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5F174C" w14:paraId="26CA9B94" w14:textId="77777777">
        <w:trPr>
          <w:tblCellSpacing w:w="15" w:type="dxa"/>
        </w:trPr>
        <w:tc>
          <w:tcPr>
            <w:tcW w:w="0" w:type="auto"/>
            <w:vAlign w:val="center"/>
          </w:tcPr>
          <w:p w14:paraId="63C932F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备案号：</w:t>
            </w:r>
            <w:r>
              <w:rPr>
                <w:rFonts w:ascii="Arial" w:eastAsia="楷体" w:hAnsi="Arial" w:cs="Arial" w:hint="eastAsia"/>
                <w:sz w:val="32"/>
                <w:szCs w:val="32"/>
              </w:rPr>
              <w:t xml:space="preserve"> </w:t>
            </w:r>
          </w:p>
        </w:tc>
        <w:tc>
          <w:tcPr>
            <w:tcW w:w="1939" w:type="pct"/>
            <w:vMerge w:val="restart"/>
          </w:tcPr>
          <w:p w14:paraId="38B58561" w14:textId="77777777" w:rsidR="005F174C" w:rsidRDefault="005F174C">
            <w:pPr>
              <w:jc w:val="right"/>
              <w:rPr>
                <w:rFonts w:ascii="Arial" w:hAnsi="Arial" w:cs="Arial"/>
              </w:rPr>
            </w:pPr>
          </w:p>
        </w:tc>
      </w:tr>
      <w:tr w:rsidR="005F174C" w14:paraId="1AD3EDB0" w14:textId="77777777">
        <w:trPr>
          <w:tblCellSpacing w:w="15" w:type="dxa"/>
        </w:trPr>
        <w:tc>
          <w:tcPr>
            <w:tcW w:w="0" w:type="auto"/>
            <w:vAlign w:val="center"/>
          </w:tcPr>
          <w:p w14:paraId="45BF3F3A"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查询码：</w:t>
            </w:r>
            <w:r>
              <w:rPr>
                <w:rFonts w:ascii="Arial" w:eastAsia="楷体" w:hAnsi="Arial" w:cs="Arial" w:hint="eastAsia"/>
                <w:sz w:val="32"/>
                <w:szCs w:val="32"/>
              </w:rPr>
              <w:t xml:space="preserve"> </w:t>
            </w:r>
          </w:p>
        </w:tc>
        <w:tc>
          <w:tcPr>
            <w:tcW w:w="1939" w:type="pct"/>
            <w:vMerge/>
          </w:tcPr>
          <w:p w14:paraId="54E97254" w14:textId="77777777" w:rsidR="005F174C" w:rsidRDefault="005F174C">
            <w:pPr>
              <w:jc w:val="right"/>
              <w:rPr>
                <w:rFonts w:ascii="Arial" w:hAnsi="Arial" w:cs="Arial"/>
              </w:rPr>
            </w:pPr>
          </w:p>
        </w:tc>
      </w:tr>
      <w:tr w:rsidR="005F174C" w14:paraId="6ED16BB0" w14:textId="77777777">
        <w:trPr>
          <w:tblCellSpacing w:w="15" w:type="dxa"/>
        </w:trPr>
        <w:tc>
          <w:tcPr>
            <w:tcW w:w="0" w:type="auto"/>
            <w:vAlign w:val="center"/>
          </w:tcPr>
          <w:p w14:paraId="4F52455D"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223BE51E" w14:textId="77777777" w:rsidR="005F174C" w:rsidRDefault="005F174C">
            <w:pPr>
              <w:jc w:val="right"/>
              <w:rPr>
                <w:rFonts w:ascii="Arial" w:hAnsi="Arial" w:cs="Arial"/>
              </w:rPr>
            </w:pPr>
          </w:p>
        </w:tc>
      </w:tr>
      <w:tr w:rsidR="005F174C" w14:paraId="6C20D2ED" w14:textId="77777777">
        <w:trPr>
          <w:tblCellSpacing w:w="15" w:type="dxa"/>
        </w:trPr>
        <w:tc>
          <w:tcPr>
            <w:tcW w:w="0" w:type="auto"/>
            <w:vAlign w:val="center"/>
          </w:tcPr>
          <w:p w14:paraId="731D3D30" w14:textId="77777777" w:rsidR="005F174C" w:rsidRDefault="0046512F">
            <w:pPr>
              <w:widowControl/>
              <w:rPr>
                <w:rFonts w:ascii="Arial" w:eastAsia="楷体" w:hAnsi="Arial" w:cs="Arial"/>
                <w:sz w:val="32"/>
                <w:szCs w:val="32"/>
              </w:rPr>
            </w:pPr>
            <w:r>
              <w:rPr>
                <w:rFonts w:ascii="Arial" w:eastAsia="楷体" w:hAnsi="Arial" w:cs="Arial" w:hint="eastAsia"/>
                <w:sz w:val="32"/>
                <w:szCs w:val="32"/>
              </w:rPr>
              <w:t xml:space="preserve">  </w:t>
            </w:r>
          </w:p>
        </w:tc>
        <w:tc>
          <w:tcPr>
            <w:tcW w:w="1939" w:type="pct"/>
            <w:vMerge/>
          </w:tcPr>
          <w:p w14:paraId="43C15D30" w14:textId="77777777" w:rsidR="005F174C" w:rsidRDefault="005F174C">
            <w:pPr>
              <w:jc w:val="right"/>
              <w:rPr>
                <w:rFonts w:ascii="Arial" w:hAnsi="Arial" w:cs="Arial"/>
              </w:rPr>
            </w:pPr>
          </w:p>
        </w:tc>
      </w:tr>
    </w:tbl>
    <w:p w14:paraId="4248BBCB" w14:textId="77777777" w:rsidR="005F174C" w:rsidRDefault="005F174C">
      <w:pPr>
        <w:spacing w:line="432" w:lineRule="auto"/>
        <w:jc w:val="center"/>
        <w:rPr>
          <w:rFonts w:ascii="Arial" w:eastAsia="楷体_GB2312" w:hAnsi="Arial" w:cs="Arial"/>
          <w:b/>
          <w:sz w:val="32"/>
        </w:rPr>
      </w:pPr>
    </w:p>
    <w:p w14:paraId="7B593196" w14:textId="77777777" w:rsidR="005F174C" w:rsidRDefault="005F174C">
      <w:pPr>
        <w:spacing w:line="432" w:lineRule="auto"/>
        <w:jc w:val="center"/>
        <w:rPr>
          <w:rFonts w:ascii="Arial" w:eastAsia="楷体_GB2312" w:hAnsi="Arial" w:cs="Arial"/>
          <w:b/>
          <w:sz w:val="32"/>
        </w:rPr>
      </w:pPr>
    </w:p>
    <w:p w14:paraId="27D03557" w14:textId="77777777" w:rsidR="005F174C" w:rsidRDefault="0046512F">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9B092B" w14:textId="77777777" w:rsidR="005F174C" w:rsidRDefault="005F174C">
      <w:pPr>
        <w:spacing w:line="432" w:lineRule="auto"/>
        <w:jc w:val="center"/>
        <w:rPr>
          <w:rFonts w:ascii="Arial" w:eastAsia="昆仑仿宋" w:hAnsi="Arial" w:cs="Arial"/>
          <w:b/>
          <w:sz w:val="44"/>
        </w:rPr>
      </w:pPr>
    </w:p>
    <w:p w14:paraId="4BBBAA29" w14:textId="77777777" w:rsidR="005F174C" w:rsidRPr="007C4E8A" w:rsidRDefault="005F174C">
      <w:pPr>
        <w:spacing w:line="432" w:lineRule="auto"/>
        <w:jc w:val="center"/>
        <w:rPr>
          <w:rFonts w:ascii="Arial" w:eastAsia="楷体" w:hAnsi="Arial" w:cs="Arial"/>
          <w:b/>
          <w:sz w:val="32"/>
        </w:rPr>
      </w:pPr>
    </w:p>
    <w:p w14:paraId="797BC454" w14:textId="77777777" w:rsidR="005F174C" w:rsidRPr="007C4E8A" w:rsidRDefault="0046512F">
      <w:pPr>
        <w:spacing w:line="432" w:lineRule="auto"/>
        <w:ind w:left="2201" w:hangingChars="685" w:hanging="2201"/>
        <w:jc w:val="both"/>
        <w:rPr>
          <w:rFonts w:ascii="Arial" w:eastAsia="楷体" w:hAnsi="Arial" w:cs="Arial"/>
          <w:b/>
          <w:i/>
          <w:sz w:val="28"/>
          <w:szCs w:val="28"/>
        </w:rPr>
      </w:pPr>
      <w:r w:rsidRPr="007C4E8A">
        <w:rPr>
          <w:rFonts w:ascii="Arial" w:eastAsia="楷体" w:hAnsi="Arial" w:cs="Arial"/>
          <w:b/>
          <w:sz w:val="32"/>
        </w:rPr>
        <w:t>项</w:t>
      </w:r>
      <w:r w:rsidRPr="007C4E8A">
        <w:rPr>
          <w:rFonts w:ascii="Arial" w:eastAsia="楷体" w:hAnsi="Arial" w:cs="Arial"/>
          <w:b/>
          <w:sz w:val="32"/>
        </w:rPr>
        <w:t xml:space="preserve">  </w:t>
      </w:r>
      <w:r w:rsidRPr="007C4E8A">
        <w:rPr>
          <w:rFonts w:ascii="Arial" w:eastAsia="楷体" w:hAnsi="Arial" w:cs="Arial"/>
          <w:b/>
          <w:sz w:val="32"/>
        </w:rPr>
        <w:t>目</w:t>
      </w:r>
      <w:r w:rsidRPr="007C4E8A">
        <w:rPr>
          <w:rFonts w:ascii="Arial" w:eastAsia="楷体" w:hAnsi="Arial" w:cs="Arial"/>
          <w:b/>
          <w:sz w:val="32"/>
        </w:rPr>
        <w:t xml:space="preserve"> </w:t>
      </w:r>
      <w:r w:rsidRPr="007C4E8A">
        <w:rPr>
          <w:rFonts w:ascii="Arial" w:eastAsia="楷体" w:hAnsi="Arial" w:cs="Arial"/>
          <w:b/>
          <w:sz w:val="32"/>
        </w:rPr>
        <w:t>名</w:t>
      </w:r>
      <w:r w:rsidRPr="007C4E8A">
        <w:rPr>
          <w:rFonts w:ascii="Arial" w:eastAsia="楷体" w:hAnsi="Arial" w:cs="Arial"/>
          <w:b/>
          <w:sz w:val="32"/>
        </w:rPr>
        <w:t xml:space="preserve"> </w:t>
      </w:r>
      <w:r w:rsidRPr="007C4E8A">
        <w:rPr>
          <w:rFonts w:ascii="Arial" w:eastAsia="楷体" w:hAnsi="Arial" w:cs="Arial"/>
          <w:b/>
          <w:sz w:val="32"/>
        </w:rPr>
        <w:t>称：北京市顺义区后沙峪镇东庄村</w:t>
      </w:r>
      <w:r w:rsidRPr="007C4E8A">
        <w:rPr>
          <w:rFonts w:ascii="Arial" w:eastAsia="楷体" w:hAnsi="Arial" w:cs="Arial"/>
          <w:b/>
          <w:sz w:val="32"/>
        </w:rPr>
        <w:t>A</w:t>
      </w:r>
      <w:r w:rsidRPr="007C4E8A">
        <w:rPr>
          <w:rFonts w:ascii="Arial" w:eastAsia="楷体" w:hAnsi="Arial" w:cs="Arial"/>
          <w:b/>
          <w:sz w:val="32"/>
        </w:rPr>
        <w:t>、</w:t>
      </w:r>
      <w:r w:rsidRPr="007C4E8A">
        <w:rPr>
          <w:rFonts w:ascii="Arial" w:eastAsia="楷体" w:hAnsi="Arial" w:cs="Arial"/>
          <w:b/>
          <w:sz w:val="32"/>
        </w:rPr>
        <w:t>C</w:t>
      </w:r>
      <w:r w:rsidRPr="007C4E8A">
        <w:rPr>
          <w:rFonts w:ascii="Arial" w:eastAsia="楷体" w:hAnsi="Arial" w:cs="Arial"/>
          <w:b/>
          <w:sz w:val="32"/>
        </w:rPr>
        <w:t>地块按规划文件签订补充协议项目国有建设用地使用权出让地价评估</w:t>
      </w:r>
    </w:p>
    <w:p w14:paraId="1C27B7C3" w14:textId="77777777" w:rsidR="005F174C" w:rsidRPr="007C4E8A"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受托估价单位：</w:t>
      </w:r>
      <w:proofErr w:type="gramStart"/>
      <w:r w:rsidRPr="007C4E8A">
        <w:rPr>
          <w:rFonts w:ascii="Arial" w:eastAsia="楷体" w:hAnsi="Arial" w:cs="Arial"/>
          <w:b/>
          <w:sz w:val="32"/>
        </w:rPr>
        <w:t>北京康正宏</w:t>
      </w:r>
      <w:proofErr w:type="gramEnd"/>
      <w:r w:rsidRPr="007C4E8A">
        <w:rPr>
          <w:rFonts w:ascii="Arial" w:eastAsia="楷体" w:hAnsi="Arial" w:cs="Arial"/>
          <w:b/>
          <w:sz w:val="32"/>
        </w:rPr>
        <w:t>基房地产评估有限公司</w:t>
      </w:r>
    </w:p>
    <w:p w14:paraId="2D73A8BF" w14:textId="77777777" w:rsidR="005F174C" w:rsidRPr="007C4E8A" w:rsidRDefault="005F174C">
      <w:pPr>
        <w:spacing w:line="432" w:lineRule="auto"/>
        <w:jc w:val="both"/>
        <w:rPr>
          <w:rFonts w:ascii="Arial" w:eastAsia="楷体" w:hAnsi="Arial" w:cs="Arial"/>
          <w:b/>
          <w:sz w:val="32"/>
        </w:rPr>
      </w:pPr>
    </w:p>
    <w:p w14:paraId="491D81AD" w14:textId="77777777" w:rsidR="005F174C" w:rsidRPr="007C4E8A" w:rsidRDefault="0046512F">
      <w:pPr>
        <w:spacing w:line="432" w:lineRule="auto"/>
        <w:jc w:val="both"/>
        <w:rPr>
          <w:rFonts w:ascii="Arial" w:eastAsia="楷体" w:hAnsi="Arial" w:cs="Arial"/>
          <w:b/>
          <w:sz w:val="32"/>
        </w:rPr>
      </w:pPr>
      <w:r w:rsidRPr="007C4E8A">
        <w:rPr>
          <w:rFonts w:ascii="Arial" w:eastAsia="楷体" w:hAnsi="Arial" w:cs="Arial"/>
          <w:b/>
          <w:sz w:val="32"/>
        </w:rPr>
        <w:t>土地估价报告编号：</w:t>
      </w:r>
      <w:r w:rsidRPr="007C4E8A">
        <w:rPr>
          <w:rFonts w:ascii="Arial" w:eastAsia="楷体" w:hAnsi="Arial" w:cs="Arial"/>
          <w:b/>
          <w:sz w:val="32"/>
        </w:rPr>
        <w:t>2023-1-0411-F01TDCR6</w:t>
      </w:r>
    </w:p>
    <w:p w14:paraId="0C049EF8" w14:textId="77777777" w:rsidR="0046512F" w:rsidRPr="007C4E8A" w:rsidRDefault="0046512F">
      <w:pPr>
        <w:spacing w:line="432" w:lineRule="auto"/>
        <w:jc w:val="both"/>
        <w:rPr>
          <w:rFonts w:ascii="Arial" w:eastAsia="楷体" w:hAnsi="Arial" w:cs="Arial"/>
          <w:b/>
          <w:sz w:val="32"/>
        </w:rPr>
      </w:pPr>
      <w:r w:rsidRPr="007C4E8A">
        <w:rPr>
          <w:rFonts w:ascii="Arial" w:eastAsia="楷体" w:hAnsi="Arial" w:cs="Arial"/>
          <w:b/>
          <w:sz w:val="32"/>
        </w:rPr>
        <w:t xml:space="preserve">                  </w:t>
      </w:r>
      <w:proofErr w:type="gramStart"/>
      <w:r w:rsidRPr="007C4E8A">
        <w:rPr>
          <w:rFonts w:ascii="Arial" w:eastAsia="楷体" w:hAnsi="Arial" w:cs="Arial"/>
          <w:b/>
          <w:sz w:val="32"/>
        </w:rPr>
        <w:t>北京康正</w:t>
      </w:r>
      <w:proofErr w:type="gramEnd"/>
      <w:r w:rsidRPr="007C4E8A">
        <w:rPr>
          <w:rFonts w:ascii="Arial" w:eastAsia="楷体" w:hAnsi="Arial" w:cs="Arial"/>
          <w:b/>
          <w:sz w:val="32"/>
        </w:rPr>
        <w:t>2023</w:t>
      </w:r>
      <w:r w:rsidRPr="007C4E8A">
        <w:rPr>
          <w:rFonts w:ascii="Arial" w:eastAsia="楷体" w:hAnsi="Arial" w:cs="Arial"/>
          <w:b/>
          <w:sz w:val="32"/>
        </w:rPr>
        <w:t>（估）字第</w:t>
      </w:r>
      <w:r w:rsidRPr="007C4E8A">
        <w:rPr>
          <w:rFonts w:ascii="Arial" w:eastAsia="楷体" w:hAnsi="Arial" w:cs="Arial"/>
          <w:b/>
          <w:sz w:val="32"/>
        </w:rPr>
        <w:t>0011</w:t>
      </w:r>
      <w:r w:rsidRPr="007C4E8A">
        <w:rPr>
          <w:rFonts w:ascii="Arial" w:eastAsia="楷体" w:hAnsi="Arial" w:cs="Arial"/>
          <w:b/>
          <w:sz w:val="32"/>
        </w:rPr>
        <w:t>号</w:t>
      </w:r>
    </w:p>
    <w:p w14:paraId="285350C2" w14:textId="77777777" w:rsidR="005F174C" w:rsidRPr="007C4E8A" w:rsidRDefault="005F174C">
      <w:pPr>
        <w:spacing w:line="432" w:lineRule="auto"/>
        <w:jc w:val="both"/>
        <w:rPr>
          <w:rFonts w:ascii="Arial" w:eastAsia="楷体" w:hAnsi="Arial" w:cs="Arial"/>
          <w:b/>
          <w:sz w:val="32"/>
        </w:rPr>
      </w:pPr>
    </w:p>
    <w:p w14:paraId="1F4DF2F4" w14:textId="494C6208" w:rsidR="005F174C" w:rsidRPr="007C4E8A" w:rsidRDefault="0046512F">
      <w:pPr>
        <w:tabs>
          <w:tab w:val="left" w:pos="6413"/>
        </w:tabs>
        <w:spacing w:line="432" w:lineRule="auto"/>
        <w:jc w:val="both"/>
        <w:rPr>
          <w:rFonts w:ascii="楷体" w:eastAsia="楷体" w:hAnsi="楷体" w:cs="Arial"/>
          <w:sz w:val="44"/>
        </w:rPr>
      </w:pPr>
      <w:r w:rsidRPr="007C4E8A">
        <w:rPr>
          <w:rFonts w:ascii="Arial" w:eastAsia="楷体" w:hAnsi="Arial" w:cs="Arial"/>
          <w:b/>
          <w:sz w:val="32"/>
        </w:rPr>
        <w:t>提交估价报告日期：</w:t>
      </w:r>
      <w:r w:rsidR="00987034" w:rsidRPr="007C4E8A">
        <w:rPr>
          <w:rFonts w:ascii="Arial" w:eastAsia="楷体" w:hAnsi="Arial" w:cs="Arial"/>
          <w:b/>
          <w:sz w:val="32"/>
        </w:rPr>
        <w:t>2023</w:t>
      </w:r>
      <w:r w:rsidR="00987034" w:rsidRPr="007C4E8A">
        <w:rPr>
          <w:rFonts w:ascii="Arial" w:eastAsia="楷体" w:hAnsi="Arial" w:cs="Arial"/>
          <w:b/>
          <w:sz w:val="32"/>
        </w:rPr>
        <w:t>年</w:t>
      </w:r>
      <w:r w:rsidR="00987034" w:rsidRPr="007C4E8A">
        <w:rPr>
          <w:rFonts w:ascii="Arial" w:eastAsia="楷体" w:hAnsi="Arial" w:cs="Arial"/>
          <w:b/>
          <w:sz w:val="32"/>
        </w:rPr>
        <w:t>6</w:t>
      </w:r>
      <w:r w:rsidR="00987034" w:rsidRPr="007C4E8A">
        <w:rPr>
          <w:rFonts w:ascii="Arial" w:eastAsia="楷体" w:hAnsi="Arial" w:cs="Arial"/>
          <w:b/>
          <w:sz w:val="32"/>
        </w:rPr>
        <w:t>月</w:t>
      </w:r>
      <w:r w:rsidR="00987034" w:rsidRPr="007C4E8A">
        <w:rPr>
          <w:rFonts w:ascii="Arial" w:eastAsia="楷体" w:hAnsi="Arial" w:cs="Arial"/>
          <w:b/>
          <w:sz w:val="32"/>
        </w:rPr>
        <w:t>2</w:t>
      </w:r>
      <w:r w:rsidR="00987034" w:rsidRPr="007C4E8A">
        <w:rPr>
          <w:rFonts w:ascii="Arial" w:eastAsia="楷体" w:hAnsi="Arial" w:cs="Arial"/>
          <w:b/>
          <w:sz w:val="32"/>
        </w:rPr>
        <w:t>日</w:t>
      </w:r>
      <w:r w:rsidRPr="007C4E8A">
        <w:rPr>
          <w:rFonts w:ascii="楷体" w:eastAsia="楷体" w:hAnsi="楷体" w:cs="Arial"/>
          <w:b/>
          <w:sz w:val="32"/>
        </w:rPr>
        <w:tab/>
      </w:r>
      <w:r w:rsidRPr="007C4E8A">
        <w:rPr>
          <w:rFonts w:ascii="楷体" w:eastAsia="楷体" w:hAnsi="楷体" w:cs="Arial"/>
          <w:sz w:val="44"/>
        </w:rPr>
        <w:tab/>
      </w:r>
    </w:p>
    <w:p w14:paraId="0C6E3144" w14:textId="77777777" w:rsidR="005F174C" w:rsidRPr="007C4E8A" w:rsidRDefault="0046512F">
      <w:pPr>
        <w:widowControl/>
        <w:adjustRightInd/>
        <w:spacing w:line="240" w:lineRule="auto"/>
        <w:textAlignment w:val="auto"/>
        <w:rPr>
          <w:rFonts w:ascii="楷体" w:eastAsia="楷体" w:hAnsi="楷体" w:cs="Arial"/>
          <w:sz w:val="44"/>
        </w:rPr>
      </w:pPr>
      <w:r w:rsidRPr="007C4E8A">
        <w:rPr>
          <w:rFonts w:ascii="楷体" w:eastAsia="楷体" w:hAnsi="楷体" w:cs="Arial"/>
          <w:sz w:val="44"/>
        </w:rPr>
        <w:br w:type="page"/>
      </w:r>
    </w:p>
    <w:p w14:paraId="7A64C123" w14:textId="77777777" w:rsidR="005F174C" w:rsidRPr="007C4E8A" w:rsidRDefault="005F174C">
      <w:pPr>
        <w:tabs>
          <w:tab w:val="left" w:pos="6413"/>
        </w:tabs>
        <w:spacing w:line="432" w:lineRule="auto"/>
        <w:jc w:val="both"/>
        <w:rPr>
          <w:rFonts w:ascii="楷体" w:eastAsia="楷体" w:hAnsi="楷体" w:cs="Arial"/>
          <w:sz w:val="44"/>
        </w:rPr>
        <w:sectPr w:rsidR="005F174C" w:rsidRPr="007C4E8A">
          <w:footerReference w:type="even" r:id="rId10"/>
          <w:footerReference w:type="default" r:id="rId11"/>
          <w:footerReference w:type="first" r:id="rId12"/>
          <w:pgSz w:w="11907" w:h="16840"/>
          <w:pgMar w:top="1440" w:right="1440" w:bottom="1440" w:left="1803" w:header="851" w:footer="1134" w:gutter="0"/>
          <w:pgNumType w:start="0"/>
          <w:cols w:space="720"/>
          <w:titlePg/>
        </w:sectPr>
      </w:pPr>
    </w:p>
    <w:p w14:paraId="065247D7" w14:textId="77777777" w:rsidR="005F174C" w:rsidRDefault="0046512F">
      <w:pPr>
        <w:spacing w:line="360" w:lineRule="auto"/>
        <w:jc w:val="center"/>
        <w:rPr>
          <w:rFonts w:ascii="Arial" w:hAnsi="Arial" w:cs="Arial"/>
          <w:b/>
          <w:sz w:val="32"/>
          <w:szCs w:val="32"/>
        </w:rPr>
      </w:pPr>
      <w:r>
        <w:rPr>
          <w:rFonts w:ascii="Arial" w:hAnsi="Arial" w:cs="Arial"/>
          <w:b/>
          <w:sz w:val="32"/>
          <w:szCs w:val="32"/>
        </w:rPr>
        <w:lastRenderedPageBreak/>
        <w:t>目录</w:t>
      </w:r>
    </w:p>
    <w:p w14:paraId="1D9ABAC8" w14:textId="22B99481" w:rsidR="005F174C" w:rsidRDefault="0046512F">
      <w:pPr>
        <w:pStyle w:val="10"/>
        <w:rPr>
          <w:rFonts w:asciiTheme="minorHAnsi" w:eastAsiaTheme="minorEastAsia" w:hAnsiTheme="minorHAnsi" w:cstheme="minorBidi"/>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hint="eastAsia"/>
            <w:b/>
            <w:noProof/>
          </w:rPr>
          <w:t>第一部分</w:t>
        </w:r>
        <w:r>
          <w:rPr>
            <w:rStyle w:val="af5"/>
            <w:rFonts w:ascii="Arial" w:cs="Arial"/>
            <w:b/>
            <w:noProof/>
          </w:rPr>
          <w:t xml:space="preserve">  </w:t>
        </w:r>
        <w:r>
          <w:rPr>
            <w:rStyle w:val="af5"/>
            <w:rFonts w:ascii="Arial" w:cs="Arial" w:hint="eastAsia"/>
            <w:b/>
            <w:noProof/>
          </w:rPr>
          <w:t>摘</w:t>
        </w:r>
        <w:r>
          <w:rPr>
            <w:rStyle w:val="af5"/>
            <w:rFonts w:ascii="Arial" w:cs="Arial"/>
            <w:b/>
            <w:noProof/>
          </w:rPr>
          <w:t xml:space="preserve">  </w:t>
        </w:r>
        <w:r>
          <w:rPr>
            <w:rStyle w:val="af5"/>
            <w:rFonts w:ascii="Arial" w:cs="Arial" w:hint="eastAsia"/>
            <w:b/>
            <w:noProof/>
          </w:rPr>
          <w:t>要</w:t>
        </w:r>
        <w:r>
          <w:rPr>
            <w:noProof/>
          </w:rPr>
          <w:tab/>
        </w:r>
        <w:r>
          <w:rPr>
            <w:noProof/>
          </w:rPr>
          <w:fldChar w:fldCharType="begin"/>
        </w:r>
        <w:r>
          <w:rPr>
            <w:noProof/>
          </w:rPr>
          <w:instrText xml:space="preserve"> PAGEREF _Toc69393366 \h </w:instrText>
        </w:r>
        <w:r>
          <w:rPr>
            <w:noProof/>
          </w:rPr>
        </w:r>
        <w:r>
          <w:rPr>
            <w:noProof/>
          </w:rPr>
          <w:fldChar w:fldCharType="separate"/>
        </w:r>
        <w:r w:rsidR="00414853">
          <w:rPr>
            <w:noProof/>
          </w:rPr>
          <w:t>1</w:t>
        </w:r>
        <w:r>
          <w:rPr>
            <w:noProof/>
          </w:rPr>
          <w:fldChar w:fldCharType="end"/>
        </w:r>
      </w:hyperlink>
    </w:p>
    <w:p w14:paraId="53FC3C8F" w14:textId="0F8612D4" w:rsidR="005F174C" w:rsidRDefault="002F5334">
      <w:pPr>
        <w:pStyle w:val="21"/>
        <w:rPr>
          <w:rFonts w:asciiTheme="minorHAnsi" w:eastAsiaTheme="minorEastAsia" w:hAnsiTheme="minorHAnsi" w:cstheme="minorBidi"/>
          <w:noProof/>
          <w:kern w:val="2"/>
          <w:sz w:val="21"/>
          <w:szCs w:val="22"/>
        </w:rPr>
      </w:pPr>
      <w:hyperlink w:anchor="_Toc69393367" w:history="1">
        <w:r w:rsidR="0046512F">
          <w:rPr>
            <w:rStyle w:val="af5"/>
            <w:rFonts w:ascii="Arial" w:eastAsia="仿宋_GB2312" w:hAnsi="Arial" w:cs="Arial" w:hint="eastAsia"/>
            <w:b/>
            <w:bCs/>
            <w:noProof/>
          </w:rPr>
          <w:t>一、估价项目名称</w:t>
        </w:r>
        <w:r w:rsidR="0046512F">
          <w:rPr>
            <w:noProof/>
          </w:rPr>
          <w:tab/>
        </w:r>
        <w:r w:rsidR="0046512F">
          <w:rPr>
            <w:noProof/>
          </w:rPr>
          <w:fldChar w:fldCharType="begin"/>
        </w:r>
        <w:r w:rsidR="0046512F">
          <w:rPr>
            <w:noProof/>
          </w:rPr>
          <w:instrText xml:space="preserve"> PAGEREF _Toc69393367 \h </w:instrText>
        </w:r>
        <w:r w:rsidR="0046512F">
          <w:rPr>
            <w:noProof/>
          </w:rPr>
        </w:r>
        <w:r w:rsidR="0046512F">
          <w:rPr>
            <w:noProof/>
          </w:rPr>
          <w:fldChar w:fldCharType="separate"/>
        </w:r>
        <w:r w:rsidR="00414853">
          <w:rPr>
            <w:noProof/>
          </w:rPr>
          <w:t>1</w:t>
        </w:r>
        <w:r w:rsidR="0046512F">
          <w:rPr>
            <w:noProof/>
          </w:rPr>
          <w:fldChar w:fldCharType="end"/>
        </w:r>
      </w:hyperlink>
    </w:p>
    <w:p w14:paraId="0EAC12BE" w14:textId="43DAF9C8" w:rsidR="005F174C" w:rsidRDefault="002F5334">
      <w:pPr>
        <w:pStyle w:val="21"/>
        <w:rPr>
          <w:rFonts w:asciiTheme="minorHAnsi" w:eastAsiaTheme="minorEastAsia" w:hAnsiTheme="minorHAnsi" w:cstheme="minorBidi"/>
          <w:noProof/>
          <w:kern w:val="2"/>
          <w:sz w:val="21"/>
          <w:szCs w:val="22"/>
        </w:rPr>
      </w:pPr>
      <w:hyperlink w:anchor="_Toc69393368" w:history="1">
        <w:r w:rsidR="0046512F">
          <w:rPr>
            <w:rStyle w:val="af5"/>
            <w:rFonts w:ascii="Arial" w:eastAsia="仿宋_GB2312" w:hAnsi="Arial" w:cs="Arial" w:hint="eastAsia"/>
            <w:b/>
            <w:bCs/>
            <w:noProof/>
          </w:rPr>
          <w:t>二、委托估价方</w:t>
        </w:r>
        <w:r w:rsidR="0046512F">
          <w:rPr>
            <w:noProof/>
          </w:rPr>
          <w:tab/>
        </w:r>
        <w:r w:rsidR="0046512F">
          <w:rPr>
            <w:noProof/>
          </w:rPr>
          <w:fldChar w:fldCharType="begin"/>
        </w:r>
        <w:r w:rsidR="0046512F">
          <w:rPr>
            <w:noProof/>
          </w:rPr>
          <w:instrText xml:space="preserve"> PAGEREF _Toc69393368 \h </w:instrText>
        </w:r>
        <w:r w:rsidR="0046512F">
          <w:rPr>
            <w:noProof/>
          </w:rPr>
        </w:r>
        <w:r w:rsidR="0046512F">
          <w:rPr>
            <w:noProof/>
          </w:rPr>
          <w:fldChar w:fldCharType="separate"/>
        </w:r>
        <w:r w:rsidR="00414853">
          <w:rPr>
            <w:noProof/>
          </w:rPr>
          <w:t>1</w:t>
        </w:r>
        <w:r w:rsidR="0046512F">
          <w:rPr>
            <w:noProof/>
          </w:rPr>
          <w:fldChar w:fldCharType="end"/>
        </w:r>
      </w:hyperlink>
    </w:p>
    <w:p w14:paraId="7A57BFDD" w14:textId="2D71FF63" w:rsidR="005F174C" w:rsidRDefault="002F5334">
      <w:pPr>
        <w:pStyle w:val="21"/>
        <w:rPr>
          <w:rFonts w:asciiTheme="minorHAnsi" w:eastAsiaTheme="minorEastAsia" w:hAnsiTheme="minorHAnsi" w:cstheme="minorBidi"/>
          <w:noProof/>
          <w:kern w:val="2"/>
          <w:sz w:val="21"/>
          <w:szCs w:val="22"/>
        </w:rPr>
      </w:pPr>
      <w:hyperlink w:anchor="_Toc69393369" w:history="1">
        <w:r w:rsidR="0046512F">
          <w:rPr>
            <w:rStyle w:val="af5"/>
            <w:rFonts w:ascii="Arial" w:eastAsia="仿宋_GB2312" w:hAnsi="Arial" w:cs="Arial" w:hint="eastAsia"/>
            <w:b/>
            <w:bCs/>
            <w:noProof/>
          </w:rPr>
          <w:t>三、估价目的</w:t>
        </w:r>
        <w:r w:rsidR="0046512F">
          <w:rPr>
            <w:noProof/>
          </w:rPr>
          <w:tab/>
        </w:r>
        <w:r w:rsidR="0046512F">
          <w:rPr>
            <w:noProof/>
          </w:rPr>
          <w:fldChar w:fldCharType="begin"/>
        </w:r>
        <w:r w:rsidR="0046512F">
          <w:rPr>
            <w:noProof/>
          </w:rPr>
          <w:instrText xml:space="preserve"> PAGEREF _Toc69393369 \h </w:instrText>
        </w:r>
        <w:r w:rsidR="0046512F">
          <w:rPr>
            <w:noProof/>
          </w:rPr>
        </w:r>
        <w:r w:rsidR="0046512F">
          <w:rPr>
            <w:noProof/>
          </w:rPr>
          <w:fldChar w:fldCharType="separate"/>
        </w:r>
        <w:r w:rsidR="00414853">
          <w:rPr>
            <w:noProof/>
          </w:rPr>
          <w:t>1</w:t>
        </w:r>
        <w:r w:rsidR="0046512F">
          <w:rPr>
            <w:noProof/>
          </w:rPr>
          <w:fldChar w:fldCharType="end"/>
        </w:r>
      </w:hyperlink>
    </w:p>
    <w:p w14:paraId="13686E02" w14:textId="4BFF498D" w:rsidR="005F174C" w:rsidRDefault="002F5334">
      <w:pPr>
        <w:pStyle w:val="21"/>
        <w:rPr>
          <w:rFonts w:asciiTheme="minorHAnsi" w:eastAsiaTheme="minorEastAsia" w:hAnsiTheme="minorHAnsi" w:cstheme="minorBidi"/>
          <w:noProof/>
          <w:kern w:val="2"/>
          <w:sz w:val="21"/>
          <w:szCs w:val="22"/>
        </w:rPr>
      </w:pPr>
      <w:hyperlink w:anchor="_Toc69393370" w:history="1">
        <w:r w:rsidR="0046512F">
          <w:rPr>
            <w:rStyle w:val="af5"/>
            <w:rFonts w:ascii="Arial" w:eastAsia="仿宋_GB2312" w:hAnsi="Arial" w:cs="Arial" w:hint="eastAsia"/>
            <w:b/>
            <w:bCs/>
            <w:noProof/>
          </w:rPr>
          <w:t>四、估价期日</w:t>
        </w:r>
        <w:r w:rsidR="0046512F">
          <w:rPr>
            <w:noProof/>
          </w:rPr>
          <w:tab/>
        </w:r>
        <w:r w:rsidR="0046512F">
          <w:rPr>
            <w:noProof/>
          </w:rPr>
          <w:fldChar w:fldCharType="begin"/>
        </w:r>
        <w:r w:rsidR="0046512F">
          <w:rPr>
            <w:noProof/>
          </w:rPr>
          <w:instrText xml:space="preserve"> PAGEREF _Toc69393370 \h </w:instrText>
        </w:r>
        <w:r w:rsidR="0046512F">
          <w:rPr>
            <w:noProof/>
          </w:rPr>
        </w:r>
        <w:r w:rsidR="0046512F">
          <w:rPr>
            <w:noProof/>
          </w:rPr>
          <w:fldChar w:fldCharType="separate"/>
        </w:r>
        <w:r w:rsidR="00414853">
          <w:rPr>
            <w:noProof/>
          </w:rPr>
          <w:t>1</w:t>
        </w:r>
        <w:r w:rsidR="0046512F">
          <w:rPr>
            <w:noProof/>
          </w:rPr>
          <w:fldChar w:fldCharType="end"/>
        </w:r>
      </w:hyperlink>
    </w:p>
    <w:p w14:paraId="28510BC9" w14:textId="597CC312" w:rsidR="005F174C" w:rsidRDefault="002F5334">
      <w:pPr>
        <w:pStyle w:val="21"/>
        <w:rPr>
          <w:rFonts w:asciiTheme="minorHAnsi" w:eastAsiaTheme="minorEastAsia" w:hAnsiTheme="minorHAnsi" w:cstheme="minorBidi"/>
          <w:noProof/>
          <w:kern w:val="2"/>
          <w:sz w:val="21"/>
          <w:szCs w:val="22"/>
        </w:rPr>
      </w:pPr>
      <w:hyperlink w:anchor="_Toc69393371" w:history="1">
        <w:r w:rsidR="0046512F">
          <w:rPr>
            <w:rStyle w:val="af5"/>
            <w:rFonts w:ascii="Arial" w:eastAsia="仿宋_GB2312" w:hAnsi="Arial" w:cs="Arial" w:hint="eastAsia"/>
            <w:b/>
            <w:bCs/>
            <w:noProof/>
          </w:rPr>
          <w:t>五、估价日期</w:t>
        </w:r>
        <w:r w:rsidR="0046512F">
          <w:rPr>
            <w:noProof/>
          </w:rPr>
          <w:tab/>
        </w:r>
        <w:r w:rsidR="0046512F">
          <w:rPr>
            <w:noProof/>
          </w:rPr>
          <w:fldChar w:fldCharType="begin"/>
        </w:r>
        <w:r w:rsidR="0046512F">
          <w:rPr>
            <w:noProof/>
          </w:rPr>
          <w:instrText xml:space="preserve"> PAGEREF _Toc69393371 \h </w:instrText>
        </w:r>
        <w:r w:rsidR="0046512F">
          <w:rPr>
            <w:noProof/>
          </w:rPr>
        </w:r>
        <w:r w:rsidR="0046512F">
          <w:rPr>
            <w:noProof/>
          </w:rPr>
          <w:fldChar w:fldCharType="separate"/>
        </w:r>
        <w:r w:rsidR="00414853">
          <w:rPr>
            <w:noProof/>
          </w:rPr>
          <w:t>2</w:t>
        </w:r>
        <w:r w:rsidR="0046512F">
          <w:rPr>
            <w:noProof/>
          </w:rPr>
          <w:fldChar w:fldCharType="end"/>
        </w:r>
      </w:hyperlink>
    </w:p>
    <w:p w14:paraId="483DD551" w14:textId="782FE431" w:rsidR="005F174C" w:rsidRDefault="002F5334">
      <w:pPr>
        <w:pStyle w:val="21"/>
        <w:rPr>
          <w:rFonts w:asciiTheme="minorHAnsi" w:eastAsiaTheme="minorEastAsia" w:hAnsiTheme="minorHAnsi" w:cstheme="minorBidi"/>
          <w:noProof/>
          <w:kern w:val="2"/>
          <w:sz w:val="21"/>
          <w:szCs w:val="22"/>
        </w:rPr>
      </w:pPr>
      <w:hyperlink w:anchor="_Toc69393372" w:history="1">
        <w:r w:rsidR="0046512F">
          <w:rPr>
            <w:rStyle w:val="af5"/>
            <w:rFonts w:ascii="Arial" w:eastAsia="仿宋_GB2312" w:hAnsi="Arial" w:cs="Arial" w:hint="eastAsia"/>
            <w:b/>
            <w:bCs/>
            <w:noProof/>
          </w:rPr>
          <w:t>六、地价定义</w:t>
        </w:r>
        <w:r w:rsidR="0046512F">
          <w:rPr>
            <w:noProof/>
          </w:rPr>
          <w:tab/>
        </w:r>
        <w:r w:rsidR="0046512F">
          <w:rPr>
            <w:noProof/>
          </w:rPr>
          <w:fldChar w:fldCharType="begin"/>
        </w:r>
        <w:r w:rsidR="0046512F">
          <w:rPr>
            <w:noProof/>
          </w:rPr>
          <w:instrText xml:space="preserve"> PAGEREF _Toc69393372 \h </w:instrText>
        </w:r>
        <w:r w:rsidR="0046512F">
          <w:rPr>
            <w:noProof/>
          </w:rPr>
        </w:r>
        <w:r w:rsidR="0046512F">
          <w:rPr>
            <w:noProof/>
          </w:rPr>
          <w:fldChar w:fldCharType="separate"/>
        </w:r>
        <w:r w:rsidR="00414853">
          <w:rPr>
            <w:noProof/>
          </w:rPr>
          <w:t>2</w:t>
        </w:r>
        <w:r w:rsidR="0046512F">
          <w:rPr>
            <w:noProof/>
          </w:rPr>
          <w:fldChar w:fldCharType="end"/>
        </w:r>
      </w:hyperlink>
    </w:p>
    <w:p w14:paraId="072D6037" w14:textId="58EF3123" w:rsidR="005F174C" w:rsidRDefault="002F5334">
      <w:pPr>
        <w:pStyle w:val="21"/>
        <w:rPr>
          <w:rFonts w:asciiTheme="minorHAnsi" w:eastAsiaTheme="minorEastAsia" w:hAnsiTheme="minorHAnsi" w:cstheme="minorBidi"/>
          <w:noProof/>
          <w:kern w:val="2"/>
          <w:sz w:val="21"/>
          <w:szCs w:val="22"/>
        </w:rPr>
      </w:pPr>
      <w:hyperlink w:anchor="_Toc69393373" w:history="1">
        <w:r w:rsidR="0046512F">
          <w:rPr>
            <w:rStyle w:val="af5"/>
            <w:rFonts w:ascii="Arial" w:eastAsia="仿宋_GB2312" w:hAnsi="Arial" w:cs="Arial" w:hint="eastAsia"/>
            <w:b/>
            <w:noProof/>
          </w:rPr>
          <w:t>七、估价结果</w:t>
        </w:r>
        <w:r w:rsidR="0046512F">
          <w:rPr>
            <w:noProof/>
          </w:rPr>
          <w:tab/>
        </w:r>
        <w:r w:rsidR="0046512F">
          <w:rPr>
            <w:noProof/>
          </w:rPr>
          <w:fldChar w:fldCharType="begin"/>
        </w:r>
        <w:r w:rsidR="0046512F">
          <w:rPr>
            <w:noProof/>
          </w:rPr>
          <w:instrText xml:space="preserve"> PAGEREF _Toc69393373 \h </w:instrText>
        </w:r>
        <w:r w:rsidR="0046512F">
          <w:rPr>
            <w:noProof/>
          </w:rPr>
        </w:r>
        <w:r w:rsidR="0046512F">
          <w:rPr>
            <w:noProof/>
          </w:rPr>
          <w:fldChar w:fldCharType="separate"/>
        </w:r>
        <w:r w:rsidR="00414853">
          <w:rPr>
            <w:noProof/>
          </w:rPr>
          <w:t>7</w:t>
        </w:r>
        <w:r w:rsidR="0046512F">
          <w:rPr>
            <w:noProof/>
          </w:rPr>
          <w:fldChar w:fldCharType="end"/>
        </w:r>
      </w:hyperlink>
    </w:p>
    <w:p w14:paraId="72D0E502" w14:textId="39D40808" w:rsidR="005F174C" w:rsidRDefault="002F5334">
      <w:pPr>
        <w:pStyle w:val="21"/>
        <w:rPr>
          <w:rFonts w:asciiTheme="minorHAnsi" w:eastAsiaTheme="minorEastAsia" w:hAnsiTheme="minorHAnsi" w:cstheme="minorBidi"/>
          <w:noProof/>
          <w:kern w:val="2"/>
          <w:sz w:val="21"/>
          <w:szCs w:val="22"/>
        </w:rPr>
      </w:pPr>
      <w:hyperlink w:anchor="_Toc69393374" w:history="1">
        <w:r w:rsidR="0046512F">
          <w:rPr>
            <w:rStyle w:val="af5"/>
            <w:rFonts w:ascii="Arial" w:hAnsi="Arial" w:cs="Arial" w:hint="eastAsia"/>
            <w:b/>
            <w:bCs/>
            <w:noProof/>
          </w:rPr>
          <w:t>八</w:t>
        </w:r>
        <w:r w:rsidR="0046512F">
          <w:rPr>
            <w:rStyle w:val="af5"/>
            <w:rFonts w:ascii="Arial" w:eastAsia="仿宋_GB2312" w:hAnsi="Arial" w:cs="Arial" w:hint="eastAsia"/>
            <w:b/>
            <w:bCs/>
            <w:noProof/>
          </w:rPr>
          <w:t>、评估专业人员签字</w:t>
        </w:r>
        <w:r w:rsidR="0046512F">
          <w:rPr>
            <w:noProof/>
          </w:rPr>
          <w:tab/>
        </w:r>
        <w:r w:rsidR="0046512F">
          <w:rPr>
            <w:noProof/>
          </w:rPr>
          <w:fldChar w:fldCharType="begin"/>
        </w:r>
        <w:r w:rsidR="0046512F">
          <w:rPr>
            <w:noProof/>
          </w:rPr>
          <w:instrText xml:space="preserve"> PAGEREF _Toc69393374 \h </w:instrText>
        </w:r>
        <w:r w:rsidR="0046512F">
          <w:rPr>
            <w:noProof/>
          </w:rPr>
        </w:r>
        <w:r w:rsidR="0046512F">
          <w:rPr>
            <w:noProof/>
          </w:rPr>
          <w:fldChar w:fldCharType="separate"/>
        </w:r>
        <w:r w:rsidR="00414853">
          <w:rPr>
            <w:noProof/>
          </w:rPr>
          <w:t>11</w:t>
        </w:r>
        <w:r w:rsidR="0046512F">
          <w:rPr>
            <w:noProof/>
          </w:rPr>
          <w:fldChar w:fldCharType="end"/>
        </w:r>
      </w:hyperlink>
    </w:p>
    <w:p w14:paraId="52EE856C" w14:textId="25B21814" w:rsidR="005F174C" w:rsidRDefault="002F5334">
      <w:pPr>
        <w:pStyle w:val="21"/>
        <w:rPr>
          <w:rFonts w:asciiTheme="minorHAnsi" w:eastAsiaTheme="minorEastAsia" w:hAnsiTheme="minorHAnsi" w:cstheme="minorBidi"/>
          <w:noProof/>
          <w:kern w:val="2"/>
          <w:sz w:val="21"/>
          <w:szCs w:val="22"/>
        </w:rPr>
      </w:pPr>
      <w:hyperlink w:anchor="_Toc69393375" w:history="1">
        <w:r w:rsidR="0046512F">
          <w:rPr>
            <w:rStyle w:val="af5"/>
            <w:rFonts w:ascii="Arial" w:eastAsia="仿宋_GB2312" w:hAnsi="Arial" w:cs="Arial" w:hint="eastAsia"/>
            <w:b/>
            <w:noProof/>
          </w:rPr>
          <w:t>九、土地估价机构</w:t>
        </w:r>
        <w:r w:rsidR="0046512F">
          <w:rPr>
            <w:noProof/>
          </w:rPr>
          <w:tab/>
        </w:r>
        <w:r w:rsidR="0046512F">
          <w:rPr>
            <w:noProof/>
          </w:rPr>
          <w:fldChar w:fldCharType="begin"/>
        </w:r>
        <w:r w:rsidR="0046512F">
          <w:rPr>
            <w:noProof/>
          </w:rPr>
          <w:instrText xml:space="preserve"> PAGEREF _Toc69393375 \h </w:instrText>
        </w:r>
        <w:r w:rsidR="0046512F">
          <w:rPr>
            <w:noProof/>
          </w:rPr>
        </w:r>
        <w:r w:rsidR="0046512F">
          <w:rPr>
            <w:noProof/>
          </w:rPr>
          <w:fldChar w:fldCharType="separate"/>
        </w:r>
        <w:r w:rsidR="00414853">
          <w:rPr>
            <w:noProof/>
          </w:rPr>
          <w:t>12</w:t>
        </w:r>
        <w:r w:rsidR="0046512F">
          <w:rPr>
            <w:noProof/>
          </w:rPr>
          <w:fldChar w:fldCharType="end"/>
        </w:r>
      </w:hyperlink>
    </w:p>
    <w:p w14:paraId="23815847" w14:textId="0C1D5C31" w:rsidR="005F174C" w:rsidRDefault="002F5334">
      <w:pPr>
        <w:pStyle w:val="10"/>
        <w:rPr>
          <w:rFonts w:asciiTheme="minorHAnsi" w:eastAsiaTheme="minorEastAsia" w:hAnsiTheme="minorHAnsi" w:cstheme="minorBidi"/>
          <w:noProof/>
          <w:kern w:val="2"/>
          <w:sz w:val="21"/>
          <w:szCs w:val="22"/>
        </w:rPr>
      </w:pPr>
      <w:hyperlink w:anchor="_Toc69393376" w:history="1">
        <w:r w:rsidR="0046512F">
          <w:rPr>
            <w:rStyle w:val="af5"/>
            <w:rFonts w:ascii="Arial" w:cs="Arial" w:hint="eastAsia"/>
            <w:b/>
            <w:noProof/>
          </w:rPr>
          <w:t>第二部分</w:t>
        </w:r>
        <w:r w:rsidR="0046512F">
          <w:rPr>
            <w:rStyle w:val="af5"/>
            <w:rFonts w:ascii="Arial" w:cs="Arial"/>
            <w:b/>
            <w:noProof/>
          </w:rPr>
          <w:t xml:space="preserve">  </w:t>
        </w:r>
        <w:r w:rsidR="0046512F">
          <w:rPr>
            <w:rStyle w:val="af5"/>
            <w:rFonts w:ascii="Arial" w:cs="Arial" w:hint="eastAsia"/>
            <w:b/>
            <w:noProof/>
          </w:rPr>
          <w:t>估价对象界定</w:t>
        </w:r>
        <w:r w:rsidR="0046512F">
          <w:rPr>
            <w:noProof/>
          </w:rPr>
          <w:tab/>
        </w:r>
        <w:r w:rsidR="0046512F">
          <w:rPr>
            <w:noProof/>
          </w:rPr>
          <w:fldChar w:fldCharType="begin"/>
        </w:r>
        <w:r w:rsidR="0046512F">
          <w:rPr>
            <w:noProof/>
          </w:rPr>
          <w:instrText xml:space="preserve"> PAGEREF _Toc69393376 \h </w:instrText>
        </w:r>
        <w:r w:rsidR="0046512F">
          <w:rPr>
            <w:noProof/>
          </w:rPr>
        </w:r>
        <w:r w:rsidR="0046512F">
          <w:rPr>
            <w:noProof/>
          </w:rPr>
          <w:fldChar w:fldCharType="separate"/>
        </w:r>
        <w:r w:rsidR="00414853">
          <w:rPr>
            <w:noProof/>
          </w:rPr>
          <w:t>15</w:t>
        </w:r>
        <w:r w:rsidR="0046512F">
          <w:rPr>
            <w:noProof/>
          </w:rPr>
          <w:fldChar w:fldCharType="end"/>
        </w:r>
      </w:hyperlink>
    </w:p>
    <w:p w14:paraId="34245FAE" w14:textId="17149432" w:rsidR="005F174C" w:rsidRDefault="002F5334">
      <w:pPr>
        <w:pStyle w:val="21"/>
        <w:rPr>
          <w:rFonts w:asciiTheme="minorHAnsi" w:eastAsiaTheme="minorEastAsia" w:hAnsiTheme="minorHAnsi" w:cstheme="minorBidi"/>
          <w:noProof/>
          <w:kern w:val="2"/>
          <w:sz w:val="21"/>
          <w:szCs w:val="22"/>
        </w:rPr>
      </w:pPr>
      <w:hyperlink w:anchor="_Toc69393377" w:history="1">
        <w:r w:rsidR="0046512F">
          <w:rPr>
            <w:rStyle w:val="af5"/>
            <w:rFonts w:ascii="Arial" w:eastAsia="仿宋_GB2312" w:hAnsi="Arial" w:cs="Arial" w:hint="eastAsia"/>
            <w:b/>
            <w:noProof/>
          </w:rPr>
          <w:t>一、委托估价方</w:t>
        </w:r>
        <w:r w:rsidR="0046512F">
          <w:rPr>
            <w:noProof/>
          </w:rPr>
          <w:tab/>
        </w:r>
        <w:r w:rsidR="0046512F">
          <w:rPr>
            <w:noProof/>
          </w:rPr>
          <w:fldChar w:fldCharType="begin"/>
        </w:r>
        <w:r w:rsidR="0046512F">
          <w:rPr>
            <w:noProof/>
          </w:rPr>
          <w:instrText xml:space="preserve"> PAGEREF _Toc69393377 \h </w:instrText>
        </w:r>
        <w:r w:rsidR="0046512F">
          <w:rPr>
            <w:noProof/>
          </w:rPr>
        </w:r>
        <w:r w:rsidR="0046512F">
          <w:rPr>
            <w:noProof/>
          </w:rPr>
          <w:fldChar w:fldCharType="separate"/>
        </w:r>
        <w:r w:rsidR="00414853">
          <w:rPr>
            <w:noProof/>
          </w:rPr>
          <w:t>15</w:t>
        </w:r>
        <w:r w:rsidR="0046512F">
          <w:rPr>
            <w:noProof/>
          </w:rPr>
          <w:fldChar w:fldCharType="end"/>
        </w:r>
      </w:hyperlink>
    </w:p>
    <w:p w14:paraId="72775F6A" w14:textId="0E91BD7C" w:rsidR="005F174C" w:rsidRDefault="002F5334">
      <w:pPr>
        <w:pStyle w:val="21"/>
        <w:rPr>
          <w:rFonts w:asciiTheme="minorHAnsi" w:eastAsiaTheme="minorEastAsia" w:hAnsiTheme="minorHAnsi" w:cstheme="minorBidi"/>
          <w:noProof/>
          <w:kern w:val="2"/>
          <w:sz w:val="21"/>
          <w:szCs w:val="22"/>
        </w:rPr>
      </w:pPr>
      <w:hyperlink w:anchor="_Toc69393378" w:history="1">
        <w:r w:rsidR="0046512F">
          <w:rPr>
            <w:rStyle w:val="af5"/>
            <w:rFonts w:ascii="Arial" w:eastAsia="仿宋_GB2312" w:hAnsi="Arial" w:cs="Arial" w:hint="eastAsia"/>
            <w:b/>
            <w:noProof/>
          </w:rPr>
          <w:t>二、估价对象</w:t>
        </w:r>
        <w:r w:rsidR="0046512F">
          <w:rPr>
            <w:noProof/>
          </w:rPr>
          <w:tab/>
        </w:r>
        <w:r w:rsidR="0046512F">
          <w:rPr>
            <w:noProof/>
          </w:rPr>
          <w:fldChar w:fldCharType="begin"/>
        </w:r>
        <w:r w:rsidR="0046512F">
          <w:rPr>
            <w:noProof/>
          </w:rPr>
          <w:instrText xml:space="preserve"> PAGEREF _Toc69393378 \h </w:instrText>
        </w:r>
        <w:r w:rsidR="0046512F">
          <w:rPr>
            <w:noProof/>
          </w:rPr>
        </w:r>
        <w:r w:rsidR="0046512F">
          <w:rPr>
            <w:noProof/>
          </w:rPr>
          <w:fldChar w:fldCharType="separate"/>
        </w:r>
        <w:r w:rsidR="00414853">
          <w:rPr>
            <w:noProof/>
          </w:rPr>
          <w:t>15</w:t>
        </w:r>
        <w:r w:rsidR="0046512F">
          <w:rPr>
            <w:noProof/>
          </w:rPr>
          <w:fldChar w:fldCharType="end"/>
        </w:r>
      </w:hyperlink>
    </w:p>
    <w:p w14:paraId="6894511A" w14:textId="27DA0244" w:rsidR="005F174C" w:rsidRDefault="002F5334">
      <w:pPr>
        <w:pStyle w:val="21"/>
        <w:rPr>
          <w:rFonts w:asciiTheme="minorHAnsi" w:eastAsiaTheme="minorEastAsia" w:hAnsiTheme="minorHAnsi" w:cstheme="minorBidi"/>
          <w:noProof/>
          <w:kern w:val="2"/>
          <w:sz w:val="21"/>
          <w:szCs w:val="22"/>
        </w:rPr>
      </w:pPr>
      <w:hyperlink w:anchor="_Toc69393379" w:history="1">
        <w:r w:rsidR="0046512F">
          <w:rPr>
            <w:rStyle w:val="af5"/>
            <w:rFonts w:ascii="Arial" w:eastAsia="仿宋_GB2312" w:hAnsi="Arial" w:cs="Arial" w:hint="eastAsia"/>
            <w:b/>
            <w:noProof/>
          </w:rPr>
          <w:t>三、估价对象概况</w:t>
        </w:r>
        <w:r w:rsidR="0046512F">
          <w:rPr>
            <w:noProof/>
          </w:rPr>
          <w:tab/>
        </w:r>
        <w:r w:rsidR="0046512F">
          <w:rPr>
            <w:noProof/>
          </w:rPr>
          <w:fldChar w:fldCharType="begin"/>
        </w:r>
        <w:r w:rsidR="0046512F">
          <w:rPr>
            <w:noProof/>
          </w:rPr>
          <w:instrText xml:space="preserve"> PAGEREF _Toc69393379 \h </w:instrText>
        </w:r>
        <w:r w:rsidR="0046512F">
          <w:rPr>
            <w:noProof/>
          </w:rPr>
        </w:r>
        <w:r w:rsidR="0046512F">
          <w:rPr>
            <w:noProof/>
          </w:rPr>
          <w:fldChar w:fldCharType="separate"/>
        </w:r>
        <w:r w:rsidR="00414853">
          <w:rPr>
            <w:noProof/>
          </w:rPr>
          <w:t>17</w:t>
        </w:r>
        <w:r w:rsidR="0046512F">
          <w:rPr>
            <w:noProof/>
          </w:rPr>
          <w:fldChar w:fldCharType="end"/>
        </w:r>
      </w:hyperlink>
    </w:p>
    <w:p w14:paraId="1CF84C5B" w14:textId="7D2149F8" w:rsidR="005F174C" w:rsidRDefault="002F5334">
      <w:pPr>
        <w:pStyle w:val="21"/>
        <w:rPr>
          <w:rFonts w:asciiTheme="minorHAnsi" w:eastAsiaTheme="minorEastAsia" w:hAnsiTheme="minorHAnsi" w:cstheme="minorBidi"/>
          <w:noProof/>
          <w:kern w:val="2"/>
          <w:sz w:val="21"/>
          <w:szCs w:val="22"/>
        </w:rPr>
      </w:pPr>
      <w:hyperlink w:anchor="_Toc69393380" w:history="1">
        <w:r w:rsidR="0046512F">
          <w:rPr>
            <w:rStyle w:val="af5"/>
            <w:rFonts w:ascii="Arial" w:eastAsia="仿宋_GB2312" w:hAnsi="Arial" w:cs="Arial" w:hint="eastAsia"/>
            <w:b/>
            <w:bCs/>
            <w:noProof/>
          </w:rPr>
          <w:t>四、影响地价的因素说明</w:t>
        </w:r>
        <w:r w:rsidR="0046512F">
          <w:rPr>
            <w:noProof/>
          </w:rPr>
          <w:tab/>
        </w:r>
        <w:r w:rsidR="0046512F">
          <w:rPr>
            <w:noProof/>
          </w:rPr>
          <w:fldChar w:fldCharType="begin"/>
        </w:r>
        <w:r w:rsidR="0046512F">
          <w:rPr>
            <w:noProof/>
          </w:rPr>
          <w:instrText xml:space="preserve"> PAGEREF _Toc69393380 \h </w:instrText>
        </w:r>
        <w:r w:rsidR="0046512F">
          <w:rPr>
            <w:noProof/>
          </w:rPr>
        </w:r>
        <w:r w:rsidR="0046512F">
          <w:rPr>
            <w:noProof/>
          </w:rPr>
          <w:fldChar w:fldCharType="separate"/>
        </w:r>
        <w:r w:rsidR="00414853">
          <w:rPr>
            <w:noProof/>
          </w:rPr>
          <w:t>22</w:t>
        </w:r>
        <w:r w:rsidR="0046512F">
          <w:rPr>
            <w:noProof/>
          </w:rPr>
          <w:fldChar w:fldCharType="end"/>
        </w:r>
      </w:hyperlink>
    </w:p>
    <w:p w14:paraId="7C9606D6" w14:textId="77DDDDF3" w:rsidR="005F174C" w:rsidRDefault="002F5334">
      <w:pPr>
        <w:pStyle w:val="10"/>
        <w:rPr>
          <w:rFonts w:asciiTheme="minorHAnsi" w:eastAsiaTheme="minorEastAsia" w:hAnsiTheme="minorHAnsi" w:cstheme="minorBidi"/>
          <w:noProof/>
          <w:kern w:val="2"/>
          <w:sz w:val="21"/>
          <w:szCs w:val="22"/>
        </w:rPr>
      </w:pPr>
      <w:hyperlink w:anchor="_Toc69393381" w:history="1">
        <w:r w:rsidR="0046512F">
          <w:rPr>
            <w:rStyle w:val="af5"/>
            <w:rFonts w:ascii="Arial" w:cs="Arial" w:hint="eastAsia"/>
            <w:b/>
            <w:noProof/>
          </w:rPr>
          <w:t>第三部分</w:t>
        </w:r>
        <w:r w:rsidR="0046512F">
          <w:rPr>
            <w:rStyle w:val="af5"/>
            <w:rFonts w:ascii="Arial" w:cs="Arial"/>
            <w:b/>
            <w:noProof/>
          </w:rPr>
          <w:t xml:space="preserve">  </w:t>
        </w:r>
        <w:r w:rsidR="0046512F">
          <w:rPr>
            <w:rStyle w:val="af5"/>
            <w:rFonts w:ascii="Arial" w:cs="Arial" w:hint="eastAsia"/>
            <w:b/>
            <w:noProof/>
          </w:rPr>
          <w:t>土地估价结果及其使用</w:t>
        </w:r>
        <w:r w:rsidR="0046512F">
          <w:rPr>
            <w:noProof/>
          </w:rPr>
          <w:tab/>
        </w:r>
        <w:r w:rsidR="0046512F">
          <w:rPr>
            <w:noProof/>
          </w:rPr>
          <w:fldChar w:fldCharType="begin"/>
        </w:r>
        <w:r w:rsidR="0046512F">
          <w:rPr>
            <w:noProof/>
          </w:rPr>
          <w:instrText xml:space="preserve"> PAGEREF _Toc69393381 \h </w:instrText>
        </w:r>
        <w:r w:rsidR="0046512F">
          <w:rPr>
            <w:noProof/>
          </w:rPr>
        </w:r>
        <w:r w:rsidR="0046512F">
          <w:rPr>
            <w:noProof/>
          </w:rPr>
          <w:fldChar w:fldCharType="separate"/>
        </w:r>
        <w:r w:rsidR="00414853">
          <w:rPr>
            <w:noProof/>
          </w:rPr>
          <w:t>45</w:t>
        </w:r>
        <w:r w:rsidR="0046512F">
          <w:rPr>
            <w:noProof/>
          </w:rPr>
          <w:fldChar w:fldCharType="end"/>
        </w:r>
      </w:hyperlink>
    </w:p>
    <w:p w14:paraId="22914065" w14:textId="1FF260CD" w:rsidR="005F174C" w:rsidRDefault="002F5334">
      <w:pPr>
        <w:pStyle w:val="21"/>
        <w:rPr>
          <w:rFonts w:asciiTheme="minorHAnsi" w:eastAsiaTheme="minorEastAsia" w:hAnsiTheme="minorHAnsi" w:cstheme="minorBidi"/>
          <w:noProof/>
          <w:kern w:val="2"/>
          <w:sz w:val="21"/>
          <w:szCs w:val="22"/>
        </w:rPr>
      </w:pPr>
      <w:hyperlink w:anchor="_Toc69393382" w:history="1">
        <w:r w:rsidR="0046512F">
          <w:rPr>
            <w:rStyle w:val="af5"/>
            <w:rFonts w:ascii="Arial" w:eastAsia="仿宋_GB2312" w:hAnsi="Arial" w:cs="Arial" w:hint="eastAsia"/>
            <w:b/>
            <w:noProof/>
          </w:rPr>
          <w:t>一、估价依据</w:t>
        </w:r>
        <w:r w:rsidR="0046512F">
          <w:rPr>
            <w:noProof/>
          </w:rPr>
          <w:tab/>
        </w:r>
        <w:r w:rsidR="0046512F">
          <w:rPr>
            <w:noProof/>
          </w:rPr>
          <w:fldChar w:fldCharType="begin"/>
        </w:r>
        <w:r w:rsidR="0046512F">
          <w:rPr>
            <w:noProof/>
          </w:rPr>
          <w:instrText xml:space="preserve"> PAGEREF _Toc69393382 \h </w:instrText>
        </w:r>
        <w:r w:rsidR="0046512F">
          <w:rPr>
            <w:noProof/>
          </w:rPr>
        </w:r>
        <w:r w:rsidR="0046512F">
          <w:rPr>
            <w:noProof/>
          </w:rPr>
          <w:fldChar w:fldCharType="separate"/>
        </w:r>
        <w:r w:rsidR="00414853">
          <w:rPr>
            <w:noProof/>
          </w:rPr>
          <w:t>45</w:t>
        </w:r>
        <w:r w:rsidR="0046512F">
          <w:rPr>
            <w:noProof/>
          </w:rPr>
          <w:fldChar w:fldCharType="end"/>
        </w:r>
      </w:hyperlink>
    </w:p>
    <w:p w14:paraId="396037E3" w14:textId="703580B3" w:rsidR="005F174C" w:rsidRDefault="002F5334">
      <w:pPr>
        <w:pStyle w:val="21"/>
        <w:rPr>
          <w:rFonts w:asciiTheme="minorHAnsi" w:eastAsiaTheme="minorEastAsia" w:hAnsiTheme="minorHAnsi" w:cstheme="minorBidi"/>
          <w:noProof/>
          <w:kern w:val="2"/>
          <w:sz w:val="21"/>
          <w:szCs w:val="22"/>
        </w:rPr>
      </w:pPr>
      <w:hyperlink w:anchor="_Toc69393383" w:history="1">
        <w:r w:rsidR="0046512F">
          <w:rPr>
            <w:rStyle w:val="af5"/>
            <w:rFonts w:ascii="Arial" w:eastAsia="仿宋_GB2312" w:hAnsi="Arial" w:cs="Arial" w:hint="eastAsia"/>
            <w:b/>
            <w:noProof/>
          </w:rPr>
          <w:t>二、土地估价原则</w:t>
        </w:r>
        <w:r w:rsidR="0046512F">
          <w:rPr>
            <w:noProof/>
          </w:rPr>
          <w:tab/>
        </w:r>
        <w:r w:rsidR="0046512F">
          <w:rPr>
            <w:noProof/>
          </w:rPr>
          <w:fldChar w:fldCharType="begin"/>
        </w:r>
        <w:r w:rsidR="0046512F">
          <w:rPr>
            <w:noProof/>
          </w:rPr>
          <w:instrText xml:space="preserve"> PAGEREF _Toc69393383 \h </w:instrText>
        </w:r>
        <w:r w:rsidR="0046512F">
          <w:rPr>
            <w:noProof/>
          </w:rPr>
        </w:r>
        <w:r w:rsidR="0046512F">
          <w:rPr>
            <w:noProof/>
          </w:rPr>
          <w:fldChar w:fldCharType="separate"/>
        </w:r>
        <w:r w:rsidR="00414853">
          <w:rPr>
            <w:noProof/>
          </w:rPr>
          <w:t>49</w:t>
        </w:r>
        <w:r w:rsidR="0046512F">
          <w:rPr>
            <w:noProof/>
          </w:rPr>
          <w:fldChar w:fldCharType="end"/>
        </w:r>
      </w:hyperlink>
    </w:p>
    <w:p w14:paraId="3B4CC719" w14:textId="1771E70B" w:rsidR="005F174C" w:rsidRDefault="002F5334">
      <w:pPr>
        <w:pStyle w:val="21"/>
        <w:rPr>
          <w:rFonts w:asciiTheme="minorHAnsi" w:eastAsiaTheme="minorEastAsia" w:hAnsiTheme="minorHAnsi" w:cstheme="minorBidi"/>
          <w:noProof/>
          <w:kern w:val="2"/>
          <w:sz w:val="21"/>
          <w:szCs w:val="22"/>
        </w:rPr>
      </w:pPr>
      <w:hyperlink w:anchor="_Toc69393384" w:history="1">
        <w:r w:rsidR="0046512F">
          <w:rPr>
            <w:rStyle w:val="af5"/>
            <w:rFonts w:ascii="Arial" w:eastAsia="仿宋_GB2312" w:hAnsi="Arial" w:cs="Arial" w:hint="eastAsia"/>
            <w:b/>
            <w:noProof/>
          </w:rPr>
          <w:t>三、估价结果和估价报告的使用</w:t>
        </w:r>
        <w:r w:rsidR="0046512F">
          <w:rPr>
            <w:noProof/>
          </w:rPr>
          <w:tab/>
        </w:r>
        <w:r w:rsidR="0046512F">
          <w:rPr>
            <w:noProof/>
          </w:rPr>
          <w:fldChar w:fldCharType="begin"/>
        </w:r>
        <w:r w:rsidR="0046512F">
          <w:rPr>
            <w:noProof/>
          </w:rPr>
          <w:instrText xml:space="preserve"> PAGEREF _Toc69393384 \h </w:instrText>
        </w:r>
        <w:r w:rsidR="0046512F">
          <w:rPr>
            <w:noProof/>
          </w:rPr>
        </w:r>
        <w:r w:rsidR="0046512F">
          <w:rPr>
            <w:noProof/>
          </w:rPr>
          <w:fldChar w:fldCharType="separate"/>
        </w:r>
        <w:r w:rsidR="00414853">
          <w:rPr>
            <w:noProof/>
          </w:rPr>
          <w:t>60</w:t>
        </w:r>
        <w:r w:rsidR="0046512F">
          <w:rPr>
            <w:noProof/>
          </w:rPr>
          <w:fldChar w:fldCharType="end"/>
        </w:r>
      </w:hyperlink>
    </w:p>
    <w:p w14:paraId="0B7ED670" w14:textId="75D2AE30" w:rsidR="005F174C" w:rsidRDefault="002F5334">
      <w:pPr>
        <w:pStyle w:val="10"/>
        <w:rPr>
          <w:rFonts w:asciiTheme="minorHAnsi" w:eastAsiaTheme="minorEastAsia" w:hAnsiTheme="minorHAnsi" w:cstheme="minorBidi"/>
          <w:noProof/>
          <w:kern w:val="2"/>
          <w:sz w:val="21"/>
          <w:szCs w:val="22"/>
        </w:rPr>
      </w:pPr>
      <w:hyperlink w:anchor="_Toc69393385" w:history="1">
        <w:r w:rsidR="0046512F">
          <w:rPr>
            <w:rStyle w:val="af5"/>
            <w:rFonts w:ascii="Arial" w:cs="Arial" w:hint="eastAsia"/>
            <w:b/>
            <w:noProof/>
          </w:rPr>
          <w:t>第四部分</w:t>
        </w:r>
        <w:r w:rsidR="0046512F">
          <w:rPr>
            <w:rStyle w:val="af5"/>
            <w:rFonts w:ascii="Arial" w:cs="Arial"/>
            <w:b/>
            <w:noProof/>
          </w:rPr>
          <w:t xml:space="preserve">  </w:t>
        </w:r>
        <w:r w:rsidR="0046512F">
          <w:rPr>
            <w:rStyle w:val="af5"/>
            <w:rFonts w:ascii="Arial" w:cs="Arial" w:hint="eastAsia"/>
            <w:b/>
            <w:noProof/>
          </w:rPr>
          <w:t>附</w:t>
        </w:r>
        <w:r w:rsidR="0046512F">
          <w:rPr>
            <w:rStyle w:val="af5"/>
            <w:rFonts w:ascii="Arial" w:cs="Arial"/>
            <w:b/>
            <w:noProof/>
          </w:rPr>
          <w:t xml:space="preserve">  </w:t>
        </w:r>
        <w:r w:rsidR="0046512F">
          <w:rPr>
            <w:rStyle w:val="af5"/>
            <w:rFonts w:ascii="Arial" w:cs="Arial" w:hint="eastAsia"/>
            <w:b/>
            <w:noProof/>
          </w:rPr>
          <w:t>件</w:t>
        </w:r>
        <w:r w:rsidR="0046512F">
          <w:rPr>
            <w:noProof/>
          </w:rPr>
          <w:tab/>
        </w:r>
        <w:r w:rsidR="0046512F">
          <w:rPr>
            <w:noProof/>
          </w:rPr>
          <w:fldChar w:fldCharType="begin"/>
        </w:r>
        <w:r w:rsidR="0046512F">
          <w:rPr>
            <w:noProof/>
          </w:rPr>
          <w:instrText xml:space="preserve"> PAGEREF _Toc69393385 \h </w:instrText>
        </w:r>
        <w:r w:rsidR="0046512F">
          <w:rPr>
            <w:noProof/>
          </w:rPr>
        </w:r>
        <w:r w:rsidR="0046512F">
          <w:rPr>
            <w:noProof/>
          </w:rPr>
          <w:fldChar w:fldCharType="separate"/>
        </w:r>
        <w:r w:rsidR="00414853">
          <w:rPr>
            <w:noProof/>
          </w:rPr>
          <w:t>67</w:t>
        </w:r>
        <w:r w:rsidR="0046512F">
          <w:rPr>
            <w:noProof/>
          </w:rPr>
          <w:fldChar w:fldCharType="end"/>
        </w:r>
      </w:hyperlink>
    </w:p>
    <w:p w14:paraId="1BF53DB0" w14:textId="77777777" w:rsidR="005F174C" w:rsidRDefault="0046512F">
      <w:pPr>
        <w:spacing w:line="360" w:lineRule="auto"/>
        <w:rPr>
          <w:rFonts w:ascii="Arial" w:eastAsia="仿宋_GB2312" w:hAnsi="Arial" w:cs="Arial"/>
          <w:sz w:val="44"/>
        </w:rPr>
        <w:sectPr w:rsidR="005F174C">
          <w:headerReference w:type="first" r:id="rId13"/>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2A4C48DA" w14:textId="77777777" w:rsidR="005F174C" w:rsidRDefault="005F174C">
      <w:pPr>
        <w:spacing w:line="360" w:lineRule="auto"/>
        <w:rPr>
          <w:rFonts w:ascii="Arial" w:eastAsia="仿宋_GB2312" w:hAnsi="Arial" w:cs="Arial"/>
          <w:sz w:val="44"/>
        </w:rPr>
        <w:sectPr w:rsidR="005F174C">
          <w:headerReference w:type="default" r:id="rId14"/>
          <w:footerReference w:type="even" r:id="rId15"/>
          <w:footerReference w:type="default" r:id="rId16"/>
          <w:headerReference w:type="first" r:id="rId17"/>
          <w:footerReference w:type="first" r:id="rId18"/>
          <w:type w:val="continuous"/>
          <w:pgSz w:w="11907" w:h="16840"/>
          <w:pgMar w:top="1440" w:right="1440" w:bottom="1440" w:left="1803" w:header="851" w:footer="1134" w:gutter="0"/>
          <w:pgNumType w:start="1"/>
          <w:cols w:space="720"/>
          <w:titlePg/>
        </w:sectPr>
      </w:pPr>
    </w:p>
    <w:p w14:paraId="4B93AAB6" w14:textId="77777777" w:rsidR="005F174C" w:rsidRPr="007C4E8A" w:rsidRDefault="0046512F">
      <w:pPr>
        <w:spacing w:line="360" w:lineRule="auto"/>
        <w:jc w:val="center"/>
        <w:rPr>
          <w:rFonts w:ascii="宋体" w:hAnsi="宋体" w:cs="Arial"/>
          <w:b/>
          <w:sz w:val="32"/>
          <w:szCs w:val="32"/>
        </w:rPr>
      </w:pPr>
      <w:r w:rsidRPr="007C4E8A">
        <w:rPr>
          <w:rFonts w:ascii="宋体" w:hAnsi="宋体" w:cs="Arial"/>
          <w:b/>
          <w:sz w:val="32"/>
          <w:szCs w:val="32"/>
        </w:rPr>
        <w:lastRenderedPageBreak/>
        <w:t>土 地 估 价 报 告</w:t>
      </w:r>
    </w:p>
    <w:p w14:paraId="7B08E7F2" w14:textId="77777777" w:rsidR="005F174C" w:rsidRPr="007C4E8A" w:rsidRDefault="005F174C">
      <w:pPr>
        <w:spacing w:line="360" w:lineRule="auto"/>
        <w:rPr>
          <w:rFonts w:ascii="宋体" w:hAnsi="宋体" w:cs="Arial"/>
          <w:b/>
          <w:sz w:val="32"/>
          <w:szCs w:val="32"/>
        </w:rPr>
      </w:pPr>
    </w:p>
    <w:p w14:paraId="1FB73B55" w14:textId="77777777" w:rsidR="005F174C" w:rsidRDefault="0046512F">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7C4E8A">
        <w:rPr>
          <w:rFonts w:ascii="宋体" w:hAnsi="宋体" w:cs="Arial"/>
          <w:b/>
          <w:sz w:val="32"/>
          <w:szCs w:val="32"/>
        </w:rPr>
        <w:t>第一部分  摘  要</w:t>
      </w:r>
      <w:bookmarkEnd w:id="0"/>
      <w:bookmarkEnd w:id="1"/>
      <w:bookmarkEnd w:id="2"/>
      <w:bookmarkEnd w:id="3"/>
      <w:bookmarkEnd w:id="4"/>
      <w:bookmarkEnd w:id="5"/>
      <w:r>
        <w:rPr>
          <w:rFonts w:ascii="Arial" w:hAnsi="Arial" w:cs="Arial"/>
          <w:b/>
          <w:sz w:val="32"/>
        </w:rPr>
        <w:tab/>
      </w:r>
    </w:p>
    <w:p w14:paraId="536BEEA4" w14:textId="77777777" w:rsidR="005F174C" w:rsidRDefault="005F174C">
      <w:pPr>
        <w:spacing w:line="360" w:lineRule="auto"/>
        <w:rPr>
          <w:rFonts w:ascii="Arial" w:eastAsia="仿宋_GB2312" w:hAnsi="Arial" w:cs="Arial"/>
          <w:sz w:val="28"/>
        </w:rPr>
      </w:pPr>
    </w:p>
    <w:p w14:paraId="6EAEDD58" w14:textId="77777777" w:rsidR="005F174C" w:rsidRPr="007C4E8A"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7C4E8A">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7C4E8A"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地块按规划文件签订补充协议项目国有建设用地使用权出让地价评估</w:t>
      </w:r>
    </w:p>
    <w:p w14:paraId="3A9899D1" w14:textId="77777777" w:rsidR="005F174C" w:rsidRPr="007C4E8A" w:rsidRDefault="005F174C" w:rsidP="007C4E8A">
      <w:pPr>
        <w:spacing w:line="300" w:lineRule="auto"/>
        <w:jc w:val="both"/>
        <w:rPr>
          <w:rFonts w:ascii="Arial" w:eastAsia="仿宋" w:hAnsi="Arial" w:cs="Arial"/>
          <w:b/>
          <w:bCs/>
          <w:sz w:val="28"/>
          <w:szCs w:val="28"/>
        </w:rPr>
      </w:pPr>
    </w:p>
    <w:p w14:paraId="0B51C424" w14:textId="77777777" w:rsidR="005F174C" w:rsidRPr="007C4E8A" w:rsidRDefault="0046512F" w:rsidP="007C4E8A">
      <w:pPr>
        <w:spacing w:line="300" w:lineRule="auto"/>
        <w:jc w:val="both"/>
        <w:outlineLvl w:val="1"/>
        <w:rPr>
          <w:rFonts w:ascii="Arial" w:eastAsia="仿宋" w:hAnsi="Arial" w:cs="Arial"/>
          <w:b/>
          <w:bCs/>
          <w:sz w:val="28"/>
          <w:szCs w:val="28"/>
        </w:rPr>
      </w:pPr>
      <w:bookmarkStart w:id="15" w:name="_Toc69393368"/>
      <w:r w:rsidRPr="007C4E8A">
        <w:rPr>
          <w:rFonts w:ascii="Arial" w:eastAsia="仿宋" w:hAnsi="Arial" w:cs="Arial"/>
          <w:b/>
          <w:bCs/>
          <w:sz w:val="28"/>
          <w:szCs w:val="28"/>
        </w:rPr>
        <w:t>二、委托估价方</w:t>
      </w:r>
      <w:bookmarkEnd w:id="15"/>
    </w:p>
    <w:p w14:paraId="5ADE4B0E" w14:textId="77777777" w:rsidR="005F174C" w:rsidRPr="007C4E8A" w:rsidRDefault="0046512F" w:rsidP="007C4E8A">
      <w:pPr>
        <w:spacing w:line="300" w:lineRule="auto"/>
        <w:ind w:firstLineChars="200" w:firstLine="560"/>
        <w:jc w:val="both"/>
        <w:rPr>
          <w:rFonts w:ascii="Arial" w:eastAsia="仿宋" w:hAnsi="Arial" w:cs="Arial"/>
          <w:bCs/>
          <w:sz w:val="28"/>
          <w:szCs w:val="28"/>
        </w:rPr>
      </w:pPr>
      <w:r w:rsidRPr="007C4E8A">
        <w:rPr>
          <w:rFonts w:ascii="Arial" w:eastAsia="仿宋" w:hAnsi="Arial" w:cs="Arial"/>
          <w:bCs/>
          <w:sz w:val="28"/>
          <w:szCs w:val="28"/>
        </w:rPr>
        <w:t>北京市规划和自然资源委员会</w:t>
      </w:r>
      <w:r w:rsidRPr="007C4E8A">
        <w:rPr>
          <w:rFonts w:ascii="Arial" w:eastAsia="仿宋" w:hAnsi="Arial" w:cs="Arial"/>
          <w:bCs/>
          <w:sz w:val="28"/>
          <w:szCs w:val="28"/>
        </w:rPr>
        <w:t xml:space="preserve"> </w:t>
      </w:r>
    </w:p>
    <w:p w14:paraId="1CF237D9" w14:textId="77777777" w:rsidR="005F174C" w:rsidRPr="007C4E8A"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7C4E8A"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7C4E8A">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7C4E8A"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7C4E8A">
        <w:rPr>
          <w:rFonts w:ascii="Arial" w:eastAsia="仿宋" w:hAnsi="Arial" w:cs="Arial"/>
          <w:sz w:val="28"/>
          <w:szCs w:val="28"/>
        </w:rPr>
        <w:t>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房地产开发有限公司向北京市规划和自然资源委员会申请办理北京市顺义区后沙峪镇东庄村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7C4E8A">
        <w:rPr>
          <w:rFonts w:ascii="Arial" w:eastAsia="仿宋" w:hAnsi="Arial" w:cs="Arial"/>
          <w:bCs/>
          <w:sz w:val="28"/>
          <w:szCs w:val="28"/>
        </w:rPr>
        <w:t>北京市规划和自然资源委员会</w:t>
      </w:r>
      <w:r w:rsidRPr="007C4E8A">
        <w:rPr>
          <w:rFonts w:ascii="Arial" w:eastAsia="仿宋" w:hAnsi="Arial" w:cs="Arial"/>
          <w:sz w:val="28"/>
          <w:szCs w:val="28"/>
        </w:rPr>
        <w:t>委托</w:t>
      </w:r>
      <w:proofErr w:type="gramStart"/>
      <w:r w:rsidRPr="007C4E8A">
        <w:rPr>
          <w:rFonts w:ascii="Arial" w:eastAsia="仿宋" w:hAnsi="Arial" w:cs="Arial"/>
          <w:sz w:val="28"/>
          <w:szCs w:val="28"/>
        </w:rPr>
        <w:t>北京康正宏</w:t>
      </w:r>
      <w:proofErr w:type="gramEnd"/>
      <w:r w:rsidRPr="007C4E8A">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7C4E8A"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7C4E8A"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7C4E8A">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日（根据《国有建设用地使用权出让地价评估委托书》确定）</w:t>
      </w:r>
    </w:p>
    <w:p w14:paraId="2C332656"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7C4E8A"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7C4E8A">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7C4E8A">
        <w:rPr>
          <w:rFonts w:ascii="Arial" w:eastAsia="仿宋" w:hAnsi="Arial" w:cs="Arial"/>
          <w:b/>
          <w:bCs/>
          <w:sz w:val="28"/>
          <w:szCs w:val="28"/>
        </w:rPr>
        <w:tab/>
      </w:r>
    </w:p>
    <w:p w14:paraId="15022993"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日至</w:t>
      </w:r>
      <w:bookmarkStart w:id="44" w:name="_Toc425250306"/>
      <w:bookmarkStart w:id="45" w:name="_Toc469066306"/>
      <w:bookmarkStart w:id="46" w:name="_Toc416783522"/>
      <w:bookmarkStart w:id="47" w:name="_Toc418750884"/>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6</w:t>
      </w:r>
      <w:r w:rsidRPr="007C4E8A">
        <w:rPr>
          <w:rFonts w:ascii="Arial" w:eastAsia="仿宋" w:hAnsi="Arial" w:cs="Arial"/>
          <w:sz w:val="28"/>
          <w:szCs w:val="28"/>
        </w:rPr>
        <w:t>月</w:t>
      </w:r>
      <w:r w:rsidRPr="007C4E8A">
        <w:rPr>
          <w:rFonts w:ascii="Arial" w:eastAsia="仿宋" w:hAnsi="Arial" w:cs="Arial"/>
          <w:sz w:val="28"/>
          <w:szCs w:val="28"/>
        </w:rPr>
        <w:t>2</w:t>
      </w:r>
      <w:r w:rsidRPr="007C4E8A">
        <w:rPr>
          <w:rFonts w:ascii="Arial" w:eastAsia="仿宋" w:hAnsi="Arial" w:cs="Arial"/>
          <w:sz w:val="28"/>
          <w:szCs w:val="28"/>
        </w:rPr>
        <w:t>日</w:t>
      </w:r>
    </w:p>
    <w:p w14:paraId="0F019FA8" w14:textId="77777777" w:rsidR="008666FE" w:rsidRPr="007C4E8A"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7C4E8A"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7C4E8A">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（一）补缴地价评估分析</w:t>
      </w:r>
    </w:p>
    <w:p w14:paraId="2EAB3263"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规划文件调整内容</w:t>
      </w:r>
    </w:p>
    <w:p w14:paraId="78B8D647" w14:textId="1AF8D01C"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w:t>
      </w:r>
      <w:commentRangeStart w:id="50"/>
      <w:r w:rsidRPr="007C4E8A">
        <w:rPr>
          <w:rFonts w:ascii="Arial" w:eastAsia="仿宋" w:hAnsi="Arial" w:cs="Arial"/>
          <w:sz w:val="28"/>
          <w:szCs w:val="28"/>
        </w:rPr>
        <w:t>北京市国有土地使用权出让合同</w:t>
      </w:r>
      <w:commentRangeEnd w:id="50"/>
      <w:r w:rsidRPr="007C4E8A">
        <w:rPr>
          <w:rStyle w:val="af6"/>
          <w:rFonts w:ascii="Arial" w:eastAsia="仿宋" w:hAnsi="Arial" w:cs="Arial"/>
          <w:sz w:val="28"/>
          <w:szCs w:val="28"/>
        </w:rPr>
        <w:commentReference w:id="50"/>
      </w:r>
      <w:r w:rsidRPr="007C4E8A">
        <w:rPr>
          <w:rFonts w:ascii="Arial" w:eastAsia="仿宋" w:hAnsi="Arial" w:cs="Arial"/>
          <w:sz w:val="28"/>
          <w:szCs w:val="28"/>
        </w:rPr>
        <w:t>》</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及其补充协议，估价对象位于北京市顺义区后沙峪镇东庄村顺义</w:t>
      </w:r>
      <w:r w:rsidRPr="007C4E8A">
        <w:rPr>
          <w:rFonts w:ascii="Arial" w:eastAsia="仿宋" w:hAnsi="Arial" w:cs="Arial"/>
          <w:sz w:val="28"/>
          <w:szCs w:val="28"/>
        </w:rPr>
        <w:t>M15</w:t>
      </w:r>
      <w:r w:rsidRPr="007C4E8A">
        <w:rPr>
          <w:rFonts w:ascii="Arial" w:eastAsia="仿宋" w:hAnsi="Arial" w:cs="Arial"/>
          <w:sz w:val="28"/>
          <w:szCs w:val="28"/>
        </w:rPr>
        <w:t>号线后</w:t>
      </w:r>
      <w:proofErr w:type="gramStart"/>
      <w:r w:rsidRPr="007C4E8A">
        <w:rPr>
          <w:rFonts w:ascii="Arial" w:eastAsia="仿宋" w:hAnsi="Arial" w:cs="Arial"/>
          <w:sz w:val="28"/>
          <w:szCs w:val="28"/>
        </w:rPr>
        <w:t>沙峪站</w:t>
      </w:r>
      <w:proofErr w:type="gramEnd"/>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地块定向安置房项目，现状为北京市裕</w:t>
      </w:r>
      <w:proofErr w:type="gramStart"/>
      <w:r w:rsidRPr="007C4E8A">
        <w:rPr>
          <w:rFonts w:ascii="Arial" w:eastAsia="仿宋" w:hAnsi="Arial" w:cs="Arial"/>
          <w:sz w:val="28"/>
          <w:szCs w:val="28"/>
        </w:rPr>
        <w:t>鑫</w:t>
      </w:r>
      <w:proofErr w:type="gramEnd"/>
      <w:r w:rsidRPr="007C4E8A">
        <w:rPr>
          <w:rFonts w:ascii="Arial" w:eastAsia="仿宋" w:hAnsi="Arial" w:cs="Arial"/>
          <w:sz w:val="28"/>
          <w:szCs w:val="28"/>
        </w:rPr>
        <w:t>房地产开发有限公司开发建设</w:t>
      </w:r>
      <w:proofErr w:type="gramStart"/>
      <w:r w:rsidRPr="007C4E8A">
        <w:rPr>
          <w:rFonts w:ascii="Arial" w:eastAsia="仿宋" w:hAnsi="Arial" w:cs="Arial"/>
          <w:sz w:val="28"/>
          <w:szCs w:val="28"/>
        </w:rPr>
        <w:t>的观林阁</w:t>
      </w:r>
      <w:proofErr w:type="gramEnd"/>
      <w:r w:rsidRPr="007C4E8A">
        <w:rPr>
          <w:rFonts w:ascii="Arial" w:eastAsia="仿宋" w:hAnsi="Arial" w:cs="Arial"/>
          <w:sz w:val="28"/>
          <w:szCs w:val="28"/>
        </w:rPr>
        <w:t>项目。根据《国有建设用地使用权出让地价评估委托书》，估价对象为北京市顺义区后沙峪镇东庄村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地块，故本次评估估价对象按北京市顺义区后沙峪镇东庄村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地块描述。</w:t>
      </w:r>
    </w:p>
    <w:p w14:paraId="66016B96" w14:textId="565489F4"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对比《国有建设用地使用权出让合同》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及其补充协议、《国有建设用地使用权出让地价评估委托书》等文件，估价对象所属项目建设用地总面积为</w:t>
      </w:r>
      <w:r w:rsidRPr="007C4E8A">
        <w:rPr>
          <w:rFonts w:ascii="Arial" w:eastAsia="仿宋" w:hAnsi="Arial" w:cs="Arial"/>
          <w:sz w:val="28"/>
          <w:szCs w:val="28"/>
        </w:rPr>
        <w:t>63598.45</w:t>
      </w:r>
      <w:r w:rsidRPr="007C4E8A">
        <w:rPr>
          <w:rFonts w:ascii="Arial" w:eastAsia="仿宋" w:hAnsi="Arial" w:cs="Arial"/>
          <w:sz w:val="28"/>
          <w:szCs w:val="28"/>
        </w:rPr>
        <w:t>平方米，按规划文件，估价对象所属项目建筑面积出现调整，具体如下表：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38B3A857"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18C04A8"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sz w:val="28"/>
                <w:szCs w:val="28"/>
              </w:rPr>
              <w:t>（</w:t>
            </w: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F18BF77"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F856F2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680E9C"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B860DBD"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36BFC4E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95BED6"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4143256"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5540CD9"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1D6F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74120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8DF7FED"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973C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005B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B1C2A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290678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B36E7E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25A5F7B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6B1C640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13A0C49"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6498AFB5"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2576342"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499906A1"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308A560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7271E5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78CCF1D6"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7D47EA33"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4AF0B26B" w14:textId="77777777" w:rsidR="008666FE" w:rsidRDefault="008666FE" w:rsidP="008666FE">
      <w:pPr>
        <w:snapToGrid w:val="0"/>
        <w:spacing w:line="240" w:lineRule="auto"/>
        <w:ind w:firstLine="556"/>
        <w:jc w:val="both"/>
        <w:rPr>
          <w:rFonts w:ascii="Arial" w:eastAsia="仿宋_GB2312" w:hAnsi="Arial" w:cs="Arial"/>
          <w:sz w:val="28"/>
          <w:szCs w:val="28"/>
        </w:rPr>
      </w:pPr>
    </w:p>
    <w:p w14:paraId="0EF99182"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相关规定</w:t>
      </w:r>
    </w:p>
    <w:p w14:paraId="174FEB84"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根据估价目的，此次评估在符合《城镇土地估价规程》</w:t>
      </w:r>
      <w:r w:rsidRPr="007C4E8A">
        <w:rPr>
          <w:rFonts w:ascii="Arial" w:eastAsia="仿宋" w:hAnsi="Arial" w:cs="Arial"/>
          <w:sz w:val="28"/>
          <w:szCs w:val="28"/>
        </w:rPr>
        <w:t>[GB/T 18508-2014]</w:t>
      </w:r>
      <w:r w:rsidRPr="007C4E8A">
        <w:rPr>
          <w:rFonts w:ascii="Arial" w:eastAsia="仿宋" w:hAnsi="Arial" w:cs="Arial"/>
          <w:sz w:val="28"/>
          <w:szCs w:val="28"/>
        </w:rPr>
        <w:t>和《国土资源部办公厅关于印发〈国有建设用地使用权出让地价评估技术规范〉的通知》</w:t>
      </w:r>
      <w:r w:rsidRPr="007C4E8A">
        <w:rPr>
          <w:rFonts w:ascii="Arial" w:eastAsia="仿宋" w:hAnsi="Arial" w:cs="Arial"/>
          <w:sz w:val="28"/>
          <w:szCs w:val="28"/>
        </w:rPr>
        <w:t>[</w:t>
      </w:r>
      <w:proofErr w:type="gramStart"/>
      <w:r w:rsidRPr="007C4E8A">
        <w:rPr>
          <w:rFonts w:ascii="Arial" w:eastAsia="仿宋" w:hAnsi="Arial" w:cs="Arial"/>
          <w:sz w:val="28"/>
          <w:szCs w:val="28"/>
        </w:rPr>
        <w:t>国土资厅发</w:t>
      </w:r>
      <w:proofErr w:type="gramEnd"/>
      <w:r w:rsidRPr="007C4E8A">
        <w:rPr>
          <w:rFonts w:ascii="Arial" w:eastAsia="仿宋" w:hAnsi="Arial" w:cs="Arial"/>
          <w:sz w:val="28"/>
          <w:szCs w:val="28"/>
        </w:rPr>
        <w:t>【</w:t>
      </w:r>
      <w:r w:rsidRPr="007C4E8A">
        <w:rPr>
          <w:rFonts w:ascii="Arial" w:eastAsia="仿宋" w:hAnsi="Arial" w:cs="Arial"/>
          <w:sz w:val="28"/>
          <w:szCs w:val="28"/>
        </w:rPr>
        <w:t>2018</w:t>
      </w:r>
      <w:r w:rsidRPr="007C4E8A">
        <w:rPr>
          <w:rFonts w:ascii="Arial" w:eastAsia="仿宋" w:hAnsi="Arial" w:cs="Arial"/>
          <w:sz w:val="28"/>
          <w:szCs w:val="28"/>
        </w:rPr>
        <w:t>】</w:t>
      </w:r>
      <w:r w:rsidRPr="007C4E8A">
        <w:rPr>
          <w:rFonts w:ascii="Arial" w:eastAsia="仿宋" w:hAnsi="Arial" w:cs="Arial"/>
          <w:sz w:val="28"/>
          <w:szCs w:val="28"/>
        </w:rPr>
        <w:t>4</w:t>
      </w:r>
      <w:r w:rsidRPr="007C4E8A">
        <w:rPr>
          <w:rFonts w:ascii="Arial" w:eastAsia="仿宋" w:hAnsi="Arial" w:cs="Arial"/>
          <w:sz w:val="28"/>
          <w:szCs w:val="28"/>
        </w:rPr>
        <w:t>号</w:t>
      </w:r>
      <w:r w:rsidRPr="007C4E8A">
        <w:rPr>
          <w:rFonts w:ascii="Arial" w:eastAsia="仿宋" w:hAnsi="Arial" w:cs="Arial"/>
          <w:sz w:val="28"/>
          <w:szCs w:val="28"/>
        </w:rPr>
        <w:t>]</w:t>
      </w:r>
      <w:r w:rsidRPr="007C4E8A">
        <w:rPr>
          <w:rFonts w:ascii="Arial" w:eastAsia="仿宋" w:hAnsi="Arial" w:cs="Arial"/>
          <w:sz w:val="28"/>
          <w:szCs w:val="28"/>
        </w:rPr>
        <w:t>（以下简称</w:t>
      </w:r>
      <w:r w:rsidRPr="007C4E8A">
        <w:rPr>
          <w:rFonts w:ascii="Arial" w:eastAsia="仿宋" w:hAnsi="Arial" w:cs="Arial"/>
          <w:sz w:val="28"/>
          <w:szCs w:val="28"/>
        </w:rPr>
        <w:t>‘4</w:t>
      </w:r>
      <w:r w:rsidRPr="007C4E8A">
        <w:rPr>
          <w:rFonts w:ascii="Arial" w:eastAsia="仿宋" w:hAnsi="Arial" w:cs="Arial"/>
          <w:sz w:val="28"/>
          <w:szCs w:val="28"/>
        </w:rPr>
        <w:t>号文</w:t>
      </w:r>
      <w:r w:rsidRPr="007C4E8A">
        <w:rPr>
          <w:rFonts w:ascii="Arial" w:eastAsia="仿宋" w:hAnsi="Arial" w:cs="Arial"/>
          <w:sz w:val="28"/>
          <w:szCs w:val="28"/>
        </w:rPr>
        <w:t>’</w:t>
      </w:r>
      <w:r w:rsidRPr="007C4E8A">
        <w:rPr>
          <w:rFonts w:ascii="Arial" w:eastAsia="仿宋" w:hAnsi="Arial" w:cs="Arial"/>
          <w:sz w:val="28"/>
          <w:szCs w:val="28"/>
        </w:rPr>
        <w:t>）要求的基础上，还需满足《北京市人民政府关于更新出让国有建设用地使用权基准地价的通知》（京政发（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号）、《北京市国有建设用地使用权出让地价评估技术导则（试行）》（</w:t>
      </w:r>
      <w:proofErr w:type="gramStart"/>
      <w:r w:rsidRPr="007C4E8A">
        <w:rPr>
          <w:rFonts w:ascii="Arial" w:eastAsia="仿宋" w:hAnsi="Arial" w:cs="Arial"/>
          <w:sz w:val="28"/>
          <w:szCs w:val="28"/>
        </w:rPr>
        <w:t>北估秘</w:t>
      </w:r>
      <w:proofErr w:type="gramEnd"/>
      <w:r w:rsidRPr="007C4E8A">
        <w:rPr>
          <w:rFonts w:ascii="Arial" w:eastAsia="仿宋" w:hAnsi="Arial" w:cs="Arial"/>
          <w:sz w:val="28"/>
          <w:szCs w:val="28"/>
        </w:rPr>
        <w:t>（</w:t>
      </w:r>
      <w:r w:rsidRPr="007C4E8A">
        <w:rPr>
          <w:rFonts w:ascii="Arial" w:eastAsia="仿宋" w:hAnsi="Arial" w:cs="Arial"/>
          <w:sz w:val="28"/>
          <w:szCs w:val="28"/>
        </w:rPr>
        <w:t>2023</w:t>
      </w:r>
      <w:r w:rsidRPr="007C4E8A">
        <w:rPr>
          <w:rFonts w:ascii="Arial" w:eastAsia="仿宋" w:hAnsi="Arial" w:cs="Arial"/>
          <w:sz w:val="28"/>
          <w:szCs w:val="28"/>
        </w:rPr>
        <w:t>）</w:t>
      </w:r>
      <w:r w:rsidRPr="007C4E8A">
        <w:rPr>
          <w:rFonts w:ascii="Arial" w:eastAsia="仿宋" w:hAnsi="Arial" w:cs="Arial"/>
          <w:sz w:val="28"/>
          <w:szCs w:val="28"/>
        </w:rPr>
        <w:t>001</w:t>
      </w:r>
      <w:r w:rsidRPr="007C4E8A">
        <w:rPr>
          <w:rFonts w:ascii="Arial" w:eastAsia="仿宋" w:hAnsi="Arial" w:cs="Arial"/>
          <w:sz w:val="28"/>
          <w:szCs w:val="28"/>
        </w:rPr>
        <w:t>）等地方规定。</w:t>
      </w:r>
    </w:p>
    <w:p w14:paraId="700ADEC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估价对象地上调整涉及的政策规定</w:t>
      </w:r>
      <w:r w:rsidRPr="007C4E8A">
        <w:rPr>
          <w:rFonts w:ascii="Arial" w:eastAsia="仿宋" w:hAnsi="Arial" w:cs="Arial"/>
          <w:sz w:val="28"/>
          <w:szCs w:val="28"/>
        </w:rPr>
        <w:t>：</w:t>
      </w:r>
    </w:p>
    <w:p w14:paraId="6C113821" w14:textId="7777777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估价对象地上建筑面积变更未超过</w:t>
      </w:r>
      <w:r w:rsidRPr="007C4E8A">
        <w:rPr>
          <w:rFonts w:ascii="Arial" w:eastAsia="仿宋" w:hAnsi="Arial" w:cs="Arial"/>
          <w:kern w:val="0"/>
          <w:szCs w:val="28"/>
        </w:rPr>
        <w:t>3%</w:t>
      </w:r>
      <w:r w:rsidRPr="007C4E8A">
        <w:rPr>
          <w:rFonts w:ascii="Arial" w:eastAsia="仿宋" w:hAnsi="Arial" w:cs="Arial"/>
          <w:szCs w:val="28"/>
        </w:rPr>
        <w:t>，出让建筑面积内各用途间面积互有调整，调整部分出让建筑面积应补缴地价款</w:t>
      </w:r>
      <w:r w:rsidRPr="007C4E8A">
        <w:rPr>
          <w:rFonts w:ascii="Arial" w:eastAsia="仿宋" w:hAnsi="Arial" w:cs="Arial"/>
          <w:szCs w:val="28"/>
        </w:rPr>
        <w:t>=</w:t>
      </w:r>
      <w:r w:rsidRPr="007C4E8A">
        <w:rPr>
          <w:rFonts w:ascii="Arial" w:eastAsia="仿宋" w:hAnsi="Arial" w:cs="Arial"/>
          <w:szCs w:val="28"/>
        </w:rPr>
        <w:t>不同</w:t>
      </w:r>
      <w:proofErr w:type="gramStart"/>
      <w:r w:rsidRPr="007C4E8A">
        <w:rPr>
          <w:rFonts w:ascii="Arial" w:eastAsia="仿宋" w:hAnsi="Arial" w:cs="Arial"/>
          <w:szCs w:val="28"/>
        </w:rPr>
        <w:t>用途间楼面熟</w:t>
      </w:r>
      <w:proofErr w:type="gramEnd"/>
      <w:r w:rsidRPr="007C4E8A">
        <w:rPr>
          <w:rFonts w:ascii="Arial" w:eastAsia="仿宋" w:hAnsi="Arial" w:cs="Arial"/>
          <w:szCs w:val="28"/>
        </w:rPr>
        <w:t>地价差价</w:t>
      </w:r>
      <w:r w:rsidRPr="007C4E8A">
        <w:rPr>
          <w:rFonts w:ascii="Arial" w:eastAsia="仿宋" w:hAnsi="Arial" w:cs="Arial"/>
          <w:szCs w:val="28"/>
        </w:rPr>
        <w:t>×</w:t>
      </w:r>
      <w:r w:rsidRPr="007C4E8A">
        <w:rPr>
          <w:rFonts w:ascii="Arial" w:eastAsia="仿宋" w:hAnsi="Arial" w:cs="Arial"/>
          <w:szCs w:val="28"/>
        </w:rPr>
        <w:t>调整部分建筑面积。</w:t>
      </w:r>
    </w:p>
    <w:p w14:paraId="6BA340E6" w14:textId="77777777" w:rsidR="008666FE" w:rsidRPr="007C4E8A" w:rsidRDefault="008666FE" w:rsidP="007C4E8A">
      <w:pPr>
        <w:snapToGrid w:val="0"/>
        <w:spacing w:line="300" w:lineRule="auto"/>
        <w:ind w:firstLineChars="200" w:firstLine="562"/>
        <w:jc w:val="both"/>
        <w:rPr>
          <w:rFonts w:ascii="Arial" w:eastAsia="仿宋" w:hAnsi="Arial" w:cs="Arial"/>
          <w:sz w:val="28"/>
          <w:szCs w:val="28"/>
        </w:rPr>
      </w:pPr>
      <w:r w:rsidRPr="007C4E8A">
        <w:rPr>
          <w:rFonts w:ascii="Arial" w:eastAsia="仿宋" w:hAnsi="Arial" w:cs="Arial"/>
          <w:b/>
          <w:sz w:val="28"/>
          <w:szCs w:val="28"/>
        </w:rPr>
        <w:t>估价对象地下调整涉及的政策规定</w:t>
      </w:r>
      <w:r w:rsidRPr="007C4E8A">
        <w:rPr>
          <w:rFonts w:ascii="Arial" w:eastAsia="仿宋" w:hAnsi="Arial" w:cs="Arial"/>
          <w:sz w:val="28"/>
          <w:szCs w:val="28"/>
        </w:rPr>
        <w:t>：</w:t>
      </w:r>
    </w:p>
    <w:p w14:paraId="70FD9B95" w14:textId="0D396067" w:rsidR="008666FE" w:rsidRPr="007C4E8A" w:rsidRDefault="008666FE" w:rsidP="007C4E8A">
      <w:pPr>
        <w:pStyle w:val="11"/>
        <w:spacing w:line="300" w:lineRule="auto"/>
        <w:rPr>
          <w:rFonts w:ascii="Arial" w:eastAsia="仿宋" w:hAnsi="Arial" w:cs="Arial"/>
          <w:szCs w:val="28"/>
        </w:rPr>
      </w:pPr>
      <w:r w:rsidRPr="007C4E8A">
        <w:rPr>
          <w:rFonts w:ascii="Arial" w:eastAsia="仿宋" w:hAnsi="Arial" w:cs="Arial"/>
          <w:szCs w:val="28"/>
        </w:rPr>
        <w:t>根据《北京市国有建设用地使用权出让地价评估技术导则（试行）》（</w:t>
      </w:r>
      <w:proofErr w:type="gramStart"/>
      <w:r w:rsidRPr="007C4E8A">
        <w:rPr>
          <w:rFonts w:ascii="Arial" w:eastAsia="仿宋" w:hAnsi="Arial" w:cs="Arial"/>
          <w:szCs w:val="28"/>
        </w:rPr>
        <w:t>北估秘</w:t>
      </w:r>
      <w:proofErr w:type="gramEnd"/>
      <w:r w:rsidRPr="007C4E8A">
        <w:rPr>
          <w:rFonts w:ascii="Arial" w:eastAsia="仿宋" w:hAnsi="Arial" w:cs="Arial"/>
          <w:szCs w:val="28"/>
        </w:rPr>
        <w:t>（</w:t>
      </w:r>
      <w:r w:rsidRPr="007C4E8A">
        <w:rPr>
          <w:rFonts w:ascii="Arial" w:eastAsia="仿宋" w:hAnsi="Arial" w:cs="Arial"/>
          <w:szCs w:val="28"/>
        </w:rPr>
        <w:t>2023</w:t>
      </w:r>
      <w:r w:rsidRPr="007C4E8A">
        <w:rPr>
          <w:rFonts w:ascii="Arial" w:eastAsia="仿宋" w:hAnsi="Arial" w:cs="Arial"/>
          <w:szCs w:val="28"/>
        </w:rPr>
        <w:t>）</w:t>
      </w:r>
      <w:r w:rsidRPr="007C4E8A">
        <w:rPr>
          <w:rFonts w:ascii="Arial" w:eastAsia="仿宋" w:hAnsi="Arial" w:cs="Arial"/>
          <w:szCs w:val="28"/>
        </w:rPr>
        <w:t>001</w:t>
      </w:r>
      <w:r w:rsidRPr="007C4E8A">
        <w:rPr>
          <w:rFonts w:ascii="Arial" w:eastAsia="仿宋" w:hAnsi="Arial" w:cs="Arial"/>
          <w:szCs w:val="28"/>
        </w:rPr>
        <w:t>）</w:t>
      </w:r>
      <w:r w:rsidRPr="007C4E8A">
        <w:rPr>
          <w:rFonts w:ascii="Arial" w:eastAsia="仿宋" w:hAnsi="Arial" w:cs="Arial"/>
          <w:szCs w:val="28"/>
        </w:rPr>
        <w:t>7.3.4</w:t>
      </w:r>
      <w:r w:rsidRPr="007C4E8A">
        <w:rPr>
          <w:rFonts w:ascii="Arial" w:eastAsia="仿宋" w:hAnsi="Arial" w:cs="Arial"/>
          <w:szCs w:val="28"/>
        </w:rPr>
        <w:t>（</w:t>
      </w:r>
      <w:r w:rsidRPr="007C4E8A">
        <w:rPr>
          <w:rFonts w:ascii="Arial" w:eastAsia="仿宋" w:hAnsi="Arial" w:cs="Arial"/>
          <w:szCs w:val="28"/>
        </w:rPr>
        <w:t>1</w:t>
      </w:r>
      <w:r w:rsidRPr="007C4E8A">
        <w:rPr>
          <w:rFonts w:ascii="Arial" w:eastAsia="仿宋" w:hAnsi="Arial" w:cs="Arial"/>
          <w:szCs w:val="28"/>
        </w:rPr>
        <w:t>）：</w:t>
      </w:r>
      <w:r w:rsidRPr="007C4E8A" w:rsidDel="00A917A0">
        <w:rPr>
          <w:rFonts w:ascii="Arial" w:eastAsia="仿宋" w:hAnsi="Arial" w:cs="Arial"/>
          <w:szCs w:val="28"/>
        </w:rPr>
        <w:t xml:space="preserve"> </w:t>
      </w:r>
      <w:r w:rsidRPr="007C4E8A">
        <w:rPr>
          <w:rFonts w:ascii="Arial" w:eastAsia="仿宋" w:hAnsi="Arial" w:cs="Arial"/>
          <w:szCs w:val="28"/>
        </w:rPr>
        <w:t>“</w:t>
      </w:r>
      <w:r w:rsidRPr="007C4E8A">
        <w:rPr>
          <w:rFonts w:ascii="Arial" w:eastAsia="仿宋" w:hAnsi="Arial" w:cs="Arial"/>
          <w:szCs w:val="28"/>
        </w:rPr>
        <w:t>需评估确定补缴地价款的执行标准：</w:t>
      </w:r>
      <w:r w:rsidRPr="007C4E8A">
        <w:rPr>
          <w:rFonts w:ascii="微软雅黑" w:eastAsia="微软雅黑" w:hAnsi="微软雅黑" w:cs="微软雅黑" w:hint="eastAsia"/>
          <w:szCs w:val="28"/>
        </w:rPr>
        <w:t>①</w:t>
      </w:r>
      <w:r w:rsidRPr="007C4E8A">
        <w:rPr>
          <w:rFonts w:ascii="Arial" w:eastAsia="仿宋" w:hAnsi="Arial" w:cs="Arial"/>
          <w:szCs w:val="28"/>
        </w:rPr>
        <w:t>新增用途，涉及用途调整的部分；</w:t>
      </w:r>
      <w:r w:rsidRPr="007C4E8A">
        <w:rPr>
          <w:rFonts w:ascii="微软雅黑" w:eastAsia="微软雅黑" w:hAnsi="微软雅黑" w:cs="微软雅黑" w:hint="eastAsia"/>
          <w:szCs w:val="28"/>
        </w:rPr>
        <w:t>②</w:t>
      </w:r>
      <w:r w:rsidRPr="007C4E8A">
        <w:rPr>
          <w:rFonts w:ascii="Arial" w:eastAsia="仿宋" w:hAnsi="Arial" w:cs="Arial"/>
          <w:szCs w:val="28"/>
        </w:rPr>
        <w:t>地上各出让用途间调整建筑面积超</w:t>
      </w:r>
      <w:r w:rsidRPr="007C4E8A">
        <w:rPr>
          <w:rFonts w:ascii="Arial" w:eastAsia="仿宋" w:hAnsi="Arial" w:cs="Arial"/>
          <w:szCs w:val="28"/>
        </w:rPr>
        <w:t>3%</w:t>
      </w:r>
      <w:r w:rsidRPr="007C4E8A">
        <w:rPr>
          <w:rFonts w:ascii="Arial" w:eastAsia="仿宋" w:hAnsi="Arial" w:cs="Arial"/>
          <w:szCs w:val="28"/>
        </w:rPr>
        <w:t>的；</w:t>
      </w:r>
      <w:r w:rsidRPr="007C4E8A">
        <w:rPr>
          <w:rFonts w:ascii="微软雅黑" w:eastAsia="微软雅黑" w:hAnsi="微软雅黑" w:cs="微软雅黑" w:hint="eastAsia"/>
          <w:szCs w:val="28"/>
        </w:rPr>
        <w:t>③</w:t>
      </w:r>
      <w:r w:rsidRPr="007C4E8A">
        <w:rPr>
          <w:rFonts w:ascii="Arial" w:eastAsia="仿宋" w:hAnsi="Arial" w:cs="Arial"/>
          <w:szCs w:val="28"/>
        </w:rPr>
        <w:t>地下各出让用途间调整建筑面积超过</w:t>
      </w:r>
      <w:r w:rsidRPr="007C4E8A">
        <w:rPr>
          <w:rFonts w:ascii="Arial" w:eastAsia="仿宋" w:hAnsi="Arial" w:cs="Arial"/>
          <w:szCs w:val="28"/>
        </w:rPr>
        <w:t>10%</w:t>
      </w:r>
      <w:r w:rsidRPr="007C4E8A">
        <w:rPr>
          <w:rFonts w:ascii="Arial" w:eastAsia="仿宋" w:hAnsi="Arial" w:cs="Arial"/>
          <w:szCs w:val="28"/>
        </w:rPr>
        <w:t>的。</w:t>
      </w:r>
      <w:r w:rsidRPr="007C4E8A">
        <w:rPr>
          <w:rFonts w:ascii="Arial" w:eastAsia="仿宋" w:hAnsi="Arial" w:cs="Arial"/>
          <w:szCs w:val="28"/>
        </w:rPr>
        <w:t>”</w:t>
      </w:r>
      <w:r w:rsidRPr="007C4E8A">
        <w:rPr>
          <w:rFonts w:ascii="Arial" w:eastAsia="仿宋" w:hAnsi="Arial" w:cs="Arial"/>
          <w:szCs w:val="28"/>
        </w:rPr>
        <w:t>新增用途建筑面积超出原地下经营性总建筑面积的，应补缴地价</w:t>
      </w:r>
      <w:r w:rsidRPr="007C4E8A">
        <w:rPr>
          <w:rFonts w:ascii="Arial" w:eastAsia="仿宋" w:hAnsi="Arial" w:cs="Arial"/>
          <w:szCs w:val="28"/>
        </w:rPr>
        <w:t>=</w:t>
      </w:r>
      <w:r w:rsidRPr="007C4E8A">
        <w:rPr>
          <w:rFonts w:ascii="Arial" w:eastAsia="仿宋" w:hAnsi="Arial" w:cs="Arial"/>
          <w:szCs w:val="28"/>
        </w:rPr>
        <w:t>新增用途楼面政府土地收益</w:t>
      </w:r>
      <w:r w:rsidRPr="007C4E8A">
        <w:rPr>
          <w:rFonts w:ascii="Arial" w:eastAsia="仿宋" w:hAnsi="Arial" w:cs="Arial"/>
          <w:szCs w:val="28"/>
        </w:rPr>
        <w:t>×</w:t>
      </w:r>
      <w:r w:rsidRPr="007C4E8A">
        <w:rPr>
          <w:rFonts w:ascii="Arial" w:eastAsia="仿宋" w:hAnsi="Arial" w:cs="Arial"/>
          <w:szCs w:val="28"/>
        </w:rPr>
        <w:t>新增用途</w:t>
      </w:r>
      <w:r w:rsidRPr="007C4E8A">
        <w:rPr>
          <w:rFonts w:ascii="Arial" w:eastAsia="仿宋" w:hAnsi="Arial" w:cs="Arial"/>
          <w:szCs w:val="28"/>
        </w:rPr>
        <w:lastRenderedPageBreak/>
        <w:t>部分出让建筑面积。</w:t>
      </w:r>
    </w:p>
    <w:p w14:paraId="4C468FD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综上，根据估价目的，本次需评估估价对象</w:t>
      </w:r>
      <w:proofErr w:type="gramStart"/>
      <w:r w:rsidRPr="007C4E8A">
        <w:rPr>
          <w:rFonts w:ascii="Arial" w:eastAsia="仿宋" w:hAnsi="Arial" w:cs="Arial"/>
          <w:sz w:val="28"/>
          <w:szCs w:val="28"/>
        </w:rPr>
        <w:t>地上各</w:t>
      </w:r>
      <w:proofErr w:type="gramEnd"/>
      <w:r w:rsidRPr="007C4E8A">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（二）熟地价（正常市场价格）</w:t>
      </w:r>
    </w:p>
    <w:p w14:paraId="65CADFE9"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1.</w:t>
      </w:r>
      <w:r w:rsidRPr="007C4E8A">
        <w:rPr>
          <w:rFonts w:ascii="Arial" w:eastAsia="仿宋" w:hAnsi="Arial" w:cs="Arial"/>
          <w:sz w:val="28"/>
          <w:szCs w:val="28"/>
        </w:rPr>
        <w:t>土地用途设定：</w:t>
      </w:r>
    </w:p>
    <w:p w14:paraId="26C86E5C" w14:textId="77777777"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地块的土地用途为住宅。</w:t>
      </w:r>
      <w:r w:rsidRPr="007C4E8A">
        <w:rPr>
          <w:rFonts w:ascii="Arial" w:eastAsia="仿宋" w:hAnsi="Arial" w:cs="Arial"/>
          <w:sz w:val="28"/>
          <w:szCs w:val="28"/>
        </w:rPr>
        <w:t xml:space="preserve"> </w:t>
      </w:r>
    </w:p>
    <w:p w14:paraId="723E7A63" w14:textId="6D341865" w:rsidR="008666FE" w:rsidRPr="007C4E8A" w:rsidRDefault="008666FE" w:rsidP="007C4E8A">
      <w:pPr>
        <w:snapToGrid w:val="0"/>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委托估价方在《国有建设用地使用权出让地价评估委托书》中明确土地用途为住宅、商业（配套）、公共服务设施。结合《土地利用现状分类》</w:t>
      </w:r>
      <w:r w:rsidRPr="007C4E8A">
        <w:rPr>
          <w:rFonts w:ascii="Arial" w:eastAsia="仿宋" w:hAnsi="Arial" w:cs="Arial"/>
          <w:sz w:val="28"/>
          <w:szCs w:val="28"/>
        </w:rPr>
        <w:t>[</w:t>
      </w:r>
      <w:r w:rsidRPr="007C4E8A">
        <w:rPr>
          <w:rFonts w:ascii="Arial" w:eastAsia="仿宋" w:hAnsi="Arial" w:cs="Arial"/>
          <w:caps/>
          <w:sz w:val="28"/>
          <w:szCs w:val="28"/>
        </w:rPr>
        <w:t>GB/T21010-2017</w:t>
      </w:r>
      <w:r w:rsidRPr="007C4E8A">
        <w:rPr>
          <w:rFonts w:ascii="Arial" w:eastAsia="仿宋" w:hAnsi="Arial" w:cs="Arial"/>
          <w:sz w:val="28"/>
          <w:szCs w:val="28"/>
        </w:rPr>
        <w:t>]</w:t>
      </w:r>
      <w:r w:rsidRPr="007C4E8A">
        <w:rPr>
          <w:rFonts w:ascii="Arial" w:eastAsia="仿宋" w:hAnsi="Arial" w:cs="Arial"/>
          <w:sz w:val="28"/>
          <w:szCs w:val="28"/>
        </w:rPr>
        <w:t>、《北京市人民政府关于更新出让国有建设用地使用权基准地价的通知》（京政发（</w:t>
      </w:r>
      <w:r w:rsidRPr="007C4E8A">
        <w:rPr>
          <w:rFonts w:ascii="Arial" w:eastAsia="仿宋" w:hAnsi="Arial" w:cs="Arial"/>
          <w:sz w:val="28"/>
          <w:szCs w:val="28"/>
        </w:rPr>
        <w:t>2022</w:t>
      </w:r>
      <w:r w:rsidRPr="007C4E8A">
        <w:rPr>
          <w:rFonts w:ascii="Arial" w:eastAsia="仿宋" w:hAnsi="Arial" w:cs="Arial"/>
          <w:sz w:val="28"/>
          <w:szCs w:val="28"/>
        </w:rPr>
        <w:t>）</w:t>
      </w:r>
      <w:r w:rsidRPr="007C4E8A">
        <w:rPr>
          <w:rFonts w:ascii="Arial" w:eastAsia="仿宋" w:hAnsi="Arial" w:cs="Arial"/>
          <w:sz w:val="28"/>
          <w:szCs w:val="28"/>
        </w:rPr>
        <w:t>12</w:t>
      </w:r>
      <w:r w:rsidRPr="007C4E8A">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2.</w:t>
      </w:r>
      <w:r w:rsidRPr="007C4E8A">
        <w:rPr>
          <w:rFonts w:ascii="Arial" w:eastAsia="仿宋" w:hAnsi="Arial" w:cs="Arial"/>
          <w:sz w:val="28"/>
          <w:szCs w:val="28"/>
        </w:rPr>
        <w:t>土地使用权类型：</w:t>
      </w:r>
    </w:p>
    <w:p w14:paraId="6ECBEEAC" w14:textId="77777777"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地块为出让用地，此次拟按规划文件签订补充协议，根据估价目的，设定估价对象土地使用权类型为出让。</w:t>
      </w:r>
      <w:r w:rsidRPr="007C4E8A">
        <w:rPr>
          <w:rFonts w:ascii="Arial" w:eastAsia="仿宋" w:hAnsi="Arial" w:cs="Arial"/>
          <w:sz w:val="28"/>
          <w:szCs w:val="28"/>
        </w:rPr>
        <w:t xml:space="preserve">    </w:t>
      </w:r>
    </w:p>
    <w:p w14:paraId="20903E1D"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3.</w:t>
      </w:r>
      <w:r w:rsidRPr="007C4E8A">
        <w:rPr>
          <w:rFonts w:ascii="Arial" w:eastAsia="仿宋" w:hAnsi="Arial" w:cs="Arial"/>
          <w:sz w:val="28"/>
          <w:szCs w:val="28"/>
        </w:rPr>
        <w:t>土地开发程度设定：</w:t>
      </w:r>
    </w:p>
    <w:p w14:paraId="58AB9B4D" w14:textId="0298D7C0"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t>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地块现状开发程度为宗地外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（即通路、通上水、通下水、通电、通讯、通热、通燃气），宗地内建筑物</w:t>
      </w:r>
      <w:r w:rsidRPr="007C4E8A">
        <w:rPr>
          <w:rFonts w:ascii="Arial" w:eastAsia="仿宋" w:hAnsi="Arial" w:cs="Arial"/>
          <w:sz w:val="28"/>
          <w:szCs w:val="28"/>
          <w:highlight w:val="yellow"/>
        </w:rPr>
        <w:t>已建成，未竣工，但已投入使用</w:t>
      </w:r>
      <w:r w:rsidRPr="007C4E8A">
        <w:rPr>
          <w:rFonts w:ascii="Arial" w:eastAsia="仿宋" w:hAnsi="Arial" w:cs="Arial"/>
          <w:sz w:val="28"/>
          <w:szCs w:val="28"/>
        </w:rPr>
        <w:t>。此次拟按规划文件签订补充协议，根据估价目的，本次评估设定估价对象开发程度为宗地外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w:t>
      </w:r>
    </w:p>
    <w:p w14:paraId="4A71BEBA"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4.</w:t>
      </w:r>
      <w:r w:rsidRPr="007C4E8A">
        <w:rPr>
          <w:rFonts w:ascii="Arial" w:eastAsia="仿宋" w:hAnsi="Arial" w:cs="Arial"/>
          <w:sz w:val="28"/>
          <w:szCs w:val="28"/>
        </w:rPr>
        <w:t>土地使用权年限设定：</w:t>
      </w:r>
    </w:p>
    <w:p w14:paraId="08AEB2AD" w14:textId="76AC99CE" w:rsidR="008666FE" w:rsidRPr="007C4E8A" w:rsidRDefault="008666FE" w:rsidP="007C4E8A">
      <w:pPr>
        <w:spacing w:line="300" w:lineRule="auto"/>
        <w:ind w:firstLineChars="200" w:firstLine="560"/>
        <w:jc w:val="both"/>
        <w:rPr>
          <w:rFonts w:ascii="Arial" w:eastAsia="仿宋" w:hAnsi="Arial" w:cs="Arial"/>
          <w:sz w:val="28"/>
          <w:szCs w:val="28"/>
        </w:rPr>
      </w:pPr>
      <w:r w:rsidRPr="007C4E8A">
        <w:rPr>
          <w:rFonts w:ascii="Arial" w:eastAsia="仿宋" w:hAnsi="Arial" w:cs="Arial"/>
          <w:sz w:val="28"/>
          <w:szCs w:val="28"/>
        </w:rPr>
        <w:lastRenderedPageBreak/>
        <w:t>根据《国有建设用地使用权出让合同》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及其补充协议，北京市顺义区后沙峪镇东庄村</w:t>
      </w:r>
      <w:r w:rsidRPr="007C4E8A">
        <w:rPr>
          <w:rFonts w:ascii="Arial" w:eastAsia="仿宋" w:hAnsi="Arial" w:cs="Arial"/>
          <w:sz w:val="28"/>
          <w:szCs w:val="28"/>
        </w:rPr>
        <w:t>A</w:t>
      </w:r>
      <w:r w:rsidRPr="007C4E8A">
        <w:rPr>
          <w:rFonts w:ascii="Arial" w:eastAsia="仿宋" w:hAnsi="Arial" w:cs="Arial"/>
          <w:sz w:val="28"/>
          <w:szCs w:val="28"/>
        </w:rPr>
        <w:t>、</w:t>
      </w:r>
      <w:r w:rsidRPr="007C4E8A">
        <w:rPr>
          <w:rFonts w:ascii="Arial" w:eastAsia="仿宋" w:hAnsi="Arial" w:cs="Arial"/>
          <w:sz w:val="28"/>
          <w:szCs w:val="28"/>
        </w:rPr>
        <w:t>C</w:t>
      </w:r>
      <w:r w:rsidRPr="007C4E8A">
        <w:rPr>
          <w:rFonts w:ascii="Arial" w:eastAsia="仿宋" w:hAnsi="Arial" w:cs="Arial"/>
          <w:sz w:val="28"/>
          <w:szCs w:val="28"/>
        </w:rPr>
        <w:t>地块住宅用途土地使用年限为</w:t>
      </w:r>
      <w:r w:rsidRPr="007C4E8A">
        <w:rPr>
          <w:rFonts w:ascii="Arial" w:eastAsia="仿宋" w:hAnsi="Arial" w:cs="Arial"/>
          <w:sz w:val="28"/>
          <w:szCs w:val="28"/>
        </w:rPr>
        <w:t>70</w:t>
      </w:r>
      <w:r w:rsidRPr="007C4E8A">
        <w:rPr>
          <w:rFonts w:ascii="Arial" w:eastAsia="仿宋" w:hAnsi="Arial" w:cs="Arial"/>
          <w:sz w:val="28"/>
          <w:szCs w:val="28"/>
        </w:rPr>
        <w:t>年。按照《中华人民共和国城镇国有土地使用权出让和转让暂行条例》（国务院令第</w:t>
      </w:r>
      <w:r w:rsidRPr="007C4E8A">
        <w:rPr>
          <w:rFonts w:ascii="Arial" w:eastAsia="仿宋" w:hAnsi="Arial" w:cs="Arial"/>
          <w:sz w:val="28"/>
          <w:szCs w:val="28"/>
        </w:rPr>
        <w:t>55</w:t>
      </w:r>
      <w:r w:rsidRPr="007C4E8A">
        <w:rPr>
          <w:rFonts w:ascii="Arial" w:eastAsia="仿宋" w:hAnsi="Arial" w:cs="Arial"/>
          <w:sz w:val="28"/>
          <w:szCs w:val="28"/>
        </w:rPr>
        <w:t>号）的有关规定，根据估价目的，结合此次拟变更出让合同内容，本次评估设定估价对象国有建设用地各用途使用年限分别为住宅</w:t>
      </w:r>
      <w:r w:rsidRPr="007C4E8A">
        <w:rPr>
          <w:rFonts w:ascii="Arial" w:eastAsia="仿宋" w:hAnsi="Arial" w:cs="Arial"/>
          <w:sz w:val="28"/>
          <w:szCs w:val="28"/>
        </w:rPr>
        <w:t>70</w:t>
      </w:r>
      <w:r w:rsidRPr="007C4E8A">
        <w:rPr>
          <w:rFonts w:ascii="Arial" w:eastAsia="仿宋" w:hAnsi="Arial" w:cs="Arial"/>
          <w:sz w:val="28"/>
          <w:szCs w:val="28"/>
        </w:rPr>
        <w:t>年，商业及地下商业用途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年，公共服务设施、地下公共服务设施及地下车库</w:t>
      </w:r>
      <w:r w:rsidRPr="007C4E8A">
        <w:rPr>
          <w:rFonts w:ascii="Arial" w:eastAsia="仿宋" w:hAnsi="Arial" w:cs="Arial"/>
          <w:sz w:val="28"/>
          <w:szCs w:val="28"/>
        </w:rPr>
        <w:t>50</w:t>
      </w:r>
      <w:r w:rsidRPr="007C4E8A">
        <w:rPr>
          <w:rFonts w:ascii="Arial" w:eastAsia="仿宋" w:hAnsi="Arial" w:cs="Arial"/>
          <w:sz w:val="28"/>
          <w:szCs w:val="28"/>
        </w:rPr>
        <w:t>年。</w:t>
      </w:r>
    </w:p>
    <w:p w14:paraId="310946CE"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5.</w:t>
      </w:r>
      <w:r w:rsidRPr="007C4E8A">
        <w:rPr>
          <w:rFonts w:ascii="Arial" w:eastAsia="仿宋" w:hAnsi="Arial" w:cs="Arial"/>
          <w:sz w:val="28"/>
          <w:szCs w:val="28"/>
        </w:rPr>
        <w:t>容积率设定：</w:t>
      </w:r>
    </w:p>
    <w:p w14:paraId="4BEE09E7" w14:textId="77777777" w:rsidR="008666FE" w:rsidRPr="007C4E8A"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7C4E8A">
        <w:rPr>
          <w:rFonts w:ascii="Arial" w:eastAsia="仿宋" w:hAnsi="Arial" w:cs="Arial"/>
          <w:sz w:val="28"/>
          <w:szCs w:val="28"/>
        </w:rPr>
        <w:t>原容积率：《国有建设用地使用权出让合同》</w:t>
      </w:r>
      <w:r w:rsidRPr="007C4E8A">
        <w:rPr>
          <w:rFonts w:ascii="Arial" w:eastAsia="仿宋" w:hAnsi="Arial" w:cs="Arial"/>
          <w:sz w:val="28"/>
          <w:szCs w:val="28"/>
        </w:rPr>
        <w:t>[</w:t>
      </w:r>
      <w:r w:rsidRPr="007C4E8A">
        <w:rPr>
          <w:rFonts w:ascii="Arial" w:eastAsia="仿宋" w:hAnsi="Arial" w:cs="Arial"/>
          <w:sz w:val="28"/>
          <w:szCs w:val="28"/>
        </w:rPr>
        <w:t>电子监管号：</w:t>
      </w:r>
      <w:r w:rsidRPr="007C4E8A">
        <w:rPr>
          <w:rFonts w:ascii="Arial" w:eastAsia="仿宋" w:hAnsi="Arial" w:cs="Arial"/>
          <w:sz w:val="28"/>
          <w:szCs w:val="28"/>
        </w:rPr>
        <w:t>1101002013B04678]</w:t>
      </w:r>
      <w:r w:rsidRPr="007C4E8A">
        <w:rPr>
          <w:rFonts w:ascii="Arial" w:eastAsia="仿宋" w:hAnsi="Arial" w:cs="Arial"/>
          <w:sz w:val="28"/>
          <w:szCs w:val="28"/>
        </w:rPr>
        <w:t>及其补充协议签订所依据的规划条件，宗地出让面积为</w:t>
      </w:r>
      <w:r w:rsidRPr="007C4E8A">
        <w:rPr>
          <w:rFonts w:ascii="Arial" w:eastAsia="仿宋" w:hAnsi="Arial" w:cs="Arial"/>
          <w:sz w:val="28"/>
          <w:szCs w:val="28"/>
        </w:rPr>
        <w:t>63598.45</w:t>
      </w:r>
      <w:r w:rsidRPr="007C4E8A">
        <w:rPr>
          <w:rFonts w:ascii="Arial" w:eastAsia="仿宋" w:hAnsi="Arial" w:cs="Arial"/>
          <w:sz w:val="28"/>
          <w:szCs w:val="28"/>
        </w:rPr>
        <w:t>平方米，规划总出让建筑面积为</w:t>
      </w:r>
      <w:r w:rsidRPr="007C4E8A">
        <w:rPr>
          <w:rFonts w:ascii="Arial" w:eastAsia="仿宋" w:hAnsi="Arial" w:cs="Arial"/>
          <w:sz w:val="28"/>
          <w:szCs w:val="28"/>
        </w:rPr>
        <w:t>116380</w:t>
      </w:r>
      <w:r w:rsidRPr="007C4E8A">
        <w:rPr>
          <w:rFonts w:ascii="Arial" w:eastAsia="仿宋" w:hAnsi="Arial" w:cs="Arial"/>
          <w:sz w:val="28"/>
          <w:szCs w:val="28"/>
        </w:rPr>
        <w:t>平方米，地上建筑面积</w:t>
      </w:r>
      <w:r w:rsidRPr="007C4E8A">
        <w:rPr>
          <w:rFonts w:ascii="Arial" w:eastAsia="仿宋" w:hAnsi="Arial" w:cs="Arial"/>
          <w:sz w:val="28"/>
          <w:szCs w:val="28"/>
        </w:rPr>
        <w:t>116380</w:t>
      </w:r>
      <w:r w:rsidRPr="007C4E8A">
        <w:rPr>
          <w:rFonts w:ascii="Arial" w:eastAsia="仿宋" w:hAnsi="Arial" w:cs="Arial"/>
          <w:sz w:val="28"/>
          <w:szCs w:val="28"/>
        </w:rPr>
        <w:t>平方米（其中定向安置房</w:t>
      </w:r>
      <w:r w:rsidRPr="007C4E8A">
        <w:rPr>
          <w:rFonts w:ascii="Arial" w:eastAsia="仿宋" w:hAnsi="Arial" w:cs="Arial"/>
          <w:sz w:val="28"/>
          <w:szCs w:val="28"/>
        </w:rPr>
        <w:t>103000</w:t>
      </w:r>
      <w:r w:rsidRPr="007C4E8A">
        <w:rPr>
          <w:rFonts w:ascii="Arial" w:eastAsia="仿宋" w:hAnsi="Arial" w:cs="Arial"/>
          <w:sz w:val="28"/>
          <w:szCs w:val="28"/>
        </w:rPr>
        <w:t>平方米，公租房</w:t>
      </w:r>
      <w:r w:rsidRPr="007C4E8A">
        <w:rPr>
          <w:rFonts w:ascii="Arial" w:eastAsia="仿宋" w:hAnsi="Arial" w:cs="Arial"/>
          <w:sz w:val="28"/>
          <w:szCs w:val="28"/>
        </w:rPr>
        <w:t>13380</w:t>
      </w:r>
      <w:r w:rsidRPr="007C4E8A">
        <w:rPr>
          <w:rFonts w:ascii="Arial" w:eastAsia="仿宋" w:hAnsi="Arial" w:cs="Arial"/>
          <w:sz w:val="28"/>
          <w:szCs w:val="28"/>
        </w:rPr>
        <w:t>平方米），原地上容积率为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05FEBE2F"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新容积率：根据《国有建设用地使用权出让地价评估委托书》，宗地总面积为</w:t>
      </w:r>
      <w:r w:rsidRPr="007C4E8A">
        <w:rPr>
          <w:rFonts w:ascii="Arial" w:eastAsia="仿宋" w:hAnsi="Arial" w:cs="Arial"/>
          <w:sz w:val="28"/>
          <w:szCs w:val="28"/>
        </w:rPr>
        <w:t>63598.45</w:t>
      </w:r>
      <w:r w:rsidRPr="007C4E8A">
        <w:rPr>
          <w:rFonts w:ascii="Arial" w:eastAsia="仿宋" w:hAnsi="Arial" w:cs="Arial"/>
          <w:sz w:val="28"/>
          <w:szCs w:val="28"/>
        </w:rPr>
        <w:t>平方米，总建筑面积调整为</w:t>
      </w:r>
      <w:r w:rsidRPr="007C4E8A">
        <w:rPr>
          <w:rFonts w:ascii="Arial" w:eastAsia="仿宋" w:hAnsi="Arial" w:cs="Arial"/>
          <w:sz w:val="28"/>
          <w:szCs w:val="28"/>
        </w:rPr>
        <w:t>161059.43</w:t>
      </w:r>
      <w:r w:rsidRPr="007C4E8A">
        <w:rPr>
          <w:rFonts w:ascii="Arial" w:eastAsia="仿宋" w:hAnsi="Arial" w:cs="Arial"/>
          <w:sz w:val="28"/>
          <w:szCs w:val="28"/>
        </w:rPr>
        <w:t>平方米，地上规划建筑面积</w:t>
      </w:r>
      <w:r w:rsidRPr="007C4E8A">
        <w:rPr>
          <w:rFonts w:ascii="Arial" w:eastAsia="仿宋" w:hAnsi="Arial" w:cs="Arial"/>
          <w:sz w:val="28"/>
          <w:szCs w:val="28"/>
        </w:rPr>
        <w:t>116380</w:t>
      </w:r>
      <w:r w:rsidRPr="007C4E8A">
        <w:rPr>
          <w:rFonts w:ascii="Arial" w:eastAsia="仿宋" w:hAnsi="Arial" w:cs="Arial"/>
          <w:sz w:val="28"/>
          <w:szCs w:val="28"/>
        </w:rPr>
        <w:t>平方米（其中住宅</w:t>
      </w:r>
      <w:r w:rsidRPr="007C4E8A">
        <w:rPr>
          <w:rFonts w:ascii="Arial" w:eastAsia="仿宋" w:hAnsi="Arial" w:cs="Arial"/>
          <w:sz w:val="28"/>
          <w:szCs w:val="28"/>
        </w:rPr>
        <w:t>111977.19</w:t>
      </w:r>
      <w:r w:rsidRPr="007C4E8A">
        <w:rPr>
          <w:rFonts w:ascii="Arial" w:eastAsia="仿宋" w:hAnsi="Arial" w:cs="Arial"/>
          <w:sz w:val="28"/>
          <w:szCs w:val="28"/>
        </w:rPr>
        <w:t>平方米，商业（配套）</w:t>
      </w:r>
      <w:r w:rsidRPr="007C4E8A">
        <w:rPr>
          <w:rFonts w:ascii="Arial" w:eastAsia="仿宋" w:hAnsi="Arial" w:cs="Arial"/>
          <w:sz w:val="28"/>
          <w:szCs w:val="28"/>
        </w:rPr>
        <w:t>909.26</w:t>
      </w:r>
      <w:r w:rsidRPr="007C4E8A">
        <w:rPr>
          <w:rFonts w:ascii="Arial" w:eastAsia="仿宋" w:hAnsi="Arial" w:cs="Arial"/>
          <w:sz w:val="28"/>
          <w:szCs w:val="28"/>
        </w:rPr>
        <w:t>平方米，公共服务设施</w:t>
      </w:r>
      <w:r w:rsidRPr="007C4E8A">
        <w:rPr>
          <w:rFonts w:ascii="Arial" w:eastAsia="仿宋" w:hAnsi="Arial" w:cs="Arial"/>
          <w:sz w:val="28"/>
          <w:szCs w:val="28"/>
        </w:rPr>
        <w:t>3152.79</w:t>
      </w:r>
      <w:r w:rsidRPr="007C4E8A">
        <w:rPr>
          <w:rFonts w:ascii="Arial" w:eastAsia="仿宋" w:hAnsi="Arial" w:cs="Arial"/>
          <w:sz w:val="28"/>
          <w:szCs w:val="28"/>
        </w:rPr>
        <w:t>平方米，人防</w:t>
      </w:r>
      <w:r w:rsidRPr="007C4E8A">
        <w:rPr>
          <w:rFonts w:ascii="Arial" w:eastAsia="仿宋" w:hAnsi="Arial" w:cs="Arial"/>
          <w:sz w:val="28"/>
          <w:szCs w:val="28"/>
        </w:rPr>
        <w:t>340.76</w:t>
      </w:r>
      <w:r w:rsidRPr="007C4E8A">
        <w:rPr>
          <w:rFonts w:ascii="Arial" w:eastAsia="仿宋" w:hAnsi="Arial" w:cs="Arial"/>
          <w:sz w:val="28"/>
          <w:szCs w:val="28"/>
        </w:rPr>
        <w:t>平方米），地下规划建筑面积为</w:t>
      </w:r>
      <w:r w:rsidRPr="007C4E8A">
        <w:rPr>
          <w:rFonts w:ascii="Arial" w:eastAsia="仿宋" w:hAnsi="Arial" w:cs="Arial"/>
          <w:sz w:val="28"/>
          <w:szCs w:val="28"/>
        </w:rPr>
        <w:t>44679.43</w:t>
      </w:r>
      <w:r w:rsidRPr="007C4E8A">
        <w:rPr>
          <w:rFonts w:ascii="Arial" w:eastAsia="仿宋" w:hAnsi="Arial" w:cs="Arial"/>
          <w:sz w:val="28"/>
          <w:szCs w:val="28"/>
        </w:rPr>
        <w:t>平方米（其中地下商业（配套）</w:t>
      </w:r>
      <w:r w:rsidRPr="007C4E8A">
        <w:rPr>
          <w:rFonts w:ascii="Arial" w:eastAsia="仿宋" w:hAnsi="Arial" w:cs="Arial"/>
          <w:sz w:val="28"/>
          <w:szCs w:val="28"/>
        </w:rPr>
        <w:t>1540.13</w:t>
      </w:r>
      <w:r w:rsidRPr="007C4E8A">
        <w:rPr>
          <w:rFonts w:ascii="Arial" w:eastAsia="仿宋" w:hAnsi="Arial" w:cs="Arial"/>
          <w:sz w:val="28"/>
          <w:szCs w:val="28"/>
        </w:rPr>
        <w:t>平方米，地下公共服务设施</w:t>
      </w:r>
      <w:r w:rsidRPr="007C4E8A">
        <w:rPr>
          <w:rFonts w:ascii="Arial" w:eastAsia="仿宋" w:hAnsi="Arial" w:cs="Arial"/>
          <w:sz w:val="28"/>
          <w:szCs w:val="28"/>
        </w:rPr>
        <w:t>4963.69</w:t>
      </w:r>
      <w:r w:rsidRPr="007C4E8A">
        <w:rPr>
          <w:rFonts w:ascii="Arial" w:eastAsia="仿宋" w:hAnsi="Arial" w:cs="Arial"/>
          <w:sz w:val="28"/>
          <w:szCs w:val="28"/>
        </w:rPr>
        <w:t>平方米，地下车库</w:t>
      </w:r>
      <w:r w:rsidRPr="007C4E8A">
        <w:rPr>
          <w:rFonts w:ascii="Arial" w:eastAsia="仿宋" w:hAnsi="Arial" w:cs="Arial"/>
          <w:sz w:val="28"/>
          <w:szCs w:val="28"/>
        </w:rPr>
        <w:t>8104.15</w:t>
      </w:r>
      <w:r w:rsidRPr="007C4E8A">
        <w:rPr>
          <w:rFonts w:ascii="Arial" w:eastAsia="仿宋" w:hAnsi="Arial" w:cs="Arial"/>
          <w:sz w:val="28"/>
          <w:szCs w:val="28"/>
        </w:rPr>
        <w:t>平方米，人防</w:t>
      </w:r>
      <w:r w:rsidRPr="007C4E8A">
        <w:rPr>
          <w:rFonts w:ascii="Arial" w:eastAsia="仿宋" w:hAnsi="Arial" w:cs="Arial"/>
          <w:sz w:val="28"/>
          <w:szCs w:val="28"/>
        </w:rPr>
        <w:t>18871.34</w:t>
      </w:r>
      <w:r w:rsidRPr="007C4E8A">
        <w:rPr>
          <w:rFonts w:ascii="Arial" w:eastAsia="仿宋" w:hAnsi="Arial" w:cs="Arial"/>
          <w:sz w:val="28"/>
          <w:szCs w:val="28"/>
        </w:rPr>
        <w:t>平方米，非经营性用途</w:t>
      </w:r>
      <w:r w:rsidRPr="007C4E8A">
        <w:rPr>
          <w:rFonts w:ascii="Arial" w:eastAsia="仿宋" w:hAnsi="Arial" w:cs="Arial"/>
          <w:sz w:val="28"/>
          <w:szCs w:val="28"/>
        </w:rPr>
        <w:t>11200.12</w:t>
      </w:r>
      <w:r w:rsidRPr="007C4E8A">
        <w:rPr>
          <w:rFonts w:ascii="Arial" w:eastAsia="仿宋" w:hAnsi="Arial" w:cs="Arial"/>
          <w:sz w:val="28"/>
          <w:szCs w:val="28"/>
        </w:rPr>
        <w:t>平方米），新地上容积率为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18D2CDB2" w14:textId="77777777" w:rsidR="008666FE" w:rsidRPr="007C4E8A" w:rsidRDefault="008666FE" w:rsidP="007C4E8A">
      <w:pPr>
        <w:snapToGrid w:val="0"/>
        <w:spacing w:line="300" w:lineRule="auto"/>
        <w:ind w:firstLine="556"/>
        <w:jc w:val="both"/>
        <w:rPr>
          <w:rFonts w:ascii="Arial" w:eastAsia="仿宋" w:hAnsi="Arial" w:cs="Arial"/>
          <w:sz w:val="28"/>
          <w:szCs w:val="28"/>
        </w:rPr>
      </w:pPr>
      <w:r w:rsidRPr="007C4E8A">
        <w:rPr>
          <w:rFonts w:ascii="Arial" w:eastAsia="仿宋" w:hAnsi="Arial" w:cs="Arial"/>
          <w:sz w:val="28"/>
          <w:szCs w:val="28"/>
        </w:rPr>
        <w:t>容积率在规划调整前后未发生变动，故本次评估设定估价对象地上容积率为</w:t>
      </w:r>
      <w:r w:rsidRPr="007C4E8A">
        <w:rPr>
          <w:rFonts w:ascii="Arial" w:eastAsia="仿宋" w:hAnsi="Arial" w:cs="Arial"/>
          <w:sz w:val="28"/>
          <w:szCs w:val="28"/>
        </w:rPr>
        <w:t>1.83</w:t>
      </w:r>
      <w:r w:rsidRPr="007C4E8A">
        <w:rPr>
          <w:rFonts w:ascii="Arial" w:eastAsia="仿宋" w:hAnsi="Arial" w:cs="Arial"/>
          <w:sz w:val="28"/>
          <w:szCs w:val="28"/>
        </w:rPr>
        <w:t>。</w:t>
      </w:r>
    </w:p>
    <w:p w14:paraId="6A29D71D" w14:textId="77777777" w:rsidR="008666FE" w:rsidRPr="007C4E8A"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7C4E8A">
        <w:rPr>
          <w:rFonts w:ascii="Arial" w:eastAsia="仿宋" w:hAnsi="Arial" w:cs="Arial"/>
          <w:sz w:val="28"/>
          <w:szCs w:val="28"/>
        </w:rPr>
        <w:t>6.</w:t>
      </w:r>
      <w:r w:rsidRPr="007C4E8A">
        <w:rPr>
          <w:rFonts w:ascii="Arial" w:eastAsia="仿宋" w:hAnsi="Arial" w:cs="Arial"/>
          <w:sz w:val="28"/>
          <w:szCs w:val="28"/>
        </w:rPr>
        <w:t>地价内涵：</w:t>
      </w:r>
    </w:p>
    <w:p w14:paraId="622E6F3D" w14:textId="77777777" w:rsidR="008666FE" w:rsidRPr="007C4E8A"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7C4E8A">
        <w:rPr>
          <w:rFonts w:ascii="Arial" w:eastAsia="仿宋" w:hAnsi="Arial" w:cs="Arial"/>
          <w:sz w:val="28"/>
          <w:szCs w:val="28"/>
        </w:rPr>
        <w:t>本报告所评估的熟地价为：估价对象在估价期日</w:t>
      </w:r>
      <w:r w:rsidRPr="007C4E8A">
        <w:rPr>
          <w:rFonts w:ascii="Arial" w:eastAsia="仿宋" w:hAnsi="Arial" w:cs="Arial"/>
          <w:sz w:val="28"/>
          <w:szCs w:val="28"/>
        </w:rPr>
        <w:t>2023</w:t>
      </w:r>
      <w:r w:rsidRPr="007C4E8A">
        <w:rPr>
          <w:rFonts w:ascii="Arial" w:eastAsia="仿宋" w:hAnsi="Arial" w:cs="Arial"/>
          <w:sz w:val="28"/>
          <w:szCs w:val="28"/>
        </w:rPr>
        <w:t>年</w:t>
      </w:r>
      <w:r w:rsidRPr="007C4E8A">
        <w:rPr>
          <w:rFonts w:ascii="Arial" w:eastAsia="仿宋" w:hAnsi="Arial" w:cs="Arial"/>
          <w:sz w:val="28"/>
          <w:szCs w:val="28"/>
        </w:rPr>
        <w:t>5</w:t>
      </w:r>
      <w:r w:rsidRPr="007C4E8A">
        <w:rPr>
          <w:rFonts w:ascii="Arial" w:eastAsia="仿宋" w:hAnsi="Arial" w:cs="Arial"/>
          <w:sz w:val="28"/>
          <w:szCs w:val="28"/>
        </w:rPr>
        <w:t>月</w:t>
      </w:r>
      <w:r w:rsidRPr="007C4E8A">
        <w:rPr>
          <w:rFonts w:ascii="Arial" w:eastAsia="仿宋" w:hAnsi="Arial" w:cs="Arial"/>
          <w:sz w:val="28"/>
          <w:szCs w:val="28"/>
        </w:rPr>
        <w:t>26</w:t>
      </w:r>
      <w:r w:rsidRPr="007C4E8A">
        <w:rPr>
          <w:rFonts w:ascii="Arial" w:eastAsia="仿宋" w:hAnsi="Arial" w:cs="Arial"/>
          <w:sz w:val="28"/>
          <w:szCs w:val="28"/>
        </w:rPr>
        <w:t>日，在北京市基准地价居住类六级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、商业类六级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、公共服务类六级</w:t>
      </w:r>
      <w:r w:rsidRPr="007C4E8A">
        <w:rPr>
          <w:rFonts w:ascii="Arial" w:eastAsia="仿宋" w:hAnsi="Arial" w:cs="Arial"/>
          <w:sz w:val="28"/>
          <w:szCs w:val="28"/>
        </w:rPr>
        <w:t>VI-</w:t>
      </w:r>
      <w:r w:rsidRPr="007C4E8A">
        <w:rPr>
          <w:rFonts w:ascii="Arial" w:eastAsia="仿宋" w:hAnsi="Arial" w:cs="Arial"/>
          <w:sz w:val="28"/>
          <w:szCs w:val="28"/>
        </w:rPr>
        <w:t>顺</w:t>
      </w:r>
      <w:r w:rsidRPr="007C4E8A">
        <w:rPr>
          <w:rFonts w:ascii="Arial" w:eastAsia="仿宋" w:hAnsi="Arial" w:cs="Arial"/>
          <w:sz w:val="28"/>
          <w:szCs w:val="28"/>
        </w:rPr>
        <w:t>2</w:t>
      </w:r>
      <w:r w:rsidRPr="007C4E8A">
        <w:rPr>
          <w:rFonts w:ascii="Arial" w:eastAsia="仿宋" w:hAnsi="Arial" w:cs="Arial"/>
          <w:sz w:val="28"/>
          <w:szCs w:val="28"/>
        </w:rPr>
        <w:t>区片地价区内，评估设定土地使用权类型为出让；设定开发程度为宗地外</w:t>
      </w:r>
      <w:r w:rsidRPr="007C4E8A">
        <w:rPr>
          <w:rFonts w:ascii="Arial" w:eastAsia="仿宋" w:hAnsi="Arial" w:cs="Arial"/>
          <w:sz w:val="28"/>
          <w:szCs w:val="28"/>
        </w:rPr>
        <w:t>“</w:t>
      </w:r>
      <w:r w:rsidRPr="007C4E8A">
        <w:rPr>
          <w:rFonts w:ascii="Arial" w:eastAsia="仿宋" w:hAnsi="Arial" w:cs="Arial"/>
          <w:sz w:val="28"/>
          <w:szCs w:val="28"/>
        </w:rPr>
        <w:t>七通</w:t>
      </w:r>
      <w:r w:rsidRPr="007C4E8A">
        <w:rPr>
          <w:rFonts w:ascii="Arial" w:eastAsia="仿宋" w:hAnsi="Arial" w:cs="Arial"/>
          <w:sz w:val="28"/>
          <w:szCs w:val="28"/>
        </w:rPr>
        <w:t>”</w:t>
      </w:r>
      <w:r w:rsidRPr="007C4E8A">
        <w:rPr>
          <w:rFonts w:ascii="Arial" w:eastAsia="仿宋" w:hAnsi="Arial" w:cs="Arial"/>
          <w:sz w:val="28"/>
          <w:szCs w:val="28"/>
        </w:rPr>
        <w:t>（即通路、通上水、通下水、通电、通讯、通热、通燃气），宗地内</w:t>
      </w:r>
      <w:r w:rsidRPr="007C4E8A">
        <w:rPr>
          <w:rFonts w:ascii="Arial" w:eastAsia="仿宋" w:hAnsi="Arial" w:cs="Arial"/>
          <w:sz w:val="28"/>
          <w:szCs w:val="28"/>
        </w:rPr>
        <w:t>“</w:t>
      </w:r>
      <w:r w:rsidRPr="007C4E8A">
        <w:rPr>
          <w:rFonts w:ascii="Arial" w:eastAsia="仿宋" w:hAnsi="Arial" w:cs="Arial"/>
          <w:sz w:val="28"/>
          <w:szCs w:val="28"/>
        </w:rPr>
        <w:t>场地平整</w:t>
      </w:r>
      <w:r w:rsidRPr="007C4E8A">
        <w:rPr>
          <w:rFonts w:ascii="Arial" w:eastAsia="仿宋" w:hAnsi="Arial" w:cs="Arial"/>
          <w:sz w:val="28"/>
          <w:szCs w:val="28"/>
        </w:rPr>
        <w:t>”</w:t>
      </w:r>
      <w:r w:rsidRPr="007C4E8A">
        <w:rPr>
          <w:rFonts w:ascii="Arial" w:eastAsia="仿宋" w:hAnsi="Arial" w:cs="Arial"/>
          <w:sz w:val="28"/>
          <w:szCs w:val="28"/>
        </w:rPr>
        <w:t>；设定土地用途为住宅、商业（配套）、公共服务设施、地下商业（配套）、地下公共服务设施、地下车库；地上容积率为</w:t>
      </w:r>
      <w:r w:rsidRPr="007C4E8A">
        <w:rPr>
          <w:rFonts w:ascii="Arial" w:eastAsia="仿宋" w:hAnsi="Arial" w:cs="Arial"/>
          <w:sz w:val="28"/>
          <w:szCs w:val="28"/>
        </w:rPr>
        <w:t>1.83</w:t>
      </w:r>
      <w:r w:rsidRPr="007C4E8A">
        <w:rPr>
          <w:rFonts w:ascii="Arial" w:eastAsia="仿宋" w:hAnsi="Arial" w:cs="Arial"/>
          <w:sz w:val="28"/>
          <w:szCs w:val="28"/>
        </w:rPr>
        <w:t>，住宅</w:t>
      </w:r>
      <w:r w:rsidRPr="007C4E8A">
        <w:rPr>
          <w:rFonts w:ascii="Arial" w:eastAsia="仿宋" w:hAnsi="Arial" w:cs="Arial"/>
          <w:sz w:val="28"/>
          <w:szCs w:val="28"/>
        </w:rPr>
        <w:t>70</w:t>
      </w:r>
      <w:r w:rsidRPr="007C4E8A">
        <w:rPr>
          <w:rFonts w:ascii="Arial" w:eastAsia="仿宋" w:hAnsi="Arial" w:cs="Arial"/>
          <w:sz w:val="28"/>
          <w:szCs w:val="28"/>
        </w:rPr>
        <w:t>年、商业、地下商业用途</w:t>
      </w:r>
      <w:r w:rsidRPr="007C4E8A">
        <w:rPr>
          <w:rFonts w:ascii="Arial" w:eastAsia="仿宋" w:hAnsi="Arial" w:cs="Arial"/>
          <w:sz w:val="28"/>
          <w:szCs w:val="28"/>
        </w:rPr>
        <w:t>40</w:t>
      </w:r>
      <w:r w:rsidRPr="007C4E8A">
        <w:rPr>
          <w:rFonts w:ascii="Arial" w:eastAsia="仿宋" w:hAnsi="Arial" w:cs="Arial"/>
          <w:sz w:val="28"/>
          <w:szCs w:val="28"/>
        </w:rPr>
        <w:t>年、公共服务设施、地下公共服务设施、地下车</w:t>
      </w:r>
      <w:r w:rsidRPr="007C4E8A">
        <w:rPr>
          <w:rFonts w:ascii="Arial" w:eastAsia="仿宋" w:hAnsi="Arial" w:cs="Arial"/>
          <w:sz w:val="28"/>
          <w:szCs w:val="28"/>
        </w:rPr>
        <w:lastRenderedPageBreak/>
        <w:t>库</w:t>
      </w:r>
      <w:r w:rsidRPr="007C4E8A">
        <w:rPr>
          <w:rFonts w:ascii="Arial" w:eastAsia="仿宋" w:hAnsi="Arial" w:cs="Arial"/>
          <w:sz w:val="28"/>
          <w:szCs w:val="28"/>
        </w:rPr>
        <w:t>50</w:t>
      </w:r>
      <w:r w:rsidRPr="007C4E8A">
        <w:rPr>
          <w:rFonts w:ascii="Arial" w:eastAsia="仿宋" w:hAnsi="Arial" w:cs="Arial"/>
          <w:sz w:val="28"/>
          <w:szCs w:val="28"/>
        </w:rPr>
        <w:t>年。于设定条件下完整的国有建设用地使用权价格，即出让土地使用权的正常市场价格。</w:t>
      </w:r>
    </w:p>
    <w:p w14:paraId="2A6E7318" w14:textId="77777777" w:rsidR="008666FE" w:rsidRDefault="008666FE" w:rsidP="008666FE">
      <w:pPr>
        <w:pStyle w:val="11"/>
        <w:rPr>
          <w:rFonts w:ascii="Arial" w:hAnsi="Arial" w:cs="Arial"/>
        </w:rPr>
      </w:pPr>
      <w:bookmarkStart w:id="51" w:name="_Toc524335061"/>
      <w:bookmarkStart w:id="52" w:name="_Toc515458363"/>
    </w:p>
    <w:p w14:paraId="6A4223D4" w14:textId="77777777" w:rsidR="008666FE" w:rsidRPr="007C4E8A" w:rsidRDefault="008666FE" w:rsidP="008666FE">
      <w:pPr>
        <w:spacing w:line="360" w:lineRule="auto"/>
        <w:outlineLvl w:val="1"/>
        <w:rPr>
          <w:rFonts w:ascii="Arial" w:eastAsia="仿宋" w:hAnsi="Arial" w:cs="Arial"/>
          <w:b/>
          <w:sz w:val="28"/>
        </w:rPr>
      </w:pPr>
      <w:bookmarkStart w:id="53" w:name="_Toc69393373"/>
      <w:r w:rsidRPr="007C4E8A">
        <w:rPr>
          <w:rFonts w:ascii="Arial" w:eastAsia="仿宋" w:hAnsi="Arial" w:cs="Arial"/>
          <w:b/>
          <w:sz w:val="28"/>
        </w:rPr>
        <w:t>七、估价结果</w:t>
      </w:r>
      <w:bookmarkEnd w:id="51"/>
      <w:bookmarkEnd w:id="52"/>
      <w:bookmarkEnd w:id="53"/>
    </w:p>
    <w:p w14:paraId="06655A21" w14:textId="77777777" w:rsidR="008666FE" w:rsidRPr="007C4E8A" w:rsidRDefault="008666FE" w:rsidP="007C4E8A">
      <w:pPr>
        <w:spacing w:line="300" w:lineRule="auto"/>
        <w:ind w:firstLineChars="200" w:firstLine="560"/>
        <w:jc w:val="both"/>
        <w:rPr>
          <w:rFonts w:ascii="仿宋" w:eastAsia="仿宋" w:hAnsi="仿宋" w:cs="Arial"/>
          <w:sz w:val="28"/>
        </w:rPr>
      </w:pPr>
      <w:r w:rsidRPr="007C4E8A">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7C4E8A">
        <w:rPr>
          <w:rFonts w:ascii="Arial" w:eastAsia="仿宋" w:hAnsi="Arial" w:cs="Arial"/>
          <w:sz w:val="28"/>
        </w:rPr>
        <w:t>土地</w:t>
      </w:r>
      <w:r w:rsidRPr="007C4E8A">
        <w:rPr>
          <w:rFonts w:ascii="Arial" w:eastAsia="仿宋" w:hAnsi="Arial" w:cs="Arial"/>
          <w:kern w:val="2"/>
          <w:sz w:val="28"/>
        </w:rPr>
        <w:t>价格的因素，确定</w:t>
      </w:r>
      <w:r w:rsidRPr="007C4E8A">
        <w:rPr>
          <w:rFonts w:ascii="Arial" w:eastAsia="仿宋" w:hAnsi="Arial" w:cs="Arial"/>
          <w:sz w:val="28"/>
        </w:rPr>
        <w:t>估价对象于估价期日的出让</w:t>
      </w:r>
      <w:r w:rsidRPr="007C4E8A">
        <w:rPr>
          <w:rFonts w:ascii="仿宋" w:eastAsia="仿宋" w:hAnsi="仿宋" w:cs="Arial"/>
          <w:sz w:val="28"/>
        </w:rPr>
        <w:t>国有建设用地使用权评估价格为（币种：人民币）：</w:t>
      </w:r>
    </w:p>
    <w:p w14:paraId="069D946C"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b/>
          <w:sz w:val="28"/>
          <w:szCs w:val="28"/>
        </w:rPr>
        <w:t xml:space="preserve"> </w:t>
      </w:r>
      <w:r w:rsidRPr="007C4E8A">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7C4E8A" w14:paraId="786958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53BA7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2643A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FE02E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C262B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A50BCB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63F2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36658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熟地总价</w:t>
            </w:r>
          </w:p>
        </w:tc>
      </w:tr>
      <w:tr w:rsidR="000D35CE" w:rsidRPr="007C4E8A" w14:paraId="576F1FB4"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C63278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2EFA92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F38170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933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88D33F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0E824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3A90D4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3E5C2252"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D201E1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42F798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C55FEB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2A19A80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3550879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D6F4EC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622EF43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2D4FBBDF"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F9D880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978E9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968C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708BE3C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hint="eastAsia"/>
                <w:color w:val="000000"/>
                <w:sz w:val="21"/>
                <w:szCs w:val="21"/>
              </w:rPr>
              <w:t>1</w:t>
            </w:r>
            <w:r w:rsidRPr="007C4E8A">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AF005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71AC235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73D429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-707.9498</w:t>
            </w:r>
          </w:p>
        </w:tc>
      </w:tr>
      <w:tr w:rsidR="000D35CE" w:rsidRPr="007C4E8A" w14:paraId="7FA3CF5D"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6E734B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EDF825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F972B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575514B"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50BC721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87230B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FC33A6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-4551.9982</w:t>
            </w:r>
          </w:p>
        </w:tc>
      </w:tr>
      <w:tr w:rsidR="000D35CE" w:rsidRPr="007C4E8A" w14:paraId="05E74710"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A57161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9F7ABE8"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D8A893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6BE198E"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-5259.9480</w:t>
            </w:r>
          </w:p>
        </w:tc>
      </w:tr>
      <w:tr w:rsidR="000D35CE" w:rsidRPr="007C4E8A" w14:paraId="79D43E3D"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9DE89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8EF953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A3B00B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4985C9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425692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A3F8B2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2CB3C4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1325.1279</w:t>
            </w:r>
          </w:p>
        </w:tc>
      </w:tr>
      <w:tr w:rsidR="000D35CE" w:rsidRPr="007C4E8A" w14:paraId="30FBBF1E"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E64B14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F0F7A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58E6B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379773F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84885C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140DBD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03F8C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2581.9822</w:t>
            </w:r>
          </w:p>
        </w:tc>
      </w:tr>
      <w:tr w:rsidR="000D35CE" w:rsidRPr="007C4E8A" w14:paraId="51005542"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4DFA3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861D9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2B3B0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B841BF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763285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B34F87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0A2BE5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2635.7194</w:t>
            </w:r>
          </w:p>
        </w:tc>
      </w:tr>
      <w:tr w:rsidR="000D35CE" w:rsidRPr="007C4E8A" w14:paraId="43D34750"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4D39DC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5584B6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51C180"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6793AD9"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6542.8295</w:t>
            </w:r>
          </w:p>
        </w:tc>
      </w:tr>
    </w:tbl>
    <w:p w14:paraId="1B638F8C" w14:textId="77777777" w:rsidR="000D35CE" w:rsidRPr="007C4E8A" w:rsidRDefault="000D35CE" w:rsidP="000D35CE">
      <w:pPr>
        <w:snapToGrid w:val="0"/>
        <w:ind w:firstLine="556"/>
        <w:rPr>
          <w:rFonts w:ascii="仿宋" w:eastAsia="仿宋" w:hAnsi="仿宋" w:cs="Arial"/>
          <w:b/>
          <w:sz w:val="28"/>
          <w:szCs w:val="28"/>
        </w:rPr>
      </w:pPr>
    </w:p>
    <w:p w14:paraId="5586AC46" w14:textId="77777777" w:rsidR="000D35CE" w:rsidRPr="007C4E8A" w:rsidRDefault="000D35CE" w:rsidP="000D35CE">
      <w:pPr>
        <w:snapToGrid w:val="0"/>
        <w:ind w:firstLine="556"/>
        <w:rPr>
          <w:rFonts w:ascii="仿宋" w:eastAsia="仿宋" w:hAnsi="仿宋" w:cs="Arial"/>
          <w:b/>
          <w:sz w:val="28"/>
          <w:szCs w:val="28"/>
        </w:rPr>
      </w:pPr>
      <w:r w:rsidRPr="007C4E8A">
        <w:rPr>
          <w:rFonts w:ascii="仿宋" w:eastAsia="仿宋" w:hAnsi="仿宋" w:cs="Arial"/>
          <w:b/>
          <w:sz w:val="28"/>
          <w:szCs w:val="28"/>
        </w:rPr>
        <w:sym w:font="Wingdings 2" w:char="F0C3"/>
      </w:r>
      <w:r w:rsidRPr="007C4E8A">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7C4E8A" w14:paraId="35B7DA25"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8BDF0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52F81B6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13414FE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4BA273C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40A1F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7492403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r w:rsidRPr="007C4E8A">
              <w:rPr>
                <w:rFonts w:ascii="仿宋" w:eastAsia="仿宋" w:hAnsi="仿宋" w:cs="Arial Unicode MS" w:hint="eastAsia"/>
                <w:color w:val="000000"/>
                <w:sz w:val="21"/>
                <w:szCs w:val="21"/>
              </w:rPr>
              <w:t>㎡</w:t>
            </w:r>
            <w:r w:rsidRPr="007C4E8A">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9B5923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政府土地出让收益总价</w:t>
            </w:r>
          </w:p>
        </w:tc>
      </w:tr>
      <w:tr w:rsidR="000D35CE" w:rsidRPr="007C4E8A" w14:paraId="0772702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93888D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8E5AFCA"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5E95A781"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E47F8E0"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1A236A4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5BB071B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B07707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（万元）</w:t>
            </w:r>
          </w:p>
        </w:tc>
      </w:tr>
      <w:tr w:rsidR="000D35CE" w:rsidRPr="007C4E8A" w14:paraId="0E807899"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4C4569B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1DF5CB1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797C952E"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3B73FA8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6B5EC76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2E14F41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4E4F463"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r>
      <w:tr w:rsidR="000D35CE" w:rsidRPr="007C4E8A" w14:paraId="492BE75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19F382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43A47A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ADC761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06AC0E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A9A8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34AA496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03CF779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-177.0329</w:t>
            </w:r>
          </w:p>
        </w:tc>
      </w:tr>
      <w:tr w:rsidR="000D35CE" w:rsidRPr="007C4E8A" w14:paraId="254F5D55"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458099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74DD2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E548E84"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5CEC08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661529C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54F00D0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830DB0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-1138.1572</w:t>
            </w:r>
          </w:p>
        </w:tc>
      </w:tr>
      <w:tr w:rsidR="000D35CE" w:rsidRPr="007C4E8A" w14:paraId="2481CAC5"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0BC4BC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2B449EC"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984856D"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BFF844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-1315.1901</w:t>
            </w:r>
          </w:p>
        </w:tc>
      </w:tr>
      <w:tr w:rsidR="000D35CE" w:rsidRPr="007C4E8A" w14:paraId="29C4C9EB"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4CA589"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7177348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5285035"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699B74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218F73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D092F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6A3822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6866F97B"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D82F53D"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4072032"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06ADB88"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E74C12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4023D4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990CE9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3517E4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1357040F"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17DD5A7"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37A3CB6"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377F22C"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B927CF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0DD0062A"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089403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C715858"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95BA003"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C437B7F" w14:textId="77777777" w:rsidR="000D35CE" w:rsidRPr="007C4E8A"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13E57046"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410E0F1"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769265E3" w14:textId="77777777" w:rsidR="000D35CE" w:rsidRPr="007C4E8A"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7B167851" w14:textId="77777777" w:rsidR="000D35CE" w:rsidRPr="007C4E8A" w:rsidRDefault="000D35CE" w:rsidP="000D35CE">
      <w:pPr>
        <w:snapToGrid w:val="0"/>
        <w:ind w:firstLine="556"/>
        <w:rPr>
          <w:rFonts w:ascii="仿宋" w:eastAsia="仿宋" w:hAnsi="仿宋" w:cs="Arial"/>
          <w:b/>
          <w:sz w:val="28"/>
          <w:szCs w:val="28"/>
        </w:rPr>
      </w:pPr>
    </w:p>
    <w:p w14:paraId="2812A47A" w14:textId="77777777" w:rsidR="000D35CE" w:rsidRPr="007C4E8A" w:rsidRDefault="000D35CE" w:rsidP="000D35CE">
      <w:pPr>
        <w:pStyle w:val="11"/>
        <w:ind w:firstLine="562"/>
        <w:jc w:val="both"/>
        <w:rPr>
          <w:rFonts w:ascii="仿宋" w:eastAsia="仿宋" w:hAnsi="仿宋" w:cs="Arial"/>
          <w:b/>
          <w:szCs w:val="28"/>
        </w:rPr>
      </w:pPr>
      <w:r w:rsidRPr="007C4E8A">
        <w:rPr>
          <w:rFonts w:ascii="仿宋" w:eastAsia="仿宋" w:hAnsi="仿宋" w:cs="Arial"/>
          <w:b/>
          <w:szCs w:val="28"/>
        </w:rPr>
        <w:sym w:font="Wingdings 2" w:char="F0C3"/>
      </w:r>
      <w:r w:rsidRPr="007C4E8A">
        <w:rPr>
          <w:rFonts w:ascii="仿宋" w:eastAsia="仿宋" w:hAnsi="仿宋" w:cs="Arial"/>
          <w:b/>
          <w:szCs w:val="28"/>
        </w:rPr>
        <w:t>需补缴地价款（</w:t>
      </w:r>
      <w:r w:rsidRPr="007C4E8A">
        <w:rPr>
          <w:rFonts w:ascii="仿宋" w:eastAsia="仿宋" w:hAnsi="仿宋" w:cs="Arial"/>
          <w:szCs w:val="28"/>
        </w:rPr>
        <w:t>变更出让合同时，建议应补缴的地价款</w:t>
      </w:r>
      <w:r w:rsidRPr="007C4E8A">
        <w:rPr>
          <w:rFonts w:ascii="仿宋" w:eastAsia="仿宋" w:hAnsi="仿宋" w:cs="Arial"/>
          <w:b/>
          <w:szCs w:val="28"/>
        </w:rPr>
        <w:t>）</w:t>
      </w:r>
    </w:p>
    <w:tbl>
      <w:tblPr>
        <w:tblW w:w="5000" w:type="pct"/>
        <w:jc w:val="center"/>
        <w:tblLook w:val="04A0" w:firstRow="1" w:lastRow="0" w:firstColumn="1" w:lastColumn="0" w:noHBand="0" w:noVBand="1"/>
      </w:tblPr>
      <w:tblGrid>
        <w:gridCol w:w="701"/>
        <w:gridCol w:w="711"/>
        <w:gridCol w:w="1128"/>
        <w:gridCol w:w="1277"/>
        <w:gridCol w:w="1194"/>
        <w:gridCol w:w="1570"/>
        <w:gridCol w:w="1321"/>
        <w:gridCol w:w="1613"/>
      </w:tblGrid>
      <w:tr w:rsidR="000D35CE" w:rsidRPr="007C4E8A" w14:paraId="5EEC0771"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CA94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36AAD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3B3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37AF4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4BA57D"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86176"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FB66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8E61CC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需补缴地价总价（万元）</w:t>
            </w:r>
          </w:p>
        </w:tc>
      </w:tr>
      <w:tr w:rsidR="000D35CE" w:rsidRPr="007C4E8A" w14:paraId="6FA551B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FE65684"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291BEF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583911"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F91F62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D9CF9C2"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A2634C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6C4BEE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4DD0F6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3F3636A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343D9F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224AA5"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D965D4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C85559D"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2326CA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37F565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720950F"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8033C8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7C4E8A" w14:paraId="12666A9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DC5B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6952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C83E82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4B6F1AB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0605E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C070F2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DDCAE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8BDBF7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r>
      <w:tr w:rsidR="000D35CE" w:rsidRPr="007C4E8A" w14:paraId="0025C9BA"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E12C3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0DCE72E"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59D8BE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280C0B1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112F8E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7FE2A30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4964FB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57BF9AB"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-707.9498</w:t>
            </w:r>
          </w:p>
        </w:tc>
      </w:tr>
      <w:tr w:rsidR="000D35CE" w:rsidRPr="007C4E8A" w14:paraId="03D67B1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4B88550"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5DF365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F3570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1017286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3753D1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3B6C25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549D1D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C04810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hint="eastAsia"/>
                <w:color w:val="000000"/>
                <w:sz w:val="22"/>
                <w:szCs w:val="22"/>
              </w:rPr>
              <w:t>-4551.9982</w:t>
            </w:r>
          </w:p>
        </w:tc>
      </w:tr>
      <w:tr w:rsidR="000D35CE" w:rsidRPr="007C4E8A" w14:paraId="049B56AE"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63C7539"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869E612"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41AC1CA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D30909"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750E48C0"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4009ED9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7EC3309"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B6ECC2B"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commentRangeStart w:id="54"/>
            <w:r w:rsidRPr="007C4E8A">
              <w:rPr>
                <w:rFonts w:ascii="仿宋" w:eastAsia="仿宋" w:hAnsi="仿宋" w:cs="Arial"/>
                <w:b/>
                <w:bCs/>
                <w:color w:val="000000"/>
                <w:sz w:val="21"/>
                <w:szCs w:val="21"/>
              </w:rPr>
              <w:t>-5259.9480</w:t>
            </w:r>
            <w:commentRangeEnd w:id="54"/>
            <w:r w:rsidR="00F5150B">
              <w:rPr>
                <w:rStyle w:val="af6"/>
              </w:rPr>
              <w:commentReference w:id="54"/>
            </w:r>
          </w:p>
        </w:tc>
      </w:tr>
      <w:tr w:rsidR="000D35CE" w:rsidRPr="007C4E8A" w14:paraId="23ACFEC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659088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A83F04"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186437C"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56D7CD61"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FEEDA35"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935E02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2E5C550"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2"/>
                <w:szCs w:val="22"/>
              </w:rPr>
            </w:pPr>
            <w:r w:rsidRPr="007C4E8A">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63CF52E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331.2820</w:t>
            </w:r>
          </w:p>
        </w:tc>
      </w:tr>
      <w:tr w:rsidR="000D35CE" w:rsidRPr="007C4E8A" w14:paraId="1E53D3D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B7DADC"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540257"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7EA83F7"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2AD59C0F"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FD0B28E"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5ED9E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5D9AD50"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ADA935B"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645.9008</w:t>
            </w:r>
          </w:p>
        </w:tc>
      </w:tr>
      <w:tr w:rsidR="000D35CE" w:rsidRPr="007C4E8A" w14:paraId="50D6C4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F39BE8"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CB0C5DB"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4A353B3"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18CEDEA9"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340AAB2" w14:textId="77777777" w:rsidR="000D35CE" w:rsidRPr="007C4E8A" w:rsidRDefault="000D35CE" w:rsidP="000D35CE">
            <w:pPr>
              <w:widowControl/>
              <w:adjustRightInd/>
              <w:spacing w:line="240" w:lineRule="auto"/>
              <w:jc w:val="center"/>
              <w:textAlignment w:val="auto"/>
              <w:rPr>
                <w:rFonts w:ascii="仿宋" w:eastAsia="仿宋" w:hAnsi="仿宋" w:cs="Arial"/>
                <w:color w:val="000000"/>
                <w:sz w:val="21"/>
                <w:szCs w:val="21"/>
              </w:rPr>
            </w:pPr>
            <w:r w:rsidRPr="007C4E8A">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2E15C6E"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AA3EC22"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0DA6BE14" w14:textId="77777777" w:rsidR="000D35CE" w:rsidRPr="007C4E8A" w:rsidRDefault="000D35CE" w:rsidP="000D35CE">
            <w:pPr>
              <w:jc w:val="center"/>
              <w:rPr>
                <w:rFonts w:ascii="仿宋" w:eastAsia="仿宋" w:hAnsi="仿宋" w:cs="Arial"/>
                <w:color w:val="000000"/>
                <w:sz w:val="22"/>
                <w:szCs w:val="22"/>
              </w:rPr>
            </w:pPr>
            <w:r w:rsidRPr="007C4E8A">
              <w:rPr>
                <w:rFonts w:ascii="仿宋" w:eastAsia="仿宋" w:hAnsi="仿宋" w:cs="Arial" w:hint="eastAsia"/>
                <w:color w:val="000000"/>
                <w:sz w:val="22"/>
                <w:szCs w:val="22"/>
              </w:rPr>
              <w:t>659.1780</w:t>
            </w:r>
          </w:p>
        </w:tc>
      </w:tr>
      <w:tr w:rsidR="000D35CE" w:rsidRPr="007C4E8A" w14:paraId="605D382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5A2C2F2A" w14:textId="77777777" w:rsidR="000D35CE" w:rsidRPr="007C4E8A"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C1A558B"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95095EE"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3949C9C"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48DBA5"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711F3403" w14:textId="77777777" w:rsidR="000D35CE" w:rsidRPr="007C4E8A" w:rsidRDefault="000D35CE" w:rsidP="000D35CE">
            <w:pPr>
              <w:widowControl/>
              <w:adjustRightInd/>
              <w:spacing w:line="240" w:lineRule="auto"/>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51B4695"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26FA6C3" w14:textId="77777777" w:rsidR="000D35CE" w:rsidRPr="007C4E8A"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7C4E8A">
              <w:rPr>
                <w:rFonts w:ascii="仿宋" w:eastAsia="仿宋" w:hAnsi="仿宋" w:cs="Arial"/>
                <w:b/>
                <w:bCs/>
                <w:color w:val="000000"/>
                <w:sz w:val="21"/>
                <w:szCs w:val="21"/>
              </w:rPr>
              <w:t>1636.3608</w:t>
            </w:r>
          </w:p>
        </w:tc>
      </w:tr>
    </w:tbl>
    <w:p w14:paraId="0FB59F0B" w14:textId="77777777" w:rsidR="008666FE" w:rsidRPr="007C4E8A" w:rsidRDefault="008666FE" w:rsidP="008666FE">
      <w:pPr>
        <w:pStyle w:val="11"/>
        <w:jc w:val="both"/>
        <w:rPr>
          <w:rFonts w:ascii="仿宋" w:eastAsia="仿宋" w:hAnsi="仿宋" w:cs="Arial"/>
          <w:szCs w:val="28"/>
        </w:rPr>
      </w:pPr>
      <w:r w:rsidRPr="007C4E8A">
        <w:rPr>
          <w:rFonts w:ascii="仿宋" w:eastAsia="仿宋" w:hAnsi="仿宋" w:cs="Arial"/>
          <w:szCs w:val="28"/>
        </w:rPr>
        <w:t xml:space="preserve">具体结果详见《估价结果一览表》   </w:t>
      </w:r>
      <w:bookmarkStart w:id="55" w:name="_Toc416783524"/>
      <w:bookmarkStart w:id="56" w:name="_Toc524335062"/>
      <w:bookmarkStart w:id="57" w:name="_Toc469066308"/>
      <w:bookmarkStart w:id="58" w:name="_Toc425250308"/>
      <w:bookmarkStart w:id="59" w:name="_Toc418750886"/>
    </w:p>
    <w:p w14:paraId="45A31235" w14:textId="77777777" w:rsidR="008666FE" w:rsidRPr="007C4E8A" w:rsidRDefault="008666FE" w:rsidP="008666FE">
      <w:pPr>
        <w:numPr>
          <w:ilvl w:val="0"/>
          <w:numId w:val="6"/>
        </w:numPr>
        <w:tabs>
          <w:tab w:val="left" w:pos="230"/>
        </w:tabs>
        <w:snapToGrid w:val="0"/>
        <w:spacing w:line="360" w:lineRule="auto"/>
        <w:jc w:val="both"/>
        <w:textAlignment w:val="auto"/>
        <w:rPr>
          <w:rFonts w:ascii="仿宋" w:eastAsia="仿宋" w:hAnsi="仿宋" w:cs="Arial"/>
          <w:b/>
          <w:sz w:val="28"/>
          <w:szCs w:val="28"/>
        </w:rPr>
      </w:pPr>
      <w:r w:rsidRPr="007C4E8A">
        <w:rPr>
          <w:rFonts w:ascii="仿宋" w:eastAsia="仿宋" w:hAnsi="仿宋" w:cs="Arial"/>
          <w:b/>
          <w:kern w:val="2"/>
          <w:sz w:val="28"/>
          <w:szCs w:val="28"/>
        </w:rPr>
        <w:t>出让底价建议</w:t>
      </w:r>
    </w:p>
    <w:p w14:paraId="1BFE5159" w14:textId="77777777" w:rsidR="008666FE" w:rsidRPr="007C4E8A" w:rsidRDefault="008666FE" w:rsidP="008666FE">
      <w:pPr>
        <w:pStyle w:val="11"/>
        <w:jc w:val="both"/>
        <w:rPr>
          <w:rFonts w:ascii="仿宋" w:eastAsia="仿宋" w:hAnsi="仿宋" w:cs="Arial"/>
          <w:szCs w:val="28"/>
        </w:rPr>
      </w:pPr>
      <w:r w:rsidRPr="007C4E8A">
        <w:rPr>
          <w:rFonts w:ascii="仿宋" w:eastAsia="仿宋" w:hAnsi="仿宋" w:cs="Arial"/>
          <w:szCs w:val="28"/>
        </w:rPr>
        <w:t>根据“4号文”，对于协议出让项目，应“确定估价结果，并根据当地市场情况、有关法律法规和政策规定，给出底价决策建议”， 出让底价应不低于</w:t>
      </w:r>
      <w:r w:rsidRPr="007C4E8A">
        <w:rPr>
          <w:rFonts w:ascii="仿宋" w:eastAsia="仿宋" w:hAnsi="仿宋" w:cs="Arial" w:hint="eastAsia"/>
          <w:szCs w:val="28"/>
        </w:rPr>
        <w:t>协议出让最低价。</w:t>
      </w:r>
    </w:p>
    <w:p w14:paraId="6115A6EC" w14:textId="77777777" w:rsidR="00290413" w:rsidRPr="007C4E8A" w:rsidRDefault="00290413" w:rsidP="000D35CE">
      <w:pPr>
        <w:pStyle w:val="11"/>
        <w:jc w:val="both"/>
        <w:rPr>
          <w:rFonts w:ascii="仿宋" w:eastAsia="仿宋" w:hAnsi="仿宋" w:cs="Arial"/>
          <w:szCs w:val="28"/>
        </w:rPr>
      </w:pPr>
      <w:r w:rsidRPr="007C4E8A">
        <w:rPr>
          <w:rFonts w:ascii="仿宋" w:eastAsia="仿宋" w:hAnsi="仿宋" w:cs="Arial"/>
          <w:szCs w:val="28"/>
        </w:rPr>
        <w:t>1. 根据《北京市国有建设用地使用权出让地价评估技术导则（试行）》（</w:t>
      </w:r>
      <w:proofErr w:type="gramStart"/>
      <w:r w:rsidRPr="007C4E8A">
        <w:rPr>
          <w:rFonts w:ascii="仿宋" w:eastAsia="仿宋" w:hAnsi="仿宋" w:cs="Arial"/>
          <w:szCs w:val="28"/>
        </w:rPr>
        <w:t>北估秘</w:t>
      </w:r>
      <w:proofErr w:type="gramEnd"/>
      <w:r w:rsidRPr="007C4E8A">
        <w:rPr>
          <w:rFonts w:ascii="仿宋" w:eastAsia="仿宋" w:hAnsi="仿宋" w:cs="Arial"/>
          <w:szCs w:val="28"/>
        </w:rPr>
        <w:t>（2023）001）</w:t>
      </w:r>
      <w:r w:rsidRPr="007C4E8A">
        <w:rPr>
          <w:rFonts w:ascii="仿宋" w:eastAsia="仿宋" w:hAnsi="仿宋" w:cs="Arial" w:hint="eastAsia"/>
          <w:szCs w:val="28"/>
        </w:rPr>
        <w:t>7</w:t>
      </w:r>
      <w:r w:rsidRPr="007C4E8A">
        <w:rPr>
          <w:rFonts w:ascii="仿宋" w:eastAsia="仿宋" w:hAnsi="仿宋" w:cs="Arial"/>
          <w:szCs w:val="28"/>
        </w:rPr>
        <w:t>.1.3</w:t>
      </w:r>
      <w:r w:rsidRPr="007C4E8A">
        <w:rPr>
          <w:rFonts w:ascii="仿宋" w:eastAsia="仿宋" w:hAnsi="仿宋" w:cs="Arial" w:hint="eastAsia"/>
          <w:szCs w:val="28"/>
        </w:rPr>
        <w:t>出让底价</w:t>
      </w:r>
      <w:proofErr w:type="gramStart"/>
      <w:r w:rsidRPr="007C4E8A">
        <w:rPr>
          <w:rFonts w:ascii="仿宋" w:eastAsia="仿宋" w:hAnsi="仿宋" w:cs="Arial" w:hint="eastAsia"/>
          <w:szCs w:val="28"/>
        </w:rPr>
        <w:t>“</w:t>
      </w:r>
      <w:proofErr w:type="gramEnd"/>
      <w:r w:rsidRPr="007C4E8A">
        <w:rPr>
          <w:rFonts w:ascii="仿宋" w:eastAsia="仿宋" w:hAnsi="仿宋" w:cs="Arial" w:hint="eastAsia"/>
          <w:szCs w:val="28"/>
        </w:rPr>
        <w:t>有基准地价的地区，协议出让最低价不得低于出让地块所在级别基准地价的7</w:t>
      </w:r>
      <w:r w:rsidRPr="007C4E8A">
        <w:rPr>
          <w:rFonts w:ascii="仿宋" w:eastAsia="仿宋" w:hAnsi="仿宋" w:cs="Arial"/>
          <w:szCs w:val="28"/>
        </w:rPr>
        <w:t>0%</w:t>
      </w:r>
      <w:r w:rsidRPr="007C4E8A">
        <w:rPr>
          <w:rFonts w:ascii="仿宋" w:eastAsia="仿宋" w:hAnsi="仿宋" w:cs="Arial" w:hint="eastAsia"/>
          <w:szCs w:val="28"/>
        </w:rPr>
        <w:t>，该“级别基准地价的7</w:t>
      </w:r>
      <w:r w:rsidRPr="007C4E8A">
        <w:rPr>
          <w:rFonts w:ascii="仿宋" w:eastAsia="仿宋" w:hAnsi="仿宋" w:cs="Arial"/>
          <w:szCs w:val="28"/>
        </w:rPr>
        <w:t>0%</w:t>
      </w:r>
      <w:r w:rsidRPr="007C4E8A">
        <w:rPr>
          <w:rFonts w:ascii="仿宋" w:eastAsia="仿宋" w:hAnsi="仿宋" w:cs="Arial" w:hint="eastAsia"/>
          <w:szCs w:val="28"/>
        </w:rPr>
        <w:t>”</w:t>
      </w:r>
      <w:proofErr w:type="gramStart"/>
      <w:r w:rsidRPr="007C4E8A">
        <w:rPr>
          <w:rFonts w:ascii="仿宋" w:eastAsia="仿宋" w:hAnsi="仿宋" w:cs="Arial" w:hint="eastAsia"/>
          <w:szCs w:val="28"/>
        </w:rPr>
        <w:t>是指拟出让</w:t>
      </w:r>
      <w:proofErr w:type="gramEnd"/>
      <w:r w:rsidRPr="007C4E8A">
        <w:rPr>
          <w:rFonts w:ascii="仿宋" w:eastAsia="仿宋" w:hAnsi="仿宋" w:cs="Arial" w:hint="eastAsia"/>
          <w:szCs w:val="28"/>
        </w:rPr>
        <w:t>土地所在级别基准地价经用途、期日、年期、容积率/楼层（除因素）修正后的7</w:t>
      </w:r>
      <w:r w:rsidRPr="007C4E8A">
        <w:rPr>
          <w:rFonts w:ascii="仿宋" w:eastAsia="仿宋" w:hAnsi="仿宋" w:cs="Arial"/>
          <w:szCs w:val="28"/>
        </w:rPr>
        <w:t>0%</w:t>
      </w:r>
      <w:r w:rsidRPr="007C4E8A">
        <w:rPr>
          <w:rFonts w:ascii="仿宋" w:eastAsia="仿宋" w:hAnsi="仿宋" w:cs="Arial" w:hint="eastAsia"/>
          <w:szCs w:val="28"/>
        </w:rPr>
        <w:t>。</w:t>
      </w:r>
      <w:r w:rsidRPr="007C4E8A">
        <w:rPr>
          <w:rFonts w:ascii="仿宋" w:eastAsia="仿宋" w:hAnsi="仿宋" w:cs="Arial"/>
          <w:szCs w:val="28"/>
        </w:rPr>
        <w:t>”</w:t>
      </w:r>
    </w:p>
    <w:p w14:paraId="16B19E61" w14:textId="77777777" w:rsidR="00290413" w:rsidRPr="007C4E8A" w:rsidRDefault="00290413" w:rsidP="00290413">
      <w:pPr>
        <w:spacing w:line="360" w:lineRule="auto"/>
        <w:ind w:firstLineChars="200" w:firstLine="560"/>
        <w:rPr>
          <w:rFonts w:ascii="仿宋" w:eastAsia="仿宋" w:hAnsi="仿宋" w:cs="Arial"/>
          <w:sz w:val="28"/>
        </w:rPr>
      </w:pPr>
      <w:r w:rsidRPr="007C4E8A">
        <w:rPr>
          <w:rFonts w:ascii="仿宋" w:eastAsia="仿宋" w:hAnsi="仿宋" w:cs="Arial"/>
          <w:sz w:val="28"/>
        </w:rPr>
        <w:t>估价对象所在区片为</w:t>
      </w:r>
      <w:r w:rsidRPr="007C4E8A">
        <w:rPr>
          <w:rFonts w:ascii="仿宋" w:eastAsia="仿宋" w:hAnsi="仿宋" w:cs="Arial" w:hint="eastAsia"/>
          <w:sz w:val="28"/>
        </w:rPr>
        <w:t>住宅类</w:t>
      </w:r>
      <w:r w:rsidRPr="007C4E8A">
        <w:rPr>
          <w:rFonts w:ascii="仿宋" w:eastAsia="仿宋" w:hAnsi="仿宋" w:cs="Arial" w:hint="eastAsia"/>
          <w:sz w:val="28"/>
          <w:szCs w:val="28"/>
        </w:rPr>
        <w:t>V</w:t>
      </w:r>
      <w:r w:rsidRPr="007C4E8A">
        <w:rPr>
          <w:rFonts w:ascii="仿宋" w:eastAsia="仿宋" w:hAnsi="仿宋" w:cs="Arial"/>
          <w:sz w:val="28"/>
          <w:szCs w:val="28"/>
        </w:rPr>
        <w:t>I-</w:t>
      </w:r>
      <w:r w:rsidRPr="007C4E8A">
        <w:rPr>
          <w:rFonts w:ascii="仿宋" w:eastAsia="仿宋" w:hAnsi="仿宋" w:cs="Arial" w:hint="eastAsia"/>
          <w:sz w:val="28"/>
          <w:szCs w:val="28"/>
        </w:rPr>
        <w:t>顺2、商业类V</w:t>
      </w:r>
      <w:r w:rsidRPr="007C4E8A">
        <w:rPr>
          <w:rFonts w:ascii="仿宋" w:eastAsia="仿宋" w:hAnsi="仿宋" w:cs="Arial"/>
          <w:sz w:val="28"/>
          <w:szCs w:val="28"/>
        </w:rPr>
        <w:t>I-</w:t>
      </w:r>
      <w:r w:rsidRPr="007C4E8A">
        <w:rPr>
          <w:rFonts w:ascii="仿宋" w:eastAsia="仿宋" w:hAnsi="仿宋" w:cs="Arial" w:hint="eastAsia"/>
          <w:sz w:val="28"/>
          <w:szCs w:val="28"/>
        </w:rPr>
        <w:t>顺2、公共服务类V</w:t>
      </w:r>
      <w:r w:rsidRPr="007C4E8A">
        <w:rPr>
          <w:rFonts w:ascii="仿宋" w:eastAsia="仿宋" w:hAnsi="仿宋" w:cs="Arial"/>
          <w:sz w:val="28"/>
          <w:szCs w:val="28"/>
        </w:rPr>
        <w:t>I-</w:t>
      </w:r>
      <w:r w:rsidRPr="007C4E8A">
        <w:rPr>
          <w:rFonts w:ascii="仿宋" w:eastAsia="仿宋" w:hAnsi="仿宋" w:cs="Arial" w:hint="eastAsia"/>
          <w:sz w:val="28"/>
          <w:szCs w:val="28"/>
        </w:rPr>
        <w:t>顺2</w:t>
      </w:r>
      <w:r w:rsidRPr="007C4E8A">
        <w:rPr>
          <w:rFonts w:ascii="仿宋" w:eastAsia="仿宋" w:hAnsi="仿宋" w:cs="Arial"/>
          <w:sz w:val="28"/>
        </w:rPr>
        <w:t>，</w:t>
      </w:r>
      <w:r w:rsidRPr="007C4E8A">
        <w:rPr>
          <w:rFonts w:ascii="仿宋" w:eastAsia="仿宋" w:hAnsi="仿宋" w:cs="Arial" w:hint="eastAsia"/>
          <w:sz w:val="28"/>
        </w:rPr>
        <w:t>根据北京市级别基准地价表（楼面地价），住宅</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级区片价为13850</w:t>
      </w:r>
      <w:r w:rsidRPr="007C4E8A">
        <w:rPr>
          <w:rFonts w:ascii="仿宋" w:eastAsia="仿宋" w:hAnsi="仿宋" w:cs="Arial"/>
          <w:sz w:val="28"/>
        </w:rPr>
        <w:lastRenderedPageBreak/>
        <w:t>元/平方米，</w:t>
      </w:r>
      <w:r w:rsidRPr="007C4E8A">
        <w:rPr>
          <w:rFonts w:ascii="仿宋" w:eastAsia="仿宋" w:hAnsi="仿宋" w:cs="Arial" w:hint="eastAsia"/>
          <w:sz w:val="28"/>
        </w:rPr>
        <w:t>商业</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级区片价为11550元/平方米，</w:t>
      </w:r>
      <w:r w:rsidRPr="007C4E8A">
        <w:rPr>
          <w:rFonts w:ascii="仿宋" w:eastAsia="仿宋" w:hAnsi="仿宋" w:cs="Arial" w:hint="eastAsia"/>
          <w:sz w:val="28"/>
        </w:rPr>
        <w:t>公共服务</w:t>
      </w:r>
      <w:r w:rsidRPr="007C4E8A">
        <w:rPr>
          <w:rFonts w:ascii="仿宋" w:eastAsia="仿宋" w:hAnsi="仿宋" w:cs="Arial"/>
          <w:sz w:val="28"/>
        </w:rPr>
        <w:t>类</w:t>
      </w:r>
      <w:r w:rsidRPr="007C4E8A">
        <w:rPr>
          <w:rFonts w:ascii="仿宋" w:eastAsia="仿宋" w:hAnsi="仿宋" w:cs="Arial" w:hint="eastAsia"/>
          <w:sz w:val="28"/>
        </w:rPr>
        <w:t>六</w:t>
      </w:r>
      <w:r w:rsidRPr="007C4E8A">
        <w:rPr>
          <w:rFonts w:ascii="仿宋" w:eastAsia="仿宋" w:hAnsi="仿宋" w:cs="Arial"/>
          <w:sz w:val="28"/>
        </w:rPr>
        <w:t>级区片价为7390元/平方米，对其对应的各用途</w:t>
      </w:r>
      <w:r w:rsidRPr="007C4E8A">
        <w:rPr>
          <w:rFonts w:ascii="仿宋" w:eastAsia="仿宋" w:hAnsi="仿宋" w:cs="Arial" w:hint="eastAsia"/>
          <w:sz w:val="28"/>
        </w:rPr>
        <w:t>六</w:t>
      </w:r>
      <w:r w:rsidRPr="007C4E8A">
        <w:rPr>
          <w:rFonts w:ascii="仿宋" w:eastAsia="仿宋" w:hAnsi="仿宋" w:cs="Arial"/>
          <w:sz w:val="28"/>
        </w:rPr>
        <w:t>级</w:t>
      </w:r>
      <w:r w:rsidRPr="007C4E8A">
        <w:rPr>
          <w:rFonts w:ascii="仿宋" w:eastAsia="仿宋" w:hAnsi="仿宋" w:cs="Arial" w:hint="eastAsia"/>
          <w:sz w:val="28"/>
        </w:rPr>
        <w:t>北京市级别基准地价表（楼面地价）</w:t>
      </w:r>
      <w:r w:rsidRPr="007C4E8A">
        <w:rPr>
          <w:rFonts w:ascii="仿宋" w:eastAsia="仿宋" w:hAnsi="仿宋"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7C4E8A" w14:paraId="29B2D3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7C4E8A" w:rsidRDefault="00290413" w:rsidP="000D35CE">
            <w:pPr>
              <w:widowControl/>
              <w:adjustRightInd/>
              <w:spacing w:line="240" w:lineRule="auto"/>
              <w:textAlignment w:val="auto"/>
              <w:rPr>
                <w:rFonts w:ascii="仿宋" w:eastAsia="仿宋" w:hAnsi="仿宋" w:cs="宋体"/>
                <w:b/>
                <w:bCs/>
                <w:color w:val="000000"/>
                <w:sz w:val="18"/>
                <w:szCs w:val="18"/>
              </w:rPr>
            </w:pPr>
            <w:r w:rsidRPr="007C4E8A">
              <w:rPr>
                <w:rFonts w:ascii="仿宋" w:eastAsia="仿宋" w:hAnsi="仿宋" w:cs="宋体" w:hint="eastAsia"/>
                <w:b/>
                <w:bCs/>
                <w:color w:val="000000"/>
                <w:sz w:val="18"/>
                <w:szCs w:val="18"/>
              </w:rPr>
              <w:t>70%楼面熟地价</w:t>
            </w:r>
          </w:p>
        </w:tc>
      </w:tr>
      <w:tr w:rsidR="00290413" w:rsidRPr="007C4E8A" w14:paraId="5D17DABA"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4C3BE9A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11128</w:t>
            </w:r>
          </w:p>
        </w:tc>
      </w:tr>
      <w:tr w:rsidR="00290413" w:rsidRPr="007C4E8A" w14:paraId="7C431926"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37705C3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7130</w:t>
            </w:r>
          </w:p>
        </w:tc>
      </w:tr>
      <w:tr w:rsidR="00290413" w:rsidRPr="007C4E8A" w14:paraId="73826236"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7E90394E"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5424</w:t>
            </w:r>
          </w:p>
        </w:tc>
      </w:tr>
      <w:tr w:rsidR="00290413" w:rsidRPr="007C4E8A" w14:paraId="769AA644"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496E4863"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4278</w:t>
            </w:r>
          </w:p>
        </w:tc>
      </w:tr>
      <w:tr w:rsidR="00290413" w:rsidRPr="007C4E8A" w14:paraId="0D128446"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04058D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1670</w:t>
            </w:r>
          </w:p>
        </w:tc>
      </w:tr>
      <w:tr w:rsidR="00290413" w:rsidRPr="007C4E8A" w14:paraId="15599B45"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290413" w:rsidRPr="007C4E8A" w:rsidRDefault="00290413" w:rsidP="000D35CE">
            <w:pPr>
              <w:widowControl/>
              <w:adjustRightInd/>
              <w:spacing w:line="240" w:lineRule="auto"/>
              <w:textAlignment w:val="auto"/>
              <w:rPr>
                <w:rFonts w:ascii="仿宋" w:eastAsia="仿宋" w:hAnsi="仿宋" w:cs="宋体"/>
                <w:color w:val="000000"/>
                <w:sz w:val="18"/>
                <w:szCs w:val="18"/>
              </w:rPr>
            </w:pPr>
            <w:r w:rsidRPr="007C4E8A">
              <w:rPr>
                <w:rFonts w:ascii="仿宋" w:eastAsia="仿宋" w:hAnsi="仿宋"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037F8C1"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VI-</w:t>
            </w:r>
            <w:r w:rsidRPr="007C4E8A">
              <w:rPr>
                <w:rFonts w:ascii="仿宋" w:eastAsia="仿宋" w:hAnsi="仿宋" w:cs="Arial" w:hint="eastAsia"/>
                <w:color w:val="000000"/>
                <w:sz w:val="18"/>
                <w:szCs w:val="18"/>
              </w:rPr>
              <w:t>顺</w:t>
            </w:r>
            <w:r w:rsidRPr="007C4E8A">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E4ED27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EDDF1A"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094AC2E"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29E4259"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C6402E9" w14:textId="77777777" w:rsidR="00290413" w:rsidRPr="007C4E8A" w:rsidRDefault="00290413" w:rsidP="000D35CE">
            <w:pPr>
              <w:widowControl/>
              <w:adjustRightInd/>
              <w:spacing w:line="240" w:lineRule="auto"/>
              <w:jc w:val="center"/>
              <w:textAlignment w:val="auto"/>
              <w:rPr>
                <w:rFonts w:ascii="仿宋" w:eastAsia="仿宋" w:hAnsi="仿宋" w:cs="Arial"/>
                <w:color w:val="000000"/>
                <w:sz w:val="18"/>
                <w:szCs w:val="18"/>
              </w:rPr>
            </w:pPr>
            <w:r w:rsidRPr="007C4E8A">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3D06F6D"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E4F66B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7244437" w14:textId="77777777" w:rsidR="00290413" w:rsidRPr="007C4E8A" w:rsidRDefault="00290413" w:rsidP="000D35CE">
            <w:pPr>
              <w:widowControl/>
              <w:adjustRightInd/>
              <w:spacing w:line="240" w:lineRule="auto"/>
              <w:jc w:val="center"/>
              <w:textAlignment w:val="auto"/>
              <w:rPr>
                <w:rFonts w:ascii="仿宋" w:eastAsia="仿宋" w:hAnsi="仿宋" w:cs="Arial"/>
                <w:b/>
                <w:bCs/>
                <w:color w:val="000000"/>
                <w:sz w:val="18"/>
                <w:szCs w:val="18"/>
              </w:rPr>
            </w:pPr>
            <w:r w:rsidRPr="007C4E8A">
              <w:rPr>
                <w:rFonts w:ascii="仿宋" w:eastAsia="仿宋" w:hAnsi="仿宋" w:cs="Arial"/>
                <w:b/>
                <w:bCs/>
                <w:color w:val="000000"/>
                <w:sz w:val="18"/>
                <w:szCs w:val="18"/>
              </w:rPr>
              <w:t>2782</w:t>
            </w:r>
          </w:p>
        </w:tc>
      </w:tr>
    </w:tbl>
    <w:p w14:paraId="452D99ED" w14:textId="77777777" w:rsidR="008666FE" w:rsidRPr="007C4E8A" w:rsidRDefault="008666FE" w:rsidP="008666FE">
      <w:pPr>
        <w:spacing w:line="360" w:lineRule="auto"/>
        <w:ind w:firstLineChars="200" w:firstLine="361"/>
        <w:rPr>
          <w:rFonts w:ascii="仿宋" w:eastAsia="仿宋" w:hAnsi="仿宋" w:cs="Arial"/>
          <w:b/>
          <w:sz w:val="18"/>
          <w:szCs w:val="18"/>
        </w:rPr>
      </w:pPr>
      <w:r w:rsidRPr="007C4E8A">
        <w:rPr>
          <w:rFonts w:ascii="仿宋" w:eastAsia="仿宋" w:hAnsi="仿宋" w:cs="Arial"/>
          <w:b/>
          <w:sz w:val="18"/>
          <w:szCs w:val="18"/>
        </w:rPr>
        <w:t>单位：元/平方米</w:t>
      </w:r>
    </w:p>
    <w:p w14:paraId="0176FF9B" w14:textId="77777777" w:rsidR="008666FE" w:rsidRPr="007C4E8A" w:rsidRDefault="008666FE" w:rsidP="008666FE">
      <w:pPr>
        <w:autoSpaceDE w:val="0"/>
        <w:autoSpaceDN w:val="0"/>
        <w:snapToGrid w:val="0"/>
        <w:spacing w:line="360" w:lineRule="auto"/>
        <w:ind w:firstLine="540"/>
        <w:jc w:val="both"/>
        <w:textAlignment w:val="bottom"/>
        <w:rPr>
          <w:rFonts w:ascii="仿宋" w:eastAsia="仿宋" w:hAnsi="仿宋" w:cs="Arial"/>
          <w:bCs/>
          <w:sz w:val="28"/>
        </w:rPr>
      </w:pPr>
      <w:r w:rsidRPr="007C4E8A">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7C4E8A" w:rsidRDefault="008666FE" w:rsidP="008666FE">
      <w:pPr>
        <w:pStyle w:val="11"/>
        <w:jc w:val="both"/>
        <w:rPr>
          <w:rFonts w:ascii="仿宋" w:eastAsia="仿宋" w:hAnsi="仿宋" w:cs="Arial"/>
          <w:bCs/>
          <w:highlight w:val="yellow"/>
        </w:rPr>
      </w:pPr>
      <w:r w:rsidRPr="007C4E8A">
        <w:rPr>
          <w:rFonts w:ascii="仿宋" w:eastAsia="仿宋" w:hAnsi="仿宋" w:cs="Arial"/>
          <w:szCs w:val="28"/>
          <w:highlight w:val="yellow"/>
        </w:rPr>
        <w:t>2</w:t>
      </w:r>
      <w:r w:rsidRPr="007C4E8A">
        <w:rPr>
          <w:rFonts w:ascii="仿宋" w:eastAsia="仿宋" w:hAnsi="仿宋" w:cs="Arial"/>
          <w:bCs/>
          <w:highlight w:val="yellow"/>
        </w:rPr>
        <w:t>.土地市场分析</w:t>
      </w:r>
    </w:p>
    <w:p w14:paraId="0B2062D7" w14:textId="77777777" w:rsidR="008666FE" w:rsidRPr="007C4E8A" w:rsidRDefault="008666FE" w:rsidP="008666FE">
      <w:pPr>
        <w:spacing w:line="360" w:lineRule="auto"/>
        <w:ind w:firstLineChars="200" w:firstLine="560"/>
        <w:rPr>
          <w:rFonts w:ascii="仿宋" w:eastAsia="仿宋" w:hAnsi="仿宋" w:cs="Arial"/>
          <w:sz w:val="28"/>
          <w:szCs w:val="28"/>
        </w:rPr>
      </w:pPr>
      <w:r w:rsidRPr="007C4E8A">
        <w:rPr>
          <w:rFonts w:ascii="仿宋" w:eastAsia="仿宋" w:hAnsi="仿宋" w:cs="Arial" w:hint="eastAsia"/>
          <w:sz w:val="28"/>
          <w:szCs w:val="28"/>
          <w:highlight w:val="yellow"/>
        </w:rPr>
        <w:t>估价对象为住宅、商业（配套）、公共服务设施、地下商业（配套）、地下公共服务设施、地下车库，符合土地集约节约利用的政策要求。目前顺义区尚未有充足的住宅</w:t>
      </w:r>
      <w:r w:rsidRPr="007C4E8A">
        <w:rPr>
          <w:rFonts w:ascii="仿宋" w:eastAsia="仿宋" w:hAnsi="仿宋" w:cs="Arial" w:hint="eastAsia"/>
          <w:sz w:val="28"/>
          <w:szCs w:val="28"/>
        </w:rPr>
        <w:t>、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7C7804"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rPr>
        <w:t>估价对象位于六级地价区。经分析同区域内（顺义区）近三年（</w:t>
      </w:r>
      <w:r w:rsidRPr="007C4E8A">
        <w:rPr>
          <w:rFonts w:ascii="仿宋" w:eastAsia="仿宋" w:hAnsi="仿宋" w:cs="Arial"/>
          <w:sz w:val="28"/>
          <w:szCs w:val="28"/>
        </w:rPr>
        <w:t>2020</w:t>
      </w:r>
      <w:r w:rsidRPr="007C4E8A">
        <w:rPr>
          <w:rFonts w:ascii="仿宋" w:eastAsia="仿宋" w:hAnsi="仿宋" w:cs="Arial" w:hint="eastAsia"/>
          <w:sz w:val="28"/>
          <w:szCs w:val="28"/>
        </w:rPr>
        <w:t>年-</w:t>
      </w:r>
      <w:r w:rsidRPr="007C4E8A">
        <w:rPr>
          <w:rFonts w:ascii="仿宋" w:eastAsia="仿宋" w:hAnsi="仿宋" w:cs="Arial"/>
          <w:sz w:val="28"/>
          <w:szCs w:val="28"/>
        </w:rPr>
        <w:t>2022</w:t>
      </w:r>
      <w:r w:rsidRPr="007C4E8A">
        <w:rPr>
          <w:rFonts w:ascii="仿宋" w:eastAsia="仿宋" w:hAnsi="仿宋" w:cs="Arial" w:hint="eastAsia"/>
          <w:sz w:val="28"/>
          <w:szCs w:val="28"/>
        </w:rPr>
        <w:t>年）估价对象周</w:t>
      </w:r>
      <w:r w:rsidRPr="007C4E8A">
        <w:rPr>
          <w:rFonts w:ascii="仿宋" w:eastAsia="仿宋" w:hAnsi="仿宋" w:cs="Arial" w:hint="eastAsia"/>
          <w:sz w:val="28"/>
          <w:szCs w:val="28"/>
          <w:highlight w:val="yellow"/>
        </w:rPr>
        <w:t>边已审定（或成交）的地上主用途为住宅的地下仓储用途协议出让案例有4个，其中2018年楼面熟地价平均值为7687元/平方米（共2宗，都位于五级地价区），2019年楼面熟地价平均值为3738元/平方米（共2宗，一宗位于七级地价区，另一宗位于八级地价区），2020年无地下仓储用途协议出让案例。综合考虑地价级别、地价指数等因素，故估价结果是合理的。</w:t>
      </w:r>
    </w:p>
    <w:p w14:paraId="66152E35"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lastRenderedPageBreak/>
        <w:t>估价对象位于五级地价区。经分析同区域内（海淀区）近三年（2018-2020年）估价对象周边已审定（或成交）的地上主用途为住宅的地下车库用途协议出让案例有2个，其中2018年和2020年无地下车库用途协议出让案例，2019年楼面熟地价平均值为2899元/平方米（共2宗，一宗位于七级地价区，另一宗位于八级地价区）。2019年协议出让的地下车库所在地价区均与估价对象不同，不具有可比性。</w:t>
      </w:r>
    </w:p>
    <w:p w14:paraId="559A91BA"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t>近三年同区域内（海淀区）无地下仓储、地下车库</w:t>
      </w:r>
      <w:proofErr w:type="gramStart"/>
      <w:r w:rsidRPr="007C4E8A">
        <w:rPr>
          <w:rFonts w:ascii="仿宋" w:eastAsia="仿宋" w:hAnsi="仿宋" w:cs="Arial" w:hint="eastAsia"/>
          <w:sz w:val="28"/>
          <w:szCs w:val="28"/>
          <w:highlight w:val="yellow"/>
        </w:rPr>
        <w:t>招拍挂成交</w:t>
      </w:r>
      <w:proofErr w:type="gramEnd"/>
      <w:r w:rsidRPr="007C4E8A">
        <w:rPr>
          <w:rFonts w:ascii="仿宋" w:eastAsia="仿宋" w:hAnsi="仿宋" w:cs="Arial" w:hint="eastAsia"/>
          <w:sz w:val="28"/>
          <w:szCs w:val="28"/>
          <w:highlight w:val="yellow"/>
        </w:rPr>
        <w:t>地块。</w:t>
      </w:r>
    </w:p>
    <w:p w14:paraId="25D56AAF" w14:textId="77777777" w:rsidR="008666FE" w:rsidRPr="007C4E8A" w:rsidRDefault="008666FE" w:rsidP="008666FE">
      <w:pPr>
        <w:spacing w:line="360" w:lineRule="auto"/>
        <w:ind w:firstLineChars="200" w:firstLine="560"/>
        <w:rPr>
          <w:rFonts w:ascii="仿宋" w:eastAsia="仿宋" w:hAnsi="仿宋" w:cs="Arial"/>
          <w:sz w:val="28"/>
          <w:szCs w:val="28"/>
          <w:highlight w:val="yellow"/>
        </w:rPr>
      </w:pPr>
      <w:r w:rsidRPr="007C4E8A">
        <w:rPr>
          <w:rFonts w:ascii="仿宋" w:eastAsia="仿宋" w:hAnsi="仿宋"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76A7473" w14:textId="77777777" w:rsidR="008666FE" w:rsidRPr="005C535C" w:rsidRDefault="008666FE" w:rsidP="008666FE">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A020E16" w14:textId="77777777" w:rsidR="008666FE" w:rsidRPr="005C535C" w:rsidRDefault="008666FE" w:rsidP="008666FE">
      <w:pPr>
        <w:pStyle w:val="af7"/>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16F9F538" wp14:editId="0E412B68">
            <wp:extent cx="5900420" cy="3855085"/>
            <wp:effectExtent l="5080" t="4445" r="19050" b="76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E31F35" w14:textId="77777777" w:rsidR="008666FE" w:rsidRPr="005C535C" w:rsidRDefault="008666FE" w:rsidP="008666FE">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3311D74" w14:textId="77777777" w:rsidR="008666FE" w:rsidRPr="005C535C" w:rsidRDefault="008666FE" w:rsidP="008666FE">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752AE1E3" wp14:editId="0928A8A5">
            <wp:extent cx="5900420" cy="3854450"/>
            <wp:effectExtent l="4445" t="4445" r="19685" b="82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43C5E0" w14:textId="77777777" w:rsidR="008666FE" w:rsidRDefault="008666FE" w:rsidP="008666F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090B214F" w14:textId="77777777" w:rsidR="008666FE" w:rsidRDefault="008666FE" w:rsidP="008666FE">
      <w:pPr>
        <w:widowControl/>
        <w:adjustRightInd/>
        <w:spacing w:line="240" w:lineRule="auto"/>
        <w:textAlignment w:val="auto"/>
        <w:rPr>
          <w:rStyle w:val="af3"/>
          <w:rFonts w:ascii="Arial" w:hAnsi="Arial" w:cs="Arial"/>
        </w:rPr>
      </w:pPr>
    </w:p>
    <w:p w14:paraId="0B097BCA" w14:textId="77777777" w:rsidR="008666FE" w:rsidRDefault="008666FE" w:rsidP="008666FE">
      <w:pPr>
        <w:spacing w:line="360" w:lineRule="auto"/>
        <w:outlineLvl w:val="1"/>
        <w:rPr>
          <w:rStyle w:val="af3"/>
          <w:rFonts w:ascii="Arial" w:hAnsi="Arial" w:cs="Arial"/>
        </w:rPr>
      </w:pPr>
      <w:bookmarkStart w:id="60" w:name="_Toc69393374"/>
      <w:r>
        <w:rPr>
          <w:rStyle w:val="af3"/>
          <w:rFonts w:ascii="Arial" w:hAnsi="Arial" w:cs="Arial"/>
        </w:rPr>
        <w:t>八</w:t>
      </w:r>
      <w:r>
        <w:rPr>
          <w:rFonts w:ascii="Arial" w:eastAsia="仿宋_GB2312" w:hAnsi="Arial" w:cs="Arial"/>
          <w:b/>
          <w:bCs/>
          <w:sz w:val="28"/>
        </w:rPr>
        <w:t>、评估专业人员签字</w:t>
      </w:r>
      <w:bookmarkEnd w:id="55"/>
      <w:bookmarkEnd w:id="56"/>
      <w:bookmarkEnd w:id="57"/>
      <w:bookmarkEnd w:id="58"/>
      <w:bookmarkEnd w:id="59"/>
      <w:bookmarkEnd w:id="6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14:paraId="4AE008D3" w14:textId="77777777" w:rsidTr="008666FE">
        <w:trPr>
          <w:trHeight w:val="70"/>
          <w:jc w:val="center"/>
        </w:trPr>
        <w:tc>
          <w:tcPr>
            <w:tcW w:w="9299" w:type="dxa"/>
            <w:gridSpan w:val="3"/>
            <w:shd w:val="clear" w:color="auto" w:fill="auto"/>
            <w:vAlign w:val="center"/>
          </w:tcPr>
          <w:p w14:paraId="05DEAEAE"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8666FE" w14:paraId="7FA4B429" w14:textId="77777777" w:rsidTr="008666FE">
        <w:trPr>
          <w:trHeight w:val="370"/>
          <w:jc w:val="center"/>
        </w:trPr>
        <w:tc>
          <w:tcPr>
            <w:tcW w:w="2603" w:type="dxa"/>
            <w:shd w:val="clear" w:color="auto" w:fill="auto"/>
            <w:vAlign w:val="center"/>
          </w:tcPr>
          <w:p w14:paraId="0FBF68A9"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3D1EE559"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65516BE2"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16197A3C" w14:textId="77777777" w:rsidTr="008666FE">
        <w:trPr>
          <w:trHeight w:hRule="exact" w:val="1134"/>
          <w:jc w:val="center"/>
        </w:trPr>
        <w:tc>
          <w:tcPr>
            <w:tcW w:w="2603" w:type="dxa"/>
            <w:shd w:val="clear" w:color="auto" w:fill="auto"/>
            <w:vAlign w:val="center"/>
          </w:tcPr>
          <w:p w14:paraId="6CA07AC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63934E7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2535A57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229E620D" w14:textId="77777777" w:rsidTr="008666FE">
        <w:trPr>
          <w:trHeight w:hRule="exact" w:val="1134"/>
          <w:jc w:val="center"/>
        </w:trPr>
        <w:tc>
          <w:tcPr>
            <w:tcW w:w="2603" w:type="dxa"/>
            <w:shd w:val="clear" w:color="auto" w:fill="auto"/>
            <w:vAlign w:val="center"/>
          </w:tcPr>
          <w:p w14:paraId="6A730585"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59A7A23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0F07358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38384FD8" w14:textId="77777777" w:rsidTr="008666FE">
        <w:trPr>
          <w:trHeight w:hRule="exact" w:val="1134"/>
          <w:jc w:val="center"/>
        </w:trPr>
        <w:tc>
          <w:tcPr>
            <w:tcW w:w="2603" w:type="dxa"/>
            <w:shd w:val="clear" w:color="auto" w:fill="auto"/>
            <w:vAlign w:val="center"/>
          </w:tcPr>
          <w:p w14:paraId="312461E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lastRenderedPageBreak/>
              <w:t>魏伯欣</w:t>
            </w:r>
            <w:proofErr w:type="gramEnd"/>
          </w:p>
        </w:tc>
        <w:tc>
          <w:tcPr>
            <w:tcW w:w="4031" w:type="dxa"/>
            <w:shd w:val="clear" w:color="auto" w:fill="auto"/>
            <w:vAlign w:val="center"/>
          </w:tcPr>
          <w:p w14:paraId="5BCD3C00"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6B83BEB6"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
        </w:tc>
      </w:tr>
      <w:tr w:rsidR="008666FE" w14:paraId="548233DC" w14:textId="77777777" w:rsidTr="008666FE">
        <w:trPr>
          <w:trHeight w:val="194"/>
          <w:jc w:val="center"/>
        </w:trPr>
        <w:tc>
          <w:tcPr>
            <w:tcW w:w="9299" w:type="dxa"/>
            <w:gridSpan w:val="3"/>
            <w:shd w:val="clear" w:color="auto" w:fill="auto"/>
            <w:vAlign w:val="center"/>
          </w:tcPr>
          <w:p w14:paraId="635BD188"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8666FE" w14:paraId="0F8AE954" w14:textId="77777777" w:rsidTr="008666FE">
        <w:trPr>
          <w:trHeight w:val="119"/>
          <w:jc w:val="center"/>
        </w:trPr>
        <w:tc>
          <w:tcPr>
            <w:tcW w:w="2603" w:type="dxa"/>
            <w:shd w:val="clear" w:color="auto" w:fill="auto"/>
            <w:vAlign w:val="center"/>
          </w:tcPr>
          <w:p w14:paraId="220C568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4E5FC66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4B4ACC42"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45015EB5" w14:textId="77777777" w:rsidTr="008666FE">
        <w:trPr>
          <w:trHeight w:hRule="exact" w:val="1134"/>
          <w:jc w:val="center"/>
        </w:trPr>
        <w:tc>
          <w:tcPr>
            <w:tcW w:w="2603" w:type="dxa"/>
            <w:shd w:val="clear" w:color="auto" w:fill="auto"/>
            <w:vAlign w:val="center"/>
          </w:tcPr>
          <w:p w14:paraId="5F25FDD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4F877E5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1C069EA8"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609B3120" w14:textId="77777777" w:rsidR="008666FE" w:rsidRDefault="008666FE" w:rsidP="008666FE">
      <w:pPr>
        <w:spacing w:line="360" w:lineRule="auto"/>
        <w:rPr>
          <w:rFonts w:ascii="Arial" w:eastAsia="仿宋_GB2312" w:hAnsi="Arial" w:cs="Arial"/>
          <w:sz w:val="28"/>
        </w:rPr>
      </w:pPr>
    </w:p>
    <w:p w14:paraId="3CB87DA1" w14:textId="77777777" w:rsidR="008666FE" w:rsidRDefault="008666FE" w:rsidP="008666FE">
      <w:pPr>
        <w:spacing w:line="360" w:lineRule="auto"/>
        <w:outlineLvl w:val="1"/>
        <w:rPr>
          <w:rFonts w:ascii="Arial" w:eastAsia="仿宋_GB2312" w:hAnsi="Arial" w:cs="Arial"/>
          <w:b/>
          <w:sz w:val="28"/>
        </w:rPr>
      </w:pPr>
      <w:bookmarkStart w:id="61" w:name="_Toc515458364"/>
      <w:bookmarkStart w:id="62" w:name="_Toc524335063"/>
      <w:bookmarkStart w:id="63" w:name="_Toc425250311"/>
      <w:bookmarkStart w:id="64" w:name="_Toc418750889"/>
      <w:bookmarkStart w:id="65" w:name="_Toc416783526"/>
      <w:bookmarkStart w:id="66" w:name="_Toc69393375"/>
      <w:bookmarkStart w:id="67" w:name="_Toc469066309"/>
      <w:r>
        <w:rPr>
          <w:rFonts w:ascii="Arial" w:eastAsia="仿宋_GB2312" w:hAnsi="Arial" w:cs="Arial"/>
          <w:b/>
          <w:sz w:val="28"/>
        </w:rPr>
        <w:t>九、土地估价机构</w:t>
      </w:r>
      <w:bookmarkEnd w:id="61"/>
      <w:bookmarkEnd w:id="62"/>
      <w:bookmarkEnd w:id="63"/>
      <w:bookmarkEnd w:id="64"/>
      <w:bookmarkEnd w:id="65"/>
      <w:bookmarkEnd w:id="66"/>
      <w:bookmarkEnd w:id="67"/>
    </w:p>
    <w:p w14:paraId="0CB85DA3" w14:textId="77777777" w:rsidR="008666FE" w:rsidRDefault="008666FE" w:rsidP="008666FE">
      <w:pPr>
        <w:spacing w:line="360" w:lineRule="auto"/>
        <w:rPr>
          <w:rFonts w:ascii="Arial" w:eastAsia="仿宋_GB2312" w:hAnsi="Arial" w:cs="Arial"/>
          <w:sz w:val="28"/>
        </w:rPr>
      </w:pPr>
      <w:r>
        <w:rPr>
          <w:rFonts w:ascii="Arial" w:eastAsia="仿宋_GB2312" w:hAnsi="Arial" w:cs="Arial"/>
          <w:sz w:val="28"/>
        </w:rPr>
        <w:t xml:space="preserve"> </w:t>
      </w:r>
    </w:p>
    <w:p w14:paraId="17ECE905" w14:textId="77777777" w:rsidR="008666FE" w:rsidRDefault="008666FE" w:rsidP="008666FE">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14:paraId="76F4FCD4" w14:textId="77777777" w:rsidTr="008666FE">
        <w:trPr>
          <w:jc w:val="right"/>
        </w:trPr>
        <w:tc>
          <w:tcPr>
            <w:tcW w:w="4445" w:type="dxa"/>
            <w:shd w:val="clear" w:color="auto" w:fill="auto"/>
          </w:tcPr>
          <w:p w14:paraId="76B41E22" w14:textId="77777777" w:rsidR="008666FE" w:rsidRDefault="008666FE" w:rsidP="008666FE">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8666FE" w14:paraId="65BDBCF4" w14:textId="77777777" w:rsidTr="008666FE">
        <w:trPr>
          <w:trHeight w:val="1431"/>
          <w:jc w:val="right"/>
        </w:trPr>
        <w:tc>
          <w:tcPr>
            <w:tcW w:w="4445" w:type="dxa"/>
            <w:shd w:val="clear" w:color="auto" w:fill="auto"/>
          </w:tcPr>
          <w:p w14:paraId="2F94423C" w14:textId="77777777" w:rsidR="008666FE" w:rsidRDefault="008666FE" w:rsidP="008666FE">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8666FE" w14:paraId="0F565309" w14:textId="77777777" w:rsidTr="008666FE">
        <w:trPr>
          <w:cantSplit/>
          <w:jc w:val="right"/>
        </w:trPr>
        <w:tc>
          <w:tcPr>
            <w:tcW w:w="4445" w:type="dxa"/>
            <w:shd w:val="clear" w:color="auto" w:fill="auto"/>
          </w:tcPr>
          <w:p w14:paraId="3B06CF95" w14:textId="77777777" w:rsidR="008666FE" w:rsidRDefault="008666FE" w:rsidP="008666F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14:paraId="7DBC33D1" w14:textId="77777777" w:rsidR="008666FE" w:rsidRDefault="008666FE" w:rsidP="008666FE">
      <w:pPr>
        <w:spacing w:line="360" w:lineRule="auto"/>
        <w:rPr>
          <w:rFonts w:ascii="Arial" w:eastAsia="仿宋_GB2312" w:hAnsi="Arial" w:cs="Arial"/>
          <w:sz w:val="28"/>
        </w:rPr>
        <w:sectPr w:rsidR="008666FE">
          <w:footerReference w:type="first" r:id="rId22"/>
          <w:pgSz w:w="11907" w:h="16840"/>
          <w:pgMar w:top="1843" w:right="1134" w:bottom="1134" w:left="1134" w:header="1134" w:footer="907" w:gutter="340"/>
          <w:pgNumType w:start="1"/>
          <w:cols w:space="720"/>
          <w:titlePg/>
          <w:docGrid w:linePitch="326"/>
        </w:sectPr>
      </w:pPr>
    </w:p>
    <w:p w14:paraId="381CD7EE" w14:textId="77777777" w:rsidR="008666FE" w:rsidRDefault="008666FE" w:rsidP="008666FE">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5949ACE" w14:textId="77777777" w:rsidR="008666FE" w:rsidRDefault="008666FE" w:rsidP="008666FE">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EB5D16" w14:paraId="1B9DC6CF" w14:textId="77777777" w:rsidTr="000D35CE">
        <w:trPr>
          <w:cantSplit/>
          <w:trHeight w:val="780"/>
          <w:jc w:val="center"/>
        </w:trPr>
        <w:tc>
          <w:tcPr>
            <w:tcW w:w="656" w:type="dxa"/>
            <w:vMerge w:val="restart"/>
            <w:vAlign w:val="center"/>
          </w:tcPr>
          <w:p w14:paraId="4B53C97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6865AA0F" w14:textId="77777777" w:rsidR="00290413" w:rsidRPr="00EB5D16" w:rsidRDefault="00290413" w:rsidP="000D35CE">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F39DFA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A45300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1B5159A3"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1AE87FC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647BE7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06D791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02CB1B6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44E82E0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1A3A39B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46C5D09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2DDF1A6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63049F1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4357D54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290413" w:rsidRPr="00EB5D16" w14:paraId="238E4904" w14:textId="77777777" w:rsidTr="000D35CE">
        <w:trPr>
          <w:cantSplit/>
          <w:trHeight w:val="780"/>
          <w:jc w:val="center"/>
        </w:trPr>
        <w:tc>
          <w:tcPr>
            <w:tcW w:w="656" w:type="dxa"/>
            <w:vMerge/>
            <w:tcBorders>
              <w:bottom w:val="single" w:sz="4" w:space="0" w:color="auto"/>
            </w:tcBorders>
            <w:vAlign w:val="center"/>
          </w:tcPr>
          <w:p w14:paraId="0EE0A7A7" w14:textId="77777777" w:rsidR="00290413" w:rsidRPr="00EB5D16" w:rsidRDefault="00290413" w:rsidP="000D35CE">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5B8C6AD6" w14:textId="77777777" w:rsidR="00290413" w:rsidRPr="00EB5D16" w:rsidRDefault="00290413" w:rsidP="000D35CE">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34EB8449" w14:textId="77777777" w:rsidR="00290413" w:rsidRPr="00EB5D16" w:rsidRDefault="00290413" w:rsidP="000D35CE">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4A3EB79D" w14:textId="77777777" w:rsidR="00290413" w:rsidRPr="00EB5D16" w:rsidRDefault="00290413" w:rsidP="000D35CE">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316ECB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0184B4F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5B1EA1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41190499"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77D2460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58D69D8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66AD2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4A0D4181" w14:textId="77777777" w:rsidR="00290413" w:rsidRPr="00EB5D16" w:rsidRDefault="00290413" w:rsidP="000D35CE">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7996BC44" w14:textId="77777777" w:rsidR="00290413" w:rsidRPr="00EB5D16" w:rsidRDefault="00290413" w:rsidP="000D35CE">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26C164B5" w14:textId="77777777" w:rsidR="00290413" w:rsidRPr="00EB5D16" w:rsidRDefault="00290413" w:rsidP="000D35CE">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4412BB9" w14:textId="77777777" w:rsidR="00290413" w:rsidRPr="00EB5D16" w:rsidRDefault="00290413" w:rsidP="000D35CE">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33374C59"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B78BAA3"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119CE3EC" w14:textId="77777777" w:rsidR="00290413" w:rsidRPr="00EB5D16" w:rsidRDefault="00290413" w:rsidP="000D35CE">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4AE08D01" w14:textId="77777777" w:rsidR="00290413" w:rsidRPr="00EB5D16" w:rsidRDefault="00290413" w:rsidP="000D35CE">
            <w:pPr>
              <w:spacing w:line="240" w:lineRule="exact"/>
              <w:jc w:val="center"/>
              <w:rPr>
                <w:rFonts w:ascii="Arial" w:eastAsia="仿宋_GB2312" w:hAnsi="Arial" w:cs="Arial"/>
                <w:bCs/>
                <w:sz w:val="18"/>
                <w:szCs w:val="18"/>
              </w:rPr>
            </w:pPr>
          </w:p>
        </w:tc>
      </w:tr>
      <w:tr w:rsidR="00290413" w:rsidRPr="00EB5D16" w14:paraId="4DC17D20" w14:textId="77777777" w:rsidTr="000D35CE">
        <w:trPr>
          <w:cantSplit/>
          <w:trHeight w:val="3971"/>
          <w:jc w:val="center"/>
        </w:trPr>
        <w:tc>
          <w:tcPr>
            <w:tcW w:w="656" w:type="dxa"/>
            <w:vAlign w:val="center"/>
          </w:tcPr>
          <w:p w14:paraId="2493D64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04" w:type="dxa"/>
            <w:vAlign w:val="center"/>
          </w:tcPr>
          <w:p w14:paraId="569021A1"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7267146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7867102"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7BAA3F8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4D54FEB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50BD252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0347EFA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9C1143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7F3126D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1BAC2B7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370C964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78EEDD8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7EB5E19A"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229CD57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75B7290C"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0EAEAF3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5E8596F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45FE7453"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5AD4D18D" w14:textId="77777777" w:rsidR="008666FE" w:rsidRDefault="008666FE" w:rsidP="008666FE">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31780715" w14:textId="77777777" w:rsidR="008666FE" w:rsidRDefault="008666FE" w:rsidP="008666FE">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64B489F1" w14:textId="77777777" w:rsidR="008666FE" w:rsidRDefault="008666FE" w:rsidP="008666FE">
      <w:pPr>
        <w:spacing w:line="360" w:lineRule="auto"/>
        <w:rPr>
          <w:rFonts w:ascii="Arial" w:eastAsia="仿宋_GB2312" w:hAnsi="Arial" w:cs="Arial"/>
          <w:sz w:val="28"/>
          <w:szCs w:val="28"/>
        </w:rPr>
      </w:pPr>
    </w:p>
    <w:p w14:paraId="7D1CD02B" w14:textId="77777777" w:rsidR="008666FE" w:rsidRDefault="008666FE" w:rsidP="008666FE">
      <w:pPr>
        <w:spacing w:line="360" w:lineRule="auto"/>
        <w:rPr>
          <w:rFonts w:ascii="Arial" w:eastAsia="仿宋_GB2312" w:hAnsi="Arial" w:cs="Arial"/>
          <w:sz w:val="28"/>
          <w:szCs w:val="28"/>
        </w:rPr>
      </w:pPr>
      <w:r>
        <w:rPr>
          <w:rFonts w:ascii="Arial" w:eastAsia="仿宋_GB2312" w:hAnsi="Arial" w:cs="Arial"/>
          <w:sz w:val="28"/>
          <w:szCs w:val="28"/>
        </w:rPr>
        <w:t>（转下页）</w:t>
      </w:r>
    </w:p>
    <w:p w14:paraId="556AF7DB" w14:textId="77777777" w:rsidR="008666FE" w:rsidRDefault="008666FE" w:rsidP="008666FE">
      <w:pPr>
        <w:pStyle w:val="11"/>
        <w:spacing w:line="240" w:lineRule="auto"/>
        <w:ind w:leftChars="-135" w:left="117" w:rightChars="-170" w:right="-408" w:hangingChars="157" w:hanging="441"/>
        <w:jc w:val="center"/>
        <w:rPr>
          <w:rFonts w:ascii="Arial" w:hAnsi="Arial" w:cs="Arial"/>
          <w:b/>
          <w:szCs w:val="28"/>
        </w:rPr>
        <w:sectPr w:rsidR="008666FE">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03B37EAE" w14:textId="77777777" w:rsidR="008666FE" w:rsidRDefault="008666FE" w:rsidP="008666FE">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7C3A2A47"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C7553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BF53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9A42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5B49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E991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54E2A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7D07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055877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41FF87D1"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E74EE6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6EA2AE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07C98B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6FB722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758366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E2C42F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312025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54F124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6955BFE6"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030A39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A3A0AF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FC4A97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6A6EA8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C7F961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5AD6C1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918544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565B1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498B7B7"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9AFD81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009AC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3FA52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28AECA1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48BABCC"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D4A89FA"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F9BFFA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1EAAAC1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04580C81"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1CC94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061A62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D3147F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A2C85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2DEC83E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658C1325"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9C76C6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297605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7B6DAF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E45FF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4438DC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EA2AEC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421918C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7D8ABE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E48022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B8688D4"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33BE28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15845BC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3A0400D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6A1838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D3FFE8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5B146020"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7B898B9"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FC7B6AA"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BB78035"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79BE5308" w14:textId="2986BF05"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del w:id="68" w:author="cheny" w:date="2023-06-02T17:50:00Z">
              <w:r w:rsidRPr="005D4BF9" w:rsidDel="00F5150B">
                <w:rPr>
                  <w:rFonts w:ascii="Arial" w:eastAsia="仿宋" w:hAnsi="Arial" w:cs="Arial"/>
                  <w:b/>
                  <w:bCs/>
                  <w:color w:val="000000"/>
                  <w:sz w:val="21"/>
                  <w:szCs w:val="21"/>
                </w:rPr>
                <w:delText>-</w:delText>
              </w:r>
              <w:r w:rsidDel="00F5150B">
                <w:rPr>
                  <w:rFonts w:ascii="Arial" w:eastAsia="仿宋" w:hAnsi="Arial" w:cs="Arial"/>
                  <w:b/>
                  <w:bCs/>
                  <w:color w:val="000000"/>
                  <w:sz w:val="21"/>
                  <w:szCs w:val="21"/>
                </w:rPr>
                <w:delText>5259.9480</w:delText>
              </w:r>
            </w:del>
            <w:ins w:id="69" w:author="cheny" w:date="2023-06-02T17:50:00Z">
              <w:r w:rsidR="00F5150B">
                <w:rPr>
                  <w:rFonts w:ascii="Arial" w:eastAsia="仿宋" w:hAnsi="Arial" w:cs="Arial" w:hint="eastAsia"/>
                  <w:b/>
                  <w:bCs/>
                  <w:color w:val="000000"/>
                  <w:sz w:val="21"/>
                  <w:szCs w:val="21"/>
                </w:rPr>
                <w:t>不需补缴</w:t>
              </w:r>
            </w:ins>
          </w:p>
        </w:tc>
      </w:tr>
      <w:tr w:rsidR="000D35CE" w:rsidRPr="00340717" w14:paraId="33416B8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0F3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39F25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4122C7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41F5E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582886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B71B1A"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A9785D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1F586CE"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03C7896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C7A41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8EFC69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A2C25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5C052BA9"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D68DFDE"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61150D"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66715F8C"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66B772C"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5A6F32D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8EE497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8865F4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60143D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9935E6D"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59A4999"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064FCB"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C2FF716"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6726E6C0"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6864E8D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76FE027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9B1C7C8"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44A05D2"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CE0BAD"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9A2C32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250703"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B8AA3C8"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30B9F125"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1DC0763" w14:textId="77777777" w:rsidR="008666FE" w:rsidRDefault="008666FE" w:rsidP="008666FE">
      <w:pPr>
        <w:snapToGrid w:val="0"/>
        <w:spacing w:line="360" w:lineRule="auto"/>
        <w:ind w:firstLine="556"/>
        <w:rPr>
          <w:rFonts w:ascii="Arial" w:eastAsia="仿宋_GB2312" w:hAnsi="Arial" w:cs="Arial"/>
          <w:sz w:val="28"/>
          <w:szCs w:val="28"/>
        </w:rPr>
      </w:pPr>
    </w:p>
    <w:p w14:paraId="61143DE0" w14:textId="77777777" w:rsidR="008666FE" w:rsidRDefault="008666FE" w:rsidP="008666FE">
      <w:pPr>
        <w:spacing w:line="240" w:lineRule="auto"/>
        <w:ind w:left="1"/>
        <w:jc w:val="both"/>
        <w:rPr>
          <w:rFonts w:ascii="Arial" w:eastAsia="仿宋_GB2312" w:hAnsi="Arial" w:cs="Arial"/>
          <w:b/>
        </w:rPr>
      </w:pPr>
      <w:r>
        <w:rPr>
          <w:rFonts w:ascii="Arial" w:eastAsia="仿宋_GB2312" w:hAnsi="Arial" w:cs="Arial"/>
          <w:b/>
        </w:rPr>
        <w:t>一、上述估价结果的限定条件</w:t>
      </w:r>
    </w:p>
    <w:p w14:paraId="60969D34" w14:textId="77777777" w:rsidR="008666FE" w:rsidRDefault="008666FE" w:rsidP="008666FE">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Pr>
          <w:rFonts w:ascii="Arial" w:eastAsia="仿宋_GB2312" w:hAnsi="Arial" w:cs="Arial" w:hint="eastAsia"/>
          <w:bCs/>
        </w:rPr>
        <w:t>按规划文件签订补充协议</w:t>
      </w:r>
      <w:r>
        <w:rPr>
          <w:rFonts w:ascii="Arial" w:eastAsia="仿宋_GB2312" w:hAnsi="Arial" w:cs="Arial"/>
          <w:bCs/>
        </w:rPr>
        <w:t>），设定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0D19C423" w14:textId="77777777" w:rsidR="008666FE" w:rsidRDefault="008666FE" w:rsidP="008666FE">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bCs/>
        </w:rPr>
        <w:t>“</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hint="eastAsia"/>
          <w:bCs/>
        </w:rPr>
        <w:t>建筑物已建成，未竣工，但已投入使用</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bCs/>
        </w:rPr>
        <w:t>七通</w:t>
      </w:r>
      <w:r>
        <w:rPr>
          <w:rFonts w:ascii="Arial" w:eastAsia="仿宋_GB2312" w:hAnsi="Arial" w:cs="Arial"/>
          <w:bCs/>
        </w:rPr>
        <w:t>”</w:t>
      </w:r>
      <w:r>
        <w:rPr>
          <w:rFonts w:ascii="Arial" w:eastAsia="仿宋_GB2312" w:hAnsi="Arial" w:cs="Arial"/>
          <w:bCs/>
        </w:rPr>
        <w:t>（即通路、通上水、通下水、通电、通讯、</w:t>
      </w:r>
      <w:r>
        <w:rPr>
          <w:rFonts w:ascii="Arial" w:eastAsia="仿宋_GB2312" w:hAnsi="Arial" w:cs="Arial" w:hint="eastAsia"/>
          <w:bCs/>
        </w:rPr>
        <w:t>通热</w:t>
      </w:r>
      <w:r>
        <w:rPr>
          <w:rFonts w:ascii="Arial" w:eastAsia="仿宋_GB2312" w:hAnsi="Arial" w:cs="Arial"/>
          <w:bCs/>
        </w:rPr>
        <w:t>、通燃气、通热力）及宗地红线内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kern w:val="2"/>
          <w:sz w:val="21"/>
          <w:szCs w:val="21"/>
        </w:rPr>
        <w:t>”</w:t>
      </w:r>
      <w:r>
        <w:rPr>
          <w:rFonts w:ascii="Arial" w:eastAsia="仿宋_GB2312" w:hAnsi="Arial" w:cs="Arial"/>
          <w:bCs/>
          <w:kern w:val="2"/>
          <w:sz w:val="21"/>
          <w:szCs w:val="21"/>
        </w:rPr>
        <w:t>；</w:t>
      </w:r>
    </w:p>
    <w:p w14:paraId="308629F0" w14:textId="77777777" w:rsidR="008666FE" w:rsidRDefault="008666FE" w:rsidP="008666FE">
      <w:pPr>
        <w:spacing w:line="240" w:lineRule="auto"/>
        <w:ind w:left="2"/>
        <w:jc w:val="both"/>
        <w:rPr>
          <w:rFonts w:ascii="Arial" w:eastAsia="仿宋_GB2312" w:hAnsi="Arial" w:cs="Arial"/>
          <w:bCs/>
          <w:szCs w:val="24"/>
        </w:rPr>
      </w:pPr>
      <w:r>
        <w:rPr>
          <w:rFonts w:ascii="Arial" w:eastAsia="仿宋_GB2312" w:hAnsi="Arial" w:cs="Arial"/>
          <w:bCs/>
        </w:rPr>
        <w:t>（三）规划限制</w:t>
      </w:r>
      <w:r>
        <w:rPr>
          <w:rFonts w:ascii="Arial" w:eastAsia="仿宋_GB2312" w:hAnsi="Arial" w:cs="Arial"/>
          <w:bCs/>
          <w:szCs w:val="24"/>
        </w:rPr>
        <w:t>条件：</w:t>
      </w:r>
      <w:r>
        <w:rPr>
          <w:rFonts w:ascii="Arial" w:eastAsia="仿宋_GB2312" w:hAnsi="Arial" w:cs="Arial"/>
          <w:bCs/>
          <w:kern w:val="2"/>
          <w:szCs w:val="24"/>
        </w:rPr>
        <w:t>根据</w:t>
      </w:r>
      <w:r>
        <w:rPr>
          <w:rFonts w:ascii="Arial" w:eastAsia="仿宋_GB2312" w:hAnsi="Arial" w:cs="Arial" w:hint="eastAsia"/>
          <w:bCs/>
          <w:kern w:val="2"/>
          <w:szCs w:val="24"/>
        </w:rPr>
        <w:t>《国有建设用地使用权出让合同》</w:t>
      </w:r>
      <w:r>
        <w:rPr>
          <w:rFonts w:ascii="Arial" w:eastAsia="仿宋_GB2312" w:hAnsi="Arial" w:cs="Arial" w:hint="eastAsia"/>
          <w:bCs/>
          <w:kern w:val="2"/>
          <w:szCs w:val="24"/>
        </w:rPr>
        <w:t>[</w:t>
      </w:r>
      <w:r>
        <w:rPr>
          <w:rFonts w:ascii="Arial" w:eastAsia="仿宋_GB2312" w:hAnsi="Arial" w:cs="Arial" w:hint="eastAsia"/>
          <w:bCs/>
          <w:kern w:val="2"/>
          <w:szCs w:val="24"/>
        </w:rPr>
        <w:t>电子监管号：</w:t>
      </w:r>
      <w:r>
        <w:rPr>
          <w:rFonts w:ascii="Arial" w:eastAsia="仿宋_GB2312" w:hAnsi="Arial" w:cs="Arial" w:hint="eastAsia"/>
          <w:bCs/>
          <w:kern w:val="2"/>
          <w:szCs w:val="24"/>
        </w:rPr>
        <w:t>1101002013B04678]</w:t>
      </w:r>
      <w:r>
        <w:rPr>
          <w:rFonts w:ascii="Arial" w:eastAsia="仿宋_GB2312" w:hAnsi="Arial" w:cs="Arial" w:hint="eastAsia"/>
          <w:bCs/>
          <w:kern w:val="2"/>
          <w:szCs w:val="24"/>
        </w:rPr>
        <w:t>及其补充协议、《国有建设用地使用权出让地价评估委托书》</w:t>
      </w:r>
      <w:r>
        <w:rPr>
          <w:rFonts w:ascii="Arial" w:eastAsia="仿宋_GB2312" w:hAnsi="Arial" w:cs="Arial"/>
          <w:bCs/>
          <w:kern w:val="2"/>
          <w:szCs w:val="24"/>
        </w:rPr>
        <w:t>等；</w:t>
      </w:r>
      <w:r>
        <w:rPr>
          <w:rFonts w:ascii="Arial" w:eastAsia="仿宋_GB2312" w:hAnsi="Arial" w:cs="Arial"/>
          <w:bCs/>
          <w:kern w:val="2"/>
          <w:szCs w:val="24"/>
        </w:rPr>
        <w:t xml:space="preserve"> </w:t>
      </w:r>
    </w:p>
    <w:p w14:paraId="2603B102" w14:textId="77777777" w:rsidR="008666FE" w:rsidRDefault="008666FE" w:rsidP="008666FE">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（四）影响土地价格的其他限定条件：无</w:t>
      </w:r>
      <w:r>
        <w:rPr>
          <w:rFonts w:ascii="Arial" w:eastAsia="仿宋_GB2312" w:hAnsi="Arial" w:cs="Arial"/>
          <w:bCs/>
        </w:rPr>
        <w:t>。</w:t>
      </w:r>
    </w:p>
    <w:p w14:paraId="76AA64E0" w14:textId="77777777" w:rsidR="008666FE" w:rsidRDefault="008666FE" w:rsidP="008666FE">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1ECECB3" w14:textId="77777777" w:rsidR="008666FE" w:rsidRDefault="008666FE" w:rsidP="008666FE">
      <w:pPr>
        <w:spacing w:line="240" w:lineRule="auto"/>
        <w:rPr>
          <w:rFonts w:ascii="Arial" w:eastAsia="仿宋_GB2312" w:hAnsi="Arial" w:cs="Arial"/>
          <w:bCs/>
        </w:rPr>
      </w:pPr>
      <w:r>
        <w:rPr>
          <w:rFonts w:ascii="Arial" w:eastAsia="仿宋_GB2312" w:hAnsi="Arial" w:cs="Arial"/>
          <w:bCs/>
        </w:rPr>
        <w:t xml:space="preserve"> </w:t>
      </w:r>
    </w:p>
    <w:p w14:paraId="7941444C" w14:textId="77777777" w:rsidR="008666FE" w:rsidRDefault="008666FE" w:rsidP="008666FE">
      <w:pPr>
        <w:spacing w:line="240" w:lineRule="auto"/>
        <w:rPr>
          <w:rFonts w:ascii="Arial" w:eastAsia="仿宋_GB2312" w:hAnsi="Arial" w:cs="Arial"/>
          <w:bCs/>
        </w:rPr>
      </w:pPr>
    </w:p>
    <w:p w14:paraId="57E61D6F" w14:textId="77777777" w:rsidR="008666FE" w:rsidRDefault="008666FE" w:rsidP="008666FE">
      <w:pPr>
        <w:spacing w:line="240" w:lineRule="auto"/>
        <w:ind w:firstLine="7500"/>
        <w:jc w:val="right"/>
        <w:rPr>
          <w:rFonts w:ascii="Arial" w:eastAsia="仿宋_GB2312" w:hAnsi="Arial" w:cs="Arial"/>
          <w:bCs/>
        </w:rPr>
      </w:pPr>
    </w:p>
    <w:p w14:paraId="3204059D" w14:textId="77777777" w:rsidR="008666FE" w:rsidRDefault="008666FE" w:rsidP="008666FE">
      <w:pPr>
        <w:spacing w:line="240" w:lineRule="auto"/>
        <w:ind w:firstLine="7500"/>
        <w:jc w:val="right"/>
        <w:rPr>
          <w:rFonts w:ascii="Arial" w:eastAsia="仿宋_GB2312" w:hAnsi="Arial" w:cs="Arial"/>
          <w:bCs/>
        </w:rPr>
      </w:pPr>
    </w:p>
    <w:p w14:paraId="5F582D27" w14:textId="77777777" w:rsidR="008666FE" w:rsidRDefault="008666FE" w:rsidP="008666FE">
      <w:pPr>
        <w:spacing w:line="240" w:lineRule="auto"/>
        <w:ind w:firstLine="7500"/>
        <w:jc w:val="right"/>
        <w:rPr>
          <w:rFonts w:ascii="Arial" w:eastAsia="仿宋_GB2312" w:hAnsi="Arial" w:cs="Arial"/>
          <w:bCs/>
        </w:rPr>
      </w:pPr>
    </w:p>
    <w:p w14:paraId="54C91832" w14:textId="77777777" w:rsidR="008666FE" w:rsidRDefault="008666FE" w:rsidP="008666FE">
      <w:pPr>
        <w:spacing w:line="240" w:lineRule="auto"/>
        <w:ind w:firstLine="7500"/>
        <w:jc w:val="right"/>
        <w:rPr>
          <w:rFonts w:ascii="Arial" w:eastAsia="仿宋_GB2312" w:hAnsi="Arial" w:cs="Arial"/>
          <w:bCs/>
        </w:rPr>
      </w:pPr>
    </w:p>
    <w:p w14:paraId="41B206A3" w14:textId="77777777" w:rsidR="008666FE" w:rsidRDefault="008666FE" w:rsidP="008666FE">
      <w:pPr>
        <w:spacing w:line="240" w:lineRule="auto"/>
        <w:ind w:firstLine="7500"/>
        <w:jc w:val="right"/>
        <w:rPr>
          <w:rFonts w:ascii="Arial" w:eastAsia="仿宋_GB2312" w:hAnsi="Arial" w:cs="Arial"/>
          <w:bCs/>
        </w:rPr>
      </w:pPr>
    </w:p>
    <w:p w14:paraId="65B57833" w14:textId="77777777" w:rsidR="008666FE" w:rsidRDefault="008666FE" w:rsidP="008666FE">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7DD12653" w14:textId="77777777" w:rsidR="008666FE" w:rsidRDefault="008666FE" w:rsidP="008666FE">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2023</w:t>
      </w:r>
      <w:r>
        <w:rPr>
          <w:rFonts w:ascii="Arial" w:eastAsia="仿宋_GB2312" w:hAnsi="Arial" w:cs="Arial"/>
          <w:bCs/>
        </w:rPr>
        <w:t>年</w:t>
      </w:r>
      <w:r>
        <w:rPr>
          <w:rFonts w:ascii="Arial" w:eastAsia="仿宋_GB2312" w:hAnsi="Arial" w:cs="Arial"/>
          <w:bCs/>
        </w:rPr>
        <w:t>6</w:t>
      </w:r>
      <w:r>
        <w:rPr>
          <w:rFonts w:ascii="Arial" w:eastAsia="仿宋_GB2312" w:hAnsi="Arial" w:cs="Arial"/>
          <w:bCs/>
        </w:rPr>
        <w:t>月</w:t>
      </w:r>
      <w:r>
        <w:rPr>
          <w:rFonts w:ascii="Arial" w:eastAsia="仿宋_GB2312" w:hAnsi="Arial" w:cs="Arial"/>
          <w:bCs/>
        </w:rPr>
        <w:t>2</w:t>
      </w:r>
      <w:r>
        <w:rPr>
          <w:rFonts w:ascii="Arial" w:eastAsia="仿宋_GB2312" w:hAnsi="Arial" w:cs="Arial"/>
          <w:bCs/>
        </w:rPr>
        <w:t>日</w:t>
      </w:r>
    </w:p>
    <w:p w14:paraId="5BB82A46" w14:textId="77777777" w:rsidR="008666FE" w:rsidRDefault="008666FE" w:rsidP="008666FE">
      <w:pPr>
        <w:spacing w:line="240" w:lineRule="auto"/>
        <w:ind w:firstLineChars="3077" w:firstLine="7385"/>
        <w:jc w:val="right"/>
        <w:rPr>
          <w:rFonts w:ascii="Arial" w:eastAsia="仿宋_GB2312" w:hAnsi="Arial" w:cs="Arial"/>
          <w:bCs/>
        </w:rPr>
      </w:pPr>
    </w:p>
    <w:p w14:paraId="433A9D77" w14:textId="77777777" w:rsidR="008666FE" w:rsidRDefault="008666FE" w:rsidP="008666FE">
      <w:pPr>
        <w:spacing w:line="240" w:lineRule="auto"/>
        <w:ind w:firstLineChars="3077" w:firstLine="7385"/>
        <w:jc w:val="right"/>
        <w:rPr>
          <w:rFonts w:ascii="Arial" w:eastAsia="仿宋_GB2312" w:hAnsi="Arial" w:cs="Arial"/>
          <w:bCs/>
        </w:rPr>
      </w:pPr>
    </w:p>
    <w:p w14:paraId="3AB7B67F" w14:textId="77777777" w:rsidR="008666FE" w:rsidRDefault="008666FE" w:rsidP="008666FE">
      <w:pPr>
        <w:spacing w:line="240" w:lineRule="auto"/>
        <w:ind w:firstLineChars="3077" w:firstLine="8616"/>
        <w:jc w:val="right"/>
        <w:rPr>
          <w:rFonts w:ascii="Arial" w:eastAsia="仿宋_GB2312" w:hAnsi="Arial" w:cs="Arial"/>
          <w:sz w:val="28"/>
        </w:rPr>
      </w:pPr>
    </w:p>
    <w:p w14:paraId="34E0FEEE" w14:textId="77777777" w:rsidR="008666FE" w:rsidRDefault="008666FE" w:rsidP="008666FE">
      <w:pPr>
        <w:spacing w:line="360" w:lineRule="auto"/>
        <w:ind w:firstLineChars="1600" w:firstLine="4480"/>
        <w:rPr>
          <w:rFonts w:ascii="Arial" w:eastAsia="仿宋_GB2312" w:hAnsi="Arial" w:cs="Arial"/>
          <w:sz w:val="28"/>
        </w:rPr>
        <w:sectPr w:rsidR="008666FE">
          <w:headerReference w:type="first" r:id="rId26"/>
          <w:pgSz w:w="11907" w:h="16840"/>
          <w:pgMar w:top="1843" w:right="1134" w:bottom="1134" w:left="1134" w:header="1134" w:footer="850" w:gutter="340"/>
          <w:cols w:space="720"/>
          <w:titlePg/>
          <w:docGrid w:linePitch="326"/>
        </w:sectPr>
      </w:pPr>
    </w:p>
    <w:p w14:paraId="36A0AD4E" w14:textId="77777777" w:rsidR="008666FE" w:rsidRDefault="008666FE" w:rsidP="008666FE">
      <w:pPr>
        <w:spacing w:line="360" w:lineRule="auto"/>
        <w:jc w:val="center"/>
        <w:outlineLvl w:val="0"/>
        <w:rPr>
          <w:rFonts w:ascii="Arial" w:hAnsi="Arial" w:cs="Arial"/>
          <w:b/>
          <w:sz w:val="32"/>
        </w:rPr>
      </w:pPr>
      <w:bookmarkStart w:id="70" w:name="_Toc469066311"/>
      <w:bookmarkStart w:id="71" w:name="_Toc418750891"/>
      <w:bookmarkStart w:id="72" w:name="_Toc524335065"/>
      <w:bookmarkStart w:id="73" w:name="_Toc515458366"/>
      <w:bookmarkStart w:id="74" w:name="_Toc416783528"/>
      <w:bookmarkStart w:id="75" w:name="_Toc425250313"/>
      <w:bookmarkStart w:id="76" w:name="_Toc6939337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70"/>
      <w:bookmarkEnd w:id="71"/>
      <w:bookmarkEnd w:id="72"/>
      <w:bookmarkEnd w:id="73"/>
      <w:bookmarkEnd w:id="74"/>
      <w:bookmarkEnd w:id="75"/>
      <w:bookmarkEnd w:id="76"/>
    </w:p>
    <w:p w14:paraId="4D254FB1" w14:textId="77777777" w:rsidR="008666FE" w:rsidRDefault="008666FE" w:rsidP="008666FE">
      <w:pPr>
        <w:spacing w:line="360" w:lineRule="auto"/>
        <w:rPr>
          <w:rFonts w:ascii="Arial" w:eastAsia="仿宋_GB2312" w:hAnsi="Arial" w:cs="Arial"/>
          <w:sz w:val="28"/>
        </w:rPr>
      </w:pPr>
    </w:p>
    <w:p w14:paraId="2B6F28A5" w14:textId="77777777" w:rsidR="008666FE" w:rsidRDefault="008666FE" w:rsidP="008666FE">
      <w:pPr>
        <w:spacing w:line="360" w:lineRule="auto"/>
        <w:outlineLvl w:val="1"/>
        <w:rPr>
          <w:rFonts w:ascii="Arial" w:eastAsia="仿宋_GB2312" w:hAnsi="Arial" w:cs="Arial"/>
          <w:b/>
          <w:sz w:val="28"/>
        </w:rPr>
      </w:pPr>
      <w:bookmarkStart w:id="77" w:name="_Toc515261594"/>
      <w:bookmarkStart w:id="78" w:name="_Toc416783529"/>
      <w:bookmarkStart w:id="79" w:name="_Toc69393377"/>
      <w:bookmarkStart w:id="80" w:name="_Toc515458367"/>
      <w:bookmarkStart w:id="81" w:name="_Toc425250314"/>
      <w:bookmarkStart w:id="82" w:name="_Toc524335066"/>
      <w:bookmarkStart w:id="83" w:name="_Toc418750892"/>
      <w:bookmarkStart w:id="84" w:name="_Toc469066312"/>
      <w:r>
        <w:rPr>
          <w:rFonts w:ascii="Arial" w:eastAsia="仿宋_GB2312" w:hAnsi="Arial" w:cs="Arial"/>
          <w:b/>
          <w:sz w:val="28"/>
        </w:rPr>
        <w:t>一、委托估价方</w:t>
      </w:r>
      <w:bookmarkEnd w:id="77"/>
      <w:bookmarkEnd w:id="78"/>
      <w:bookmarkEnd w:id="79"/>
      <w:bookmarkEnd w:id="80"/>
      <w:bookmarkEnd w:id="81"/>
      <w:bookmarkEnd w:id="82"/>
      <w:bookmarkEnd w:id="83"/>
      <w:bookmarkEnd w:id="84"/>
    </w:p>
    <w:p w14:paraId="627718A2" w14:textId="77777777" w:rsidR="008666FE" w:rsidRDefault="008666FE" w:rsidP="008666FE">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Pr>
          <w:rFonts w:ascii="Arial" w:eastAsia="仿宋_GB2312" w:hAnsi="Arial" w:cs="Arial" w:hint="eastAsia"/>
          <w:sz w:val="28"/>
        </w:rPr>
        <w:t>北京市规划和自然资源委员会</w:t>
      </w:r>
      <w:r>
        <w:rPr>
          <w:rFonts w:ascii="Arial" w:eastAsia="仿宋_GB2312" w:hAnsi="Arial" w:cs="Arial"/>
          <w:sz w:val="28"/>
        </w:rPr>
        <w:t>，非估价对象的土地使用权人。</w:t>
      </w:r>
    </w:p>
    <w:p w14:paraId="0DF8DEC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Pr>
          <w:rFonts w:ascii="Arial" w:eastAsia="仿宋_GB2312" w:hAnsi="Arial" w:cs="Arial" w:hint="eastAsia"/>
          <w:sz w:val="28"/>
        </w:rPr>
        <w:t>北京市规划和自然资源委员会</w:t>
      </w:r>
    </w:p>
    <w:p w14:paraId="1F86A580"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0B87DDFE" w14:textId="77777777" w:rsidR="008666FE" w:rsidRDefault="008666FE" w:rsidP="008666FE">
      <w:pPr>
        <w:snapToGrid w:val="0"/>
        <w:spacing w:line="360" w:lineRule="auto"/>
        <w:ind w:firstLine="556"/>
        <w:rPr>
          <w:rFonts w:ascii="Arial" w:eastAsia="仿宋_GB2312" w:hAnsi="Arial" w:cs="Arial"/>
          <w:sz w:val="28"/>
          <w:szCs w:val="28"/>
        </w:rPr>
      </w:pPr>
    </w:p>
    <w:p w14:paraId="765C1F7A" w14:textId="77777777" w:rsidR="008666FE" w:rsidRPr="000D35CE" w:rsidRDefault="008666FE" w:rsidP="008666FE">
      <w:pPr>
        <w:snapToGrid w:val="0"/>
        <w:spacing w:line="360" w:lineRule="auto"/>
        <w:ind w:firstLine="556"/>
        <w:rPr>
          <w:rFonts w:ascii="Arial" w:eastAsia="仿宋_GB2312" w:hAnsi="Arial" w:cs="Arial"/>
          <w:sz w:val="28"/>
        </w:rPr>
      </w:pPr>
      <w:r w:rsidRPr="000D35CE">
        <w:rPr>
          <w:rFonts w:ascii="Arial" w:eastAsia="仿宋_GB2312" w:hAnsi="Arial" w:cs="Arial"/>
          <w:sz w:val="28"/>
        </w:rPr>
        <w:t>受让方：北京市裕</w:t>
      </w:r>
      <w:proofErr w:type="gramStart"/>
      <w:r w:rsidRPr="000D35CE">
        <w:rPr>
          <w:rFonts w:ascii="Arial" w:eastAsia="仿宋_GB2312" w:hAnsi="Arial" w:cs="Arial"/>
          <w:sz w:val="28"/>
        </w:rPr>
        <w:t>鑫</w:t>
      </w:r>
      <w:proofErr w:type="gramEnd"/>
      <w:r w:rsidRPr="000D35CE">
        <w:rPr>
          <w:rFonts w:ascii="Arial" w:eastAsia="仿宋_GB2312" w:hAnsi="Arial" w:cs="Arial"/>
          <w:sz w:val="28"/>
        </w:rPr>
        <w:t>房地产开发有限公司</w:t>
      </w:r>
    </w:p>
    <w:p w14:paraId="47309317"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类型：有限责任公司</w:t>
      </w:r>
      <w:r w:rsidRPr="000D35CE">
        <w:rPr>
          <w:rFonts w:ascii="Arial" w:eastAsia="仿宋_GB2312" w:hAnsi="Arial" w:cs="Arial" w:hint="eastAsia"/>
          <w:sz w:val="28"/>
        </w:rPr>
        <w:t>（自然人投资或控股）</w:t>
      </w:r>
    </w:p>
    <w:p w14:paraId="2D87B84B"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住所：</w:t>
      </w:r>
      <w:r w:rsidRPr="000D35CE">
        <w:rPr>
          <w:rFonts w:ascii="Arial" w:eastAsia="仿宋_GB2312" w:hAnsi="Arial" w:cs="Arial" w:hint="eastAsia"/>
          <w:sz w:val="28"/>
        </w:rPr>
        <w:t>北京市顺义区后沙峪地区办事处南侧</w:t>
      </w:r>
    </w:p>
    <w:p w14:paraId="4AB5CE0B"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法定代表人：</w:t>
      </w:r>
      <w:r w:rsidRPr="000D35CE">
        <w:rPr>
          <w:rFonts w:ascii="Arial" w:eastAsia="仿宋_GB2312" w:hAnsi="Arial" w:cs="Arial" w:hint="eastAsia"/>
          <w:sz w:val="28"/>
        </w:rPr>
        <w:t>朱添</w:t>
      </w:r>
    </w:p>
    <w:p w14:paraId="3BAE49B3"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注册资本：</w:t>
      </w:r>
      <w:r w:rsidRPr="000D35CE">
        <w:rPr>
          <w:rFonts w:ascii="Arial" w:eastAsia="仿宋_GB2312" w:hAnsi="Arial" w:cs="Arial"/>
          <w:sz w:val="28"/>
        </w:rPr>
        <w:t>10000</w:t>
      </w:r>
      <w:r w:rsidRPr="000D35CE">
        <w:rPr>
          <w:rFonts w:ascii="Arial" w:eastAsia="仿宋_GB2312" w:hAnsi="Arial" w:cs="Arial"/>
          <w:sz w:val="28"/>
        </w:rPr>
        <w:t>万元</w:t>
      </w:r>
    </w:p>
    <w:p w14:paraId="284E195E"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成立日期：</w:t>
      </w:r>
      <w:r w:rsidRPr="000D35CE">
        <w:rPr>
          <w:rFonts w:ascii="Arial" w:eastAsia="仿宋_GB2312" w:hAnsi="Arial" w:cs="Arial"/>
          <w:sz w:val="28"/>
        </w:rPr>
        <w:t>2000</w:t>
      </w:r>
      <w:r w:rsidRPr="000D35CE">
        <w:rPr>
          <w:rFonts w:ascii="Arial" w:eastAsia="仿宋_GB2312" w:hAnsi="Arial" w:cs="Arial"/>
          <w:sz w:val="28"/>
        </w:rPr>
        <w:t>年</w:t>
      </w:r>
      <w:r w:rsidRPr="000D35CE">
        <w:rPr>
          <w:rFonts w:ascii="Arial" w:eastAsia="仿宋_GB2312" w:hAnsi="Arial" w:cs="Arial" w:hint="eastAsia"/>
          <w:sz w:val="28"/>
        </w:rPr>
        <w:t>0</w:t>
      </w:r>
      <w:r w:rsidRPr="000D35CE">
        <w:rPr>
          <w:rFonts w:ascii="Arial" w:eastAsia="仿宋_GB2312" w:hAnsi="Arial" w:cs="Arial"/>
          <w:sz w:val="28"/>
        </w:rPr>
        <w:t>9</w:t>
      </w:r>
      <w:r w:rsidRPr="000D35CE">
        <w:rPr>
          <w:rFonts w:ascii="Arial" w:eastAsia="仿宋_GB2312" w:hAnsi="Arial" w:cs="Arial"/>
          <w:sz w:val="28"/>
        </w:rPr>
        <w:t>月</w:t>
      </w:r>
      <w:r w:rsidRPr="000D35CE">
        <w:rPr>
          <w:rFonts w:ascii="Arial" w:eastAsia="仿宋_GB2312" w:hAnsi="Arial" w:cs="Arial"/>
          <w:sz w:val="28"/>
        </w:rPr>
        <w:t>13</w:t>
      </w:r>
      <w:r w:rsidRPr="000D35CE">
        <w:rPr>
          <w:rFonts w:ascii="Arial" w:eastAsia="仿宋_GB2312" w:hAnsi="Arial" w:cs="Arial"/>
          <w:sz w:val="28"/>
        </w:rPr>
        <w:t>日</w:t>
      </w:r>
    </w:p>
    <w:p w14:paraId="572FED9C" w14:textId="77777777" w:rsidR="008666FE" w:rsidRPr="000D35CE" w:rsidRDefault="008666FE" w:rsidP="008666FE">
      <w:pPr>
        <w:snapToGrid w:val="0"/>
        <w:spacing w:line="360" w:lineRule="auto"/>
        <w:ind w:firstLineChars="200" w:firstLine="560"/>
        <w:rPr>
          <w:rFonts w:ascii="Arial" w:eastAsia="仿宋_GB2312" w:hAnsi="Arial" w:cs="Arial"/>
          <w:sz w:val="28"/>
        </w:rPr>
      </w:pPr>
      <w:r w:rsidRPr="000D35CE">
        <w:rPr>
          <w:rFonts w:ascii="Arial" w:eastAsia="仿宋_GB2312" w:hAnsi="Arial" w:cs="Arial"/>
          <w:sz w:val="28"/>
        </w:rPr>
        <w:t>营业期限：</w:t>
      </w:r>
      <w:r w:rsidRPr="000D35CE">
        <w:rPr>
          <w:rFonts w:ascii="Arial" w:eastAsia="仿宋_GB2312" w:hAnsi="Arial" w:cs="Arial"/>
          <w:sz w:val="28"/>
        </w:rPr>
        <w:t>2000</w:t>
      </w:r>
      <w:r w:rsidRPr="000D35CE">
        <w:rPr>
          <w:rFonts w:ascii="Arial" w:eastAsia="仿宋_GB2312" w:hAnsi="Arial" w:cs="Arial"/>
          <w:sz w:val="28"/>
        </w:rPr>
        <w:t>年</w:t>
      </w:r>
      <w:r w:rsidRPr="000D35CE">
        <w:rPr>
          <w:rFonts w:ascii="Arial" w:eastAsia="仿宋_GB2312" w:hAnsi="Arial" w:cs="Arial"/>
          <w:sz w:val="28"/>
        </w:rPr>
        <w:t>09</w:t>
      </w:r>
      <w:r w:rsidRPr="000D35CE">
        <w:rPr>
          <w:rFonts w:ascii="Arial" w:eastAsia="仿宋_GB2312" w:hAnsi="Arial" w:cs="Arial"/>
          <w:sz w:val="28"/>
        </w:rPr>
        <w:t>月</w:t>
      </w:r>
      <w:r w:rsidRPr="000D35CE">
        <w:rPr>
          <w:rFonts w:ascii="Arial" w:eastAsia="仿宋_GB2312" w:hAnsi="Arial" w:cs="Arial"/>
          <w:sz w:val="28"/>
        </w:rPr>
        <w:t>13</w:t>
      </w:r>
      <w:r w:rsidRPr="000D35CE">
        <w:rPr>
          <w:rFonts w:ascii="Arial" w:eastAsia="仿宋_GB2312" w:hAnsi="Arial" w:cs="Arial"/>
          <w:sz w:val="28"/>
        </w:rPr>
        <w:t>日至</w:t>
      </w:r>
      <w:r w:rsidRPr="000D35CE">
        <w:rPr>
          <w:rFonts w:ascii="Arial" w:eastAsia="仿宋_GB2312" w:hAnsi="Arial" w:cs="Arial" w:hint="eastAsia"/>
          <w:sz w:val="28"/>
        </w:rPr>
        <w:t>长期</w:t>
      </w:r>
    </w:p>
    <w:p w14:paraId="64BB57EE" w14:textId="77777777" w:rsidR="008666FE" w:rsidRPr="000D35CE" w:rsidRDefault="008666FE" w:rsidP="008666FE">
      <w:pPr>
        <w:spacing w:line="360" w:lineRule="auto"/>
        <w:ind w:firstLineChars="200" w:firstLine="560"/>
        <w:jc w:val="both"/>
        <w:rPr>
          <w:rFonts w:ascii="Arial" w:eastAsia="仿宋_GB2312" w:hAnsi="Arial" w:cs="Arial"/>
          <w:sz w:val="28"/>
          <w:szCs w:val="28"/>
        </w:rPr>
      </w:pPr>
      <w:r w:rsidRPr="000D35CE">
        <w:rPr>
          <w:rFonts w:ascii="Arial" w:eastAsia="仿宋_GB2312" w:hAnsi="Arial" w:cs="Arial"/>
          <w:sz w:val="28"/>
          <w:szCs w:val="28"/>
        </w:rPr>
        <w:t>经营范围：房地产开发</w:t>
      </w:r>
      <w:r w:rsidRPr="000D35CE">
        <w:rPr>
          <w:rFonts w:ascii="Arial" w:eastAsia="仿宋_GB2312" w:hAnsi="Arial" w:cs="Arial" w:hint="eastAsia"/>
          <w:sz w:val="28"/>
          <w:szCs w:val="28"/>
        </w:rPr>
        <w:t>、销售商品房、日用品。</w:t>
      </w:r>
      <w:r w:rsidRPr="000D35CE">
        <w:rPr>
          <w:rFonts w:ascii="Arial" w:eastAsia="仿宋_GB2312" w:hAnsi="Arial" w:cs="Arial"/>
          <w:sz w:val="28"/>
          <w:szCs w:val="28"/>
        </w:rPr>
        <w:t>（</w:t>
      </w:r>
      <w:r w:rsidRPr="000D35CE">
        <w:rPr>
          <w:rFonts w:ascii="Arial" w:eastAsia="仿宋_GB2312" w:hAnsi="Arial" w:cs="Arial" w:hint="eastAsia"/>
          <w:sz w:val="28"/>
          <w:szCs w:val="28"/>
        </w:rPr>
        <w:t>企业</w:t>
      </w:r>
      <w:r w:rsidRPr="000D35CE">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14:paraId="022932A3" w14:textId="77777777" w:rsidR="008666FE" w:rsidRPr="006725E1" w:rsidRDefault="008666FE" w:rsidP="008666FE">
      <w:pPr>
        <w:spacing w:line="360" w:lineRule="auto"/>
        <w:ind w:firstLineChars="200" w:firstLine="560"/>
        <w:rPr>
          <w:rFonts w:ascii="Arial" w:eastAsia="仿宋_GB2312" w:hAnsi="Arial" w:cs="Arial"/>
          <w:color w:val="FF0000"/>
          <w:sz w:val="28"/>
          <w:szCs w:val="28"/>
          <w:highlight w:val="yellow"/>
        </w:rPr>
      </w:pPr>
      <w:r w:rsidRPr="006725E1">
        <w:rPr>
          <w:rFonts w:ascii="Arial" w:eastAsia="仿宋_GB2312" w:hAnsi="Arial" w:cs="Arial"/>
          <w:color w:val="FF0000"/>
          <w:sz w:val="28"/>
          <w:szCs w:val="28"/>
          <w:highlight w:val="yellow"/>
        </w:rPr>
        <w:t>联系人：</w:t>
      </w:r>
      <w:commentRangeStart w:id="85"/>
      <w:r w:rsidRPr="006725E1">
        <w:rPr>
          <w:rFonts w:ascii="Arial" w:eastAsia="仿宋_GB2312" w:hAnsi="Arial" w:cs="Arial" w:hint="eastAsia"/>
          <w:color w:val="FF0000"/>
          <w:sz w:val="28"/>
          <w:szCs w:val="28"/>
          <w:highlight w:val="yellow"/>
        </w:rPr>
        <w:t>夏鹏</w:t>
      </w:r>
    </w:p>
    <w:p w14:paraId="01883D48" w14:textId="77777777" w:rsidR="008666FE" w:rsidRPr="006725E1" w:rsidRDefault="008666FE" w:rsidP="008666FE">
      <w:pPr>
        <w:spacing w:line="360" w:lineRule="auto"/>
        <w:ind w:firstLineChars="200" w:firstLine="560"/>
        <w:jc w:val="both"/>
        <w:rPr>
          <w:rFonts w:ascii="Arial" w:eastAsia="仿宋_GB2312" w:hAnsi="Arial" w:cs="Arial"/>
          <w:color w:val="FF0000"/>
          <w:sz w:val="28"/>
          <w:szCs w:val="28"/>
        </w:rPr>
      </w:pPr>
      <w:r w:rsidRPr="006725E1">
        <w:rPr>
          <w:rFonts w:ascii="Arial" w:eastAsia="仿宋_GB2312" w:hAnsi="Arial" w:cs="Arial"/>
          <w:color w:val="FF0000"/>
          <w:sz w:val="28"/>
          <w:szCs w:val="28"/>
          <w:highlight w:val="yellow"/>
        </w:rPr>
        <w:t>联系电话：</w:t>
      </w:r>
      <w:r w:rsidRPr="006725E1">
        <w:rPr>
          <w:rFonts w:ascii="Arial" w:eastAsia="仿宋_GB2312" w:hAnsi="Arial" w:cs="Arial" w:hint="eastAsia"/>
          <w:color w:val="FF0000"/>
          <w:sz w:val="28"/>
          <w:szCs w:val="28"/>
          <w:highlight w:val="yellow"/>
        </w:rPr>
        <w:t>13901026344</w:t>
      </w:r>
      <w:commentRangeEnd w:id="85"/>
      <w:r w:rsidR="00695307">
        <w:rPr>
          <w:rStyle w:val="af6"/>
        </w:rPr>
        <w:commentReference w:id="85"/>
      </w:r>
    </w:p>
    <w:p w14:paraId="62A3B11F" w14:textId="77777777" w:rsidR="008666FE" w:rsidRDefault="008666FE" w:rsidP="008666FE">
      <w:pPr>
        <w:spacing w:line="360" w:lineRule="auto"/>
        <w:jc w:val="both"/>
        <w:rPr>
          <w:rFonts w:ascii="Arial" w:eastAsia="仿宋_GB2312" w:hAnsi="Arial" w:cs="Arial"/>
          <w:b/>
          <w:sz w:val="28"/>
        </w:rPr>
      </w:pPr>
    </w:p>
    <w:p w14:paraId="3CCEEB6A" w14:textId="77777777" w:rsidR="008666FE" w:rsidRDefault="008666FE" w:rsidP="008666FE">
      <w:pPr>
        <w:spacing w:line="360" w:lineRule="auto"/>
        <w:outlineLvl w:val="1"/>
        <w:rPr>
          <w:rFonts w:ascii="Arial" w:eastAsia="仿宋_GB2312" w:hAnsi="Arial" w:cs="Arial"/>
          <w:b/>
          <w:sz w:val="28"/>
        </w:rPr>
      </w:pPr>
      <w:bookmarkStart w:id="86" w:name="_Toc69393378"/>
      <w:bookmarkStart w:id="87" w:name="_Toc515458368"/>
      <w:bookmarkStart w:id="88" w:name="_Toc416783530"/>
      <w:bookmarkStart w:id="89" w:name="_Toc418750893"/>
      <w:bookmarkStart w:id="90" w:name="_Toc469066313"/>
      <w:bookmarkStart w:id="91" w:name="_Toc425250315"/>
      <w:bookmarkStart w:id="92" w:name="_Toc515261595"/>
      <w:bookmarkStart w:id="93" w:name="_Toc524335067"/>
      <w:r>
        <w:rPr>
          <w:rFonts w:ascii="Arial" w:eastAsia="仿宋_GB2312" w:hAnsi="Arial" w:cs="Arial"/>
          <w:b/>
          <w:sz w:val="28"/>
        </w:rPr>
        <w:t>二、估价对象</w:t>
      </w:r>
      <w:bookmarkEnd w:id="86"/>
      <w:bookmarkEnd w:id="87"/>
      <w:bookmarkEnd w:id="88"/>
      <w:bookmarkEnd w:id="89"/>
      <w:bookmarkEnd w:id="90"/>
      <w:bookmarkEnd w:id="91"/>
      <w:bookmarkEnd w:id="92"/>
      <w:bookmarkEnd w:id="93"/>
    </w:p>
    <w:p w14:paraId="692A2396" w14:textId="77777777" w:rsidR="008666FE" w:rsidRDefault="008666FE" w:rsidP="008666FE">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房地产开发有限公司使用的</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项目用地。估价对象所属宗地面积为</w:t>
      </w:r>
      <w:r>
        <w:rPr>
          <w:rFonts w:ascii="Arial" w:eastAsia="仿宋_GB2312" w:hAnsi="Arial" w:cs="Arial" w:hint="eastAsia"/>
          <w:sz w:val="28"/>
        </w:rPr>
        <w:t>63598.45</w:t>
      </w:r>
      <w:r>
        <w:rPr>
          <w:rFonts w:ascii="Arial" w:eastAsia="仿宋_GB2312" w:hAnsi="Arial" w:cs="Arial" w:hint="eastAsia"/>
          <w:sz w:val="28"/>
        </w:rPr>
        <w:t>平方米</w:t>
      </w:r>
      <w:r>
        <w:rPr>
          <w:rFonts w:ascii="Arial" w:eastAsia="仿宋_GB2312" w:hAnsi="Arial" w:cs="Arial"/>
          <w:sz w:val="28"/>
        </w:rPr>
        <w:t>，</w:t>
      </w:r>
      <w:r>
        <w:rPr>
          <w:rFonts w:ascii="Arial" w:eastAsia="仿宋_GB2312" w:hAnsi="Arial" w:cs="Arial" w:hint="eastAsia"/>
          <w:sz w:val="28"/>
        </w:rPr>
        <w:t>总</w:t>
      </w:r>
      <w:r>
        <w:rPr>
          <w:rFonts w:ascii="Arial" w:eastAsia="仿宋_GB2312" w:hAnsi="Arial" w:cs="Arial"/>
          <w:sz w:val="28"/>
        </w:rPr>
        <w:t>建筑面积为</w:t>
      </w:r>
      <w:r>
        <w:rPr>
          <w:rFonts w:ascii="Arial" w:eastAsia="仿宋_GB2312" w:hAnsi="Arial" w:cs="Arial" w:hint="eastAsia"/>
          <w:sz w:val="28"/>
        </w:rPr>
        <w:t>161059.43</w:t>
      </w:r>
      <w:r>
        <w:rPr>
          <w:rFonts w:ascii="Arial" w:eastAsia="仿宋_GB2312" w:hAnsi="Arial" w:cs="Arial"/>
          <w:sz w:val="28"/>
        </w:rPr>
        <w:t>平方米，具体详见下表：</w:t>
      </w:r>
    </w:p>
    <w:p w14:paraId="10A428C8"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2E128C38"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BD3AB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82C2A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71FBF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B62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F94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1305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77AD0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35CD5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623DBE14"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9A1A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AF6CE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5276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B92B76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692D5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A122C0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63017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E085F5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0D061A9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B1F7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77B6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690545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A0131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1AD015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BD7AE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C5983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1094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3B2D5A7"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E377A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15646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CEC03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7B069F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DE6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77A7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5039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CB8AC3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036013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BB393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F8DD8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FAE0C2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3152C80"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E591F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C24600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A84740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645D6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4AD996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EB5C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54DF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21F2F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67BE7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0305B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FE3A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E06145D"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3A47EF2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39C99C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2E4060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0C6FD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F22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0CA86FD"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97E6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5636E9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295842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CFB669E"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A54675F"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C56E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63DF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49EA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A902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C1BB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85E8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5EC2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B68B0D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27692F12"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30E5D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169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703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9BB10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FE34E0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65A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6307FE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DA754B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32EDD5BE"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3F89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587E3C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3B1B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A5515"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EEF4C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12A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F2D7B75"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EE644E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D91F0A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92D979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1E47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B1FD9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5B4A7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44E70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B5F3CE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5FAF2E9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9B798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ED5D89D"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2C9405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DB6C4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9068A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0CCAEF"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D1DF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97D152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EA1682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7124E0ED"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5524A5D6"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E3C3E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DEFF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F3635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37BF33"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AEEE40"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7F70E93"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F70B05"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F6EB50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6EA2447"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FAF52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9BE76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086B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90374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31C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07BF0A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CC84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F8553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029EF31C"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7E96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671DC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91EDD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01CE2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1D1D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F44E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6E2C1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6D3EB3EC"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26E130D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81BA6B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D86A1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ACE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80A5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5303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C1936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020F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989440C" w14:textId="77777777" w:rsidR="008666FE" w:rsidRDefault="008666FE" w:rsidP="008666FE">
      <w:pPr>
        <w:snapToGrid w:val="0"/>
        <w:spacing w:line="240" w:lineRule="auto"/>
        <w:rPr>
          <w:rFonts w:ascii="Arial" w:eastAsia="仿宋_GB2312" w:hAnsi="Arial" w:cs="Arial"/>
          <w:b/>
          <w:sz w:val="28"/>
          <w:szCs w:val="28"/>
        </w:rPr>
      </w:pPr>
      <w:r>
        <w:rPr>
          <w:rFonts w:ascii="Arial" w:eastAsia="仿宋_GB2312" w:hAnsi="Arial" w:cs="Arial"/>
          <w:sz w:val="21"/>
          <w:szCs w:val="21"/>
        </w:rPr>
        <w:t>单位：平方米</w:t>
      </w:r>
    </w:p>
    <w:p w14:paraId="420435A2" w14:textId="77777777" w:rsidR="008666FE" w:rsidRDefault="008666FE" w:rsidP="008666FE">
      <w:pPr>
        <w:snapToGrid w:val="0"/>
        <w:spacing w:line="240" w:lineRule="auto"/>
        <w:rPr>
          <w:rFonts w:ascii="Arial" w:eastAsia="仿宋_GB2312" w:hAnsi="Arial" w:cs="Arial"/>
          <w:sz w:val="21"/>
          <w:szCs w:val="21"/>
        </w:rPr>
      </w:pPr>
    </w:p>
    <w:p w14:paraId="368A6750"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该宗地经规划批准调整规划用途，</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平方米，新增公共服</w:t>
      </w:r>
      <w:r>
        <w:rPr>
          <w:rFonts w:ascii="Arial" w:eastAsia="仿宋_GB2312" w:hAnsi="Arial" w:cs="Arial" w:hint="eastAsia"/>
          <w:sz w:val="28"/>
          <w:szCs w:val="28"/>
        </w:rPr>
        <w:lastRenderedPageBreak/>
        <w:t>务设施用途建筑面积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14:paraId="76AA2B45" w14:textId="77777777" w:rsidR="008666FE" w:rsidRDefault="008666FE" w:rsidP="008666FE">
      <w:pPr>
        <w:spacing w:line="360" w:lineRule="auto"/>
        <w:jc w:val="both"/>
        <w:rPr>
          <w:rFonts w:ascii="Arial" w:eastAsia="仿宋_GB2312" w:hAnsi="Arial" w:cs="Arial"/>
          <w:b/>
          <w:sz w:val="21"/>
          <w:szCs w:val="21"/>
        </w:rPr>
      </w:pPr>
    </w:p>
    <w:p w14:paraId="794AF3A5" w14:textId="77777777" w:rsidR="008666FE" w:rsidRDefault="008666FE" w:rsidP="008666FE">
      <w:pPr>
        <w:spacing w:line="360" w:lineRule="auto"/>
        <w:outlineLvl w:val="1"/>
        <w:rPr>
          <w:rFonts w:ascii="Arial" w:eastAsia="仿宋_GB2312" w:hAnsi="Arial" w:cs="Arial"/>
          <w:b/>
          <w:sz w:val="28"/>
        </w:rPr>
      </w:pPr>
      <w:bookmarkStart w:id="94" w:name="_Toc469066314"/>
      <w:bookmarkStart w:id="95" w:name="_Toc515458369"/>
      <w:bookmarkStart w:id="96" w:name="_Toc524335068"/>
      <w:bookmarkStart w:id="97" w:name="_Toc515261596"/>
      <w:bookmarkStart w:id="98" w:name="_Toc69393379"/>
      <w:bookmarkStart w:id="99" w:name="_Toc425250316"/>
      <w:bookmarkStart w:id="100" w:name="_Toc418750894"/>
      <w:bookmarkStart w:id="101" w:name="_Toc416783531"/>
      <w:r>
        <w:rPr>
          <w:rFonts w:ascii="Arial" w:eastAsia="仿宋_GB2312" w:hAnsi="Arial" w:cs="Arial"/>
          <w:b/>
          <w:sz w:val="28"/>
        </w:rPr>
        <w:t>三、估价对象概况</w:t>
      </w:r>
      <w:bookmarkEnd w:id="94"/>
      <w:bookmarkEnd w:id="95"/>
      <w:bookmarkEnd w:id="96"/>
      <w:bookmarkEnd w:id="97"/>
      <w:bookmarkEnd w:id="98"/>
      <w:bookmarkEnd w:id="99"/>
      <w:bookmarkEnd w:id="100"/>
      <w:bookmarkEnd w:id="101"/>
    </w:p>
    <w:p w14:paraId="4B71EB44"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（一）土地登记状况</w:t>
      </w:r>
    </w:p>
    <w:p w14:paraId="6C5B5FF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087CDBBA" w14:textId="77777777" w:rsidR="008666FE" w:rsidRDefault="008666FE" w:rsidP="008666FE">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p>
    <w:p w14:paraId="3906182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9D9891A" w14:textId="77777777" w:rsidR="008666FE" w:rsidRDefault="008666FE" w:rsidP="008666FE">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696D8AB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2A6FEB12"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2299E1C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0477CA7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029F0708" w14:textId="77777777" w:rsidR="008666FE" w:rsidRDefault="008666FE" w:rsidP="008666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至：东至北京市顺义区邮政局、北京市顺义大龙城乡建设开发总公司、南至火沙路、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29DD828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w:t>
      </w:r>
      <w:proofErr w:type="gramStart"/>
      <w:r>
        <w:rPr>
          <w:rFonts w:ascii="Arial" w:eastAsia="仿宋_GB2312" w:hAnsi="Arial" w:cs="Arial"/>
          <w:sz w:val="28"/>
        </w:rPr>
        <w:t>祥</w:t>
      </w:r>
      <w:proofErr w:type="gramEnd"/>
      <w:r>
        <w:rPr>
          <w:rFonts w:ascii="Arial" w:eastAsia="仿宋_GB2312" w:hAnsi="Arial" w:cs="Arial"/>
          <w:sz w:val="28"/>
        </w:rPr>
        <w:t>花园、南至火沙路、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31E5D0A9"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5882BCC8"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（二）土地权利状况</w:t>
      </w:r>
    </w:p>
    <w:p w14:paraId="2A91393F"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房地产开发有限公司。根据</w:t>
      </w:r>
      <w:r>
        <w:rPr>
          <w:rFonts w:ascii="Arial" w:eastAsia="仿宋_GB2312" w:hAnsi="Arial" w:cs="Arial"/>
          <w:sz w:val="28"/>
          <w:szCs w:val="28"/>
        </w:rPr>
        <w:t>《国有建设用地使用权出让合同</w:t>
      </w:r>
      <w:commentRangeStart w:id="102"/>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102"/>
      <w:r>
        <w:rPr>
          <w:rStyle w:val="af6"/>
        </w:rPr>
        <w:commentReference w:id="102"/>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住宅，住宅使用年限为</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年。根据</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，估价对象用途为住宅、商业（配套）、公共服务设施、地下商业（配套）、地下公共服务设施、地下车库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商业（配套）、地下商业（配套）</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204DF1A4" w14:textId="7F89D500"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平方米，新增地下车库用途建筑面积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公共服务设施</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hint="eastAsia"/>
          <w:sz w:val="28"/>
          <w:szCs w:val="28"/>
        </w:rPr>
        <w:t>规划</w:t>
      </w:r>
      <w:r>
        <w:rPr>
          <w:rFonts w:ascii="Arial" w:eastAsia="仿宋_GB2312" w:hAnsi="Arial" w:cs="Arial"/>
          <w:sz w:val="28"/>
          <w:szCs w:val="28"/>
        </w:rPr>
        <w:t>调整的出让手续。</w:t>
      </w:r>
    </w:p>
    <w:p w14:paraId="693BEC8E" w14:textId="77777777" w:rsidR="008666FE" w:rsidRPr="00817BCB"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3AEEE478" w14:textId="77777777" w:rsidR="008666FE" w:rsidRPr="00817BCB" w:rsidRDefault="008666FE" w:rsidP="008666FE">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79BFA41C" w14:textId="77777777" w:rsidR="008666FE" w:rsidRPr="00817BCB" w:rsidRDefault="008666FE" w:rsidP="008666FE">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4807C22E"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w:t>
      </w:r>
      <w:r>
        <w:rPr>
          <w:rFonts w:ascii="Arial" w:eastAsia="仿宋_GB2312" w:hAnsi="Arial" w:cs="Arial"/>
          <w:sz w:val="28"/>
          <w:szCs w:val="28"/>
        </w:rPr>
        <w:t>国有建设用地使用权出让合同</w:t>
      </w:r>
      <w:r w:rsidRPr="00882CB5">
        <w:rPr>
          <w:rFonts w:ascii="Arial" w:eastAsia="仿宋_GB2312" w:hAnsi="Arial" w:cs="Arial"/>
          <w:sz w:val="28"/>
          <w:szCs w:val="28"/>
        </w:rPr>
        <w:t>》</w:t>
      </w:r>
      <w:r w:rsidRPr="00882CB5">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6CB129DD"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Pr="00882CB5">
        <w:rPr>
          <w:rFonts w:ascii="Arial" w:eastAsia="仿宋_GB2312" w:hAnsi="Arial" w:cs="Arial" w:hint="eastAsia"/>
          <w:sz w:val="28"/>
          <w:szCs w:val="28"/>
        </w:rPr>
        <w:t>顺义区后沙峪镇东庄村顺义</w:t>
      </w:r>
      <w:r w:rsidRPr="00882CB5">
        <w:rPr>
          <w:rFonts w:ascii="Arial" w:eastAsia="仿宋_GB2312" w:hAnsi="Arial" w:cs="Arial" w:hint="eastAsia"/>
          <w:sz w:val="28"/>
          <w:szCs w:val="28"/>
        </w:rPr>
        <w:t>M15</w:t>
      </w:r>
      <w:r w:rsidRPr="00882CB5">
        <w:rPr>
          <w:rFonts w:ascii="Arial" w:eastAsia="仿宋_GB2312" w:hAnsi="Arial" w:cs="Arial" w:hint="eastAsia"/>
          <w:sz w:val="28"/>
          <w:szCs w:val="28"/>
        </w:rPr>
        <w:t>号线后</w:t>
      </w:r>
      <w:proofErr w:type="gramStart"/>
      <w:r w:rsidRPr="00882CB5">
        <w:rPr>
          <w:rFonts w:ascii="Arial" w:eastAsia="仿宋_GB2312" w:hAnsi="Arial" w:cs="Arial" w:hint="eastAsia"/>
          <w:sz w:val="28"/>
          <w:szCs w:val="28"/>
        </w:rPr>
        <w:t>沙峪站</w:t>
      </w:r>
      <w:proofErr w:type="gramEnd"/>
      <w:r w:rsidRPr="00882CB5">
        <w:rPr>
          <w:rFonts w:ascii="Arial" w:eastAsia="仿宋_GB2312" w:hAnsi="Arial" w:cs="Arial" w:hint="eastAsia"/>
          <w:sz w:val="28"/>
          <w:szCs w:val="28"/>
        </w:rPr>
        <w:t>A</w:t>
      </w:r>
      <w:r w:rsidRPr="00882CB5">
        <w:rPr>
          <w:rFonts w:ascii="Arial" w:eastAsia="仿宋_GB2312" w:hAnsi="Arial" w:cs="Arial" w:hint="eastAsia"/>
          <w:sz w:val="28"/>
          <w:szCs w:val="28"/>
        </w:rPr>
        <w:t>、</w:t>
      </w:r>
      <w:r w:rsidRPr="00882CB5">
        <w:rPr>
          <w:rFonts w:ascii="Arial" w:eastAsia="仿宋_GB2312" w:hAnsi="Arial" w:cs="Arial" w:hint="eastAsia"/>
          <w:sz w:val="28"/>
          <w:szCs w:val="28"/>
        </w:rPr>
        <w:t>C</w:t>
      </w:r>
      <w:r w:rsidRPr="00882CB5">
        <w:rPr>
          <w:rFonts w:ascii="Arial" w:eastAsia="仿宋_GB2312" w:hAnsi="Arial" w:cs="Arial" w:hint="eastAsia"/>
          <w:sz w:val="28"/>
          <w:szCs w:val="28"/>
        </w:rPr>
        <w:t>地块定向安置房项目</w:t>
      </w:r>
    </w:p>
    <w:p w14:paraId="639FE43E" w14:textId="77777777" w:rsidR="008666FE"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Pr>
          <w:rFonts w:ascii="Arial" w:eastAsia="仿宋_GB2312" w:hAnsi="Arial" w:cs="Arial" w:hint="eastAsia"/>
          <w:sz w:val="28"/>
          <w:szCs w:val="28"/>
        </w:rPr>
        <w:t>住宅</w:t>
      </w:r>
    </w:p>
    <w:p w14:paraId="0803FA2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1BA0D65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044C244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78184248"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55B3AE7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693974E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5C47BCE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4726E01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96F4A4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7D80D4DD" w14:textId="65BD5EA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规划用途：</w:t>
      </w:r>
      <w:r>
        <w:rPr>
          <w:rFonts w:ascii="Arial" w:eastAsia="仿宋_GB2312" w:hAnsi="Arial" w:cs="Arial" w:hint="eastAsia"/>
          <w:sz w:val="28"/>
          <w:szCs w:val="28"/>
        </w:rPr>
        <w:t>住宅、商业（配套）、公共服务设施、地下商业（配套）、地下车库、地下公共服务设施</w:t>
      </w:r>
    </w:p>
    <w:p w14:paraId="52730B09"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227B2FB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6AE231F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02A4545C"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其中三</w:t>
      </w:r>
      <w:proofErr w:type="gramStart"/>
      <w:r>
        <w:rPr>
          <w:rFonts w:ascii="Arial" w:eastAsia="仿宋_GB2312" w:hAnsi="Arial" w:cs="Arial" w:hint="eastAsia"/>
          <w:sz w:val="28"/>
          <w:szCs w:val="28"/>
        </w:rPr>
        <w:t>定三限住宅</w:t>
      </w:r>
      <w:proofErr w:type="gramEnd"/>
      <w:r>
        <w:rPr>
          <w:rFonts w:ascii="Arial" w:eastAsia="仿宋_GB2312" w:hAnsi="Arial" w:cs="Arial" w:hint="eastAsia"/>
          <w:sz w:val="28"/>
          <w:szCs w:val="28"/>
        </w:rPr>
        <w:t>：</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75450FB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75796F9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4EBC0CE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1F47507C"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0DE76DB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026959C2"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1EA50B2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3CA94F9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465FAA8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274.76</w:t>
      </w:r>
      <w:r>
        <w:rPr>
          <w:rFonts w:ascii="Arial" w:eastAsia="仿宋_GB2312" w:hAnsi="Arial" w:cs="Arial" w:hint="eastAsia"/>
          <w:sz w:val="28"/>
          <w:szCs w:val="28"/>
        </w:rPr>
        <w:t>平方米；</w:t>
      </w:r>
    </w:p>
    <w:p w14:paraId="5F1DBFE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1356F57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0A1421E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4164CFC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538364EC"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72C39FF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55DC34E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7BE62CB3"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84DC45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6A730F01"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5B1396CB"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198CC623"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4899DEC4"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lastRenderedPageBreak/>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5203EBE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315.34</w:t>
      </w:r>
      <w:r>
        <w:rPr>
          <w:rFonts w:ascii="Arial" w:eastAsia="仿宋_GB2312" w:hAnsi="Arial" w:cs="Arial" w:hint="eastAsia"/>
          <w:sz w:val="28"/>
          <w:szCs w:val="28"/>
        </w:rPr>
        <w:t>平方米；</w:t>
      </w:r>
    </w:p>
    <w:p w14:paraId="7B7EE46C"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4E0DF0B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07D811C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072E670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A32E3F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2D612B1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03BEE47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4D4EFA7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69EBE6F8"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1A08B15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A87B94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23DCE4B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6C3F123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4AAB1B6E"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2148153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6562B90B"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1761C19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1C4BF16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2879D850"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656C3640" w14:textId="77777777" w:rsidR="008666FE" w:rsidRDefault="008666FE" w:rsidP="008666FE">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1F352F48" w14:textId="6096C54B" w:rsidR="005F174C"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项目建筑物已建成，未竣工，但已投入使用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sidDel="0054383A">
        <w:rPr>
          <w:rFonts w:ascii="Arial" w:eastAsia="仿宋_GB2312" w:hAnsi="Arial" w:cs="Arial" w:hint="eastAsia"/>
          <w:sz w:val="28"/>
          <w:szCs w:val="28"/>
        </w:rPr>
        <w:t xml:space="preserve"> </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层，现状地上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层目前空置（根据评估专业人员现场勘查及联系人介绍，商业位于地下</w:t>
      </w:r>
      <w:r>
        <w:rPr>
          <w:rFonts w:ascii="Arial" w:eastAsia="仿宋_GB2312" w:hAnsi="Arial" w:cs="Arial" w:hint="eastAsia"/>
          <w:sz w:val="28"/>
          <w:szCs w:val="28"/>
        </w:rPr>
        <w:t>1</w:t>
      </w:r>
      <w:r>
        <w:rPr>
          <w:rFonts w:ascii="Arial" w:eastAsia="仿宋_GB2312" w:hAnsi="Arial" w:cs="Arial" w:hint="eastAsia"/>
          <w:sz w:val="28"/>
          <w:szCs w:val="28"/>
        </w:rPr>
        <w:t>层）；地下车库为地下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w:t>
      </w:r>
    </w:p>
    <w:p w14:paraId="5663A9A8"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8707D54" w14:textId="77777777" w:rsidR="005F174C" w:rsidRDefault="0046512F">
      <w:pPr>
        <w:spacing w:line="360" w:lineRule="auto"/>
        <w:jc w:val="both"/>
        <w:outlineLvl w:val="1"/>
        <w:rPr>
          <w:rFonts w:ascii="Arial" w:eastAsia="仿宋_GB2312" w:hAnsi="Arial" w:cs="Arial"/>
          <w:b/>
          <w:bCs/>
          <w:sz w:val="28"/>
        </w:rPr>
      </w:pPr>
      <w:bookmarkStart w:id="103" w:name="_Toc69393380"/>
      <w:bookmarkStart w:id="104" w:name="_Toc515458370"/>
      <w:bookmarkStart w:id="105" w:name="_Toc524335069"/>
      <w:bookmarkStart w:id="106" w:name="_Toc515261597"/>
      <w:bookmarkEnd w:id="24"/>
      <w:bookmarkEnd w:id="25"/>
      <w:bookmarkEnd w:id="26"/>
      <w:bookmarkEnd w:id="27"/>
      <w:r>
        <w:rPr>
          <w:rFonts w:ascii="Arial" w:eastAsia="仿宋_GB2312" w:hAnsi="Arial" w:cs="Arial"/>
          <w:b/>
          <w:bCs/>
          <w:sz w:val="28"/>
        </w:rPr>
        <w:t>四、影响地价的因素说明</w:t>
      </w:r>
      <w:bookmarkEnd w:id="103"/>
      <w:bookmarkEnd w:id="104"/>
      <w:bookmarkEnd w:id="105"/>
      <w:bookmarkEnd w:id="106"/>
    </w:p>
    <w:p w14:paraId="1E84DD8E" w14:textId="77777777" w:rsidR="00136377" w:rsidRDefault="00136377" w:rsidP="00136377">
      <w:pPr>
        <w:spacing w:line="36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6A34427C" w14:textId="77777777" w:rsidR="00136377" w:rsidRDefault="00136377" w:rsidP="00136377">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71E78E33" w14:textId="77777777" w:rsidR="00136377" w:rsidRDefault="00136377" w:rsidP="00136377">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w:t>
      </w:r>
      <w:r>
        <w:rPr>
          <w:rFonts w:ascii="Arial" w:eastAsia="仿宋_GB2312" w:hAnsi="Arial" w:hint="eastAsia"/>
          <w:bCs/>
          <w:sz w:val="28"/>
          <w:szCs w:val="28"/>
        </w:rPr>
        <w:lastRenderedPageBreak/>
        <w:t>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B471DBB"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07" w:name="OLE_LINK38"/>
      <w:bookmarkStart w:id="108" w:name="OLE_LINK34"/>
      <w:bookmarkStart w:id="109"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524C7BA7" w14:textId="77777777" w:rsidR="00136377" w:rsidRDefault="00136377" w:rsidP="00136377">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7"/>
    <w:bookmarkEnd w:id="108"/>
    <w:bookmarkEnd w:id="109"/>
    <w:p w14:paraId="5B30A503" w14:textId="77777777" w:rsidR="00136377" w:rsidRDefault="00136377" w:rsidP="00136377">
      <w:pPr>
        <w:widowControl/>
        <w:adjustRightInd/>
        <w:spacing w:line="375" w:lineRule="atLeast"/>
        <w:jc w:val="center"/>
        <w:rPr>
          <w:rFonts w:ascii="宋体" w:hAnsi="宋体" w:cs="宋体"/>
          <w:sz w:val="21"/>
          <w:szCs w:val="21"/>
        </w:rPr>
      </w:pPr>
      <w:r>
        <w:rPr>
          <w:noProof/>
        </w:rPr>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373AC7" w14:textId="77777777" w:rsidR="00136377" w:rsidRDefault="00136377" w:rsidP="00136377">
      <w:pPr>
        <w:spacing w:line="360" w:lineRule="auto"/>
        <w:ind w:right="205" w:firstLineChars="200" w:firstLine="560"/>
        <w:jc w:val="both"/>
        <w:rPr>
          <w:rFonts w:ascii="Arial" w:eastAsia="仿宋_GB2312" w:hAnsi="Arial" w:cs="Arial"/>
          <w:bCs/>
          <w:sz w:val="28"/>
          <w:szCs w:val="28"/>
        </w:rPr>
      </w:pPr>
    </w:p>
    <w:p w14:paraId="05D6EA91" w14:textId="77777777" w:rsidR="00136377" w:rsidRDefault="00136377" w:rsidP="00136377">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20F18356"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6C4838BB"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29B54A82"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年北京集中供地制度继续优化完善，定期发布</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w:t>
      </w:r>
      <w:r>
        <w:rPr>
          <w:rFonts w:ascii="Arial" w:eastAsia="仿宋_GB2312" w:hAnsi="Arial" w:hint="eastAsia"/>
          <w:bCs/>
          <w:color w:val="000000"/>
          <w:sz w:val="28"/>
          <w:szCs w:val="28"/>
        </w:rPr>
        <w:lastRenderedPageBreak/>
        <w:t>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F81859" w14:textId="77777777" w:rsidR="00136377" w:rsidRDefault="00136377" w:rsidP="00136377">
      <w:pPr>
        <w:widowControl/>
        <w:overflowPunct w:val="0"/>
        <w:adjustRightInd/>
        <w:spacing w:line="480" w:lineRule="auto"/>
        <w:jc w:val="center"/>
        <w:rPr>
          <w:rFonts w:ascii="Arial" w:hAnsi="Arial"/>
          <w:color w:val="984806"/>
          <w:sz w:val="21"/>
          <w:szCs w:val="21"/>
          <w:highlight w:val="lightGray"/>
        </w:rPr>
      </w:pPr>
      <w:r>
        <w:rPr>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Default="00136377" w:rsidP="00136377">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2148BF0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w:t>
      </w:r>
      <w:proofErr w:type="gramStart"/>
      <w:r>
        <w:rPr>
          <w:rFonts w:ascii="Arial" w:eastAsia="仿宋_GB2312" w:hAnsi="Arial" w:hint="eastAsia"/>
          <w:bCs/>
          <w:color w:val="000000"/>
          <w:sz w:val="28"/>
          <w:szCs w:val="28"/>
        </w:rPr>
        <w:t>昌平回</w:t>
      </w:r>
      <w:proofErr w:type="gramEnd"/>
      <w:r>
        <w:rPr>
          <w:rFonts w:ascii="Arial" w:eastAsia="仿宋_GB2312" w:hAnsi="Arial" w:hint="eastAsia"/>
          <w:bCs/>
          <w:color w:val="000000"/>
          <w:sz w:val="28"/>
          <w:szCs w:val="28"/>
        </w:rPr>
        <w:t>龙观国际信息产业基地二期地块、石景山苹果园地块以及朝阳小红门</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w:t>
      </w:r>
      <w:proofErr w:type="gramStart"/>
      <w:r>
        <w:rPr>
          <w:rFonts w:ascii="Arial" w:eastAsia="仿宋_GB2312" w:hAnsi="Arial" w:hint="eastAsia"/>
          <w:bCs/>
          <w:color w:val="000000"/>
          <w:sz w:val="28"/>
          <w:szCs w:val="28"/>
        </w:rPr>
        <w:t>土拍史</w:t>
      </w:r>
      <w:proofErr w:type="gramEnd"/>
      <w:r>
        <w:rPr>
          <w:rFonts w:ascii="Arial" w:eastAsia="仿宋_GB2312" w:hAnsi="Arial" w:hint="eastAsia"/>
          <w:bCs/>
          <w:color w:val="000000"/>
          <w:sz w:val="28"/>
          <w:szCs w:val="28"/>
        </w:rPr>
        <w:t>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ED623CB"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）区域成交情况</w:t>
      </w:r>
    </w:p>
    <w:p w14:paraId="78282D4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385E442E"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Default="00136377" w:rsidP="00136377">
      <w:pPr>
        <w:spacing w:line="360" w:lineRule="auto"/>
        <w:ind w:firstLineChars="200" w:firstLine="560"/>
        <w:jc w:val="both"/>
        <w:rPr>
          <w:rFonts w:ascii="Arial" w:eastAsia="仿宋_GB2312" w:hAnsi="Arial"/>
          <w:bCs/>
          <w:color w:val="000000"/>
          <w:sz w:val="28"/>
          <w:szCs w:val="28"/>
        </w:rPr>
      </w:pPr>
      <w:bookmarkStart w:id="110" w:name="OLE_LINK17"/>
      <w:bookmarkStart w:id="111" w:name="OLE_LINK16"/>
      <w:r>
        <w:rPr>
          <w:rFonts w:ascii="Arial" w:eastAsia="仿宋_GB2312" w:hAnsi="Arial" w:hint="eastAsia"/>
          <w:bCs/>
          <w:color w:val="000000"/>
          <w:sz w:val="28"/>
          <w:szCs w:val="28"/>
        </w:rPr>
        <w:t>成交楼面均价方面，中心城区楼面均价相对较高，朝阳、石景山成交楼面</w:t>
      </w:r>
      <w:proofErr w:type="gramStart"/>
      <w:r>
        <w:rPr>
          <w:rFonts w:ascii="Arial" w:eastAsia="仿宋_GB2312" w:hAnsi="Arial" w:hint="eastAsia"/>
          <w:bCs/>
          <w:color w:val="000000"/>
          <w:sz w:val="28"/>
          <w:szCs w:val="28"/>
        </w:rPr>
        <w:t>均价均</w:t>
      </w:r>
      <w:proofErr w:type="gramEnd"/>
      <w:r>
        <w:rPr>
          <w:rFonts w:ascii="Arial" w:eastAsia="仿宋_GB2312" w:hAnsi="Arial" w:hint="eastAsia"/>
          <w:bCs/>
          <w:color w:val="000000"/>
          <w:sz w:val="28"/>
          <w:szCs w:val="28"/>
        </w:rPr>
        <w:t>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w:t>
      </w:r>
      <w:proofErr w:type="gramStart"/>
      <w:r>
        <w:rPr>
          <w:rFonts w:ascii="Arial" w:eastAsia="仿宋_GB2312" w:hAnsi="Arial" w:hint="eastAsia"/>
          <w:bCs/>
          <w:color w:val="000000"/>
          <w:sz w:val="28"/>
          <w:szCs w:val="28"/>
        </w:rPr>
        <w:t>楼面价微涨</w:t>
      </w:r>
      <w:proofErr w:type="gramEnd"/>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71F9481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w:t>
      </w:r>
      <w:bookmarkEnd w:id="110"/>
      <w:bookmarkEnd w:id="111"/>
      <w:r>
        <w:rPr>
          <w:rFonts w:ascii="Arial" w:eastAsia="仿宋_GB2312" w:hAnsi="Arial" w:hint="eastAsia"/>
          <w:bCs/>
          <w:color w:val="000000"/>
          <w:sz w:val="28"/>
          <w:szCs w:val="28"/>
        </w:rPr>
        <w:t>：从各个宅地竞拍情况来看，朝阳、石景山地块竞争较为激烈，</w:t>
      </w:r>
      <w:proofErr w:type="gramStart"/>
      <w:r>
        <w:rPr>
          <w:rFonts w:ascii="Arial" w:eastAsia="仿宋_GB2312" w:hAnsi="Arial" w:hint="eastAsia"/>
          <w:bCs/>
          <w:color w:val="000000"/>
          <w:sz w:val="28"/>
          <w:szCs w:val="28"/>
        </w:rPr>
        <w:t>均触达</w:t>
      </w:r>
      <w:proofErr w:type="gramEnd"/>
      <w:r>
        <w:rPr>
          <w:rFonts w:ascii="Arial" w:eastAsia="仿宋_GB2312" w:hAnsi="Arial" w:hint="eastAsia"/>
          <w:bCs/>
          <w:color w:val="000000"/>
          <w:sz w:val="28"/>
          <w:szCs w:val="28"/>
        </w:rPr>
        <w:t>地价上限；昌平优质地块竞争也较激烈，朱辛庄地块、回龙观国际信息产业基地二期地块均触顶摇号成交；而通州、大兴、房山地块均以底价成交。</w:t>
      </w:r>
    </w:p>
    <w:p w14:paraId="034F6F1A" w14:textId="77777777" w:rsidR="00136377" w:rsidRDefault="00136377" w:rsidP="00136377">
      <w:pPr>
        <w:spacing w:line="360" w:lineRule="auto"/>
        <w:jc w:val="center"/>
        <w:rPr>
          <w:rFonts w:ascii="Arial" w:eastAsia="仿宋_GB2312" w:hAnsi="Arial"/>
          <w:bCs/>
          <w:color w:val="000000"/>
          <w:sz w:val="28"/>
          <w:szCs w:val="28"/>
          <w:highlight w:val="lightGray"/>
        </w:rPr>
      </w:pPr>
      <w:r>
        <w:rPr>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789C7170"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w:t>
      </w:r>
      <w:proofErr w:type="gramStart"/>
      <w:r>
        <w:rPr>
          <w:rFonts w:ascii="Arial" w:eastAsia="仿宋_GB2312" w:hAnsi="Arial" w:cs="Arial" w:hint="eastAsia"/>
          <w:bCs/>
          <w:color w:val="000000"/>
          <w:sz w:val="28"/>
          <w:szCs w:val="28"/>
        </w:rPr>
        <w:t>规</w:t>
      </w:r>
      <w:proofErr w:type="gramEnd"/>
      <w:r>
        <w:rPr>
          <w:rFonts w:ascii="Arial" w:eastAsia="仿宋_GB2312" w:hAnsi="Arial" w:cs="Arial" w:hint="eastAsia"/>
          <w:bCs/>
          <w:color w:val="000000"/>
          <w:sz w:val="28"/>
          <w:szCs w:val="28"/>
        </w:rPr>
        <w:t>自委、</w:t>
      </w:r>
      <w:proofErr w:type="gramStart"/>
      <w:r>
        <w:rPr>
          <w:rFonts w:ascii="Arial" w:eastAsia="仿宋_GB2312" w:hAnsi="Arial" w:cs="Arial" w:hint="eastAsia"/>
          <w:bCs/>
          <w:color w:val="000000"/>
          <w:sz w:val="28"/>
          <w:szCs w:val="28"/>
        </w:rPr>
        <w:t>北京发改委</w:t>
      </w:r>
      <w:proofErr w:type="gramEnd"/>
      <w:r>
        <w:rPr>
          <w:rFonts w:ascii="Arial" w:eastAsia="仿宋_GB2312" w:hAnsi="Arial" w:cs="Arial" w:hint="eastAsia"/>
          <w:bCs/>
          <w:color w:val="000000"/>
          <w:sz w:val="28"/>
          <w:szCs w:val="28"/>
        </w:rPr>
        <w:t>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24B8C3AF"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5F37DCE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7D234D7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color w:val="000000"/>
          <w:sz w:val="28"/>
          <w:szCs w:val="28"/>
        </w:rPr>
        <w:t>节奏环</w:t>
      </w:r>
      <w:proofErr w:type="gramEnd"/>
      <w:r>
        <w:rPr>
          <w:rFonts w:ascii="仿宋_GB2312" w:eastAsia="仿宋_GB2312" w:hAnsi="仿宋_GB2312" w:cs="仿宋_GB2312" w:hint="eastAsia"/>
          <w:bCs/>
          <w:color w:val="000000"/>
          <w:sz w:val="28"/>
          <w:szCs w:val="28"/>
        </w:rPr>
        <w:t>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4E5F67C8"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3D1D3B3F" w14:textId="77777777" w:rsidR="00136377" w:rsidRDefault="00136377" w:rsidP="00136377">
      <w:pPr>
        <w:overflowPunct w:val="0"/>
        <w:spacing w:line="360" w:lineRule="auto"/>
        <w:jc w:val="both"/>
        <w:rPr>
          <w:noProof/>
          <w:color w:val="000000"/>
          <w:highlight w:val="lightGray"/>
        </w:rPr>
      </w:pPr>
      <w:r>
        <w:rPr>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58B12FDE" w14:textId="77777777" w:rsidR="00136377" w:rsidRDefault="00136377" w:rsidP="00136377">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59785F4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79ED5062"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年一季度北京商品住宅（不含保障房）成交</w:t>
      </w:r>
      <w:proofErr w:type="gramStart"/>
      <w:r>
        <w:rPr>
          <w:rFonts w:ascii="Arial" w:eastAsia="仿宋_GB2312" w:hAnsi="Arial" w:hint="eastAsia"/>
          <w:bCs/>
          <w:color w:val="000000"/>
          <w:sz w:val="28"/>
          <w:szCs w:val="28"/>
        </w:rPr>
        <w:t>规模环</w:t>
      </w:r>
      <w:proofErr w:type="gramEnd"/>
      <w:r>
        <w:rPr>
          <w:rFonts w:ascii="Arial" w:eastAsia="仿宋_GB2312" w:hAnsi="Arial" w:hint="eastAsia"/>
          <w:bCs/>
          <w:color w:val="000000"/>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w:t>
      </w:r>
      <w:r>
        <w:rPr>
          <w:rFonts w:ascii="Arial" w:eastAsia="仿宋_GB2312" w:hAnsi="Arial" w:hint="eastAsia"/>
          <w:bCs/>
          <w:color w:val="000000"/>
          <w:sz w:val="28"/>
          <w:szCs w:val="28"/>
        </w:rPr>
        <w:lastRenderedPageBreak/>
        <w:t>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w:t>
      </w:r>
      <w:proofErr w:type="gramStart"/>
      <w:r>
        <w:rPr>
          <w:rFonts w:ascii="Arial" w:eastAsia="仿宋_GB2312" w:hAnsi="Arial" w:hint="eastAsia"/>
          <w:bCs/>
          <w:color w:val="000000"/>
          <w:sz w:val="28"/>
          <w:szCs w:val="28"/>
        </w:rPr>
        <w:t>案场来访</w:t>
      </w:r>
      <w:proofErr w:type="gramEnd"/>
      <w:r>
        <w:rPr>
          <w:rFonts w:ascii="Arial" w:eastAsia="仿宋_GB2312" w:hAnsi="Arial" w:hint="eastAsia"/>
          <w:bCs/>
          <w:color w:val="000000"/>
          <w:sz w:val="28"/>
          <w:szCs w:val="28"/>
        </w:rPr>
        <w:t>、认购量明显上涨，“小阳春”迹象明显；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策”，支持多子女家庭购房，为北京楼市政策放松打开想象空间；预计随着供应改善，二手房置换和改善需求入市，将对二季度楼市进一步回暖形成较强支撑。</w:t>
      </w:r>
    </w:p>
    <w:p w14:paraId="2031B504" w14:textId="77777777" w:rsidR="00136377" w:rsidRDefault="00136377" w:rsidP="00136377">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70988B3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27223751"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66B0F305" w14:textId="77777777" w:rsidR="00136377" w:rsidRDefault="00136377" w:rsidP="00136377">
      <w:pPr>
        <w:overflowPunct w:val="0"/>
        <w:spacing w:line="480" w:lineRule="auto"/>
        <w:jc w:val="center"/>
        <w:rPr>
          <w:rFonts w:ascii="Arial" w:hAnsi="Arial"/>
          <w:color w:val="000000"/>
          <w:sz w:val="21"/>
          <w:szCs w:val="28"/>
          <w:highlight w:val="lightGray"/>
        </w:rPr>
      </w:pPr>
      <w:r>
        <w:rPr>
          <w:noProof/>
        </w:rPr>
        <w:lastRenderedPageBreak/>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058CB9E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02C546BD"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p>
    <w:p w14:paraId="65377662" w14:textId="77777777" w:rsidR="00136377" w:rsidRDefault="00136377" w:rsidP="00136377">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C.</w:t>
      </w:r>
      <w:r>
        <w:rPr>
          <w:rFonts w:ascii="Arial" w:eastAsia="仿宋_GB2312" w:hAnsi="Arial" w:cs="Arial" w:hint="eastAsia"/>
          <w:bCs/>
          <w:color w:val="000000"/>
          <w:sz w:val="28"/>
          <w:szCs w:val="28"/>
        </w:rPr>
        <w:t>区域成交</w:t>
      </w:r>
    </w:p>
    <w:p w14:paraId="007A1315"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bookmarkStart w:id="112" w:name="OLE_LINK40"/>
      <w:bookmarkStart w:id="113" w:name="OLE_LINK39"/>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w:t>
      </w:r>
      <w:r>
        <w:rPr>
          <w:rFonts w:ascii="Arial" w:eastAsia="仿宋_GB2312" w:hAnsi="Arial" w:cs="Arial" w:hint="eastAsia"/>
          <w:bCs/>
          <w:color w:val="000000"/>
          <w:sz w:val="28"/>
          <w:szCs w:val="28"/>
        </w:rPr>
        <w:lastRenderedPageBreak/>
        <w:t>顺义、</w:t>
      </w:r>
      <w:proofErr w:type="gramStart"/>
      <w:r>
        <w:rPr>
          <w:rFonts w:ascii="Arial" w:eastAsia="仿宋_GB2312" w:hAnsi="Arial" w:cs="Arial" w:hint="eastAsia"/>
          <w:bCs/>
          <w:color w:val="000000"/>
          <w:sz w:val="28"/>
          <w:szCs w:val="28"/>
        </w:rPr>
        <w:t>大兴区</w:t>
      </w:r>
      <w:proofErr w:type="gramEnd"/>
      <w:r>
        <w:rPr>
          <w:rFonts w:ascii="Arial" w:eastAsia="仿宋_GB2312" w:hAnsi="Arial" w:cs="Arial" w:hint="eastAsia"/>
          <w:bCs/>
          <w:color w:val="000000"/>
          <w:sz w:val="28"/>
          <w:szCs w:val="28"/>
        </w:rPr>
        <w:t>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663AB6A9"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w:t>
      </w:r>
      <w:proofErr w:type="gramStart"/>
      <w:r>
        <w:rPr>
          <w:rFonts w:ascii="Arial" w:eastAsia="仿宋_GB2312" w:hAnsi="Arial" w:cs="Arial" w:hint="eastAsia"/>
          <w:bCs/>
          <w:color w:val="000000"/>
          <w:sz w:val="28"/>
          <w:szCs w:val="28"/>
        </w:rPr>
        <w:t>降幅超</w:t>
      </w:r>
      <w:proofErr w:type="gramEnd"/>
      <w:r>
        <w:rPr>
          <w:rFonts w:ascii="Arial" w:eastAsia="仿宋_GB2312" w:hAnsi="Arial" w:cs="Arial" w:hint="eastAsia"/>
          <w:bCs/>
          <w:color w:val="000000"/>
          <w:sz w:val="28"/>
          <w:szCs w:val="28"/>
        </w:rPr>
        <w:t>三成。</w:t>
      </w:r>
      <w:bookmarkEnd w:id="112"/>
      <w:bookmarkEnd w:id="113"/>
      <w:r>
        <w:rPr>
          <w:rFonts w:ascii="Arial" w:eastAsia="仿宋_GB2312" w:hAnsi="Arial" w:cs="Arial" w:hint="eastAsia"/>
          <w:bCs/>
          <w:color w:val="000000"/>
          <w:sz w:val="28"/>
          <w:szCs w:val="28"/>
        </w:rPr>
        <w:t>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57E6DC6" w14:textId="77777777" w:rsidR="00136377" w:rsidRDefault="00136377" w:rsidP="00136377">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3A1B850F" wp14:editId="4CCC51F0">
            <wp:extent cx="5894070" cy="22364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0E463E51"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37D166CB"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77614A84"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w:t>
      </w:r>
      <w:proofErr w:type="gramStart"/>
      <w:r>
        <w:rPr>
          <w:rFonts w:ascii="Arial" w:eastAsia="仿宋_GB2312" w:hAnsi="Arial" w:hint="eastAsia"/>
          <w:bCs/>
          <w:color w:val="000000"/>
          <w:sz w:val="28"/>
          <w:szCs w:val="28"/>
        </w:rPr>
        <w:t>套数超</w:t>
      </w:r>
      <w:proofErr w:type="gramEnd"/>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w:t>
      </w:r>
      <w:proofErr w:type="gramStart"/>
      <w:r>
        <w:rPr>
          <w:rFonts w:ascii="Arial" w:eastAsia="仿宋_GB2312" w:hAnsi="Arial" w:hint="eastAsia"/>
          <w:bCs/>
          <w:color w:val="000000"/>
          <w:sz w:val="28"/>
          <w:szCs w:val="28"/>
        </w:rPr>
        <w:t>增幅超</w:t>
      </w:r>
      <w:proofErr w:type="gramEnd"/>
      <w:r>
        <w:rPr>
          <w:rFonts w:ascii="Arial" w:eastAsia="仿宋_GB2312" w:hAnsi="Arial" w:hint="eastAsia"/>
          <w:bCs/>
          <w:color w:val="000000"/>
          <w:sz w:val="28"/>
          <w:szCs w:val="28"/>
        </w:rPr>
        <w:t>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w:t>
      </w:r>
      <w:r>
        <w:rPr>
          <w:rFonts w:ascii="Arial" w:eastAsia="仿宋_GB2312" w:hAnsi="Arial" w:hint="eastAsia"/>
          <w:bCs/>
          <w:color w:val="000000"/>
          <w:sz w:val="28"/>
          <w:szCs w:val="28"/>
        </w:rPr>
        <w:lastRenderedPageBreak/>
        <w:t>滑，在积压需求逐渐释放后，预计未来市场活跃度或将有所回落。</w:t>
      </w:r>
    </w:p>
    <w:p w14:paraId="6A74A2CF"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w:t>
      </w:r>
      <w:proofErr w:type="gramStart"/>
      <w:r>
        <w:rPr>
          <w:rFonts w:ascii="Arial" w:eastAsia="仿宋_GB2312" w:hAnsi="Arial" w:hint="eastAsia"/>
          <w:bCs/>
          <w:color w:val="000000"/>
          <w:sz w:val="28"/>
          <w:szCs w:val="28"/>
        </w:rPr>
        <w:t>环比微涨</w:t>
      </w:r>
      <w:proofErr w:type="gramEnd"/>
      <w:r>
        <w:rPr>
          <w:rFonts w:ascii="Arial" w:eastAsia="仿宋_GB2312" w:hAnsi="Arial" w:hint="eastAsia"/>
          <w:bCs/>
          <w:color w:val="000000"/>
          <w:sz w:val="28"/>
          <w:szCs w:val="28"/>
        </w:rPr>
        <w:t>，同比微跌。一季度北京存量房住宅成交均价约为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w:t>
      </w:r>
      <w:proofErr w:type="gramStart"/>
      <w:r>
        <w:rPr>
          <w:rFonts w:ascii="Arial" w:eastAsia="仿宋_GB2312" w:hAnsi="Arial" w:hint="eastAsia"/>
          <w:bCs/>
          <w:color w:val="000000"/>
          <w:sz w:val="28"/>
          <w:szCs w:val="28"/>
        </w:rPr>
        <w:t>环比涨</w:t>
      </w:r>
      <w:proofErr w:type="gramEnd"/>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Default="00136377" w:rsidP="00136377">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596B8466" w14:textId="77777777" w:rsidR="00136377" w:rsidRDefault="00136377" w:rsidP="00136377">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w:t>
      </w:r>
      <w:proofErr w:type="gramStart"/>
      <w:r>
        <w:rPr>
          <w:rFonts w:ascii="仿宋_GB2312" w:eastAsia="仿宋_GB2312" w:hAnsi="仿宋_GB2312" w:cs="仿宋_GB2312" w:hint="eastAsia"/>
          <w:bCs/>
          <w:color w:val="000000"/>
          <w:sz w:val="28"/>
          <w:szCs w:val="28"/>
        </w:rPr>
        <w:t>不足</w:t>
      </w:r>
      <w:r>
        <w:rPr>
          <w:rFonts w:ascii="Arial" w:eastAsia="仿宋_GB2312" w:hAnsi="Arial"/>
          <w:bCs/>
          <w:color w:val="000000"/>
          <w:sz w:val="28"/>
          <w:szCs w:val="28"/>
        </w:rPr>
        <w:t>10</w:t>
      </w:r>
      <w:r>
        <w:rPr>
          <w:rFonts w:ascii="Arial" w:eastAsia="仿宋_GB2312" w:hAnsi="Arial" w:hint="eastAsia"/>
          <w:bCs/>
          <w:color w:val="000000"/>
          <w:sz w:val="28"/>
          <w:szCs w:val="28"/>
        </w:rPr>
        <w:t>万</w:t>
      </w:r>
      <w:proofErr w:type="gramEnd"/>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0CC32F66" w14:textId="77777777" w:rsidR="00136377" w:rsidRDefault="00136377" w:rsidP="00136377">
      <w:pPr>
        <w:tabs>
          <w:tab w:val="left" w:pos="426"/>
        </w:tabs>
        <w:overflowPunct w:val="0"/>
        <w:spacing w:line="360" w:lineRule="auto"/>
        <w:jc w:val="center"/>
        <w:rPr>
          <w:noProof/>
          <w:color w:val="000000"/>
        </w:rPr>
      </w:pPr>
      <w:r>
        <w:rPr>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4CB4D9EC" w14:textId="77777777" w:rsidR="00136377" w:rsidRDefault="00136377" w:rsidP="00136377">
      <w:pPr>
        <w:overflowPunct w:val="0"/>
        <w:spacing w:line="360" w:lineRule="auto"/>
        <w:ind w:firstLineChars="250" w:firstLine="703"/>
        <w:jc w:val="both"/>
        <w:rPr>
          <w:rFonts w:ascii="Arial" w:eastAsia="仿宋_GB2312" w:hAnsi="Arial"/>
          <w:b/>
          <w:bCs/>
          <w:color w:val="000000"/>
          <w:sz w:val="28"/>
          <w:szCs w:val="28"/>
        </w:rPr>
      </w:pPr>
      <w:bookmarkStart w:id="114" w:name="OLE_LINK7"/>
      <w:bookmarkStart w:id="115" w:name="OLE_LINK6"/>
      <w:r>
        <w:rPr>
          <w:rFonts w:ascii="Arial" w:eastAsia="仿宋_GB2312" w:hAnsi="Arial" w:hint="eastAsia"/>
          <w:b/>
          <w:bCs/>
          <w:color w:val="000000"/>
          <w:sz w:val="28"/>
          <w:szCs w:val="28"/>
        </w:rPr>
        <w:t>全国政策：</w:t>
      </w:r>
    </w:p>
    <w:p w14:paraId="51190860"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48633C51"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bookmarkStart w:id="116" w:name="OLE_LINK54"/>
      <w:bookmarkStart w:id="117" w:name="OLE_LINK53"/>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w:t>
      </w:r>
      <w:proofErr w:type="gramStart"/>
      <w:r>
        <w:rPr>
          <w:rFonts w:ascii="Arial" w:eastAsia="仿宋_GB2312" w:hAnsi="Arial" w:hint="eastAsia"/>
          <w:bCs/>
          <w:color w:val="000000"/>
          <w:sz w:val="28"/>
          <w:szCs w:val="28"/>
        </w:rPr>
        <w:t>稳经济</w:t>
      </w:r>
      <w:proofErr w:type="gramEnd"/>
      <w:r>
        <w:rPr>
          <w:rFonts w:ascii="Arial" w:eastAsia="仿宋_GB2312" w:hAnsi="Arial" w:hint="eastAsia"/>
          <w:bCs/>
          <w:color w:val="000000"/>
          <w:sz w:val="28"/>
          <w:szCs w:val="28"/>
        </w:rPr>
        <w:t>大盘四季度工作推进会议，会议提出因城施策运用政策工具箱中的工具，支持刚性和改善型住房需求，实施好保交楼政策。</w:t>
      </w:r>
      <w:bookmarkEnd w:id="116"/>
      <w:bookmarkEnd w:id="117"/>
    </w:p>
    <w:p w14:paraId="220DC96B"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05F4C71F"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1A879B0C"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w:t>
      </w:r>
      <w:proofErr w:type="gramStart"/>
      <w:r>
        <w:rPr>
          <w:rFonts w:ascii="Arial" w:eastAsia="仿宋_GB2312" w:hAnsi="Arial" w:hint="eastAsia"/>
          <w:bCs/>
          <w:color w:val="000000"/>
          <w:sz w:val="28"/>
          <w:szCs w:val="28"/>
        </w:rPr>
        <w:t>促需求</w:t>
      </w:r>
      <w:proofErr w:type="gramEnd"/>
      <w:r>
        <w:rPr>
          <w:rFonts w:ascii="Arial" w:eastAsia="仿宋_GB2312" w:hAnsi="Arial" w:hint="eastAsia"/>
          <w:bCs/>
          <w:color w:val="000000"/>
          <w:sz w:val="28"/>
          <w:szCs w:val="28"/>
        </w:rPr>
        <w:t>释放，定调偏利多，支持企业融资、改善交付风险，刚需、改善支持政策仍会出台，优化房地产“三高”模式，同时强化租赁市场快速发展，加快推进新模式探索发展。</w:t>
      </w:r>
    </w:p>
    <w:p w14:paraId="5F53EA55" w14:textId="77777777" w:rsidR="00136377" w:rsidRDefault="00136377" w:rsidP="00136377">
      <w:pPr>
        <w:overflowPunct w:val="0"/>
        <w:spacing w:line="360" w:lineRule="auto"/>
        <w:jc w:val="center"/>
        <w:rPr>
          <w:noProof/>
        </w:rPr>
      </w:pPr>
      <w:r>
        <w:rPr>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w:t>
      </w:r>
      <w:proofErr w:type="gramStart"/>
      <w:r>
        <w:rPr>
          <w:rFonts w:ascii="Arial" w:eastAsia="仿宋_GB2312" w:hAnsi="Arial" w:hint="eastAsia"/>
          <w:bCs/>
          <w:color w:val="000000"/>
          <w:sz w:val="28"/>
          <w:szCs w:val="28"/>
        </w:rPr>
        <w:t>国家住建工</w:t>
      </w:r>
      <w:proofErr w:type="gramEnd"/>
      <w:r>
        <w:rPr>
          <w:rFonts w:ascii="Arial" w:eastAsia="仿宋_GB2312" w:hAnsi="Arial" w:hint="eastAsia"/>
          <w:bCs/>
          <w:color w:val="000000"/>
          <w:sz w:val="28"/>
          <w:szCs w:val="28"/>
        </w:rPr>
        <w:t>作的稳步推进，供求关系逐步改善，防控政策优化对市场供需两端均产生积极影响，供给</w:t>
      </w:r>
      <w:proofErr w:type="gramStart"/>
      <w:r>
        <w:rPr>
          <w:rFonts w:ascii="Arial" w:eastAsia="仿宋_GB2312" w:hAnsi="Arial" w:hint="eastAsia"/>
          <w:bCs/>
          <w:color w:val="000000"/>
          <w:sz w:val="28"/>
          <w:szCs w:val="28"/>
        </w:rPr>
        <w:t>端住房</w:t>
      </w:r>
      <w:proofErr w:type="gramEnd"/>
      <w:r>
        <w:rPr>
          <w:rFonts w:ascii="Arial" w:eastAsia="仿宋_GB2312" w:hAnsi="Arial" w:hint="eastAsia"/>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24F1BEC6" w14:textId="77777777" w:rsidR="00136377" w:rsidRDefault="00136377" w:rsidP="00136377">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lastRenderedPageBreak/>
        <w:t>地方政策：</w:t>
      </w:r>
    </w:p>
    <w:p w14:paraId="69307031"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年，全国房地产政策不断优化改善，但北京在政策层面并未出现实质性放松，仅局部定向微调，保持了政策的延续性和稳定性。</w:t>
      </w:r>
      <w:proofErr w:type="gramStart"/>
      <w:r>
        <w:rPr>
          <w:rFonts w:ascii="Arial" w:eastAsia="仿宋_GB2312" w:hAnsi="Arial" w:hint="eastAsia"/>
          <w:bCs/>
          <w:color w:val="000000"/>
          <w:sz w:val="28"/>
          <w:szCs w:val="28"/>
        </w:rPr>
        <w:t>全龄友好</w:t>
      </w:r>
      <w:proofErr w:type="gramEnd"/>
      <w:r>
        <w:rPr>
          <w:rFonts w:ascii="Arial" w:eastAsia="仿宋_GB2312" w:hAnsi="Arial" w:hint="eastAsia"/>
          <w:bCs/>
          <w:color w:val="000000"/>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color w:val="000000"/>
          <w:sz w:val="28"/>
          <w:szCs w:val="28"/>
        </w:rPr>
        <w:t>振市场</w:t>
      </w:r>
      <w:proofErr w:type="gramEnd"/>
      <w:r>
        <w:rPr>
          <w:rFonts w:ascii="Arial" w:eastAsia="仿宋_GB2312" w:hAnsi="Arial" w:hint="eastAsia"/>
          <w:bCs/>
          <w:color w:val="000000"/>
          <w:sz w:val="28"/>
          <w:szCs w:val="28"/>
        </w:rPr>
        <w:t>信心。</w:t>
      </w:r>
    </w:p>
    <w:p w14:paraId="024D05D6"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5FE583C9"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02FD93D6" w14:textId="77777777" w:rsidR="00136377" w:rsidRDefault="00136377" w:rsidP="00136377">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551D2CBE"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5B4A511C"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14"/>
    <w:bookmarkEnd w:id="115"/>
    <w:p w14:paraId="4D169914" w14:textId="77777777" w:rsidR="00136377" w:rsidRDefault="00136377" w:rsidP="00136377">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76FB8268"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w:t>
      </w:r>
      <w:proofErr w:type="gramStart"/>
      <w:r>
        <w:rPr>
          <w:rFonts w:ascii="Arial" w:eastAsia="仿宋_GB2312" w:hAnsi="Arial" w:hint="eastAsia"/>
          <w:bCs/>
          <w:color w:val="000000"/>
          <w:sz w:val="28"/>
          <w:szCs w:val="28"/>
        </w:rPr>
        <w:t>既强调房</w:t>
      </w:r>
      <w:proofErr w:type="gramEnd"/>
      <w:r>
        <w:rPr>
          <w:rFonts w:ascii="Arial" w:eastAsia="仿宋_GB2312" w:hAnsi="Arial" w:hint="eastAsia"/>
          <w:bCs/>
          <w:color w:val="000000"/>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策”或将继续围绕支持刚性和改善型住房，激发楼市合理需求。经过短暂的市场调整，中长期来看，北京房地产市场或将进一步复苏。</w:t>
      </w:r>
    </w:p>
    <w:p w14:paraId="29C6D06F"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4B370784"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仿宋_GB2312" w:eastAsia="仿宋_GB2312" w:hAnsi="仿宋_GB2312" w:cs="仿宋_GB2312" w:hint="eastAsia"/>
          <w:bCs/>
          <w:sz w:val="28"/>
          <w:szCs w:val="28"/>
        </w:rPr>
        <w:t>疏解非首都</w:t>
      </w:r>
      <w:proofErr w:type="gramEnd"/>
      <w:r>
        <w:rPr>
          <w:rFonts w:ascii="仿宋_GB2312" w:eastAsia="仿宋_GB2312" w:hAnsi="仿宋_GB2312" w:cs="仿宋_GB2312" w:hint="eastAsia"/>
          <w:bCs/>
          <w:sz w:val="28"/>
          <w:szCs w:val="28"/>
        </w:rPr>
        <w:t>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w:t>
      </w:r>
      <w:r>
        <w:rPr>
          <w:rFonts w:ascii="Arial" w:eastAsia="仿宋_GB2312" w:hAnsi="Arial" w:hint="eastAsia"/>
          <w:bCs/>
          <w:sz w:val="28"/>
          <w:szCs w:val="28"/>
        </w:rPr>
        <w:lastRenderedPageBreak/>
        <w:t>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385076A1" w14:textId="77777777" w:rsidR="00136377" w:rsidRDefault="00136377" w:rsidP="00136377">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01E3DBDA" w14:textId="77777777" w:rsidR="00136377" w:rsidRDefault="00136377" w:rsidP="00136377">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D75FA1D" w14:textId="77777777" w:rsidR="00136377" w:rsidRDefault="00136377" w:rsidP="00136377">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5208DBB1" w14:textId="77777777" w:rsidR="00136377" w:rsidRDefault="00136377" w:rsidP="00136377">
      <w:pPr>
        <w:widowControl/>
        <w:spacing w:line="360" w:lineRule="auto"/>
        <w:ind w:firstLineChars="200" w:firstLine="560"/>
        <w:jc w:val="both"/>
        <w:rPr>
          <w:rFonts w:ascii="Arial" w:eastAsia="仿宋_GB2312" w:hAnsi="Arial" w:cs="Arial"/>
          <w:bCs/>
          <w:color w:val="000000"/>
          <w:sz w:val="28"/>
          <w:szCs w:val="28"/>
        </w:rPr>
      </w:pPr>
      <w:bookmarkStart w:id="118" w:name="OLE_LINK35"/>
      <w:bookmarkStart w:id="119" w:name="OLE_LINK36"/>
      <w:bookmarkStart w:id="120" w:name="OLE_LINK37"/>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38E0E5C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21" w:name="OLE_LINK30"/>
      <w:bookmarkStart w:id="122" w:name="OLE_LINK31"/>
      <w:bookmarkStart w:id="123" w:name="OLE_LINK32"/>
      <w:r>
        <w:rPr>
          <w:rFonts w:ascii="Arial" w:eastAsia="仿宋_GB2312" w:hAnsi="Arial" w:cs="Arial" w:hint="eastAsia"/>
          <w:bCs/>
          <w:color w:val="000000"/>
          <w:sz w:val="28"/>
          <w:szCs w:val="28"/>
        </w:rPr>
        <w:t>，</w:t>
      </w:r>
      <w:bookmarkStart w:id="124" w:name="OLE_LINK1"/>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w:t>
      </w:r>
      <w:bookmarkEnd w:id="118"/>
      <w:bookmarkEnd w:id="119"/>
      <w:bookmarkEnd w:id="120"/>
      <w:bookmarkEnd w:id="121"/>
      <w:bookmarkEnd w:id="122"/>
      <w:bookmarkEnd w:id="123"/>
      <w:bookmarkEnd w:id="124"/>
      <w:r>
        <w:rPr>
          <w:rFonts w:ascii="Arial" w:eastAsia="仿宋_GB2312" w:hAnsi="Arial" w:cs="Arial" w:hint="eastAsia"/>
          <w:bCs/>
          <w:color w:val="000000"/>
          <w:sz w:val="28"/>
          <w:szCs w:val="28"/>
        </w:rPr>
        <w:t>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26DBB9E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56782FCE"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5BCEDDF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14:paraId="2A25DDF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w:t>
      </w:r>
      <w:r>
        <w:rPr>
          <w:rFonts w:ascii="Arial" w:eastAsia="仿宋_GB2312" w:hAnsi="Arial" w:cs="Arial" w:hint="eastAsia"/>
          <w:bCs/>
          <w:color w:val="000000"/>
          <w:sz w:val="28"/>
          <w:szCs w:val="28"/>
        </w:rPr>
        <w:lastRenderedPageBreak/>
        <w:t>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09C11E0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50A9CF7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1D8877F9"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176F5557"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2529A1D4"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493216D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21A2DAE6"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lastRenderedPageBreak/>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7FB4642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4672E14B"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4039CBD8"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044DEFE5"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3CF8D02D"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305719BA"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1882C412" w14:textId="77777777" w:rsidR="00136377" w:rsidRDefault="00136377" w:rsidP="00136377">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6BA8B5A9" w14:textId="77777777" w:rsidR="00136377" w:rsidRDefault="00136377" w:rsidP="00136377">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lastRenderedPageBreak/>
        <w:t>总的来看，一季度北京市经济呈现回升向好态势，社会民生保障有力，发展质量继续提升。</w:t>
      </w:r>
    </w:p>
    <w:p w14:paraId="424E0D6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（二）区域因素</w:t>
      </w:r>
    </w:p>
    <w:p w14:paraId="47650FBE" w14:textId="77777777" w:rsidR="005F174C" w:rsidRDefault="0046512F">
      <w:pPr>
        <w:spacing w:line="360" w:lineRule="auto"/>
        <w:ind w:firstLineChars="200" w:firstLine="560"/>
        <w:jc w:val="both"/>
        <w:rPr>
          <w:rFonts w:ascii="Arial" w:eastAsia="仿宋_GB2312" w:hAnsi="Arial" w:cs="Arial"/>
          <w:sz w:val="28"/>
        </w:rPr>
      </w:pPr>
      <w:bookmarkStart w:id="125" w:name="_Hlk79697274"/>
      <w:r>
        <w:rPr>
          <w:rFonts w:ascii="Arial" w:eastAsia="仿宋_GB2312" w:hAnsi="Arial" w:cs="Arial"/>
          <w:sz w:val="28"/>
        </w:rPr>
        <w:t>1.</w:t>
      </w:r>
      <w:r>
        <w:rPr>
          <w:rFonts w:ascii="Arial" w:eastAsia="仿宋_GB2312" w:hAnsi="Arial" w:cs="Arial"/>
          <w:sz w:val="28"/>
        </w:rPr>
        <w:t>区域概况</w:t>
      </w:r>
    </w:p>
    <w:p w14:paraId="0B19D860"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w:t>
      </w:r>
      <w:proofErr w:type="gramStart"/>
      <w:r w:rsidRPr="001517C5">
        <w:rPr>
          <w:rFonts w:ascii="Arial" w:eastAsia="仿宋_GB2312" w:hAnsi="Arial" w:cs="Arial" w:hint="eastAsia"/>
          <w:bCs/>
          <w:sz w:val="28"/>
          <w:szCs w:val="28"/>
        </w:rPr>
        <w:t>一</w:t>
      </w:r>
      <w:proofErr w:type="gramEnd"/>
      <w:r w:rsidRPr="001517C5">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798E8103" w14:textId="77777777" w:rsidR="001517C5" w:rsidRPr="001517C5"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w:t>
      </w:r>
      <w:proofErr w:type="gramStart"/>
      <w:r w:rsidRPr="001517C5">
        <w:rPr>
          <w:rFonts w:ascii="Arial" w:eastAsia="仿宋_GB2312" w:hAnsi="Arial" w:cs="Arial" w:hint="eastAsia"/>
          <w:bCs/>
          <w:sz w:val="28"/>
          <w:szCs w:val="28"/>
        </w:rPr>
        <w:t>蓟</w:t>
      </w:r>
      <w:proofErr w:type="gramEnd"/>
      <w:r w:rsidRPr="001517C5">
        <w:rPr>
          <w:rFonts w:ascii="Arial" w:eastAsia="仿宋_GB2312" w:hAnsi="Arial" w:cs="Arial" w:hint="eastAsia"/>
          <w:bCs/>
          <w:sz w:val="28"/>
          <w:szCs w:val="28"/>
        </w:rPr>
        <w:t>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AF83B63" w14:textId="77777777" w:rsidR="005F174C" w:rsidRDefault="001517C5" w:rsidP="001517C5">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bookmarkEnd w:id="125"/>
    <w:p w14:paraId="61BFDC77" w14:textId="77777777" w:rsidR="008666FE" w:rsidRDefault="008666FE" w:rsidP="008666FE">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w:t>
      </w:r>
      <w:proofErr w:type="gramStart"/>
      <w:r>
        <w:rPr>
          <w:rFonts w:ascii="Arial" w:eastAsia="仿宋" w:hAnsi="Arial" w:cs="Arial" w:hint="eastAsia"/>
          <w:sz w:val="28"/>
          <w:szCs w:val="28"/>
        </w:rPr>
        <w:lastRenderedPageBreak/>
        <w:t>峪中心</w:t>
      </w:r>
      <w:proofErr w:type="gramEnd"/>
      <w:r>
        <w:rPr>
          <w:rFonts w:ascii="Arial" w:eastAsia="仿宋" w:hAnsi="Arial" w:cs="Arial" w:hint="eastAsia"/>
          <w:sz w:val="28"/>
          <w:szCs w:val="28"/>
        </w:rPr>
        <w:t>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1879BDD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11749735" w14:textId="77777777" w:rsidR="008666FE" w:rsidRDefault="008666FE" w:rsidP="008666FE">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40D9854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73DAB108" w14:textId="77777777" w:rsidR="008666FE" w:rsidRPr="006B23FB" w:rsidRDefault="008666FE" w:rsidP="008666FE">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27C6819C" w14:textId="77777777" w:rsidR="008666FE" w:rsidRPr="006B23FB" w:rsidRDefault="008666FE" w:rsidP="008666FE">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proofErr w:type="gramStart"/>
      <w:r w:rsidRPr="006B23FB">
        <w:rPr>
          <w:rFonts w:ascii="Arial" w:eastAsia="仿宋_GB2312" w:hAnsi="Arial" w:cs="Arial"/>
          <w:sz w:val="28"/>
        </w:rPr>
        <w:t>兴峪城市</w:t>
      </w:r>
      <w:proofErr w:type="gramEnd"/>
      <w:r w:rsidRPr="006B23FB">
        <w:rPr>
          <w:rFonts w:ascii="Arial" w:eastAsia="仿宋_GB2312" w:hAnsi="Arial" w:cs="Arial"/>
          <w:sz w:val="28"/>
        </w:rPr>
        <w:t>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0567015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5BAAF48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48744A1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04B4D24" w14:textId="77777777" w:rsidR="008666FE" w:rsidRDefault="008666FE" w:rsidP="008666FE">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t>估价对象位于顺义区后沙峪镇，周边有</w:t>
      </w:r>
      <w:r>
        <w:rPr>
          <w:rFonts w:ascii="Arial" w:eastAsia="仿宋_GB2312" w:hAnsi="Arial" w:cs="Arial" w:hint="eastAsia"/>
          <w:sz w:val="28"/>
          <w:szCs w:val="28"/>
        </w:rPr>
        <w:t>裕</w:t>
      </w:r>
      <w:proofErr w:type="gramStart"/>
      <w:r>
        <w:rPr>
          <w:rFonts w:ascii="Arial" w:eastAsia="仿宋_GB2312" w:hAnsi="Arial" w:cs="Arial" w:hint="eastAsia"/>
          <w:sz w:val="28"/>
          <w:szCs w:val="28"/>
        </w:rPr>
        <w:t>祥</w:t>
      </w:r>
      <w:proofErr w:type="gramEnd"/>
      <w:r>
        <w:rPr>
          <w:rFonts w:ascii="Arial" w:eastAsia="仿宋_GB2312" w:hAnsi="Arial" w:cs="Arial" w:hint="eastAsia"/>
          <w:sz w:val="28"/>
          <w:szCs w:val="28"/>
        </w:rPr>
        <w:t>花园、</w:t>
      </w:r>
      <w:proofErr w:type="gramStart"/>
      <w:r>
        <w:rPr>
          <w:rFonts w:ascii="Arial" w:eastAsia="仿宋_GB2312" w:hAnsi="Arial" w:cs="Arial" w:hint="eastAsia"/>
          <w:sz w:val="28"/>
          <w:szCs w:val="28"/>
        </w:rPr>
        <w:t>双裕花园</w:t>
      </w:r>
      <w:proofErr w:type="gramEnd"/>
      <w:r>
        <w:rPr>
          <w:rFonts w:ascii="Arial" w:eastAsia="仿宋_GB2312" w:hAnsi="Arial" w:cs="Arial" w:hint="eastAsia"/>
          <w:sz w:val="28"/>
          <w:szCs w:val="28"/>
        </w:rPr>
        <w:t>、玉兰园</w:t>
      </w:r>
      <w:r w:rsidRPr="006B23FB">
        <w:rPr>
          <w:rFonts w:ascii="Arial" w:eastAsia="仿宋_GB2312" w:hAnsi="Arial" w:cs="Arial" w:hint="eastAsia"/>
          <w:sz w:val="28"/>
          <w:szCs w:val="28"/>
        </w:rPr>
        <w:t>、</w:t>
      </w:r>
      <w:r w:rsidRPr="006B23FB">
        <w:rPr>
          <w:rFonts w:ascii="Arial" w:eastAsia="仿宋_GB2312" w:hAnsi="Arial" w:cs="Arial" w:hint="eastAsia"/>
          <w:sz w:val="28"/>
          <w:szCs w:val="28"/>
        </w:rPr>
        <w:lastRenderedPageBreak/>
        <w:t>金隅上城庄园、金地悦景台、公园十七区、中海首开湖光玖里、金地中央世家、莫奈花园等已建成住宅小区，入住率较好，住宅社区成熟度较好。</w:t>
      </w:r>
    </w:p>
    <w:p w14:paraId="53DB306C"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ADD90FA" w14:textId="77777777" w:rsidR="008666FE" w:rsidRDefault="008666FE" w:rsidP="008666FE">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410F9652"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0E0696EB" w14:textId="77777777" w:rsidR="008666FE" w:rsidRDefault="008666FE" w:rsidP="008666FE">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2DD861A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61272AE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36A65EC0" w14:textId="77777777" w:rsidR="008666FE" w:rsidRDefault="008666FE" w:rsidP="008666FE">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278DBC60"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（三）个别因素</w:t>
      </w:r>
    </w:p>
    <w:p w14:paraId="0380737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71D94AE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381A869C"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6CAAE5A9" w14:textId="77777777" w:rsidR="008666FE" w:rsidRDefault="008666FE" w:rsidP="008666FE">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7339802C"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7FF71AE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45CF3687"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0DCD6E2D"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BBE92"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AC59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FB614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CF29B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064A4"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1CE8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D00E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98CBC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13CC08E0"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87D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9CB358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3D2A09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26895E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14C9E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371580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E4AC91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611CC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651D71D"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7D29E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DBE5DE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B2594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BB7341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E5693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A5335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52EE3F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2ED57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9F15450"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CB6551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9EB403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0BC7F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0403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101C12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BE23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0130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A9536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AC14772"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A3C35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EC21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CD21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81B5F3"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2DDE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AAA51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18BCC8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B313B6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1A05631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3DEB6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1227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81EC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4D9D22"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892230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5793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FCBE120"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B88613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0EA90E9"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B7AF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C7CC7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BFC459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8060FC4"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9793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FB5E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65F40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F3DCCE8"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70DFBA3A"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C610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66312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C3C6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AA061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B7492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17E905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737F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7CE824F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2812D3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F825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7C199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04C3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E8F52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11E03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8D2779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D41BF4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E5308B1"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4F8DAFE4"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16D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1B6466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B74BA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DE6A5D"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A32EB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437C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41463B4"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D41C77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F19D5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A196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0DAF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309053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C19D617"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36F2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FA12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5894A14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8FCA92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58F68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2D4B6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B359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70351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B179DD"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9CEA3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AD19B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7641394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F3EA55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0060E82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F5AA2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8D54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3E579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68BACF"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DD339AB"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581DE0"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E7F0287"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990BA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5CE4D8D"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0B7CF6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C80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EA6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DBD6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7B89E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9B5D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5851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E2F409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0714C21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68212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371A465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608FE8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8434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7D8C46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F412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3B715D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185F5142"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67B16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lastRenderedPageBreak/>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F0D47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B8B7A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F797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6B06C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F08C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4F27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D332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BBD038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3D3E295D" w14:textId="765B5964" w:rsidR="008666FE" w:rsidRDefault="008666FE" w:rsidP="008666FE">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14C5B944"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00612F70" w14:textId="77777777" w:rsidR="008666FE" w:rsidRDefault="008666FE" w:rsidP="008666FE">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20752499" w14:textId="2B6584F9" w:rsidR="005F174C"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Pr>
          <w:rFonts w:ascii="Arial" w:eastAsia="仿宋_GB2312" w:hAnsi="Arial" w:cs="Arial" w:hint="eastAsia"/>
          <w:sz w:val="28"/>
          <w:szCs w:val="28"/>
        </w:rPr>
        <w:t>委托书</w:t>
      </w:r>
      <w:r>
        <w:rPr>
          <w:rFonts w:ascii="Arial" w:eastAsia="仿宋_GB2312" w:hAnsi="Arial" w:cs="Arial"/>
          <w:sz w:val="28"/>
          <w:szCs w:val="28"/>
        </w:rPr>
        <w:t>设定规划利用条件</w:t>
      </w:r>
      <w:r w:rsidR="0046512F">
        <w:rPr>
          <w:rFonts w:ascii="Arial" w:eastAsia="仿宋_GB2312" w:hAnsi="Arial" w:cs="Arial"/>
          <w:sz w:val="28"/>
          <w:szCs w:val="28"/>
        </w:rPr>
        <w:t>。</w:t>
      </w:r>
      <w:bookmarkStart w:id="126" w:name="_Toc524335079"/>
      <w:bookmarkStart w:id="127" w:name="_Toc425250319"/>
      <w:bookmarkStart w:id="128" w:name="_Toc416783534"/>
      <w:bookmarkStart w:id="129" w:name="_Toc469066317"/>
      <w:bookmarkStart w:id="130" w:name="_Toc418750897"/>
      <w:bookmarkStart w:id="131" w:name="_Toc515458374"/>
      <w:r w:rsidR="0046512F">
        <w:rPr>
          <w:rFonts w:ascii="Arial" w:eastAsia="仿宋_GB2312" w:hAnsi="Arial" w:cs="Arial"/>
          <w:sz w:val="28"/>
          <w:szCs w:val="28"/>
        </w:rPr>
        <w:br w:type="page"/>
      </w:r>
    </w:p>
    <w:p w14:paraId="4909C40B" w14:textId="77777777" w:rsidR="005F174C" w:rsidRDefault="0046512F">
      <w:pPr>
        <w:spacing w:line="360" w:lineRule="auto"/>
        <w:jc w:val="center"/>
        <w:outlineLvl w:val="0"/>
        <w:rPr>
          <w:rFonts w:ascii="Arial" w:hAnsi="Arial" w:cs="Arial"/>
          <w:b/>
          <w:sz w:val="32"/>
        </w:rPr>
      </w:pPr>
      <w:bookmarkStart w:id="132"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26"/>
      <w:bookmarkEnd w:id="127"/>
      <w:bookmarkEnd w:id="128"/>
      <w:bookmarkEnd w:id="129"/>
      <w:bookmarkEnd w:id="130"/>
      <w:bookmarkEnd w:id="131"/>
      <w:bookmarkEnd w:id="132"/>
    </w:p>
    <w:p w14:paraId="16B2B842" w14:textId="77777777" w:rsidR="005F174C" w:rsidRDefault="005F174C">
      <w:pPr>
        <w:spacing w:line="360" w:lineRule="auto"/>
        <w:jc w:val="both"/>
        <w:rPr>
          <w:rFonts w:ascii="Arial" w:eastAsia="仿宋_GB2312" w:hAnsi="Arial" w:cs="Arial"/>
          <w:b/>
          <w:sz w:val="28"/>
        </w:rPr>
      </w:pPr>
    </w:p>
    <w:p w14:paraId="615382C8" w14:textId="77777777" w:rsidR="005F174C" w:rsidRDefault="0046512F">
      <w:pPr>
        <w:spacing w:line="360" w:lineRule="auto"/>
        <w:outlineLvl w:val="1"/>
        <w:rPr>
          <w:rFonts w:ascii="Arial" w:eastAsia="仿宋_GB2312" w:hAnsi="Arial" w:cs="Arial"/>
          <w:b/>
          <w:sz w:val="28"/>
        </w:rPr>
      </w:pPr>
      <w:bookmarkStart w:id="133" w:name="_Toc524335080"/>
      <w:bookmarkStart w:id="134" w:name="_Toc69393382"/>
      <w:bookmarkStart w:id="135" w:name="_Toc469066318"/>
      <w:bookmarkStart w:id="136" w:name="_Toc515458375"/>
      <w:bookmarkStart w:id="137" w:name="_Toc425250320"/>
      <w:bookmarkStart w:id="138" w:name="_Toc515261602"/>
      <w:bookmarkStart w:id="139" w:name="_Toc418750898"/>
      <w:bookmarkStart w:id="140" w:name="_Toc416783535"/>
      <w:r>
        <w:rPr>
          <w:rFonts w:ascii="Arial" w:eastAsia="仿宋_GB2312" w:hAnsi="Arial" w:cs="Arial"/>
          <w:b/>
          <w:sz w:val="28"/>
        </w:rPr>
        <w:t>一、估价依据</w:t>
      </w:r>
      <w:bookmarkEnd w:id="133"/>
      <w:bookmarkEnd w:id="134"/>
      <w:bookmarkEnd w:id="135"/>
      <w:bookmarkEnd w:id="136"/>
      <w:bookmarkEnd w:id="137"/>
      <w:bookmarkEnd w:id="138"/>
      <w:bookmarkEnd w:id="139"/>
      <w:bookmarkEnd w:id="140"/>
    </w:p>
    <w:p w14:paraId="5BCD2572"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68226ABE"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B65DD2F"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DE3059A"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14:paraId="695AC141"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59B4D26C"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8F96416" w14:textId="77777777" w:rsidR="00E10C42" w:rsidRPr="00F3525D"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62815437"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1688B2FA"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1546D10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58CCBEF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41C7255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0FF0F82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2A6D308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39EACF7B"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14:paraId="00267CE0"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5F915306"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652AE91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3A3E0741"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78A91CE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0AC6D76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0941A20C" w14:textId="77777777" w:rsidR="00E10C42" w:rsidRDefault="00E10C42" w:rsidP="00E10C42">
      <w:pPr>
        <w:numPr>
          <w:ilvl w:val="0"/>
          <w:numId w:val="11"/>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35F258DD"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2D47DA19"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3886B352" w14:textId="77777777" w:rsidR="00E10C42" w:rsidRPr="00766256" w:rsidRDefault="00E10C42" w:rsidP="00E10C42">
      <w:pPr>
        <w:numPr>
          <w:ilvl w:val="0"/>
          <w:numId w:val="11"/>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229A1A25"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0CE9D09E"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00F4E258"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4D9BEC23" w14:textId="77777777" w:rsidR="00E10C42" w:rsidRPr="008C625F"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71BECDF5" w14:textId="77777777" w:rsidR="00E10C42" w:rsidRDefault="00E10C42" w:rsidP="00E10C42">
      <w:pPr>
        <w:numPr>
          <w:ilvl w:val="0"/>
          <w:numId w:val="11"/>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3FF0341A" w14:textId="77777777" w:rsidR="002E5F38" w:rsidRDefault="00E10C42"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30</w:t>
      </w:r>
      <w:r w:rsidR="002E5F38">
        <w:rPr>
          <w:rFonts w:ascii="Arial" w:eastAsia="仿宋" w:hAnsi="Arial" w:cs="Arial"/>
          <w:sz w:val="28"/>
          <w:szCs w:val="28"/>
        </w:rPr>
        <w:t>.</w:t>
      </w:r>
      <w:r w:rsidR="002E5F38">
        <w:rPr>
          <w:rFonts w:ascii="Arial" w:eastAsia="仿宋" w:hAnsi="Arial" w:cs="Arial" w:hint="eastAsia"/>
          <w:sz w:val="28"/>
          <w:szCs w:val="28"/>
        </w:rPr>
        <w:t>《北京市顺义区人民政府关于印发</w:t>
      </w:r>
      <w:r w:rsidR="002E5F38">
        <w:rPr>
          <w:rFonts w:ascii="Arial" w:eastAsia="仿宋" w:hAnsi="Arial" w:cs="Arial"/>
          <w:sz w:val="28"/>
          <w:szCs w:val="28"/>
        </w:rPr>
        <w:t>&lt;</w:t>
      </w:r>
      <w:r w:rsidR="002E5F38">
        <w:rPr>
          <w:rFonts w:ascii="Arial" w:eastAsia="仿宋" w:hAnsi="Arial" w:cs="Arial" w:hint="eastAsia"/>
          <w:sz w:val="28"/>
          <w:szCs w:val="28"/>
        </w:rPr>
        <w:t>顺义区征收城市基础设施建设费暂行办法</w:t>
      </w:r>
      <w:r w:rsidR="002E5F38">
        <w:rPr>
          <w:rFonts w:ascii="Arial" w:eastAsia="仿宋" w:hAnsi="Arial" w:cs="Arial"/>
          <w:sz w:val="28"/>
          <w:szCs w:val="28"/>
        </w:rPr>
        <w:t>&gt;</w:t>
      </w:r>
      <w:r w:rsidR="002E5F38">
        <w:rPr>
          <w:rFonts w:ascii="Arial" w:eastAsia="仿宋" w:hAnsi="Arial" w:cs="Arial" w:hint="eastAsia"/>
          <w:sz w:val="28"/>
          <w:szCs w:val="28"/>
        </w:rPr>
        <w:t>的通知》</w:t>
      </w:r>
      <w:r w:rsidR="002E5F38">
        <w:rPr>
          <w:rFonts w:ascii="Arial" w:eastAsia="仿宋" w:hAnsi="Arial" w:cs="Arial"/>
          <w:sz w:val="28"/>
          <w:szCs w:val="28"/>
        </w:rPr>
        <w:t>[</w:t>
      </w:r>
      <w:r w:rsidR="002E5F38">
        <w:rPr>
          <w:rFonts w:ascii="Arial" w:eastAsia="仿宋" w:hAnsi="Arial" w:cs="Arial" w:hint="eastAsia"/>
          <w:sz w:val="28"/>
          <w:szCs w:val="28"/>
        </w:rPr>
        <w:t>自</w:t>
      </w:r>
      <w:r w:rsidR="002E5F38">
        <w:rPr>
          <w:rFonts w:ascii="Arial" w:eastAsia="仿宋" w:hAnsi="Arial" w:cs="Arial"/>
          <w:sz w:val="28"/>
          <w:szCs w:val="28"/>
        </w:rPr>
        <w:t>2022</w:t>
      </w:r>
      <w:r w:rsidR="002E5F38">
        <w:rPr>
          <w:rFonts w:ascii="Arial" w:eastAsia="仿宋" w:hAnsi="Arial" w:cs="Arial" w:hint="eastAsia"/>
          <w:sz w:val="28"/>
          <w:szCs w:val="28"/>
        </w:rPr>
        <w:t>年</w:t>
      </w:r>
      <w:r w:rsidR="002E5F38">
        <w:rPr>
          <w:rFonts w:ascii="Arial" w:eastAsia="仿宋" w:hAnsi="Arial" w:cs="Arial"/>
          <w:sz w:val="28"/>
          <w:szCs w:val="28"/>
        </w:rPr>
        <w:t>6</w:t>
      </w:r>
      <w:r w:rsidR="002E5F38">
        <w:rPr>
          <w:rFonts w:ascii="Arial" w:eastAsia="仿宋" w:hAnsi="Arial" w:cs="Arial" w:hint="eastAsia"/>
          <w:sz w:val="28"/>
          <w:szCs w:val="28"/>
        </w:rPr>
        <w:t>月</w:t>
      </w:r>
      <w:r w:rsidR="002E5F38">
        <w:rPr>
          <w:rFonts w:ascii="Arial" w:eastAsia="仿宋" w:hAnsi="Arial" w:cs="Arial"/>
          <w:sz w:val="28"/>
          <w:szCs w:val="28"/>
        </w:rPr>
        <w:t>6</w:t>
      </w:r>
      <w:r w:rsidR="002E5F38">
        <w:rPr>
          <w:rFonts w:ascii="Arial" w:eastAsia="仿宋" w:hAnsi="Arial" w:cs="Arial" w:hint="eastAsia"/>
          <w:sz w:val="28"/>
          <w:szCs w:val="28"/>
        </w:rPr>
        <w:t>日起实施</w:t>
      </w:r>
      <w:r w:rsidR="002E5F38">
        <w:rPr>
          <w:rFonts w:ascii="Arial" w:eastAsia="仿宋" w:hAnsi="Arial" w:cs="Arial"/>
          <w:sz w:val="28"/>
          <w:szCs w:val="28"/>
        </w:rPr>
        <w:t>]</w:t>
      </w:r>
    </w:p>
    <w:p w14:paraId="7D0BAC46"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（二）采用的技术标准</w:t>
      </w:r>
    </w:p>
    <w:p w14:paraId="43DCE9AC"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0CFD493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6BEECC19"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4318C45B"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2831B8D7"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168CEB8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373417D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7.</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自然资源部办公厅关于印发</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国土空间调查、规划、用途管制用地用海分类指南（试行）</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6484959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4D6B7196"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2DF15605" w14:textId="77777777" w:rsidR="002E5F38" w:rsidRDefault="002E5F38" w:rsidP="002E5F3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p>
    <w:p w14:paraId="1E7DBF1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5918441F"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12FA3BA5" w14:textId="77777777" w:rsidR="002E5F38" w:rsidRDefault="002E5F38" w:rsidP="002E5F38">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24CEEF60" w14:textId="77777777" w:rsidR="005F174C" w:rsidRDefault="0046512F">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2F9ABD4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E5BF46E"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8BCFD2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5549595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79F4A4E8"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39675DB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3F377CEE" w14:textId="77777777" w:rsidR="005F174C" w:rsidRPr="008666FE" w:rsidRDefault="005F174C">
      <w:pPr>
        <w:spacing w:line="360" w:lineRule="auto"/>
        <w:jc w:val="both"/>
        <w:rPr>
          <w:rFonts w:ascii="Arial" w:eastAsia="仿宋_GB2312" w:hAnsi="Arial" w:cs="Arial"/>
          <w:sz w:val="28"/>
        </w:rPr>
      </w:pPr>
    </w:p>
    <w:p w14:paraId="4EC09DF0" w14:textId="77777777" w:rsidR="005F174C" w:rsidRDefault="0046512F">
      <w:pPr>
        <w:spacing w:line="360" w:lineRule="auto"/>
        <w:outlineLvl w:val="1"/>
        <w:rPr>
          <w:rFonts w:ascii="Arial" w:eastAsia="仿宋_GB2312" w:hAnsi="Arial" w:cs="Arial"/>
          <w:b/>
          <w:sz w:val="28"/>
        </w:rPr>
      </w:pPr>
      <w:bookmarkStart w:id="141" w:name="_Toc515458376"/>
      <w:bookmarkStart w:id="142" w:name="_Toc425250321"/>
      <w:bookmarkStart w:id="143" w:name="_Toc469066319"/>
      <w:bookmarkStart w:id="144" w:name="_Toc418750899"/>
      <w:bookmarkStart w:id="145" w:name="_Toc416783536"/>
      <w:bookmarkStart w:id="146" w:name="_Toc69393383"/>
      <w:bookmarkStart w:id="147" w:name="_Toc524335081"/>
      <w:r>
        <w:rPr>
          <w:rFonts w:ascii="Arial" w:eastAsia="仿宋_GB2312" w:hAnsi="Arial" w:cs="Arial"/>
          <w:b/>
          <w:sz w:val="28"/>
        </w:rPr>
        <w:t>二、土地估价</w:t>
      </w:r>
      <w:bookmarkEnd w:id="141"/>
      <w:bookmarkEnd w:id="142"/>
      <w:bookmarkEnd w:id="143"/>
      <w:bookmarkEnd w:id="144"/>
      <w:bookmarkEnd w:id="145"/>
      <w:r>
        <w:rPr>
          <w:rFonts w:ascii="Arial" w:eastAsia="仿宋_GB2312" w:hAnsi="Arial" w:cs="Arial"/>
          <w:b/>
          <w:sz w:val="28"/>
        </w:rPr>
        <w:t>原则</w:t>
      </w:r>
      <w:bookmarkEnd w:id="146"/>
      <w:bookmarkEnd w:id="147"/>
    </w:p>
    <w:p w14:paraId="72EA88FE"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土地价格是由其效用、相对稀缺性及有效需求三者相互作用和影响而形</w:t>
      </w:r>
      <w:r w:rsidRPr="00EE3A4F">
        <w:rPr>
          <w:rFonts w:ascii="Arial" w:eastAsia="仿宋_GB2312" w:hAnsi="Arial" w:cs="Arial"/>
          <w:sz w:val="28"/>
          <w:szCs w:val="28"/>
        </w:rPr>
        <w:lastRenderedPageBreak/>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E3A4F">
        <w:rPr>
          <w:rFonts w:ascii="Arial" w:eastAsia="仿宋_GB2312" w:hAnsi="Arial" w:cs="Arial"/>
          <w:sz w:val="28"/>
          <w:szCs w:val="28"/>
        </w:rPr>
        <w:t xml:space="preserve">: </w:t>
      </w:r>
      <w:r w:rsidRPr="00EE3A4F">
        <w:rPr>
          <w:rFonts w:ascii="Arial" w:eastAsia="仿宋_GB2312"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1.</w:t>
      </w:r>
      <w:r w:rsidRPr="00EE3A4F">
        <w:rPr>
          <w:rFonts w:ascii="Arial" w:eastAsia="仿宋_GB2312" w:hAnsi="Arial" w:cs="Arial"/>
          <w:sz w:val="28"/>
          <w:szCs w:val="28"/>
        </w:rPr>
        <w:t>替代原则</w:t>
      </w:r>
    </w:p>
    <w:p w14:paraId="68AFDC9E"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EE3A4F" w:rsidRDefault="008666FE" w:rsidP="008666FE">
      <w:pPr>
        <w:kinsoku w:val="0"/>
        <w:overflowPunct w:val="0"/>
        <w:autoSpaceDE w:val="0"/>
        <w:autoSpaceDN w:val="0"/>
        <w:snapToGrid w:val="0"/>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替代原则可以概括为三点：（</w:t>
      </w:r>
      <w:r w:rsidRPr="00EE3A4F">
        <w:rPr>
          <w:rFonts w:ascii="Arial" w:eastAsia="仿宋_GB2312" w:hAnsi="Arial" w:cs="Arial"/>
          <w:sz w:val="28"/>
          <w:szCs w:val="28"/>
        </w:rPr>
        <w:t>1</w:t>
      </w:r>
      <w:r w:rsidRPr="00EE3A4F">
        <w:rPr>
          <w:rFonts w:ascii="Arial" w:eastAsia="仿宋_GB2312" w:hAnsi="Arial" w:cs="Arial"/>
          <w:sz w:val="28"/>
          <w:szCs w:val="28"/>
        </w:rPr>
        <w:t>）土地价格水平由具有相同性质的替代</w:t>
      </w:r>
      <w:proofErr w:type="gramStart"/>
      <w:r w:rsidRPr="00EE3A4F">
        <w:rPr>
          <w:rFonts w:ascii="Arial" w:eastAsia="仿宋_GB2312" w:hAnsi="Arial" w:cs="Arial"/>
          <w:sz w:val="28"/>
          <w:szCs w:val="28"/>
        </w:rPr>
        <w:t>性土地</w:t>
      </w:r>
      <w:proofErr w:type="gramEnd"/>
      <w:r w:rsidRPr="00EE3A4F">
        <w:rPr>
          <w:rFonts w:ascii="Arial" w:eastAsia="仿宋_GB2312" w:hAnsi="Arial" w:cs="Arial"/>
          <w:sz w:val="28"/>
          <w:szCs w:val="28"/>
        </w:rPr>
        <w:t>的价格所决定；（</w:t>
      </w:r>
      <w:r w:rsidRPr="00EE3A4F">
        <w:rPr>
          <w:rFonts w:ascii="Arial" w:eastAsia="仿宋_GB2312" w:hAnsi="Arial" w:cs="Arial"/>
          <w:sz w:val="28"/>
          <w:szCs w:val="28"/>
        </w:rPr>
        <w:t>2</w:t>
      </w:r>
      <w:r w:rsidRPr="00EE3A4F">
        <w:rPr>
          <w:rFonts w:ascii="Arial" w:eastAsia="仿宋_GB2312" w:hAnsi="Arial" w:cs="Arial"/>
          <w:sz w:val="28"/>
          <w:szCs w:val="28"/>
        </w:rPr>
        <w:t>）土地价格水平是由最了解行情的买卖者按市场交易实例相互比较后决定；（</w:t>
      </w:r>
      <w:r w:rsidRPr="00EE3A4F">
        <w:rPr>
          <w:rFonts w:ascii="Arial" w:eastAsia="仿宋_GB2312" w:hAnsi="Arial" w:cs="Arial"/>
          <w:sz w:val="28"/>
          <w:szCs w:val="28"/>
        </w:rPr>
        <w:t>3</w:t>
      </w:r>
      <w:r w:rsidRPr="00EE3A4F">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替代原则的适用范围广，是本次估价剩余法中嵌套的市场比较法的理论基础。</w:t>
      </w:r>
    </w:p>
    <w:p w14:paraId="4CF5994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lastRenderedPageBreak/>
        <w:t>2.</w:t>
      </w:r>
      <w:r w:rsidRPr="00EE3A4F">
        <w:rPr>
          <w:rFonts w:ascii="Arial" w:eastAsia="仿宋_GB2312" w:hAnsi="Arial" w:cs="Arial"/>
          <w:sz w:val="28"/>
          <w:szCs w:val="28"/>
        </w:rPr>
        <w:t>最有效利用原则</w:t>
      </w:r>
    </w:p>
    <w:p w14:paraId="0505A577"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44A97EF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3.</w:t>
      </w:r>
      <w:r w:rsidRPr="00EE3A4F">
        <w:rPr>
          <w:rFonts w:ascii="Arial" w:eastAsia="仿宋_GB2312" w:hAnsi="Arial" w:cs="Arial"/>
          <w:sz w:val="28"/>
          <w:szCs w:val="28"/>
        </w:rPr>
        <w:t>预期收益原则</w:t>
      </w:r>
    </w:p>
    <w:p w14:paraId="35781D60"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color w:val="E36C0A"/>
          <w:sz w:val="28"/>
          <w:szCs w:val="28"/>
        </w:rPr>
      </w:pPr>
      <w:r w:rsidRPr="00EE3A4F">
        <w:rPr>
          <w:rFonts w:ascii="Arial" w:eastAsia="仿宋_GB2312"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地在正常利用条件下的未来客观有效的预期收益。本次评估在运用剩余法计算估价对象土地价格时，就是以该原则为原理。</w:t>
      </w:r>
    </w:p>
    <w:p w14:paraId="5C0BB155"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4.</w:t>
      </w:r>
      <w:r w:rsidRPr="00EE3A4F">
        <w:rPr>
          <w:rFonts w:ascii="Arial" w:eastAsia="仿宋_GB2312" w:hAnsi="Arial" w:cs="Arial"/>
          <w:sz w:val="28"/>
          <w:szCs w:val="28"/>
        </w:rPr>
        <w:t>供需原则</w:t>
      </w:r>
    </w:p>
    <w:p w14:paraId="479EF254"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w:t>
      </w:r>
      <w:r>
        <w:rPr>
          <w:rFonts w:ascii="Arial" w:eastAsia="仿宋_GB2312" w:hAnsi="Arial" w:cs="Arial" w:hint="eastAsia"/>
          <w:sz w:val="28"/>
          <w:szCs w:val="28"/>
        </w:rPr>
        <w:t>、</w:t>
      </w:r>
      <w:r w:rsidRPr="00EE3A4F">
        <w:rPr>
          <w:rFonts w:ascii="Arial" w:eastAsia="仿宋_GB2312" w:hAnsi="Arial" w:cs="Arial"/>
          <w:sz w:val="28"/>
          <w:szCs w:val="28"/>
        </w:rPr>
        <w:t>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5.</w:t>
      </w:r>
      <w:r w:rsidRPr="00EE3A4F">
        <w:rPr>
          <w:rFonts w:ascii="Arial" w:eastAsia="仿宋_GB2312" w:hAnsi="Arial" w:cs="Arial"/>
          <w:sz w:val="28"/>
          <w:szCs w:val="28"/>
        </w:rPr>
        <w:t>贡献原则</w:t>
      </w:r>
    </w:p>
    <w:p w14:paraId="5D9ED90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EE3A4F">
        <w:rPr>
          <w:rFonts w:ascii="Arial" w:eastAsia="仿宋_GB2312" w:hAnsi="Arial" w:cs="Arial"/>
          <w:sz w:val="28"/>
          <w:szCs w:val="28"/>
        </w:rPr>
        <w:lastRenderedPageBreak/>
        <w:t>土地对不动产收益的贡献大小确定。</w:t>
      </w:r>
    </w:p>
    <w:p w14:paraId="31F885B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6.</w:t>
      </w:r>
      <w:r w:rsidRPr="00EE3A4F">
        <w:rPr>
          <w:rFonts w:ascii="Arial" w:eastAsia="仿宋_GB2312" w:hAnsi="Arial" w:cs="Arial"/>
          <w:sz w:val="28"/>
          <w:szCs w:val="28"/>
        </w:rPr>
        <w:t>价值主导原则</w:t>
      </w:r>
    </w:p>
    <w:p w14:paraId="262F4CDF"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价值主导原则是指土地综合质量优劣是对土地价格产生影响的主要因素。</w:t>
      </w:r>
    </w:p>
    <w:p w14:paraId="7FA4DD1A"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72C3235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估价对象位于顺义区后沙峪镇，属于北京市基准地价住宅类六级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区片、商业类六级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区片、公共服务类六级</w:t>
      </w:r>
      <w:r w:rsidRPr="00EE3A4F">
        <w:rPr>
          <w:rFonts w:ascii="Arial" w:eastAsia="仿宋_GB2312" w:hAnsi="Arial" w:cs="Arial"/>
          <w:sz w:val="28"/>
          <w:szCs w:val="28"/>
        </w:rPr>
        <w:t>VI-</w:t>
      </w:r>
      <w:r w:rsidRPr="00EE3A4F">
        <w:rPr>
          <w:rFonts w:ascii="Arial" w:eastAsia="仿宋_GB2312" w:hAnsi="Arial" w:cs="Arial"/>
          <w:sz w:val="28"/>
          <w:szCs w:val="28"/>
        </w:rPr>
        <w:t>顺</w:t>
      </w:r>
      <w:r w:rsidRPr="00EE3A4F">
        <w:rPr>
          <w:rFonts w:ascii="Arial" w:eastAsia="仿宋_GB2312" w:hAnsi="Arial" w:cs="Arial"/>
          <w:sz w:val="28"/>
          <w:szCs w:val="28"/>
        </w:rPr>
        <w:t>2</w:t>
      </w:r>
      <w:r w:rsidRPr="00EE3A4F">
        <w:rPr>
          <w:rFonts w:ascii="Arial" w:eastAsia="仿宋_GB2312" w:hAnsi="Arial" w:cs="Arial"/>
          <w:sz w:val="28"/>
          <w:szCs w:val="28"/>
        </w:rPr>
        <w:t>区片。</w:t>
      </w:r>
    </w:p>
    <w:p w14:paraId="432F5B81"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估价中土地估价专业评估师是根据现场查勘，并依据《城镇土地分等定级规程》对估价对象进行综合判断。</w:t>
      </w:r>
    </w:p>
    <w:p w14:paraId="0AD645CC"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7.</w:t>
      </w:r>
      <w:r w:rsidRPr="00EE3A4F">
        <w:rPr>
          <w:rFonts w:ascii="Arial" w:eastAsia="仿宋_GB2312" w:hAnsi="Arial" w:cs="Arial"/>
          <w:sz w:val="28"/>
          <w:szCs w:val="28"/>
        </w:rPr>
        <w:t>审慎原则</w:t>
      </w:r>
      <w:r w:rsidRPr="00EE3A4F">
        <w:rPr>
          <w:rFonts w:ascii="Arial" w:eastAsia="仿宋_GB2312" w:hAnsi="Arial" w:cs="Arial"/>
          <w:sz w:val="28"/>
          <w:szCs w:val="28"/>
        </w:rPr>
        <w:t xml:space="preserve"> </w:t>
      </w:r>
    </w:p>
    <w:p w14:paraId="59406618"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EE3A4F">
        <w:rPr>
          <w:rFonts w:ascii="Arial" w:eastAsia="仿宋_GB2312" w:hAnsi="Arial" w:cs="Arial"/>
          <w:sz w:val="28"/>
          <w:szCs w:val="28"/>
        </w:rPr>
        <w:t>不</w:t>
      </w:r>
      <w:proofErr w:type="gramEnd"/>
      <w:r w:rsidRPr="00EE3A4F">
        <w:rPr>
          <w:rFonts w:ascii="Arial" w:eastAsia="仿宋_GB2312" w:hAnsi="Arial" w:cs="Arial"/>
          <w:sz w:val="28"/>
          <w:szCs w:val="28"/>
        </w:rPr>
        <w:t>高估也不低估估价对象的价值。</w:t>
      </w:r>
    </w:p>
    <w:p w14:paraId="16998F65"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EE3A4F" w:rsidRDefault="008666FE" w:rsidP="008666FE">
      <w:pPr>
        <w:spacing w:beforeLines="25" w:before="60" w:afterLines="25" w:after="60"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8.</w:t>
      </w:r>
      <w:r w:rsidRPr="00EE3A4F">
        <w:rPr>
          <w:rFonts w:ascii="Arial" w:eastAsia="仿宋_GB2312" w:hAnsi="Arial" w:cs="Arial"/>
          <w:sz w:val="28"/>
          <w:szCs w:val="28"/>
        </w:rPr>
        <w:t>公开市场原则</w:t>
      </w:r>
    </w:p>
    <w:p w14:paraId="686AF680"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公开市场原则是指评估结果在公平、公正、公开的土地市场上可实现。</w:t>
      </w:r>
    </w:p>
    <w:p w14:paraId="6A7F7E8A"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9.</w:t>
      </w:r>
      <w:r w:rsidRPr="00EE3A4F">
        <w:rPr>
          <w:rFonts w:ascii="Arial" w:eastAsia="仿宋_GB2312" w:hAnsi="Arial" w:cs="Arial"/>
          <w:sz w:val="28"/>
          <w:szCs w:val="28"/>
        </w:rPr>
        <w:t>其他原则</w:t>
      </w:r>
    </w:p>
    <w:p w14:paraId="332ABCDE" w14:textId="77777777" w:rsidR="008666FE" w:rsidRPr="00EE3A4F" w:rsidRDefault="008666FE" w:rsidP="008666FE">
      <w:pPr>
        <w:adjustRightInd/>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w:t>
      </w:r>
      <w:r w:rsidRPr="00EE3A4F">
        <w:rPr>
          <w:rFonts w:ascii="Arial" w:eastAsia="仿宋_GB2312" w:hAnsi="Arial" w:cs="Arial"/>
          <w:sz w:val="28"/>
          <w:szCs w:val="28"/>
        </w:rPr>
        <w:lastRenderedPageBreak/>
        <w:t>约束下的参考性价格，体现区分市场定价与政策优惠的原则。同时，在评估时应考虑区位效用为主、兼顾用途差异的原则。</w:t>
      </w:r>
    </w:p>
    <w:p w14:paraId="099C64CC"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估价对象土地用途为住宅、商业（配套）、公共服务设施、地下商业（配套）、地下车库、地下公共服务设施，包含公共管理与公共服务用途。本次评估选取周边</w:t>
      </w:r>
      <w:r w:rsidRPr="00EE3A4F">
        <w:rPr>
          <w:rFonts w:ascii="Arial" w:eastAsia="仿宋_GB2312" w:hAnsi="Arial" w:cs="Arial"/>
          <w:sz w:val="28"/>
          <w:szCs w:val="28"/>
        </w:rPr>
        <w:t>2</w:t>
      </w:r>
      <w:r w:rsidRPr="00EE3A4F">
        <w:rPr>
          <w:rFonts w:ascii="Arial" w:eastAsia="仿宋_GB2312" w:hAnsi="Arial" w:cs="Arial"/>
          <w:sz w:val="28"/>
          <w:szCs w:val="28"/>
        </w:rPr>
        <w:t>公里范围</w:t>
      </w:r>
      <w:proofErr w:type="gramStart"/>
      <w:r w:rsidRPr="00EE3A4F">
        <w:rPr>
          <w:rFonts w:ascii="Arial" w:eastAsia="仿宋_GB2312" w:hAnsi="Arial" w:cs="Arial"/>
          <w:sz w:val="28"/>
          <w:szCs w:val="28"/>
        </w:rPr>
        <w:t>内类似</w:t>
      </w:r>
      <w:proofErr w:type="gramEnd"/>
      <w:r w:rsidRPr="00EE3A4F">
        <w:rPr>
          <w:rFonts w:ascii="Arial" w:eastAsia="仿宋_GB2312"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（二）估价方法</w:t>
      </w:r>
    </w:p>
    <w:p w14:paraId="039E025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估价技术思路</w:t>
      </w:r>
    </w:p>
    <w:p w14:paraId="5FCC28A1"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40F879D7" w14:textId="61949AFA"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1766F2B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637A2681" w14:textId="77777777" w:rsidR="008666FE" w:rsidRDefault="008666FE" w:rsidP="008666F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59776"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Default="008666FE" w:rsidP="008666F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lastRenderedPageBreak/>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Default="008666FE" w:rsidP="008666FE">
      <w:pPr>
        <w:pStyle w:val="71"/>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38D932A4" w14:textId="77777777" w:rsidR="008666FE" w:rsidRDefault="008666FE" w:rsidP="008666FE">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7F788A4D"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4E5EAC2D" w14:textId="77777777" w:rsidR="008666FE" w:rsidRPr="00EE3A4F" w:rsidRDefault="008666FE" w:rsidP="008666FE">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地地价。</w:t>
      </w:r>
    </w:p>
    <w:p w14:paraId="21000C19"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19DCD51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剩余法是指在预计开发完成后的开发价值的基础上，扣除预计正常的开发成本和利润，以价格余额来计算土地价格的方法。剩余法允许运用于以下情形：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w:t>
      </w:r>
      <w:r>
        <w:rPr>
          <w:rFonts w:ascii="Arial" w:eastAsia="仿宋" w:hAnsi="Arial" w:cs="Arial" w:hint="eastAsia"/>
          <w:sz w:val="28"/>
          <w:szCs w:val="28"/>
        </w:rPr>
        <w:lastRenderedPageBreak/>
        <w:t>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47E72A5F"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0A514AA4"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6BA93E08"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56BDAB8C"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456AF06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3295716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未选取的估价方法以及理由如下：</w:t>
      </w:r>
    </w:p>
    <w:p w14:paraId="2A2BD83B"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w:t>
      </w:r>
      <w:proofErr w:type="gramStart"/>
      <w:r>
        <w:rPr>
          <w:rFonts w:ascii="Arial" w:eastAsia="仿宋" w:hAnsi="Arial" w:cs="Arial" w:hint="eastAsia"/>
          <w:sz w:val="28"/>
          <w:szCs w:val="28"/>
        </w:rPr>
        <w:t>日近期</w:t>
      </w:r>
      <w:proofErr w:type="gramEnd"/>
      <w:r>
        <w:rPr>
          <w:rFonts w:ascii="Arial" w:eastAsia="仿宋" w:hAnsi="Arial" w:cs="Arial" w:hint="eastAsia"/>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414B6C51" w14:textId="158D3B9F" w:rsidR="00EE3A4F" w:rsidRDefault="008666FE" w:rsidP="00EE3A4F">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w:t>
      </w:r>
      <w:proofErr w:type="gramStart"/>
      <w:r>
        <w:rPr>
          <w:rFonts w:ascii="Arial" w:eastAsia="仿宋" w:hAnsi="Arial" w:cs="Arial" w:hint="eastAsia"/>
          <w:sz w:val="28"/>
          <w:szCs w:val="28"/>
        </w:rPr>
        <w:t>目成本</w:t>
      </w:r>
      <w:proofErr w:type="gramEnd"/>
      <w:r>
        <w:rPr>
          <w:rFonts w:ascii="Arial" w:eastAsia="仿宋" w:hAnsi="Arial" w:cs="Arial" w:hint="eastAsia"/>
          <w:sz w:val="28"/>
          <w:szCs w:val="28"/>
        </w:rPr>
        <w:t>内涵不一致，且土地增值额的确定没有权威依据，故未采用成本逼近法。</w:t>
      </w:r>
    </w:p>
    <w:p w14:paraId="05874841" w14:textId="77777777" w:rsidR="005F174C" w:rsidRDefault="0046512F">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（三）估价结果</w:t>
      </w:r>
    </w:p>
    <w:p w14:paraId="31EB9D83"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37067166" w14:textId="77777777" w:rsidR="005F174C" w:rsidRDefault="005F174C">
      <w:pPr>
        <w:spacing w:line="360" w:lineRule="auto"/>
        <w:ind w:firstLineChars="200" w:firstLine="560"/>
        <w:jc w:val="both"/>
        <w:rPr>
          <w:rFonts w:ascii="Arial" w:eastAsia="仿宋_GB2312" w:hAnsi="Arial" w:cs="Arial"/>
          <w:sz w:val="28"/>
        </w:rPr>
      </w:pPr>
    </w:p>
    <w:p w14:paraId="6C8A24A4"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340717" w14:paraId="7296C4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AC914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4F1C3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w:t>
            </w:r>
            <w:r w:rsidRPr="00787661">
              <w:rPr>
                <w:rFonts w:ascii="Arial" w:eastAsia="仿宋_GB2312" w:hAnsi="Arial" w:cs="Arial"/>
                <w:color w:val="000000"/>
                <w:sz w:val="21"/>
                <w:szCs w:val="21"/>
              </w:rPr>
              <w:lastRenderedPageBreak/>
              <w:t>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F9B99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9512F9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w:t>
            </w:r>
            <w:r w:rsidRPr="00787661">
              <w:rPr>
                <w:rFonts w:ascii="Arial" w:eastAsia="仿宋_GB2312" w:hAnsi="Arial" w:cs="Arial"/>
                <w:color w:val="000000"/>
                <w:sz w:val="21"/>
                <w:szCs w:val="21"/>
              </w:rPr>
              <w:lastRenderedPageBreak/>
              <w:t>（元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9AAE7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用途调整单价差</w:t>
            </w:r>
            <w:r w:rsidRPr="00787661">
              <w:rPr>
                <w:rFonts w:ascii="Arial" w:eastAsia="仿宋_GB2312" w:hAnsi="Arial" w:cs="Arial"/>
                <w:color w:val="000000"/>
                <w:sz w:val="21"/>
                <w:szCs w:val="21"/>
              </w:rPr>
              <w:lastRenderedPageBreak/>
              <w:t>（元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B24989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变更面积</w:t>
            </w:r>
            <w:r w:rsidRPr="00787661">
              <w:rPr>
                <w:rFonts w:ascii="Arial" w:eastAsia="仿宋_GB2312" w:hAnsi="Arial" w:cs="Arial"/>
                <w:color w:val="000000"/>
                <w:sz w:val="21"/>
                <w:szCs w:val="21"/>
              </w:rPr>
              <w:lastRenderedPageBreak/>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5FEFF5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熟地总价</w:t>
            </w:r>
          </w:p>
        </w:tc>
      </w:tr>
      <w:tr w:rsidR="000D35CE" w:rsidRPr="00340717" w14:paraId="495DB02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EB6AC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E6C488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26728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D03791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48F9B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FA0A837"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1620B7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0D35CE" w:rsidRPr="00340717" w14:paraId="21E94CE8"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A3B107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lastRenderedPageBreak/>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F4B38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98F2C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AA68BD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25099B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926DC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2E7CE7C"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0D35CE" w:rsidRPr="00340717" w14:paraId="329DAB8E"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381C4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9A27C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8B71B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4596E58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8EF662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32E82F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4A6227C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0D35CE" w:rsidRPr="00340717" w14:paraId="4DC995B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5CB366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FF2389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A722E1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195FAA9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61F073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65A07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8C94E3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0D35CE" w:rsidRPr="00340717" w14:paraId="611C1A3E"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981D7F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1545E416"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354BE7ED"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C0D30F6"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-5259.9480</w:t>
            </w:r>
          </w:p>
        </w:tc>
      </w:tr>
      <w:tr w:rsidR="000D35CE" w:rsidRPr="00340717" w14:paraId="5779D9CE"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E27A44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D6E7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C78348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A85192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F21F64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F111B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5F40E40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0D35CE" w:rsidRPr="00340717" w14:paraId="50B64F6F"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8A5A32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F26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F6D396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C3FF20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5C3570BA"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9327C8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70DFB1D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0D35CE" w:rsidRPr="00340717" w14:paraId="3EA96048"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D12365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BC238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AB4C8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0A2CAA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50444D3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7522E4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56C780E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0D35CE" w:rsidRPr="00340717" w14:paraId="2648DA64"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2DF8AB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4DA53AB"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6C8AD40"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BAB50D5"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53EEEE17" w14:textId="77777777" w:rsidR="000D35CE" w:rsidRDefault="000D35CE" w:rsidP="000D35CE">
      <w:pPr>
        <w:snapToGrid w:val="0"/>
        <w:ind w:firstLine="556"/>
        <w:rPr>
          <w:rFonts w:ascii="Arial" w:eastAsia="仿宋_GB2312" w:hAnsi="Arial" w:cs="Arial"/>
          <w:b/>
          <w:sz w:val="28"/>
          <w:szCs w:val="28"/>
        </w:rPr>
      </w:pPr>
    </w:p>
    <w:p w14:paraId="1030D84D"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340717" w14:paraId="6EEB0BCC"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E6C3A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7BEDF5E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2FE826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28DD257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46F26EA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D8B567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458087E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0D35CE" w:rsidRPr="00340717" w14:paraId="0C173CF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A30919C"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44EFB4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50B3C1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3B0E3CD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2C41CEB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3A31F0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3EB7C9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0D35CE" w:rsidRPr="00340717" w14:paraId="67B1A436"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AB9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CE5B43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233FA5A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5BC1F0C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3A3F9DBF"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59387D9"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7CF530A"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0D35CE" w:rsidRPr="00340717" w14:paraId="25DCAD9B"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4F595F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7C860EB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DEFB6A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30402B92"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8D44B45"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735857A0"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F2692DB"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0D35CE" w:rsidRPr="00340717" w14:paraId="7EEBDECC"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DFCE92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A8A435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7545E18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4E8F299"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47AF9E3D"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7566F0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09EDB2AA"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0D35CE" w:rsidRPr="00340717" w14:paraId="2A2EFD4E"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9CF3D6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5E739E03"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481D420"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53B38CD7"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0D35CE" w:rsidRPr="00340717" w14:paraId="17D89E41"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B8741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A49D57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D8F2AE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86D65EA"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7EB89DE"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214C48A"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21C4D97F"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0D35CE" w:rsidRPr="00340717" w14:paraId="0B48D147"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C3BD12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D4493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40ABBA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0ACD86E8"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9BD1D3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716A3E4"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A9A44A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0D35CE" w:rsidRPr="00340717" w14:paraId="6E3EE94E"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391482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778A560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1129A5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11B8C392"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78336D16"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7ECD5E8"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03D71B4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0D35CE" w:rsidRPr="00340717" w14:paraId="3245F650"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894619"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3533B85"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B1F42B1"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594E775C"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41073880" w14:textId="77777777" w:rsidR="000D35CE" w:rsidRDefault="000D35CE" w:rsidP="000D35CE">
      <w:pPr>
        <w:snapToGrid w:val="0"/>
        <w:ind w:firstLine="556"/>
        <w:rPr>
          <w:rFonts w:ascii="Arial" w:eastAsia="仿宋_GB2312" w:hAnsi="Arial" w:cs="Arial"/>
          <w:b/>
          <w:sz w:val="28"/>
          <w:szCs w:val="28"/>
        </w:rPr>
      </w:pPr>
    </w:p>
    <w:p w14:paraId="4D0F4D62" w14:textId="77777777" w:rsidR="000D35CE" w:rsidRDefault="000D35CE" w:rsidP="000D35CE">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01"/>
        <w:gridCol w:w="710"/>
        <w:gridCol w:w="1126"/>
        <w:gridCol w:w="1277"/>
        <w:gridCol w:w="1194"/>
        <w:gridCol w:w="1569"/>
        <w:gridCol w:w="1321"/>
        <w:gridCol w:w="1617"/>
      </w:tblGrid>
      <w:tr w:rsidR="000D35CE" w:rsidRPr="00340717" w14:paraId="439AD2C0"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187B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59C5D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07D20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101E5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9EA3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4B39A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F007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16FA85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10EEAAF0"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593D6D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3A677D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45106C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37D70D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5F71B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E9AC33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23EE16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5911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B9B20BE"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F20738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AFDFB8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CA76E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3EFD9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192D16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7971C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60ED30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C3B24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4E1631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3CF6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79372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A44BF1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1A647203"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1A769297"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1E278DB"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84346C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7FECBE8"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10FE84B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5A435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7A8A47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BBA556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6C1B8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C68D73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D155CA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78F6BE0"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42A2C9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243880C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F370A5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D93C6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3121B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CE8221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07051F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5005AF33"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1F0708"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25D66AC"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18B0BAA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6B0C6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6BA358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0A3FFF1"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7E9E851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26564B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26D62098"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7FAD25B5"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08C7D5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commentRangeStart w:id="148"/>
            <w:r>
              <w:rPr>
                <w:rFonts w:ascii="Arial" w:eastAsia="仿宋" w:hAnsi="Arial" w:cs="Arial"/>
                <w:b/>
                <w:bCs/>
                <w:color w:val="000000"/>
                <w:sz w:val="21"/>
                <w:szCs w:val="21"/>
              </w:rPr>
              <w:t>5259</w:t>
            </w:r>
            <w:commentRangeEnd w:id="148"/>
            <w:r w:rsidR="001665E4">
              <w:rPr>
                <w:rStyle w:val="af6"/>
              </w:rPr>
              <w:commentReference w:id="148"/>
            </w:r>
            <w:r>
              <w:rPr>
                <w:rFonts w:ascii="Arial" w:eastAsia="仿宋" w:hAnsi="Arial" w:cs="Arial"/>
                <w:b/>
                <w:bCs/>
                <w:color w:val="000000"/>
                <w:sz w:val="21"/>
                <w:szCs w:val="21"/>
              </w:rPr>
              <w:t>.9480</w:t>
            </w:r>
          </w:p>
        </w:tc>
      </w:tr>
      <w:tr w:rsidR="000D35CE" w:rsidRPr="00340717" w14:paraId="5BF06D3B"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EF4BEC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46CD2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D391F3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37071B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C6DA9B"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6BD72CF"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CEA247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D86156B"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40C77FD0"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9B55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F2F3D9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25A015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11F1AD9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F9D249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A9096AE"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7F1807B"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6DABE67"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0313E00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7F14E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6526A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2D4C52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379D08E5"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E6AFFD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9E623B1"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CF3FA71"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6DBA349"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64759E75"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C85D1A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4C878C4"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9CDCF2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79187E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517763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402013B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9A25D75"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4E80787"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E34276E" w14:textId="77777777" w:rsidR="005F174C" w:rsidRDefault="005F174C">
      <w:pPr>
        <w:pStyle w:val="11"/>
        <w:jc w:val="both"/>
        <w:rPr>
          <w:rFonts w:ascii="Arial" w:hAnsi="Arial" w:cs="Arial"/>
          <w:szCs w:val="28"/>
        </w:rPr>
      </w:pPr>
    </w:p>
    <w:p w14:paraId="71D9739C" w14:textId="77777777" w:rsidR="005F174C" w:rsidRDefault="0046512F">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3E3520E8" w14:textId="77777777" w:rsidR="00412B5E" w:rsidRDefault="00412B5E" w:rsidP="00412B5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73C3A3A" w14:textId="77777777" w:rsidR="00412B5E" w:rsidRDefault="00412B5E" w:rsidP="00412B5E">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，出让底价应不低于宗地所在级别基准地价低限修正后结果。</w:t>
      </w:r>
    </w:p>
    <w:p w14:paraId="37D46296" w14:textId="77777777" w:rsidR="00290413" w:rsidRDefault="00290413" w:rsidP="00290413">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69D6F7D8" w14:textId="77777777" w:rsidR="00290413" w:rsidRDefault="00290413" w:rsidP="00290413">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根据北京市级别基准地价表（楼面地价），住宅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74803048"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0E830C"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6C62BD0"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B8BBD34"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AE64A49"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FBC968F"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50E89CBA"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6D16EEE"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B994E65"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61396E"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E50867"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67721480"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4C9245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383933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9B28F3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22C6D8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5D735B6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D86DD4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9E2E81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00EEC6A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3469CCC"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26FA328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01D2AEC4"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E896511"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7F70C9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BAB381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294143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D842A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4481847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7C4935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0B563C77"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065A675E"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553C3539"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7D6361DD"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A874DA1"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03B9C45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8AE774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282260B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9E45C4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8B5EA2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5E492D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3CE11BB1"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22F01EE2"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0DD85D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0D08492C"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AE4B4D"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lastRenderedPageBreak/>
              <w:t>地下商业</w:t>
            </w:r>
          </w:p>
        </w:tc>
        <w:tc>
          <w:tcPr>
            <w:tcW w:w="992" w:type="dxa"/>
            <w:tcBorders>
              <w:top w:val="nil"/>
              <w:left w:val="nil"/>
              <w:bottom w:val="single" w:sz="8" w:space="0" w:color="000000"/>
              <w:right w:val="single" w:sz="8" w:space="0" w:color="auto"/>
            </w:tcBorders>
            <w:shd w:val="clear" w:color="auto" w:fill="auto"/>
            <w:vAlign w:val="center"/>
            <w:hideMark/>
          </w:tcPr>
          <w:p w14:paraId="018BB81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822328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02F86B2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F32EEB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2FFCA38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0A1A094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3E281BF"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43984285"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33CC2C1"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4BD50FD8"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1EBD569"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1F66C80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513A44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D932B4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F07F6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253DA12"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5E1CDF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2A74617"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36388D2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28C4F9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5C65F308"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7CDA4B7"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734D2C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085FA8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2EE8BA4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3FEAB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C1C9CD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0BB218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601A8FB"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8BC91E8"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5363A44"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138CA351" w14:textId="77777777" w:rsidR="00412B5E" w:rsidRDefault="00412B5E" w:rsidP="00412B5E">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5620FB4" w14:textId="77777777" w:rsidR="00412B5E" w:rsidRDefault="00412B5E" w:rsidP="00412B5E">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E01257C" w14:textId="77777777" w:rsidR="00412B5E" w:rsidRDefault="00412B5E" w:rsidP="00412B5E">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3D07EF9F" w14:textId="77777777" w:rsidR="00412B5E" w:rsidRDefault="00412B5E" w:rsidP="00412B5E">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74807E0D"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0070AA05"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7D372780"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lastRenderedPageBreak/>
        <w:t>近三年同区域内（海淀区）无地下仓储、地下车库</w:t>
      </w:r>
      <w:proofErr w:type="gramStart"/>
      <w:r w:rsidRPr="005C535C">
        <w:rPr>
          <w:rFonts w:ascii="Arial" w:eastAsia="仿宋_GB2312" w:hAnsi="Arial" w:cs="Arial" w:hint="eastAsia"/>
          <w:sz w:val="28"/>
          <w:szCs w:val="28"/>
          <w:highlight w:val="yellow"/>
        </w:rPr>
        <w:t>招拍挂成交</w:t>
      </w:r>
      <w:proofErr w:type="gramEnd"/>
      <w:r w:rsidRPr="005C535C">
        <w:rPr>
          <w:rFonts w:ascii="Arial" w:eastAsia="仿宋_GB2312" w:hAnsi="Arial" w:cs="Arial" w:hint="eastAsia"/>
          <w:sz w:val="28"/>
          <w:szCs w:val="28"/>
          <w:highlight w:val="yellow"/>
        </w:rPr>
        <w:t>地块。</w:t>
      </w:r>
    </w:p>
    <w:p w14:paraId="47F367B7" w14:textId="77777777" w:rsidR="00412B5E" w:rsidRPr="005C535C" w:rsidRDefault="00412B5E" w:rsidP="00412B5E">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5FDEB36A"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7D95E4D6" w14:textId="77777777" w:rsidR="00412B5E" w:rsidRPr="005C535C" w:rsidRDefault="00412B5E" w:rsidP="00412B5E">
      <w:pPr>
        <w:pStyle w:val="af7"/>
        <w:ind w:firstLineChars="0" w:firstLine="0"/>
        <w:jc w:val="center"/>
        <w:rPr>
          <w:rFonts w:ascii="仿宋_GB2312" w:eastAsia="仿宋_GB2312" w:hAnsi="仿宋_GB2312" w:cs="仿宋_GB2312"/>
          <w:sz w:val="32"/>
          <w:szCs w:val="32"/>
          <w:highlight w:val="yellow"/>
        </w:rPr>
      </w:pPr>
      <w:r w:rsidRPr="005C535C">
        <w:rPr>
          <w:noProof/>
          <w:highlight w:val="yellow"/>
        </w:rPr>
        <w:drawing>
          <wp:inline distT="0" distB="0" distL="114300" distR="114300" wp14:anchorId="56EF430A" wp14:editId="33EBA802">
            <wp:extent cx="5900420" cy="3855085"/>
            <wp:effectExtent l="5080" t="4445" r="19050" b="7620"/>
            <wp:docPr id="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78E531"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AFD87F5"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3B557EE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9F2F10F"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816B7A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7A91188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2B67B59C"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44AEFA2A"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7BFE498" w14:textId="77777777" w:rsidR="00412B5E" w:rsidRPr="005C535C" w:rsidRDefault="00412B5E" w:rsidP="00412B5E">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67B14BB2" w14:textId="77777777" w:rsidR="00412B5E" w:rsidRPr="005C535C" w:rsidRDefault="00412B5E" w:rsidP="00412B5E">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7299123D" wp14:editId="755DB33B">
            <wp:extent cx="5900420" cy="3854450"/>
            <wp:effectExtent l="4445" t="4445" r="19685" b="8255"/>
            <wp:docPr id="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B1D983" w14:textId="77777777" w:rsidR="00412B5E" w:rsidRDefault="00412B5E" w:rsidP="00412B5E">
      <w:pPr>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1CF23502" w14:textId="77777777" w:rsidR="005F174C" w:rsidRPr="00412B5E" w:rsidRDefault="005F174C">
      <w:pPr>
        <w:autoSpaceDE w:val="0"/>
        <w:autoSpaceDN w:val="0"/>
        <w:snapToGrid w:val="0"/>
        <w:spacing w:line="360" w:lineRule="auto"/>
        <w:ind w:firstLine="540"/>
        <w:jc w:val="both"/>
        <w:textAlignment w:val="bottom"/>
        <w:rPr>
          <w:rFonts w:ascii="Arial" w:eastAsia="仿宋_GB2312" w:hAnsi="Arial" w:cs="Arial"/>
          <w:sz w:val="28"/>
        </w:rPr>
      </w:pPr>
    </w:p>
    <w:p w14:paraId="12E84CF8" w14:textId="77777777" w:rsidR="005F174C" w:rsidRDefault="005F174C">
      <w:pPr>
        <w:autoSpaceDE w:val="0"/>
        <w:autoSpaceDN w:val="0"/>
        <w:snapToGrid w:val="0"/>
        <w:spacing w:line="360" w:lineRule="auto"/>
        <w:ind w:firstLine="540"/>
        <w:jc w:val="both"/>
        <w:textAlignment w:val="bottom"/>
        <w:rPr>
          <w:rFonts w:ascii="Arial" w:eastAsia="仿宋_GB2312" w:hAnsi="Arial" w:cs="Arial"/>
          <w:sz w:val="28"/>
        </w:rPr>
      </w:pPr>
    </w:p>
    <w:p w14:paraId="74DD8541" w14:textId="77777777" w:rsidR="005F174C" w:rsidRDefault="0046512F">
      <w:pPr>
        <w:spacing w:line="360" w:lineRule="auto"/>
        <w:outlineLvl w:val="1"/>
        <w:rPr>
          <w:rFonts w:ascii="Arial" w:eastAsia="仿宋_GB2312" w:hAnsi="Arial" w:cs="Arial"/>
          <w:b/>
          <w:sz w:val="28"/>
        </w:rPr>
      </w:pPr>
      <w:bookmarkStart w:id="149" w:name="_Toc515458377"/>
      <w:bookmarkStart w:id="150" w:name="_Toc524335082"/>
      <w:bookmarkStart w:id="151" w:name="_Toc418750900"/>
      <w:bookmarkStart w:id="152" w:name="_Toc425250322"/>
      <w:bookmarkStart w:id="153" w:name="_Toc416783537"/>
      <w:bookmarkStart w:id="154" w:name="_Toc469066320"/>
      <w:bookmarkStart w:id="155" w:name="_Toc69393384"/>
      <w:r>
        <w:rPr>
          <w:rFonts w:ascii="Arial" w:eastAsia="仿宋_GB2312" w:hAnsi="Arial" w:cs="Arial"/>
          <w:b/>
          <w:sz w:val="28"/>
        </w:rPr>
        <w:t>三、估价结果和估价报告的使用</w:t>
      </w:r>
      <w:bookmarkEnd w:id="149"/>
      <w:bookmarkEnd w:id="150"/>
      <w:bookmarkEnd w:id="151"/>
      <w:bookmarkEnd w:id="152"/>
      <w:bookmarkEnd w:id="153"/>
      <w:bookmarkEnd w:id="154"/>
      <w:bookmarkEnd w:id="155"/>
    </w:p>
    <w:p w14:paraId="714E1389" w14:textId="77777777" w:rsidR="005F174C" w:rsidRDefault="0046512F">
      <w:pPr>
        <w:snapToGrid w:val="0"/>
        <w:spacing w:line="360" w:lineRule="auto"/>
        <w:jc w:val="both"/>
        <w:textAlignment w:val="bottom"/>
        <w:rPr>
          <w:rFonts w:ascii="Arial" w:eastAsia="仿宋_GB2312" w:hAnsi="Arial" w:cs="Arial"/>
          <w:sz w:val="28"/>
        </w:rPr>
      </w:pPr>
      <w:bookmarkStart w:id="156" w:name="_Toc425250323"/>
      <w:bookmarkStart w:id="157" w:name="_Toc418750901"/>
      <w:bookmarkStart w:id="158" w:name="_Toc469066321"/>
      <w:bookmarkStart w:id="159" w:name="_Toc416783538"/>
      <w:r>
        <w:rPr>
          <w:rFonts w:ascii="Arial" w:eastAsia="仿宋_GB2312" w:hAnsi="Arial" w:cs="Arial"/>
          <w:sz w:val="28"/>
        </w:rPr>
        <w:t>（一）估价的前提条件和假设条件</w:t>
      </w:r>
    </w:p>
    <w:p w14:paraId="3069154A"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4A627B18"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3F191EF0"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41C4A126"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 xml:space="preserve">    4.</w:t>
      </w:r>
      <w:r>
        <w:rPr>
          <w:rFonts w:ascii="Arial" w:eastAsia="仿宋_GB2312" w:hAnsi="Arial" w:cs="Arial"/>
          <w:sz w:val="28"/>
        </w:rPr>
        <w:t>任何有关估价对象的运作方式、程序符合国家、地方的有关法律、法规。</w:t>
      </w:r>
    </w:p>
    <w:p w14:paraId="2F66FEFB" w14:textId="77777777" w:rsidR="008666FE" w:rsidRDefault="008666FE" w:rsidP="008666FE">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1D50A44C"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39BBCB88" w14:textId="77777777"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747BE4AA"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建筑物已建成，未竣工，但已投入使用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500039CE" w14:textId="77777777" w:rsidR="008666FE" w:rsidRDefault="008666FE" w:rsidP="008666FE">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33B66AFB"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60" w:name="_Hlk79697710"/>
      <w:r>
        <w:rPr>
          <w:rFonts w:ascii="Arial" w:eastAsia="仿宋_GB2312" w:hAnsi="Arial" w:cs="Arial"/>
          <w:sz w:val="28"/>
          <w:szCs w:val="28"/>
        </w:rPr>
        <w:t>原容积率：《国有建设用地使用权出让合同》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7832DC2C"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lastRenderedPageBreak/>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52357EA4" w14:textId="77777777" w:rsidR="008666FE" w:rsidRPr="00484D2D"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bookmarkEnd w:id="160"/>
    <w:p w14:paraId="694840C1" w14:textId="77777777" w:rsidR="008666FE" w:rsidRDefault="008666FE" w:rsidP="008666FE">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13E90A87" w14:textId="77777777" w:rsidR="008666FE" w:rsidRDefault="008666FE" w:rsidP="008666FE">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6E458B6C"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（二）估价结果和估价报告的使用</w:t>
      </w:r>
    </w:p>
    <w:p w14:paraId="67AC15E2"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w:t>
      </w:r>
      <w:r w:rsidRPr="00484D2D">
        <w:rPr>
          <w:rFonts w:ascii="仿宋_GB2312" w:eastAsia="仿宋_GB2312" w:hAnsi="仿宋" w:cs="Arial" w:hint="eastAsia"/>
          <w:sz w:val="28"/>
        </w:rPr>
        <w:lastRenderedPageBreak/>
        <w:t>托估价方掌握的有关资料以及土地估价专业评估师实地勘察所获取的资料。</w:t>
      </w:r>
    </w:p>
    <w:p w14:paraId="4FD0683A"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42FFB0CB"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662E29AB"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w:t>
      </w:r>
      <w:proofErr w:type="gramStart"/>
      <w:r w:rsidRPr="00484D2D">
        <w:rPr>
          <w:rFonts w:ascii="仿宋_GB2312" w:eastAsia="仿宋_GB2312" w:hAnsi="仿宋" w:cs="Arial" w:hint="eastAsia"/>
          <w:sz w:val="28"/>
        </w:rPr>
        <w:t>供委托</w:t>
      </w:r>
      <w:proofErr w:type="gramEnd"/>
      <w:r w:rsidRPr="00484D2D">
        <w:rPr>
          <w:rFonts w:ascii="仿宋_GB2312" w:eastAsia="仿宋_GB2312" w:hAnsi="仿宋" w:cs="Arial" w:hint="eastAsia"/>
          <w:sz w:val="28"/>
        </w:rPr>
        <w:t>估价方使用，“土地估价技术报告”仅供估价机构存档和作为估价结果提交房屋土地管理部门确认或备案时的附件。</w:t>
      </w:r>
    </w:p>
    <w:p w14:paraId="140181BB"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18DA9909"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152DA74B"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1377A47E"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6FEE2ABF"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w:t>
      </w:r>
      <w:proofErr w:type="gramStart"/>
      <w:r w:rsidRPr="00484D2D">
        <w:rPr>
          <w:rFonts w:ascii="仿宋_GB2312" w:eastAsia="仿宋_GB2312" w:hAnsi="仿宋" w:cs="Arial" w:hint="eastAsia"/>
          <w:sz w:val="28"/>
        </w:rPr>
        <w:t>报告自报告</w:t>
      </w:r>
      <w:proofErr w:type="gramEnd"/>
      <w:r w:rsidRPr="00484D2D">
        <w:rPr>
          <w:rFonts w:ascii="仿宋_GB2312" w:eastAsia="仿宋_GB2312" w:hAnsi="仿宋" w:cs="Arial" w:hint="eastAsia"/>
          <w:sz w:val="28"/>
        </w:rPr>
        <w:t>出具日起计算，从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r w:rsidRPr="00AD04B8">
        <w:rPr>
          <w:rFonts w:ascii="Arial" w:eastAsia="仿宋_GB2312" w:hAnsi="Arial" w:cs="Arial" w:hint="eastAsia"/>
          <w:sz w:val="28"/>
        </w:rPr>
        <w:t>至</w:t>
      </w:r>
      <w:r w:rsidRPr="00AD04B8">
        <w:rPr>
          <w:rFonts w:ascii="Arial" w:eastAsia="仿宋_GB2312" w:hAnsi="Arial" w:cs="Arial"/>
          <w:sz w:val="28"/>
        </w:rPr>
        <w:t>2024</w:t>
      </w:r>
      <w:r w:rsidRPr="00AD04B8">
        <w:rPr>
          <w:rFonts w:ascii="Arial" w:eastAsia="仿宋_GB2312" w:hAnsi="Arial" w:cs="Arial" w:hint="eastAsia"/>
          <w:sz w:val="28"/>
        </w:rPr>
        <w:t>年</w:t>
      </w:r>
      <w:r>
        <w:rPr>
          <w:rFonts w:ascii="Arial" w:eastAsia="仿宋_GB2312" w:hAnsi="Arial" w:cs="Arial"/>
          <w:sz w:val="28"/>
        </w:rPr>
        <w:t>6</w:t>
      </w:r>
      <w:r w:rsidRPr="00AD04B8">
        <w:rPr>
          <w:rFonts w:ascii="Arial" w:eastAsia="仿宋_GB2312" w:hAnsi="Arial" w:cs="Arial" w:hint="eastAsia"/>
          <w:sz w:val="28"/>
        </w:rPr>
        <w:t>月</w:t>
      </w:r>
      <w:r w:rsidRPr="00AD04B8">
        <w:rPr>
          <w:rFonts w:ascii="Arial" w:eastAsia="仿宋_GB2312" w:hAnsi="Arial" w:cs="Arial"/>
          <w:sz w:val="28"/>
        </w:rPr>
        <w:t>1</w:t>
      </w:r>
      <w:r w:rsidRPr="00AD04B8">
        <w:rPr>
          <w:rFonts w:ascii="Arial" w:eastAsia="仿宋_GB2312" w:hAnsi="Arial" w:cs="Arial" w:hint="eastAsia"/>
          <w:sz w:val="28"/>
        </w:rPr>
        <w:t>日</w:t>
      </w:r>
      <w:r w:rsidRPr="00484D2D">
        <w:rPr>
          <w:rFonts w:ascii="仿宋_GB2312" w:eastAsia="仿宋_GB2312" w:hAnsi="仿宋" w:cs="Arial" w:hint="eastAsia"/>
          <w:sz w:val="28"/>
        </w:rPr>
        <w:t>有效。</w:t>
      </w:r>
    </w:p>
    <w:p w14:paraId="1EEACB56"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11.本次土地估价报告的使用权归委托估价方，土地估价报告由</w:t>
      </w:r>
      <w:proofErr w:type="gramStart"/>
      <w:r w:rsidRPr="00484D2D">
        <w:rPr>
          <w:rFonts w:ascii="仿宋_GB2312" w:eastAsia="仿宋_GB2312" w:hAnsi="仿宋" w:cs="Arial" w:hint="eastAsia"/>
          <w:sz w:val="28"/>
        </w:rPr>
        <w:t>北京康正宏</w:t>
      </w:r>
      <w:proofErr w:type="gramEnd"/>
      <w:r w:rsidRPr="00484D2D">
        <w:rPr>
          <w:rFonts w:ascii="仿宋_GB2312" w:eastAsia="仿宋_GB2312" w:hAnsi="仿宋" w:cs="Arial" w:hint="eastAsia"/>
          <w:sz w:val="28"/>
        </w:rPr>
        <w:t>基房地产评估有限公司负责解释。</w:t>
      </w:r>
    </w:p>
    <w:p w14:paraId="30877617"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（三）需要特殊说明的事项</w:t>
      </w:r>
    </w:p>
    <w:p w14:paraId="57CA0DA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7D7A631B"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5B38FFC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34B9C15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553A57E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3A4C29F1"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5536B5C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2EE97CE6"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bookmarkStart w:id="161" w:name="_Hlk79697750"/>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地价，依据北京房地产估价师和土地估价师与不动产登记代理人协会下发的</w:t>
      </w:r>
      <w:r>
        <w:rPr>
          <w:rFonts w:ascii="Arial" w:eastAsia="仿宋_GB2312" w:hAnsi="Arial" w:cs="Arial" w:hint="eastAsia"/>
          <w:sz w:val="28"/>
        </w:rPr>
        <w:t>《北京市“地下空间”使用权协议出让地价评</w:t>
      </w:r>
      <w:r>
        <w:rPr>
          <w:rFonts w:ascii="Arial" w:eastAsia="仿宋_GB2312" w:hAnsi="Arial" w:cs="Arial" w:hint="eastAsia"/>
          <w:sz w:val="28"/>
        </w:rPr>
        <w:lastRenderedPageBreak/>
        <w:t>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4E694DF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38E09801"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1B343CB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3E096CC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0A9FE32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住宅</w:t>
      </w:r>
      <w:r>
        <w:rPr>
          <w:rFonts w:ascii="Arial" w:eastAsia="仿宋" w:hAnsi="Arial" w:cs="Arial"/>
          <w:sz w:val="28"/>
          <w:szCs w:val="28"/>
        </w:rPr>
        <w:t>5%</w:t>
      </w:r>
      <w:r>
        <w:rPr>
          <w:rFonts w:ascii="Arial" w:eastAsia="仿宋" w:hAnsi="Arial" w:cs="Arial" w:hint="eastAsia"/>
          <w:sz w:val="28"/>
          <w:szCs w:val="28"/>
        </w:rPr>
        <w:t>、商</w:t>
      </w:r>
      <w:r>
        <w:rPr>
          <w:rFonts w:ascii="Arial" w:eastAsia="仿宋" w:hAnsi="Arial" w:cs="Arial" w:hint="eastAsia"/>
          <w:sz w:val="28"/>
          <w:szCs w:val="28"/>
        </w:rPr>
        <w:lastRenderedPageBreak/>
        <w:t>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32D9C0C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r>
        <w:rPr>
          <w:rFonts w:ascii="Arial" w:eastAsia="仿宋_GB2312" w:hAnsi="Arial" w:cs="Arial"/>
          <w:sz w:val="28"/>
        </w:rPr>
        <w:t>位小数或取整，故可能出现个别等式左右不完全相等的情况，但不影响计算结果及最终评估结论的准确性。</w:t>
      </w:r>
    </w:p>
    <w:bookmarkEnd w:id="161"/>
    <w:p w14:paraId="66C5974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549DB8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3D77CE97"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383D5D0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09E09761" w14:textId="47C93608" w:rsidR="005F174C" w:rsidRDefault="008666FE" w:rsidP="008666FE">
      <w:pPr>
        <w:snapToGrid w:val="0"/>
        <w:spacing w:line="360" w:lineRule="auto"/>
        <w:ind w:firstLineChars="200" w:firstLine="560"/>
        <w:jc w:val="both"/>
        <w:textAlignment w:val="bottom"/>
        <w:rPr>
          <w:rFonts w:ascii="Arial" w:eastAsia="仿宋_GB2312" w:hAnsi="Arial" w:cs="Arial"/>
          <w:sz w:val="28"/>
        </w:rPr>
        <w:sectPr w:rsidR="005F174C">
          <w:headerReference w:type="default" r:id="rId43"/>
          <w:footerReference w:type="first" r:id="rId44"/>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081C0DD4" w14:textId="77777777" w:rsidR="005F174C" w:rsidRDefault="0046512F">
      <w:pPr>
        <w:spacing w:line="360" w:lineRule="auto"/>
        <w:jc w:val="center"/>
        <w:outlineLvl w:val="0"/>
        <w:rPr>
          <w:rFonts w:ascii="Arial" w:eastAsia="仿宋_GB2312" w:hAnsi="Arial" w:cs="Arial"/>
          <w:sz w:val="28"/>
        </w:rPr>
      </w:pPr>
      <w:bookmarkStart w:id="162" w:name="_Toc524335083"/>
      <w:bookmarkStart w:id="163" w:name="_Toc69393385"/>
      <w:bookmarkStart w:id="164" w:name="_Toc515458378"/>
      <w:bookmarkEnd w:id="14"/>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56"/>
      <w:bookmarkEnd w:id="157"/>
      <w:bookmarkEnd w:id="158"/>
      <w:bookmarkEnd w:id="159"/>
      <w:bookmarkEnd w:id="162"/>
      <w:bookmarkEnd w:id="163"/>
      <w:bookmarkEnd w:id="164"/>
    </w:p>
    <w:p w14:paraId="374B2A39"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599FACFD"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5DBC4F68"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1C3F3F65" w14:textId="0E87907F"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commentRangeStart w:id="165"/>
      <w:r>
        <w:rPr>
          <w:rFonts w:ascii="Arial" w:eastAsia="仿宋_GB2312" w:hAnsi="Arial" w:cs="Arial"/>
          <w:sz w:val="28"/>
          <w:szCs w:val="28"/>
        </w:rPr>
        <w:t>《北京市国有土地使用权出让合同</w:t>
      </w:r>
      <w:commentRangeEnd w:id="165"/>
      <w:r w:rsidR="001665E4">
        <w:rPr>
          <w:rStyle w:val="af6"/>
        </w:rPr>
        <w:commentReference w:id="165"/>
      </w:r>
      <w:r>
        <w:rPr>
          <w:rFonts w:ascii="Arial" w:eastAsia="仿宋_GB2312" w:hAnsi="Arial" w:cs="Arial"/>
          <w:sz w:val="28"/>
          <w:szCs w:val="28"/>
        </w:rPr>
        <w:t>》</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416FCDC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46512F">
        <w:rPr>
          <w:rFonts w:ascii="Arial" w:eastAsia="仿宋_GB2312" w:hAnsi="Arial" w:cs="Arial" w:hint="eastAsia"/>
          <w:sz w:val="28"/>
        </w:rPr>
        <w:t>.</w:t>
      </w:r>
      <w:r w:rsidR="0046512F">
        <w:rPr>
          <w:rFonts w:ascii="Arial" w:eastAsia="仿宋_GB2312" w:hAnsi="Arial" w:cs="Arial" w:hint="eastAsia"/>
          <w:sz w:val="28"/>
        </w:rPr>
        <w:t>《建设工程规划许可证》</w:t>
      </w:r>
      <w:r w:rsidR="0046512F">
        <w:rPr>
          <w:rFonts w:ascii="Arial" w:eastAsia="仿宋_GB2312" w:hAnsi="Arial" w:cs="Arial" w:hint="eastAsia"/>
          <w:sz w:val="28"/>
        </w:rPr>
        <w:t>[</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0033</w:t>
      </w:r>
      <w:r>
        <w:rPr>
          <w:rFonts w:ascii="Arial" w:eastAsia="仿宋_GB2312" w:hAnsi="Arial" w:cs="Arial" w:hint="eastAsia"/>
          <w:sz w:val="28"/>
        </w:rPr>
        <w:t>号</w:t>
      </w:r>
      <w:r w:rsidR="0046512F">
        <w:rPr>
          <w:rFonts w:ascii="Arial" w:eastAsia="仿宋_GB2312" w:hAnsi="Arial" w:cs="Arial" w:hint="eastAsia"/>
          <w:sz w:val="28"/>
        </w:rPr>
        <w:t>]</w:t>
      </w:r>
      <w:r w:rsidR="0046512F">
        <w:rPr>
          <w:rFonts w:ascii="Arial" w:eastAsia="仿宋_GB2312" w:hAnsi="Arial" w:cs="Arial" w:hint="eastAsia"/>
          <w:sz w:val="28"/>
        </w:rPr>
        <w:t>及附件复印件</w:t>
      </w:r>
    </w:p>
    <w:p w14:paraId="7935F4BA" w14:textId="77777777" w:rsidR="00925B19" w:rsidRPr="00925B19"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FA6E92"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46512F">
        <w:rPr>
          <w:rFonts w:ascii="Arial" w:eastAsia="仿宋_GB2312" w:hAnsi="Arial" w:cs="Arial" w:hint="eastAsia"/>
          <w:sz w:val="28"/>
        </w:rPr>
        <w:t>.</w:t>
      </w:r>
      <w:r w:rsidR="0046512F">
        <w:rPr>
          <w:rFonts w:ascii="Arial" w:eastAsia="仿宋_GB2312" w:hAnsi="Arial" w:cs="Arial" w:hint="eastAsia"/>
          <w:sz w:val="28"/>
        </w:rPr>
        <w:t>不动产权利人</w:t>
      </w:r>
      <w:r w:rsidR="0046512F">
        <w:rPr>
          <w:rFonts w:ascii="Arial" w:eastAsia="仿宋_GB2312" w:hAnsi="Arial" w:cs="Arial"/>
          <w:sz w:val="28"/>
        </w:rPr>
        <w:t>《营业执照》复印件</w:t>
      </w:r>
    </w:p>
    <w:p w14:paraId="13709934"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46512F">
        <w:rPr>
          <w:rFonts w:ascii="Arial" w:eastAsia="仿宋_GB2312" w:hAnsi="Arial" w:cs="Arial" w:hint="eastAsia"/>
          <w:sz w:val="28"/>
        </w:rPr>
        <w:t>.</w:t>
      </w:r>
      <w:r w:rsidR="0046512F">
        <w:rPr>
          <w:rFonts w:ascii="Arial" w:eastAsia="仿宋_GB2312" w:hAnsi="Arial" w:cs="Arial"/>
          <w:sz w:val="28"/>
        </w:rPr>
        <w:t>估价机构《营业执照（副本）》复印件</w:t>
      </w:r>
    </w:p>
    <w:p w14:paraId="61B22246"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46512F">
        <w:rPr>
          <w:rFonts w:ascii="Arial" w:eastAsia="仿宋_GB2312" w:hAnsi="Arial" w:cs="Arial" w:hint="eastAsia"/>
          <w:sz w:val="28"/>
        </w:rPr>
        <w:t>.</w:t>
      </w:r>
      <w:r w:rsidR="0046512F">
        <w:rPr>
          <w:rFonts w:ascii="Arial" w:eastAsia="仿宋_GB2312" w:hAnsi="Arial" w:cs="Arial"/>
          <w:sz w:val="28"/>
        </w:rPr>
        <w:t>估价机构评估资质复印件</w:t>
      </w:r>
    </w:p>
    <w:p w14:paraId="09D9D517" w14:textId="77777777" w:rsidR="005F174C" w:rsidRDefault="00925B19">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46512F">
        <w:rPr>
          <w:rFonts w:ascii="Arial" w:eastAsia="仿宋_GB2312" w:hAnsi="Arial" w:cs="Arial" w:hint="eastAsia"/>
          <w:sz w:val="28"/>
        </w:rPr>
        <w:t>.</w:t>
      </w:r>
      <w:r w:rsidR="0046512F">
        <w:rPr>
          <w:rFonts w:ascii="Arial" w:eastAsia="仿宋_GB2312" w:hAnsi="Arial" w:cs="Arial"/>
          <w:sz w:val="28"/>
        </w:rPr>
        <w:t>评估专业人员资质证书复印件</w:t>
      </w:r>
    </w:p>
    <w:p w14:paraId="04D077ED" w14:textId="77777777" w:rsidR="005F174C" w:rsidRDefault="005F174C">
      <w:pPr>
        <w:rPr>
          <w:rFonts w:ascii="Arial" w:hAnsi="Arial" w:cs="Arial"/>
        </w:rPr>
      </w:pPr>
    </w:p>
    <w:p w14:paraId="4C9564C9" w14:textId="77777777" w:rsidR="005F174C" w:rsidRDefault="005F174C">
      <w:pPr>
        <w:spacing w:line="432" w:lineRule="auto"/>
        <w:jc w:val="center"/>
        <w:rPr>
          <w:rFonts w:ascii="Arial" w:hAnsi="Arial" w:cs="Arial"/>
          <w:b/>
          <w:sz w:val="44"/>
        </w:rPr>
      </w:pPr>
      <w:bookmarkStart w:id="166" w:name="_Toc416783635"/>
      <w:bookmarkStart w:id="167" w:name="_Toc416783539"/>
      <w:bookmarkStart w:id="168" w:name="_Toc418750902"/>
    </w:p>
    <w:p w14:paraId="1A485ADF" w14:textId="77777777" w:rsidR="005F174C" w:rsidRDefault="005F174C">
      <w:pPr>
        <w:spacing w:line="432" w:lineRule="auto"/>
        <w:jc w:val="center"/>
        <w:rPr>
          <w:rFonts w:ascii="Arial" w:hAnsi="Arial" w:cs="Arial"/>
          <w:b/>
          <w:sz w:val="44"/>
        </w:rPr>
        <w:sectPr w:rsidR="005F174C">
          <w:headerReference w:type="first" r:id="rId45"/>
          <w:footerReference w:type="first" r:id="rId46"/>
          <w:pgSz w:w="11907" w:h="16840"/>
          <w:pgMar w:top="1843" w:right="1134" w:bottom="1134" w:left="1134" w:header="1134" w:footer="907" w:gutter="340"/>
          <w:cols w:space="720"/>
          <w:docGrid w:linePitch="326"/>
        </w:sectPr>
      </w:pPr>
    </w:p>
    <w:p w14:paraId="64D2ED68" w14:textId="77777777" w:rsidR="005F174C" w:rsidRDefault="0046512F">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66"/>
      <w:bookmarkEnd w:id="167"/>
      <w:bookmarkEnd w:id="168"/>
    </w:p>
    <w:p w14:paraId="0AEAAB2A" w14:textId="77777777" w:rsidR="005F174C" w:rsidRDefault="005F174C">
      <w:pPr>
        <w:spacing w:line="432" w:lineRule="auto"/>
        <w:jc w:val="center"/>
        <w:rPr>
          <w:rFonts w:ascii="Arial" w:eastAsia="楷体_GB2312" w:hAnsi="Arial" w:cs="Arial"/>
          <w:bCs/>
          <w:sz w:val="32"/>
        </w:rPr>
      </w:pPr>
    </w:p>
    <w:p w14:paraId="67B531D0" w14:textId="77777777" w:rsidR="005F174C" w:rsidRDefault="0046512F">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称：北京市顺义区后沙峪镇东庄村</w:t>
      </w:r>
      <w:r>
        <w:rPr>
          <w:rFonts w:ascii="Arial" w:eastAsia="楷体_GB2312" w:hAnsi="Arial" w:cs="Arial"/>
          <w:b/>
          <w:sz w:val="32"/>
        </w:rPr>
        <w:t>A</w:t>
      </w:r>
      <w:r>
        <w:rPr>
          <w:rFonts w:ascii="Arial" w:eastAsia="楷体_GB2312" w:hAnsi="Arial" w:cs="Arial"/>
          <w:b/>
          <w:sz w:val="32"/>
        </w:rPr>
        <w:t>、</w:t>
      </w:r>
      <w:r>
        <w:rPr>
          <w:rFonts w:ascii="Arial" w:eastAsia="楷体_GB2312" w:hAnsi="Arial" w:cs="Arial"/>
          <w:b/>
          <w:sz w:val="32"/>
        </w:rPr>
        <w:t>C</w:t>
      </w:r>
      <w:r>
        <w:rPr>
          <w:rFonts w:ascii="Arial" w:eastAsia="楷体_GB2312" w:hAnsi="Arial" w:cs="Arial"/>
          <w:b/>
          <w:sz w:val="32"/>
        </w:rPr>
        <w:t>地块按规划文件签订补充协议项目国有建设用地使用权出让地价评估</w:t>
      </w:r>
    </w:p>
    <w:p w14:paraId="2D44E450" w14:textId="77777777" w:rsidR="005F174C" w:rsidRDefault="005F174C">
      <w:pPr>
        <w:spacing w:line="432" w:lineRule="auto"/>
        <w:ind w:left="1925" w:hangingChars="685" w:hanging="1925"/>
        <w:jc w:val="both"/>
        <w:rPr>
          <w:rFonts w:ascii="Arial" w:eastAsia="楷体_GB2312" w:hAnsi="Arial" w:cs="Arial"/>
          <w:b/>
          <w:sz w:val="28"/>
          <w:szCs w:val="28"/>
        </w:rPr>
      </w:pPr>
    </w:p>
    <w:p w14:paraId="46F78C2E" w14:textId="77777777" w:rsidR="005F174C" w:rsidRDefault="0046512F">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21C9A69E" w14:textId="77777777" w:rsidR="005F174C" w:rsidRDefault="005F174C">
      <w:pPr>
        <w:spacing w:line="432" w:lineRule="auto"/>
        <w:ind w:right="-327"/>
        <w:rPr>
          <w:rFonts w:ascii="Arial" w:eastAsia="楷体_GB2312" w:hAnsi="Arial" w:cs="Arial"/>
          <w:b/>
          <w:bCs/>
          <w:sz w:val="32"/>
        </w:rPr>
      </w:pPr>
      <w:bookmarkStart w:id="169" w:name="_Toc416783636"/>
      <w:bookmarkStart w:id="170" w:name="_Toc416783540"/>
    </w:p>
    <w:p w14:paraId="5009B013" w14:textId="77777777" w:rsidR="005F174C" w:rsidRDefault="0046512F">
      <w:pPr>
        <w:spacing w:line="432" w:lineRule="auto"/>
        <w:ind w:right="-327"/>
        <w:rPr>
          <w:rFonts w:ascii="Arial" w:eastAsia="楷体_GB2312" w:hAnsi="Arial" w:cs="Arial"/>
          <w:b/>
          <w:sz w:val="32"/>
        </w:rPr>
      </w:pPr>
      <w:bookmarkStart w:id="171" w:name="_Toc418750903"/>
      <w:bookmarkEnd w:id="169"/>
      <w:bookmarkEnd w:id="170"/>
      <w:r>
        <w:rPr>
          <w:rFonts w:ascii="Arial" w:eastAsia="楷体_GB2312" w:hAnsi="Arial" w:cs="Arial"/>
          <w:b/>
          <w:sz w:val="32"/>
        </w:rPr>
        <w:t>土地估价报告编号：</w:t>
      </w:r>
      <w:bookmarkStart w:id="172" w:name="_Toc416783637"/>
      <w:bookmarkStart w:id="173" w:name="_Toc416783541"/>
      <w:bookmarkEnd w:id="171"/>
      <w:r w:rsidR="00EB5D16">
        <w:rPr>
          <w:rFonts w:ascii="Arial" w:eastAsia="楷体_GB2312" w:hAnsi="Arial" w:cs="Arial" w:hint="eastAsia"/>
          <w:b/>
          <w:sz w:val="32"/>
        </w:rPr>
        <w:t>2023-1-0411-F01TDCR6</w:t>
      </w:r>
    </w:p>
    <w:p w14:paraId="1EB496FB" w14:textId="77777777" w:rsidR="00925B19" w:rsidRDefault="00925B19" w:rsidP="00925B19">
      <w:pPr>
        <w:spacing w:line="432" w:lineRule="auto"/>
        <w:ind w:right="-327" w:firstLineChars="850" w:firstLine="2731"/>
        <w:rPr>
          <w:rFonts w:ascii="Arial" w:eastAsia="楷体_GB2312" w:hAnsi="Arial" w:cs="Arial"/>
          <w:b/>
          <w:sz w:val="32"/>
        </w:rPr>
      </w:pPr>
      <w:proofErr w:type="gramStart"/>
      <w:r w:rsidRPr="0046512F">
        <w:rPr>
          <w:rFonts w:ascii="Arial" w:eastAsia="楷体_GB2312" w:hAnsi="Arial" w:cs="Arial" w:hint="eastAsia"/>
          <w:b/>
          <w:sz w:val="32"/>
        </w:rPr>
        <w:t>北京康正</w:t>
      </w:r>
      <w:proofErr w:type="gramEnd"/>
      <w:r w:rsidRPr="0046512F">
        <w:rPr>
          <w:rFonts w:ascii="Arial" w:eastAsia="楷体_GB2312" w:hAnsi="Arial" w:cs="Arial" w:hint="eastAsia"/>
          <w:b/>
          <w:sz w:val="32"/>
        </w:rPr>
        <w:t>2023</w:t>
      </w:r>
      <w:r w:rsidRPr="0046512F">
        <w:rPr>
          <w:rFonts w:ascii="Arial" w:eastAsia="楷体_GB2312" w:hAnsi="Arial" w:cs="Arial" w:hint="eastAsia"/>
          <w:b/>
          <w:sz w:val="32"/>
        </w:rPr>
        <w:t>（估）字第</w:t>
      </w:r>
      <w:r w:rsidRPr="0046512F">
        <w:rPr>
          <w:rFonts w:ascii="Arial" w:eastAsia="楷体_GB2312" w:hAnsi="Arial" w:cs="Arial" w:hint="eastAsia"/>
          <w:b/>
          <w:sz w:val="32"/>
        </w:rPr>
        <w:t>0011</w:t>
      </w:r>
      <w:r>
        <w:rPr>
          <w:rFonts w:ascii="Arial" w:eastAsia="楷体_GB2312" w:hAnsi="Arial" w:cs="Arial" w:hint="eastAsia"/>
          <w:b/>
          <w:sz w:val="32"/>
        </w:rPr>
        <w:t>号</w:t>
      </w:r>
    </w:p>
    <w:p w14:paraId="1110D901" w14:textId="77777777" w:rsidR="005F174C" w:rsidRDefault="005F174C">
      <w:pPr>
        <w:spacing w:line="432" w:lineRule="auto"/>
        <w:ind w:right="-327"/>
        <w:rPr>
          <w:rFonts w:ascii="Arial" w:eastAsia="楷体_GB2312" w:hAnsi="Arial" w:cs="Arial"/>
          <w:b/>
          <w:bCs/>
          <w:spacing w:val="-10"/>
          <w:sz w:val="32"/>
        </w:rPr>
      </w:pPr>
    </w:p>
    <w:p w14:paraId="4E61A938" w14:textId="77777777" w:rsidR="005F174C" w:rsidRDefault="0046512F">
      <w:pPr>
        <w:spacing w:line="432" w:lineRule="auto"/>
        <w:ind w:right="-207"/>
        <w:rPr>
          <w:rFonts w:ascii="Arial" w:eastAsia="楷体_GB2312" w:hAnsi="Arial" w:cs="Arial"/>
          <w:b/>
          <w:sz w:val="32"/>
        </w:rPr>
      </w:pPr>
      <w:bookmarkStart w:id="174" w:name="_Toc418750904"/>
      <w:r>
        <w:rPr>
          <w:rFonts w:ascii="Arial" w:eastAsia="楷体_GB2312" w:hAnsi="Arial" w:cs="Arial"/>
          <w:b/>
          <w:bCs/>
          <w:spacing w:val="-10"/>
          <w:sz w:val="32"/>
        </w:rPr>
        <w:t>土地估价技术报告编号：</w:t>
      </w:r>
      <w:bookmarkEnd w:id="172"/>
      <w:bookmarkEnd w:id="173"/>
      <w:bookmarkEnd w:id="174"/>
      <w:r w:rsidR="00EB5D16">
        <w:rPr>
          <w:rFonts w:ascii="Arial" w:eastAsia="楷体_GB2312" w:hAnsi="Arial" w:cs="Arial" w:hint="eastAsia"/>
          <w:b/>
          <w:sz w:val="32"/>
        </w:rPr>
        <w:t>2023-1-0411-F01TDCR6</w:t>
      </w:r>
    </w:p>
    <w:p w14:paraId="13A5A97B" w14:textId="77777777" w:rsidR="005F174C" w:rsidRDefault="005F174C">
      <w:pPr>
        <w:spacing w:line="432" w:lineRule="auto"/>
        <w:ind w:right="-207"/>
        <w:rPr>
          <w:rFonts w:ascii="Arial" w:eastAsia="楷体_GB2312" w:hAnsi="Arial" w:cs="Arial"/>
          <w:b/>
          <w:sz w:val="32"/>
        </w:rPr>
      </w:pPr>
    </w:p>
    <w:p w14:paraId="556388E2" w14:textId="571A2D63" w:rsidR="005F174C" w:rsidRDefault="0046512F">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987034">
        <w:rPr>
          <w:rFonts w:ascii="Arial" w:eastAsia="楷体_GB2312" w:hAnsi="Arial" w:cs="Arial"/>
          <w:b/>
          <w:sz w:val="32"/>
        </w:rPr>
        <w:t>2023</w:t>
      </w:r>
      <w:r w:rsidR="00987034">
        <w:rPr>
          <w:rFonts w:ascii="Arial" w:eastAsia="楷体_GB2312" w:hAnsi="Arial" w:cs="Arial"/>
          <w:b/>
          <w:sz w:val="32"/>
        </w:rPr>
        <w:t>年</w:t>
      </w:r>
      <w:r w:rsidR="00987034">
        <w:rPr>
          <w:rFonts w:ascii="Arial" w:eastAsia="楷体_GB2312" w:hAnsi="Arial" w:cs="Arial"/>
          <w:b/>
          <w:sz w:val="32"/>
        </w:rPr>
        <w:t>6</w:t>
      </w:r>
      <w:r w:rsidR="00987034">
        <w:rPr>
          <w:rFonts w:ascii="Arial" w:eastAsia="楷体_GB2312" w:hAnsi="Arial" w:cs="Arial"/>
          <w:b/>
          <w:sz w:val="32"/>
        </w:rPr>
        <w:t>月</w:t>
      </w:r>
      <w:r w:rsidR="00987034">
        <w:rPr>
          <w:rFonts w:ascii="Arial" w:eastAsia="楷体_GB2312" w:hAnsi="Arial" w:cs="Arial"/>
          <w:b/>
          <w:sz w:val="32"/>
        </w:rPr>
        <w:t>2</w:t>
      </w:r>
      <w:r w:rsidR="00987034">
        <w:rPr>
          <w:rFonts w:ascii="Arial" w:eastAsia="楷体_GB2312" w:hAnsi="Arial" w:cs="Arial"/>
          <w:b/>
          <w:sz w:val="32"/>
        </w:rPr>
        <w:t>日</w:t>
      </w:r>
    </w:p>
    <w:p w14:paraId="66871E97" w14:textId="77777777" w:rsidR="005F174C" w:rsidRDefault="005F174C">
      <w:pPr>
        <w:spacing w:line="432" w:lineRule="auto"/>
        <w:rPr>
          <w:rFonts w:ascii="Arial" w:eastAsia="楷体_GB2312" w:hAnsi="Arial" w:cs="Arial"/>
          <w:b/>
          <w:bCs/>
          <w:sz w:val="32"/>
        </w:rPr>
      </w:pPr>
    </w:p>
    <w:p w14:paraId="68AD748C" w14:textId="77777777" w:rsidR="005F174C" w:rsidRDefault="0046512F">
      <w:pPr>
        <w:spacing w:line="240" w:lineRule="auto"/>
        <w:rPr>
          <w:rFonts w:ascii="Arial" w:eastAsia="楷体_GB2312" w:hAnsi="Arial" w:cs="Arial"/>
          <w:b/>
          <w:bCs/>
          <w:sz w:val="32"/>
        </w:rPr>
      </w:pPr>
      <w:r>
        <w:rPr>
          <w:rFonts w:ascii="Arial" w:eastAsia="楷体_GB2312" w:hAnsi="Arial" w:cs="Arial"/>
          <w:b/>
          <w:bCs/>
          <w:sz w:val="32"/>
        </w:rPr>
        <w:t>关键词：北京市、</w:t>
      </w:r>
      <w:r w:rsidR="00925B19">
        <w:rPr>
          <w:rFonts w:ascii="Arial" w:eastAsia="楷体_GB2312" w:hAnsi="Arial" w:cs="Arial" w:hint="eastAsia"/>
          <w:b/>
          <w:bCs/>
          <w:sz w:val="32"/>
        </w:rPr>
        <w:t>顺义</w:t>
      </w:r>
      <w:r>
        <w:rPr>
          <w:rFonts w:ascii="Arial" w:eastAsia="楷体_GB2312" w:hAnsi="Arial" w:cs="Arial"/>
          <w:b/>
          <w:bCs/>
          <w:sz w:val="32"/>
        </w:rPr>
        <w:t>区</w:t>
      </w:r>
    </w:p>
    <w:p w14:paraId="615D1C10" w14:textId="3EDF0A78" w:rsidR="005F174C" w:rsidRDefault="0046512F">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p>
    <w:p w14:paraId="4C0A7FA8" w14:textId="77777777" w:rsidR="005F174C" w:rsidRDefault="0046512F">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49D034CF" w14:textId="77777777" w:rsidR="005F174C" w:rsidRDefault="0046512F">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925B19">
        <w:rPr>
          <w:rFonts w:ascii="Arial" w:eastAsia="楷体_GB2312" w:hAnsi="Arial" w:cs="Arial" w:hint="eastAsia"/>
          <w:b/>
          <w:bCs/>
          <w:sz w:val="32"/>
        </w:rPr>
        <w:t>三</w:t>
      </w:r>
      <w:r>
        <w:rPr>
          <w:rFonts w:ascii="Arial" w:eastAsia="楷体_GB2312" w:hAnsi="Arial" w:cs="Arial"/>
          <w:b/>
          <w:bCs/>
          <w:sz w:val="32"/>
        </w:rPr>
        <w:t>年</w:t>
      </w:r>
    </w:p>
    <w:p w14:paraId="5386CECD" w14:textId="77777777" w:rsidR="005F174C" w:rsidRDefault="0046512F">
      <w:pPr>
        <w:tabs>
          <w:tab w:val="center" w:pos="4649"/>
        </w:tabs>
        <w:spacing w:line="360" w:lineRule="auto"/>
        <w:rPr>
          <w:rFonts w:ascii="Arial" w:eastAsia="楷体" w:hAnsi="Arial" w:cs="Arial"/>
          <w:bCs/>
          <w:sz w:val="32"/>
        </w:rPr>
        <w:sectPr w:rsidR="005F174C">
          <w:footerReference w:type="default" r:id="rId47"/>
          <w:pgSz w:w="11907" w:h="16840"/>
          <w:pgMar w:top="1843" w:right="1134" w:bottom="1134" w:left="1134" w:header="851" w:footer="1134" w:gutter="340"/>
          <w:cols w:space="720"/>
          <w:docGrid w:linePitch="326"/>
        </w:sectPr>
      </w:pPr>
      <w:r>
        <w:rPr>
          <w:rFonts w:ascii="Arial" w:eastAsia="楷体" w:hAnsi="Arial" w:cs="Arial"/>
          <w:bCs/>
          <w:sz w:val="32"/>
        </w:rPr>
        <w:tab/>
      </w:r>
    </w:p>
    <w:p w14:paraId="75B873FF" w14:textId="77777777" w:rsidR="005F174C" w:rsidRDefault="0046512F">
      <w:pPr>
        <w:pStyle w:val="10"/>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14:paraId="4047028F" w14:textId="709C1225" w:rsidR="005F174C" w:rsidRDefault="002F5334">
      <w:pPr>
        <w:pStyle w:val="10"/>
        <w:rPr>
          <w:rFonts w:ascii="Arial" w:eastAsiaTheme="minorEastAsia" w:cs="Arial"/>
          <w:noProof/>
          <w:kern w:val="2"/>
          <w:sz w:val="21"/>
          <w:szCs w:val="22"/>
        </w:rPr>
      </w:pPr>
      <w:hyperlink w:anchor="_Toc524335084" w:history="1">
        <w:r w:rsidR="0046512F">
          <w:rPr>
            <w:rStyle w:val="af5"/>
            <w:rFonts w:ascii="Arial" w:cs="Arial"/>
            <w:b/>
            <w:noProof/>
            <w:color w:val="auto"/>
          </w:rPr>
          <w:t>第一部分</w:t>
        </w:r>
        <w:r w:rsidR="0046512F">
          <w:rPr>
            <w:rStyle w:val="af5"/>
            <w:rFonts w:ascii="Arial" w:cs="Arial"/>
            <w:b/>
            <w:noProof/>
            <w:color w:val="auto"/>
          </w:rPr>
          <w:t xml:space="preserve">  </w:t>
        </w:r>
        <w:r w:rsidR="0046512F">
          <w:rPr>
            <w:rStyle w:val="af5"/>
            <w:rFonts w:ascii="Arial" w:cs="Arial"/>
            <w:b/>
            <w:noProof/>
            <w:color w:val="auto"/>
          </w:rPr>
          <w:t>总</w:t>
        </w:r>
        <w:r w:rsidR="0046512F">
          <w:rPr>
            <w:rStyle w:val="af5"/>
            <w:rFonts w:ascii="Arial" w:cs="Arial"/>
            <w:b/>
            <w:noProof/>
            <w:color w:val="auto"/>
          </w:rPr>
          <w:t xml:space="preserve">  </w:t>
        </w:r>
        <w:r w:rsidR="0046512F">
          <w:rPr>
            <w:rStyle w:val="af5"/>
            <w:rFonts w:ascii="Arial" w:cs="Arial"/>
            <w:b/>
            <w:noProof/>
            <w:color w:val="auto"/>
          </w:rPr>
          <w:t>述</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_Toc524335084 \h </w:instrText>
        </w:r>
        <w:r w:rsidR="0046512F">
          <w:rPr>
            <w:rFonts w:ascii="Arial" w:cs="Arial"/>
            <w:noProof/>
          </w:rPr>
        </w:r>
        <w:r w:rsidR="0046512F">
          <w:rPr>
            <w:rFonts w:ascii="Arial" w:cs="Arial"/>
            <w:noProof/>
          </w:rPr>
          <w:fldChar w:fldCharType="separate"/>
        </w:r>
        <w:r w:rsidR="00414853">
          <w:rPr>
            <w:rFonts w:ascii="Arial" w:cs="Arial"/>
            <w:noProof/>
          </w:rPr>
          <w:t>1</w:t>
        </w:r>
        <w:r w:rsidR="0046512F">
          <w:rPr>
            <w:rFonts w:ascii="Arial" w:cs="Arial"/>
            <w:noProof/>
          </w:rPr>
          <w:fldChar w:fldCharType="end"/>
        </w:r>
      </w:hyperlink>
    </w:p>
    <w:p w14:paraId="7F3A0AC7" w14:textId="6C0E06D1" w:rsidR="005F174C" w:rsidRDefault="002F5334">
      <w:pPr>
        <w:pStyle w:val="21"/>
        <w:rPr>
          <w:rFonts w:ascii="Arial" w:eastAsiaTheme="minorEastAsia" w:hAnsi="Arial" w:cs="Arial"/>
          <w:noProof/>
          <w:kern w:val="2"/>
          <w:sz w:val="21"/>
          <w:szCs w:val="22"/>
        </w:rPr>
      </w:pPr>
      <w:hyperlink w:anchor="_Toc524335085" w:history="1">
        <w:r w:rsidR="0046512F">
          <w:rPr>
            <w:rStyle w:val="af5"/>
            <w:rFonts w:ascii="Arial" w:eastAsia="仿宋_GB2312" w:hAnsi="Arial" w:cs="Arial"/>
            <w:b/>
            <w:noProof/>
            <w:color w:val="auto"/>
          </w:rPr>
          <w:t>一、估价项目名称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_Toc524335085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70BC6488" w14:textId="47720B59" w:rsidR="005F174C" w:rsidRDefault="002F5334">
      <w:pPr>
        <w:pStyle w:val="21"/>
        <w:rPr>
          <w:rFonts w:ascii="Arial" w:eastAsiaTheme="minorEastAsia" w:hAnsi="Arial" w:cs="Arial"/>
          <w:noProof/>
          <w:kern w:val="2"/>
          <w:sz w:val="21"/>
          <w:szCs w:val="22"/>
        </w:rPr>
      </w:pPr>
      <w:hyperlink w:anchor="_Toc524335086" w:history="1">
        <w:r w:rsidR="0046512F">
          <w:rPr>
            <w:rStyle w:val="af5"/>
            <w:rFonts w:ascii="Arial" w:eastAsia="仿宋_GB2312" w:hAnsi="Arial" w:cs="Arial"/>
            <w:b/>
            <w:noProof/>
            <w:color w:val="auto"/>
          </w:rPr>
          <w:t>二、委托估价方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_Toc524335086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0669B982" w14:textId="49058369" w:rsidR="005F174C" w:rsidRDefault="002F5334">
      <w:pPr>
        <w:pStyle w:val="21"/>
        <w:rPr>
          <w:rFonts w:ascii="Arial" w:eastAsiaTheme="minorEastAsia" w:hAnsi="Arial" w:cs="Arial"/>
          <w:noProof/>
          <w:kern w:val="2"/>
          <w:sz w:val="21"/>
          <w:szCs w:val="22"/>
        </w:rPr>
      </w:pPr>
      <w:hyperlink w:anchor="_Toc524335087" w:history="1">
        <w:r w:rsidR="0046512F">
          <w:rPr>
            <w:rStyle w:val="af5"/>
            <w:rFonts w:ascii="Arial" w:eastAsia="仿宋_GB2312" w:hAnsi="Arial" w:cs="Arial"/>
            <w:b/>
            <w:noProof/>
            <w:color w:val="auto"/>
          </w:rPr>
          <w:t>三、受托估价方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_Toc524335087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20FE6CB2" w14:textId="0A270A35" w:rsidR="005F174C" w:rsidRDefault="002F5334">
      <w:pPr>
        <w:pStyle w:val="21"/>
        <w:rPr>
          <w:rFonts w:ascii="Arial" w:eastAsiaTheme="minorEastAsia" w:hAnsi="Arial" w:cs="Arial"/>
          <w:noProof/>
          <w:kern w:val="2"/>
          <w:sz w:val="21"/>
          <w:szCs w:val="22"/>
        </w:rPr>
      </w:pPr>
      <w:hyperlink w:anchor="_Toc524335088" w:history="1">
        <w:r w:rsidR="0046512F">
          <w:rPr>
            <w:rStyle w:val="af5"/>
            <w:rFonts w:ascii="Arial" w:eastAsia="仿宋_GB2312" w:hAnsi="Arial" w:cs="Arial"/>
            <w:b/>
            <w:noProof/>
            <w:color w:val="auto"/>
          </w:rPr>
          <w:t>四、估价目的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_Toc524335088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w:t>
        </w:r>
        <w:r w:rsidR="0046512F">
          <w:rPr>
            <w:rFonts w:ascii="Arial" w:hAnsi="Arial" w:cs="Arial"/>
            <w:noProof/>
          </w:rPr>
          <w:fldChar w:fldCharType="end"/>
        </w:r>
      </w:hyperlink>
    </w:p>
    <w:p w14:paraId="5B9CB28B" w14:textId="7F45546D" w:rsidR="005F174C" w:rsidRDefault="002F5334">
      <w:pPr>
        <w:pStyle w:val="21"/>
        <w:rPr>
          <w:rFonts w:ascii="Arial" w:eastAsiaTheme="minorEastAsia" w:hAnsi="Arial" w:cs="Arial"/>
          <w:noProof/>
          <w:kern w:val="2"/>
          <w:sz w:val="21"/>
          <w:szCs w:val="22"/>
        </w:rPr>
      </w:pPr>
      <w:hyperlink w:anchor="_Toc524335089" w:history="1">
        <w:r w:rsidR="0046512F">
          <w:rPr>
            <w:rStyle w:val="af5"/>
            <w:rFonts w:ascii="Arial" w:eastAsia="仿宋_GB2312" w:hAnsi="Arial" w:cs="Arial"/>
            <w:b/>
            <w:noProof/>
            <w:color w:val="auto"/>
          </w:rPr>
          <w:t>五、估价依据</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_Toc524335089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w:t>
        </w:r>
        <w:r w:rsidR="0046512F">
          <w:rPr>
            <w:rFonts w:ascii="Arial" w:hAnsi="Arial" w:cs="Arial"/>
            <w:noProof/>
          </w:rPr>
          <w:fldChar w:fldCharType="end"/>
        </w:r>
      </w:hyperlink>
    </w:p>
    <w:p w14:paraId="257A5C15" w14:textId="46F16153" w:rsidR="005F174C" w:rsidRDefault="002F5334">
      <w:pPr>
        <w:pStyle w:val="21"/>
        <w:rPr>
          <w:rFonts w:ascii="Arial" w:eastAsiaTheme="minorEastAsia" w:hAnsi="Arial" w:cs="Arial"/>
          <w:noProof/>
          <w:kern w:val="2"/>
          <w:sz w:val="21"/>
          <w:szCs w:val="22"/>
        </w:rPr>
      </w:pPr>
      <w:hyperlink w:anchor="_Toc524335090" w:history="1">
        <w:r w:rsidR="0046512F">
          <w:rPr>
            <w:rStyle w:val="af5"/>
            <w:rFonts w:ascii="Arial" w:eastAsia="仿宋_GB2312" w:hAnsi="Arial" w:cs="Arial"/>
            <w:b/>
            <w:noProof/>
            <w:color w:val="auto"/>
          </w:rPr>
          <w:t>六、估价期日</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_Toc524335090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622B6672" w14:textId="6A5BFB64" w:rsidR="005F174C" w:rsidRDefault="002F5334">
      <w:pPr>
        <w:pStyle w:val="21"/>
        <w:rPr>
          <w:rFonts w:ascii="Arial" w:eastAsiaTheme="minorEastAsia" w:hAnsi="Arial" w:cs="Arial"/>
          <w:noProof/>
          <w:kern w:val="2"/>
          <w:sz w:val="21"/>
          <w:szCs w:val="22"/>
        </w:rPr>
      </w:pPr>
      <w:hyperlink w:anchor="_Toc524335091" w:history="1">
        <w:r w:rsidR="0046512F">
          <w:rPr>
            <w:rStyle w:val="af5"/>
            <w:rFonts w:ascii="Arial" w:eastAsia="仿宋_GB2312" w:hAnsi="Arial" w:cs="Arial"/>
            <w:b/>
            <w:bCs/>
            <w:noProof/>
            <w:color w:val="auto"/>
          </w:rPr>
          <w:t>七、估价日期</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_Toc524335091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360614EE" w14:textId="2748CEF5" w:rsidR="005F174C" w:rsidRDefault="002F5334">
      <w:pPr>
        <w:pStyle w:val="21"/>
        <w:rPr>
          <w:rFonts w:ascii="Arial" w:eastAsiaTheme="minorEastAsia" w:hAnsi="Arial" w:cs="Arial"/>
          <w:noProof/>
          <w:kern w:val="2"/>
          <w:sz w:val="21"/>
          <w:szCs w:val="22"/>
        </w:rPr>
      </w:pPr>
      <w:hyperlink w:anchor="_Toc524335092" w:history="1">
        <w:r w:rsidR="0046512F">
          <w:rPr>
            <w:rStyle w:val="af5"/>
            <w:rFonts w:ascii="Arial" w:eastAsia="仿宋_GB2312" w:hAnsi="Arial" w:cs="Arial"/>
            <w:b/>
            <w:bCs/>
            <w:noProof/>
            <w:color w:val="auto"/>
          </w:rPr>
          <w:t>八、地价定义</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_Toc524335092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6</w:t>
        </w:r>
        <w:r w:rsidR="0046512F">
          <w:rPr>
            <w:rFonts w:ascii="Arial" w:hAnsi="Arial" w:cs="Arial"/>
            <w:noProof/>
          </w:rPr>
          <w:fldChar w:fldCharType="end"/>
        </w:r>
      </w:hyperlink>
    </w:p>
    <w:p w14:paraId="225DCF6C" w14:textId="51755CF9" w:rsidR="005F174C" w:rsidRDefault="002F5334">
      <w:pPr>
        <w:pStyle w:val="21"/>
        <w:rPr>
          <w:rFonts w:ascii="Arial" w:eastAsiaTheme="minorEastAsia" w:hAnsi="Arial" w:cs="Arial"/>
          <w:noProof/>
          <w:kern w:val="2"/>
          <w:sz w:val="21"/>
          <w:szCs w:val="22"/>
        </w:rPr>
      </w:pPr>
      <w:hyperlink w:anchor="_Toc524335093" w:history="1">
        <w:r w:rsidR="0046512F">
          <w:rPr>
            <w:rStyle w:val="af5"/>
            <w:rFonts w:ascii="Arial" w:eastAsia="仿宋_GB2312" w:hAnsi="Arial" w:cs="Arial"/>
            <w:b/>
            <w:noProof/>
            <w:color w:val="auto"/>
          </w:rPr>
          <w:t>九、估价结果</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_Toc524335093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12</w:t>
        </w:r>
        <w:r w:rsidR="0046512F">
          <w:rPr>
            <w:rFonts w:ascii="Arial" w:hAnsi="Arial" w:cs="Arial"/>
            <w:noProof/>
          </w:rPr>
          <w:fldChar w:fldCharType="end"/>
        </w:r>
      </w:hyperlink>
    </w:p>
    <w:p w14:paraId="03EB175D" w14:textId="5776E013" w:rsidR="005F174C" w:rsidRDefault="002F5334">
      <w:pPr>
        <w:pStyle w:val="21"/>
        <w:rPr>
          <w:rFonts w:ascii="Arial" w:eastAsiaTheme="minorEastAsia" w:hAnsi="Arial" w:cs="Arial"/>
          <w:noProof/>
          <w:kern w:val="2"/>
          <w:sz w:val="21"/>
          <w:szCs w:val="22"/>
        </w:rPr>
      </w:pPr>
      <w:hyperlink w:anchor="_Toc524335095" w:history="1">
        <w:r w:rsidR="0046512F">
          <w:rPr>
            <w:rStyle w:val="af5"/>
            <w:rFonts w:ascii="Arial" w:eastAsia="仿宋_GB2312" w:hAnsi="Arial" w:cs="Arial"/>
            <w:b/>
            <w:noProof/>
            <w:color w:val="auto"/>
          </w:rPr>
          <w:t>十、需要特殊说明的事项</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_Toc524335095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20</w:t>
        </w:r>
        <w:r w:rsidR="0046512F">
          <w:rPr>
            <w:rFonts w:ascii="Arial" w:hAnsi="Arial" w:cs="Arial"/>
            <w:noProof/>
          </w:rPr>
          <w:fldChar w:fldCharType="end"/>
        </w:r>
      </w:hyperlink>
    </w:p>
    <w:p w14:paraId="6CEBF5F1" w14:textId="132340AD" w:rsidR="005F174C" w:rsidRDefault="002F5334">
      <w:pPr>
        <w:pStyle w:val="21"/>
        <w:rPr>
          <w:rFonts w:ascii="Arial" w:eastAsiaTheme="minorEastAsia" w:hAnsi="Arial" w:cs="Arial"/>
          <w:noProof/>
          <w:kern w:val="2"/>
          <w:sz w:val="21"/>
          <w:szCs w:val="22"/>
        </w:rPr>
      </w:pPr>
      <w:hyperlink w:anchor="_Toc524335096" w:history="1">
        <w:r w:rsidR="0046512F">
          <w:rPr>
            <w:rStyle w:val="af5"/>
            <w:rFonts w:ascii="Arial" w:eastAsia="仿宋_GB2312" w:hAnsi="Arial" w:cs="Arial"/>
            <w:b/>
            <w:noProof/>
            <w:color w:val="auto"/>
          </w:rPr>
          <w:t>十一、评估专业人员签字</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_Toc524335096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26</w:t>
        </w:r>
        <w:r w:rsidR="0046512F">
          <w:rPr>
            <w:rFonts w:ascii="Arial" w:hAnsi="Arial" w:cs="Arial"/>
            <w:noProof/>
          </w:rPr>
          <w:fldChar w:fldCharType="end"/>
        </w:r>
      </w:hyperlink>
    </w:p>
    <w:p w14:paraId="3347105E" w14:textId="588CD90D" w:rsidR="005F174C" w:rsidRDefault="002F5334">
      <w:pPr>
        <w:pStyle w:val="21"/>
        <w:rPr>
          <w:rFonts w:ascii="Arial" w:eastAsiaTheme="minorEastAsia" w:hAnsi="Arial" w:cs="Arial"/>
          <w:noProof/>
          <w:kern w:val="2"/>
          <w:sz w:val="21"/>
          <w:szCs w:val="22"/>
        </w:rPr>
      </w:pPr>
      <w:hyperlink w:anchor="_Toc524335097" w:history="1">
        <w:r w:rsidR="0046512F">
          <w:rPr>
            <w:rStyle w:val="af5"/>
            <w:rFonts w:ascii="Arial" w:eastAsia="仿宋_GB2312" w:hAnsi="Arial" w:cs="Arial"/>
            <w:b/>
            <w:noProof/>
            <w:color w:val="auto"/>
          </w:rPr>
          <w:t>十二、土地估价机构</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_Toc524335097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26</w:t>
        </w:r>
        <w:r w:rsidR="0046512F">
          <w:rPr>
            <w:rFonts w:ascii="Arial" w:hAnsi="Arial" w:cs="Arial"/>
            <w:noProof/>
          </w:rPr>
          <w:fldChar w:fldCharType="end"/>
        </w:r>
      </w:hyperlink>
    </w:p>
    <w:p w14:paraId="484BBCB1" w14:textId="11F97DE5" w:rsidR="005F174C" w:rsidRDefault="002F5334">
      <w:pPr>
        <w:pStyle w:val="10"/>
        <w:rPr>
          <w:rFonts w:ascii="Arial" w:eastAsiaTheme="minorEastAsia" w:cs="Arial"/>
          <w:noProof/>
          <w:kern w:val="2"/>
          <w:sz w:val="21"/>
          <w:szCs w:val="22"/>
        </w:rPr>
      </w:pPr>
      <w:hyperlink w:anchor="_Toc524335098" w:history="1">
        <w:r w:rsidR="0046512F">
          <w:rPr>
            <w:rStyle w:val="af5"/>
            <w:rFonts w:ascii="Arial" w:cs="Arial"/>
            <w:b/>
            <w:noProof/>
            <w:color w:val="auto"/>
          </w:rPr>
          <w:t>第二部分</w:t>
        </w:r>
        <w:r w:rsidR="0046512F">
          <w:rPr>
            <w:rStyle w:val="af5"/>
            <w:rFonts w:ascii="Arial" w:cs="Arial"/>
            <w:b/>
            <w:noProof/>
            <w:color w:val="auto"/>
          </w:rPr>
          <w:t xml:space="preserve">  </w:t>
        </w:r>
        <w:r w:rsidR="0046512F">
          <w:rPr>
            <w:rStyle w:val="af5"/>
            <w:rFonts w:ascii="Arial" w:cs="Arial"/>
            <w:b/>
            <w:noProof/>
            <w:color w:val="auto"/>
          </w:rPr>
          <w:t>估价对象描述及土地价格影响因素分析</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_Toc524335098 \h </w:instrText>
        </w:r>
        <w:r w:rsidR="0046512F">
          <w:rPr>
            <w:rFonts w:ascii="Arial" w:cs="Arial"/>
            <w:noProof/>
          </w:rPr>
        </w:r>
        <w:r w:rsidR="0046512F">
          <w:rPr>
            <w:rFonts w:ascii="Arial" w:cs="Arial"/>
            <w:noProof/>
          </w:rPr>
          <w:fldChar w:fldCharType="separate"/>
        </w:r>
        <w:r w:rsidR="00414853">
          <w:rPr>
            <w:rFonts w:ascii="Arial" w:cs="Arial"/>
            <w:noProof/>
          </w:rPr>
          <w:t>27</w:t>
        </w:r>
        <w:r w:rsidR="0046512F">
          <w:rPr>
            <w:rFonts w:ascii="Arial" w:cs="Arial"/>
            <w:noProof/>
          </w:rPr>
          <w:fldChar w:fldCharType="end"/>
        </w:r>
      </w:hyperlink>
    </w:p>
    <w:p w14:paraId="1C92A446" w14:textId="4592ACDE" w:rsidR="005F174C" w:rsidRDefault="002F5334">
      <w:pPr>
        <w:pStyle w:val="21"/>
        <w:rPr>
          <w:rFonts w:ascii="Arial" w:eastAsiaTheme="minorEastAsia" w:hAnsi="Arial" w:cs="Arial"/>
          <w:noProof/>
          <w:kern w:val="2"/>
          <w:sz w:val="21"/>
          <w:szCs w:val="22"/>
        </w:rPr>
      </w:pPr>
      <w:hyperlink w:anchor="_Toc524335099" w:history="1">
        <w:r w:rsidR="0046512F">
          <w:rPr>
            <w:rStyle w:val="af5"/>
            <w:rFonts w:ascii="Arial" w:eastAsia="仿宋_GB2312" w:hAnsi="Arial" w:cs="Arial"/>
            <w:b/>
            <w:noProof/>
            <w:color w:val="auto"/>
          </w:rPr>
          <w:t>一、估价对象描述</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_Toc524335099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27</w:t>
        </w:r>
        <w:r w:rsidR="0046512F">
          <w:rPr>
            <w:rFonts w:ascii="Arial" w:hAnsi="Arial" w:cs="Arial"/>
            <w:noProof/>
          </w:rPr>
          <w:fldChar w:fldCharType="end"/>
        </w:r>
      </w:hyperlink>
    </w:p>
    <w:p w14:paraId="40B4E054" w14:textId="0A478992" w:rsidR="005F174C" w:rsidRDefault="002F5334">
      <w:pPr>
        <w:pStyle w:val="21"/>
        <w:rPr>
          <w:rFonts w:ascii="Arial" w:eastAsiaTheme="minorEastAsia" w:hAnsi="Arial" w:cs="Arial"/>
          <w:noProof/>
          <w:kern w:val="2"/>
          <w:sz w:val="21"/>
          <w:szCs w:val="22"/>
        </w:rPr>
      </w:pPr>
      <w:hyperlink w:anchor="_Toc524335100" w:history="1">
        <w:r w:rsidR="0046512F">
          <w:rPr>
            <w:rStyle w:val="af5"/>
            <w:rFonts w:ascii="Arial" w:eastAsia="仿宋_GB2312" w:hAnsi="Arial" w:cs="Arial"/>
            <w:b/>
            <w:noProof/>
            <w:color w:val="auto"/>
          </w:rPr>
          <w:t>二、地价影响因素分析</w:t>
        </w:r>
        <w:r w:rsidR="0046512F">
          <w:rPr>
            <w:rFonts w:ascii="Arial" w:hAnsi="Arial" w:cs="Arial"/>
            <w:noProof/>
          </w:rPr>
          <w:tab/>
        </w:r>
        <w:r w:rsidR="0046512F">
          <w:rPr>
            <w:rFonts w:ascii="Arial" w:hAnsi="Arial" w:cs="Arial"/>
            <w:noProof/>
          </w:rPr>
          <w:fldChar w:fldCharType="begin"/>
        </w:r>
        <w:r w:rsidR="0046512F">
          <w:rPr>
            <w:rFonts w:ascii="Arial" w:hAnsi="Arial" w:cs="Arial"/>
            <w:noProof/>
          </w:rPr>
          <w:instrText xml:space="preserve"> PAGEREF _Toc524335100 \h </w:instrText>
        </w:r>
        <w:r w:rsidR="0046512F">
          <w:rPr>
            <w:rFonts w:ascii="Arial" w:hAnsi="Arial" w:cs="Arial"/>
            <w:noProof/>
          </w:rPr>
        </w:r>
        <w:r w:rsidR="0046512F">
          <w:rPr>
            <w:rFonts w:ascii="Arial" w:hAnsi="Arial" w:cs="Arial"/>
            <w:noProof/>
          </w:rPr>
          <w:fldChar w:fldCharType="separate"/>
        </w:r>
        <w:r w:rsidR="00414853">
          <w:rPr>
            <w:rFonts w:ascii="Arial" w:hAnsi="Arial" w:cs="Arial"/>
            <w:noProof/>
          </w:rPr>
          <w:t>32</w:t>
        </w:r>
        <w:r w:rsidR="0046512F">
          <w:rPr>
            <w:rFonts w:ascii="Arial" w:hAnsi="Arial" w:cs="Arial"/>
            <w:noProof/>
          </w:rPr>
          <w:fldChar w:fldCharType="end"/>
        </w:r>
      </w:hyperlink>
    </w:p>
    <w:p w14:paraId="760EDA9E" w14:textId="75756400" w:rsidR="005F174C" w:rsidRDefault="002F5334">
      <w:pPr>
        <w:pStyle w:val="10"/>
        <w:rPr>
          <w:rFonts w:ascii="Arial" w:eastAsiaTheme="minorEastAsia" w:cs="Arial"/>
          <w:noProof/>
          <w:kern w:val="2"/>
          <w:sz w:val="21"/>
          <w:szCs w:val="22"/>
        </w:rPr>
      </w:pPr>
      <w:hyperlink w:anchor="_Toc524335110" w:history="1">
        <w:r w:rsidR="0046512F">
          <w:rPr>
            <w:rStyle w:val="af5"/>
            <w:rFonts w:ascii="Arial" w:cs="Arial"/>
            <w:b/>
            <w:noProof/>
            <w:color w:val="auto"/>
          </w:rPr>
          <w:t>第三部分</w:t>
        </w:r>
        <w:r w:rsidR="0046512F">
          <w:rPr>
            <w:rStyle w:val="af5"/>
            <w:rFonts w:ascii="Arial" w:cs="Arial"/>
            <w:b/>
            <w:noProof/>
            <w:color w:val="auto"/>
          </w:rPr>
          <w:t xml:space="preserve">  </w:t>
        </w:r>
        <w:r w:rsidR="0046512F">
          <w:rPr>
            <w:rStyle w:val="af5"/>
            <w:rFonts w:ascii="Arial" w:cs="Arial"/>
            <w:b/>
            <w:noProof/>
            <w:color w:val="auto"/>
          </w:rPr>
          <w:t>土地估价</w:t>
        </w:r>
        <w:r w:rsidR="0046512F">
          <w:rPr>
            <w:rFonts w:ascii="Arial" w:cs="Arial"/>
            <w:noProof/>
          </w:rPr>
          <w:tab/>
        </w:r>
        <w:r w:rsidR="0046512F">
          <w:rPr>
            <w:rFonts w:ascii="Arial" w:cs="Arial" w:hint="eastAsia"/>
            <w:noProof/>
          </w:rPr>
          <w:t>52</w:t>
        </w:r>
      </w:hyperlink>
    </w:p>
    <w:p w14:paraId="32E5D304" w14:textId="338A5C85" w:rsidR="005F174C" w:rsidRDefault="002F5334">
      <w:pPr>
        <w:pStyle w:val="21"/>
        <w:rPr>
          <w:rFonts w:ascii="Arial" w:eastAsiaTheme="minorEastAsia" w:hAnsi="Arial" w:cs="Arial"/>
          <w:noProof/>
          <w:kern w:val="2"/>
          <w:sz w:val="21"/>
          <w:szCs w:val="22"/>
        </w:rPr>
      </w:pPr>
      <w:hyperlink w:anchor="_Toc524335111" w:history="1">
        <w:r w:rsidR="0046512F">
          <w:rPr>
            <w:rStyle w:val="af5"/>
            <w:rFonts w:ascii="Arial" w:eastAsia="仿宋_GB2312" w:hAnsi="Arial" w:cs="Arial"/>
            <w:b/>
            <w:noProof/>
            <w:color w:val="auto"/>
          </w:rPr>
          <w:t>一、估价原则</w:t>
        </w:r>
        <w:r w:rsidR="0046512F">
          <w:rPr>
            <w:rFonts w:ascii="Arial" w:hAnsi="Arial" w:cs="Arial"/>
            <w:noProof/>
          </w:rPr>
          <w:tab/>
        </w:r>
        <w:r w:rsidR="0046512F">
          <w:rPr>
            <w:rFonts w:ascii="Arial" w:hAnsi="Arial" w:cs="Arial" w:hint="eastAsia"/>
            <w:noProof/>
          </w:rPr>
          <w:t>52</w:t>
        </w:r>
      </w:hyperlink>
    </w:p>
    <w:p w14:paraId="35DCFE6B" w14:textId="5E0C325B" w:rsidR="005F174C" w:rsidRDefault="002F5334">
      <w:pPr>
        <w:pStyle w:val="21"/>
        <w:rPr>
          <w:rFonts w:ascii="Arial" w:eastAsiaTheme="minorEastAsia" w:hAnsi="Arial" w:cs="Arial"/>
          <w:noProof/>
          <w:kern w:val="2"/>
          <w:sz w:val="21"/>
          <w:szCs w:val="22"/>
        </w:rPr>
      </w:pPr>
      <w:hyperlink w:anchor="_Toc524335112" w:history="1">
        <w:r w:rsidR="0046512F">
          <w:rPr>
            <w:rStyle w:val="af5"/>
            <w:rFonts w:ascii="Arial" w:eastAsia="仿宋_GB2312" w:hAnsi="Arial" w:cs="Arial"/>
            <w:b/>
            <w:noProof/>
            <w:color w:val="auto"/>
          </w:rPr>
          <w:t>二、估价方法与估价过程</w:t>
        </w:r>
        <w:r w:rsidR="0046512F">
          <w:rPr>
            <w:rFonts w:ascii="Arial" w:hAnsi="Arial" w:cs="Arial"/>
            <w:noProof/>
          </w:rPr>
          <w:tab/>
        </w:r>
        <w:r w:rsidR="0046512F">
          <w:rPr>
            <w:rFonts w:ascii="Arial" w:hAnsi="Arial" w:cs="Arial" w:hint="eastAsia"/>
            <w:noProof/>
          </w:rPr>
          <w:t>56</w:t>
        </w:r>
      </w:hyperlink>
    </w:p>
    <w:p w14:paraId="7A193106" w14:textId="42F9FB84" w:rsidR="005F174C" w:rsidRDefault="002F5334">
      <w:pPr>
        <w:pStyle w:val="10"/>
        <w:rPr>
          <w:rFonts w:ascii="Arial" w:eastAsiaTheme="minorEastAsia" w:cs="Arial"/>
          <w:noProof/>
          <w:kern w:val="2"/>
          <w:sz w:val="21"/>
          <w:szCs w:val="22"/>
        </w:rPr>
      </w:pPr>
      <w:hyperlink w:anchor="_Toc524335123" w:history="1">
        <w:r w:rsidR="0046512F">
          <w:rPr>
            <w:rStyle w:val="af5"/>
            <w:rFonts w:ascii="Arial" w:cs="Arial"/>
            <w:b/>
            <w:noProof/>
            <w:color w:val="auto"/>
          </w:rPr>
          <w:t>附</w:t>
        </w:r>
        <w:r w:rsidR="0046512F">
          <w:rPr>
            <w:rStyle w:val="af5"/>
            <w:rFonts w:ascii="Arial" w:cs="Arial"/>
            <w:b/>
            <w:noProof/>
            <w:color w:val="auto"/>
          </w:rPr>
          <w:t xml:space="preserve">  </w:t>
        </w:r>
        <w:r w:rsidR="0046512F">
          <w:rPr>
            <w:rStyle w:val="af5"/>
            <w:rFonts w:ascii="Arial" w:cs="Arial"/>
            <w:b/>
            <w:noProof/>
            <w:color w:val="auto"/>
          </w:rPr>
          <w:t>件</w:t>
        </w:r>
        <w:r w:rsidR="0046512F">
          <w:rPr>
            <w:rFonts w:ascii="Arial" w:cs="Arial"/>
            <w:noProof/>
          </w:rPr>
          <w:tab/>
        </w:r>
        <w:r w:rsidR="0046512F">
          <w:rPr>
            <w:rFonts w:ascii="Arial" w:cs="Arial"/>
            <w:noProof/>
          </w:rPr>
          <w:fldChar w:fldCharType="begin"/>
        </w:r>
        <w:r w:rsidR="0046512F">
          <w:rPr>
            <w:rFonts w:ascii="Arial" w:cs="Arial"/>
            <w:noProof/>
          </w:rPr>
          <w:instrText xml:space="preserve"> PAGEREF _Toc524335123 \h </w:instrText>
        </w:r>
        <w:r w:rsidR="0046512F">
          <w:rPr>
            <w:rFonts w:ascii="Arial" w:cs="Arial"/>
            <w:noProof/>
          </w:rPr>
        </w:r>
        <w:r w:rsidR="0046512F">
          <w:rPr>
            <w:rFonts w:ascii="Arial" w:cs="Arial"/>
            <w:noProof/>
          </w:rPr>
          <w:fldChar w:fldCharType="separate"/>
        </w:r>
        <w:r w:rsidR="00414853">
          <w:rPr>
            <w:rFonts w:ascii="Arial" w:cs="Arial"/>
            <w:noProof/>
          </w:rPr>
          <w:t>148</w:t>
        </w:r>
        <w:r w:rsidR="0046512F">
          <w:rPr>
            <w:rFonts w:ascii="Arial" w:cs="Arial"/>
            <w:noProof/>
          </w:rPr>
          <w:fldChar w:fldCharType="end"/>
        </w:r>
      </w:hyperlink>
    </w:p>
    <w:p w14:paraId="337AB16F" w14:textId="77777777" w:rsidR="005F174C" w:rsidRDefault="0046512F">
      <w:pPr>
        <w:pStyle w:val="21"/>
        <w:rPr>
          <w:rFonts w:ascii="Arial" w:eastAsia="楷体" w:hAnsi="Arial" w:cs="Arial"/>
          <w:sz w:val="32"/>
        </w:rPr>
        <w:sectPr w:rsidR="005F174C">
          <w:headerReference w:type="first" r:id="rId48"/>
          <w:footerReference w:type="first" r:id="rId49"/>
          <w:pgSz w:w="11907" w:h="16840"/>
          <w:pgMar w:top="1843" w:right="1134" w:bottom="1134" w:left="1134" w:header="1134" w:footer="907" w:gutter="340"/>
          <w:pgNumType w:start="0"/>
          <w:cols w:space="720"/>
          <w:titlePg/>
          <w:docGrid w:linePitch="326"/>
        </w:sectPr>
      </w:pPr>
      <w:r>
        <w:rPr>
          <w:rStyle w:val="af5"/>
          <w:rFonts w:ascii="Arial" w:eastAsia="仿宋_GB2312" w:hAnsi="Arial" w:cs="Arial"/>
          <w:color w:val="auto"/>
          <w:szCs w:val="24"/>
        </w:rPr>
        <w:fldChar w:fldCharType="end"/>
      </w:r>
    </w:p>
    <w:p w14:paraId="04F5CBB7" w14:textId="77777777" w:rsidR="005F174C" w:rsidRDefault="0046512F">
      <w:pPr>
        <w:spacing w:line="360" w:lineRule="auto"/>
        <w:jc w:val="center"/>
        <w:rPr>
          <w:rFonts w:ascii="Arial" w:hAnsi="Arial" w:cs="Arial"/>
          <w:sz w:val="32"/>
        </w:rPr>
      </w:pPr>
      <w:bookmarkStart w:id="175" w:name="_Toc416783542"/>
      <w:bookmarkStart w:id="176" w:name="_Toc416783638"/>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75"/>
      <w:bookmarkEnd w:id="176"/>
    </w:p>
    <w:p w14:paraId="6494DD88" w14:textId="77777777" w:rsidR="005F174C" w:rsidRDefault="005F174C">
      <w:pPr>
        <w:spacing w:line="360" w:lineRule="auto"/>
        <w:jc w:val="center"/>
        <w:rPr>
          <w:rFonts w:ascii="Arial" w:hAnsi="Arial" w:cs="Arial"/>
          <w:sz w:val="32"/>
        </w:rPr>
      </w:pPr>
    </w:p>
    <w:p w14:paraId="3E039122" w14:textId="77777777" w:rsidR="005F174C" w:rsidRDefault="0046512F">
      <w:pPr>
        <w:spacing w:line="360" w:lineRule="auto"/>
        <w:jc w:val="center"/>
        <w:outlineLvl w:val="0"/>
        <w:rPr>
          <w:rFonts w:ascii="Arial" w:hAnsi="Arial" w:cs="Arial"/>
          <w:sz w:val="32"/>
        </w:rPr>
      </w:pPr>
      <w:bookmarkStart w:id="177" w:name="_Toc515457801"/>
      <w:bookmarkStart w:id="178" w:name="_Toc69393386"/>
      <w:bookmarkStart w:id="179" w:name="_Toc416783639"/>
      <w:bookmarkStart w:id="180" w:name="_Toc416783543"/>
      <w:bookmarkStart w:id="181" w:name="_Toc66929511"/>
      <w:bookmarkStart w:id="182" w:name="_Toc469066149"/>
      <w:bookmarkStart w:id="183" w:name="_Toc516488179"/>
      <w:bookmarkStart w:id="184" w:name="_Toc524335084"/>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77"/>
      <w:bookmarkEnd w:id="178"/>
      <w:bookmarkEnd w:id="179"/>
      <w:bookmarkEnd w:id="180"/>
      <w:bookmarkEnd w:id="181"/>
      <w:bookmarkEnd w:id="182"/>
      <w:bookmarkEnd w:id="183"/>
      <w:bookmarkEnd w:id="184"/>
    </w:p>
    <w:p w14:paraId="29E3A051" w14:textId="77777777" w:rsidR="005F174C" w:rsidRDefault="005F174C">
      <w:pPr>
        <w:spacing w:line="360" w:lineRule="auto"/>
        <w:jc w:val="center"/>
        <w:rPr>
          <w:rFonts w:ascii="Arial" w:eastAsia="仿宋_GB2312" w:hAnsi="Arial" w:cs="Arial"/>
          <w:sz w:val="28"/>
        </w:rPr>
      </w:pPr>
    </w:p>
    <w:p w14:paraId="1C8A0A89" w14:textId="77777777" w:rsidR="005F174C" w:rsidRDefault="0046512F">
      <w:pPr>
        <w:spacing w:line="360" w:lineRule="auto"/>
        <w:outlineLvl w:val="1"/>
        <w:rPr>
          <w:rFonts w:ascii="Arial" w:eastAsia="仿宋_GB2312" w:hAnsi="Arial" w:cs="Arial"/>
          <w:b/>
          <w:sz w:val="28"/>
        </w:rPr>
      </w:pPr>
      <w:bookmarkStart w:id="185" w:name="_Toc515457802"/>
      <w:bookmarkStart w:id="186" w:name="_Toc516488180"/>
      <w:bookmarkStart w:id="187" w:name="_Toc66929512"/>
      <w:bookmarkStart w:id="188" w:name="_Toc469066150"/>
      <w:bookmarkStart w:id="189" w:name="_Toc69393387"/>
      <w:bookmarkStart w:id="190" w:name="_Toc524335085"/>
      <w:bookmarkStart w:id="191" w:name="_Toc416783640"/>
      <w:bookmarkStart w:id="192" w:name="_Toc416783544"/>
      <w:r>
        <w:rPr>
          <w:rFonts w:ascii="Arial" w:eastAsia="仿宋_GB2312" w:hAnsi="Arial" w:cs="Arial"/>
          <w:b/>
          <w:sz w:val="28"/>
        </w:rPr>
        <w:t>一、估价项目名称</w:t>
      </w:r>
      <w:bookmarkEnd w:id="185"/>
      <w:bookmarkEnd w:id="186"/>
      <w:bookmarkEnd w:id="187"/>
      <w:bookmarkEnd w:id="188"/>
      <w:bookmarkEnd w:id="189"/>
      <w:bookmarkEnd w:id="190"/>
      <w:bookmarkEnd w:id="191"/>
      <w:bookmarkEnd w:id="192"/>
    </w:p>
    <w:p w14:paraId="76C2EBB4" w14:textId="77777777" w:rsidR="005F174C" w:rsidRDefault="004651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地块按规划文件签订补充协议项目国有建设用地使用权出让地价评估</w:t>
      </w:r>
    </w:p>
    <w:p w14:paraId="2ED9529A" w14:textId="77777777" w:rsidR="005F174C" w:rsidRDefault="005F174C">
      <w:pPr>
        <w:spacing w:line="360" w:lineRule="auto"/>
        <w:ind w:right="-327"/>
        <w:rPr>
          <w:rFonts w:ascii="Arial" w:eastAsia="仿宋_GB2312" w:hAnsi="Arial" w:cs="Arial"/>
          <w:sz w:val="28"/>
        </w:rPr>
      </w:pPr>
    </w:p>
    <w:p w14:paraId="62429B4F" w14:textId="77777777" w:rsidR="005F174C" w:rsidRDefault="0046512F">
      <w:pPr>
        <w:spacing w:line="360" w:lineRule="auto"/>
        <w:outlineLvl w:val="1"/>
        <w:rPr>
          <w:rFonts w:ascii="Arial" w:eastAsia="仿宋_GB2312" w:hAnsi="Arial" w:cs="Arial"/>
          <w:b/>
          <w:sz w:val="28"/>
        </w:rPr>
      </w:pPr>
      <w:bookmarkStart w:id="193" w:name="_Toc416783546"/>
      <w:bookmarkStart w:id="194" w:name="_Toc66929513"/>
      <w:bookmarkStart w:id="195" w:name="_Toc469066151"/>
      <w:bookmarkStart w:id="196" w:name="_Toc524335086"/>
      <w:bookmarkStart w:id="197" w:name="_Toc416783642"/>
      <w:bookmarkStart w:id="198" w:name="_Toc69393388"/>
      <w:bookmarkStart w:id="199" w:name="_Toc515457803"/>
      <w:bookmarkStart w:id="200" w:name="_Toc516488181"/>
      <w:r>
        <w:rPr>
          <w:rFonts w:ascii="Arial" w:eastAsia="仿宋_GB2312" w:hAnsi="Arial" w:cs="Arial"/>
          <w:b/>
          <w:sz w:val="28"/>
        </w:rPr>
        <w:t>二、委托估价方</w:t>
      </w:r>
      <w:bookmarkEnd w:id="193"/>
      <w:bookmarkEnd w:id="194"/>
      <w:bookmarkEnd w:id="195"/>
      <w:bookmarkEnd w:id="196"/>
      <w:bookmarkEnd w:id="197"/>
      <w:bookmarkEnd w:id="198"/>
      <w:bookmarkEnd w:id="199"/>
      <w:bookmarkEnd w:id="200"/>
    </w:p>
    <w:p w14:paraId="304D1CD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北京市规划和自然资源委员会</w:t>
      </w:r>
      <w:r>
        <w:rPr>
          <w:rFonts w:ascii="Arial" w:eastAsia="仿宋_GB2312" w:hAnsi="Arial" w:cs="Arial"/>
          <w:bCs/>
          <w:sz w:val="28"/>
        </w:rPr>
        <w:t xml:space="preserve"> </w:t>
      </w:r>
    </w:p>
    <w:p w14:paraId="1958103E" w14:textId="77777777" w:rsidR="005F174C" w:rsidRDefault="005F174C">
      <w:pPr>
        <w:spacing w:line="360" w:lineRule="auto"/>
        <w:rPr>
          <w:rFonts w:ascii="Arial" w:eastAsia="仿宋_GB2312" w:hAnsi="Arial" w:cs="Arial"/>
          <w:b/>
          <w:sz w:val="28"/>
        </w:rPr>
      </w:pPr>
    </w:p>
    <w:p w14:paraId="6273CD79" w14:textId="77777777" w:rsidR="005F174C" w:rsidRDefault="0046512F">
      <w:pPr>
        <w:spacing w:line="360" w:lineRule="auto"/>
        <w:outlineLvl w:val="1"/>
        <w:rPr>
          <w:rFonts w:ascii="Arial" w:eastAsia="仿宋_GB2312" w:hAnsi="Arial" w:cs="Arial"/>
          <w:b/>
          <w:sz w:val="28"/>
        </w:rPr>
      </w:pPr>
      <w:bookmarkStart w:id="201" w:name="_Toc515457804"/>
      <w:bookmarkStart w:id="202" w:name="_Toc524335087"/>
      <w:bookmarkStart w:id="203" w:name="_Toc416783547"/>
      <w:bookmarkStart w:id="204" w:name="_Toc416783643"/>
      <w:bookmarkStart w:id="205" w:name="_Toc66929514"/>
      <w:bookmarkStart w:id="206" w:name="_Toc69393389"/>
      <w:bookmarkStart w:id="207" w:name="_Toc469066152"/>
      <w:bookmarkStart w:id="208" w:name="_Toc516488182"/>
      <w:r>
        <w:rPr>
          <w:rFonts w:ascii="Arial" w:eastAsia="仿宋_GB2312" w:hAnsi="Arial" w:cs="Arial"/>
          <w:b/>
          <w:sz w:val="28"/>
        </w:rPr>
        <w:t>三、受托估价方</w:t>
      </w:r>
      <w:bookmarkEnd w:id="201"/>
      <w:bookmarkEnd w:id="202"/>
      <w:bookmarkEnd w:id="203"/>
      <w:bookmarkEnd w:id="204"/>
      <w:bookmarkEnd w:id="205"/>
      <w:bookmarkEnd w:id="206"/>
      <w:bookmarkEnd w:id="207"/>
      <w:bookmarkEnd w:id="208"/>
    </w:p>
    <w:p w14:paraId="0F9E8895" w14:textId="77777777" w:rsidR="005F174C" w:rsidRDefault="0046512F">
      <w:pPr>
        <w:spacing w:line="360" w:lineRule="auto"/>
        <w:ind w:firstLine="570"/>
        <w:jc w:val="both"/>
        <w:rPr>
          <w:rFonts w:ascii="Arial" w:eastAsia="仿宋_GB2312" w:hAnsi="Arial" w:cs="Arial"/>
          <w:sz w:val="28"/>
        </w:rPr>
      </w:pPr>
      <w:bookmarkStart w:id="209" w:name="_Toc416783548"/>
      <w:bookmarkStart w:id="210" w:name="_Toc416783644"/>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209"/>
      <w:bookmarkEnd w:id="210"/>
    </w:p>
    <w:p w14:paraId="4FEA65A3" w14:textId="77777777" w:rsidR="005F174C" w:rsidRDefault="0046512F">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E4A102E"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2A5B991E" w14:textId="77777777" w:rsidR="005F174C" w:rsidRDefault="0046512F" w:rsidP="00925B19">
      <w:pPr>
        <w:tabs>
          <w:tab w:val="left" w:pos="7513"/>
        </w:tabs>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170DD6AA"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08F0E52B" w14:textId="77777777" w:rsidR="006F61E7" w:rsidRPr="006F61E7" w:rsidRDefault="0046512F" w:rsidP="006F61E7">
      <w:pPr>
        <w:spacing w:line="360" w:lineRule="auto"/>
        <w:rPr>
          <w:rFonts w:ascii="Arial" w:eastAsia="仿宋_GB2312" w:hAnsi="Arial" w:cs="Arial"/>
          <w:sz w:val="28"/>
        </w:rPr>
      </w:pPr>
      <w:r>
        <w:rPr>
          <w:rFonts w:ascii="Arial" w:eastAsia="仿宋_GB2312" w:hAnsi="Arial" w:cs="Arial"/>
          <w:sz w:val="28"/>
        </w:rPr>
        <w:t xml:space="preserve">    </w:t>
      </w:r>
      <w:r w:rsidR="006F61E7" w:rsidRPr="006F61E7">
        <w:rPr>
          <w:rFonts w:ascii="Arial" w:eastAsia="仿宋_GB2312" w:hAnsi="Arial" w:cs="Arial" w:hint="eastAsia"/>
          <w:sz w:val="28"/>
        </w:rPr>
        <w:t>联系人：叶凌</w:t>
      </w:r>
    </w:p>
    <w:p w14:paraId="1C9458F2" w14:textId="77777777" w:rsidR="006F61E7" w:rsidRPr="006F61E7" w:rsidRDefault="006F61E7" w:rsidP="006F61E7">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14:paraId="022509D8" w14:textId="77777777" w:rsidR="005F174C" w:rsidRPr="006F61E7" w:rsidRDefault="005F174C" w:rsidP="006F61E7">
      <w:pPr>
        <w:spacing w:line="360" w:lineRule="auto"/>
        <w:rPr>
          <w:rFonts w:ascii="Arial" w:eastAsia="仿宋_GB2312" w:hAnsi="Arial" w:cs="Arial"/>
          <w:sz w:val="28"/>
        </w:rPr>
      </w:pPr>
    </w:p>
    <w:p w14:paraId="61F75359" w14:textId="77777777" w:rsidR="005F174C" w:rsidRDefault="0046512F">
      <w:pPr>
        <w:spacing w:line="360" w:lineRule="auto"/>
        <w:outlineLvl w:val="1"/>
        <w:rPr>
          <w:rFonts w:ascii="Arial" w:eastAsia="仿宋_GB2312" w:hAnsi="Arial" w:cs="Arial"/>
          <w:b/>
          <w:sz w:val="28"/>
        </w:rPr>
      </w:pPr>
      <w:bookmarkStart w:id="211" w:name="_Toc66929515"/>
      <w:bookmarkStart w:id="212" w:name="_Toc69393390"/>
      <w:bookmarkStart w:id="213" w:name="_Toc524335088"/>
      <w:bookmarkStart w:id="214" w:name="_Toc416783549"/>
      <w:bookmarkStart w:id="215" w:name="_Toc416783645"/>
      <w:bookmarkStart w:id="216" w:name="_Toc469066153"/>
      <w:bookmarkStart w:id="217" w:name="_Toc515457805"/>
      <w:bookmarkStart w:id="218" w:name="_Toc516488183"/>
      <w:r>
        <w:rPr>
          <w:rFonts w:ascii="Arial" w:eastAsia="仿宋_GB2312" w:hAnsi="Arial" w:cs="Arial"/>
          <w:b/>
          <w:sz w:val="28"/>
        </w:rPr>
        <w:t>四、估价目的</w:t>
      </w:r>
      <w:bookmarkEnd w:id="211"/>
      <w:bookmarkEnd w:id="212"/>
      <w:bookmarkEnd w:id="213"/>
      <w:bookmarkEnd w:id="214"/>
      <w:bookmarkEnd w:id="215"/>
      <w:bookmarkEnd w:id="216"/>
      <w:bookmarkEnd w:id="217"/>
      <w:bookmarkEnd w:id="218"/>
    </w:p>
    <w:p w14:paraId="684559CB" w14:textId="77777777" w:rsidR="005F174C" w:rsidRDefault="00925B19">
      <w:pPr>
        <w:snapToGrid w:val="0"/>
        <w:spacing w:line="360" w:lineRule="auto"/>
        <w:ind w:firstLine="556"/>
        <w:jc w:val="both"/>
        <w:rPr>
          <w:rFonts w:ascii="Arial" w:eastAsia="仿宋_GB2312" w:hAnsi="Arial" w:cs="Arial"/>
          <w:sz w:val="28"/>
        </w:rPr>
      </w:pP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房地产开发有限公司向北京市规划和自然资源委员会申请办理北京市顺义区后沙峪镇东庄村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hint="eastAsia"/>
          <w:sz w:val="28"/>
        </w:rPr>
        <w:t>按规划文件签订补充协议</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w:t>
      </w:r>
      <w:r>
        <w:rPr>
          <w:rFonts w:ascii="Arial" w:eastAsia="仿宋_GB2312" w:hAnsi="Arial" w:cs="Arial"/>
          <w:sz w:val="28"/>
        </w:rPr>
        <w:lastRenderedPageBreak/>
        <w:t>权</w:t>
      </w:r>
      <w:r>
        <w:rPr>
          <w:rFonts w:ascii="Arial" w:eastAsia="仿宋_GB2312" w:hAnsi="Arial" w:cs="Arial" w:hint="eastAsia"/>
          <w:sz w:val="28"/>
        </w:rPr>
        <w:t>按规划文件签订补充协议</w:t>
      </w:r>
      <w:r>
        <w:rPr>
          <w:rFonts w:ascii="Arial" w:eastAsia="仿宋_GB2312" w:hAnsi="Arial" w:cs="Arial"/>
          <w:sz w:val="28"/>
        </w:rPr>
        <w:t>的条件，故由</w:t>
      </w:r>
      <w:r>
        <w:rPr>
          <w:rFonts w:ascii="Arial" w:eastAsia="仿宋_GB2312" w:hAnsi="Arial" w:cs="Arial" w:hint="eastAsia"/>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w:t>
      </w:r>
      <w:r>
        <w:rPr>
          <w:rFonts w:ascii="Arial" w:eastAsia="仿宋_GB2312" w:hAnsi="Arial" w:cs="Arial" w:hint="eastAsia"/>
          <w:sz w:val="28"/>
        </w:rPr>
        <w:t>依据</w:t>
      </w:r>
      <w:r w:rsidR="0046512F">
        <w:rPr>
          <w:rFonts w:ascii="Arial" w:eastAsia="仿宋_GB2312" w:hAnsi="Arial" w:cs="Arial"/>
          <w:sz w:val="28"/>
        </w:rPr>
        <w:t>。</w:t>
      </w:r>
    </w:p>
    <w:p w14:paraId="4792B722" w14:textId="77777777" w:rsidR="005F174C" w:rsidRDefault="005F174C">
      <w:pPr>
        <w:spacing w:line="360" w:lineRule="auto"/>
        <w:jc w:val="both"/>
        <w:rPr>
          <w:rFonts w:ascii="Arial" w:eastAsia="仿宋_GB2312" w:hAnsi="Arial" w:cs="Arial"/>
          <w:sz w:val="28"/>
        </w:rPr>
      </w:pPr>
    </w:p>
    <w:p w14:paraId="62886CE4" w14:textId="77777777" w:rsidR="005F174C" w:rsidRDefault="0046512F">
      <w:pPr>
        <w:spacing w:line="360" w:lineRule="auto"/>
        <w:outlineLvl w:val="1"/>
        <w:rPr>
          <w:rFonts w:ascii="Arial" w:eastAsia="仿宋_GB2312" w:hAnsi="Arial" w:cs="Arial"/>
          <w:b/>
          <w:sz w:val="28"/>
        </w:rPr>
      </w:pPr>
      <w:bookmarkStart w:id="219" w:name="_Toc69393391"/>
      <w:bookmarkStart w:id="220" w:name="_Toc516488184"/>
      <w:bookmarkStart w:id="221" w:name="_Toc524335089"/>
      <w:bookmarkStart w:id="222" w:name="_Toc416783649"/>
      <w:bookmarkStart w:id="223" w:name="_Toc469066154"/>
      <w:bookmarkStart w:id="224" w:name="_Toc515457806"/>
      <w:bookmarkStart w:id="225" w:name="_Toc66929516"/>
      <w:bookmarkStart w:id="226" w:name="_Toc416783553"/>
      <w:r>
        <w:rPr>
          <w:rFonts w:ascii="Arial" w:eastAsia="仿宋_GB2312" w:hAnsi="Arial" w:cs="Arial"/>
          <w:b/>
          <w:sz w:val="28"/>
        </w:rPr>
        <w:t>五、估价依据</w:t>
      </w:r>
      <w:bookmarkEnd w:id="219"/>
      <w:bookmarkEnd w:id="220"/>
      <w:bookmarkEnd w:id="221"/>
      <w:bookmarkEnd w:id="222"/>
      <w:bookmarkEnd w:id="223"/>
      <w:bookmarkEnd w:id="224"/>
      <w:bookmarkEnd w:id="225"/>
      <w:bookmarkEnd w:id="226"/>
    </w:p>
    <w:p w14:paraId="26C642FE"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1F04CDC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1. </w:t>
      </w:r>
      <w:r>
        <w:rPr>
          <w:rFonts w:ascii="Arial" w:eastAsia="仿宋" w:hAnsi="Arial" w:cs="Arial" w:hint="eastAsia"/>
          <w:sz w:val="28"/>
          <w:szCs w:val="28"/>
        </w:rPr>
        <w:t>《中华人民共和国土地管理法》（</w:t>
      </w:r>
      <w:r>
        <w:rPr>
          <w:rFonts w:ascii="Arial" w:eastAsia="仿宋" w:hAnsi="Arial" w:cs="Arial"/>
          <w:sz w:val="28"/>
          <w:szCs w:val="28"/>
        </w:rPr>
        <w:t>1986</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25</w:t>
      </w:r>
      <w:r>
        <w:rPr>
          <w:rFonts w:ascii="Arial" w:eastAsia="仿宋" w:hAnsi="Arial" w:cs="Arial" w:hint="eastAsia"/>
          <w:sz w:val="28"/>
          <w:szCs w:val="28"/>
        </w:rPr>
        <w:t>日第六届全国人民代表大会常务委员会第十六次会议通过，中华人民共和国主席令第</w:t>
      </w:r>
      <w:r>
        <w:rPr>
          <w:rFonts w:ascii="Arial" w:eastAsia="仿宋" w:hAnsi="Arial" w:cs="Arial"/>
          <w:sz w:val="28"/>
          <w:szCs w:val="28"/>
        </w:rPr>
        <w:t>41</w:t>
      </w:r>
      <w:r>
        <w:rPr>
          <w:rFonts w:ascii="Arial" w:eastAsia="仿宋" w:hAnsi="Arial" w:cs="Arial" w:hint="eastAsia"/>
          <w:sz w:val="28"/>
          <w:szCs w:val="28"/>
        </w:rPr>
        <w:t>号公布，</w:t>
      </w:r>
      <w:r>
        <w:rPr>
          <w:rFonts w:ascii="Arial" w:eastAsia="仿宋" w:hAnsi="Arial" w:cs="Arial"/>
          <w:sz w:val="28"/>
          <w:szCs w:val="28"/>
        </w:rPr>
        <w:t>1987</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日第七届全国人民代表大会常务委员会第五次会议第一次修正通过，自</w:t>
      </w:r>
      <w:r>
        <w:rPr>
          <w:rFonts w:ascii="Arial" w:eastAsia="仿宋" w:hAnsi="Arial" w:cs="Arial"/>
          <w:sz w:val="28"/>
          <w:szCs w:val="28"/>
        </w:rPr>
        <w:t>1988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日起施行；</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日第九届全国人民代表大会常务委员会第四次会议修订通过，中华人民共和国主席令第</w:t>
      </w:r>
      <w:r>
        <w:rPr>
          <w:rFonts w:ascii="Arial" w:eastAsia="仿宋" w:hAnsi="Arial" w:cs="Arial"/>
          <w:sz w:val="28"/>
          <w:szCs w:val="28"/>
        </w:rPr>
        <w:t>8</w:t>
      </w:r>
      <w:r>
        <w:rPr>
          <w:rFonts w:ascii="Arial" w:eastAsia="仿宋" w:hAnsi="Arial" w:cs="Arial" w:hint="eastAsia"/>
          <w:sz w:val="28"/>
          <w:szCs w:val="28"/>
        </w:rPr>
        <w:t>号公布，自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日第十届全国人民代表大会常务委员会第十一次会议第二次修正通过，中华人民共和国主席令第</w:t>
      </w:r>
      <w:r>
        <w:rPr>
          <w:rFonts w:ascii="Arial" w:eastAsia="仿宋" w:hAnsi="Arial" w:cs="Arial"/>
          <w:sz w:val="28"/>
          <w:szCs w:val="28"/>
        </w:rPr>
        <w:t>28</w:t>
      </w:r>
      <w:r>
        <w:rPr>
          <w:rFonts w:ascii="Arial" w:eastAsia="仿宋" w:hAnsi="Arial" w:cs="Arial" w:hint="eastAsia"/>
          <w:sz w:val="28"/>
          <w:szCs w:val="28"/>
        </w:rPr>
        <w:t>号公布，自公布起日起施行；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日第十三届全国人民代表大会常务委员会第十二次会议第三次修正通过，自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165764C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《中华人民共和国城市房地产管理法》（</w:t>
      </w:r>
      <w:r>
        <w:rPr>
          <w:rFonts w:ascii="Arial" w:eastAsia="仿宋" w:hAnsi="Arial" w:cs="Arial"/>
          <w:sz w:val="28"/>
          <w:szCs w:val="28"/>
        </w:rPr>
        <w:t>1994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5</w:t>
      </w:r>
      <w:r>
        <w:rPr>
          <w:rFonts w:ascii="Arial" w:eastAsia="仿宋" w:hAnsi="Arial" w:cs="Arial" w:hint="eastAsia"/>
          <w:sz w:val="28"/>
          <w:szCs w:val="28"/>
        </w:rPr>
        <w:t>日第八届全国人民代表大会常务委员会第八次会议通过，中华人民共和国主席令第</w:t>
      </w:r>
      <w:r>
        <w:rPr>
          <w:rFonts w:ascii="Arial" w:eastAsia="仿宋" w:hAnsi="Arial" w:cs="Arial"/>
          <w:sz w:val="28"/>
          <w:szCs w:val="28"/>
        </w:rPr>
        <w:t>29</w:t>
      </w:r>
      <w:r>
        <w:rPr>
          <w:rFonts w:ascii="Arial" w:eastAsia="仿宋" w:hAnsi="Arial" w:cs="Arial" w:hint="eastAsia"/>
          <w:sz w:val="28"/>
          <w:szCs w:val="28"/>
        </w:rPr>
        <w:t>号公布，自</w:t>
      </w:r>
      <w:r>
        <w:rPr>
          <w:rFonts w:ascii="Arial" w:eastAsia="仿宋" w:hAnsi="Arial" w:cs="Arial"/>
          <w:sz w:val="28"/>
          <w:szCs w:val="28"/>
        </w:rPr>
        <w:t>1995</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日第十届全国人民代表大会常务委员会第二十九次会议通过第一次修正通过，中华人民共和国主席令第</w:t>
      </w:r>
      <w:r>
        <w:rPr>
          <w:rFonts w:ascii="Arial" w:eastAsia="仿宋" w:hAnsi="Arial" w:cs="Arial"/>
          <w:sz w:val="28"/>
          <w:szCs w:val="28"/>
        </w:rPr>
        <w:t>72</w:t>
      </w:r>
      <w:r>
        <w:rPr>
          <w:rFonts w:ascii="Arial" w:eastAsia="仿宋" w:hAnsi="Arial" w:cs="Arial" w:hint="eastAsia"/>
          <w:sz w:val="28"/>
          <w:szCs w:val="28"/>
        </w:rPr>
        <w:t>号公布，自公布之日起施行；</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日第十一届全国人民代表大会常务委员会第十次会议第二次修正通过，中华人民共和国主席令第</w:t>
      </w:r>
      <w:r>
        <w:rPr>
          <w:rFonts w:ascii="Arial" w:eastAsia="仿宋" w:hAnsi="Arial" w:cs="Arial"/>
          <w:sz w:val="28"/>
          <w:szCs w:val="28"/>
        </w:rPr>
        <w:t>18</w:t>
      </w:r>
      <w:r>
        <w:rPr>
          <w:rFonts w:ascii="Arial" w:eastAsia="仿宋" w:hAnsi="Arial" w:cs="Arial" w:hint="eastAsia"/>
          <w:sz w:val="28"/>
          <w:szCs w:val="28"/>
        </w:rPr>
        <w:t>号公布，自公布之日起施行；</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日第十三届全国人大常委会第十二次会议通过第三次修正，自</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1C0CD3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《中华人民共和国城乡规划法》（</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日第十届全国人民</w:t>
      </w:r>
      <w:r>
        <w:rPr>
          <w:rFonts w:ascii="Arial" w:eastAsia="仿宋" w:hAnsi="Arial" w:cs="Arial" w:hint="eastAsia"/>
          <w:sz w:val="28"/>
          <w:szCs w:val="28"/>
        </w:rPr>
        <w:lastRenderedPageBreak/>
        <w:t>代表大会常务委员会第三十次会议通过；根据</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日第十二届全国人民代表大会常务委员会第十四次会议《关于修改〈中华人民共和国港口法〉等七部法律的决定》第一次修正，公布之日起施行；根据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23</w:t>
      </w:r>
      <w:r>
        <w:rPr>
          <w:rFonts w:ascii="Arial" w:eastAsia="仿宋" w:hAnsi="Arial" w:cs="Arial" w:hint="eastAsia"/>
          <w:sz w:val="28"/>
          <w:szCs w:val="28"/>
        </w:rPr>
        <w:t>日第十三届全国人民代表大会常务委员会第十次会议《关于修改〈中华人民共和国建筑法〉等八部法律的决定》第二次修正自，公布之日起施行）</w:t>
      </w:r>
    </w:p>
    <w:p w14:paraId="4C8DFBB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《中华人民共和国资产评估法》（</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日第十二届全国人民代表大会常务委员会第二十一次会议通过，</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日中华人民共和国主席令第</w:t>
      </w:r>
      <w:r>
        <w:rPr>
          <w:rFonts w:ascii="Arial" w:eastAsia="仿宋" w:hAnsi="Arial" w:cs="Arial"/>
          <w:sz w:val="28"/>
          <w:szCs w:val="28"/>
        </w:rPr>
        <w:t>46</w:t>
      </w:r>
      <w:r>
        <w:rPr>
          <w:rFonts w:ascii="Arial" w:eastAsia="仿宋" w:hAnsi="Arial" w:cs="Arial" w:hint="eastAsia"/>
          <w:sz w:val="28"/>
          <w:szCs w:val="28"/>
        </w:rPr>
        <w:t>号公布，自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7DFF8169"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《中华人民共和国民法典》（</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日第十三届全国人大三次会议表决通过，自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4E148DBB"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《中华人民共和国城镇国有土地使用权出让和转让暂行条例》（</w:t>
      </w:r>
      <w:r>
        <w:rPr>
          <w:rFonts w:ascii="Arial" w:eastAsia="仿宋" w:hAnsi="Arial" w:cs="Arial"/>
          <w:sz w:val="28"/>
          <w:szCs w:val="28"/>
        </w:rPr>
        <w:t>1990</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19</w:t>
      </w:r>
      <w:r>
        <w:rPr>
          <w:rFonts w:ascii="Arial" w:eastAsia="仿宋" w:hAnsi="Arial" w:cs="Arial" w:hint="eastAsia"/>
          <w:sz w:val="28"/>
          <w:szCs w:val="28"/>
        </w:rPr>
        <w:t>日中华人民共和国国务院令第</w:t>
      </w:r>
      <w:r>
        <w:rPr>
          <w:rFonts w:ascii="Arial" w:eastAsia="仿宋" w:hAnsi="Arial" w:cs="Arial"/>
          <w:sz w:val="28"/>
          <w:szCs w:val="28"/>
        </w:rPr>
        <w:t>55</w:t>
      </w:r>
      <w:r>
        <w:rPr>
          <w:rFonts w:ascii="Arial" w:eastAsia="仿宋" w:hAnsi="Arial" w:cs="Arial" w:hint="eastAsia"/>
          <w:sz w:val="28"/>
          <w:szCs w:val="28"/>
        </w:rPr>
        <w:t>号发布，自发布之日起施行；根据</w:t>
      </w:r>
      <w:r>
        <w:rPr>
          <w:rFonts w:ascii="Arial" w:eastAsia="仿宋" w:hAnsi="Arial" w:cs="Arial"/>
          <w:sz w:val="28"/>
          <w:szCs w:val="28"/>
        </w:rPr>
        <w:t>2020</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732</w:t>
      </w:r>
      <w:r>
        <w:rPr>
          <w:rFonts w:ascii="Arial" w:eastAsia="仿宋" w:hAnsi="Arial" w:cs="Arial" w:hint="eastAsia"/>
          <w:sz w:val="28"/>
          <w:szCs w:val="28"/>
        </w:rPr>
        <w:t>号公布的《国务院关于修改和废止部分行政法规的决定》修订，自公布之日起施行）</w:t>
      </w:r>
    </w:p>
    <w:p w14:paraId="058E310E"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《中华人民共和国土地管理法实施条例》（</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日国务院第</w:t>
      </w:r>
      <w:r>
        <w:rPr>
          <w:rFonts w:ascii="Arial" w:eastAsia="仿宋" w:hAnsi="Arial" w:cs="Arial"/>
          <w:sz w:val="28"/>
          <w:szCs w:val="28"/>
        </w:rPr>
        <w:t>12</w:t>
      </w:r>
      <w:r>
        <w:rPr>
          <w:rFonts w:ascii="Arial" w:eastAsia="仿宋" w:hAnsi="Arial" w:cs="Arial" w:hint="eastAsia"/>
          <w:sz w:val="28"/>
          <w:szCs w:val="28"/>
        </w:rPr>
        <w:t>次常务会议通过</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1998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27</w:t>
      </w:r>
      <w:r>
        <w:rPr>
          <w:rFonts w:ascii="Arial" w:eastAsia="仿宋" w:hAnsi="Arial" w:cs="Arial" w:hint="eastAsia"/>
          <w:sz w:val="28"/>
          <w:szCs w:val="28"/>
        </w:rPr>
        <w:t>日中华人民共和国国务院令第</w:t>
      </w:r>
      <w:r>
        <w:rPr>
          <w:rFonts w:ascii="Arial" w:eastAsia="仿宋" w:hAnsi="Arial" w:cs="Arial"/>
          <w:sz w:val="28"/>
          <w:szCs w:val="28"/>
        </w:rPr>
        <w:t>256</w:t>
      </w:r>
      <w:r>
        <w:rPr>
          <w:rFonts w:ascii="Arial" w:eastAsia="仿宋" w:hAnsi="Arial" w:cs="Arial" w:hint="eastAsia"/>
          <w:sz w:val="28"/>
          <w:szCs w:val="28"/>
        </w:rPr>
        <w:t>号发布，自</w:t>
      </w:r>
      <w:r>
        <w:rPr>
          <w:rFonts w:ascii="Arial" w:eastAsia="仿宋" w:hAnsi="Arial" w:cs="Arial"/>
          <w:sz w:val="28"/>
          <w:szCs w:val="28"/>
        </w:rPr>
        <w:t>1999</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2010</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日国务院第</w:t>
      </w:r>
      <w:r>
        <w:rPr>
          <w:rFonts w:ascii="Arial" w:eastAsia="仿宋" w:hAnsi="Arial" w:cs="Arial"/>
          <w:sz w:val="28"/>
          <w:szCs w:val="28"/>
        </w:rPr>
        <w:t>138</w:t>
      </w:r>
      <w:r>
        <w:rPr>
          <w:rFonts w:ascii="Arial" w:eastAsia="仿宋" w:hAnsi="Arial" w:cs="Arial" w:hint="eastAsia"/>
          <w:sz w:val="28"/>
          <w:szCs w:val="28"/>
        </w:rPr>
        <w:t>次常务会议第一次修正通过，</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8</w:t>
      </w:r>
      <w:r>
        <w:rPr>
          <w:rFonts w:ascii="Arial" w:eastAsia="仿宋" w:hAnsi="Arial" w:cs="Arial" w:hint="eastAsia"/>
          <w:sz w:val="28"/>
          <w:szCs w:val="28"/>
        </w:rPr>
        <w:t>日中华人民共和国国务院令第</w:t>
      </w:r>
      <w:r>
        <w:rPr>
          <w:rFonts w:ascii="Arial" w:eastAsia="仿宋" w:hAnsi="Arial" w:cs="Arial"/>
          <w:sz w:val="28"/>
          <w:szCs w:val="28"/>
        </w:rPr>
        <w:t>588</w:t>
      </w:r>
      <w:r>
        <w:rPr>
          <w:rFonts w:ascii="Arial" w:eastAsia="仿宋" w:hAnsi="Arial" w:cs="Arial" w:hint="eastAsia"/>
          <w:sz w:val="28"/>
          <w:szCs w:val="28"/>
        </w:rPr>
        <w:t>号发布，自发布之日起施行；</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9</w:t>
      </w:r>
      <w:r>
        <w:rPr>
          <w:rFonts w:ascii="Arial" w:eastAsia="仿宋" w:hAnsi="Arial" w:cs="Arial" w:hint="eastAsia"/>
          <w:sz w:val="28"/>
          <w:szCs w:val="28"/>
        </w:rPr>
        <w:t>日国务院第</w:t>
      </w:r>
      <w:r>
        <w:rPr>
          <w:rFonts w:ascii="Arial" w:eastAsia="仿宋" w:hAnsi="Arial" w:cs="Arial"/>
          <w:sz w:val="28"/>
          <w:szCs w:val="28"/>
        </w:rPr>
        <w:t>54</w:t>
      </w:r>
      <w:r>
        <w:rPr>
          <w:rFonts w:ascii="Arial" w:eastAsia="仿宋" w:hAnsi="Arial" w:cs="Arial" w:hint="eastAsia"/>
          <w:sz w:val="28"/>
          <w:szCs w:val="28"/>
        </w:rPr>
        <w:t>次常务会议第二次修正通过，</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日中华人民共和国国务院令第</w:t>
      </w:r>
      <w:r>
        <w:rPr>
          <w:rFonts w:ascii="Arial" w:eastAsia="仿宋" w:hAnsi="Arial" w:cs="Arial"/>
          <w:sz w:val="28"/>
          <w:szCs w:val="28"/>
        </w:rPr>
        <w:t>653</w:t>
      </w:r>
      <w:r>
        <w:rPr>
          <w:rFonts w:ascii="Arial" w:eastAsia="仿宋" w:hAnsi="Arial" w:cs="Arial" w:hint="eastAsia"/>
          <w:sz w:val="28"/>
          <w:szCs w:val="28"/>
        </w:rPr>
        <w:t>号公布，自公布之日起施行；</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日国务院第</w:t>
      </w:r>
      <w:r>
        <w:rPr>
          <w:rFonts w:ascii="Arial" w:eastAsia="仿宋" w:hAnsi="Arial" w:cs="Arial"/>
          <w:sz w:val="28"/>
          <w:szCs w:val="28"/>
        </w:rPr>
        <w:t>132</w:t>
      </w:r>
      <w:r>
        <w:rPr>
          <w:rFonts w:ascii="Arial" w:eastAsia="仿宋" w:hAnsi="Arial" w:cs="Arial" w:hint="eastAsia"/>
          <w:sz w:val="28"/>
          <w:szCs w:val="28"/>
        </w:rPr>
        <w:t>次会议第三次修订通过，</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2</w:t>
      </w:r>
      <w:r>
        <w:rPr>
          <w:rFonts w:ascii="Arial" w:eastAsia="仿宋" w:hAnsi="Arial" w:cs="Arial" w:hint="eastAsia"/>
          <w:sz w:val="28"/>
          <w:szCs w:val="28"/>
        </w:rPr>
        <w:t>日中华人民共和国国务院令第</w:t>
      </w:r>
      <w:r>
        <w:rPr>
          <w:rFonts w:ascii="Arial" w:eastAsia="仿宋" w:hAnsi="Arial" w:cs="Arial"/>
          <w:sz w:val="28"/>
          <w:szCs w:val="28"/>
        </w:rPr>
        <w:t>743</w:t>
      </w:r>
      <w:r>
        <w:rPr>
          <w:rFonts w:ascii="Arial" w:eastAsia="仿宋" w:hAnsi="Arial" w:cs="Arial" w:hint="eastAsia"/>
          <w:sz w:val="28"/>
          <w:szCs w:val="28"/>
        </w:rPr>
        <w:t>号公布，自</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AFC8BB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8. </w:t>
      </w:r>
      <w:r>
        <w:rPr>
          <w:rFonts w:ascii="Arial" w:eastAsia="仿宋" w:hAnsi="Arial" w:cs="Arial" w:hint="eastAsia"/>
          <w:sz w:val="28"/>
          <w:szCs w:val="28"/>
        </w:rPr>
        <w:t>《不动产登记暂行条例》〔</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11</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656</w:t>
      </w:r>
      <w:r>
        <w:rPr>
          <w:rFonts w:ascii="Arial" w:eastAsia="仿宋" w:hAnsi="Arial" w:cs="Arial" w:hint="eastAsia"/>
          <w:sz w:val="28"/>
          <w:szCs w:val="28"/>
        </w:rPr>
        <w:t>号公布，自</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日中华人民共和国国务院令第</w:t>
      </w:r>
      <w:r>
        <w:rPr>
          <w:rFonts w:ascii="Arial" w:eastAsia="仿宋" w:hAnsi="Arial" w:cs="Arial"/>
          <w:sz w:val="28"/>
          <w:szCs w:val="28"/>
        </w:rPr>
        <w:t>710</w:t>
      </w:r>
      <w:r>
        <w:rPr>
          <w:rFonts w:ascii="Arial" w:eastAsia="仿宋" w:hAnsi="Arial" w:cs="Arial" w:hint="eastAsia"/>
          <w:sz w:val="28"/>
          <w:szCs w:val="28"/>
        </w:rPr>
        <w:t>号公布的《国务院关于修改部分行政法规的决定》修订，自公布之日起施行〕；</w:t>
      </w:r>
    </w:p>
    <w:p w14:paraId="058832E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《不动产登记暂行条例实施细则》（</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日国土资源部第</w:t>
      </w:r>
      <w:r>
        <w:rPr>
          <w:rFonts w:ascii="Arial" w:eastAsia="仿宋" w:hAnsi="Arial" w:cs="Arial"/>
          <w:sz w:val="28"/>
          <w:szCs w:val="28"/>
        </w:rPr>
        <w:t>3</w:t>
      </w:r>
      <w:r>
        <w:rPr>
          <w:rFonts w:ascii="Arial" w:eastAsia="仿宋" w:hAnsi="Arial" w:cs="Arial" w:hint="eastAsia"/>
          <w:sz w:val="28"/>
          <w:szCs w:val="28"/>
        </w:rPr>
        <w:t>次部务会议通过，自</w:t>
      </w:r>
      <w:r>
        <w:rPr>
          <w:rFonts w:ascii="Arial" w:eastAsia="仿宋" w:hAnsi="Arial" w:cs="Arial"/>
          <w:sz w:val="28"/>
          <w:szCs w:val="28"/>
        </w:rPr>
        <w:t>2016</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次部务会议审议通过《自然资源部关于第一批废止和修改的部</w:t>
      </w:r>
      <w:r>
        <w:rPr>
          <w:rFonts w:ascii="Arial" w:eastAsia="仿宋" w:hAnsi="Arial" w:cs="Arial" w:hint="eastAsia"/>
          <w:sz w:val="28"/>
          <w:szCs w:val="28"/>
        </w:rPr>
        <w:lastRenderedPageBreak/>
        <w:t>门规章的决定》</w:t>
      </w:r>
      <w:r>
        <w:rPr>
          <w:rFonts w:ascii="Arial" w:eastAsia="仿宋" w:hAnsi="Arial" w:cs="Arial"/>
          <w:sz w:val="28"/>
          <w:szCs w:val="28"/>
        </w:rPr>
        <w:t>[</w:t>
      </w:r>
      <w:r>
        <w:rPr>
          <w:rFonts w:ascii="Arial" w:eastAsia="仿宋" w:hAnsi="Arial" w:cs="Arial" w:hint="eastAsia"/>
          <w:sz w:val="28"/>
          <w:szCs w:val="28"/>
        </w:rPr>
        <w:t>中华人民共和国自然资源部令第</w:t>
      </w:r>
      <w:r>
        <w:rPr>
          <w:rFonts w:ascii="Arial" w:eastAsia="仿宋" w:hAnsi="Arial" w:cs="Arial"/>
          <w:sz w:val="28"/>
          <w:szCs w:val="28"/>
        </w:rPr>
        <w:t>5</w:t>
      </w:r>
      <w:r>
        <w:rPr>
          <w:rFonts w:ascii="Arial" w:eastAsia="仿宋" w:hAnsi="Arial" w:cs="Arial" w:hint="eastAsia"/>
          <w:sz w:val="28"/>
          <w:szCs w:val="28"/>
        </w:rPr>
        <w:t>号</w:t>
      </w:r>
      <w:r>
        <w:rPr>
          <w:rFonts w:ascii="Arial" w:eastAsia="仿宋" w:hAnsi="Arial" w:cs="Arial"/>
          <w:sz w:val="28"/>
          <w:szCs w:val="28"/>
        </w:rPr>
        <w:t>]</w:t>
      </w:r>
      <w:r>
        <w:rPr>
          <w:rFonts w:ascii="Arial" w:eastAsia="仿宋" w:hAnsi="Arial" w:cs="Arial" w:hint="eastAsia"/>
          <w:sz w:val="28"/>
          <w:szCs w:val="28"/>
        </w:rPr>
        <w:t>修订，自公布之日起施行）</w:t>
      </w:r>
    </w:p>
    <w:p w14:paraId="5515E92A"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10. </w:t>
      </w:r>
      <w:r>
        <w:rPr>
          <w:rFonts w:ascii="Arial" w:eastAsia="仿宋" w:hAnsi="Arial" w:cs="Arial" w:hint="eastAsia"/>
          <w:sz w:val="28"/>
          <w:szCs w:val="28"/>
        </w:rPr>
        <w:t>《国务院关于加强国有土地资产管理的通知》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国发</w:t>
      </w:r>
      <w:proofErr w:type="gramStart"/>
      <w:r>
        <w:rPr>
          <w:rFonts w:ascii="Arial" w:eastAsia="仿宋" w:hAnsi="Arial" w:cs="Arial" w:hint="eastAsia"/>
          <w:sz w:val="28"/>
          <w:szCs w:val="28"/>
        </w:rPr>
        <w:t>〔</w:t>
      </w:r>
      <w:proofErr w:type="gramEnd"/>
      <w:r>
        <w:rPr>
          <w:rFonts w:ascii="Arial" w:eastAsia="仿宋" w:hAnsi="Arial" w:cs="Arial"/>
          <w:sz w:val="28"/>
          <w:szCs w:val="28"/>
        </w:rPr>
        <w:t>2001</w:t>
      </w:r>
      <w:proofErr w:type="gramStart"/>
      <w:r>
        <w:rPr>
          <w:rFonts w:ascii="Arial" w:eastAsia="仿宋" w:hAnsi="Arial" w:cs="Arial" w:hint="eastAsia"/>
          <w:sz w:val="28"/>
          <w:szCs w:val="28"/>
        </w:rPr>
        <w:t>〕</w:t>
      </w:r>
      <w:proofErr w:type="gramEnd"/>
      <w:r>
        <w:rPr>
          <w:rFonts w:ascii="Arial" w:eastAsia="仿宋" w:hAnsi="Arial" w:cs="Arial"/>
          <w:sz w:val="28"/>
          <w:szCs w:val="28"/>
        </w:rPr>
        <w:t>15</w:t>
      </w:r>
      <w:r>
        <w:rPr>
          <w:rFonts w:ascii="Arial" w:eastAsia="仿宋" w:hAnsi="Arial" w:cs="Arial" w:hint="eastAsia"/>
          <w:sz w:val="28"/>
          <w:szCs w:val="28"/>
        </w:rPr>
        <w:t>号，</w:t>
      </w:r>
      <w:r>
        <w:rPr>
          <w:rFonts w:ascii="Arial" w:eastAsia="仿宋" w:hAnsi="Arial" w:cs="Arial"/>
          <w:sz w:val="28"/>
          <w:szCs w:val="28"/>
        </w:rPr>
        <w:t>2001</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30</w:t>
      </w:r>
      <w:r>
        <w:rPr>
          <w:rFonts w:ascii="Arial" w:eastAsia="仿宋" w:hAnsi="Arial" w:cs="Arial" w:hint="eastAsia"/>
          <w:sz w:val="28"/>
          <w:szCs w:val="28"/>
        </w:rPr>
        <w:t>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449EC5E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11 .</w:t>
      </w:r>
      <w:r>
        <w:rPr>
          <w:rFonts w:ascii="Arial" w:eastAsia="仿宋" w:hAnsi="Arial" w:cs="Arial" w:hint="eastAsia"/>
          <w:sz w:val="28"/>
          <w:szCs w:val="28"/>
        </w:rPr>
        <w:t>《国务院关于深化改革严格土地管理的决定》〔国发〔</w:t>
      </w:r>
      <w:r>
        <w:rPr>
          <w:rFonts w:ascii="Arial" w:eastAsia="仿宋" w:hAnsi="Arial" w:cs="Arial"/>
          <w:sz w:val="28"/>
          <w:szCs w:val="28"/>
        </w:rPr>
        <w:t>2004</w:t>
      </w:r>
      <w:r>
        <w:rPr>
          <w:rFonts w:ascii="Arial" w:eastAsia="仿宋" w:hAnsi="Arial" w:cs="Arial" w:hint="eastAsia"/>
          <w:sz w:val="28"/>
          <w:szCs w:val="28"/>
        </w:rPr>
        <w:t>〕</w:t>
      </w:r>
      <w:r>
        <w:rPr>
          <w:rFonts w:ascii="Arial" w:eastAsia="仿宋" w:hAnsi="Arial" w:cs="Arial"/>
          <w:sz w:val="28"/>
          <w:szCs w:val="28"/>
        </w:rPr>
        <w:t>28</w:t>
      </w:r>
      <w:r>
        <w:rPr>
          <w:rFonts w:ascii="Arial" w:eastAsia="仿宋" w:hAnsi="Arial" w:cs="Arial" w:hint="eastAsia"/>
          <w:sz w:val="28"/>
          <w:szCs w:val="28"/>
        </w:rPr>
        <w:t>号，</w:t>
      </w:r>
      <w:r>
        <w:rPr>
          <w:rFonts w:ascii="Arial" w:eastAsia="仿宋" w:hAnsi="Arial" w:cs="Arial"/>
          <w:sz w:val="28"/>
          <w:szCs w:val="28"/>
        </w:rPr>
        <w:t>2004</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w:t>
      </w:r>
    </w:p>
    <w:p w14:paraId="1A1AFA0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12. </w:t>
      </w:r>
      <w:r>
        <w:rPr>
          <w:rFonts w:ascii="Arial" w:eastAsia="仿宋" w:hAnsi="Arial" w:cs="Arial" w:hint="eastAsia"/>
          <w:sz w:val="28"/>
          <w:szCs w:val="28"/>
        </w:rPr>
        <w:t>《国务院关于加强土地调控有关问题的通知》〔国发</w:t>
      </w:r>
      <w:r>
        <w:rPr>
          <w:rFonts w:ascii="Arial" w:eastAsia="仿宋" w:hAnsi="Arial" w:cs="Arial"/>
          <w:sz w:val="28"/>
          <w:szCs w:val="28"/>
        </w:rPr>
        <w:t xml:space="preserve"> [2006] 31</w:t>
      </w:r>
      <w:r>
        <w:rPr>
          <w:rFonts w:ascii="Arial" w:eastAsia="仿宋" w:hAnsi="Arial" w:cs="Arial" w:hint="eastAsia"/>
          <w:sz w:val="28"/>
          <w:szCs w:val="28"/>
        </w:rPr>
        <w:t>号，</w:t>
      </w:r>
      <w:r>
        <w:rPr>
          <w:rFonts w:ascii="Arial" w:eastAsia="仿宋" w:hAnsi="Arial" w:cs="Arial"/>
          <w:sz w:val="28"/>
          <w:szCs w:val="28"/>
        </w:rPr>
        <w:t>2006</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31</w:t>
      </w:r>
      <w:r>
        <w:rPr>
          <w:rFonts w:ascii="Arial" w:eastAsia="仿宋" w:hAnsi="Arial" w:cs="Arial" w:hint="eastAsia"/>
          <w:sz w:val="28"/>
          <w:szCs w:val="28"/>
        </w:rPr>
        <w:t>日发布〕；</w:t>
      </w:r>
    </w:p>
    <w:p w14:paraId="17F585A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13. </w:t>
      </w:r>
      <w:r>
        <w:rPr>
          <w:rFonts w:ascii="Arial" w:eastAsia="仿宋" w:hAnsi="Arial" w:cs="Arial" w:hint="eastAsia"/>
          <w:sz w:val="28"/>
          <w:szCs w:val="28"/>
        </w:rPr>
        <w:t>《国务院关于促进节约集约用地的通知》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国发</w:t>
      </w:r>
      <w:proofErr w:type="gramStart"/>
      <w:r>
        <w:rPr>
          <w:rFonts w:ascii="Arial" w:eastAsia="仿宋" w:hAnsi="Arial" w:cs="Arial" w:hint="eastAsia"/>
          <w:sz w:val="28"/>
          <w:szCs w:val="28"/>
        </w:rPr>
        <w:t>〔</w:t>
      </w:r>
      <w:proofErr w:type="gramEnd"/>
      <w:r>
        <w:rPr>
          <w:rFonts w:ascii="Arial" w:eastAsia="仿宋" w:hAnsi="Arial" w:cs="Arial"/>
          <w:sz w:val="28"/>
          <w:szCs w:val="28"/>
        </w:rPr>
        <w:t>2008</w:t>
      </w:r>
      <w:proofErr w:type="gramStart"/>
      <w:r>
        <w:rPr>
          <w:rFonts w:ascii="Arial" w:eastAsia="仿宋" w:hAnsi="Arial" w:cs="Arial" w:hint="eastAsia"/>
          <w:sz w:val="28"/>
          <w:szCs w:val="28"/>
        </w:rPr>
        <w:t>〕</w:t>
      </w:r>
      <w:proofErr w:type="gramEnd"/>
      <w:r>
        <w:rPr>
          <w:rFonts w:ascii="Arial" w:eastAsia="仿宋" w:hAnsi="Arial" w:cs="Arial"/>
          <w:sz w:val="28"/>
          <w:szCs w:val="28"/>
        </w:rPr>
        <w:t>3</w:t>
      </w:r>
      <w:r>
        <w:rPr>
          <w:rFonts w:ascii="Arial" w:eastAsia="仿宋" w:hAnsi="Arial" w:cs="Arial" w:hint="eastAsia"/>
          <w:sz w:val="28"/>
          <w:szCs w:val="28"/>
        </w:rPr>
        <w:t>号，</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3</w:t>
      </w:r>
      <w:r>
        <w:rPr>
          <w:rFonts w:ascii="Arial" w:eastAsia="仿宋" w:hAnsi="Arial" w:cs="Arial" w:hint="eastAsia"/>
          <w:sz w:val="28"/>
          <w:szCs w:val="28"/>
        </w:rPr>
        <w:t>日发布</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41142ABC"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14. </w:t>
      </w:r>
      <w:r>
        <w:rPr>
          <w:rFonts w:ascii="Arial" w:eastAsia="仿宋" w:hAnsi="Arial" w:cs="Arial" w:hint="eastAsia"/>
          <w:sz w:val="28"/>
          <w:szCs w:val="28"/>
        </w:rPr>
        <w:t>《协议出让国有土地使用权规定》〔国土资源部令第</w:t>
      </w:r>
      <w:r>
        <w:rPr>
          <w:rFonts w:ascii="Arial" w:eastAsia="仿宋" w:hAnsi="Arial" w:cs="Arial"/>
          <w:sz w:val="28"/>
          <w:szCs w:val="28"/>
        </w:rPr>
        <w:t>21</w:t>
      </w:r>
      <w:r>
        <w:rPr>
          <w:rFonts w:ascii="Arial" w:eastAsia="仿宋" w:hAnsi="Arial" w:cs="Arial" w:hint="eastAsia"/>
          <w:sz w:val="28"/>
          <w:szCs w:val="28"/>
        </w:rPr>
        <w:t>号，自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p>
    <w:p w14:paraId="3DB83F7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15. </w:t>
      </w:r>
      <w:r>
        <w:rPr>
          <w:rFonts w:ascii="Arial" w:eastAsia="仿宋" w:hAnsi="Arial" w:cs="Arial" w:hint="eastAsia"/>
          <w:sz w:val="28"/>
          <w:szCs w:val="28"/>
        </w:rPr>
        <w:t>《招标拍卖挂牌出让国有建设用地使用权规定》〔国土资源部令第</w:t>
      </w:r>
      <w:r>
        <w:rPr>
          <w:rFonts w:ascii="Arial" w:eastAsia="仿宋" w:hAnsi="Arial" w:cs="Arial"/>
          <w:sz w:val="28"/>
          <w:szCs w:val="28"/>
        </w:rPr>
        <w:t>39</w:t>
      </w:r>
      <w:r>
        <w:rPr>
          <w:rFonts w:ascii="Arial" w:eastAsia="仿宋" w:hAnsi="Arial" w:cs="Arial" w:hint="eastAsia"/>
          <w:sz w:val="28"/>
          <w:szCs w:val="28"/>
        </w:rPr>
        <w:t>号，</w:t>
      </w:r>
      <w:r>
        <w:rPr>
          <w:rFonts w:ascii="Arial" w:eastAsia="仿宋" w:hAnsi="Arial" w:cs="Arial"/>
          <w:sz w:val="28"/>
          <w:szCs w:val="28"/>
        </w:rPr>
        <w:t>2007</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21</w:t>
      </w:r>
      <w:r>
        <w:rPr>
          <w:rFonts w:ascii="Arial" w:eastAsia="仿宋" w:hAnsi="Arial" w:cs="Arial" w:hint="eastAsia"/>
          <w:sz w:val="28"/>
          <w:szCs w:val="28"/>
        </w:rPr>
        <w:t>日原国土资源部第</w:t>
      </w:r>
      <w:r>
        <w:rPr>
          <w:rFonts w:ascii="Arial" w:eastAsia="仿宋" w:hAnsi="Arial" w:cs="Arial"/>
          <w:sz w:val="28"/>
          <w:szCs w:val="28"/>
        </w:rPr>
        <w:t>3</w:t>
      </w:r>
      <w:r>
        <w:rPr>
          <w:rFonts w:ascii="Arial" w:eastAsia="仿宋" w:hAnsi="Arial" w:cs="Arial" w:hint="eastAsia"/>
          <w:sz w:val="28"/>
          <w:szCs w:val="28"/>
        </w:rPr>
        <w:t>次部务会议审议通过〕；</w:t>
      </w:r>
    </w:p>
    <w:p w14:paraId="6066C76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16.  </w:t>
      </w:r>
      <w:r>
        <w:rPr>
          <w:rFonts w:ascii="Arial" w:eastAsia="仿宋" w:hAnsi="Arial" w:cs="Arial" w:hint="eastAsia"/>
          <w:sz w:val="28"/>
          <w:szCs w:val="28"/>
        </w:rPr>
        <w:t>《节约集约利用土地规定》〔国土资源部令第</w:t>
      </w:r>
      <w:r>
        <w:rPr>
          <w:rFonts w:ascii="Arial" w:eastAsia="仿宋" w:hAnsi="Arial" w:cs="Arial"/>
          <w:sz w:val="28"/>
          <w:szCs w:val="28"/>
        </w:rPr>
        <w:t>61</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日公布；根据</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7</w:t>
      </w:r>
      <w:r>
        <w:rPr>
          <w:rFonts w:ascii="Arial" w:eastAsia="仿宋" w:hAnsi="Arial" w:cs="Arial" w:hint="eastAsia"/>
          <w:sz w:val="28"/>
          <w:szCs w:val="28"/>
        </w:rPr>
        <w:t>月</w:t>
      </w:r>
      <w:r>
        <w:rPr>
          <w:rFonts w:ascii="Arial" w:eastAsia="仿宋" w:hAnsi="Arial" w:cs="Arial"/>
          <w:sz w:val="28"/>
          <w:szCs w:val="28"/>
        </w:rPr>
        <w:t>16</w:t>
      </w:r>
      <w:r>
        <w:rPr>
          <w:rFonts w:ascii="Arial" w:eastAsia="仿宋" w:hAnsi="Arial" w:cs="Arial" w:hint="eastAsia"/>
          <w:sz w:val="28"/>
          <w:szCs w:val="28"/>
        </w:rPr>
        <w:t>日自然资源部第</w:t>
      </w:r>
      <w:r>
        <w:rPr>
          <w:rFonts w:ascii="Arial" w:eastAsia="仿宋" w:hAnsi="Arial" w:cs="Arial"/>
          <w:sz w:val="28"/>
          <w:szCs w:val="28"/>
        </w:rPr>
        <w:t>2</w:t>
      </w:r>
      <w:r>
        <w:rPr>
          <w:rFonts w:ascii="Arial" w:eastAsia="仿宋" w:hAnsi="Arial" w:cs="Arial" w:hint="eastAsia"/>
          <w:sz w:val="28"/>
          <w:szCs w:val="28"/>
        </w:rPr>
        <w:t>次部务会议《自然资源部关于第一批废止和修改的部门规章的决定》修正</w:t>
      </w:r>
      <w:r>
        <w:rPr>
          <w:rFonts w:ascii="Arial" w:eastAsia="仿宋" w:hAnsi="Arial" w:cs="Arial"/>
          <w:sz w:val="28"/>
          <w:szCs w:val="28"/>
        </w:rPr>
        <w:t xml:space="preserve"> </w:t>
      </w:r>
      <w:r>
        <w:rPr>
          <w:rFonts w:ascii="Arial" w:eastAsia="仿宋" w:hAnsi="Arial" w:cs="Arial" w:hint="eastAsia"/>
          <w:sz w:val="28"/>
          <w:szCs w:val="28"/>
        </w:rPr>
        <w:t>自</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日起实施〕；</w:t>
      </w:r>
    </w:p>
    <w:p w14:paraId="61FC0C0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17. </w:t>
      </w:r>
      <w:r>
        <w:rPr>
          <w:rFonts w:ascii="Arial" w:eastAsia="仿宋" w:hAnsi="Arial" w:cs="Arial" w:hint="eastAsia"/>
          <w:sz w:val="28"/>
          <w:szCs w:val="28"/>
        </w:rPr>
        <w:t>《国土资源部关于推进土地节约集约利用的指导意见》〔国土资发</w:t>
      </w:r>
      <w:r>
        <w:rPr>
          <w:rFonts w:ascii="Arial" w:eastAsia="仿宋" w:hAnsi="Arial" w:cs="Arial"/>
          <w:sz w:val="28"/>
          <w:szCs w:val="28"/>
        </w:rPr>
        <w:t>[2014]119</w:t>
      </w:r>
      <w:r>
        <w:rPr>
          <w:rFonts w:ascii="Arial" w:eastAsia="仿宋" w:hAnsi="Arial" w:cs="Arial" w:hint="eastAsia"/>
          <w:sz w:val="28"/>
          <w:szCs w:val="28"/>
        </w:rPr>
        <w:t>号，</w:t>
      </w:r>
      <w:r>
        <w:rPr>
          <w:rFonts w:ascii="Arial" w:eastAsia="仿宋" w:hAnsi="Arial" w:cs="Arial"/>
          <w:sz w:val="28"/>
          <w:szCs w:val="28"/>
        </w:rPr>
        <w:t>2014</w:t>
      </w:r>
      <w:r>
        <w:rPr>
          <w:rFonts w:ascii="Arial" w:eastAsia="仿宋" w:hAnsi="Arial" w:cs="Arial" w:hint="eastAsia"/>
          <w:sz w:val="28"/>
          <w:szCs w:val="28"/>
        </w:rPr>
        <w:t>年</w:t>
      </w:r>
      <w:r>
        <w:rPr>
          <w:rFonts w:ascii="Arial" w:eastAsia="仿宋" w:hAnsi="Arial" w:cs="Arial"/>
          <w:sz w:val="28"/>
          <w:szCs w:val="28"/>
        </w:rPr>
        <w:t>9</w:t>
      </w:r>
      <w:r>
        <w:rPr>
          <w:rFonts w:ascii="Arial" w:eastAsia="仿宋" w:hAnsi="Arial" w:cs="Arial" w:hint="eastAsia"/>
          <w:sz w:val="28"/>
          <w:szCs w:val="28"/>
        </w:rPr>
        <w:t>月</w:t>
      </w:r>
      <w:r>
        <w:rPr>
          <w:rFonts w:ascii="Arial" w:eastAsia="仿宋" w:hAnsi="Arial" w:cs="Arial"/>
          <w:sz w:val="28"/>
          <w:szCs w:val="28"/>
        </w:rPr>
        <w:t>12</w:t>
      </w:r>
      <w:r>
        <w:rPr>
          <w:rFonts w:ascii="Arial" w:eastAsia="仿宋" w:hAnsi="Arial" w:cs="Arial" w:hint="eastAsia"/>
          <w:sz w:val="28"/>
          <w:szCs w:val="28"/>
        </w:rPr>
        <w:t>日发布〕；</w:t>
      </w:r>
    </w:p>
    <w:p w14:paraId="1D66A4C4"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18. </w:t>
      </w:r>
      <w:r>
        <w:rPr>
          <w:rFonts w:ascii="Arial" w:eastAsia="仿宋" w:hAnsi="Arial" w:cs="Arial" w:hint="eastAsia"/>
          <w:sz w:val="28"/>
          <w:szCs w:val="28"/>
        </w:rPr>
        <w:t>《国土资源部</w:t>
      </w:r>
      <w:r>
        <w:rPr>
          <w:rFonts w:ascii="Arial" w:eastAsia="仿宋" w:hAnsi="Arial" w:cs="Arial"/>
          <w:sz w:val="28"/>
          <w:szCs w:val="28"/>
        </w:rPr>
        <w:t>&lt;</w:t>
      </w:r>
      <w:r>
        <w:rPr>
          <w:rFonts w:ascii="Arial" w:eastAsia="仿宋" w:hAnsi="Arial" w:cs="Arial" w:hint="eastAsia"/>
          <w:sz w:val="28"/>
          <w:szCs w:val="28"/>
        </w:rPr>
        <w:t>关于坚持和完善土地招标拍卖挂牌出让制度的意见</w:t>
      </w:r>
      <w:r>
        <w:rPr>
          <w:rFonts w:ascii="Arial" w:eastAsia="仿宋" w:hAnsi="Arial" w:cs="Arial"/>
          <w:sz w:val="28"/>
          <w:szCs w:val="28"/>
        </w:rPr>
        <w:t>&gt;</w:t>
      </w:r>
      <w:r>
        <w:rPr>
          <w:rFonts w:ascii="Arial" w:eastAsia="仿宋" w:hAnsi="Arial" w:cs="Arial" w:hint="eastAsia"/>
          <w:sz w:val="28"/>
          <w:szCs w:val="28"/>
        </w:rPr>
        <w:t>》</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国土资发</w:t>
      </w:r>
      <w:proofErr w:type="gramStart"/>
      <w:r>
        <w:rPr>
          <w:rFonts w:ascii="Arial" w:eastAsia="仿宋" w:hAnsi="Arial" w:cs="Arial" w:hint="eastAsia"/>
          <w:sz w:val="28"/>
          <w:szCs w:val="28"/>
        </w:rPr>
        <w:t>〔</w:t>
      </w:r>
      <w:proofErr w:type="gramEnd"/>
      <w:r>
        <w:rPr>
          <w:rFonts w:ascii="Arial" w:eastAsia="仿宋" w:hAnsi="Arial" w:cs="Arial"/>
          <w:sz w:val="28"/>
          <w:szCs w:val="28"/>
        </w:rPr>
        <w:t>2011</w:t>
      </w:r>
      <w:proofErr w:type="gramStart"/>
      <w:r>
        <w:rPr>
          <w:rFonts w:ascii="Arial" w:eastAsia="仿宋" w:hAnsi="Arial" w:cs="Arial" w:hint="eastAsia"/>
          <w:sz w:val="28"/>
          <w:szCs w:val="28"/>
        </w:rPr>
        <w:t>〕</w:t>
      </w:r>
      <w:proofErr w:type="gramEnd"/>
      <w:r>
        <w:rPr>
          <w:rFonts w:ascii="Arial" w:eastAsia="仿宋" w:hAnsi="Arial" w:cs="Arial"/>
          <w:sz w:val="28"/>
          <w:szCs w:val="28"/>
        </w:rPr>
        <w:t>63</w:t>
      </w:r>
      <w:r>
        <w:rPr>
          <w:rFonts w:ascii="Arial" w:eastAsia="仿宋" w:hAnsi="Arial" w:cs="Arial" w:hint="eastAsia"/>
          <w:sz w:val="28"/>
          <w:szCs w:val="28"/>
        </w:rPr>
        <w:t>号，</w:t>
      </w:r>
      <w:r>
        <w:rPr>
          <w:rFonts w:ascii="Arial" w:eastAsia="仿宋" w:hAnsi="Arial" w:cs="Arial"/>
          <w:sz w:val="28"/>
          <w:szCs w:val="28"/>
        </w:rPr>
        <w:t>2011</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13</w:t>
      </w:r>
      <w:r>
        <w:rPr>
          <w:rFonts w:ascii="Arial" w:eastAsia="仿宋" w:hAnsi="Arial" w:cs="Arial" w:hint="eastAsia"/>
          <w:sz w:val="28"/>
          <w:szCs w:val="28"/>
        </w:rPr>
        <w:t>日</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w:t>
      </w:r>
    </w:p>
    <w:p w14:paraId="05CBB179"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19. </w:t>
      </w:r>
      <w:r>
        <w:rPr>
          <w:rFonts w:ascii="Arial" w:eastAsia="仿宋" w:hAnsi="Arial" w:cs="Arial" w:hint="eastAsia"/>
          <w:sz w:val="28"/>
          <w:szCs w:val="28"/>
        </w:rPr>
        <w:t>《国土资源部办公厅</w:t>
      </w:r>
      <w:r>
        <w:rPr>
          <w:rFonts w:ascii="Arial" w:eastAsia="仿宋" w:hAnsi="Arial" w:cs="Arial"/>
          <w:sz w:val="28"/>
          <w:szCs w:val="28"/>
        </w:rPr>
        <w:t>&lt;</w:t>
      </w:r>
      <w:r>
        <w:rPr>
          <w:rFonts w:ascii="Arial" w:eastAsia="仿宋" w:hAnsi="Arial" w:cs="Arial" w:hint="eastAsia"/>
          <w:sz w:val="28"/>
          <w:szCs w:val="28"/>
        </w:rPr>
        <w:t>关于实行电子化备案完善土地估价报告备案制度的通知</w:t>
      </w:r>
      <w:r>
        <w:rPr>
          <w:rFonts w:ascii="Arial" w:eastAsia="仿宋" w:hAnsi="Arial" w:cs="Arial"/>
          <w:sz w:val="28"/>
          <w:szCs w:val="28"/>
        </w:rPr>
        <w:t>&gt;</w:t>
      </w:r>
      <w:r>
        <w:rPr>
          <w:rFonts w:ascii="Arial" w:eastAsia="仿宋" w:hAnsi="Arial" w:cs="Arial" w:hint="eastAsia"/>
          <w:sz w:val="28"/>
          <w:szCs w:val="28"/>
        </w:rPr>
        <w:t>》</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国土资厅发</w:t>
      </w:r>
      <w:proofErr w:type="gramStart"/>
      <w:r>
        <w:rPr>
          <w:rFonts w:ascii="Arial" w:eastAsia="仿宋" w:hAnsi="Arial" w:cs="Arial" w:hint="eastAsia"/>
          <w:sz w:val="28"/>
          <w:szCs w:val="28"/>
        </w:rPr>
        <w:t>〔</w:t>
      </w:r>
      <w:proofErr w:type="gramEnd"/>
      <w:r>
        <w:rPr>
          <w:rFonts w:ascii="Arial" w:eastAsia="仿宋" w:hAnsi="Arial" w:cs="Arial"/>
          <w:sz w:val="28"/>
          <w:szCs w:val="28"/>
        </w:rPr>
        <w:t>2012</w:t>
      </w:r>
      <w:proofErr w:type="gramStart"/>
      <w:r>
        <w:rPr>
          <w:rFonts w:ascii="Arial" w:eastAsia="仿宋" w:hAnsi="Arial" w:cs="Arial" w:hint="eastAsia"/>
          <w:sz w:val="28"/>
          <w:szCs w:val="28"/>
        </w:rPr>
        <w:t>〕</w:t>
      </w:r>
      <w:proofErr w:type="gramEnd"/>
      <w:r>
        <w:rPr>
          <w:rFonts w:ascii="Arial" w:eastAsia="仿宋" w:hAnsi="Arial" w:cs="Arial"/>
          <w:sz w:val="28"/>
          <w:szCs w:val="28"/>
        </w:rPr>
        <w:t>35</w:t>
      </w:r>
      <w:r>
        <w:rPr>
          <w:rFonts w:ascii="Arial" w:eastAsia="仿宋" w:hAnsi="Arial" w:cs="Arial" w:hint="eastAsia"/>
          <w:sz w:val="28"/>
          <w:szCs w:val="28"/>
        </w:rPr>
        <w:t>号，</w:t>
      </w:r>
      <w:r>
        <w:rPr>
          <w:rFonts w:ascii="Arial" w:eastAsia="仿宋" w:hAnsi="Arial" w:cs="Arial"/>
          <w:sz w:val="28"/>
          <w:szCs w:val="28"/>
        </w:rPr>
        <w:t>2012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日发布〕</w:t>
      </w:r>
    </w:p>
    <w:p w14:paraId="7264204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20.</w:t>
      </w:r>
      <w:r>
        <w:rPr>
          <w:rFonts w:ascii="Arial" w:eastAsia="仿宋" w:hAnsi="Arial" w:cs="Arial" w:hint="eastAsia"/>
          <w:sz w:val="28"/>
          <w:szCs w:val="28"/>
        </w:rPr>
        <w:t>《北京市城市房地产转让管理办法》（北京市人民政府令第</w:t>
      </w:r>
      <w:r>
        <w:rPr>
          <w:rFonts w:ascii="Arial" w:eastAsia="仿宋" w:hAnsi="Arial" w:cs="Arial"/>
          <w:sz w:val="28"/>
          <w:szCs w:val="28"/>
        </w:rPr>
        <w:t>135</w:t>
      </w:r>
      <w:r>
        <w:rPr>
          <w:rFonts w:ascii="Arial" w:eastAsia="仿宋" w:hAnsi="Arial" w:cs="Arial" w:hint="eastAsia"/>
          <w:sz w:val="28"/>
          <w:szCs w:val="28"/>
        </w:rPr>
        <w:t>号，经</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8</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日市人民政府第</w:t>
      </w:r>
      <w:r>
        <w:rPr>
          <w:rFonts w:ascii="Arial" w:eastAsia="仿宋" w:hAnsi="Arial" w:cs="Arial"/>
          <w:sz w:val="28"/>
          <w:szCs w:val="28"/>
        </w:rPr>
        <w:t>13</w:t>
      </w:r>
      <w:r>
        <w:rPr>
          <w:rFonts w:ascii="Arial" w:eastAsia="仿宋" w:hAnsi="Arial" w:cs="Arial" w:hint="eastAsia"/>
          <w:sz w:val="28"/>
          <w:szCs w:val="28"/>
        </w:rPr>
        <w:t>次常务会议通过，自</w:t>
      </w:r>
      <w:r>
        <w:rPr>
          <w:rFonts w:ascii="Arial" w:eastAsia="仿宋" w:hAnsi="Arial" w:cs="Arial"/>
          <w:sz w:val="28"/>
          <w:szCs w:val="28"/>
        </w:rPr>
        <w:t>2003</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日起施行，</w:t>
      </w:r>
      <w:r>
        <w:rPr>
          <w:rFonts w:ascii="Arial" w:eastAsia="仿宋" w:hAnsi="Arial" w:cs="Arial"/>
          <w:sz w:val="28"/>
          <w:szCs w:val="28"/>
        </w:rPr>
        <w:t>2008</w:t>
      </w:r>
      <w:r>
        <w:rPr>
          <w:rFonts w:ascii="Arial" w:eastAsia="仿宋" w:hAnsi="Arial" w:cs="Arial" w:hint="eastAsia"/>
          <w:sz w:val="28"/>
          <w:szCs w:val="28"/>
        </w:rPr>
        <w:t>年</w:t>
      </w:r>
      <w:r>
        <w:rPr>
          <w:rFonts w:ascii="Arial" w:eastAsia="仿宋" w:hAnsi="Arial" w:cs="Arial"/>
          <w:sz w:val="28"/>
          <w:szCs w:val="28"/>
        </w:rPr>
        <w:t>12</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日北京市人民政府令第</w:t>
      </w:r>
      <w:r>
        <w:rPr>
          <w:rFonts w:ascii="Arial" w:eastAsia="仿宋" w:hAnsi="Arial" w:cs="Arial"/>
          <w:sz w:val="28"/>
          <w:szCs w:val="28"/>
        </w:rPr>
        <w:t>209</w:t>
      </w:r>
      <w:r>
        <w:rPr>
          <w:rFonts w:ascii="Arial" w:eastAsia="仿宋" w:hAnsi="Arial" w:cs="Arial" w:hint="eastAsia"/>
          <w:sz w:val="28"/>
          <w:szCs w:val="28"/>
        </w:rPr>
        <w:t>号修正）</w:t>
      </w:r>
    </w:p>
    <w:p w14:paraId="063671C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21.</w:t>
      </w:r>
      <w:r>
        <w:rPr>
          <w:rFonts w:ascii="Arial" w:eastAsia="仿宋" w:hAnsi="Arial" w:cs="Arial" w:hint="eastAsia"/>
          <w:sz w:val="28"/>
          <w:szCs w:val="28"/>
        </w:rPr>
        <w:t>《北京市城乡规划条例》（</w:t>
      </w:r>
      <w:r>
        <w:rPr>
          <w:rFonts w:ascii="Arial" w:eastAsia="仿宋" w:hAnsi="Arial" w:cs="Arial"/>
          <w:sz w:val="28"/>
          <w:szCs w:val="28"/>
        </w:rPr>
        <w:t>2009</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sz w:val="28"/>
          <w:szCs w:val="28"/>
        </w:rPr>
        <w:t>22</w:t>
      </w:r>
      <w:r>
        <w:rPr>
          <w:rFonts w:ascii="Arial" w:eastAsia="仿宋" w:hAnsi="Arial" w:cs="Arial" w:hint="eastAsia"/>
          <w:sz w:val="28"/>
          <w:szCs w:val="28"/>
        </w:rPr>
        <w:t>日北京市第十三届人民代表大会常务委员会第十一次会议通过；</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29</w:t>
      </w:r>
      <w:r>
        <w:rPr>
          <w:rFonts w:ascii="Arial" w:eastAsia="仿宋" w:hAnsi="Arial" w:cs="Arial" w:hint="eastAsia"/>
          <w:sz w:val="28"/>
          <w:szCs w:val="28"/>
        </w:rPr>
        <w:t>日北京市第十五届人民代表大会常务委员会第十二次会议修订，自</w:t>
      </w:r>
      <w:r>
        <w:rPr>
          <w:rFonts w:ascii="Arial" w:eastAsia="仿宋" w:hAnsi="Arial" w:cs="Arial"/>
          <w:sz w:val="28"/>
          <w:szCs w:val="28"/>
        </w:rPr>
        <w:t>2019</w:t>
      </w:r>
      <w:r>
        <w:rPr>
          <w:rFonts w:ascii="Arial" w:eastAsia="仿宋" w:hAnsi="Arial" w:cs="Arial" w:hint="eastAsia"/>
          <w:sz w:val="28"/>
          <w:szCs w:val="28"/>
        </w:rPr>
        <w:t>年</w:t>
      </w:r>
      <w:r>
        <w:rPr>
          <w:rFonts w:ascii="Arial" w:eastAsia="仿宋" w:hAnsi="Arial" w:cs="Arial"/>
          <w:sz w:val="28"/>
          <w:szCs w:val="28"/>
        </w:rPr>
        <w:t>4</w:t>
      </w:r>
      <w:r>
        <w:rPr>
          <w:rFonts w:ascii="Arial" w:eastAsia="仿宋" w:hAnsi="Arial" w:cs="Arial" w:hint="eastAsia"/>
          <w:sz w:val="28"/>
          <w:szCs w:val="28"/>
        </w:rPr>
        <w:t>月</w:t>
      </w:r>
      <w:r>
        <w:rPr>
          <w:rFonts w:ascii="Arial" w:eastAsia="仿宋" w:hAnsi="Arial" w:cs="Arial"/>
          <w:sz w:val="28"/>
          <w:szCs w:val="28"/>
        </w:rPr>
        <w:t>28</w:t>
      </w:r>
      <w:r>
        <w:rPr>
          <w:rFonts w:ascii="Arial" w:eastAsia="仿宋" w:hAnsi="Arial" w:cs="Arial" w:hint="eastAsia"/>
          <w:sz w:val="28"/>
          <w:szCs w:val="28"/>
        </w:rPr>
        <w:t>日起施行）</w:t>
      </w:r>
    </w:p>
    <w:p w14:paraId="71B68A45"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22.</w:t>
      </w:r>
      <w:r>
        <w:rPr>
          <w:rFonts w:ascii="Arial" w:eastAsia="仿宋" w:hAnsi="Arial" w:cs="Arial" w:hint="eastAsia"/>
          <w:sz w:val="28"/>
          <w:szCs w:val="28"/>
        </w:rPr>
        <w:t>《北京市人民政府关于印发北京市国有建设用地供应办法（试行）的通知》（京政发</w:t>
      </w:r>
      <w:r>
        <w:rPr>
          <w:rFonts w:ascii="Arial" w:eastAsia="仿宋" w:hAnsi="Arial" w:cs="Arial"/>
          <w:sz w:val="28"/>
          <w:szCs w:val="28"/>
        </w:rPr>
        <w:t>[2005]6</w:t>
      </w:r>
      <w:r>
        <w:rPr>
          <w:rFonts w:ascii="Arial" w:eastAsia="仿宋" w:hAnsi="Arial" w:cs="Arial" w:hint="eastAsia"/>
          <w:sz w:val="28"/>
          <w:szCs w:val="28"/>
        </w:rPr>
        <w:t>号）</w:t>
      </w:r>
    </w:p>
    <w:p w14:paraId="02E369C3"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23.</w:t>
      </w:r>
      <w:r>
        <w:rPr>
          <w:rFonts w:ascii="Arial" w:eastAsia="仿宋" w:hAnsi="Arial" w:cs="Arial" w:hint="eastAsia"/>
          <w:sz w:val="28"/>
          <w:szCs w:val="28"/>
        </w:rPr>
        <w:t>《北京市城乡规划与土地利用用地分类对应指南（试行）》</w:t>
      </w:r>
      <w:r>
        <w:rPr>
          <w:rFonts w:ascii="Arial" w:eastAsia="仿宋" w:hAnsi="Arial" w:cs="Arial"/>
          <w:sz w:val="28"/>
          <w:szCs w:val="28"/>
        </w:rPr>
        <w:t>[</w:t>
      </w:r>
      <w:r>
        <w:rPr>
          <w:rFonts w:ascii="Arial" w:eastAsia="仿宋" w:hAnsi="Arial" w:cs="Arial" w:hint="eastAsia"/>
          <w:sz w:val="28"/>
          <w:szCs w:val="28"/>
        </w:rPr>
        <w:t>市规划国土发（</w:t>
      </w:r>
      <w:r>
        <w:rPr>
          <w:rFonts w:ascii="Arial" w:eastAsia="仿宋" w:hAnsi="Arial" w:cs="Arial"/>
          <w:sz w:val="28"/>
          <w:szCs w:val="28"/>
        </w:rPr>
        <w:t>2017</w:t>
      </w:r>
      <w:r>
        <w:rPr>
          <w:rFonts w:ascii="Arial" w:eastAsia="仿宋" w:hAnsi="Arial" w:cs="Arial" w:hint="eastAsia"/>
          <w:sz w:val="28"/>
          <w:szCs w:val="28"/>
        </w:rPr>
        <w:t>）</w:t>
      </w:r>
      <w:r>
        <w:rPr>
          <w:rFonts w:ascii="Arial" w:eastAsia="仿宋" w:hAnsi="Arial" w:cs="Arial"/>
          <w:sz w:val="28"/>
          <w:szCs w:val="28"/>
        </w:rPr>
        <w:t>316</w:t>
      </w:r>
      <w:r>
        <w:rPr>
          <w:rFonts w:ascii="Arial" w:eastAsia="仿宋" w:hAnsi="Arial" w:cs="Arial" w:hint="eastAsia"/>
          <w:sz w:val="28"/>
          <w:szCs w:val="28"/>
        </w:rPr>
        <w:t>号</w:t>
      </w:r>
      <w:r>
        <w:rPr>
          <w:rFonts w:ascii="Arial" w:eastAsia="仿宋" w:hAnsi="Arial" w:cs="Arial"/>
          <w:sz w:val="28"/>
          <w:szCs w:val="28"/>
        </w:rPr>
        <w:t>]</w:t>
      </w:r>
    </w:p>
    <w:p w14:paraId="695D1882"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24.</w:t>
      </w:r>
      <w:r>
        <w:rPr>
          <w:rFonts w:ascii="Arial" w:eastAsia="仿宋" w:hAnsi="Arial" w:cs="Arial" w:hint="eastAsia"/>
          <w:sz w:val="28"/>
          <w:szCs w:val="28"/>
        </w:rPr>
        <w:t>《北京市人民政府关于修订〈北京市国有建设用地供应办法</w:t>
      </w:r>
      <w:r>
        <w:rPr>
          <w:rFonts w:ascii="Arial" w:eastAsia="仿宋" w:hAnsi="Arial" w:cs="Arial"/>
          <w:sz w:val="28"/>
          <w:szCs w:val="28"/>
        </w:rPr>
        <w:t>(</w:t>
      </w:r>
      <w:r>
        <w:rPr>
          <w:rFonts w:ascii="Arial" w:eastAsia="仿宋" w:hAnsi="Arial" w:cs="Arial" w:hint="eastAsia"/>
          <w:sz w:val="28"/>
          <w:szCs w:val="28"/>
        </w:rPr>
        <w:t>试行</w:t>
      </w:r>
      <w:r>
        <w:rPr>
          <w:rFonts w:ascii="Arial" w:eastAsia="仿宋" w:hAnsi="Arial" w:cs="Arial"/>
          <w:sz w:val="28"/>
          <w:szCs w:val="28"/>
        </w:rPr>
        <w:t>)</w:t>
      </w:r>
      <w:r>
        <w:rPr>
          <w:rFonts w:ascii="Arial" w:eastAsia="仿宋" w:hAnsi="Arial" w:cs="Arial" w:hint="eastAsia"/>
          <w:sz w:val="28"/>
          <w:szCs w:val="28"/>
        </w:rPr>
        <w:t>〉的决定》（京政发〔</w:t>
      </w:r>
      <w:r>
        <w:rPr>
          <w:rFonts w:ascii="Arial" w:eastAsia="仿宋" w:hAnsi="Arial" w:cs="Arial"/>
          <w:sz w:val="28"/>
          <w:szCs w:val="28"/>
        </w:rPr>
        <w:t>2021</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w:t>
      </w:r>
    </w:p>
    <w:p w14:paraId="338215B0"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25.</w:t>
      </w:r>
      <w:r>
        <w:rPr>
          <w:rFonts w:ascii="Arial" w:eastAsia="仿宋" w:hAnsi="Arial" w:cs="Arial" w:hint="eastAsia"/>
          <w:sz w:val="28"/>
          <w:szCs w:val="28"/>
        </w:rPr>
        <w:t>《关于印发北京市出让国有土地使用权招标拍卖挂牌办法的通知》（京</w:t>
      </w:r>
      <w:proofErr w:type="gramStart"/>
      <w:r>
        <w:rPr>
          <w:rFonts w:ascii="Arial" w:eastAsia="仿宋" w:hAnsi="Arial" w:cs="Arial" w:hint="eastAsia"/>
          <w:sz w:val="28"/>
          <w:szCs w:val="28"/>
        </w:rPr>
        <w:t>国土市</w:t>
      </w:r>
      <w:proofErr w:type="gramEnd"/>
      <w:r>
        <w:rPr>
          <w:rFonts w:ascii="Arial" w:eastAsia="仿宋" w:hAnsi="Arial" w:cs="Arial"/>
          <w:sz w:val="28"/>
          <w:szCs w:val="28"/>
        </w:rPr>
        <w:t>[2005]302</w:t>
      </w:r>
      <w:r>
        <w:rPr>
          <w:rFonts w:ascii="Arial" w:eastAsia="仿宋" w:hAnsi="Arial" w:cs="Arial" w:hint="eastAsia"/>
          <w:sz w:val="28"/>
          <w:szCs w:val="28"/>
        </w:rPr>
        <w:t>号）</w:t>
      </w:r>
    </w:p>
    <w:p w14:paraId="2086BEFB"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26.</w:t>
      </w:r>
      <w:r>
        <w:rPr>
          <w:rFonts w:ascii="Arial" w:eastAsia="仿宋" w:hAnsi="Arial" w:cs="Arial" w:hint="eastAsia"/>
          <w:sz w:val="28"/>
          <w:szCs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 w:hAnsi="Arial" w:cs="Arial"/>
          <w:sz w:val="28"/>
          <w:szCs w:val="28"/>
        </w:rPr>
        <w:t>[2015]87</w:t>
      </w:r>
      <w:r>
        <w:rPr>
          <w:rFonts w:ascii="Arial" w:eastAsia="仿宋" w:hAnsi="Arial" w:cs="Arial" w:hint="eastAsia"/>
          <w:sz w:val="28"/>
          <w:szCs w:val="28"/>
        </w:rPr>
        <w:t>号）</w:t>
      </w:r>
    </w:p>
    <w:p w14:paraId="6C5965F1"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27.</w:t>
      </w:r>
      <w:r>
        <w:rPr>
          <w:rFonts w:ascii="Arial" w:eastAsia="仿宋" w:hAnsi="Arial" w:cs="Arial" w:hint="eastAsia"/>
          <w:sz w:val="28"/>
          <w:szCs w:val="28"/>
        </w:rPr>
        <w:t>《北京市国土资源局、北京市发展和改革委员会关于印发北京市国有土地使用权招标拍卖挂牌出让底价确定办法（试行）的通知》（</w:t>
      </w:r>
      <w:r>
        <w:rPr>
          <w:rFonts w:ascii="Arial" w:eastAsia="仿宋" w:hAnsi="Arial" w:cs="Arial"/>
          <w:sz w:val="28"/>
          <w:szCs w:val="28"/>
        </w:rPr>
        <w:t> </w:t>
      </w:r>
      <w:r>
        <w:rPr>
          <w:rFonts w:ascii="Arial" w:eastAsia="仿宋" w:hAnsi="Arial" w:cs="Arial" w:hint="eastAsia"/>
          <w:sz w:val="28"/>
          <w:szCs w:val="28"/>
        </w:rPr>
        <w:t>京国土用〔</w:t>
      </w:r>
      <w:r>
        <w:rPr>
          <w:rFonts w:ascii="Arial" w:eastAsia="仿宋" w:hAnsi="Arial" w:cs="Arial"/>
          <w:sz w:val="28"/>
          <w:szCs w:val="28"/>
        </w:rPr>
        <w:t>2005</w:t>
      </w:r>
      <w:r>
        <w:rPr>
          <w:rFonts w:ascii="Arial" w:eastAsia="仿宋" w:hAnsi="Arial" w:cs="Arial" w:hint="eastAsia"/>
          <w:sz w:val="28"/>
          <w:szCs w:val="28"/>
        </w:rPr>
        <w:t>〕</w:t>
      </w:r>
      <w:r>
        <w:rPr>
          <w:rFonts w:ascii="Arial" w:eastAsia="仿宋" w:hAnsi="Arial" w:cs="Arial"/>
          <w:sz w:val="28"/>
          <w:szCs w:val="28"/>
        </w:rPr>
        <w:t>533</w:t>
      </w:r>
      <w:r>
        <w:rPr>
          <w:rFonts w:ascii="Arial" w:eastAsia="仿宋" w:hAnsi="Arial" w:cs="Arial" w:hint="eastAsia"/>
          <w:sz w:val="28"/>
          <w:szCs w:val="28"/>
        </w:rPr>
        <w:t>号）</w:t>
      </w:r>
    </w:p>
    <w:p w14:paraId="3CA8C8AF"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28.</w:t>
      </w:r>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r>
        <w:rPr>
          <w:rFonts w:ascii="Arial" w:eastAsia="仿宋" w:hAnsi="Arial" w:cs="Arial"/>
          <w:sz w:val="28"/>
          <w:szCs w:val="28"/>
        </w:rPr>
        <w:t>[</w:t>
      </w:r>
      <w:r>
        <w:rPr>
          <w:rFonts w:ascii="Arial" w:eastAsia="仿宋" w:hAnsi="Arial" w:cs="Arial" w:hint="eastAsia"/>
          <w:sz w:val="28"/>
          <w:szCs w:val="28"/>
        </w:rPr>
        <w:t>自</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6</w:t>
      </w:r>
      <w:r>
        <w:rPr>
          <w:rFonts w:ascii="Arial" w:eastAsia="仿宋" w:hAnsi="Arial" w:cs="Arial" w:hint="eastAsia"/>
          <w:sz w:val="28"/>
          <w:szCs w:val="28"/>
        </w:rPr>
        <w:t>月</w:t>
      </w:r>
      <w:r>
        <w:rPr>
          <w:rFonts w:ascii="Arial" w:eastAsia="仿宋" w:hAnsi="Arial" w:cs="Arial"/>
          <w:sz w:val="28"/>
          <w:szCs w:val="28"/>
        </w:rPr>
        <w:t>6</w:t>
      </w:r>
      <w:r>
        <w:rPr>
          <w:rFonts w:ascii="Arial" w:eastAsia="仿宋" w:hAnsi="Arial" w:cs="Arial" w:hint="eastAsia"/>
          <w:sz w:val="28"/>
          <w:szCs w:val="28"/>
        </w:rPr>
        <w:t>日起实施</w:t>
      </w:r>
      <w:r>
        <w:rPr>
          <w:rFonts w:ascii="Arial" w:eastAsia="仿宋" w:hAnsi="Arial" w:cs="Arial"/>
          <w:sz w:val="28"/>
          <w:szCs w:val="28"/>
        </w:rPr>
        <w:t>]</w:t>
      </w:r>
    </w:p>
    <w:p w14:paraId="3227BE69" w14:textId="77777777" w:rsidR="00925B19" w:rsidRDefault="00925B19" w:rsidP="00925B19">
      <w:pPr>
        <w:spacing w:line="360" w:lineRule="auto"/>
        <w:jc w:val="both"/>
        <w:rPr>
          <w:rFonts w:ascii="Arial" w:eastAsia="仿宋_GB2312" w:hAnsi="Arial" w:cs="Arial"/>
          <w:sz w:val="28"/>
        </w:rPr>
      </w:pPr>
      <w:r>
        <w:rPr>
          <w:rFonts w:ascii="Arial" w:eastAsia="仿宋_GB2312" w:hAnsi="Arial" w:cs="Arial"/>
          <w:sz w:val="28"/>
        </w:rPr>
        <w:t>（二）采用的技术标准</w:t>
      </w:r>
    </w:p>
    <w:p w14:paraId="39C09E02"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《城镇土地估价规程》</w:t>
      </w:r>
      <w:r>
        <w:rPr>
          <w:rFonts w:ascii="Arial" w:eastAsia="仿宋" w:hAnsi="Arial" w:cs="Arial"/>
          <w:sz w:val="28"/>
          <w:szCs w:val="28"/>
        </w:rPr>
        <w:t>[GB/T 18508-2014]</w:t>
      </w:r>
    </w:p>
    <w:p w14:paraId="2D7A80BA"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《城镇土地分等定级规程》</w:t>
      </w:r>
      <w:r>
        <w:rPr>
          <w:rFonts w:ascii="Arial" w:eastAsia="仿宋" w:hAnsi="Arial" w:cs="Arial"/>
          <w:sz w:val="28"/>
          <w:szCs w:val="28"/>
        </w:rPr>
        <w:fldChar w:fldCharType="begin"/>
      </w:r>
      <w:r>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Pr>
          <w:rFonts w:ascii="Arial" w:eastAsia="仿宋" w:hAnsi="Arial" w:cs="Arial"/>
          <w:sz w:val="28"/>
          <w:szCs w:val="28"/>
        </w:rPr>
        <w:fldChar w:fldCharType="separate"/>
      </w:r>
      <w:r w:rsidRPr="00EE3A4F">
        <w:rPr>
          <w:rFonts w:ascii="Arial" w:eastAsia="仿宋" w:hAnsi="Arial" w:cs="Arial"/>
          <w:sz w:val="28"/>
          <w:szCs w:val="28"/>
        </w:rPr>
        <w:t>[GB/T 18507-2014]</w:t>
      </w:r>
      <w:r>
        <w:rPr>
          <w:rFonts w:ascii="Arial" w:eastAsia="仿宋" w:hAnsi="Arial" w:cs="Arial"/>
          <w:sz w:val="28"/>
          <w:szCs w:val="28"/>
        </w:rPr>
        <w:fldChar w:fldCharType="end"/>
      </w:r>
    </w:p>
    <w:p w14:paraId="4FA93CC8"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《土地利用现状分类》</w:t>
      </w:r>
      <w:r>
        <w:rPr>
          <w:rFonts w:ascii="Arial" w:eastAsia="仿宋" w:hAnsi="Arial" w:cs="Arial"/>
          <w:sz w:val="28"/>
          <w:szCs w:val="28"/>
        </w:rPr>
        <w:t>[ GB/T 21010-2017]</w:t>
      </w:r>
    </w:p>
    <w:p w14:paraId="2A8D9D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《城市用地分类与规划建设用地标准》</w:t>
      </w:r>
      <w:r>
        <w:rPr>
          <w:rFonts w:ascii="Arial" w:eastAsia="仿宋" w:hAnsi="Arial" w:cs="Arial"/>
          <w:sz w:val="28"/>
          <w:szCs w:val="28"/>
        </w:rPr>
        <w:t>[GB50137-2011]</w:t>
      </w:r>
    </w:p>
    <w:p w14:paraId="15CCC26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sz w:val="28"/>
          <w:szCs w:val="28"/>
        </w:rPr>
        <w:t>2018</w:t>
      </w:r>
      <w:r>
        <w:rPr>
          <w:rFonts w:ascii="Arial" w:eastAsia="仿宋" w:hAnsi="Arial" w:cs="Arial" w:hint="eastAsia"/>
          <w:sz w:val="28"/>
          <w:szCs w:val="28"/>
        </w:rPr>
        <w:t>）</w:t>
      </w:r>
      <w:r>
        <w:rPr>
          <w:rFonts w:ascii="Arial" w:eastAsia="仿宋" w:hAnsi="Arial" w:cs="Arial"/>
          <w:sz w:val="28"/>
          <w:szCs w:val="28"/>
        </w:rPr>
        <w:t>4</w:t>
      </w:r>
      <w:r>
        <w:rPr>
          <w:rFonts w:ascii="Arial" w:eastAsia="仿宋" w:hAnsi="Arial" w:cs="Arial" w:hint="eastAsia"/>
          <w:sz w:val="28"/>
          <w:szCs w:val="28"/>
        </w:rPr>
        <w:t>号</w:t>
      </w:r>
      <w:r>
        <w:rPr>
          <w:rFonts w:ascii="Arial" w:eastAsia="仿宋" w:hAnsi="Arial" w:cs="Arial"/>
          <w:sz w:val="28"/>
          <w:szCs w:val="28"/>
        </w:rPr>
        <w:t>]</w:t>
      </w:r>
    </w:p>
    <w:p w14:paraId="6B4A7BC6"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《城市地价动态监测技术规范》</w:t>
      </w:r>
      <w:r>
        <w:rPr>
          <w:rFonts w:ascii="Arial" w:eastAsia="仿宋" w:hAnsi="Arial" w:cs="Arial"/>
          <w:sz w:val="28"/>
          <w:szCs w:val="28"/>
        </w:rPr>
        <w:t>[TD/T1009-2007]</w:t>
      </w:r>
    </w:p>
    <w:p w14:paraId="237B480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7.</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自然资源部办公厅关于印发</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国土空间调查、规划、用途管制用地用海分类指南（试行）</w:t>
      </w:r>
      <w:proofErr w:type="gramStart"/>
      <w:r>
        <w:rPr>
          <w:rFonts w:ascii="Arial" w:eastAsia="仿宋" w:hAnsi="Arial" w:cs="Arial" w:hint="eastAsia"/>
          <w:sz w:val="28"/>
          <w:szCs w:val="28"/>
        </w:rPr>
        <w:t>》</w:t>
      </w:r>
      <w:proofErr w:type="gramEnd"/>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 w:hAnsi="Arial" w:cs="Arial"/>
          <w:sz w:val="28"/>
          <w:szCs w:val="28"/>
        </w:rPr>
        <w:t>[</w:t>
      </w:r>
      <w:r>
        <w:rPr>
          <w:rFonts w:ascii="Arial" w:eastAsia="仿宋" w:hAnsi="Arial" w:cs="Arial" w:hint="eastAsia"/>
          <w:sz w:val="28"/>
          <w:szCs w:val="28"/>
        </w:rPr>
        <w:t>自然资办发〔</w:t>
      </w:r>
      <w:r>
        <w:rPr>
          <w:rFonts w:ascii="Arial" w:eastAsia="仿宋" w:hAnsi="Arial" w:cs="Arial"/>
          <w:sz w:val="28"/>
          <w:szCs w:val="28"/>
        </w:rPr>
        <w:t>2020</w:t>
      </w:r>
      <w:r>
        <w:rPr>
          <w:rFonts w:ascii="Arial" w:eastAsia="仿宋" w:hAnsi="Arial" w:cs="Arial" w:hint="eastAsia"/>
          <w:sz w:val="28"/>
          <w:szCs w:val="28"/>
        </w:rPr>
        <w:t>〕</w:t>
      </w:r>
      <w:r>
        <w:rPr>
          <w:rFonts w:ascii="Arial" w:eastAsia="仿宋" w:hAnsi="Arial" w:cs="Arial"/>
          <w:sz w:val="28"/>
          <w:szCs w:val="28"/>
        </w:rPr>
        <w:t>51</w:t>
      </w:r>
      <w:r>
        <w:rPr>
          <w:rFonts w:ascii="Arial" w:eastAsia="仿宋" w:hAnsi="Arial" w:cs="Arial" w:hint="eastAsia"/>
          <w:sz w:val="28"/>
          <w:szCs w:val="28"/>
        </w:rPr>
        <w:t>号</w:t>
      </w:r>
      <w:r>
        <w:rPr>
          <w:rFonts w:ascii="Arial" w:eastAsia="仿宋" w:hAnsi="Arial" w:cs="Arial"/>
          <w:sz w:val="28"/>
          <w:szCs w:val="28"/>
        </w:rPr>
        <w:t>]</w:t>
      </w:r>
    </w:p>
    <w:p w14:paraId="4B86FA00"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hint="eastAsia"/>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hint="eastAsia"/>
          <w:sz w:val="28"/>
          <w:szCs w:val="28"/>
        </w:rPr>
        <w:t>京政发</w:t>
      </w:r>
      <w:r>
        <w:rPr>
          <w:rFonts w:ascii="Arial" w:eastAsia="仿宋" w:hAnsi="Arial" w:cs="Arial"/>
          <w:sz w:val="28"/>
          <w:szCs w:val="28"/>
        </w:rPr>
        <w:t>[2022]12</w:t>
      </w:r>
      <w:r>
        <w:rPr>
          <w:rFonts w:ascii="Arial" w:eastAsia="仿宋" w:hAnsi="Arial" w:cs="Arial" w:hint="eastAsia"/>
          <w:sz w:val="28"/>
          <w:szCs w:val="28"/>
        </w:rPr>
        <w:t>号</w:t>
      </w:r>
      <w:r>
        <w:rPr>
          <w:rFonts w:ascii="Arial" w:eastAsia="仿宋" w:hAnsi="Arial" w:cs="Arial"/>
          <w:sz w:val="28"/>
          <w:szCs w:val="28"/>
        </w:rPr>
        <w:t>]</w:t>
      </w:r>
    </w:p>
    <w:p w14:paraId="1431BA74"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9.</w:t>
      </w:r>
      <w:r>
        <w:rPr>
          <w:rFonts w:ascii="Arial" w:eastAsia="仿宋" w:hAnsi="Arial" w:cs="Arial" w:hint="eastAsia"/>
          <w:sz w:val="28"/>
          <w:szCs w:val="28"/>
        </w:rPr>
        <w:t>《北京市国土空间调查、规划、用途管制用地分类指南（试行）》</w:t>
      </w:r>
    </w:p>
    <w:p w14:paraId="52CAAF8F" w14:textId="77777777" w:rsidR="00925B19" w:rsidRDefault="00925B19" w:rsidP="00925B1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w:t>
      </w:r>
      <w:r>
        <w:rPr>
          <w:rFonts w:ascii="Arial" w:eastAsia="仿宋" w:hAnsi="Arial" w:cs="Arial" w:hint="eastAsia"/>
          <w:sz w:val="28"/>
          <w:szCs w:val="28"/>
        </w:rPr>
        <w:lastRenderedPageBreak/>
        <w:t>秘</w:t>
      </w:r>
      <w:proofErr w:type="gramEnd"/>
      <w:r>
        <w:rPr>
          <w:rFonts w:ascii="Arial" w:eastAsia="仿宋" w:hAnsi="Arial" w:cs="Arial"/>
          <w:sz w:val="28"/>
          <w:szCs w:val="28"/>
        </w:rPr>
        <w:t>[2023]001]</w:t>
      </w:r>
    </w:p>
    <w:p w14:paraId="44BDDC5D"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11.</w:t>
      </w:r>
      <w:r>
        <w:rPr>
          <w:rFonts w:ascii="Arial" w:eastAsia="仿宋" w:hAnsi="Arial" w:cs="Arial" w:hint="eastAsia"/>
          <w:sz w:val="28"/>
          <w:szCs w:val="28"/>
        </w:rPr>
        <w:t>《北京市建设工程计价依据</w:t>
      </w:r>
      <w:r>
        <w:rPr>
          <w:rFonts w:ascii="Arial" w:eastAsia="仿宋" w:hAnsi="Arial" w:cs="Arial"/>
          <w:sz w:val="28"/>
          <w:szCs w:val="28"/>
        </w:rPr>
        <w:t>-</w:t>
      </w:r>
      <w:r>
        <w:rPr>
          <w:rFonts w:ascii="Arial" w:eastAsia="仿宋" w:hAnsi="Arial" w:cs="Arial" w:hint="eastAsia"/>
          <w:sz w:val="28"/>
          <w:szCs w:val="28"/>
        </w:rPr>
        <w:t>预算定额》（</w:t>
      </w:r>
      <w:r>
        <w:rPr>
          <w:rFonts w:ascii="Arial" w:eastAsia="仿宋" w:hAnsi="Arial" w:cs="Arial"/>
          <w:sz w:val="28"/>
          <w:szCs w:val="28"/>
        </w:rPr>
        <w:t>2012</w:t>
      </w:r>
      <w:r>
        <w:rPr>
          <w:rFonts w:ascii="Arial" w:eastAsia="仿宋" w:hAnsi="Arial" w:cs="Arial" w:hint="eastAsia"/>
          <w:sz w:val="28"/>
          <w:szCs w:val="28"/>
        </w:rPr>
        <w:t>）及动态调整</w:t>
      </w:r>
    </w:p>
    <w:p w14:paraId="42BBA657"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12.</w:t>
      </w:r>
      <w:r>
        <w:rPr>
          <w:rFonts w:ascii="Arial" w:eastAsia="仿宋" w:hAnsi="Arial" w:cs="Arial" w:hint="eastAsia"/>
          <w:sz w:val="28"/>
          <w:szCs w:val="28"/>
        </w:rPr>
        <w:t>《北京工程造价信息》〔北京市建设工程造价管理处定期发布〕</w:t>
      </w:r>
    </w:p>
    <w:p w14:paraId="33E9272E" w14:textId="77777777" w:rsidR="00925B19" w:rsidRDefault="00925B19" w:rsidP="00925B19">
      <w:pPr>
        <w:spacing w:line="300" w:lineRule="auto"/>
        <w:ind w:firstLineChars="200" w:firstLine="560"/>
        <w:rPr>
          <w:rFonts w:ascii="Arial" w:eastAsia="仿宋" w:hAnsi="Arial" w:cs="Arial"/>
          <w:sz w:val="28"/>
          <w:szCs w:val="28"/>
        </w:rPr>
      </w:pPr>
      <w:r>
        <w:rPr>
          <w:rFonts w:ascii="Arial" w:eastAsia="仿宋" w:hAnsi="Arial" w:cs="Arial"/>
          <w:sz w:val="28"/>
          <w:szCs w:val="28"/>
        </w:rPr>
        <w:t>13.</w:t>
      </w:r>
      <w:r>
        <w:rPr>
          <w:rFonts w:ascii="Arial" w:eastAsia="仿宋" w:hAnsi="Arial" w:cs="Arial" w:hint="eastAsia"/>
          <w:sz w:val="28"/>
          <w:szCs w:val="28"/>
        </w:rPr>
        <w:t>《北京市统计年鉴》</w:t>
      </w:r>
    </w:p>
    <w:p w14:paraId="1290E5CF" w14:textId="77777777" w:rsidR="00925B19" w:rsidRDefault="00925B19" w:rsidP="00925B19">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5BCCDE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D7B570C" w14:textId="1B919C2A" w:rsidR="00925B19" w:rsidRDefault="00925B19" w:rsidP="00925B19">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sz w:val="28"/>
          <w:szCs w:val="28"/>
        </w:rPr>
        <w:t>《北京市国有土地使用权出让合同》</w:t>
      </w:r>
      <w:r>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5FC749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7B50A55C"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5FE4A737"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不动产权利人</w:t>
      </w:r>
      <w:r>
        <w:rPr>
          <w:rFonts w:ascii="Arial" w:eastAsia="仿宋_GB2312" w:hAnsi="Arial" w:cs="Arial"/>
          <w:sz w:val="28"/>
        </w:rPr>
        <w:t>《营业执照》复印件</w:t>
      </w:r>
    </w:p>
    <w:p w14:paraId="61EFDF4A" w14:textId="77777777" w:rsidR="00925B19" w:rsidRDefault="00925B19" w:rsidP="00925B19">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p>
    <w:p w14:paraId="4A5612D1" w14:textId="77777777" w:rsidR="005F174C" w:rsidRPr="00925B19" w:rsidRDefault="005F174C">
      <w:pPr>
        <w:spacing w:line="360" w:lineRule="auto"/>
        <w:jc w:val="both"/>
        <w:rPr>
          <w:rFonts w:ascii="Arial" w:eastAsia="仿宋_GB2312" w:hAnsi="Arial" w:cs="Arial"/>
          <w:sz w:val="28"/>
        </w:rPr>
      </w:pPr>
    </w:p>
    <w:p w14:paraId="631CBC35" w14:textId="77777777" w:rsidR="005F174C" w:rsidRDefault="0046512F">
      <w:pPr>
        <w:spacing w:line="360" w:lineRule="auto"/>
        <w:outlineLvl w:val="1"/>
        <w:rPr>
          <w:rFonts w:ascii="Arial" w:eastAsia="仿宋_GB2312" w:hAnsi="Arial" w:cs="Arial"/>
          <w:b/>
          <w:sz w:val="28"/>
        </w:rPr>
      </w:pPr>
      <w:bookmarkStart w:id="227" w:name="_Toc469066155"/>
      <w:bookmarkStart w:id="228" w:name="_Toc515457807"/>
      <w:bookmarkStart w:id="229" w:name="_Toc66929517"/>
      <w:bookmarkStart w:id="230" w:name="_Toc524335090"/>
      <w:bookmarkStart w:id="231" w:name="_Toc516488185"/>
      <w:bookmarkStart w:id="232" w:name="_Toc69393392"/>
      <w:bookmarkStart w:id="233" w:name="_Toc416783670"/>
      <w:bookmarkStart w:id="234" w:name="_Toc416783574"/>
      <w:r>
        <w:rPr>
          <w:rFonts w:ascii="Arial" w:eastAsia="仿宋_GB2312" w:hAnsi="Arial" w:cs="Arial"/>
          <w:b/>
          <w:sz w:val="28"/>
        </w:rPr>
        <w:t>六、估价期日</w:t>
      </w:r>
      <w:bookmarkEnd w:id="227"/>
      <w:bookmarkEnd w:id="228"/>
      <w:bookmarkEnd w:id="229"/>
      <w:bookmarkEnd w:id="230"/>
      <w:bookmarkEnd w:id="231"/>
      <w:bookmarkEnd w:id="232"/>
    </w:p>
    <w:bookmarkEnd w:id="233"/>
    <w:bookmarkEnd w:id="234"/>
    <w:p w14:paraId="606D26C0"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56748A5C" w14:textId="77777777" w:rsidR="005F174C" w:rsidRDefault="005F174C">
      <w:pPr>
        <w:spacing w:line="360" w:lineRule="auto"/>
        <w:rPr>
          <w:rFonts w:ascii="Arial" w:eastAsia="仿宋_GB2312" w:hAnsi="Arial" w:cs="Arial"/>
          <w:b/>
          <w:bCs/>
          <w:sz w:val="28"/>
        </w:rPr>
      </w:pPr>
    </w:p>
    <w:p w14:paraId="4FECD9DE" w14:textId="77777777" w:rsidR="005F174C" w:rsidRDefault="0046512F">
      <w:pPr>
        <w:spacing w:line="360" w:lineRule="auto"/>
        <w:outlineLvl w:val="1"/>
        <w:rPr>
          <w:rFonts w:ascii="Arial" w:eastAsia="仿宋_GB2312" w:hAnsi="Arial" w:cs="Arial"/>
          <w:b/>
          <w:bCs/>
          <w:sz w:val="28"/>
        </w:rPr>
      </w:pPr>
      <w:bookmarkStart w:id="235" w:name="_Toc515457808"/>
      <w:bookmarkStart w:id="236" w:name="_Toc524335091"/>
      <w:bookmarkStart w:id="237" w:name="_Toc66929518"/>
      <w:bookmarkStart w:id="238" w:name="_Toc516488186"/>
      <w:bookmarkStart w:id="239" w:name="_Toc469066156"/>
      <w:bookmarkStart w:id="240" w:name="_Toc69393393"/>
      <w:bookmarkStart w:id="241" w:name="_Toc416783671"/>
      <w:bookmarkStart w:id="242" w:name="_Toc416783575"/>
      <w:r>
        <w:rPr>
          <w:rFonts w:ascii="Arial" w:eastAsia="仿宋_GB2312" w:hAnsi="Arial" w:cs="Arial"/>
          <w:b/>
          <w:bCs/>
          <w:sz w:val="28"/>
        </w:rPr>
        <w:t>七、估价日期</w:t>
      </w:r>
      <w:bookmarkEnd w:id="235"/>
      <w:bookmarkEnd w:id="236"/>
      <w:bookmarkEnd w:id="237"/>
      <w:bookmarkEnd w:id="238"/>
      <w:bookmarkEnd w:id="239"/>
      <w:bookmarkEnd w:id="240"/>
    </w:p>
    <w:bookmarkEnd w:id="241"/>
    <w:bookmarkEnd w:id="242"/>
    <w:p w14:paraId="4C6EE972" w14:textId="59F7B8A3" w:rsidR="005F174C" w:rsidRDefault="0046512F">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日至</w:t>
      </w:r>
      <w:r w:rsidR="00987034">
        <w:rPr>
          <w:rFonts w:ascii="Arial" w:eastAsia="仿宋_GB2312" w:hAnsi="Arial" w:cs="Arial"/>
          <w:sz w:val="28"/>
        </w:rPr>
        <w:t>2023</w:t>
      </w:r>
      <w:r w:rsidR="00987034">
        <w:rPr>
          <w:rFonts w:ascii="Arial" w:eastAsia="仿宋_GB2312" w:hAnsi="Arial" w:cs="Arial"/>
          <w:sz w:val="28"/>
        </w:rPr>
        <w:t>年</w:t>
      </w:r>
      <w:r w:rsidR="00987034">
        <w:rPr>
          <w:rFonts w:ascii="Arial" w:eastAsia="仿宋_GB2312" w:hAnsi="Arial" w:cs="Arial"/>
          <w:sz w:val="28"/>
        </w:rPr>
        <w:t>6</w:t>
      </w:r>
      <w:r w:rsidR="00987034">
        <w:rPr>
          <w:rFonts w:ascii="Arial" w:eastAsia="仿宋_GB2312" w:hAnsi="Arial" w:cs="Arial"/>
          <w:sz w:val="28"/>
        </w:rPr>
        <w:t>月</w:t>
      </w:r>
      <w:r w:rsidR="00987034">
        <w:rPr>
          <w:rFonts w:ascii="Arial" w:eastAsia="仿宋_GB2312" w:hAnsi="Arial" w:cs="Arial"/>
          <w:sz w:val="28"/>
        </w:rPr>
        <w:t>2</w:t>
      </w:r>
      <w:r w:rsidR="00987034">
        <w:rPr>
          <w:rFonts w:ascii="Arial" w:eastAsia="仿宋_GB2312" w:hAnsi="Arial" w:cs="Arial"/>
          <w:sz w:val="28"/>
        </w:rPr>
        <w:t>日</w:t>
      </w:r>
    </w:p>
    <w:p w14:paraId="55FEA569" w14:textId="77777777" w:rsidR="005F174C" w:rsidRDefault="005F174C">
      <w:pPr>
        <w:pStyle w:val="30"/>
        <w:spacing w:line="360" w:lineRule="auto"/>
        <w:ind w:left="1405" w:hangingChars="500" w:hanging="1405"/>
        <w:jc w:val="left"/>
        <w:rPr>
          <w:rFonts w:ascii="Arial" w:eastAsia="仿宋_GB2312" w:cs="Arial"/>
          <w:b/>
          <w:bCs/>
          <w:sz w:val="28"/>
        </w:rPr>
      </w:pPr>
    </w:p>
    <w:p w14:paraId="251C95AC" w14:textId="77777777" w:rsidR="005F174C" w:rsidRDefault="0046512F">
      <w:pPr>
        <w:pStyle w:val="30"/>
        <w:spacing w:line="360" w:lineRule="auto"/>
        <w:ind w:left="1405" w:hangingChars="500" w:hanging="1405"/>
        <w:jc w:val="left"/>
        <w:outlineLvl w:val="1"/>
        <w:rPr>
          <w:rFonts w:ascii="Arial" w:eastAsia="仿宋_GB2312" w:cs="Arial"/>
          <w:b/>
          <w:bCs/>
          <w:sz w:val="28"/>
        </w:rPr>
      </w:pPr>
      <w:bookmarkStart w:id="243" w:name="_Toc69393394"/>
      <w:bookmarkStart w:id="244" w:name="_Toc524335092"/>
      <w:bookmarkStart w:id="245" w:name="_Toc66929519"/>
      <w:bookmarkStart w:id="246" w:name="_Toc469066157"/>
      <w:bookmarkStart w:id="247" w:name="_Toc515457809"/>
      <w:bookmarkStart w:id="248" w:name="_Toc516488187"/>
      <w:r>
        <w:rPr>
          <w:rFonts w:ascii="Arial" w:eastAsia="仿宋_GB2312" w:cs="Arial"/>
          <w:b/>
          <w:bCs/>
          <w:sz w:val="28"/>
        </w:rPr>
        <w:t>八、地价定义</w:t>
      </w:r>
      <w:bookmarkEnd w:id="243"/>
      <w:bookmarkEnd w:id="244"/>
      <w:bookmarkEnd w:id="245"/>
      <w:bookmarkEnd w:id="246"/>
      <w:bookmarkEnd w:id="247"/>
      <w:bookmarkEnd w:id="248"/>
    </w:p>
    <w:p w14:paraId="54A6A9DF" w14:textId="77777777" w:rsidR="00925B19" w:rsidRDefault="00925B19" w:rsidP="00925B19">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574FE39C" w14:textId="77777777" w:rsidR="008666FE" w:rsidRDefault="008666FE" w:rsidP="008666FE">
      <w:pPr>
        <w:snapToGrid w:val="0"/>
        <w:spacing w:line="360" w:lineRule="auto"/>
        <w:ind w:firstLineChars="200" w:firstLine="560"/>
        <w:jc w:val="both"/>
        <w:rPr>
          <w:rFonts w:ascii="Arial" w:eastAsia="仿宋_GB2312" w:hAnsi="Arial" w:cs="Arial"/>
          <w:sz w:val="28"/>
        </w:rPr>
      </w:pPr>
      <w:bookmarkStart w:id="249" w:name="_Toc416783676"/>
      <w:bookmarkStart w:id="250" w:name="_Toc416783580"/>
      <w:r>
        <w:rPr>
          <w:rFonts w:ascii="Arial" w:eastAsia="仿宋_GB2312" w:hAnsi="Arial" w:cs="Arial"/>
          <w:sz w:val="28"/>
          <w:szCs w:val="28"/>
        </w:rPr>
        <w:t>1.</w:t>
      </w:r>
      <w:r>
        <w:rPr>
          <w:rFonts w:ascii="Arial" w:eastAsia="仿宋_GB2312" w:hAnsi="Arial" w:cs="Arial"/>
          <w:sz w:val="28"/>
        </w:rPr>
        <w:t>规划文件调整内容</w:t>
      </w:r>
    </w:p>
    <w:p w14:paraId="2EDBCBE3" w14:textId="0DA166CD"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w:t>
      </w:r>
      <w:commentRangeStart w:id="251"/>
      <w:r>
        <w:rPr>
          <w:rFonts w:ascii="Arial" w:eastAsia="仿宋_GB2312" w:hAnsi="Arial" w:cs="Arial"/>
          <w:sz w:val="28"/>
          <w:szCs w:val="28"/>
        </w:rPr>
        <w:t>北京市国有土地使用权出让合同</w:t>
      </w:r>
      <w:commentRangeEnd w:id="251"/>
      <w:r>
        <w:rPr>
          <w:rStyle w:val="af6"/>
        </w:rPr>
        <w:commentReference w:id="251"/>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及其补充协议，估价对象位于</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r>
        <w:rPr>
          <w:rFonts w:ascii="Arial" w:eastAsia="仿宋_GB2312" w:hAnsi="Arial" w:cs="Arial"/>
          <w:sz w:val="28"/>
          <w:szCs w:val="28"/>
        </w:rPr>
        <w:t>，</w:t>
      </w:r>
      <w:r>
        <w:rPr>
          <w:rFonts w:ascii="Arial" w:eastAsia="仿宋_GB2312" w:hAnsi="Arial" w:cs="Arial" w:hint="eastAsia"/>
          <w:sz w:val="28"/>
          <w:szCs w:val="28"/>
        </w:rPr>
        <w:t>现状</w:t>
      </w:r>
      <w:r>
        <w:rPr>
          <w:rFonts w:ascii="Arial" w:eastAsia="仿宋_GB2312" w:hAnsi="Arial" w:cs="Arial"/>
          <w:sz w:val="28"/>
          <w:szCs w:val="28"/>
        </w:rPr>
        <w:t>为</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开发建设</w:t>
      </w:r>
      <w:proofErr w:type="gramStart"/>
      <w:r>
        <w:rPr>
          <w:rFonts w:ascii="Arial" w:eastAsia="仿宋_GB2312" w:hAnsi="Arial" w:cs="Arial" w:hint="eastAsia"/>
          <w:sz w:val="28"/>
        </w:rPr>
        <w:t>的观林阁</w:t>
      </w:r>
      <w:proofErr w:type="gramEnd"/>
      <w:r>
        <w:rPr>
          <w:rFonts w:ascii="Arial" w:eastAsia="仿宋_GB2312" w:hAnsi="Arial" w:cs="Arial" w:hint="eastAsia"/>
          <w:sz w:val="28"/>
        </w:rPr>
        <w:t>项目</w:t>
      </w:r>
      <w:r>
        <w:rPr>
          <w:rFonts w:ascii="Arial" w:eastAsia="仿宋_GB2312" w:hAnsi="Arial" w:cs="Arial" w:hint="eastAsia"/>
          <w:sz w:val="28"/>
          <w:szCs w:val="28"/>
        </w:rPr>
        <w:t>。根据</w:t>
      </w:r>
      <w:r>
        <w:rPr>
          <w:rFonts w:ascii="Arial" w:eastAsia="仿宋_GB2312" w:hAnsi="Arial" w:cs="Arial"/>
          <w:sz w:val="28"/>
        </w:rPr>
        <w:t>《国有建设用地使用权出让地价评估委托书》</w:t>
      </w:r>
      <w:r>
        <w:rPr>
          <w:rFonts w:ascii="Arial" w:eastAsia="仿宋_GB2312" w:hAnsi="Arial" w:cs="Arial" w:hint="eastAsia"/>
          <w:sz w:val="28"/>
        </w:rPr>
        <w:t>，估价对象为北京市顺义区后沙峪镇东庄村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故本次评估估价对象按</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描述</w:t>
      </w:r>
      <w:r>
        <w:rPr>
          <w:rFonts w:ascii="Arial" w:eastAsia="仿宋_GB2312" w:hAnsi="Arial" w:cs="Arial"/>
          <w:sz w:val="28"/>
          <w:szCs w:val="28"/>
        </w:rPr>
        <w:t>。</w:t>
      </w:r>
    </w:p>
    <w:p w14:paraId="412992BD" w14:textId="03F18BB6"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所属</w:t>
      </w:r>
      <w:r>
        <w:rPr>
          <w:rFonts w:ascii="Arial" w:eastAsia="仿宋_GB2312" w:hAnsi="Arial" w:cs="Arial"/>
          <w:sz w:val="28"/>
          <w:szCs w:val="28"/>
        </w:rPr>
        <w:t>项目建设用地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平方米，按规划文件，估价对象</w:t>
      </w:r>
      <w:r>
        <w:rPr>
          <w:rFonts w:ascii="Arial" w:eastAsia="仿宋_GB2312" w:hAnsi="Arial" w:cs="Arial" w:hint="eastAsia"/>
          <w:sz w:val="28"/>
          <w:szCs w:val="28"/>
        </w:rPr>
        <w:t>所属</w:t>
      </w:r>
      <w:r>
        <w:rPr>
          <w:rFonts w:ascii="Arial" w:eastAsia="仿宋_GB2312" w:hAnsi="Arial" w:cs="Arial"/>
          <w:sz w:val="28"/>
          <w:szCs w:val="28"/>
        </w:rPr>
        <w:t>项目建筑面积出现调整，具体如下表：</w:t>
      </w:r>
    </w:p>
    <w:p w14:paraId="72EF3D3D" w14:textId="77777777" w:rsidR="008666FE" w:rsidRDefault="008666FE" w:rsidP="008666FE">
      <w:pPr>
        <w:snapToGrid w:val="0"/>
        <w:spacing w:line="480" w:lineRule="auto"/>
        <w:ind w:firstLineChars="200" w:firstLine="560"/>
        <w:jc w:val="both"/>
        <w:rPr>
          <w:rFonts w:ascii="Arial" w:eastAsia="仿宋_GB2312" w:hAnsi="Arial" w:cs="Arial"/>
          <w:sz w:val="28"/>
          <w:szCs w:val="28"/>
        </w:rPr>
      </w:pPr>
    </w:p>
    <w:p w14:paraId="5F0D5288" w14:textId="77777777" w:rsidR="008666FE" w:rsidRDefault="008666FE" w:rsidP="008666FE">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1D241189" w14:textId="77777777" w:rsidR="008666FE" w:rsidRDefault="008666FE" w:rsidP="008666FE">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B3721C5"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17E5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90469"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CAEF1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42E8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E3F1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3B49A"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43DD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D5C01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42485BDB"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D17869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32A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ADD82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EEC7F9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1E6DCC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0AFB4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FA6AB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01A5F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18C1866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F8AE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5340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3EDAE2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03F6F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CAD1C3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81F486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2AB2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81C179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3F684D9B"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34EA82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0B961F5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C018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E144E9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18FF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19633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FFFA5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534A3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202CEC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F760E5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F113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FA8BF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D8309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CCCAA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8637B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77133EE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861EF7A"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37CE1C8"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6747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328D86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02D4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4A8311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706F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647B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8F47BE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6436B6B"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9D8D6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EE7D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04F0B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38B4AF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C6C037"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0C8CE7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2A5152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2856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088595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5538502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974F1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C2E87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5C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197AC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3878EC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7DB03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DD86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F6C34F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4FCC4A9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66D38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CD14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86C0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95401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91AB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1275D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224051A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888B674"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03A5DEF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B577E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697B65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53BDB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14AF8"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56028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ACE22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0A6D6AA2"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2A0889E"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48B5A7F"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D6804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90AA7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E993C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D79B6C"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37285C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B8313C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E99EBF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FE518D"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642127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1BB6E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443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6E0F3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74A6DF9"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69BDC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CA155D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46763A3"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63D15"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04343A7"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FCA3B4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C514F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659AA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8EB2A0E"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B91F7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8FA1EC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4E7AC73A"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739D23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83292FF"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F87412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DC17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7377D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C94B4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5A746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31874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1FE7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11DC0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6672CA0"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3E04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131F28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43225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CBB3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B44E5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2E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9A127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186378A"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F27D7D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68FDAD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CA9F5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4F28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ED9CE1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C451D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84D79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F62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150D6634" w14:textId="77777777" w:rsidR="008666FE"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024A6CDE"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rPr>
        <w:t>[GB/T 18508-2014]</w:t>
      </w:r>
      <w:r>
        <w:rPr>
          <w:rFonts w:ascii="Arial" w:eastAsia="仿宋_GB2312" w:hAnsi="Arial" w:cs="Arial"/>
          <w:sz w:val="28"/>
          <w:szCs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szCs w:val="28"/>
        </w:rPr>
        <w:t>要求的基础上，</w:t>
      </w:r>
      <w:r>
        <w:rPr>
          <w:rFonts w:ascii="Arial" w:eastAsia="仿宋_GB2312" w:hAnsi="Arial" w:cs="Arial"/>
          <w:sz w:val="28"/>
          <w:szCs w:val="28"/>
        </w:rPr>
        <w:lastRenderedPageBreak/>
        <w:t>还需满足</w:t>
      </w:r>
      <w:r w:rsidRPr="00BE740E">
        <w:rPr>
          <w:rFonts w:ascii="Arial" w:eastAsia="仿宋_GB2312" w:hAnsi="Arial" w:cs="Arial" w:hint="eastAsia"/>
          <w:sz w:val="28"/>
          <w:szCs w:val="28"/>
        </w:rPr>
        <w:t>《北京市人民政府关于更新出让国有建设用地使用权基准地价的通知》（京政发（</w:t>
      </w:r>
      <w:r w:rsidRPr="00BE740E">
        <w:rPr>
          <w:rFonts w:ascii="Arial" w:eastAsia="仿宋_GB2312" w:hAnsi="Arial" w:cs="Arial" w:hint="eastAsia"/>
          <w:sz w:val="28"/>
          <w:szCs w:val="28"/>
        </w:rPr>
        <w:t>2022</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12</w:t>
      </w:r>
      <w:r w:rsidRPr="00BE740E">
        <w:rPr>
          <w:rFonts w:ascii="Arial" w:eastAsia="仿宋_GB2312" w:hAnsi="Arial" w:cs="Arial" w:hint="eastAsia"/>
          <w:sz w:val="28"/>
          <w:szCs w:val="28"/>
        </w:rPr>
        <w:t>号）、《北京市国有建设用地使用权出让地价评估技术导则（试行）》（</w:t>
      </w:r>
      <w:proofErr w:type="gramStart"/>
      <w:r w:rsidRPr="00BE740E">
        <w:rPr>
          <w:rFonts w:ascii="Arial" w:eastAsia="仿宋_GB2312" w:hAnsi="Arial" w:cs="Arial" w:hint="eastAsia"/>
          <w:sz w:val="28"/>
          <w:szCs w:val="28"/>
        </w:rPr>
        <w:t>北估秘</w:t>
      </w:r>
      <w:proofErr w:type="gramEnd"/>
      <w:r w:rsidRPr="00BE740E">
        <w:rPr>
          <w:rFonts w:ascii="Arial" w:eastAsia="仿宋_GB2312" w:hAnsi="Arial" w:cs="Arial" w:hint="eastAsia"/>
          <w:sz w:val="28"/>
          <w:szCs w:val="28"/>
        </w:rPr>
        <w:t>（</w:t>
      </w:r>
      <w:r w:rsidRPr="00BE740E">
        <w:rPr>
          <w:rFonts w:ascii="Arial" w:eastAsia="仿宋_GB2312" w:hAnsi="Arial" w:cs="Arial" w:hint="eastAsia"/>
          <w:sz w:val="28"/>
          <w:szCs w:val="28"/>
        </w:rPr>
        <w:t>2023</w:t>
      </w:r>
      <w:r w:rsidRPr="00BE740E">
        <w:rPr>
          <w:rFonts w:ascii="Arial" w:eastAsia="仿宋_GB2312" w:hAnsi="Arial" w:cs="Arial" w:hint="eastAsia"/>
          <w:sz w:val="28"/>
          <w:szCs w:val="28"/>
        </w:rPr>
        <w:t>）</w:t>
      </w:r>
      <w:r w:rsidRPr="00BE740E">
        <w:rPr>
          <w:rFonts w:ascii="Arial" w:eastAsia="仿宋_GB2312" w:hAnsi="Arial" w:cs="Arial" w:hint="eastAsia"/>
          <w:sz w:val="28"/>
          <w:szCs w:val="28"/>
        </w:rPr>
        <w:t>001</w:t>
      </w:r>
      <w:r w:rsidRPr="00BE740E">
        <w:rPr>
          <w:rFonts w:ascii="Arial" w:eastAsia="仿宋_GB2312" w:hAnsi="Arial" w:cs="Arial" w:hint="eastAsia"/>
          <w:sz w:val="28"/>
          <w:szCs w:val="28"/>
        </w:rPr>
        <w:t>）</w:t>
      </w:r>
      <w:r>
        <w:rPr>
          <w:rFonts w:ascii="Arial" w:eastAsia="仿宋_GB2312" w:hAnsi="Arial" w:cs="Arial"/>
          <w:sz w:val="28"/>
          <w:szCs w:val="28"/>
        </w:rPr>
        <w:t>等地方规定。</w:t>
      </w:r>
    </w:p>
    <w:p w14:paraId="7C3F40C9" w14:textId="77777777" w:rsidR="008666FE" w:rsidRDefault="008666FE" w:rsidP="008666F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21A54B72" w14:textId="77777777" w:rsidR="008666FE" w:rsidRDefault="008666FE" w:rsidP="008666FE">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rPr>
        <w:t>估价对象地上建筑面积变更</w:t>
      </w:r>
      <w:r>
        <w:rPr>
          <w:rFonts w:ascii="Arial" w:hAnsi="Arial" w:cs="Arial" w:hint="eastAsia"/>
        </w:rPr>
        <w:t>未</w:t>
      </w:r>
      <w:r>
        <w:rPr>
          <w:rFonts w:ascii="Arial" w:hAnsi="Arial" w:cs="Arial"/>
        </w:rPr>
        <w:t>超过</w:t>
      </w:r>
      <w:r>
        <w:rPr>
          <w:rFonts w:ascii="Arial" w:hAnsi="Arial" w:cs="Arial"/>
          <w:kern w:val="0"/>
          <w:szCs w:val="20"/>
        </w:rPr>
        <w:t>3%</w:t>
      </w:r>
      <w:r>
        <w:rPr>
          <w:rFonts w:ascii="Arial" w:hAnsi="Arial" w:cs="Arial"/>
        </w:rPr>
        <w:t>，</w:t>
      </w:r>
      <w:r>
        <w:rPr>
          <w:rFonts w:ascii="Arial" w:hAnsi="Arial" w:cs="Arial" w:hint="eastAsia"/>
        </w:rPr>
        <w:t>出让建筑面积内各用途间面积互有调整，调整部分出让建筑面积应补缴地价款</w:t>
      </w:r>
      <w:r>
        <w:rPr>
          <w:rFonts w:ascii="Arial" w:hAnsi="Arial" w:cs="Arial" w:hint="eastAsia"/>
        </w:rPr>
        <w:t>=</w:t>
      </w:r>
      <w:r>
        <w:rPr>
          <w:rFonts w:ascii="Arial" w:hAnsi="Arial" w:cs="Arial" w:hint="eastAsia"/>
        </w:rPr>
        <w:t>不同</w:t>
      </w:r>
      <w:proofErr w:type="gramStart"/>
      <w:r>
        <w:rPr>
          <w:rFonts w:ascii="Arial" w:hAnsi="Arial" w:cs="Arial" w:hint="eastAsia"/>
        </w:rPr>
        <w:t>用途间楼面熟</w:t>
      </w:r>
      <w:proofErr w:type="gramEnd"/>
      <w:r>
        <w:rPr>
          <w:rFonts w:ascii="Arial" w:hAnsi="Arial" w:cs="Arial" w:hint="eastAsia"/>
        </w:rPr>
        <w:t>地价差价×调整部分建筑面积</w:t>
      </w:r>
      <w:r>
        <w:rPr>
          <w:rFonts w:ascii="Arial" w:hAnsi="Arial" w:cs="Arial"/>
        </w:rPr>
        <w:t>。</w:t>
      </w:r>
    </w:p>
    <w:p w14:paraId="5D4C1886" w14:textId="77777777" w:rsidR="008666FE" w:rsidRDefault="008666FE" w:rsidP="008666F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4B55AACA" w14:textId="022FB544" w:rsidR="008666FE" w:rsidRDefault="008666FE" w:rsidP="008666FE">
      <w:pPr>
        <w:pStyle w:val="11"/>
        <w:rPr>
          <w:rFonts w:ascii="Arial" w:hAnsi="Arial" w:cs="Arial"/>
        </w:rPr>
      </w:pPr>
      <w:r>
        <w:rPr>
          <w:rFonts w:ascii="Arial" w:hAnsi="Arial" w:cs="Arial"/>
        </w:rPr>
        <w:t>根据</w:t>
      </w:r>
      <w:r w:rsidRPr="00BE740E">
        <w:rPr>
          <w:rFonts w:ascii="Arial" w:hAnsi="Arial" w:cs="Arial" w:hint="eastAsia"/>
          <w:szCs w:val="28"/>
        </w:rPr>
        <w:t>《北京市国有建设用地使用权出让地价评估技术导则（试行）》（</w:t>
      </w:r>
      <w:proofErr w:type="gramStart"/>
      <w:r w:rsidRPr="00BE740E">
        <w:rPr>
          <w:rFonts w:ascii="Arial" w:hAnsi="Arial" w:cs="Arial" w:hint="eastAsia"/>
          <w:szCs w:val="28"/>
        </w:rPr>
        <w:t>北估秘</w:t>
      </w:r>
      <w:proofErr w:type="gramEnd"/>
      <w:r w:rsidRPr="00BE740E">
        <w:rPr>
          <w:rFonts w:ascii="Arial" w:hAnsi="Arial" w:cs="Arial" w:hint="eastAsia"/>
          <w:szCs w:val="28"/>
        </w:rPr>
        <w:t>（</w:t>
      </w:r>
      <w:r w:rsidRPr="00BE740E">
        <w:rPr>
          <w:rFonts w:ascii="Arial" w:hAnsi="Arial" w:cs="Arial" w:hint="eastAsia"/>
          <w:szCs w:val="28"/>
        </w:rPr>
        <w:t>2023</w:t>
      </w:r>
      <w:r w:rsidRPr="00BE740E">
        <w:rPr>
          <w:rFonts w:ascii="Arial" w:hAnsi="Arial" w:cs="Arial" w:hint="eastAsia"/>
          <w:szCs w:val="28"/>
        </w:rPr>
        <w:t>）</w:t>
      </w:r>
      <w:r w:rsidRPr="00BE740E">
        <w:rPr>
          <w:rFonts w:ascii="Arial" w:hAnsi="Arial" w:cs="Arial" w:hint="eastAsia"/>
          <w:szCs w:val="28"/>
        </w:rPr>
        <w:t>001</w:t>
      </w:r>
      <w:r w:rsidRPr="00BE740E">
        <w:rPr>
          <w:rFonts w:ascii="Arial" w:hAnsi="Arial" w:cs="Arial" w:hint="eastAsia"/>
          <w:szCs w:val="28"/>
        </w:rPr>
        <w:t>）</w:t>
      </w:r>
      <w:r>
        <w:rPr>
          <w:rFonts w:ascii="Arial" w:hAnsi="Arial" w:cs="Arial" w:hint="eastAsia"/>
          <w:szCs w:val="28"/>
        </w:rPr>
        <w:t>7</w:t>
      </w:r>
      <w:r>
        <w:rPr>
          <w:rFonts w:ascii="Arial" w:hAnsi="Arial" w:cs="Arial"/>
          <w:szCs w:val="28"/>
        </w:rPr>
        <w:t>.3.4</w:t>
      </w:r>
      <w:r>
        <w:rPr>
          <w:rFonts w:ascii="Arial" w:hAnsi="Arial" w:cs="Arial" w:hint="eastAsia"/>
          <w:szCs w:val="28"/>
        </w:rPr>
        <w:t>（</w:t>
      </w:r>
      <w:r>
        <w:rPr>
          <w:rFonts w:ascii="Arial" w:hAnsi="Arial" w:cs="Arial" w:hint="eastAsia"/>
          <w:szCs w:val="28"/>
        </w:rPr>
        <w:t>1</w:t>
      </w:r>
      <w:r>
        <w:rPr>
          <w:rFonts w:ascii="Arial" w:hAnsi="Arial" w:cs="Arial" w:hint="eastAsia"/>
          <w:szCs w:val="28"/>
        </w:rPr>
        <w:t>）</w:t>
      </w:r>
      <w:r>
        <w:rPr>
          <w:rFonts w:ascii="Arial" w:hAnsi="Arial" w:cs="Arial"/>
        </w:rPr>
        <w:t>：</w:t>
      </w:r>
      <w:r w:rsidDel="00A917A0">
        <w:rPr>
          <w:rFonts w:ascii="Arial" w:hAnsi="Arial" w:cs="Arial"/>
        </w:rPr>
        <w:t xml:space="preserve"> </w:t>
      </w:r>
      <w:r>
        <w:rPr>
          <w:rFonts w:ascii="Arial" w:hAnsi="Arial" w:cs="Arial"/>
        </w:rPr>
        <w:t>“</w:t>
      </w:r>
      <w:r>
        <w:rPr>
          <w:rFonts w:ascii="Arial" w:hAnsi="Arial" w:cs="Arial" w:hint="eastAsia"/>
        </w:rPr>
        <w:t>需评估确定补缴地价款的执行标准：①新增用途，涉及用途调整的部分；②地上各出让用途间调整建筑面积超</w:t>
      </w:r>
      <w:r>
        <w:rPr>
          <w:rFonts w:ascii="Arial" w:hAnsi="Arial" w:cs="Arial" w:hint="eastAsia"/>
        </w:rPr>
        <w:t>3</w:t>
      </w:r>
      <w:r>
        <w:rPr>
          <w:rFonts w:ascii="Arial" w:hAnsi="Arial" w:cs="Arial"/>
        </w:rPr>
        <w:t>%</w:t>
      </w:r>
      <w:r>
        <w:rPr>
          <w:rFonts w:ascii="Arial" w:hAnsi="Arial" w:cs="Arial" w:hint="eastAsia"/>
        </w:rPr>
        <w:t>的；③地下各出让用途间调整建筑面积超过</w:t>
      </w:r>
      <w:r>
        <w:rPr>
          <w:rFonts w:ascii="Arial" w:hAnsi="Arial" w:cs="Arial" w:hint="eastAsia"/>
        </w:rPr>
        <w:t>1</w:t>
      </w:r>
      <w:r>
        <w:rPr>
          <w:rFonts w:ascii="Arial" w:hAnsi="Arial" w:cs="Arial"/>
        </w:rPr>
        <w:t>0%</w:t>
      </w:r>
      <w:r>
        <w:rPr>
          <w:rFonts w:ascii="Arial" w:hAnsi="Arial" w:cs="Arial" w:hint="eastAsia"/>
        </w:rPr>
        <w:t>的</w:t>
      </w:r>
      <w:r>
        <w:rPr>
          <w:rFonts w:ascii="Arial" w:hAnsi="Arial" w:cs="Arial"/>
        </w:rPr>
        <w:t>。</w:t>
      </w:r>
      <w:r>
        <w:rPr>
          <w:rFonts w:ascii="Arial" w:hAnsi="Arial" w:cs="Arial"/>
        </w:rPr>
        <w:t>”</w:t>
      </w:r>
      <w:r>
        <w:rPr>
          <w:rFonts w:ascii="Arial" w:hAnsi="Arial" w:cs="Arial" w:hint="eastAsia"/>
        </w:rPr>
        <w:t>新增用途建筑面积超出原地下经营性总建筑面积的，应补缴地价</w:t>
      </w:r>
      <w:r>
        <w:rPr>
          <w:rFonts w:ascii="Arial" w:hAnsi="Arial" w:cs="Arial" w:hint="eastAsia"/>
        </w:rPr>
        <w:t>=</w:t>
      </w:r>
      <w:r>
        <w:rPr>
          <w:rFonts w:ascii="Arial" w:hAnsi="Arial" w:cs="Arial" w:hint="eastAsia"/>
        </w:rPr>
        <w:t>新增用途楼面政府土地收益×新增用途部分出让建筑面积。</w:t>
      </w:r>
    </w:p>
    <w:p w14:paraId="3085E69E" w14:textId="77777777" w:rsidR="008666FE" w:rsidRDefault="008666FE" w:rsidP="008666FE">
      <w:pPr>
        <w:snapToGrid w:val="0"/>
        <w:spacing w:line="360" w:lineRule="auto"/>
        <w:ind w:firstLine="556"/>
        <w:jc w:val="both"/>
        <w:rPr>
          <w:rFonts w:ascii="Arial" w:eastAsia="仿宋_GB2312" w:hAnsi="Arial" w:cs="Arial"/>
          <w:sz w:val="28"/>
        </w:rPr>
      </w:pPr>
      <w:r>
        <w:rPr>
          <w:rFonts w:ascii="Arial" w:eastAsia="仿宋_GB2312" w:hAnsi="Arial" w:cs="Arial"/>
          <w:sz w:val="28"/>
        </w:rPr>
        <w:t>综上，根据估价目的，本次需评估估价对象</w:t>
      </w:r>
      <w:proofErr w:type="gramStart"/>
      <w:r>
        <w:rPr>
          <w:rFonts w:ascii="Arial" w:eastAsia="仿宋_GB2312" w:hAnsi="Arial" w:cs="Arial" w:hint="eastAsia"/>
          <w:sz w:val="28"/>
        </w:rPr>
        <w:t>地上各</w:t>
      </w:r>
      <w:proofErr w:type="gramEnd"/>
      <w:r>
        <w:rPr>
          <w:rFonts w:ascii="Arial" w:eastAsia="仿宋_GB2312" w:hAnsi="Arial" w:cs="Arial" w:hint="eastAsia"/>
          <w:sz w:val="28"/>
        </w:rPr>
        <w:t>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sz w:val="28"/>
        </w:rPr>
        <w:t>地下</w:t>
      </w:r>
      <w:r>
        <w:rPr>
          <w:rFonts w:ascii="Arial" w:eastAsia="仿宋_GB2312" w:hAnsi="Arial" w:cs="Arial" w:hint="eastAsia"/>
          <w:sz w:val="28"/>
        </w:rPr>
        <w:t>新增用途</w:t>
      </w:r>
      <w:r>
        <w:rPr>
          <w:rFonts w:ascii="Arial" w:eastAsia="仿宋_GB2312" w:hAnsi="Arial" w:cs="Arial"/>
          <w:sz w:val="28"/>
        </w:rPr>
        <w:t>在新规划条件下的熟地价（</w:t>
      </w:r>
      <w:r>
        <w:rPr>
          <w:rFonts w:ascii="Arial" w:eastAsia="仿宋_GB2312" w:hAnsi="Arial" w:cs="Arial"/>
          <w:sz w:val="28"/>
          <w:szCs w:val="28"/>
        </w:rPr>
        <w:t>正常市场价格</w:t>
      </w:r>
      <w:r>
        <w:rPr>
          <w:rFonts w:ascii="Arial" w:eastAsia="仿宋_GB2312" w:hAnsi="Arial" w:cs="Arial"/>
          <w:sz w:val="28"/>
        </w:rPr>
        <w:t>）及</w:t>
      </w:r>
      <w:r>
        <w:rPr>
          <w:rFonts w:ascii="Arial" w:eastAsia="仿宋_GB2312" w:hAnsi="Arial" w:cs="Arial"/>
          <w:sz w:val="28"/>
          <w:szCs w:val="28"/>
        </w:rPr>
        <w:t>政府土地出让收益，并按照规定核算应补缴地价款。</w:t>
      </w:r>
    </w:p>
    <w:p w14:paraId="1BED1012"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r>
        <w:rPr>
          <w:rFonts w:ascii="Arial" w:eastAsia="仿宋_GB2312" w:hAnsi="Arial" w:cs="Arial"/>
          <w:sz w:val="28"/>
          <w:szCs w:val="28"/>
        </w:rPr>
        <w:t>正常市场价格</w:t>
      </w:r>
      <w:r>
        <w:rPr>
          <w:rFonts w:ascii="Arial" w:eastAsia="仿宋_GB2312" w:hAnsi="Arial" w:cs="Arial"/>
          <w:sz w:val="28"/>
        </w:rPr>
        <w:t>）</w:t>
      </w:r>
    </w:p>
    <w:p w14:paraId="708E3FC1"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Default="008666FE" w:rsidP="008666FE">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sz w:val="28"/>
          <w:szCs w:val="28"/>
        </w:rPr>
        <w:t>土地用途设定：</w:t>
      </w:r>
    </w:p>
    <w:p w14:paraId="141BAFCE"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0534240B" w14:textId="7B49985D"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，根据《国有建设用地使用权出让地价评估委托书》，此次估价设定估价对象用途为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3C5761EF" w14:textId="77777777" w:rsidR="008666FE" w:rsidRDefault="008666FE" w:rsidP="008666FE">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土地使用权类型：</w:t>
      </w:r>
    </w:p>
    <w:p w14:paraId="7F54E08B"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为出让用地，此次拟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14:paraId="763722B6" w14:textId="77777777" w:rsidR="008666FE" w:rsidRDefault="008666FE" w:rsidP="008666FE">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sz w:val="28"/>
          <w:szCs w:val="28"/>
        </w:rPr>
        <w:t>土地开发程度设定：</w:t>
      </w:r>
    </w:p>
    <w:p w14:paraId="3C3BA7D0" w14:textId="51671D80"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w:t>
      </w:r>
      <w:r w:rsidRPr="003E0333">
        <w:rPr>
          <w:rFonts w:ascii="Arial" w:eastAsia="仿宋_GB2312" w:hAnsi="Arial" w:cs="Arial" w:hint="eastAsia"/>
          <w:sz w:val="28"/>
          <w:szCs w:val="28"/>
          <w:highlight w:val="yellow"/>
        </w:rPr>
        <w:t>已</w:t>
      </w:r>
      <w:r>
        <w:rPr>
          <w:rFonts w:ascii="Arial" w:eastAsia="仿宋_GB2312" w:hAnsi="Arial" w:cs="Arial" w:hint="eastAsia"/>
          <w:sz w:val="28"/>
          <w:szCs w:val="28"/>
          <w:highlight w:val="yellow"/>
        </w:rPr>
        <w:t>建成，未竣工，但已</w:t>
      </w:r>
      <w:r w:rsidRPr="003E0333">
        <w:rPr>
          <w:rFonts w:ascii="Arial" w:eastAsia="仿宋_GB2312" w:hAnsi="Arial" w:cs="Arial" w:hint="eastAsia"/>
          <w:sz w:val="28"/>
          <w:szCs w:val="28"/>
          <w:highlight w:val="yellow"/>
        </w:rPr>
        <w:t>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57A1AE9A" w14:textId="77777777" w:rsidR="008666FE" w:rsidRDefault="008666FE" w:rsidP="008666FE">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sz w:val="28"/>
          <w:szCs w:val="28"/>
        </w:rPr>
        <w:t>土地使用权年限设定：</w:t>
      </w:r>
    </w:p>
    <w:p w14:paraId="70B43431" w14:textId="215125D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住宅</w:t>
      </w:r>
      <w:r>
        <w:rPr>
          <w:rFonts w:ascii="Arial" w:eastAsia="仿宋_GB2312" w:hAnsi="Arial" w:cs="Arial"/>
          <w:sz w:val="28"/>
          <w:szCs w:val="28"/>
        </w:rPr>
        <w:t>用途土地</w:t>
      </w:r>
      <w:r>
        <w:rPr>
          <w:rFonts w:ascii="Arial" w:eastAsia="仿宋_GB2312" w:hAnsi="Arial" w:cs="Arial"/>
          <w:sz w:val="28"/>
        </w:rPr>
        <w:t>使用</w:t>
      </w:r>
      <w:r>
        <w:rPr>
          <w:rFonts w:ascii="Arial" w:eastAsia="仿宋_GB2312" w:hAnsi="Arial" w:cs="Arial" w:hint="eastAsia"/>
          <w:sz w:val="28"/>
        </w:rPr>
        <w:t>年限为</w:t>
      </w:r>
      <w:r>
        <w:rPr>
          <w:rFonts w:ascii="Arial" w:eastAsia="仿宋_GB2312" w:hAnsi="Arial" w:cs="Arial" w:hint="eastAsia"/>
          <w:sz w:val="28"/>
        </w:rPr>
        <w:t>7</w:t>
      </w:r>
      <w:r>
        <w:rPr>
          <w:rFonts w:ascii="Arial" w:eastAsia="仿宋_GB2312" w:hAnsi="Arial" w:cs="Arial"/>
          <w:sz w:val="28"/>
        </w:rPr>
        <w:t>0</w:t>
      </w:r>
      <w:r>
        <w:rPr>
          <w:rFonts w:ascii="Arial" w:eastAsia="仿宋_GB2312" w:hAnsi="Arial" w:cs="Arial" w:hint="eastAsia"/>
          <w:sz w:val="28"/>
        </w:rPr>
        <w:t>年。</w:t>
      </w:r>
      <w:r>
        <w:rPr>
          <w:rFonts w:ascii="Arial" w:eastAsia="仿宋_GB2312" w:hAnsi="Arial" w:cs="Arial"/>
          <w:sz w:val="28"/>
        </w:rPr>
        <w:t>按照</w:t>
      </w:r>
      <w:r>
        <w:rPr>
          <w:rFonts w:ascii="Arial" w:eastAsia="仿宋_GB2312" w:hAnsi="Arial" w:cs="Arial"/>
          <w:sz w:val="28"/>
          <w:szCs w:val="28"/>
        </w:rPr>
        <w:t>《中华人民共和国城镇国有土地使用权出让和转让暂行条例》（国务院令第</w:t>
      </w:r>
      <w:r>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sz w:val="28"/>
        </w:rPr>
        <w:t>根据估价目的</w:t>
      </w:r>
      <w:r>
        <w:rPr>
          <w:rFonts w:ascii="Arial" w:eastAsia="仿宋_GB2312" w:hAnsi="Arial" w:cs="Arial"/>
          <w:sz w:val="28"/>
          <w:szCs w:val="28"/>
        </w:rPr>
        <w:t>，</w:t>
      </w:r>
      <w:r>
        <w:rPr>
          <w:rFonts w:ascii="Arial" w:eastAsia="仿宋_GB2312" w:hAnsi="Arial" w:cs="Arial" w:hint="eastAsia"/>
          <w:sz w:val="28"/>
          <w:szCs w:val="28"/>
        </w:rPr>
        <w:t>结合</w:t>
      </w:r>
      <w:r>
        <w:rPr>
          <w:rFonts w:ascii="Arial" w:eastAsia="仿宋_GB2312" w:hAnsi="Arial" w:cs="Arial"/>
          <w:sz w:val="28"/>
          <w:szCs w:val="28"/>
        </w:rPr>
        <w:t>此次拟变更出让</w:t>
      </w:r>
      <w:r>
        <w:rPr>
          <w:rFonts w:ascii="Arial" w:eastAsia="仿宋_GB2312" w:hAnsi="Arial" w:cs="Arial"/>
          <w:sz w:val="28"/>
          <w:szCs w:val="28"/>
        </w:rPr>
        <w:lastRenderedPageBreak/>
        <w:t>合同</w:t>
      </w:r>
      <w:r>
        <w:rPr>
          <w:rFonts w:ascii="Arial" w:eastAsia="仿宋_GB2312" w:hAnsi="Arial" w:cs="Arial" w:hint="eastAsia"/>
          <w:sz w:val="28"/>
          <w:szCs w:val="28"/>
        </w:rPr>
        <w:t>内容，</w:t>
      </w:r>
      <w:r>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Pr>
          <w:rFonts w:ascii="Arial" w:eastAsia="仿宋_GB2312" w:hAnsi="Arial" w:cs="Arial"/>
          <w:sz w:val="28"/>
          <w:szCs w:val="28"/>
        </w:rPr>
        <w:t>使用年限</w:t>
      </w:r>
      <w:r>
        <w:rPr>
          <w:rFonts w:ascii="Arial" w:eastAsia="仿宋_GB2312" w:hAnsi="Arial" w:cs="Arial" w:hint="eastAsia"/>
          <w:sz w:val="28"/>
          <w:szCs w:val="28"/>
        </w:rPr>
        <w:t>分别为住宅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商业及地下商业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年，公共服务设施、地下公共服务设施及</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p>
    <w:p w14:paraId="4C432B5E" w14:textId="77777777" w:rsidR="008666FE" w:rsidRDefault="008666FE" w:rsidP="008666FE">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容积率设定：</w:t>
      </w:r>
    </w:p>
    <w:p w14:paraId="47E3A0D2"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029D72CE"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6D4A0C7E"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4CCE3ECD" w14:textId="77777777" w:rsidR="008666FE" w:rsidRDefault="008666FE" w:rsidP="008666FE">
      <w:pPr>
        <w:pStyle w:val="af7"/>
        <w:adjustRightInd/>
        <w:snapToGrid w:val="0"/>
        <w:spacing w:line="36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地价内涵：</w:t>
      </w:r>
    </w:p>
    <w:p w14:paraId="1F4C2726" w14:textId="77777777" w:rsidR="008666FE" w:rsidRDefault="008666FE" w:rsidP="008666FE">
      <w:pPr>
        <w:pStyle w:val="11"/>
        <w:rPr>
          <w:rFonts w:ascii="Arial" w:hAnsi="Arial" w:cs="Arial"/>
        </w:rPr>
      </w:pPr>
      <w:r>
        <w:rPr>
          <w:rFonts w:ascii="Arial" w:hAnsi="Arial" w:cs="Arial"/>
          <w:szCs w:val="28"/>
        </w:rPr>
        <w:t>本报告所评估的熟地价为：估价对象在估价期日</w:t>
      </w:r>
      <w:r>
        <w:rPr>
          <w:rFonts w:ascii="Arial" w:hAnsi="Arial" w:cs="Arial"/>
          <w:szCs w:val="28"/>
        </w:rPr>
        <w:t>2023</w:t>
      </w:r>
      <w:r>
        <w:rPr>
          <w:rFonts w:ascii="Arial" w:hAnsi="Arial" w:cs="Arial"/>
          <w:szCs w:val="28"/>
        </w:rPr>
        <w:t>年</w:t>
      </w:r>
      <w:r>
        <w:rPr>
          <w:rFonts w:ascii="Arial" w:hAnsi="Arial" w:cs="Arial"/>
          <w:szCs w:val="28"/>
        </w:rPr>
        <w:t>5</w:t>
      </w:r>
      <w:r>
        <w:rPr>
          <w:rFonts w:ascii="Arial" w:hAnsi="Arial" w:cs="Arial"/>
          <w:szCs w:val="28"/>
        </w:rPr>
        <w:t>月</w:t>
      </w:r>
      <w:r>
        <w:rPr>
          <w:rFonts w:ascii="Arial" w:hAnsi="Arial" w:cs="Arial"/>
          <w:szCs w:val="28"/>
        </w:rPr>
        <w:t>26</w:t>
      </w:r>
      <w:r>
        <w:rPr>
          <w:rFonts w:ascii="Arial" w:hAnsi="Arial" w:cs="Arial"/>
          <w:szCs w:val="28"/>
        </w:rPr>
        <w:t>日，在北京市基准地价居住类</w:t>
      </w:r>
      <w:r>
        <w:rPr>
          <w:rFonts w:ascii="Arial" w:hAnsi="Arial" w:cs="Arial" w:hint="eastAsia"/>
          <w:szCs w:val="28"/>
        </w:rPr>
        <w:t>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、商业类六级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、公共服务类六级</w:t>
      </w:r>
      <w:r>
        <w:rPr>
          <w:rFonts w:ascii="Arial" w:hAnsi="Arial" w:cs="Arial" w:hint="eastAsia"/>
          <w:szCs w:val="28"/>
        </w:rPr>
        <w:t>V</w:t>
      </w:r>
      <w:r>
        <w:rPr>
          <w:rFonts w:ascii="Arial" w:hAnsi="Arial" w:cs="Arial"/>
          <w:szCs w:val="28"/>
        </w:rPr>
        <w:t>I-</w:t>
      </w:r>
      <w:r>
        <w:rPr>
          <w:rFonts w:ascii="Arial" w:hAnsi="Arial" w:cs="Arial" w:hint="eastAsia"/>
          <w:szCs w:val="28"/>
        </w:rPr>
        <w:t>顺</w:t>
      </w:r>
      <w:r>
        <w:rPr>
          <w:rFonts w:ascii="Arial" w:hAnsi="Arial" w:cs="Arial" w:hint="eastAsia"/>
          <w:szCs w:val="28"/>
        </w:rPr>
        <w:t>2</w:t>
      </w:r>
      <w:r>
        <w:rPr>
          <w:rFonts w:ascii="Arial" w:hAnsi="Arial" w:cs="Arial" w:hint="eastAsia"/>
          <w:szCs w:val="28"/>
        </w:rPr>
        <w:t>区片</w:t>
      </w:r>
      <w:r>
        <w:rPr>
          <w:rFonts w:ascii="Arial" w:hAnsi="Arial" w:cs="Arial"/>
          <w:szCs w:val="28"/>
        </w:rPr>
        <w:t>地价区内，评估设定土地使用权类型为出让；设定开发程度为宗地外</w:t>
      </w:r>
      <w:r>
        <w:rPr>
          <w:rFonts w:ascii="Arial" w:hAnsi="Arial" w:cs="Arial" w:hint="eastAsia"/>
          <w:szCs w:val="28"/>
        </w:rPr>
        <w:t>“七通”（即通路、通上水、通下水、通电、通讯、通热、通燃气）</w:t>
      </w:r>
      <w:r>
        <w:rPr>
          <w:rFonts w:ascii="Arial" w:hAnsi="Arial" w:cs="Arial"/>
          <w:szCs w:val="28"/>
        </w:rPr>
        <w:t>，宗地内</w:t>
      </w:r>
      <w:r>
        <w:rPr>
          <w:rFonts w:ascii="Arial" w:hAnsi="Arial" w:cs="Arial"/>
          <w:szCs w:val="28"/>
        </w:rPr>
        <w:t>“</w:t>
      </w:r>
      <w:r>
        <w:rPr>
          <w:rFonts w:ascii="Arial" w:hAnsi="Arial" w:cs="Arial"/>
          <w:szCs w:val="28"/>
        </w:rPr>
        <w:t>场地平整</w:t>
      </w:r>
      <w:r>
        <w:rPr>
          <w:rFonts w:ascii="Arial" w:hAnsi="Arial" w:cs="Arial"/>
          <w:szCs w:val="28"/>
        </w:rPr>
        <w:t>”</w:t>
      </w:r>
      <w:r>
        <w:rPr>
          <w:rFonts w:ascii="Arial" w:hAnsi="Arial" w:cs="Arial"/>
          <w:szCs w:val="28"/>
        </w:rPr>
        <w:t>；设定土地用途为</w:t>
      </w:r>
      <w:r>
        <w:rPr>
          <w:rFonts w:ascii="Arial" w:hAnsi="Arial" w:cs="Arial" w:hint="eastAsia"/>
          <w:szCs w:val="28"/>
        </w:rPr>
        <w:t>住宅、商业（配套）、公共服务设施、地下商业（配套）、地下公共服务设施、地下车库</w:t>
      </w:r>
      <w:r>
        <w:rPr>
          <w:rFonts w:ascii="Arial" w:hAnsi="Arial" w:cs="Arial"/>
          <w:szCs w:val="28"/>
        </w:rPr>
        <w:t>；地上容积率为</w:t>
      </w:r>
      <w:r>
        <w:rPr>
          <w:rFonts w:ascii="Arial" w:hAnsi="Arial" w:cs="Arial"/>
          <w:szCs w:val="28"/>
        </w:rPr>
        <w:t>1.83</w:t>
      </w:r>
      <w:r>
        <w:rPr>
          <w:rFonts w:ascii="Arial" w:hAnsi="Arial" w:cs="Arial"/>
        </w:rPr>
        <w:t>，</w:t>
      </w:r>
      <w:r>
        <w:rPr>
          <w:rFonts w:ascii="Arial" w:hAnsi="Arial" w:cs="Arial" w:hint="eastAsia"/>
          <w:szCs w:val="28"/>
        </w:rPr>
        <w:t>住宅</w:t>
      </w:r>
      <w:r>
        <w:rPr>
          <w:rFonts w:ascii="Arial" w:hAnsi="Arial" w:cs="Arial" w:hint="eastAsia"/>
          <w:szCs w:val="28"/>
        </w:rPr>
        <w:t>7</w:t>
      </w:r>
      <w:r>
        <w:rPr>
          <w:rFonts w:ascii="Arial" w:hAnsi="Arial" w:cs="Arial"/>
          <w:szCs w:val="28"/>
        </w:rPr>
        <w:t>0</w:t>
      </w:r>
      <w:r>
        <w:rPr>
          <w:rFonts w:ascii="Arial" w:hAnsi="Arial" w:cs="Arial" w:hint="eastAsia"/>
          <w:szCs w:val="28"/>
        </w:rPr>
        <w:lastRenderedPageBreak/>
        <w:t>年、</w:t>
      </w:r>
      <w:r>
        <w:rPr>
          <w:rFonts w:ascii="Arial" w:hAnsi="Arial" w:cs="Arial" w:hint="eastAsia"/>
        </w:rPr>
        <w:t>商业、地下商业</w:t>
      </w:r>
      <w:r>
        <w:rPr>
          <w:rFonts w:ascii="Arial" w:hAnsi="Arial" w:cs="Arial"/>
        </w:rPr>
        <w:t>用途</w:t>
      </w:r>
      <w:r>
        <w:rPr>
          <w:rFonts w:ascii="Arial" w:hAnsi="Arial" w:cs="Arial" w:hint="eastAsia"/>
        </w:rPr>
        <w:t>4</w:t>
      </w:r>
      <w:r>
        <w:rPr>
          <w:rFonts w:ascii="Arial" w:hAnsi="Arial" w:cs="Arial"/>
        </w:rPr>
        <w:t>0</w:t>
      </w:r>
      <w:r>
        <w:rPr>
          <w:rFonts w:ascii="Arial" w:hAnsi="Arial" w:cs="Arial" w:hint="eastAsia"/>
        </w:rPr>
        <w:t>年、公共服务设施、地下公共服务设施、</w:t>
      </w:r>
      <w:r>
        <w:rPr>
          <w:rFonts w:ascii="Arial" w:hAnsi="Arial" w:cs="Arial" w:hint="eastAsia"/>
          <w:szCs w:val="28"/>
        </w:rPr>
        <w:t>地下车库</w:t>
      </w:r>
      <w:r>
        <w:rPr>
          <w:rFonts w:ascii="Arial" w:hAnsi="Arial" w:cs="Arial" w:hint="eastAsia"/>
          <w:szCs w:val="28"/>
        </w:rPr>
        <w:t>50</w:t>
      </w:r>
      <w:r>
        <w:rPr>
          <w:rFonts w:ascii="Arial" w:hAnsi="Arial" w:cs="Arial" w:hint="eastAsia"/>
          <w:szCs w:val="28"/>
        </w:rPr>
        <w:t>年。</w:t>
      </w:r>
      <w:r>
        <w:rPr>
          <w:rFonts w:ascii="Arial" w:hAnsi="Arial" w:cs="Arial"/>
          <w:szCs w:val="28"/>
        </w:rPr>
        <w:t>于设定条件下完整的国有建设用地使用权价格，即出让土地使用权的正常市场价格。</w:t>
      </w:r>
    </w:p>
    <w:p w14:paraId="4786AD21" w14:textId="77777777" w:rsidR="008666FE" w:rsidRDefault="008666FE" w:rsidP="008666FE">
      <w:pPr>
        <w:pStyle w:val="11"/>
        <w:rPr>
          <w:rFonts w:ascii="Arial" w:hAnsi="Arial" w:cs="Arial"/>
        </w:rPr>
      </w:pPr>
    </w:p>
    <w:p w14:paraId="14AC9A0A" w14:textId="77777777" w:rsidR="008666FE" w:rsidRDefault="008666FE" w:rsidP="008666FE">
      <w:pPr>
        <w:spacing w:line="360" w:lineRule="auto"/>
        <w:jc w:val="both"/>
        <w:outlineLvl w:val="1"/>
        <w:rPr>
          <w:rFonts w:ascii="Arial" w:eastAsia="仿宋_GB2312" w:hAnsi="Arial" w:cs="Arial"/>
          <w:sz w:val="28"/>
        </w:rPr>
      </w:pPr>
      <w:bookmarkStart w:id="252" w:name="_Toc524335093"/>
      <w:bookmarkStart w:id="253" w:name="_Toc69393395"/>
      <w:bookmarkStart w:id="254" w:name="_Toc66929520"/>
      <w:bookmarkStart w:id="255" w:name="_Toc469066158"/>
      <w:bookmarkStart w:id="256" w:name="_Toc416783576"/>
      <w:bookmarkStart w:id="257" w:name="_Toc515457810"/>
      <w:bookmarkStart w:id="258" w:name="_Toc416783672"/>
      <w:bookmarkStart w:id="259" w:name="_Toc516488188"/>
      <w:r>
        <w:rPr>
          <w:rFonts w:ascii="Arial" w:eastAsia="仿宋_GB2312" w:hAnsi="Arial" w:cs="Arial"/>
          <w:b/>
          <w:sz w:val="28"/>
        </w:rPr>
        <w:t>九、估价结果</w:t>
      </w:r>
      <w:bookmarkEnd w:id="252"/>
      <w:bookmarkEnd w:id="253"/>
      <w:bookmarkEnd w:id="254"/>
      <w:bookmarkEnd w:id="255"/>
      <w:bookmarkEnd w:id="256"/>
      <w:bookmarkEnd w:id="257"/>
      <w:bookmarkEnd w:id="258"/>
      <w:bookmarkEnd w:id="259"/>
    </w:p>
    <w:p w14:paraId="3C9E3D5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119D1366"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340717" w14:paraId="51A429A3"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FDF7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6FFC83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AFFA0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317026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3338E"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9DB32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5FEE3CE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0D35CE" w:rsidRPr="00340717" w14:paraId="7E3AC74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1DE2E6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3A602B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2C44C7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FB6BE2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0A9FCA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4E0003"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F6344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0D35CE" w:rsidRPr="00340717" w14:paraId="528DC143"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FFB448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5810486"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519770D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D0614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0A31196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8A8E6EE"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2AFEFC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0D35CE" w:rsidRPr="00340717" w14:paraId="7CA5C18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33C14B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F451A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1EC657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64FCF66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57865A9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584D222C"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224E65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0D35CE" w:rsidRPr="00340717" w14:paraId="27D7E610"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DFEC9D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291F69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AD4B8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73769FD"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13E9D0A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0BF5491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5C00DAD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0D35CE" w:rsidRPr="00340717" w14:paraId="5671FA25"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A1AEA2"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75B546E1"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66D1143"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13C03FD"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-5259.9480</w:t>
            </w:r>
          </w:p>
        </w:tc>
      </w:tr>
      <w:tr w:rsidR="000D35CE" w:rsidRPr="00340717" w14:paraId="09037478"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D96333B"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385DD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2B73C65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138BA50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F47FA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763E5B7"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065F1"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0D35CE" w:rsidRPr="00340717" w14:paraId="694E99D3"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497CF9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F04F12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A48909"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22A01A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08D2B9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2CD4EB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95191A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0D35CE" w:rsidRPr="00340717" w14:paraId="56AF4C99"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702DCA"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59954B4"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65371AF"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A3CF67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2FC79C9A"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CF9F55"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3203C20"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0D35CE" w:rsidRPr="00340717" w14:paraId="2674CE35"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E1A7388" w14:textId="77777777" w:rsidR="000D35CE" w:rsidRPr="00787661"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7CEFC19"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AAA4729"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5178E84E" w14:textId="77777777" w:rsidR="000D35CE" w:rsidRPr="00787661"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6A1780DF" w14:textId="77777777" w:rsidR="000D35CE" w:rsidRDefault="000D35CE" w:rsidP="000D35CE">
      <w:pPr>
        <w:snapToGrid w:val="0"/>
        <w:ind w:firstLine="556"/>
        <w:rPr>
          <w:rFonts w:ascii="Arial" w:eastAsia="仿宋_GB2312" w:hAnsi="Arial" w:cs="Arial"/>
          <w:b/>
          <w:sz w:val="28"/>
          <w:szCs w:val="28"/>
        </w:rPr>
      </w:pPr>
    </w:p>
    <w:p w14:paraId="22B7DF01" w14:textId="77777777" w:rsidR="000D35CE" w:rsidRDefault="000D35CE" w:rsidP="000D35CE">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340717" w14:paraId="51070F40"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F2E3B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B1769E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C45BAA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A156D7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314F978"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66B353D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8A585B4"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0D35CE" w:rsidRPr="00340717" w14:paraId="0201FE24"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6E0E15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C30BCD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04C84FF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13B1108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0AD4A5D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1AEA56C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2B0F38C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0D35CE" w:rsidRPr="00340717" w14:paraId="2ED11AAA"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7F685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2FD3CE5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B9EE70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4A12873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43DAD48D"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D18F133"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00EA126A"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0D35CE" w:rsidRPr="00340717" w14:paraId="3EAFD5D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F8C167"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20630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582B94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30A9273"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7A12A09"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6CD65017"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4CB84BA"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0D35CE" w:rsidRPr="00340717" w14:paraId="55295906"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AACA10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AB7625"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BE03E30"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4BE7BA0"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0A9967D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A317E38"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7C3FF6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0D35CE" w:rsidRPr="00340717" w14:paraId="1C9896F4"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E490FC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43EEFB8B"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234CA74"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7E479E80" w14:textId="77777777" w:rsidR="000D35CE" w:rsidRPr="005D4BF9"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0D35CE" w:rsidRPr="00340717" w14:paraId="40DDCEC8"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E3CB4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lastRenderedPageBreak/>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F97AC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AE89316"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FAEEC"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2CC67E5C" w14:textId="77777777" w:rsidR="000D35CE" w:rsidRPr="00BA6F62" w:rsidRDefault="000D35CE" w:rsidP="000D35CE">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5EA552E"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9D2A3A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0D35CE" w:rsidRPr="00340717" w14:paraId="76B9E2D1"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852AB9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68CBC82"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028911B"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3F539665"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4BD7584"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351EDBD"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91A72FB"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0D35CE" w:rsidRPr="00340717" w14:paraId="260FB4DC"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43F71BF"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0FB961D"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EBA9553"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6FF733D"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10F495CC"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237426" w14:textId="77777777" w:rsidR="000D35CE" w:rsidRPr="005D4BF9" w:rsidRDefault="000D35CE" w:rsidP="000D35CE">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752BA2C1" w14:textId="77777777" w:rsidR="000D35CE" w:rsidRPr="00BA6F62" w:rsidRDefault="000D35CE" w:rsidP="000D35CE">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0D35CE" w:rsidRPr="00340717" w14:paraId="33D6D388"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439A2161" w14:textId="77777777" w:rsidR="000D35CE" w:rsidRPr="00340717" w:rsidRDefault="000D35CE" w:rsidP="000D35CE">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AFF6EB1"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044637B9"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4D46942" w14:textId="77777777" w:rsidR="000D35CE" w:rsidRPr="00340717" w:rsidRDefault="000D35CE" w:rsidP="000D35CE">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537DD7FB" w14:textId="77777777" w:rsidR="000D35CE" w:rsidRDefault="000D35CE" w:rsidP="000D35CE">
      <w:pPr>
        <w:snapToGrid w:val="0"/>
        <w:ind w:firstLine="556"/>
        <w:rPr>
          <w:rFonts w:ascii="Arial" w:eastAsia="仿宋_GB2312" w:hAnsi="Arial" w:cs="Arial"/>
          <w:b/>
          <w:sz w:val="28"/>
          <w:szCs w:val="28"/>
        </w:rPr>
      </w:pPr>
    </w:p>
    <w:p w14:paraId="1DD38E47" w14:textId="77777777" w:rsidR="000D35CE" w:rsidRDefault="000D35CE" w:rsidP="000D35CE">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701"/>
        <w:gridCol w:w="710"/>
        <w:gridCol w:w="1126"/>
        <w:gridCol w:w="1277"/>
        <w:gridCol w:w="1194"/>
        <w:gridCol w:w="1569"/>
        <w:gridCol w:w="1321"/>
        <w:gridCol w:w="1617"/>
      </w:tblGrid>
      <w:tr w:rsidR="000D35CE" w:rsidRPr="00340717" w14:paraId="7C0A117B"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06085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79F30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6E1B9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4DF4C"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973AF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BE76E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E3DC3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7C8456F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21057DFC"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94D995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100699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7E058B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4B7620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A389DA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905EE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3A36F1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FE8CCC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EC38EB3"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ABEF84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486DF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64AEE42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473CD6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99C312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816703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1FDCFAE1"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7B9142F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6AF0C71F"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F4611B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E22652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488F9B0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483C34A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48BD29A9"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BF41250"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D6F395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EF793E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276BEB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213ECC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16FFD6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058B06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5745FC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3C8AE82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37F9E5E2"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8F4D94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3440724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59B4F3FF"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24795E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F4F9E5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C79F8D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1E4B773E"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02A4F2D"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022C6065"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B7ABD82"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2EC5149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4C1BEC7D"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0E016E7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7F82D4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6EE4A1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E9D6F3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8C11595"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265C561"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551E251"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1643397"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Pr>
                <w:rFonts w:ascii="Arial" w:eastAsia="仿宋" w:hAnsi="Arial" w:cs="Arial"/>
                <w:b/>
                <w:bCs/>
                <w:color w:val="000000"/>
                <w:sz w:val="21"/>
                <w:szCs w:val="21"/>
              </w:rPr>
              <w:t>5259.</w:t>
            </w:r>
            <w:commentRangeStart w:id="260"/>
            <w:r>
              <w:rPr>
                <w:rFonts w:ascii="Arial" w:eastAsia="仿宋" w:hAnsi="Arial" w:cs="Arial"/>
                <w:b/>
                <w:bCs/>
                <w:color w:val="000000"/>
                <w:sz w:val="21"/>
                <w:szCs w:val="21"/>
              </w:rPr>
              <w:t>9480</w:t>
            </w:r>
            <w:commentRangeEnd w:id="260"/>
            <w:r w:rsidR="003A1D7D">
              <w:rPr>
                <w:rStyle w:val="af6"/>
              </w:rPr>
              <w:commentReference w:id="260"/>
            </w:r>
          </w:p>
        </w:tc>
      </w:tr>
      <w:tr w:rsidR="000D35CE" w:rsidRPr="00340717" w14:paraId="52441E4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64C5FE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B093C9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C65AAB2"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3523997"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478484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57966FF"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D70F5A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18C667A"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309D9B4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A49657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CC6C63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AE53F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7AD70DF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7403053"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8AA76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36453705"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185C866C"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77FD5B56"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95AB58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7F3DC5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596BC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5E874C5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7876F4F"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1C5EB42"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0DF40B5"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FC231CD"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786BB67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4DA5F89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33E868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0BCDD4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882225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236C683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0E7663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84A24F4"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F78629B"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141B8B65" w14:textId="77777777" w:rsidR="008666FE" w:rsidRDefault="008666FE" w:rsidP="008666FE">
      <w:pPr>
        <w:pStyle w:val="11"/>
        <w:ind w:firstLine="562"/>
        <w:jc w:val="both"/>
        <w:rPr>
          <w:rFonts w:ascii="Arial" w:hAnsi="Arial" w:cs="Arial"/>
          <w:b/>
          <w:szCs w:val="28"/>
        </w:rPr>
      </w:pPr>
    </w:p>
    <w:p w14:paraId="7FBF65A6" w14:textId="77777777" w:rsidR="008666FE" w:rsidRDefault="008666FE" w:rsidP="008666FE">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6CAB87D7" w14:textId="77777777" w:rsidR="008666FE" w:rsidRDefault="008666FE" w:rsidP="008666FE">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B872ABC" w14:textId="77777777" w:rsidR="008666FE" w:rsidRDefault="008666FE" w:rsidP="008666FE">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Pr="00EC22A2">
        <w:rPr>
          <w:rFonts w:ascii="Arial" w:hAnsi="Arial" w:cs="Arial"/>
          <w:szCs w:val="28"/>
        </w:rPr>
        <w:t xml:space="preserve"> </w:t>
      </w:r>
      <w:r>
        <w:rPr>
          <w:rFonts w:ascii="Arial" w:hAnsi="Arial" w:cs="Arial"/>
          <w:szCs w:val="28"/>
        </w:rPr>
        <w:t>出让底价应不低于</w:t>
      </w:r>
      <w:r>
        <w:rPr>
          <w:rFonts w:ascii="Arial" w:hAnsi="Arial" w:cs="Arial" w:hint="eastAsia"/>
          <w:szCs w:val="28"/>
        </w:rPr>
        <w:t>协议出让最低价。</w:t>
      </w:r>
    </w:p>
    <w:p w14:paraId="5B7F29DD" w14:textId="77777777" w:rsidR="008666FE" w:rsidRDefault="008666FE" w:rsidP="008666FE">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w:t>
      </w:r>
      <w:r>
        <w:rPr>
          <w:rFonts w:ascii="Arial" w:hAnsi="Arial" w:cs="Arial" w:hint="eastAsia"/>
          <w:szCs w:val="28"/>
        </w:rPr>
        <w:lastRenderedPageBreak/>
        <w:t>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23676D96" w14:textId="77777777" w:rsidR="00290413" w:rsidRDefault="00290413" w:rsidP="00290413">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根据北京市级别基准地价表（楼面地价），住宅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16A96A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E3D1FB"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BFB76C2"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07AB85"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64BEC40"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9B3326A"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3AA1B3D9"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687D4D2B"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A065373"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FBC1AAC"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E5825A7" w14:textId="77777777" w:rsidR="00290413" w:rsidRPr="00BA6F62" w:rsidRDefault="00290413" w:rsidP="000D35CE">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3D62EB8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C65EED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D88438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F93B6D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D90D8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21E89DD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3FC9BA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CECF4E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697C3B3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5DF8FCD4"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4084C4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4E7653A5"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6F35D10"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145E45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1549F1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6667060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195EEC86"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9A48A13"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851D9FC"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72485A5"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F27D06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7572C180"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75B4D214"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2C73BC6E"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F10997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ADCF57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39C3060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9CBA60C"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64ADC9DD"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A260344"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1F583BB2"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6F6D609"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167DDDDB"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10055CD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4EC39F5"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65784D0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3034B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B6390F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BD6C49"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EEFFF7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82854FF"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E51692A"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43C68B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C8B1DDC"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56231F7E"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8C838E4"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743B5BE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4421F17"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7AF6B3B"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FB180EA"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17AB599E"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399B640"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AF1836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7E4ACB33"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166259FE"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32517DCF"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C7C03C9" w14:textId="77777777" w:rsidR="00290413" w:rsidRPr="00BA6F62" w:rsidRDefault="00290413" w:rsidP="000D35CE">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CA9F5C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F46E99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E7C7AA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87A6468"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A6AE0C5"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13DAA21" w14:textId="77777777" w:rsidR="00290413" w:rsidRPr="00BA6F62" w:rsidRDefault="00290413" w:rsidP="000D35CE">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25B46F2F"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61A2496"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3FA3F0D" w14:textId="77777777" w:rsidR="00290413" w:rsidRPr="00BA6F62" w:rsidRDefault="00290413" w:rsidP="000D35CE">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3B980EA5" w14:textId="77777777" w:rsidR="008666FE" w:rsidRDefault="008666FE" w:rsidP="008666FE">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785E3C12" w14:textId="77777777" w:rsidR="008666FE" w:rsidRDefault="008666FE" w:rsidP="008666FE">
      <w:pPr>
        <w:spacing w:line="360" w:lineRule="auto"/>
        <w:ind w:firstLineChars="200" w:firstLine="560"/>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48EB53EC" w14:textId="47A0A171" w:rsidR="00925B19" w:rsidRDefault="00925B19" w:rsidP="008666FE">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06FF5EBA" w14:textId="77777777" w:rsidR="00925B19" w:rsidRDefault="00925B19" w:rsidP="00925B19">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0DE1BED2"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Pr>
          <w:rFonts w:ascii="Arial" w:eastAsia="仿宋_GB2312" w:hAnsi="Arial" w:cs="Arial" w:hint="eastAsia"/>
          <w:sz w:val="28"/>
          <w:szCs w:val="28"/>
        </w:rPr>
        <w:t>估价对象位于六级地价区。经分析同区域内（顺义区）近三年（</w:t>
      </w:r>
      <w:r>
        <w:rPr>
          <w:rFonts w:ascii="Arial" w:eastAsia="仿宋_GB2312" w:hAnsi="Arial" w:cs="Arial"/>
          <w:sz w:val="28"/>
          <w:szCs w:val="28"/>
        </w:rPr>
        <w:t>2020</w:t>
      </w:r>
      <w:r>
        <w:rPr>
          <w:rFonts w:ascii="Arial" w:eastAsia="仿宋_GB2312" w:hAnsi="Arial" w:cs="Arial" w:hint="eastAsia"/>
          <w:sz w:val="28"/>
          <w:szCs w:val="28"/>
        </w:rPr>
        <w:t>年</w:t>
      </w:r>
      <w:r>
        <w:rPr>
          <w:rFonts w:ascii="Arial" w:eastAsia="仿宋_GB2312" w:hAnsi="Arial" w:cs="Arial" w:hint="eastAsia"/>
          <w:sz w:val="28"/>
          <w:szCs w:val="28"/>
        </w:rPr>
        <w:t>-</w:t>
      </w:r>
      <w:r>
        <w:rPr>
          <w:rFonts w:ascii="Arial" w:eastAsia="仿宋_GB2312" w:hAnsi="Arial" w:cs="Arial"/>
          <w:sz w:val="28"/>
          <w:szCs w:val="28"/>
        </w:rPr>
        <w:t>2022</w:t>
      </w:r>
      <w:r>
        <w:rPr>
          <w:rFonts w:ascii="Arial" w:eastAsia="仿宋_GB2312" w:hAnsi="Arial" w:cs="Arial" w:hint="eastAsia"/>
          <w:sz w:val="28"/>
          <w:szCs w:val="28"/>
        </w:rPr>
        <w:t>年）估价对象周</w:t>
      </w:r>
      <w:r w:rsidRPr="005C535C">
        <w:rPr>
          <w:rFonts w:ascii="Arial" w:eastAsia="仿宋_GB2312" w:hAnsi="Arial" w:cs="Arial" w:hint="eastAsia"/>
          <w:sz w:val="28"/>
          <w:szCs w:val="28"/>
          <w:highlight w:val="yellow"/>
        </w:rPr>
        <w:t>边已审定（或成交）的地上主用途为住宅的地下仓储用途协议出让案例有</w:t>
      </w:r>
      <w:r w:rsidRPr="005C535C">
        <w:rPr>
          <w:rFonts w:ascii="Arial" w:eastAsia="仿宋_GB2312" w:hAnsi="Arial" w:cs="Arial" w:hint="eastAsia"/>
          <w:sz w:val="28"/>
          <w:szCs w:val="28"/>
          <w:highlight w:val="yellow"/>
        </w:rPr>
        <w:t>4</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7687</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宗，都位于五级地价区），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3738</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lastRenderedPageBreak/>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年无地下仓储用途协议出让案例。综合考虑地价级别、地价指数等因素，故估价结果是合理的。</w:t>
      </w:r>
    </w:p>
    <w:p w14:paraId="28622913"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估价对象位于五级地价区。经分析同区域内（海淀区）近三年（</w:t>
      </w:r>
      <w:r w:rsidRPr="005C535C">
        <w:rPr>
          <w:rFonts w:ascii="Arial" w:eastAsia="仿宋_GB2312" w:hAnsi="Arial" w:cs="Arial" w:hint="eastAsia"/>
          <w:sz w:val="28"/>
          <w:szCs w:val="28"/>
          <w:highlight w:val="yellow"/>
        </w:rPr>
        <w:t>2018-2020</w:t>
      </w:r>
      <w:r w:rsidRPr="005C535C">
        <w:rPr>
          <w:rFonts w:ascii="Arial" w:eastAsia="仿宋_GB2312" w:hAnsi="Arial" w:cs="Arial" w:hint="eastAsia"/>
          <w:sz w:val="28"/>
          <w:szCs w:val="28"/>
          <w:highlight w:val="yellow"/>
        </w:rPr>
        <w:t>年）估价对象周边已审定（或成交）的地上主用途为住宅的地下车库用途协议出让案例有</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个，其中</w:t>
      </w:r>
      <w:r w:rsidRPr="005C535C">
        <w:rPr>
          <w:rFonts w:ascii="Arial" w:eastAsia="仿宋_GB2312" w:hAnsi="Arial" w:cs="Arial" w:hint="eastAsia"/>
          <w:sz w:val="28"/>
          <w:szCs w:val="28"/>
          <w:highlight w:val="yellow"/>
        </w:rPr>
        <w:t>2018</w:t>
      </w:r>
      <w:r w:rsidRPr="005C535C">
        <w:rPr>
          <w:rFonts w:ascii="Arial" w:eastAsia="仿宋_GB2312" w:hAnsi="Arial" w:cs="Arial" w:hint="eastAsia"/>
          <w:sz w:val="28"/>
          <w:szCs w:val="28"/>
          <w:highlight w:val="yellow"/>
        </w:rPr>
        <w:t>年和</w:t>
      </w:r>
      <w:r w:rsidRPr="005C535C">
        <w:rPr>
          <w:rFonts w:ascii="Arial" w:eastAsia="仿宋_GB2312" w:hAnsi="Arial" w:cs="Arial" w:hint="eastAsia"/>
          <w:sz w:val="28"/>
          <w:szCs w:val="28"/>
          <w:highlight w:val="yellow"/>
        </w:rPr>
        <w:t>2020</w:t>
      </w:r>
      <w:r w:rsidRPr="005C535C">
        <w:rPr>
          <w:rFonts w:ascii="Arial" w:eastAsia="仿宋_GB2312" w:hAnsi="Arial" w:cs="Arial" w:hint="eastAsia"/>
          <w:sz w:val="28"/>
          <w:szCs w:val="28"/>
          <w:highlight w:val="yellow"/>
        </w:rPr>
        <w:t>年无地下车库用途协议出让案例，</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年楼面熟地价平均值为</w:t>
      </w:r>
      <w:r w:rsidRPr="005C535C">
        <w:rPr>
          <w:rFonts w:ascii="Arial" w:eastAsia="仿宋_GB2312" w:hAnsi="Arial" w:cs="Arial" w:hint="eastAsia"/>
          <w:sz w:val="28"/>
          <w:szCs w:val="28"/>
          <w:highlight w:val="yellow"/>
        </w:rPr>
        <w:t>2899</w:t>
      </w:r>
      <w:r w:rsidRPr="005C535C">
        <w:rPr>
          <w:rFonts w:ascii="Arial" w:eastAsia="仿宋_GB2312" w:hAnsi="Arial" w:cs="Arial" w:hint="eastAsia"/>
          <w:sz w:val="28"/>
          <w:szCs w:val="28"/>
          <w:highlight w:val="yellow"/>
        </w:rPr>
        <w:t>元</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平方米（共</w:t>
      </w:r>
      <w:r w:rsidRPr="005C535C">
        <w:rPr>
          <w:rFonts w:ascii="Arial" w:eastAsia="仿宋_GB2312" w:hAnsi="Arial" w:cs="Arial" w:hint="eastAsia"/>
          <w:sz w:val="28"/>
          <w:szCs w:val="28"/>
          <w:highlight w:val="yellow"/>
        </w:rPr>
        <w:t>2</w:t>
      </w:r>
      <w:r w:rsidRPr="005C535C">
        <w:rPr>
          <w:rFonts w:ascii="Arial" w:eastAsia="仿宋_GB2312" w:hAnsi="Arial" w:cs="Arial" w:hint="eastAsia"/>
          <w:sz w:val="28"/>
          <w:szCs w:val="28"/>
          <w:highlight w:val="yellow"/>
        </w:rPr>
        <w:t>宗，一宗位于七级地价区，另一宗位于八级地价区）。</w:t>
      </w:r>
      <w:r w:rsidRPr="005C535C">
        <w:rPr>
          <w:rFonts w:ascii="Arial" w:eastAsia="仿宋_GB2312" w:hAnsi="Arial" w:cs="Arial" w:hint="eastAsia"/>
          <w:sz w:val="28"/>
          <w:szCs w:val="28"/>
          <w:highlight w:val="yellow"/>
        </w:rPr>
        <w:t>2019</w:t>
      </w:r>
      <w:r w:rsidRPr="005C535C">
        <w:rPr>
          <w:rFonts w:ascii="Arial" w:eastAsia="仿宋_GB2312" w:hAnsi="Arial" w:cs="Arial" w:hint="eastAsia"/>
          <w:sz w:val="28"/>
          <w:szCs w:val="28"/>
          <w:highlight w:val="yellow"/>
        </w:rPr>
        <w:t>年协议出让的地下车库所在地价区均与估价对象不同，不具有可比性。</w:t>
      </w:r>
    </w:p>
    <w:p w14:paraId="58CE8CE0"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近三年同区域内（海淀区）无地下仓储、地下车库</w:t>
      </w:r>
      <w:proofErr w:type="gramStart"/>
      <w:r w:rsidRPr="005C535C">
        <w:rPr>
          <w:rFonts w:ascii="Arial" w:eastAsia="仿宋_GB2312" w:hAnsi="Arial" w:cs="Arial" w:hint="eastAsia"/>
          <w:sz w:val="28"/>
          <w:szCs w:val="28"/>
          <w:highlight w:val="yellow"/>
        </w:rPr>
        <w:t>招拍挂成交</w:t>
      </w:r>
      <w:proofErr w:type="gramEnd"/>
      <w:r w:rsidRPr="005C535C">
        <w:rPr>
          <w:rFonts w:ascii="Arial" w:eastAsia="仿宋_GB2312" w:hAnsi="Arial" w:cs="Arial" w:hint="eastAsia"/>
          <w:sz w:val="28"/>
          <w:szCs w:val="28"/>
          <w:highlight w:val="yellow"/>
        </w:rPr>
        <w:t>地块。</w:t>
      </w:r>
    </w:p>
    <w:p w14:paraId="06FF5874" w14:textId="77777777" w:rsidR="00925B19" w:rsidRPr="005C535C" w:rsidRDefault="00925B19" w:rsidP="00925B19">
      <w:pPr>
        <w:spacing w:line="360" w:lineRule="auto"/>
        <w:ind w:firstLineChars="200" w:firstLine="560"/>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估价对象的估价结果与近三年已审定（或成交）案例的平均价格水平相当，因受估价对象所在区域、估价期日、容积率等因素的影响，最终估价结果在合理范围之内。</w:t>
      </w:r>
    </w:p>
    <w:p w14:paraId="0CF0FCE9"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地下仓储</w:t>
      </w:r>
      <w:r w:rsidRPr="005C535C">
        <w:rPr>
          <w:rFonts w:ascii="Arial" w:eastAsia="仿宋_GB2312" w:hAnsi="Arial" w:cs="Arial"/>
          <w:sz w:val="28"/>
          <w:szCs w:val="28"/>
          <w:highlight w:val="yellow"/>
        </w:rPr>
        <w:t>用途案例分析</w:t>
      </w:r>
    </w:p>
    <w:p w14:paraId="142334EA" w14:textId="77777777" w:rsidR="00925B19" w:rsidRPr="005C535C" w:rsidRDefault="00925B19" w:rsidP="00925B19">
      <w:pPr>
        <w:pStyle w:val="af7"/>
        <w:ind w:firstLineChars="0" w:firstLine="0"/>
        <w:jc w:val="center"/>
        <w:rPr>
          <w:rFonts w:ascii="仿宋_GB2312" w:eastAsia="仿宋_GB2312" w:hAnsi="仿宋_GB2312" w:cs="仿宋_GB2312"/>
          <w:sz w:val="32"/>
          <w:szCs w:val="32"/>
          <w:highlight w:val="yellow"/>
        </w:rPr>
      </w:pPr>
      <w:r w:rsidRPr="005C535C">
        <w:rPr>
          <w:noProof/>
          <w:highlight w:val="yellow"/>
        </w:rPr>
        <w:lastRenderedPageBreak/>
        <w:drawing>
          <wp:inline distT="0" distB="0" distL="114300" distR="114300" wp14:anchorId="26B1CF0D" wp14:editId="0E60FFDD">
            <wp:extent cx="5900420" cy="3855085"/>
            <wp:effectExtent l="5080" t="4445" r="19050" b="7620"/>
            <wp:docPr id="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B1A650"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2B461279"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3A3F6368"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2CD55025"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E705A3C"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07426B85"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1A2377E1"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DBAACCE"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p>
    <w:p w14:paraId="5D845245" w14:textId="77777777" w:rsidR="00925B19" w:rsidRPr="005C535C" w:rsidRDefault="00925B19" w:rsidP="00925B19">
      <w:pPr>
        <w:pStyle w:val="af7"/>
        <w:adjustRightInd/>
        <w:spacing w:line="360" w:lineRule="auto"/>
        <w:ind w:firstLineChars="0" w:firstLine="0"/>
        <w:jc w:val="center"/>
        <w:textAlignment w:val="auto"/>
        <w:rPr>
          <w:rFonts w:ascii="Arial" w:eastAsia="仿宋_GB2312" w:hAnsi="Arial" w:cs="Arial"/>
          <w:sz w:val="28"/>
          <w:szCs w:val="28"/>
          <w:highlight w:val="yellow"/>
        </w:rPr>
      </w:pPr>
      <w:r w:rsidRPr="005C535C">
        <w:rPr>
          <w:rFonts w:ascii="Arial" w:eastAsia="仿宋_GB2312" w:hAnsi="Arial" w:cs="Arial" w:hint="eastAsia"/>
          <w:sz w:val="28"/>
          <w:szCs w:val="28"/>
          <w:highlight w:val="yellow"/>
        </w:rPr>
        <w:t>地下车库</w:t>
      </w:r>
      <w:r w:rsidRPr="005C535C">
        <w:rPr>
          <w:rFonts w:ascii="Arial" w:eastAsia="仿宋_GB2312" w:hAnsi="Arial" w:cs="Arial"/>
          <w:sz w:val="28"/>
          <w:szCs w:val="28"/>
          <w:highlight w:val="yellow"/>
        </w:rPr>
        <w:t>用途案例分析</w:t>
      </w:r>
    </w:p>
    <w:p w14:paraId="38550F70" w14:textId="77777777" w:rsidR="00925B19" w:rsidRPr="005C535C" w:rsidRDefault="00925B19" w:rsidP="00925B19">
      <w:pPr>
        <w:spacing w:line="360" w:lineRule="auto"/>
        <w:rPr>
          <w:rFonts w:ascii="Arial" w:eastAsia="仿宋_GB2312" w:hAnsi="Arial" w:cs="Arial"/>
          <w:sz w:val="28"/>
          <w:szCs w:val="28"/>
          <w:highlight w:val="yellow"/>
        </w:rPr>
      </w:pPr>
      <w:r w:rsidRPr="005C535C">
        <w:rPr>
          <w:noProof/>
          <w:highlight w:val="yellow"/>
        </w:rPr>
        <w:lastRenderedPageBreak/>
        <w:drawing>
          <wp:inline distT="0" distB="0" distL="114300" distR="114300" wp14:anchorId="3A448878" wp14:editId="72342C7F">
            <wp:extent cx="5900420" cy="3854450"/>
            <wp:effectExtent l="4445" t="4445" r="19685" b="825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3E0485" w14:textId="77777777" w:rsidR="005F174C" w:rsidRDefault="00925B19" w:rsidP="00925B19">
      <w:pPr>
        <w:adjustRightInd/>
        <w:spacing w:line="360" w:lineRule="auto"/>
        <w:ind w:firstLineChars="200" w:firstLine="560"/>
        <w:rPr>
          <w:rFonts w:ascii="Arial" w:eastAsia="仿宋_GB2312" w:hAnsi="Arial" w:cs="Arial"/>
          <w:sz w:val="28"/>
          <w:szCs w:val="28"/>
        </w:rPr>
      </w:pPr>
      <w:r w:rsidRPr="005C535C">
        <w:rPr>
          <w:rFonts w:ascii="Arial" w:eastAsia="仿宋_GB2312" w:hAnsi="Arial" w:cs="Arial" w:hint="eastAsia"/>
          <w:sz w:val="28"/>
          <w:szCs w:val="28"/>
          <w:highlight w:val="yellow"/>
        </w:rPr>
        <w:t>综上，本次评估各用途地下空间地价水平满足《北京市“地下空间”使用权协议出让地价评估技术更新的说明》</w:t>
      </w:r>
      <w:r w:rsidRPr="005C535C">
        <w:rPr>
          <w:rFonts w:ascii="Arial" w:eastAsia="仿宋_GB2312" w:hAnsi="Arial" w:cs="Arial" w:hint="eastAsia"/>
          <w:sz w:val="28"/>
          <w:szCs w:val="28"/>
          <w:highlight w:val="yellow"/>
        </w:rPr>
        <w:t>[</w:t>
      </w:r>
      <w:proofErr w:type="gramStart"/>
      <w:r w:rsidRPr="005C535C">
        <w:rPr>
          <w:rFonts w:ascii="Arial" w:eastAsia="仿宋_GB2312" w:hAnsi="Arial" w:cs="Arial" w:hint="eastAsia"/>
          <w:sz w:val="28"/>
          <w:szCs w:val="28"/>
          <w:highlight w:val="yellow"/>
        </w:rPr>
        <w:t>北估秘</w:t>
      </w:r>
      <w:proofErr w:type="gramEnd"/>
      <w:r w:rsidRPr="005C535C">
        <w:rPr>
          <w:rFonts w:ascii="Arial" w:eastAsia="仿宋_GB2312" w:hAnsi="Arial" w:cs="Arial" w:hint="eastAsia"/>
          <w:sz w:val="28"/>
          <w:szCs w:val="28"/>
          <w:highlight w:val="yellow"/>
        </w:rPr>
        <w:t>[2019]002</w:t>
      </w:r>
      <w:r w:rsidRPr="005C535C">
        <w:rPr>
          <w:rFonts w:ascii="Arial" w:eastAsia="仿宋_GB2312" w:hAnsi="Arial" w:cs="Arial" w:hint="eastAsia"/>
          <w:sz w:val="28"/>
          <w:szCs w:val="28"/>
          <w:highlight w:val="yellow"/>
        </w:rPr>
        <w:t>号</w:t>
      </w:r>
      <w:r w:rsidRPr="005C535C">
        <w:rPr>
          <w:rFonts w:ascii="Arial" w:eastAsia="仿宋_GB2312" w:hAnsi="Arial" w:cs="Arial" w:hint="eastAsia"/>
          <w:sz w:val="28"/>
          <w:szCs w:val="28"/>
          <w:highlight w:val="yellow"/>
        </w:rPr>
        <w:t>]</w:t>
      </w:r>
      <w:r w:rsidRPr="005C535C">
        <w:rPr>
          <w:rFonts w:ascii="Arial" w:eastAsia="仿宋_GB2312" w:hAnsi="Arial" w:cs="Arial" w:hint="eastAsia"/>
          <w:sz w:val="28"/>
          <w:szCs w:val="28"/>
          <w:highlight w:val="yellow"/>
        </w:rPr>
        <w:t>要求，也符合区域土地市场地价水平，因此可以本次评估的地下</w:t>
      </w:r>
      <w:proofErr w:type="gramStart"/>
      <w:r w:rsidRPr="005C535C">
        <w:rPr>
          <w:rFonts w:ascii="Arial" w:eastAsia="仿宋_GB2312" w:hAnsi="Arial" w:cs="Arial" w:hint="eastAsia"/>
          <w:sz w:val="28"/>
          <w:szCs w:val="28"/>
          <w:highlight w:val="yellow"/>
        </w:rPr>
        <w:t>空间楼</w:t>
      </w:r>
      <w:proofErr w:type="gramEnd"/>
      <w:r w:rsidRPr="005C535C">
        <w:rPr>
          <w:rFonts w:ascii="Arial" w:eastAsia="仿宋_GB2312" w:hAnsi="Arial" w:cs="Arial" w:hint="eastAsia"/>
          <w:sz w:val="28"/>
          <w:szCs w:val="28"/>
          <w:highlight w:val="yellow"/>
        </w:rPr>
        <w:t>面熟地价为基础核算应补缴的地价款。本次建议以上述测算的政府土地出让收益作为应补缴的地价款。</w:t>
      </w:r>
    </w:p>
    <w:p w14:paraId="10402B13" w14:textId="77777777" w:rsidR="005F174C"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Default="0046512F">
      <w:pPr>
        <w:adjustRightInd/>
        <w:spacing w:line="360" w:lineRule="auto"/>
        <w:rPr>
          <w:rFonts w:ascii="Arial" w:eastAsia="仿宋_GB2312" w:hAnsi="Arial" w:cs="Arial"/>
          <w:sz w:val="28"/>
          <w:szCs w:val="28"/>
        </w:rPr>
        <w:sectPr w:rsidR="005F174C">
          <w:footerReference w:type="first" r:id="rId52"/>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szCs w:val="28"/>
        </w:rPr>
        <w:t>（转下页）</w:t>
      </w:r>
    </w:p>
    <w:p w14:paraId="251D6F5F"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754644EF"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EB5D16" w14:paraId="60F139C3" w14:textId="77777777" w:rsidTr="000D35CE">
        <w:trPr>
          <w:cantSplit/>
          <w:trHeight w:val="780"/>
          <w:jc w:val="center"/>
        </w:trPr>
        <w:tc>
          <w:tcPr>
            <w:tcW w:w="656" w:type="dxa"/>
            <w:vMerge w:val="restart"/>
            <w:vAlign w:val="center"/>
          </w:tcPr>
          <w:p w14:paraId="12EA20D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AF9FD38" w14:textId="77777777" w:rsidR="00290413" w:rsidRPr="00EB5D16" w:rsidRDefault="00290413" w:rsidP="000D35CE">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23741A8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382A3D9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478A1C41"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186AC54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531E07B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421A9454"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0B931B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2BB5BD42"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762A5D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5244624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247B3827"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2625FB6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1A2A399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290413" w:rsidRPr="00EB5D16" w14:paraId="10E61FD0" w14:textId="77777777" w:rsidTr="000D35CE">
        <w:trPr>
          <w:cantSplit/>
          <w:trHeight w:val="780"/>
          <w:jc w:val="center"/>
        </w:trPr>
        <w:tc>
          <w:tcPr>
            <w:tcW w:w="656" w:type="dxa"/>
            <w:vMerge/>
            <w:tcBorders>
              <w:bottom w:val="single" w:sz="4" w:space="0" w:color="auto"/>
            </w:tcBorders>
            <w:vAlign w:val="center"/>
          </w:tcPr>
          <w:p w14:paraId="2141E61A" w14:textId="77777777" w:rsidR="00290413" w:rsidRPr="00EB5D16" w:rsidRDefault="00290413" w:rsidP="000D35CE">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78253B60" w14:textId="77777777" w:rsidR="00290413" w:rsidRPr="00EB5D16" w:rsidRDefault="00290413" w:rsidP="000D35CE">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4763BA1A" w14:textId="77777777" w:rsidR="00290413" w:rsidRPr="00EB5D16" w:rsidRDefault="00290413" w:rsidP="000D35CE">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57E74465" w14:textId="77777777" w:rsidR="00290413" w:rsidRPr="00EB5D16" w:rsidRDefault="00290413" w:rsidP="000D35CE">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5E37C56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1C9E1F00"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7917F72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277156D4" w14:textId="77777777" w:rsidR="00290413" w:rsidRPr="00EB5D16" w:rsidRDefault="00290413" w:rsidP="000D35CE">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421CDDC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8740DAD"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473D9A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15D6650" w14:textId="77777777" w:rsidR="00290413" w:rsidRPr="00EB5D16" w:rsidRDefault="00290413" w:rsidP="000D35CE">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172AD2EC" w14:textId="77777777" w:rsidR="00290413" w:rsidRPr="00EB5D16" w:rsidRDefault="00290413" w:rsidP="000D35CE">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60EA62A0" w14:textId="77777777" w:rsidR="00290413" w:rsidRPr="00EB5D16" w:rsidRDefault="00290413" w:rsidP="000D35CE">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1AD68B7D" w14:textId="77777777" w:rsidR="00290413" w:rsidRPr="00EB5D16" w:rsidRDefault="00290413" w:rsidP="000D35CE">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33B1FB73"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4E0837BA" w14:textId="77777777" w:rsidR="00290413" w:rsidRPr="00EB5D16" w:rsidRDefault="00290413" w:rsidP="000D35CE">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2C4EC951" w14:textId="77777777" w:rsidR="00290413" w:rsidRPr="00EB5D16" w:rsidRDefault="00290413" w:rsidP="000D35CE">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658DEDBC" w14:textId="77777777" w:rsidR="00290413" w:rsidRPr="00EB5D16" w:rsidRDefault="00290413" w:rsidP="000D35CE">
            <w:pPr>
              <w:spacing w:line="240" w:lineRule="exact"/>
              <w:jc w:val="center"/>
              <w:rPr>
                <w:rFonts w:ascii="Arial" w:eastAsia="仿宋_GB2312" w:hAnsi="Arial" w:cs="Arial"/>
                <w:bCs/>
                <w:sz w:val="18"/>
                <w:szCs w:val="18"/>
              </w:rPr>
            </w:pPr>
          </w:p>
        </w:tc>
      </w:tr>
      <w:tr w:rsidR="00290413" w:rsidRPr="00EB5D16" w14:paraId="33CC98F0" w14:textId="77777777" w:rsidTr="000D35CE">
        <w:trPr>
          <w:cantSplit/>
          <w:trHeight w:val="3971"/>
          <w:jc w:val="center"/>
        </w:trPr>
        <w:tc>
          <w:tcPr>
            <w:tcW w:w="656" w:type="dxa"/>
            <w:vAlign w:val="center"/>
          </w:tcPr>
          <w:p w14:paraId="675F3238"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04" w:type="dxa"/>
            <w:vAlign w:val="center"/>
          </w:tcPr>
          <w:p w14:paraId="4A168F5F"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5E87011B"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C426197" w14:textId="77777777" w:rsidR="00290413" w:rsidRPr="00EB5D16" w:rsidRDefault="00290413" w:rsidP="000D35CE">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19A6D69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30824421"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107C7C75"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12BF5F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52BFD13F"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CB419E"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7A11B2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0A9C397C"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2655FD00"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4BD7B042"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2C91A3DA"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6A47ADCC"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5AE34F83"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5D6E3DB6" w14:textId="77777777" w:rsidR="00290413" w:rsidRPr="00EB5D16" w:rsidRDefault="00290413" w:rsidP="000D35CE">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69426940" w14:textId="77777777" w:rsidR="00290413" w:rsidRPr="00EB5D16" w:rsidRDefault="00290413" w:rsidP="000D35CE">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4A7B5285"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8199274" w14:textId="77777777" w:rsidR="005F174C" w:rsidRDefault="0046512F">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用途部分总价。</w:t>
      </w:r>
    </w:p>
    <w:p w14:paraId="081459B1" w14:textId="77777777" w:rsidR="005F174C" w:rsidRDefault="005F174C">
      <w:pPr>
        <w:spacing w:line="360" w:lineRule="auto"/>
        <w:rPr>
          <w:rFonts w:ascii="Arial" w:eastAsia="仿宋_GB2312" w:hAnsi="Arial" w:cs="Arial"/>
          <w:sz w:val="28"/>
          <w:szCs w:val="28"/>
        </w:rPr>
      </w:pPr>
    </w:p>
    <w:p w14:paraId="0FC17DFF" w14:textId="77777777" w:rsidR="005F174C" w:rsidRDefault="0046512F">
      <w:pPr>
        <w:spacing w:line="360" w:lineRule="auto"/>
        <w:rPr>
          <w:rFonts w:ascii="Arial" w:eastAsia="仿宋_GB2312" w:hAnsi="Arial" w:cs="Arial"/>
          <w:sz w:val="28"/>
          <w:szCs w:val="28"/>
        </w:rPr>
      </w:pPr>
      <w:r>
        <w:rPr>
          <w:rFonts w:ascii="Arial" w:eastAsia="仿宋_GB2312" w:hAnsi="Arial" w:cs="Arial"/>
          <w:sz w:val="28"/>
          <w:szCs w:val="28"/>
        </w:rPr>
        <w:t>（转下页）</w:t>
      </w:r>
    </w:p>
    <w:p w14:paraId="0D0B56F0" w14:textId="77777777" w:rsidR="005F174C" w:rsidRDefault="005F174C">
      <w:pPr>
        <w:spacing w:line="360" w:lineRule="auto"/>
        <w:rPr>
          <w:rFonts w:ascii="Arial" w:eastAsia="仿宋_GB2312" w:hAnsi="Arial" w:cs="Arial"/>
          <w:sz w:val="28"/>
          <w:szCs w:val="28"/>
        </w:rPr>
        <w:sectPr w:rsidR="005F174C">
          <w:headerReference w:type="first" r:id="rId53"/>
          <w:pgSz w:w="16840" w:h="11907" w:orient="landscape"/>
          <w:pgMar w:top="1508" w:right="1134" w:bottom="1134" w:left="1134" w:header="1134" w:footer="907" w:gutter="340"/>
          <w:cols w:space="720"/>
          <w:titlePg/>
          <w:docGrid w:linePitch="326"/>
        </w:sectPr>
      </w:pPr>
    </w:p>
    <w:p w14:paraId="0712EA9D"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340717" w14:paraId="5DB7FCA3"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5F797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C45A8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D17D4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0DCC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E25DB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3106E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276D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EF6661B"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66BFB8EA"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663E9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2000B1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6B64641"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1D77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6A3143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94B801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07D9A5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D97E1D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A1F3D26"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425D19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9E7170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6B3AB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849C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DF36C8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E98307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F883DD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8BA320F"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03B160F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798A2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B618F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E7AB7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6AAE7B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75889412"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3A57E03"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EDFFC2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1D92D7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211EADE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6E24C9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2A1DBD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67AEC1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4BF2DDA"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54EF0B1"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207490BE"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2E185B7"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0D39C4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0A88F7A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03330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2C9ED9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7AC5CF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A7883B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C62F972"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C087A0F"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5C3F5DCD"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05FE5ED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5C9105F0"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391BF8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96E3DB1"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2541955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00B86A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3A3A52"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5DC1A5B"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7EBE23C"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6F52F51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r>
              <w:rPr>
                <w:rFonts w:ascii="Arial" w:eastAsia="仿宋" w:hAnsi="Arial" w:cs="Arial"/>
                <w:b/>
                <w:bCs/>
                <w:color w:val="000000"/>
                <w:sz w:val="21"/>
                <w:szCs w:val="21"/>
              </w:rPr>
              <w:t>5259.9480</w:t>
            </w:r>
          </w:p>
        </w:tc>
      </w:tr>
      <w:tr w:rsidR="000D35CE" w:rsidRPr="00340717" w14:paraId="3B9DB7F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29DA3D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A2B51D"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610ADCB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C3629A"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AA9844"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DA05F50"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0C756E9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02020F9"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4141A5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A656F8"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4632756"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AE8CD68"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01CED58"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0CA056F"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13F6392"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7DB9DA6"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F3BB954"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5813E83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E65E64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63EE8C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6744D9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6D08D85"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9D1D2A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8A1D83"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A9B1F2F"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C07F376"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3B87760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0EC01A4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ABD44F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A0BF839"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483E6E9C"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E263097"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3A22C322"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2A4C49E"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617D65C"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1EF01ADF" w14:textId="77777777" w:rsidR="005F174C" w:rsidRDefault="005F174C">
      <w:pPr>
        <w:snapToGrid w:val="0"/>
        <w:spacing w:line="360" w:lineRule="auto"/>
        <w:ind w:firstLine="556"/>
        <w:rPr>
          <w:rFonts w:ascii="Arial" w:eastAsia="仿宋_GB2312" w:hAnsi="Arial" w:cs="Arial"/>
          <w:sz w:val="28"/>
          <w:szCs w:val="28"/>
        </w:rPr>
      </w:pPr>
    </w:p>
    <w:p w14:paraId="7C43AB3C" w14:textId="77777777" w:rsidR="005F174C" w:rsidRDefault="005F174C">
      <w:pPr>
        <w:pStyle w:val="11"/>
        <w:ind w:firstLine="562"/>
        <w:jc w:val="center"/>
        <w:rPr>
          <w:rFonts w:ascii="Arial" w:hAnsi="Arial" w:cs="Arial"/>
          <w:b/>
          <w:szCs w:val="28"/>
        </w:rPr>
      </w:pPr>
    </w:p>
    <w:p w14:paraId="4B0D0EEA" w14:textId="77777777" w:rsidR="005F174C" w:rsidRDefault="005F174C">
      <w:pPr>
        <w:spacing w:line="360" w:lineRule="auto"/>
        <w:ind w:firstLineChars="200" w:firstLine="560"/>
        <w:jc w:val="both"/>
        <w:rPr>
          <w:rFonts w:ascii="Arial" w:eastAsia="仿宋_GB2312" w:hAnsi="Arial" w:cs="Arial"/>
          <w:sz w:val="28"/>
        </w:rPr>
      </w:pPr>
    </w:p>
    <w:p w14:paraId="4F01F30F" w14:textId="77777777" w:rsidR="005F174C" w:rsidRDefault="005F174C">
      <w:pPr>
        <w:spacing w:line="360" w:lineRule="auto"/>
        <w:ind w:firstLineChars="200" w:firstLine="560"/>
        <w:jc w:val="both"/>
        <w:rPr>
          <w:rFonts w:ascii="Arial" w:eastAsia="仿宋_GB2312" w:hAnsi="Arial" w:cs="Arial"/>
          <w:sz w:val="28"/>
        </w:rPr>
      </w:pPr>
    </w:p>
    <w:p w14:paraId="18D66E4D" w14:textId="77777777" w:rsidR="005F174C" w:rsidRDefault="0046512F">
      <w:pPr>
        <w:spacing w:line="360" w:lineRule="auto"/>
        <w:jc w:val="both"/>
        <w:rPr>
          <w:rFonts w:ascii="Arial" w:eastAsia="仿宋_GB2312" w:hAnsi="Arial" w:cs="Arial"/>
          <w:sz w:val="28"/>
        </w:rPr>
        <w:sectPr w:rsidR="005F174C">
          <w:pgSz w:w="11907" w:h="16840"/>
          <w:pgMar w:top="1134" w:right="1134" w:bottom="1134" w:left="1134" w:header="1134" w:footer="907" w:gutter="340"/>
          <w:cols w:space="720"/>
          <w:titlePg/>
          <w:docGrid w:linePitch="326"/>
        </w:sectPr>
      </w:pPr>
      <w:r>
        <w:rPr>
          <w:rFonts w:ascii="Arial" w:eastAsia="仿宋_GB2312" w:hAnsi="Arial" w:cs="Arial" w:hint="eastAsia"/>
          <w:sz w:val="28"/>
          <w:szCs w:val="28"/>
        </w:rPr>
        <w:t>（转下页）</w:t>
      </w:r>
    </w:p>
    <w:p w14:paraId="7552505E" w14:textId="77777777" w:rsidR="005F174C" w:rsidRDefault="0046512F">
      <w:pPr>
        <w:spacing w:line="360" w:lineRule="auto"/>
        <w:outlineLvl w:val="1"/>
        <w:rPr>
          <w:rFonts w:ascii="Arial" w:eastAsia="仿宋_GB2312" w:hAnsi="Arial" w:cs="Arial"/>
          <w:b/>
          <w:sz w:val="28"/>
        </w:rPr>
      </w:pPr>
      <w:bookmarkStart w:id="261" w:name="_Toc515457812"/>
      <w:bookmarkStart w:id="262" w:name="_Toc66929521"/>
      <w:bookmarkStart w:id="263" w:name="_Toc516488190"/>
      <w:bookmarkStart w:id="264" w:name="_Toc69393396"/>
      <w:bookmarkStart w:id="265" w:name="_Toc524335095"/>
      <w:bookmarkStart w:id="266" w:name="_Toc469066160"/>
      <w:r>
        <w:rPr>
          <w:rFonts w:ascii="Arial" w:eastAsia="仿宋_GB2312" w:hAnsi="Arial" w:cs="Arial"/>
          <w:b/>
          <w:sz w:val="28"/>
        </w:rPr>
        <w:lastRenderedPageBreak/>
        <w:t>十、需要特殊说明的事项</w:t>
      </w:r>
      <w:bookmarkEnd w:id="249"/>
      <w:bookmarkEnd w:id="250"/>
      <w:bookmarkEnd w:id="261"/>
      <w:bookmarkEnd w:id="262"/>
      <w:bookmarkEnd w:id="263"/>
      <w:bookmarkEnd w:id="264"/>
      <w:bookmarkEnd w:id="265"/>
      <w:bookmarkEnd w:id="266"/>
    </w:p>
    <w:p w14:paraId="7C3C6FD4" w14:textId="77777777" w:rsidR="008666FE" w:rsidRDefault="008666FE" w:rsidP="008666FE">
      <w:pPr>
        <w:snapToGrid w:val="0"/>
        <w:spacing w:line="360" w:lineRule="auto"/>
        <w:ind w:firstLine="555"/>
        <w:jc w:val="both"/>
        <w:textAlignment w:val="bottom"/>
        <w:rPr>
          <w:rFonts w:ascii="Arial" w:eastAsia="仿宋_GB2312" w:hAnsi="Arial" w:cs="Arial"/>
          <w:sz w:val="28"/>
        </w:rPr>
      </w:pPr>
      <w:bookmarkStart w:id="267" w:name="_Toc416783677"/>
      <w:bookmarkStart w:id="268" w:name="_Toc416783581"/>
      <w:bookmarkStart w:id="269" w:name="_Toc469066161"/>
      <w:r>
        <w:rPr>
          <w:rFonts w:ascii="Arial" w:eastAsia="仿宋_GB2312" w:hAnsi="Arial" w:cs="Arial"/>
          <w:sz w:val="28"/>
        </w:rPr>
        <w:t>1.</w:t>
      </w: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作为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为最有效利用方式。</w:t>
      </w:r>
    </w:p>
    <w:p w14:paraId="359B1991" w14:textId="77777777" w:rsidR="008666FE" w:rsidRDefault="008666FE" w:rsidP="008666FE">
      <w:pPr>
        <w:snapToGrid w:val="0"/>
        <w:spacing w:line="360" w:lineRule="auto"/>
        <w:ind w:firstLine="555"/>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委托估价方提供的资料属实，没有保留及隐瞒。</w:t>
      </w:r>
    </w:p>
    <w:p w14:paraId="1A30ABC4"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在估价期日的房地产市场为公开、平等、自愿的交易市场。</w:t>
      </w:r>
    </w:p>
    <w:p w14:paraId="583A3ABE"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 xml:space="preserve">    4.</w:t>
      </w:r>
      <w:r>
        <w:rPr>
          <w:rFonts w:ascii="Arial" w:eastAsia="仿宋_GB2312" w:hAnsi="Arial" w:cs="Arial"/>
          <w:sz w:val="28"/>
        </w:rPr>
        <w:t>任何有关估价对象的运作方式、程序符合国家、地方的有关法律、法规。</w:t>
      </w:r>
    </w:p>
    <w:p w14:paraId="4CEC823C" w14:textId="77777777" w:rsidR="008666FE" w:rsidRDefault="008666FE" w:rsidP="008666FE">
      <w:pPr>
        <w:spacing w:line="360" w:lineRule="auto"/>
        <w:ind w:right="17"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土地使用权人合法取得估价对象出让国有建设用地使用权，并支付全部相关税费。</w:t>
      </w:r>
    </w:p>
    <w:p w14:paraId="284D1143" w14:textId="77777777" w:rsidR="008666FE"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6.</w:t>
      </w:r>
      <w:r w:rsidRPr="00412B5E">
        <w:rPr>
          <w:rFonts w:ascii="Arial" w:eastAsia="仿宋_GB2312" w:hAnsi="Arial" w:cs="Arial"/>
          <w:sz w:val="28"/>
          <w:szCs w:val="28"/>
        </w:rPr>
        <w:t xml:space="preserve"> </w:t>
      </w:r>
      <w:r>
        <w:rPr>
          <w:rFonts w:ascii="Arial" w:eastAsia="仿宋_GB2312" w:hAnsi="Arial" w:cs="Arial"/>
          <w:sz w:val="28"/>
          <w:szCs w:val="28"/>
        </w:rPr>
        <w:t>根据《国有建设用地使用权出让合同》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北京市顺义区后沙峪镇东庄村</w:t>
      </w:r>
      <w:r>
        <w:rPr>
          <w:rFonts w:ascii="Arial" w:eastAsia="仿宋_GB2312" w:hAnsi="Arial" w:cs="Arial"/>
          <w:sz w:val="28"/>
        </w:rPr>
        <w:t>A</w:t>
      </w:r>
      <w:r>
        <w:rPr>
          <w:rFonts w:ascii="Arial" w:eastAsia="仿宋_GB2312" w:hAnsi="Arial" w:cs="Arial"/>
          <w:sz w:val="28"/>
        </w:rPr>
        <w:t>、</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szCs w:val="28"/>
        </w:rPr>
        <w:t>的土地用途为</w:t>
      </w:r>
      <w:r>
        <w:rPr>
          <w:rFonts w:ascii="Arial" w:eastAsia="仿宋_GB2312" w:hAnsi="Arial" w:cs="Arial" w:hint="eastAsia"/>
          <w:sz w:val="28"/>
          <w:szCs w:val="28"/>
        </w:rPr>
        <w:t>住宅</w:t>
      </w:r>
      <w:r>
        <w:rPr>
          <w:rFonts w:ascii="Arial" w:eastAsia="仿宋_GB2312" w:hAnsi="Arial" w:cs="Arial"/>
          <w:sz w:val="28"/>
          <w:szCs w:val="28"/>
        </w:rPr>
        <w:t>。</w:t>
      </w:r>
      <w:r>
        <w:rPr>
          <w:rFonts w:ascii="Arial" w:eastAsia="仿宋_GB2312" w:hAnsi="Arial" w:cs="Arial"/>
          <w:sz w:val="28"/>
          <w:szCs w:val="28"/>
        </w:rPr>
        <w:t xml:space="preserve"> </w:t>
      </w:r>
    </w:p>
    <w:p w14:paraId="2F9C0C89" w14:textId="77777777" w:rsidR="008666FE" w:rsidRDefault="008666FE" w:rsidP="008666F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住宅、商业（配套）、公共服务设施</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GB/T21010-2017</w:t>
      </w:r>
      <w:r>
        <w:rPr>
          <w:rFonts w:ascii="Arial" w:eastAsia="仿宋_GB2312" w:hAnsi="Arial" w:cs="Arial"/>
          <w:sz w:val="28"/>
          <w:szCs w:val="28"/>
        </w:rPr>
        <w:t>]</w:t>
      </w:r>
      <w:r>
        <w:rPr>
          <w:rFonts w:ascii="Arial" w:eastAsia="仿宋_GB2312" w:hAnsi="Arial" w:cs="Arial"/>
          <w:sz w:val="28"/>
        </w:rPr>
        <w:t>、《北京市人民政府关于更新出让国有建设用地使用权基准地价的通知》（京政发（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w:t>
      </w:r>
    </w:p>
    <w:p w14:paraId="1099AB6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建筑物已建成，未竣工，但已投入使用</w:t>
      </w:r>
      <w:r>
        <w:rPr>
          <w:rFonts w:ascii="Arial" w:eastAsia="仿宋_GB2312" w:hAnsi="Arial" w:cs="Arial"/>
          <w:sz w:val="28"/>
          <w:szCs w:val="28"/>
        </w:rPr>
        <w:t>。此次拟</w:t>
      </w:r>
      <w:r>
        <w:rPr>
          <w:rFonts w:ascii="Arial" w:eastAsia="仿宋_GB2312" w:hAnsi="Arial" w:cs="Arial" w:hint="eastAsia"/>
          <w:sz w:val="28"/>
          <w:szCs w:val="28"/>
        </w:rPr>
        <w:t>按规划文件签订补充协议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Pr>
          <w:rFonts w:ascii="Arial" w:eastAsia="仿宋_GB2312" w:hAnsi="Arial" w:cs="Arial"/>
          <w:sz w:val="28"/>
          <w:szCs w:val="28"/>
        </w:rPr>
        <w:t>、通燃气），宗地内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w:t>
      </w:r>
    </w:p>
    <w:p w14:paraId="72515AC4" w14:textId="77777777" w:rsidR="008666FE" w:rsidRDefault="008666FE" w:rsidP="008666FE">
      <w:pPr>
        <w:adjustRightInd/>
        <w:snapToGrid w:val="0"/>
        <w:spacing w:line="360" w:lineRule="auto"/>
        <w:ind w:firstLineChars="250" w:firstLine="700"/>
        <w:jc w:val="both"/>
        <w:textAlignment w:val="auto"/>
        <w:rPr>
          <w:rFonts w:ascii="Arial" w:eastAsia="仿宋_GB2312" w:hAnsi="Arial" w:cs="Arial"/>
          <w:sz w:val="28"/>
          <w:szCs w:val="28"/>
        </w:rPr>
      </w:pPr>
      <w:r>
        <w:rPr>
          <w:rFonts w:ascii="Arial" w:eastAsia="仿宋_GB2312" w:hAnsi="Arial" w:cs="Arial"/>
          <w:sz w:val="28"/>
        </w:rPr>
        <w:t>8.</w:t>
      </w:r>
      <w:r>
        <w:rPr>
          <w:rFonts w:ascii="Arial" w:eastAsia="仿宋_GB2312" w:hAnsi="Arial" w:cs="Arial"/>
          <w:sz w:val="28"/>
          <w:szCs w:val="28"/>
        </w:rPr>
        <w:t>容积率设定：</w:t>
      </w:r>
    </w:p>
    <w:p w14:paraId="361414EE"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lastRenderedPageBreak/>
        <w:t>1101002013B04678</w:t>
      </w:r>
      <w:r>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63598.45</w:t>
      </w:r>
      <w:r>
        <w:rPr>
          <w:rFonts w:ascii="Arial" w:eastAsia="仿宋_GB2312" w:hAnsi="Arial" w:cs="Arial"/>
          <w:sz w:val="28"/>
          <w:szCs w:val="28"/>
        </w:rPr>
        <w:t>平方米，规划总出让建筑面积为</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116380</w:t>
      </w:r>
      <w:r>
        <w:rPr>
          <w:rFonts w:ascii="Arial" w:eastAsia="仿宋_GB2312" w:hAnsi="Arial" w:cs="Arial" w:hint="eastAsia"/>
          <w:sz w:val="28"/>
          <w:szCs w:val="28"/>
        </w:rPr>
        <w:t>平方米</w:t>
      </w:r>
      <w:r>
        <w:rPr>
          <w:rFonts w:ascii="Arial" w:eastAsia="仿宋_GB2312" w:hAnsi="Arial" w:cs="Arial"/>
          <w:sz w:val="28"/>
          <w:szCs w:val="28"/>
        </w:rPr>
        <w:t>（其中</w:t>
      </w:r>
      <w:r>
        <w:rPr>
          <w:rFonts w:ascii="Arial" w:eastAsia="仿宋_GB2312" w:hAnsi="Arial" w:cs="Arial" w:hint="eastAsia"/>
          <w:sz w:val="28"/>
          <w:szCs w:val="28"/>
        </w:rPr>
        <w:t>定向安置房</w:t>
      </w:r>
      <w:r>
        <w:rPr>
          <w:rFonts w:ascii="Arial" w:eastAsia="仿宋_GB2312" w:hAnsi="Arial" w:cs="Arial" w:hint="eastAsia"/>
          <w:sz w:val="28"/>
          <w:szCs w:val="28"/>
        </w:rPr>
        <w:t>1</w:t>
      </w:r>
      <w:r>
        <w:rPr>
          <w:rFonts w:ascii="Arial" w:eastAsia="仿宋_GB2312" w:hAnsi="Arial" w:cs="Arial"/>
          <w:sz w:val="28"/>
          <w:szCs w:val="28"/>
        </w:rPr>
        <w:t>03000</w:t>
      </w:r>
      <w:r>
        <w:rPr>
          <w:rFonts w:ascii="Arial" w:eastAsia="仿宋_GB2312" w:hAnsi="Arial" w:cs="Arial" w:hint="eastAsia"/>
          <w:sz w:val="28"/>
          <w:szCs w:val="28"/>
        </w:rPr>
        <w:t>平方米，公租房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1.83</w:t>
      </w:r>
      <w:r>
        <w:rPr>
          <w:rFonts w:ascii="Arial" w:eastAsia="仿宋_GB2312" w:hAnsi="Arial" w:cs="Arial"/>
          <w:sz w:val="28"/>
          <w:szCs w:val="28"/>
        </w:rPr>
        <w:t>。</w:t>
      </w:r>
    </w:p>
    <w:p w14:paraId="3B73AE86" w14:textId="77777777" w:rsidR="008666FE"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1.83</w:t>
      </w:r>
      <w:r>
        <w:rPr>
          <w:rFonts w:ascii="Arial" w:eastAsia="仿宋_GB2312" w:hAnsi="Arial" w:cs="Arial"/>
          <w:sz w:val="28"/>
          <w:szCs w:val="28"/>
        </w:rPr>
        <w:t>。</w:t>
      </w:r>
    </w:p>
    <w:p w14:paraId="5FFB3022" w14:textId="77777777" w:rsidR="008666FE" w:rsidRPr="00484D2D" w:rsidRDefault="008666FE" w:rsidP="008666FE">
      <w:pPr>
        <w:snapToGrid w:val="0"/>
        <w:spacing w:line="360" w:lineRule="auto"/>
        <w:ind w:firstLine="556"/>
        <w:jc w:val="both"/>
        <w:rPr>
          <w:rFonts w:ascii="Arial" w:eastAsia="仿宋_GB2312" w:hAnsi="Arial" w:cs="Arial"/>
          <w:sz w:val="28"/>
          <w:szCs w:val="28"/>
        </w:rPr>
      </w:pPr>
      <w:r>
        <w:rPr>
          <w:rFonts w:ascii="Arial" w:eastAsia="仿宋_GB2312" w:hAnsi="Arial" w:cs="Arial"/>
          <w:sz w:val="28"/>
        </w:rPr>
        <w:t>容积率在规划调整前后未发生变动，</w:t>
      </w:r>
      <w:r>
        <w:rPr>
          <w:rFonts w:ascii="Arial" w:eastAsia="仿宋_GB2312" w:hAnsi="Arial" w:cs="Arial"/>
          <w:sz w:val="28"/>
          <w:szCs w:val="28"/>
        </w:rPr>
        <w:t>故本次评估设定估价对象地上容积率为</w:t>
      </w:r>
      <w:r>
        <w:rPr>
          <w:rFonts w:ascii="Arial" w:eastAsia="仿宋_GB2312" w:hAnsi="Arial" w:cs="Arial"/>
          <w:sz w:val="28"/>
          <w:szCs w:val="28"/>
        </w:rPr>
        <w:t>1.83</w:t>
      </w:r>
      <w:r>
        <w:rPr>
          <w:rFonts w:ascii="Arial" w:eastAsia="仿宋_GB2312" w:hAnsi="Arial" w:cs="Arial"/>
          <w:sz w:val="28"/>
          <w:szCs w:val="28"/>
        </w:rPr>
        <w:t>。</w:t>
      </w:r>
    </w:p>
    <w:p w14:paraId="42725FF1" w14:textId="77777777" w:rsidR="008666FE" w:rsidRDefault="008666FE" w:rsidP="008666FE">
      <w:pPr>
        <w:adjustRightInd/>
        <w:snapToGrid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地价内涵：</w:t>
      </w:r>
    </w:p>
    <w:p w14:paraId="38D7875A" w14:textId="77777777" w:rsidR="008666FE" w:rsidRDefault="008666FE" w:rsidP="008666FE">
      <w:pPr>
        <w:tabs>
          <w:tab w:val="left" w:pos="6957"/>
        </w:tabs>
        <w:spacing w:line="360" w:lineRule="auto"/>
        <w:ind w:firstLineChars="200" w:firstLine="560"/>
        <w:jc w:val="both"/>
        <w:outlineLvl w:val="1"/>
        <w:rPr>
          <w:rFonts w:ascii="Arial" w:eastAsia="仿宋_GB2312" w:hAnsi="Arial" w:cs="Arial"/>
          <w:b/>
          <w:bCs/>
          <w:sz w:val="28"/>
        </w:rPr>
      </w:pPr>
      <w:r>
        <w:rPr>
          <w:rFonts w:ascii="Arial" w:eastAsia="仿宋_GB2312" w:hAnsi="Arial" w:cs="Arial"/>
          <w:sz w:val="28"/>
          <w:szCs w:val="28"/>
        </w:rPr>
        <w:t>本报告所评估的熟地价为：估价对象在估价期日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地价区内，评估设定土地使用权类型为出让；设定开发程度为宗地外</w:t>
      </w:r>
      <w:r>
        <w:rPr>
          <w:rFonts w:ascii="Arial" w:eastAsia="仿宋_GB2312" w:hAnsi="Arial" w:cs="Arial" w:hint="eastAsia"/>
          <w:sz w:val="28"/>
          <w:szCs w:val="28"/>
        </w:rPr>
        <w:t>“七通”（即通路、通上水、通下水、通电、通讯、通热、通燃气）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Arial" w:eastAsia="仿宋_GB2312" w:hAnsi="Arial" w:cs="Arial"/>
          <w:sz w:val="28"/>
          <w:szCs w:val="28"/>
        </w:rPr>
        <w:t>；设定土地用途为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szCs w:val="28"/>
        </w:rPr>
        <w:t>；地上容积率为</w:t>
      </w:r>
      <w:r>
        <w:rPr>
          <w:rFonts w:ascii="Arial" w:eastAsia="仿宋_GB2312" w:hAnsi="Arial" w:cs="Arial"/>
          <w:sz w:val="28"/>
          <w:szCs w:val="28"/>
        </w:rPr>
        <w:t>1.83</w:t>
      </w:r>
      <w:r>
        <w:rPr>
          <w:rFonts w:ascii="Arial" w:eastAsia="仿宋_GB2312" w:hAnsi="Arial" w:cs="Arial"/>
          <w:sz w:val="28"/>
        </w:rPr>
        <w:t>，</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szCs w:val="28"/>
        </w:rPr>
        <w:t>于设定条件下完整的国有建设用地使用权价格，即出让土地使用权的正常市场价格。</w:t>
      </w:r>
    </w:p>
    <w:p w14:paraId="3F7069A0" w14:textId="77777777" w:rsidR="008666FE" w:rsidRDefault="008666FE" w:rsidP="008666F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10.</w:t>
      </w:r>
      <w:r>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lastRenderedPageBreak/>
        <w:t>（二）估价结果和估价报告的使用</w:t>
      </w:r>
    </w:p>
    <w:p w14:paraId="14FEF2A3"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1.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2.委托估价方应对其提供的权属证明以及其他资料的真实性、完整性和合法性负责。如因资料失实或资料提供人有所隐匿而导致估价结果失真，估价机构不承担相应的责任。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3.本报告估价结果为估价期日下的正常市场价格，随着时间的推移，该价格需要做相应的调整直至重新评估。</w:t>
      </w:r>
    </w:p>
    <w:p w14:paraId="3F4916BC"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4.本估价报告在估价机构盖章和土地估价师签字的条件下有效。</w:t>
      </w:r>
    </w:p>
    <w:p w14:paraId="71F9EF4E" w14:textId="77777777" w:rsidR="008666FE" w:rsidRPr="00484D2D" w:rsidRDefault="008666FE" w:rsidP="008666FE">
      <w:pPr>
        <w:snapToGrid w:val="0"/>
        <w:spacing w:line="360" w:lineRule="auto"/>
        <w:ind w:firstLine="585"/>
        <w:jc w:val="both"/>
        <w:rPr>
          <w:rFonts w:ascii="仿宋_GB2312" w:eastAsia="仿宋_GB2312" w:hAnsi="仿宋" w:cs="Arial"/>
          <w:sz w:val="28"/>
        </w:rPr>
      </w:pPr>
      <w:r w:rsidRPr="00484D2D">
        <w:rPr>
          <w:rFonts w:ascii="仿宋_GB2312" w:eastAsia="仿宋_GB2312" w:hAnsi="仿宋" w:cs="Arial" w:hint="eastAsia"/>
          <w:sz w:val="28"/>
        </w:rPr>
        <w:t>5.本次评估估价报告分为“土地估价报告”和“土地估价技术报告”两部分，“土地估价报告”</w:t>
      </w:r>
      <w:proofErr w:type="gramStart"/>
      <w:r w:rsidRPr="00484D2D">
        <w:rPr>
          <w:rFonts w:ascii="仿宋_GB2312" w:eastAsia="仿宋_GB2312" w:hAnsi="仿宋" w:cs="Arial" w:hint="eastAsia"/>
          <w:sz w:val="28"/>
        </w:rPr>
        <w:t>供委托</w:t>
      </w:r>
      <w:proofErr w:type="gramEnd"/>
      <w:r w:rsidRPr="00484D2D">
        <w:rPr>
          <w:rFonts w:ascii="仿宋_GB2312" w:eastAsia="仿宋_GB2312" w:hAnsi="仿宋" w:cs="Arial" w:hint="eastAsia"/>
          <w:sz w:val="28"/>
        </w:rPr>
        <w:t>估价方使用，“土地估价技术报告”仅供估价机构存档和作为估价结果提交房屋土地管理部门确认或备案时的附件。</w:t>
      </w:r>
    </w:p>
    <w:p w14:paraId="1C5E6857"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6.本估价报告只能由估价报告载明的报告使用者使用，且只能用于本报告载明的唯一估价目的和用途。</w:t>
      </w:r>
    </w:p>
    <w:p w14:paraId="6CD5A5BF"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8.除委托估价方、估价委托合同中约定的其他估价报告使用人和法律、行政法规规定的估价报告使用人之外，其他任何机构和个人不能成为估价报告的使用人。</w:t>
      </w:r>
    </w:p>
    <w:p w14:paraId="7051E3D7"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9.估价报告使用人应当正确理解估价结论。估价结论不等同于估价对象可实现价格，估价结论不应当被认为是对估价对象可实现价格的保证。</w:t>
      </w:r>
    </w:p>
    <w:p w14:paraId="109E9529"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t>10.本估价</w:t>
      </w:r>
      <w:proofErr w:type="gramStart"/>
      <w:r w:rsidRPr="00484D2D">
        <w:rPr>
          <w:rFonts w:ascii="仿宋_GB2312" w:eastAsia="仿宋_GB2312" w:hAnsi="仿宋" w:cs="Arial" w:hint="eastAsia"/>
          <w:sz w:val="28"/>
        </w:rPr>
        <w:t>报告自报告</w:t>
      </w:r>
      <w:proofErr w:type="gramEnd"/>
      <w:r w:rsidRPr="00484D2D">
        <w:rPr>
          <w:rFonts w:ascii="仿宋_GB2312" w:eastAsia="仿宋_GB2312" w:hAnsi="仿宋" w:cs="Arial" w:hint="eastAsia"/>
          <w:sz w:val="28"/>
        </w:rPr>
        <w:t>出具日起计算，从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r w:rsidRPr="00AD04B8">
        <w:rPr>
          <w:rFonts w:ascii="Arial" w:eastAsia="仿宋_GB2312" w:hAnsi="Arial" w:cs="Arial" w:hint="eastAsia"/>
          <w:sz w:val="28"/>
        </w:rPr>
        <w:t>至</w:t>
      </w:r>
      <w:r w:rsidRPr="00AD04B8">
        <w:rPr>
          <w:rFonts w:ascii="Arial" w:eastAsia="仿宋_GB2312" w:hAnsi="Arial" w:cs="Arial"/>
          <w:sz w:val="28"/>
        </w:rPr>
        <w:t>2024</w:t>
      </w:r>
      <w:r w:rsidRPr="00AD04B8">
        <w:rPr>
          <w:rFonts w:ascii="Arial" w:eastAsia="仿宋_GB2312" w:hAnsi="Arial" w:cs="Arial" w:hint="eastAsia"/>
          <w:sz w:val="28"/>
        </w:rPr>
        <w:t>年</w:t>
      </w:r>
      <w:r>
        <w:rPr>
          <w:rFonts w:ascii="Arial" w:eastAsia="仿宋_GB2312" w:hAnsi="Arial" w:cs="Arial"/>
          <w:sz w:val="28"/>
        </w:rPr>
        <w:t>6</w:t>
      </w:r>
      <w:r w:rsidRPr="00AD04B8">
        <w:rPr>
          <w:rFonts w:ascii="Arial" w:eastAsia="仿宋_GB2312" w:hAnsi="Arial" w:cs="Arial" w:hint="eastAsia"/>
          <w:sz w:val="28"/>
        </w:rPr>
        <w:t>月</w:t>
      </w:r>
      <w:r w:rsidRPr="00AD04B8">
        <w:rPr>
          <w:rFonts w:ascii="Arial" w:eastAsia="仿宋_GB2312" w:hAnsi="Arial" w:cs="Arial"/>
          <w:sz w:val="28"/>
        </w:rPr>
        <w:t>1</w:t>
      </w:r>
      <w:r w:rsidRPr="00AD04B8">
        <w:rPr>
          <w:rFonts w:ascii="Arial" w:eastAsia="仿宋_GB2312" w:hAnsi="Arial" w:cs="Arial" w:hint="eastAsia"/>
          <w:sz w:val="28"/>
        </w:rPr>
        <w:t>日</w:t>
      </w:r>
      <w:r w:rsidRPr="00484D2D">
        <w:rPr>
          <w:rFonts w:ascii="仿宋_GB2312" w:eastAsia="仿宋_GB2312" w:hAnsi="仿宋" w:cs="Arial" w:hint="eastAsia"/>
          <w:sz w:val="28"/>
        </w:rPr>
        <w:t>有效。</w:t>
      </w:r>
    </w:p>
    <w:p w14:paraId="2ECD08A8" w14:textId="77777777" w:rsidR="008666FE" w:rsidRPr="00484D2D" w:rsidRDefault="008666FE" w:rsidP="008666FE">
      <w:pPr>
        <w:snapToGrid w:val="0"/>
        <w:spacing w:line="360" w:lineRule="auto"/>
        <w:ind w:firstLine="570"/>
        <w:jc w:val="both"/>
        <w:rPr>
          <w:rFonts w:ascii="仿宋_GB2312" w:eastAsia="仿宋_GB2312" w:hAnsi="仿宋" w:cs="Arial"/>
          <w:sz w:val="28"/>
        </w:rPr>
      </w:pPr>
      <w:r w:rsidRPr="00484D2D">
        <w:rPr>
          <w:rFonts w:ascii="仿宋_GB2312" w:eastAsia="仿宋_GB2312" w:hAnsi="仿宋" w:cs="Arial" w:hint="eastAsia"/>
          <w:sz w:val="28"/>
        </w:rPr>
        <w:lastRenderedPageBreak/>
        <w:t>11.本次土地估价报告的使用权归委托估价方，土地估价报告由</w:t>
      </w:r>
      <w:proofErr w:type="gramStart"/>
      <w:r w:rsidRPr="00484D2D">
        <w:rPr>
          <w:rFonts w:ascii="仿宋_GB2312" w:eastAsia="仿宋_GB2312" w:hAnsi="仿宋" w:cs="Arial" w:hint="eastAsia"/>
          <w:sz w:val="28"/>
        </w:rPr>
        <w:t>北京康正宏</w:t>
      </w:r>
      <w:proofErr w:type="gramEnd"/>
      <w:r w:rsidRPr="00484D2D">
        <w:rPr>
          <w:rFonts w:ascii="仿宋_GB2312" w:eastAsia="仿宋_GB2312" w:hAnsi="仿宋" w:cs="Arial" w:hint="eastAsia"/>
          <w:sz w:val="28"/>
        </w:rPr>
        <w:t>基房地产评估有限公司负责解释。</w:t>
      </w:r>
    </w:p>
    <w:p w14:paraId="0AD1E8CE" w14:textId="77777777" w:rsidR="008666FE" w:rsidRDefault="008666FE" w:rsidP="008666FE">
      <w:pPr>
        <w:snapToGrid w:val="0"/>
        <w:spacing w:line="360" w:lineRule="auto"/>
        <w:jc w:val="both"/>
        <w:textAlignment w:val="bottom"/>
        <w:rPr>
          <w:rFonts w:ascii="Arial" w:eastAsia="仿宋_GB2312" w:hAnsi="Arial" w:cs="Arial"/>
          <w:sz w:val="28"/>
        </w:rPr>
      </w:pPr>
      <w:r>
        <w:rPr>
          <w:rFonts w:ascii="Arial" w:eastAsia="仿宋_GB2312" w:hAnsi="Arial" w:cs="Arial"/>
          <w:sz w:val="28"/>
        </w:rPr>
        <w:t>（三）需要特殊说明的事项</w:t>
      </w:r>
    </w:p>
    <w:p w14:paraId="31DCDD29"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资料来源说明</w:t>
      </w:r>
    </w:p>
    <w:p w14:paraId="011D3BD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）估价对象的土地、房屋权属资料、土地利用状况、评估项目相关资料由委托估价方提供。</w:t>
      </w:r>
    </w:p>
    <w:p w14:paraId="598CBD88"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）土地区位条件、地产市场交易资料、土地利用现状照片等相关资料由评估专业人员实地调查取得。</w:t>
      </w:r>
    </w:p>
    <w:p w14:paraId="074FE6D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）区域经济发展状况、统计数据、城市规划资料、基准地价资料等由评估专业人员通过政府相关部门获取。</w:t>
      </w:r>
    </w:p>
    <w:p w14:paraId="1F58BD80"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）估价中的相关参数资料由评估专业人员通过政府部门相关文件规定、公开媒体等多种途径获取。</w:t>
      </w:r>
    </w:p>
    <w:p w14:paraId="2A6A8BBA"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5</w:t>
      </w:r>
      <w:r>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有关参数确定及使用说明</w:t>
      </w:r>
    </w:p>
    <w:p w14:paraId="2D5C6012"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rPr>
        <w:t>63598.45</w:t>
      </w:r>
      <w:r>
        <w:rPr>
          <w:rFonts w:ascii="Arial" w:eastAsia="仿宋_GB2312" w:hAnsi="Arial" w:cs="Arial"/>
          <w:sz w:val="28"/>
          <w:szCs w:val="28"/>
        </w:rPr>
        <w:t>平方米，总建筑面积调整为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rPr>
        <w:t>若上述条件发生变化，评估结果作相应调整。</w:t>
      </w:r>
    </w:p>
    <w:p w14:paraId="4BDE6483"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）本次需评估</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地价，依据北京房地产估价师和土地估价师与</w:t>
      </w:r>
      <w:r>
        <w:rPr>
          <w:rFonts w:ascii="Arial" w:eastAsia="仿宋_GB2312" w:hAnsi="Arial" w:cs="Arial"/>
          <w:sz w:val="28"/>
        </w:rPr>
        <w:lastRenderedPageBreak/>
        <w:t>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szCs w:val="28"/>
        </w:rPr>
        <w:t>住宅、商业（配套）、公共服务设施</w:t>
      </w:r>
      <w:r>
        <w:rPr>
          <w:rFonts w:ascii="Arial" w:eastAsia="仿宋_GB2312" w:hAnsi="Arial" w:cs="Arial"/>
          <w:sz w:val="28"/>
        </w:rPr>
        <w:t>楼面地价，然后进行地下空间修正后确定</w:t>
      </w:r>
      <w:r>
        <w:rPr>
          <w:rFonts w:ascii="Arial" w:eastAsia="仿宋_GB2312" w:hAnsi="Arial" w:cs="Arial" w:hint="eastAsia"/>
          <w:sz w:val="28"/>
          <w:szCs w:val="28"/>
        </w:rPr>
        <w:t>地下商业（配套）、地下公共服务设施、地下车库</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2DC2C47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23F8D384"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1BD73C3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2B2D7B25"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）关于土地还原率的确定。</w:t>
      </w:r>
    </w:p>
    <w:p w14:paraId="0ADA15A2"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住宅、商业（配套）、公共服务设施</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按照上述利率计算得出的土地还原率为住宅</w:t>
      </w:r>
      <w:r>
        <w:rPr>
          <w:rFonts w:ascii="Arial" w:eastAsia="仿宋" w:hAnsi="Arial" w:cs="Arial"/>
          <w:sz w:val="28"/>
          <w:szCs w:val="28"/>
        </w:rPr>
        <w:t>5%</w:t>
      </w:r>
      <w:r>
        <w:rPr>
          <w:rFonts w:ascii="Arial" w:eastAsia="仿宋" w:hAnsi="Arial" w:cs="Arial" w:hint="eastAsia"/>
          <w:sz w:val="28"/>
          <w:szCs w:val="28"/>
        </w:rPr>
        <w:t>、商业</w:t>
      </w:r>
      <w:r>
        <w:rPr>
          <w:rFonts w:ascii="Arial" w:eastAsia="仿宋" w:hAnsi="Arial" w:cs="Arial" w:hint="eastAsia"/>
          <w:sz w:val="28"/>
          <w:szCs w:val="28"/>
        </w:rPr>
        <w:t>5</w:t>
      </w:r>
      <w:r>
        <w:rPr>
          <w:rFonts w:ascii="Arial" w:eastAsia="仿宋" w:hAnsi="Arial" w:cs="Arial"/>
          <w:sz w:val="28"/>
          <w:szCs w:val="28"/>
        </w:rPr>
        <w:t>.4%</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住宅</w:t>
      </w:r>
      <w:r>
        <w:rPr>
          <w:rFonts w:ascii="Arial" w:eastAsia="仿宋" w:hAnsi="Arial" w:cs="Arial"/>
          <w:sz w:val="28"/>
          <w:szCs w:val="28"/>
        </w:rPr>
        <w:t>5%</w:t>
      </w:r>
      <w:r>
        <w:rPr>
          <w:rFonts w:ascii="Arial" w:eastAsia="仿宋" w:hAnsi="Arial" w:cs="Arial" w:hint="eastAsia"/>
          <w:sz w:val="28"/>
          <w:szCs w:val="28"/>
        </w:rPr>
        <w:t>、商</w:t>
      </w:r>
      <w:r>
        <w:rPr>
          <w:rFonts w:ascii="Arial" w:eastAsia="仿宋" w:hAnsi="Arial" w:cs="Arial" w:hint="eastAsia"/>
          <w:sz w:val="28"/>
          <w:szCs w:val="28"/>
        </w:rPr>
        <w:lastRenderedPageBreak/>
        <w:t>业</w:t>
      </w:r>
      <w:r>
        <w:rPr>
          <w:rFonts w:ascii="Arial" w:eastAsia="仿宋" w:hAnsi="Arial" w:cs="Arial" w:hint="eastAsia"/>
          <w:sz w:val="28"/>
          <w:szCs w:val="28"/>
        </w:rPr>
        <w:t>5</w:t>
      </w:r>
      <w:r>
        <w:rPr>
          <w:rFonts w:ascii="Arial" w:eastAsia="仿宋" w:hAnsi="Arial" w:cs="Arial"/>
          <w:sz w:val="28"/>
          <w:szCs w:val="28"/>
        </w:rPr>
        <w:t>.5%</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14:paraId="6B7C9D7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r>
        <w:rPr>
          <w:rFonts w:ascii="Arial" w:eastAsia="仿宋_GB2312" w:hAnsi="Arial" w:cs="Arial"/>
          <w:sz w:val="28"/>
        </w:rPr>
        <w:t>位小数或取整，故可能出现个别等式左右不完全相等的情况，但不影响计算结果及最终评估结论的准确性。</w:t>
      </w:r>
    </w:p>
    <w:p w14:paraId="26B31370"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3EFD84BB"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w:t>
      </w:r>
    </w:p>
    <w:p w14:paraId="1ED9D9FE"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14:paraId="268CB9DF" w14:textId="77777777" w:rsidR="008666FE" w:rsidRDefault="008666FE" w:rsidP="008666FE">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2D8D66CA" w14:textId="7EA5C6D6" w:rsidR="00925B19" w:rsidRDefault="008666FE" w:rsidP="00925B19">
      <w:pPr>
        <w:snapToGrid w:val="0"/>
        <w:spacing w:line="360" w:lineRule="auto"/>
        <w:ind w:firstLineChars="200" w:firstLine="560"/>
        <w:jc w:val="both"/>
        <w:textAlignment w:val="bottom"/>
        <w:rPr>
          <w:rFonts w:ascii="Arial" w:eastAsia="仿宋_GB2312" w:hAnsi="Arial" w:cs="Arial"/>
          <w:sz w:val="28"/>
        </w:rPr>
        <w:sectPr w:rsidR="00925B19">
          <w:headerReference w:type="default" r:id="rId54"/>
          <w:footerReference w:type="first" r:id="rId5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24AD1A91" w14:textId="77777777" w:rsidR="005F174C" w:rsidRDefault="0046512F">
      <w:pPr>
        <w:spacing w:line="360" w:lineRule="auto"/>
        <w:outlineLvl w:val="1"/>
        <w:rPr>
          <w:rFonts w:ascii="Arial" w:eastAsia="仿宋_GB2312" w:hAnsi="Arial" w:cs="Arial"/>
          <w:sz w:val="28"/>
        </w:rPr>
      </w:pPr>
      <w:bookmarkStart w:id="270" w:name="_Toc69393397"/>
      <w:bookmarkStart w:id="271" w:name="_Toc515457814"/>
      <w:bookmarkStart w:id="272" w:name="_Toc516488192"/>
      <w:bookmarkStart w:id="273" w:name="_Toc66929522"/>
      <w:bookmarkStart w:id="274" w:name="_Toc524335096"/>
      <w:r>
        <w:rPr>
          <w:rFonts w:ascii="Arial" w:eastAsia="仿宋_GB2312" w:hAnsi="Arial" w:cs="Arial"/>
          <w:b/>
          <w:sz w:val="28"/>
        </w:rPr>
        <w:lastRenderedPageBreak/>
        <w:t>十一、评估专业人员签字</w:t>
      </w:r>
      <w:bookmarkEnd w:id="267"/>
      <w:bookmarkEnd w:id="268"/>
      <w:bookmarkEnd w:id="269"/>
      <w:bookmarkEnd w:id="270"/>
      <w:bookmarkEnd w:id="271"/>
      <w:bookmarkEnd w:id="272"/>
      <w:bookmarkEnd w:id="273"/>
      <w:bookmarkEnd w:id="27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14:paraId="6D471607" w14:textId="77777777" w:rsidTr="008666FE">
        <w:trPr>
          <w:trHeight w:val="70"/>
          <w:jc w:val="center"/>
        </w:trPr>
        <w:tc>
          <w:tcPr>
            <w:tcW w:w="9299" w:type="dxa"/>
            <w:gridSpan w:val="3"/>
            <w:shd w:val="clear" w:color="auto" w:fill="auto"/>
            <w:vAlign w:val="center"/>
          </w:tcPr>
          <w:p w14:paraId="1BFA52CC"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土地估价师</w:t>
            </w:r>
          </w:p>
        </w:tc>
      </w:tr>
      <w:tr w:rsidR="008666FE" w14:paraId="7665BBE4" w14:textId="77777777" w:rsidTr="008666FE">
        <w:trPr>
          <w:trHeight w:val="370"/>
          <w:jc w:val="center"/>
        </w:trPr>
        <w:tc>
          <w:tcPr>
            <w:tcW w:w="2603" w:type="dxa"/>
            <w:shd w:val="clear" w:color="auto" w:fill="auto"/>
            <w:vAlign w:val="center"/>
          </w:tcPr>
          <w:p w14:paraId="5B24F40A"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33B31A3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资格证号</w:t>
            </w:r>
          </w:p>
        </w:tc>
        <w:tc>
          <w:tcPr>
            <w:tcW w:w="2665" w:type="dxa"/>
            <w:shd w:val="clear" w:color="auto" w:fill="auto"/>
            <w:vAlign w:val="center"/>
          </w:tcPr>
          <w:p w14:paraId="7902AAF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52D00E77" w14:textId="77777777" w:rsidTr="008666FE">
        <w:trPr>
          <w:trHeight w:hRule="exact" w:val="1134"/>
          <w:jc w:val="center"/>
        </w:trPr>
        <w:tc>
          <w:tcPr>
            <w:tcW w:w="2603" w:type="dxa"/>
            <w:shd w:val="clear" w:color="auto" w:fill="auto"/>
            <w:vAlign w:val="center"/>
          </w:tcPr>
          <w:p w14:paraId="37E604E7"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陈</w:t>
            </w:r>
            <w:r>
              <w:rPr>
                <w:rFonts w:ascii="Arial" w:eastAsia="仿宋_GB2312" w:hAnsi="Arial" w:cs="Arial"/>
                <w:sz w:val="28"/>
                <w:szCs w:val="28"/>
              </w:rPr>
              <w:t xml:space="preserve">  </w:t>
            </w:r>
            <w:r>
              <w:rPr>
                <w:rFonts w:ascii="Arial" w:eastAsia="仿宋_GB2312" w:hAnsi="Arial" w:cs="Arial"/>
                <w:sz w:val="28"/>
                <w:szCs w:val="28"/>
              </w:rPr>
              <w:t>颖</w:t>
            </w:r>
          </w:p>
        </w:tc>
        <w:tc>
          <w:tcPr>
            <w:tcW w:w="4031" w:type="dxa"/>
            <w:shd w:val="clear" w:color="auto" w:fill="auto"/>
            <w:vAlign w:val="center"/>
          </w:tcPr>
          <w:p w14:paraId="0E56DB20"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2004110096</w:t>
            </w:r>
          </w:p>
        </w:tc>
        <w:tc>
          <w:tcPr>
            <w:tcW w:w="2665" w:type="dxa"/>
            <w:shd w:val="clear" w:color="auto" w:fill="auto"/>
            <w:vAlign w:val="center"/>
          </w:tcPr>
          <w:p w14:paraId="35211FDC"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09A90BE8" w14:textId="77777777" w:rsidTr="008666FE">
        <w:trPr>
          <w:trHeight w:hRule="exact" w:val="1134"/>
          <w:jc w:val="center"/>
        </w:trPr>
        <w:tc>
          <w:tcPr>
            <w:tcW w:w="2603" w:type="dxa"/>
            <w:shd w:val="clear" w:color="auto" w:fill="auto"/>
            <w:vAlign w:val="center"/>
          </w:tcPr>
          <w:p w14:paraId="12C7D96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17EB122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94010078</w:t>
            </w:r>
          </w:p>
        </w:tc>
        <w:tc>
          <w:tcPr>
            <w:tcW w:w="2665" w:type="dxa"/>
            <w:shd w:val="clear" w:color="auto" w:fill="auto"/>
            <w:vAlign w:val="center"/>
          </w:tcPr>
          <w:p w14:paraId="3024AA6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 xml:space="preserve">　</w:t>
            </w:r>
          </w:p>
        </w:tc>
      </w:tr>
      <w:tr w:rsidR="008666FE" w14:paraId="6ABBF40B" w14:textId="77777777" w:rsidTr="008666FE">
        <w:trPr>
          <w:trHeight w:hRule="exact" w:val="1134"/>
          <w:jc w:val="center"/>
        </w:trPr>
        <w:tc>
          <w:tcPr>
            <w:tcW w:w="2603" w:type="dxa"/>
            <w:shd w:val="clear" w:color="auto" w:fill="auto"/>
            <w:vAlign w:val="center"/>
          </w:tcPr>
          <w:p w14:paraId="353A6D6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魏伯欣</w:t>
            </w:r>
            <w:proofErr w:type="gramEnd"/>
          </w:p>
        </w:tc>
        <w:tc>
          <w:tcPr>
            <w:tcW w:w="4031" w:type="dxa"/>
            <w:shd w:val="clear" w:color="auto" w:fill="auto"/>
            <w:vAlign w:val="center"/>
          </w:tcPr>
          <w:p w14:paraId="1D837251"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sidRPr="00EC22A2">
              <w:rPr>
                <w:rFonts w:ascii="Arial" w:eastAsia="仿宋_GB2312" w:hAnsi="Arial" w:cs="Arial"/>
                <w:sz w:val="28"/>
                <w:szCs w:val="28"/>
              </w:rPr>
              <w:t>2000110133</w:t>
            </w:r>
          </w:p>
        </w:tc>
        <w:tc>
          <w:tcPr>
            <w:tcW w:w="2665" w:type="dxa"/>
            <w:shd w:val="clear" w:color="auto" w:fill="auto"/>
            <w:vAlign w:val="center"/>
          </w:tcPr>
          <w:p w14:paraId="56C550DC" w14:textId="77777777" w:rsidR="008666FE" w:rsidRDefault="008666FE" w:rsidP="008666FE">
            <w:pPr>
              <w:widowControl/>
              <w:adjustRightInd/>
              <w:spacing w:line="240" w:lineRule="auto"/>
              <w:jc w:val="both"/>
              <w:textAlignment w:val="auto"/>
              <w:rPr>
                <w:rFonts w:ascii="Arial" w:eastAsia="仿宋_GB2312" w:hAnsi="Arial" w:cs="Arial"/>
                <w:sz w:val="28"/>
                <w:szCs w:val="28"/>
              </w:rPr>
            </w:pPr>
          </w:p>
        </w:tc>
      </w:tr>
      <w:tr w:rsidR="008666FE" w14:paraId="339FB34D" w14:textId="77777777" w:rsidTr="008666FE">
        <w:trPr>
          <w:trHeight w:val="194"/>
          <w:jc w:val="center"/>
        </w:trPr>
        <w:tc>
          <w:tcPr>
            <w:tcW w:w="9299" w:type="dxa"/>
            <w:gridSpan w:val="3"/>
            <w:shd w:val="clear" w:color="auto" w:fill="auto"/>
            <w:vAlign w:val="center"/>
          </w:tcPr>
          <w:p w14:paraId="478E27F5" w14:textId="77777777" w:rsidR="008666FE" w:rsidRDefault="008666FE" w:rsidP="008666FE">
            <w:pPr>
              <w:widowControl/>
              <w:adjustRightInd/>
              <w:spacing w:line="24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其他评估专业人员</w:t>
            </w:r>
            <w:r>
              <w:rPr>
                <w:rFonts w:ascii="Arial" w:eastAsia="仿宋_GB2312" w:hAnsi="Arial" w:cs="Arial"/>
                <w:b/>
                <w:bCs/>
                <w:sz w:val="28"/>
                <w:szCs w:val="28"/>
              </w:rPr>
              <w:t xml:space="preserve"> </w:t>
            </w:r>
          </w:p>
        </w:tc>
      </w:tr>
      <w:tr w:rsidR="008666FE" w14:paraId="3DB0A9FA" w14:textId="77777777" w:rsidTr="008666FE">
        <w:trPr>
          <w:trHeight w:val="119"/>
          <w:jc w:val="center"/>
        </w:trPr>
        <w:tc>
          <w:tcPr>
            <w:tcW w:w="2603" w:type="dxa"/>
            <w:shd w:val="clear" w:color="auto" w:fill="auto"/>
            <w:vAlign w:val="center"/>
          </w:tcPr>
          <w:p w14:paraId="10AE6DE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4031" w:type="dxa"/>
            <w:shd w:val="clear" w:color="auto" w:fill="auto"/>
            <w:vAlign w:val="center"/>
          </w:tcPr>
          <w:p w14:paraId="0EBA59EF"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65" w:type="dxa"/>
            <w:shd w:val="clear" w:color="auto" w:fill="auto"/>
            <w:vAlign w:val="center"/>
          </w:tcPr>
          <w:p w14:paraId="1E18EFB5"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签名</w:t>
            </w:r>
          </w:p>
        </w:tc>
      </w:tr>
      <w:tr w:rsidR="008666FE" w14:paraId="48B7D251" w14:textId="77777777" w:rsidTr="008666FE">
        <w:trPr>
          <w:trHeight w:hRule="exact" w:val="1134"/>
          <w:jc w:val="center"/>
        </w:trPr>
        <w:tc>
          <w:tcPr>
            <w:tcW w:w="2603" w:type="dxa"/>
            <w:shd w:val="clear" w:color="auto" w:fill="auto"/>
            <w:vAlign w:val="center"/>
          </w:tcPr>
          <w:p w14:paraId="3D75B0A4"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4031" w:type="dxa"/>
            <w:shd w:val="clear" w:color="auto" w:fill="auto"/>
            <w:vAlign w:val="center"/>
          </w:tcPr>
          <w:p w14:paraId="67064EBB"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65" w:type="dxa"/>
            <w:shd w:val="clear" w:color="auto" w:fill="auto"/>
            <w:vAlign w:val="center"/>
          </w:tcPr>
          <w:p w14:paraId="78073CE3" w14:textId="77777777" w:rsidR="008666FE" w:rsidRDefault="008666FE" w:rsidP="008666FE">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w:t>
            </w:r>
          </w:p>
        </w:tc>
      </w:tr>
    </w:tbl>
    <w:p w14:paraId="75501C30" w14:textId="77777777" w:rsidR="005F174C" w:rsidRDefault="005F174C">
      <w:pPr>
        <w:spacing w:line="360" w:lineRule="auto"/>
        <w:rPr>
          <w:rFonts w:ascii="Arial" w:eastAsia="仿宋_GB2312" w:hAnsi="Arial" w:cs="Arial"/>
          <w:sz w:val="28"/>
        </w:rPr>
      </w:pPr>
    </w:p>
    <w:p w14:paraId="1D56412B" w14:textId="77777777" w:rsidR="005F174C" w:rsidRDefault="0046512F">
      <w:pPr>
        <w:spacing w:line="360" w:lineRule="auto"/>
        <w:outlineLvl w:val="1"/>
        <w:rPr>
          <w:rFonts w:ascii="Arial" w:eastAsia="仿宋_GB2312" w:hAnsi="Arial" w:cs="Arial"/>
          <w:b/>
          <w:sz w:val="28"/>
        </w:rPr>
      </w:pPr>
      <w:bookmarkStart w:id="275" w:name="_Toc516488193"/>
      <w:bookmarkStart w:id="276" w:name="_Toc69393398"/>
      <w:bookmarkStart w:id="277" w:name="_Toc524335097"/>
      <w:bookmarkStart w:id="278" w:name="_Toc66929523"/>
      <w:bookmarkStart w:id="279" w:name="_Toc515457815"/>
      <w:r>
        <w:rPr>
          <w:rFonts w:ascii="Arial" w:eastAsia="仿宋_GB2312" w:hAnsi="Arial" w:cs="Arial"/>
          <w:b/>
          <w:sz w:val="28"/>
        </w:rPr>
        <w:t>十二、土地估价机构</w:t>
      </w:r>
      <w:bookmarkEnd w:id="275"/>
      <w:bookmarkEnd w:id="276"/>
      <w:bookmarkEnd w:id="277"/>
      <w:bookmarkEnd w:id="278"/>
      <w:bookmarkEnd w:id="279"/>
    </w:p>
    <w:p w14:paraId="110EDF79"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p w14:paraId="029FD810" w14:textId="77777777" w:rsidR="005F174C" w:rsidRDefault="0046512F">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14:paraId="66905D93" w14:textId="77777777">
        <w:trPr>
          <w:jc w:val="right"/>
        </w:trPr>
        <w:tc>
          <w:tcPr>
            <w:tcW w:w="4445" w:type="dxa"/>
            <w:shd w:val="clear" w:color="auto" w:fill="auto"/>
          </w:tcPr>
          <w:p w14:paraId="49308CA4" w14:textId="77777777" w:rsidR="005F174C" w:rsidRDefault="0046512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5F174C" w14:paraId="2496EDC6" w14:textId="77777777">
        <w:trPr>
          <w:trHeight w:val="1431"/>
          <w:jc w:val="right"/>
        </w:trPr>
        <w:tc>
          <w:tcPr>
            <w:tcW w:w="4445" w:type="dxa"/>
            <w:shd w:val="clear" w:color="auto" w:fill="auto"/>
          </w:tcPr>
          <w:p w14:paraId="4B62B3C2" w14:textId="77777777" w:rsidR="005F174C" w:rsidRDefault="0046512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5F174C" w14:paraId="4010C890" w14:textId="77777777">
        <w:trPr>
          <w:cantSplit/>
          <w:jc w:val="right"/>
        </w:trPr>
        <w:tc>
          <w:tcPr>
            <w:tcW w:w="4445" w:type="dxa"/>
            <w:shd w:val="clear" w:color="auto" w:fill="auto"/>
          </w:tcPr>
          <w:p w14:paraId="4D2C85AB" w14:textId="7B59499F" w:rsidR="005F174C" w:rsidRDefault="005C535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w:t>
            </w:r>
            <w:r w:rsidR="008666FE">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5EEB152D" w14:textId="77777777" w:rsidR="005F174C" w:rsidRDefault="0046512F">
      <w:pPr>
        <w:spacing w:line="360" w:lineRule="auto"/>
        <w:jc w:val="center"/>
        <w:outlineLvl w:val="0"/>
        <w:rPr>
          <w:rFonts w:ascii="Arial" w:hAnsi="Arial" w:cs="Arial"/>
          <w:b/>
          <w:sz w:val="32"/>
        </w:rPr>
      </w:pPr>
      <w:r>
        <w:rPr>
          <w:rFonts w:ascii="Arial" w:eastAsia="仿宋_GB2312" w:hAnsi="Arial" w:cs="Arial"/>
          <w:sz w:val="28"/>
        </w:rPr>
        <w:br w:type="page"/>
      </w:r>
      <w:bookmarkStart w:id="280" w:name="_Toc416783682"/>
      <w:bookmarkStart w:id="281" w:name="_Toc516488194"/>
      <w:bookmarkStart w:id="282" w:name="_Toc66929524"/>
      <w:bookmarkStart w:id="283" w:name="_Toc469066164"/>
      <w:bookmarkStart w:id="284" w:name="_Toc69393399"/>
      <w:bookmarkStart w:id="285" w:name="_Toc416783586"/>
      <w:bookmarkStart w:id="286" w:name="_Toc515457816"/>
      <w:bookmarkStart w:id="287"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80"/>
      <w:bookmarkEnd w:id="281"/>
      <w:bookmarkEnd w:id="282"/>
      <w:bookmarkEnd w:id="283"/>
      <w:bookmarkEnd w:id="284"/>
      <w:bookmarkEnd w:id="285"/>
      <w:bookmarkEnd w:id="286"/>
      <w:bookmarkEnd w:id="287"/>
    </w:p>
    <w:p w14:paraId="7B984985" w14:textId="77777777" w:rsidR="005F174C" w:rsidRDefault="005F174C">
      <w:pPr>
        <w:spacing w:line="360" w:lineRule="auto"/>
        <w:rPr>
          <w:rFonts w:ascii="Arial" w:eastAsia="仿宋_GB2312" w:hAnsi="Arial" w:cs="Arial"/>
          <w:b/>
          <w:sz w:val="28"/>
        </w:rPr>
      </w:pPr>
    </w:p>
    <w:p w14:paraId="1C495BEB" w14:textId="77777777" w:rsidR="005F174C" w:rsidRDefault="0046512F">
      <w:pPr>
        <w:spacing w:line="360" w:lineRule="auto"/>
        <w:outlineLvl w:val="1"/>
        <w:rPr>
          <w:rFonts w:ascii="Arial" w:eastAsia="仿宋_GB2312" w:hAnsi="Arial" w:cs="Arial"/>
          <w:b/>
          <w:sz w:val="28"/>
        </w:rPr>
      </w:pPr>
      <w:bookmarkStart w:id="288" w:name="_Toc469066165"/>
      <w:bookmarkStart w:id="289" w:name="_Toc416783683"/>
      <w:bookmarkStart w:id="290" w:name="_Toc66929525"/>
      <w:bookmarkStart w:id="291" w:name="_Toc524335099"/>
      <w:bookmarkStart w:id="292" w:name="_Toc516488195"/>
      <w:bookmarkStart w:id="293" w:name="_Toc416783587"/>
      <w:bookmarkStart w:id="294" w:name="_Toc69393400"/>
      <w:bookmarkStart w:id="295" w:name="_Toc515457817"/>
      <w:r>
        <w:rPr>
          <w:rFonts w:ascii="Arial" w:eastAsia="仿宋_GB2312" w:hAnsi="Arial" w:cs="Arial"/>
          <w:b/>
          <w:sz w:val="28"/>
        </w:rPr>
        <w:t>一、估价对象描述</w:t>
      </w:r>
      <w:bookmarkEnd w:id="288"/>
      <w:bookmarkEnd w:id="289"/>
      <w:bookmarkEnd w:id="290"/>
      <w:bookmarkEnd w:id="291"/>
      <w:bookmarkEnd w:id="292"/>
      <w:bookmarkEnd w:id="293"/>
      <w:bookmarkEnd w:id="294"/>
      <w:bookmarkEnd w:id="295"/>
    </w:p>
    <w:p w14:paraId="45580FBA" w14:textId="77777777" w:rsidR="005F174C" w:rsidRDefault="0046512F">
      <w:pPr>
        <w:spacing w:line="360" w:lineRule="auto"/>
        <w:jc w:val="both"/>
        <w:rPr>
          <w:rFonts w:ascii="Arial" w:eastAsia="仿宋_GB2312" w:hAnsi="Arial" w:cs="Arial"/>
          <w:sz w:val="28"/>
        </w:rPr>
      </w:pPr>
      <w:bookmarkStart w:id="296" w:name="_Toc469066166"/>
      <w:bookmarkStart w:id="297" w:name="_Toc416783594"/>
      <w:bookmarkStart w:id="298" w:name="_Toc416783690"/>
      <w:r>
        <w:rPr>
          <w:rFonts w:ascii="Arial" w:eastAsia="仿宋_GB2312" w:hAnsi="Arial" w:cs="Arial"/>
          <w:sz w:val="28"/>
        </w:rPr>
        <w:t>（一）土地登记状况</w:t>
      </w:r>
    </w:p>
    <w:p w14:paraId="0F1B5E0F"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27F40BE4" w14:textId="77777777" w:rsidR="008666FE" w:rsidRDefault="008666FE" w:rsidP="008666FE">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sz w:val="28"/>
        </w:rPr>
        <w:t xml:space="preserve"> </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p>
    <w:p w14:paraId="5878E44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北京市顺义区后沙峪镇东庄村顺义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30DA1EFB" w14:textId="77777777" w:rsidR="008666FE" w:rsidRDefault="008666FE" w:rsidP="008666FE">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3AE35CF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宗地编号：</w:t>
      </w:r>
      <w:r>
        <w:rPr>
          <w:rFonts w:ascii="Arial" w:eastAsia="仿宋_GB2312" w:hAnsi="Arial" w:cs="Arial"/>
          <w:sz w:val="28"/>
        </w:rPr>
        <w:t>130421100016000000</w:t>
      </w:r>
    </w:p>
    <w:p w14:paraId="3F71A0FB"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Pr>
          <w:rFonts w:ascii="Arial" w:eastAsia="仿宋_GB2312" w:hAnsi="Arial" w:cs="Arial" w:hint="eastAsia"/>
          <w:sz w:val="28"/>
          <w:szCs w:val="28"/>
        </w:rPr>
        <w:t>住宅</w:t>
      </w:r>
    </w:p>
    <w:p w14:paraId="05399AB3"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hint="eastAsia"/>
          <w:sz w:val="28"/>
        </w:rPr>
        <w:t>63598.45</w:t>
      </w:r>
      <w:r>
        <w:rPr>
          <w:rFonts w:ascii="Arial" w:eastAsia="仿宋_GB2312" w:hAnsi="Arial" w:cs="Arial"/>
          <w:sz w:val="28"/>
        </w:rPr>
        <w:t>平方米</w:t>
      </w:r>
    </w:p>
    <w:p w14:paraId="0DF06C85"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5B7FD33A" w14:textId="77777777" w:rsidR="008666FE" w:rsidRDefault="008666FE" w:rsidP="008666FE">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至：东至北京市顺义区邮政局、北京市顺义大龙城乡建设开发总公司、南至火沙路、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51D738A7"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现状四至：东至裕</w:t>
      </w:r>
      <w:proofErr w:type="gramStart"/>
      <w:r>
        <w:rPr>
          <w:rFonts w:ascii="Arial" w:eastAsia="仿宋_GB2312" w:hAnsi="Arial" w:cs="Arial"/>
          <w:sz w:val="28"/>
        </w:rPr>
        <w:t>祥</w:t>
      </w:r>
      <w:proofErr w:type="gramEnd"/>
      <w:r>
        <w:rPr>
          <w:rFonts w:ascii="Arial" w:eastAsia="仿宋_GB2312" w:hAnsi="Arial" w:cs="Arial"/>
          <w:sz w:val="28"/>
        </w:rPr>
        <w:t>花园、南至火沙路、</w:t>
      </w:r>
      <w:proofErr w:type="gramStart"/>
      <w:r>
        <w:rPr>
          <w:rFonts w:ascii="Arial" w:eastAsia="仿宋_GB2312" w:hAnsi="Arial" w:cs="Arial"/>
          <w:sz w:val="28"/>
        </w:rPr>
        <w:t>西至裕安</w:t>
      </w:r>
      <w:proofErr w:type="gramEnd"/>
      <w:r>
        <w:rPr>
          <w:rFonts w:ascii="Arial" w:eastAsia="仿宋_GB2312" w:hAnsi="Arial" w:cs="Arial"/>
          <w:sz w:val="28"/>
        </w:rPr>
        <w:t>路、北至火沙路辅路。</w:t>
      </w:r>
    </w:p>
    <w:p w14:paraId="48A53DA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w:t>
      </w:r>
      <w:r>
        <w:rPr>
          <w:rFonts w:ascii="Arial" w:eastAsia="仿宋_GB2312" w:hAnsi="Arial" w:cs="Arial"/>
          <w:sz w:val="28"/>
        </w:rPr>
        <w:t>。</w:t>
      </w:r>
    </w:p>
    <w:p w14:paraId="063BFBFB" w14:textId="77777777" w:rsidR="008666FE" w:rsidRDefault="008666FE" w:rsidP="008666FE">
      <w:pPr>
        <w:spacing w:line="360" w:lineRule="auto"/>
        <w:jc w:val="both"/>
        <w:rPr>
          <w:rFonts w:ascii="Arial" w:eastAsia="仿宋_GB2312" w:hAnsi="Arial" w:cs="Arial"/>
          <w:sz w:val="28"/>
        </w:rPr>
      </w:pPr>
      <w:r>
        <w:rPr>
          <w:rFonts w:ascii="Arial" w:eastAsia="仿宋_GB2312" w:hAnsi="Arial" w:cs="Arial"/>
          <w:sz w:val="28"/>
        </w:rPr>
        <w:t>（二）土地权利状况</w:t>
      </w:r>
    </w:p>
    <w:p w14:paraId="463E6F66"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估价对象为国有土地，土地所有权为国家所有，土地使用权人为北京市裕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房地产开发有限公司。根据</w:t>
      </w:r>
      <w:r>
        <w:rPr>
          <w:rFonts w:ascii="Arial" w:eastAsia="仿宋_GB2312" w:hAnsi="Arial" w:cs="Arial"/>
          <w:sz w:val="28"/>
          <w:szCs w:val="28"/>
        </w:rPr>
        <w:t>《国有建设用地使用权出让合同</w:t>
      </w:r>
      <w:commentRangeStart w:id="299"/>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commentRangeEnd w:id="299"/>
      <w:r>
        <w:rPr>
          <w:rStyle w:val="af6"/>
        </w:rPr>
        <w:commentReference w:id="299"/>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住宅，住宅使用年限为</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年。根据</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，估价对象用途为住宅、商业（配套）、公共服务设施、地下商业（配套）、地下公共服务设施、地下车库</w:t>
      </w:r>
      <w:r>
        <w:rPr>
          <w:rFonts w:ascii="Arial" w:eastAsia="仿宋_GB2312" w:hAnsi="Arial" w:cs="Arial" w:hint="eastAsia"/>
          <w:sz w:val="28"/>
        </w:rPr>
        <w:t>；</w:t>
      </w:r>
      <w:r>
        <w:rPr>
          <w:rFonts w:ascii="Arial" w:eastAsia="仿宋_GB2312" w:hAnsi="Arial" w:cs="Arial"/>
          <w:sz w:val="28"/>
        </w:rPr>
        <w:t>批准使用年限为</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商业（配套）、地下商业（配套）</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hint="eastAsia"/>
          <w:sz w:val="28"/>
        </w:rPr>
        <w:t>；根据估价目的及本次拟补充出让内容，</w:t>
      </w:r>
      <w:r>
        <w:rPr>
          <w:rFonts w:ascii="Arial" w:eastAsia="仿宋_GB2312" w:hAnsi="Arial" w:cs="Arial"/>
          <w:sz w:val="28"/>
        </w:rPr>
        <w:t>本次评估设定</w:t>
      </w:r>
      <w:r>
        <w:rPr>
          <w:rFonts w:ascii="Arial" w:eastAsia="仿宋_GB2312" w:hAnsi="Arial" w:cs="Arial" w:hint="eastAsia"/>
          <w:sz w:val="28"/>
          <w:szCs w:val="28"/>
        </w:rPr>
        <w:t>住宅</w:t>
      </w:r>
      <w:r>
        <w:rPr>
          <w:rFonts w:ascii="Arial" w:eastAsia="仿宋_GB2312" w:hAnsi="Arial" w:cs="Arial" w:hint="eastAsia"/>
          <w:sz w:val="28"/>
          <w:szCs w:val="28"/>
        </w:rPr>
        <w:t>7</w:t>
      </w:r>
      <w:r>
        <w:rPr>
          <w:rFonts w:ascii="Arial" w:eastAsia="仿宋_GB2312" w:hAnsi="Arial" w:cs="Arial"/>
          <w:sz w:val="28"/>
          <w:szCs w:val="28"/>
        </w:rPr>
        <w:t>0</w:t>
      </w:r>
      <w:r>
        <w:rPr>
          <w:rFonts w:ascii="Arial" w:eastAsia="仿宋_GB2312" w:hAnsi="Arial" w:cs="Arial" w:hint="eastAsia"/>
          <w:sz w:val="28"/>
          <w:szCs w:val="28"/>
        </w:rPr>
        <w:t>年、</w:t>
      </w:r>
      <w:r>
        <w:rPr>
          <w:rFonts w:ascii="Arial" w:eastAsia="仿宋_GB2312" w:hAnsi="Arial" w:cs="Arial" w:hint="eastAsia"/>
          <w:sz w:val="28"/>
        </w:rPr>
        <w:t>商业、地下商业</w:t>
      </w:r>
      <w:r>
        <w:rPr>
          <w:rFonts w:ascii="Arial" w:eastAsia="仿宋_GB2312" w:hAnsi="Arial" w:cs="Arial"/>
          <w:sz w:val="28"/>
        </w:rPr>
        <w:t>用途</w:t>
      </w:r>
      <w:r>
        <w:rPr>
          <w:rFonts w:ascii="Arial" w:eastAsia="仿宋_GB2312" w:hAnsi="Arial" w:cs="Arial" w:hint="eastAsia"/>
          <w:sz w:val="28"/>
        </w:rPr>
        <w:t>4</w:t>
      </w:r>
      <w:r>
        <w:rPr>
          <w:rFonts w:ascii="Arial" w:eastAsia="仿宋_GB2312" w:hAnsi="Arial" w:cs="Arial"/>
          <w:sz w:val="28"/>
        </w:rPr>
        <w:t>0</w:t>
      </w:r>
      <w:r>
        <w:rPr>
          <w:rFonts w:ascii="Arial" w:eastAsia="仿宋_GB2312" w:hAnsi="Arial" w:cs="Arial" w:hint="eastAsia"/>
          <w:sz w:val="28"/>
        </w:rPr>
        <w:t>年、公共服务设施、地下公共服务设施、</w:t>
      </w:r>
      <w:r>
        <w:rPr>
          <w:rFonts w:ascii="Arial" w:eastAsia="仿宋_GB2312" w:hAnsi="Arial" w:cs="Arial" w:hint="eastAsia"/>
          <w:sz w:val="28"/>
          <w:szCs w:val="28"/>
        </w:rPr>
        <w:t>地下车库</w:t>
      </w:r>
      <w:r>
        <w:rPr>
          <w:rFonts w:ascii="Arial" w:eastAsia="仿宋_GB2312" w:hAnsi="Arial" w:cs="Arial" w:hint="eastAsia"/>
          <w:sz w:val="28"/>
          <w:szCs w:val="28"/>
        </w:rPr>
        <w:t>50</w:t>
      </w:r>
      <w:r>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sz w:val="28"/>
          <w:szCs w:val="28"/>
        </w:rPr>
        <w:t>总建筑面积调整为</w:t>
      </w:r>
      <w:r>
        <w:rPr>
          <w:rFonts w:ascii="Arial" w:eastAsia="仿宋_GB2312" w:hAnsi="Arial" w:cs="Arial"/>
          <w:sz w:val="28"/>
          <w:szCs w:val="28"/>
        </w:rPr>
        <w:t>161059.43</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sz w:val="28"/>
          <w:szCs w:val="28"/>
        </w:rPr>
        <w:t>116380</w:t>
      </w:r>
      <w:r>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sz w:val="28"/>
          <w:szCs w:val="28"/>
        </w:rPr>
        <w:t>111977.19</w:t>
      </w:r>
      <w:r>
        <w:rPr>
          <w:rFonts w:ascii="Arial" w:eastAsia="仿宋_GB2312" w:hAnsi="Arial" w:cs="Arial" w:hint="eastAsia"/>
          <w:sz w:val="28"/>
          <w:szCs w:val="28"/>
        </w:rPr>
        <w:t>平方米，商业（配套）</w:t>
      </w:r>
      <w:r>
        <w:rPr>
          <w:rFonts w:ascii="Arial" w:eastAsia="仿宋_GB2312" w:hAnsi="Arial" w:cs="Arial"/>
          <w:sz w:val="28"/>
          <w:szCs w:val="28"/>
        </w:rPr>
        <w:t>909.26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公共服务设施</w:t>
      </w:r>
      <w:r>
        <w:rPr>
          <w:rFonts w:ascii="Arial" w:eastAsia="仿宋_GB2312" w:hAnsi="Arial" w:cs="Arial" w:hint="eastAsia"/>
          <w:sz w:val="28"/>
          <w:szCs w:val="28"/>
        </w:rPr>
        <w:t>3</w:t>
      </w:r>
      <w:r>
        <w:rPr>
          <w:rFonts w:ascii="Arial" w:eastAsia="仿宋_GB2312" w:hAnsi="Arial" w:cs="Arial"/>
          <w:sz w:val="28"/>
          <w:szCs w:val="28"/>
        </w:rPr>
        <w:t>152.79</w:t>
      </w:r>
      <w:r>
        <w:rPr>
          <w:rFonts w:ascii="Arial" w:eastAsia="仿宋_GB2312" w:hAnsi="Arial" w:cs="Arial" w:hint="eastAsia"/>
          <w:sz w:val="28"/>
          <w:szCs w:val="28"/>
        </w:rPr>
        <w:t>平方米，人防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地下规划建筑面积为</w:t>
      </w:r>
      <w:r>
        <w:rPr>
          <w:rFonts w:ascii="Arial" w:eastAsia="仿宋_GB2312" w:hAnsi="Arial" w:cs="Arial"/>
          <w:sz w:val="28"/>
          <w:szCs w:val="28"/>
        </w:rPr>
        <w:t>44679.43</w:t>
      </w:r>
      <w:r>
        <w:rPr>
          <w:rFonts w:ascii="Arial" w:eastAsia="仿宋_GB2312" w:hAnsi="Arial" w:cs="Arial"/>
          <w:sz w:val="28"/>
          <w:szCs w:val="28"/>
        </w:rPr>
        <w:t>平方米（其中</w:t>
      </w:r>
      <w:r>
        <w:rPr>
          <w:rFonts w:ascii="Arial" w:eastAsia="仿宋_GB2312" w:hAnsi="Arial" w:cs="Arial" w:hint="eastAsia"/>
          <w:sz w:val="28"/>
          <w:szCs w:val="28"/>
        </w:rPr>
        <w:t>地下商业（配套）</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sz w:val="28"/>
          <w:szCs w:val="28"/>
        </w:rPr>
        <w:t>平方米</w:t>
      </w:r>
      <w:r>
        <w:rPr>
          <w:rFonts w:ascii="Arial" w:eastAsia="仿宋_GB2312" w:hAnsi="Arial" w:cs="Arial" w:hint="eastAsia"/>
          <w:sz w:val="28"/>
          <w:szCs w:val="28"/>
        </w:rPr>
        <w:t>，地下公共服务设施</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hint="eastAsia"/>
          <w:sz w:val="28"/>
          <w:szCs w:val="28"/>
        </w:rPr>
        <w:t>平方米，</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8104.15</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1</w:t>
      </w:r>
      <w:r>
        <w:rPr>
          <w:rFonts w:ascii="Arial" w:eastAsia="仿宋_GB2312" w:hAnsi="Arial" w:cs="Arial"/>
          <w:sz w:val="28"/>
          <w:szCs w:val="28"/>
        </w:rPr>
        <w:t>8871.34</w:t>
      </w:r>
      <w:r>
        <w:rPr>
          <w:rFonts w:ascii="Arial" w:eastAsia="仿宋_GB2312" w:hAnsi="Arial" w:cs="Arial" w:hint="eastAsia"/>
          <w:sz w:val="28"/>
          <w:szCs w:val="28"/>
        </w:rPr>
        <w:t>平方米，非经营性用途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sz w:val="28"/>
        </w:rPr>
        <w:t>。</w:t>
      </w:r>
    </w:p>
    <w:p w14:paraId="64448421" w14:textId="23BB265C"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w:t>
      </w:r>
      <w:r>
        <w:rPr>
          <w:rFonts w:ascii="Arial" w:eastAsia="仿宋_GB2312" w:hAnsi="Arial" w:cs="Arial" w:hint="eastAsia"/>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sz w:val="28"/>
          <w:szCs w:val="28"/>
        </w:rPr>
        <w:t>《国有建设用地使用权出让地价评估委托书》</w:t>
      </w:r>
      <w:r>
        <w:rPr>
          <w:rFonts w:ascii="Arial" w:eastAsia="仿宋_GB2312" w:hAnsi="Arial" w:cs="Arial" w:hint="eastAsia"/>
          <w:sz w:val="28"/>
          <w:szCs w:val="28"/>
        </w:rPr>
        <w:t>，</w:t>
      </w:r>
      <w:r>
        <w:rPr>
          <w:rFonts w:ascii="Arial" w:eastAsia="仿宋_GB2312" w:hAnsi="Arial" w:cs="Arial"/>
          <w:sz w:val="28"/>
        </w:rPr>
        <w:t>估价对象</w:t>
      </w:r>
      <w:r>
        <w:rPr>
          <w:rFonts w:ascii="Arial" w:eastAsia="仿宋_GB2312" w:hAnsi="Arial" w:cs="Arial"/>
          <w:sz w:val="28"/>
          <w:szCs w:val="28"/>
        </w:rPr>
        <w:t>规</w:t>
      </w:r>
      <w:r>
        <w:rPr>
          <w:rFonts w:ascii="Arial" w:eastAsia="仿宋_GB2312" w:hAnsi="Arial" w:cs="Arial"/>
          <w:sz w:val="28"/>
          <w:szCs w:val="28"/>
        </w:rPr>
        <w:lastRenderedPageBreak/>
        <w:t>划调整</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为商业（配套）用途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hint="eastAsia"/>
          <w:sz w:val="28"/>
          <w:szCs w:val="28"/>
        </w:rPr>
        <w:t>9</w:t>
      </w:r>
      <w:r>
        <w:rPr>
          <w:rFonts w:ascii="Arial" w:eastAsia="仿宋_GB2312" w:hAnsi="Arial" w:cs="Arial"/>
          <w:sz w:val="28"/>
          <w:szCs w:val="28"/>
        </w:rPr>
        <w:t>09.26</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由住宅</w:t>
      </w:r>
      <w:r>
        <w:rPr>
          <w:rFonts w:ascii="Arial" w:eastAsia="仿宋_GB2312" w:hAnsi="Arial" w:cs="Arial"/>
          <w:sz w:val="28"/>
          <w:szCs w:val="28"/>
        </w:rPr>
        <w:t>用途调整</w:t>
      </w:r>
      <w:r>
        <w:rPr>
          <w:rFonts w:ascii="Arial" w:eastAsia="仿宋_GB2312" w:hAnsi="Arial" w:cs="Arial" w:hint="eastAsia"/>
          <w:sz w:val="28"/>
          <w:szCs w:val="28"/>
        </w:rPr>
        <w:t>为公共服务用途</w:t>
      </w:r>
      <w:r>
        <w:rPr>
          <w:rFonts w:ascii="Arial" w:eastAsia="仿宋_GB2312" w:hAnsi="Arial" w:cs="Arial"/>
          <w:sz w:val="28"/>
          <w:szCs w:val="28"/>
        </w:rPr>
        <w:t>建筑</w:t>
      </w:r>
      <w:r>
        <w:rPr>
          <w:rFonts w:ascii="Arial" w:eastAsia="仿宋_GB2312" w:hAnsi="Arial" w:cs="Arial" w:hint="eastAsia"/>
          <w:sz w:val="28"/>
          <w:szCs w:val="28"/>
        </w:rPr>
        <w:t>面积</w:t>
      </w:r>
      <w:r>
        <w:rPr>
          <w:rFonts w:ascii="Arial" w:eastAsia="仿宋_GB2312" w:hAnsi="Arial" w:cs="Arial"/>
          <w:sz w:val="28"/>
          <w:szCs w:val="28"/>
        </w:rPr>
        <w:t>3152.79</w:t>
      </w:r>
      <w:r>
        <w:rPr>
          <w:rFonts w:ascii="Arial" w:eastAsia="仿宋_GB2312" w:hAnsi="Arial" w:cs="Arial" w:hint="eastAsia"/>
          <w:sz w:val="28"/>
          <w:szCs w:val="28"/>
        </w:rPr>
        <w:t>平方米</w:t>
      </w:r>
      <w:r>
        <w:rPr>
          <w:rFonts w:ascii="Arial" w:eastAsia="仿宋_GB2312" w:hAnsi="Arial" w:cs="Arial"/>
          <w:sz w:val="28"/>
          <w:szCs w:val="28"/>
        </w:rPr>
        <w:t>，</w:t>
      </w:r>
      <w:r>
        <w:rPr>
          <w:rFonts w:ascii="Arial" w:eastAsia="仿宋_GB2312" w:hAnsi="Arial" w:cs="Arial" w:hint="eastAsia"/>
          <w:sz w:val="28"/>
          <w:szCs w:val="28"/>
        </w:rPr>
        <w:t>新增地下商业（配套）用途建筑面积</w:t>
      </w:r>
      <w:r>
        <w:rPr>
          <w:rFonts w:ascii="Arial" w:eastAsia="仿宋_GB2312" w:hAnsi="Arial" w:cs="Arial" w:hint="eastAsia"/>
          <w:sz w:val="28"/>
          <w:szCs w:val="28"/>
        </w:rPr>
        <w:t>1</w:t>
      </w:r>
      <w:r>
        <w:rPr>
          <w:rFonts w:ascii="Arial" w:eastAsia="仿宋_GB2312" w:hAnsi="Arial" w:cs="Arial"/>
          <w:sz w:val="28"/>
          <w:szCs w:val="28"/>
        </w:rPr>
        <w:t>540.13</w:t>
      </w:r>
      <w:r>
        <w:rPr>
          <w:rFonts w:ascii="Arial" w:eastAsia="仿宋_GB2312" w:hAnsi="Arial" w:cs="Arial" w:hint="eastAsia"/>
          <w:sz w:val="28"/>
          <w:szCs w:val="28"/>
        </w:rPr>
        <w:t>平方米，新增地下车库用途建筑面积</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平方米，新增</w:t>
      </w:r>
      <w:r>
        <w:rPr>
          <w:rFonts w:ascii="Arial" w:eastAsia="仿宋_GB2312" w:hAnsi="Arial" w:cs="Arial"/>
          <w:sz w:val="28"/>
          <w:szCs w:val="28"/>
        </w:rPr>
        <w:t>地下</w:t>
      </w:r>
      <w:r>
        <w:rPr>
          <w:rFonts w:ascii="Arial" w:eastAsia="仿宋_GB2312" w:hAnsi="Arial" w:cs="Arial" w:hint="eastAsia"/>
          <w:sz w:val="28"/>
          <w:szCs w:val="28"/>
        </w:rPr>
        <w:t>公共服务设施</w:t>
      </w:r>
      <w:r>
        <w:rPr>
          <w:rFonts w:ascii="Arial" w:eastAsia="仿宋_GB2312" w:hAnsi="Arial" w:cs="Arial"/>
          <w:sz w:val="28"/>
          <w:szCs w:val="28"/>
        </w:rPr>
        <w:t>用途建筑面积</w:t>
      </w:r>
      <w:r>
        <w:rPr>
          <w:rFonts w:ascii="Arial" w:eastAsia="仿宋_GB2312" w:hAnsi="Arial" w:cs="Arial" w:hint="eastAsia"/>
          <w:sz w:val="28"/>
          <w:szCs w:val="28"/>
        </w:rPr>
        <w:t>4</w:t>
      </w:r>
      <w:r>
        <w:rPr>
          <w:rFonts w:ascii="Arial" w:eastAsia="仿宋_GB2312" w:hAnsi="Arial" w:cs="Arial"/>
          <w:sz w:val="28"/>
          <w:szCs w:val="28"/>
        </w:rPr>
        <w:t>963.69</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hint="eastAsia"/>
          <w:sz w:val="28"/>
          <w:szCs w:val="28"/>
        </w:rPr>
        <w:t>规划</w:t>
      </w:r>
      <w:r>
        <w:rPr>
          <w:rFonts w:ascii="Arial" w:eastAsia="仿宋_GB2312" w:hAnsi="Arial" w:cs="Arial"/>
          <w:sz w:val="28"/>
          <w:szCs w:val="28"/>
        </w:rPr>
        <w:t>调整的出让手续。</w:t>
      </w:r>
    </w:p>
    <w:p w14:paraId="338DCB4B" w14:textId="77777777" w:rsidR="008666FE" w:rsidRPr="00817BCB"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w:t>
      </w:r>
      <w:r w:rsidRPr="00817BCB">
        <w:rPr>
          <w:rFonts w:ascii="Arial" w:eastAsia="仿宋_GB2312" w:hAnsi="Arial" w:cs="Arial"/>
          <w:sz w:val="28"/>
          <w:szCs w:val="28"/>
        </w:rPr>
        <w:t>租赁的登记信息，本次评估设定估价对象不存在抵押、租赁等他项权利。</w:t>
      </w:r>
    </w:p>
    <w:p w14:paraId="61BCC5E6" w14:textId="77777777" w:rsidR="008666FE" w:rsidRPr="00817BCB" w:rsidRDefault="008666FE" w:rsidP="008666FE">
      <w:pPr>
        <w:spacing w:line="360" w:lineRule="auto"/>
        <w:jc w:val="both"/>
        <w:rPr>
          <w:rFonts w:ascii="Arial" w:eastAsia="仿宋_GB2312" w:hAnsi="Arial" w:cs="Arial"/>
          <w:sz w:val="28"/>
        </w:rPr>
      </w:pPr>
      <w:r w:rsidRPr="00817BCB">
        <w:rPr>
          <w:rFonts w:ascii="Arial" w:eastAsia="仿宋_GB2312" w:hAnsi="Arial" w:cs="Arial"/>
          <w:sz w:val="28"/>
        </w:rPr>
        <w:t>（三）土地利用状况</w:t>
      </w:r>
    </w:p>
    <w:p w14:paraId="2200F79A" w14:textId="77777777" w:rsidR="008666FE" w:rsidRPr="00817BCB" w:rsidRDefault="008666FE" w:rsidP="008666FE">
      <w:pPr>
        <w:spacing w:line="360" w:lineRule="auto"/>
        <w:ind w:firstLineChars="200" w:firstLine="560"/>
        <w:jc w:val="both"/>
        <w:rPr>
          <w:rFonts w:ascii="Arial" w:eastAsia="仿宋_GB2312" w:hAnsi="Arial" w:cs="Arial"/>
          <w:sz w:val="28"/>
        </w:rPr>
      </w:pPr>
      <w:r w:rsidRPr="00817BCB">
        <w:rPr>
          <w:rFonts w:ascii="Arial" w:eastAsia="仿宋_GB2312" w:hAnsi="Arial" w:cs="Arial"/>
          <w:sz w:val="28"/>
        </w:rPr>
        <w:t>1.</w:t>
      </w:r>
      <w:r w:rsidRPr="00817BCB">
        <w:rPr>
          <w:rFonts w:ascii="Arial" w:eastAsia="仿宋_GB2312" w:hAnsi="Arial" w:cs="Arial"/>
          <w:sz w:val="28"/>
        </w:rPr>
        <w:t>土地规划设计条件</w:t>
      </w:r>
    </w:p>
    <w:p w14:paraId="1A2789C4"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17BCB">
        <w:rPr>
          <w:rFonts w:ascii="等线" w:eastAsia="等线" w:hAnsi="等线" w:cs="Arial" w:hint="eastAsia"/>
          <w:sz w:val="28"/>
          <w:szCs w:val="28"/>
        </w:rPr>
        <w:t>●</w:t>
      </w:r>
      <w:r w:rsidRPr="00817BCB">
        <w:rPr>
          <w:rFonts w:ascii="Arial" w:eastAsia="仿宋_GB2312" w:hAnsi="Arial" w:cs="Arial"/>
          <w:sz w:val="28"/>
          <w:szCs w:val="28"/>
        </w:rPr>
        <w:t>2</w:t>
      </w:r>
      <w:r w:rsidRPr="00817BCB">
        <w:rPr>
          <w:rFonts w:ascii="Arial" w:eastAsia="仿宋_GB2312" w:hAnsi="Arial" w:cs="Arial" w:hint="eastAsia"/>
          <w:sz w:val="28"/>
          <w:szCs w:val="28"/>
        </w:rPr>
        <w:t>0</w:t>
      </w:r>
      <w:r>
        <w:rPr>
          <w:rFonts w:ascii="Arial" w:eastAsia="仿宋_GB2312" w:hAnsi="Arial" w:cs="Arial"/>
          <w:sz w:val="28"/>
          <w:szCs w:val="28"/>
        </w:rPr>
        <w:t>13</w:t>
      </w:r>
      <w:r w:rsidRPr="00817BCB">
        <w:rPr>
          <w:rFonts w:ascii="Arial" w:eastAsia="仿宋_GB2312" w:hAnsi="Arial" w:cs="Arial"/>
          <w:sz w:val="28"/>
          <w:szCs w:val="28"/>
        </w:rPr>
        <w:t>年</w:t>
      </w:r>
      <w:r>
        <w:rPr>
          <w:rFonts w:ascii="Arial" w:eastAsia="仿宋_GB2312" w:hAnsi="Arial" w:cs="Arial" w:hint="eastAsia"/>
          <w:sz w:val="28"/>
          <w:szCs w:val="28"/>
        </w:rPr>
        <w:t>1</w:t>
      </w:r>
      <w:r>
        <w:rPr>
          <w:rFonts w:ascii="Arial" w:eastAsia="仿宋_GB2312" w:hAnsi="Arial" w:cs="Arial"/>
          <w:sz w:val="28"/>
          <w:szCs w:val="28"/>
        </w:rPr>
        <w:t>2</w:t>
      </w:r>
      <w:r w:rsidRPr="00817BCB">
        <w:rPr>
          <w:rFonts w:ascii="Arial" w:eastAsia="仿宋_GB2312" w:hAnsi="Arial" w:cs="Arial"/>
          <w:sz w:val="28"/>
          <w:szCs w:val="28"/>
        </w:rPr>
        <w:t>月</w:t>
      </w:r>
      <w:r>
        <w:rPr>
          <w:rFonts w:ascii="Arial" w:eastAsia="仿宋_GB2312" w:hAnsi="Arial" w:cs="Arial"/>
          <w:sz w:val="28"/>
          <w:szCs w:val="28"/>
        </w:rPr>
        <w:t>27</w:t>
      </w:r>
      <w:r w:rsidRPr="00817BCB">
        <w:rPr>
          <w:rFonts w:ascii="Arial" w:eastAsia="仿宋_GB2312" w:hAnsi="Arial" w:cs="Arial"/>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sidRPr="00817BCB">
        <w:rPr>
          <w:rFonts w:ascii="Arial" w:eastAsia="仿宋_GB2312" w:hAnsi="Arial" w:cs="Arial"/>
          <w:sz w:val="28"/>
          <w:szCs w:val="28"/>
        </w:rPr>
        <w:t>与北京市国土资源局签订</w:t>
      </w:r>
      <w:r w:rsidRPr="00882CB5">
        <w:rPr>
          <w:rFonts w:ascii="Arial" w:eastAsia="仿宋_GB2312" w:hAnsi="Arial" w:cs="Arial"/>
          <w:sz w:val="28"/>
          <w:szCs w:val="28"/>
        </w:rPr>
        <w:t>《</w:t>
      </w:r>
      <w:r>
        <w:rPr>
          <w:rFonts w:ascii="Arial" w:eastAsia="仿宋_GB2312" w:hAnsi="Arial" w:cs="Arial"/>
          <w:sz w:val="28"/>
          <w:szCs w:val="28"/>
        </w:rPr>
        <w:t>国有建设用地使用权出让合同</w:t>
      </w:r>
      <w:r w:rsidRPr="00882CB5">
        <w:rPr>
          <w:rFonts w:ascii="Arial" w:eastAsia="仿宋_GB2312" w:hAnsi="Arial" w:cs="Arial"/>
          <w:sz w:val="28"/>
          <w:szCs w:val="28"/>
        </w:rPr>
        <w:t>》</w:t>
      </w:r>
      <w:r w:rsidRPr="00882CB5">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sidRPr="00882CB5">
        <w:rPr>
          <w:rFonts w:ascii="Arial" w:eastAsia="仿宋_GB2312" w:hAnsi="Arial" w:cs="Arial" w:hint="eastAsia"/>
          <w:sz w:val="28"/>
          <w:szCs w:val="28"/>
        </w:rPr>
        <w:t>号</w:t>
      </w:r>
      <w:r w:rsidRPr="00882CB5">
        <w:rPr>
          <w:rFonts w:ascii="Arial" w:eastAsia="仿宋_GB2312" w:hAnsi="Arial" w:cs="Arial"/>
          <w:sz w:val="28"/>
          <w:szCs w:val="28"/>
        </w:rPr>
        <w:t>]</w:t>
      </w:r>
      <w:r w:rsidRPr="00882CB5">
        <w:rPr>
          <w:rFonts w:ascii="Arial" w:eastAsia="仿宋_GB2312" w:hAnsi="Arial" w:cs="Arial"/>
          <w:sz w:val="28"/>
          <w:szCs w:val="28"/>
        </w:rPr>
        <w:t>及</w:t>
      </w:r>
      <w:r w:rsidRPr="00882CB5">
        <w:rPr>
          <w:rFonts w:ascii="Arial" w:eastAsia="仿宋_GB2312" w:hAnsi="Arial" w:cs="Arial" w:hint="eastAsia"/>
          <w:sz w:val="28"/>
          <w:szCs w:val="28"/>
        </w:rPr>
        <w:t>附件</w:t>
      </w:r>
      <w:r w:rsidRPr="00882CB5">
        <w:rPr>
          <w:rFonts w:ascii="Arial" w:eastAsia="仿宋_GB2312" w:hAnsi="Arial" w:cs="Arial"/>
          <w:sz w:val="28"/>
          <w:szCs w:val="28"/>
        </w:rPr>
        <w:t>：</w:t>
      </w:r>
    </w:p>
    <w:p w14:paraId="79DCEE3B" w14:textId="77777777" w:rsidR="008666FE" w:rsidRPr="00882CB5"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该项目位于：</w:t>
      </w:r>
      <w:r w:rsidRPr="00882CB5">
        <w:rPr>
          <w:rFonts w:ascii="Arial" w:eastAsia="仿宋_GB2312" w:hAnsi="Arial" w:cs="Arial" w:hint="eastAsia"/>
          <w:sz w:val="28"/>
          <w:szCs w:val="28"/>
        </w:rPr>
        <w:t>顺义区后沙峪镇东庄村顺义</w:t>
      </w:r>
      <w:r w:rsidRPr="00882CB5">
        <w:rPr>
          <w:rFonts w:ascii="Arial" w:eastAsia="仿宋_GB2312" w:hAnsi="Arial" w:cs="Arial" w:hint="eastAsia"/>
          <w:sz w:val="28"/>
          <w:szCs w:val="28"/>
        </w:rPr>
        <w:t>M15</w:t>
      </w:r>
      <w:r w:rsidRPr="00882CB5">
        <w:rPr>
          <w:rFonts w:ascii="Arial" w:eastAsia="仿宋_GB2312" w:hAnsi="Arial" w:cs="Arial" w:hint="eastAsia"/>
          <w:sz w:val="28"/>
          <w:szCs w:val="28"/>
        </w:rPr>
        <w:t>号线后</w:t>
      </w:r>
      <w:proofErr w:type="gramStart"/>
      <w:r w:rsidRPr="00882CB5">
        <w:rPr>
          <w:rFonts w:ascii="Arial" w:eastAsia="仿宋_GB2312" w:hAnsi="Arial" w:cs="Arial" w:hint="eastAsia"/>
          <w:sz w:val="28"/>
          <w:szCs w:val="28"/>
        </w:rPr>
        <w:t>沙峪站</w:t>
      </w:r>
      <w:proofErr w:type="gramEnd"/>
      <w:r w:rsidRPr="00882CB5">
        <w:rPr>
          <w:rFonts w:ascii="Arial" w:eastAsia="仿宋_GB2312" w:hAnsi="Arial" w:cs="Arial" w:hint="eastAsia"/>
          <w:sz w:val="28"/>
          <w:szCs w:val="28"/>
        </w:rPr>
        <w:t>A</w:t>
      </w:r>
      <w:r w:rsidRPr="00882CB5">
        <w:rPr>
          <w:rFonts w:ascii="Arial" w:eastAsia="仿宋_GB2312" w:hAnsi="Arial" w:cs="Arial" w:hint="eastAsia"/>
          <w:sz w:val="28"/>
          <w:szCs w:val="28"/>
        </w:rPr>
        <w:t>、</w:t>
      </w:r>
      <w:r w:rsidRPr="00882CB5">
        <w:rPr>
          <w:rFonts w:ascii="Arial" w:eastAsia="仿宋_GB2312" w:hAnsi="Arial" w:cs="Arial" w:hint="eastAsia"/>
          <w:sz w:val="28"/>
          <w:szCs w:val="28"/>
        </w:rPr>
        <w:t>C</w:t>
      </w:r>
      <w:r w:rsidRPr="00882CB5">
        <w:rPr>
          <w:rFonts w:ascii="Arial" w:eastAsia="仿宋_GB2312" w:hAnsi="Arial" w:cs="Arial" w:hint="eastAsia"/>
          <w:sz w:val="28"/>
          <w:szCs w:val="28"/>
        </w:rPr>
        <w:t>地块定向安置房项目</w:t>
      </w:r>
    </w:p>
    <w:p w14:paraId="2BAC38F5" w14:textId="77777777" w:rsidR="008666FE" w:rsidRDefault="008666FE" w:rsidP="008666FE">
      <w:pPr>
        <w:snapToGrid w:val="0"/>
        <w:spacing w:line="360" w:lineRule="auto"/>
        <w:ind w:firstLineChars="200" w:firstLine="560"/>
        <w:rPr>
          <w:rFonts w:ascii="Arial" w:eastAsia="仿宋_GB2312" w:hAnsi="Arial" w:cs="Arial"/>
          <w:sz w:val="28"/>
          <w:szCs w:val="28"/>
        </w:rPr>
      </w:pPr>
      <w:r w:rsidRPr="00882CB5">
        <w:rPr>
          <w:rFonts w:ascii="Arial" w:eastAsia="仿宋_GB2312" w:hAnsi="Arial" w:cs="Arial"/>
          <w:sz w:val="28"/>
          <w:szCs w:val="28"/>
        </w:rPr>
        <w:t>规划</w:t>
      </w:r>
      <w:r>
        <w:rPr>
          <w:rFonts w:ascii="Arial" w:eastAsia="仿宋_GB2312" w:hAnsi="Arial" w:cs="Arial"/>
          <w:sz w:val="28"/>
          <w:szCs w:val="28"/>
        </w:rPr>
        <w:t>土地用途：</w:t>
      </w:r>
      <w:r>
        <w:rPr>
          <w:rFonts w:ascii="Arial" w:eastAsia="仿宋_GB2312" w:hAnsi="Arial" w:cs="Arial" w:hint="eastAsia"/>
          <w:sz w:val="28"/>
          <w:szCs w:val="28"/>
        </w:rPr>
        <w:t>住宅</w:t>
      </w:r>
    </w:p>
    <w:p w14:paraId="0911DBA9"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sz w:val="28"/>
          <w:szCs w:val="28"/>
        </w:rPr>
        <w:t>63598.45</w:t>
      </w:r>
      <w:r>
        <w:rPr>
          <w:rFonts w:ascii="Arial" w:eastAsia="仿宋_GB2312" w:hAnsi="Arial" w:cs="Arial"/>
          <w:sz w:val="28"/>
          <w:szCs w:val="28"/>
        </w:rPr>
        <w:t>平方米</w:t>
      </w:r>
    </w:p>
    <w:p w14:paraId="0D248EE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116380</w:t>
      </w:r>
      <w:r>
        <w:rPr>
          <w:rFonts w:ascii="Arial" w:eastAsia="仿宋_GB2312" w:hAnsi="Arial" w:cs="Arial"/>
          <w:sz w:val="28"/>
          <w:szCs w:val="28"/>
        </w:rPr>
        <w:t>平方米</w:t>
      </w:r>
    </w:p>
    <w:p w14:paraId="4E8B09B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47006422"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其中定向安置房：</w:t>
      </w:r>
      <w:r>
        <w:rPr>
          <w:rFonts w:ascii="Arial" w:eastAsia="仿宋_GB2312" w:hAnsi="Arial" w:cs="Arial"/>
          <w:sz w:val="28"/>
          <w:szCs w:val="28"/>
        </w:rPr>
        <w:t>103000</w:t>
      </w:r>
      <w:r>
        <w:rPr>
          <w:rFonts w:ascii="Arial" w:eastAsia="仿宋_GB2312" w:hAnsi="Arial" w:cs="Arial"/>
          <w:sz w:val="28"/>
          <w:szCs w:val="28"/>
        </w:rPr>
        <w:t>平方米</w:t>
      </w:r>
      <w:r>
        <w:rPr>
          <w:rFonts w:ascii="Arial" w:eastAsia="仿宋_GB2312" w:hAnsi="Arial" w:cs="Arial" w:hint="eastAsia"/>
          <w:sz w:val="28"/>
          <w:szCs w:val="28"/>
        </w:rPr>
        <w:t>；</w:t>
      </w:r>
    </w:p>
    <w:p w14:paraId="750E3E1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公租房：</w:t>
      </w:r>
      <w:r>
        <w:rPr>
          <w:rFonts w:ascii="Arial" w:eastAsia="仿宋_GB2312" w:hAnsi="Arial" w:cs="Arial" w:hint="eastAsia"/>
          <w:sz w:val="28"/>
          <w:szCs w:val="28"/>
        </w:rPr>
        <w:t>1</w:t>
      </w:r>
      <w:r>
        <w:rPr>
          <w:rFonts w:ascii="Arial" w:eastAsia="仿宋_GB2312" w:hAnsi="Arial" w:cs="Arial"/>
          <w:sz w:val="28"/>
          <w:szCs w:val="28"/>
        </w:rPr>
        <w:t>3380</w:t>
      </w:r>
      <w:r>
        <w:rPr>
          <w:rFonts w:ascii="Arial" w:eastAsia="仿宋_GB2312" w:hAnsi="Arial" w:cs="Arial" w:hint="eastAsia"/>
          <w:sz w:val="28"/>
          <w:szCs w:val="28"/>
        </w:rPr>
        <w:t>平方</w:t>
      </w:r>
      <w:r>
        <w:rPr>
          <w:rFonts w:ascii="Arial" w:eastAsia="仿宋_GB2312" w:hAnsi="Arial" w:cs="Arial"/>
          <w:sz w:val="28"/>
          <w:szCs w:val="28"/>
        </w:rPr>
        <w:t>米</w:t>
      </w:r>
      <w:r>
        <w:rPr>
          <w:rFonts w:ascii="Arial" w:eastAsia="仿宋_GB2312" w:hAnsi="Arial" w:cs="Arial" w:hint="eastAsia"/>
          <w:sz w:val="28"/>
          <w:szCs w:val="28"/>
        </w:rPr>
        <w:t>；</w:t>
      </w:r>
    </w:p>
    <w:p w14:paraId="3E71257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容积率：</w:t>
      </w:r>
      <w:r>
        <w:rPr>
          <w:rFonts w:ascii="Arial" w:eastAsia="仿宋_GB2312" w:hAnsi="Arial" w:cs="Arial"/>
          <w:sz w:val="28"/>
          <w:szCs w:val="28"/>
        </w:rPr>
        <w:t>1.83</w:t>
      </w:r>
    </w:p>
    <w:p w14:paraId="15B62A4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●2</w:t>
      </w:r>
      <w:r>
        <w:rPr>
          <w:rFonts w:ascii="等线" w:eastAsia="等线" w:hAnsi="等线" w:cs="Arial"/>
          <w:sz w:val="28"/>
          <w:szCs w:val="28"/>
        </w:rPr>
        <w:t>015</w:t>
      </w:r>
      <w:r>
        <w:rPr>
          <w:rFonts w:ascii="等线" w:eastAsia="等线" w:hAnsi="等线" w:cs="Arial" w:hint="eastAsia"/>
          <w:sz w:val="28"/>
          <w:szCs w:val="28"/>
        </w:rPr>
        <w:t>年4月1</w:t>
      </w:r>
      <w:r>
        <w:rPr>
          <w:rFonts w:ascii="等线" w:eastAsia="等线" w:hAnsi="等线" w:cs="Arial"/>
          <w:sz w:val="28"/>
          <w:szCs w:val="28"/>
        </w:rPr>
        <w:t>7</w:t>
      </w:r>
      <w:r>
        <w:rPr>
          <w:rFonts w:ascii="等线" w:eastAsia="等线" w:hAnsi="等线" w:cs="Arial" w:hint="eastAsia"/>
          <w:sz w:val="28"/>
          <w:szCs w:val="28"/>
        </w:rPr>
        <w:t>日，</w:t>
      </w:r>
      <w:r w:rsidRPr="00817BCB">
        <w:rPr>
          <w:rFonts w:ascii="Arial" w:eastAsia="仿宋_GB2312" w:hAnsi="Arial" w:cs="Arial"/>
          <w:sz w:val="28"/>
        </w:rPr>
        <w:t>北京市裕</w:t>
      </w:r>
      <w:proofErr w:type="gramStart"/>
      <w:r w:rsidRPr="00817BCB">
        <w:rPr>
          <w:rFonts w:ascii="Arial" w:eastAsia="仿宋_GB2312" w:hAnsi="Arial" w:cs="Arial"/>
          <w:sz w:val="28"/>
        </w:rPr>
        <w:t>鑫</w:t>
      </w:r>
      <w:proofErr w:type="gramEnd"/>
      <w:r w:rsidRPr="00817BCB">
        <w:rPr>
          <w:rFonts w:ascii="Arial" w:eastAsia="仿宋_GB2312" w:hAnsi="Arial" w:cs="Arial"/>
          <w:sz w:val="28"/>
        </w:rPr>
        <w:t>房地产开发有限公司</w:t>
      </w:r>
      <w:r>
        <w:rPr>
          <w:rFonts w:ascii="Arial" w:eastAsia="仿宋_GB2312" w:hAnsi="Arial" w:cs="Arial" w:hint="eastAsia"/>
          <w:sz w:val="28"/>
        </w:rPr>
        <w:t>取得《建设工程规划许可证》（</w:t>
      </w:r>
      <w:r>
        <w:rPr>
          <w:rFonts w:ascii="Arial" w:eastAsia="仿宋_GB2312" w:hAnsi="Arial" w:cs="Arial" w:hint="eastAsia"/>
          <w:sz w:val="28"/>
        </w:rPr>
        <w:t>2</w:t>
      </w:r>
      <w:r>
        <w:rPr>
          <w:rFonts w:ascii="Arial" w:eastAsia="仿宋_GB2312" w:hAnsi="Arial" w:cs="Arial"/>
          <w:sz w:val="28"/>
        </w:rPr>
        <w:t>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w:t>
      </w:r>
      <w:r>
        <w:rPr>
          <w:rFonts w:ascii="Arial" w:eastAsia="仿宋_GB2312" w:hAnsi="Arial" w:cs="Arial"/>
          <w:sz w:val="28"/>
        </w:rPr>
        <w:t>033</w:t>
      </w:r>
      <w:r>
        <w:rPr>
          <w:rFonts w:ascii="Arial" w:eastAsia="仿宋_GB2312" w:hAnsi="Arial" w:cs="Arial" w:hint="eastAsia"/>
          <w:sz w:val="28"/>
        </w:rPr>
        <w:t>号）</w:t>
      </w:r>
      <w:r>
        <w:rPr>
          <w:rFonts w:ascii="Arial" w:eastAsia="仿宋_GB2312" w:hAnsi="Arial" w:cs="Arial" w:hint="eastAsia"/>
          <w:sz w:val="28"/>
          <w:szCs w:val="28"/>
        </w:rPr>
        <w:t>及附件：</w:t>
      </w:r>
    </w:p>
    <w:p w14:paraId="0881CC6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建设项目名称：</w:t>
      </w:r>
      <w:r>
        <w:rPr>
          <w:rFonts w:ascii="Arial" w:eastAsia="仿宋_GB2312" w:hAnsi="Arial" w:cs="Arial" w:hint="eastAsia"/>
          <w:sz w:val="28"/>
          <w:szCs w:val="28"/>
        </w:rPr>
        <w:t>1#</w:t>
      </w:r>
      <w:r>
        <w:rPr>
          <w:rFonts w:ascii="Arial" w:eastAsia="仿宋_GB2312" w:hAnsi="Arial" w:cs="Arial" w:hint="eastAsia"/>
          <w:sz w:val="28"/>
          <w:szCs w:val="28"/>
        </w:rPr>
        <w:t>住宅楼等</w:t>
      </w:r>
      <w:r>
        <w:rPr>
          <w:rFonts w:ascii="Arial" w:eastAsia="仿宋_GB2312" w:hAnsi="Arial" w:cs="Arial" w:hint="eastAsia"/>
          <w:sz w:val="28"/>
          <w:szCs w:val="28"/>
        </w:rPr>
        <w:t>1</w:t>
      </w:r>
      <w:r>
        <w:rPr>
          <w:rFonts w:ascii="Arial" w:eastAsia="仿宋_GB2312" w:hAnsi="Arial" w:cs="Arial"/>
          <w:sz w:val="28"/>
          <w:szCs w:val="28"/>
        </w:rPr>
        <w:t>7</w:t>
      </w:r>
      <w:r>
        <w:rPr>
          <w:rFonts w:ascii="Arial" w:eastAsia="仿宋_GB2312" w:hAnsi="Arial" w:cs="Arial" w:hint="eastAsia"/>
          <w:sz w:val="28"/>
          <w:szCs w:val="28"/>
        </w:rPr>
        <w:t>项（顺义</w:t>
      </w:r>
      <w:r>
        <w:rPr>
          <w:rFonts w:ascii="Arial" w:eastAsia="仿宋_GB2312" w:hAnsi="Arial" w:cs="Arial" w:hint="eastAsia"/>
          <w:sz w:val="28"/>
          <w:szCs w:val="28"/>
        </w:rPr>
        <w:t>M15</w:t>
      </w:r>
      <w:r>
        <w:rPr>
          <w:rFonts w:ascii="Arial" w:eastAsia="仿宋_GB2312" w:hAnsi="Arial" w:cs="Arial" w:hint="eastAsia"/>
          <w:sz w:val="28"/>
          <w:szCs w:val="28"/>
        </w:rPr>
        <w:t>号线后</w:t>
      </w:r>
      <w:proofErr w:type="gramStart"/>
      <w:r>
        <w:rPr>
          <w:rFonts w:ascii="Arial" w:eastAsia="仿宋_GB2312" w:hAnsi="Arial" w:cs="Arial" w:hint="eastAsia"/>
          <w:sz w:val="28"/>
          <w:szCs w:val="28"/>
        </w:rPr>
        <w:t>沙峪站</w:t>
      </w:r>
      <w:proofErr w:type="gramEnd"/>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地块定向安置房项目）</w:t>
      </w:r>
    </w:p>
    <w:p w14:paraId="768B4BA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建设位置</w:t>
      </w:r>
      <w:r>
        <w:rPr>
          <w:rFonts w:ascii="Arial" w:eastAsia="仿宋_GB2312" w:hAnsi="Arial" w:cs="Arial"/>
          <w:sz w:val="28"/>
          <w:szCs w:val="28"/>
        </w:rPr>
        <w:t>：</w:t>
      </w:r>
      <w:r>
        <w:rPr>
          <w:rFonts w:ascii="Arial" w:eastAsia="仿宋_GB2312" w:hAnsi="Arial" w:cs="Arial" w:hint="eastAsia"/>
          <w:sz w:val="28"/>
        </w:rPr>
        <w:t>顺义新城第</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hint="eastAsia"/>
          <w:sz w:val="28"/>
        </w:rPr>
        <w:t>街区</w:t>
      </w:r>
    </w:p>
    <w:p w14:paraId="58E152E0" w14:textId="5DBB52FD"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规划用途：</w:t>
      </w:r>
      <w:r>
        <w:rPr>
          <w:rFonts w:ascii="Arial" w:eastAsia="仿宋_GB2312" w:hAnsi="Arial" w:cs="Arial" w:hint="eastAsia"/>
          <w:sz w:val="28"/>
          <w:szCs w:val="28"/>
        </w:rPr>
        <w:t>住宅、商业（配套）、公共服务设施、地下商业（配套）、地下车库、地下公共服务设施</w:t>
      </w:r>
    </w:p>
    <w:p w14:paraId="5735511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p>
    <w:p w14:paraId="3374A08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1C3FCF6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5703C91A"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其中三</w:t>
      </w:r>
      <w:proofErr w:type="gramStart"/>
      <w:r>
        <w:rPr>
          <w:rFonts w:ascii="Arial" w:eastAsia="仿宋_GB2312" w:hAnsi="Arial" w:cs="Arial" w:hint="eastAsia"/>
          <w:sz w:val="28"/>
          <w:szCs w:val="28"/>
        </w:rPr>
        <w:t>定三限住宅</w:t>
      </w:r>
      <w:proofErr w:type="gramEnd"/>
      <w:r>
        <w:rPr>
          <w:rFonts w:ascii="Arial" w:eastAsia="仿宋_GB2312" w:hAnsi="Arial" w:cs="Arial" w:hint="eastAsia"/>
          <w:sz w:val="28"/>
          <w:szCs w:val="28"/>
        </w:rPr>
        <w:t>：</w:t>
      </w:r>
      <w:r>
        <w:rPr>
          <w:rFonts w:ascii="Arial" w:eastAsia="仿宋_GB2312" w:hAnsi="Arial" w:cs="Arial" w:hint="eastAsia"/>
          <w:sz w:val="28"/>
          <w:szCs w:val="28"/>
        </w:rPr>
        <w:t>9</w:t>
      </w:r>
      <w:r>
        <w:rPr>
          <w:rFonts w:ascii="Arial" w:eastAsia="仿宋_GB2312" w:hAnsi="Arial" w:cs="Arial"/>
          <w:sz w:val="28"/>
          <w:szCs w:val="28"/>
        </w:rPr>
        <w:t>9059.35</w:t>
      </w:r>
      <w:r>
        <w:rPr>
          <w:rFonts w:ascii="Arial" w:eastAsia="仿宋_GB2312" w:hAnsi="Arial" w:cs="Arial"/>
          <w:sz w:val="28"/>
          <w:szCs w:val="28"/>
        </w:rPr>
        <w:t>平方米</w:t>
      </w:r>
      <w:r>
        <w:rPr>
          <w:rFonts w:ascii="Arial" w:eastAsia="仿宋_GB2312" w:hAnsi="Arial" w:cs="Arial" w:hint="eastAsia"/>
          <w:sz w:val="28"/>
          <w:szCs w:val="28"/>
        </w:rPr>
        <w:t>；</w:t>
      </w:r>
    </w:p>
    <w:p w14:paraId="4746D6D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保障性住房：</w:t>
      </w:r>
      <w:r>
        <w:rPr>
          <w:rFonts w:ascii="Arial" w:eastAsia="仿宋_GB2312" w:hAnsi="Arial" w:cs="Arial" w:hint="eastAsia"/>
          <w:sz w:val="28"/>
          <w:szCs w:val="28"/>
        </w:rPr>
        <w:t>1</w:t>
      </w:r>
      <w:r>
        <w:rPr>
          <w:rFonts w:ascii="Arial" w:eastAsia="仿宋_GB2312" w:hAnsi="Arial" w:cs="Arial"/>
          <w:sz w:val="28"/>
          <w:szCs w:val="28"/>
        </w:rPr>
        <w:t>2895.96</w:t>
      </w:r>
      <w:r>
        <w:rPr>
          <w:rFonts w:ascii="Arial" w:eastAsia="仿宋_GB2312" w:hAnsi="Arial" w:cs="Arial"/>
          <w:sz w:val="28"/>
          <w:szCs w:val="28"/>
        </w:rPr>
        <w:t>平方米</w:t>
      </w:r>
      <w:r>
        <w:rPr>
          <w:rFonts w:ascii="Arial" w:eastAsia="仿宋_GB2312" w:hAnsi="Arial" w:cs="Arial" w:hint="eastAsia"/>
          <w:sz w:val="28"/>
          <w:szCs w:val="28"/>
        </w:rPr>
        <w:t>；</w:t>
      </w:r>
    </w:p>
    <w:p w14:paraId="03ADD61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社区卫生活动站：</w:t>
      </w:r>
      <w:r>
        <w:rPr>
          <w:rFonts w:ascii="Arial" w:eastAsia="仿宋_GB2312" w:hAnsi="Arial" w:cs="Arial" w:hint="eastAsia"/>
          <w:sz w:val="28"/>
          <w:szCs w:val="28"/>
        </w:rPr>
        <w:t>1</w:t>
      </w:r>
      <w:r>
        <w:rPr>
          <w:rFonts w:ascii="Arial" w:eastAsia="仿宋_GB2312" w:hAnsi="Arial" w:cs="Arial"/>
          <w:sz w:val="28"/>
          <w:szCs w:val="28"/>
        </w:rPr>
        <w:t>40.9</w:t>
      </w:r>
      <w:r>
        <w:rPr>
          <w:rFonts w:ascii="Arial" w:eastAsia="仿宋_GB2312" w:hAnsi="Arial" w:cs="Arial" w:hint="eastAsia"/>
          <w:sz w:val="28"/>
          <w:szCs w:val="28"/>
        </w:rPr>
        <w:t>平方米；</w:t>
      </w:r>
    </w:p>
    <w:p w14:paraId="3EFC241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文体活动站：</w:t>
      </w:r>
      <w:r>
        <w:rPr>
          <w:rFonts w:ascii="Arial" w:eastAsia="仿宋_GB2312" w:hAnsi="Arial" w:cs="Arial" w:hint="eastAsia"/>
          <w:sz w:val="28"/>
          <w:szCs w:val="28"/>
        </w:rPr>
        <w:t>1</w:t>
      </w:r>
      <w:r>
        <w:rPr>
          <w:rFonts w:ascii="Arial" w:eastAsia="仿宋_GB2312" w:hAnsi="Arial" w:cs="Arial"/>
          <w:sz w:val="28"/>
          <w:szCs w:val="28"/>
        </w:rPr>
        <w:t>397.04</w:t>
      </w:r>
      <w:r>
        <w:rPr>
          <w:rFonts w:ascii="Arial" w:eastAsia="仿宋_GB2312" w:hAnsi="Arial" w:cs="Arial" w:hint="eastAsia"/>
          <w:sz w:val="28"/>
          <w:szCs w:val="28"/>
        </w:rPr>
        <w:t>平方米</w:t>
      </w:r>
    </w:p>
    <w:p w14:paraId="6A00CB4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36.69</w:t>
      </w:r>
      <w:r>
        <w:rPr>
          <w:rFonts w:ascii="Arial" w:eastAsia="仿宋_GB2312" w:hAnsi="Arial" w:cs="Arial"/>
          <w:sz w:val="28"/>
          <w:szCs w:val="28"/>
        </w:rPr>
        <w:t>平方米</w:t>
      </w:r>
      <w:r>
        <w:rPr>
          <w:rFonts w:ascii="Arial" w:eastAsia="仿宋_GB2312" w:hAnsi="Arial" w:cs="Arial" w:hint="eastAsia"/>
          <w:sz w:val="28"/>
          <w:szCs w:val="28"/>
        </w:rPr>
        <w:t>；</w:t>
      </w:r>
    </w:p>
    <w:p w14:paraId="3B8490C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菜市场：</w:t>
      </w:r>
      <w:r>
        <w:rPr>
          <w:rFonts w:ascii="Arial" w:eastAsia="仿宋_GB2312" w:hAnsi="Arial" w:cs="Arial"/>
          <w:sz w:val="28"/>
          <w:szCs w:val="28"/>
        </w:rPr>
        <w:t>622.42</w:t>
      </w:r>
      <w:r>
        <w:rPr>
          <w:rFonts w:ascii="Arial" w:eastAsia="仿宋_GB2312" w:hAnsi="Arial" w:cs="Arial" w:hint="eastAsia"/>
          <w:sz w:val="28"/>
          <w:szCs w:val="28"/>
        </w:rPr>
        <w:t>平方米；</w:t>
      </w:r>
    </w:p>
    <w:p w14:paraId="67B41962"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社区服务中心：</w:t>
      </w:r>
      <w:r>
        <w:rPr>
          <w:rFonts w:ascii="Arial" w:eastAsia="仿宋_GB2312" w:hAnsi="Arial" w:cs="Arial"/>
          <w:sz w:val="28"/>
          <w:szCs w:val="28"/>
        </w:rPr>
        <w:t>204.58</w:t>
      </w:r>
      <w:r>
        <w:rPr>
          <w:rFonts w:ascii="Arial" w:eastAsia="仿宋_GB2312" w:hAnsi="Arial" w:cs="Arial" w:hint="eastAsia"/>
          <w:sz w:val="28"/>
          <w:szCs w:val="28"/>
        </w:rPr>
        <w:t>平方米；</w:t>
      </w:r>
    </w:p>
    <w:p w14:paraId="033EA9A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社区居民委员会：</w:t>
      </w:r>
      <w:r>
        <w:rPr>
          <w:rFonts w:ascii="Arial" w:eastAsia="仿宋_GB2312" w:hAnsi="Arial" w:cs="Arial" w:hint="eastAsia"/>
          <w:sz w:val="28"/>
          <w:szCs w:val="28"/>
        </w:rPr>
        <w:t>7</w:t>
      </w:r>
      <w:r>
        <w:rPr>
          <w:rFonts w:ascii="Arial" w:eastAsia="仿宋_GB2312" w:hAnsi="Arial" w:cs="Arial"/>
          <w:sz w:val="28"/>
          <w:szCs w:val="28"/>
        </w:rPr>
        <w:t>66.2</w:t>
      </w:r>
      <w:r>
        <w:rPr>
          <w:rFonts w:ascii="Arial" w:eastAsia="仿宋_GB2312" w:hAnsi="Arial" w:cs="Arial" w:hint="eastAsia"/>
          <w:sz w:val="28"/>
          <w:szCs w:val="28"/>
        </w:rPr>
        <w:t>平方米；</w:t>
      </w:r>
    </w:p>
    <w:p w14:paraId="1600535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物业服务用房：</w:t>
      </w:r>
      <w:r>
        <w:rPr>
          <w:rFonts w:ascii="Arial" w:eastAsia="仿宋_GB2312" w:hAnsi="Arial" w:cs="Arial" w:hint="eastAsia"/>
          <w:sz w:val="28"/>
          <w:szCs w:val="28"/>
        </w:rPr>
        <w:t>2</w:t>
      </w:r>
      <w:r>
        <w:rPr>
          <w:rFonts w:ascii="Arial" w:eastAsia="仿宋_GB2312" w:hAnsi="Arial" w:cs="Arial"/>
          <w:sz w:val="28"/>
          <w:szCs w:val="28"/>
        </w:rPr>
        <w:t>33.9</w:t>
      </w:r>
      <w:r>
        <w:rPr>
          <w:rFonts w:ascii="Arial" w:eastAsia="仿宋_GB2312" w:hAnsi="Arial" w:cs="Arial" w:hint="eastAsia"/>
          <w:sz w:val="28"/>
          <w:szCs w:val="28"/>
        </w:rPr>
        <w:t>平方米；</w:t>
      </w:r>
    </w:p>
    <w:p w14:paraId="25896C33"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274.76</w:t>
      </w:r>
      <w:r>
        <w:rPr>
          <w:rFonts w:ascii="Arial" w:eastAsia="仿宋_GB2312" w:hAnsi="Arial" w:cs="Arial" w:hint="eastAsia"/>
          <w:sz w:val="28"/>
          <w:szCs w:val="28"/>
        </w:rPr>
        <w:t>平方米；</w:t>
      </w:r>
    </w:p>
    <w:p w14:paraId="2408B13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人防地面管理用房：</w:t>
      </w:r>
      <w:r>
        <w:rPr>
          <w:rFonts w:ascii="Arial" w:eastAsia="仿宋_GB2312" w:hAnsi="Arial" w:cs="Arial"/>
          <w:sz w:val="28"/>
          <w:szCs w:val="28"/>
        </w:rPr>
        <w:t>66</w:t>
      </w:r>
      <w:r>
        <w:rPr>
          <w:rFonts w:ascii="Arial" w:eastAsia="仿宋_GB2312" w:hAnsi="Arial" w:cs="Arial" w:hint="eastAsia"/>
          <w:sz w:val="28"/>
          <w:szCs w:val="28"/>
        </w:rPr>
        <w:t>平方米；</w:t>
      </w:r>
    </w:p>
    <w:p w14:paraId="7C83C99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出入口建筑：</w:t>
      </w:r>
      <w:r>
        <w:rPr>
          <w:rFonts w:ascii="Arial" w:eastAsia="仿宋_GB2312" w:hAnsi="Arial" w:cs="Arial" w:hint="eastAsia"/>
          <w:sz w:val="28"/>
          <w:szCs w:val="28"/>
        </w:rPr>
        <w:t>1</w:t>
      </w:r>
      <w:r>
        <w:rPr>
          <w:rFonts w:ascii="Arial" w:eastAsia="仿宋_GB2312" w:hAnsi="Arial" w:cs="Arial"/>
          <w:sz w:val="28"/>
          <w:szCs w:val="28"/>
        </w:rPr>
        <w:t>71.4</w:t>
      </w:r>
      <w:r>
        <w:rPr>
          <w:rFonts w:ascii="Arial" w:eastAsia="仿宋_GB2312" w:hAnsi="Arial" w:cs="Arial" w:hint="eastAsia"/>
          <w:sz w:val="28"/>
          <w:szCs w:val="28"/>
        </w:rPr>
        <w:t>平方米；</w:t>
      </w:r>
    </w:p>
    <w:p w14:paraId="66D9D004"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再生资源回收站：</w:t>
      </w:r>
      <w:r>
        <w:rPr>
          <w:rFonts w:ascii="Arial" w:eastAsia="仿宋_GB2312" w:hAnsi="Arial" w:cs="Arial" w:hint="eastAsia"/>
          <w:sz w:val="28"/>
          <w:szCs w:val="28"/>
        </w:rPr>
        <w:t>5</w:t>
      </w:r>
      <w:r>
        <w:rPr>
          <w:rFonts w:ascii="Arial" w:eastAsia="仿宋_GB2312" w:hAnsi="Arial" w:cs="Arial"/>
          <w:sz w:val="28"/>
          <w:szCs w:val="28"/>
        </w:rPr>
        <w:t>0.15</w:t>
      </w:r>
      <w:r>
        <w:rPr>
          <w:rFonts w:ascii="Arial" w:eastAsia="仿宋_GB2312" w:hAnsi="Arial" w:cs="Arial" w:hint="eastAsia"/>
          <w:sz w:val="28"/>
          <w:szCs w:val="28"/>
        </w:rPr>
        <w:t>平方米；</w:t>
      </w:r>
    </w:p>
    <w:p w14:paraId="4D0E16C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开闭站：</w:t>
      </w:r>
      <w:r>
        <w:rPr>
          <w:rFonts w:ascii="Arial" w:eastAsia="仿宋_GB2312" w:hAnsi="Arial" w:cs="Arial" w:hint="eastAsia"/>
          <w:sz w:val="28"/>
          <w:szCs w:val="28"/>
        </w:rPr>
        <w:t>2</w:t>
      </w:r>
      <w:r>
        <w:rPr>
          <w:rFonts w:ascii="Arial" w:eastAsia="仿宋_GB2312" w:hAnsi="Arial" w:cs="Arial"/>
          <w:sz w:val="28"/>
          <w:szCs w:val="28"/>
        </w:rPr>
        <w:t>38.77</w:t>
      </w:r>
      <w:r>
        <w:rPr>
          <w:rFonts w:ascii="Arial" w:eastAsia="仿宋_GB2312" w:hAnsi="Arial" w:cs="Arial" w:hint="eastAsia"/>
          <w:sz w:val="28"/>
          <w:szCs w:val="28"/>
        </w:rPr>
        <w:t>平方米；</w:t>
      </w:r>
    </w:p>
    <w:p w14:paraId="308C844B"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1</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hint="eastAsia"/>
          <w:sz w:val="28"/>
          <w:szCs w:val="28"/>
        </w:rPr>
        <w:t>1</w:t>
      </w:r>
      <w:r>
        <w:rPr>
          <w:rFonts w:ascii="Arial" w:eastAsia="仿宋_GB2312" w:hAnsi="Arial" w:cs="Arial"/>
          <w:sz w:val="28"/>
          <w:szCs w:val="28"/>
        </w:rPr>
        <w:t>0.94</w:t>
      </w:r>
      <w:r>
        <w:rPr>
          <w:rFonts w:ascii="Arial" w:eastAsia="仿宋_GB2312" w:hAnsi="Arial" w:cs="Arial" w:hint="eastAsia"/>
          <w:sz w:val="28"/>
          <w:szCs w:val="28"/>
        </w:rPr>
        <w:t>平方米；</w:t>
      </w:r>
    </w:p>
    <w:p w14:paraId="19BC0D5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hint="eastAsia"/>
          <w:sz w:val="28"/>
          <w:szCs w:val="28"/>
        </w:rPr>
        <w:t>门卫室：</w:t>
      </w:r>
      <w:r>
        <w:rPr>
          <w:rFonts w:ascii="Arial" w:eastAsia="仿宋_GB2312" w:hAnsi="Arial" w:cs="Arial"/>
          <w:sz w:val="28"/>
          <w:szCs w:val="28"/>
        </w:rPr>
        <w:t>10.94</w:t>
      </w:r>
      <w:r>
        <w:rPr>
          <w:rFonts w:ascii="Arial" w:eastAsia="仿宋_GB2312" w:hAnsi="Arial" w:cs="Arial" w:hint="eastAsia"/>
          <w:sz w:val="28"/>
          <w:szCs w:val="28"/>
        </w:rPr>
        <w:t>平方米；</w:t>
      </w:r>
    </w:p>
    <w:p w14:paraId="5E5858C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7E52E7DD"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lastRenderedPageBreak/>
        <w:t>其中自行车库：</w:t>
      </w:r>
      <w:r>
        <w:rPr>
          <w:rFonts w:ascii="Arial" w:eastAsia="仿宋_GB2312" w:hAnsi="Arial" w:cs="Arial"/>
          <w:sz w:val="28"/>
          <w:szCs w:val="28"/>
        </w:rPr>
        <w:t>8749.64</w:t>
      </w:r>
      <w:r>
        <w:rPr>
          <w:rFonts w:ascii="Arial" w:eastAsia="仿宋_GB2312" w:hAnsi="Arial" w:cs="Arial"/>
          <w:sz w:val="28"/>
          <w:szCs w:val="28"/>
        </w:rPr>
        <w:t>平方米</w:t>
      </w:r>
      <w:r>
        <w:rPr>
          <w:rFonts w:ascii="Arial" w:eastAsia="仿宋_GB2312" w:hAnsi="Arial" w:cs="Arial" w:hint="eastAsia"/>
          <w:sz w:val="28"/>
          <w:szCs w:val="28"/>
        </w:rPr>
        <w:t>；</w:t>
      </w:r>
    </w:p>
    <w:p w14:paraId="4D96091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设备用房：</w:t>
      </w:r>
      <w:r>
        <w:rPr>
          <w:rFonts w:ascii="Arial" w:eastAsia="仿宋_GB2312" w:hAnsi="Arial" w:cs="Arial"/>
          <w:sz w:val="28"/>
          <w:szCs w:val="28"/>
        </w:rPr>
        <w:t>1601.98</w:t>
      </w:r>
      <w:r>
        <w:rPr>
          <w:rFonts w:ascii="Arial" w:eastAsia="仿宋_GB2312" w:hAnsi="Arial" w:cs="Arial"/>
          <w:sz w:val="28"/>
          <w:szCs w:val="28"/>
        </w:rPr>
        <w:t>平方米</w:t>
      </w:r>
      <w:r>
        <w:rPr>
          <w:rFonts w:ascii="Arial" w:eastAsia="仿宋_GB2312" w:hAnsi="Arial" w:cs="Arial" w:hint="eastAsia"/>
          <w:sz w:val="28"/>
          <w:szCs w:val="28"/>
        </w:rPr>
        <w:t>；</w:t>
      </w:r>
    </w:p>
    <w:p w14:paraId="0FE872E2"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物业管理用房：</w:t>
      </w:r>
      <w:r>
        <w:rPr>
          <w:rFonts w:ascii="Arial" w:eastAsia="仿宋_GB2312" w:hAnsi="Arial" w:cs="Arial" w:hint="eastAsia"/>
          <w:sz w:val="28"/>
          <w:szCs w:val="28"/>
        </w:rPr>
        <w:t>1</w:t>
      </w:r>
      <w:r>
        <w:rPr>
          <w:rFonts w:ascii="Arial" w:eastAsia="仿宋_GB2312" w:hAnsi="Arial" w:cs="Arial"/>
          <w:sz w:val="28"/>
          <w:szCs w:val="28"/>
        </w:rPr>
        <w:t>75</w:t>
      </w:r>
      <w:r>
        <w:rPr>
          <w:rFonts w:ascii="Arial" w:eastAsia="仿宋_GB2312" w:hAnsi="Arial" w:cs="Arial" w:hint="eastAsia"/>
          <w:sz w:val="28"/>
          <w:szCs w:val="28"/>
        </w:rPr>
        <w:t>平方米；</w:t>
      </w:r>
    </w:p>
    <w:p w14:paraId="638BF74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市政公用：</w:t>
      </w:r>
      <w:r>
        <w:rPr>
          <w:rFonts w:ascii="Arial" w:eastAsia="仿宋_GB2312" w:hAnsi="Arial" w:cs="Arial"/>
          <w:sz w:val="28"/>
          <w:szCs w:val="28"/>
        </w:rPr>
        <w:t>848.5</w:t>
      </w:r>
      <w:r>
        <w:rPr>
          <w:rFonts w:ascii="Arial" w:eastAsia="仿宋_GB2312" w:hAnsi="Arial" w:cs="Arial" w:hint="eastAsia"/>
          <w:sz w:val="28"/>
          <w:szCs w:val="28"/>
        </w:rPr>
        <w:t>平方米；</w:t>
      </w:r>
    </w:p>
    <w:p w14:paraId="0B9B55D0"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人员活动用房：</w:t>
      </w:r>
      <w:r>
        <w:rPr>
          <w:rFonts w:ascii="Arial" w:eastAsia="仿宋_GB2312" w:hAnsi="Arial" w:cs="Arial" w:hint="eastAsia"/>
          <w:sz w:val="28"/>
          <w:szCs w:val="28"/>
        </w:rPr>
        <w:t>4</w:t>
      </w:r>
      <w:r>
        <w:rPr>
          <w:rFonts w:ascii="Arial" w:eastAsia="仿宋_GB2312" w:hAnsi="Arial" w:cs="Arial"/>
          <w:sz w:val="28"/>
          <w:szCs w:val="28"/>
        </w:rPr>
        <w:t>788.69</w:t>
      </w:r>
      <w:r>
        <w:rPr>
          <w:rFonts w:ascii="Arial" w:eastAsia="仿宋_GB2312" w:hAnsi="Arial" w:cs="Arial" w:hint="eastAsia"/>
          <w:sz w:val="28"/>
          <w:szCs w:val="28"/>
        </w:rPr>
        <w:t>平方米；</w:t>
      </w:r>
    </w:p>
    <w:p w14:paraId="6137C44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商场：</w:t>
      </w:r>
      <w:r>
        <w:rPr>
          <w:rFonts w:ascii="Arial" w:eastAsia="仿宋_GB2312" w:hAnsi="Arial" w:cs="Arial" w:hint="eastAsia"/>
          <w:sz w:val="28"/>
          <w:szCs w:val="28"/>
        </w:rPr>
        <w:t>2</w:t>
      </w:r>
      <w:r>
        <w:rPr>
          <w:rFonts w:ascii="Arial" w:eastAsia="仿宋_GB2312" w:hAnsi="Arial" w:cs="Arial"/>
          <w:sz w:val="28"/>
          <w:szCs w:val="28"/>
        </w:rPr>
        <w:t>463.13</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042</w:t>
      </w:r>
      <w:r>
        <w:rPr>
          <w:rFonts w:ascii="Arial" w:eastAsia="仿宋_GB2312" w:hAnsi="Arial" w:cs="Arial" w:hint="eastAsia"/>
          <w:sz w:val="28"/>
          <w:szCs w:val="28"/>
        </w:rPr>
        <w:t>平方米）；</w:t>
      </w:r>
    </w:p>
    <w:p w14:paraId="3372E9EF"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人防</w:t>
      </w:r>
      <w:proofErr w:type="gramStart"/>
      <w:r>
        <w:rPr>
          <w:rFonts w:ascii="Arial" w:eastAsia="仿宋_GB2312" w:hAnsi="Arial" w:cs="Arial" w:hint="eastAsia"/>
          <w:sz w:val="28"/>
          <w:szCs w:val="28"/>
        </w:rPr>
        <w:t>室外口</w:t>
      </w:r>
      <w:proofErr w:type="gramEnd"/>
      <w:r>
        <w:rPr>
          <w:rFonts w:ascii="Arial" w:eastAsia="仿宋_GB2312" w:hAnsi="Arial" w:cs="Arial" w:hint="eastAsia"/>
          <w:sz w:val="28"/>
          <w:szCs w:val="28"/>
        </w:rPr>
        <w:t>及通道：</w:t>
      </w:r>
      <w:r>
        <w:rPr>
          <w:rFonts w:ascii="Arial" w:eastAsia="仿宋_GB2312" w:hAnsi="Arial" w:cs="Arial"/>
          <w:sz w:val="28"/>
          <w:szCs w:val="28"/>
        </w:rPr>
        <w:t>315.34</w:t>
      </w:r>
      <w:r>
        <w:rPr>
          <w:rFonts w:ascii="Arial" w:eastAsia="仿宋_GB2312" w:hAnsi="Arial" w:cs="Arial" w:hint="eastAsia"/>
          <w:sz w:val="28"/>
          <w:szCs w:val="28"/>
        </w:rPr>
        <w:t>平方米；</w:t>
      </w:r>
    </w:p>
    <w:p w14:paraId="5A854A7E"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汽车库：</w:t>
      </w:r>
      <w:r>
        <w:rPr>
          <w:rFonts w:ascii="Arial" w:eastAsia="仿宋_GB2312" w:hAnsi="Arial" w:cs="Arial" w:hint="eastAsia"/>
          <w:sz w:val="28"/>
          <w:szCs w:val="28"/>
        </w:rPr>
        <w:t>2</w:t>
      </w:r>
      <w:r>
        <w:rPr>
          <w:rFonts w:ascii="Arial" w:eastAsia="仿宋_GB2312" w:hAnsi="Arial" w:cs="Arial"/>
          <w:sz w:val="28"/>
          <w:szCs w:val="28"/>
        </w:rPr>
        <w:t>5737.15</w:t>
      </w:r>
      <w:r>
        <w:rPr>
          <w:rFonts w:ascii="Arial" w:eastAsia="仿宋_GB2312" w:hAnsi="Arial" w:cs="Arial" w:hint="eastAsia"/>
          <w:sz w:val="28"/>
          <w:szCs w:val="28"/>
        </w:rPr>
        <w:t>平方米（其中人防</w:t>
      </w:r>
      <w:r>
        <w:rPr>
          <w:rFonts w:ascii="Arial" w:eastAsia="仿宋_GB2312" w:hAnsi="Arial" w:cs="Arial" w:hint="eastAsia"/>
          <w:sz w:val="28"/>
          <w:szCs w:val="28"/>
        </w:rPr>
        <w:t>1</w:t>
      </w:r>
      <w:r>
        <w:rPr>
          <w:rFonts w:ascii="Arial" w:eastAsia="仿宋_GB2312" w:hAnsi="Arial" w:cs="Arial"/>
          <w:sz w:val="28"/>
          <w:szCs w:val="28"/>
        </w:rPr>
        <w:t>8170</w:t>
      </w:r>
      <w:r>
        <w:rPr>
          <w:rFonts w:ascii="Arial" w:eastAsia="仿宋_GB2312" w:hAnsi="Arial" w:cs="Arial" w:hint="eastAsia"/>
          <w:sz w:val="28"/>
          <w:szCs w:val="28"/>
        </w:rPr>
        <w:t>平方米）；</w:t>
      </w:r>
    </w:p>
    <w:p w14:paraId="4687A75A"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5D2C10E5"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根据《国有建设用地使用权出让地价评估委托书》，本次土地利用情况如下：</w:t>
      </w:r>
    </w:p>
    <w:p w14:paraId="7E90FBED"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p>
    <w:p w14:paraId="1B1DB207"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住宅、商业（配套）、公共服务设施、地下商业（配套）、地下车库、地下公共服务设施</w:t>
      </w:r>
    </w:p>
    <w:p w14:paraId="5D4384F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Pr>
          <w:rFonts w:ascii="Arial" w:eastAsia="仿宋_GB2312" w:hAnsi="Arial" w:cs="Arial" w:hint="eastAsia"/>
          <w:sz w:val="28"/>
        </w:rPr>
        <w:t>63598.45</w:t>
      </w:r>
      <w:r>
        <w:rPr>
          <w:rFonts w:ascii="Arial" w:eastAsia="仿宋_GB2312" w:hAnsi="Arial" w:cs="Arial"/>
          <w:sz w:val="28"/>
          <w:szCs w:val="28"/>
        </w:rPr>
        <w:t>平方米</w:t>
      </w:r>
      <w:r>
        <w:rPr>
          <w:rFonts w:ascii="Arial" w:eastAsia="仿宋_GB2312" w:hAnsi="Arial" w:cs="Arial" w:hint="eastAsia"/>
          <w:sz w:val="28"/>
          <w:szCs w:val="28"/>
        </w:rPr>
        <w:t>；</w:t>
      </w:r>
    </w:p>
    <w:p w14:paraId="0251E4E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hint="eastAsia"/>
          <w:sz w:val="28"/>
          <w:szCs w:val="28"/>
        </w:rPr>
        <w:t>161059.43</w:t>
      </w:r>
      <w:r>
        <w:rPr>
          <w:rFonts w:ascii="Arial" w:eastAsia="仿宋_GB2312" w:hAnsi="Arial" w:cs="Arial"/>
          <w:sz w:val="28"/>
          <w:szCs w:val="28"/>
        </w:rPr>
        <w:t>平方米</w:t>
      </w:r>
      <w:r>
        <w:rPr>
          <w:rFonts w:ascii="Arial" w:eastAsia="仿宋_GB2312" w:hAnsi="Arial" w:cs="Arial" w:hint="eastAsia"/>
          <w:sz w:val="28"/>
          <w:szCs w:val="28"/>
        </w:rPr>
        <w:t>；</w:t>
      </w:r>
    </w:p>
    <w:p w14:paraId="1AC8647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116380</w:t>
      </w:r>
      <w:r>
        <w:rPr>
          <w:rFonts w:ascii="Arial" w:eastAsia="仿宋_GB2312" w:hAnsi="Arial" w:cs="Arial"/>
          <w:sz w:val="28"/>
          <w:szCs w:val="28"/>
        </w:rPr>
        <w:t>平方米</w:t>
      </w:r>
      <w:r>
        <w:rPr>
          <w:rFonts w:ascii="Arial" w:eastAsia="仿宋_GB2312" w:hAnsi="Arial" w:cs="Arial"/>
          <w:sz w:val="28"/>
          <w:szCs w:val="28"/>
        </w:rPr>
        <w:t xml:space="preserve">  </w:t>
      </w:r>
    </w:p>
    <w:p w14:paraId="14C1FEB3"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其中住宅：</w:t>
      </w:r>
      <w:r>
        <w:rPr>
          <w:rFonts w:ascii="Arial" w:eastAsia="仿宋_GB2312" w:hAnsi="Arial" w:cs="Arial" w:hint="eastAsia"/>
          <w:sz w:val="28"/>
          <w:szCs w:val="28"/>
        </w:rPr>
        <w:t>1</w:t>
      </w:r>
      <w:r>
        <w:rPr>
          <w:rFonts w:ascii="Arial" w:eastAsia="仿宋_GB2312" w:hAnsi="Arial" w:cs="Arial"/>
          <w:sz w:val="28"/>
          <w:szCs w:val="28"/>
        </w:rPr>
        <w:t>11977.19</w:t>
      </w:r>
      <w:r>
        <w:rPr>
          <w:rFonts w:ascii="Arial" w:eastAsia="仿宋_GB2312" w:hAnsi="Arial" w:cs="Arial"/>
          <w:sz w:val="28"/>
          <w:szCs w:val="28"/>
        </w:rPr>
        <w:t>平方米</w:t>
      </w:r>
      <w:r>
        <w:rPr>
          <w:rFonts w:ascii="Arial" w:eastAsia="仿宋_GB2312" w:hAnsi="Arial" w:cs="Arial" w:hint="eastAsia"/>
          <w:sz w:val="28"/>
          <w:szCs w:val="28"/>
        </w:rPr>
        <w:t>；</w:t>
      </w:r>
    </w:p>
    <w:p w14:paraId="7154D39E"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 xml:space="preserve"> </w:t>
      </w:r>
      <w:r>
        <w:rPr>
          <w:rFonts w:ascii="Arial" w:eastAsia="仿宋_GB2312" w:hAnsi="Arial" w:cs="Arial" w:hint="eastAsia"/>
          <w:sz w:val="28"/>
          <w:szCs w:val="28"/>
        </w:rPr>
        <w:t>商业（配套）：</w:t>
      </w:r>
      <w:r>
        <w:rPr>
          <w:rFonts w:ascii="Arial" w:eastAsia="仿宋_GB2312" w:hAnsi="Arial" w:cs="Arial"/>
          <w:sz w:val="28"/>
          <w:szCs w:val="28"/>
        </w:rPr>
        <w:t>909.26</w:t>
      </w:r>
      <w:r>
        <w:rPr>
          <w:rFonts w:ascii="Arial" w:eastAsia="仿宋_GB2312" w:hAnsi="Arial" w:cs="Arial"/>
          <w:sz w:val="28"/>
          <w:szCs w:val="28"/>
        </w:rPr>
        <w:t>平方米</w:t>
      </w:r>
      <w:r>
        <w:rPr>
          <w:rFonts w:ascii="Arial" w:eastAsia="仿宋_GB2312" w:hAnsi="Arial" w:cs="Arial" w:hint="eastAsia"/>
          <w:sz w:val="28"/>
          <w:szCs w:val="28"/>
        </w:rPr>
        <w:t>；</w:t>
      </w:r>
    </w:p>
    <w:p w14:paraId="5E47563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公共服务设施：</w:t>
      </w:r>
      <w:r>
        <w:rPr>
          <w:rFonts w:ascii="Arial" w:eastAsia="仿宋_GB2312" w:hAnsi="Arial" w:cs="Arial"/>
          <w:sz w:val="28"/>
          <w:szCs w:val="28"/>
        </w:rPr>
        <w:t>3152.79</w:t>
      </w:r>
      <w:r>
        <w:rPr>
          <w:rFonts w:ascii="Arial" w:eastAsia="仿宋_GB2312" w:hAnsi="Arial" w:cs="Arial" w:hint="eastAsia"/>
          <w:sz w:val="28"/>
          <w:szCs w:val="28"/>
        </w:rPr>
        <w:t>平方米；</w:t>
      </w:r>
    </w:p>
    <w:p w14:paraId="71C4A6D8"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3</w:t>
      </w:r>
      <w:r>
        <w:rPr>
          <w:rFonts w:ascii="Arial" w:eastAsia="仿宋_GB2312" w:hAnsi="Arial" w:cs="Arial"/>
          <w:sz w:val="28"/>
          <w:szCs w:val="28"/>
        </w:rPr>
        <w:t>40.76</w:t>
      </w:r>
      <w:r>
        <w:rPr>
          <w:rFonts w:ascii="Arial" w:eastAsia="仿宋_GB2312" w:hAnsi="Arial" w:cs="Arial" w:hint="eastAsia"/>
          <w:sz w:val="28"/>
          <w:szCs w:val="28"/>
        </w:rPr>
        <w:t>平方米；</w:t>
      </w:r>
    </w:p>
    <w:p w14:paraId="2041A541"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sz w:val="28"/>
          <w:szCs w:val="28"/>
        </w:rPr>
        <w:t>建筑面积：</w:t>
      </w:r>
      <w:r>
        <w:rPr>
          <w:rFonts w:ascii="Arial" w:eastAsia="仿宋_GB2312" w:hAnsi="Arial" w:cs="Arial"/>
          <w:sz w:val="28"/>
          <w:szCs w:val="28"/>
        </w:rPr>
        <w:t>44679.43</w:t>
      </w:r>
      <w:r>
        <w:rPr>
          <w:rFonts w:ascii="Arial" w:eastAsia="仿宋_GB2312" w:hAnsi="Arial" w:cs="Arial" w:hint="eastAsia"/>
          <w:sz w:val="28"/>
          <w:szCs w:val="28"/>
        </w:rPr>
        <w:t>平方米</w:t>
      </w:r>
    </w:p>
    <w:p w14:paraId="116D80F6" w14:textId="77777777" w:rsidR="008666FE" w:rsidRDefault="008666FE" w:rsidP="008666FE">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其中地下商业（配套）：</w:t>
      </w:r>
      <w:r>
        <w:rPr>
          <w:rFonts w:ascii="Arial" w:eastAsia="仿宋_GB2312" w:hAnsi="Arial" w:cs="Arial"/>
          <w:sz w:val="28"/>
          <w:szCs w:val="28"/>
        </w:rPr>
        <w:t>1540.13</w:t>
      </w:r>
      <w:r>
        <w:rPr>
          <w:rFonts w:ascii="Arial" w:eastAsia="仿宋_GB2312" w:hAnsi="Arial" w:cs="Arial"/>
          <w:sz w:val="28"/>
          <w:szCs w:val="28"/>
        </w:rPr>
        <w:t>平方米</w:t>
      </w:r>
      <w:r>
        <w:rPr>
          <w:rFonts w:ascii="Arial" w:eastAsia="仿宋_GB2312" w:hAnsi="Arial" w:cs="Arial" w:hint="eastAsia"/>
          <w:sz w:val="28"/>
          <w:szCs w:val="28"/>
        </w:rPr>
        <w:t>；</w:t>
      </w:r>
    </w:p>
    <w:p w14:paraId="30F928B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地下公共服务设施：</w:t>
      </w:r>
      <w:r>
        <w:rPr>
          <w:rFonts w:ascii="Arial" w:eastAsia="仿宋_GB2312" w:hAnsi="Arial" w:cs="Arial"/>
          <w:sz w:val="28"/>
          <w:szCs w:val="28"/>
        </w:rPr>
        <w:t>4963.69</w:t>
      </w:r>
      <w:r>
        <w:rPr>
          <w:rFonts w:ascii="Arial" w:eastAsia="仿宋_GB2312" w:hAnsi="Arial" w:cs="Arial" w:hint="eastAsia"/>
          <w:sz w:val="28"/>
          <w:szCs w:val="28"/>
        </w:rPr>
        <w:t>平方米；</w:t>
      </w:r>
    </w:p>
    <w:p w14:paraId="619CF6E2" w14:textId="77777777" w:rsidR="008666FE" w:rsidRDefault="008666FE" w:rsidP="008666FE">
      <w:pPr>
        <w:snapToGrid w:val="0"/>
        <w:spacing w:line="360" w:lineRule="auto"/>
        <w:ind w:firstLineChars="800" w:firstLine="2240"/>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hint="eastAsia"/>
          <w:sz w:val="28"/>
          <w:szCs w:val="28"/>
        </w:rPr>
        <w:t>8</w:t>
      </w:r>
      <w:r>
        <w:rPr>
          <w:rFonts w:ascii="Arial" w:eastAsia="仿宋_GB2312" w:hAnsi="Arial" w:cs="Arial"/>
          <w:sz w:val="28"/>
          <w:szCs w:val="28"/>
        </w:rPr>
        <w:t>104.15</w:t>
      </w:r>
      <w:r>
        <w:rPr>
          <w:rFonts w:ascii="Arial" w:eastAsia="仿宋_GB2312" w:hAnsi="Arial" w:cs="Arial" w:hint="eastAsia"/>
          <w:sz w:val="28"/>
          <w:szCs w:val="28"/>
        </w:rPr>
        <w:t>平方米；</w:t>
      </w:r>
    </w:p>
    <w:p w14:paraId="5DB83196"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 xml:space="preserve"> </w:t>
      </w:r>
      <w:r>
        <w:rPr>
          <w:rFonts w:ascii="Arial" w:eastAsia="仿宋_GB2312" w:hAnsi="Arial" w:cs="Arial"/>
          <w:sz w:val="28"/>
          <w:szCs w:val="28"/>
        </w:rPr>
        <w:t xml:space="preserve">           </w:t>
      </w:r>
      <w:r>
        <w:rPr>
          <w:rFonts w:ascii="Arial" w:eastAsia="仿宋_GB2312" w:hAnsi="Arial" w:cs="Arial" w:hint="eastAsia"/>
          <w:sz w:val="28"/>
          <w:szCs w:val="28"/>
        </w:rPr>
        <w:t>人防：</w:t>
      </w:r>
      <w:r>
        <w:rPr>
          <w:rFonts w:ascii="Arial" w:eastAsia="仿宋_GB2312" w:hAnsi="Arial" w:cs="Arial"/>
          <w:sz w:val="28"/>
          <w:szCs w:val="28"/>
        </w:rPr>
        <w:t>18871.34</w:t>
      </w:r>
      <w:r>
        <w:rPr>
          <w:rFonts w:ascii="Arial" w:eastAsia="仿宋_GB2312" w:hAnsi="Arial" w:cs="Arial" w:hint="eastAsia"/>
          <w:sz w:val="28"/>
          <w:szCs w:val="28"/>
        </w:rPr>
        <w:t>平方米；</w:t>
      </w:r>
    </w:p>
    <w:p w14:paraId="7E53407F"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1</w:t>
      </w:r>
      <w:r>
        <w:rPr>
          <w:rFonts w:ascii="Arial" w:eastAsia="仿宋_GB2312" w:hAnsi="Arial" w:cs="Arial"/>
          <w:sz w:val="28"/>
          <w:szCs w:val="28"/>
        </w:rPr>
        <w:t>1200.12</w:t>
      </w:r>
      <w:r>
        <w:rPr>
          <w:rFonts w:ascii="Arial" w:eastAsia="仿宋_GB2312" w:hAnsi="Arial" w:cs="Arial" w:hint="eastAsia"/>
          <w:sz w:val="28"/>
          <w:szCs w:val="28"/>
        </w:rPr>
        <w:t>平方米；</w:t>
      </w:r>
    </w:p>
    <w:p w14:paraId="5ADE55C0" w14:textId="77777777" w:rsidR="008666FE" w:rsidRDefault="008666FE" w:rsidP="008666FE">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1.83</w:t>
      </w:r>
    </w:p>
    <w:p w14:paraId="1E8C8C48" w14:textId="77777777" w:rsidR="008666FE" w:rsidRDefault="008666FE" w:rsidP="008666FE">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1FB95DA9" w14:textId="5B99E3E2" w:rsidR="005F174C" w:rsidRDefault="008666FE" w:rsidP="008666F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日评估专业人员对该项目现场踏勘，</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hint="eastAsia"/>
          <w:sz w:val="28"/>
          <w:szCs w:val="28"/>
        </w:rPr>
        <w:t>项目建筑物已建成，未竣工，但已投入使用</w:t>
      </w:r>
      <w:r>
        <w:rPr>
          <w:rFonts w:ascii="Arial" w:eastAsia="仿宋_GB2312" w:hAnsi="Arial" w:cs="Arial"/>
          <w:sz w:val="28"/>
          <w:szCs w:val="28"/>
        </w:rPr>
        <w:t>。</w:t>
      </w:r>
      <w:r>
        <w:rPr>
          <w:rFonts w:ascii="Arial" w:eastAsia="仿宋_GB2312" w:hAnsi="Arial" w:cs="Arial" w:hint="eastAsia"/>
          <w:sz w:val="28"/>
          <w:szCs w:val="28"/>
        </w:rPr>
        <w:t>估价对象分为顺义区后沙峪镇东庄村</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C</w:t>
      </w:r>
      <w:r>
        <w:rPr>
          <w:rFonts w:ascii="Arial" w:eastAsia="仿宋_GB2312" w:hAnsi="Arial" w:cs="Arial" w:hint="eastAsia"/>
          <w:sz w:val="28"/>
          <w:szCs w:val="28"/>
        </w:rPr>
        <w:t>地块，其中</w:t>
      </w:r>
      <w:r>
        <w:rPr>
          <w:rFonts w:ascii="Arial" w:eastAsia="仿宋_GB2312" w:hAnsi="Arial" w:cs="Arial" w:hint="eastAsia"/>
          <w:sz w:val="28"/>
          <w:szCs w:val="28"/>
        </w:rPr>
        <w:t>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2</w:t>
      </w:r>
      <w:r>
        <w:rPr>
          <w:rFonts w:ascii="Arial" w:eastAsia="仿宋_GB2312" w:hAnsi="Arial" w:cs="Arial" w:hint="eastAsia"/>
          <w:sz w:val="28"/>
          <w:szCs w:val="28"/>
        </w:rPr>
        <w:t>号住宅楼地上</w:t>
      </w:r>
      <w:r>
        <w:rPr>
          <w:rFonts w:ascii="Arial" w:eastAsia="仿宋_GB2312" w:hAnsi="Arial" w:cs="Arial" w:hint="eastAsia"/>
          <w:sz w:val="28"/>
          <w:szCs w:val="28"/>
        </w:rPr>
        <w:t>1</w:t>
      </w:r>
      <w:r>
        <w:rPr>
          <w:rFonts w:ascii="Arial" w:eastAsia="仿宋_GB2312" w:hAnsi="Arial" w:cs="Arial"/>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1</w:t>
      </w:r>
      <w:r>
        <w:rPr>
          <w:rFonts w:ascii="Arial" w:eastAsia="仿宋_GB2312" w:hAnsi="Arial" w:cs="Arial" w:hint="eastAsia"/>
          <w:sz w:val="28"/>
          <w:szCs w:val="28"/>
        </w:rPr>
        <w:t>层，为钢筋混凝土结构小高层板楼；</w:t>
      </w:r>
      <w:r>
        <w:rPr>
          <w:rFonts w:ascii="Arial" w:eastAsia="仿宋_GB2312" w:hAnsi="Arial" w:cs="Arial" w:hint="eastAsia"/>
          <w:sz w:val="28"/>
          <w:szCs w:val="28"/>
        </w:rPr>
        <w:t>3</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层，为钢筋混凝土结构高层板楼；</w:t>
      </w:r>
      <w:r>
        <w:rPr>
          <w:rFonts w:ascii="Arial" w:eastAsia="仿宋_GB2312" w:hAnsi="Arial" w:cs="Arial"/>
          <w:sz w:val="28"/>
          <w:szCs w:val="28"/>
        </w:rPr>
        <w:t>4</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5</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6</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14</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sidDel="0054383A">
        <w:rPr>
          <w:rFonts w:ascii="Arial" w:eastAsia="仿宋_GB2312" w:hAnsi="Arial" w:cs="Arial" w:hint="eastAsia"/>
          <w:sz w:val="28"/>
          <w:szCs w:val="28"/>
        </w:rPr>
        <w:t xml:space="preserve"> </w:t>
      </w:r>
      <w:r>
        <w:rPr>
          <w:rFonts w:ascii="Arial" w:eastAsia="仿宋_GB2312" w:hAnsi="Arial" w:cs="Arial" w:hint="eastAsia"/>
          <w:sz w:val="28"/>
          <w:szCs w:val="28"/>
        </w:rPr>
        <w:t>7</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w:t>
      </w:r>
      <w:r>
        <w:rPr>
          <w:rFonts w:ascii="Arial" w:eastAsia="仿宋_GB2312" w:hAnsi="Arial" w:cs="Arial"/>
          <w:sz w:val="28"/>
          <w:szCs w:val="28"/>
        </w:rPr>
        <w:t>8</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9</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10</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层，为钢筋混凝土结构小高层板楼；</w:t>
      </w:r>
      <w:r>
        <w:rPr>
          <w:rFonts w:ascii="Arial" w:eastAsia="仿宋_GB2312" w:hAnsi="Arial" w:cs="Arial"/>
          <w:sz w:val="28"/>
          <w:szCs w:val="28"/>
        </w:rPr>
        <w:t>11</w:t>
      </w:r>
      <w:r>
        <w:rPr>
          <w:rFonts w:ascii="Arial" w:eastAsia="仿宋_GB2312" w:hAnsi="Arial" w:cs="Arial" w:hint="eastAsia"/>
          <w:sz w:val="28"/>
          <w:szCs w:val="28"/>
        </w:rPr>
        <w:t>号住宅楼</w:t>
      </w:r>
      <w:r>
        <w:rPr>
          <w:rFonts w:ascii="Arial" w:eastAsia="仿宋_GB2312" w:hAnsi="Arial" w:cs="Arial"/>
          <w:sz w:val="28"/>
          <w:szCs w:val="28"/>
        </w:rPr>
        <w:t>地上</w:t>
      </w:r>
      <w:r>
        <w:rPr>
          <w:rFonts w:ascii="Arial" w:eastAsia="仿宋_GB2312" w:hAnsi="Arial" w:cs="Arial"/>
          <w:sz w:val="28"/>
          <w:szCs w:val="28"/>
        </w:rPr>
        <w:t>11</w:t>
      </w:r>
      <w:r>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sz w:val="28"/>
          <w:szCs w:val="28"/>
        </w:rPr>
        <w:t>1</w:t>
      </w:r>
      <w:r>
        <w:rPr>
          <w:rFonts w:ascii="Arial" w:eastAsia="仿宋_GB2312" w:hAnsi="Arial" w:cs="Arial" w:hint="eastAsia"/>
          <w:sz w:val="28"/>
          <w:szCs w:val="28"/>
        </w:rPr>
        <w:t>层，为钢筋混凝土结构小高层板楼；住宅楼地上为住宅用房，地下为设备用房、自行车库、人员活动用房；配套公建楼地上</w:t>
      </w:r>
      <w:r>
        <w:rPr>
          <w:rFonts w:ascii="Arial" w:eastAsia="仿宋_GB2312" w:hAnsi="Arial" w:cs="Arial" w:hint="eastAsia"/>
          <w:sz w:val="28"/>
          <w:szCs w:val="28"/>
        </w:rPr>
        <w:t>3</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层，现状地上</w:t>
      </w:r>
      <w:r>
        <w:rPr>
          <w:rFonts w:ascii="Arial" w:eastAsia="仿宋_GB2312" w:hAnsi="Arial" w:cs="Arial" w:hint="eastAsia"/>
          <w:sz w:val="28"/>
          <w:szCs w:val="28"/>
        </w:rPr>
        <w:t>1</w:t>
      </w:r>
      <w:r>
        <w:rPr>
          <w:rFonts w:ascii="Arial" w:eastAsia="仿宋_GB2312" w:hAnsi="Arial" w:cs="Arial" w:hint="eastAsia"/>
          <w:sz w:val="28"/>
          <w:szCs w:val="28"/>
        </w:rPr>
        <w:t>层为商业，地上</w:t>
      </w:r>
      <w:r>
        <w:rPr>
          <w:rFonts w:ascii="Arial" w:eastAsia="仿宋_GB2312" w:hAnsi="Arial" w:cs="Arial" w:hint="eastAsia"/>
          <w:sz w:val="28"/>
          <w:szCs w:val="28"/>
        </w:rPr>
        <w:t>2</w:t>
      </w:r>
      <w:r>
        <w:rPr>
          <w:rFonts w:ascii="Arial" w:eastAsia="仿宋_GB2312" w:hAnsi="Arial" w:cs="Arial"/>
          <w:sz w:val="28"/>
          <w:szCs w:val="28"/>
        </w:rPr>
        <w:t>-3</w:t>
      </w:r>
      <w:r>
        <w:rPr>
          <w:rFonts w:ascii="Arial" w:eastAsia="仿宋_GB2312" w:hAnsi="Arial" w:cs="Arial" w:hint="eastAsia"/>
          <w:sz w:val="28"/>
          <w:szCs w:val="28"/>
        </w:rPr>
        <w:t>层为办公，地下</w:t>
      </w:r>
      <w:r>
        <w:rPr>
          <w:rFonts w:ascii="Arial" w:eastAsia="仿宋_GB2312" w:hAnsi="Arial" w:cs="Arial" w:hint="eastAsia"/>
          <w:sz w:val="28"/>
          <w:szCs w:val="28"/>
        </w:rPr>
        <w:t>1</w:t>
      </w:r>
      <w:r>
        <w:rPr>
          <w:rFonts w:ascii="Arial" w:eastAsia="仿宋_GB2312" w:hAnsi="Arial" w:cs="Arial"/>
          <w:sz w:val="28"/>
          <w:szCs w:val="28"/>
        </w:rPr>
        <w:t>-2</w:t>
      </w:r>
      <w:r>
        <w:rPr>
          <w:rFonts w:ascii="Arial" w:eastAsia="仿宋_GB2312" w:hAnsi="Arial" w:cs="Arial" w:hint="eastAsia"/>
          <w:sz w:val="28"/>
          <w:szCs w:val="28"/>
        </w:rPr>
        <w:t>层目前空置（根据评估专业人员现场勘查及联系人介绍，商业位于地下</w:t>
      </w:r>
      <w:r>
        <w:rPr>
          <w:rFonts w:ascii="Arial" w:eastAsia="仿宋_GB2312" w:hAnsi="Arial" w:cs="Arial" w:hint="eastAsia"/>
          <w:sz w:val="28"/>
          <w:szCs w:val="28"/>
        </w:rPr>
        <w:t>1</w:t>
      </w:r>
      <w:r>
        <w:rPr>
          <w:rFonts w:ascii="Arial" w:eastAsia="仿宋_GB2312" w:hAnsi="Arial" w:cs="Arial" w:hint="eastAsia"/>
          <w:sz w:val="28"/>
          <w:szCs w:val="28"/>
        </w:rPr>
        <w:t>层）；地下车库为地下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“七通”（即通路、通上水、通下水、通电、通讯、通热、通燃气）</w:t>
      </w:r>
      <w:r w:rsidR="0046512F">
        <w:rPr>
          <w:rFonts w:ascii="Arial" w:eastAsia="仿宋_GB2312" w:hAnsi="Arial" w:cs="Arial"/>
          <w:sz w:val="28"/>
          <w:szCs w:val="28"/>
        </w:rPr>
        <w:t>。</w:t>
      </w:r>
    </w:p>
    <w:p w14:paraId="254AEB42" w14:textId="77777777" w:rsidR="005F174C" w:rsidRDefault="005F174C">
      <w:pPr>
        <w:snapToGrid w:val="0"/>
        <w:spacing w:line="360" w:lineRule="auto"/>
        <w:ind w:firstLineChars="200" w:firstLine="560"/>
        <w:jc w:val="both"/>
        <w:rPr>
          <w:rFonts w:ascii="Arial" w:eastAsia="仿宋_GB2312" w:hAnsi="Arial" w:cs="Arial"/>
          <w:sz w:val="28"/>
          <w:szCs w:val="28"/>
        </w:rPr>
      </w:pPr>
    </w:p>
    <w:p w14:paraId="4630106A" w14:textId="77777777" w:rsidR="005F174C" w:rsidRDefault="0046512F">
      <w:pPr>
        <w:spacing w:line="360" w:lineRule="auto"/>
        <w:outlineLvl w:val="1"/>
        <w:rPr>
          <w:rFonts w:ascii="Arial" w:eastAsia="仿宋_GB2312" w:hAnsi="Arial" w:cs="Arial"/>
          <w:b/>
          <w:sz w:val="28"/>
        </w:rPr>
      </w:pPr>
      <w:bookmarkStart w:id="300" w:name="_Toc524335100"/>
      <w:bookmarkStart w:id="301" w:name="_Toc69393401"/>
      <w:bookmarkStart w:id="302" w:name="_Toc66929526"/>
      <w:bookmarkStart w:id="303" w:name="_Toc515457818"/>
      <w:bookmarkStart w:id="304" w:name="_Toc516488196"/>
      <w:r>
        <w:rPr>
          <w:rFonts w:ascii="Arial" w:eastAsia="仿宋_GB2312" w:hAnsi="Arial" w:cs="Arial"/>
          <w:b/>
          <w:sz w:val="28"/>
        </w:rPr>
        <w:t>二、地价影响因素分析</w:t>
      </w:r>
      <w:bookmarkEnd w:id="296"/>
      <w:bookmarkEnd w:id="297"/>
      <w:bookmarkEnd w:id="298"/>
      <w:bookmarkEnd w:id="300"/>
      <w:bookmarkEnd w:id="301"/>
      <w:bookmarkEnd w:id="302"/>
      <w:bookmarkEnd w:id="303"/>
      <w:bookmarkEnd w:id="304"/>
    </w:p>
    <w:p w14:paraId="3CF29500" w14:textId="77777777" w:rsidR="00AC2B19" w:rsidRDefault="00AC2B19" w:rsidP="00AC2B19">
      <w:pPr>
        <w:spacing w:line="360" w:lineRule="auto"/>
        <w:jc w:val="both"/>
        <w:rPr>
          <w:rFonts w:ascii="Arial" w:eastAsia="仿宋_GB2312" w:hAnsi="Arial"/>
          <w:sz w:val="28"/>
        </w:rPr>
      </w:pPr>
      <w:bookmarkStart w:id="305" w:name="_Toc416783599"/>
      <w:bookmarkStart w:id="306" w:name="_Toc516488204"/>
      <w:bookmarkStart w:id="307" w:name="_Toc515457822"/>
      <w:bookmarkStart w:id="308" w:name="_Toc469066168"/>
      <w:bookmarkStart w:id="309" w:name="_Toc416783695"/>
      <w:bookmarkStart w:id="310" w:name="_Toc69393402"/>
      <w:bookmarkStart w:id="311" w:name="_Toc66929527"/>
      <w:bookmarkStart w:id="312" w:name="_Toc524335110"/>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414B051B" w14:textId="77777777" w:rsidR="00AC2B19" w:rsidRDefault="00AC2B19" w:rsidP="00AC2B19">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lastRenderedPageBreak/>
        <w:t>1.</w:t>
      </w:r>
      <w:r>
        <w:rPr>
          <w:rFonts w:ascii="Arial" w:eastAsia="仿宋_GB2312" w:hAnsi="Arial" w:hint="eastAsia"/>
          <w:bCs/>
          <w:sz w:val="28"/>
          <w:szCs w:val="28"/>
        </w:rPr>
        <w:t>城市资源状况</w:t>
      </w:r>
    </w:p>
    <w:p w14:paraId="760FAA0F" w14:textId="77777777" w:rsidR="00AC2B19" w:rsidRDefault="00AC2B19" w:rsidP="00AC2B19">
      <w:pPr>
        <w:spacing w:line="360" w:lineRule="auto"/>
        <w:ind w:firstLineChars="200" w:firstLine="560"/>
        <w:jc w:val="both"/>
        <w:outlineLvl w:val="0"/>
        <w:rPr>
          <w:rFonts w:ascii="Arial" w:eastAsia="仿宋_GB2312" w:hAnsi="Arial"/>
          <w:bCs/>
          <w:color w:val="000000"/>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w:t>
      </w:r>
      <w:r>
        <w:rPr>
          <w:rFonts w:ascii="Arial" w:eastAsia="仿宋_GB2312" w:hAnsi="Arial" w:hint="eastAsia"/>
          <w:bCs/>
          <w:color w:val="000000"/>
          <w:sz w:val="28"/>
          <w:szCs w:val="28"/>
        </w:rPr>
        <w:t>庆。</w:t>
      </w:r>
    </w:p>
    <w:p w14:paraId="51FBE5B4"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47A805BA" w14:textId="77777777" w:rsidR="00AC2B19" w:rsidRDefault="00AC2B19" w:rsidP="00AC2B19">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14:paraId="13F09A86" w14:textId="77777777" w:rsidR="00AC2B19" w:rsidRDefault="00AC2B19" w:rsidP="00AC2B19">
      <w:pPr>
        <w:widowControl/>
        <w:adjustRightInd/>
        <w:spacing w:line="375" w:lineRule="atLeast"/>
        <w:jc w:val="center"/>
        <w:rPr>
          <w:rFonts w:ascii="宋体" w:hAnsi="宋体" w:cs="宋体"/>
          <w:sz w:val="21"/>
          <w:szCs w:val="21"/>
        </w:rPr>
      </w:pPr>
      <w:r>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64B404" w14:textId="77777777" w:rsidR="00AC2B19"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Default="00AC2B19" w:rsidP="00AC2B19">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房地产市场状况</w:t>
      </w:r>
    </w:p>
    <w:p w14:paraId="6BA4533E"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）土地市场</w:t>
      </w:r>
    </w:p>
    <w:p w14:paraId="1A1A6DC2"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）土地供求情况</w:t>
      </w:r>
    </w:p>
    <w:p w14:paraId="02F17C2E"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2023</w:t>
      </w:r>
      <w:r>
        <w:rPr>
          <w:rFonts w:ascii="Arial" w:eastAsia="仿宋_GB2312" w:hAnsi="Arial" w:hint="eastAsia"/>
          <w:bCs/>
          <w:color w:val="000000"/>
          <w:sz w:val="28"/>
          <w:szCs w:val="28"/>
        </w:rPr>
        <w:t>年北京集中供地制度继续优化完善，定期发布</w:t>
      </w:r>
      <w:proofErr w:type="gramStart"/>
      <w:r>
        <w:rPr>
          <w:rFonts w:ascii="Arial" w:eastAsia="仿宋_GB2312" w:hAnsi="Arial" w:hint="eastAsia"/>
          <w:bCs/>
          <w:color w:val="000000"/>
          <w:sz w:val="28"/>
          <w:szCs w:val="28"/>
        </w:rPr>
        <w:t>拟供应</w:t>
      </w:r>
      <w:proofErr w:type="gramEnd"/>
      <w:r>
        <w:rPr>
          <w:rFonts w:ascii="Arial" w:eastAsia="仿宋_GB2312" w:hAnsi="Arial" w:hint="eastAsia"/>
          <w:bCs/>
          <w:color w:val="000000"/>
          <w:sz w:val="28"/>
          <w:szCs w:val="28"/>
        </w:rPr>
        <w:t>商品住宅用地清单，采取“多频少量”的方式推进清单地块出让，以常态化的方式保持供地节奏。一季度，北京宅地整体供求节奏较慢，且受去年集中供地节奏影响，用球规模同比均大幅回落。从供应端来看，</w:t>
      </w: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年一季度北京商品住宅用地共推出</w:t>
      </w:r>
      <w:r>
        <w:rPr>
          <w:rFonts w:ascii="Arial" w:eastAsia="仿宋_GB2312" w:hAnsi="Arial"/>
          <w:bCs/>
          <w:color w:val="000000"/>
          <w:sz w:val="28"/>
          <w:szCs w:val="28"/>
        </w:rPr>
        <w:t>6</w:t>
      </w:r>
      <w:r>
        <w:rPr>
          <w:rFonts w:ascii="Arial" w:eastAsia="仿宋_GB2312" w:hAnsi="Arial" w:hint="eastAsia"/>
          <w:bCs/>
          <w:color w:val="000000"/>
          <w:sz w:val="28"/>
          <w:szCs w:val="28"/>
        </w:rPr>
        <w:t>宗，累计供应</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44.78</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74%</w:t>
      </w:r>
      <w:r>
        <w:rPr>
          <w:rFonts w:ascii="Arial" w:eastAsia="仿宋_GB2312" w:hAnsi="Arial" w:hint="eastAsia"/>
          <w:bCs/>
          <w:color w:val="000000"/>
          <w:sz w:val="28"/>
          <w:szCs w:val="28"/>
        </w:rPr>
        <w:t>；从需求端来看，一季度北京累计成交</w:t>
      </w:r>
      <w:r>
        <w:rPr>
          <w:rFonts w:ascii="Arial" w:eastAsia="仿宋_GB2312" w:hAnsi="Arial"/>
          <w:bCs/>
          <w:color w:val="000000"/>
          <w:sz w:val="28"/>
          <w:szCs w:val="28"/>
        </w:rPr>
        <w:t>8</w:t>
      </w:r>
      <w:r>
        <w:rPr>
          <w:rFonts w:ascii="Arial" w:eastAsia="仿宋_GB2312" w:hAnsi="Arial" w:hint="eastAsia"/>
          <w:bCs/>
          <w:color w:val="000000"/>
          <w:sz w:val="28"/>
          <w:szCs w:val="28"/>
        </w:rPr>
        <w:t>宗商品住宅用地，成交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67.66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053595E1" w14:textId="77777777" w:rsidR="00AC2B19" w:rsidRDefault="00AC2B19" w:rsidP="00AC2B19">
      <w:pPr>
        <w:widowControl/>
        <w:overflowPunct w:val="0"/>
        <w:adjustRightInd/>
        <w:spacing w:line="480" w:lineRule="auto"/>
        <w:jc w:val="center"/>
        <w:rPr>
          <w:rFonts w:ascii="Arial" w:hAnsi="Arial"/>
          <w:color w:val="984806"/>
          <w:sz w:val="21"/>
          <w:szCs w:val="21"/>
          <w:highlight w:val="lightGray"/>
        </w:rPr>
      </w:pPr>
      <w:r>
        <w:rPr>
          <w:noProof/>
        </w:rPr>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Default="00AC2B19" w:rsidP="00AC2B19">
      <w:pPr>
        <w:widowControl/>
        <w:overflowPunct w:val="0"/>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）土地成交价格</w:t>
      </w:r>
    </w:p>
    <w:p w14:paraId="3070FC7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年一季度，北京宅地整体成交楼面均价</w:t>
      </w:r>
      <w:r>
        <w:rPr>
          <w:rFonts w:ascii="Arial" w:eastAsia="仿宋_GB2312" w:hAnsi="Arial"/>
          <w:bCs/>
          <w:color w:val="000000"/>
          <w:sz w:val="28"/>
          <w:szCs w:val="28"/>
        </w:rPr>
        <w:t>25433</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，受去年同期丰台、朝阳等地块高楼面价基数影响，同比结构下降</w:t>
      </w:r>
      <w:r>
        <w:rPr>
          <w:rFonts w:ascii="Arial" w:eastAsia="仿宋_GB2312" w:hAnsi="Arial"/>
          <w:bCs/>
          <w:color w:val="000000"/>
          <w:sz w:val="28"/>
          <w:szCs w:val="28"/>
        </w:rPr>
        <w:t>15%</w:t>
      </w:r>
      <w:r>
        <w:rPr>
          <w:rFonts w:ascii="Arial" w:eastAsia="仿宋_GB2312" w:hAnsi="Arial" w:hint="eastAsia"/>
          <w:bCs/>
          <w:color w:val="000000"/>
          <w:sz w:val="28"/>
          <w:szCs w:val="28"/>
        </w:rPr>
        <w:t>。溢价率方面，受昌平朱辛庄地块、</w:t>
      </w:r>
      <w:proofErr w:type="gramStart"/>
      <w:r>
        <w:rPr>
          <w:rFonts w:ascii="Arial" w:eastAsia="仿宋_GB2312" w:hAnsi="Arial" w:hint="eastAsia"/>
          <w:bCs/>
          <w:color w:val="000000"/>
          <w:sz w:val="28"/>
          <w:szCs w:val="28"/>
        </w:rPr>
        <w:t>昌平回</w:t>
      </w:r>
      <w:proofErr w:type="gramEnd"/>
      <w:r>
        <w:rPr>
          <w:rFonts w:ascii="Arial" w:eastAsia="仿宋_GB2312" w:hAnsi="Arial" w:hint="eastAsia"/>
          <w:bCs/>
          <w:color w:val="000000"/>
          <w:sz w:val="28"/>
          <w:szCs w:val="28"/>
        </w:rPr>
        <w:t>龙观国际信息产业基地二期地块、石景山苹果园地块以及朝阳小红门</w:t>
      </w:r>
      <w:proofErr w:type="gramStart"/>
      <w:r>
        <w:rPr>
          <w:rFonts w:ascii="Arial" w:eastAsia="仿宋_GB2312" w:hAnsi="Arial" w:hint="eastAsia"/>
          <w:bCs/>
          <w:color w:val="000000"/>
          <w:sz w:val="28"/>
          <w:szCs w:val="28"/>
        </w:rPr>
        <w:t>地块高溢价带</w:t>
      </w:r>
      <w:proofErr w:type="gramEnd"/>
      <w:r>
        <w:rPr>
          <w:rFonts w:ascii="Arial" w:eastAsia="仿宋_GB2312" w:hAnsi="Arial" w:hint="eastAsia"/>
          <w:bCs/>
          <w:color w:val="000000"/>
          <w:sz w:val="28"/>
          <w:szCs w:val="28"/>
        </w:rPr>
        <w:t>动，北京一季度宅地成交溢价率</w:t>
      </w:r>
      <w:r>
        <w:rPr>
          <w:rFonts w:ascii="Arial" w:eastAsia="仿宋_GB2312" w:hAnsi="Arial"/>
          <w:bCs/>
          <w:color w:val="000000"/>
          <w:sz w:val="28"/>
          <w:szCs w:val="28"/>
        </w:rPr>
        <w:t>4.5%</w:t>
      </w:r>
      <w:r>
        <w:rPr>
          <w:rFonts w:ascii="Arial" w:eastAsia="仿宋_GB2312" w:hAnsi="Arial" w:hint="eastAsia"/>
          <w:bCs/>
          <w:color w:val="000000"/>
          <w:sz w:val="28"/>
          <w:szCs w:val="28"/>
        </w:rPr>
        <w:t>，同比提高</w:t>
      </w:r>
      <w:r>
        <w:rPr>
          <w:rFonts w:ascii="Arial" w:eastAsia="仿宋_GB2312" w:hAnsi="Arial"/>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bCs/>
          <w:color w:val="000000"/>
          <w:sz w:val="28"/>
          <w:szCs w:val="28"/>
        </w:rPr>
        <w:t>8</w:t>
      </w:r>
      <w:r>
        <w:rPr>
          <w:rFonts w:ascii="Arial" w:eastAsia="仿宋_GB2312" w:hAnsi="Arial" w:hint="eastAsia"/>
          <w:bCs/>
          <w:color w:val="000000"/>
          <w:sz w:val="28"/>
          <w:szCs w:val="28"/>
        </w:rPr>
        <w:t>宗地块中，</w:t>
      </w:r>
      <w:r>
        <w:rPr>
          <w:rFonts w:ascii="Arial" w:eastAsia="仿宋_GB2312" w:hAnsi="Arial"/>
          <w:bCs/>
          <w:color w:val="000000"/>
          <w:sz w:val="28"/>
          <w:szCs w:val="28"/>
        </w:rPr>
        <w:t>4</w:t>
      </w:r>
      <w:r>
        <w:rPr>
          <w:rFonts w:ascii="Arial" w:eastAsia="仿宋_GB2312" w:hAnsi="Arial" w:hint="eastAsia"/>
          <w:bCs/>
          <w:color w:val="000000"/>
          <w:sz w:val="28"/>
          <w:szCs w:val="28"/>
        </w:rPr>
        <w:t>宗地块触及地价上限，溢价率</w:t>
      </w:r>
      <w:r>
        <w:rPr>
          <w:rFonts w:ascii="Arial" w:eastAsia="仿宋_GB2312" w:hAnsi="Arial"/>
          <w:bCs/>
          <w:color w:val="000000"/>
          <w:sz w:val="28"/>
          <w:szCs w:val="28"/>
        </w:rPr>
        <w:t>15%</w:t>
      </w:r>
      <w:r>
        <w:rPr>
          <w:rFonts w:ascii="Arial" w:eastAsia="仿宋_GB2312" w:hAnsi="Arial" w:hint="eastAsia"/>
          <w:bCs/>
          <w:color w:val="000000"/>
          <w:sz w:val="28"/>
          <w:szCs w:val="28"/>
        </w:rPr>
        <w:t>，其中昌平朱辛庄地块吸引</w:t>
      </w:r>
      <w:r>
        <w:rPr>
          <w:rFonts w:ascii="Arial" w:eastAsia="仿宋_GB2312" w:hAnsi="Arial"/>
          <w:bCs/>
          <w:color w:val="000000"/>
          <w:sz w:val="28"/>
          <w:szCs w:val="28"/>
        </w:rPr>
        <w:t>42</w:t>
      </w:r>
      <w:r>
        <w:rPr>
          <w:rFonts w:ascii="Arial" w:eastAsia="仿宋_GB2312" w:hAnsi="Arial" w:hint="eastAsia"/>
          <w:bCs/>
          <w:color w:val="000000"/>
          <w:sz w:val="28"/>
          <w:szCs w:val="28"/>
        </w:rPr>
        <w:t>家企业参与报名，摇号中签率仅</w:t>
      </w:r>
      <w:r>
        <w:rPr>
          <w:rFonts w:ascii="Arial" w:eastAsia="仿宋_GB2312" w:hAnsi="Arial"/>
          <w:bCs/>
          <w:color w:val="000000"/>
          <w:sz w:val="28"/>
          <w:szCs w:val="28"/>
        </w:rPr>
        <w:t>2.38%</w:t>
      </w:r>
      <w:r>
        <w:rPr>
          <w:rFonts w:ascii="Arial" w:eastAsia="仿宋_GB2312" w:hAnsi="Arial" w:hint="eastAsia"/>
          <w:bCs/>
          <w:color w:val="000000"/>
          <w:sz w:val="28"/>
          <w:szCs w:val="28"/>
        </w:rPr>
        <w:t>，刷新了北京</w:t>
      </w:r>
      <w:proofErr w:type="gramStart"/>
      <w:r>
        <w:rPr>
          <w:rFonts w:ascii="Arial" w:eastAsia="仿宋_GB2312" w:hAnsi="Arial" w:hint="eastAsia"/>
          <w:bCs/>
          <w:color w:val="000000"/>
          <w:sz w:val="28"/>
          <w:szCs w:val="28"/>
        </w:rPr>
        <w:t>土拍史</w:t>
      </w:r>
      <w:proofErr w:type="gramEnd"/>
      <w:r>
        <w:rPr>
          <w:rFonts w:ascii="Arial" w:eastAsia="仿宋_GB2312" w:hAnsi="Arial" w:hint="eastAsia"/>
          <w:bCs/>
          <w:color w:val="000000"/>
          <w:sz w:val="28"/>
          <w:szCs w:val="28"/>
        </w:rPr>
        <w:t>上中签率新低纪录；而其他</w:t>
      </w:r>
      <w:r>
        <w:rPr>
          <w:rFonts w:ascii="Arial" w:eastAsia="仿宋_GB2312" w:hAnsi="Arial"/>
          <w:bCs/>
          <w:color w:val="000000"/>
          <w:sz w:val="28"/>
          <w:szCs w:val="28"/>
        </w:rPr>
        <w:t>4</w:t>
      </w:r>
      <w:r>
        <w:rPr>
          <w:rFonts w:ascii="Arial" w:eastAsia="仿宋_GB2312" w:hAnsi="Arial" w:hint="eastAsia"/>
          <w:bCs/>
          <w:color w:val="000000"/>
          <w:sz w:val="28"/>
          <w:szCs w:val="28"/>
        </w:rPr>
        <w:t>宗地块均以底价成交。</w:t>
      </w:r>
    </w:p>
    <w:p w14:paraId="7991362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3</w:t>
      </w:r>
      <w:r>
        <w:rPr>
          <w:rFonts w:ascii="Arial" w:eastAsia="仿宋_GB2312" w:hAnsi="Arial" w:hint="eastAsia"/>
          <w:bCs/>
          <w:color w:val="000000"/>
          <w:sz w:val="28"/>
          <w:szCs w:val="28"/>
        </w:rPr>
        <w:t>）区域成交情况</w:t>
      </w:r>
    </w:p>
    <w:p w14:paraId="52D7F586"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年一季度，中心城区仅朝阳和石景山</w:t>
      </w:r>
      <w:proofErr w:type="gramStart"/>
      <w:r>
        <w:rPr>
          <w:rFonts w:ascii="Arial" w:eastAsia="仿宋_GB2312" w:hAnsi="Arial" w:hint="eastAsia"/>
          <w:bCs/>
          <w:color w:val="000000"/>
          <w:sz w:val="28"/>
          <w:szCs w:val="28"/>
        </w:rPr>
        <w:t>各成交</w:t>
      </w:r>
      <w:proofErr w:type="gramEnd"/>
      <w:r>
        <w:rPr>
          <w:rFonts w:ascii="Arial" w:eastAsia="仿宋_GB2312" w:hAnsi="Arial"/>
          <w:bCs/>
          <w:color w:val="000000"/>
          <w:sz w:val="28"/>
          <w:szCs w:val="28"/>
        </w:rPr>
        <w:t>1</w:t>
      </w:r>
      <w:r>
        <w:rPr>
          <w:rFonts w:ascii="Arial" w:eastAsia="仿宋_GB2312" w:hAnsi="Arial" w:hint="eastAsia"/>
          <w:bCs/>
          <w:color w:val="000000"/>
          <w:sz w:val="28"/>
          <w:szCs w:val="28"/>
        </w:rPr>
        <w:t>宗宅地，累计成交</w:t>
      </w:r>
      <w:proofErr w:type="gramStart"/>
      <w:r>
        <w:rPr>
          <w:rFonts w:ascii="Arial" w:eastAsia="仿宋_GB2312" w:hAnsi="Arial" w:hint="eastAsia"/>
          <w:bCs/>
          <w:color w:val="000000"/>
          <w:sz w:val="28"/>
          <w:szCs w:val="28"/>
        </w:rPr>
        <w:t>规划建面</w:t>
      </w:r>
      <w:proofErr w:type="gramEnd"/>
      <w:r>
        <w:rPr>
          <w:rFonts w:ascii="Arial" w:eastAsia="仿宋_GB2312" w:hAnsi="Arial"/>
          <w:bCs/>
          <w:color w:val="000000"/>
          <w:sz w:val="28"/>
          <w:szCs w:val="28"/>
        </w:rPr>
        <w:t>9.05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w:t>
      </w:r>
      <w:r>
        <w:rPr>
          <w:rFonts w:ascii="Arial" w:eastAsia="仿宋_GB2312" w:hAnsi="Arial"/>
          <w:bCs/>
          <w:color w:val="000000"/>
          <w:sz w:val="28"/>
          <w:szCs w:val="28"/>
        </w:rPr>
        <w:t>13%</w:t>
      </w:r>
      <w:r>
        <w:rPr>
          <w:rFonts w:ascii="Arial" w:eastAsia="仿宋_GB2312" w:hAnsi="Arial" w:hint="eastAsia"/>
          <w:bCs/>
          <w:color w:val="000000"/>
          <w:sz w:val="28"/>
          <w:szCs w:val="28"/>
        </w:rPr>
        <w:t>，较上年同期下降</w:t>
      </w:r>
      <w:r>
        <w:rPr>
          <w:rFonts w:ascii="Arial" w:eastAsia="仿宋_GB2312" w:hAnsi="Arial"/>
          <w:bCs/>
          <w:color w:val="000000"/>
          <w:sz w:val="28"/>
          <w:szCs w:val="28"/>
        </w:rPr>
        <w:t>20</w:t>
      </w:r>
      <w:r>
        <w:rPr>
          <w:rFonts w:ascii="Arial" w:eastAsia="仿宋_GB2312" w:hAnsi="Arial" w:hint="eastAsia"/>
          <w:bCs/>
          <w:color w:val="000000"/>
          <w:sz w:val="28"/>
          <w:szCs w:val="28"/>
        </w:rPr>
        <w:t>个百分点。近郊依然为宅地供求的主要区域，累计成交</w:t>
      </w:r>
      <w:r>
        <w:rPr>
          <w:rFonts w:ascii="Arial" w:eastAsia="仿宋_GB2312" w:hAnsi="Arial"/>
          <w:bCs/>
          <w:color w:val="000000"/>
          <w:sz w:val="28"/>
          <w:szCs w:val="28"/>
        </w:rPr>
        <w:t>58.61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，占比为</w:t>
      </w:r>
      <w:r>
        <w:rPr>
          <w:rFonts w:ascii="Arial" w:eastAsia="仿宋_GB2312" w:hAnsi="Arial"/>
          <w:bCs/>
          <w:color w:val="000000"/>
          <w:sz w:val="28"/>
          <w:szCs w:val="28"/>
        </w:rPr>
        <w:t>87%</w:t>
      </w:r>
      <w:r>
        <w:rPr>
          <w:rFonts w:ascii="Arial" w:eastAsia="仿宋_GB2312" w:hAnsi="Arial" w:hint="eastAsia"/>
          <w:bCs/>
          <w:color w:val="000000"/>
          <w:sz w:val="28"/>
          <w:szCs w:val="28"/>
        </w:rPr>
        <w:t>，较去年同期提升</w:t>
      </w:r>
      <w:r>
        <w:rPr>
          <w:rFonts w:ascii="Arial" w:eastAsia="仿宋_GB2312" w:hAnsi="Arial"/>
          <w:bCs/>
          <w:color w:val="000000"/>
          <w:sz w:val="28"/>
          <w:szCs w:val="28"/>
        </w:rPr>
        <w:t>27</w:t>
      </w:r>
      <w:r>
        <w:rPr>
          <w:rFonts w:ascii="Arial" w:eastAsia="仿宋_GB2312" w:hAnsi="Arial" w:hint="eastAsia"/>
          <w:bCs/>
          <w:color w:val="000000"/>
          <w:sz w:val="28"/>
          <w:szCs w:val="28"/>
        </w:rPr>
        <w:t>个百分点；其中昌平、大兴为主力成交区域，成交规模分别为</w:t>
      </w:r>
      <w:r>
        <w:rPr>
          <w:rFonts w:ascii="Arial" w:eastAsia="仿宋_GB2312" w:hAnsi="Arial"/>
          <w:bCs/>
          <w:color w:val="000000"/>
          <w:sz w:val="28"/>
          <w:szCs w:val="28"/>
        </w:rPr>
        <w:t>24.69</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和</w:t>
      </w:r>
      <w:r>
        <w:rPr>
          <w:rFonts w:ascii="Arial" w:eastAsia="仿宋_GB2312" w:hAnsi="Arial"/>
          <w:bCs/>
          <w:color w:val="000000"/>
          <w:sz w:val="28"/>
          <w:szCs w:val="28"/>
        </w:rPr>
        <w:t>19.46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，成交规模占比分别为</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29%</w:t>
      </w:r>
      <w:r>
        <w:rPr>
          <w:rFonts w:ascii="Arial" w:eastAsia="仿宋_GB2312" w:hAnsi="Arial" w:hint="eastAsia"/>
          <w:bCs/>
          <w:color w:val="000000"/>
          <w:sz w:val="28"/>
          <w:szCs w:val="28"/>
        </w:rPr>
        <w:t>。</w:t>
      </w:r>
    </w:p>
    <w:p w14:paraId="41F2F0B8"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成交楼面均价方面，中心城区楼面均价相对较高，朝阳、石景山成交楼面</w:t>
      </w:r>
      <w:proofErr w:type="gramStart"/>
      <w:r>
        <w:rPr>
          <w:rFonts w:ascii="Arial" w:eastAsia="仿宋_GB2312" w:hAnsi="Arial" w:hint="eastAsia"/>
          <w:bCs/>
          <w:color w:val="000000"/>
          <w:sz w:val="28"/>
          <w:szCs w:val="28"/>
        </w:rPr>
        <w:t>均价均</w:t>
      </w:r>
      <w:proofErr w:type="gramEnd"/>
      <w:r>
        <w:rPr>
          <w:rFonts w:ascii="Arial" w:eastAsia="仿宋_GB2312" w:hAnsi="Arial" w:hint="eastAsia"/>
          <w:bCs/>
          <w:color w:val="000000"/>
          <w:sz w:val="28"/>
          <w:szCs w:val="28"/>
        </w:rPr>
        <w:t>在</w:t>
      </w:r>
      <w:r>
        <w:rPr>
          <w:rFonts w:ascii="Arial" w:eastAsia="仿宋_GB2312" w:hAnsi="Arial"/>
          <w:bCs/>
          <w:color w:val="000000"/>
          <w:sz w:val="28"/>
          <w:szCs w:val="28"/>
        </w:rPr>
        <w:t>4</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以上；近郊区域成交楼面价多介于</w:t>
      </w:r>
      <w:r>
        <w:rPr>
          <w:rFonts w:ascii="Arial" w:eastAsia="仿宋_GB2312" w:hAnsi="Arial"/>
          <w:bCs/>
          <w:color w:val="000000"/>
          <w:sz w:val="28"/>
          <w:szCs w:val="28"/>
        </w:rPr>
        <w:t>1.5-3</w:t>
      </w:r>
      <w:r>
        <w:rPr>
          <w:rFonts w:ascii="Arial" w:eastAsia="仿宋_GB2312" w:hAnsi="Arial" w:hint="eastAsia"/>
          <w:bCs/>
          <w:color w:val="000000"/>
          <w:sz w:val="28"/>
          <w:szCs w:val="28"/>
        </w:rPr>
        <w:t>万元之间，其中昌平地价相对较高，约为</w:t>
      </w:r>
      <w:r>
        <w:rPr>
          <w:rFonts w:ascii="Arial" w:eastAsia="仿宋_GB2312" w:hAnsi="Arial"/>
          <w:bCs/>
          <w:color w:val="000000"/>
          <w:sz w:val="28"/>
          <w:szCs w:val="28"/>
        </w:rPr>
        <w:t>3.0</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，房山成交楼面价约为</w:t>
      </w:r>
      <w:r>
        <w:rPr>
          <w:rFonts w:ascii="Arial" w:eastAsia="仿宋_GB2312" w:hAnsi="Arial"/>
          <w:bCs/>
          <w:color w:val="000000"/>
          <w:sz w:val="28"/>
          <w:szCs w:val="28"/>
        </w:rPr>
        <w:t>2.2</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；大兴、通州区域成交楼面价</w:t>
      </w:r>
      <w:r>
        <w:rPr>
          <w:rFonts w:ascii="Arial" w:eastAsia="仿宋_GB2312" w:hAnsi="Arial"/>
          <w:bCs/>
          <w:color w:val="000000"/>
          <w:sz w:val="28"/>
          <w:szCs w:val="28"/>
        </w:rPr>
        <w:t>1.6</w:t>
      </w:r>
      <w:r>
        <w:rPr>
          <w:rFonts w:ascii="Arial" w:eastAsia="仿宋_GB2312" w:hAnsi="Arial" w:hint="eastAsia"/>
          <w:bCs/>
          <w:color w:val="000000"/>
          <w:sz w:val="28"/>
          <w:szCs w:val="28"/>
        </w:rPr>
        <w:t>万元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。从同比变化来看，房山成交楼面价上涨</w:t>
      </w:r>
      <w:r>
        <w:rPr>
          <w:rFonts w:ascii="Arial" w:eastAsia="仿宋_GB2312" w:hAnsi="Arial"/>
          <w:bCs/>
          <w:color w:val="000000"/>
          <w:sz w:val="28"/>
          <w:szCs w:val="28"/>
        </w:rPr>
        <w:t>39%</w:t>
      </w:r>
      <w:r>
        <w:rPr>
          <w:rFonts w:ascii="Arial" w:eastAsia="仿宋_GB2312" w:hAnsi="Arial" w:hint="eastAsia"/>
          <w:bCs/>
          <w:color w:val="000000"/>
          <w:sz w:val="28"/>
          <w:szCs w:val="28"/>
        </w:rPr>
        <w:t>；朝阳成交</w:t>
      </w:r>
      <w:proofErr w:type="gramStart"/>
      <w:r>
        <w:rPr>
          <w:rFonts w:ascii="Arial" w:eastAsia="仿宋_GB2312" w:hAnsi="Arial" w:hint="eastAsia"/>
          <w:bCs/>
          <w:color w:val="000000"/>
          <w:sz w:val="28"/>
          <w:szCs w:val="28"/>
        </w:rPr>
        <w:t>楼面价微涨</w:t>
      </w:r>
      <w:proofErr w:type="gramEnd"/>
      <w:r>
        <w:rPr>
          <w:rFonts w:ascii="Arial" w:eastAsia="仿宋_GB2312" w:hAnsi="Arial"/>
          <w:bCs/>
          <w:color w:val="000000"/>
          <w:sz w:val="28"/>
          <w:szCs w:val="28"/>
        </w:rPr>
        <w:t>2%</w:t>
      </w:r>
      <w:r>
        <w:rPr>
          <w:rFonts w:ascii="Arial" w:eastAsia="仿宋_GB2312" w:hAnsi="Arial" w:hint="eastAsia"/>
          <w:bCs/>
          <w:color w:val="000000"/>
          <w:sz w:val="28"/>
          <w:szCs w:val="28"/>
        </w:rPr>
        <w:t>；昌平成交楼面价较去年持平；大兴、通州成交楼面价同比分别下降</w:t>
      </w:r>
      <w:r>
        <w:rPr>
          <w:rFonts w:ascii="Arial" w:eastAsia="仿宋_GB2312" w:hAnsi="Arial"/>
          <w:bCs/>
          <w:color w:val="000000"/>
          <w:sz w:val="28"/>
          <w:szCs w:val="28"/>
        </w:rPr>
        <w:t>36%</w:t>
      </w:r>
      <w:r>
        <w:rPr>
          <w:rFonts w:ascii="Arial" w:eastAsia="仿宋_GB2312" w:hAnsi="Arial" w:hint="eastAsia"/>
          <w:bCs/>
          <w:color w:val="000000"/>
          <w:sz w:val="28"/>
          <w:szCs w:val="28"/>
        </w:rPr>
        <w:t>和</w:t>
      </w:r>
      <w:r>
        <w:rPr>
          <w:rFonts w:ascii="Arial" w:eastAsia="仿宋_GB2312" w:hAnsi="Arial"/>
          <w:bCs/>
          <w:color w:val="000000"/>
          <w:sz w:val="28"/>
          <w:szCs w:val="28"/>
        </w:rPr>
        <w:t>28%</w:t>
      </w:r>
      <w:r>
        <w:rPr>
          <w:rFonts w:ascii="Arial" w:eastAsia="仿宋_GB2312" w:hAnsi="Arial" w:hint="eastAsia"/>
          <w:bCs/>
          <w:color w:val="000000"/>
          <w:sz w:val="28"/>
          <w:szCs w:val="28"/>
        </w:rPr>
        <w:t>。</w:t>
      </w:r>
      <w:r>
        <w:rPr>
          <w:rFonts w:ascii="Arial" w:eastAsia="仿宋_GB2312" w:hAnsi="Arial"/>
          <w:bCs/>
          <w:color w:val="000000"/>
          <w:sz w:val="28"/>
          <w:szCs w:val="28"/>
        </w:rPr>
        <w:t xml:space="preserve"> </w:t>
      </w:r>
    </w:p>
    <w:p w14:paraId="2A096B8D"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溢价率方面：从各个宅地竞拍情况来看，朝阳、石景山地块竞争较为激烈，</w:t>
      </w:r>
      <w:proofErr w:type="gramStart"/>
      <w:r>
        <w:rPr>
          <w:rFonts w:ascii="Arial" w:eastAsia="仿宋_GB2312" w:hAnsi="Arial" w:hint="eastAsia"/>
          <w:bCs/>
          <w:color w:val="000000"/>
          <w:sz w:val="28"/>
          <w:szCs w:val="28"/>
        </w:rPr>
        <w:t>均触达</w:t>
      </w:r>
      <w:proofErr w:type="gramEnd"/>
      <w:r>
        <w:rPr>
          <w:rFonts w:ascii="Arial" w:eastAsia="仿宋_GB2312" w:hAnsi="Arial" w:hint="eastAsia"/>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Default="00AC2B19" w:rsidP="00AC2B19">
      <w:pPr>
        <w:spacing w:line="360" w:lineRule="auto"/>
        <w:jc w:val="center"/>
        <w:rPr>
          <w:rFonts w:ascii="Arial" w:eastAsia="仿宋_GB2312" w:hAnsi="Arial"/>
          <w:bCs/>
          <w:color w:val="000000"/>
          <w:sz w:val="28"/>
          <w:szCs w:val="28"/>
          <w:highlight w:val="lightGray"/>
        </w:rPr>
      </w:pPr>
      <w:r>
        <w:rPr>
          <w:noProof/>
        </w:rPr>
        <w:lastRenderedPageBreak/>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）供应计划</w:t>
      </w:r>
    </w:p>
    <w:p w14:paraId="6AF38DA2"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日，北京</w:t>
      </w:r>
      <w:proofErr w:type="gramStart"/>
      <w:r>
        <w:rPr>
          <w:rFonts w:ascii="Arial" w:eastAsia="仿宋_GB2312" w:hAnsi="Arial" w:cs="Arial" w:hint="eastAsia"/>
          <w:bCs/>
          <w:color w:val="000000"/>
          <w:sz w:val="28"/>
          <w:szCs w:val="28"/>
        </w:rPr>
        <w:t>规</w:t>
      </w:r>
      <w:proofErr w:type="gramEnd"/>
      <w:r>
        <w:rPr>
          <w:rFonts w:ascii="Arial" w:eastAsia="仿宋_GB2312" w:hAnsi="Arial" w:cs="Arial" w:hint="eastAsia"/>
          <w:bCs/>
          <w:color w:val="000000"/>
          <w:sz w:val="28"/>
          <w:szCs w:val="28"/>
        </w:rPr>
        <w:t>自委、</w:t>
      </w:r>
      <w:proofErr w:type="gramStart"/>
      <w:r>
        <w:rPr>
          <w:rFonts w:ascii="Arial" w:eastAsia="仿宋_GB2312" w:hAnsi="Arial" w:cs="Arial" w:hint="eastAsia"/>
          <w:bCs/>
          <w:color w:val="000000"/>
          <w:sz w:val="28"/>
          <w:szCs w:val="28"/>
        </w:rPr>
        <w:t>北京发改委</w:t>
      </w:r>
      <w:proofErr w:type="gramEnd"/>
      <w:r>
        <w:rPr>
          <w:rFonts w:ascii="Arial" w:eastAsia="仿宋_GB2312" w:hAnsi="Arial" w:cs="Arial" w:hint="eastAsia"/>
          <w:bCs/>
          <w:color w:val="000000"/>
          <w:sz w:val="28"/>
          <w:szCs w:val="28"/>
        </w:rPr>
        <w:t>联合发布《北京市</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年度建设用地供应计划》。计划安排建设用地供应总量</w:t>
      </w:r>
      <w:r>
        <w:rPr>
          <w:rFonts w:ascii="Arial" w:eastAsia="仿宋_GB2312" w:hAnsi="Arial" w:cs="Arial"/>
          <w:bCs/>
          <w:color w:val="000000"/>
          <w:sz w:val="28"/>
          <w:szCs w:val="28"/>
        </w:rPr>
        <w:t>3190-3630</w:t>
      </w:r>
      <w:r>
        <w:rPr>
          <w:rFonts w:ascii="Arial" w:eastAsia="仿宋_GB2312" w:hAnsi="Arial" w:cs="Arial" w:hint="eastAsia"/>
          <w:bCs/>
          <w:color w:val="000000"/>
          <w:sz w:val="28"/>
          <w:szCs w:val="28"/>
        </w:rPr>
        <w:t>公顷，与</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年基本持平。其中，住宅用地</w:t>
      </w:r>
      <w:r>
        <w:rPr>
          <w:rFonts w:ascii="Arial" w:eastAsia="仿宋_GB2312" w:hAnsi="Arial" w:cs="Arial"/>
          <w:bCs/>
          <w:color w:val="000000"/>
          <w:sz w:val="28"/>
          <w:szCs w:val="28"/>
        </w:rPr>
        <w:t>1060</w:t>
      </w:r>
      <w:r>
        <w:rPr>
          <w:rFonts w:ascii="Arial" w:eastAsia="仿宋_GB2312" w:hAnsi="Arial" w:cs="Arial" w:hint="eastAsia"/>
          <w:bCs/>
          <w:color w:val="000000"/>
          <w:sz w:val="28"/>
          <w:szCs w:val="28"/>
        </w:rPr>
        <w:t>公顷（产权住宅用地</w:t>
      </w:r>
      <w:r>
        <w:rPr>
          <w:rFonts w:ascii="Arial" w:eastAsia="仿宋_GB2312" w:hAnsi="Arial" w:cs="Arial"/>
          <w:bCs/>
          <w:color w:val="000000"/>
          <w:sz w:val="28"/>
          <w:szCs w:val="28"/>
        </w:rPr>
        <w:t>800</w:t>
      </w:r>
      <w:r>
        <w:rPr>
          <w:rFonts w:ascii="Arial" w:eastAsia="仿宋_GB2312" w:hAnsi="Arial" w:cs="Arial" w:hint="eastAsia"/>
          <w:bCs/>
          <w:color w:val="000000"/>
          <w:sz w:val="28"/>
          <w:szCs w:val="28"/>
        </w:rPr>
        <w:t>公顷，租赁住宅用地</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左右，城市副中心和多点地区供应比率稳定在</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左右。</w:t>
      </w:r>
    </w:p>
    <w:p w14:paraId="1C8D7EB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）商品房住宅市场</w:t>
      </w:r>
    </w:p>
    <w:p w14:paraId="7B42AD2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）商品住宅供给状况</w:t>
      </w:r>
    </w:p>
    <w:p w14:paraId="47F9DBB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，连续三个季度下跌，同比止跌回升。受春节假期以及年后市场复苏不确定性影响，一季度北京新房供应</w:t>
      </w:r>
      <w:proofErr w:type="gramStart"/>
      <w:r>
        <w:rPr>
          <w:rFonts w:ascii="仿宋_GB2312" w:eastAsia="仿宋_GB2312" w:hAnsi="仿宋_GB2312" w:cs="仿宋_GB2312" w:hint="eastAsia"/>
          <w:bCs/>
          <w:color w:val="000000"/>
          <w:sz w:val="28"/>
          <w:szCs w:val="28"/>
        </w:rPr>
        <w:t>节奏环</w:t>
      </w:r>
      <w:proofErr w:type="gramEnd"/>
      <w:r>
        <w:rPr>
          <w:rFonts w:ascii="仿宋_GB2312" w:eastAsia="仿宋_GB2312" w:hAnsi="仿宋_GB2312" w:cs="仿宋_GB2312" w:hint="eastAsia"/>
          <w:bCs/>
          <w:color w:val="000000"/>
          <w:sz w:val="28"/>
          <w:szCs w:val="28"/>
        </w:rPr>
        <w:t>比继续微降；受去年低基数影响，供应量同比增长近四成。具体来看，</w:t>
      </w:r>
      <w:r>
        <w:rPr>
          <w:rFonts w:ascii="Arial" w:eastAsia="仿宋_GB2312" w:hAnsi="Arial"/>
          <w:bCs/>
          <w:color w:val="000000"/>
          <w:sz w:val="28"/>
          <w:szCs w:val="28"/>
        </w:rPr>
        <w:t>1</w:t>
      </w:r>
      <w:r>
        <w:rPr>
          <w:rFonts w:ascii="Arial" w:eastAsia="仿宋_GB2312" w:hAnsi="Arial" w:hint="eastAsia"/>
          <w:bCs/>
          <w:color w:val="000000"/>
          <w:sz w:val="28"/>
          <w:szCs w:val="28"/>
        </w:rPr>
        <w:t>月新增供应规模仅</w:t>
      </w:r>
      <w:r>
        <w:rPr>
          <w:rFonts w:ascii="Arial" w:eastAsia="仿宋_GB2312" w:hAnsi="Arial"/>
          <w:bCs/>
          <w:color w:val="000000"/>
          <w:sz w:val="28"/>
          <w:szCs w:val="28"/>
        </w:rPr>
        <w:t>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，环比降幅近两成；</w:t>
      </w:r>
      <w:r>
        <w:rPr>
          <w:rFonts w:ascii="Arial" w:eastAsia="仿宋_GB2312" w:hAnsi="Arial"/>
          <w:bCs/>
          <w:color w:val="000000"/>
          <w:sz w:val="28"/>
          <w:szCs w:val="28"/>
        </w:rPr>
        <w:t>2</w:t>
      </w:r>
      <w:r>
        <w:rPr>
          <w:rFonts w:ascii="Arial" w:eastAsia="仿宋_GB2312" w:hAnsi="Arial" w:hint="eastAsia"/>
          <w:bCs/>
          <w:color w:val="000000"/>
          <w:sz w:val="28"/>
          <w:szCs w:val="28"/>
        </w:rPr>
        <w:t>月供应规模创疫情以来新低，仅</w:t>
      </w:r>
      <w:r>
        <w:rPr>
          <w:rFonts w:ascii="Arial" w:eastAsia="仿宋_GB2312" w:hAnsi="Arial"/>
          <w:bCs/>
          <w:color w:val="000000"/>
          <w:sz w:val="28"/>
          <w:szCs w:val="28"/>
        </w:rPr>
        <w:t>10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；随着楼市“小阳春”迹象持续显现，</w:t>
      </w:r>
      <w:r>
        <w:rPr>
          <w:rFonts w:ascii="Arial" w:eastAsia="仿宋_GB2312" w:hAnsi="Arial"/>
          <w:bCs/>
          <w:color w:val="000000"/>
          <w:sz w:val="28"/>
          <w:szCs w:val="28"/>
        </w:rPr>
        <w:t>3</w:t>
      </w:r>
      <w:r>
        <w:rPr>
          <w:rFonts w:ascii="Arial" w:eastAsia="仿宋_GB2312" w:hAnsi="Arial" w:hint="eastAsia"/>
          <w:bCs/>
          <w:color w:val="000000"/>
          <w:sz w:val="28"/>
          <w:szCs w:val="28"/>
        </w:rPr>
        <w:t>月房企推盘意愿加强，新房供应触底反弹至</w:t>
      </w:r>
      <w:r>
        <w:rPr>
          <w:rFonts w:ascii="Arial" w:eastAsia="仿宋_GB2312" w:hAnsi="Arial"/>
          <w:bCs/>
          <w:color w:val="000000"/>
          <w:sz w:val="28"/>
          <w:szCs w:val="28"/>
        </w:rPr>
        <w:t>76</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。整体来看，一季度累计供应</w:t>
      </w:r>
      <w:r>
        <w:rPr>
          <w:rFonts w:ascii="Arial" w:eastAsia="仿宋_GB2312" w:hAnsi="Arial"/>
          <w:bCs/>
          <w:color w:val="000000"/>
          <w:sz w:val="28"/>
          <w:szCs w:val="28"/>
        </w:rPr>
        <w:t>131</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，为近三年季度供应低点，仅高于去年同期。</w:t>
      </w:r>
    </w:p>
    <w:p w14:paraId="576E721D"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供求关系方面，</w:t>
      </w:r>
      <w:r>
        <w:rPr>
          <w:rFonts w:ascii="Arial" w:eastAsia="仿宋_GB2312" w:hAnsi="Arial"/>
          <w:bCs/>
          <w:color w:val="000000"/>
          <w:sz w:val="28"/>
          <w:szCs w:val="28"/>
        </w:rPr>
        <w:t>2023</w:t>
      </w:r>
      <w:r>
        <w:rPr>
          <w:rFonts w:ascii="Arial" w:eastAsia="仿宋_GB2312" w:hAnsi="Arial" w:hint="eastAsia"/>
          <w:bCs/>
          <w:color w:val="000000"/>
          <w:sz w:val="28"/>
          <w:szCs w:val="28"/>
        </w:rPr>
        <w:t>年一季度商品住宅市场</w:t>
      </w:r>
      <w:proofErr w:type="gramStart"/>
      <w:r>
        <w:rPr>
          <w:rFonts w:ascii="Arial" w:eastAsia="仿宋_GB2312" w:hAnsi="Arial" w:hint="eastAsia"/>
          <w:bCs/>
          <w:color w:val="000000"/>
          <w:sz w:val="28"/>
          <w:szCs w:val="28"/>
        </w:rPr>
        <w:t>销供比</w:t>
      </w:r>
      <w:proofErr w:type="gramEnd"/>
      <w:r>
        <w:rPr>
          <w:rFonts w:ascii="Arial" w:eastAsia="仿宋_GB2312" w:hAnsi="Arial" w:hint="eastAsia"/>
          <w:bCs/>
          <w:color w:val="000000"/>
          <w:sz w:val="28"/>
          <w:szCs w:val="28"/>
        </w:rPr>
        <w:t>为</w:t>
      </w:r>
      <w:r>
        <w:rPr>
          <w:rFonts w:ascii="Arial" w:eastAsia="仿宋_GB2312" w:hAnsi="Arial"/>
          <w:bCs/>
          <w:color w:val="000000"/>
          <w:sz w:val="28"/>
          <w:szCs w:val="28"/>
        </w:rPr>
        <w:t>1.10</w:t>
      </w:r>
      <w:r>
        <w:rPr>
          <w:rFonts w:ascii="Arial" w:eastAsia="仿宋_GB2312" w:hAnsi="Arial" w:hint="eastAsia"/>
          <w:bCs/>
          <w:color w:val="000000"/>
          <w:sz w:val="28"/>
          <w:szCs w:val="28"/>
        </w:rPr>
        <w:t>，整体处于供求弱平衡状态，已经连续三个季度呈现供不应求态势。预计后市随着成交端边际改善，市场供应将会同步提高。</w:t>
      </w:r>
    </w:p>
    <w:p w14:paraId="431CA7B0" w14:textId="77777777" w:rsidR="00AC2B19" w:rsidRDefault="00AC2B19" w:rsidP="00AC2B19">
      <w:pPr>
        <w:overflowPunct w:val="0"/>
        <w:spacing w:line="360" w:lineRule="auto"/>
        <w:jc w:val="both"/>
        <w:rPr>
          <w:noProof/>
          <w:color w:val="000000"/>
          <w:highlight w:val="lightGray"/>
        </w:rPr>
      </w:pPr>
      <w:r>
        <w:rPr>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年一季度北京商品住宅（不含保障房）库存规模回落，出清周期底部震荡。截至</w:t>
      </w:r>
      <w:r>
        <w:rPr>
          <w:rFonts w:ascii="Arial" w:eastAsia="仿宋_GB2312" w:hAnsi="Arial"/>
          <w:bCs/>
          <w:color w:val="000000"/>
          <w:sz w:val="28"/>
          <w:szCs w:val="28"/>
        </w:rPr>
        <w:t>3</w:t>
      </w:r>
      <w:r>
        <w:rPr>
          <w:rFonts w:ascii="Arial" w:eastAsia="仿宋_GB2312" w:hAnsi="Arial" w:hint="eastAsia"/>
          <w:bCs/>
          <w:color w:val="000000"/>
          <w:sz w:val="28"/>
          <w:szCs w:val="28"/>
        </w:rPr>
        <w:t>月底，北京商品住宅（不含保障房）库存量为</w:t>
      </w:r>
      <w:r>
        <w:rPr>
          <w:rFonts w:ascii="Arial" w:eastAsia="仿宋_GB2312" w:hAnsi="Arial"/>
          <w:bCs/>
          <w:color w:val="000000"/>
          <w:sz w:val="28"/>
          <w:szCs w:val="28"/>
        </w:rPr>
        <w:t>1114</w:t>
      </w:r>
      <w:r>
        <w:rPr>
          <w:rFonts w:ascii="Arial" w:eastAsia="仿宋_GB2312" w:hAnsi="Arial" w:hint="eastAsia"/>
          <w:bCs/>
          <w:color w:val="000000"/>
          <w:sz w:val="28"/>
          <w:szCs w:val="28"/>
        </w:rPr>
        <w:t>万平方米，较去年同期微降</w:t>
      </w:r>
      <w:r>
        <w:rPr>
          <w:rFonts w:ascii="Arial" w:eastAsia="仿宋_GB2312" w:hAnsi="Arial"/>
          <w:bCs/>
          <w:color w:val="000000"/>
          <w:sz w:val="28"/>
          <w:szCs w:val="28"/>
        </w:rPr>
        <w:t>1%</w:t>
      </w:r>
      <w:r>
        <w:rPr>
          <w:rFonts w:ascii="Arial" w:eastAsia="仿宋_GB2312" w:hAnsi="Arial" w:hint="eastAsia"/>
          <w:bCs/>
          <w:color w:val="000000"/>
          <w:sz w:val="28"/>
          <w:szCs w:val="28"/>
        </w:rPr>
        <w:t>，库存规模进一步回落；月度来看，库存规模创近</w:t>
      </w:r>
      <w:r>
        <w:rPr>
          <w:rFonts w:ascii="Arial" w:eastAsia="仿宋_GB2312" w:hAnsi="Arial"/>
          <w:bCs/>
          <w:color w:val="000000"/>
          <w:sz w:val="28"/>
          <w:szCs w:val="28"/>
        </w:rPr>
        <w:t>14</w:t>
      </w:r>
      <w:r>
        <w:rPr>
          <w:rFonts w:ascii="Arial" w:eastAsia="仿宋_GB2312" w:hAnsi="Arial" w:hint="eastAsia"/>
          <w:bCs/>
          <w:color w:val="000000"/>
          <w:sz w:val="28"/>
          <w:szCs w:val="28"/>
        </w:rPr>
        <w:t>个月新低。库存出清周期震荡抬升，目前为</w:t>
      </w:r>
      <w:r>
        <w:rPr>
          <w:rFonts w:ascii="Arial" w:eastAsia="仿宋_GB2312" w:hAnsi="Arial"/>
          <w:bCs/>
          <w:color w:val="000000"/>
          <w:sz w:val="28"/>
          <w:szCs w:val="28"/>
        </w:rPr>
        <w:t>18.8</w:t>
      </w:r>
      <w:r>
        <w:rPr>
          <w:rFonts w:ascii="Arial" w:eastAsia="仿宋_GB2312" w:hAnsi="Arial" w:hint="eastAsia"/>
          <w:bCs/>
          <w:color w:val="000000"/>
          <w:sz w:val="28"/>
          <w:szCs w:val="28"/>
        </w:rPr>
        <w:t>个月（</w:t>
      </w:r>
      <w:r>
        <w:rPr>
          <w:rFonts w:ascii="Arial" w:eastAsia="仿宋_GB2312" w:hAnsi="Arial"/>
          <w:bCs/>
          <w:color w:val="000000"/>
          <w:sz w:val="28"/>
          <w:szCs w:val="28"/>
        </w:rPr>
        <w:t>3</w:t>
      </w:r>
      <w:r>
        <w:rPr>
          <w:rFonts w:ascii="Arial" w:eastAsia="仿宋_GB2312" w:hAnsi="Arial" w:hint="eastAsia"/>
          <w:bCs/>
          <w:color w:val="000000"/>
          <w:sz w:val="28"/>
          <w:szCs w:val="28"/>
        </w:rPr>
        <w:t>月底出清周期），预计二季度供求关系改善或将带动出清周期下行，但仍需警惕结构性库存风险。</w:t>
      </w:r>
    </w:p>
    <w:p w14:paraId="3DE6A9BD" w14:textId="77777777" w:rsidR="00AC2B19" w:rsidRDefault="00AC2B19" w:rsidP="00AC2B19">
      <w:pPr>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）商品住宅成交情况</w:t>
      </w:r>
    </w:p>
    <w:p w14:paraId="1279A1CB"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成交量</w:t>
      </w:r>
    </w:p>
    <w:p w14:paraId="5F40B0C0"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2023</w:t>
      </w:r>
      <w:r>
        <w:rPr>
          <w:rFonts w:ascii="Arial" w:eastAsia="仿宋_GB2312" w:hAnsi="Arial" w:hint="eastAsia"/>
          <w:bCs/>
          <w:color w:val="000000"/>
          <w:sz w:val="28"/>
          <w:szCs w:val="28"/>
        </w:rPr>
        <w:t>年一季度北京商品住宅（不含保障房）成交</w:t>
      </w:r>
      <w:proofErr w:type="gramStart"/>
      <w:r>
        <w:rPr>
          <w:rFonts w:ascii="Arial" w:eastAsia="仿宋_GB2312" w:hAnsi="Arial" w:hint="eastAsia"/>
          <w:bCs/>
          <w:color w:val="000000"/>
          <w:sz w:val="28"/>
          <w:szCs w:val="28"/>
        </w:rPr>
        <w:t>规模环</w:t>
      </w:r>
      <w:proofErr w:type="gramEnd"/>
      <w:r>
        <w:rPr>
          <w:rFonts w:ascii="Arial" w:eastAsia="仿宋_GB2312" w:hAnsi="Arial" w:hint="eastAsia"/>
          <w:bCs/>
          <w:color w:val="000000"/>
          <w:sz w:val="28"/>
          <w:szCs w:val="28"/>
        </w:rPr>
        <w:t>比明显回落，且不及去年同期，但一季度呈现逐月回暖迹象。一季度北京楼市在传统春节淡季以及供应力度不足的影响下，市场表现相对一般，累计成交规模为</w:t>
      </w:r>
      <w:r>
        <w:rPr>
          <w:rFonts w:ascii="Arial" w:eastAsia="仿宋_GB2312" w:hAnsi="Arial"/>
          <w:bCs/>
          <w:color w:val="000000"/>
          <w:sz w:val="28"/>
          <w:szCs w:val="28"/>
        </w:rPr>
        <w:t>145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，同比下降</w:t>
      </w:r>
      <w:r>
        <w:rPr>
          <w:rFonts w:ascii="Arial" w:eastAsia="仿宋_GB2312" w:hAnsi="Arial"/>
          <w:bCs/>
          <w:color w:val="000000"/>
          <w:sz w:val="28"/>
          <w:szCs w:val="28"/>
        </w:rPr>
        <w:t>5%</w:t>
      </w:r>
      <w:r>
        <w:rPr>
          <w:rFonts w:ascii="Arial" w:eastAsia="仿宋_GB2312" w:hAnsi="Arial" w:hint="eastAsia"/>
          <w:bCs/>
          <w:color w:val="000000"/>
          <w:sz w:val="28"/>
          <w:szCs w:val="28"/>
        </w:rPr>
        <w:t>，环比下降</w:t>
      </w:r>
      <w:r>
        <w:rPr>
          <w:rFonts w:ascii="Arial" w:eastAsia="仿宋_GB2312" w:hAnsi="Arial"/>
          <w:bCs/>
          <w:color w:val="000000"/>
          <w:sz w:val="28"/>
          <w:szCs w:val="28"/>
        </w:rPr>
        <w:t>31%</w:t>
      </w:r>
      <w:r>
        <w:rPr>
          <w:rFonts w:ascii="Arial" w:eastAsia="仿宋_GB2312" w:hAnsi="Arial" w:hint="eastAsia"/>
          <w:bCs/>
          <w:color w:val="000000"/>
          <w:sz w:val="28"/>
          <w:szCs w:val="28"/>
        </w:rPr>
        <w:t>；分月度来看，</w:t>
      </w:r>
      <w:r>
        <w:rPr>
          <w:rFonts w:ascii="Arial" w:eastAsia="仿宋_GB2312" w:hAnsi="Arial"/>
          <w:bCs/>
          <w:color w:val="000000"/>
          <w:sz w:val="28"/>
          <w:szCs w:val="28"/>
        </w:rPr>
        <w:t>1</w:t>
      </w:r>
      <w:r>
        <w:rPr>
          <w:rFonts w:ascii="Arial" w:eastAsia="仿宋_GB2312" w:hAnsi="Arial" w:hint="eastAsia"/>
          <w:bCs/>
          <w:color w:val="000000"/>
          <w:sz w:val="28"/>
          <w:szCs w:val="28"/>
        </w:rPr>
        <w:t>月份正逢春节假期，叠加疫情因素未全部消除，导致成交仅</w:t>
      </w:r>
      <w:r>
        <w:rPr>
          <w:rFonts w:ascii="Arial" w:eastAsia="仿宋_GB2312" w:hAnsi="Arial"/>
          <w:bCs/>
          <w:color w:val="000000"/>
          <w:sz w:val="28"/>
          <w:szCs w:val="28"/>
        </w:rPr>
        <w:t>37</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，创近</w:t>
      </w:r>
      <w:r>
        <w:rPr>
          <w:rFonts w:ascii="Arial" w:eastAsia="仿宋_GB2312" w:hAnsi="Arial"/>
          <w:bCs/>
          <w:color w:val="000000"/>
          <w:sz w:val="28"/>
          <w:szCs w:val="28"/>
        </w:rPr>
        <w:t>11</w:t>
      </w:r>
      <w:r>
        <w:rPr>
          <w:rFonts w:ascii="Arial" w:eastAsia="仿宋_GB2312" w:hAnsi="Arial" w:hint="eastAsia"/>
          <w:bCs/>
          <w:color w:val="000000"/>
          <w:sz w:val="28"/>
          <w:szCs w:val="28"/>
        </w:rPr>
        <w:t>个月新低；</w:t>
      </w:r>
      <w:r>
        <w:rPr>
          <w:rFonts w:ascii="Arial" w:eastAsia="仿宋_GB2312" w:hAnsi="Arial"/>
          <w:bCs/>
          <w:color w:val="000000"/>
          <w:sz w:val="28"/>
          <w:szCs w:val="28"/>
        </w:rPr>
        <w:t>2</w:t>
      </w:r>
      <w:r>
        <w:rPr>
          <w:rFonts w:ascii="Arial" w:eastAsia="仿宋_GB2312" w:hAnsi="Arial" w:hint="eastAsia"/>
          <w:bCs/>
          <w:color w:val="000000"/>
          <w:sz w:val="28"/>
          <w:szCs w:val="28"/>
        </w:rPr>
        <w:t>月份市场热度回暖，</w:t>
      </w:r>
      <w:proofErr w:type="gramStart"/>
      <w:r>
        <w:rPr>
          <w:rFonts w:ascii="Arial" w:eastAsia="仿宋_GB2312" w:hAnsi="Arial" w:hint="eastAsia"/>
          <w:bCs/>
          <w:color w:val="000000"/>
          <w:sz w:val="28"/>
          <w:szCs w:val="28"/>
        </w:rPr>
        <w:t>案场来访</w:t>
      </w:r>
      <w:proofErr w:type="gramEnd"/>
      <w:r>
        <w:rPr>
          <w:rFonts w:ascii="Arial" w:eastAsia="仿宋_GB2312" w:hAnsi="Arial" w:hint="eastAsia"/>
          <w:bCs/>
          <w:color w:val="000000"/>
          <w:sz w:val="28"/>
          <w:szCs w:val="28"/>
        </w:rPr>
        <w:t>、认购量明显上涨，“小阳春”迹象明显；</w:t>
      </w:r>
      <w:r>
        <w:rPr>
          <w:rFonts w:ascii="Arial" w:eastAsia="仿宋_GB2312" w:hAnsi="Arial"/>
          <w:bCs/>
          <w:color w:val="000000"/>
          <w:sz w:val="28"/>
          <w:szCs w:val="28"/>
        </w:rPr>
        <w:t>3</w:t>
      </w:r>
      <w:r>
        <w:rPr>
          <w:rFonts w:ascii="Arial" w:eastAsia="仿宋_GB2312" w:hAnsi="Arial" w:hint="eastAsia"/>
          <w:bCs/>
          <w:color w:val="000000"/>
          <w:sz w:val="28"/>
          <w:szCs w:val="28"/>
        </w:rPr>
        <w:t>月份供求两端发力，成交规模突破</w:t>
      </w:r>
      <w:r>
        <w:rPr>
          <w:rFonts w:ascii="Arial" w:eastAsia="仿宋_GB2312" w:hAnsi="Arial"/>
          <w:bCs/>
          <w:color w:val="000000"/>
          <w:sz w:val="28"/>
          <w:szCs w:val="28"/>
        </w:rPr>
        <w:t>65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。一季度末北京开启二手房交易“带押过户”模式，对于降低交易风险及成本、加快二手房流通具有积极意义，或将进一步激发楼市活力；叠加近期房山拟试点“一区</w:t>
      </w:r>
      <w:proofErr w:type="gramStart"/>
      <w:r>
        <w:rPr>
          <w:rFonts w:ascii="仿宋_GB2312" w:eastAsia="仿宋_GB2312" w:hAnsi="仿宋_GB2312" w:cs="仿宋_GB2312" w:hint="eastAsia"/>
          <w:bCs/>
          <w:color w:val="000000"/>
          <w:sz w:val="28"/>
          <w:szCs w:val="28"/>
        </w:rPr>
        <w:t>一</w:t>
      </w:r>
      <w:proofErr w:type="gramEnd"/>
      <w:r>
        <w:rPr>
          <w:rFonts w:ascii="仿宋_GB2312" w:eastAsia="仿宋_GB2312" w:hAnsi="仿宋_GB2312" w:cs="仿宋_GB2312" w:hint="eastAsia"/>
          <w:bCs/>
          <w:color w:val="000000"/>
          <w:sz w:val="28"/>
          <w:szCs w:val="28"/>
        </w:rPr>
        <w:t>策”，支持多子女家庭购房，为北京楼市政策放松打开想象空间；预计随着供应改善，二手房置换和改善需求入市，将对二季度楼市进一步回暖形成较强支撑。</w:t>
      </w:r>
    </w:p>
    <w:p w14:paraId="4FC9A4F1" w14:textId="77777777" w:rsidR="00AC2B19" w:rsidRDefault="00AC2B19" w:rsidP="00AC2B19">
      <w:pPr>
        <w:widowControl/>
        <w:overflowPunct w:val="0"/>
        <w:adjustRightInd/>
        <w:spacing w:line="480" w:lineRule="auto"/>
        <w:jc w:val="center"/>
        <w:rPr>
          <w:rFonts w:ascii="Arial" w:hAnsi="Arial"/>
          <w:bCs/>
          <w:color w:val="000000"/>
          <w:sz w:val="21"/>
          <w:szCs w:val="28"/>
          <w:highlight w:val="lightGray"/>
        </w:rPr>
      </w:pPr>
      <w:r>
        <w:rPr>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color w:val="000000"/>
        </w:rPr>
        <w:t xml:space="preserve"> </w:t>
      </w:r>
      <w:r>
        <w:rPr>
          <w:rFonts w:ascii="Arial" w:eastAsia="仿宋_GB2312" w:hAnsi="Arial" w:hint="eastAsia"/>
          <w:bCs/>
          <w:color w:val="000000"/>
          <w:sz w:val="28"/>
          <w:szCs w:val="28"/>
        </w:rPr>
        <w:t>成交价格</w:t>
      </w:r>
    </w:p>
    <w:p w14:paraId="2325A84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a.</w:t>
      </w:r>
      <w:r>
        <w:rPr>
          <w:rFonts w:ascii="Arial" w:eastAsia="仿宋_GB2312" w:hAnsi="Arial" w:hint="eastAsia"/>
          <w:bCs/>
          <w:color w:val="000000"/>
          <w:sz w:val="28"/>
          <w:szCs w:val="28"/>
        </w:rPr>
        <w:t>成交价格</w:t>
      </w:r>
    </w:p>
    <w:p w14:paraId="76B54B5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Pr>
          <w:rFonts w:ascii="Arial" w:eastAsia="仿宋_GB2312" w:hAnsi="Arial"/>
          <w:bCs/>
          <w:color w:val="000000"/>
          <w:sz w:val="28"/>
          <w:szCs w:val="28"/>
        </w:rPr>
        <w:t>44708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bCs/>
          <w:color w:val="000000"/>
          <w:sz w:val="28"/>
          <w:szCs w:val="28"/>
        </w:rPr>
        <w:lastRenderedPageBreak/>
        <w:t>同比上涨</w:t>
      </w:r>
      <w:r>
        <w:rPr>
          <w:rFonts w:ascii="Arial" w:eastAsia="仿宋_GB2312" w:hAnsi="Arial"/>
          <w:bCs/>
          <w:color w:val="000000"/>
          <w:sz w:val="28"/>
          <w:szCs w:val="28"/>
        </w:rPr>
        <w:t>0.81%</w:t>
      </w:r>
      <w:r>
        <w:rPr>
          <w:rFonts w:ascii="Arial" w:eastAsia="仿宋_GB2312" w:hAnsi="Arial" w:hint="eastAsia"/>
          <w:bCs/>
          <w:color w:val="000000"/>
          <w:sz w:val="28"/>
          <w:szCs w:val="28"/>
        </w:rPr>
        <w:t>，涨幅处于</w:t>
      </w:r>
      <w:r>
        <w:rPr>
          <w:rFonts w:ascii="Arial" w:eastAsia="仿宋_GB2312" w:hAnsi="Arial"/>
          <w:bCs/>
          <w:color w:val="000000"/>
          <w:sz w:val="28"/>
          <w:szCs w:val="28"/>
        </w:rPr>
        <w:t>2021</w:t>
      </w:r>
      <w:r>
        <w:rPr>
          <w:rFonts w:ascii="Arial" w:eastAsia="仿宋_GB2312" w:hAnsi="Arial" w:hint="eastAsia"/>
          <w:bCs/>
          <w:color w:val="000000"/>
          <w:sz w:val="28"/>
          <w:szCs w:val="28"/>
        </w:rPr>
        <w:t>年以来低位水平；累计来看，一季度商品住房价格累计上涨</w:t>
      </w:r>
      <w:r>
        <w:rPr>
          <w:rFonts w:ascii="Arial" w:eastAsia="仿宋_GB2312" w:hAnsi="Arial"/>
          <w:bCs/>
          <w:color w:val="000000"/>
          <w:sz w:val="28"/>
          <w:szCs w:val="28"/>
        </w:rPr>
        <w:t>0.06%</w:t>
      </w:r>
      <w:r>
        <w:rPr>
          <w:rFonts w:ascii="Arial" w:eastAsia="仿宋_GB2312" w:hAnsi="Arial" w:hint="eastAsia"/>
          <w:bCs/>
          <w:color w:val="000000"/>
          <w:sz w:val="28"/>
          <w:szCs w:val="28"/>
        </w:rPr>
        <w:t>，涨幅继续收窄，较去年同期收窄</w:t>
      </w:r>
      <w:r>
        <w:rPr>
          <w:rFonts w:ascii="Arial" w:eastAsia="仿宋_GB2312" w:hAnsi="Arial"/>
          <w:bCs/>
          <w:color w:val="000000"/>
          <w:sz w:val="28"/>
          <w:szCs w:val="28"/>
        </w:rPr>
        <w:t>0.04</w:t>
      </w:r>
      <w:r>
        <w:rPr>
          <w:rFonts w:ascii="Arial" w:eastAsia="仿宋_GB2312" w:hAnsi="Arial" w:hint="eastAsia"/>
          <w:bCs/>
          <w:color w:val="000000"/>
          <w:sz w:val="28"/>
          <w:szCs w:val="28"/>
        </w:rPr>
        <w:t>个百分点。</w:t>
      </w:r>
    </w:p>
    <w:p w14:paraId="24180E24" w14:textId="77777777" w:rsidR="00AC2B19" w:rsidRDefault="00AC2B19" w:rsidP="00AC2B19">
      <w:pPr>
        <w:overflowPunct w:val="0"/>
        <w:spacing w:line="480" w:lineRule="auto"/>
        <w:jc w:val="center"/>
        <w:rPr>
          <w:rFonts w:ascii="Arial" w:hAnsi="Arial"/>
          <w:color w:val="000000"/>
          <w:sz w:val="21"/>
          <w:szCs w:val="28"/>
          <w:highlight w:val="lightGray"/>
        </w:rPr>
      </w:pPr>
      <w:r>
        <w:rPr>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b.</w:t>
      </w:r>
      <w:r>
        <w:rPr>
          <w:rFonts w:ascii="Arial" w:eastAsia="仿宋_GB2312" w:hAnsi="Arial" w:hint="eastAsia"/>
          <w:bCs/>
          <w:color w:val="000000"/>
          <w:sz w:val="28"/>
          <w:szCs w:val="28"/>
        </w:rPr>
        <w:t>成交结构</w:t>
      </w:r>
    </w:p>
    <w:p w14:paraId="2EB9AA0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w:t>
      </w:r>
      <w:r>
        <w:rPr>
          <w:rFonts w:ascii="Arial" w:eastAsia="仿宋_GB2312" w:hAnsi="Arial"/>
          <w:bCs/>
          <w:color w:val="000000"/>
          <w:sz w:val="28"/>
          <w:szCs w:val="28"/>
        </w:rPr>
        <w:t>90-200</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面积段的刚改和改善型产品跃升为成交主力，成交套数占比达</w:t>
      </w:r>
      <w:r>
        <w:rPr>
          <w:rFonts w:ascii="Arial" w:eastAsia="仿宋_GB2312" w:hAnsi="Arial"/>
          <w:bCs/>
          <w:color w:val="000000"/>
          <w:sz w:val="28"/>
          <w:szCs w:val="28"/>
        </w:rPr>
        <w:t>55.5%</w:t>
      </w:r>
      <w:r>
        <w:rPr>
          <w:rFonts w:ascii="Arial" w:eastAsia="仿宋_GB2312" w:hAnsi="Arial" w:hint="eastAsia"/>
          <w:bCs/>
          <w:color w:val="000000"/>
          <w:sz w:val="28"/>
          <w:szCs w:val="28"/>
        </w:rPr>
        <w:t>，占比提升</w:t>
      </w:r>
      <w:r>
        <w:rPr>
          <w:rFonts w:ascii="Arial" w:eastAsia="仿宋_GB2312" w:hAnsi="Arial"/>
          <w:bCs/>
          <w:color w:val="000000"/>
          <w:sz w:val="28"/>
          <w:szCs w:val="28"/>
        </w:rPr>
        <w:t>9.5</w:t>
      </w:r>
      <w:r>
        <w:rPr>
          <w:rFonts w:ascii="Arial" w:eastAsia="仿宋_GB2312" w:hAnsi="Arial" w:hint="eastAsia"/>
          <w:bCs/>
          <w:color w:val="000000"/>
          <w:sz w:val="28"/>
          <w:szCs w:val="28"/>
        </w:rPr>
        <w:t>个百分点，增幅显著；成交总价段主要集中在</w:t>
      </w:r>
      <w:r>
        <w:rPr>
          <w:rFonts w:ascii="Arial" w:eastAsia="仿宋_GB2312" w:hAnsi="Arial"/>
          <w:bCs/>
          <w:color w:val="000000"/>
          <w:sz w:val="28"/>
          <w:szCs w:val="28"/>
        </w:rPr>
        <w:t>800</w:t>
      </w:r>
      <w:r>
        <w:rPr>
          <w:rFonts w:ascii="Arial" w:eastAsia="仿宋_GB2312" w:hAnsi="Arial" w:hint="eastAsia"/>
          <w:bCs/>
          <w:color w:val="000000"/>
          <w:sz w:val="28"/>
          <w:szCs w:val="28"/>
        </w:rPr>
        <w:t>万之下的中低</w:t>
      </w:r>
      <w:r>
        <w:rPr>
          <w:rFonts w:ascii="Arial" w:eastAsia="仿宋_GB2312" w:hAnsi="Arial"/>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bCs/>
          <w:color w:val="000000"/>
          <w:sz w:val="28"/>
          <w:szCs w:val="28"/>
        </w:rPr>
        <w:t>500</w:t>
      </w:r>
      <w:r>
        <w:rPr>
          <w:rFonts w:ascii="Arial" w:eastAsia="仿宋_GB2312" w:hAnsi="Arial" w:hint="eastAsia"/>
          <w:bCs/>
          <w:color w:val="000000"/>
          <w:sz w:val="28"/>
          <w:szCs w:val="28"/>
        </w:rPr>
        <w:t>万元以下低价位产品同比减少</w:t>
      </w:r>
      <w:r>
        <w:rPr>
          <w:rFonts w:ascii="Arial" w:eastAsia="仿宋_GB2312" w:hAnsi="Arial"/>
          <w:bCs/>
          <w:color w:val="000000"/>
          <w:sz w:val="28"/>
          <w:szCs w:val="28"/>
        </w:rPr>
        <w:t>9.4</w:t>
      </w:r>
      <w:r>
        <w:rPr>
          <w:rFonts w:ascii="Arial" w:eastAsia="仿宋_GB2312" w:hAnsi="Arial" w:hint="eastAsia"/>
          <w:bCs/>
          <w:color w:val="000000"/>
          <w:sz w:val="28"/>
          <w:szCs w:val="28"/>
        </w:rPr>
        <w:t>个百分点，但仍为成交主力，成交套数占比达</w:t>
      </w:r>
      <w:r>
        <w:rPr>
          <w:rFonts w:ascii="Arial" w:eastAsia="仿宋_GB2312" w:hAnsi="Arial"/>
          <w:bCs/>
          <w:color w:val="000000"/>
          <w:sz w:val="28"/>
          <w:szCs w:val="28"/>
        </w:rPr>
        <w:t>49.1%</w:t>
      </w:r>
      <w:r>
        <w:rPr>
          <w:rFonts w:ascii="Arial" w:eastAsia="仿宋_GB2312" w:hAnsi="Arial" w:hint="eastAsia"/>
          <w:bCs/>
          <w:color w:val="000000"/>
          <w:sz w:val="28"/>
          <w:szCs w:val="28"/>
        </w:rPr>
        <w:t>；</w:t>
      </w:r>
      <w:r>
        <w:rPr>
          <w:rFonts w:ascii="Arial" w:eastAsia="仿宋_GB2312" w:hAnsi="Arial"/>
          <w:bCs/>
          <w:color w:val="000000"/>
          <w:sz w:val="28"/>
          <w:szCs w:val="28"/>
        </w:rPr>
        <w:t>500-800</w:t>
      </w:r>
      <w:r>
        <w:rPr>
          <w:rFonts w:ascii="Arial" w:eastAsia="仿宋_GB2312" w:hAnsi="Arial" w:hint="eastAsia"/>
          <w:bCs/>
          <w:color w:val="000000"/>
          <w:sz w:val="28"/>
          <w:szCs w:val="28"/>
        </w:rPr>
        <w:t>万元的中高价</w:t>
      </w:r>
      <w:proofErr w:type="gramStart"/>
      <w:r>
        <w:rPr>
          <w:rFonts w:ascii="Arial" w:eastAsia="仿宋_GB2312" w:hAnsi="Arial" w:hint="eastAsia"/>
          <w:bCs/>
          <w:color w:val="000000"/>
          <w:sz w:val="28"/>
          <w:szCs w:val="28"/>
        </w:rPr>
        <w:t>段成交</w:t>
      </w:r>
      <w:proofErr w:type="gramEnd"/>
      <w:r>
        <w:rPr>
          <w:rFonts w:ascii="Arial" w:eastAsia="仿宋_GB2312" w:hAnsi="Arial" w:hint="eastAsia"/>
          <w:bCs/>
          <w:color w:val="000000"/>
          <w:sz w:val="28"/>
          <w:szCs w:val="28"/>
        </w:rPr>
        <w:t>占比增加</w:t>
      </w:r>
      <w:r>
        <w:rPr>
          <w:rFonts w:ascii="Arial" w:eastAsia="仿宋_GB2312" w:hAnsi="Arial"/>
          <w:bCs/>
          <w:color w:val="000000"/>
          <w:sz w:val="28"/>
          <w:szCs w:val="28"/>
        </w:rPr>
        <w:t>7.1</w:t>
      </w:r>
      <w:r>
        <w:rPr>
          <w:rFonts w:ascii="Arial" w:eastAsia="仿宋_GB2312" w:hAnsi="Arial" w:hint="eastAsia"/>
          <w:bCs/>
          <w:color w:val="000000"/>
          <w:sz w:val="28"/>
          <w:szCs w:val="28"/>
        </w:rPr>
        <w:t>个百分点至</w:t>
      </w:r>
      <w:r>
        <w:rPr>
          <w:rFonts w:ascii="Arial" w:eastAsia="仿宋_GB2312" w:hAnsi="Arial"/>
          <w:bCs/>
          <w:color w:val="000000"/>
          <w:sz w:val="28"/>
          <w:szCs w:val="28"/>
        </w:rPr>
        <w:t>26.8%</w:t>
      </w:r>
    </w:p>
    <w:p w14:paraId="23BC10E1"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改善性需求逐步释放，在中高端产品供应提高带动下，新房成交逐步由中低面积段向中</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转移，成交总价</w:t>
      </w:r>
      <w:proofErr w:type="gramStart"/>
      <w:r>
        <w:rPr>
          <w:rFonts w:ascii="Arial" w:eastAsia="仿宋_GB2312" w:hAnsi="Arial" w:hint="eastAsia"/>
          <w:bCs/>
          <w:color w:val="000000"/>
          <w:sz w:val="28"/>
          <w:szCs w:val="28"/>
        </w:rPr>
        <w:t>段逐步</w:t>
      </w:r>
      <w:proofErr w:type="gramEnd"/>
      <w:r>
        <w:rPr>
          <w:rFonts w:ascii="Arial" w:eastAsia="仿宋_GB2312" w:hAnsi="Arial" w:hint="eastAsia"/>
          <w:bCs/>
          <w:color w:val="000000"/>
          <w:sz w:val="28"/>
          <w:szCs w:val="28"/>
        </w:rPr>
        <w:t>由中低价位向中高价位产品转移，而</w:t>
      </w:r>
      <w:proofErr w:type="gramStart"/>
      <w:r>
        <w:rPr>
          <w:rFonts w:ascii="Arial" w:eastAsia="仿宋_GB2312" w:hAnsi="Arial" w:hint="eastAsia"/>
          <w:bCs/>
          <w:color w:val="000000"/>
          <w:sz w:val="28"/>
          <w:szCs w:val="28"/>
        </w:rPr>
        <w:t>高面积段</w:t>
      </w:r>
      <w:proofErr w:type="gramEnd"/>
      <w:r>
        <w:rPr>
          <w:rFonts w:ascii="Arial" w:eastAsia="仿宋_GB2312" w:hAnsi="Arial" w:hint="eastAsia"/>
          <w:bCs/>
          <w:color w:val="000000"/>
          <w:sz w:val="28"/>
          <w:szCs w:val="28"/>
        </w:rPr>
        <w:t>和高价格</w:t>
      </w:r>
      <w:proofErr w:type="gramStart"/>
      <w:r>
        <w:rPr>
          <w:rFonts w:ascii="Arial" w:eastAsia="仿宋_GB2312" w:hAnsi="Arial" w:hint="eastAsia"/>
          <w:bCs/>
          <w:color w:val="000000"/>
          <w:sz w:val="28"/>
          <w:szCs w:val="28"/>
        </w:rPr>
        <w:t>段产品</w:t>
      </w:r>
      <w:proofErr w:type="gramEnd"/>
      <w:r>
        <w:rPr>
          <w:rFonts w:ascii="Arial" w:eastAsia="仿宋_GB2312" w:hAnsi="Arial" w:hint="eastAsia"/>
          <w:bCs/>
          <w:color w:val="000000"/>
          <w:sz w:val="28"/>
          <w:szCs w:val="28"/>
        </w:rPr>
        <w:t>同比变化幅度较小。</w:t>
      </w:r>
    </w:p>
    <w:p w14:paraId="00E04EC6" w14:textId="77777777" w:rsidR="00AC2B19" w:rsidRDefault="00AC2B19" w:rsidP="00AC2B19">
      <w:pPr>
        <w:tabs>
          <w:tab w:val="left" w:pos="426"/>
        </w:tabs>
        <w:overflowPunct w:val="0"/>
        <w:spacing w:line="360" w:lineRule="auto"/>
        <w:jc w:val="center"/>
        <w:rPr>
          <w:rFonts w:ascii="Arial" w:eastAsia="仿宋_GB2312" w:hAnsi="Arial"/>
          <w:bCs/>
          <w:color w:val="000000"/>
          <w:sz w:val="28"/>
          <w:szCs w:val="28"/>
          <w:highlight w:val="lightGray"/>
        </w:rPr>
      </w:pPr>
      <w:r>
        <w:rPr>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lastRenderedPageBreak/>
        <w:t>C.</w:t>
      </w:r>
      <w:r>
        <w:rPr>
          <w:rFonts w:ascii="Arial" w:eastAsia="仿宋_GB2312" w:hAnsi="Arial" w:cs="Arial" w:hint="eastAsia"/>
          <w:bCs/>
          <w:color w:val="000000"/>
          <w:sz w:val="28"/>
          <w:szCs w:val="28"/>
        </w:rPr>
        <w:t>区域成交</w:t>
      </w:r>
    </w:p>
    <w:p w14:paraId="406D9B8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从成交规模来看，近郊六区为北京商品住宅（不含保障房）成交主力区域。</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年一季度近郊六</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bCs/>
          <w:color w:val="000000"/>
          <w:sz w:val="28"/>
          <w:szCs w:val="28"/>
        </w:rPr>
        <w:t>82.34</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，占比达</w:t>
      </w:r>
      <w:r>
        <w:rPr>
          <w:rFonts w:ascii="Arial" w:eastAsia="仿宋_GB2312" w:hAnsi="Arial" w:cs="Arial"/>
          <w:bCs/>
          <w:color w:val="000000"/>
          <w:sz w:val="28"/>
          <w:szCs w:val="28"/>
        </w:rPr>
        <w:t>56.7%</w:t>
      </w:r>
      <w:r>
        <w:rPr>
          <w:rFonts w:ascii="Arial" w:eastAsia="仿宋_GB2312" w:hAnsi="Arial" w:cs="Arial" w:hint="eastAsia"/>
          <w:bCs/>
          <w:color w:val="000000"/>
          <w:sz w:val="28"/>
          <w:szCs w:val="28"/>
        </w:rPr>
        <w:t>；其中，昌平、顺义、</w:t>
      </w:r>
      <w:proofErr w:type="gramStart"/>
      <w:r>
        <w:rPr>
          <w:rFonts w:ascii="Arial" w:eastAsia="仿宋_GB2312" w:hAnsi="Arial" w:cs="Arial" w:hint="eastAsia"/>
          <w:bCs/>
          <w:color w:val="000000"/>
          <w:sz w:val="28"/>
          <w:szCs w:val="28"/>
        </w:rPr>
        <w:t>大兴区</w:t>
      </w:r>
      <w:proofErr w:type="gramEnd"/>
      <w:r>
        <w:rPr>
          <w:rFonts w:ascii="Arial" w:eastAsia="仿宋_GB2312" w:hAnsi="Arial" w:cs="Arial" w:hint="eastAsia"/>
          <w:bCs/>
          <w:color w:val="000000"/>
          <w:sz w:val="28"/>
          <w:szCs w:val="28"/>
        </w:rPr>
        <w:t>累计成交均超</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，分居北京各区销售规模第二、三、四位。中心城区中丰台、朝阳表现较好，成交规模超</w:t>
      </w:r>
      <w:r>
        <w:rPr>
          <w:rFonts w:ascii="Arial" w:eastAsia="仿宋_GB2312" w:hAnsi="Arial" w:cs="Arial"/>
          <w:bCs/>
          <w:color w:val="000000"/>
          <w:sz w:val="28"/>
          <w:szCs w:val="28"/>
        </w:rPr>
        <w:t>15</w:t>
      </w:r>
      <w:r>
        <w:rPr>
          <w:rFonts w:ascii="Arial" w:eastAsia="仿宋_GB2312" w:hAnsi="Arial" w:cs="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47F42C0F"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从成交价格来看，中心、近郊和远郊区域的成交规模同比均有不同程度的回落，中心城区成交规模同比回落</w:t>
      </w:r>
      <w:r>
        <w:rPr>
          <w:rFonts w:ascii="Arial" w:eastAsia="仿宋_GB2312" w:hAnsi="Arial" w:cs="Arial"/>
          <w:bCs/>
          <w:color w:val="000000"/>
          <w:sz w:val="28"/>
          <w:szCs w:val="28"/>
        </w:rPr>
        <w:t>1%</w:t>
      </w:r>
      <w:r>
        <w:rPr>
          <w:rFonts w:ascii="Arial" w:eastAsia="仿宋_GB2312" w:hAnsi="Arial" w:cs="Arial" w:hint="eastAsia"/>
          <w:bCs/>
          <w:color w:val="000000"/>
          <w:sz w:val="28"/>
          <w:szCs w:val="28"/>
        </w:rPr>
        <w:t>，韧性最强；其中丰台、东城成交规模增幅同比翻倍，海淀、石景山、西城</w:t>
      </w:r>
      <w:proofErr w:type="gramStart"/>
      <w:r>
        <w:rPr>
          <w:rFonts w:ascii="Arial" w:eastAsia="仿宋_GB2312" w:hAnsi="Arial" w:cs="Arial" w:hint="eastAsia"/>
          <w:bCs/>
          <w:color w:val="000000"/>
          <w:sz w:val="28"/>
          <w:szCs w:val="28"/>
        </w:rPr>
        <w:t>降幅超</w:t>
      </w:r>
      <w:proofErr w:type="gramEnd"/>
      <w:r>
        <w:rPr>
          <w:rFonts w:ascii="Arial" w:eastAsia="仿宋_GB2312" w:hAnsi="Arial" w:cs="Arial" w:hint="eastAsia"/>
          <w:bCs/>
          <w:color w:val="000000"/>
          <w:sz w:val="28"/>
          <w:szCs w:val="28"/>
        </w:rPr>
        <w:t>三成。近郊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6%</w:t>
      </w:r>
      <w:r>
        <w:rPr>
          <w:rFonts w:ascii="Arial" w:eastAsia="仿宋_GB2312" w:hAnsi="Arial" w:cs="Arial" w:hint="eastAsia"/>
          <w:bCs/>
          <w:color w:val="000000"/>
          <w:sz w:val="28"/>
          <w:szCs w:val="28"/>
        </w:rPr>
        <w:t>，韧性较强，其中房山、昌平、门头沟同比增长，通州、顺义、大兴成交主力区域均下降一成以上；远郊</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规模同比下降</w:t>
      </w:r>
      <w:r>
        <w:rPr>
          <w:rFonts w:ascii="Arial" w:eastAsia="仿宋_GB2312" w:hAnsi="Arial" w:cs="Arial"/>
          <w:bCs/>
          <w:color w:val="000000"/>
          <w:sz w:val="28"/>
          <w:szCs w:val="28"/>
        </w:rPr>
        <w:t>22%</w:t>
      </w:r>
      <w:r>
        <w:rPr>
          <w:rFonts w:ascii="Arial" w:eastAsia="仿宋_GB2312" w:hAnsi="Arial" w:cs="Arial" w:hint="eastAsia"/>
          <w:bCs/>
          <w:color w:val="000000"/>
          <w:sz w:val="28"/>
          <w:szCs w:val="28"/>
        </w:rPr>
        <w:t>，下降幅度最大，其中密云、延庆降幅三成以上。</w:t>
      </w:r>
    </w:p>
    <w:p w14:paraId="7D4B271E" w14:textId="77777777" w:rsidR="00AC2B19" w:rsidRDefault="00AC2B19" w:rsidP="00AC2B19">
      <w:pPr>
        <w:widowControl/>
        <w:adjustRightInd/>
        <w:spacing w:line="360" w:lineRule="auto"/>
        <w:jc w:val="both"/>
        <w:rPr>
          <w:rFonts w:ascii="Arial" w:eastAsia="仿宋_GB2312" w:hAnsi="Arial" w:cs="Arial"/>
          <w:bCs/>
          <w:color w:val="984806"/>
          <w:sz w:val="28"/>
          <w:szCs w:val="28"/>
          <w:highlight w:val="lightGray"/>
        </w:rPr>
      </w:pPr>
      <w:r>
        <w:rPr>
          <w:noProof/>
        </w:rPr>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）存量房住宅市场</w:t>
      </w:r>
    </w:p>
    <w:p w14:paraId="7E2C57F3"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1</w:t>
      </w:r>
      <w:r>
        <w:rPr>
          <w:rFonts w:ascii="Arial" w:eastAsia="仿宋_GB2312" w:hAnsi="Arial" w:hint="eastAsia"/>
          <w:bCs/>
          <w:color w:val="000000"/>
          <w:sz w:val="28"/>
          <w:szCs w:val="28"/>
        </w:rPr>
        <w:t>）市场运行状况</w:t>
      </w:r>
    </w:p>
    <w:p w14:paraId="0637064F"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年一季度北京存量房住宅市场持续回温，成交升至近一年高位。一季度北京存量房住宅市场热度先降后升，累计成交</w:t>
      </w:r>
      <w:r>
        <w:rPr>
          <w:rFonts w:ascii="Arial" w:eastAsia="仿宋_GB2312" w:hAnsi="Arial"/>
          <w:bCs/>
          <w:color w:val="000000"/>
          <w:sz w:val="28"/>
          <w:szCs w:val="28"/>
        </w:rPr>
        <w:t>4.73</w:t>
      </w:r>
      <w:r>
        <w:rPr>
          <w:rFonts w:ascii="Arial" w:eastAsia="仿宋_GB2312" w:hAnsi="Arial" w:hint="eastAsia"/>
          <w:bCs/>
          <w:color w:val="000000"/>
          <w:sz w:val="28"/>
          <w:szCs w:val="28"/>
        </w:rPr>
        <w:t>万套，环比上涨</w:t>
      </w:r>
      <w:r>
        <w:rPr>
          <w:rFonts w:ascii="Arial" w:eastAsia="仿宋_GB2312" w:hAnsi="Arial"/>
          <w:bCs/>
          <w:color w:val="000000"/>
          <w:sz w:val="28"/>
          <w:szCs w:val="28"/>
        </w:rPr>
        <w:t>52%</w:t>
      </w:r>
      <w:r>
        <w:rPr>
          <w:rFonts w:ascii="Arial" w:eastAsia="仿宋_GB2312" w:hAnsi="Arial" w:hint="eastAsia"/>
          <w:bCs/>
          <w:color w:val="000000"/>
          <w:sz w:val="28"/>
          <w:szCs w:val="28"/>
        </w:rPr>
        <w:t>，</w:t>
      </w:r>
      <w:r>
        <w:rPr>
          <w:rFonts w:ascii="Arial" w:eastAsia="仿宋_GB2312" w:hAnsi="Arial" w:hint="eastAsia"/>
          <w:bCs/>
          <w:color w:val="000000"/>
          <w:sz w:val="28"/>
          <w:szCs w:val="28"/>
        </w:rPr>
        <w:lastRenderedPageBreak/>
        <w:t>同比上涨</w:t>
      </w:r>
      <w:r>
        <w:rPr>
          <w:rFonts w:ascii="Arial" w:eastAsia="仿宋_GB2312" w:hAnsi="Arial"/>
          <w:bCs/>
          <w:color w:val="000000"/>
          <w:sz w:val="28"/>
          <w:szCs w:val="28"/>
        </w:rPr>
        <w:t>28%</w:t>
      </w:r>
      <w:r>
        <w:rPr>
          <w:rFonts w:ascii="Arial" w:eastAsia="仿宋_GB2312" w:hAnsi="Arial" w:hint="eastAsia"/>
          <w:bCs/>
          <w:color w:val="000000"/>
          <w:sz w:val="28"/>
          <w:szCs w:val="28"/>
        </w:rPr>
        <w:t>。从月度趋势来看，</w:t>
      </w:r>
      <w:r>
        <w:rPr>
          <w:rFonts w:ascii="Arial" w:eastAsia="仿宋_GB2312" w:hAnsi="Arial"/>
          <w:bCs/>
          <w:color w:val="000000"/>
          <w:sz w:val="28"/>
          <w:szCs w:val="28"/>
        </w:rPr>
        <w:t>1</w:t>
      </w:r>
      <w:r>
        <w:rPr>
          <w:rFonts w:ascii="Arial" w:eastAsia="仿宋_GB2312" w:hAnsi="Arial" w:hint="eastAsia"/>
          <w:bCs/>
          <w:color w:val="000000"/>
          <w:sz w:val="28"/>
          <w:szCs w:val="28"/>
        </w:rPr>
        <w:t>月市场整体仍处于调整期叠加春节假期的影响，成交量处于低位；</w:t>
      </w:r>
      <w:r>
        <w:rPr>
          <w:rFonts w:ascii="Arial" w:eastAsia="仿宋_GB2312" w:hAnsi="Arial"/>
          <w:bCs/>
          <w:color w:val="000000"/>
          <w:sz w:val="28"/>
          <w:szCs w:val="28"/>
        </w:rPr>
        <w:t>2</w:t>
      </w:r>
      <w:r>
        <w:rPr>
          <w:rFonts w:ascii="Arial" w:eastAsia="仿宋_GB2312" w:hAnsi="Arial" w:hint="eastAsia"/>
          <w:bCs/>
          <w:color w:val="000000"/>
          <w:sz w:val="28"/>
          <w:szCs w:val="28"/>
        </w:rPr>
        <w:t>月，整体市场逐步回温，存量房住宅挂牌量增加，带动成交规模大幅回升；</w:t>
      </w:r>
      <w:r>
        <w:rPr>
          <w:rFonts w:ascii="Arial" w:eastAsia="仿宋_GB2312" w:hAnsi="Arial"/>
          <w:bCs/>
          <w:color w:val="000000"/>
          <w:sz w:val="28"/>
          <w:szCs w:val="28"/>
        </w:rPr>
        <w:t>3</w:t>
      </w:r>
      <w:r>
        <w:rPr>
          <w:rFonts w:ascii="Arial" w:eastAsia="仿宋_GB2312" w:hAnsi="Arial" w:hint="eastAsia"/>
          <w:bCs/>
          <w:color w:val="000000"/>
          <w:sz w:val="28"/>
          <w:szCs w:val="28"/>
        </w:rPr>
        <w:t>月受前期积压需求及子女入学购房需求集中释放影响，北京存量房住宅成交量继续增长，成交</w:t>
      </w:r>
      <w:proofErr w:type="gramStart"/>
      <w:r>
        <w:rPr>
          <w:rFonts w:ascii="Arial" w:eastAsia="仿宋_GB2312" w:hAnsi="Arial" w:hint="eastAsia"/>
          <w:bCs/>
          <w:color w:val="000000"/>
          <w:sz w:val="28"/>
          <w:szCs w:val="28"/>
        </w:rPr>
        <w:t>套数超</w:t>
      </w:r>
      <w:proofErr w:type="gramEnd"/>
      <w:r>
        <w:rPr>
          <w:rFonts w:ascii="Arial" w:eastAsia="仿宋_GB2312" w:hAnsi="Arial"/>
          <w:bCs/>
          <w:color w:val="000000"/>
          <w:sz w:val="28"/>
          <w:szCs w:val="28"/>
        </w:rPr>
        <w:t>2.2</w:t>
      </w:r>
      <w:r>
        <w:rPr>
          <w:rFonts w:ascii="Arial" w:eastAsia="仿宋_GB2312" w:hAnsi="Arial" w:hint="eastAsia"/>
          <w:bCs/>
          <w:color w:val="000000"/>
          <w:sz w:val="28"/>
          <w:szCs w:val="28"/>
        </w:rPr>
        <w:t>万套，同比增幅近三成，环比</w:t>
      </w:r>
      <w:proofErr w:type="gramStart"/>
      <w:r>
        <w:rPr>
          <w:rFonts w:ascii="Arial" w:eastAsia="仿宋_GB2312" w:hAnsi="Arial" w:hint="eastAsia"/>
          <w:bCs/>
          <w:color w:val="000000"/>
          <w:sz w:val="28"/>
          <w:szCs w:val="28"/>
        </w:rPr>
        <w:t>增幅超</w:t>
      </w:r>
      <w:proofErr w:type="gramEnd"/>
      <w:r>
        <w:rPr>
          <w:rFonts w:ascii="Arial" w:eastAsia="仿宋_GB2312" w:hAnsi="Arial" w:hint="eastAsia"/>
          <w:bCs/>
          <w:color w:val="000000"/>
          <w:sz w:val="28"/>
          <w:szCs w:val="28"/>
        </w:rPr>
        <w:t>四成。进入</w:t>
      </w:r>
      <w:r>
        <w:rPr>
          <w:rFonts w:ascii="Arial" w:eastAsia="仿宋_GB2312" w:hAnsi="Arial"/>
          <w:bCs/>
          <w:color w:val="000000"/>
          <w:sz w:val="28"/>
          <w:szCs w:val="28"/>
        </w:rPr>
        <w:t>4</w:t>
      </w:r>
      <w:r>
        <w:rPr>
          <w:rFonts w:ascii="Arial" w:eastAsia="仿宋_GB2312" w:hAnsi="Arial" w:hint="eastAsia"/>
          <w:bCs/>
          <w:color w:val="000000"/>
          <w:sz w:val="28"/>
          <w:szCs w:val="28"/>
        </w:rPr>
        <w:t>月，北京存量房住宅成交量环比有所下滑，在积压需求逐渐释放后，预计未来市场活跃度或将有所回落。</w:t>
      </w:r>
    </w:p>
    <w:p w14:paraId="07F9B016"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年一季度北京存量房住宅价格</w:t>
      </w:r>
      <w:proofErr w:type="gramStart"/>
      <w:r>
        <w:rPr>
          <w:rFonts w:ascii="Arial" w:eastAsia="仿宋_GB2312" w:hAnsi="Arial" w:hint="eastAsia"/>
          <w:bCs/>
          <w:color w:val="000000"/>
          <w:sz w:val="28"/>
          <w:szCs w:val="28"/>
        </w:rPr>
        <w:t>环比微涨</w:t>
      </w:r>
      <w:proofErr w:type="gramEnd"/>
      <w:r>
        <w:rPr>
          <w:rFonts w:ascii="Arial" w:eastAsia="仿宋_GB2312" w:hAnsi="Arial" w:hint="eastAsia"/>
          <w:bCs/>
          <w:color w:val="000000"/>
          <w:sz w:val="28"/>
          <w:szCs w:val="28"/>
        </w:rPr>
        <w:t>，同比微跌。一季度北京存量房住宅成交均价约为</w:t>
      </w:r>
      <w:r>
        <w:rPr>
          <w:rFonts w:ascii="Arial" w:eastAsia="仿宋_GB2312" w:hAnsi="Arial"/>
          <w:bCs/>
          <w:color w:val="000000"/>
          <w:sz w:val="28"/>
          <w:szCs w:val="28"/>
        </w:rPr>
        <w:t>61177</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，同比下跌</w:t>
      </w:r>
      <w:r>
        <w:rPr>
          <w:rFonts w:ascii="Arial" w:eastAsia="仿宋_GB2312" w:hAnsi="Arial"/>
          <w:bCs/>
          <w:color w:val="000000"/>
          <w:sz w:val="28"/>
          <w:szCs w:val="28"/>
        </w:rPr>
        <w:t>1%</w:t>
      </w:r>
      <w:r>
        <w:rPr>
          <w:rFonts w:ascii="Arial" w:eastAsia="仿宋_GB2312" w:hAnsi="Arial" w:hint="eastAsia"/>
          <w:bCs/>
          <w:color w:val="000000"/>
          <w:sz w:val="28"/>
          <w:szCs w:val="28"/>
        </w:rPr>
        <w:t>，</w:t>
      </w:r>
      <w:proofErr w:type="gramStart"/>
      <w:r>
        <w:rPr>
          <w:rFonts w:ascii="Arial" w:eastAsia="仿宋_GB2312" w:hAnsi="Arial" w:hint="eastAsia"/>
          <w:bCs/>
          <w:color w:val="000000"/>
          <w:sz w:val="28"/>
          <w:szCs w:val="28"/>
        </w:rPr>
        <w:t>环比涨</w:t>
      </w:r>
      <w:proofErr w:type="gramEnd"/>
      <w:r>
        <w:rPr>
          <w:rFonts w:ascii="Arial" w:eastAsia="仿宋_GB2312" w:hAnsi="Arial"/>
          <w:bCs/>
          <w:color w:val="000000"/>
          <w:sz w:val="28"/>
          <w:szCs w:val="28"/>
        </w:rPr>
        <w:t>0.5%</w:t>
      </w:r>
      <w:r>
        <w:rPr>
          <w:rFonts w:ascii="Arial" w:eastAsia="仿宋_GB2312" w:hAnsi="Arial" w:hint="eastAsia"/>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Default="00AC2B19" w:rsidP="00AC2B19">
      <w:pPr>
        <w:tabs>
          <w:tab w:val="left" w:pos="426"/>
        </w:tabs>
        <w:overflowPunct w:val="0"/>
        <w:spacing w:line="360" w:lineRule="auto"/>
        <w:jc w:val="both"/>
        <w:rPr>
          <w:rFonts w:ascii="Arial" w:eastAsia="仿宋_GB2312" w:hAnsi="Arial"/>
          <w:bCs/>
          <w:color w:val="000000"/>
          <w:sz w:val="28"/>
          <w:szCs w:val="28"/>
          <w:highlight w:val="lightGray"/>
        </w:rPr>
      </w:pPr>
      <w:r>
        <w:rPr>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w:t>
      </w:r>
      <w:r>
        <w:rPr>
          <w:rFonts w:ascii="Arial" w:eastAsia="仿宋_GB2312" w:hAnsi="Arial" w:hint="eastAsia"/>
          <w:bCs/>
          <w:color w:val="000000"/>
          <w:sz w:val="28"/>
          <w:szCs w:val="28"/>
        </w:rPr>
        <w:t>）各区县统计</w:t>
      </w:r>
    </w:p>
    <w:p w14:paraId="1AD62695" w14:textId="77777777" w:rsidR="00AC2B19" w:rsidRDefault="00AC2B19" w:rsidP="00AC2B19">
      <w:pPr>
        <w:tabs>
          <w:tab w:val="left" w:pos="426"/>
        </w:tabs>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分区域来看，一季度朝阳存量房住宅成交规模较大，达</w:t>
      </w:r>
      <w:r>
        <w:rPr>
          <w:rFonts w:ascii="Arial" w:eastAsia="仿宋_GB2312" w:hAnsi="Arial"/>
          <w:bCs/>
          <w:color w:val="000000"/>
          <w:sz w:val="28"/>
          <w:szCs w:val="28"/>
        </w:rPr>
        <w:t>99.95</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，居各区第一位；海淀、大兴、丰台、昌平成交面积均超过</w:t>
      </w:r>
      <w:r>
        <w:rPr>
          <w:rFonts w:ascii="Arial" w:eastAsia="仿宋_GB2312" w:hAnsi="Arial"/>
          <w:bCs/>
          <w:color w:val="000000"/>
          <w:sz w:val="28"/>
          <w:szCs w:val="28"/>
        </w:rPr>
        <w:t>30</w:t>
      </w:r>
      <w:r>
        <w:rPr>
          <w:rFonts w:ascii="Arial" w:eastAsia="仿宋_GB2312" w:hAnsi="Arial" w:hint="eastAsia"/>
          <w:bCs/>
          <w:color w:val="000000"/>
          <w:sz w:val="28"/>
          <w:szCs w:val="28"/>
        </w:rPr>
        <w:t>万</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，居第二梯队；另外，远郊的密云、平谷、怀柔、延庆以及近郊的门头沟活跃度相对较低，成交规模均</w:t>
      </w:r>
      <w:proofErr w:type="gramStart"/>
      <w:r>
        <w:rPr>
          <w:rFonts w:ascii="仿宋_GB2312" w:eastAsia="仿宋_GB2312" w:hAnsi="仿宋_GB2312" w:cs="仿宋_GB2312" w:hint="eastAsia"/>
          <w:bCs/>
          <w:color w:val="000000"/>
          <w:sz w:val="28"/>
          <w:szCs w:val="28"/>
        </w:rPr>
        <w:t>不足</w:t>
      </w:r>
      <w:r>
        <w:rPr>
          <w:rFonts w:ascii="Arial" w:eastAsia="仿宋_GB2312" w:hAnsi="Arial"/>
          <w:bCs/>
          <w:color w:val="000000"/>
          <w:sz w:val="28"/>
          <w:szCs w:val="28"/>
        </w:rPr>
        <w:t>10</w:t>
      </w:r>
      <w:r>
        <w:rPr>
          <w:rFonts w:ascii="Arial" w:eastAsia="仿宋_GB2312" w:hAnsi="Arial" w:hint="eastAsia"/>
          <w:bCs/>
          <w:color w:val="000000"/>
          <w:sz w:val="28"/>
          <w:szCs w:val="28"/>
        </w:rPr>
        <w:t>万</w:t>
      </w:r>
      <w:proofErr w:type="gramEnd"/>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。从同比变化来看，一季度北京各区存量房住宅成交规模同比均有增加，其中，顺义、通州</w:t>
      </w:r>
      <w:r>
        <w:rPr>
          <w:rFonts w:ascii="Arial" w:eastAsia="仿宋_GB2312" w:hAnsi="Arial" w:hint="eastAsia"/>
          <w:bCs/>
          <w:color w:val="000000"/>
          <w:sz w:val="28"/>
          <w:szCs w:val="28"/>
        </w:rPr>
        <w:t>、平谷、怀柔同比领涨，涨幅均超</w:t>
      </w:r>
      <w:r>
        <w:rPr>
          <w:rFonts w:ascii="Arial" w:eastAsia="仿宋_GB2312" w:hAnsi="Arial"/>
          <w:bCs/>
          <w:color w:val="000000"/>
          <w:sz w:val="28"/>
          <w:szCs w:val="28"/>
        </w:rPr>
        <w:t>35%</w:t>
      </w:r>
      <w:r>
        <w:rPr>
          <w:rFonts w:ascii="Arial" w:eastAsia="仿宋_GB2312" w:hAnsi="Arial" w:hint="eastAsia"/>
          <w:bCs/>
          <w:color w:val="000000"/>
          <w:sz w:val="28"/>
          <w:szCs w:val="28"/>
        </w:rPr>
        <w:t>；成交价格方面，一季度西城区成交价格最高，达</w:t>
      </w:r>
      <w:r>
        <w:rPr>
          <w:rFonts w:ascii="Arial" w:eastAsia="仿宋_GB2312" w:hAnsi="Arial"/>
          <w:bCs/>
          <w:color w:val="000000"/>
          <w:sz w:val="28"/>
          <w:szCs w:val="28"/>
        </w:rPr>
        <w:t>125418</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；其次为东城</w:t>
      </w:r>
      <w:r>
        <w:rPr>
          <w:rFonts w:ascii="仿宋_GB2312" w:eastAsia="仿宋_GB2312" w:hAnsi="仿宋_GB2312" w:cs="仿宋_GB2312" w:hint="eastAsia"/>
          <w:bCs/>
          <w:color w:val="000000"/>
          <w:sz w:val="28"/>
          <w:szCs w:val="28"/>
        </w:rPr>
        <w:lastRenderedPageBreak/>
        <w:t>区，为</w:t>
      </w:r>
      <w:r>
        <w:rPr>
          <w:rFonts w:ascii="Arial" w:eastAsia="仿宋_GB2312" w:hAnsi="Arial"/>
          <w:bCs/>
          <w:color w:val="000000"/>
          <w:sz w:val="28"/>
          <w:szCs w:val="28"/>
        </w:rPr>
        <w:t>108264</w:t>
      </w:r>
      <w:r>
        <w:rPr>
          <w:rFonts w:ascii="Arial" w:eastAsia="仿宋_GB2312" w:hAnsi="Arial" w:hint="eastAsia"/>
          <w:bCs/>
          <w:color w:val="000000"/>
          <w:sz w:val="28"/>
          <w:szCs w:val="28"/>
        </w:rPr>
        <w:t>元</w:t>
      </w:r>
      <w:r>
        <w:rPr>
          <w:rFonts w:ascii="Arial" w:eastAsia="仿宋_GB2312" w:hAnsi="Arial"/>
          <w:bCs/>
          <w:color w:val="000000"/>
          <w:sz w:val="28"/>
          <w:szCs w:val="28"/>
        </w:rPr>
        <w:t>/</w:t>
      </w:r>
      <w:r>
        <w:rPr>
          <w:rFonts w:ascii="Arial Unicode MS" w:eastAsia="Arial Unicode MS" w:hAnsi="Arial Unicode MS" w:cs="Arial Unicode MS" w:hint="eastAsia"/>
          <w:bCs/>
          <w:color w:val="000000"/>
          <w:sz w:val="28"/>
          <w:szCs w:val="28"/>
        </w:rPr>
        <w:t>㎡</w:t>
      </w:r>
      <w:r>
        <w:rPr>
          <w:rFonts w:ascii="仿宋_GB2312" w:eastAsia="仿宋_GB2312" w:hAnsi="仿宋_GB2312" w:cs="仿宋_GB2312" w:hint="eastAsia"/>
          <w:bCs/>
          <w:color w:val="000000"/>
          <w:sz w:val="28"/>
          <w:szCs w:val="28"/>
        </w:rPr>
        <w:t>。</w:t>
      </w:r>
    </w:p>
    <w:p w14:paraId="2492EA96" w14:textId="77777777" w:rsidR="00AC2B19" w:rsidRDefault="00AC2B19" w:rsidP="00AC2B19">
      <w:pPr>
        <w:tabs>
          <w:tab w:val="left" w:pos="426"/>
        </w:tabs>
        <w:overflowPunct w:val="0"/>
        <w:spacing w:line="360" w:lineRule="auto"/>
        <w:jc w:val="center"/>
        <w:rPr>
          <w:noProof/>
          <w:color w:val="000000"/>
        </w:rPr>
      </w:pPr>
      <w:r>
        <w:rPr>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）产业政策</w:t>
      </w:r>
    </w:p>
    <w:p w14:paraId="777A83F5" w14:textId="77777777" w:rsidR="00AC2B19" w:rsidRDefault="00AC2B19" w:rsidP="00AC2B19">
      <w:pPr>
        <w:overflowPunct w:val="0"/>
        <w:spacing w:line="360" w:lineRule="auto"/>
        <w:ind w:firstLineChars="250" w:firstLine="703"/>
        <w:jc w:val="both"/>
        <w:rPr>
          <w:rFonts w:ascii="Arial" w:eastAsia="仿宋_GB2312" w:hAnsi="Arial"/>
          <w:b/>
          <w:bCs/>
          <w:color w:val="000000"/>
          <w:sz w:val="28"/>
          <w:szCs w:val="28"/>
        </w:rPr>
      </w:pPr>
      <w:r>
        <w:rPr>
          <w:rFonts w:ascii="Arial" w:eastAsia="仿宋_GB2312" w:hAnsi="Arial" w:hint="eastAsia"/>
          <w:b/>
          <w:bCs/>
          <w:color w:val="000000"/>
          <w:sz w:val="28"/>
          <w:szCs w:val="28"/>
        </w:rPr>
        <w:t>全国政策：</w:t>
      </w:r>
    </w:p>
    <w:p w14:paraId="32253867"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年，受内外多因素影响，房地产市场进入深度调整阶段。中央年内多次释放积极信号，优化调控政策。</w:t>
      </w:r>
      <w:r>
        <w:rPr>
          <w:rFonts w:ascii="Arial" w:eastAsia="仿宋_GB2312" w:hAnsi="Arial"/>
          <w:bCs/>
          <w:color w:val="000000"/>
          <w:sz w:val="28"/>
          <w:szCs w:val="28"/>
        </w:rPr>
        <w:t>2022</w:t>
      </w:r>
      <w:r>
        <w:rPr>
          <w:rFonts w:ascii="Arial" w:eastAsia="仿宋_GB2312" w:hAnsi="Arial" w:hint="eastAsia"/>
          <w:bCs/>
          <w:color w:val="000000"/>
          <w:sz w:val="28"/>
          <w:szCs w:val="28"/>
        </w:rPr>
        <w:t>年底中央领导强调“房地产是国民经济的支柱产业”，在当时的市场环境下，肯定房地产的重要性更具积极意义，有助于房地产市场信心的修复。</w:t>
      </w:r>
    </w:p>
    <w:p w14:paraId="58F19E8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28</w:t>
      </w:r>
      <w:r>
        <w:rPr>
          <w:rFonts w:ascii="Arial" w:eastAsia="仿宋_GB2312" w:hAnsi="Arial" w:hint="eastAsia"/>
          <w:bCs/>
          <w:color w:val="000000"/>
          <w:sz w:val="28"/>
          <w:szCs w:val="28"/>
        </w:rPr>
        <w:t>日，国务院召开</w:t>
      </w:r>
      <w:proofErr w:type="gramStart"/>
      <w:r>
        <w:rPr>
          <w:rFonts w:ascii="Arial" w:eastAsia="仿宋_GB2312" w:hAnsi="Arial" w:hint="eastAsia"/>
          <w:bCs/>
          <w:color w:val="000000"/>
          <w:sz w:val="28"/>
          <w:szCs w:val="28"/>
        </w:rPr>
        <w:t>稳经济</w:t>
      </w:r>
      <w:proofErr w:type="gramEnd"/>
      <w:r>
        <w:rPr>
          <w:rFonts w:ascii="Arial" w:eastAsia="仿宋_GB2312" w:hAnsi="Arial" w:hint="eastAsia"/>
          <w:bCs/>
          <w:color w:val="000000"/>
          <w:sz w:val="28"/>
          <w:szCs w:val="28"/>
        </w:rPr>
        <w:t>大盘四季度工作推进会议，会议提出因城施策运用政策工具箱中的工具，支持刚性和改善型住房需求，实施好保交楼政策。</w:t>
      </w:r>
    </w:p>
    <w:p w14:paraId="485CB74E"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lastRenderedPageBreak/>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15</w:t>
      </w:r>
      <w:r>
        <w:rPr>
          <w:rFonts w:ascii="Arial" w:eastAsia="仿宋_GB2312" w:hAnsi="Arial" w:hint="eastAsia"/>
          <w:bCs/>
          <w:color w:val="000000"/>
          <w:sz w:val="28"/>
          <w:szCs w:val="28"/>
        </w:rPr>
        <w:t>日，中央经济工作会议强调，“要因城施策，支持刚性和改善性住房需求，解决好新市民、青年人等住房问题，探索长租房市场建设”。</w:t>
      </w:r>
    </w:p>
    <w:p w14:paraId="27F0FFA2"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12</w:t>
      </w:r>
      <w:r>
        <w:rPr>
          <w:rFonts w:ascii="Arial" w:eastAsia="仿宋_GB2312" w:hAnsi="Arial" w:hint="eastAsia"/>
          <w:bCs/>
          <w:color w:val="000000"/>
          <w:sz w:val="28"/>
          <w:szCs w:val="28"/>
        </w:rPr>
        <w:t>月</w:t>
      </w:r>
      <w:r>
        <w:rPr>
          <w:rFonts w:ascii="Arial" w:eastAsia="仿宋_GB2312" w:hAnsi="Arial"/>
          <w:bCs/>
          <w:color w:val="000000"/>
          <w:sz w:val="28"/>
          <w:szCs w:val="28"/>
        </w:rPr>
        <w:t>20</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bCs/>
          <w:color w:val="000000"/>
          <w:sz w:val="28"/>
          <w:szCs w:val="28"/>
        </w:rPr>
        <w:t>16</w:t>
      </w:r>
      <w:r>
        <w:rPr>
          <w:rFonts w:ascii="Arial" w:eastAsia="仿宋_GB2312" w:hAnsi="Arial" w:hint="eastAsia"/>
          <w:bCs/>
          <w:color w:val="000000"/>
          <w:sz w:val="28"/>
          <w:szCs w:val="28"/>
        </w:rPr>
        <w:t>条金融政策”。</w:t>
      </w:r>
    </w:p>
    <w:p w14:paraId="638BAA96"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进入</w:t>
      </w:r>
      <w:r>
        <w:rPr>
          <w:rFonts w:ascii="Arial" w:eastAsia="仿宋_GB2312" w:hAnsi="Arial"/>
          <w:bCs/>
          <w:color w:val="000000"/>
          <w:sz w:val="28"/>
          <w:szCs w:val="28"/>
        </w:rPr>
        <w:t>2023</w:t>
      </w:r>
      <w:r>
        <w:rPr>
          <w:rFonts w:ascii="Arial" w:eastAsia="仿宋_GB2312" w:hAnsi="Arial" w:hint="eastAsia"/>
          <w:bCs/>
          <w:color w:val="000000"/>
          <w:sz w:val="28"/>
          <w:szCs w:val="28"/>
        </w:rPr>
        <w:t>年，国家对于房地产业的调控重点是防风险、</w:t>
      </w:r>
      <w:proofErr w:type="gramStart"/>
      <w:r>
        <w:rPr>
          <w:rFonts w:ascii="Arial" w:eastAsia="仿宋_GB2312" w:hAnsi="Arial" w:hint="eastAsia"/>
          <w:bCs/>
          <w:color w:val="000000"/>
          <w:sz w:val="28"/>
          <w:szCs w:val="28"/>
        </w:rPr>
        <w:t>促需求</w:t>
      </w:r>
      <w:proofErr w:type="gramEnd"/>
      <w:r>
        <w:rPr>
          <w:rFonts w:ascii="Arial" w:eastAsia="仿宋_GB2312" w:hAnsi="Arial" w:hint="eastAsia"/>
          <w:bCs/>
          <w:color w:val="000000"/>
          <w:sz w:val="28"/>
          <w:szCs w:val="28"/>
        </w:rPr>
        <w:t>释放，定调偏利多，支持企业融资、改善交付风险，刚需、改善支持政策仍会出台，优化房地产“三高”模式，同时强化租赁市场快速发展，加快推进新模式探索发展。</w:t>
      </w:r>
    </w:p>
    <w:p w14:paraId="001C3A4D" w14:textId="77777777" w:rsidR="00AC2B19" w:rsidRDefault="00AC2B19" w:rsidP="00AC2B19">
      <w:pPr>
        <w:overflowPunct w:val="0"/>
        <w:spacing w:line="360" w:lineRule="auto"/>
        <w:jc w:val="center"/>
        <w:rPr>
          <w:noProof/>
        </w:rPr>
      </w:pPr>
      <w:r>
        <w:rPr>
          <w:noProof/>
        </w:rPr>
        <w:lastRenderedPageBreak/>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随着</w:t>
      </w:r>
      <w:proofErr w:type="gramStart"/>
      <w:r>
        <w:rPr>
          <w:rFonts w:ascii="Arial" w:eastAsia="仿宋_GB2312" w:hAnsi="Arial" w:hint="eastAsia"/>
          <w:bCs/>
          <w:color w:val="000000"/>
          <w:sz w:val="28"/>
          <w:szCs w:val="28"/>
        </w:rPr>
        <w:t>国家住建工</w:t>
      </w:r>
      <w:proofErr w:type="gramEnd"/>
      <w:r>
        <w:rPr>
          <w:rFonts w:ascii="Arial" w:eastAsia="仿宋_GB2312" w:hAnsi="Arial" w:hint="eastAsia"/>
          <w:bCs/>
          <w:color w:val="000000"/>
          <w:sz w:val="28"/>
          <w:szCs w:val="28"/>
        </w:rPr>
        <w:t>作的稳步推进，供求关系逐步改善，防控政策优化对市场供需两端均产生积极影响，供给</w:t>
      </w:r>
      <w:proofErr w:type="gramStart"/>
      <w:r>
        <w:rPr>
          <w:rFonts w:ascii="Arial" w:eastAsia="仿宋_GB2312" w:hAnsi="Arial" w:hint="eastAsia"/>
          <w:bCs/>
          <w:color w:val="000000"/>
          <w:sz w:val="28"/>
          <w:szCs w:val="28"/>
        </w:rPr>
        <w:t>端住房</w:t>
      </w:r>
      <w:proofErr w:type="gramEnd"/>
      <w:r>
        <w:rPr>
          <w:rFonts w:ascii="Arial" w:eastAsia="仿宋_GB2312" w:hAnsi="Arial" w:hint="eastAsia"/>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房子是用来住的、不是用来炒的”定位的，是大力支持刚性和改善型住房需求，是防止市场大起大落，是促进行业高质量发展。</w:t>
      </w:r>
    </w:p>
    <w:p w14:paraId="3ED06222" w14:textId="77777777" w:rsidR="00AC2B19" w:rsidRDefault="00AC2B19" w:rsidP="00AC2B19">
      <w:pPr>
        <w:overflowPunct w:val="0"/>
        <w:spacing w:line="360" w:lineRule="auto"/>
        <w:ind w:firstLineChars="200" w:firstLine="562"/>
        <w:jc w:val="both"/>
        <w:rPr>
          <w:rFonts w:ascii="Arial" w:eastAsia="仿宋_GB2312" w:hAnsi="Arial"/>
          <w:b/>
          <w:bCs/>
          <w:color w:val="000000"/>
          <w:sz w:val="28"/>
          <w:szCs w:val="28"/>
        </w:rPr>
      </w:pPr>
      <w:r>
        <w:rPr>
          <w:rFonts w:ascii="Arial" w:eastAsia="仿宋_GB2312" w:hAnsi="Arial" w:hint="eastAsia"/>
          <w:b/>
          <w:bCs/>
          <w:color w:val="000000"/>
          <w:sz w:val="28"/>
          <w:szCs w:val="28"/>
        </w:rPr>
        <w:t>地方政策：</w:t>
      </w:r>
    </w:p>
    <w:p w14:paraId="5B5182F9"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年，全国房地产政策不断优化改善，但北京在政策层面并未出现实</w:t>
      </w:r>
      <w:r>
        <w:rPr>
          <w:rFonts w:ascii="Arial" w:eastAsia="仿宋_GB2312" w:hAnsi="Arial" w:hint="eastAsia"/>
          <w:bCs/>
          <w:color w:val="000000"/>
          <w:sz w:val="28"/>
          <w:szCs w:val="28"/>
        </w:rPr>
        <w:lastRenderedPageBreak/>
        <w:t>质性放松，仅局部定向微调，保持了政策的延续性和稳定性。</w:t>
      </w:r>
      <w:proofErr w:type="gramStart"/>
      <w:r>
        <w:rPr>
          <w:rFonts w:ascii="Arial" w:eastAsia="仿宋_GB2312" w:hAnsi="Arial" w:hint="eastAsia"/>
          <w:bCs/>
          <w:color w:val="000000"/>
          <w:sz w:val="28"/>
          <w:szCs w:val="28"/>
        </w:rPr>
        <w:t>全龄友好</w:t>
      </w:r>
      <w:proofErr w:type="gramEnd"/>
      <w:r>
        <w:rPr>
          <w:rFonts w:ascii="Arial" w:eastAsia="仿宋_GB2312" w:hAnsi="Arial" w:hint="eastAsia"/>
          <w:bCs/>
          <w:color w:val="000000"/>
          <w:sz w:val="28"/>
          <w:szCs w:val="28"/>
        </w:rPr>
        <w:t>社区试点接力贷；经开区管理的“台马”地区取消“双限”；存量房交易“连环单”业务并行办理；允许商品房按栋预售等。整体来看，北京政策优化力度有限，更多的是向市场传递积极信号，提</w:t>
      </w:r>
      <w:proofErr w:type="gramStart"/>
      <w:r>
        <w:rPr>
          <w:rFonts w:ascii="Arial" w:eastAsia="仿宋_GB2312" w:hAnsi="Arial" w:hint="eastAsia"/>
          <w:bCs/>
          <w:color w:val="000000"/>
          <w:sz w:val="28"/>
          <w:szCs w:val="28"/>
        </w:rPr>
        <w:t>振市场</w:t>
      </w:r>
      <w:proofErr w:type="gramEnd"/>
      <w:r>
        <w:rPr>
          <w:rFonts w:ascii="Arial" w:eastAsia="仿宋_GB2312" w:hAnsi="Arial" w:hint="eastAsia"/>
          <w:bCs/>
          <w:color w:val="000000"/>
          <w:sz w:val="28"/>
          <w:szCs w:val="28"/>
        </w:rPr>
        <w:t>信心。</w:t>
      </w:r>
    </w:p>
    <w:p w14:paraId="611A7561"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8</w:t>
      </w:r>
      <w:r>
        <w:rPr>
          <w:rFonts w:ascii="Arial" w:eastAsia="仿宋_GB2312" w:hAnsi="Arial" w:hint="eastAsia"/>
          <w:bCs/>
          <w:color w:val="000000"/>
          <w:sz w:val="28"/>
          <w:szCs w:val="28"/>
        </w:rPr>
        <w:t>月</w:t>
      </w:r>
      <w:r>
        <w:rPr>
          <w:rFonts w:ascii="Arial" w:eastAsia="仿宋_GB2312" w:hAnsi="Arial"/>
          <w:bCs/>
          <w:color w:val="000000"/>
          <w:sz w:val="28"/>
          <w:szCs w:val="28"/>
        </w:rPr>
        <w:t>5</w:t>
      </w:r>
      <w:r>
        <w:rPr>
          <w:rFonts w:ascii="Arial" w:eastAsia="仿宋_GB2312" w:hAnsi="Arial" w:hint="eastAsia"/>
          <w:bCs/>
          <w:color w:val="000000"/>
          <w:sz w:val="28"/>
          <w:szCs w:val="28"/>
        </w:rPr>
        <w:t>日，北京市住建委正式发布《北京住房和城乡建设发展白皮书（</w:t>
      </w:r>
      <w:r>
        <w:rPr>
          <w:rFonts w:ascii="Arial" w:eastAsia="仿宋_GB2312" w:hAnsi="Arial"/>
          <w:bCs/>
          <w:color w:val="000000"/>
          <w:sz w:val="28"/>
          <w:szCs w:val="28"/>
        </w:rPr>
        <w:t>2022</w:t>
      </w:r>
      <w:r>
        <w:rPr>
          <w:rFonts w:ascii="Arial" w:eastAsia="仿宋_GB2312" w:hAnsi="Arial" w:hint="eastAsia"/>
          <w:bCs/>
          <w:color w:val="000000"/>
          <w:sz w:val="28"/>
          <w:szCs w:val="28"/>
        </w:rPr>
        <w:t>）》，围绕“三稳”目标下功夫，加快构建公租房等住房保障体系。</w:t>
      </w:r>
    </w:p>
    <w:p w14:paraId="4F15EBCB"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23</w:t>
      </w:r>
      <w:r>
        <w:rPr>
          <w:rFonts w:ascii="Arial" w:eastAsia="仿宋_GB2312" w:hAnsi="Arial" w:hint="eastAsia"/>
          <w:bCs/>
          <w:color w:val="000000"/>
          <w:sz w:val="28"/>
          <w:szCs w:val="28"/>
        </w:rPr>
        <w:t>日，北京市住建委和市</w:t>
      </w:r>
      <w:proofErr w:type="gramStart"/>
      <w:r>
        <w:rPr>
          <w:rFonts w:ascii="Arial" w:eastAsia="仿宋_GB2312" w:hAnsi="Arial" w:hint="eastAsia"/>
          <w:bCs/>
          <w:color w:val="000000"/>
          <w:sz w:val="28"/>
          <w:szCs w:val="28"/>
        </w:rPr>
        <w:t>规自委</w:t>
      </w:r>
      <w:proofErr w:type="gramEnd"/>
      <w:r>
        <w:rPr>
          <w:rFonts w:ascii="Arial" w:eastAsia="仿宋_GB2312" w:hAnsi="Arial" w:hint="eastAsia"/>
          <w:bCs/>
          <w:color w:val="000000"/>
          <w:sz w:val="28"/>
          <w:szCs w:val="28"/>
        </w:rPr>
        <w:t>联合发布关于试行存量房交易“连环单”业务并行办理的通知，提高存量房屋交易效率，支持购房家庭合理住房需求。</w:t>
      </w:r>
    </w:p>
    <w:p w14:paraId="1703B79F" w14:textId="77777777" w:rsidR="00AC2B19" w:rsidRDefault="00AC2B19" w:rsidP="00AC2B19">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9</w:t>
      </w:r>
      <w:r>
        <w:rPr>
          <w:rFonts w:ascii="Arial" w:eastAsia="仿宋_GB2312" w:hAnsi="Arial" w:hint="eastAsia"/>
          <w:bCs/>
          <w:color w:val="000000"/>
          <w:sz w:val="28"/>
          <w:szCs w:val="28"/>
        </w:rPr>
        <w:t>月</w:t>
      </w:r>
      <w:r>
        <w:rPr>
          <w:rFonts w:ascii="Arial" w:eastAsia="仿宋_GB2312" w:hAnsi="Arial"/>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4A7FF5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2022</w:t>
      </w:r>
      <w:r>
        <w:rPr>
          <w:rFonts w:ascii="Arial" w:eastAsia="仿宋_GB2312" w:hAnsi="Arial" w:hint="eastAsia"/>
          <w:bCs/>
          <w:color w:val="000000"/>
          <w:sz w:val="28"/>
          <w:szCs w:val="28"/>
        </w:rPr>
        <w:t>年</w:t>
      </w:r>
      <w:r>
        <w:rPr>
          <w:rFonts w:ascii="Arial" w:eastAsia="仿宋_GB2312" w:hAnsi="Arial"/>
          <w:bCs/>
          <w:color w:val="000000"/>
          <w:sz w:val="28"/>
          <w:szCs w:val="28"/>
        </w:rPr>
        <w:t>11</w:t>
      </w:r>
      <w:r>
        <w:rPr>
          <w:rFonts w:ascii="Arial" w:eastAsia="仿宋_GB2312" w:hAnsi="Arial" w:hint="eastAsia"/>
          <w:bCs/>
          <w:color w:val="000000"/>
          <w:sz w:val="28"/>
          <w:szCs w:val="28"/>
        </w:rPr>
        <w:t>月</w:t>
      </w:r>
      <w:r>
        <w:rPr>
          <w:rFonts w:ascii="Arial" w:eastAsia="仿宋_GB2312" w:hAnsi="Arial"/>
          <w:bCs/>
          <w:color w:val="000000"/>
          <w:sz w:val="28"/>
          <w:szCs w:val="28"/>
        </w:rPr>
        <w:t>8</w:t>
      </w:r>
      <w:r>
        <w:rPr>
          <w:rFonts w:ascii="Arial" w:eastAsia="仿宋_GB2312" w:hAnsi="Arial" w:hint="eastAsia"/>
          <w:bCs/>
          <w:color w:val="000000"/>
          <w:sz w:val="28"/>
          <w:szCs w:val="28"/>
        </w:rPr>
        <w:t>日，北京市住建委、经开区管委、通州区政府联合发布通知，</w:t>
      </w:r>
      <w:proofErr w:type="gramStart"/>
      <w:r>
        <w:rPr>
          <w:rFonts w:ascii="Arial" w:eastAsia="仿宋_GB2312" w:hAnsi="Arial" w:hint="eastAsia"/>
          <w:bCs/>
          <w:color w:val="000000"/>
          <w:sz w:val="28"/>
          <w:szCs w:val="28"/>
        </w:rPr>
        <w:t>亦庄经开</w:t>
      </w:r>
      <w:proofErr w:type="gramEnd"/>
      <w:r>
        <w:rPr>
          <w:rFonts w:ascii="Arial" w:eastAsia="仿宋_GB2312" w:hAnsi="Arial" w:hint="eastAsia"/>
          <w:bCs/>
          <w:color w:val="000000"/>
          <w:sz w:val="28"/>
          <w:szCs w:val="28"/>
        </w:rPr>
        <w:t>区管理的台湖、马驹桥地区不再执行“双限”政策，仅执行北京其他区域的购房政策。</w:t>
      </w:r>
    </w:p>
    <w:p w14:paraId="3BFA94E0"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2023</w:t>
      </w:r>
      <w:r>
        <w:rPr>
          <w:rFonts w:ascii="Arial" w:eastAsia="仿宋_GB2312" w:hAnsi="Arial" w:hint="eastAsia"/>
          <w:bCs/>
          <w:color w:val="000000"/>
          <w:sz w:val="28"/>
          <w:szCs w:val="28"/>
        </w:rPr>
        <w:t>年</w:t>
      </w:r>
      <w:r>
        <w:rPr>
          <w:rFonts w:ascii="Arial" w:eastAsia="仿宋_GB2312" w:hAnsi="Arial"/>
          <w:bCs/>
          <w:color w:val="000000"/>
          <w:sz w:val="28"/>
          <w:szCs w:val="28"/>
        </w:rPr>
        <w:t>3</w:t>
      </w:r>
      <w:r>
        <w:rPr>
          <w:rFonts w:ascii="Arial" w:eastAsia="仿宋_GB2312" w:hAnsi="Arial" w:hint="eastAsia"/>
          <w:bCs/>
          <w:color w:val="000000"/>
          <w:sz w:val="28"/>
          <w:szCs w:val="28"/>
        </w:rPr>
        <w:t>月</w:t>
      </w:r>
      <w:r>
        <w:rPr>
          <w:rFonts w:ascii="Arial" w:eastAsia="仿宋_GB2312" w:hAnsi="Arial"/>
          <w:bCs/>
          <w:color w:val="000000"/>
          <w:sz w:val="28"/>
          <w:szCs w:val="28"/>
        </w:rPr>
        <w:t>31</w:t>
      </w:r>
      <w:r>
        <w:rPr>
          <w:rFonts w:ascii="Arial" w:eastAsia="仿宋_GB2312" w:hAnsi="Arial" w:hint="eastAsia"/>
          <w:bCs/>
          <w:color w:val="000000"/>
          <w:sz w:val="28"/>
          <w:szCs w:val="28"/>
        </w:rPr>
        <w:t>日，北京银保监局、人民银行营业管理部、北京市规划和自然资源委员会、北京市住房和城乡建设委员会联合发布《关于推进个人存量住房交易“带押过户”有关工作的通知》，明确规定住房交易双方可以在原抵押权不解除的情况下办理住房所有权转移登记，有效克服了传统方式下交易成本高、时间长、流程复杂等问题，切实提升本市居民住房交易、登</w:t>
      </w:r>
      <w:r>
        <w:rPr>
          <w:rFonts w:ascii="Arial" w:eastAsia="仿宋_GB2312" w:hAnsi="Arial" w:hint="eastAsia"/>
          <w:bCs/>
          <w:color w:val="000000"/>
          <w:sz w:val="28"/>
          <w:szCs w:val="28"/>
        </w:rPr>
        <w:lastRenderedPageBreak/>
        <w:t>记和金融服务水平。</w:t>
      </w:r>
    </w:p>
    <w:p w14:paraId="172E3609" w14:textId="77777777" w:rsidR="00AC2B19" w:rsidRDefault="00AC2B19" w:rsidP="00AC2B19">
      <w:pPr>
        <w:widowControl/>
        <w:adjustRightInd/>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）未来市场预期</w:t>
      </w:r>
    </w:p>
    <w:p w14:paraId="62DBB6E2"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一季度两会定调“稳中求进”，</w:t>
      </w:r>
      <w:proofErr w:type="gramStart"/>
      <w:r>
        <w:rPr>
          <w:rFonts w:ascii="Arial" w:eastAsia="仿宋_GB2312" w:hAnsi="Arial" w:hint="eastAsia"/>
          <w:bCs/>
          <w:color w:val="000000"/>
          <w:sz w:val="28"/>
          <w:szCs w:val="28"/>
        </w:rPr>
        <w:t>既强调房</w:t>
      </w:r>
      <w:proofErr w:type="gramEnd"/>
      <w:r>
        <w:rPr>
          <w:rFonts w:ascii="Arial" w:eastAsia="仿宋_GB2312" w:hAnsi="Arial" w:hint="eastAsia"/>
          <w:bCs/>
          <w:color w:val="000000"/>
          <w:sz w:val="28"/>
          <w:szCs w:val="28"/>
        </w:rPr>
        <w:t>地产的支柱产业地位，又强调了复杂多变的外部环境下，房地产市场的稳定性。一季度末北京开启存量房“带押过户”政策，将进一步刺激置换需求的释放；而“一区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策”已为北京楼市政策放松打开想象空间，政策落得或将为高能级城市政策出台树立标杆和模板。同时，结合“稳”字当头的调控基调，“一区</w:t>
      </w:r>
      <w:proofErr w:type="gramStart"/>
      <w:r>
        <w:rPr>
          <w:rFonts w:ascii="Arial" w:eastAsia="仿宋_GB2312" w:hAnsi="Arial" w:hint="eastAsia"/>
          <w:bCs/>
          <w:color w:val="000000"/>
          <w:sz w:val="28"/>
          <w:szCs w:val="28"/>
        </w:rPr>
        <w:t>一</w:t>
      </w:r>
      <w:proofErr w:type="gramEnd"/>
      <w:r>
        <w:rPr>
          <w:rFonts w:ascii="Arial" w:eastAsia="仿宋_GB2312" w:hAnsi="Arial" w:hint="eastAsia"/>
          <w:bCs/>
          <w:color w:val="000000"/>
          <w:sz w:val="28"/>
          <w:szCs w:val="28"/>
        </w:rPr>
        <w:t>策”或将继续围绕支持刚性和改善型住房，激发楼市合理需求。经过短暂的市场调整，中长期来看，北京房地产市场或将进一步复苏。</w:t>
      </w:r>
    </w:p>
    <w:p w14:paraId="2203DE1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bCs/>
          <w:color w:val="000000"/>
          <w:sz w:val="28"/>
          <w:szCs w:val="28"/>
        </w:rPr>
        <w:t>3.</w:t>
      </w:r>
      <w:r>
        <w:rPr>
          <w:rFonts w:ascii="Arial" w:eastAsia="仿宋_GB2312" w:hAnsi="Arial" w:hint="eastAsia"/>
          <w:bCs/>
          <w:color w:val="000000"/>
          <w:sz w:val="28"/>
          <w:szCs w:val="28"/>
        </w:rPr>
        <w:t>城市规划与发展目标</w:t>
      </w:r>
    </w:p>
    <w:p w14:paraId="096CA221"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1</w:t>
      </w:r>
      <w:r>
        <w:rPr>
          <w:rFonts w:ascii="Arial" w:eastAsia="仿宋_GB2312" w:hAnsi="Arial" w:hint="eastAsia"/>
          <w:bCs/>
          <w:sz w:val="28"/>
          <w:szCs w:val="28"/>
        </w:rPr>
        <w:t>）</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仿宋_GB2312" w:eastAsia="仿宋_GB2312" w:hAnsi="仿宋_GB2312" w:cs="仿宋_GB2312" w:hint="eastAsia"/>
          <w:bCs/>
          <w:sz w:val="28"/>
          <w:szCs w:val="28"/>
        </w:rPr>
        <w:t>疏解非首都</w:t>
      </w:r>
      <w:proofErr w:type="gramEnd"/>
      <w:r>
        <w:rPr>
          <w:rFonts w:ascii="仿宋_GB2312" w:eastAsia="仿宋_GB2312" w:hAnsi="仿宋_GB2312" w:cs="仿宋_GB2312" w:hint="eastAsia"/>
          <w:bCs/>
          <w:sz w:val="28"/>
          <w:szCs w:val="28"/>
        </w:rPr>
        <w:t>功</w:t>
      </w:r>
      <w:r>
        <w:rPr>
          <w:rFonts w:ascii="Arial" w:eastAsia="仿宋_GB2312" w:hAnsi="Arial" w:hint="eastAsia"/>
          <w:bCs/>
          <w:sz w:val="28"/>
          <w:szCs w:val="28"/>
        </w:rPr>
        <w:t>能为“牛鼻子”推动京津冀协同发展，以高水平对外开放打造国际合作和竞争新优势，统筹发展和安全，加快建设现代化经济体系，率先探索构建新发展格局的有</w:t>
      </w:r>
      <w:r>
        <w:rPr>
          <w:rFonts w:ascii="Arial" w:eastAsia="仿宋_GB2312" w:hAnsi="Arial" w:hint="eastAsia"/>
          <w:bCs/>
          <w:sz w:val="28"/>
          <w:szCs w:val="28"/>
        </w:rPr>
        <w:lastRenderedPageBreak/>
        <w:t>效路径，推进首都治理体系和治理能力现代化，实现经济行稳致远、社会安定和谐，为率先基本实现社会主义现代化开好局、起好步。</w:t>
      </w:r>
    </w:p>
    <w:p w14:paraId="27948A2E"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0885D76A" w14:textId="77777777" w:rsidR="00AC2B19" w:rsidRDefault="00AC2B19" w:rsidP="00AC2B19">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11A5A2AD" w14:textId="77777777" w:rsidR="00AC2B19" w:rsidRDefault="00AC2B19" w:rsidP="00AC2B19">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lastRenderedPageBreak/>
        <w:t>（</w:t>
      </w:r>
      <w:r>
        <w:rPr>
          <w:rFonts w:ascii="Arial" w:eastAsia="仿宋_GB2312" w:hAnsi="Arial"/>
          <w:bCs/>
          <w:sz w:val="28"/>
          <w:szCs w:val="28"/>
        </w:rPr>
        <w:t>2</w:t>
      </w:r>
      <w:r>
        <w:rPr>
          <w:rFonts w:ascii="Arial" w:eastAsia="仿宋_GB2312" w:hAnsi="Arial" w:hint="eastAsia"/>
          <w:bCs/>
          <w:sz w:val="28"/>
          <w:szCs w:val="28"/>
        </w:rPr>
        <w:t>）</w:t>
      </w:r>
      <w:r>
        <w:rPr>
          <w:rFonts w:ascii="Arial" w:eastAsia="仿宋_GB2312" w:hAnsi="Arial"/>
          <w:bCs/>
          <w:sz w:val="28"/>
          <w:szCs w:val="28"/>
        </w:rPr>
        <w:t>2022</w:t>
      </w:r>
      <w:r>
        <w:rPr>
          <w:rFonts w:ascii="Arial" w:eastAsia="仿宋_GB2312" w:hAnsi="Arial" w:hint="eastAsia"/>
          <w:bCs/>
          <w:sz w:val="28"/>
          <w:szCs w:val="28"/>
        </w:rPr>
        <w:t>年</w:t>
      </w:r>
      <w:r>
        <w:rPr>
          <w:rFonts w:ascii="Arial" w:eastAsia="仿宋_GB2312" w:hAnsi="Arial"/>
          <w:bCs/>
          <w:sz w:val="28"/>
          <w:szCs w:val="28"/>
        </w:rPr>
        <w:t>5</w:t>
      </w:r>
      <w:r>
        <w:rPr>
          <w:rFonts w:ascii="Arial" w:eastAsia="仿宋_GB2312" w:hAnsi="Arial" w:hint="eastAsia"/>
          <w:bCs/>
          <w:sz w:val="28"/>
          <w:szCs w:val="28"/>
        </w:rPr>
        <w:t>月</w:t>
      </w:r>
      <w:r>
        <w:rPr>
          <w:rFonts w:ascii="Arial" w:eastAsia="仿宋_GB2312" w:hAnsi="Arial"/>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bCs/>
          <w:sz w:val="28"/>
          <w:szCs w:val="28"/>
        </w:rPr>
        <w:t>178</w:t>
      </w:r>
      <w:r>
        <w:rPr>
          <w:rFonts w:ascii="Arial" w:eastAsia="仿宋_GB2312" w:hAnsi="Arial" w:hint="eastAsia"/>
          <w:bCs/>
          <w:sz w:val="28"/>
          <w:szCs w:val="28"/>
        </w:rPr>
        <w:t>个城市更新重点街区，到</w:t>
      </w:r>
      <w:r>
        <w:rPr>
          <w:rFonts w:ascii="Arial" w:eastAsia="仿宋_GB2312" w:hAnsi="Arial"/>
          <w:bCs/>
          <w:sz w:val="28"/>
          <w:szCs w:val="28"/>
        </w:rPr>
        <w:t>2025</w:t>
      </w:r>
      <w:r>
        <w:rPr>
          <w:rFonts w:ascii="Arial" w:eastAsia="仿宋_GB2312" w:hAnsi="Arial" w:hint="eastAsia"/>
          <w:bCs/>
          <w:sz w:val="28"/>
          <w:szCs w:val="28"/>
        </w:rPr>
        <w:t>年，将完成全市</w:t>
      </w:r>
      <w:r>
        <w:rPr>
          <w:rFonts w:ascii="Arial" w:eastAsia="仿宋_GB2312" w:hAnsi="Arial"/>
          <w:bCs/>
          <w:sz w:val="28"/>
          <w:szCs w:val="28"/>
        </w:rPr>
        <w:t>2000</w:t>
      </w:r>
      <w:r>
        <w:rPr>
          <w:rFonts w:ascii="Arial" w:eastAsia="仿宋_GB2312" w:hAnsi="Arial" w:hint="eastAsia"/>
          <w:bCs/>
          <w:sz w:val="28"/>
          <w:szCs w:val="28"/>
        </w:rPr>
        <w:t>年底前建成需改造的</w:t>
      </w:r>
      <w:r>
        <w:rPr>
          <w:rFonts w:ascii="Arial" w:eastAsia="仿宋_GB2312" w:hAnsi="Arial"/>
          <w:bCs/>
          <w:sz w:val="28"/>
          <w:szCs w:val="28"/>
        </w:rPr>
        <w:t>1.6</w:t>
      </w:r>
      <w:r>
        <w:rPr>
          <w:rFonts w:ascii="Arial" w:eastAsia="仿宋_GB2312" w:hAnsi="Arial" w:hint="eastAsia"/>
          <w:bCs/>
          <w:sz w:val="28"/>
          <w:szCs w:val="28"/>
        </w:rPr>
        <w:t>亿平方米老旧小区改造任务。</w:t>
      </w:r>
    </w:p>
    <w:p w14:paraId="1A5E7DEC" w14:textId="77777777" w:rsidR="00AC2B19" w:rsidRDefault="00AC2B19" w:rsidP="00AC2B19">
      <w:pPr>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6118D9E" w14:textId="77777777" w:rsidR="00AC2B19" w:rsidRDefault="00AC2B19" w:rsidP="00AC2B19">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color w:val="000000"/>
          <w:sz w:val="28"/>
          <w:szCs w:val="28"/>
        </w:rPr>
        <w:t>4.</w:t>
      </w:r>
      <w:r>
        <w:rPr>
          <w:rFonts w:ascii="Arial" w:eastAsia="仿宋_GB2312" w:hAnsi="Arial" w:cs="Arial" w:hint="eastAsia"/>
          <w:bCs/>
          <w:color w:val="000000"/>
          <w:sz w:val="28"/>
          <w:szCs w:val="28"/>
        </w:rPr>
        <w:t>城市经济发展运行状况</w:t>
      </w:r>
    </w:p>
    <w:p w14:paraId="5A72B9CB"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p>
    <w:p w14:paraId="7E4E80F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1</w:t>
      </w:r>
      <w:r>
        <w:rPr>
          <w:rFonts w:ascii="Arial" w:eastAsia="仿宋_GB2312" w:hAnsi="Arial" w:cs="Arial" w:hint="eastAsia"/>
          <w:bCs/>
          <w:color w:val="000000"/>
          <w:sz w:val="28"/>
          <w:szCs w:val="28"/>
        </w:rPr>
        <w:t>）农业生产保持增势，休闲农业和乡村旅游回暖</w:t>
      </w:r>
    </w:p>
    <w:p w14:paraId="24B5F3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lastRenderedPageBreak/>
        <w:t>休闲农业和乡村旅游回暖，接待游客</w:t>
      </w:r>
      <w:r>
        <w:rPr>
          <w:rFonts w:ascii="Arial" w:eastAsia="仿宋_GB2312" w:hAnsi="Arial" w:cs="Arial"/>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11.9%</w:t>
      </w:r>
      <w:r>
        <w:rPr>
          <w:rFonts w:ascii="Arial" w:eastAsia="仿宋_GB2312" w:hAnsi="Arial" w:cs="Arial" w:hint="eastAsia"/>
          <w:bCs/>
          <w:color w:val="000000"/>
          <w:sz w:val="28"/>
          <w:szCs w:val="28"/>
        </w:rPr>
        <w:t>。</w:t>
      </w:r>
    </w:p>
    <w:p w14:paraId="733EB36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14:paraId="477651A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19.0%</w:t>
      </w:r>
      <w:r>
        <w:rPr>
          <w:rFonts w:ascii="Arial" w:eastAsia="仿宋_GB2312" w:hAnsi="Arial" w:cs="Arial" w:hint="eastAsia"/>
          <w:bCs/>
          <w:color w:val="000000"/>
          <w:sz w:val="28"/>
          <w:szCs w:val="28"/>
        </w:rPr>
        <w:t>。</w:t>
      </w:r>
    </w:p>
    <w:p w14:paraId="2126A991"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）服务业总体向好，优势行业、接触性服务业共同带动</w:t>
      </w:r>
    </w:p>
    <w:p w14:paraId="6343E0DD"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11.6%</w:t>
      </w:r>
      <w:r>
        <w:rPr>
          <w:rFonts w:ascii="Arial" w:eastAsia="仿宋_GB2312" w:hAnsi="Arial" w:cs="Arial" w:hint="eastAsia"/>
          <w:bCs/>
          <w:color w:val="000000"/>
          <w:sz w:val="28"/>
          <w:szCs w:val="28"/>
        </w:rPr>
        <w:t>。</w:t>
      </w:r>
    </w:p>
    <w:p w14:paraId="3E16592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4</w:t>
      </w:r>
      <w:r>
        <w:rPr>
          <w:rFonts w:ascii="Arial" w:eastAsia="仿宋_GB2312" w:hAnsi="Arial" w:cs="Arial" w:hint="eastAsia"/>
          <w:bCs/>
          <w:color w:val="000000"/>
          <w:sz w:val="28"/>
          <w:szCs w:val="28"/>
        </w:rPr>
        <w:t>）固定资产投资较快增长，高技术产业投资显现活力</w:t>
      </w:r>
    </w:p>
    <w:p w14:paraId="7A67D37C"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一季度，北京市固定资产投资（不含农户）同比增长</w:t>
      </w:r>
      <w:r>
        <w:rPr>
          <w:rFonts w:ascii="Arial" w:eastAsia="仿宋_GB2312" w:hAnsi="Arial" w:cs="Arial"/>
          <w:bCs/>
          <w:color w:val="000000"/>
          <w:sz w:val="28"/>
          <w:szCs w:val="28"/>
        </w:rPr>
        <w:t>9.6%</w:t>
      </w:r>
      <w:r>
        <w:rPr>
          <w:rFonts w:ascii="Arial" w:eastAsia="仿宋_GB2312" w:hAnsi="Arial" w:cs="Arial" w:hint="eastAsia"/>
          <w:bCs/>
          <w:color w:val="000000"/>
          <w:sz w:val="28"/>
          <w:szCs w:val="28"/>
        </w:rPr>
        <w:t>，比上年全年</w:t>
      </w:r>
      <w:r>
        <w:rPr>
          <w:rFonts w:ascii="Arial" w:eastAsia="仿宋_GB2312" w:hAnsi="Arial" w:cs="Arial" w:hint="eastAsia"/>
          <w:bCs/>
          <w:color w:val="000000"/>
          <w:sz w:val="28"/>
          <w:szCs w:val="28"/>
        </w:rPr>
        <w:lastRenderedPageBreak/>
        <w:t>提高</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bCs/>
          <w:color w:val="000000"/>
          <w:sz w:val="28"/>
          <w:szCs w:val="28"/>
        </w:rPr>
        <w:t>18.8%</w:t>
      </w:r>
      <w:r>
        <w:rPr>
          <w:rFonts w:ascii="Arial" w:eastAsia="仿宋_GB2312" w:hAnsi="Arial" w:cs="Arial" w:hint="eastAsia"/>
          <w:bCs/>
          <w:color w:val="000000"/>
          <w:sz w:val="28"/>
          <w:szCs w:val="28"/>
        </w:rPr>
        <w:t>。</w:t>
      </w:r>
    </w:p>
    <w:p w14:paraId="7C29287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bCs/>
          <w:color w:val="000000"/>
          <w:sz w:val="28"/>
          <w:szCs w:val="28"/>
        </w:rPr>
        <w:t>11642.1</w:t>
      </w:r>
      <w:r>
        <w:rPr>
          <w:rFonts w:ascii="Arial" w:eastAsia="仿宋_GB2312" w:hAnsi="Arial" w:cs="Arial" w:hint="eastAsia"/>
          <w:bCs/>
          <w:color w:val="000000"/>
          <w:sz w:val="28"/>
          <w:szCs w:val="28"/>
        </w:rPr>
        <w:t>万平方米，同比下降</w:t>
      </w:r>
      <w:r>
        <w:rPr>
          <w:rFonts w:ascii="Arial" w:eastAsia="仿宋_GB2312" w:hAnsi="Arial" w:cs="Arial"/>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bCs/>
          <w:color w:val="000000"/>
          <w:sz w:val="28"/>
          <w:szCs w:val="28"/>
        </w:rPr>
        <w:t>7.1%</w:t>
      </w:r>
      <w:r>
        <w:rPr>
          <w:rFonts w:ascii="Arial" w:eastAsia="仿宋_GB2312" w:hAnsi="Arial" w:cs="Arial" w:hint="eastAsia"/>
          <w:bCs/>
          <w:color w:val="000000"/>
          <w:sz w:val="28"/>
          <w:szCs w:val="28"/>
        </w:rPr>
        <w:t>。</w:t>
      </w:r>
    </w:p>
    <w:p w14:paraId="52025723"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5</w:t>
      </w:r>
      <w:r>
        <w:rPr>
          <w:rFonts w:ascii="Arial" w:eastAsia="仿宋_GB2312" w:hAnsi="Arial" w:cs="Arial" w:hint="eastAsia"/>
          <w:bCs/>
          <w:color w:val="000000"/>
          <w:sz w:val="28"/>
          <w:szCs w:val="28"/>
        </w:rPr>
        <w:t>）市场消费持续恢复，升级类商品增长较快</w:t>
      </w:r>
    </w:p>
    <w:p w14:paraId="3ED5C7EF"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bCs/>
          <w:color w:val="000000"/>
          <w:sz w:val="28"/>
          <w:szCs w:val="28"/>
        </w:rPr>
        <w:t>36.9%</w:t>
      </w:r>
      <w:r>
        <w:rPr>
          <w:rFonts w:ascii="Arial" w:eastAsia="仿宋_GB2312" w:hAnsi="Arial" w:cs="Arial" w:hint="eastAsia"/>
          <w:bCs/>
          <w:color w:val="000000"/>
          <w:sz w:val="28"/>
          <w:szCs w:val="28"/>
        </w:rPr>
        <w:t>。</w:t>
      </w:r>
    </w:p>
    <w:p w14:paraId="2A63FD1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14:paraId="58F0DFA0"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bCs/>
          <w:color w:val="000000"/>
          <w:sz w:val="28"/>
          <w:szCs w:val="28"/>
        </w:rPr>
        <w:t>1.0%</w:t>
      </w:r>
      <w:r>
        <w:rPr>
          <w:rFonts w:ascii="Arial" w:eastAsia="仿宋_GB2312" w:hAnsi="Arial" w:cs="Arial" w:hint="eastAsia"/>
          <w:bCs/>
          <w:color w:val="000000"/>
          <w:sz w:val="28"/>
          <w:szCs w:val="28"/>
        </w:rPr>
        <w:t>。八大类商品和服务项目中，食品烟酒类价格上</w:t>
      </w:r>
      <w:r>
        <w:rPr>
          <w:rFonts w:ascii="Arial" w:eastAsia="仿宋_GB2312" w:hAnsi="Arial" w:cs="Arial" w:hint="eastAsia"/>
          <w:bCs/>
          <w:color w:val="000000"/>
          <w:sz w:val="28"/>
          <w:szCs w:val="28"/>
        </w:rPr>
        <w:lastRenderedPageBreak/>
        <w:t>涨</w:t>
      </w:r>
      <w:r>
        <w:rPr>
          <w:rFonts w:ascii="Arial" w:eastAsia="仿宋_GB2312" w:hAnsi="Arial" w:cs="Arial"/>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bCs/>
          <w:color w:val="000000"/>
          <w:sz w:val="28"/>
          <w:szCs w:val="28"/>
        </w:rPr>
        <w:t>0.2%</w:t>
      </w:r>
      <w:r>
        <w:rPr>
          <w:rFonts w:ascii="Arial" w:eastAsia="仿宋_GB2312" w:hAnsi="Arial" w:cs="Arial" w:hint="eastAsia"/>
          <w:bCs/>
          <w:color w:val="000000"/>
          <w:sz w:val="28"/>
          <w:szCs w:val="28"/>
        </w:rPr>
        <w:t>。</w:t>
      </w:r>
    </w:p>
    <w:p w14:paraId="2BBFE48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bCs/>
          <w:color w:val="000000"/>
          <w:sz w:val="28"/>
          <w:szCs w:val="28"/>
        </w:rPr>
        <w:t>0.5%</w:t>
      </w:r>
      <w:r>
        <w:rPr>
          <w:rFonts w:ascii="Arial" w:eastAsia="仿宋_GB2312" w:hAnsi="Arial" w:cs="Arial" w:hint="eastAsia"/>
          <w:bCs/>
          <w:color w:val="000000"/>
          <w:sz w:val="28"/>
          <w:szCs w:val="28"/>
        </w:rPr>
        <w:t>。</w:t>
      </w:r>
    </w:p>
    <w:p w14:paraId="7BAEDBFE"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bCs/>
          <w:color w:val="000000"/>
          <w:sz w:val="28"/>
          <w:szCs w:val="28"/>
        </w:rPr>
        <w:t>7</w:t>
      </w:r>
      <w:r>
        <w:rPr>
          <w:rFonts w:ascii="Arial" w:eastAsia="仿宋_GB2312" w:hAnsi="Arial" w:cs="Arial" w:hint="eastAsia"/>
          <w:bCs/>
          <w:color w:val="000000"/>
          <w:sz w:val="28"/>
          <w:szCs w:val="28"/>
        </w:rPr>
        <w:t>）就业形势总体稳定，居民收入稳步增加</w:t>
      </w:r>
    </w:p>
    <w:p w14:paraId="7E3A8E04"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bCs/>
          <w:color w:val="000000"/>
          <w:sz w:val="28"/>
          <w:szCs w:val="28"/>
        </w:rPr>
        <w:t>3</w:t>
      </w:r>
      <w:r>
        <w:rPr>
          <w:rFonts w:ascii="Arial" w:eastAsia="仿宋_GB2312" w:hAnsi="Arial" w:cs="Arial" w:hint="eastAsia"/>
          <w:bCs/>
          <w:color w:val="000000"/>
          <w:sz w:val="28"/>
          <w:szCs w:val="28"/>
        </w:rPr>
        <w:t>月份，全市城镇调查失业率为</w:t>
      </w:r>
      <w:r>
        <w:rPr>
          <w:rFonts w:ascii="Arial" w:eastAsia="仿宋_GB2312" w:hAnsi="Arial" w:cs="Arial"/>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bCs/>
          <w:color w:val="000000"/>
          <w:sz w:val="28"/>
          <w:szCs w:val="28"/>
        </w:rPr>
        <w:t>0.3</w:t>
      </w:r>
      <w:r>
        <w:rPr>
          <w:rFonts w:ascii="Arial" w:eastAsia="仿宋_GB2312" w:hAnsi="Arial" w:cs="Arial" w:hint="eastAsia"/>
          <w:bCs/>
          <w:color w:val="000000"/>
          <w:sz w:val="28"/>
          <w:szCs w:val="28"/>
        </w:rPr>
        <w:t>个百分点。</w:t>
      </w:r>
    </w:p>
    <w:p w14:paraId="27671B47"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5.3%</w:t>
      </w:r>
      <w:r>
        <w:rPr>
          <w:rFonts w:ascii="Arial" w:eastAsia="仿宋_GB2312" w:hAnsi="Arial" w:cs="Arial" w:hint="eastAsia"/>
          <w:bCs/>
          <w:color w:val="000000"/>
          <w:sz w:val="28"/>
          <w:szCs w:val="28"/>
        </w:rPr>
        <w:t>。</w:t>
      </w:r>
    </w:p>
    <w:p w14:paraId="398E34F5" w14:textId="77777777" w:rsidR="00AC2B19" w:rsidRDefault="00AC2B19" w:rsidP="00AC2B19">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bCs/>
          <w:color w:val="000000"/>
          <w:sz w:val="28"/>
          <w:szCs w:val="28"/>
        </w:rPr>
        <w:t>5.2%</w:t>
      </w:r>
      <w:r>
        <w:rPr>
          <w:rFonts w:ascii="Arial" w:eastAsia="仿宋_GB2312" w:hAnsi="Arial" w:cs="Arial" w:hint="eastAsia"/>
          <w:bCs/>
          <w:color w:val="000000"/>
          <w:sz w:val="28"/>
          <w:szCs w:val="28"/>
        </w:rPr>
        <w:t>。</w:t>
      </w:r>
    </w:p>
    <w:p w14:paraId="1F925D65" w14:textId="77777777" w:rsidR="00AC2B19" w:rsidRDefault="00AC2B19" w:rsidP="00AC2B19">
      <w:pPr>
        <w:overflowPunct w:val="0"/>
        <w:spacing w:line="360" w:lineRule="auto"/>
        <w:ind w:firstLineChars="200" w:firstLine="560"/>
        <w:jc w:val="both"/>
        <w:rPr>
          <w:rFonts w:ascii="Arial" w:eastAsia="仿宋_GB2312" w:hAnsi="Arial"/>
          <w:bCs/>
          <w:color w:val="000000"/>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14:paraId="4D159C9E"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（二）区域因素</w:t>
      </w:r>
    </w:p>
    <w:p w14:paraId="51264AB0"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450C345A"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顺义区位于北京市东北部，距市区</w:t>
      </w:r>
      <w:r w:rsidRPr="001517C5">
        <w:rPr>
          <w:rFonts w:ascii="Arial" w:eastAsia="仿宋_GB2312" w:hAnsi="Arial" w:cs="Arial" w:hint="eastAsia"/>
          <w:bCs/>
          <w:sz w:val="28"/>
          <w:szCs w:val="28"/>
        </w:rPr>
        <w:t>30</w:t>
      </w:r>
      <w:r w:rsidRPr="001517C5">
        <w:rPr>
          <w:rFonts w:ascii="Arial" w:eastAsia="仿宋_GB2312" w:hAnsi="Arial" w:cs="Arial" w:hint="eastAsia"/>
          <w:bCs/>
          <w:sz w:val="28"/>
          <w:szCs w:val="28"/>
        </w:rPr>
        <w:t>公里，毗邻北京城市副中心，是首</w:t>
      </w:r>
      <w:r w:rsidRPr="001517C5">
        <w:rPr>
          <w:rFonts w:ascii="Arial" w:eastAsia="仿宋_GB2312" w:hAnsi="Arial" w:cs="Arial" w:hint="eastAsia"/>
          <w:bCs/>
          <w:sz w:val="28"/>
          <w:szCs w:val="28"/>
        </w:rPr>
        <w:lastRenderedPageBreak/>
        <w:t>都国际机场所在地，北邻怀柔区、密云区，东界平谷区，南与通州区、河北省廊坊市三河市接壤，西南、西与昌平区、朝阳区隔温榆河为界。总面积</w:t>
      </w:r>
      <w:r w:rsidRPr="001517C5">
        <w:rPr>
          <w:rFonts w:ascii="Arial" w:eastAsia="仿宋_GB2312" w:hAnsi="Arial" w:cs="Arial" w:hint="eastAsia"/>
          <w:bCs/>
          <w:sz w:val="28"/>
          <w:szCs w:val="28"/>
        </w:rPr>
        <w:t>1021</w:t>
      </w:r>
      <w:r w:rsidRPr="001517C5">
        <w:rPr>
          <w:rFonts w:ascii="Arial" w:eastAsia="仿宋_GB2312" w:hAnsi="Arial" w:cs="Arial" w:hint="eastAsia"/>
          <w:bCs/>
          <w:sz w:val="28"/>
          <w:szCs w:val="28"/>
        </w:rPr>
        <w:t>平方公里，其中平原面积占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。全区常住人口</w:t>
      </w:r>
      <w:r w:rsidRPr="001517C5">
        <w:rPr>
          <w:rFonts w:ascii="Arial" w:eastAsia="仿宋_GB2312" w:hAnsi="Arial" w:cs="Arial" w:hint="eastAsia"/>
          <w:bCs/>
          <w:sz w:val="28"/>
          <w:szCs w:val="28"/>
        </w:rPr>
        <w:t>132.5</w:t>
      </w:r>
      <w:r w:rsidRPr="001517C5">
        <w:rPr>
          <w:rFonts w:ascii="Arial" w:eastAsia="仿宋_GB2312" w:hAnsi="Arial" w:cs="Arial" w:hint="eastAsia"/>
          <w:bCs/>
          <w:sz w:val="28"/>
          <w:szCs w:val="28"/>
        </w:rPr>
        <w:t>万人，下辖</w:t>
      </w:r>
      <w:r w:rsidRPr="001517C5">
        <w:rPr>
          <w:rFonts w:ascii="Arial" w:eastAsia="仿宋_GB2312" w:hAnsi="Arial" w:cs="Arial" w:hint="eastAsia"/>
          <w:bCs/>
          <w:sz w:val="28"/>
          <w:szCs w:val="28"/>
        </w:rPr>
        <w:t>19</w:t>
      </w:r>
      <w:r w:rsidRPr="001517C5">
        <w:rPr>
          <w:rFonts w:ascii="Arial" w:eastAsia="仿宋_GB2312" w:hAnsi="Arial" w:cs="Arial" w:hint="eastAsia"/>
          <w:bCs/>
          <w:sz w:val="28"/>
          <w:szCs w:val="28"/>
        </w:rPr>
        <w:t>个建制镇和</w:t>
      </w:r>
      <w:r w:rsidRPr="001517C5">
        <w:rPr>
          <w:rFonts w:ascii="Arial" w:eastAsia="仿宋_GB2312" w:hAnsi="Arial" w:cs="Arial" w:hint="eastAsia"/>
          <w:bCs/>
          <w:sz w:val="28"/>
          <w:szCs w:val="28"/>
        </w:rPr>
        <w:t>6</w:t>
      </w:r>
      <w:r w:rsidRPr="001517C5">
        <w:rPr>
          <w:rFonts w:ascii="Arial" w:eastAsia="仿宋_GB2312" w:hAnsi="Arial" w:cs="Arial" w:hint="eastAsia"/>
          <w:bCs/>
          <w:sz w:val="28"/>
          <w:szCs w:val="28"/>
        </w:rPr>
        <w:t>个街道办事处。按照新版北京城市总体规划，顺义区是北京市“</w:t>
      </w:r>
      <w:proofErr w:type="gramStart"/>
      <w:r w:rsidRPr="001517C5">
        <w:rPr>
          <w:rFonts w:ascii="Arial" w:eastAsia="仿宋_GB2312" w:hAnsi="Arial" w:cs="Arial" w:hint="eastAsia"/>
          <w:bCs/>
          <w:sz w:val="28"/>
          <w:szCs w:val="28"/>
        </w:rPr>
        <w:t>一</w:t>
      </w:r>
      <w:proofErr w:type="gramEnd"/>
      <w:r w:rsidRPr="001517C5">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0041488D" w14:textId="77777777" w:rsidR="00AC2B19" w:rsidRPr="001517C5"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1517C5">
        <w:rPr>
          <w:rFonts w:ascii="Arial" w:eastAsia="仿宋_GB2312" w:hAnsi="Arial" w:cs="Arial" w:hint="eastAsia"/>
          <w:bCs/>
          <w:sz w:val="28"/>
          <w:szCs w:val="28"/>
        </w:rPr>
        <w:t>95.7%</w:t>
      </w:r>
      <w:r w:rsidRPr="001517C5">
        <w:rPr>
          <w:rFonts w:ascii="Arial" w:eastAsia="仿宋_GB2312" w:hAnsi="Arial" w:cs="Arial" w:hint="eastAsia"/>
          <w:bCs/>
          <w:sz w:val="28"/>
          <w:szCs w:val="28"/>
        </w:rPr>
        <w:t>。北部山地最高点海拔为</w:t>
      </w:r>
      <w:r w:rsidRPr="001517C5">
        <w:rPr>
          <w:rFonts w:ascii="Arial" w:eastAsia="仿宋_GB2312" w:hAnsi="Arial" w:cs="Arial" w:hint="eastAsia"/>
          <w:bCs/>
          <w:sz w:val="28"/>
          <w:szCs w:val="28"/>
        </w:rPr>
        <w:t>637</w:t>
      </w:r>
      <w:r w:rsidRPr="001517C5">
        <w:rPr>
          <w:rFonts w:ascii="Arial" w:eastAsia="仿宋_GB2312" w:hAnsi="Arial" w:cs="Arial" w:hint="eastAsia"/>
          <w:bCs/>
          <w:sz w:val="28"/>
          <w:szCs w:val="28"/>
        </w:rPr>
        <w:t>米，境内最低点海拔为</w:t>
      </w:r>
      <w:r w:rsidRPr="001517C5">
        <w:rPr>
          <w:rFonts w:ascii="Arial" w:eastAsia="仿宋_GB2312" w:hAnsi="Arial" w:cs="Arial" w:hint="eastAsia"/>
          <w:bCs/>
          <w:sz w:val="28"/>
          <w:szCs w:val="28"/>
        </w:rPr>
        <w:t>24</w:t>
      </w:r>
      <w:r w:rsidRPr="001517C5">
        <w:rPr>
          <w:rFonts w:ascii="Arial" w:eastAsia="仿宋_GB2312" w:hAnsi="Arial" w:cs="Arial" w:hint="eastAsia"/>
          <w:bCs/>
          <w:sz w:val="28"/>
          <w:szCs w:val="28"/>
        </w:rPr>
        <w:t>米，平均海拔</w:t>
      </w:r>
      <w:r w:rsidRPr="001517C5">
        <w:rPr>
          <w:rFonts w:ascii="Arial" w:eastAsia="仿宋_GB2312" w:hAnsi="Arial" w:cs="Arial" w:hint="eastAsia"/>
          <w:bCs/>
          <w:sz w:val="28"/>
          <w:szCs w:val="28"/>
        </w:rPr>
        <w:t>35</w:t>
      </w:r>
      <w:r w:rsidRPr="001517C5">
        <w:rPr>
          <w:rFonts w:ascii="Arial" w:eastAsia="仿宋_GB2312" w:hAnsi="Arial" w:cs="Arial" w:hint="eastAsia"/>
          <w:bCs/>
          <w:sz w:val="28"/>
          <w:szCs w:val="28"/>
        </w:rPr>
        <w:t>米。顺义区境内有大小河流</w:t>
      </w:r>
      <w:r w:rsidRPr="001517C5">
        <w:rPr>
          <w:rFonts w:ascii="Arial" w:eastAsia="仿宋_GB2312" w:hAnsi="Arial" w:cs="Arial" w:hint="eastAsia"/>
          <w:bCs/>
          <w:sz w:val="28"/>
          <w:szCs w:val="28"/>
        </w:rPr>
        <w:t>20</w:t>
      </w:r>
      <w:r w:rsidRPr="001517C5">
        <w:rPr>
          <w:rFonts w:ascii="Arial" w:eastAsia="仿宋_GB2312" w:hAnsi="Arial" w:cs="Arial" w:hint="eastAsia"/>
          <w:bCs/>
          <w:sz w:val="28"/>
          <w:szCs w:val="28"/>
        </w:rPr>
        <w:t>余条，潮白河等河流分流其间，均呈南北走向，分属北运河、潮白河、</w:t>
      </w:r>
      <w:proofErr w:type="gramStart"/>
      <w:r w:rsidRPr="001517C5">
        <w:rPr>
          <w:rFonts w:ascii="Arial" w:eastAsia="仿宋_GB2312" w:hAnsi="Arial" w:cs="Arial" w:hint="eastAsia"/>
          <w:bCs/>
          <w:sz w:val="28"/>
          <w:szCs w:val="28"/>
        </w:rPr>
        <w:t>蓟</w:t>
      </w:r>
      <w:proofErr w:type="gramEnd"/>
      <w:r w:rsidRPr="001517C5">
        <w:rPr>
          <w:rFonts w:ascii="Arial" w:eastAsia="仿宋_GB2312" w:hAnsi="Arial" w:cs="Arial" w:hint="eastAsia"/>
          <w:bCs/>
          <w:sz w:val="28"/>
          <w:szCs w:val="28"/>
        </w:rPr>
        <w:t>运河</w:t>
      </w:r>
      <w:r w:rsidRPr="001517C5">
        <w:rPr>
          <w:rFonts w:ascii="Arial" w:eastAsia="仿宋_GB2312" w:hAnsi="Arial" w:cs="Arial" w:hint="eastAsia"/>
          <w:bCs/>
          <w:sz w:val="28"/>
          <w:szCs w:val="28"/>
        </w:rPr>
        <w:t>3</w:t>
      </w:r>
      <w:r w:rsidRPr="001517C5">
        <w:rPr>
          <w:rFonts w:ascii="Arial" w:eastAsia="仿宋_GB2312" w:hAnsi="Arial" w:cs="Arial" w:hint="eastAsia"/>
          <w:bCs/>
          <w:sz w:val="28"/>
          <w:szCs w:val="28"/>
        </w:rPr>
        <w:t>个水系。河道总长</w:t>
      </w:r>
      <w:r w:rsidRPr="001517C5">
        <w:rPr>
          <w:rFonts w:ascii="Arial" w:eastAsia="仿宋_GB2312" w:hAnsi="Arial" w:cs="Arial" w:hint="eastAsia"/>
          <w:bCs/>
          <w:sz w:val="28"/>
          <w:szCs w:val="28"/>
        </w:rPr>
        <w:t>232</w:t>
      </w:r>
      <w:r w:rsidRPr="001517C5">
        <w:rPr>
          <w:rFonts w:ascii="Arial" w:eastAsia="仿宋_GB2312" w:hAnsi="Arial" w:cs="Arial" w:hint="eastAsia"/>
          <w:bCs/>
          <w:sz w:val="28"/>
          <w:szCs w:val="28"/>
        </w:rPr>
        <w:t>千米，径流总量</w:t>
      </w:r>
      <w:r w:rsidRPr="001517C5">
        <w:rPr>
          <w:rFonts w:ascii="Arial" w:eastAsia="仿宋_GB2312" w:hAnsi="Arial" w:cs="Arial" w:hint="eastAsia"/>
          <w:bCs/>
          <w:sz w:val="28"/>
          <w:szCs w:val="28"/>
        </w:rPr>
        <w:t>1.7</w:t>
      </w:r>
      <w:r w:rsidRPr="001517C5">
        <w:rPr>
          <w:rFonts w:ascii="Arial" w:eastAsia="仿宋_GB2312" w:hAnsi="Arial" w:cs="Arial" w:hint="eastAsia"/>
          <w:bCs/>
          <w:sz w:val="28"/>
          <w:szCs w:val="28"/>
        </w:rPr>
        <w:t>亿立方米。</w:t>
      </w:r>
    </w:p>
    <w:p w14:paraId="6388F341" w14:textId="77777777" w:rsidR="00AC2B19" w:rsidRDefault="00AC2B19" w:rsidP="00AC2B19">
      <w:pPr>
        <w:spacing w:line="360" w:lineRule="auto"/>
        <w:ind w:firstLineChars="200" w:firstLine="560"/>
        <w:jc w:val="both"/>
        <w:rPr>
          <w:rFonts w:ascii="Arial" w:eastAsia="仿宋_GB2312" w:hAnsi="Arial" w:cs="Arial"/>
          <w:bCs/>
          <w:sz w:val="28"/>
          <w:szCs w:val="28"/>
        </w:rPr>
      </w:pPr>
      <w:r w:rsidRPr="001517C5">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网格</w:t>
      </w:r>
      <w:r w:rsidRPr="001517C5">
        <w:rPr>
          <w:rFonts w:ascii="Arial" w:eastAsia="仿宋_GB2312" w:hAnsi="Arial" w:cs="Arial" w:hint="eastAsia"/>
          <w:bCs/>
          <w:sz w:val="28"/>
          <w:szCs w:val="28"/>
        </w:rPr>
        <w:t>+</w:t>
      </w:r>
      <w:r w:rsidRPr="001517C5">
        <w:rPr>
          <w:rFonts w:ascii="Arial" w:eastAsia="仿宋_GB2312" w:hAnsi="Arial" w:cs="Arial" w:hint="eastAsia"/>
          <w:bCs/>
          <w:sz w:val="28"/>
          <w:szCs w:val="28"/>
        </w:rPr>
        <w:t>环线”纵横交错、四通八达的公路网体系。</w:t>
      </w:r>
    </w:p>
    <w:p w14:paraId="17E90100" w14:textId="77777777" w:rsidR="00AC2B19" w:rsidRDefault="00AC2B19" w:rsidP="00AC2B19">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顺义区后沙峪镇</w:t>
      </w:r>
      <w:r>
        <w:rPr>
          <w:rFonts w:ascii="Arial" w:eastAsia="仿宋_GB2312" w:hAnsi="Arial" w:cs="Arial"/>
          <w:bCs/>
          <w:sz w:val="28"/>
          <w:szCs w:val="28"/>
        </w:rPr>
        <w:t>。估价对象所在区域有</w:t>
      </w:r>
      <w:r>
        <w:rPr>
          <w:rFonts w:ascii="Arial" w:eastAsia="仿宋_GB2312" w:hAnsi="Arial" w:cs="Arial" w:hint="eastAsia"/>
          <w:bCs/>
          <w:sz w:val="28"/>
          <w:szCs w:val="28"/>
        </w:rPr>
        <w:t>购物场所（</w:t>
      </w:r>
      <w:r>
        <w:rPr>
          <w:rFonts w:ascii="Arial" w:eastAsia="仿宋" w:hAnsi="Arial" w:cs="Arial" w:hint="eastAsia"/>
          <w:sz w:val="28"/>
          <w:szCs w:val="28"/>
        </w:rPr>
        <w:t>永辉超市、物美大卖场（后沙峪店）</w:t>
      </w:r>
      <w:r>
        <w:rPr>
          <w:rFonts w:ascii="Arial" w:eastAsia="仿宋_GB2312" w:hAnsi="Arial" w:cs="Arial" w:hint="eastAsia"/>
          <w:bCs/>
          <w:sz w:val="28"/>
          <w:szCs w:val="28"/>
        </w:rPr>
        <w:t>）学校（</w:t>
      </w:r>
      <w:r>
        <w:rPr>
          <w:rFonts w:ascii="Arial" w:eastAsia="仿宋" w:hAnsi="Arial" w:cs="Arial" w:hint="eastAsia"/>
          <w:sz w:val="28"/>
          <w:szCs w:val="28"/>
        </w:rPr>
        <w:t>北京市第四中学（顺义分校）、后沙</w:t>
      </w:r>
      <w:proofErr w:type="gramStart"/>
      <w:r>
        <w:rPr>
          <w:rFonts w:ascii="Arial" w:eastAsia="仿宋" w:hAnsi="Arial" w:cs="Arial" w:hint="eastAsia"/>
          <w:sz w:val="28"/>
          <w:szCs w:val="28"/>
        </w:rPr>
        <w:t>峪中心</w:t>
      </w:r>
      <w:proofErr w:type="gramEnd"/>
      <w:r>
        <w:rPr>
          <w:rFonts w:ascii="Arial" w:eastAsia="仿宋" w:hAnsi="Arial" w:cs="Arial" w:hint="eastAsia"/>
          <w:sz w:val="28"/>
          <w:szCs w:val="28"/>
        </w:rPr>
        <w:t>小学、北京第二实验小学（顺义分校）</w:t>
      </w:r>
      <w:r>
        <w:rPr>
          <w:rFonts w:ascii="Arial" w:eastAsia="仿宋_GB2312" w:hAnsi="Arial" w:cs="Arial" w:hint="eastAsia"/>
          <w:bCs/>
          <w:sz w:val="28"/>
          <w:szCs w:val="28"/>
        </w:rPr>
        <w:t>），医院（</w:t>
      </w:r>
      <w:r>
        <w:rPr>
          <w:rFonts w:ascii="Arial" w:eastAsia="仿宋" w:hAnsi="Arial" w:cs="Arial" w:hint="eastAsia"/>
          <w:sz w:val="28"/>
          <w:szCs w:val="28"/>
        </w:rPr>
        <w:t>北京市顺义区空港医院、北京医大中西医结合医院</w:t>
      </w:r>
      <w:r>
        <w:rPr>
          <w:rFonts w:ascii="Arial" w:eastAsia="仿宋_GB2312" w:hAnsi="Arial" w:cs="Arial" w:hint="eastAsia"/>
          <w:bCs/>
          <w:sz w:val="28"/>
          <w:szCs w:val="28"/>
        </w:rPr>
        <w:t>），银行（</w:t>
      </w:r>
      <w:r>
        <w:rPr>
          <w:rFonts w:ascii="Arial" w:eastAsia="仿宋" w:hAnsi="Arial" w:cs="Arial" w:hint="eastAsia"/>
          <w:sz w:val="28"/>
          <w:szCs w:val="28"/>
        </w:rPr>
        <w:t>中国邮政储蓄银行、北京市农村</w:t>
      </w:r>
      <w:r>
        <w:rPr>
          <w:rFonts w:ascii="Arial" w:eastAsia="仿宋" w:hAnsi="Arial" w:cs="Arial" w:hint="eastAsia"/>
          <w:sz w:val="28"/>
          <w:szCs w:val="28"/>
        </w:rPr>
        <w:lastRenderedPageBreak/>
        <w:t>商业银行（后沙峪支行）</w:t>
      </w:r>
      <w:r>
        <w:rPr>
          <w:rFonts w:ascii="Arial" w:eastAsia="仿宋_GB2312" w:hAnsi="Arial" w:cs="Arial" w:hint="eastAsia"/>
          <w:bCs/>
          <w:sz w:val="28"/>
          <w:szCs w:val="28"/>
        </w:rPr>
        <w:t>）</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一般</w:t>
      </w:r>
      <w:r>
        <w:rPr>
          <w:rFonts w:ascii="Arial" w:eastAsia="仿宋_GB2312" w:hAnsi="Arial" w:cs="Arial"/>
          <w:sz w:val="28"/>
          <w:szCs w:val="28"/>
        </w:rPr>
        <w:t>。</w:t>
      </w:r>
    </w:p>
    <w:p w14:paraId="60D80C94"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5B6770B7" w14:textId="77777777" w:rsidR="00AC2B19" w:rsidRDefault="00AC2B19" w:rsidP="00AC2B19">
      <w:pPr>
        <w:spacing w:line="360" w:lineRule="auto"/>
        <w:ind w:firstLineChars="200" w:firstLine="560"/>
        <w:jc w:val="both"/>
        <w:rPr>
          <w:rFonts w:ascii="Arial" w:eastAsia="仿宋_GB2312" w:hAnsi="Arial" w:cs="Arial"/>
          <w:sz w:val="28"/>
          <w:szCs w:val="28"/>
        </w:rPr>
      </w:pPr>
      <w:r w:rsidRPr="005F6734">
        <w:rPr>
          <w:rFonts w:ascii="Arial" w:eastAsia="仿宋_GB2312" w:hAnsi="Arial" w:cs="Arial" w:hint="eastAsia"/>
          <w:sz w:val="28"/>
          <w:szCs w:val="28"/>
        </w:rPr>
        <w:t>估价对象紧邻城市主干路</w:t>
      </w:r>
      <w:r w:rsidRPr="005F6734">
        <w:rPr>
          <w:rFonts w:ascii="Arial" w:eastAsia="仿宋_GB2312" w:hAnsi="Arial" w:cs="Arial" w:hint="eastAsia"/>
          <w:sz w:val="28"/>
          <w:szCs w:val="28"/>
        </w:rPr>
        <w:t>-</w:t>
      </w:r>
      <w:r w:rsidRPr="005F6734">
        <w:rPr>
          <w:rFonts w:ascii="Arial" w:eastAsia="仿宋_GB2312" w:hAnsi="Arial" w:cs="Arial" w:hint="eastAsia"/>
          <w:sz w:val="28"/>
          <w:szCs w:val="28"/>
        </w:rPr>
        <w:t>裕安路，周边有</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6</w:t>
      </w:r>
      <w:r>
        <w:rPr>
          <w:rFonts w:ascii="Arial" w:eastAsia="仿宋_GB2312" w:hAnsi="Arial" w:cs="Arial" w:hint="eastAsia"/>
          <w:sz w:val="28"/>
          <w:szCs w:val="28"/>
        </w:rPr>
        <w:t>路、顺</w:t>
      </w:r>
      <w:r>
        <w:rPr>
          <w:rFonts w:ascii="Arial" w:eastAsia="仿宋_GB2312" w:hAnsi="Arial" w:cs="Arial" w:hint="eastAsia"/>
          <w:sz w:val="28"/>
          <w:szCs w:val="28"/>
        </w:rPr>
        <w:t>2</w:t>
      </w:r>
      <w:r>
        <w:rPr>
          <w:rFonts w:ascii="Arial" w:eastAsia="仿宋_GB2312" w:hAnsi="Arial" w:cs="Arial"/>
          <w:sz w:val="28"/>
          <w:szCs w:val="28"/>
        </w:rPr>
        <w:t>8</w:t>
      </w:r>
      <w:r>
        <w:rPr>
          <w:rFonts w:ascii="Arial" w:eastAsia="仿宋_GB2312" w:hAnsi="Arial" w:cs="Arial" w:hint="eastAsia"/>
          <w:sz w:val="28"/>
          <w:szCs w:val="28"/>
        </w:rPr>
        <w:t>路、顺</w:t>
      </w:r>
      <w:r>
        <w:rPr>
          <w:rFonts w:ascii="Arial" w:eastAsia="仿宋_GB2312" w:hAnsi="Arial" w:cs="Arial" w:hint="eastAsia"/>
          <w:sz w:val="28"/>
          <w:szCs w:val="28"/>
        </w:rPr>
        <w:t>4</w:t>
      </w:r>
      <w:r>
        <w:rPr>
          <w:rFonts w:ascii="Arial" w:eastAsia="仿宋_GB2312" w:hAnsi="Arial" w:cs="Arial"/>
          <w:sz w:val="28"/>
          <w:szCs w:val="28"/>
        </w:rPr>
        <w:t>2</w:t>
      </w:r>
      <w:r>
        <w:rPr>
          <w:rFonts w:ascii="Arial" w:eastAsia="仿宋_GB2312" w:hAnsi="Arial" w:cs="Arial" w:hint="eastAsia"/>
          <w:sz w:val="28"/>
          <w:szCs w:val="28"/>
        </w:rPr>
        <w:t>路、</w:t>
      </w:r>
      <w:r>
        <w:rPr>
          <w:rFonts w:ascii="Arial" w:eastAsia="仿宋_GB2312" w:hAnsi="Arial" w:cs="Arial" w:hint="eastAsia"/>
          <w:sz w:val="28"/>
          <w:szCs w:val="28"/>
        </w:rPr>
        <w:t>9</w:t>
      </w:r>
      <w:r>
        <w:rPr>
          <w:rFonts w:ascii="Arial" w:eastAsia="仿宋_GB2312" w:hAnsi="Arial" w:cs="Arial"/>
          <w:sz w:val="28"/>
          <w:szCs w:val="28"/>
        </w:rPr>
        <w:t>33</w:t>
      </w:r>
      <w:r>
        <w:rPr>
          <w:rFonts w:ascii="Arial" w:eastAsia="仿宋_GB2312" w:hAnsi="Arial" w:cs="Arial" w:hint="eastAsia"/>
          <w:sz w:val="28"/>
          <w:szCs w:val="28"/>
        </w:rPr>
        <w:t>路</w:t>
      </w:r>
      <w:r w:rsidRPr="005F6734">
        <w:rPr>
          <w:rFonts w:ascii="Arial" w:eastAsia="仿宋_GB2312" w:hAnsi="Arial" w:cs="Arial" w:hint="eastAsia"/>
          <w:sz w:val="28"/>
          <w:szCs w:val="28"/>
        </w:rPr>
        <w:t>等公交线路通过；距地铁</w:t>
      </w:r>
      <w:r w:rsidRPr="005F6734">
        <w:rPr>
          <w:rFonts w:ascii="Arial" w:eastAsia="仿宋_GB2312" w:hAnsi="Arial" w:cs="Arial" w:hint="eastAsia"/>
          <w:sz w:val="28"/>
          <w:szCs w:val="28"/>
        </w:rPr>
        <w:t>15</w:t>
      </w:r>
      <w:r w:rsidRPr="005F6734">
        <w:rPr>
          <w:rFonts w:ascii="Arial" w:eastAsia="仿宋_GB2312" w:hAnsi="Arial" w:cs="Arial" w:hint="eastAsia"/>
          <w:sz w:val="28"/>
          <w:szCs w:val="28"/>
        </w:rPr>
        <w:t>号线（后沙峪站）约</w:t>
      </w:r>
      <w:r w:rsidRPr="005F6734">
        <w:rPr>
          <w:rFonts w:ascii="Arial" w:eastAsia="仿宋_GB2312" w:hAnsi="Arial" w:cs="Arial" w:hint="eastAsia"/>
          <w:sz w:val="28"/>
          <w:szCs w:val="28"/>
        </w:rPr>
        <w:t>2</w:t>
      </w:r>
      <w:r>
        <w:rPr>
          <w:rFonts w:ascii="Arial" w:eastAsia="仿宋_GB2312" w:hAnsi="Arial" w:cs="Arial"/>
          <w:sz w:val="28"/>
          <w:szCs w:val="28"/>
        </w:rPr>
        <w:t>.1</w:t>
      </w:r>
      <w:r w:rsidRPr="005F6734">
        <w:rPr>
          <w:rFonts w:ascii="Arial" w:eastAsia="仿宋_GB2312" w:hAnsi="Arial" w:cs="Arial" w:hint="eastAsia"/>
          <w:sz w:val="28"/>
          <w:szCs w:val="28"/>
        </w:rPr>
        <w:t>公里，交通便捷度一般</w:t>
      </w:r>
      <w:r>
        <w:rPr>
          <w:rFonts w:ascii="Arial" w:eastAsia="仿宋_GB2312" w:hAnsi="Arial" w:cs="Arial"/>
          <w:sz w:val="28"/>
          <w:szCs w:val="28"/>
        </w:rPr>
        <w:t>。</w:t>
      </w:r>
    </w:p>
    <w:p w14:paraId="2A5C0C5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28529371"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6B23FB">
        <w:rPr>
          <w:rFonts w:ascii="微软雅黑" w:eastAsia="微软雅黑" w:hAnsi="微软雅黑" w:cs="微软雅黑"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02EF191E" w14:textId="77777777" w:rsidR="00AC2B19" w:rsidRPr="006B23FB" w:rsidRDefault="00AC2B19" w:rsidP="00AC2B19">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估价对象所在顺义区后沙峪镇，周边</w:t>
      </w:r>
      <w:r w:rsidRPr="006B23FB">
        <w:rPr>
          <w:rFonts w:ascii="Arial" w:eastAsia="仿宋_GB2312" w:hAnsi="Arial" w:cs="Arial"/>
          <w:sz w:val="28"/>
        </w:rPr>
        <w:t>3</w:t>
      </w:r>
      <w:r w:rsidRPr="006B23FB">
        <w:rPr>
          <w:rFonts w:ascii="Arial" w:eastAsia="仿宋_GB2312" w:hAnsi="Arial" w:cs="Arial"/>
          <w:sz w:val="28"/>
        </w:rPr>
        <w:t>公里范围内有龙腾世纪文化广场、</w:t>
      </w:r>
      <w:proofErr w:type="gramStart"/>
      <w:r w:rsidRPr="006B23FB">
        <w:rPr>
          <w:rFonts w:ascii="Arial" w:eastAsia="仿宋_GB2312" w:hAnsi="Arial" w:cs="Arial"/>
          <w:sz w:val="28"/>
        </w:rPr>
        <w:t>兴峪城市</w:t>
      </w:r>
      <w:proofErr w:type="gramEnd"/>
      <w:r w:rsidRPr="006B23FB">
        <w:rPr>
          <w:rFonts w:ascii="Arial" w:eastAsia="仿宋_GB2312" w:hAnsi="Arial" w:cs="Arial"/>
          <w:sz w:val="28"/>
        </w:rPr>
        <w:t>森林公园等，绿化条件较好；周边</w:t>
      </w:r>
      <w:r w:rsidRPr="006B23FB">
        <w:rPr>
          <w:rFonts w:ascii="Arial" w:eastAsia="仿宋_GB2312" w:hAnsi="Arial" w:cs="Arial"/>
          <w:sz w:val="28"/>
        </w:rPr>
        <w:t>3</w:t>
      </w:r>
      <w:r w:rsidRPr="006B23FB">
        <w:rPr>
          <w:rFonts w:ascii="Arial" w:eastAsia="仿宋_GB2312" w:hAnsi="Arial" w:cs="Arial"/>
          <w:sz w:val="28"/>
        </w:rPr>
        <w:t>公里人文场所较少。综合考虑自然环境与人文环境较好。</w:t>
      </w:r>
    </w:p>
    <w:p w14:paraId="29A336D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757ABC21"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顺义区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（即通路、通上水、通下水、通电、通讯、通燃气、通热力）条件。</w:t>
      </w:r>
    </w:p>
    <w:p w14:paraId="0090246B"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居住社区成熟度</w:t>
      </w:r>
    </w:p>
    <w:p w14:paraId="34D1DC09" w14:textId="77777777" w:rsidR="00AC2B19" w:rsidRDefault="00AC2B19" w:rsidP="00AC2B19">
      <w:pPr>
        <w:spacing w:line="360" w:lineRule="auto"/>
        <w:ind w:firstLineChars="200" w:firstLine="560"/>
        <w:jc w:val="both"/>
        <w:rPr>
          <w:rFonts w:ascii="Arial" w:eastAsia="仿宋_GB2312" w:hAnsi="Arial" w:cs="Arial"/>
          <w:sz w:val="28"/>
          <w:szCs w:val="28"/>
        </w:rPr>
      </w:pPr>
      <w:r w:rsidRPr="006B23FB">
        <w:rPr>
          <w:rFonts w:ascii="Arial" w:eastAsia="仿宋_GB2312" w:hAnsi="Arial" w:cs="Arial" w:hint="eastAsia"/>
          <w:sz w:val="28"/>
          <w:szCs w:val="28"/>
        </w:rPr>
        <w:lastRenderedPageBreak/>
        <w:t>估价对象位于顺义区后沙峪镇，周边有</w:t>
      </w:r>
      <w:r>
        <w:rPr>
          <w:rFonts w:ascii="Arial" w:eastAsia="仿宋_GB2312" w:hAnsi="Arial" w:cs="Arial" w:hint="eastAsia"/>
          <w:sz w:val="28"/>
          <w:szCs w:val="28"/>
        </w:rPr>
        <w:t>裕</w:t>
      </w:r>
      <w:proofErr w:type="gramStart"/>
      <w:r>
        <w:rPr>
          <w:rFonts w:ascii="Arial" w:eastAsia="仿宋_GB2312" w:hAnsi="Arial" w:cs="Arial" w:hint="eastAsia"/>
          <w:sz w:val="28"/>
          <w:szCs w:val="28"/>
        </w:rPr>
        <w:t>祥</w:t>
      </w:r>
      <w:proofErr w:type="gramEnd"/>
      <w:r>
        <w:rPr>
          <w:rFonts w:ascii="Arial" w:eastAsia="仿宋_GB2312" w:hAnsi="Arial" w:cs="Arial" w:hint="eastAsia"/>
          <w:sz w:val="28"/>
          <w:szCs w:val="28"/>
        </w:rPr>
        <w:t>花园、</w:t>
      </w:r>
      <w:proofErr w:type="gramStart"/>
      <w:r>
        <w:rPr>
          <w:rFonts w:ascii="Arial" w:eastAsia="仿宋_GB2312" w:hAnsi="Arial" w:cs="Arial" w:hint="eastAsia"/>
          <w:sz w:val="28"/>
          <w:szCs w:val="28"/>
        </w:rPr>
        <w:t>双裕花园</w:t>
      </w:r>
      <w:proofErr w:type="gramEnd"/>
      <w:r>
        <w:rPr>
          <w:rFonts w:ascii="Arial" w:eastAsia="仿宋_GB2312" w:hAnsi="Arial" w:cs="Arial" w:hint="eastAsia"/>
          <w:sz w:val="28"/>
          <w:szCs w:val="28"/>
        </w:rPr>
        <w:t>、玉兰园</w:t>
      </w:r>
      <w:r w:rsidRPr="006B23FB">
        <w:rPr>
          <w:rFonts w:ascii="Arial" w:eastAsia="仿宋_GB2312" w:hAnsi="Arial" w:cs="Arial" w:hint="eastAsia"/>
          <w:sz w:val="28"/>
          <w:szCs w:val="28"/>
        </w:rPr>
        <w:t>、金隅上城庄园、金地悦景台、公园十七区、中海首开湖光玖里、金地中央世家、莫奈花园等已建成住宅小区，入住率较好，住宅社区成熟度较好。</w:t>
      </w:r>
    </w:p>
    <w:p w14:paraId="71F323D4"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hint="eastAsia"/>
          <w:sz w:val="28"/>
          <w:szCs w:val="28"/>
        </w:rPr>
        <w:t>商业繁华度</w:t>
      </w:r>
    </w:p>
    <w:p w14:paraId="17B26A33"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rPr>
        <w:t>周边有</w:t>
      </w:r>
      <w:r>
        <w:rPr>
          <w:rFonts w:ascii="Arial" w:eastAsia="仿宋" w:hAnsi="Arial" w:cs="Arial" w:hint="eastAsia"/>
          <w:sz w:val="28"/>
          <w:szCs w:val="28"/>
          <w:lang w:eastAsia="zh-Hans"/>
        </w:rPr>
        <w:t>永辉超市、华冠生鲜超市、物美大卖场</w:t>
      </w:r>
      <w:r>
        <w:rPr>
          <w:rFonts w:ascii="Arial" w:eastAsia="仿宋" w:hAnsi="Arial" w:cs="Arial" w:hint="eastAsia"/>
          <w:sz w:val="28"/>
          <w:szCs w:val="28"/>
        </w:rPr>
        <w:t>等商业服务设施，分布较为集中，综合考虑商业繁华度</w:t>
      </w:r>
      <w:r>
        <w:rPr>
          <w:rFonts w:ascii="Arial" w:eastAsia="仿宋" w:hAnsi="Arial" w:cs="Arial" w:hint="eastAsia"/>
          <w:sz w:val="28"/>
          <w:szCs w:val="28"/>
          <w:lang w:eastAsia="zh-Hans"/>
        </w:rPr>
        <w:t>一般。</w:t>
      </w:r>
    </w:p>
    <w:p w14:paraId="32A0F13B" w14:textId="77777777" w:rsidR="00AC2B19" w:rsidRDefault="00AC2B19" w:rsidP="00AC2B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sz w:val="28"/>
          <w:szCs w:val="28"/>
        </w:rPr>
        <w:t>.</w:t>
      </w:r>
      <w:r>
        <w:rPr>
          <w:rFonts w:ascii="Arial" w:eastAsia="仿宋_GB2312" w:hAnsi="Arial" w:cs="Arial" w:hint="eastAsia"/>
          <w:sz w:val="28"/>
          <w:szCs w:val="28"/>
        </w:rPr>
        <w:t>物业集聚程度</w:t>
      </w:r>
    </w:p>
    <w:p w14:paraId="635341F1" w14:textId="77777777" w:rsidR="00AC2B19" w:rsidRDefault="00AC2B19" w:rsidP="00AC2B19">
      <w:pPr>
        <w:spacing w:line="300" w:lineRule="auto"/>
        <w:ind w:firstLineChars="200" w:firstLine="560"/>
        <w:jc w:val="both"/>
        <w:rPr>
          <w:rFonts w:ascii="Arial" w:eastAsia="仿宋" w:hAnsi="Arial" w:cs="Arial"/>
          <w:sz w:val="28"/>
          <w:szCs w:val="28"/>
          <w:lang w:eastAsia="zh-Hans"/>
        </w:rPr>
      </w:pPr>
      <w:r>
        <w:rPr>
          <w:rFonts w:ascii="Arial" w:eastAsia="仿宋" w:hAnsi="Arial" w:cs="Arial" w:hint="eastAsia"/>
          <w:sz w:val="28"/>
          <w:szCs w:val="28"/>
          <w:lang w:eastAsia="zh-Hans"/>
        </w:rPr>
        <w:t>周边有龙腾文化大厦等办公项目，周边公共服务物业数量较少，物业集聚程度一般。</w:t>
      </w:r>
    </w:p>
    <w:p w14:paraId="0C15AEC5"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规划限制</w:t>
      </w:r>
    </w:p>
    <w:p w14:paraId="36DE647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szCs w:val="28"/>
        </w:rPr>
        <w:t>顺义区后沙峪镇</w:t>
      </w:r>
      <w:r>
        <w:rPr>
          <w:rFonts w:ascii="Arial" w:eastAsia="仿宋_GB2312" w:hAnsi="Arial" w:cs="Arial"/>
          <w:sz w:val="28"/>
        </w:rPr>
        <w:t>。无特别规划限制，对估价对象土地发展利用无不利影响。</w:t>
      </w:r>
    </w:p>
    <w:p w14:paraId="0CC17CE8" w14:textId="77777777" w:rsidR="00AC2B19" w:rsidRDefault="00AC2B19" w:rsidP="00AC2B19">
      <w:pPr>
        <w:spacing w:line="360" w:lineRule="auto"/>
        <w:ind w:firstLineChars="200" w:firstLine="560"/>
        <w:jc w:val="both"/>
        <w:rPr>
          <w:rFonts w:ascii="Arial" w:eastAsia="仿宋" w:hAnsi="Arial" w:cs="Arial"/>
          <w:sz w:val="28"/>
        </w:rPr>
      </w:pPr>
      <w:r>
        <w:rPr>
          <w:rFonts w:ascii="Arial" w:eastAsia="仿宋" w:hAnsi="Arial" w:cs="Arial" w:hint="eastAsia"/>
          <w:sz w:val="28"/>
        </w:rPr>
        <w:t>综上所述，估价对象所处区域</w:t>
      </w:r>
      <w:r>
        <w:rPr>
          <w:rFonts w:ascii="Arial" w:eastAsia="仿宋" w:hAnsi="Arial" w:cs="Arial" w:hint="eastAsia"/>
          <w:iCs/>
          <w:sz w:val="28"/>
        </w:rPr>
        <w:t>地理位置条件</w:t>
      </w:r>
      <w:r>
        <w:rPr>
          <w:rFonts w:ascii="Arial" w:eastAsia="仿宋" w:hAnsi="Arial" w:cs="Arial" w:hint="eastAsia"/>
          <w:iCs/>
          <w:sz w:val="28"/>
          <w:lang w:eastAsia="zh-Hans"/>
        </w:rPr>
        <w:t>一般</w:t>
      </w:r>
      <w:r>
        <w:rPr>
          <w:rFonts w:ascii="Arial" w:eastAsia="仿宋" w:hAnsi="Arial" w:cs="Arial" w:hint="eastAsia"/>
          <w:iCs/>
          <w:sz w:val="28"/>
        </w:rPr>
        <w:t>、交通条件</w:t>
      </w:r>
      <w:r>
        <w:rPr>
          <w:rFonts w:ascii="Arial" w:eastAsia="仿宋" w:hAnsi="Arial" w:cs="Arial" w:hint="eastAsia"/>
          <w:iCs/>
          <w:sz w:val="28"/>
          <w:lang w:eastAsia="zh-Hans"/>
        </w:rPr>
        <w:t>一般</w:t>
      </w:r>
      <w:r>
        <w:rPr>
          <w:rFonts w:ascii="Arial" w:eastAsia="仿宋" w:hAnsi="Arial" w:cs="Arial" w:hint="eastAsia"/>
          <w:iCs/>
          <w:sz w:val="28"/>
        </w:rPr>
        <w:t>，公用设施一般，基础设施水平好，环境条件</w:t>
      </w:r>
      <w:r>
        <w:rPr>
          <w:rFonts w:ascii="Arial" w:eastAsia="仿宋" w:hAnsi="Arial" w:cs="Arial" w:hint="eastAsia"/>
          <w:iCs/>
          <w:sz w:val="28"/>
          <w:lang w:eastAsia="zh-Hans"/>
        </w:rPr>
        <w:t>较好</w:t>
      </w:r>
      <w:r>
        <w:rPr>
          <w:rFonts w:ascii="Arial" w:eastAsia="仿宋" w:hAnsi="Arial" w:cs="Arial" w:hint="eastAsia"/>
          <w:iCs/>
          <w:sz w:val="28"/>
        </w:rPr>
        <w:t>，</w:t>
      </w:r>
      <w:r>
        <w:rPr>
          <w:rFonts w:ascii="Arial" w:eastAsia="仿宋" w:hAnsi="Arial" w:cs="Arial" w:hint="eastAsia"/>
          <w:iCs/>
          <w:sz w:val="28"/>
          <w:lang w:eastAsia="zh-Hans"/>
        </w:rPr>
        <w:t>居住社区成熟度较好，商业繁华程度一般，</w:t>
      </w:r>
      <w:r>
        <w:rPr>
          <w:rFonts w:ascii="Arial" w:eastAsia="仿宋" w:hAnsi="Arial" w:cs="Arial" w:hint="eastAsia"/>
          <w:sz w:val="28"/>
          <w:szCs w:val="28"/>
          <w:lang w:eastAsia="zh-Hans"/>
        </w:rPr>
        <w:t>物业集聚程度一般</w:t>
      </w:r>
      <w:r>
        <w:rPr>
          <w:rFonts w:ascii="Arial" w:eastAsia="仿宋" w:hAnsi="Arial" w:cs="Arial" w:hint="eastAsia"/>
          <w:iCs/>
          <w:sz w:val="28"/>
        </w:rPr>
        <w:t>。综合区域发展空间进行综合评价，</w:t>
      </w:r>
      <w:r>
        <w:rPr>
          <w:rFonts w:ascii="Arial" w:eastAsia="仿宋" w:hAnsi="Arial" w:cs="Arial" w:hint="eastAsia"/>
          <w:sz w:val="28"/>
        </w:rPr>
        <w:t>总体评价影响估价对象的区域因素一般。</w:t>
      </w:r>
    </w:p>
    <w:p w14:paraId="75E188ED" w14:textId="77777777" w:rsidR="00AC2B19" w:rsidRDefault="00AC2B19" w:rsidP="00AC2B19">
      <w:pPr>
        <w:spacing w:line="360" w:lineRule="auto"/>
        <w:jc w:val="both"/>
        <w:rPr>
          <w:rFonts w:ascii="Arial" w:eastAsia="仿宋_GB2312" w:hAnsi="Arial" w:cs="Arial"/>
          <w:sz w:val="28"/>
        </w:rPr>
      </w:pPr>
      <w:r>
        <w:rPr>
          <w:rFonts w:ascii="Arial" w:eastAsia="仿宋_GB2312" w:hAnsi="Arial" w:cs="Arial"/>
          <w:sz w:val="28"/>
        </w:rPr>
        <w:t>（三）个别因素</w:t>
      </w:r>
    </w:p>
    <w:p w14:paraId="684ED239"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，为北京市裕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房地产开发有限公司开发建设的</w:t>
      </w:r>
      <w:r>
        <w:rPr>
          <w:rFonts w:ascii="Arial" w:eastAsia="仿宋_GB2312" w:hAnsi="Arial" w:cs="Arial" w:hint="eastAsia"/>
          <w:sz w:val="28"/>
        </w:rPr>
        <w:t>居住</w:t>
      </w:r>
      <w:r>
        <w:rPr>
          <w:rFonts w:ascii="Arial" w:eastAsia="仿宋_GB2312" w:hAnsi="Arial" w:cs="Arial"/>
          <w:sz w:val="28"/>
        </w:rPr>
        <w:t>项目。根据《北京市人民政府关于更新出让国有建设用地使用权基准地价的通知》（京政发（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w:t>
      </w:r>
      <w:r>
        <w:rPr>
          <w:rFonts w:ascii="Arial" w:eastAsia="仿宋_GB2312" w:hAnsi="Arial" w:cs="Arial" w:hint="eastAsia"/>
          <w:sz w:val="28"/>
          <w:szCs w:val="28"/>
        </w:rPr>
        <w:lastRenderedPageBreak/>
        <w:t>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w:t>
      </w:r>
      <w:r>
        <w:rPr>
          <w:rFonts w:ascii="Arial" w:eastAsia="仿宋_GB2312" w:hAnsi="Arial" w:cs="Arial"/>
          <w:sz w:val="28"/>
        </w:rPr>
        <w:t>。</w:t>
      </w:r>
    </w:p>
    <w:p w14:paraId="32E3C4BA" w14:textId="77777777" w:rsidR="00AC2B19" w:rsidRDefault="00AC2B19" w:rsidP="00AC2B19">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624FE900"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所属项目</w:t>
      </w:r>
      <w:r>
        <w:rPr>
          <w:rFonts w:ascii="Arial" w:eastAsia="仿宋_GB2312" w:hAnsi="Arial" w:cs="Arial"/>
          <w:sz w:val="28"/>
        </w:rPr>
        <w:t>规划土地用途为</w:t>
      </w:r>
      <w:r>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2EAA91A6" w14:textId="77777777" w:rsidR="008666FE" w:rsidRDefault="008666FE" w:rsidP="008666FE">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及其补充协议记载</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bCs/>
          <w:kern w:val="2"/>
          <w:sz w:val="28"/>
        </w:rPr>
        <w:t>63598.45</w:t>
      </w:r>
      <w:r>
        <w:rPr>
          <w:rFonts w:ascii="Arial" w:eastAsia="仿宋_GB2312" w:hAnsi="Arial" w:cs="Arial"/>
          <w:bCs/>
          <w:kern w:val="2"/>
          <w:sz w:val="28"/>
        </w:rPr>
        <w:t>平方米</w:t>
      </w:r>
      <w:r>
        <w:rPr>
          <w:rFonts w:ascii="Arial" w:eastAsia="仿宋_GB2312" w:hAnsi="Arial" w:cs="Arial"/>
          <w:sz w:val="28"/>
        </w:rPr>
        <w:t>。</w:t>
      </w:r>
    </w:p>
    <w:p w14:paraId="60A24F51"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4DC9B13D"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p>
    <w:p w14:paraId="4DA150B1" w14:textId="77777777" w:rsidR="008666FE" w:rsidRDefault="008666FE" w:rsidP="008666FE">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78A8A7CE"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A186D8"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EDF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38203"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EF79B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E40E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C66FC"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F7AA9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72810"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0DBDF040"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793A7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372CE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766A53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68173C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E8B15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8C35D7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E61D1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F5BF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6065589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AB682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B715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8D0D5A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0EA1361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59A5FD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FFD169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B57745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251637B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60D6C991"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2B03F67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212FEC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DC435E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B5518E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AA8B63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56388E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6885B8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82C918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719A98D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AFFB97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79B78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B82BEE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1E3D18F"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BEB22C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6A31A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2A2CDBD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15FBA2A0"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FADB037"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2E612D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F6ED9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A040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0CD784B"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8CB30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BE09D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28B2F5A"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70A471C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5A189A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4E0E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8BC9A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3C40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6A4E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64AF1B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2791D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D12737F"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7E57DD2"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0022A3FE"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CFE8A2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0663B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2B444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2E6725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DBD4F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A71C3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FF1EE1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2F4834E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71746A5A"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BF9F6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7190C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2CCA8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5F2CF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E4CBC6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0E55A0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9BB430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7007AC93"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794D7179"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A20E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72AB3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2004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56AA45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2F4AB7"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C520F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33218EA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96A97C7"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01B1F837"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B073A6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58363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625C4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1F197B4"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55CFB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30EC57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48B98D11"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65992C"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470D4B9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8C17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07006D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4C435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639314E"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2540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F18D2D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65DD20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684F58C4"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21578F58"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418D6E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F89AC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757B09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A1E964D"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278F512"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55E78F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5454B716"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100A8C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2B4A4BDA"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722ED8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1FEFD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E467CB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12AFA4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8D05D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9CB3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2A7C8F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69D4FF1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214A839B"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4CBCC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06F28B7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DDFD8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54B41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8E5E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8C2B3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7069AE2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2C79005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A793C5"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1DCCA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E5DEDD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984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4CCD79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177C47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B84EB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07B5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390FD35E" w14:textId="77777777" w:rsidR="008666FE" w:rsidRDefault="008666FE" w:rsidP="008666FE">
      <w:pPr>
        <w:snapToGrid w:val="0"/>
        <w:rPr>
          <w:rFonts w:ascii="Arial" w:eastAsia="仿宋_GB2312" w:hAnsi="Arial" w:cs="Arial"/>
          <w:sz w:val="21"/>
          <w:szCs w:val="21"/>
        </w:rPr>
      </w:pPr>
      <w:r>
        <w:rPr>
          <w:rFonts w:ascii="Arial" w:eastAsia="仿宋_GB2312" w:hAnsi="Arial" w:cs="Arial"/>
          <w:sz w:val="21"/>
          <w:szCs w:val="21"/>
        </w:rPr>
        <w:t>单位：平方米</w:t>
      </w:r>
    </w:p>
    <w:p w14:paraId="2F2C7FFC" w14:textId="5D9A2E58" w:rsidR="008666FE" w:rsidRDefault="008666FE" w:rsidP="008666FE">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区片</w:t>
      </w:r>
      <w:r>
        <w:rPr>
          <w:rFonts w:ascii="Arial" w:eastAsia="仿宋_GB2312" w:hAnsi="Arial" w:cs="Arial"/>
          <w:sz w:val="28"/>
          <w:szCs w:val="28"/>
        </w:rPr>
        <w:t>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5936C149"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24A1E616" w14:textId="77777777" w:rsidR="008666FE" w:rsidRDefault="008666FE" w:rsidP="008666FE">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spacing w:val="-8"/>
          <w:sz w:val="28"/>
        </w:rPr>
        <w:t>七通</w:t>
      </w:r>
      <w:r>
        <w:rPr>
          <w:rFonts w:ascii="Arial" w:eastAsia="仿宋_GB2312" w:hAnsi="Arial" w:cs="Arial"/>
          <w:spacing w:val="-8"/>
          <w:sz w:val="28"/>
        </w:rPr>
        <w:t>”</w:t>
      </w:r>
      <w:r>
        <w:rPr>
          <w:rFonts w:ascii="Arial" w:eastAsia="仿宋_GB2312" w:hAnsi="Arial" w:cs="Arial"/>
          <w:sz w:val="28"/>
        </w:rPr>
        <w:t>。</w:t>
      </w:r>
    </w:p>
    <w:p w14:paraId="1E3CBD9B" w14:textId="7204A84A" w:rsidR="00AC2B19" w:rsidRPr="00AC2B19" w:rsidRDefault="008666FE" w:rsidP="008666FE">
      <w:pPr>
        <w:spacing w:line="360" w:lineRule="auto"/>
        <w:ind w:firstLineChars="200" w:firstLine="560"/>
        <w:jc w:val="both"/>
        <w:rPr>
          <w:rFonts w:ascii="仿宋_GB2312" w:eastAsia="仿宋_GB2312" w:hAnsi="Arial" w:cs="Arial"/>
          <w:sz w:val="28"/>
          <w:szCs w:val="28"/>
        </w:rPr>
      </w:pPr>
      <w:r>
        <w:rPr>
          <w:rFonts w:ascii="Arial" w:eastAsia="仿宋_GB2312" w:hAnsi="Arial" w:cs="Arial"/>
          <w:sz w:val="28"/>
          <w:szCs w:val="28"/>
        </w:rPr>
        <w:t>本次评估目的为</w:t>
      </w:r>
      <w:r>
        <w:rPr>
          <w:rFonts w:ascii="Arial" w:eastAsia="仿宋_GB2312" w:hAnsi="Arial" w:cs="Arial" w:hint="eastAsia"/>
          <w:sz w:val="28"/>
          <w:szCs w:val="28"/>
        </w:rPr>
        <w:t>按规划文件签订补充协议</w:t>
      </w:r>
      <w:r>
        <w:rPr>
          <w:rFonts w:ascii="Arial" w:eastAsia="仿宋_GB2312" w:hAnsi="Arial" w:cs="Arial"/>
          <w:sz w:val="28"/>
          <w:szCs w:val="28"/>
        </w:rPr>
        <w:t>。本报告按照</w:t>
      </w:r>
      <w:r>
        <w:rPr>
          <w:rFonts w:ascii="Arial" w:eastAsia="仿宋_GB2312" w:hAnsi="Arial" w:cs="Arial" w:hint="eastAsia"/>
          <w:sz w:val="28"/>
          <w:szCs w:val="28"/>
        </w:rPr>
        <w:t>委托书</w:t>
      </w:r>
      <w:r>
        <w:rPr>
          <w:rFonts w:ascii="Arial" w:eastAsia="仿宋_GB2312" w:hAnsi="Arial" w:cs="Arial"/>
          <w:sz w:val="28"/>
          <w:szCs w:val="28"/>
        </w:rPr>
        <w:t>设定规划利用条件</w:t>
      </w:r>
      <w:r w:rsidR="00AC2B19" w:rsidRPr="00AC2B19">
        <w:rPr>
          <w:rFonts w:ascii="仿宋_GB2312" w:eastAsia="仿宋_GB2312" w:hAnsi="Arial" w:cs="Arial" w:hint="eastAsia"/>
          <w:sz w:val="28"/>
          <w:szCs w:val="28"/>
        </w:rPr>
        <w:t>。</w:t>
      </w:r>
      <w:r w:rsidR="00AC2B19" w:rsidRPr="00AC2B19">
        <w:rPr>
          <w:rFonts w:ascii="仿宋_GB2312" w:eastAsia="仿宋_GB2312" w:hAnsi="Arial" w:cs="Arial" w:hint="eastAsia"/>
          <w:sz w:val="28"/>
          <w:szCs w:val="28"/>
        </w:rPr>
        <w:br w:type="page"/>
      </w:r>
    </w:p>
    <w:p w14:paraId="1B42A998" w14:textId="77777777" w:rsidR="005F174C" w:rsidRPr="00AC2B19" w:rsidRDefault="0046512F">
      <w:pPr>
        <w:spacing w:line="360" w:lineRule="auto"/>
        <w:jc w:val="center"/>
        <w:outlineLvl w:val="0"/>
        <w:rPr>
          <w:rFonts w:ascii="仿宋_GB2312" w:eastAsia="仿宋_GB2312" w:hAnsi="Arial" w:cs="Arial"/>
          <w:sz w:val="32"/>
        </w:rPr>
      </w:pPr>
      <w:r w:rsidRPr="00AC2B19">
        <w:rPr>
          <w:rFonts w:ascii="仿宋_GB2312" w:eastAsia="仿宋_GB2312" w:hAnsi="Arial" w:cs="Arial" w:hint="eastAsia"/>
          <w:b/>
          <w:sz w:val="32"/>
        </w:rPr>
        <w:lastRenderedPageBreak/>
        <w:t>第三部分  土地估价</w:t>
      </w:r>
      <w:bookmarkEnd w:id="305"/>
      <w:bookmarkEnd w:id="306"/>
      <w:bookmarkEnd w:id="307"/>
      <w:bookmarkEnd w:id="308"/>
      <w:bookmarkEnd w:id="309"/>
      <w:bookmarkEnd w:id="310"/>
      <w:bookmarkEnd w:id="311"/>
      <w:bookmarkEnd w:id="312"/>
    </w:p>
    <w:p w14:paraId="6770EE3A" w14:textId="77777777" w:rsidR="005F174C" w:rsidRPr="00AC2B19" w:rsidRDefault="005F174C">
      <w:pPr>
        <w:spacing w:line="360" w:lineRule="auto"/>
        <w:rPr>
          <w:rFonts w:ascii="仿宋_GB2312" w:eastAsia="仿宋_GB2312" w:hAnsi="Arial" w:cs="Arial"/>
          <w:b/>
          <w:sz w:val="28"/>
        </w:rPr>
      </w:pPr>
    </w:p>
    <w:p w14:paraId="7270283E" w14:textId="77777777" w:rsidR="005F174C" w:rsidRPr="00AC2B19" w:rsidRDefault="0046512F">
      <w:pPr>
        <w:spacing w:line="360" w:lineRule="auto"/>
        <w:outlineLvl w:val="1"/>
        <w:rPr>
          <w:rFonts w:ascii="仿宋_GB2312" w:eastAsia="仿宋_GB2312" w:hAnsi="Arial" w:cs="Arial"/>
          <w:sz w:val="28"/>
        </w:rPr>
      </w:pPr>
      <w:bookmarkStart w:id="313" w:name="_Toc515457823"/>
      <w:bookmarkStart w:id="314" w:name="_Toc416783600"/>
      <w:bookmarkStart w:id="315" w:name="_Toc69393403"/>
      <w:bookmarkStart w:id="316" w:name="_Toc469066169"/>
      <w:bookmarkStart w:id="317" w:name="_Toc416783696"/>
      <w:bookmarkStart w:id="318" w:name="_Toc524335111"/>
      <w:bookmarkStart w:id="319" w:name="_Toc516488205"/>
      <w:bookmarkStart w:id="320" w:name="_Toc66929528"/>
      <w:r w:rsidRPr="00AC2B19">
        <w:rPr>
          <w:rFonts w:ascii="仿宋_GB2312" w:eastAsia="仿宋_GB2312" w:hAnsi="Arial" w:cs="Arial" w:hint="eastAsia"/>
          <w:b/>
          <w:sz w:val="28"/>
        </w:rPr>
        <w:t>一、估价原则</w:t>
      </w:r>
      <w:bookmarkEnd w:id="313"/>
      <w:bookmarkEnd w:id="314"/>
      <w:bookmarkEnd w:id="315"/>
      <w:bookmarkEnd w:id="316"/>
      <w:bookmarkEnd w:id="317"/>
      <w:bookmarkEnd w:id="318"/>
      <w:bookmarkEnd w:id="319"/>
      <w:bookmarkEnd w:id="320"/>
    </w:p>
    <w:p w14:paraId="53C4D86B"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1.替代原则</w:t>
      </w:r>
    </w:p>
    <w:p w14:paraId="02A1A27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AC2B19" w:rsidRDefault="00AC2B19" w:rsidP="00AC2B19">
      <w:pPr>
        <w:kinsoku w:val="0"/>
        <w:overflowPunct w:val="0"/>
        <w:autoSpaceDE w:val="0"/>
        <w:autoSpaceDN w:val="0"/>
        <w:snapToGrid w:val="0"/>
        <w:spacing w:line="300" w:lineRule="auto"/>
        <w:ind w:firstLineChars="200" w:firstLine="560"/>
        <w:rPr>
          <w:rFonts w:ascii="仿宋_GB2312" w:eastAsia="仿宋_GB2312" w:hAnsi="Arial" w:cs="Arial"/>
          <w:sz w:val="28"/>
          <w:szCs w:val="28"/>
        </w:rPr>
      </w:pPr>
      <w:r w:rsidRPr="00AC2B19">
        <w:rPr>
          <w:rFonts w:ascii="仿宋_GB2312" w:eastAsia="仿宋_GB2312" w:hAnsi="Arial" w:cs="Arial" w:hint="eastAsia"/>
          <w:sz w:val="28"/>
          <w:szCs w:val="28"/>
        </w:rPr>
        <w:t>替代原则可以概括为三点：（1）土地价格水平由具有相同性质的替代</w:t>
      </w:r>
      <w:proofErr w:type="gramStart"/>
      <w:r w:rsidRPr="00AC2B19">
        <w:rPr>
          <w:rFonts w:ascii="仿宋_GB2312" w:eastAsia="仿宋_GB2312" w:hAnsi="Arial" w:cs="Arial" w:hint="eastAsia"/>
          <w:sz w:val="28"/>
          <w:szCs w:val="28"/>
        </w:rPr>
        <w:t>性土地</w:t>
      </w:r>
      <w:proofErr w:type="gramEnd"/>
      <w:r w:rsidRPr="00AC2B19">
        <w:rPr>
          <w:rFonts w:ascii="仿宋_GB2312" w:eastAsia="仿宋_GB2312" w:hAnsi="Arial" w:cs="Arial" w:hint="eastAsia"/>
          <w:sz w:val="28"/>
          <w:szCs w:val="28"/>
        </w:rPr>
        <w:t>的价格所决定；（2）土地价格水平是由最了解行情的买卖者按市场交易实例相互比较后决定；（3）土地价格可以通过比较地块的条件及使用价值来</w:t>
      </w:r>
      <w:r w:rsidRPr="00AC2B19">
        <w:rPr>
          <w:rFonts w:ascii="仿宋_GB2312" w:eastAsia="仿宋_GB2312" w:hAnsi="Arial" w:cs="Arial" w:hint="eastAsia"/>
          <w:sz w:val="28"/>
          <w:szCs w:val="28"/>
        </w:rPr>
        <w:lastRenderedPageBreak/>
        <w:t>确定。因此，替代原则中所指土地估价应以相邻地区或类似地区功能相同、条件相似的土地市场交易价格为依据，估价结果不得明显偏离具有替代性质的土地正常价格。</w:t>
      </w:r>
    </w:p>
    <w:p w14:paraId="6EBC6E75"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替代原则的适用范围广，是本次估价剩余法中嵌套的市场比较法的理论基础。</w:t>
      </w:r>
    </w:p>
    <w:p w14:paraId="4DE6835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2.最有效利用原则</w:t>
      </w:r>
    </w:p>
    <w:p w14:paraId="1F49EF7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3.预期收益原则</w:t>
      </w:r>
    </w:p>
    <w:p w14:paraId="149BF39A"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color w:val="E36C0A"/>
          <w:sz w:val="28"/>
          <w:szCs w:val="28"/>
        </w:rPr>
      </w:pPr>
      <w:r w:rsidRPr="00AC2B19">
        <w:rPr>
          <w:rFonts w:ascii="仿宋_GB2312" w:eastAsia="仿宋_GB2312" w:hAnsi="Arial" w:cs="Arial" w:hint="eastAsia"/>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AC2B19">
        <w:rPr>
          <w:rFonts w:ascii="仿宋_GB2312" w:eastAsia="仿宋_GB2312" w:hAnsi="Arial" w:cs="Arial" w:hint="eastAsia"/>
          <w:sz w:val="28"/>
          <w:szCs w:val="28"/>
        </w:rPr>
        <w:t>待估宗</w:t>
      </w:r>
      <w:proofErr w:type="gramEnd"/>
      <w:r w:rsidRPr="00AC2B19">
        <w:rPr>
          <w:rFonts w:ascii="仿宋_GB2312" w:eastAsia="仿宋_GB2312" w:hAnsi="Arial" w:cs="Arial" w:hint="eastAsia"/>
          <w:sz w:val="28"/>
          <w:szCs w:val="28"/>
        </w:rPr>
        <w:t>地在正常利用条件下的未来客观有效的预期收益。本次评估在运用剩余法计算估价对象土地价格时，就是以该原则为原理。</w:t>
      </w:r>
    </w:p>
    <w:p w14:paraId="3DDD0CA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4.供需原则</w:t>
      </w:r>
    </w:p>
    <w:p w14:paraId="3479129C" w14:textId="77777777" w:rsidR="008666FE" w:rsidRPr="00EE3A4F" w:rsidRDefault="008666FE" w:rsidP="008666FE">
      <w:pPr>
        <w:spacing w:line="300" w:lineRule="auto"/>
        <w:ind w:firstLineChars="200" w:firstLine="560"/>
        <w:jc w:val="both"/>
        <w:rPr>
          <w:rFonts w:ascii="Arial" w:eastAsia="仿宋_GB2312" w:hAnsi="Arial" w:cs="Arial"/>
          <w:sz w:val="28"/>
          <w:szCs w:val="28"/>
        </w:rPr>
      </w:pPr>
      <w:r w:rsidRPr="00EE3A4F">
        <w:rPr>
          <w:rFonts w:ascii="Arial" w:eastAsia="仿宋_GB2312" w:hAnsi="Arial" w:cs="Arial"/>
          <w:sz w:val="28"/>
          <w:szCs w:val="28"/>
        </w:rPr>
        <w:t>在完全的市场竞争中，一般商品的价格取决于供求的均衡点，需求大于</w:t>
      </w:r>
      <w:r w:rsidRPr="00EE3A4F">
        <w:rPr>
          <w:rFonts w:ascii="Arial" w:eastAsia="仿宋_GB2312" w:hAnsi="Arial" w:cs="Arial"/>
          <w:sz w:val="28"/>
          <w:szCs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w:t>
      </w:r>
      <w:r>
        <w:rPr>
          <w:rFonts w:ascii="Arial" w:eastAsia="仿宋_GB2312" w:hAnsi="Arial" w:cs="Arial" w:hint="eastAsia"/>
          <w:sz w:val="28"/>
          <w:szCs w:val="28"/>
        </w:rPr>
        <w:t>、</w:t>
      </w:r>
      <w:r w:rsidRPr="00EE3A4F">
        <w:rPr>
          <w:rFonts w:ascii="Arial" w:eastAsia="仿宋_GB2312" w:hAnsi="Arial" w:cs="Arial"/>
          <w:sz w:val="28"/>
          <w:szCs w:val="28"/>
        </w:rPr>
        <w:t>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5.贡献原则</w:t>
      </w:r>
    </w:p>
    <w:p w14:paraId="629F5ED7"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6.价值主导原则</w:t>
      </w:r>
    </w:p>
    <w:p w14:paraId="696B593B"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价值主导原则是指土地综合质量优劣是对土地价格产生影响的主要因素。</w:t>
      </w:r>
    </w:p>
    <w:p w14:paraId="564B2D16"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估价对象位于顺义区后沙峪镇，属于北京市基准地价住宅类六级VI-顺2区片、商业类六级VI-顺2区片、公共服务类六级VI-顺2区片。</w:t>
      </w:r>
    </w:p>
    <w:p w14:paraId="29126B33"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估价中土地估价专业评估师是根据现场查勘，并依据《城镇土地分等定</w:t>
      </w:r>
      <w:r w:rsidRPr="00AC2B19">
        <w:rPr>
          <w:rFonts w:ascii="仿宋_GB2312" w:eastAsia="仿宋_GB2312" w:hAnsi="Arial" w:cs="Arial" w:hint="eastAsia"/>
          <w:sz w:val="28"/>
          <w:szCs w:val="28"/>
        </w:rPr>
        <w:lastRenderedPageBreak/>
        <w:t>级规程》对估价对象进行综合判断。</w:t>
      </w:r>
    </w:p>
    <w:p w14:paraId="42A75400"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 xml:space="preserve">7.审慎原则 </w:t>
      </w:r>
    </w:p>
    <w:p w14:paraId="284E60F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AC2B19">
        <w:rPr>
          <w:rFonts w:ascii="仿宋_GB2312" w:eastAsia="仿宋_GB2312" w:hAnsi="Arial" w:cs="Arial" w:hint="eastAsia"/>
          <w:sz w:val="28"/>
          <w:szCs w:val="28"/>
        </w:rPr>
        <w:t>不</w:t>
      </w:r>
      <w:proofErr w:type="gramEnd"/>
      <w:r w:rsidRPr="00AC2B19">
        <w:rPr>
          <w:rFonts w:ascii="仿宋_GB2312" w:eastAsia="仿宋_GB2312" w:hAnsi="Arial" w:cs="Arial" w:hint="eastAsia"/>
          <w:sz w:val="28"/>
          <w:szCs w:val="28"/>
        </w:rPr>
        <w:t>高估也不低估估价对象的价值。</w:t>
      </w:r>
    </w:p>
    <w:p w14:paraId="61EB8D5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AC2B19" w:rsidRDefault="00AC2B19" w:rsidP="00AC2B19">
      <w:pPr>
        <w:spacing w:beforeLines="25" w:before="81" w:afterLines="25" w:after="81"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8.公开市场原则</w:t>
      </w:r>
    </w:p>
    <w:p w14:paraId="4FBF3151"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公开市场原则是指评估结果在公平、公正、公开的土地市场上可实现。</w:t>
      </w:r>
    </w:p>
    <w:p w14:paraId="74D3C1B8"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AC2B19" w:rsidRDefault="00AC2B19" w:rsidP="00AC2B19">
      <w:pPr>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9.其他原则</w:t>
      </w:r>
    </w:p>
    <w:p w14:paraId="0DD368BB" w14:textId="77777777" w:rsidR="00AC2B19" w:rsidRPr="00AC2B19" w:rsidRDefault="00AC2B19" w:rsidP="00AC2B19">
      <w:pPr>
        <w:adjustRightInd/>
        <w:spacing w:line="300" w:lineRule="auto"/>
        <w:ind w:firstLineChars="200" w:firstLine="560"/>
        <w:jc w:val="both"/>
        <w:rPr>
          <w:rFonts w:ascii="仿宋_GB2312" w:eastAsia="仿宋_GB2312" w:hAnsi="Arial" w:cs="Arial"/>
          <w:sz w:val="28"/>
          <w:szCs w:val="28"/>
        </w:rPr>
      </w:pPr>
      <w:r w:rsidRPr="00AC2B19">
        <w:rPr>
          <w:rFonts w:ascii="仿宋_GB2312" w:eastAsia="仿宋_GB2312" w:hAnsi="Arial" w:cs="Arial" w:hint="eastAsia"/>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w:t>
      </w:r>
      <w:r w:rsidRPr="00AC2B19">
        <w:rPr>
          <w:rFonts w:ascii="仿宋_GB2312" w:eastAsia="仿宋_GB2312" w:hAnsi="Arial" w:cs="Arial" w:hint="eastAsia"/>
          <w:sz w:val="28"/>
          <w:szCs w:val="28"/>
        </w:rPr>
        <w:lastRenderedPageBreak/>
        <w:t>约束下的参考性价格，体现区分市场定价与政策优惠的原则。同时，在评估时应考虑区位效用为主、兼顾用途差异的原则。</w:t>
      </w:r>
    </w:p>
    <w:p w14:paraId="026597E4" w14:textId="77777777" w:rsidR="005F174C" w:rsidRPr="00AC2B19" w:rsidRDefault="00AC2B19" w:rsidP="00AC2B19">
      <w:pPr>
        <w:kinsoku w:val="0"/>
        <w:overflowPunct w:val="0"/>
        <w:autoSpaceDE w:val="0"/>
        <w:autoSpaceDN w:val="0"/>
        <w:snapToGrid w:val="0"/>
        <w:spacing w:line="360" w:lineRule="auto"/>
        <w:ind w:firstLineChars="200" w:firstLine="560"/>
        <w:rPr>
          <w:rFonts w:ascii="仿宋_GB2312" w:eastAsia="仿宋_GB2312" w:hAnsi="Arial" w:cs="Arial"/>
          <w:sz w:val="28"/>
        </w:rPr>
      </w:pPr>
      <w:r w:rsidRPr="00AC2B19">
        <w:rPr>
          <w:rFonts w:ascii="仿宋_GB2312" w:eastAsia="仿宋_GB2312" w:hAnsi="Arial" w:cs="Arial" w:hint="eastAsia"/>
          <w:sz w:val="28"/>
          <w:szCs w:val="28"/>
        </w:rPr>
        <w:t>估价对象土地用途为住宅、商业（配套）、公共服务设施、地下商业（配套）、地下车库、地下公共服务设施，包含公共管理与公共服务用途。本次评估选取周边2公里范围</w:t>
      </w:r>
      <w:proofErr w:type="gramStart"/>
      <w:r w:rsidRPr="00AC2B19">
        <w:rPr>
          <w:rFonts w:ascii="仿宋_GB2312" w:eastAsia="仿宋_GB2312" w:hAnsi="Arial" w:cs="Arial" w:hint="eastAsia"/>
          <w:sz w:val="28"/>
          <w:szCs w:val="28"/>
        </w:rPr>
        <w:t>内类似</w:t>
      </w:r>
      <w:proofErr w:type="gramEnd"/>
      <w:r w:rsidRPr="00AC2B19">
        <w:rPr>
          <w:rFonts w:ascii="仿宋_GB2312" w:eastAsia="仿宋_GB2312" w:hAnsi="Arial" w:cs="Arial" w:hint="eastAsia"/>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AC2B19">
        <w:rPr>
          <w:rFonts w:ascii="仿宋_GB2312" w:eastAsia="仿宋_GB2312" w:hAnsi="Arial" w:cs="Arial" w:hint="eastAsia"/>
          <w:sz w:val="28"/>
          <w:szCs w:val="28"/>
        </w:rPr>
        <w:t>。</w:t>
      </w:r>
    </w:p>
    <w:p w14:paraId="0E80C406" w14:textId="77777777" w:rsidR="005F174C" w:rsidRPr="00AC2B19" w:rsidRDefault="0046512F">
      <w:pPr>
        <w:spacing w:line="360" w:lineRule="auto"/>
        <w:jc w:val="both"/>
        <w:outlineLvl w:val="1"/>
        <w:rPr>
          <w:rFonts w:ascii="仿宋_GB2312" w:eastAsia="仿宋_GB2312" w:hAnsi="Arial" w:cs="Arial"/>
          <w:b/>
          <w:sz w:val="28"/>
        </w:rPr>
      </w:pPr>
      <w:bookmarkStart w:id="321" w:name="_Toc416783601"/>
      <w:bookmarkStart w:id="322" w:name="_Toc515457824"/>
      <w:bookmarkStart w:id="323" w:name="_Toc524335112"/>
      <w:bookmarkStart w:id="324" w:name="_Toc416783697"/>
      <w:bookmarkStart w:id="325" w:name="_Toc69393404"/>
      <w:bookmarkStart w:id="326" w:name="_Toc66929529"/>
      <w:bookmarkStart w:id="327" w:name="_Toc469066170"/>
      <w:bookmarkStart w:id="328" w:name="_Toc516488206"/>
      <w:r w:rsidRPr="00AC2B19">
        <w:rPr>
          <w:rFonts w:ascii="仿宋_GB2312" w:eastAsia="仿宋_GB2312" w:hAnsi="Arial" w:cs="Arial" w:hint="eastAsia"/>
          <w:b/>
          <w:sz w:val="28"/>
        </w:rPr>
        <w:t>二、估价方法与估价过程</w:t>
      </w:r>
      <w:bookmarkEnd w:id="321"/>
      <w:bookmarkEnd w:id="322"/>
      <w:bookmarkEnd w:id="323"/>
      <w:bookmarkEnd w:id="324"/>
      <w:bookmarkEnd w:id="325"/>
      <w:bookmarkEnd w:id="326"/>
      <w:bookmarkEnd w:id="327"/>
      <w:bookmarkEnd w:id="328"/>
    </w:p>
    <w:p w14:paraId="7CECC483" w14:textId="77777777" w:rsidR="005F174C" w:rsidRPr="00AC2B19" w:rsidRDefault="0046512F">
      <w:pPr>
        <w:pStyle w:val="23"/>
        <w:autoSpaceDE w:val="0"/>
        <w:autoSpaceDN w:val="0"/>
        <w:spacing w:line="360" w:lineRule="auto"/>
        <w:ind w:right="140"/>
        <w:jc w:val="both"/>
        <w:textAlignment w:val="bottom"/>
        <w:rPr>
          <w:rFonts w:ascii="仿宋_GB2312" w:eastAsia="仿宋_GB2312" w:hAnsi="Arial" w:cs="Arial"/>
          <w:bCs/>
          <w:sz w:val="28"/>
        </w:rPr>
      </w:pPr>
      <w:r w:rsidRPr="00AC2B19">
        <w:rPr>
          <w:rFonts w:ascii="仿宋_GB2312" w:eastAsia="仿宋_GB2312" w:hAnsi="Arial" w:cs="Arial" w:hint="eastAsia"/>
          <w:bCs/>
          <w:sz w:val="28"/>
        </w:rPr>
        <w:t>（一）估价方法选择</w:t>
      </w:r>
    </w:p>
    <w:p w14:paraId="223BDE7C" w14:textId="77777777" w:rsidR="005F174C" w:rsidRPr="00AC2B19" w:rsidRDefault="0046512F">
      <w:pPr>
        <w:spacing w:line="360" w:lineRule="auto"/>
        <w:ind w:firstLineChars="200" w:firstLine="560"/>
        <w:jc w:val="both"/>
        <w:rPr>
          <w:rFonts w:ascii="仿宋_GB2312" w:eastAsia="仿宋_GB2312" w:hAnsi="Arial" w:cs="Arial"/>
          <w:sz w:val="28"/>
        </w:rPr>
      </w:pPr>
      <w:bookmarkStart w:id="329" w:name="_Toc416783698"/>
      <w:bookmarkStart w:id="330" w:name="_Toc416783602"/>
      <w:r w:rsidRPr="00AC2B19">
        <w:rPr>
          <w:rFonts w:ascii="仿宋_GB2312" w:eastAsia="仿宋_GB2312" w:hAnsi="Arial" w:cs="Arial" w:hint="eastAsia"/>
          <w:sz w:val="28"/>
        </w:rPr>
        <w:t>1. 估价技术思路</w:t>
      </w:r>
    </w:p>
    <w:p w14:paraId="53DD83F7" w14:textId="77777777" w:rsidR="008666FE" w:rsidRDefault="008666FE" w:rsidP="008666FE">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Default="008666FE" w:rsidP="008666F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首先需根据《城镇土地估价规程》</w:t>
      </w:r>
      <w:r>
        <w:rPr>
          <w:rFonts w:ascii="Arial" w:eastAsia="仿宋_GB2312" w:hAnsi="Arial" w:cs="Arial"/>
          <w:sz w:val="28"/>
        </w:rPr>
        <w:t>[GB/T 18508-2014]</w:t>
      </w:r>
      <w:r>
        <w:rPr>
          <w:rFonts w:ascii="Arial" w:eastAsia="仿宋_GB2312" w:hAnsi="Arial" w:cs="Arial"/>
          <w:sz w:val="28"/>
          <w:szCs w:val="28"/>
        </w:rPr>
        <w:t>和</w:t>
      </w:r>
      <w:r>
        <w:rPr>
          <w:rFonts w:ascii="Arial" w:eastAsia="仿宋_GB2312" w:hAnsi="Arial" w:cs="Arial"/>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szCs w:val="28"/>
        </w:rPr>
        <w:t>的要求，评估出让土地使用权的正常市场价格（熟地价）。</w:t>
      </w:r>
    </w:p>
    <w:p w14:paraId="0540393B" w14:textId="42E45B92"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号）和《关于印发北京市国有建设用地使用权出让地价评审暂行规定的通知》</w:t>
      </w:r>
      <w:r>
        <w:rPr>
          <w:rFonts w:ascii="Arial" w:eastAsia="仿宋_GB2312" w:hAnsi="Arial" w:cs="Arial"/>
          <w:sz w:val="28"/>
          <w:szCs w:val="28"/>
        </w:rPr>
        <w:t>[</w:t>
      </w:r>
      <w:r>
        <w:rPr>
          <w:rFonts w:ascii="Arial" w:eastAsia="仿宋_GB2312" w:hAnsi="Arial" w:cs="Arial"/>
          <w:sz w:val="28"/>
          <w:szCs w:val="28"/>
        </w:rPr>
        <w:t>京国土用（</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Pr>
          <w:rFonts w:ascii="Arial" w:eastAsia="仿宋_GB2312" w:hAnsi="Arial" w:cs="Arial" w:hint="eastAsia"/>
          <w:sz w:val="28"/>
          <w:szCs w:val="28"/>
        </w:rPr>
        <w:t>住宅、</w:t>
      </w:r>
      <w:r>
        <w:rPr>
          <w:rFonts w:ascii="Arial" w:eastAsia="仿宋_GB2312" w:hAnsi="Arial" w:cs="Arial"/>
          <w:sz w:val="28"/>
          <w:szCs w:val="28"/>
        </w:rPr>
        <w:t>商业、办公、地下办公、地下</w:t>
      </w:r>
      <w:r>
        <w:rPr>
          <w:rFonts w:ascii="Arial" w:eastAsia="仿宋_GB2312" w:hAnsi="Arial" w:cs="Arial" w:hint="eastAsia"/>
          <w:sz w:val="28"/>
          <w:szCs w:val="28"/>
        </w:rPr>
        <w:t>仓储</w:t>
      </w:r>
      <w:r>
        <w:rPr>
          <w:rFonts w:ascii="Arial" w:eastAsia="仿宋_GB2312" w:hAnsi="Arial" w:cs="Arial"/>
          <w:sz w:val="28"/>
          <w:szCs w:val="28"/>
        </w:rPr>
        <w:t>用途政府土地收益比例为</w:t>
      </w:r>
      <w:r>
        <w:rPr>
          <w:rFonts w:ascii="Arial" w:eastAsia="仿宋_GB2312" w:hAnsi="Arial" w:cs="Arial"/>
          <w:sz w:val="28"/>
          <w:szCs w:val="28"/>
        </w:rPr>
        <w:t>25%</w:t>
      </w:r>
      <w:r>
        <w:rPr>
          <w:rFonts w:ascii="Arial" w:eastAsia="仿宋_GB2312" w:hAnsi="Arial" w:cs="Arial"/>
          <w:sz w:val="28"/>
          <w:szCs w:val="28"/>
        </w:rPr>
        <w:t>。</w:t>
      </w:r>
    </w:p>
    <w:p w14:paraId="51462D2D" w14:textId="77777777" w:rsidR="00AC2B19" w:rsidRPr="00AC2B19" w:rsidRDefault="00AC2B19" w:rsidP="00AC2B19">
      <w:pPr>
        <w:spacing w:line="360" w:lineRule="auto"/>
        <w:ind w:firstLineChars="200" w:firstLine="560"/>
        <w:jc w:val="both"/>
        <w:rPr>
          <w:rFonts w:ascii="仿宋_GB2312" w:eastAsia="仿宋_GB2312" w:hAnsi="Arial" w:cs="Arial"/>
          <w:sz w:val="28"/>
        </w:rPr>
      </w:pPr>
      <w:r w:rsidRPr="00AC2B19">
        <w:rPr>
          <w:rFonts w:ascii="仿宋_GB2312" w:eastAsia="仿宋_GB2312" w:hAnsi="Arial" w:cs="Arial" w:hint="eastAsia"/>
          <w:sz w:val="28"/>
        </w:rPr>
        <w:lastRenderedPageBreak/>
        <w:t>2.方法选择</w:t>
      </w:r>
    </w:p>
    <w:p w14:paraId="1A118674" w14:textId="77777777" w:rsidR="008666FE" w:rsidRDefault="008666FE" w:rsidP="008666FE">
      <w:pPr>
        <w:spacing w:line="360" w:lineRule="auto"/>
        <w:ind w:left="14" w:right="14" w:firstLineChars="200" w:firstLine="480"/>
        <w:rPr>
          <w:rFonts w:ascii="Arial" w:eastAsia="仿宋" w:hAnsi="Arial" w:cs="Arial"/>
          <w:sz w:val="28"/>
          <w:szCs w:val="28"/>
        </w:rPr>
      </w:pPr>
      <w:r>
        <w:rPr>
          <w:noProof/>
        </w:rPr>
        <w:drawing>
          <wp:anchor distT="0" distB="0" distL="114300" distR="114300" simplePos="0" relativeHeight="251661312"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 w:hAnsi="Arial" w:cs="Arial" w:hint="eastAsia"/>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Default="008666FE" w:rsidP="008666FE">
      <w:pPr>
        <w:spacing w:line="360" w:lineRule="auto"/>
        <w:ind w:left="14" w:right="77" w:firstLineChars="200" w:firstLine="560"/>
        <w:rPr>
          <w:rFonts w:ascii="Arial" w:eastAsia="仿宋" w:hAnsi="Arial" w:cs="Arial"/>
          <w:sz w:val="28"/>
          <w:szCs w:val="28"/>
        </w:rPr>
      </w:pPr>
      <w:r>
        <w:rPr>
          <w:rFonts w:ascii="Arial" w:eastAsia="仿宋" w:hAnsi="Arial" w:cs="Arial" w:hint="eastAsia"/>
          <w:sz w:val="28"/>
          <w:szCs w:val="28"/>
        </w:rPr>
        <w:t>根据《国有建设用地使用权出让地价评估技术规范》，出让地价评估，应至少采用两种评估方法，包括市场比较法、收益还原法、剩余法之一，以及成本逼近法或公示地价系数修正法。</w:t>
      </w:r>
    </w:p>
    <w:p w14:paraId="51B1AA19" w14:textId="77777777" w:rsidR="008666FE" w:rsidRDefault="008666FE" w:rsidP="008666FE">
      <w:pPr>
        <w:pStyle w:val="71"/>
        <w:autoSpaceDE w:val="0"/>
        <w:autoSpaceDN w:val="0"/>
        <w:spacing w:line="360" w:lineRule="auto"/>
        <w:ind w:firstLineChars="200" w:firstLine="560"/>
        <w:textAlignment w:val="bottom"/>
        <w:rPr>
          <w:rFonts w:ascii="Arial" w:eastAsia="仿宋" w:hAnsi="Arial" w:cs="Arial"/>
          <w:sz w:val="28"/>
          <w:szCs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Default="008666FE" w:rsidP="008666FE">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0E7402A1"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）基准地价系数修正法</w:t>
      </w:r>
    </w:p>
    <w:p w14:paraId="13959E27" w14:textId="77777777" w:rsidR="008666FE" w:rsidRPr="00EE3A4F" w:rsidRDefault="008666FE" w:rsidP="008666FE">
      <w:pPr>
        <w:spacing w:line="300" w:lineRule="auto"/>
        <w:ind w:firstLineChars="200" w:firstLine="560"/>
        <w:rPr>
          <w:rFonts w:ascii="Arial" w:eastAsia="仿宋_GB2312" w:hAnsi="Arial" w:cs="Arial"/>
          <w:sz w:val="28"/>
          <w:szCs w:val="28"/>
        </w:rPr>
      </w:pPr>
      <w:r w:rsidRPr="00EE3A4F">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地价格的方法。基准地价系数修正法的基本原理是替代原理，即正常的市场条件下，具有相似土地条件和</w:t>
      </w:r>
      <w:r w:rsidRPr="00EE3A4F">
        <w:rPr>
          <w:rFonts w:ascii="Arial" w:eastAsia="仿宋_GB2312" w:hAnsi="Arial" w:cs="Arial"/>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EE3A4F">
        <w:rPr>
          <w:rFonts w:ascii="Arial" w:eastAsia="仿宋_GB2312" w:hAnsi="Arial" w:cs="Arial"/>
          <w:sz w:val="28"/>
          <w:szCs w:val="28"/>
        </w:rPr>
        <w:t>待估宗</w:t>
      </w:r>
      <w:proofErr w:type="gramEnd"/>
      <w:r w:rsidRPr="00EE3A4F">
        <w:rPr>
          <w:rFonts w:ascii="Arial" w:eastAsia="仿宋_GB2312" w:hAnsi="Arial" w:cs="Arial"/>
          <w:sz w:val="28"/>
          <w:szCs w:val="28"/>
        </w:rPr>
        <w:t>地地价。</w:t>
      </w:r>
    </w:p>
    <w:p w14:paraId="6DE0F277" w14:textId="77777777" w:rsidR="008666FE" w:rsidRDefault="008666FE" w:rsidP="008666FE">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69C2B730"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剩余法是指在预计开发完成后的开发价值的基础上，扣除预计正常的开发成本和利润，以价格余额来计算土地价格的方法。剩余法允许运用于以下情形：</w:t>
      </w:r>
      <w:r>
        <w:rPr>
          <w:rFonts w:ascii="微软雅黑" w:eastAsia="微软雅黑" w:hAnsi="微软雅黑" w:cs="微软雅黑" w:hint="eastAsia"/>
          <w:sz w:val="28"/>
          <w:szCs w:val="28"/>
        </w:rPr>
        <w:t>①</w:t>
      </w:r>
      <w:r>
        <w:rPr>
          <w:rFonts w:ascii="Arial" w:eastAsia="仿宋" w:hAnsi="Arial" w:cs="Arial" w:hint="eastAsia"/>
          <w:sz w:val="28"/>
          <w:szCs w:val="28"/>
        </w:rPr>
        <w:t>待开发房地产或待拆迁改造后再开发房地产的土地估价；</w:t>
      </w:r>
      <w:r>
        <w:rPr>
          <w:rFonts w:ascii="微软雅黑" w:eastAsia="微软雅黑" w:hAnsi="微软雅黑" w:cs="微软雅黑" w:hint="eastAsia"/>
          <w:sz w:val="28"/>
          <w:szCs w:val="28"/>
        </w:rPr>
        <w:t>②</w:t>
      </w:r>
      <w:r>
        <w:rPr>
          <w:rFonts w:ascii="Arial" w:eastAsia="仿宋" w:hAnsi="Arial" w:cs="Arial" w:hint="eastAsia"/>
          <w:sz w:val="28"/>
          <w:szCs w:val="28"/>
        </w:rPr>
        <w:t>仅将土地开发整理成可供直接利用的土地估价；</w:t>
      </w:r>
      <w:r>
        <w:rPr>
          <w:rFonts w:ascii="微软雅黑" w:eastAsia="微软雅黑" w:hAnsi="微软雅黑" w:cs="微软雅黑" w:hint="eastAsia"/>
          <w:sz w:val="28"/>
          <w:szCs w:val="28"/>
        </w:rPr>
        <w:t>③</w:t>
      </w:r>
      <w:r>
        <w:rPr>
          <w:rFonts w:ascii="Arial" w:eastAsia="仿宋" w:hAnsi="Arial" w:cs="Arial" w:hint="eastAsia"/>
          <w:sz w:val="28"/>
          <w:szCs w:val="28"/>
        </w:rPr>
        <w:t>现有房地产中地价的单独评估。</w:t>
      </w:r>
    </w:p>
    <w:p w14:paraId="6DFAA54B"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）评估待开发土地价格的公式为：</w:t>
      </w:r>
    </w:p>
    <w:p w14:paraId="43A42DED"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不动产总价</w:t>
      </w:r>
      <w:r>
        <w:rPr>
          <w:rFonts w:ascii="Arial" w:eastAsia="仿宋" w:hAnsi="Arial" w:cs="Arial"/>
          <w:sz w:val="28"/>
          <w:szCs w:val="28"/>
        </w:rPr>
        <w:t>-</w:t>
      </w:r>
      <w:r>
        <w:rPr>
          <w:rFonts w:ascii="Arial" w:eastAsia="仿宋" w:hAnsi="Arial" w:cs="Arial" w:hint="eastAsia"/>
          <w:sz w:val="28"/>
          <w:szCs w:val="28"/>
        </w:rPr>
        <w:t>开发项目整体的开发成本</w:t>
      </w:r>
      <w:r>
        <w:rPr>
          <w:rFonts w:ascii="Arial" w:eastAsia="仿宋" w:hAnsi="Arial" w:cs="Arial"/>
          <w:sz w:val="28"/>
          <w:szCs w:val="28"/>
        </w:rPr>
        <w:t>-</w:t>
      </w:r>
      <w:r>
        <w:rPr>
          <w:rFonts w:ascii="Arial" w:eastAsia="仿宋" w:hAnsi="Arial" w:cs="Arial" w:hint="eastAsia"/>
          <w:sz w:val="28"/>
          <w:szCs w:val="28"/>
        </w:rPr>
        <w:t>客观开发利润</w:t>
      </w:r>
      <w:r>
        <w:rPr>
          <w:rFonts w:ascii="Arial" w:eastAsia="仿宋" w:hAnsi="Arial" w:cs="Arial"/>
          <w:sz w:val="28"/>
          <w:szCs w:val="28"/>
        </w:rPr>
        <w:t xml:space="preserve">    </w:t>
      </w:r>
    </w:p>
    <w:p w14:paraId="0C82A45C"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）评估现有不动产中所含土地价格的公式为：</w:t>
      </w:r>
    </w:p>
    <w:p w14:paraId="0AE806F0" w14:textId="77777777" w:rsidR="008666FE" w:rsidRDefault="008666FE" w:rsidP="008666FE">
      <w:pPr>
        <w:spacing w:line="300" w:lineRule="auto"/>
        <w:ind w:firstLineChars="200" w:firstLine="560"/>
        <w:rPr>
          <w:rFonts w:ascii="Arial" w:eastAsia="仿宋" w:hAnsi="Arial" w:cs="Arial"/>
          <w:sz w:val="28"/>
          <w:szCs w:val="28"/>
        </w:rPr>
      </w:pPr>
      <w:proofErr w:type="gramStart"/>
      <w:r>
        <w:rPr>
          <w:rFonts w:ascii="Arial" w:eastAsia="仿宋" w:hAnsi="Arial" w:cs="Arial" w:hint="eastAsia"/>
          <w:sz w:val="28"/>
          <w:szCs w:val="28"/>
        </w:rPr>
        <w:t>待估宗</w:t>
      </w:r>
      <w:proofErr w:type="gramEnd"/>
      <w:r>
        <w:rPr>
          <w:rFonts w:ascii="Arial" w:eastAsia="仿宋" w:hAnsi="Arial" w:cs="Arial" w:hint="eastAsia"/>
          <w:sz w:val="28"/>
          <w:szCs w:val="28"/>
        </w:rPr>
        <w:t>地价格</w:t>
      </w:r>
      <w:r>
        <w:rPr>
          <w:rFonts w:ascii="Arial" w:eastAsia="仿宋" w:hAnsi="Arial" w:cs="Arial"/>
          <w:sz w:val="28"/>
          <w:szCs w:val="28"/>
        </w:rPr>
        <w:t>=</w:t>
      </w:r>
      <w:r>
        <w:rPr>
          <w:rFonts w:ascii="Arial" w:eastAsia="仿宋" w:hAnsi="Arial" w:cs="Arial" w:hint="eastAsia"/>
          <w:sz w:val="28"/>
          <w:szCs w:val="28"/>
        </w:rPr>
        <w:t>不动产交易价格</w:t>
      </w:r>
      <w:r>
        <w:rPr>
          <w:rFonts w:ascii="Arial" w:eastAsia="仿宋" w:hAnsi="Arial" w:cs="Arial"/>
          <w:sz w:val="28"/>
          <w:szCs w:val="28"/>
        </w:rPr>
        <w:t>-</w:t>
      </w:r>
      <w:r>
        <w:rPr>
          <w:rFonts w:ascii="Arial" w:eastAsia="仿宋" w:hAnsi="Arial" w:cs="Arial" w:hint="eastAsia"/>
          <w:sz w:val="28"/>
          <w:szCs w:val="28"/>
        </w:rPr>
        <w:t>房屋现值</w:t>
      </w:r>
      <w:r>
        <w:rPr>
          <w:rFonts w:ascii="Arial" w:eastAsia="仿宋" w:hAnsi="Arial" w:cs="Arial"/>
          <w:sz w:val="28"/>
          <w:szCs w:val="28"/>
        </w:rPr>
        <w:t>-</w:t>
      </w:r>
      <w:r>
        <w:rPr>
          <w:rFonts w:ascii="Arial" w:eastAsia="仿宋" w:hAnsi="Arial" w:cs="Arial" w:hint="eastAsia"/>
          <w:sz w:val="28"/>
          <w:szCs w:val="28"/>
        </w:rPr>
        <w:t>交易税费</w:t>
      </w:r>
    </w:p>
    <w:p w14:paraId="025ECA6E" w14:textId="77777777" w:rsidR="008666FE" w:rsidRDefault="008666FE" w:rsidP="008666FE">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 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09889C01"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3.</w:t>
      </w:r>
      <w:r>
        <w:rPr>
          <w:rFonts w:ascii="Arial" w:eastAsia="仿宋" w:hAnsi="Arial" w:cs="Arial" w:hint="eastAsia"/>
          <w:sz w:val="28"/>
          <w:szCs w:val="28"/>
        </w:rPr>
        <w:t>未选取的估价方法以及理由如下：</w:t>
      </w:r>
    </w:p>
    <w:p w14:paraId="58D59520"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市场比较法是以在估价期</w:t>
      </w:r>
      <w:proofErr w:type="gramStart"/>
      <w:r>
        <w:rPr>
          <w:rFonts w:ascii="Arial" w:eastAsia="仿宋" w:hAnsi="Arial" w:cs="Arial" w:hint="eastAsia"/>
          <w:sz w:val="28"/>
          <w:szCs w:val="28"/>
        </w:rPr>
        <w:t>日近期</w:t>
      </w:r>
      <w:proofErr w:type="gramEnd"/>
      <w:r>
        <w:rPr>
          <w:rFonts w:ascii="Arial" w:eastAsia="仿宋" w:hAnsi="Arial" w:cs="Arial" w:hint="eastAsia"/>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Default="008666FE" w:rsidP="008666FE">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由于估价对象现状为空地，难以找到土地租赁案例，故未采用收益还原法。</w:t>
      </w:r>
    </w:p>
    <w:p w14:paraId="74FBCF70" w14:textId="0218CBAB" w:rsidR="005F174C" w:rsidRPr="00AC2B19" w:rsidRDefault="008666FE" w:rsidP="008666FE">
      <w:pPr>
        <w:snapToGrid w:val="0"/>
        <w:spacing w:line="360" w:lineRule="auto"/>
        <w:ind w:firstLine="556"/>
        <w:rPr>
          <w:rFonts w:ascii="仿宋_GB2312" w:eastAsia="仿宋_GB2312" w:hAnsi="Arial" w:cs="Arial"/>
          <w:sz w:val="28"/>
        </w:rPr>
      </w:pPr>
      <w:r>
        <w:rPr>
          <w:rFonts w:ascii="Arial" w:eastAsia="仿宋" w:hAnsi="Arial" w:cs="Arial" w:hint="eastAsia"/>
          <w:sz w:val="28"/>
          <w:szCs w:val="28"/>
        </w:rPr>
        <w:t>成本逼近法是将构成土地成本的各项费用累加来测算土地的价值，估价对象成本资料不易获得，各项</w:t>
      </w:r>
      <w:proofErr w:type="gramStart"/>
      <w:r>
        <w:rPr>
          <w:rFonts w:ascii="Arial" w:eastAsia="仿宋" w:hAnsi="Arial" w:cs="Arial" w:hint="eastAsia"/>
          <w:sz w:val="28"/>
          <w:szCs w:val="28"/>
        </w:rPr>
        <w:t>目成本</w:t>
      </w:r>
      <w:proofErr w:type="gramEnd"/>
      <w:r>
        <w:rPr>
          <w:rFonts w:ascii="Arial" w:eastAsia="仿宋" w:hAnsi="Arial" w:cs="Arial" w:hint="eastAsia"/>
          <w:sz w:val="28"/>
          <w:szCs w:val="28"/>
        </w:rPr>
        <w:t>内涵不一致，且土地增值额的确定没有权威依据，故未采用成本逼近法</w:t>
      </w:r>
      <w:r w:rsidRPr="00AC2B19">
        <w:rPr>
          <w:rFonts w:ascii="仿宋_GB2312" w:eastAsia="仿宋_GB2312" w:hAnsi="Arial" w:cs="Arial" w:hint="eastAsia"/>
          <w:sz w:val="28"/>
          <w:szCs w:val="28"/>
        </w:rPr>
        <w:t>。</w:t>
      </w:r>
    </w:p>
    <w:bookmarkEnd w:id="329"/>
    <w:bookmarkEnd w:id="330"/>
    <w:p w14:paraId="7B51EAA7" w14:textId="77777777" w:rsidR="005F174C" w:rsidRDefault="0046512F">
      <w:pPr>
        <w:spacing w:line="360" w:lineRule="auto"/>
        <w:jc w:val="both"/>
        <w:rPr>
          <w:rFonts w:ascii="Arial" w:eastAsia="仿宋_GB2312" w:hAnsi="Arial" w:cs="Arial"/>
          <w:sz w:val="28"/>
        </w:rPr>
      </w:pPr>
      <w:r>
        <w:rPr>
          <w:rFonts w:ascii="Arial" w:eastAsia="仿宋_GB2312" w:hAnsi="Arial" w:cs="Arial"/>
          <w:sz w:val="28"/>
        </w:rPr>
        <w:t>（二）估价过程</w:t>
      </w:r>
    </w:p>
    <w:p w14:paraId="10A40953" w14:textId="77777777" w:rsidR="005F174C" w:rsidRDefault="0046512F">
      <w:pPr>
        <w:pStyle w:val="23"/>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000663FD" w14:textId="77777777" w:rsidR="005F174C" w:rsidRDefault="0046512F">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14:paraId="1036822E"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162CEB11" w14:textId="14A37E8E" w:rsidR="005F174C" w:rsidRDefault="008666FE">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北京市顺义区后沙峪镇东庄村</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w:t>
      </w:r>
      <w:r>
        <w:rPr>
          <w:rFonts w:ascii="Arial" w:eastAsia="仿宋_GB2312" w:hAnsi="Arial" w:cs="Arial"/>
          <w:sz w:val="28"/>
        </w:rPr>
        <w:t>项目用地</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《国有建设用地使用权出让合同》</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rPr>
        <w:t>，</w:t>
      </w:r>
      <w:r>
        <w:rPr>
          <w:rFonts w:ascii="Arial" w:eastAsia="仿宋_GB2312" w:hAnsi="Arial" w:cs="Arial"/>
          <w:sz w:val="28"/>
        </w:rPr>
        <w:t>北京市裕</w:t>
      </w:r>
      <w:proofErr w:type="gramStart"/>
      <w:r>
        <w:rPr>
          <w:rFonts w:ascii="Arial" w:eastAsia="仿宋_GB2312" w:hAnsi="Arial" w:cs="Arial"/>
          <w:sz w:val="28"/>
        </w:rPr>
        <w:t>鑫</w:t>
      </w:r>
      <w:proofErr w:type="gramEnd"/>
      <w:r>
        <w:rPr>
          <w:rFonts w:ascii="Arial" w:eastAsia="仿宋_GB2312" w:hAnsi="Arial" w:cs="Arial"/>
          <w:sz w:val="28"/>
        </w:rPr>
        <w:t>房地产开发有限公司</w:t>
      </w:r>
      <w:r>
        <w:rPr>
          <w:rFonts w:ascii="Arial" w:eastAsia="仿宋_GB2312" w:hAnsi="Arial" w:cs="Arial" w:hint="eastAsia"/>
          <w:sz w:val="28"/>
        </w:rPr>
        <w:t>于</w:t>
      </w:r>
      <w:r>
        <w:rPr>
          <w:rFonts w:ascii="Arial" w:eastAsia="仿宋_GB2312" w:hAnsi="Arial" w:cs="Arial"/>
          <w:sz w:val="28"/>
        </w:rPr>
        <w:t>2013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hint="eastAsia"/>
          <w:sz w:val="28"/>
        </w:rPr>
        <w:t>日</w:t>
      </w:r>
      <w:r>
        <w:rPr>
          <w:rFonts w:ascii="Arial" w:eastAsia="仿宋_GB2312" w:hAnsi="Arial" w:cs="Arial"/>
          <w:bCs/>
          <w:sz w:val="28"/>
        </w:rPr>
        <w:t>通过协议出让方式取得估价对象国有建设用地使用权。</w:t>
      </w:r>
      <w:r>
        <w:rPr>
          <w:rFonts w:ascii="Arial" w:eastAsia="仿宋_GB2312" w:hAnsi="Arial" w:cs="Arial"/>
          <w:spacing w:val="-12"/>
          <w:sz w:val="28"/>
        </w:rPr>
        <w:t>估价对象宗地</w:t>
      </w:r>
      <w:r>
        <w:rPr>
          <w:rFonts w:ascii="Arial" w:eastAsia="仿宋_GB2312" w:hAnsi="Arial" w:cs="Arial"/>
          <w:bCs/>
          <w:kern w:val="2"/>
          <w:sz w:val="28"/>
        </w:rPr>
        <w:t>面积为</w:t>
      </w:r>
      <w:r>
        <w:rPr>
          <w:rFonts w:ascii="Arial" w:eastAsia="仿宋_GB2312" w:hAnsi="Arial" w:cs="Arial" w:hint="eastAsia"/>
          <w:sz w:val="28"/>
        </w:rPr>
        <w:t>63598.45</w:t>
      </w:r>
      <w:r>
        <w:rPr>
          <w:rFonts w:ascii="Arial" w:eastAsia="仿宋_GB2312" w:hAnsi="Arial" w:cs="Arial"/>
          <w:bCs/>
          <w:kern w:val="2"/>
          <w:sz w:val="28"/>
        </w:rPr>
        <w:t>平方米</w:t>
      </w:r>
      <w:r w:rsidR="0046512F">
        <w:rPr>
          <w:rFonts w:ascii="Arial" w:eastAsia="仿宋_GB2312" w:hAnsi="Arial" w:cs="Arial"/>
          <w:sz w:val="28"/>
        </w:rPr>
        <w:t>。</w:t>
      </w:r>
    </w:p>
    <w:p w14:paraId="5442AFD4" w14:textId="77777777" w:rsidR="005F174C" w:rsidRDefault="0046512F">
      <w:pPr>
        <w:pStyle w:val="23"/>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1D6038B2" w14:textId="77777777" w:rsidR="005F174C" w:rsidRDefault="00AC2B19">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161059.43</w:t>
      </w:r>
      <w:r>
        <w:rPr>
          <w:rFonts w:ascii="Arial" w:eastAsia="仿宋_GB2312" w:hAnsi="Arial" w:cs="Arial"/>
          <w:sz w:val="28"/>
        </w:rPr>
        <w:t>平方米，地上容积率为</w:t>
      </w:r>
      <w:r>
        <w:rPr>
          <w:rFonts w:ascii="Arial" w:eastAsia="仿宋_GB2312" w:hAnsi="Arial" w:cs="Arial" w:hint="eastAsia"/>
          <w:sz w:val="28"/>
        </w:rPr>
        <w:t>1.83</w:t>
      </w:r>
      <w:r>
        <w:rPr>
          <w:rFonts w:ascii="Arial" w:eastAsia="仿宋_GB2312" w:hAnsi="Arial" w:cs="Arial"/>
          <w:sz w:val="28"/>
        </w:rPr>
        <w:t>，具体详见下表</w:t>
      </w:r>
      <w:r w:rsidR="0046512F">
        <w:rPr>
          <w:rFonts w:ascii="Arial" w:eastAsia="仿宋_GB2312" w:hAnsi="Arial" w:cs="Arial"/>
          <w:sz w:val="28"/>
        </w:rPr>
        <w:t>：</w:t>
      </w:r>
    </w:p>
    <w:p w14:paraId="0F6BBC6A" w14:textId="77777777" w:rsidR="005F174C" w:rsidRDefault="0046512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14:paraId="1E1AFE30"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4631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2A3E1B"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9D2FA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9189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05941"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1CDFA5"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C65EE"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F1CA7" w14:textId="77777777" w:rsidR="008666FE"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备注</w:t>
            </w:r>
          </w:p>
        </w:tc>
      </w:tr>
      <w:tr w:rsidR="008666FE" w14:paraId="5F9C55F7"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C9645A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土地面积（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BF9E69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D0F76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54692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6ED8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7CE8B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4F9184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324A35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r>
      <w:tr w:rsidR="008666FE" w14:paraId="58322FE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B9AD8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760B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1ABE9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5B280B0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2A3B664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3D08D9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2D57A4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2BFEE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01AA24D8"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64076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m</w:t>
            </w:r>
            <w:r>
              <w:rPr>
                <w:rFonts w:ascii="Arial" w:eastAsia="仿宋_GB2312" w:hAnsi="Arial" w:cs="Arial"/>
                <w:color w:val="000000"/>
                <w:sz w:val="18"/>
                <w:szCs w:val="18"/>
                <w:vertAlign w:val="superscript"/>
              </w:rPr>
              <w:t>2</w:t>
            </w:r>
            <w:r>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07D08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C99ED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CE04DF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1ADF3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F2BB9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C14666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5AA4F1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地上用途面积调整，由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地上商业</w:t>
            </w:r>
            <w:r>
              <w:rPr>
                <w:rFonts w:ascii="Arial" w:eastAsia="仿宋_GB2312" w:hAnsi="Arial" w:cs="Arial"/>
                <w:color w:val="000000"/>
                <w:sz w:val="18"/>
                <w:szCs w:val="18"/>
              </w:rPr>
              <w:t>用途建筑面积</w:t>
            </w:r>
            <w:r>
              <w:rPr>
                <w:rFonts w:ascii="Arial" w:eastAsia="仿宋_GB2312" w:hAnsi="Arial" w:cs="Arial"/>
                <w:color w:val="000000"/>
                <w:sz w:val="18"/>
                <w:szCs w:val="18"/>
              </w:rPr>
              <w:t>909.26</w:t>
            </w:r>
            <w:r>
              <w:rPr>
                <w:rFonts w:ascii="Arial" w:eastAsia="仿宋_GB2312" w:hAnsi="Arial" w:cs="Arial"/>
                <w:color w:val="000000"/>
                <w:sz w:val="18"/>
                <w:szCs w:val="18"/>
              </w:rPr>
              <w:t>平方米，由</w:t>
            </w:r>
            <w:r>
              <w:rPr>
                <w:rFonts w:ascii="Arial" w:eastAsia="仿宋_GB2312" w:hAnsi="Arial" w:cs="Arial" w:hint="eastAsia"/>
                <w:color w:val="000000"/>
                <w:sz w:val="18"/>
                <w:szCs w:val="18"/>
              </w:rPr>
              <w:t>地上住宅</w:t>
            </w:r>
            <w:r>
              <w:rPr>
                <w:rFonts w:ascii="Arial" w:eastAsia="仿宋_GB2312" w:hAnsi="Arial" w:cs="Arial"/>
                <w:color w:val="000000"/>
                <w:sz w:val="18"/>
                <w:szCs w:val="18"/>
              </w:rPr>
              <w:t>用途调整为</w:t>
            </w:r>
            <w:r>
              <w:rPr>
                <w:rFonts w:ascii="Arial" w:eastAsia="仿宋_GB2312" w:hAnsi="Arial" w:cs="Arial" w:hint="eastAsia"/>
                <w:color w:val="000000"/>
                <w:sz w:val="18"/>
                <w:szCs w:val="18"/>
              </w:rPr>
              <w:t>地上公共服务</w:t>
            </w:r>
            <w:r>
              <w:rPr>
                <w:rFonts w:ascii="Arial" w:eastAsia="仿宋_GB2312" w:hAnsi="Arial" w:cs="Arial"/>
                <w:color w:val="000000"/>
                <w:sz w:val="18"/>
                <w:szCs w:val="18"/>
              </w:rPr>
              <w:t>用途建筑面积</w:t>
            </w:r>
            <w:r>
              <w:rPr>
                <w:rFonts w:ascii="Arial" w:eastAsia="仿宋_GB2312" w:hAnsi="Arial" w:cs="Arial"/>
                <w:color w:val="000000"/>
                <w:sz w:val="18"/>
                <w:szCs w:val="18"/>
              </w:rPr>
              <w:t>3174.67</w:t>
            </w:r>
            <w:r>
              <w:rPr>
                <w:rFonts w:ascii="Arial" w:eastAsia="仿宋_GB2312" w:hAnsi="Arial" w:cs="Arial"/>
                <w:color w:val="000000"/>
                <w:sz w:val="18"/>
                <w:szCs w:val="18"/>
              </w:rPr>
              <w:t>平方米，需评估于估价期日的楼面熟地价</w:t>
            </w:r>
            <w:r w:rsidRPr="00F86851">
              <w:rPr>
                <w:rFonts w:ascii="Arial" w:eastAsia="仿宋_GB2312" w:hAnsi="Arial" w:cs="Arial"/>
                <w:color w:val="000000"/>
                <w:sz w:val="18"/>
                <w:szCs w:val="18"/>
              </w:rPr>
              <w:t>及政府土地出让收益</w:t>
            </w:r>
          </w:p>
        </w:tc>
      </w:tr>
      <w:tr w:rsidR="008666FE" w14:paraId="187FB5E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54180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29DEA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4F1DC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356FC6"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0DBFA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7EDA9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3939F2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14E6B85"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72B88D2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72C1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7ECFB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F4777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F9859C9"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B9656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D7359F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0D4FFC48"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08E0091"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38F4F28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D0CAA4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EE133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D648E4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B4384E" w14:textId="77777777" w:rsidR="008666FE" w:rsidRPr="00FE0910" w:rsidRDefault="008666FE" w:rsidP="008666FE">
            <w:pPr>
              <w:spacing w:line="240" w:lineRule="atLeast"/>
              <w:jc w:val="center"/>
              <w:rPr>
                <w:rFonts w:ascii="Arial" w:eastAsia="仿宋_GB2312" w:hAnsi="Arial" w:cs="Arial"/>
                <w:color w:val="000000"/>
                <w:sz w:val="18"/>
                <w:szCs w:val="18"/>
              </w:rPr>
            </w:pPr>
            <w:r w:rsidRPr="00A3428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DE0C660"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273A0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3</w:t>
            </w:r>
            <w:r>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E8E5C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BC39341"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非经营性用途如设备用房、人防等，不属于新增规划用途，不需补缴地价款</w:t>
            </w:r>
          </w:p>
        </w:tc>
      </w:tr>
      <w:tr w:rsidR="008666FE" w14:paraId="3AE10DB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096E6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DC355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6F7039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52F3BA"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5D2845"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ADEC916"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552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5BB3B5C"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地上用途调整</w:t>
            </w:r>
          </w:p>
        </w:tc>
      </w:tr>
      <w:tr w:rsidR="008666FE" w14:paraId="6B9D4E63"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6D70DE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3D1F2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E0D28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地下商业</w:t>
            </w:r>
            <w:r>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F9DAE3"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4F1FBD"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81775E"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CCD259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52806E6" w14:textId="77777777" w:rsidR="008666FE" w:rsidRDefault="008666FE" w:rsidP="008666FE">
            <w:pPr>
              <w:spacing w:line="240" w:lineRule="atLeast"/>
              <w:jc w:val="center"/>
              <w:rPr>
                <w:rFonts w:ascii="Arial" w:eastAsia="仿宋_GB2312" w:hAnsi="Arial" w:cs="Arial"/>
                <w:color w:val="000000"/>
                <w:sz w:val="18"/>
                <w:szCs w:val="18"/>
              </w:rPr>
            </w:pPr>
            <w:r w:rsidRPr="00F86851">
              <w:rPr>
                <w:rFonts w:ascii="Arial" w:eastAsia="仿宋_GB2312" w:hAnsi="Arial" w:cs="Arial"/>
                <w:color w:val="000000"/>
                <w:sz w:val="18"/>
                <w:szCs w:val="18"/>
              </w:rPr>
              <w:t>地下新增用途，需评估于估价期日的楼面熟地价及政府土地出让收益</w:t>
            </w:r>
          </w:p>
        </w:tc>
      </w:tr>
      <w:tr w:rsidR="008666FE" w14:paraId="62AD1E81"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CD52BF2"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039FA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B11BB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264BFD6"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2024B2"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2CA418"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65A01EFB"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AD18376"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61E837C3"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678367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CCF74B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BE3EE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67F8E90"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8D0D24"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C3E0E51"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4</w:t>
            </w:r>
            <w:r>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73B83D5F"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7E1760C4" w14:textId="77777777" w:rsidR="008666FE" w:rsidRDefault="008666FE" w:rsidP="008666FE">
            <w:pPr>
              <w:spacing w:line="240" w:lineRule="atLeast"/>
              <w:jc w:val="center"/>
              <w:rPr>
                <w:rFonts w:ascii="Arial" w:eastAsia="仿宋_GB2312" w:hAnsi="Arial" w:cs="Arial"/>
                <w:color w:val="000000"/>
                <w:sz w:val="18"/>
                <w:szCs w:val="18"/>
              </w:rPr>
            </w:pPr>
          </w:p>
        </w:tc>
      </w:tr>
      <w:tr w:rsidR="008666FE" w14:paraId="2DB1066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4B017B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8ACC8E"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D62DD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A96B2B" w14:textId="77777777" w:rsidR="008666FE" w:rsidRPr="00F86851" w:rsidRDefault="008666FE" w:rsidP="008666FE">
            <w:pPr>
              <w:spacing w:line="240" w:lineRule="atLeast"/>
              <w:jc w:val="center"/>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E813759"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E352C4B" w14:textId="77777777" w:rsidR="008666FE" w:rsidRDefault="008666FE" w:rsidP="008666FE">
            <w:pPr>
              <w:spacing w:line="240" w:lineRule="atLeas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8F126B7" w14:textId="77777777" w:rsidR="008666FE"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66722DB" w14:textId="77777777" w:rsidR="008666FE" w:rsidRDefault="008666FE" w:rsidP="008666FE">
            <w:pPr>
              <w:spacing w:line="240" w:lineRule="atLeast"/>
              <w:jc w:val="center"/>
              <w:rPr>
                <w:rFonts w:ascii="Arial" w:eastAsia="仿宋_GB2312" w:hAnsi="Arial" w:cs="Arial"/>
                <w:color w:val="000000"/>
                <w:sz w:val="18"/>
                <w:szCs w:val="18"/>
              </w:rPr>
            </w:pPr>
            <w:r w:rsidRPr="00C33BD6">
              <w:rPr>
                <w:rFonts w:ascii="Arial" w:eastAsia="仿宋_GB2312" w:hAnsi="Arial" w:cs="Arial" w:hint="eastAsia"/>
                <w:color w:val="000000"/>
                <w:sz w:val="18"/>
                <w:szCs w:val="18"/>
              </w:rPr>
              <w:t>地下非经营性用途如设备用房、人防等，不属于新增规划用途，不需补缴地价款</w:t>
            </w:r>
          </w:p>
        </w:tc>
      </w:tr>
      <w:tr w:rsidR="008666FE" w14:paraId="6F8568FC"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4E4A0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7B788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CC1960"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F67082" w14:textId="77777777" w:rsidR="008666FE" w:rsidRPr="00F86851"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1A0FFF">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471626"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329916F" w14:textId="77777777" w:rsidR="008666FE" w:rsidRDefault="008666FE" w:rsidP="008666FE">
            <w:pPr>
              <w:widowControl/>
              <w:spacing w:line="240" w:lineRule="atLeast"/>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CBD4329" w14:textId="77777777" w:rsidR="008666FE"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03C6750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14:paraId="18C5CA25"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196FA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6DD26EC"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2AE9B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2545A2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1494F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5A3A40A"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90B7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0E98D8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地下建筑面积</w:t>
            </w:r>
            <w:r>
              <w:rPr>
                <w:rFonts w:ascii="Arial" w:eastAsia="仿宋_GB2312" w:hAnsi="Arial" w:cs="Arial" w:hint="eastAsia"/>
                <w:color w:val="000000"/>
                <w:sz w:val="18"/>
                <w:szCs w:val="18"/>
              </w:rPr>
              <w:t>增加</w:t>
            </w:r>
          </w:p>
        </w:tc>
      </w:tr>
      <w:tr w:rsidR="008666FE" w14:paraId="5F7FE1D4"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E8B811"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8EA611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29B34AD"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40A6B8"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489A76"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A94D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0D764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项目整体建筑面积</w:t>
            </w:r>
            <w:r>
              <w:rPr>
                <w:rFonts w:ascii="Arial" w:eastAsia="仿宋_GB2312" w:hAnsi="Arial" w:cs="Arial" w:hint="eastAsia"/>
                <w:color w:val="000000"/>
                <w:sz w:val="18"/>
                <w:szCs w:val="18"/>
              </w:rPr>
              <w:t>增加</w:t>
            </w:r>
          </w:p>
        </w:tc>
      </w:tr>
      <w:tr w:rsidR="008666FE" w14:paraId="07E7CA3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8075FE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DF6EB3F"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4ABB0E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9AF09D4"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18D76B"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0CEFB3"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5478F9"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1C537" w14:textId="77777777" w:rsidR="008666FE" w:rsidRDefault="008666FE" w:rsidP="008666FE">
            <w:pPr>
              <w:widowControl/>
              <w:adjustRightInd/>
              <w:spacing w:line="240" w:lineRule="atLeas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容积率未调整</w:t>
            </w:r>
          </w:p>
        </w:tc>
      </w:tr>
    </w:tbl>
    <w:p w14:paraId="69FE67DD" w14:textId="77777777" w:rsidR="005F174C" w:rsidRDefault="0046512F">
      <w:pPr>
        <w:snapToGrid w:val="0"/>
        <w:spacing w:line="240" w:lineRule="auto"/>
        <w:rPr>
          <w:rFonts w:ascii="Arial" w:eastAsia="仿宋_GB2312" w:hAnsi="Arial" w:cs="Arial"/>
          <w:sz w:val="21"/>
          <w:szCs w:val="21"/>
        </w:rPr>
      </w:pPr>
      <w:r>
        <w:rPr>
          <w:rFonts w:ascii="Arial" w:eastAsia="仿宋_GB2312" w:hAnsi="Arial" w:cs="Arial" w:hint="eastAsia"/>
          <w:sz w:val="21"/>
          <w:szCs w:val="21"/>
        </w:rPr>
        <w:t>单位：平方米</w:t>
      </w:r>
    </w:p>
    <w:p w14:paraId="5FE36692" w14:textId="77777777" w:rsidR="005F174C" w:rsidRDefault="005F174C">
      <w:pPr>
        <w:snapToGrid w:val="0"/>
        <w:spacing w:line="240" w:lineRule="auto"/>
        <w:rPr>
          <w:rFonts w:ascii="Arial" w:eastAsia="仿宋_GB2312" w:hAnsi="Arial" w:cs="Arial"/>
          <w:sz w:val="21"/>
          <w:szCs w:val="21"/>
        </w:rPr>
      </w:pPr>
    </w:p>
    <w:p w14:paraId="31E2CE59" w14:textId="5C821907" w:rsidR="00AC2B19" w:rsidRDefault="00AC2B19" w:rsidP="00AC2B19">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居住类</w:t>
      </w:r>
      <w:r>
        <w:rPr>
          <w:rFonts w:ascii="Arial" w:eastAsia="仿宋_GB2312" w:hAnsi="Arial" w:cs="Arial" w:hint="eastAsia"/>
          <w:sz w:val="28"/>
          <w:szCs w:val="28"/>
        </w:rPr>
        <w:t>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、商业类六级</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、公共服务类六级</w:t>
      </w:r>
      <w:r>
        <w:rPr>
          <w:rFonts w:ascii="Arial" w:eastAsia="仿宋_GB2312" w:hAnsi="Arial" w:cs="Arial" w:hint="eastAsia"/>
          <w:sz w:val="28"/>
          <w:szCs w:val="28"/>
        </w:rPr>
        <w:lastRenderedPageBreak/>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rPr>
        <w:t>居住、商业用途</w:t>
      </w:r>
      <w:r>
        <w:rPr>
          <w:rFonts w:ascii="Arial" w:eastAsia="仿宋_GB2312" w:hAnsi="Arial" w:cs="Arial"/>
          <w:sz w:val="28"/>
        </w:rPr>
        <w:t>该级别平均容积率</w:t>
      </w:r>
      <w:r>
        <w:rPr>
          <w:rFonts w:ascii="Arial" w:eastAsia="仿宋_GB2312" w:hAnsi="Arial" w:cs="Arial" w:hint="eastAsia"/>
          <w:sz w:val="28"/>
        </w:rPr>
        <w:t>均</w:t>
      </w:r>
      <w:r>
        <w:rPr>
          <w:rFonts w:ascii="Arial" w:eastAsia="仿宋_GB2312" w:hAnsi="Arial" w:cs="Arial"/>
          <w:sz w:val="28"/>
        </w:rPr>
        <w:t>为</w:t>
      </w:r>
      <w:r>
        <w:rPr>
          <w:rFonts w:ascii="Arial" w:eastAsia="仿宋_GB2312" w:hAnsi="Arial" w:cs="Arial"/>
          <w:sz w:val="28"/>
        </w:rPr>
        <w:t>2.5</w:t>
      </w:r>
      <w:r>
        <w:rPr>
          <w:rFonts w:ascii="Arial" w:eastAsia="仿宋_GB2312" w:hAnsi="Arial" w:cs="Arial" w:hint="eastAsia"/>
          <w:sz w:val="28"/>
        </w:rPr>
        <w:t>，公共服务类用途该级别平均容积率为</w:t>
      </w:r>
      <w:r>
        <w:rPr>
          <w:rFonts w:ascii="Arial" w:eastAsia="仿宋_GB2312" w:hAnsi="Arial" w:cs="Arial" w:hint="eastAsia"/>
          <w:sz w:val="28"/>
        </w:rPr>
        <w:t>2</w:t>
      </w:r>
      <w:r>
        <w:rPr>
          <w:rFonts w:ascii="Arial" w:eastAsia="仿宋_GB2312" w:hAnsi="Arial" w:cs="Arial"/>
          <w:sz w:val="28"/>
        </w:rPr>
        <w:t>。估价对象宗地形状较规则、地形平坦、地质良好。综合评价估价对象土地利用程度较好。</w:t>
      </w:r>
    </w:p>
    <w:p w14:paraId="651307F8" w14:textId="77777777" w:rsidR="005F174C" w:rsidRDefault="0046512F">
      <w:pPr>
        <w:pStyle w:val="23"/>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2625948E" w14:textId="75774846" w:rsidR="005F174C" w:rsidRDefault="0046512F">
      <w:pPr>
        <w:pStyle w:val="23"/>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住宅用房取</w:t>
      </w:r>
      <w:r w:rsidR="00481955">
        <w:rPr>
          <w:rFonts w:ascii="Arial" w:eastAsia="仿宋_GB2312" w:hAnsi="Arial" w:cs="Arial"/>
          <w:sz w:val="28"/>
        </w:rPr>
        <w:t>25</w:t>
      </w:r>
      <w:r>
        <w:rPr>
          <w:rFonts w:ascii="Arial" w:eastAsia="仿宋_GB2312" w:hAnsi="Arial" w:cs="Arial" w:hint="eastAsia"/>
          <w:sz w:val="28"/>
        </w:rPr>
        <w:t>%</w:t>
      </w:r>
      <w:r w:rsidR="00481955">
        <w:rPr>
          <w:rFonts w:ascii="Arial" w:eastAsia="仿宋_GB2312" w:hAnsi="Arial" w:cs="Arial" w:hint="eastAsia"/>
          <w:sz w:val="28"/>
        </w:rPr>
        <w:t>、商业（配套）取</w:t>
      </w:r>
      <w:r w:rsidR="00481955">
        <w:rPr>
          <w:rFonts w:ascii="Arial" w:eastAsia="仿宋_GB2312" w:hAnsi="Arial" w:cs="Arial" w:hint="eastAsia"/>
          <w:sz w:val="28"/>
        </w:rPr>
        <w:t>2</w:t>
      </w:r>
      <w:r w:rsidR="00481955">
        <w:rPr>
          <w:rFonts w:ascii="Arial" w:eastAsia="仿宋_GB2312" w:hAnsi="Arial" w:cs="Arial"/>
          <w:sz w:val="28"/>
        </w:rPr>
        <w:t>0%</w:t>
      </w:r>
      <w:r w:rsidR="00481955">
        <w:rPr>
          <w:rFonts w:ascii="Arial" w:eastAsia="仿宋_GB2312" w:hAnsi="Arial" w:cs="Arial" w:hint="eastAsia"/>
          <w:sz w:val="28"/>
        </w:rPr>
        <w:t>、公共服务设施取</w:t>
      </w:r>
      <w:r w:rsidR="00481955">
        <w:rPr>
          <w:rFonts w:ascii="Arial" w:eastAsia="仿宋_GB2312" w:hAnsi="Arial" w:cs="Arial" w:hint="eastAsia"/>
          <w:sz w:val="28"/>
        </w:rPr>
        <w:t>1</w:t>
      </w:r>
      <w:r w:rsidR="00481955">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0AC0CECD" w14:textId="77777777" w:rsidR="005F174C" w:rsidRDefault="0046512F">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21CA3F54" w14:textId="77777777" w:rsidR="005F174C" w:rsidRDefault="0046512F">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66EC3D79" w14:textId="77777777" w:rsidR="005F174C" w:rsidRDefault="0046512F">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sidR="00481955">
        <w:rPr>
          <w:rFonts w:ascii="Arial" w:eastAsia="仿宋_GB2312" w:hAnsi="Arial" w:cs="Arial"/>
          <w:sz w:val="28"/>
        </w:rPr>
        <w:t>3</w:t>
      </w:r>
      <w:r>
        <w:rPr>
          <w:rFonts w:ascii="Arial" w:eastAsia="仿宋_GB2312" w:hAnsi="Arial" w:cs="Arial"/>
          <w:sz w:val="28"/>
        </w:rPr>
        <w:t>年</w:t>
      </w:r>
    </w:p>
    <w:p w14:paraId="0FFF417F" w14:textId="77777777" w:rsidR="005F174C" w:rsidRDefault="005F174C">
      <w:pPr>
        <w:pStyle w:val="23"/>
        <w:autoSpaceDE w:val="0"/>
        <w:autoSpaceDN w:val="0"/>
        <w:spacing w:line="360" w:lineRule="auto"/>
        <w:ind w:right="140" w:firstLine="570"/>
        <w:jc w:val="both"/>
        <w:textAlignment w:val="bottom"/>
        <w:rPr>
          <w:rFonts w:ascii="Arial" w:eastAsia="仿宋_GB2312" w:hAnsi="Arial" w:cs="Arial"/>
          <w:sz w:val="28"/>
        </w:rPr>
      </w:pPr>
    </w:p>
    <w:p w14:paraId="4E806640" w14:textId="77777777"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测算过程：</w:t>
      </w:r>
    </w:p>
    <w:p w14:paraId="2EDF792C" w14:textId="77777777" w:rsidR="005F174C" w:rsidRDefault="0046512F">
      <w:pPr>
        <w:spacing w:line="360" w:lineRule="auto"/>
        <w:ind w:left="420"/>
        <w:jc w:val="both"/>
        <w:rPr>
          <w:rFonts w:ascii="Arial" w:eastAsia="仿宋_GB2312" w:hAnsi="Arial" w:cs="Arial"/>
          <w:b/>
          <w:bCs/>
          <w:sz w:val="28"/>
        </w:rPr>
      </w:pPr>
      <w:bookmarkStart w:id="331" w:name="_Toc416783610"/>
      <w:bookmarkStart w:id="332" w:name="_Toc469066172"/>
      <w:bookmarkStart w:id="333"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4E38513E"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有关北京市基准地价的说明</w:t>
      </w:r>
    </w:p>
    <w:p w14:paraId="6191A391" w14:textId="77777777" w:rsidR="0091416B" w:rsidRDefault="0091416B" w:rsidP="00740F0A">
      <w:pPr>
        <w:pStyle w:val="a6"/>
        <w:overflowPunct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北京市人民政府于</w:t>
      </w:r>
      <w:r>
        <w:rPr>
          <w:rFonts w:ascii="Arial" w:eastAsia="仿宋" w:hAnsi="Arial" w:cs="Arial"/>
          <w:sz w:val="28"/>
          <w:szCs w:val="28"/>
        </w:rPr>
        <w:t>2022</w:t>
      </w:r>
      <w:r>
        <w:rPr>
          <w:rFonts w:ascii="Arial" w:eastAsia="仿宋" w:hAnsi="Arial" w:cs="Arial" w:hint="eastAsia"/>
          <w:sz w:val="28"/>
          <w:szCs w:val="28"/>
        </w:rPr>
        <w:t>年</w:t>
      </w:r>
      <w:r>
        <w:rPr>
          <w:rFonts w:ascii="Arial" w:eastAsia="仿宋" w:hAnsi="Arial" w:cs="Arial"/>
          <w:sz w:val="28"/>
          <w:szCs w:val="28"/>
        </w:rPr>
        <w:t>3</w:t>
      </w:r>
      <w:r>
        <w:rPr>
          <w:rFonts w:ascii="Arial" w:eastAsia="仿宋" w:hAnsi="Arial" w:cs="Arial" w:hint="eastAsia"/>
          <w:sz w:val="28"/>
          <w:szCs w:val="28"/>
        </w:rPr>
        <w:t>月</w:t>
      </w:r>
      <w:r>
        <w:rPr>
          <w:rFonts w:ascii="Arial" w:eastAsia="仿宋" w:hAnsi="Arial" w:cs="Arial"/>
          <w:sz w:val="28"/>
          <w:szCs w:val="28"/>
        </w:rPr>
        <w:t>14</w:t>
      </w:r>
      <w:r>
        <w:rPr>
          <w:rFonts w:ascii="Arial" w:eastAsia="仿宋" w:hAnsi="Arial" w:cs="Arial" w:hint="eastAsia"/>
          <w:sz w:val="28"/>
          <w:szCs w:val="28"/>
        </w:rPr>
        <w:t>日印发了《北京市人民政府关于更新出让国有建设用地使用权基准地价的通知》（京政发【</w:t>
      </w:r>
      <w:r>
        <w:rPr>
          <w:rFonts w:ascii="Arial" w:eastAsia="仿宋" w:hAnsi="Arial" w:cs="Arial"/>
          <w:sz w:val="28"/>
          <w:szCs w:val="28"/>
        </w:rPr>
        <w:t>2022</w:t>
      </w:r>
      <w:r>
        <w:rPr>
          <w:rFonts w:ascii="Arial" w:eastAsia="仿宋" w:hAnsi="Arial" w:cs="Arial" w:hint="eastAsia"/>
          <w:sz w:val="28"/>
          <w:szCs w:val="28"/>
        </w:rPr>
        <w:t>】</w:t>
      </w:r>
      <w:r>
        <w:rPr>
          <w:rFonts w:ascii="Arial" w:eastAsia="仿宋" w:hAnsi="Arial" w:cs="Arial"/>
          <w:sz w:val="28"/>
          <w:szCs w:val="28"/>
        </w:rPr>
        <w:t>12</w:t>
      </w:r>
      <w:r>
        <w:rPr>
          <w:rFonts w:ascii="Arial" w:eastAsia="仿宋" w:hAnsi="Arial" w:cs="Arial" w:hint="eastAsia"/>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《北京市出让国有建设用地使用权基准地价更新成果》包括基准地价基本内容、基准地价表、基准地价级别</w:t>
      </w:r>
      <w:r>
        <w:rPr>
          <w:rFonts w:ascii="Arial" w:eastAsia="仿宋" w:hAnsi="Arial" w:cs="Arial"/>
          <w:sz w:val="28"/>
          <w:szCs w:val="28"/>
        </w:rPr>
        <w:t>(</w:t>
      </w:r>
      <w:r>
        <w:rPr>
          <w:rFonts w:ascii="Arial" w:eastAsia="仿宋" w:hAnsi="Arial" w:cs="Arial" w:hint="eastAsia"/>
          <w:sz w:val="28"/>
          <w:szCs w:val="28"/>
        </w:rPr>
        <w:t>区片</w:t>
      </w:r>
      <w:r>
        <w:rPr>
          <w:rFonts w:ascii="Arial" w:eastAsia="仿宋" w:hAnsi="Arial" w:cs="Arial"/>
          <w:sz w:val="28"/>
          <w:szCs w:val="28"/>
        </w:rPr>
        <w:t>)</w:t>
      </w:r>
      <w:r>
        <w:rPr>
          <w:rFonts w:ascii="Arial" w:eastAsia="仿宋" w:hAnsi="Arial" w:cs="Arial" w:hint="eastAsia"/>
          <w:sz w:val="28"/>
          <w:szCs w:val="28"/>
        </w:rPr>
        <w:t>范围说明、基准地价应用说明等。</w:t>
      </w:r>
    </w:p>
    <w:p w14:paraId="44ACDBB0"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在《北京市出让国有建设用地使用权基准地价更新成果》中，级别（区</w:t>
      </w:r>
      <w:r>
        <w:rPr>
          <w:rFonts w:ascii="Arial" w:eastAsia="仿宋" w:hAnsi="Arial" w:cs="Arial" w:hint="eastAsia"/>
          <w:sz w:val="28"/>
          <w:szCs w:val="28"/>
        </w:rPr>
        <w:lastRenderedPageBreak/>
        <w:t>片）基准地价是在正常市场条件下</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级别（区片）内，土地开发程度为宗地外通路、通电、通讯、通上水、通下水、通燃气、通热及宗地内平整（简称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）或宗地外通路、通电、通讯、通上水、通下水及宗地内平整（简称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），在平均容积率条件下，</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用途的法定最高出让年限条件下国有建设用地使用权的平均价格。</w:t>
      </w:r>
    </w:p>
    <w:p w14:paraId="3674D5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基准地价的基准期日为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日；土地用途划分为商业、办公、住宅、工业、公共服务五类；级别基准地价土地开发程度一至七级为宗地外通路、通电、通讯、通上水、通下水、通燃气、通热及宗地内平整（简称</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），八至十二级为宗地外通路、通电、通讯、通上水、通下水及宗地内平整（简称</w:t>
      </w:r>
      <w:r>
        <w:rPr>
          <w:rFonts w:ascii="Arial" w:eastAsia="仿宋" w:hAnsi="Arial" w:cs="Arial"/>
          <w:sz w:val="28"/>
          <w:szCs w:val="28"/>
        </w:rPr>
        <w:t>“</w:t>
      </w:r>
      <w:r>
        <w:rPr>
          <w:rFonts w:ascii="Arial" w:eastAsia="仿宋" w:hAnsi="Arial" w:cs="Arial" w:hint="eastAsia"/>
          <w:sz w:val="28"/>
          <w:szCs w:val="28"/>
        </w:rPr>
        <w:t>五通一平</w:t>
      </w:r>
      <w:r>
        <w:rPr>
          <w:rFonts w:ascii="Arial" w:eastAsia="仿宋" w:hAnsi="Arial" w:cs="Arial"/>
          <w:sz w:val="28"/>
          <w:szCs w:val="28"/>
        </w:rPr>
        <w:t>”</w:t>
      </w:r>
      <w:r>
        <w:rPr>
          <w:rFonts w:ascii="Arial" w:eastAsia="仿宋" w:hAnsi="Arial" w:cs="Arial" w:hint="eastAsia"/>
          <w:sz w:val="28"/>
          <w:szCs w:val="28"/>
        </w:rPr>
        <w:t>）；级别平均容积率详见下表：</w:t>
      </w:r>
    </w:p>
    <w:p w14:paraId="3B27565E"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p w14:paraId="6F292FDC"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Default="0091416B">
            <w:pPr>
              <w:widowControl/>
              <w:adjustRightInd/>
              <w:spacing w:line="240" w:lineRule="exact"/>
              <w:ind w:firstLineChars="500" w:firstLine="1050"/>
              <w:jc w:val="right"/>
              <w:rPr>
                <w:rFonts w:ascii="Arial" w:eastAsia="仿宋" w:hAnsi="Arial" w:cs="Arial"/>
                <w:color w:val="000000"/>
                <w:sz w:val="21"/>
                <w:szCs w:val="21"/>
              </w:rPr>
            </w:pPr>
            <w:r>
              <w:rPr>
                <w:rFonts w:ascii="Arial" w:eastAsia="仿宋" w:hAnsi="Arial" w:cs="Arial" w:hint="eastAsia"/>
                <w:color w:val="000000"/>
                <w:sz w:val="21"/>
                <w:szCs w:val="21"/>
              </w:rPr>
              <w:t>土地级别</w:t>
            </w:r>
          </w:p>
          <w:p w14:paraId="09C0C8DD" w14:textId="77777777" w:rsidR="0091416B" w:rsidRDefault="0091416B">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八级至十二级</w:t>
            </w:r>
          </w:p>
        </w:tc>
      </w:tr>
      <w:tr w:rsidR="0091416B"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91416B"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r>
      <w:tr w:rsidR="0091416B"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r>
      <w:tr w:rsidR="0091416B"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Default="0091416B">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 xml:space="preserve">1.5 </w:t>
            </w:r>
          </w:p>
        </w:tc>
      </w:tr>
    </w:tbl>
    <w:p w14:paraId="6BE88289"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基准地价的表示形式为楼面熟地价。楼面熟地价是指</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级别（区片）内，在设定土地开发程度和平均容积率条件下，每建筑面积分摊的国有建设用地使用权的平均价格。</w:t>
      </w:r>
    </w:p>
    <w:p w14:paraId="51E4BC20" w14:textId="77777777" w:rsidR="0091416B" w:rsidRDefault="0091416B" w:rsidP="0091416B">
      <w:pPr>
        <w:overflowPunct w:val="0"/>
        <w:adjustRightInd/>
        <w:snapToGrid w:val="0"/>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国有建设用地使用权出让政府土地收益</w:t>
      </w:r>
      <w:proofErr w:type="gramStart"/>
      <w:r>
        <w:rPr>
          <w:rFonts w:ascii="Arial" w:eastAsia="仿宋" w:hAnsi="Arial" w:cs="Arial" w:hint="eastAsia"/>
          <w:sz w:val="28"/>
          <w:szCs w:val="28"/>
        </w:rPr>
        <w:t>按照楼</w:t>
      </w:r>
      <w:proofErr w:type="gramEnd"/>
      <w:r>
        <w:rPr>
          <w:rFonts w:ascii="Arial" w:eastAsia="仿宋" w:hAnsi="Arial" w:cs="Arial" w:hint="eastAsia"/>
          <w:sz w:val="28"/>
          <w:szCs w:val="28"/>
        </w:rPr>
        <w:t>面熟地价及</w:t>
      </w:r>
      <w:proofErr w:type="gramStart"/>
      <w:r>
        <w:rPr>
          <w:rFonts w:ascii="Arial" w:eastAsia="仿宋" w:hAnsi="Arial" w:cs="Arial" w:hint="eastAsia"/>
          <w:sz w:val="28"/>
          <w:szCs w:val="28"/>
        </w:rPr>
        <w:t>各土地</w:t>
      </w:r>
      <w:proofErr w:type="gramEnd"/>
      <w:r>
        <w:rPr>
          <w:rFonts w:ascii="Arial" w:eastAsia="仿宋" w:hAnsi="Arial" w:cs="Arial" w:hint="eastAsia"/>
          <w:sz w:val="28"/>
          <w:szCs w:val="28"/>
        </w:rPr>
        <w:t>用途的政府土地收益比例确定。同一宗地包括多种土地用途或建筑功能的，按细分后的用途或功能的建筑面积或分摊用地面积分</w:t>
      </w:r>
      <w:proofErr w:type="gramStart"/>
      <w:r>
        <w:rPr>
          <w:rFonts w:ascii="Arial" w:eastAsia="仿宋" w:hAnsi="Arial" w:cs="Arial" w:hint="eastAsia"/>
          <w:sz w:val="28"/>
          <w:szCs w:val="28"/>
        </w:rPr>
        <w:t>别计算</w:t>
      </w:r>
      <w:proofErr w:type="gramEnd"/>
      <w:r>
        <w:rPr>
          <w:rFonts w:ascii="Arial" w:eastAsia="仿宋" w:hAnsi="Arial" w:cs="Arial" w:hint="eastAsia"/>
          <w:sz w:val="28"/>
          <w:szCs w:val="28"/>
        </w:rPr>
        <w:t>求和。参照商业、办公、住宅、公共服务类基准地价的，政府土地出让收益按照政府</w:t>
      </w:r>
      <w:proofErr w:type="gramStart"/>
      <w:r>
        <w:rPr>
          <w:rFonts w:ascii="Arial" w:eastAsia="仿宋" w:hAnsi="Arial" w:cs="Arial" w:hint="eastAsia"/>
          <w:sz w:val="28"/>
          <w:szCs w:val="28"/>
        </w:rPr>
        <w:t>审定楼</w:t>
      </w:r>
      <w:proofErr w:type="gramEnd"/>
      <w:r>
        <w:rPr>
          <w:rFonts w:ascii="Arial" w:eastAsia="仿宋" w:hAnsi="Arial" w:cs="Arial" w:hint="eastAsia"/>
          <w:sz w:val="28"/>
          <w:szCs w:val="28"/>
        </w:rPr>
        <w:t>面熟地价的</w:t>
      </w:r>
      <w:r>
        <w:rPr>
          <w:rFonts w:ascii="Arial" w:eastAsia="仿宋" w:hAnsi="Arial" w:cs="Arial"/>
          <w:sz w:val="28"/>
          <w:szCs w:val="28"/>
        </w:rPr>
        <w:t>25%</w:t>
      </w:r>
      <w:r>
        <w:rPr>
          <w:rFonts w:ascii="Arial" w:eastAsia="仿宋" w:hAnsi="Arial" w:cs="Arial" w:hint="eastAsia"/>
          <w:sz w:val="28"/>
          <w:szCs w:val="28"/>
        </w:rPr>
        <w:t>确定，参照工业类基准地价的，政府土地出让收益按照政府</w:t>
      </w:r>
      <w:proofErr w:type="gramStart"/>
      <w:r>
        <w:rPr>
          <w:rFonts w:ascii="Arial" w:eastAsia="仿宋" w:hAnsi="Arial" w:cs="Arial" w:hint="eastAsia"/>
          <w:sz w:val="28"/>
          <w:szCs w:val="28"/>
        </w:rPr>
        <w:t>审定楼</w:t>
      </w:r>
      <w:proofErr w:type="gramEnd"/>
      <w:r>
        <w:rPr>
          <w:rFonts w:ascii="Arial" w:eastAsia="仿宋" w:hAnsi="Arial" w:cs="Arial" w:hint="eastAsia"/>
          <w:sz w:val="28"/>
          <w:szCs w:val="28"/>
        </w:rPr>
        <w:t>面熟地价的</w:t>
      </w:r>
      <w:r>
        <w:rPr>
          <w:rFonts w:ascii="Arial" w:eastAsia="仿宋" w:hAnsi="Arial" w:cs="Arial"/>
          <w:sz w:val="28"/>
          <w:szCs w:val="28"/>
        </w:rPr>
        <w:t>15%</w:t>
      </w:r>
      <w:r>
        <w:rPr>
          <w:rFonts w:ascii="Arial" w:eastAsia="仿宋" w:hAnsi="Arial" w:cs="Arial" w:hint="eastAsia"/>
          <w:sz w:val="28"/>
          <w:szCs w:val="28"/>
        </w:rPr>
        <w:t>确定。</w:t>
      </w:r>
    </w:p>
    <w:p w14:paraId="4F12094A"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计算公式如下：</w:t>
      </w:r>
    </w:p>
    <w:p w14:paraId="01FB4AC8" w14:textId="77777777" w:rsidR="0091416B"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lastRenderedPageBreak/>
        <w:t>（</w:t>
      </w:r>
      <w:r>
        <w:rPr>
          <w:rFonts w:ascii="Arial" w:eastAsia="仿宋" w:hAnsi="Arial" w:cs="Arial" w:hint="eastAsia"/>
          <w:sz w:val="28"/>
          <w:szCs w:val="28"/>
        </w:rPr>
        <w:t>1</w:t>
      </w:r>
      <w:r>
        <w:rPr>
          <w:rFonts w:ascii="Arial" w:eastAsia="仿宋" w:hAnsi="Arial" w:cs="Arial" w:hint="eastAsia"/>
          <w:sz w:val="28"/>
          <w:szCs w:val="28"/>
        </w:rPr>
        <w:t>）地上部分</w:t>
      </w:r>
    </w:p>
    <w:p w14:paraId="2070878A" w14:textId="77777777" w:rsidR="0091416B" w:rsidRDefault="0091416B" w:rsidP="0091416B">
      <w:pPr>
        <w:overflowPunct w:val="0"/>
        <w:adjustRightInd/>
        <w:snapToGrid w:val="0"/>
        <w:spacing w:line="300" w:lineRule="auto"/>
        <w:ind w:firstLineChars="200" w:firstLine="560"/>
        <w:jc w:val="both"/>
        <w:rPr>
          <w:rFonts w:ascii="Arial" w:eastAsia="仿宋" w:hAnsi="Arial" w:cs="Arial"/>
          <w:snapToGrid w:val="0"/>
          <w:sz w:val="28"/>
          <w:szCs w:val="28"/>
        </w:rPr>
      </w:pPr>
      <w:r>
        <w:rPr>
          <w:rFonts w:ascii="Arial" w:eastAsia="仿宋" w:hAnsi="Arial" w:cs="Arial" w:hint="eastAsia"/>
          <w:snapToGrid w:val="0"/>
          <w:sz w:val="28"/>
          <w:szCs w:val="28"/>
        </w:rPr>
        <w:t>楼面熟地价</w:t>
      </w:r>
      <w:r>
        <w:rPr>
          <w:rFonts w:ascii="Arial" w:eastAsia="仿宋" w:hAnsi="Arial" w:cs="Arial" w:hint="eastAsia"/>
          <w:sz w:val="28"/>
          <w:szCs w:val="28"/>
        </w:rPr>
        <w:t>＝</w:t>
      </w:r>
      <w:r>
        <w:rPr>
          <w:rFonts w:ascii="Arial" w:eastAsia="仿宋" w:hAnsi="Arial" w:cs="Arial" w:hint="eastAsia"/>
          <w:snapToGrid w:val="0"/>
          <w:sz w:val="28"/>
          <w:szCs w:val="28"/>
        </w:rPr>
        <w:t>适用的基准地价</w:t>
      </w:r>
      <w:r>
        <w:rPr>
          <w:rFonts w:ascii="Arial" w:eastAsia="仿宋" w:hAnsi="Arial" w:cs="Arial"/>
          <w:sz w:val="28"/>
          <w:szCs w:val="28"/>
        </w:rPr>
        <w:t>×</w:t>
      </w:r>
      <w:r>
        <w:rPr>
          <w:rFonts w:ascii="Arial" w:eastAsia="仿宋" w:hAnsi="Arial" w:cs="Arial" w:hint="eastAsia"/>
          <w:snapToGrid w:val="0"/>
          <w:sz w:val="28"/>
          <w:szCs w:val="28"/>
        </w:rPr>
        <w:t>用途修正系数</w:t>
      </w:r>
      <w:r>
        <w:rPr>
          <w:rFonts w:ascii="Arial" w:eastAsia="仿宋" w:hAnsi="Arial" w:cs="Arial"/>
          <w:sz w:val="28"/>
          <w:szCs w:val="28"/>
        </w:rPr>
        <w:t>×</w:t>
      </w:r>
      <w:r>
        <w:rPr>
          <w:rFonts w:ascii="Arial" w:eastAsia="仿宋" w:hAnsi="Arial" w:cs="Arial" w:hint="eastAsia"/>
          <w:snapToGrid w:val="0"/>
          <w:sz w:val="28"/>
          <w:szCs w:val="28"/>
        </w:rPr>
        <w:t>期日修正系数</w:t>
      </w:r>
      <w:r>
        <w:rPr>
          <w:rFonts w:ascii="Arial" w:eastAsia="仿宋" w:hAnsi="Arial" w:cs="Arial"/>
          <w:sz w:val="28"/>
          <w:szCs w:val="28"/>
        </w:rPr>
        <w:t>×</w:t>
      </w:r>
      <w:r>
        <w:rPr>
          <w:rFonts w:ascii="Arial" w:eastAsia="仿宋" w:hAnsi="Arial" w:cs="Arial" w:hint="eastAsia"/>
          <w:snapToGrid w:val="0"/>
          <w:sz w:val="28"/>
          <w:szCs w:val="28"/>
        </w:rPr>
        <w:t>年期修正系数</w:t>
      </w:r>
      <w:r>
        <w:rPr>
          <w:rFonts w:ascii="Arial" w:eastAsia="仿宋" w:hAnsi="Arial" w:cs="Arial"/>
          <w:sz w:val="28"/>
          <w:szCs w:val="28"/>
        </w:rPr>
        <w:t>×</w:t>
      </w:r>
      <w:r w:rsidR="001707C6">
        <w:rPr>
          <w:rFonts w:ascii="Arial" w:eastAsia="仿宋" w:hAnsi="Arial" w:cs="Arial" w:hint="eastAsia"/>
          <w:sz w:val="28"/>
          <w:szCs w:val="28"/>
        </w:rPr>
        <w:t>楼层修正系数（或</w:t>
      </w:r>
      <w:r w:rsidR="001707C6">
        <w:rPr>
          <w:rFonts w:ascii="Arial" w:eastAsia="仿宋" w:hAnsi="Arial" w:cs="Arial" w:hint="eastAsia"/>
          <w:snapToGrid w:val="0"/>
          <w:sz w:val="28"/>
          <w:szCs w:val="28"/>
        </w:rPr>
        <w:t>容积率修正系数</w:t>
      </w:r>
      <w:r w:rsidR="001707C6">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napToGrid w:val="0"/>
          <w:sz w:val="28"/>
          <w:szCs w:val="28"/>
        </w:rPr>
        <w:t>因素修正系数</w:t>
      </w:r>
    </w:p>
    <w:p w14:paraId="180C8B69" w14:textId="77777777" w:rsidR="001707C6" w:rsidRDefault="001707C6" w:rsidP="001707C6">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344CF032"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w:t>
      </w:r>
      <w:r>
        <w:rPr>
          <w:rFonts w:ascii="Arial" w:eastAsia="仿宋" w:hAnsi="Arial" w:hint="eastAsia"/>
          <w:sz w:val="28"/>
        </w:rPr>
        <w:t>2</w:t>
      </w:r>
      <w:r>
        <w:rPr>
          <w:rFonts w:ascii="Arial" w:eastAsia="仿宋" w:hAnsi="Arial" w:hint="eastAsia"/>
          <w:sz w:val="28"/>
        </w:rPr>
        <w:t>）地下部分</w:t>
      </w:r>
    </w:p>
    <w:p w14:paraId="06A778B9"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楼面熟地价＝适用的基准地价×</w:t>
      </w:r>
      <w:r w:rsidR="001707C6">
        <w:rPr>
          <w:rFonts w:ascii="Arial" w:eastAsia="仿宋" w:hAnsi="Arial" w:hint="eastAsia"/>
          <w:sz w:val="28"/>
        </w:rPr>
        <w:t>用途修正系数×</w:t>
      </w:r>
      <w:r>
        <w:rPr>
          <w:rFonts w:ascii="Arial" w:eastAsia="仿宋" w:hAnsi="Arial" w:hint="eastAsia"/>
          <w:sz w:val="28"/>
        </w:rPr>
        <w:t>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1CEFA6A"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政府土地出让收益＝楼面熟地价×政府土地出让收益比例</w:t>
      </w:r>
    </w:p>
    <w:p w14:paraId="5C69B0F6"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3.</w:t>
      </w:r>
      <w:r>
        <w:rPr>
          <w:rFonts w:ascii="Arial" w:eastAsia="仿宋" w:hAnsi="Arial" w:hint="eastAsia"/>
          <w:sz w:val="28"/>
        </w:rPr>
        <w:t>测算过程</w:t>
      </w:r>
    </w:p>
    <w:p w14:paraId="5DB6C241" w14:textId="77777777" w:rsidR="005F174C" w:rsidRDefault="0046512F">
      <w:pPr>
        <w:overflowPunct w:val="0"/>
        <w:spacing w:line="360" w:lineRule="auto"/>
        <w:ind w:firstLineChars="200" w:firstLine="562"/>
        <w:jc w:val="both"/>
        <w:textAlignment w:val="auto"/>
        <w:rPr>
          <w:rFonts w:ascii="Arial" w:eastAsia="仿宋" w:hAnsi="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1707C6">
        <w:rPr>
          <w:rFonts w:ascii="Arial" w:eastAsia="仿宋_GB2312" w:hAnsi="Arial" w:cs="Arial" w:hint="eastAsia"/>
          <w:b/>
          <w:sz w:val="28"/>
        </w:rPr>
        <w:t>住宅用房</w:t>
      </w:r>
      <w:r>
        <w:rPr>
          <w:rFonts w:ascii="Arial" w:eastAsia="仿宋_GB2312" w:hAnsi="Arial" w:cs="Arial"/>
          <w:b/>
          <w:sz w:val="28"/>
        </w:rPr>
        <w:t>楼面熟地价（土地</w:t>
      </w:r>
      <w:r w:rsidR="00C35B83">
        <w:rPr>
          <w:rFonts w:ascii="Arial" w:eastAsia="仿宋_GB2312" w:hAnsi="Arial" w:cs="Arial" w:hint="eastAsia"/>
          <w:b/>
          <w:sz w:val="28"/>
        </w:rPr>
        <w:t>剩余</w:t>
      </w:r>
      <w:r>
        <w:rPr>
          <w:rFonts w:ascii="Arial" w:eastAsia="仿宋_GB2312" w:hAnsi="Arial" w:cs="Arial"/>
          <w:b/>
          <w:sz w:val="28"/>
        </w:rPr>
        <w:t>使用年限</w:t>
      </w:r>
      <w:r w:rsidR="001707C6">
        <w:rPr>
          <w:rFonts w:ascii="Arial" w:eastAsia="仿宋_GB2312" w:hAnsi="Arial" w:cs="Arial"/>
          <w:b/>
          <w:sz w:val="28"/>
        </w:rPr>
        <w:t>70</w:t>
      </w:r>
      <w:r>
        <w:rPr>
          <w:rFonts w:ascii="Arial" w:eastAsia="仿宋_GB2312" w:hAnsi="Arial" w:cs="Arial"/>
          <w:b/>
          <w:sz w:val="28"/>
        </w:rPr>
        <w:t>年）</w:t>
      </w:r>
    </w:p>
    <w:p w14:paraId="47471F3D" w14:textId="77777777" w:rsidR="005F174C" w:rsidRDefault="0046512F">
      <w:pPr>
        <w:overflowPunct w:val="0"/>
        <w:spacing w:line="360" w:lineRule="auto"/>
        <w:ind w:firstLineChars="200" w:firstLine="560"/>
        <w:jc w:val="both"/>
        <w:textAlignment w:val="auto"/>
        <w:rPr>
          <w:rFonts w:ascii="Arial" w:eastAsia="仿宋" w:hAnsi="Arial"/>
          <w:sz w:val="28"/>
        </w:rPr>
      </w:pPr>
      <w:r>
        <w:rPr>
          <w:rFonts w:ascii="Arial" w:eastAsia="仿宋" w:hAnsi="Arial" w:hint="eastAsia"/>
          <w:sz w:val="28"/>
        </w:rPr>
        <w:t>1</w:t>
      </w:r>
      <w:r>
        <w:rPr>
          <w:rFonts w:ascii="Arial" w:eastAsia="仿宋" w:hAnsi="Arial" w:hint="eastAsia"/>
          <w:sz w:val="28"/>
        </w:rPr>
        <w:t>）宗地适用基准地价水平的确定</w:t>
      </w:r>
    </w:p>
    <w:p w14:paraId="0E864905"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 w:hAnsi="Arial" w:hint="eastAsia"/>
          <w:sz w:val="28"/>
        </w:rPr>
        <w:t>A.</w:t>
      </w:r>
      <w:r>
        <w:rPr>
          <w:rFonts w:ascii="Arial" w:eastAsia="仿宋" w:hAnsi="Arial" w:hint="eastAsia"/>
          <w:sz w:val="28"/>
        </w:rPr>
        <w:t>根据《北京市基准地价更新成果》，</w:t>
      </w:r>
      <w:r>
        <w:rPr>
          <w:rFonts w:ascii="Arial" w:eastAsia="仿宋_GB2312" w:hAnsi="Arial" w:cs="Arial"/>
          <w:sz w:val="28"/>
        </w:rPr>
        <w:t>估价对象地上</w:t>
      </w:r>
      <w:r>
        <w:rPr>
          <w:rFonts w:ascii="Arial" w:eastAsia="仿宋_GB2312" w:hAnsi="Arial" w:cs="Arial" w:hint="eastAsia"/>
          <w:sz w:val="28"/>
        </w:rPr>
        <w:t>住宅</w:t>
      </w:r>
      <w:r>
        <w:rPr>
          <w:rFonts w:ascii="Arial" w:eastAsia="仿宋_GB2312" w:hAnsi="Arial" w:cs="Arial"/>
          <w:sz w:val="28"/>
        </w:rPr>
        <w:t>相应用途基准地价参照《北京市区片基准地价表》确定</w:t>
      </w:r>
      <w:r>
        <w:rPr>
          <w:rFonts w:ascii="Arial" w:eastAsia="仿宋" w:hAnsi="Arial" w:hint="eastAsia"/>
          <w:sz w:val="28"/>
        </w:rPr>
        <w:t>。估价对象位于</w:t>
      </w:r>
      <w:r w:rsidR="0014313F">
        <w:rPr>
          <w:rFonts w:ascii="Arial" w:eastAsia="仿宋_GB2312" w:hAnsi="Arial" w:cs="Arial" w:hint="eastAsia"/>
          <w:sz w:val="28"/>
        </w:rPr>
        <w:t>北京市顺义区后沙峪镇东庄村</w:t>
      </w:r>
      <w:r w:rsidR="0014313F">
        <w:rPr>
          <w:rFonts w:ascii="Arial" w:eastAsia="仿宋_GB2312" w:hAnsi="Arial" w:cs="Arial" w:hint="eastAsia"/>
          <w:sz w:val="28"/>
        </w:rPr>
        <w:t>A</w:t>
      </w:r>
      <w:r w:rsidR="0014313F">
        <w:rPr>
          <w:rFonts w:ascii="Arial" w:eastAsia="仿宋_GB2312" w:hAnsi="Arial" w:cs="Arial" w:hint="eastAsia"/>
          <w:sz w:val="28"/>
        </w:rPr>
        <w:t>、</w:t>
      </w:r>
      <w:r w:rsidR="0014313F">
        <w:rPr>
          <w:rFonts w:ascii="Arial" w:eastAsia="仿宋_GB2312" w:hAnsi="Arial" w:cs="Arial" w:hint="eastAsia"/>
          <w:sz w:val="28"/>
        </w:rPr>
        <w:t>C</w:t>
      </w:r>
      <w:r w:rsidR="0014313F">
        <w:rPr>
          <w:rFonts w:ascii="Arial" w:eastAsia="仿宋_GB2312" w:hAnsi="Arial" w:cs="Arial" w:hint="eastAsia"/>
          <w:sz w:val="28"/>
        </w:rPr>
        <w:t>地块</w:t>
      </w:r>
      <w:r>
        <w:rPr>
          <w:rFonts w:ascii="Arial" w:eastAsia="仿宋" w:hAnsi="Arial" w:hint="eastAsia"/>
          <w:sz w:val="28"/>
        </w:rPr>
        <w:t>，土地级别为住宅类</w:t>
      </w:r>
      <w:r w:rsidR="0014313F">
        <w:rPr>
          <w:rFonts w:ascii="微软雅黑" w:eastAsia="微软雅黑" w:hAnsi="微软雅黑" w:cs="微软雅黑" w:hint="eastAsia"/>
          <w:sz w:val="28"/>
          <w:szCs w:val="28"/>
        </w:rPr>
        <w:t>Ⅵ</w:t>
      </w:r>
      <w:r w:rsidR="0014313F">
        <w:rPr>
          <w:rFonts w:ascii="Arial" w:eastAsia="仿宋" w:hAnsi="Arial" w:cs="Arial" w:hint="eastAsia"/>
          <w:sz w:val="28"/>
          <w:szCs w:val="28"/>
        </w:rPr>
        <w:t>级地价区，</w:t>
      </w:r>
      <w:proofErr w:type="gramStart"/>
      <w:r w:rsidR="0014313F">
        <w:rPr>
          <w:rFonts w:ascii="Arial" w:eastAsia="仿宋" w:hAnsi="Arial" w:cs="Arial" w:hint="eastAsia"/>
          <w:sz w:val="28"/>
          <w:szCs w:val="28"/>
        </w:rPr>
        <w:t>属住宅</w:t>
      </w:r>
      <w:proofErr w:type="gramEnd"/>
      <w:r w:rsidR="0014313F">
        <w:rPr>
          <w:rFonts w:ascii="Arial" w:eastAsia="仿宋" w:hAnsi="Arial" w:cs="Arial" w:hint="eastAsia"/>
          <w:sz w:val="28"/>
          <w:szCs w:val="28"/>
        </w:rPr>
        <w:t>类</w:t>
      </w:r>
      <w:r w:rsidR="0014313F">
        <w:rPr>
          <w:rFonts w:ascii="微软雅黑" w:eastAsia="微软雅黑" w:hAnsi="微软雅黑" w:cs="微软雅黑" w:hint="eastAsia"/>
          <w:sz w:val="28"/>
          <w:szCs w:val="28"/>
        </w:rPr>
        <w:t>Ⅵ</w:t>
      </w:r>
      <w:r w:rsidR="0014313F">
        <w:rPr>
          <w:rFonts w:ascii="Arial" w:eastAsia="仿宋" w:hAnsi="Arial" w:cs="Arial"/>
          <w:sz w:val="28"/>
          <w:szCs w:val="28"/>
        </w:rPr>
        <w:t>-</w:t>
      </w:r>
      <w:r w:rsidR="0014313F">
        <w:rPr>
          <w:rFonts w:ascii="Arial" w:eastAsia="仿宋" w:hAnsi="Arial" w:cs="Arial" w:hint="eastAsia"/>
          <w:sz w:val="28"/>
          <w:szCs w:val="28"/>
        </w:rPr>
        <w:t>顺</w:t>
      </w:r>
      <w:r w:rsidR="0014313F">
        <w:rPr>
          <w:rFonts w:ascii="Arial" w:eastAsia="仿宋" w:hAnsi="Arial" w:cs="Arial"/>
          <w:sz w:val="28"/>
          <w:szCs w:val="28"/>
        </w:rPr>
        <w:t>2</w:t>
      </w:r>
      <w:r w:rsidR="0014313F">
        <w:rPr>
          <w:rFonts w:ascii="Arial" w:eastAsia="仿宋" w:hAnsi="Arial" w:cs="Arial" w:hint="eastAsia"/>
          <w:sz w:val="28"/>
          <w:szCs w:val="28"/>
        </w:rPr>
        <w:t>区片</w:t>
      </w:r>
      <w:r>
        <w:rPr>
          <w:rFonts w:ascii="Arial" w:eastAsia="仿宋" w:hAnsi="Arial" w:hint="eastAsia"/>
          <w:sz w:val="28"/>
        </w:rPr>
        <w:t>。</w:t>
      </w:r>
      <w:r>
        <w:rPr>
          <w:rFonts w:ascii="Arial" w:eastAsia="仿宋_GB2312" w:hAnsi="Arial" w:cs="Arial"/>
          <w:sz w:val="28"/>
        </w:rPr>
        <w:t>北京市各用途</w:t>
      </w:r>
      <w:r w:rsidR="0014313F">
        <w:rPr>
          <w:rFonts w:ascii="Arial" w:eastAsia="仿宋_GB2312" w:hAnsi="Arial" w:cs="Arial" w:hint="eastAsia"/>
          <w:sz w:val="28"/>
        </w:rPr>
        <w:t>六</w:t>
      </w:r>
      <w:r>
        <w:rPr>
          <w:rFonts w:ascii="Arial" w:eastAsia="仿宋_GB2312" w:hAnsi="Arial" w:cs="Arial"/>
          <w:sz w:val="28"/>
        </w:rPr>
        <w:t>级区片基准地价详见下表：</w:t>
      </w:r>
    </w:p>
    <w:p w14:paraId="50AC00D5"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1A8D82C"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757A064B" w14:textId="77777777" w:rsidR="005F174C"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5822F8F0" w14:textId="77777777" w:rsidR="005F174C" w:rsidRDefault="005F174C">
      <w:pPr>
        <w:overflowPunct w:val="0"/>
        <w:spacing w:line="360" w:lineRule="auto"/>
        <w:ind w:firstLineChars="200" w:firstLine="560"/>
        <w:jc w:val="both"/>
        <w:textAlignment w:val="auto"/>
        <w:rPr>
          <w:rFonts w:ascii="Arial" w:eastAsia="仿宋_GB2312" w:hAnsi="Arial" w:cs="Arial"/>
          <w:sz w:val="28"/>
        </w:rPr>
        <w:sectPr w:rsidR="005F174C">
          <w:headerReference w:type="default" r:id="rId57"/>
          <w:footerReference w:type="default" r:id="rId58"/>
          <w:pgSz w:w="11906" w:h="16838"/>
          <w:pgMar w:top="1843" w:right="1304" w:bottom="1134" w:left="1304" w:header="1134" w:footer="907" w:gutter="0"/>
          <w:cols w:space="425"/>
          <w:docGrid w:type="linesAndChars" w:linePitch="326"/>
        </w:sectPr>
      </w:pPr>
    </w:p>
    <w:p w14:paraId="50B4FB88" w14:textId="77777777" w:rsidR="0014313F" w:rsidRDefault="0014313F" w:rsidP="008666FE">
      <w:pPr>
        <w:pStyle w:val="a7"/>
        <w:spacing w:line="240" w:lineRule="auto"/>
        <w:ind w:left="2880" w:firstLine="0"/>
        <w:rPr>
          <w:rFonts w:ascii="仿宋" w:eastAsia="仿宋" w:hAnsi="仿宋"/>
          <w:szCs w:val="28"/>
        </w:rPr>
      </w:pPr>
      <w:r>
        <w:rPr>
          <w:rFonts w:ascii="仿宋" w:eastAsia="仿宋" w:hAnsi="仿宋" w:hint="eastAsia"/>
          <w:szCs w:val="28"/>
        </w:rPr>
        <w:lastRenderedPageBreak/>
        <w:t>北京市区片基准地价表（楼面地价）</w:t>
      </w:r>
    </w:p>
    <w:p w14:paraId="4A228345" w14:textId="757C54EA" w:rsidR="0014313F" w:rsidRDefault="0014313F" w:rsidP="008666FE">
      <w:pPr>
        <w:pStyle w:val="a7"/>
        <w:spacing w:line="24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sz w:val="18"/>
          <w:szCs w:val="24"/>
        </w:rPr>
        <w:t>2021</w:t>
      </w:r>
      <w:r>
        <w:rPr>
          <w:rFonts w:ascii="Arial" w:eastAsia="华文细黑" w:hAnsi="Arial" w:hint="eastAsia"/>
          <w:sz w:val="18"/>
          <w:szCs w:val="24"/>
        </w:rPr>
        <w:t>年</w:t>
      </w:r>
      <w:r>
        <w:rPr>
          <w:rFonts w:ascii="Arial" w:eastAsia="华文细黑" w:hAnsi="Arial"/>
          <w:sz w:val="18"/>
          <w:szCs w:val="24"/>
        </w:rPr>
        <w:t>1</w:t>
      </w:r>
      <w:r>
        <w:rPr>
          <w:rFonts w:ascii="Arial" w:eastAsia="华文细黑" w:hAnsi="Arial" w:hint="eastAsia"/>
          <w:sz w:val="18"/>
          <w:szCs w:val="24"/>
        </w:rPr>
        <w:t>月</w:t>
      </w:r>
      <w:r>
        <w:rPr>
          <w:rFonts w:ascii="Arial" w:eastAsia="华文细黑" w:hAnsi="Arial"/>
          <w:sz w:val="18"/>
          <w:szCs w:val="24"/>
        </w:rPr>
        <w:t>1</w:t>
      </w:r>
      <w:r>
        <w:rPr>
          <w:rFonts w:ascii="Arial" w:eastAsia="华文细黑" w:hAnsi="Arial" w:hint="eastAsia"/>
          <w:sz w:val="18"/>
          <w:szCs w:val="24"/>
        </w:rPr>
        <w:t>日</w:t>
      </w:r>
      <w:r>
        <w:rPr>
          <w:rFonts w:ascii="Arial" w:eastAsia="华文细黑" w:hAnsi="Arial"/>
          <w:sz w:val="18"/>
          <w:szCs w:val="24"/>
        </w:rPr>
        <w:t xml:space="preserve">                                                          </w:t>
      </w:r>
      <w:r>
        <w:rPr>
          <w:rFonts w:ascii="Arial" w:eastAsia="华文细黑" w:hAnsi="Arial" w:hint="eastAsia"/>
          <w:sz w:val="18"/>
          <w:szCs w:val="24"/>
        </w:rPr>
        <w:t>单位：元</w:t>
      </w:r>
      <w:r>
        <w:rPr>
          <w:rFonts w:ascii="Arial" w:eastAsia="华文细黑" w:hAnsi="Arial"/>
          <w:sz w:val="18"/>
          <w:szCs w:val="24"/>
        </w:rPr>
        <w:t>/</w:t>
      </w:r>
      <w:r>
        <w:rPr>
          <w:rFonts w:ascii="Arial" w:eastAsia="华文细黑" w:hAnsi="Arial" w:hint="eastAsia"/>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公共服务类</w:t>
            </w:r>
          </w:p>
        </w:tc>
      </w:tr>
      <w:tr w:rsidR="0014313F"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Default="0014313F">
            <w:pPr>
              <w:widowControl/>
              <w:adjustRightInd/>
              <w:spacing w:line="240" w:lineRule="exact"/>
              <w:jc w:val="both"/>
              <w:rPr>
                <w:rFonts w:ascii="Arial" w:eastAsia="仿宋" w:hAnsi="Arial" w:cs="Arial"/>
                <w:bCs/>
                <w:color w:val="000000"/>
                <w:sz w:val="21"/>
                <w:szCs w:val="21"/>
              </w:rPr>
            </w:pPr>
            <w:r>
              <w:rPr>
                <w:rFonts w:ascii="Arial" w:eastAsia="仿宋" w:hAnsi="Arial" w:cs="Arial" w:hint="eastAsia"/>
                <w:bCs/>
                <w:color w:val="000000"/>
                <w:sz w:val="21"/>
                <w:szCs w:val="21"/>
              </w:rPr>
              <w:t>区</w:t>
            </w:r>
            <w:proofErr w:type="gramStart"/>
            <w:r>
              <w:rPr>
                <w:rFonts w:ascii="Arial" w:eastAsia="仿宋" w:hAnsi="Arial" w:cs="Arial" w:hint="eastAsia"/>
                <w:bCs/>
                <w:color w:val="000000"/>
                <w:sz w:val="21"/>
                <w:szCs w:val="21"/>
              </w:rPr>
              <w:t>片价格</w:t>
            </w:r>
            <w:proofErr w:type="gramEnd"/>
          </w:p>
        </w:tc>
      </w:tr>
      <w:tr w:rsidR="0014313F"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7870</w:t>
            </w:r>
          </w:p>
        </w:tc>
      </w:tr>
      <w:tr w:rsidR="0014313F"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8460</w:t>
            </w:r>
          </w:p>
        </w:tc>
      </w:tr>
      <w:tr w:rsidR="0014313F"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6990</w:t>
            </w:r>
          </w:p>
        </w:tc>
      </w:tr>
      <w:tr w:rsidR="0014313F"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8280</w:t>
            </w:r>
          </w:p>
        </w:tc>
      </w:tr>
      <w:tr w:rsidR="0014313F"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7630</w:t>
            </w:r>
          </w:p>
        </w:tc>
      </w:tr>
      <w:tr w:rsidR="0014313F"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7860</w:t>
            </w:r>
          </w:p>
        </w:tc>
      </w:tr>
      <w:tr w:rsidR="0014313F"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6930</w:t>
            </w:r>
          </w:p>
        </w:tc>
      </w:tr>
      <w:tr w:rsidR="0014313F"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7640</w:t>
            </w:r>
          </w:p>
        </w:tc>
      </w:tr>
      <w:tr w:rsidR="0014313F"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6710</w:t>
            </w:r>
          </w:p>
        </w:tc>
      </w:tr>
      <w:tr w:rsidR="0014313F"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6680</w:t>
            </w:r>
          </w:p>
        </w:tc>
      </w:tr>
      <w:tr w:rsidR="0014313F"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6050</w:t>
            </w:r>
          </w:p>
        </w:tc>
      </w:tr>
      <w:tr w:rsidR="0014313F"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7060</w:t>
            </w:r>
          </w:p>
        </w:tc>
      </w:tr>
      <w:tr w:rsidR="0014313F"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6900</w:t>
            </w:r>
          </w:p>
        </w:tc>
      </w:tr>
      <w:tr w:rsidR="0014313F"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7390</w:t>
            </w:r>
          </w:p>
        </w:tc>
      </w:tr>
      <w:tr w:rsidR="0014313F"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6870</w:t>
            </w:r>
          </w:p>
        </w:tc>
      </w:tr>
      <w:tr w:rsidR="0014313F"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6620</w:t>
            </w:r>
          </w:p>
        </w:tc>
      </w:tr>
      <w:tr w:rsidR="0014313F"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7610</w:t>
            </w:r>
          </w:p>
        </w:tc>
      </w:tr>
      <w:tr w:rsidR="0014313F"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8110</w:t>
            </w:r>
          </w:p>
        </w:tc>
      </w:tr>
      <w:tr w:rsidR="0014313F"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门</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6630</w:t>
            </w:r>
          </w:p>
        </w:tc>
      </w:tr>
      <w:tr w:rsidR="0014313F"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7430</w:t>
            </w:r>
          </w:p>
        </w:tc>
      </w:tr>
      <w:tr w:rsidR="0014313F"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6360</w:t>
            </w:r>
          </w:p>
        </w:tc>
      </w:tr>
      <w:tr w:rsidR="0014313F"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6850</w:t>
            </w:r>
          </w:p>
        </w:tc>
      </w:tr>
      <w:tr w:rsidR="0014313F"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6600</w:t>
            </w:r>
          </w:p>
        </w:tc>
      </w:tr>
      <w:tr w:rsidR="0014313F"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6970</w:t>
            </w:r>
          </w:p>
        </w:tc>
      </w:tr>
      <w:tr w:rsidR="0014313F"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7180</w:t>
            </w:r>
          </w:p>
        </w:tc>
      </w:tr>
      <w:tr w:rsidR="0014313F"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顺</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6650</w:t>
            </w:r>
          </w:p>
        </w:tc>
      </w:tr>
      <w:tr w:rsidR="0014313F"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6690</w:t>
            </w:r>
          </w:p>
        </w:tc>
      </w:tr>
      <w:tr w:rsidR="0014313F"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7020</w:t>
            </w:r>
          </w:p>
        </w:tc>
      </w:tr>
      <w:tr w:rsidR="0014313F"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6130</w:t>
            </w:r>
          </w:p>
        </w:tc>
      </w:tr>
      <w:tr w:rsidR="0014313F"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昌</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7170</w:t>
            </w:r>
          </w:p>
        </w:tc>
      </w:tr>
      <w:tr w:rsidR="0014313F"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7160</w:t>
            </w:r>
          </w:p>
        </w:tc>
      </w:tr>
      <w:tr w:rsidR="0014313F"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6160</w:t>
            </w:r>
          </w:p>
        </w:tc>
      </w:tr>
      <w:tr w:rsidR="0014313F"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5960</w:t>
            </w:r>
          </w:p>
        </w:tc>
      </w:tr>
      <w:tr w:rsidR="0014313F"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兴</w:t>
            </w:r>
            <w:r>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Default="0014313F">
            <w:pPr>
              <w:widowControl/>
              <w:adjustRightInd/>
              <w:spacing w:line="240" w:lineRule="exact"/>
              <w:jc w:val="both"/>
              <w:rPr>
                <w:rFonts w:ascii="Arial" w:eastAsia="仿宋" w:hAnsi="Arial" w:cs="Arial"/>
                <w:color w:val="E36C0A"/>
                <w:sz w:val="21"/>
                <w:szCs w:val="21"/>
              </w:rPr>
            </w:pPr>
          </w:p>
        </w:tc>
      </w:tr>
      <w:tr w:rsidR="0014313F"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7090</w:t>
            </w:r>
          </w:p>
        </w:tc>
      </w:tr>
      <w:tr w:rsidR="0014313F"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Default="0014313F">
            <w:pPr>
              <w:widowControl/>
              <w:adjustRightInd/>
              <w:spacing w:line="240" w:lineRule="exact"/>
              <w:jc w:val="both"/>
              <w:textAlignment w:val="center"/>
              <w:rPr>
                <w:rFonts w:ascii="Arial" w:eastAsia="仿宋" w:hAnsi="Arial" w:cs="Arial"/>
                <w:color w:val="E36C0A"/>
                <w:sz w:val="21"/>
                <w:szCs w:val="21"/>
              </w:rPr>
            </w:pPr>
            <w:r>
              <w:rPr>
                <w:rFonts w:ascii="Arial" w:eastAsia="仿宋" w:hAnsi="Arial" w:cs="Arial"/>
                <w:color w:val="000000"/>
                <w:sz w:val="21"/>
                <w:szCs w:val="21"/>
                <w:lang w:bidi="ar"/>
              </w:rPr>
              <w:t>7080</w:t>
            </w:r>
          </w:p>
        </w:tc>
      </w:tr>
      <w:tr w:rsidR="0014313F"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7000</w:t>
            </w:r>
          </w:p>
        </w:tc>
      </w:tr>
      <w:tr w:rsidR="0014313F"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亦</w:t>
            </w:r>
            <w:r>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6040</w:t>
            </w:r>
          </w:p>
        </w:tc>
      </w:tr>
      <w:tr w:rsidR="0014313F"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西北旺</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proofErr w:type="gramStart"/>
            <w:r>
              <w:rPr>
                <w:rFonts w:ascii="Arial" w:eastAsia="仿宋" w:hAnsi="Arial" w:cs="Arial" w:hint="eastAsia"/>
                <w:color w:val="000000"/>
                <w:sz w:val="21"/>
                <w:szCs w:val="21"/>
                <w:lang w:bidi="ar"/>
              </w:rPr>
              <w:t>丰台西</w:t>
            </w:r>
            <w:proofErr w:type="gramEnd"/>
            <w:r>
              <w:rPr>
                <w:rFonts w:ascii="Arial" w:eastAsia="仿宋" w:hAnsi="Arial" w:cs="Arial" w:hint="eastAsia"/>
                <w:color w:val="000000"/>
                <w:sz w:val="21"/>
                <w:szCs w:val="21"/>
                <w:lang w:bidi="ar"/>
              </w:rPr>
              <w:t>园</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proofErr w:type="gramStart"/>
            <w:r>
              <w:rPr>
                <w:rFonts w:ascii="Arial" w:eastAsia="仿宋" w:hAnsi="Arial" w:cs="Arial" w:hint="eastAsia"/>
                <w:color w:val="000000"/>
                <w:sz w:val="21"/>
                <w:szCs w:val="21"/>
                <w:lang w:bidi="ar"/>
              </w:rPr>
              <w:t>丰台西</w:t>
            </w:r>
            <w:proofErr w:type="gramEnd"/>
            <w:r>
              <w:rPr>
                <w:rFonts w:ascii="Arial" w:eastAsia="仿宋" w:hAnsi="Arial" w:cs="Arial" w:hint="eastAsia"/>
                <w:color w:val="000000"/>
                <w:sz w:val="21"/>
                <w:szCs w:val="21"/>
                <w:lang w:bidi="ar"/>
              </w:rPr>
              <w:t>园</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天竺保税区北</w:t>
            </w:r>
            <w:r>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空港</w:t>
            </w:r>
            <w:r>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w:t>
            </w:r>
            <w:r>
              <w:rPr>
                <w:rFonts w:ascii="Arial" w:eastAsia="仿宋" w:hAnsi="Arial" w:cs="Arial" w:hint="eastAsia"/>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Default="0014313F">
            <w:pPr>
              <w:widowControl/>
              <w:adjustRightInd/>
              <w:spacing w:line="240" w:lineRule="exact"/>
              <w:jc w:val="both"/>
              <w:rPr>
                <w:rFonts w:ascii="Arial" w:eastAsia="仿宋" w:hAnsi="Arial" w:cs="Arial"/>
                <w:color w:val="000000"/>
                <w:sz w:val="21"/>
                <w:szCs w:val="21"/>
                <w:lang w:bidi="ar"/>
              </w:rPr>
            </w:pPr>
          </w:p>
        </w:tc>
      </w:tr>
      <w:tr w:rsidR="0014313F"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hint="eastAsia"/>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微软雅黑" w:eastAsia="微软雅黑" w:hAnsi="微软雅黑" w:cs="微软雅黑" w:hint="eastAsia"/>
                <w:color w:val="000000"/>
                <w:sz w:val="21"/>
                <w:szCs w:val="21"/>
                <w:lang w:bidi="ar"/>
              </w:rPr>
              <w:t>Ⅵ</w:t>
            </w:r>
            <w:r>
              <w:rPr>
                <w:rFonts w:ascii="Arial" w:eastAsia="仿宋" w:hAnsi="Arial" w:cs="Arial"/>
                <w:color w:val="000000"/>
                <w:sz w:val="21"/>
                <w:szCs w:val="21"/>
                <w:lang w:bidi="ar"/>
              </w:rPr>
              <w:t>-BDA</w:t>
            </w:r>
            <w:r>
              <w:rPr>
                <w:rFonts w:ascii="Arial" w:eastAsia="仿宋" w:hAnsi="Arial" w:cs="Arial" w:hint="eastAsia"/>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Default="0014313F">
            <w:pPr>
              <w:widowControl/>
              <w:adjustRightInd/>
              <w:spacing w:line="240" w:lineRule="exact"/>
              <w:jc w:val="both"/>
              <w:textAlignment w:val="center"/>
              <w:rPr>
                <w:rFonts w:ascii="Arial" w:eastAsia="仿宋" w:hAnsi="Arial" w:cs="Arial"/>
                <w:color w:val="000000"/>
                <w:sz w:val="21"/>
                <w:szCs w:val="21"/>
                <w:lang w:bidi="ar"/>
              </w:rPr>
            </w:pPr>
            <w:r>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Default="0014313F">
      <w:pPr>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依据上表，估价对象所在住宅用途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13140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r w:rsidR="0046512F">
        <w:rPr>
          <w:rFonts w:ascii="Arial" w:eastAsia="仿宋_GB2312" w:hAnsi="Arial" w:cs="Arial"/>
          <w:sz w:val="28"/>
          <w:szCs w:val="21"/>
        </w:rPr>
        <w:t>。</w:t>
      </w:r>
    </w:p>
    <w:p w14:paraId="79C6603D"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sz w:val="28"/>
          <w:szCs w:val="28"/>
        </w:rPr>
        <w:t>B.</w:t>
      </w:r>
      <w:r>
        <w:rPr>
          <w:rFonts w:ascii="Arial" w:eastAsia="仿宋" w:hAnsi="Arial" w:cs="Arial" w:hint="eastAsia"/>
          <w:sz w:val="28"/>
          <w:szCs w:val="28"/>
        </w:rPr>
        <w:t>特殊情况修正</w:t>
      </w:r>
    </w:p>
    <w:p w14:paraId="4A66FDFE" w14:textId="77777777" w:rsidR="0014313F" w:rsidRDefault="0014313F" w:rsidP="0014313F">
      <w:pPr>
        <w:adjustRightInd/>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估价对象为住宅用地，以估价对象为中心</w:t>
      </w:r>
      <w:r>
        <w:rPr>
          <w:rFonts w:ascii="Arial" w:eastAsia="仿宋" w:hAnsi="Arial" w:cs="Arial"/>
          <w:sz w:val="28"/>
          <w:szCs w:val="28"/>
        </w:rPr>
        <w:t>1500</w:t>
      </w:r>
      <w:r>
        <w:rPr>
          <w:rFonts w:ascii="Arial" w:eastAsia="仿宋" w:hAnsi="Arial" w:cs="Arial" w:hint="eastAsia"/>
          <w:sz w:val="28"/>
          <w:szCs w:val="28"/>
        </w:rPr>
        <w:t>米范围内有公园（龙腾世纪文化广场）</w:t>
      </w:r>
      <w:r w:rsidR="00357C70">
        <w:rPr>
          <w:rFonts w:ascii="Arial" w:eastAsia="仿宋" w:hAnsi="Arial" w:cs="Arial" w:hint="eastAsia"/>
          <w:sz w:val="28"/>
          <w:szCs w:val="28"/>
        </w:rPr>
        <w:t>、有水系</w:t>
      </w:r>
      <w:r>
        <w:rPr>
          <w:rFonts w:ascii="Arial" w:eastAsia="仿宋" w:hAnsi="Arial" w:cs="Arial" w:hint="eastAsia"/>
          <w:sz w:val="28"/>
          <w:szCs w:val="28"/>
        </w:rPr>
        <w:t>。因此，需先进行特殊情况修正。修正表如下：</w:t>
      </w:r>
    </w:p>
    <w:p w14:paraId="6C2AE099" w14:textId="77777777" w:rsidR="0014313F" w:rsidRDefault="0014313F" w:rsidP="0014313F">
      <w:pPr>
        <w:spacing w:line="240" w:lineRule="auto"/>
        <w:jc w:val="center"/>
        <w:rPr>
          <w:rFonts w:ascii="Arial" w:eastAsia="仿宋" w:hAnsi="Arial" w:cs="Arial"/>
          <w:sz w:val="28"/>
          <w:szCs w:val="28"/>
        </w:rPr>
      </w:pPr>
      <w:bookmarkStart w:id="334" w:name="OLE_LINK19"/>
      <w:bookmarkStart w:id="335" w:name="OLE_LINK20"/>
      <w:bookmarkStart w:id="336" w:name="OLE_LINK21"/>
      <w:bookmarkStart w:id="337" w:name="OLE_LINK22"/>
      <w:r>
        <w:rPr>
          <w:rFonts w:ascii="Arial" w:eastAsia="仿宋" w:hAnsi="Arial" w:cs="Arial" w:hint="eastAsia"/>
          <w:sz w:val="28"/>
          <w:szCs w:val="28"/>
        </w:rPr>
        <w:t>住宅用地特殊情况修正</w:t>
      </w:r>
      <w:bookmarkEnd w:id="334"/>
      <w:bookmarkEnd w:id="335"/>
      <w:r>
        <w:rPr>
          <w:rFonts w:ascii="Arial" w:eastAsia="仿宋" w:hAnsi="Arial" w:cs="Arial" w:hint="eastAsia"/>
          <w:sz w:val="28"/>
          <w:szCs w:val="28"/>
        </w:rPr>
        <w:t>系数</w:t>
      </w:r>
      <w:bookmarkEnd w:id="336"/>
      <w:bookmarkEnd w:id="337"/>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3D461E29"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w:t>
            </w:r>
            <w:r>
              <w:rPr>
                <w:rFonts w:ascii="Arial" w:eastAsia="仿宋" w:hAnsi="Arial" w:cs="Arial" w:hint="eastAsia"/>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p>
          <w:p w14:paraId="02842E2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500-1000</w:t>
            </w:r>
            <w:r>
              <w:rPr>
                <w:rFonts w:ascii="Arial" w:eastAsia="仿宋" w:hAnsi="Arial" w:cs="Arial" w:hint="eastAsia"/>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轨道交通站点周边（</w:t>
            </w:r>
            <w:r>
              <w:rPr>
                <w:rFonts w:ascii="Arial" w:eastAsia="仿宋" w:hAnsi="Arial" w:cs="Arial"/>
                <w:color w:val="000000"/>
                <w:sz w:val="21"/>
                <w:szCs w:val="21"/>
              </w:rPr>
              <w:t>1000-1500</w:t>
            </w:r>
            <w:r>
              <w:rPr>
                <w:rFonts w:ascii="Arial" w:eastAsia="仿宋" w:hAnsi="Arial" w:cs="Arial" w:hint="eastAsia"/>
                <w:color w:val="000000"/>
                <w:sz w:val="21"/>
                <w:szCs w:val="21"/>
              </w:rPr>
              <w:t>米）</w:t>
            </w:r>
          </w:p>
        </w:tc>
      </w:tr>
      <w:tr w:rsidR="0014313F"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Default="0014313F">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1~1.05</w:t>
            </w:r>
          </w:p>
        </w:tc>
      </w:tr>
    </w:tbl>
    <w:p w14:paraId="183A3F42" w14:textId="77777777" w:rsidR="0014313F" w:rsidRDefault="0014313F" w:rsidP="00FE3E4A">
      <w:pPr>
        <w:snapToGrid w:val="0"/>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w:t>
      </w:r>
      <w:proofErr w:type="gramStart"/>
      <w:r>
        <w:rPr>
          <w:rFonts w:ascii="Arial" w:eastAsia="仿宋" w:hAnsi="Arial" w:cs="Arial" w:hint="eastAsia"/>
          <w:sz w:val="28"/>
          <w:szCs w:val="28"/>
        </w:rPr>
        <w:t>距离龙</w:t>
      </w:r>
      <w:proofErr w:type="gramEnd"/>
      <w:r>
        <w:rPr>
          <w:rFonts w:ascii="Arial" w:eastAsia="仿宋" w:hAnsi="Arial" w:cs="Arial" w:hint="eastAsia"/>
          <w:sz w:val="28"/>
          <w:szCs w:val="28"/>
        </w:rPr>
        <w:t>腾世纪文化广场约</w:t>
      </w:r>
      <w:r>
        <w:rPr>
          <w:rFonts w:ascii="Arial" w:eastAsia="仿宋" w:hAnsi="Arial" w:cs="Arial"/>
          <w:sz w:val="28"/>
          <w:szCs w:val="28"/>
        </w:rPr>
        <w:t>500</w:t>
      </w:r>
      <w:r>
        <w:rPr>
          <w:rFonts w:ascii="Arial" w:eastAsia="仿宋" w:hAnsi="Arial" w:cs="Arial" w:hint="eastAsia"/>
          <w:sz w:val="28"/>
          <w:szCs w:val="28"/>
        </w:rPr>
        <w:t>米，本次评估修正系数为</w:t>
      </w:r>
      <w:r>
        <w:rPr>
          <w:rFonts w:ascii="Arial" w:eastAsia="仿宋" w:hAnsi="Arial" w:cs="Arial"/>
          <w:sz w:val="28"/>
          <w:szCs w:val="28"/>
        </w:rPr>
        <w:t>1.1</w:t>
      </w:r>
      <w:r>
        <w:rPr>
          <w:rFonts w:ascii="Arial" w:eastAsia="仿宋" w:hAnsi="Arial" w:cs="Arial" w:hint="eastAsia"/>
          <w:sz w:val="28"/>
          <w:szCs w:val="28"/>
        </w:rPr>
        <w:t>。</w:t>
      </w:r>
      <w:r w:rsidR="00357C70">
        <w:rPr>
          <w:rFonts w:ascii="Arial" w:eastAsia="仿宋" w:hAnsi="Arial" w:cs="Arial" w:hint="eastAsia"/>
          <w:sz w:val="28"/>
          <w:szCs w:val="28"/>
        </w:rPr>
        <w:t>距离估价对象约</w:t>
      </w:r>
      <w:r w:rsidR="00357C70">
        <w:rPr>
          <w:rFonts w:ascii="Arial" w:eastAsia="仿宋" w:hAnsi="Arial" w:cs="Arial" w:hint="eastAsia"/>
          <w:sz w:val="28"/>
          <w:szCs w:val="28"/>
        </w:rPr>
        <w:t>1</w:t>
      </w:r>
      <w:r w:rsidR="00357C70">
        <w:rPr>
          <w:rFonts w:ascii="Arial" w:eastAsia="仿宋" w:hAnsi="Arial" w:cs="Arial"/>
          <w:sz w:val="28"/>
          <w:szCs w:val="28"/>
        </w:rPr>
        <w:t>.5</w:t>
      </w:r>
      <w:r w:rsidR="00357C70">
        <w:rPr>
          <w:rFonts w:ascii="Arial" w:eastAsia="仿宋" w:hAnsi="Arial" w:cs="Arial" w:hint="eastAsia"/>
          <w:sz w:val="28"/>
          <w:szCs w:val="28"/>
        </w:rPr>
        <w:t>公里有水系，本次评估修正系数为</w:t>
      </w:r>
      <w:r w:rsidR="00357C70">
        <w:rPr>
          <w:rFonts w:ascii="Arial" w:eastAsia="仿宋" w:hAnsi="Arial" w:cs="Arial"/>
          <w:sz w:val="28"/>
          <w:szCs w:val="28"/>
        </w:rPr>
        <w:t>1.05</w:t>
      </w:r>
      <w:r w:rsidR="00357C70">
        <w:rPr>
          <w:rFonts w:ascii="Arial" w:eastAsia="仿宋" w:hAnsi="Arial" w:cs="Arial" w:hint="eastAsia"/>
          <w:sz w:val="28"/>
          <w:szCs w:val="28"/>
        </w:rPr>
        <w:t>，</w:t>
      </w:r>
      <w:r>
        <w:rPr>
          <w:rFonts w:ascii="Arial" w:eastAsia="仿宋" w:hAnsi="Arial" w:cs="Arial" w:hint="eastAsia"/>
          <w:sz w:val="28"/>
          <w:szCs w:val="28"/>
        </w:rPr>
        <w:t>则有：</w:t>
      </w:r>
    </w:p>
    <w:p w14:paraId="0D997283" w14:textId="77777777" w:rsidR="0014313F" w:rsidRPr="0014313F" w:rsidRDefault="0014313F" w:rsidP="00FE3E4A">
      <w:pPr>
        <w:snapToGrid w:val="0"/>
        <w:spacing w:line="360" w:lineRule="auto"/>
        <w:ind w:firstLineChars="200" w:firstLine="560"/>
        <w:rPr>
          <w:rFonts w:ascii="Arial" w:eastAsia="仿宋_GB2312" w:hAnsi="Arial" w:cs="Arial"/>
          <w:sz w:val="28"/>
          <w:szCs w:val="21"/>
        </w:rPr>
      </w:pPr>
      <w:r>
        <w:rPr>
          <w:rFonts w:ascii="Arial" w:eastAsia="仿宋" w:hAnsi="Arial" w:cs="Arial" w:hint="eastAsia"/>
          <w:sz w:val="28"/>
          <w:szCs w:val="28"/>
        </w:rPr>
        <w:t>住宅用地特殊情况修正</w:t>
      </w:r>
      <w:bookmarkStart w:id="338" w:name="OLE_LINK27"/>
      <w:bookmarkStart w:id="339" w:name="OLE_LINK28"/>
      <w:r>
        <w:rPr>
          <w:rFonts w:ascii="Arial" w:eastAsia="仿宋" w:hAnsi="Arial" w:cs="Arial" w:hint="eastAsia"/>
          <w:sz w:val="28"/>
          <w:szCs w:val="28"/>
        </w:rPr>
        <w:t>系数</w:t>
      </w:r>
      <w:bookmarkEnd w:id="338"/>
      <w:bookmarkEnd w:id="339"/>
      <w:r>
        <w:rPr>
          <w:rFonts w:ascii="Arial" w:eastAsia="仿宋" w:hAnsi="Arial" w:cs="Arial" w:hint="eastAsia"/>
          <w:sz w:val="28"/>
          <w:szCs w:val="28"/>
        </w:rPr>
        <w:t>＝</w:t>
      </w:r>
      <w:r>
        <w:rPr>
          <w:rFonts w:ascii="Arial" w:eastAsia="仿宋" w:hAnsi="Arial" w:cs="Arial"/>
          <w:sz w:val="28"/>
          <w:szCs w:val="28"/>
        </w:rPr>
        <w:t>1.1</w:t>
      </w:r>
      <w:r w:rsidR="00357C70">
        <w:rPr>
          <w:rFonts w:ascii="Arial" w:eastAsia="仿宋" w:hAnsi="Arial" w:cs="Arial" w:hint="eastAsia"/>
          <w:sz w:val="28"/>
          <w:szCs w:val="28"/>
        </w:rPr>
        <w:t>×</w:t>
      </w:r>
      <w:r w:rsidR="00357C70">
        <w:rPr>
          <w:rFonts w:ascii="Arial" w:eastAsia="仿宋" w:hAnsi="Arial" w:cs="Arial" w:hint="eastAsia"/>
          <w:sz w:val="28"/>
          <w:szCs w:val="28"/>
        </w:rPr>
        <w:t>1</w:t>
      </w:r>
      <w:r w:rsidR="00357C70">
        <w:rPr>
          <w:rFonts w:ascii="Arial" w:eastAsia="仿宋" w:hAnsi="Arial" w:cs="Arial"/>
          <w:sz w:val="28"/>
          <w:szCs w:val="28"/>
        </w:rPr>
        <w:t>.05=1.155</w:t>
      </w:r>
    </w:p>
    <w:p w14:paraId="52CAD385" w14:textId="77777777" w:rsidR="005F174C" w:rsidRDefault="00357C70">
      <w:pPr>
        <w:spacing w:line="360" w:lineRule="auto"/>
        <w:ind w:firstLineChars="200" w:firstLine="560"/>
        <w:rPr>
          <w:rFonts w:ascii="Arial" w:eastAsia="仿宋" w:hAnsi="Arial"/>
          <w:sz w:val="28"/>
        </w:rPr>
      </w:pPr>
      <w:r>
        <w:rPr>
          <w:rFonts w:ascii="Arial" w:eastAsia="仿宋" w:hAnsi="Arial"/>
          <w:sz w:val="28"/>
        </w:rPr>
        <w:t>C</w:t>
      </w:r>
      <w:r w:rsidR="0046512F">
        <w:rPr>
          <w:rFonts w:ascii="Arial" w:eastAsia="仿宋" w:hAnsi="Arial" w:hint="eastAsia"/>
          <w:sz w:val="28"/>
        </w:rPr>
        <w:t>.</w:t>
      </w:r>
      <w:r w:rsidR="0046512F">
        <w:rPr>
          <w:rFonts w:ascii="Arial" w:eastAsia="仿宋" w:hAnsi="Arial" w:hint="eastAsia"/>
          <w:sz w:val="28"/>
        </w:rPr>
        <w:t>土地开发程度修正</w:t>
      </w:r>
    </w:p>
    <w:p w14:paraId="4A217D8B" w14:textId="77777777" w:rsidR="005F174C" w:rsidRDefault="0046512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（即通路、通电、通讯、通上水、通下水、通燃气、通热），估价对象所在区域为</w:t>
      </w:r>
      <w:r w:rsidR="00357C70">
        <w:rPr>
          <w:rFonts w:ascii="Arial" w:eastAsia="仿宋_GB2312" w:hAnsi="Arial" w:cs="Arial" w:hint="eastAsia"/>
          <w:sz w:val="28"/>
        </w:rPr>
        <w:t>六</w:t>
      </w:r>
      <w:r>
        <w:rPr>
          <w:rFonts w:ascii="Arial" w:eastAsia="仿宋_GB2312" w:hAnsi="Arial" w:cs="Arial"/>
          <w:sz w:val="28"/>
        </w:rPr>
        <w:t>级地价区，级别基准地价土地开发程度为</w:t>
      </w:r>
      <w:r>
        <w:rPr>
          <w:rFonts w:ascii="Arial" w:eastAsia="仿宋_GB2312" w:hAnsi="Arial" w:cs="Arial"/>
          <w:sz w:val="28"/>
        </w:rPr>
        <w:t>“</w:t>
      </w:r>
      <w:r>
        <w:rPr>
          <w:rFonts w:ascii="Arial" w:eastAsia="仿宋_GB2312" w:hAnsi="Arial" w:cs="Arial"/>
          <w:sz w:val="28"/>
        </w:rPr>
        <w:t>七通一平</w:t>
      </w:r>
      <w:r>
        <w:rPr>
          <w:rFonts w:ascii="Arial" w:eastAsia="仿宋_GB2312" w:hAnsi="Arial" w:cs="Arial"/>
          <w:sz w:val="28"/>
        </w:rPr>
        <w:t>”</w:t>
      </w:r>
      <w:r>
        <w:rPr>
          <w:rFonts w:ascii="Arial" w:eastAsia="仿宋_GB2312" w:hAnsi="Arial" w:cs="Arial"/>
          <w:sz w:val="28"/>
        </w:rPr>
        <w:t>（即通路、通电、通讯、通上水、通下水、通燃气、通热），相应用途级别平均容积率为</w:t>
      </w:r>
      <w:r>
        <w:rPr>
          <w:rFonts w:ascii="Arial" w:eastAsia="仿宋_GB2312" w:hAnsi="Arial" w:cs="Arial"/>
          <w:sz w:val="28"/>
        </w:rPr>
        <w:t>2.5</w:t>
      </w:r>
      <w:r>
        <w:rPr>
          <w:rFonts w:ascii="Arial" w:eastAsia="仿宋_GB2312" w:hAnsi="Arial" w:cs="Arial"/>
          <w:sz w:val="28"/>
        </w:rPr>
        <w:t>。估价对象设定状况与级别开发程度一致，故此处不作修正。</w:t>
      </w:r>
    </w:p>
    <w:p w14:paraId="01DA0A60" w14:textId="77777777" w:rsidR="00DA0D4A" w:rsidRDefault="00DA0D4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综上，住宅用途适用的楼面熟地价</w:t>
      </w:r>
      <w:r>
        <w:rPr>
          <w:rFonts w:ascii="Arial" w:eastAsia="仿宋_GB2312" w:hAnsi="Arial" w:cs="Arial" w:hint="eastAsia"/>
          <w:sz w:val="28"/>
        </w:rPr>
        <w:t>=</w:t>
      </w:r>
      <w:r>
        <w:rPr>
          <w:rFonts w:ascii="Arial" w:eastAsia="仿宋_GB2312" w:hAnsi="Arial" w:cs="Arial"/>
          <w:sz w:val="28"/>
        </w:rPr>
        <w:t>13140×1.155×1=15176.7</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24CCC64A"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用途修正系数的确定</w:t>
      </w:r>
    </w:p>
    <w:p w14:paraId="5EDFCE50"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w:t>
      </w:r>
      <w:r>
        <w:rPr>
          <w:rFonts w:ascii="Arial" w:eastAsia="仿宋" w:hAnsi="Arial" w:cs="Arial" w:hint="eastAsia"/>
          <w:sz w:val="28"/>
          <w:szCs w:val="28"/>
        </w:rPr>
        <w:lastRenderedPageBreak/>
        <w:t>建立了地上用途修正系数。地下部分包括地下商业、地下办公、地下仓储（及其他）、地下车库等用途，并建立了地下空间修正系数。</w:t>
      </w:r>
    </w:p>
    <w:p w14:paraId="4AFAC434"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1145E35F" w14:textId="77777777" w:rsidR="00357C70" w:rsidRDefault="00357C70" w:rsidP="00357C70">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估价对象地上用途为住宅</w:t>
      </w:r>
      <w:r>
        <w:rPr>
          <w:rFonts w:ascii="Arial" w:eastAsia="仿宋" w:hAnsi="Arial" w:cs="Arial"/>
          <w:sz w:val="28"/>
          <w:szCs w:val="28"/>
        </w:rPr>
        <w:t>——</w:t>
      </w:r>
      <w:r>
        <w:rPr>
          <w:rFonts w:ascii="Arial" w:eastAsia="仿宋" w:hAnsi="Arial" w:cs="Arial" w:hint="eastAsia"/>
          <w:sz w:val="28"/>
          <w:szCs w:val="28"/>
        </w:rPr>
        <w:t>城镇住宅用地（指城镇用于生活居住的各类房屋用地及其附属设施用地</w:t>
      </w:r>
      <w:r>
        <w:rPr>
          <w:rFonts w:ascii="Arial" w:eastAsia="仿宋" w:hAnsi="Arial" w:cs="Arial"/>
          <w:sz w:val="28"/>
          <w:szCs w:val="28"/>
        </w:rPr>
        <w:t>,</w:t>
      </w:r>
      <w:r>
        <w:rPr>
          <w:rFonts w:ascii="Arial" w:eastAsia="仿宋" w:hAnsi="Arial" w:cs="Arial" w:hint="eastAsia"/>
          <w:sz w:val="28"/>
          <w:szCs w:val="28"/>
        </w:rPr>
        <w:t>不含配套的商业服务设施等用地），需依据《北京市基准地价土地用途二级分类用地修正系数表》进行用途修正。</w:t>
      </w:r>
    </w:p>
    <w:p w14:paraId="41307D3E" w14:textId="77777777" w:rsidR="00357C70" w:rsidRDefault="00357C70" w:rsidP="00357C70">
      <w:pPr>
        <w:overflowPunct w:val="0"/>
        <w:spacing w:line="480" w:lineRule="auto"/>
        <w:jc w:val="center"/>
        <w:rPr>
          <w:rFonts w:ascii="Arial" w:eastAsia="方正黑体简体" w:hAnsi="Arial" w:cs="宋体"/>
          <w:bCs/>
          <w:color w:val="000000"/>
          <w:szCs w:val="24"/>
        </w:rPr>
      </w:pPr>
      <w:r>
        <w:rPr>
          <w:rFonts w:ascii="Arial" w:eastAsia="方正黑体简体" w:hAnsi="Arial" w:cs="宋体" w:hint="eastAsia"/>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用途修正系数</w:t>
            </w:r>
          </w:p>
        </w:tc>
      </w:tr>
      <w:tr w:rsidR="00357C70"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指城镇用于生活居住的各类房屋用地及其附属设施用地</w:t>
            </w:r>
            <w:r>
              <w:rPr>
                <w:rFonts w:ascii="Arial" w:eastAsia="华文细黑" w:hAnsi="Arial" w:cs="宋体"/>
                <w:color w:val="000000"/>
                <w:sz w:val="18"/>
              </w:rPr>
              <w:t>,</w:t>
            </w:r>
            <w:r>
              <w:rPr>
                <w:rFonts w:ascii="Arial" w:eastAsia="华文细黑" w:hAnsi="Arial" w:cs="宋体" w:hint="eastAsia"/>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hint="eastAsia"/>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Default="00357C70">
            <w:pPr>
              <w:widowControl/>
              <w:adjustRightInd/>
              <w:spacing w:line="240" w:lineRule="exact"/>
              <w:rPr>
                <w:rFonts w:ascii="Arial" w:eastAsia="华文细黑" w:hAnsi="Arial" w:cs="宋体"/>
                <w:color w:val="000000"/>
                <w:sz w:val="18"/>
              </w:rPr>
            </w:pPr>
            <w:r>
              <w:rPr>
                <w:rFonts w:ascii="Arial" w:eastAsia="华文细黑" w:hAnsi="Arial" w:cs="宋体"/>
                <w:color w:val="000000"/>
                <w:sz w:val="18"/>
              </w:rPr>
              <w:t>1</w:t>
            </w:r>
          </w:p>
        </w:tc>
      </w:tr>
    </w:tbl>
    <w:p w14:paraId="31FD5FC7" w14:textId="77777777" w:rsidR="00357C70" w:rsidRDefault="00357C70">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Arial" w:hint="eastAsia"/>
          <w:sz w:val="28"/>
          <w:szCs w:val="28"/>
        </w:rPr>
        <w:t>依据上表，估价对象地上部分用途修正系数为</w:t>
      </w:r>
      <w:r>
        <w:rPr>
          <w:rFonts w:ascii="Arial" w:eastAsia="仿宋" w:hAnsi="Arial" w:cs="Arial"/>
          <w:sz w:val="28"/>
          <w:szCs w:val="28"/>
        </w:rPr>
        <w:t>1</w:t>
      </w:r>
      <w:r>
        <w:rPr>
          <w:rFonts w:ascii="Arial" w:eastAsia="仿宋" w:hAnsi="Arial" w:cs="Arial" w:hint="eastAsia"/>
          <w:sz w:val="28"/>
          <w:szCs w:val="28"/>
        </w:rPr>
        <w:t>。</w:t>
      </w:r>
    </w:p>
    <w:p w14:paraId="6050167B" w14:textId="77777777" w:rsidR="005F174C" w:rsidRDefault="00357C70">
      <w:pPr>
        <w:spacing w:line="360" w:lineRule="auto"/>
        <w:ind w:firstLineChars="200" w:firstLine="560"/>
        <w:jc w:val="both"/>
        <w:rPr>
          <w:rFonts w:ascii="Arial" w:eastAsia="仿宋" w:hAnsi="Arial"/>
          <w:color w:val="000000"/>
          <w:sz w:val="28"/>
          <w:szCs w:val="28"/>
        </w:rPr>
      </w:pPr>
      <w:r>
        <w:rPr>
          <w:rFonts w:ascii="Arial" w:eastAsia="仿宋" w:hAnsi="Arial"/>
          <w:color w:val="000000"/>
          <w:sz w:val="28"/>
          <w:szCs w:val="28"/>
        </w:rPr>
        <w:t>3</w:t>
      </w:r>
      <w:r w:rsidR="0046512F">
        <w:rPr>
          <w:rFonts w:ascii="Arial" w:eastAsia="仿宋" w:hAnsi="Arial" w:hint="eastAsia"/>
          <w:color w:val="000000"/>
          <w:sz w:val="28"/>
          <w:szCs w:val="28"/>
        </w:rPr>
        <w:t>）期日修正系数的确定</w:t>
      </w:r>
    </w:p>
    <w:p w14:paraId="7B7B4791" w14:textId="77777777" w:rsidR="00C35B83" w:rsidRDefault="00C35B83" w:rsidP="00C35B83">
      <w:pPr>
        <w:snapToGrid w:val="0"/>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Default="00C35B83" w:rsidP="00C35B83">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Pr>
          <w:rFonts w:ascii="Arial" w:eastAsia="仿宋" w:hAnsi="Arial" w:cs="Arial"/>
          <w:sz w:val="28"/>
          <w:szCs w:val="28"/>
        </w:rPr>
        <w:t>5</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1083A48F" w14:textId="77777777" w:rsidR="00C35B83" w:rsidRDefault="00C35B83" w:rsidP="00C35B83">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北京市地价增长率（住宅类）</w:t>
      </w:r>
    </w:p>
    <w:p w14:paraId="254CAF0F" w14:textId="77777777" w:rsidR="00C35B83" w:rsidRDefault="00C35B83" w:rsidP="00C35B83">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Default="00C35B83">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20F24FC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C35B83"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0.68</w:t>
            </w:r>
          </w:p>
        </w:tc>
      </w:tr>
      <w:tr w:rsidR="00C35B83"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Default="00C35B83">
            <w:pPr>
              <w:tabs>
                <w:tab w:val="left" w:pos="2160"/>
              </w:tabs>
              <w:spacing w:line="240" w:lineRule="exact"/>
              <w:rPr>
                <w:rFonts w:ascii="Arial" w:eastAsia="仿宋" w:hAnsi="Arial" w:cs="Arial"/>
                <w:sz w:val="21"/>
                <w:szCs w:val="21"/>
              </w:rPr>
            </w:pPr>
            <w:r>
              <w:rPr>
                <w:rFonts w:ascii="Arial" w:eastAsia="仿宋" w:hAnsi="Arial" w:cs="Arial"/>
                <w:sz w:val="21"/>
                <w:szCs w:val="21"/>
              </w:rPr>
              <w:t>0.38</w:t>
            </w:r>
          </w:p>
        </w:tc>
      </w:tr>
      <w:tr w:rsidR="00C35B83"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Default="00C35B83" w:rsidP="00C35B83">
            <w:pPr>
              <w:tabs>
                <w:tab w:val="left" w:pos="2160"/>
              </w:tabs>
              <w:spacing w:line="240" w:lineRule="exact"/>
              <w:rPr>
                <w:rFonts w:ascii="Arial" w:eastAsia="仿宋" w:hAnsi="Arial" w:cs="Arial"/>
                <w:sz w:val="21"/>
                <w:szCs w:val="21"/>
              </w:rPr>
            </w:pPr>
            <w:r>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C35B83" w:rsidRDefault="00C35B83" w:rsidP="00C35B83">
            <w:pPr>
              <w:tabs>
                <w:tab w:val="left" w:pos="2160"/>
              </w:tabs>
              <w:spacing w:line="240" w:lineRule="exact"/>
              <w:rPr>
                <w:rFonts w:ascii="Arial" w:eastAsia="仿宋" w:hAnsi="Arial" w:cs="Arial"/>
                <w:sz w:val="21"/>
                <w:szCs w:val="21"/>
              </w:rPr>
            </w:pPr>
            <w:r w:rsidRPr="00C35B83">
              <w:rPr>
                <w:rFonts w:ascii="Arial" w:eastAsia="仿宋" w:hAnsi="Arial" w:cs="Arial"/>
                <w:sz w:val="21"/>
                <w:szCs w:val="21"/>
              </w:rPr>
              <w:t>——</w:t>
            </w:r>
          </w:p>
        </w:tc>
      </w:tr>
    </w:tbl>
    <w:p w14:paraId="08AEEF33"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3A1B2C81" w14:textId="77777777" w:rsidR="005F174C" w:rsidRPr="00C35B83" w:rsidRDefault="00C35B83" w:rsidP="00C35B83">
      <w:pPr>
        <w:adjustRightInd/>
        <w:snapToGrid w:val="0"/>
        <w:spacing w:line="300" w:lineRule="auto"/>
        <w:ind w:firstLineChars="200" w:firstLine="560"/>
        <w:rPr>
          <w:rFonts w:ascii="Arial" w:eastAsia="仿宋_GB2312" w:hAnsi="Arial"/>
          <w:color w:val="E36C0A"/>
          <w:sz w:val="28"/>
          <w:szCs w:val="28"/>
        </w:rPr>
      </w:pPr>
      <w:r>
        <w:rPr>
          <w:rFonts w:ascii="Arial" w:eastAsia="仿宋" w:hAnsi="Arial" w:cs="Arial" w:hint="eastAsia"/>
          <w:sz w:val="28"/>
          <w:szCs w:val="28"/>
        </w:rPr>
        <w:t>期日修正系数＝（</w:t>
      </w:r>
      <w:r>
        <w:rPr>
          <w:rFonts w:ascii="Arial" w:eastAsia="仿宋" w:hAnsi="Arial" w:cs="Arial"/>
          <w:sz w:val="28"/>
          <w:szCs w:val="28"/>
        </w:rPr>
        <w:t>1+0.98%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1+0.91%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1+0.83%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1+0.38%</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+0.64%</w:t>
      </w:r>
      <w:r>
        <w:rPr>
          <w:rFonts w:ascii="Arial" w:eastAsia="仿宋" w:hAnsi="Arial" w:cs="Arial" w:hint="eastAsia"/>
          <w:sz w:val="28"/>
          <w:szCs w:val="28"/>
        </w:rPr>
        <w:t>）</w:t>
      </w:r>
      <w:r>
        <w:rPr>
          <w:rFonts w:ascii="Arial" w:eastAsia="仿宋" w:hAnsi="Arial" w:cs="Arial"/>
          <w:sz w:val="28"/>
          <w:szCs w:val="28"/>
        </w:rPr>
        <w:t>=1.0677</w:t>
      </w:r>
    </w:p>
    <w:p w14:paraId="3F871473" w14:textId="77777777" w:rsidR="005F174C" w:rsidRDefault="00FE3E4A">
      <w:pPr>
        <w:overflowPunct w:val="0"/>
        <w:spacing w:line="360" w:lineRule="auto"/>
        <w:ind w:firstLineChars="200" w:firstLine="560"/>
        <w:jc w:val="both"/>
        <w:textAlignment w:val="auto"/>
        <w:rPr>
          <w:rFonts w:ascii="Arial" w:eastAsia="仿宋" w:hAnsi="Arial"/>
          <w:sz w:val="28"/>
          <w:szCs w:val="28"/>
        </w:rPr>
      </w:pPr>
      <w:r>
        <w:rPr>
          <w:rFonts w:ascii="Arial" w:eastAsia="仿宋" w:hAnsi="Arial"/>
          <w:sz w:val="28"/>
          <w:szCs w:val="28"/>
        </w:rPr>
        <w:t>4</w:t>
      </w:r>
      <w:r w:rsidR="0046512F">
        <w:rPr>
          <w:rFonts w:ascii="Arial" w:eastAsia="仿宋" w:hAnsi="Arial" w:hint="eastAsia"/>
          <w:sz w:val="28"/>
          <w:szCs w:val="28"/>
        </w:rPr>
        <w:t>）年期修正系数的确定</w:t>
      </w:r>
    </w:p>
    <w:p w14:paraId="3C285379"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年期修正系数＝（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2171EAC"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r>
        <w:rPr>
          <w:rFonts w:ascii="Arial" w:eastAsia="仿宋" w:hAnsi="Arial" w:cs="Arial" w:hint="eastAsia"/>
          <w:sz w:val="28"/>
          <w:szCs w:val="28"/>
        </w:rPr>
        <w:t>土地还原率</w:t>
      </w:r>
    </w:p>
    <w:p w14:paraId="7C00A4E4"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3FC2BB22" w14:textId="77777777" w:rsidR="00C35B83" w:rsidRDefault="00C35B83" w:rsidP="00C35B83">
      <w:pPr>
        <w:snapToGrid w:val="0"/>
        <w:spacing w:beforeLines="50" w:before="163" w:line="300" w:lineRule="auto"/>
        <w:ind w:firstLineChars="200" w:firstLine="56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2C91EE61"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％。估价对象用途为住宅，现行一年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w:t>
      </w:r>
      <w:bookmarkStart w:id="340" w:name="_Hlk136531025"/>
      <w:r>
        <w:rPr>
          <w:rFonts w:ascii="Arial" w:eastAsia="仿宋" w:hAnsi="Arial" w:cs="Arial" w:hint="eastAsia"/>
          <w:sz w:val="28"/>
          <w:szCs w:val="28"/>
        </w:rPr>
        <w:t>按照上述利率计算得出的土地还原率为</w:t>
      </w:r>
      <w:r>
        <w:rPr>
          <w:rFonts w:ascii="Arial" w:eastAsia="仿宋" w:hAnsi="Arial" w:cs="Arial"/>
          <w:sz w:val="28"/>
          <w:szCs w:val="28"/>
        </w:rPr>
        <w:t>5%</w:t>
      </w:r>
      <w:bookmarkEnd w:id="340"/>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w:t>
      </w:r>
      <w:proofErr w:type="gramStart"/>
      <w:r>
        <w:rPr>
          <w:rFonts w:ascii="Arial" w:eastAsia="仿宋" w:hAnsi="Arial" w:cs="Arial" w:hint="eastAsia"/>
          <w:sz w:val="28"/>
          <w:szCs w:val="28"/>
        </w:rPr>
        <w:t>取住宅</w:t>
      </w:r>
      <w:proofErr w:type="gramEnd"/>
      <w:r>
        <w:rPr>
          <w:rFonts w:ascii="Arial" w:eastAsia="仿宋" w:hAnsi="Arial" w:cs="Arial" w:hint="eastAsia"/>
          <w:sz w:val="28"/>
          <w:szCs w:val="28"/>
        </w:rPr>
        <w:t>用途最低值</w:t>
      </w:r>
      <w:r>
        <w:rPr>
          <w:rFonts w:ascii="Arial" w:eastAsia="仿宋" w:hAnsi="Arial" w:cs="Arial"/>
          <w:sz w:val="28"/>
          <w:szCs w:val="28"/>
        </w:rPr>
        <w:t>5%</w:t>
      </w:r>
      <w:r>
        <w:rPr>
          <w:rFonts w:ascii="Arial" w:eastAsia="仿宋" w:hAnsi="Arial" w:cs="Arial" w:hint="eastAsia"/>
          <w:sz w:val="28"/>
          <w:szCs w:val="28"/>
        </w:rPr>
        <w:t>。</w:t>
      </w:r>
    </w:p>
    <w:p w14:paraId="7572CFB5" w14:textId="77777777" w:rsidR="00C35B83" w:rsidRDefault="00C35B83" w:rsidP="00C35B8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70</w:t>
      </w:r>
      <w:r>
        <w:rPr>
          <w:rFonts w:ascii="Arial" w:eastAsia="仿宋" w:hAnsi="Arial" w:cs="Arial" w:hint="eastAsia"/>
          <w:sz w:val="28"/>
          <w:szCs w:val="28"/>
        </w:rPr>
        <w:t>年，住宅用途法定用途最高出让年限为</w:t>
      </w:r>
      <w:r>
        <w:rPr>
          <w:rFonts w:ascii="Arial" w:eastAsia="仿宋" w:hAnsi="Arial" w:cs="Arial"/>
          <w:sz w:val="28"/>
          <w:szCs w:val="28"/>
        </w:rPr>
        <w:t>70</w:t>
      </w:r>
      <w:r>
        <w:rPr>
          <w:rFonts w:ascii="Arial" w:eastAsia="仿宋" w:hAnsi="Arial" w:cs="Arial" w:hint="eastAsia"/>
          <w:sz w:val="28"/>
          <w:szCs w:val="28"/>
        </w:rPr>
        <w:t>年，故不做修正。</w:t>
      </w:r>
    </w:p>
    <w:p w14:paraId="5097561A" w14:textId="77777777" w:rsidR="00FE3E4A"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5</w:t>
      </w:r>
      <w:r>
        <w:rPr>
          <w:rFonts w:ascii="Arial" w:eastAsia="仿宋" w:hAnsi="Arial" w:cs="Arial" w:hint="eastAsia"/>
          <w:sz w:val="28"/>
          <w:szCs w:val="28"/>
        </w:rPr>
        <w:t>）容积率修正系数的确定</w:t>
      </w:r>
    </w:p>
    <w:p w14:paraId="58CF0D51" w14:textId="77777777" w:rsidR="00FE3E4A" w:rsidRDefault="00FE3E4A" w:rsidP="00FE3E4A">
      <w:pPr>
        <w:adjustRightInd/>
        <w:snapToGrid w:val="0"/>
        <w:spacing w:line="300" w:lineRule="auto"/>
        <w:ind w:firstLineChars="200" w:firstLine="560"/>
        <w:rPr>
          <w:rFonts w:ascii="Arial" w:eastAsia="仿宋_GB2312" w:hAnsi="Arial" w:cs="Arial"/>
          <w:sz w:val="28"/>
        </w:rPr>
      </w:pPr>
      <w:r>
        <w:rPr>
          <w:rFonts w:ascii="Arial" w:eastAsia="仿宋" w:hAnsi="Arial" w:cs="Arial" w:hint="eastAsia"/>
          <w:sz w:val="28"/>
          <w:szCs w:val="28"/>
        </w:rPr>
        <w:t>依据《北京市基准地价容积率修正系数表（住宅类）》（详见下表）。</w:t>
      </w:r>
    </w:p>
    <w:p w14:paraId="1A3ECF85" w14:textId="77777777" w:rsidR="00FE3E4A" w:rsidRDefault="00FE3E4A" w:rsidP="00FE3E4A">
      <w:pPr>
        <w:adjustRightInd/>
        <w:spacing w:line="360" w:lineRule="auto"/>
        <w:rPr>
          <w:rFonts w:ascii="仿宋" w:eastAsia="仿宋" w:hAnsi="仿宋" w:cs="仿宋"/>
          <w:sz w:val="28"/>
          <w:szCs w:val="28"/>
        </w:rPr>
      </w:pPr>
      <w:r>
        <w:rPr>
          <w:rFonts w:ascii="仿宋" w:eastAsia="仿宋" w:hAnsi="仿宋" w:cs="仿宋" w:hint="eastAsia"/>
          <w:sz w:val="28"/>
          <w:szCs w:val="28"/>
        </w:rPr>
        <w:t>（转下页）</w:t>
      </w:r>
    </w:p>
    <w:p w14:paraId="76ABD4CA" w14:textId="77777777" w:rsidR="00FE3E4A" w:rsidRDefault="00FE3E4A" w:rsidP="00FE3E4A">
      <w:pPr>
        <w:widowControl/>
        <w:adjustRightInd/>
        <w:spacing w:line="360" w:lineRule="auto"/>
        <w:rPr>
          <w:rFonts w:ascii="Arial" w:eastAsia="仿宋_GB2312" w:hAnsi="Arial" w:cs="Arial"/>
          <w:sz w:val="21"/>
          <w:szCs w:val="21"/>
        </w:rPr>
        <w:sectPr w:rsidR="00FE3E4A">
          <w:pgSz w:w="11906" w:h="16838"/>
          <w:pgMar w:top="1843" w:right="1304" w:bottom="1134" w:left="1304" w:header="1134" w:footer="907" w:gutter="0"/>
          <w:cols w:space="720"/>
          <w:docGrid w:type="linesAndChars" w:linePitch="326"/>
        </w:sectPr>
      </w:pPr>
    </w:p>
    <w:p w14:paraId="390F416B" w14:textId="77777777" w:rsidR="00FE3E4A" w:rsidRDefault="00FE3E4A" w:rsidP="00FE3E4A">
      <w:pPr>
        <w:spacing w:line="240" w:lineRule="auto"/>
        <w:jc w:val="center"/>
        <w:rPr>
          <w:rFonts w:ascii="Arial" w:eastAsia="仿宋" w:hAnsi="Arial" w:cs="Arial"/>
          <w:sz w:val="28"/>
          <w:szCs w:val="28"/>
        </w:rPr>
      </w:pP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Default="00FE3E4A">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FE3E4A"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0.7201</w:t>
            </w:r>
          </w:p>
        </w:tc>
      </w:tr>
      <w:tr w:rsidR="00FE3E4A"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0.7171</w:t>
            </w:r>
          </w:p>
        </w:tc>
      </w:tr>
      <w:tr w:rsidR="00FE3E4A"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0.7142</w:t>
            </w:r>
          </w:p>
        </w:tc>
      </w:tr>
      <w:tr w:rsidR="00FE3E4A"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0.7113</w:t>
            </w:r>
          </w:p>
        </w:tc>
      </w:tr>
      <w:tr w:rsidR="00FE3E4A"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0.7084</w:t>
            </w:r>
          </w:p>
        </w:tc>
      </w:tr>
      <w:tr w:rsidR="00FE3E4A"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0.7055</w:t>
            </w:r>
          </w:p>
        </w:tc>
      </w:tr>
      <w:tr w:rsidR="00FE3E4A"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0.7027</w:t>
            </w:r>
          </w:p>
        </w:tc>
      </w:tr>
      <w:tr w:rsidR="00FE3E4A"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0.6999</w:t>
            </w:r>
          </w:p>
        </w:tc>
      </w:tr>
      <w:tr w:rsidR="00FE3E4A"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0.6971</w:t>
            </w:r>
          </w:p>
        </w:tc>
      </w:tr>
      <w:tr w:rsidR="00FE3E4A"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0.6943</w:t>
            </w:r>
          </w:p>
        </w:tc>
      </w:tr>
      <w:tr w:rsidR="00FE3E4A"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0.6916</w:t>
            </w:r>
          </w:p>
        </w:tc>
      </w:tr>
      <w:tr w:rsidR="00FE3E4A"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0.6889</w:t>
            </w:r>
          </w:p>
        </w:tc>
      </w:tr>
      <w:tr w:rsidR="00FE3E4A"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0.6862</w:t>
            </w:r>
          </w:p>
        </w:tc>
      </w:tr>
      <w:tr w:rsidR="00FE3E4A"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0.6835</w:t>
            </w:r>
          </w:p>
        </w:tc>
      </w:tr>
      <w:tr w:rsidR="00FE3E4A"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0.6809</w:t>
            </w:r>
          </w:p>
        </w:tc>
      </w:tr>
      <w:tr w:rsidR="00FE3E4A"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0.6783</w:t>
            </w:r>
          </w:p>
        </w:tc>
      </w:tr>
      <w:tr w:rsidR="00FE3E4A"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0.6757</w:t>
            </w:r>
          </w:p>
        </w:tc>
      </w:tr>
      <w:tr w:rsidR="00FE3E4A"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0.6731</w:t>
            </w:r>
          </w:p>
        </w:tc>
      </w:tr>
      <w:tr w:rsidR="00FE3E4A"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0.6706</w:t>
            </w:r>
          </w:p>
        </w:tc>
      </w:tr>
      <w:tr w:rsidR="00FE3E4A"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0.6681</w:t>
            </w:r>
          </w:p>
        </w:tc>
      </w:tr>
      <w:tr w:rsidR="00FE3E4A"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0.6656</w:t>
            </w:r>
          </w:p>
        </w:tc>
      </w:tr>
      <w:tr w:rsidR="00FE3E4A"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0.6631</w:t>
            </w:r>
          </w:p>
        </w:tc>
      </w:tr>
      <w:tr w:rsidR="00FE3E4A"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0.6607</w:t>
            </w:r>
          </w:p>
        </w:tc>
      </w:tr>
      <w:tr w:rsidR="00FE3E4A"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0.6583</w:t>
            </w:r>
          </w:p>
        </w:tc>
      </w:tr>
      <w:tr w:rsidR="00FE3E4A"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0.6559</w:t>
            </w:r>
          </w:p>
        </w:tc>
      </w:tr>
      <w:tr w:rsidR="00FE3E4A"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0.6535</w:t>
            </w:r>
          </w:p>
        </w:tc>
      </w:tr>
      <w:tr w:rsidR="00FE3E4A"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0.6512</w:t>
            </w:r>
          </w:p>
        </w:tc>
      </w:tr>
      <w:tr w:rsidR="00FE3E4A"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0.6489</w:t>
            </w:r>
          </w:p>
        </w:tc>
      </w:tr>
      <w:tr w:rsidR="00FE3E4A"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0.6466</w:t>
            </w:r>
          </w:p>
        </w:tc>
      </w:tr>
      <w:tr w:rsidR="00FE3E4A"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0.6443</w:t>
            </w:r>
          </w:p>
        </w:tc>
      </w:tr>
      <w:tr w:rsidR="00FE3E4A"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0.6421</w:t>
            </w:r>
          </w:p>
        </w:tc>
      </w:tr>
      <w:tr w:rsidR="00FE3E4A"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0.6399</w:t>
            </w:r>
          </w:p>
        </w:tc>
      </w:tr>
      <w:tr w:rsidR="00FE3E4A"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0.6377</w:t>
            </w:r>
          </w:p>
        </w:tc>
      </w:tr>
      <w:tr w:rsidR="00FE3E4A"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0.6355</w:t>
            </w:r>
          </w:p>
        </w:tc>
      </w:tr>
      <w:tr w:rsidR="00FE3E4A"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0.6334</w:t>
            </w:r>
          </w:p>
        </w:tc>
      </w:tr>
      <w:tr w:rsidR="00FE3E4A"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0.6313</w:t>
            </w:r>
          </w:p>
        </w:tc>
      </w:tr>
      <w:tr w:rsidR="00FE3E4A"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0.6292</w:t>
            </w:r>
          </w:p>
        </w:tc>
      </w:tr>
      <w:tr w:rsidR="00FE3E4A"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0.6271</w:t>
            </w:r>
          </w:p>
        </w:tc>
      </w:tr>
      <w:tr w:rsidR="00FE3E4A"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0.6251</w:t>
            </w:r>
          </w:p>
        </w:tc>
      </w:tr>
      <w:tr w:rsidR="00FE3E4A"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0.6231</w:t>
            </w:r>
          </w:p>
        </w:tc>
      </w:tr>
      <w:tr w:rsidR="00FE3E4A"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0.6211</w:t>
            </w:r>
          </w:p>
        </w:tc>
      </w:tr>
      <w:tr w:rsidR="00FE3E4A"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0.6191</w:t>
            </w:r>
          </w:p>
        </w:tc>
      </w:tr>
      <w:tr w:rsidR="00FE3E4A"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0.6172</w:t>
            </w:r>
          </w:p>
        </w:tc>
      </w:tr>
      <w:tr w:rsidR="00FE3E4A"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0.6153</w:t>
            </w:r>
          </w:p>
        </w:tc>
      </w:tr>
      <w:tr w:rsidR="00FE3E4A"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Default="00FE3E4A">
            <w:pPr>
              <w:widowControl/>
              <w:adjustRightInd/>
              <w:spacing w:line="200" w:lineRule="exact"/>
              <w:rPr>
                <w:rFonts w:ascii="Arial" w:eastAsia="仿宋" w:hAnsi="Arial" w:cs="Arial"/>
                <w:sz w:val="20"/>
              </w:rPr>
            </w:pPr>
            <w:r>
              <w:rPr>
                <w:rFonts w:ascii="Arial" w:eastAsia="仿宋" w:hAnsi="Arial" w:cs="Arial"/>
                <w:sz w:val="20"/>
              </w:rPr>
              <w:t>0.6134</w:t>
            </w:r>
          </w:p>
        </w:tc>
      </w:tr>
      <w:tr w:rsidR="00FE3E4A"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Default="00FE3E4A">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0.9448</w:t>
            </w:r>
            <w:r>
              <w:rPr>
                <w:rFonts w:ascii="Arial" w:eastAsia="仿宋" w:hAnsi="Arial" w:cs="Arial" w:hint="eastAsia"/>
                <w:color w:val="000000"/>
                <w:sz w:val="20"/>
              </w:rPr>
              <w:t>－</w:t>
            </w:r>
            <w:r>
              <w:rPr>
                <w:rFonts w:ascii="Arial" w:eastAsia="仿宋" w:hAnsi="Arial" w:cs="Arial"/>
                <w:color w:val="000000"/>
                <w:sz w:val="20"/>
              </w:rPr>
              <w:t>0.0115R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0.937</w:t>
            </w:r>
            <w:r>
              <w:rPr>
                <w:rFonts w:ascii="Arial" w:eastAsia="仿宋" w:hAnsi="Arial" w:cs="Arial" w:hint="eastAsia"/>
                <w:color w:val="000000"/>
                <w:sz w:val="20"/>
              </w:rPr>
              <w:t>－</w:t>
            </w:r>
            <w:r>
              <w:rPr>
                <w:rFonts w:ascii="Arial" w:eastAsia="仿宋" w:hAnsi="Arial" w:cs="Arial"/>
                <w:color w:val="000000"/>
                <w:sz w:val="20"/>
              </w:rPr>
              <w:t>0.0145R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0.7965</w:t>
            </w:r>
            <w:r>
              <w:rPr>
                <w:rFonts w:ascii="Arial" w:eastAsia="仿宋" w:hAnsi="Arial" w:cs="Arial" w:hint="eastAsia"/>
                <w:color w:val="000000"/>
                <w:sz w:val="20"/>
              </w:rPr>
              <w:t>－</w:t>
            </w:r>
            <w:r>
              <w:rPr>
                <w:rFonts w:ascii="Arial" w:eastAsia="仿宋" w:hAnsi="Arial" w:cs="Arial"/>
                <w:color w:val="000000"/>
                <w:sz w:val="20"/>
              </w:rPr>
              <w:t>0.0185R</w:t>
            </w:r>
            <w:r>
              <w:rPr>
                <w:rFonts w:ascii="Arial" w:eastAsia="仿宋" w:hAnsi="Arial" w:cs="Arial" w:hint="eastAsia"/>
                <w:color w:val="000000"/>
                <w:sz w:val="20"/>
              </w:rPr>
              <w:t>。</w:t>
            </w:r>
          </w:p>
        </w:tc>
      </w:tr>
    </w:tbl>
    <w:p w14:paraId="75A51DB9" w14:textId="77777777" w:rsidR="00043620" w:rsidRDefault="00FE3E4A" w:rsidP="00FE3E4A">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w:t>
      </w:r>
      <w:r w:rsidR="00043620">
        <w:rPr>
          <w:rFonts w:ascii="Arial" w:eastAsia="仿宋" w:hAnsi="Arial" w:cs="Arial" w:hint="eastAsia"/>
          <w:sz w:val="28"/>
          <w:szCs w:val="28"/>
        </w:rPr>
        <w:t>时，容积率修正系数计算公式为：</w:t>
      </w:r>
      <w:r w:rsidR="00043620">
        <w:rPr>
          <w:rFonts w:ascii="Arial" w:eastAsia="仿宋" w:hAnsi="Arial" w:cs="Arial" w:hint="eastAsia"/>
          <w:sz w:val="28"/>
          <w:szCs w:val="28"/>
        </w:rPr>
        <w:t>X</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），其</w:t>
      </w:r>
      <w:r w:rsidR="00043620">
        <w:rPr>
          <w:rFonts w:ascii="Arial" w:eastAsia="仿宋" w:hAnsi="Arial" w:cs="Arial" w:hint="eastAsia"/>
          <w:sz w:val="28"/>
          <w:szCs w:val="28"/>
        </w:rPr>
        <w:lastRenderedPageBreak/>
        <w:t>中</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Pr>
          <w:rFonts w:ascii="Arial" w:eastAsia="仿宋" w:hAnsi="Arial" w:cs="Arial" w:hint="eastAsia"/>
          <w:sz w:val="28"/>
          <w:szCs w:val="28"/>
        </w:rPr>
        <w:t>对应的容积率修正系数；</w:t>
      </w:r>
      <w:r w:rsid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是</w:t>
      </w:r>
      <w:r w:rsid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Pr>
          <w:rFonts w:ascii="Arial" w:eastAsia="仿宋" w:hAnsi="Arial" w:cs="Arial" w:hint="eastAsia"/>
          <w:sz w:val="28"/>
          <w:szCs w:val="28"/>
        </w:rPr>
        <w:t>对应的容积率修正系数。</w:t>
      </w:r>
    </w:p>
    <w:p w14:paraId="5A723E36" w14:textId="77777777" w:rsidR="00FE3E4A" w:rsidRPr="00043620"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00043620" w:rsidRPr="00AE3564">
        <w:rPr>
          <w:rFonts w:ascii="Arial" w:eastAsia="仿宋" w:hAnsi="Arial" w:cs="Arial" w:hint="eastAsia"/>
          <w:spacing w:val="-20"/>
          <w:w w:val="98"/>
          <w:sz w:val="28"/>
          <w:szCs w:val="28"/>
        </w:rPr>
        <w:t>，</w:t>
      </w:r>
      <w:r w:rsidR="00043620" w:rsidRPr="00043620">
        <w:rPr>
          <w:rFonts w:ascii="Arial" w:eastAsia="仿宋" w:hAnsi="Arial" w:cs="Arial" w:hint="eastAsia"/>
          <w:sz w:val="28"/>
          <w:szCs w:val="28"/>
        </w:rPr>
        <w:t>则</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1.8</w:t>
      </w:r>
      <w:r w:rsidR="00043620" w:rsidRPr="00AE3564">
        <w:rPr>
          <w:rFonts w:ascii="Arial" w:eastAsia="仿宋" w:hAnsi="Arial" w:cs="Arial" w:hint="eastAsia"/>
          <w:spacing w:val="-20"/>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AE3564">
        <w:rPr>
          <w:rFonts w:ascii="Arial" w:eastAsia="仿宋" w:hAnsi="Arial" w:cs="Arial"/>
          <w:spacing w:val="-20"/>
          <w:sz w:val="28"/>
          <w:szCs w:val="28"/>
        </w:rPr>
        <w:t>1.0791</w:t>
      </w:r>
      <w:r w:rsidR="00043620" w:rsidRPr="00AE3564">
        <w:rPr>
          <w:rFonts w:ascii="Arial" w:eastAsia="仿宋" w:hAnsi="Arial" w:cs="Arial" w:hint="eastAsia"/>
          <w:spacing w:val="-20"/>
          <w:w w:val="97"/>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=1.9</w:t>
      </w:r>
      <w:r w:rsidR="00043620" w:rsidRPr="00AE3564">
        <w:rPr>
          <w:rFonts w:ascii="Arial" w:eastAsia="仿宋" w:hAnsi="Arial" w:cs="Arial" w:hint="eastAsia"/>
          <w:w w:val="97"/>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=1.</w:t>
      </w:r>
      <w:r w:rsidR="005C3ED3">
        <w:rPr>
          <w:rFonts w:ascii="Arial" w:eastAsia="仿宋" w:hAnsi="Arial" w:cs="Arial" w:hint="eastAsia"/>
          <w:sz w:val="28"/>
          <w:szCs w:val="28"/>
        </w:rPr>
        <w:t>0</w:t>
      </w:r>
      <w:r w:rsidR="00043620" w:rsidRPr="00043620">
        <w:rPr>
          <w:rFonts w:ascii="Arial" w:eastAsia="仿宋" w:hAnsi="Arial" w:cs="Arial"/>
          <w:sz w:val="28"/>
          <w:szCs w:val="28"/>
        </w:rPr>
        <w:t>655</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X</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-X</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w:t>
      </w:r>
      <w:r w:rsidR="00043620" w:rsidRPr="00043620">
        <w:rPr>
          <w:rFonts w:ascii="Arial" w:eastAsia="仿宋" w:hAnsi="Arial" w:cs="Arial" w:hint="eastAsia"/>
          <w:sz w:val="28"/>
          <w:szCs w:val="28"/>
        </w:rPr>
        <w:t>R</w:t>
      </w:r>
      <w:r w:rsidR="00043620" w:rsidRPr="00043620">
        <w:rPr>
          <w:rFonts w:ascii="Arial" w:eastAsia="仿宋" w:hAnsi="Arial" w:cs="Arial"/>
          <w:sz w:val="28"/>
          <w:szCs w:val="28"/>
          <w:vertAlign w:val="subscript"/>
        </w:rPr>
        <w:t>2</w:t>
      </w:r>
      <w:r w:rsidR="00043620" w:rsidRPr="00043620">
        <w:rPr>
          <w:rFonts w:ascii="Arial" w:eastAsia="仿宋" w:hAnsi="Arial" w:cs="Arial"/>
          <w:sz w:val="28"/>
          <w:szCs w:val="28"/>
        </w:rPr>
        <w:t>-R</w:t>
      </w:r>
      <w:r w:rsidR="00043620" w:rsidRPr="00043620">
        <w:rPr>
          <w:rFonts w:ascii="Arial" w:eastAsia="仿宋" w:hAnsi="Arial" w:cs="Arial"/>
          <w:sz w:val="28"/>
          <w:szCs w:val="28"/>
          <w:vertAlign w:val="subscript"/>
        </w:rPr>
        <w:t>1</w:t>
      </w:r>
      <w:r w:rsidR="00043620" w:rsidRPr="00043620">
        <w:rPr>
          <w:rFonts w:ascii="Arial" w:eastAsia="仿宋" w:hAnsi="Arial" w:cs="Arial" w:hint="eastAsia"/>
          <w:sz w:val="28"/>
          <w:szCs w:val="28"/>
        </w:rPr>
        <w:t>）</w:t>
      </w:r>
      <w:r w:rsidR="00AE3564">
        <w:rPr>
          <w:rFonts w:ascii="Arial" w:eastAsia="仿宋" w:hAnsi="Arial" w:cs="Arial" w:hint="eastAsia"/>
          <w:sz w:val="28"/>
          <w:szCs w:val="28"/>
        </w:rPr>
        <w:t>，</w:t>
      </w:r>
      <w:r w:rsidR="00043620" w:rsidRPr="00043620">
        <w:rPr>
          <w:rFonts w:ascii="Arial" w:eastAsia="仿宋" w:hAnsi="Arial" w:cs="Arial" w:hint="eastAsia"/>
          <w:sz w:val="28"/>
          <w:szCs w:val="28"/>
        </w:rPr>
        <w:t>则</w:t>
      </w:r>
      <w:r w:rsidRPr="00043620">
        <w:rPr>
          <w:rFonts w:ascii="Arial" w:eastAsia="仿宋" w:hAnsi="Arial" w:cs="Arial" w:hint="eastAsia"/>
          <w:sz w:val="28"/>
          <w:szCs w:val="28"/>
        </w:rPr>
        <w:t>容积率修正系数为</w:t>
      </w:r>
      <w:r w:rsidR="00043620" w:rsidRPr="00043620">
        <w:rPr>
          <w:rFonts w:ascii="Arial" w:eastAsia="仿宋" w:hAnsi="Arial" w:cs="Arial"/>
          <w:sz w:val="28"/>
          <w:szCs w:val="28"/>
        </w:rPr>
        <w:t>1.075</w:t>
      </w:r>
      <w:r w:rsidRPr="00043620">
        <w:rPr>
          <w:rFonts w:ascii="Arial" w:eastAsia="仿宋" w:hAnsi="Arial" w:cs="Arial" w:hint="eastAsia"/>
          <w:sz w:val="28"/>
          <w:szCs w:val="28"/>
        </w:rPr>
        <w:t>。</w:t>
      </w:r>
    </w:p>
    <w:p w14:paraId="6BC98F22" w14:textId="77777777" w:rsidR="005F174C" w:rsidRDefault="00FE3E4A">
      <w:pPr>
        <w:overflowPunct w:val="0"/>
        <w:spacing w:line="360" w:lineRule="auto"/>
        <w:ind w:firstLineChars="200" w:firstLine="560"/>
        <w:jc w:val="both"/>
        <w:textAlignment w:val="auto"/>
        <w:rPr>
          <w:rFonts w:ascii="Arial" w:eastAsia="仿宋" w:hAnsi="Arial"/>
          <w:sz w:val="28"/>
        </w:rPr>
      </w:pPr>
      <w:r>
        <w:rPr>
          <w:rFonts w:ascii="Arial" w:eastAsia="仿宋" w:hAnsi="Arial"/>
          <w:sz w:val="28"/>
          <w:szCs w:val="28"/>
        </w:rPr>
        <w:t>6</w:t>
      </w:r>
      <w:r w:rsidR="0046512F">
        <w:rPr>
          <w:rFonts w:ascii="Arial" w:eastAsia="仿宋" w:hAnsi="Arial" w:hint="eastAsia"/>
          <w:sz w:val="28"/>
          <w:szCs w:val="28"/>
        </w:rPr>
        <w:t>）</w:t>
      </w:r>
      <w:r w:rsidR="0046512F">
        <w:rPr>
          <w:rFonts w:ascii="Arial" w:eastAsia="仿宋" w:hAnsi="Arial" w:hint="eastAsia"/>
          <w:sz w:val="28"/>
        </w:rPr>
        <w:t>因素修正系数的确定</w:t>
      </w:r>
    </w:p>
    <w:p w14:paraId="2E84EC4F"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0A0613">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8.4pt" equationxml="&lt;">
            <v:imagedata r:id="rId59"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0A0613">
        <w:rPr>
          <w:rFonts w:ascii="Arial" w:eastAsia="仿宋" w:hAnsi="Arial" w:cs="Arial"/>
          <w:sz w:val="28"/>
        </w:rPr>
        <w:pict w14:anchorId="4B410C8C">
          <v:shape id="_x0000_i1026" type="#_x0000_t75" style="width:31.8pt;height:18.4pt" equationxml="&lt;">
            <v:imagedata r:id="rId59" o:title="" chromakey="white"/>
          </v:shape>
        </w:pict>
      </w:r>
      <w:r>
        <w:rPr>
          <w:rFonts w:ascii="Arial" w:eastAsia="仿宋" w:hAnsi="Arial" w:cs="Arial"/>
          <w:sz w:val="28"/>
        </w:rPr>
        <w:fldChar w:fldCharType="end"/>
      </w:r>
    </w:p>
    <w:p w14:paraId="5A17B8B3"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proofErr w:type="spellStart"/>
      <w:r>
        <w:rPr>
          <w:rFonts w:ascii="Arial" w:eastAsia="仿宋" w:hAnsi="Arial" w:cs="Arial"/>
          <w:sz w:val="28"/>
        </w:rPr>
        <w:t>ki</w:t>
      </w:r>
      <w:proofErr w:type="spellEnd"/>
      <w:r>
        <w:rPr>
          <w:rFonts w:ascii="Arial" w:eastAsia="仿宋" w:hAnsi="Arial" w:cs="Arial" w:hint="eastAsia"/>
          <w:sz w:val="28"/>
        </w:rPr>
        <w:t>：第</w:t>
      </w:r>
      <w:r>
        <w:rPr>
          <w:rFonts w:ascii="Arial" w:eastAsia="仿宋" w:hAnsi="Arial" w:cs="Arial"/>
          <w:sz w:val="28"/>
        </w:rPr>
        <w:t>i</w:t>
      </w:r>
      <w:r>
        <w:rPr>
          <w:rFonts w:ascii="Arial" w:eastAsia="仿宋" w:hAnsi="Arial" w:cs="Arial" w:hint="eastAsia"/>
          <w:sz w:val="28"/>
        </w:rPr>
        <w:t>种因素的修正系数</w:t>
      </w:r>
    </w:p>
    <w:p w14:paraId="5B15949A" w14:textId="77777777" w:rsidR="00AE3564" w:rsidRDefault="00AE3564" w:rsidP="00AE3564">
      <w:pPr>
        <w:adjustRightInd/>
        <w:spacing w:line="300" w:lineRule="auto"/>
        <w:ind w:firstLineChars="200" w:firstLine="560"/>
        <w:rPr>
          <w:rFonts w:ascii="Arial" w:eastAsia="仿宋" w:hAnsi="Arial" w:cs="Arial"/>
          <w:sz w:val="28"/>
        </w:rPr>
      </w:pPr>
      <w:r>
        <w:rPr>
          <w:rFonts w:ascii="Arial" w:eastAsia="仿宋" w:hAnsi="Arial" w:cs="Arial" w:hint="eastAsia"/>
          <w:sz w:val="28"/>
        </w:rPr>
        <w:t>各因素的修正系数根据影响地价的因素权重和因素总修正幅度确定。</w:t>
      </w:r>
    </w:p>
    <w:p w14:paraId="65F2AF29" w14:textId="77777777" w:rsidR="00AE3564" w:rsidRDefault="00AE3564" w:rsidP="00AE3564">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AE356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AE356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AE356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AE356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AE356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AE356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AE356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AE356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Default="00AE3564">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523CF927" w14:textId="77777777" w:rsidR="00AE3564" w:rsidRDefault="00AE3564" w:rsidP="00AE3564">
      <w:pPr>
        <w:widowControl/>
        <w:adjustRightInd/>
        <w:spacing w:line="240" w:lineRule="exact"/>
        <w:rPr>
          <w:rFonts w:ascii="Arial" w:eastAsia="华文细黑" w:hAnsi="Arial" w:cs="宋体"/>
          <w:color w:val="000000"/>
          <w:sz w:val="18"/>
          <w:szCs w:val="24"/>
        </w:rPr>
      </w:pPr>
    </w:p>
    <w:p w14:paraId="082F3313" w14:textId="77777777" w:rsidR="00AE3564" w:rsidRDefault="00AE3564" w:rsidP="00AE356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估价对象位于住宅类六级地价区，该级别《区片基准地价因素总修正幅度表》如下：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Default="00AE3564">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AE356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AE356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AE356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AE356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AE356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AE356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AE356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AE356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AE356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AE356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AE356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AE356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Default="00AE3564">
            <w:pPr>
              <w:adjustRightInd/>
              <w:spacing w:line="240" w:lineRule="exact"/>
              <w:rPr>
                <w:rFonts w:ascii="Arial" w:eastAsia="仿宋" w:hAnsi="Arial" w:cs="Arial"/>
                <w:sz w:val="21"/>
                <w:szCs w:val="21"/>
              </w:rPr>
            </w:pPr>
          </w:p>
        </w:tc>
      </w:tr>
      <w:tr w:rsidR="00AE356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AE356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AE356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AE356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Default="00AE3564">
            <w:pPr>
              <w:adjustRightInd/>
              <w:spacing w:line="240" w:lineRule="exact"/>
              <w:rPr>
                <w:rFonts w:ascii="Arial" w:eastAsia="仿宋" w:hAnsi="Arial" w:cs="Arial"/>
                <w:sz w:val="21"/>
                <w:szCs w:val="21"/>
              </w:rPr>
            </w:pPr>
          </w:p>
        </w:tc>
      </w:tr>
      <w:tr w:rsidR="00AE356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Default="00AE3564">
            <w:pPr>
              <w:adjustRightInd/>
              <w:spacing w:line="240" w:lineRule="exact"/>
              <w:rPr>
                <w:rFonts w:ascii="Arial" w:eastAsia="仿宋" w:hAnsi="Arial" w:cs="Arial"/>
                <w:sz w:val="21"/>
                <w:szCs w:val="21"/>
              </w:rPr>
            </w:pPr>
          </w:p>
        </w:tc>
      </w:tr>
      <w:tr w:rsidR="00AE356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Default="00AE3564">
            <w:pPr>
              <w:adjustRightInd/>
              <w:spacing w:line="240" w:lineRule="exact"/>
              <w:rPr>
                <w:rFonts w:ascii="Arial" w:eastAsia="仿宋" w:hAnsi="Arial" w:cs="Arial"/>
                <w:sz w:val="21"/>
                <w:szCs w:val="21"/>
              </w:rPr>
            </w:pPr>
          </w:p>
        </w:tc>
      </w:tr>
      <w:tr w:rsidR="00AE356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Default="00AE3564">
            <w:pPr>
              <w:adjustRightInd/>
              <w:spacing w:line="240" w:lineRule="exact"/>
              <w:rPr>
                <w:rFonts w:ascii="Arial" w:eastAsia="仿宋" w:hAnsi="Arial" w:cs="Arial"/>
                <w:sz w:val="21"/>
                <w:szCs w:val="21"/>
              </w:rPr>
            </w:pPr>
          </w:p>
        </w:tc>
      </w:tr>
      <w:tr w:rsidR="00AE356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Default="00AE3564">
            <w:pPr>
              <w:adjustRightInd/>
              <w:spacing w:line="240" w:lineRule="exact"/>
              <w:rPr>
                <w:rFonts w:ascii="Arial" w:eastAsia="仿宋" w:hAnsi="Arial" w:cs="Arial"/>
                <w:sz w:val="21"/>
                <w:szCs w:val="21"/>
              </w:rPr>
            </w:pPr>
          </w:p>
        </w:tc>
      </w:tr>
      <w:tr w:rsidR="00AE356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Default="00AE3564">
            <w:pPr>
              <w:adjustRightInd/>
              <w:spacing w:line="240" w:lineRule="exact"/>
              <w:rPr>
                <w:rFonts w:ascii="Arial" w:eastAsia="仿宋" w:hAnsi="Arial" w:cs="Arial"/>
                <w:sz w:val="21"/>
                <w:szCs w:val="21"/>
              </w:rPr>
            </w:pPr>
          </w:p>
        </w:tc>
      </w:tr>
      <w:tr w:rsidR="00AE356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Default="00AE3564">
            <w:pPr>
              <w:adjustRightInd/>
              <w:spacing w:line="240" w:lineRule="exact"/>
              <w:rPr>
                <w:rFonts w:ascii="Arial" w:eastAsia="仿宋" w:hAnsi="Arial" w:cs="Arial"/>
                <w:sz w:val="21"/>
                <w:szCs w:val="21"/>
              </w:rPr>
            </w:pPr>
          </w:p>
        </w:tc>
      </w:tr>
      <w:tr w:rsidR="00AE356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Default="00AE3564">
            <w:pPr>
              <w:adjustRightInd/>
              <w:spacing w:line="240" w:lineRule="exact"/>
              <w:rPr>
                <w:rFonts w:ascii="Arial" w:eastAsia="仿宋" w:hAnsi="Arial" w:cs="Arial"/>
                <w:sz w:val="21"/>
                <w:szCs w:val="21"/>
              </w:rPr>
            </w:pPr>
          </w:p>
        </w:tc>
      </w:tr>
      <w:tr w:rsidR="00AE356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Default="00AE3564">
            <w:pPr>
              <w:adjustRightInd/>
              <w:spacing w:line="240" w:lineRule="exact"/>
              <w:rPr>
                <w:rFonts w:ascii="Arial" w:eastAsia="仿宋" w:hAnsi="Arial" w:cs="Arial"/>
                <w:sz w:val="21"/>
                <w:szCs w:val="21"/>
              </w:rPr>
            </w:pPr>
          </w:p>
        </w:tc>
      </w:tr>
      <w:tr w:rsidR="00AE356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Default="00AE3564">
            <w:pPr>
              <w:adjustRightInd/>
              <w:spacing w:line="240" w:lineRule="exact"/>
              <w:rPr>
                <w:rFonts w:ascii="Arial" w:eastAsia="仿宋" w:hAnsi="Arial" w:cs="Arial"/>
                <w:sz w:val="21"/>
                <w:szCs w:val="21"/>
              </w:rPr>
            </w:pPr>
          </w:p>
        </w:tc>
      </w:tr>
      <w:tr w:rsidR="00AE356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Default="00AE3564">
            <w:pPr>
              <w:adjustRightInd/>
              <w:spacing w:line="240" w:lineRule="exact"/>
              <w:rPr>
                <w:rFonts w:ascii="Arial" w:eastAsia="仿宋" w:hAnsi="Arial" w:cs="Arial"/>
                <w:sz w:val="21"/>
                <w:szCs w:val="21"/>
              </w:rPr>
            </w:pPr>
          </w:p>
        </w:tc>
      </w:tr>
      <w:tr w:rsidR="00AE356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Default="00AE3564">
            <w:pPr>
              <w:adjustRightInd/>
              <w:spacing w:line="240" w:lineRule="exact"/>
              <w:rPr>
                <w:rFonts w:ascii="Arial" w:eastAsia="仿宋" w:hAnsi="Arial" w:cs="Arial"/>
                <w:sz w:val="21"/>
                <w:szCs w:val="21"/>
              </w:rPr>
            </w:pPr>
          </w:p>
        </w:tc>
      </w:tr>
      <w:tr w:rsidR="00AE356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Default="00AE3564">
            <w:pPr>
              <w:adjustRightInd/>
              <w:spacing w:line="240" w:lineRule="exact"/>
              <w:rPr>
                <w:rFonts w:ascii="Arial" w:eastAsia="仿宋" w:hAnsi="Arial" w:cs="Arial"/>
                <w:sz w:val="21"/>
                <w:szCs w:val="21"/>
              </w:rPr>
            </w:pPr>
          </w:p>
        </w:tc>
      </w:tr>
      <w:tr w:rsidR="00AE356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Default="00AE3564">
            <w:pPr>
              <w:adjustRightInd/>
              <w:spacing w:line="240" w:lineRule="exact"/>
              <w:rPr>
                <w:rFonts w:ascii="Arial" w:eastAsia="仿宋" w:hAnsi="Arial" w:cs="Arial"/>
                <w:sz w:val="21"/>
                <w:szCs w:val="21"/>
              </w:rPr>
            </w:pPr>
          </w:p>
        </w:tc>
      </w:tr>
      <w:tr w:rsidR="00AE356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Default="00AE3564">
            <w:pPr>
              <w:adjustRightInd/>
              <w:spacing w:line="240" w:lineRule="exact"/>
              <w:rPr>
                <w:rFonts w:ascii="Arial" w:eastAsia="仿宋" w:hAnsi="Arial" w:cs="Arial"/>
                <w:sz w:val="21"/>
                <w:szCs w:val="21"/>
              </w:rPr>
            </w:pPr>
          </w:p>
        </w:tc>
      </w:tr>
      <w:tr w:rsidR="00AE356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Default="00AE3564">
            <w:pPr>
              <w:adjustRightInd/>
              <w:spacing w:line="240" w:lineRule="exact"/>
              <w:rPr>
                <w:rFonts w:ascii="Arial" w:eastAsia="仿宋" w:hAnsi="Arial" w:cs="Arial"/>
                <w:sz w:val="21"/>
                <w:szCs w:val="21"/>
              </w:rPr>
            </w:pPr>
          </w:p>
        </w:tc>
      </w:tr>
      <w:tr w:rsidR="00AE356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Default="00AE3564">
            <w:pPr>
              <w:adjustRightInd/>
              <w:spacing w:line="240" w:lineRule="exact"/>
              <w:rPr>
                <w:rFonts w:ascii="Arial" w:eastAsia="仿宋" w:hAnsi="Arial" w:cs="Arial"/>
                <w:sz w:val="21"/>
                <w:szCs w:val="21"/>
              </w:rPr>
            </w:pPr>
          </w:p>
        </w:tc>
      </w:tr>
      <w:tr w:rsidR="00AE356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Default="00AE3564">
            <w:pPr>
              <w:adjustRightInd/>
              <w:spacing w:line="240" w:lineRule="exact"/>
              <w:rPr>
                <w:rFonts w:ascii="Arial" w:eastAsia="仿宋" w:hAnsi="Arial" w:cs="Arial"/>
                <w:sz w:val="21"/>
                <w:szCs w:val="21"/>
              </w:rPr>
            </w:pPr>
          </w:p>
        </w:tc>
      </w:tr>
      <w:tr w:rsidR="00AE356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Default="00AE3564">
            <w:pPr>
              <w:adjustRightInd/>
              <w:spacing w:line="240" w:lineRule="exact"/>
              <w:rPr>
                <w:rFonts w:ascii="Arial" w:eastAsia="仿宋" w:hAnsi="Arial" w:cs="Arial"/>
                <w:sz w:val="21"/>
                <w:szCs w:val="21"/>
              </w:rPr>
            </w:pPr>
          </w:p>
        </w:tc>
      </w:tr>
      <w:tr w:rsidR="00AE356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Default="00AE3564">
            <w:pPr>
              <w:adjustRightInd/>
              <w:spacing w:line="240" w:lineRule="exact"/>
              <w:rPr>
                <w:rFonts w:ascii="Arial" w:eastAsia="仿宋" w:hAnsi="Arial" w:cs="Arial"/>
                <w:sz w:val="21"/>
                <w:szCs w:val="21"/>
              </w:rPr>
            </w:pPr>
          </w:p>
        </w:tc>
      </w:tr>
      <w:tr w:rsidR="00AE356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Default="00AE3564">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Default="00AE3564">
            <w:pPr>
              <w:adjustRightInd/>
              <w:spacing w:line="240" w:lineRule="exact"/>
              <w:rPr>
                <w:rFonts w:ascii="Arial" w:eastAsia="仿宋" w:hAnsi="Arial" w:cs="Arial"/>
                <w:sz w:val="21"/>
                <w:szCs w:val="21"/>
              </w:rPr>
            </w:pPr>
          </w:p>
        </w:tc>
      </w:tr>
    </w:tbl>
    <w:p w14:paraId="0DF43411" w14:textId="77777777" w:rsidR="00AE3564" w:rsidRDefault="00AE3564" w:rsidP="00AE3564">
      <w:pPr>
        <w:widowControl/>
        <w:adjustRightInd/>
        <w:spacing w:line="240" w:lineRule="exact"/>
        <w:rPr>
          <w:rFonts w:ascii="Arial" w:eastAsia="华文细黑" w:hAnsi="Arial" w:cs="宋体"/>
          <w:color w:val="E36C0A"/>
          <w:sz w:val="18"/>
          <w:szCs w:val="22"/>
        </w:rPr>
      </w:pPr>
    </w:p>
    <w:p w14:paraId="6C7E2CCA" w14:textId="77777777" w:rsidR="00AE3564" w:rsidRDefault="00AE3564" w:rsidP="00AE3564">
      <w:pPr>
        <w:spacing w:line="360" w:lineRule="auto"/>
        <w:jc w:val="center"/>
        <w:rPr>
          <w:rFonts w:ascii="仿宋" w:eastAsia="仿宋" w:hAnsi="仿宋" w:cs="宋体"/>
          <w:bCs/>
          <w:color w:val="000000"/>
          <w:sz w:val="28"/>
          <w:szCs w:val="28"/>
        </w:rPr>
      </w:pPr>
      <w:r>
        <w:rPr>
          <w:rFonts w:ascii="仿宋" w:eastAsia="仿宋" w:hAnsi="仿宋" w:cs="宋体" w:hint="eastAsia"/>
          <w:bCs/>
          <w:color w:val="000000"/>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Default="00AE3564">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0F584CA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周围住宅项目基本无</w:t>
            </w:r>
          </w:p>
        </w:tc>
      </w:tr>
      <w:tr w:rsidR="00AE356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2</w:t>
            </w:r>
            <w:r>
              <w:rPr>
                <w:rFonts w:ascii="Arial" w:eastAsia="仿宋" w:hAnsi="Arial" w:cs="Arial" w:hint="eastAsia"/>
                <w:sz w:val="21"/>
                <w:szCs w:val="21"/>
              </w:rPr>
              <w:t>条以上地铁（或临近火车或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20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w:t>
            </w:r>
            <w:r>
              <w:rPr>
                <w:rFonts w:ascii="Arial" w:eastAsia="仿宋" w:hAnsi="Arial" w:cs="Arial"/>
                <w:sz w:val="21"/>
                <w:szCs w:val="21"/>
              </w:rPr>
              <w:t>1</w:t>
            </w:r>
            <w:r>
              <w:rPr>
                <w:rFonts w:ascii="Arial" w:eastAsia="仿宋" w:hAnsi="Arial" w:cs="Arial" w:hint="eastAsia"/>
                <w:sz w:val="21"/>
                <w:szCs w:val="21"/>
              </w:rPr>
              <w:t>条地铁（或临近火车或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周边有无地铁（或临近火车或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10</w:t>
            </w:r>
            <w:r>
              <w:rPr>
                <w:rFonts w:ascii="Arial" w:eastAsia="仿宋" w:hAnsi="Arial" w:cs="Arial" w:hint="eastAsia"/>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5-10</w:t>
            </w:r>
            <w:r>
              <w:rPr>
                <w:rFonts w:ascii="Arial" w:eastAsia="仿宋" w:hAnsi="Arial" w:cs="Arial" w:hint="eastAsia"/>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周边无地铁（或临近火车或</w:t>
            </w:r>
            <w:r>
              <w:rPr>
                <w:rFonts w:ascii="Arial" w:eastAsia="仿宋" w:hAnsi="Arial" w:cs="Arial"/>
                <w:sz w:val="21"/>
                <w:szCs w:val="21"/>
              </w:rPr>
              <w:t>2</w:t>
            </w:r>
            <w:r>
              <w:rPr>
                <w:rFonts w:ascii="Arial" w:eastAsia="仿宋" w:hAnsi="Arial" w:cs="Arial" w:hint="eastAsia"/>
                <w:sz w:val="21"/>
                <w:szCs w:val="21"/>
              </w:rPr>
              <w:t>条以上高速公路）线路，</w:t>
            </w:r>
            <w:r>
              <w:rPr>
                <w:rFonts w:ascii="Arial" w:eastAsia="仿宋" w:hAnsi="Arial" w:cs="Arial"/>
                <w:sz w:val="21"/>
                <w:szCs w:val="21"/>
              </w:rPr>
              <w:t>5</w:t>
            </w:r>
            <w:r>
              <w:rPr>
                <w:rFonts w:ascii="Arial" w:eastAsia="仿宋" w:hAnsi="Arial" w:cs="Arial" w:hint="eastAsia"/>
                <w:sz w:val="21"/>
                <w:szCs w:val="21"/>
              </w:rPr>
              <w:t>条以下公交线路</w:t>
            </w:r>
          </w:p>
        </w:tc>
      </w:tr>
      <w:tr w:rsidR="00AE356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全部为其他用地，对本宗地有大的影响</w:t>
            </w:r>
          </w:p>
        </w:tc>
      </w:tr>
      <w:tr w:rsidR="00AE356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临街坊路</w:t>
            </w:r>
          </w:p>
        </w:tc>
      </w:tr>
      <w:tr w:rsidR="00AE356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公共服务设施配套不完善</w:t>
            </w:r>
          </w:p>
        </w:tc>
      </w:tr>
      <w:tr w:rsidR="00AE356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六通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五通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四通</w:t>
            </w:r>
            <w:r>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估价对象所在区域基础设施水平达到</w:t>
            </w:r>
            <w:r>
              <w:rPr>
                <w:rFonts w:ascii="Arial" w:eastAsia="仿宋" w:hAnsi="Arial" w:cs="Arial"/>
                <w:sz w:val="21"/>
                <w:szCs w:val="21"/>
              </w:rPr>
              <w:t>“</w:t>
            </w:r>
            <w:r>
              <w:rPr>
                <w:rFonts w:ascii="Arial" w:eastAsia="仿宋" w:hAnsi="Arial" w:cs="Arial" w:hint="eastAsia"/>
                <w:sz w:val="21"/>
                <w:szCs w:val="21"/>
              </w:rPr>
              <w:t>三通</w:t>
            </w:r>
            <w:r>
              <w:rPr>
                <w:rFonts w:ascii="Arial" w:eastAsia="仿宋" w:hAnsi="Arial" w:cs="Arial"/>
                <w:sz w:val="21"/>
                <w:szCs w:val="21"/>
              </w:rPr>
              <w:t>”</w:t>
            </w:r>
          </w:p>
        </w:tc>
      </w:tr>
      <w:tr w:rsidR="00AE356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AE356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1000</w:t>
            </w:r>
            <w:r>
              <w:rPr>
                <w:rFonts w:ascii="Arial" w:eastAsia="仿宋" w:hAnsi="Arial" w:cs="Arial" w:hint="eastAsia"/>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3000</w:t>
            </w:r>
            <w:r>
              <w:rPr>
                <w:rFonts w:ascii="Arial" w:eastAsia="仿宋" w:hAnsi="Arial" w:cs="Arial" w:hint="eastAsia"/>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Default="00AE3564">
            <w:pPr>
              <w:adjustRightInd/>
              <w:spacing w:line="240" w:lineRule="exact"/>
              <w:rPr>
                <w:rFonts w:ascii="Arial" w:eastAsia="仿宋" w:hAnsi="Arial" w:cs="Arial"/>
                <w:sz w:val="21"/>
                <w:szCs w:val="21"/>
              </w:rPr>
            </w:pPr>
            <w:r>
              <w:rPr>
                <w:rFonts w:ascii="Arial" w:eastAsia="仿宋" w:hAnsi="Arial" w:cs="Arial" w:hint="eastAsia"/>
                <w:sz w:val="21"/>
                <w:szCs w:val="21"/>
              </w:rPr>
              <w:t>周边</w:t>
            </w:r>
            <w:r>
              <w:rPr>
                <w:rFonts w:ascii="Arial" w:eastAsia="仿宋" w:hAnsi="Arial" w:cs="Arial"/>
                <w:sz w:val="21"/>
                <w:szCs w:val="21"/>
              </w:rPr>
              <w:t>5000</w:t>
            </w:r>
            <w:r>
              <w:rPr>
                <w:rFonts w:ascii="Arial" w:eastAsia="仿宋" w:hAnsi="Arial" w:cs="Arial" w:hint="eastAsia"/>
                <w:sz w:val="21"/>
                <w:szCs w:val="21"/>
              </w:rPr>
              <w:t>米内</w:t>
            </w:r>
            <w:proofErr w:type="gramStart"/>
            <w:r>
              <w:rPr>
                <w:rFonts w:ascii="Arial" w:eastAsia="仿宋" w:hAnsi="Arial" w:cs="Arial" w:hint="eastAsia"/>
                <w:sz w:val="21"/>
                <w:szCs w:val="21"/>
              </w:rPr>
              <w:t>无自然</w:t>
            </w:r>
            <w:proofErr w:type="gramEnd"/>
            <w:r>
              <w:rPr>
                <w:rFonts w:ascii="Arial" w:eastAsia="仿宋" w:hAnsi="Arial" w:cs="Arial" w:hint="eastAsia"/>
                <w:sz w:val="21"/>
                <w:szCs w:val="21"/>
              </w:rPr>
              <w:t>及人文景观且临近污染源</w:t>
            </w:r>
          </w:p>
        </w:tc>
      </w:tr>
      <w:tr w:rsidR="00AE356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w:t>
            </w:r>
            <w:r>
              <w:rPr>
                <w:rFonts w:ascii="Arial" w:eastAsia="仿宋" w:hAnsi="Arial" w:cs="Arial"/>
                <w:sz w:val="21"/>
                <w:szCs w:val="21"/>
              </w:rPr>
              <w:t>500</w:t>
            </w:r>
            <w:r>
              <w:rPr>
                <w:rFonts w:ascii="Arial" w:eastAsia="仿宋" w:hAnsi="Arial" w:cs="Arial" w:hint="eastAsia"/>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1000</w:t>
            </w:r>
            <w:r>
              <w:rPr>
                <w:rFonts w:ascii="Arial" w:eastAsia="仿宋" w:hAnsi="Arial" w:cs="Arial" w:hint="eastAsia"/>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1000-1500</w:t>
            </w:r>
            <w:r>
              <w:rPr>
                <w:rFonts w:ascii="Arial" w:eastAsia="仿宋" w:hAnsi="Arial" w:cs="Arial" w:hint="eastAsia"/>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中心约</w:t>
            </w:r>
            <w:r>
              <w:rPr>
                <w:rFonts w:ascii="Arial" w:eastAsia="仿宋" w:hAnsi="Arial" w:cs="Arial"/>
                <w:sz w:val="21"/>
                <w:szCs w:val="21"/>
              </w:rPr>
              <w:t>1500-2000</w:t>
            </w:r>
            <w:r>
              <w:rPr>
                <w:rFonts w:ascii="Arial" w:eastAsia="仿宋" w:hAnsi="Arial" w:cs="Arial" w:hint="eastAsia"/>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Default="00AE3564">
            <w:pPr>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距</w:t>
            </w:r>
            <w:r>
              <w:rPr>
                <w:rFonts w:ascii="Arial" w:eastAsia="仿宋" w:hAnsi="Arial" w:cs="Arial" w:hint="eastAsia"/>
                <w:sz w:val="21"/>
                <w:szCs w:val="21"/>
                <w:lang w:bidi="ar"/>
              </w:rPr>
              <w:t>区域</w:t>
            </w:r>
            <w:proofErr w:type="gramEnd"/>
            <w:r>
              <w:rPr>
                <w:rFonts w:ascii="Arial" w:eastAsia="仿宋" w:hAnsi="Arial" w:cs="Arial" w:hint="eastAsia"/>
                <w:sz w:val="21"/>
                <w:szCs w:val="21"/>
              </w:rPr>
              <w:t>中心</w:t>
            </w:r>
            <w:r>
              <w:rPr>
                <w:rFonts w:ascii="Arial" w:eastAsia="仿宋" w:hAnsi="Arial" w:cs="Arial"/>
                <w:sz w:val="21"/>
                <w:szCs w:val="21"/>
              </w:rPr>
              <w:t>2000</w:t>
            </w:r>
            <w:r>
              <w:rPr>
                <w:rFonts w:ascii="Arial" w:eastAsia="仿宋" w:hAnsi="Arial" w:cs="Arial" w:hint="eastAsia"/>
                <w:sz w:val="21"/>
                <w:szCs w:val="21"/>
              </w:rPr>
              <w:t>米以上，邻近程度差</w:t>
            </w:r>
          </w:p>
        </w:tc>
      </w:tr>
    </w:tbl>
    <w:p w14:paraId="60105A79" w14:textId="77777777" w:rsidR="00AE3564" w:rsidRDefault="00AE3564" w:rsidP="00AE3564">
      <w:pPr>
        <w:autoSpaceDE w:val="0"/>
        <w:autoSpaceDN w:val="0"/>
        <w:spacing w:line="240" w:lineRule="exact"/>
        <w:rPr>
          <w:rFonts w:ascii="Arial" w:eastAsia="华文细黑" w:hAnsi="Arial" w:cs="宋体"/>
          <w:sz w:val="18"/>
          <w:szCs w:val="24"/>
        </w:rPr>
      </w:pPr>
    </w:p>
    <w:p w14:paraId="6E6BB2F7" w14:textId="77777777" w:rsidR="00AE3564" w:rsidRDefault="00AE3564" w:rsidP="00AE3564">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估价对象地处住宅类六级</w:t>
      </w:r>
      <w:r>
        <w:rPr>
          <w:rFonts w:ascii="微软雅黑" w:eastAsia="微软雅黑" w:hAnsi="微软雅黑" w:cs="微软雅黑" w:hint="eastAsia"/>
          <w:sz w:val="28"/>
        </w:rPr>
        <w:t>Ⅵ</w:t>
      </w:r>
      <w:r>
        <w:rPr>
          <w:rFonts w:ascii="Arial" w:eastAsia="仿宋" w:hAnsi="Arial" w:cs="Arial"/>
          <w:sz w:val="28"/>
        </w:rPr>
        <w:t>-</w:t>
      </w:r>
      <w:r>
        <w:rPr>
          <w:rFonts w:ascii="Arial" w:eastAsia="仿宋" w:hAnsi="Arial" w:cs="Arial" w:hint="eastAsia"/>
          <w:sz w:val="28"/>
        </w:rPr>
        <w:t>顺</w:t>
      </w:r>
      <w:r>
        <w:rPr>
          <w:rFonts w:ascii="Arial" w:eastAsia="仿宋" w:hAnsi="Arial" w:cs="Arial"/>
          <w:sz w:val="28"/>
        </w:rPr>
        <w:t>2</w:t>
      </w:r>
      <w:r>
        <w:rPr>
          <w:rFonts w:ascii="Arial" w:eastAsia="仿宋" w:hAnsi="Arial" w:cs="Arial" w:hint="eastAsia"/>
          <w:sz w:val="28"/>
        </w:rPr>
        <w:t>区片，依据前述《区片基准地价因素总修正幅度表》、《北京市基准地价因素权重表》及《因素等级说明表》，整理出《等级系数表》如下：</w:t>
      </w:r>
    </w:p>
    <w:p w14:paraId="34BD93DC"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Default="00AE3564">
            <w:pPr>
              <w:widowControl/>
              <w:adjustRightInd/>
              <w:spacing w:line="240" w:lineRule="exact"/>
              <w:ind w:firstLineChars="900" w:firstLine="1890"/>
              <w:rPr>
                <w:rFonts w:ascii="Arial" w:eastAsia="仿宋" w:hAnsi="Arial" w:cs="Arial"/>
                <w:sz w:val="21"/>
                <w:szCs w:val="21"/>
              </w:rPr>
            </w:pPr>
            <w:r>
              <w:rPr>
                <w:rFonts w:ascii="Arial" w:eastAsia="仿宋" w:hAnsi="Arial" w:cs="Arial" w:hint="eastAsia"/>
                <w:sz w:val="21"/>
                <w:szCs w:val="21"/>
              </w:rPr>
              <w:t>等级</w:t>
            </w:r>
          </w:p>
          <w:p w14:paraId="50C77E72"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Default="00AE3564">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AE356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-2.00</w:t>
            </w:r>
          </w:p>
        </w:tc>
      </w:tr>
      <w:tr w:rsidR="00AE356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-2.60</w:t>
            </w:r>
          </w:p>
        </w:tc>
      </w:tr>
      <w:tr w:rsidR="00AE356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w:t>
            </w:r>
          </w:p>
        </w:tc>
      </w:tr>
      <w:tr w:rsidR="00AE356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-0.80</w:t>
            </w:r>
          </w:p>
        </w:tc>
      </w:tr>
      <w:tr w:rsidR="00AE356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-0.90</w:t>
            </w:r>
          </w:p>
        </w:tc>
      </w:tr>
      <w:tr w:rsidR="00AE356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lastRenderedPageBreak/>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r w:rsidR="00AE356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w:t>
            </w:r>
          </w:p>
        </w:tc>
      </w:tr>
      <w:tr w:rsidR="00AE356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Default="00AE3564">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-0.50</w:t>
            </w:r>
          </w:p>
        </w:tc>
      </w:tr>
    </w:tbl>
    <w:p w14:paraId="77B8933D" w14:textId="77777777" w:rsidR="00AE3564" w:rsidRDefault="00AE3564" w:rsidP="00AE3564">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EF594F3" w14:textId="77777777" w:rsidR="00AE3564" w:rsidRDefault="00AE3564" w:rsidP="00AE3564">
      <w:pPr>
        <w:spacing w:line="240" w:lineRule="auto"/>
        <w:jc w:val="center"/>
        <w:rPr>
          <w:rFonts w:ascii="Arial" w:eastAsia="方正黑体简体" w:hAnsi="Arial"/>
        </w:rPr>
      </w:pPr>
    </w:p>
    <w:p w14:paraId="2E602FFB" w14:textId="77777777" w:rsidR="00AE3564" w:rsidRDefault="00AE3564" w:rsidP="00AE3564">
      <w:pPr>
        <w:spacing w:line="240" w:lineRule="auto"/>
        <w:jc w:val="center"/>
        <w:rPr>
          <w:rFonts w:ascii="仿宋" w:eastAsia="仿宋" w:hAnsi="仿宋"/>
          <w:sz w:val="28"/>
          <w:szCs w:val="28"/>
        </w:rPr>
      </w:pPr>
      <w:r>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Default="00AE3564">
            <w:pPr>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AE356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估价对象位于顺义区后沙峪镇，周边有裕</w:t>
            </w:r>
            <w:proofErr w:type="gramStart"/>
            <w:r w:rsidRPr="00DA0D4A">
              <w:rPr>
                <w:rFonts w:ascii="Arial" w:eastAsia="仿宋" w:hAnsi="Arial" w:cs="Arial" w:hint="eastAsia"/>
                <w:sz w:val="21"/>
                <w:szCs w:val="21"/>
                <w:lang w:bidi="ar"/>
              </w:rPr>
              <w:t>祥</w:t>
            </w:r>
            <w:proofErr w:type="gramEnd"/>
            <w:r w:rsidRPr="00DA0D4A">
              <w:rPr>
                <w:rFonts w:ascii="Arial" w:eastAsia="仿宋" w:hAnsi="Arial" w:cs="Arial" w:hint="eastAsia"/>
                <w:sz w:val="21"/>
                <w:szCs w:val="21"/>
                <w:lang w:bidi="ar"/>
              </w:rPr>
              <w:t>花园、</w:t>
            </w:r>
            <w:proofErr w:type="gramStart"/>
            <w:r w:rsidRPr="00DA0D4A">
              <w:rPr>
                <w:rFonts w:ascii="Arial" w:eastAsia="仿宋" w:hAnsi="Arial" w:cs="Arial" w:hint="eastAsia"/>
                <w:sz w:val="21"/>
                <w:szCs w:val="21"/>
                <w:lang w:bidi="ar"/>
              </w:rPr>
              <w:t>双裕花园</w:t>
            </w:r>
            <w:proofErr w:type="gramEnd"/>
            <w:r w:rsidRPr="00DA0D4A">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1.00%</w:t>
            </w:r>
          </w:p>
        </w:tc>
      </w:tr>
      <w:tr w:rsidR="00AE356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sz w:val="21"/>
                <w:szCs w:val="21"/>
                <w:lang w:bidi="ar"/>
              </w:rPr>
              <w:t>估价对象紧邻城市主干路</w:t>
            </w:r>
            <w:r w:rsidRPr="00DA0D4A">
              <w:rPr>
                <w:rFonts w:ascii="Arial" w:eastAsia="仿宋" w:hAnsi="Arial" w:cs="Arial" w:hint="eastAsia"/>
                <w:sz w:val="21"/>
                <w:szCs w:val="21"/>
                <w:lang w:bidi="ar"/>
              </w:rPr>
              <w:t>-</w:t>
            </w:r>
            <w:r w:rsidRPr="00DA0D4A">
              <w:rPr>
                <w:rFonts w:ascii="Arial" w:eastAsia="仿宋" w:hAnsi="Arial" w:cs="Arial" w:hint="eastAsia"/>
                <w:sz w:val="21"/>
                <w:szCs w:val="21"/>
                <w:lang w:bidi="ar"/>
              </w:rPr>
              <w:t>裕安路，周边有顺</w:t>
            </w:r>
            <w:r w:rsidRPr="00DA0D4A">
              <w:rPr>
                <w:rFonts w:ascii="Arial" w:eastAsia="仿宋" w:hAnsi="Arial" w:cs="Arial" w:hint="eastAsia"/>
                <w:sz w:val="21"/>
                <w:szCs w:val="21"/>
                <w:lang w:bidi="ar"/>
              </w:rPr>
              <w:t>26</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28</w:t>
            </w:r>
            <w:r w:rsidRPr="00DA0D4A">
              <w:rPr>
                <w:rFonts w:ascii="Arial" w:eastAsia="仿宋" w:hAnsi="Arial" w:cs="Arial" w:hint="eastAsia"/>
                <w:sz w:val="21"/>
                <w:szCs w:val="21"/>
                <w:lang w:bidi="ar"/>
              </w:rPr>
              <w:t>路、顺</w:t>
            </w:r>
            <w:r w:rsidRPr="00DA0D4A">
              <w:rPr>
                <w:rFonts w:ascii="Arial" w:eastAsia="仿宋" w:hAnsi="Arial" w:cs="Arial" w:hint="eastAsia"/>
                <w:sz w:val="21"/>
                <w:szCs w:val="21"/>
                <w:lang w:bidi="ar"/>
              </w:rPr>
              <w:t>42</w:t>
            </w:r>
            <w:r w:rsidRPr="00DA0D4A">
              <w:rPr>
                <w:rFonts w:ascii="Arial" w:eastAsia="仿宋" w:hAnsi="Arial" w:cs="Arial" w:hint="eastAsia"/>
                <w:sz w:val="21"/>
                <w:szCs w:val="21"/>
                <w:lang w:bidi="ar"/>
              </w:rPr>
              <w:t>路、</w:t>
            </w:r>
            <w:r w:rsidRPr="00DA0D4A">
              <w:rPr>
                <w:rFonts w:ascii="Arial" w:eastAsia="仿宋" w:hAnsi="Arial" w:cs="Arial" w:hint="eastAsia"/>
                <w:sz w:val="21"/>
                <w:szCs w:val="21"/>
                <w:lang w:bidi="ar"/>
              </w:rPr>
              <w:t>933</w:t>
            </w:r>
            <w:r w:rsidRPr="00DA0D4A">
              <w:rPr>
                <w:rFonts w:ascii="Arial" w:eastAsia="仿宋" w:hAnsi="Arial" w:cs="Arial" w:hint="eastAsia"/>
                <w:sz w:val="21"/>
                <w:szCs w:val="21"/>
                <w:lang w:bidi="ar"/>
              </w:rPr>
              <w:t>路等公交线路通过；距地铁</w:t>
            </w:r>
            <w:r w:rsidRPr="00DA0D4A">
              <w:rPr>
                <w:rFonts w:ascii="Arial" w:eastAsia="仿宋" w:hAnsi="Arial" w:cs="Arial" w:hint="eastAsia"/>
                <w:sz w:val="21"/>
                <w:szCs w:val="21"/>
                <w:lang w:bidi="ar"/>
              </w:rPr>
              <w:t>15</w:t>
            </w:r>
            <w:r w:rsidRPr="00DA0D4A">
              <w:rPr>
                <w:rFonts w:ascii="Arial" w:eastAsia="仿宋" w:hAnsi="Arial" w:cs="Arial" w:hint="eastAsia"/>
                <w:sz w:val="21"/>
                <w:szCs w:val="21"/>
                <w:lang w:bidi="ar"/>
              </w:rPr>
              <w:t>号线（后沙峪站）约</w:t>
            </w:r>
            <w:r w:rsidRPr="00DA0D4A">
              <w:rPr>
                <w:rFonts w:ascii="Arial" w:eastAsia="仿宋" w:hAnsi="Arial" w:cs="Arial" w:hint="eastAsia"/>
                <w:sz w:val="21"/>
                <w:szCs w:val="21"/>
                <w:lang w:bidi="ar"/>
              </w:rPr>
              <w:t>2.1</w:t>
            </w:r>
            <w:r w:rsidRPr="00DA0D4A">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0.50%</w:t>
            </w:r>
          </w:p>
        </w:tc>
      </w:tr>
      <w:tr w:rsidR="00AE356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A0D4A">
              <w:rPr>
                <w:rFonts w:ascii="Arial" w:eastAsia="仿宋" w:hAnsi="Arial" w:cs="Arial" w:hint="eastAsia"/>
                <w:color w:val="000000"/>
                <w:sz w:val="21"/>
                <w:szCs w:val="21"/>
              </w:rPr>
              <w:t>峪中心</w:t>
            </w:r>
            <w:proofErr w:type="gramEnd"/>
            <w:r w:rsidRPr="00DA0D4A">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估价对象所在区域基础设施水平达到</w:t>
            </w:r>
            <w:r>
              <w:rPr>
                <w:rFonts w:ascii="Arial" w:eastAsia="仿宋" w:hAnsi="Arial" w:cs="Arial"/>
                <w:sz w:val="21"/>
                <w:szCs w:val="21"/>
                <w:lang w:bidi="ar"/>
              </w:rPr>
              <w:t>“</w:t>
            </w:r>
            <w:r>
              <w:rPr>
                <w:rFonts w:ascii="Arial" w:eastAsia="仿宋" w:hAnsi="Arial" w:cs="Arial" w:hint="eastAsia"/>
                <w:sz w:val="21"/>
                <w:szCs w:val="21"/>
                <w:lang w:bidi="ar"/>
              </w:rPr>
              <w:t>七通</w:t>
            </w:r>
            <w:r>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0.90%</w:t>
            </w:r>
          </w:p>
        </w:tc>
      </w:tr>
      <w:tr w:rsidR="00AE356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0.25%</w:t>
            </w:r>
          </w:p>
        </w:tc>
      </w:tr>
      <w:tr w:rsidR="00AE356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Default="00DA0D4A">
            <w:pPr>
              <w:widowControl/>
              <w:adjustRightInd/>
              <w:spacing w:line="240" w:lineRule="exact"/>
              <w:textAlignment w:val="center"/>
              <w:rPr>
                <w:rFonts w:ascii="Arial" w:eastAsia="仿宋" w:hAnsi="Arial" w:cs="Arial"/>
                <w:sz w:val="21"/>
                <w:szCs w:val="21"/>
                <w:lang w:bidi="ar"/>
              </w:rPr>
            </w:pPr>
            <w:r w:rsidRPr="00DA0D4A">
              <w:rPr>
                <w:rFonts w:ascii="Arial" w:eastAsia="仿宋" w:hAnsi="Arial" w:cs="Arial" w:hint="eastAsia"/>
                <w:color w:val="000000"/>
                <w:sz w:val="21"/>
                <w:szCs w:val="21"/>
              </w:rPr>
              <w:t>估价对象所在顺义区后沙峪镇，周边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公里范围内有龙腾世纪文化广场、</w:t>
            </w:r>
            <w:proofErr w:type="gramStart"/>
            <w:r w:rsidRPr="00DA0D4A">
              <w:rPr>
                <w:rFonts w:ascii="Arial" w:eastAsia="仿宋" w:hAnsi="Arial" w:cs="Arial" w:hint="eastAsia"/>
                <w:color w:val="000000"/>
                <w:sz w:val="21"/>
                <w:szCs w:val="21"/>
              </w:rPr>
              <w:t>兴峪城市</w:t>
            </w:r>
            <w:proofErr w:type="gramEnd"/>
            <w:r w:rsidRPr="00DA0D4A">
              <w:rPr>
                <w:rFonts w:ascii="Arial" w:eastAsia="仿宋" w:hAnsi="Arial" w:cs="Arial" w:hint="eastAsia"/>
                <w:color w:val="000000"/>
                <w:sz w:val="21"/>
                <w:szCs w:val="21"/>
              </w:rPr>
              <w:t>森林公园等，绿化条件较好；周边</w:t>
            </w:r>
            <w:r w:rsidRPr="00DA0D4A">
              <w:rPr>
                <w:rFonts w:ascii="Arial" w:eastAsia="仿宋" w:hAnsi="Arial" w:cs="Arial" w:hint="eastAsia"/>
                <w:color w:val="000000"/>
                <w:sz w:val="21"/>
                <w:szCs w:val="21"/>
              </w:rPr>
              <w:t>3</w:t>
            </w:r>
            <w:r w:rsidRPr="00DA0D4A">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0.60%</w:t>
            </w:r>
          </w:p>
        </w:tc>
      </w:tr>
      <w:tr w:rsidR="00AE356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Default="00AE3564">
            <w:pPr>
              <w:widowControl/>
              <w:adjustRightInd/>
              <w:spacing w:line="240" w:lineRule="exact"/>
              <w:textAlignment w:val="center"/>
              <w:rPr>
                <w:rFonts w:ascii="Arial" w:eastAsia="仿宋" w:hAnsi="Arial" w:cs="Arial"/>
                <w:color w:val="E36C0A"/>
                <w:sz w:val="21"/>
                <w:szCs w:val="21"/>
              </w:rPr>
            </w:pPr>
            <w:r>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Default="00AE3564">
            <w:pPr>
              <w:widowControl/>
              <w:adjustRightInd/>
              <w:spacing w:line="240" w:lineRule="exact"/>
              <w:textAlignment w:val="center"/>
              <w:rPr>
                <w:rFonts w:ascii="Arial" w:eastAsia="仿宋" w:hAnsi="Arial" w:cs="Arial"/>
                <w:sz w:val="21"/>
                <w:szCs w:val="21"/>
                <w:lang w:bidi="ar"/>
              </w:rPr>
            </w:pPr>
            <w:proofErr w:type="gramStart"/>
            <w:r>
              <w:rPr>
                <w:rFonts w:ascii="Arial" w:eastAsia="仿宋" w:hAnsi="Arial" w:cs="Arial" w:hint="eastAsia"/>
                <w:sz w:val="21"/>
                <w:szCs w:val="21"/>
                <w:lang w:bidi="ar"/>
              </w:rPr>
              <w:t>距区域</w:t>
            </w:r>
            <w:proofErr w:type="gramEnd"/>
            <w:r>
              <w:rPr>
                <w:rFonts w:ascii="Arial" w:eastAsia="仿宋" w:hAnsi="Arial" w:cs="Arial" w:hint="eastAsia"/>
                <w:sz w:val="21"/>
                <w:szCs w:val="21"/>
                <w:lang w:bidi="ar"/>
              </w:rPr>
              <w:t>中心约</w:t>
            </w:r>
            <w:r>
              <w:rPr>
                <w:rFonts w:ascii="Arial" w:eastAsia="仿宋" w:hAnsi="Arial" w:cs="Arial"/>
                <w:sz w:val="21"/>
                <w:szCs w:val="21"/>
                <w:lang w:bidi="ar"/>
              </w:rPr>
              <w:t>1.5</w:t>
            </w:r>
            <w:r>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Default="00AE3564">
            <w:pPr>
              <w:widowControl/>
              <w:adjustRightInd/>
              <w:spacing w:line="240" w:lineRule="exact"/>
              <w:textAlignment w:val="center"/>
              <w:rPr>
                <w:rFonts w:ascii="Arial" w:eastAsia="仿宋" w:hAnsi="Arial" w:cs="Arial"/>
                <w:sz w:val="21"/>
                <w:szCs w:val="21"/>
                <w:lang w:bidi="ar"/>
              </w:rPr>
            </w:pPr>
            <w:r>
              <w:rPr>
                <w:rFonts w:ascii="Arial" w:eastAsia="仿宋" w:hAnsi="Arial" w:cs="Arial"/>
                <w:sz w:val="21"/>
                <w:szCs w:val="21"/>
                <w:lang w:bidi="ar"/>
              </w:rPr>
              <w:t>0.00%</w:t>
            </w:r>
          </w:p>
        </w:tc>
      </w:tr>
      <w:tr w:rsidR="00AE356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3.50%</w:t>
            </w:r>
          </w:p>
        </w:tc>
      </w:tr>
      <w:tr w:rsidR="00AE356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Default="00AE3564">
            <w:pPr>
              <w:spacing w:line="240" w:lineRule="exact"/>
              <w:rPr>
                <w:rFonts w:ascii="Arial" w:eastAsia="仿宋" w:hAnsi="Arial" w:cs="Arial"/>
                <w:color w:val="E36C0A"/>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Default="00AE3564">
            <w:pPr>
              <w:spacing w:line="240" w:lineRule="exact"/>
              <w:rPr>
                <w:rFonts w:ascii="Arial" w:eastAsia="仿宋" w:hAnsi="Arial" w:cs="Arial"/>
                <w:sz w:val="21"/>
                <w:szCs w:val="21"/>
              </w:rPr>
            </w:pPr>
            <w:r>
              <w:rPr>
                <w:rFonts w:ascii="Arial" w:eastAsia="仿宋" w:hAnsi="Arial" w:cs="Arial"/>
                <w:sz w:val="21"/>
                <w:szCs w:val="21"/>
              </w:rPr>
              <w:t>1.0350</w:t>
            </w:r>
          </w:p>
        </w:tc>
      </w:tr>
    </w:tbl>
    <w:p w14:paraId="2E20D2A2" w14:textId="77777777" w:rsidR="005F174C" w:rsidRDefault="00DA0D4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住宅</w:t>
      </w:r>
      <w:r w:rsidR="0046512F">
        <w:rPr>
          <w:rFonts w:ascii="Arial" w:eastAsia="仿宋_GB2312" w:hAnsi="Arial" w:cs="Arial"/>
          <w:sz w:val="28"/>
          <w:szCs w:val="28"/>
        </w:rPr>
        <w:t>楼面熟地价</w:t>
      </w:r>
    </w:p>
    <w:p w14:paraId="3C3D5D34" w14:textId="77777777" w:rsidR="005F174C" w:rsidRDefault="0046512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hint="eastAsia"/>
          <w:sz w:val="28"/>
        </w:rPr>
        <w:t>适用的基准地价</w:t>
      </w:r>
      <w:r w:rsidR="00DA0D4A">
        <w:rPr>
          <w:rFonts w:ascii="Arial" w:eastAsia="仿宋_GB2312" w:hAnsi="Arial" w:cs="Arial"/>
          <w:sz w:val="28"/>
        </w:rPr>
        <w:t>×</w:t>
      </w:r>
      <w:r w:rsidR="00DA0D4A">
        <w:rPr>
          <w:rFonts w:ascii="Arial" w:eastAsia="仿宋_GB2312" w:hAnsi="Arial" w:cs="Arial" w:hint="eastAsia"/>
          <w:sz w:val="28"/>
        </w:rPr>
        <w:t>用途修正系数</w:t>
      </w:r>
      <w:r w:rsidR="00DA0D4A">
        <w:rPr>
          <w:rFonts w:ascii="Arial" w:eastAsia="仿宋_GB2312" w:hAnsi="Arial" w:cs="Arial"/>
          <w:sz w:val="28"/>
        </w:rPr>
        <w:t>×</w:t>
      </w:r>
      <w:r w:rsidR="00DA0D4A">
        <w:rPr>
          <w:rFonts w:ascii="Arial" w:eastAsia="仿宋_GB2312" w:hAnsi="Arial" w:cs="Arial" w:hint="eastAsia"/>
          <w:sz w:val="28"/>
        </w:rPr>
        <w:t>期日修正系数</w:t>
      </w:r>
      <w:r w:rsidR="00DA0D4A">
        <w:rPr>
          <w:rFonts w:ascii="Arial" w:eastAsia="仿宋_GB2312" w:hAnsi="Arial" w:cs="Arial"/>
          <w:sz w:val="28"/>
        </w:rPr>
        <w:t>×</w:t>
      </w:r>
      <w:r w:rsidR="00DA0D4A">
        <w:rPr>
          <w:rFonts w:ascii="Arial" w:eastAsia="仿宋_GB2312" w:hAnsi="Arial" w:cs="Arial" w:hint="eastAsia"/>
          <w:sz w:val="28"/>
        </w:rPr>
        <w:t>年期修正系数</w:t>
      </w:r>
      <w:r w:rsidR="00DA0D4A">
        <w:rPr>
          <w:rFonts w:ascii="Arial" w:eastAsia="仿宋_GB2312" w:hAnsi="Arial" w:cs="Arial"/>
          <w:sz w:val="28"/>
        </w:rPr>
        <w:t>×</w:t>
      </w:r>
      <w:r w:rsidR="00DA0D4A">
        <w:rPr>
          <w:rFonts w:ascii="Arial" w:eastAsia="仿宋_GB2312" w:hAnsi="Arial" w:cs="Arial" w:hint="eastAsia"/>
          <w:sz w:val="28"/>
        </w:rPr>
        <w:t>容积率修正系数</w:t>
      </w:r>
      <w:r w:rsidR="00DA0D4A">
        <w:rPr>
          <w:rFonts w:ascii="Arial" w:eastAsia="仿宋_GB2312" w:hAnsi="Arial" w:cs="Arial"/>
          <w:sz w:val="28"/>
        </w:rPr>
        <w:t>×</w:t>
      </w:r>
      <w:r w:rsidR="00DA0D4A">
        <w:rPr>
          <w:rFonts w:ascii="Arial" w:eastAsia="仿宋_GB2312" w:hAnsi="Arial" w:cs="Arial" w:hint="eastAsia"/>
          <w:sz w:val="28"/>
        </w:rPr>
        <w:t>因素修正系数</w:t>
      </w:r>
    </w:p>
    <w:p w14:paraId="192D7141"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DA0D4A">
        <w:rPr>
          <w:rFonts w:ascii="Arial" w:eastAsia="仿宋_GB2312" w:hAnsi="Arial" w:cs="Arial"/>
          <w:sz w:val="28"/>
          <w:szCs w:val="28"/>
        </w:rPr>
        <w:t>15176.7</w:t>
      </w:r>
      <w:r>
        <w:rPr>
          <w:rFonts w:ascii="Arial" w:eastAsia="仿宋_GB2312" w:hAnsi="Arial" w:cs="Arial"/>
          <w:sz w:val="28"/>
          <w:szCs w:val="28"/>
        </w:rPr>
        <w:t>×</w:t>
      </w:r>
      <w:r w:rsidR="00DA0D4A">
        <w:rPr>
          <w:rFonts w:ascii="Arial" w:eastAsia="仿宋_GB2312" w:hAnsi="Arial" w:cs="Arial"/>
          <w:sz w:val="28"/>
          <w:szCs w:val="28"/>
        </w:rPr>
        <w:t>1</w:t>
      </w:r>
      <w:r w:rsidR="00DA0D4A">
        <w:rPr>
          <w:rFonts w:ascii="Arial" w:eastAsia="仿宋_GB2312" w:hAnsi="Arial" w:cs="Arial" w:hint="eastAsia"/>
          <w:sz w:val="28"/>
          <w:szCs w:val="28"/>
        </w:rPr>
        <w:t>×</w:t>
      </w:r>
      <w:r w:rsidR="00DA0D4A">
        <w:rPr>
          <w:rFonts w:ascii="Arial" w:eastAsia="仿宋_GB2312" w:hAnsi="Arial" w:cs="Arial" w:hint="eastAsia"/>
          <w:sz w:val="28"/>
          <w:szCs w:val="28"/>
        </w:rPr>
        <w:t>1</w:t>
      </w:r>
      <w:r w:rsidR="00DA0D4A">
        <w:rPr>
          <w:rFonts w:ascii="Arial" w:eastAsia="仿宋_GB2312" w:hAnsi="Arial" w:cs="Arial"/>
          <w:sz w:val="28"/>
          <w:szCs w:val="28"/>
        </w:rPr>
        <w:t>.0677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6E4DB3">
        <w:rPr>
          <w:rFonts w:ascii="Arial" w:eastAsia="仿宋_GB2312" w:hAnsi="Arial" w:cs="Arial"/>
          <w:sz w:val="28"/>
          <w:szCs w:val="28"/>
        </w:rPr>
        <w:t>1.075</w:t>
      </w:r>
      <w:r>
        <w:rPr>
          <w:rFonts w:ascii="Arial" w:eastAsia="仿宋_GB2312" w:hAnsi="Arial" w:cs="Arial"/>
          <w:sz w:val="28"/>
          <w:szCs w:val="28"/>
        </w:rPr>
        <w:t>×</w:t>
      </w:r>
      <w:r w:rsidR="006E4DB3">
        <w:rPr>
          <w:rFonts w:ascii="Arial" w:eastAsia="仿宋_GB2312" w:hAnsi="Arial" w:cs="Arial"/>
          <w:sz w:val="28"/>
          <w:szCs w:val="28"/>
        </w:rPr>
        <w:t>1.035</w:t>
      </w:r>
    </w:p>
    <w:p w14:paraId="7F5E8A86"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sidR="006E4DB3">
        <w:rPr>
          <w:rFonts w:ascii="Arial" w:eastAsia="仿宋_GB2312" w:hAnsi="Arial" w:cs="Arial"/>
          <w:sz w:val="28"/>
        </w:rPr>
        <w:t>18029</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14:paraId="68F5348F" w14:textId="77777777" w:rsidR="005F174C" w:rsidRDefault="0046512F">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hint="eastAsia"/>
          <w:b/>
          <w:sz w:val="28"/>
          <w:szCs w:val="28"/>
        </w:rPr>
        <w:t>2</w:t>
      </w:r>
      <w:r>
        <w:rPr>
          <w:rFonts w:ascii="Arial" w:eastAsia="仿宋_GB2312" w:hAnsi="Arial" w:cs="Arial"/>
          <w:b/>
          <w:sz w:val="28"/>
          <w:szCs w:val="28"/>
        </w:rPr>
        <w:t>）求</w:t>
      </w:r>
      <w:r>
        <w:rPr>
          <w:rFonts w:ascii="Arial" w:eastAsia="仿宋_GB2312" w:hAnsi="Arial" w:cs="Arial"/>
          <w:b/>
          <w:sz w:val="28"/>
        </w:rPr>
        <w:t>取估价对象</w:t>
      </w:r>
      <w:r w:rsidR="003546C5">
        <w:rPr>
          <w:rFonts w:ascii="Arial" w:eastAsia="仿宋_GB2312" w:hAnsi="Arial" w:cs="Arial" w:hint="eastAsia"/>
          <w:b/>
          <w:sz w:val="28"/>
        </w:rPr>
        <w:t>商业（配套）</w:t>
      </w:r>
      <w:r>
        <w:rPr>
          <w:rFonts w:ascii="Arial" w:eastAsia="仿宋_GB2312" w:hAnsi="Arial" w:cs="Arial"/>
          <w:b/>
          <w:sz w:val="28"/>
        </w:rPr>
        <w:t>用房楼面熟地价（土地剩余使用年限</w:t>
      </w:r>
      <w:r w:rsidR="003546C5">
        <w:rPr>
          <w:rFonts w:ascii="Arial" w:eastAsia="仿宋_GB2312" w:hAnsi="Arial" w:cs="Arial"/>
          <w:b/>
          <w:sz w:val="28"/>
        </w:rPr>
        <w:t>40</w:t>
      </w:r>
      <w:r>
        <w:rPr>
          <w:rFonts w:ascii="Arial" w:eastAsia="仿宋_GB2312" w:hAnsi="Arial" w:cs="Arial"/>
          <w:b/>
          <w:sz w:val="28"/>
        </w:rPr>
        <w:t>年）</w:t>
      </w:r>
    </w:p>
    <w:p w14:paraId="21EE31C9" w14:textId="77777777" w:rsidR="003546C5" w:rsidRDefault="001941B9"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1</w:t>
      </w:r>
      <w:r>
        <w:rPr>
          <w:rFonts w:ascii="Arial" w:eastAsia="仿宋" w:hAnsi="Arial" w:cs="Arial" w:hint="eastAsia"/>
          <w:sz w:val="28"/>
        </w:rPr>
        <w:t>）</w:t>
      </w:r>
      <w:r w:rsidR="003546C5">
        <w:rPr>
          <w:rFonts w:ascii="Arial" w:eastAsia="仿宋" w:hAnsi="Arial" w:cs="Arial" w:hint="eastAsia"/>
          <w:sz w:val="28"/>
        </w:rPr>
        <w:t>宗地适用基准地价水平的确定</w:t>
      </w:r>
    </w:p>
    <w:p w14:paraId="49F8ABB5" w14:textId="77777777" w:rsidR="003546C5" w:rsidRDefault="003546C5" w:rsidP="003546C5">
      <w:pPr>
        <w:snapToGrid w:val="0"/>
        <w:spacing w:line="300" w:lineRule="auto"/>
        <w:ind w:firstLineChars="200" w:firstLine="560"/>
        <w:jc w:val="both"/>
        <w:rPr>
          <w:rFonts w:ascii="Arial" w:eastAsia="仿宋" w:hAnsi="Arial" w:cs="Arial"/>
          <w:sz w:val="28"/>
        </w:rPr>
      </w:pPr>
      <w:r>
        <w:rPr>
          <w:rFonts w:ascii="Arial" w:eastAsia="仿宋" w:hAnsi="Arial" w:cs="Arial"/>
          <w:sz w:val="28"/>
        </w:rPr>
        <w:t>A</w:t>
      </w:r>
      <w:r w:rsidR="001941B9">
        <w:rPr>
          <w:rFonts w:ascii="Arial" w:eastAsia="仿宋" w:hAnsi="Arial" w:cs="Arial"/>
          <w:sz w:val="28"/>
        </w:rPr>
        <w:t>.</w:t>
      </w:r>
      <w:r>
        <w:rPr>
          <w:rFonts w:ascii="Arial" w:eastAsia="仿宋" w:hAnsi="Arial" w:cs="Arial" w:hint="eastAsia"/>
          <w:sz w:val="28"/>
        </w:rPr>
        <w:t>根据《北京市基准地价更新成果》，估价对象商业相应用途基准地价参照《北京市区片基准地价表》确定。估价对象位于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，土地级别为商业类六级地价区，属商业用途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区片。北京市各用途六级区片基准地价详见前述，即，估价对象所在商业用途六级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rPr>
        <w:t>区片的区片基准地价为</w:t>
      </w:r>
      <w:r>
        <w:rPr>
          <w:rFonts w:ascii="Arial" w:eastAsia="仿宋" w:hAnsi="Arial" w:cs="Arial"/>
          <w:sz w:val="28"/>
        </w:rPr>
        <w:t>10430</w:t>
      </w:r>
      <w:r>
        <w:rPr>
          <w:rFonts w:ascii="Arial" w:eastAsia="仿宋" w:hAnsi="Arial" w:cs="Arial" w:hint="eastAsia"/>
          <w:sz w:val="28"/>
        </w:rPr>
        <w:t>元</w:t>
      </w:r>
      <w:r>
        <w:rPr>
          <w:rFonts w:ascii="Arial" w:eastAsia="仿宋" w:hAnsi="Arial" w:cs="Arial"/>
          <w:sz w:val="28"/>
        </w:rPr>
        <w:t>/</w:t>
      </w:r>
      <w:r>
        <w:rPr>
          <w:rFonts w:ascii="Arial" w:eastAsia="仿宋" w:hAnsi="Arial" w:cs="Arial" w:hint="eastAsia"/>
          <w:sz w:val="28"/>
        </w:rPr>
        <w:t>平方米。</w:t>
      </w:r>
    </w:p>
    <w:p w14:paraId="63E027BA"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B</w:t>
      </w:r>
      <w:r w:rsidR="001941B9">
        <w:rPr>
          <w:rFonts w:ascii="Arial" w:eastAsia="仿宋" w:hAnsi="Arial" w:cs="Arial"/>
          <w:sz w:val="28"/>
        </w:rPr>
        <w:t>.</w:t>
      </w:r>
      <w:r>
        <w:rPr>
          <w:rFonts w:ascii="Arial" w:eastAsia="仿宋" w:hAnsi="Arial" w:cs="Arial" w:hint="eastAsia"/>
          <w:sz w:val="28"/>
        </w:rPr>
        <w:t>商业</w:t>
      </w:r>
      <w:proofErr w:type="gramStart"/>
      <w:r>
        <w:rPr>
          <w:rFonts w:ascii="Arial" w:eastAsia="仿宋" w:hAnsi="Arial" w:cs="Arial" w:hint="eastAsia"/>
          <w:sz w:val="28"/>
        </w:rPr>
        <w:t>路线价</w:t>
      </w:r>
      <w:proofErr w:type="gramEnd"/>
      <w:r>
        <w:rPr>
          <w:rFonts w:ascii="Arial" w:eastAsia="仿宋" w:hAnsi="Arial" w:cs="Arial" w:hint="eastAsia"/>
          <w:sz w:val="28"/>
        </w:rPr>
        <w:t>修正</w:t>
      </w:r>
    </w:p>
    <w:p w14:paraId="2960F6C5" w14:textId="77777777" w:rsidR="003546C5" w:rsidRDefault="003546C5" w:rsidP="003546C5">
      <w:pPr>
        <w:adjustRightInd/>
        <w:snapToGrid w:val="0"/>
        <w:spacing w:line="300" w:lineRule="auto"/>
        <w:ind w:firstLineChars="200" w:firstLine="560"/>
        <w:rPr>
          <w:rFonts w:ascii="Arial" w:eastAsia="仿宋" w:hAnsi="Arial" w:cs="Arial"/>
          <w:sz w:val="28"/>
        </w:rPr>
      </w:pPr>
      <w:r>
        <w:rPr>
          <w:rFonts w:ascii="Arial" w:eastAsia="仿宋" w:hAnsi="Arial" w:cs="Arial" w:hint="eastAsia"/>
          <w:sz w:val="28"/>
        </w:rPr>
        <w:t>估价对象位于</w:t>
      </w:r>
      <w:r w:rsidR="001941B9">
        <w:rPr>
          <w:rFonts w:ascii="Arial" w:eastAsia="仿宋_GB2312" w:hAnsi="Arial" w:cs="Arial" w:hint="eastAsia"/>
          <w:sz w:val="28"/>
        </w:rPr>
        <w:t>北京市顺义区后沙峪镇东庄村</w:t>
      </w:r>
      <w:r w:rsidR="001941B9">
        <w:rPr>
          <w:rFonts w:ascii="Arial" w:eastAsia="仿宋_GB2312" w:hAnsi="Arial" w:cs="Arial" w:hint="eastAsia"/>
          <w:sz w:val="28"/>
        </w:rPr>
        <w:t>A</w:t>
      </w:r>
      <w:r w:rsidR="001941B9">
        <w:rPr>
          <w:rFonts w:ascii="Arial" w:eastAsia="仿宋_GB2312" w:hAnsi="Arial" w:cs="Arial" w:hint="eastAsia"/>
          <w:sz w:val="28"/>
        </w:rPr>
        <w:t>、</w:t>
      </w:r>
      <w:r w:rsidR="001941B9">
        <w:rPr>
          <w:rFonts w:ascii="Arial" w:eastAsia="仿宋_GB2312" w:hAnsi="Arial" w:cs="Arial" w:hint="eastAsia"/>
          <w:sz w:val="28"/>
        </w:rPr>
        <w:t>C</w:t>
      </w:r>
      <w:r w:rsidR="001941B9">
        <w:rPr>
          <w:rFonts w:ascii="Arial" w:eastAsia="仿宋_GB2312" w:hAnsi="Arial" w:cs="Arial" w:hint="eastAsia"/>
          <w:sz w:val="28"/>
        </w:rPr>
        <w:t>地块</w:t>
      </w:r>
      <w:r>
        <w:rPr>
          <w:rFonts w:ascii="Arial" w:eastAsia="仿宋" w:hAnsi="Arial" w:cs="Arial" w:hint="eastAsia"/>
          <w:sz w:val="28"/>
        </w:rPr>
        <w:t>，不临《北京市基准地价更新成果》中所列</w:t>
      </w:r>
      <w:r>
        <w:rPr>
          <w:rFonts w:ascii="Arial" w:eastAsia="仿宋" w:hAnsi="Arial" w:cs="Arial"/>
          <w:sz w:val="28"/>
        </w:rPr>
        <w:t>65</w:t>
      </w:r>
      <w:r>
        <w:rPr>
          <w:rFonts w:ascii="Arial" w:eastAsia="仿宋" w:hAnsi="Arial" w:cs="Arial" w:hint="eastAsia"/>
          <w:sz w:val="28"/>
        </w:rPr>
        <w:t>条商业街。故不需进行商业</w:t>
      </w:r>
      <w:proofErr w:type="gramStart"/>
      <w:r>
        <w:rPr>
          <w:rFonts w:ascii="Arial" w:eastAsia="仿宋" w:hAnsi="Arial" w:cs="Arial" w:hint="eastAsia"/>
          <w:sz w:val="28"/>
        </w:rPr>
        <w:t>路线价</w:t>
      </w:r>
      <w:proofErr w:type="gramEnd"/>
      <w:r>
        <w:rPr>
          <w:rFonts w:ascii="Arial" w:eastAsia="仿宋" w:hAnsi="Arial" w:cs="Arial" w:hint="eastAsia"/>
          <w:sz w:val="28"/>
        </w:rPr>
        <w:t>修正。</w:t>
      </w:r>
    </w:p>
    <w:p w14:paraId="07E7A223" w14:textId="77777777" w:rsidR="003546C5" w:rsidRDefault="003546C5" w:rsidP="003546C5">
      <w:pPr>
        <w:adjustRightInd/>
        <w:snapToGrid w:val="0"/>
        <w:spacing w:line="300" w:lineRule="auto"/>
        <w:ind w:firstLineChars="200" w:firstLine="560"/>
        <w:jc w:val="both"/>
        <w:rPr>
          <w:rFonts w:ascii="Arial" w:eastAsia="仿宋" w:hAnsi="Arial" w:cs="Arial"/>
          <w:sz w:val="28"/>
        </w:rPr>
      </w:pPr>
      <w:r>
        <w:rPr>
          <w:rFonts w:ascii="Arial" w:eastAsia="仿宋" w:hAnsi="Arial" w:cs="Arial"/>
          <w:sz w:val="28"/>
        </w:rPr>
        <w:t>C</w:t>
      </w:r>
      <w:r w:rsidR="001941B9">
        <w:rPr>
          <w:rFonts w:ascii="Arial" w:eastAsia="仿宋" w:hAnsi="Arial" w:cs="Arial" w:hint="eastAsia"/>
          <w:sz w:val="28"/>
        </w:rPr>
        <w:t>.</w:t>
      </w:r>
      <w:r>
        <w:rPr>
          <w:rFonts w:ascii="Arial" w:eastAsia="仿宋" w:hAnsi="Arial" w:cs="Arial" w:hint="eastAsia"/>
          <w:sz w:val="28"/>
        </w:rPr>
        <w:t>土地开发程度修正</w:t>
      </w:r>
    </w:p>
    <w:p w14:paraId="5C43BF87" w14:textId="77777777" w:rsidR="003546C5" w:rsidRDefault="003546C5"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1941B9">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1941B9" w:rsidRPr="001941B9">
        <w:rPr>
          <w:rFonts w:ascii="Arial" w:eastAsia="仿宋" w:hAnsi="Arial" w:cs="Arial" w:hint="eastAsia"/>
          <w:sz w:val="28"/>
          <w:szCs w:val="28"/>
        </w:rPr>
        <w:t xml:space="preserve"> </w:t>
      </w:r>
      <w:r w:rsidR="001941B9">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2.5</w:t>
      </w:r>
      <w:r>
        <w:rPr>
          <w:rFonts w:ascii="Arial" w:eastAsia="仿宋" w:hAnsi="Arial" w:cs="Arial" w:hint="eastAsia"/>
          <w:sz w:val="28"/>
          <w:szCs w:val="28"/>
        </w:rPr>
        <w:t>。估价对象设定状况与级别开发程度一致，</w:t>
      </w:r>
      <w:r w:rsidR="001941B9">
        <w:rPr>
          <w:rFonts w:ascii="Arial" w:eastAsia="仿宋" w:hAnsi="Arial" w:cs="Arial" w:hint="eastAsia"/>
          <w:sz w:val="28"/>
          <w:szCs w:val="28"/>
        </w:rPr>
        <w:t>不</w:t>
      </w:r>
      <w:r>
        <w:rPr>
          <w:rFonts w:ascii="Arial" w:eastAsia="仿宋" w:hAnsi="Arial" w:cs="Arial" w:hint="eastAsia"/>
          <w:sz w:val="28"/>
          <w:szCs w:val="28"/>
        </w:rPr>
        <w:t>需进行修正。</w:t>
      </w:r>
    </w:p>
    <w:p w14:paraId="2E177B55" w14:textId="77777777" w:rsidR="001941B9" w:rsidRDefault="001941B9" w:rsidP="001941B9">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综上，商业（配套）使用的楼面熟地价为</w:t>
      </w:r>
      <w:r>
        <w:rPr>
          <w:rFonts w:ascii="Arial" w:eastAsia="仿宋" w:hAnsi="Arial" w:cs="Arial" w:hint="eastAsia"/>
          <w:sz w:val="28"/>
          <w:szCs w:val="28"/>
        </w:rPr>
        <w:t>1</w:t>
      </w:r>
      <w:r>
        <w:rPr>
          <w:rFonts w:ascii="Arial" w:eastAsia="仿宋" w:hAnsi="Arial" w:cs="Arial"/>
          <w:sz w:val="28"/>
          <w:szCs w:val="28"/>
        </w:rPr>
        <w:t>0430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55E324D3" w14:textId="77777777" w:rsidR="003546C5" w:rsidRPr="00FD74D3" w:rsidRDefault="00132CB3" w:rsidP="00FD74D3">
      <w:pPr>
        <w:snapToGrid w:val="0"/>
        <w:spacing w:line="300" w:lineRule="auto"/>
        <w:ind w:firstLineChars="200" w:firstLine="560"/>
        <w:jc w:val="both"/>
        <w:rPr>
          <w:rFonts w:ascii="Arial" w:eastAsia="仿宋" w:hAnsi="Arial" w:cs="Arial"/>
          <w:sz w:val="28"/>
        </w:rPr>
      </w:pPr>
      <w:r w:rsidRPr="00FD74D3">
        <w:rPr>
          <w:rFonts w:ascii="Arial" w:eastAsia="仿宋" w:hAnsi="Arial" w:cs="Arial"/>
          <w:sz w:val="28"/>
        </w:rPr>
        <w:t>2</w:t>
      </w:r>
      <w:r w:rsidRPr="00FD74D3">
        <w:rPr>
          <w:rFonts w:ascii="Arial" w:eastAsia="仿宋" w:hAnsi="Arial" w:cs="Arial" w:hint="eastAsia"/>
          <w:sz w:val="28"/>
        </w:rPr>
        <w:t>）</w:t>
      </w:r>
      <w:r w:rsidR="003546C5" w:rsidRPr="00FD74D3">
        <w:rPr>
          <w:rFonts w:ascii="Arial" w:eastAsia="仿宋" w:hAnsi="Arial" w:cs="Arial" w:hint="eastAsia"/>
          <w:sz w:val="28"/>
        </w:rPr>
        <w:t>用途修正系数的确定</w:t>
      </w:r>
    </w:p>
    <w:p w14:paraId="06088E4B"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00DFCF2F"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估价对象地上用途为商业</w:t>
      </w:r>
      <w:r>
        <w:rPr>
          <w:rFonts w:ascii="Arial" w:eastAsia="仿宋" w:hAnsi="Arial" w:cs="Arial"/>
          <w:sz w:val="28"/>
          <w:szCs w:val="28"/>
        </w:rPr>
        <w:t>——</w:t>
      </w:r>
      <w:r>
        <w:rPr>
          <w:rFonts w:ascii="Arial" w:eastAsia="仿宋" w:hAnsi="Arial" w:cs="Arial" w:hint="eastAsia"/>
          <w:sz w:val="28"/>
          <w:szCs w:val="28"/>
        </w:rPr>
        <w:t>其他商服用地，需依据《北京市基准地价土地用途二级分类用地修正系数表》进行用途修正。</w:t>
      </w:r>
    </w:p>
    <w:p w14:paraId="251BEEEE" w14:textId="77777777" w:rsidR="003546C5" w:rsidRDefault="003546C5" w:rsidP="003546C5">
      <w:pPr>
        <w:overflowPunct w:val="0"/>
        <w:snapToGrid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46C5" w14:paraId="3E05E4A6" w14:textId="77777777" w:rsidTr="003546C5">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lastRenderedPageBreak/>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3546C5" w14:paraId="55981B7A" w14:textId="77777777" w:rsidTr="003546C5">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商服</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零售商业用地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指以零售功能为主的商铺、商场、超市、市场和加油、加气、</w:t>
            </w:r>
            <w:proofErr w:type="gramStart"/>
            <w:r>
              <w:rPr>
                <w:rFonts w:ascii="Arial" w:eastAsia="仿宋" w:hAnsi="Arial" w:cs="Arial" w:hint="eastAsia"/>
                <w:color w:val="000000"/>
                <w:sz w:val="21"/>
                <w:szCs w:val="21"/>
              </w:rPr>
              <w:t>充换电站</w:t>
            </w:r>
            <w:proofErr w:type="gramEnd"/>
            <w:r>
              <w:rPr>
                <w:rFonts w:ascii="Arial" w:eastAsia="仿宋" w:hAnsi="Arial" w:cs="Arial" w:hint="eastAsia"/>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5A60C2C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批发市场用地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3546C5" w14:paraId="376409E2"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餐饮用地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43F342C7"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旅馆用地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0.9</w:t>
            </w:r>
          </w:p>
        </w:tc>
      </w:tr>
      <w:tr w:rsidR="003546C5" w14:paraId="3601F74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娱乐用地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指剧院、音乐厅、电影院、歌舞厅、网吧、影视城、仿古城以及绿地率小于</w:t>
            </w:r>
            <w:r>
              <w:rPr>
                <w:rFonts w:ascii="Arial" w:eastAsia="仿宋" w:hAnsi="Arial" w:cs="Arial"/>
                <w:color w:val="000000"/>
                <w:sz w:val="21"/>
                <w:szCs w:val="21"/>
              </w:rPr>
              <w:t xml:space="preserve">65% </w:t>
            </w:r>
            <w:r>
              <w:rPr>
                <w:rFonts w:ascii="Arial" w:eastAsia="仿宋" w:hAnsi="Arial" w:cs="Arial" w:hint="eastAsia"/>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DD167C3"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其他商服用地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3546C5" w14:paraId="7FA17DAC" w14:textId="77777777" w:rsidTr="003546C5">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Default="003546C5">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商务金融用地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指商务服务用地</w:t>
            </w:r>
            <w:r>
              <w:rPr>
                <w:rFonts w:ascii="Arial" w:eastAsia="仿宋" w:hAnsi="Arial" w:cs="Arial"/>
                <w:color w:val="000000"/>
                <w:sz w:val="21"/>
                <w:szCs w:val="21"/>
              </w:rPr>
              <w:t>,</w:t>
            </w:r>
            <w:r>
              <w:rPr>
                <w:rFonts w:ascii="Arial" w:eastAsia="仿宋" w:hAnsi="Arial" w:cs="Arial" w:hint="eastAsia"/>
                <w:color w:val="000000"/>
                <w:sz w:val="21"/>
                <w:szCs w:val="21"/>
              </w:rPr>
              <w:t>以及经营性的办公场所用地</w:t>
            </w:r>
            <w:r>
              <w:rPr>
                <w:rFonts w:ascii="Arial" w:eastAsia="仿宋" w:hAnsi="Arial" w:cs="Arial"/>
                <w:color w:val="000000"/>
                <w:sz w:val="21"/>
                <w:szCs w:val="21"/>
              </w:rPr>
              <w:t>,</w:t>
            </w:r>
            <w:r>
              <w:rPr>
                <w:rFonts w:ascii="Arial" w:eastAsia="仿宋" w:hAnsi="Arial" w:cs="Arial" w:hint="eastAsia"/>
                <w:color w:val="000000"/>
                <w:sz w:val="21"/>
                <w:szCs w:val="21"/>
              </w:rPr>
              <w:t>包括写字楼、商业性办公场所、金融活动场所和企业厂区外独立的办公场所</w:t>
            </w:r>
            <w:r>
              <w:rPr>
                <w:rFonts w:ascii="Arial" w:eastAsia="仿宋" w:hAnsi="Arial" w:cs="Arial"/>
                <w:color w:val="000000"/>
                <w:sz w:val="21"/>
                <w:szCs w:val="21"/>
              </w:rPr>
              <w:t>;</w:t>
            </w:r>
            <w:r>
              <w:rPr>
                <w:rFonts w:ascii="Arial" w:eastAsia="仿宋" w:hAnsi="Arial" w:cs="Arial" w:hint="eastAsia"/>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bl>
    <w:p w14:paraId="715F3202"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依据上表，估价对象商业用途修正系数为</w:t>
      </w:r>
      <w:r>
        <w:rPr>
          <w:rFonts w:ascii="Arial" w:eastAsia="仿宋" w:hAnsi="Arial" w:cs="Arial"/>
          <w:sz w:val="28"/>
          <w:szCs w:val="28"/>
        </w:rPr>
        <w:t>0.8</w:t>
      </w:r>
      <w:r>
        <w:rPr>
          <w:rFonts w:ascii="Arial" w:eastAsia="仿宋" w:hAnsi="Arial" w:cs="Arial" w:hint="eastAsia"/>
          <w:sz w:val="28"/>
          <w:szCs w:val="28"/>
        </w:rPr>
        <w:t>。</w:t>
      </w:r>
    </w:p>
    <w:p w14:paraId="6C0E60BF" w14:textId="77777777" w:rsidR="003546C5" w:rsidRDefault="00132CB3"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3546C5">
        <w:rPr>
          <w:rFonts w:ascii="Arial" w:eastAsia="仿宋" w:hAnsi="Arial" w:cs="Arial" w:hint="eastAsia"/>
          <w:sz w:val="28"/>
          <w:szCs w:val="28"/>
        </w:rPr>
        <w:t>期日修正系数的确定</w:t>
      </w:r>
    </w:p>
    <w:p w14:paraId="7EA2807C" w14:textId="77777777" w:rsidR="003546C5" w:rsidRDefault="003546C5" w:rsidP="003546C5">
      <w:pPr>
        <w:spacing w:line="36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Default="003546C5" w:rsidP="003546C5">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hint="eastAsia"/>
          <w:sz w:val="28"/>
          <w:szCs w:val="28"/>
        </w:rPr>
        <w:t>2</w:t>
      </w:r>
      <w:r w:rsidR="00FD74D3">
        <w:rPr>
          <w:rFonts w:ascii="Arial" w:eastAsia="仿宋" w:hAnsi="Arial" w:cs="Arial"/>
          <w:sz w:val="28"/>
          <w:szCs w:val="28"/>
        </w:rPr>
        <w:t>6</w:t>
      </w:r>
      <w:r>
        <w:rPr>
          <w:rFonts w:ascii="Arial" w:eastAsia="仿宋" w:hAnsi="Arial" w:cs="Arial" w:hint="eastAsia"/>
          <w:sz w:val="28"/>
          <w:szCs w:val="28"/>
        </w:rPr>
        <w:t>日，熟地价期日修正以北京市地价动态监测成果公布的地价增长率为准：</w:t>
      </w:r>
    </w:p>
    <w:p w14:paraId="0B960C12" w14:textId="77777777" w:rsidR="003546C5" w:rsidRDefault="003546C5" w:rsidP="003546C5">
      <w:pPr>
        <w:spacing w:line="360" w:lineRule="auto"/>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北京市地价增长率（商业类）</w:t>
      </w:r>
    </w:p>
    <w:p w14:paraId="1659BDBF" w14:textId="77777777" w:rsidR="003546C5" w:rsidRDefault="003546C5" w:rsidP="003546C5">
      <w:pPr>
        <w:adjustRightInd/>
        <w:spacing w:line="240" w:lineRule="auto"/>
        <w:jc w:val="right"/>
        <w:rPr>
          <w:rFonts w:ascii="Arial" w:eastAsia="华文细黑" w:hAnsi="Arial" w:cs="宋体"/>
          <w:color w:val="000000"/>
          <w:sz w:val="18"/>
          <w:szCs w:val="24"/>
        </w:rPr>
      </w:pP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Default="003546C5">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6DD9423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3546C5"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0.58</w:t>
            </w:r>
          </w:p>
        </w:tc>
      </w:tr>
      <w:tr w:rsidR="003546C5"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Default="003546C5">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r>
      <w:tr w:rsidR="00132CB3"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Default="00132CB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132CB3" w:rsidRDefault="00132CB3">
            <w:pPr>
              <w:tabs>
                <w:tab w:val="left" w:pos="2160"/>
              </w:tabs>
              <w:spacing w:line="240" w:lineRule="exact"/>
              <w:rPr>
                <w:rFonts w:ascii="Arial" w:eastAsia="仿宋" w:hAnsi="Arial" w:cs="Arial"/>
                <w:sz w:val="21"/>
                <w:szCs w:val="21"/>
              </w:rPr>
            </w:pPr>
            <w:r w:rsidRPr="00132CB3">
              <w:rPr>
                <w:rFonts w:ascii="Arial" w:eastAsia="仿宋" w:hAnsi="Arial" w:cs="Arial"/>
                <w:sz w:val="21"/>
                <w:szCs w:val="21"/>
              </w:rPr>
              <w:t>——</w:t>
            </w:r>
          </w:p>
        </w:tc>
      </w:tr>
    </w:tbl>
    <w:p w14:paraId="4ED4A5F1"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4EEEE64B"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期日修正系数＝（</w:t>
      </w:r>
      <w:r>
        <w:rPr>
          <w:rFonts w:ascii="Arial" w:eastAsia="仿宋" w:hAnsi="Arial" w:cs="Arial"/>
          <w:sz w:val="28"/>
          <w:szCs w:val="28"/>
        </w:rPr>
        <w:t>1+0.35%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1+0.47%</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1+0.58%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1+0.60%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1-0.11%</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1+0.30%</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sidR="00132CB3">
        <w:rPr>
          <w:rFonts w:ascii="Arial" w:eastAsia="仿宋" w:hAnsi="Arial" w:cs="Arial" w:hint="eastAsia"/>
          <w:sz w:val="28"/>
          <w:szCs w:val="28"/>
        </w:rPr>
        <w:t>×（</w:t>
      </w:r>
      <w:r w:rsidR="00132CB3">
        <w:rPr>
          <w:rFonts w:ascii="Arial" w:eastAsia="仿宋" w:hAnsi="Arial" w:cs="Arial" w:hint="eastAsia"/>
          <w:sz w:val="28"/>
          <w:szCs w:val="28"/>
        </w:rPr>
        <w:t>1</w:t>
      </w:r>
      <w:r w:rsidR="00132CB3">
        <w:rPr>
          <w:rFonts w:ascii="Arial" w:eastAsia="仿宋" w:hAnsi="Arial" w:cs="Arial"/>
          <w:sz w:val="28"/>
          <w:szCs w:val="28"/>
        </w:rPr>
        <w:t>+0.55%</w:t>
      </w:r>
      <w:r w:rsidR="00132CB3">
        <w:rPr>
          <w:rFonts w:ascii="Arial" w:eastAsia="仿宋" w:hAnsi="Arial" w:cs="Arial" w:hint="eastAsia"/>
          <w:sz w:val="28"/>
          <w:szCs w:val="28"/>
        </w:rPr>
        <w:t>）</w:t>
      </w:r>
      <w:r>
        <w:rPr>
          <w:rFonts w:ascii="Arial" w:eastAsia="仿宋" w:hAnsi="Arial" w:cs="Arial"/>
          <w:sz w:val="28"/>
          <w:szCs w:val="28"/>
        </w:rPr>
        <w:t>=1.03</w:t>
      </w:r>
      <w:r w:rsidR="00132CB3">
        <w:rPr>
          <w:rFonts w:ascii="Arial" w:eastAsia="仿宋" w:hAnsi="Arial" w:cs="Arial"/>
          <w:sz w:val="28"/>
          <w:szCs w:val="28"/>
        </w:rPr>
        <w:t>80</w:t>
      </w:r>
    </w:p>
    <w:p w14:paraId="3E05999F" w14:textId="77777777" w:rsidR="003546C5" w:rsidRDefault="00132CB3"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4</w:t>
      </w:r>
      <w:r>
        <w:rPr>
          <w:rFonts w:ascii="Arial" w:eastAsia="仿宋" w:hAnsi="Arial" w:cs="Arial" w:hint="eastAsia"/>
          <w:sz w:val="28"/>
          <w:szCs w:val="28"/>
        </w:rPr>
        <w:t>）</w:t>
      </w:r>
      <w:r w:rsidR="003546C5">
        <w:rPr>
          <w:rFonts w:ascii="Arial" w:eastAsia="仿宋" w:hAnsi="Arial" w:cs="Arial" w:hint="eastAsia"/>
          <w:sz w:val="28"/>
          <w:szCs w:val="28"/>
        </w:rPr>
        <w:t>年期修正系数的确定</w:t>
      </w:r>
    </w:p>
    <w:p w14:paraId="77E34273" w14:textId="77777777" w:rsidR="003546C5" w:rsidRDefault="003546C5" w:rsidP="003546C5">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4791FE0" w14:textId="77777777" w:rsidR="003546C5" w:rsidRDefault="003546C5" w:rsidP="003546C5">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5C8B602" w14:textId="77777777" w:rsidR="003546C5" w:rsidRDefault="003546C5" w:rsidP="003546C5">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4FFB3834" w14:textId="77777777" w:rsidR="003546C5" w:rsidRDefault="003546C5" w:rsidP="003546C5">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3A7F5AF"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商业</w:t>
      </w:r>
      <w:r>
        <w:rPr>
          <w:rFonts w:ascii="Arial" w:eastAsia="仿宋" w:hAnsi="Arial" w:cs="Arial" w:hint="eastAsia"/>
          <w:sz w:val="28"/>
          <w:szCs w:val="28"/>
        </w:rPr>
        <w:t>用途最低值</w:t>
      </w:r>
      <w:r>
        <w:rPr>
          <w:rFonts w:ascii="Arial" w:eastAsia="仿宋" w:hAnsi="Arial" w:cs="Arial"/>
          <w:sz w:val="28"/>
          <w:szCs w:val="28"/>
        </w:rPr>
        <w:t>5.5%</w:t>
      </w:r>
      <w:r>
        <w:rPr>
          <w:rFonts w:ascii="Arial" w:eastAsia="仿宋" w:hAnsi="Arial" w:cs="Arial" w:hint="eastAsia"/>
          <w:sz w:val="28"/>
          <w:szCs w:val="28"/>
        </w:rPr>
        <w:t>。</w:t>
      </w:r>
    </w:p>
    <w:p w14:paraId="0D892FC4"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62FA28F9" w14:textId="77777777" w:rsidR="003546C5" w:rsidRDefault="00EC7A18" w:rsidP="003546C5">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3546C5">
        <w:rPr>
          <w:rFonts w:ascii="Arial" w:eastAsia="仿宋" w:hAnsi="Arial" w:cs="Arial" w:hint="eastAsia"/>
          <w:sz w:val="28"/>
          <w:szCs w:val="28"/>
        </w:rPr>
        <w:t>容积率修正系数的确定</w:t>
      </w:r>
    </w:p>
    <w:p w14:paraId="3202D032" w14:textId="77777777" w:rsidR="003546C5" w:rsidRDefault="003546C5" w:rsidP="003546C5">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依据《北京市基准地价容积率修正系数表（商业类）》（详见下表）。</w:t>
      </w:r>
    </w:p>
    <w:p w14:paraId="30F9CBAE" w14:textId="77777777" w:rsidR="003546C5" w:rsidRDefault="003546C5" w:rsidP="003546C5">
      <w:pPr>
        <w:spacing w:line="240" w:lineRule="auto"/>
        <w:jc w:val="center"/>
        <w:rPr>
          <w:rFonts w:ascii="Arial" w:eastAsia="仿宋" w:hAnsi="Arial" w:cs="Arial"/>
          <w:sz w:val="28"/>
          <w:szCs w:val="28"/>
        </w:rPr>
      </w:pPr>
      <w:r>
        <w:rPr>
          <w:rFonts w:ascii="方正黑体简体" w:eastAsia="方正黑体简体" w:hAnsi="Arial" w:cs="宋体" w:hint="eastAsia"/>
          <w:bCs/>
          <w:szCs w:val="24"/>
        </w:rPr>
        <w:br w:type="page"/>
      </w:r>
      <w:r>
        <w:rPr>
          <w:rFonts w:ascii="Arial" w:eastAsia="仿宋" w:hAnsi="Arial" w:cs="Arial" w:hint="eastAsia"/>
          <w:bCs/>
          <w:sz w:val="28"/>
          <w:szCs w:val="28"/>
        </w:rPr>
        <w:lastRenderedPageBreak/>
        <w:t>北京市基准地价容积率修正系</w:t>
      </w:r>
      <w:r>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Default="003546C5">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3546C5"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0.7883</w:t>
            </w:r>
          </w:p>
        </w:tc>
      </w:tr>
      <w:tr w:rsidR="003546C5"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0.7847</w:t>
            </w:r>
          </w:p>
        </w:tc>
      </w:tr>
      <w:tr w:rsidR="003546C5"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0.7811</w:t>
            </w:r>
          </w:p>
        </w:tc>
      </w:tr>
      <w:tr w:rsidR="003546C5"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0.7776</w:t>
            </w:r>
          </w:p>
        </w:tc>
      </w:tr>
      <w:tr w:rsidR="003546C5"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0.7741</w:t>
            </w:r>
          </w:p>
        </w:tc>
      </w:tr>
      <w:tr w:rsidR="003546C5"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0.7707</w:t>
            </w:r>
          </w:p>
        </w:tc>
      </w:tr>
      <w:tr w:rsidR="003546C5"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0.7673</w:t>
            </w:r>
          </w:p>
        </w:tc>
      </w:tr>
      <w:tr w:rsidR="003546C5"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0.764</w:t>
            </w:r>
          </w:p>
        </w:tc>
      </w:tr>
      <w:tr w:rsidR="003546C5"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0.7607</w:t>
            </w:r>
          </w:p>
        </w:tc>
      </w:tr>
      <w:tr w:rsidR="003546C5"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0.7575</w:t>
            </w:r>
          </w:p>
        </w:tc>
      </w:tr>
      <w:tr w:rsidR="003546C5"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0.7543</w:t>
            </w:r>
          </w:p>
        </w:tc>
      </w:tr>
      <w:tr w:rsidR="003546C5"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0.7512</w:t>
            </w:r>
          </w:p>
        </w:tc>
      </w:tr>
      <w:tr w:rsidR="003546C5"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0.7481</w:t>
            </w:r>
          </w:p>
        </w:tc>
      </w:tr>
      <w:tr w:rsidR="003546C5"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0.7451</w:t>
            </w:r>
          </w:p>
        </w:tc>
      </w:tr>
      <w:tr w:rsidR="003546C5"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0.7421</w:t>
            </w:r>
          </w:p>
        </w:tc>
      </w:tr>
      <w:tr w:rsidR="003546C5"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0.7392</w:t>
            </w:r>
          </w:p>
        </w:tc>
      </w:tr>
      <w:tr w:rsidR="003546C5"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0.7363</w:t>
            </w:r>
          </w:p>
        </w:tc>
      </w:tr>
      <w:tr w:rsidR="003546C5"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0.7335</w:t>
            </w:r>
          </w:p>
        </w:tc>
      </w:tr>
      <w:tr w:rsidR="003546C5"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0.7307</w:t>
            </w:r>
          </w:p>
        </w:tc>
      </w:tr>
      <w:tr w:rsidR="003546C5"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0.728</w:t>
            </w:r>
          </w:p>
        </w:tc>
      </w:tr>
      <w:tr w:rsidR="003546C5"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0.7253</w:t>
            </w:r>
          </w:p>
        </w:tc>
      </w:tr>
      <w:tr w:rsidR="003546C5"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0.7226</w:t>
            </w:r>
          </w:p>
        </w:tc>
      </w:tr>
      <w:tr w:rsidR="003546C5"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0.72</w:t>
            </w:r>
          </w:p>
        </w:tc>
      </w:tr>
      <w:tr w:rsidR="003546C5"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0.7174</w:t>
            </w:r>
          </w:p>
        </w:tc>
      </w:tr>
      <w:tr w:rsidR="003546C5"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0.7148</w:t>
            </w:r>
          </w:p>
        </w:tc>
      </w:tr>
      <w:tr w:rsidR="003546C5"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0.7123</w:t>
            </w:r>
          </w:p>
        </w:tc>
      </w:tr>
      <w:tr w:rsidR="003546C5"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0.7098</w:t>
            </w:r>
          </w:p>
        </w:tc>
      </w:tr>
      <w:tr w:rsidR="003546C5"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0.7073</w:t>
            </w:r>
          </w:p>
        </w:tc>
      </w:tr>
      <w:tr w:rsidR="003546C5"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0.7049</w:t>
            </w:r>
          </w:p>
        </w:tc>
      </w:tr>
      <w:tr w:rsidR="003546C5"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0.7025</w:t>
            </w:r>
          </w:p>
        </w:tc>
      </w:tr>
      <w:tr w:rsidR="003546C5"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0.7001</w:t>
            </w:r>
          </w:p>
        </w:tc>
      </w:tr>
      <w:tr w:rsidR="003546C5"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0.6978</w:t>
            </w:r>
          </w:p>
        </w:tc>
      </w:tr>
      <w:tr w:rsidR="003546C5"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0.6955</w:t>
            </w:r>
          </w:p>
        </w:tc>
      </w:tr>
      <w:tr w:rsidR="003546C5"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0.6932</w:t>
            </w:r>
          </w:p>
        </w:tc>
      </w:tr>
      <w:tr w:rsidR="003546C5"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0.691</w:t>
            </w:r>
          </w:p>
        </w:tc>
      </w:tr>
      <w:tr w:rsidR="003546C5"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0.6888</w:t>
            </w:r>
          </w:p>
        </w:tc>
      </w:tr>
      <w:tr w:rsidR="003546C5"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0.6866</w:t>
            </w:r>
          </w:p>
        </w:tc>
      </w:tr>
      <w:tr w:rsidR="003546C5"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0.6845</w:t>
            </w:r>
          </w:p>
        </w:tc>
      </w:tr>
      <w:tr w:rsidR="003546C5"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0.6824</w:t>
            </w:r>
          </w:p>
        </w:tc>
      </w:tr>
      <w:tr w:rsidR="003546C5"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0.6803</w:t>
            </w:r>
          </w:p>
        </w:tc>
      </w:tr>
      <w:tr w:rsidR="003546C5"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0.6783</w:t>
            </w:r>
          </w:p>
        </w:tc>
      </w:tr>
      <w:tr w:rsidR="003546C5"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0.6763</w:t>
            </w:r>
          </w:p>
        </w:tc>
      </w:tr>
      <w:tr w:rsidR="003546C5"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0.6743</w:t>
            </w:r>
          </w:p>
        </w:tc>
      </w:tr>
      <w:tr w:rsidR="003546C5"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0.6724</w:t>
            </w:r>
          </w:p>
        </w:tc>
      </w:tr>
      <w:tr w:rsidR="003546C5"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Default="003546C5">
            <w:pPr>
              <w:widowControl/>
              <w:adjustRightInd/>
              <w:spacing w:line="200" w:lineRule="exact"/>
              <w:rPr>
                <w:rFonts w:ascii="Arial" w:eastAsia="仿宋" w:hAnsi="Arial" w:cs="Arial"/>
                <w:sz w:val="20"/>
              </w:rPr>
            </w:pPr>
            <w:r>
              <w:rPr>
                <w:rFonts w:ascii="Arial" w:eastAsia="仿宋" w:hAnsi="Arial" w:cs="Arial"/>
                <w:sz w:val="20"/>
              </w:rPr>
              <w:t>0.6705</w:t>
            </w:r>
          </w:p>
        </w:tc>
      </w:tr>
      <w:tr w:rsidR="003546C5"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Default="003546C5">
            <w:pPr>
              <w:spacing w:line="200" w:lineRule="exact"/>
              <w:rPr>
                <w:rFonts w:ascii="Arial" w:eastAsia="仿宋" w:hAnsi="Arial" w:cs="Arial"/>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0.9968</w:t>
            </w:r>
            <w:r>
              <w:rPr>
                <w:rFonts w:ascii="Arial" w:eastAsia="仿宋" w:hAnsi="Arial" w:cs="Arial" w:hint="eastAsia"/>
                <w:color w:val="000000"/>
                <w:sz w:val="20"/>
              </w:rPr>
              <w:t>－</w:t>
            </w:r>
            <w:r>
              <w:rPr>
                <w:rFonts w:ascii="Arial" w:eastAsia="仿宋" w:hAnsi="Arial" w:cs="Arial"/>
                <w:color w:val="000000"/>
                <w:sz w:val="20"/>
              </w:rPr>
              <w:t>0.011R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0.949</w:t>
            </w:r>
            <w:r>
              <w:rPr>
                <w:rFonts w:ascii="Arial" w:eastAsia="仿宋" w:hAnsi="Arial" w:cs="Arial" w:hint="eastAsia"/>
                <w:color w:val="000000"/>
                <w:sz w:val="20"/>
              </w:rPr>
              <w:t>－</w:t>
            </w:r>
            <w:r>
              <w:rPr>
                <w:rFonts w:ascii="Arial" w:eastAsia="仿宋" w:hAnsi="Arial" w:cs="Arial"/>
                <w:color w:val="000000"/>
                <w:sz w:val="20"/>
              </w:rPr>
              <w:t>0.014R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0.8486</w:t>
            </w:r>
            <w:r>
              <w:rPr>
                <w:rFonts w:ascii="Arial" w:eastAsia="仿宋" w:hAnsi="Arial" w:cs="Arial" w:hint="eastAsia"/>
                <w:color w:val="000000"/>
                <w:sz w:val="20"/>
              </w:rPr>
              <w:t>－</w:t>
            </w:r>
            <w:r>
              <w:rPr>
                <w:rFonts w:ascii="Arial" w:eastAsia="仿宋" w:hAnsi="Arial" w:cs="Arial"/>
                <w:color w:val="000000"/>
                <w:sz w:val="20"/>
              </w:rPr>
              <w:t>0.018R</w:t>
            </w:r>
            <w:r>
              <w:rPr>
                <w:rFonts w:ascii="Arial" w:eastAsia="仿宋" w:hAnsi="Arial" w:cs="Arial" w:hint="eastAsia"/>
                <w:color w:val="000000"/>
                <w:sz w:val="20"/>
              </w:rPr>
              <w:t>。</w:t>
            </w:r>
          </w:p>
        </w:tc>
      </w:tr>
    </w:tbl>
    <w:p w14:paraId="2FFB97DC" w14:textId="77777777" w:rsidR="00132CB3" w:rsidRDefault="00132CB3" w:rsidP="00132CB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w:t>
      </w:r>
      <w:r>
        <w:rPr>
          <w:rFonts w:ascii="Arial" w:eastAsia="仿宋" w:hAnsi="Arial" w:cs="Arial" w:hint="eastAsia"/>
          <w:sz w:val="28"/>
          <w:szCs w:val="28"/>
        </w:rPr>
        <w:lastRenderedPageBreak/>
        <w:t>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61FDABDC" w14:textId="77777777" w:rsidR="00132CB3" w:rsidRPr="00043620" w:rsidRDefault="00132CB3" w:rsidP="00132CB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=1.0654</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1.0537</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1.0619</w:t>
      </w:r>
      <w:r w:rsidRPr="00043620">
        <w:rPr>
          <w:rFonts w:ascii="Arial" w:eastAsia="仿宋" w:hAnsi="Arial" w:cs="Arial" w:hint="eastAsia"/>
          <w:sz w:val="28"/>
          <w:szCs w:val="28"/>
        </w:rPr>
        <w:t>。</w:t>
      </w:r>
    </w:p>
    <w:p w14:paraId="5BB70810" w14:textId="77777777" w:rsidR="003546C5" w:rsidRDefault="00EC7A18" w:rsidP="003546C5">
      <w:pPr>
        <w:adjustRightInd/>
        <w:spacing w:line="36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3546C5">
        <w:rPr>
          <w:rFonts w:ascii="Arial" w:eastAsia="仿宋" w:hAnsi="Arial" w:cs="Arial" w:hint="eastAsia"/>
          <w:sz w:val="28"/>
          <w:szCs w:val="28"/>
        </w:rPr>
        <w:t>因素修正系数的确定</w:t>
      </w:r>
    </w:p>
    <w:p w14:paraId="17BD324B"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A0613">
        <w:rPr>
          <w:rFonts w:ascii="Arial" w:eastAsia="仿宋" w:hAnsi="Arial" w:cs="Arial"/>
          <w:sz w:val="28"/>
          <w:szCs w:val="28"/>
        </w:rPr>
        <w:pict w14:anchorId="198B3D24">
          <v:shape id="_x0000_i1027" type="#_x0000_t75" style="width:31.8pt;height:18.4pt" equationxml="&lt;">
            <v:imagedata r:id="rId59"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A0613">
        <w:rPr>
          <w:rFonts w:ascii="Arial" w:eastAsia="仿宋" w:hAnsi="Arial" w:cs="Arial"/>
          <w:sz w:val="28"/>
          <w:szCs w:val="28"/>
        </w:rPr>
        <w:pict w14:anchorId="0DB53F3C">
          <v:shape id="_x0000_i1028" type="#_x0000_t75" style="width:31.8pt;height:18.4pt" equationxml="&lt;">
            <v:imagedata r:id="rId59" o:title="" chromakey="white"/>
          </v:shape>
        </w:pict>
      </w:r>
      <w:r>
        <w:rPr>
          <w:rFonts w:ascii="Arial" w:eastAsia="仿宋" w:hAnsi="Arial" w:cs="Arial"/>
          <w:sz w:val="28"/>
          <w:szCs w:val="28"/>
        </w:rPr>
        <w:fldChar w:fldCharType="end"/>
      </w:r>
    </w:p>
    <w:p w14:paraId="2346B679"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6AD2F6A7" w14:textId="77777777" w:rsidR="003546C5" w:rsidRDefault="003546C5" w:rsidP="003546C5">
      <w:pPr>
        <w:adjustRightInd/>
        <w:spacing w:line="36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3A4D5570" w14:textId="77777777" w:rsidR="003546C5" w:rsidRDefault="003546C5" w:rsidP="003546C5">
      <w:pPr>
        <w:spacing w:line="36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3546C5"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3546C5"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3546C5"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3546C5"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3546C5"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3546C5"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3546C5"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3546C5"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8BB4B4B" w14:textId="77777777" w:rsidR="003546C5" w:rsidRDefault="003546C5" w:rsidP="003546C5">
      <w:pPr>
        <w:widowControl/>
        <w:adjustRightInd/>
        <w:spacing w:line="240" w:lineRule="exact"/>
        <w:rPr>
          <w:rFonts w:ascii="Arial" w:eastAsia="华文细黑" w:hAnsi="Arial" w:cs="宋体"/>
          <w:color w:val="000000"/>
          <w:sz w:val="18"/>
          <w:szCs w:val="24"/>
        </w:rPr>
      </w:pPr>
    </w:p>
    <w:p w14:paraId="54444527" w14:textId="77777777" w:rsidR="003546C5" w:rsidRDefault="003546C5" w:rsidP="003546C5">
      <w:pPr>
        <w:adjustRightInd/>
        <w:spacing w:line="300" w:lineRule="auto"/>
        <w:ind w:firstLineChars="200" w:firstLine="560"/>
        <w:rPr>
          <w:rFonts w:ascii="仿宋" w:eastAsia="仿宋" w:hAnsi="仿宋" w:cs="Arial"/>
          <w:sz w:val="28"/>
        </w:rPr>
      </w:pPr>
      <w:r>
        <w:rPr>
          <w:rFonts w:ascii="仿宋" w:eastAsia="仿宋" w:hAnsi="仿宋" w:cs="Arial" w:hint="eastAsia"/>
          <w:sz w:val="28"/>
        </w:rPr>
        <w:t>估价对象位于商业类六级地价区，该级别《区片基准地价因素总修正幅度表》如下：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Default="003546C5">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3546C5"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3546C5"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3546C5"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3546C5"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3546C5"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3546C5"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3546C5"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3546C5"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3546C5"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3546C5"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3546C5"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3546C5"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Default="003546C5">
            <w:pPr>
              <w:adjustRightInd/>
              <w:spacing w:line="240" w:lineRule="exact"/>
              <w:rPr>
                <w:rFonts w:ascii="Arial" w:eastAsia="仿宋" w:hAnsi="Arial" w:cs="Arial"/>
                <w:sz w:val="21"/>
                <w:szCs w:val="21"/>
              </w:rPr>
            </w:pPr>
          </w:p>
        </w:tc>
      </w:tr>
      <w:tr w:rsidR="003546C5"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3546C5"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3546C5"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3546C5"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Default="003546C5">
            <w:pPr>
              <w:adjustRightInd/>
              <w:spacing w:line="240" w:lineRule="exact"/>
              <w:rPr>
                <w:rFonts w:ascii="Arial" w:eastAsia="仿宋" w:hAnsi="Arial" w:cs="Arial"/>
                <w:sz w:val="21"/>
                <w:szCs w:val="21"/>
              </w:rPr>
            </w:pPr>
          </w:p>
        </w:tc>
      </w:tr>
      <w:tr w:rsidR="003546C5"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Default="003546C5">
            <w:pPr>
              <w:adjustRightInd/>
              <w:spacing w:line="240" w:lineRule="exact"/>
              <w:rPr>
                <w:rFonts w:ascii="Arial" w:eastAsia="仿宋" w:hAnsi="Arial" w:cs="Arial"/>
                <w:sz w:val="21"/>
                <w:szCs w:val="21"/>
              </w:rPr>
            </w:pPr>
          </w:p>
        </w:tc>
      </w:tr>
      <w:tr w:rsidR="003546C5"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Default="003546C5">
            <w:pPr>
              <w:adjustRightInd/>
              <w:spacing w:line="240" w:lineRule="exact"/>
              <w:rPr>
                <w:rFonts w:ascii="Arial" w:eastAsia="仿宋" w:hAnsi="Arial" w:cs="Arial"/>
                <w:sz w:val="21"/>
                <w:szCs w:val="21"/>
              </w:rPr>
            </w:pPr>
          </w:p>
        </w:tc>
      </w:tr>
      <w:tr w:rsidR="003546C5"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Default="003546C5">
            <w:pPr>
              <w:adjustRightInd/>
              <w:spacing w:line="240" w:lineRule="exact"/>
              <w:rPr>
                <w:rFonts w:ascii="Arial" w:eastAsia="仿宋" w:hAnsi="Arial" w:cs="Arial"/>
                <w:sz w:val="21"/>
                <w:szCs w:val="21"/>
              </w:rPr>
            </w:pPr>
          </w:p>
        </w:tc>
      </w:tr>
      <w:tr w:rsidR="003546C5"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Default="003546C5">
            <w:pPr>
              <w:adjustRightInd/>
              <w:spacing w:line="240" w:lineRule="exact"/>
              <w:rPr>
                <w:rFonts w:ascii="Arial" w:eastAsia="仿宋" w:hAnsi="Arial" w:cs="Arial"/>
                <w:sz w:val="21"/>
                <w:szCs w:val="21"/>
              </w:rPr>
            </w:pPr>
          </w:p>
        </w:tc>
      </w:tr>
      <w:tr w:rsidR="003546C5"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Default="003546C5">
            <w:pPr>
              <w:adjustRightInd/>
              <w:spacing w:line="240" w:lineRule="exact"/>
              <w:rPr>
                <w:rFonts w:ascii="Arial" w:eastAsia="仿宋" w:hAnsi="Arial" w:cs="Arial"/>
                <w:sz w:val="21"/>
                <w:szCs w:val="21"/>
              </w:rPr>
            </w:pPr>
          </w:p>
        </w:tc>
      </w:tr>
      <w:tr w:rsidR="003546C5"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Default="003546C5">
            <w:pPr>
              <w:adjustRightInd/>
              <w:spacing w:line="240" w:lineRule="exact"/>
              <w:rPr>
                <w:rFonts w:ascii="Arial" w:eastAsia="仿宋" w:hAnsi="Arial" w:cs="Arial"/>
                <w:sz w:val="21"/>
                <w:szCs w:val="21"/>
              </w:rPr>
            </w:pPr>
          </w:p>
        </w:tc>
      </w:tr>
      <w:tr w:rsidR="003546C5"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Default="003546C5">
            <w:pPr>
              <w:adjustRightInd/>
              <w:spacing w:line="240" w:lineRule="exact"/>
              <w:rPr>
                <w:rFonts w:ascii="Arial" w:eastAsia="仿宋" w:hAnsi="Arial" w:cs="Arial"/>
                <w:sz w:val="21"/>
                <w:szCs w:val="21"/>
              </w:rPr>
            </w:pPr>
          </w:p>
        </w:tc>
      </w:tr>
      <w:tr w:rsidR="003546C5"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Default="003546C5">
            <w:pPr>
              <w:adjustRightInd/>
              <w:spacing w:line="240" w:lineRule="exact"/>
              <w:rPr>
                <w:rFonts w:ascii="Arial" w:eastAsia="仿宋" w:hAnsi="Arial" w:cs="Arial"/>
                <w:sz w:val="21"/>
                <w:szCs w:val="21"/>
              </w:rPr>
            </w:pPr>
          </w:p>
        </w:tc>
      </w:tr>
      <w:tr w:rsidR="003546C5"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Default="003546C5">
            <w:pPr>
              <w:adjustRightInd/>
              <w:spacing w:line="240" w:lineRule="exact"/>
              <w:rPr>
                <w:rFonts w:ascii="Arial" w:eastAsia="仿宋" w:hAnsi="Arial" w:cs="Arial"/>
                <w:sz w:val="21"/>
                <w:szCs w:val="21"/>
              </w:rPr>
            </w:pPr>
          </w:p>
        </w:tc>
      </w:tr>
      <w:tr w:rsidR="003546C5"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Default="003546C5">
            <w:pPr>
              <w:adjustRightInd/>
              <w:spacing w:line="240" w:lineRule="exact"/>
              <w:rPr>
                <w:rFonts w:ascii="Arial" w:eastAsia="仿宋" w:hAnsi="Arial" w:cs="Arial"/>
                <w:sz w:val="21"/>
                <w:szCs w:val="21"/>
              </w:rPr>
            </w:pPr>
          </w:p>
        </w:tc>
      </w:tr>
      <w:tr w:rsidR="003546C5"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Default="003546C5">
            <w:pPr>
              <w:adjustRightInd/>
              <w:spacing w:line="240" w:lineRule="exact"/>
              <w:rPr>
                <w:rFonts w:ascii="Arial" w:eastAsia="仿宋" w:hAnsi="Arial" w:cs="Arial"/>
                <w:sz w:val="21"/>
                <w:szCs w:val="21"/>
              </w:rPr>
            </w:pPr>
          </w:p>
        </w:tc>
      </w:tr>
      <w:tr w:rsidR="003546C5"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Default="003546C5">
            <w:pPr>
              <w:adjustRightInd/>
              <w:spacing w:line="240" w:lineRule="exact"/>
              <w:rPr>
                <w:rFonts w:ascii="Arial" w:eastAsia="仿宋" w:hAnsi="Arial" w:cs="Arial"/>
                <w:sz w:val="21"/>
                <w:szCs w:val="21"/>
              </w:rPr>
            </w:pPr>
          </w:p>
        </w:tc>
      </w:tr>
      <w:tr w:rsidR="003546C5"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Default="003546C5">
            <w:pPr>
              <w:adjustRightInd/>
              <w:spacing w:line="240" w:lineRule="exact"/>
              <w:rPr>
                <w:rFonts w:ascii="Arial" w:eastAsia="仿宋" w:hAnsi="Arial" w:cs="Arial"/>
                <w:sz w:val="21"/>
                <w:szCs w:val="21"/>
              </w:rPr>
            </w:pPr>
          </w:p>
        </w:tc>
      </w:tr>
      <w:tr w:rsidR="003546C5"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Default="003546C5">
            <w:pPr>
              <w:adjustRightInd/>
              <w:spacing w:line="240" w:lineRule="exact"/>
              <w:rPr>
                <w:rFonts w:ascii="Arial" w:eastAsia="仿宋" w:hAnsi="Arial" w:cs="Arial"/>
                <w:sz w:val="21"/>
                <w:szCs w:val="21"/>
              </w:rPr>
            </w:pPr>
          </w:p>
        </w:tc>
      </w:tr>
      <w:tr w:rsidR="003546C5"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Default="003546C5">
            <w:pPr>
              <w:adjustRightInd/>
              <w:spacing w:line="240" w:lineRule="exact"/>
              <w:rPr>
                <w:rFonts w:ascii="Arial" w:eastAsia="仿宋" w:hAnsi="Arial" w:cs="Arial"/>
                <w:sz w:val="21"/>
                <w:szCs w:val="21"/>
              </w:rPr>
            </w:pPr>
          </w:p>
        </w:tc>
      </w:tr>
      <w:tr w:rsidR="003546C5"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Default="003546C5">
            <w:pPr>
              <w:adjustRightInd/>
              <w:spacing w:line="240" w:lineRule="exact"/>
              <w:rPr>
                <w:rFonts w:ascii="Arial" w:eastAsia="仿宋" w:hAnsi="Arial" w:cs="Arial"/>
                <w:sz w:val="21"/>
                <w:szCs w:val="21"/>
              </w:rPr>
            </w:pPr>
          </w:p>
        </w:tc>
      </w:tr>
      <w:tr w:rsidR="003546C5"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Default="003546C5">
            <w:pPr>
              <w:adjustRightInd/>
              <w:spacing w:line="240" w:lineRule="exact"/>
              <w:rPr>
                <w:rFonts w:ascii="Arial" w:eastAsia="仿宋" w:hAnsi="Arial" w:cs="Arial"/>
                <w:sz w:val="21"/>
                <w:szCs w:val="21"/>
              </w:rPr>
            </w:pPr>
          </w:p>
        </w:tc>
      </w:tr>
      <w:tr w:rsidR="003546C5"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Default="003546C5">
            <w:pPr>
              <w:adjustRightInd/>
              <w:spacing w:line="240" w:lineRule="exact"/>
              <w:rPr>
                <w:rFonts w:ascii="Arial" w:eastAsia="仿宋" w:hAnsi="Arial" w:cs="Arial"/>
                <w:sz w:val="21"/>
                <w:szCs w:val="21"/>
              </w:rPr>
            </w:pPr>
          </w:p>
        </w:tc>
      </w:tr>
      <w:tr w:rsidR="003546C5"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Default="003546C5">
            <w:pPr>
              <w:adjustRightInd/>
              <w:spacing w:line="240" w:lineRule="exact"/>
              <w:rPr>
                <w:rFonts w:ascii="Arial" w:eastAsia="仿宋" w:hAnsi="Arial" w:cs="Arial"/>
                <w:sz w:val="21"/>
                <w:szCs w:val="21"/>
              </w:rPr>
            </w:pPr>
          </w:p>
        </w:tc>
      </w:tr>
      <w:tr w:rsidR="003546C5"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Default="003546C5">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Default="003546C5">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Default="003546C5">
            <w:pPr>
              <w:adjustRightInd/>
              <w:spacing w:line="240" w:lineRule="exact"/>
              <w:rPr>
                <w:rFonts w:ascii="Arial" w:eastAsia="仿宋" w:hAnsi="Arial" w:cs="Arial"/>
                <w:sz w:val="21"/>
                <w:szCs w:val="21"/>
              </w:rPr>
            </w:pPr>
          </w:p>
        </w:tc>
      </w:tr>
    </w:tbl>
    <w:p w14:paraId="5F6B05DB" w14:textId="77777777" w:rsidR="003546C5" w:rsidRDefault="003546C5" w:rsidP="003546C5">
      <w:pPr>
        <w:spacing w:line="360" w:lineRule="auto"/>
        <w:jc w:val="center"/>
        <w:rPr>
          <w:rFonts w:ascii="仿宋_GB2312" w:eastAsia="仿宋_GB2312" w:hAnsi="Arial" w:cs="宋体"/>
          <w:bCs/>
          <w:szCs w:val="24"/>
        </w:rPr>
      </w:pPr>
    </w:p>
    <w:p w14:paraId="27CC81CB" w14:textId="77777777" w:rsidR="003546C5" w:rsidRDefault="003546C5" w:rsidP="003546C5">
      <w:pPr>
        <w:spacing w:line="360" w:lineRule="auto"/>
        <w:jc w:val="center"/>
        <w:rPr>
          <w:rFonts w:ascii="仿宋" w:eastAsia="仿宋" w:hAnsi="仿宋" w:cs="宋体"/>
          <w:bCs/>
          <w:sz w:val="28"/>
          <w:szCs w:val="28"/>
        </w:rPr>
      </w:pPr>
      <w:r>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Default="003546C5">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5F214F1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3EAD7F6C"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周边暂无商服物业分布，商业繁华度差</w:t>
            </w:r>
          </w:p>
        </w:tc>
      </w:tr>
      <w:tr w:rsidR="003546C5"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3546C5" w14:paraId="03E26A9D"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3546C5"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3546C5"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Default="003546C5">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3546C5" w14:paraId="0D3751CE" w14:textId="77777777" w:rsidTr="003546C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3546C5" w14:paraId="0396DC5C" w14:textId="77777777" w:rsidTr="003546C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3546C5"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3546C5"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3EA83E0C"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w:t>
      </w:r>
      <w:commentRangeStart w:id="341"/>
      <w:r>
        <w:rPr>
          <w:rFonts w:ascii="Arial" w:eastAsia="仿宋" w:hAnsi="Arial" w:cs="Arial" w:hint="eastAsia"/>
          <w:sz w:val="28"/>
          <w:szCs w:val="28"/>
        </w:rPr>
        <w:t>公共服务类</w:t>
      </w:r>
      <w:commentRangeEnd w:id="341"/>
      <w:r w:rsidR="00323986">
        <w:rPr>
          <w:rStyle w:val="af6"/>
        </w:rPr>
        <w:commentReference w:id="341"/>
      </w:r>
      <w:r>
        <w:rPr>
          <w:rFonts w:ascii="Arial" w:eastAsia="仿宋" w:hAnsi="Arial" w:cs="Arial" w:hint="eastAsia"/>
          <w:sz w:val="28"/>
          <w:szCs w:val="28"/>
        </w:rPr>
        <w:t>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Default="003546C5" w:rsidP="003546C5">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0293F4BF" w14:textId="77777777" w:rsidR="003546C5" w:rsidRDefault="003546C5">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0120EC87"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Default="003546C5">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Default="003546C5">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3546C5"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-3.0</w:t>
            </w:r>
          </w:p>
        </w:tc>
      </w:tr>
      <w:tr w:rsidR="003546C5"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-2.2</w:t>
            </w:r>
          </w:p>
        </w:tc>
      </w:tr>
      <w:tr w:rsidR="003546C5"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-1.2</w:t>
            </w:r>
          </w:p>
        </w:tc>
      </w:tr>
      <w:tr w:rsidR="003546C5"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r w:rsidR="003546C5"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-0.8</w:t>
            </w:r>
          </w:p>
        </w:tc>
      </w:tr>
      <w:tr w:rsidR="003546C5"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-0.5</w:t>
            </w:r>
          </w:p>
        </w:tc>
      </w:tr>
    </w:tbl>
    <w:p w14:paraId="320179D8" w14:textId="77777777" w:rsidR="003546C5" w:rsidRDefault="003546C5" w:rsidP="003546C5">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7DAC225D" w14:textId="77777777" w:rsidR="003546C5" w:rsidRDefault="003546C5" w:rsidP="003546C5">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按照因素等级情况说明表、等级系数表以及估价对象的区域因素和个</w:t>
      </w:r>
      <w:r>
        <w:rPr>
          <w:rFonts w:ascii="Arial" w:eastAsia="仿宋" w:hAnsi="Arial" w:cs="Arial" w:hint="eastAsia"/>
          <w:sz w:val="28"/>
        </w:rPr>
        <w:lastRenderedPageBreak/>
        <w:t>别因素条件，编制估价对象因素修正系数表如下：</w:t>
      </w:r>
    </w:p>
    <w:p w14:paraId="4FAF5441" w14:textId="77777777" w:rsidR="003546C5" w:rsidRDefault="003546C5" w:rsidP="003546C5">
      <w:pPr>
        <w:spacing w:line="300" w:lineRule="auto"/>
        <w:jc w:val="center"/>
        <w:rPr>
          <w:rFonts w:ascii="Arial" w:eastAsia="仿宋" w:hAnsi="Arial" w:cs="Arial"/>
          <w:sz w:val="28"/>
        </w:rPr>
      </w:pPr>
      <w:r>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3546C5"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Default="0004136B">
            <w:pPr>
              <w:widowControl/>
              <w:adjustRightInd/>
              <w:spacing w:line="300" w:lineRule="auto"/>
              <w:rPr>
                <w:rFonts w:ascii="Arial" w:eastAsia="仿宋" w:hAnsi="Arial" w:cs="Arial"/>
                <w:color w:val="000000"/>
                <w:sz w:val="21"/>
                <w:szCs w:val="21"/>
              </w:rPr>
            </w:pPr>
            <w:r w:rsidRPr="0004136B">
              <w:rPr>
                <w:rFonts w:ascii="Arial" w:eastAsia="仿宋" w:hAnsi="Arial" w:cs="Arial" w:hint="eastAsia"/>
                <w:color w:val="000000"/>
                <w:sz w:val="21"/>
                <w:szCs w:val="21"/>
              </w:rPr>
              <w:t>估价对象紧邻城市主干路</w:t>
            </w:r>
            <w:r w:rsidRPr="0004136B">
              <w:rPr>
                <w:rFonts w:ascii="Arial" w:eastAsia="仿宋" w:hAnsi="Arial" w:cs="Arial" w:hint="eastAsia"/>
                <w:color w:val="000000"/>
                <w:sz w:val="21"/>
                <w:szCs w:val="21"/>
              </w:rPr>
              <w:t>-</w:t>
            </w:r>
            <w:r w:rsidRPr="0004136B">
              <w:rPr>
                <w:rFonts w:ascii="Arial" w:eastAsia="仿宋" w:hAnsi="Arial" w:cs="Arial" w:hint="eastAsia"/>
                <w:color w:val="000000"/>
                <w:sz w:val="21"/>
                <w:szCs w:val="21"/>
              </w:rPr>
              <w:t>裕安路，周边有顺</w:t>
            </w:r>
            <w:r w:rsidRPr="0004136B">
              <w:rPr>
                <w:rFonts w:ascii="Arial" w:eastAsia="仿宋" w:hAnsi="Arial" w:cs="Arial" w:hint="eastAsia"/>
                <w:color w:val="000000"/>
                <w:sz w:val="21"/>
                <w:szCs w:val="21"/>
              </w:rPr>
              <w:t>26</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28</w:t>
            </w:r>
            <w:r w:rsidRPr="0004136B">
              <w:rPr>
                <w:rFonts w:ascii="Arial" w:eastAsia="仿宋" w:hAnsi="Arial" w:cs="Arial" w:hint="eastAsia"/>
                <w:color w:val="000000"/>
                <w:sz w:val="21"/>
                <w:szCs w:val="21"/>
              </w:rPr>
              <w:t>路、顺</w:t>
            </w:r>
            <w:r w:rsidRPr="0004136B">
              <w:rPr>
                <w:rFonts w:ascii="Arial" w:eastAsia="仿宋" w:hAnsi="Arial" w:cs="Arial" w:hint="eastAsia"/>
                <w:color w:val="000000"/>
                <w:sz w:val="21"/>
                <w:szCs w:val="21"/>
              </w:rPr>
              <w:t>42</w:t>
            </w:r>
            <w:r w:rsidRPr="0004136B">
              <w:rPr>
                <w:rFonts w:ascii="Arial" w:eastAsia="仿宋" w:hAnsi="Arial" w:cs="Arial" w:hint="eastAsia"/>
                <w:color w:val="000000"/>
                <w:sz w:val="21"/>
                <w:szCs w:val="21"/>
              </w:rPr>
              <w:t>路、</w:t>
            </w:r>
            <w:r w:rsidRPr="0004136B">
              <w:rPr>
                <w:rFonts w:ascii="Arial" w:eastAsia="仿宋" w:hAnsi="Arial" w:cs="Arial" w:hint="eastAsia"/>
                <w:color w:val="000000"/>
                <w:sz w:val="21"/>
                <w:szCs w:val="21"/>
              </w:rPr>
              <w:t>933</w:t>
            </w:r>
            <w:r w:rsidRPr="0004136B">
              <w:rPr>
                <w:rFonts w:ascii="Arial" w:eastAsia="仿宋" w:hAnsi="Arial" w:cs="Arial" w:hint="eastAsia"/>
                <w:color w:val="000000"/>
                <w:sz w:val="21"/>
                <w:szCs w:val="21"/>
              </w:rPr>
              <w:t>路等公交线路通过；距地铁</w:t>
            </w:r>
            <w:r w:rsidRPr="0004136B">
              <w:rPr>
                <w:rFonts w:ascii="Arial" w:eastAsia="仿宋" w:hAnsi="Arial" w:cs="Arial" w:hint="eastAsia"/>
                <w:color w:val="000000"/>
                <w:sz w:val="21"/>
                <w:szCs w:val="21"/>
              </w:rPr>
              <w:t>15</w:t>
            </w:r>
            <w:r w:rsidRPr="0004136B">
              <w:rPr>
                <w:rFonts w:ascii="Arial" w:eastAsia="仿宋" w:hAnsi="Arial" w:cs="Arial" w:hint="eastAsia"/>
                <w:color w:val="000000"/>
                <w:sz w:val="21"/>
                <w:szCs w:val="21"/>
              </w:rPr>
              <w:t>号线（后沙峪站）约</w:t>
            </w:r>
            <w:r w:rsidRPr="0004136B">
              <w:rPr>
                <w:rFonts w:ascii="Arial" w:eastAsia="仿宋" w:hAnsi="Arial" w:cs="Arial" w:hint="eastAsia"/>
                <w:color w:val="000000"/>
                <w:sz w:val="21"/>
                <w:szCs w:val="21"/>
              </w:rPr>
              <w:t>2.1</w:t>
            </w:r>
            <w:r w:rsidRPr="0004136B">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Default="003546C5">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0.60%</w:t>
            </w:r>
          </w:p>
        </w:tc>
      </w:tr>
      <w:tr w:rsidR="003546C5"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0.40%</w:t>
            </w:r>
          </w:p>
        </w:tc>
      </w:tr>
      <w:tr w:rsidR="003546C5"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04136B">
              <w:rPr>
                <w:rFonts w:ascii="Arial" w:eastAsia="仿宋" w:hAnsi="Arial" w:cs="Arial" w:hint="eastAsia"/>
                <w:color w:val="000000"/>
                <w:sz w:val="21"/>
                <w:szCs w:val="21"/>
              </w:rPr>
              <w:t>峪中心</w:t>
            </w:r>
            <w:proofErr w:type="gramEnd"/>
            <w:r w:rsidRPr="0004136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3546C5"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0.80%</w:t>
            </w:r>
          </w:p>
        </w:tc>
      </w:tr>
      <w:tr w:rsidR="003546C5"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Default="003546C5">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Default="0004136B">
            <w:pPr>
              <w:adjustRightInd/>
              <w:spacing w:line="240" w:lineRule="exact"/>
              <w:rPr>
                <w:rFonts w:ascii="Arial" w:eastAsia="仿宋" w:hAnsi="Arial" w:cs="Arial"/>
                <w:sz w:val="21"/>
                <w:szCs w:val="21"/>
              </w:rPr>
            </w:pPr>
            <w:r w:rsidRPr="0004136B">
              <w:rPr>
                <w:rFonts w:ascii="Arial" w:eastAsia="仿宋" w:hAnsi="Arial" w:cs="Arial" w:hint="eastAsia"/>
                <w:color w:val="000000"/>
                <w:sz w:val="21"/>
                <w:szCs w:val="21"/>
              </w:rPr>
              <w:t>估价对象所在顺义区后沙峪镇，周边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公里范围内有龙腾世纪文化广场、</w:t>
            </w:r>
            <w:proofErr w:type="gramStart"/>
            <w:r w:rsidRPr="0004136B">
              <w:rPr>
                <w:rFonts w:ascii="Arial" w:eastAsia="仿宋" w:hAnsi="Arial" w:cs="Arial" w:hint="eastAsia"/>
                <w:color w:val="000000"/>
                <w:sz w:val="21"/>
                <w:szCs w:val="21"/>
              </w:rPr>
              <w:t>兴峪城市</w:t>
            </w:r>
            <w:proofErr w:type="gramEnd"/>
            <w:r w:rsidRPr="0004136B">
              <w:rPr>
                <w:rFonts w:ascii="Arial" w:eastAsia="仿宋" w:hAnsi="Arial" w:cs="Arial" w:hint="eastAsia"/>
                <w:color w:val="000000"/>
                <w:sz w:val="21"/>
                <w:szCs w:val="21"/>
              </w:rPr>
              <w:t>森林公园等，绿化条件较好；周边</w:t>
            </w:r>
            <w:r w:rsidRPr="0004136B">
              <w:rPr>
                <w:rFonts w:ascii="Arial" w:eastAsia="仿宋" w:hAnsi="Arial" w:cs="Arial" w:hint="eastAsia"/>
                <w:color w:val="000000"/>
                <w:sz w:val="21"/>
                <w:szCs w:val="21"/>
              </w:rPr>
              <w:t>3</w:t>
            </w:r>
            <w:r w:rsidRPr="0004136B">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3546C5"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2.55%</w:t>
            </w:r>
          </w:p>
        </w:tc>
      </w:tr>
      <w:tr w:rsidR="003546C5"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Default="003546C5">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Default="003546C5">
            <w:pPr>
              <w:adjustRightInd/>
              <w:spacing w:line="240" w:lineRule="exact"/>
              <w:rPr>
                <w:rFonts w:ascii="Arial" w:eastAsia="仿宋" w:hAnsi="Arial" w:cs="Arial"/>
                <w:sz w:val="21"/>
                <w:szCs w:val="21"/>
                <w:lang w:bidi="ar"/>
              </w:rPr>
            </w:pPr>
            <w:r>
              <w:rPr>
                <w:rFonts w:ascii="Arial" w:eastAsia="仿宋" w:hAnsi="Arial" w:cs="Arial"/>
                <w:sz w:val="21"/>
                <w:szCs w:val="21"/>
                <w:lang w:bidi="ar"/>
              </w:rPr>
              <w:t>1.0255</w:t>
            </w:r>
          </w:p>
        </w:tc>
      </w:tr>
    </w:tbl>
    <w:p w14:paraId="582406BF" w14:textId="77777777" w:rsidR="003546C5" w:rsidRDefault="00FD74D3" w:rsidP="003546C5">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3546C5">
        <w:rPr>
          <w:rFonts w:ascii="Arial" w:eastAsia="仿宋" w:hAnsi="Arial" w:cs="Arial" w:hint="eastAsia"/>
          <w:sz w:val="28"/>
          <w:szCs w:val="28"/>
        </w:rPr>
        <w:t>估价</w:t>
      </w:r>
      <w:proofErr w:type="gramStart"/>
      <w:r w:rsidR="003546C5">
        <w:rPr>
          <w:rFonts w:ascii="Arial" w:eastAsia="仿宋" w:hAnsi="Arial" w:cs="Arial" w:hint="eastAsia"/>
          <w:sz w:val="28"/>
          <w:szCs w:val="28"/>
        </w:rPr>
        <w:t>对象楼</w:t>
      </w:r>
      <w:proofErr w:type="gramEnd"/>
      <w:r w:rsidR="003546C5">
        <w:rPr>
          <w:rFonts w:ascii="Arial" w:eastAsia="仿宋" w:hAnsi="Arial" w:cs="Arial" w:hint="eastAsia"/>
          <w:sz w:val="28"/>
          <w:szCs w:val="28"/>
        </w:rPr>
        <w:t>面熟地价</w:t>
      </w:r>
    </w:p>
    <w:p w14:paraId="7923BE3A"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6B45A609"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69FFA7EB" w14:textId="77777777" w:rsidR="003546C5" w:rsidRDefault="003546C5" w:rsidP="003546C5">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10430×0.8×1.03</w:t>
      </w:r>
      <w:r w:rsidR="0004136B">
        <w:rPr>
          <w:rFonts w:ascii="Arial" w:eastAsia="仿宋" w:hAnsi="Arial" w:cs="Arial"/>
          <w:sz w:val="28"/>
          <w:szCs w:val="28"/>
        </w:rPr>
        <w:t>80</w:t>
      </w:r>
      <w:r>
        <w:rPr>
          <w:rFonts w:ascii="Arial" w:eastAsia="仿宋" w:hAnsi="Arial" w:cs="Arial"/>
          <w:sz w:val="28"/>
          <w:szCs w:val="28"/>
        </w:rPr>
        <w:t>×1×1</w:t>
      </w:r>
      <w:r w:rsidR="0004136B">
        <w:rPr>
          <w:rFonts w:ascii="Arial" w:eastAsia="仿宋" w:hAnsi="Arial" w:cs="Arial"/>
          <w:sz w:val="28"/>
          <w:szCs w:val="28"/>
        </w:rPr>
        <w:t>.0619</w:t>
      </w:r>
      <w:r>
        <w:rPr>
          <w:rFonts w:ascii="Arial" w:eastAsia="仿宋" w:hAnsi="Arial" w:cs="Arial"/>
          <w:sz w:val="28"/>
          <w:szCs w:val="28"/>
        </w:rPr>
        <w:t>×1.0255</w:t>
      </w:r>
    </w:p>
    <w:p w14:paraId="0FD9DDEE" w14:textId="77777777" w:rsidR="003546C5" w:rsidRDefault="003546C5" w:rsidP="003546C5">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w:t>
      </w:r>
      <w:r w:rsidR="0004136B">
        <w:rPr>
          <w:rFonts w:ascii="Arial" w:eastAsia="仿宋" w:hAnsi="Arial" w:cs="Arial"/>
          <w:sz w:val="28"/>
          <w:szCs w:val="28"/>
        </w:rPr>
        <w:t>9432</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3423BB18" w14:textId="77777777" w:rsidR="00ED6150" w:rsidRDefault="00ED6150" w:rsidP="00ED6150">
      <w:pPr>
        <w:spacing w:line="360" w:lineRule="auto"/>
        <w:ind w:leftChars="175" w:left="420" w:firstLineChars="50" w:firstLine="141"/>
        <w:jc w:val="both"/>
        <w:rPr>
          <w:rFonts w:ascii="Arial" w:eastAsia="仿宋_GB2312" w:hAnsi="Arial" w:cs="Arial"/>
          <w:b/>
          <w:sz w:val="28"/>
        </w:rPr>
      </w:pPr>
      <w:r>
        <w:rPr>
          <w:rFonts w:ascii="Arial" w:eastAsia="仿宋_GB2312" w:hAnsi="Arial" w:cs="Arial"/>
          <w:b/>
          <w:sz w:val="28"/>
          <w:szCs w:val="28"/>
        </w:rPr>
        <w:t>（</w:t>
      </w:r>
      <w:r>
        <w:rPr>
          <w:rFonts w:ascii="Arial" w:eastAsia="仿宋_GB2312" w:hAnsi="Arial" w:cs="Arial"/>
          <w:b/>
          <w:sz w:val="28"/>
          <w:szCs w:val="28"/>
        </w:rPr>
        <w:t>3</w:t>
      </w:r>
      <w:r>
        <w:rPr>
          <w:rFonts w:ascii="Arial" w:eastAsia="仿宋_GB2312" w:hAnsi="Arial" w:cs="Arial"/>
          <w:b/>
          <w:sz w:val="28"/>
          <w:szCs w:val="28"/>
        </w:rPr>
        <w:t>）求</w:t>
      </w:r>
      <w:r>
        <w:rPr>
          <w:rFonts w:ascii="Arial" w:eastAsia="仿宋_GB2312" w:hAnsi="Arial" w:cs="Arial"/>
          <w:b/>
          <w:sz w:val="28"/>
        </w:rPr>
        <w:t>取估价对象</w:t>
      </w:r>
      <w:r w:rsidR="00767F77">
        <w:rPr>
          <w:rFonts w:ascii="Arial" w:eastAsia="仿宋_GB2312" w:hAnsi="Arial" w:cs="Arial" w:hint="eastAsia"/>
          <w:b/>
          <w:sz w:val="28"/>
        </w:rPr>
        <w:t>公共服务</w:t>
      </w:r>
      <w:r>
        <w:rPr>
          <w:rFonts w:ascii="Arial" w:eastAsia="仿宋_GB2312" w:hAnsi="Arial" w:cs="Arial"/>
          <w:b/>
          <w:sz w:val="28"/>
        </w:rPr>
        <w:t>用房楼面熟地价（土地剩余使用年限</w:t>
      </w:r>
      <w:r w:rsidR="00767F77">
        <w:rPr>
          <w:rFonts w:ascii="Arial" w:eastAsia="仿宋_GB2312" w:hAnsi="Arial" w:cs="Arial"/>
          <w:b/>
          <w:sz w:val="28"/>
        </w:rPr>
        <w:t>50</w:t>
      </w:r>
      <w:r>
        <w:rPr>
          <w:rFonts w:ascii="Arial" w:eastAsia="仿宋_GB2312" w:hAnsi="Arial" w:cs="Arial"/>
          <w:b/>
          <w:sz w:val="28"/>
        </w:rPr>
        <w:t>年）</w:t>
      </w:r>
    </w:p>
    <w:p w14:paraId="59CD5412" w14:textId="77777777" w:rsidR="00ED6150" w:rsidRDefault="00FD74D3" w:rsidP="00ED615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w:t>
      </w:r>
      <w:r w:rsidR="00ED6150">
        <w:rPr>
          <w:rFonts w:ascii="Arial" w:eastAsia="仿宋" w:hAnsi="Arial" w:cs="Arial" w:hint="eastAsia"/>
          <w:sz w:val="28"/>
          <w:szCs w:val="28"/>
        </w:rPr>
        <w:t>宗地适用基准地价水平的确定</w:t>
      </w:r>
    </w:p>
    <w:p w14:paraId="351F13E7"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sz w:val="28"/>
          <w:szCs w:val="28"/>
        </w:rPr>
        <w:t>A</w:t>
      </w:r>
      <w:r>
        <w:rPr>
          <w:rFonts w:ascii="Arial" w:eastAsia="仿宋" w:hAnsi="Arial" w:cs="Arial" w:hint="eastAsia"/>
          <w:sz w:val="28"/>
          <w:szCs w:val="28"/>
        </w:rPr>
        <w:t>根据《北京市基准地价更新成果》，估价对象公共服务相应用途基</w:t>
      </w:r>
      <w:r>
        <w:rPr>
          <w:rFonts w:ascii="Arial" w:eastAsia="仿宋" w:hAnsi="Arial" w:cs="Arial" w:hint="eastAsia"/>
          <w:sz w:val="28"/>
          <w:szCs w:val="28"/>
        </w:rPr>
        <w:lastRenderedPageBreak/>
        <w:t>准地价参照《北京市区片基准地价表》确定。估价对象</w:t>
      </w:r>
      <w:r w:rsidR="00FD74D3">
        <w:rPr>
          <w:rFonts w:ascii="Arial" w:eastAsia="仿宋" w:hAnsi="Arial" w:hint="eastAsia"/>
          <w:sz w:val="28"/>
        </w:rPr>
        <w:t>位于</w:t>
      </w:r>
      <w:r w:rsidR="00FD74D3">
        <w:rPr>
          <w:rFonts w:ascii="Arial" w:eastAsia="仿宋_GB2312" w:hAnsi="Arial" w:cs="Arial" w:hint="eastAsia"/>
          <w:sz w:val="28"/>
        </w:rPr>
        <w:t>北京市顺义区后沙峪镇东庄村</w:t>
      </w:r>
      <w:r w:rsidR="00FD74D3">
        <w:rPr>
          <w:rFonts w:ascii="Arial" w:eastAsia="仿宋_GB2312" w:hAnsi="Arial" w:cs="Arial" w:hint="eastAsia"/>
          <w:sz w:val="28"/>
        </w:rPr>
        <w:t>A</w:t>
      </w:r>
      <w:r w:rsidR="00FD74D3">
        <w:rPr>
          <w:rFonts w:ascii="Arial" w:eastAsia="仿宋_GB2312" w:hAnsi="Arial" w:cs="Arial" w:hint="eastAsia"/>
          <w:sz w:val="28"/>
        </w:rPr>
        <w:t>、</w:t>
      </w:r>
      <w:r w:rsidR="00FD74D3">
        <w:rPr>
          <w:rFonts w:ascii="Arial" w:eastAsia="仿宋_GB2312" w:hAnsi="Arial" w:cs="Arial" w:hint="eastAsia"/>
          <w:sz w:val="28"/>
        </w:rPr>
        <w:t>C</w:t>
      </w:r>
      <w:r w:rsidR="00FD74D3">
        <w:rPr>
          <w:rFonts w:ascii="Arial" w:eastAsia="仿宋_GB2312" w:hAnsi="Arial" w:cs="Arial" w:hint="eastAsia"/>
          <w:sz w:val="28"/>
        </w:rPr>
        <w:t>地块</w:t>
      </w:r>
      <w:r w:rsidR="00FD74D3">
        <w:rPr>
          <w:rFonts w:ascii="Arial" w:eastAsia="仿宋" w:hAnsi="Arial" w:hint="eastAsia"/>
          <w:sz w:val="28"/>
        </w:rPr>
        <w:t>，</w:t>
      </w:r>
      <w:r>
        <w:rPr>
          <w:rFonts w:ascii="Arial" w:eastAsia="仿宋" w:hAnsi="Arial" w:cs="Arial" w:hint="eastAsia"/>
          <w:sz w:val="28"/>
          <w:szCs w:val="28"/>
        </w:rPr>
        <w:t>土地级别为公共服务类六级地价区，属公共服务用途</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。北京市各用途六级区片基准地价详见前述，即，估价对象所在公共服务用途六级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区片的区片基准地价为</w:t>
      </w:r>
      <w:r>
        <w:rPr>
          <w:rFonts w:ascii="Arial" w:eastAsia="仿宋" w:hAnsi="Arial" w:cs="Arial"/>
          <w:sz w:val="28"/>
          <w:szCs w:val="28"/>
        </w:rPr>
        <w:t>6650</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044B44D6"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B</w:t>
      </w:r>
      <w:r>
        <w:rPr>
          <w:rFonts w:ascii="Arial" w:eastAsia="仿宋" w:hAnsi="Arial" w:cs="Arial" w:hint="eastAsia"/>
          <w:sz w:val="28"/>
          <w:szCs w:val="28"/>
        </w:rPr>
        <w:t>）土地开发程度修正</w:t>
      </w:r>
    </w:p>
    <w:p w14:paraId="569C76E5" w14:textId="77777777" w:rsidR="00ED6150" w:rsidRDefault="00ED6150"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估价对象设定宗地土地开发程度为</w:t>
      </w:r>
      <w:r>
        <w:rPr>
          <w:rFonts w:ascii="Arial" w:eastAsia="仿宋" w:hAnsi="Arial" w:cs="Arial"/>
          <w:sz w:val="28"/>
          <w:szCs w:val="28"/>
        </w:rPr>
        <w:t>“</w:t>
      </w:r>
      <w:r w:rsidR="00FD74D3">
        <w:rPr>
          <w:rFonts w:ascii="Arial" w:eastAsia="仿宋" w:hAnsi="Arial" w:cs="Arial" w:hint="eastAsia"/>
          <w:sz w:val="28"/>
          <w:szCs w:val="28"/>
        </w:rPr>
        <w:t>七</w:t>
      </w:r>
      <w:r>
        <w:rPr>
          <w:rFonts w:ascii="Arial" w:eastAsia="仿宋" w:hAnsi="Arial" w:cs="Arial" w:hint="eastAsia"/>
          <w:sz w:val="28"/>
          <w:szCs w:val="28"/>
        </w:rPr>
        <w:t>通一平</w:t>
      </w:r>
      <w:r>
        <w:rPr>
          <w:rFonts w:ascii="Arial" w:eastAsia="仿宋" w:hAnsi="Arial" w:cs="Arial"/>
          <w:sz w:val="28"/>
          <w:szCs w:val="28"/>
        </w:rPr>
        <w:t>”</w:t>
      </w:r>
      <w:r>
        <w:rPr>
          <w:rFonts w:ascii="Arial" w:eastAsia="仿宋" w:hAnsi="Arial" w:cs="Arial" w:hint="eastAsia"/>
          <w:sz w:val="28"/>
          <w:szCs w:val="28"/>
        </w:rPr>
        <w:t>（</w:t>
      </w:r>
      <w:r w:rsidR="00FD74D3" w:rsidRPr="00FD74D3">
        <w:rPr>
          <w:rFonts w:ascii="Arial" w:eastAsia="仿宋" w:hAnsi="Arial" w:cs="Arial" w:hint="eastAsia"/>
          <w:sz w:val="28"/>
          <w:szCs w:val="28"/>
        </w:rPr>
        <w:t xml:space="preserve"> </w:t>
      </w:r>
      <w:r w:rsidR="00FD74D3">
        <w:rPr>
          <w:rFonts w:ascii="Arial" w:eastAsia="仿宋" w:hAnsi="Arial" w:cs="Arial" w:hint="eastAsia"/>
          <w:sz w:val="28"/>
          <w:szCs w:val="28"/>
        </w:rPr>
        <w:t>即通路、通电、通讯、通上水、通下水、通燃气、通热</w:t>
      </w:r>
      <w:r>
        <w:rPr>
          <w:rFonts w:ascii="Arial" w:eastAsia="仿宋" w:hAnsi="Arial" w:cs="Arial" w:hint="eastAsia"/>
          <w:sz w:val="28"/>
          <w:szCs w:val="28"/>
        </w:rPr>
        <w:t>），估价对象所在区域为六级地价区，级别基准地价土地开发程度为</w:t>
      </w:r>
      <w:r>
        <w:rPr>
          <w:rFonts w:ascii="Arial" w:eastAsia="仿宋" w:hAnsi="Arial" w:cs="Arial"/>
          <w:sz w:val="28"/>
          <w:szCs w:val="28"/>
        </w:rPr>
        <w:t>“</w:t>
      </w:r>
      <w:r>
        <w:rPr>
          <w:rFonts w:ascii="Arial" w:eastAsia="仿宋" w:hAnsi="Arial" w:cs="Arial" w:hint="eastAsia"/>
          <w:sz w:val="28"/>
          <w:szCs w:val="28"/>
        </w:rPr>
        <w:t>七通一平</w:t>
      </w:r>
      <w:r>
        <w:rPr>
          <w:rFonts w:ascii="Arial" w:eastAsia="仿宋" w:hAnsi="Arial" w:cs="Arial"/>
          <w:sz w:val="28"/>
          <w:szCs w:val="28"/>
        </w:rPr>
        <w:t>”</w:t>
      </w:r>
      <w:r>
        <w:rPr>
          <w:rFonts w:ascii="Arial" w:eastAsia="仿宋" w:hAnsi="Arial" w:cs="Arial" w:hint="eastAsia"/>
          <w:sz w:val="28"/>
          <w:szCs w:val="28"/>
        </w:rPr>
        <w:t>（即通路、通电、通讯、通上水、通下水、通燃气、通热），相应用途级别平均容积率为</w:t>
      </w:r>
      <w:r>
        <w:rPr>
          <w:rFonts w:ascii="Arial" w:eastAsia="仿宋" w:hAnsi="Arial" w:cs="Arial"/>
          <w:sz w:val="28"/>
          <w:szCs w:val="28"/>
        </w:rPr>
        <w:t>2</w:t>
      </w:r>
      <w:r>
        <w:rPr>
          <w:rFonts w:ascii="Arial" w:eastAsia="仿宋" w:hAnsi="Arial" w:cs="Arial" w:hint="eastAsia"/>
          <w:sz w:val="28"/>
          <w:szCs w:val="28"/>
        </w:rPr>
        <w:t>。估价对象设定状况与级别开发程度一致，</w:t>
      </w:r>
      <w:r w:rsidR="00FD74D3">
        <w:rPr>
          <w:rFonts w:ascii="Arial" w:eastAsia="仿宋" w:hAnsi="Arial" w:cs="Arial" w:hint="eastAsia"/>
          <w:sz w:val="28"/>
          <w:szCs w:val="28"/>
        </w:rPr>
        <w:t>不</w:t>
      </w:r>
      <w:r>
        <w:rPr>
          <w:rFonts w:ascii="Arial" w:eastAsia="仿宋" w:hAnsi="Arial" w:cs="Arial" w:hint="eastAsia"/>
          <w:sz w:val="28"/>
          <w:szCs w:val="28"/>
        </w:rPr>
        <w:t>需进行修正。</w:t>
      </w:r>
    </w:p>
    <w:p w14:paraId="4B8A0F06" w14:textId="77777777" w:rsidR="00FD74D3" w:rsidRDefault="00FD74D3" w:rsidP="00FD74D3">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综上，公共服务用途适用的楼面熟地价为</w:t>
      </w:r>
      <w:r>
        <w:rPr>
          <w:rFonts w:ascii="Arial" w:eastAsia="仿宋" w:hAnsi="Arial" w:cs="Arial" w:hint="eastAsia"/>
          <w:sz w:val="28"/>
          <w:szCs w:val="28"/>
        </w:rPr>
        <w:t>6</w:t>
      </w:r>
      <w:r>
        <w:rPr>
          <w:rFonts w:ascii="Arial" w:eastAsia="仿宋" w:hAnsi="Arial" w:cs="Arial"/>
          <w:sz w:val="28"/>
          <w:szCs w:val="28"/>
        </w:rPr>
        <w:t>650</w:t>
      </w:r>
      <w:r>
        <w:rPr>
          <w:rFonts w:ascii="Arial" w:eastAsia="仿宋" w:hAnsi="Arial" w:cs="Arial" w:hint="eastAsia"/>
          <w:sz w:val="28"/>
          <w:szCs w:val="28"/>
        </w:rPr>
        <w:t>元</w:t>
      </w:r>
      <w:r>
        <w:rPr>
          <w:rFonts w:ascii="Arial" w:eastAsia="仿宋" w:hAnsi="Arial" w:cs="Arial" w:hint="eastAsia"/>
          <w:sz w:val="28"/>
          <w:szCs w:val="28"/>
        </w:rPr>
        <w:t>/</w:t>
      </w:r>
      <w:r>
        <w:rPr>
          <w:rFonts w:ascii="Arial" w:eastAsia="仿宋" w:hAnsi="Arial" w:cs="Arial" w:hint="eastAsia"/>
          <w:sz w:val="28"/>
          <w:szCs w:val="28"/>
        </w:rPr>
        <w:t>平方米。</w:t>
      </w:r>
    </w:p>
    <w:p w14:paraId="0A6F3F3C" w14:textId="77777777" w:rsidR="00ED6150" w:rsidRDefault="00FD74D3"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2</w:t>
      </w:r>
      <w:r>
        <w:rPr>
          <w:rFonts w:ascii="Arial" w:eastAsia="仿宋" w:hAnsi="Arial" w:cs="Arial" w:hint="eastAsia"/>
          <w:sz w:val="28"/>
          <w:szCs w:val="28"/>
        </w:rPr>
        <w:t>）</w:t>
      </w:r>
      <w:r w:rsidR="00ED6150">
        <w:rPr>
          <w:rFonts w:ascii="Arial" w:eastAsia="仿宋" w:hAnsi="Arial" w:cs="Arial" w:hint="eastAsia"/>
          <w:sz w:val="28"/>
          <w:szCs w:val="28"/>
        </w:rPr>
        <w:t>用途修正系数的确定</w:t>
      </w:r>
    </w:p>
    <w:p w14:paraId="68D9A368"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《北京市出让国有建设用地使用权基准地价更新成果》根据《土地利用现状分类》（</w:t>
      </w:r>
      <w:r>
        <w:rPr>
          <w:rFonts w:ascii="Arial" w:eastAsia="仿宋" w:hAnsi="Arial" w:cs="Arial"/>
          <w:sz w:val="28"/>
          <w:szCs w:val="28"/>
        </w:rPr>
        <w:t>GB/T21010-2007</w:t>
      </w:r>
      <w:r>
        <w:rPr>
          <w:rFonts w:ascii="Arial" w:eastAsia="仿宋" w:hAnsi="Arial" w:cs="Arial" w:hint="eastAsia"/>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地上部分：</w:t>
      </w:r>
    </w:p>
    <w:p w14:paraId="4CEB33C0"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估价对象地上用途为公共服务</w:t>
      </w:r>
      <w:r>
        <w:rPr>
          <w:rFonts w:ascii="Arial" w:eastAsia="仿宋" w:hAnsi="Arial" w:cs="Arial"/>
          <w:sz w:val="28"/>
          <w:szCs w:val="28"/>
        </w:rPr>
        <w:t>——</w:t>
      </w:r>
      <w:r>
        <w:rPr>
          <w:rFonts w:ascii="Arial" w:eastAsia="仿宋" w:hAnsi="Arial" w:cs="Arial" w:hint="eastAsia"/>
          <w:sz w:val="28"/>
          <w:szCs w:val="28"/>
        </w:rPr>
        <w:t>机关团体用地，需依据《北京市基准地价土地用途二级分类用地修正系数表》进行用途修正。</w:t>
      </w:r>
    </w:p>
    <w:p w14:paraId="762D19ED" w14:textId="77777777" w:rsidR="00ED6150" w:rsidRDefault="00ED6150" w:rsidP="00ED6150">
      <w:pPr>
        <w:overflowPunct w:val="0"/>
        <w:spacing w:line="300" w:lineRule="auto"/>
        <w:jc w:val="center"/>
        <w:rPr>
          <w:rFonts w:ascii="Arial" w:eastAsia="仿宋" w:hAnsi="Arial" w:cs="Arial"/>
          <w:bCs/>
          <w:sz w:val="28"/>
          <w:szCs w:val="28"/>
        </w:rPr>
      </w:pPr>
      <w:r>
        <w:rPr>
          <w:rFonts w:ascii="Arial" w:eastAsia="仿宋" w:hAnsi="Arial" w:cs="Arial" w:hint="eastAsia"/>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用途修正系数</w:t>
            </w:r>
          </w:p>
        </w:tc>
      </w:tr>
      <w:tr w:rsidR="00ED6150"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w:t>
            </w:r>
          </w:p>
        </w:tc>
      </w:tr>
      <w:tr w:rsidR="00ED6150"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指用于各类教育用地</w:t>
            </w:r>
            <w:r>
              <w:rPr>
                <w:rFonts w:ascii="Arial" w:eastAsia="仿宋" w:hAnsi="Arial" w:cs="Arial"/>
                <w:color w:val="000000"/>
                <w:sz w:val="21"/>
                <w:szCs w:val="21"/>
              </w:rPr>
              <w:t>,</w:t>
            </w:r>
            <w:r>
              <w:rPr>
                <w:rFonts w:ascii="Arial" w:eastAsia="仿宋" w:hAnsi="Arial" w:cs="Arial" w:hint="eastAsia"/>
                <w:color w:val="000000"/>
                <w:sz w:val="21"/>
                <w:szCs w:val="21"/>
              </w:rPr>
              <w:t>包括高等院校、中等专业学校、中学、小学、幼儿园及其附属设施用地</w:t>
            </w:r>
            <w:r>
              <w:rPr>
                <w:rFonts w:ascii="Arial" w:eastAsia="仿宋" w:hAnsi="Arial" w:cs="Arial"/>
                <w:color w:val="000000"/>
                <w:sz w:val="21"/>
                <w:szCs w:val="21"/>
              </w:rPr>
              <w:t>,</w:t>
            </w:r>
            <w:r>
              <w:rPr>
                <w:rFonts w:ascii="Arial" w:eastAsia="仿宋" w:hAnsi="Arial" w:cs="Arial" w:hint="eastAsia"/>
                <w:color w:val="000000"/>
                <w:sz w:val="21"/>
                <w:szCs w:val="21"/>
              </w:rPr>
              <w:t>聋、哑、盲人学校及工读学校用地</w:t>
            </w:r>
            <w:r>
              <w:rPr>
                <w:rFonts w:ascii="Arial" w:eastAsia="仿宋" w:hAnsi="Arial" w:cs="Arial"/>
                <w:color w:val="000000"/>
                <w:sz w:val="21"/>
                <w:szCs w:val="21"/>
              </w:rPr>
              <w:t>,</w:t>
            </w:r>
            <w:r>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指独立的科研、勘察、研发、设计、检验检测、技术推广、环境评估与监测、科普等科研事业单位及其附属设施用地</w:t>
            </w:r>
            <w:r>
              <w:rPr>
                <w:rFonts w:ascii="Arial" w:eastAsia="仿宋" w:hAnsi="Arial" w:cs="Arial"/>
                <w:color w:val="000000"/>
                <w:sz w:val="21"/>
                <w:szCs w:val="21"/>
              </w:rPr>
              <w:t>(</w:t>
            </w:r>
            <w:r>
              <w:rPr>
                <w:rFonts w:ascii="Arial" w:eastAsia="仿宋" w:hAnsi="Arial" w:cs="Arial" w:hint="eastAsia"/>
                <w:color w:val="000000"/>
                <w:sz w:val="21"/>
                <w:szCs w:val="21"/>
              </w:rPr>
              <w:t>除</w:t>
            </w:r>
            <w:r>
              <w:rPr>
                <w:rFonts w:ascii="Arial" w:eastAsia="仿宋" w:hAnsi="Arial" w:cs="Arial"/>
                <w:color w:val="000000"/>
                <w:sz w:val="21"/>
                <w:szCs w:val="21"/>
              </w:rPr>
              <w:t xml:space="preserve"> M4 </w:t>
            </w:r>
            <w:r>
              <w:rPr>
                <w:rFonts w:ascii="Arial" w:eastAsia="仿宋" w:hAnsi="Arial" w:cs="Arial" w:hint="eastAsia"/>
                <w:color w:val="000000"/>
                <w:sz w:val="21"/>
                <w:szCs w:val="21"/>
              </w:rPr>
              <w:t>工业研发用地</w:t>
            </w:r>
            <w:r>
              <w:rPr>
                <w:rFonts w:ascii="Arial" w:eastAsia="仿宋" w:hAnsi="Arial" w:cs="Arial"/>
                <w:color w:val="000000"/>
                <w:sz w:val="21"/>
                <w:szCs w:val="21"/>
              </w:rPr>
              <w:t>)</w:t>
            </w:r>
            <w:r>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工业研发用地</w:t>
            </w:r>
            <w:r>
              <w:rPr>
                <w:rFonts w:ascii="Arial" w:eastAsia="仿宋" w:hAnsi="Arial" w:cs="Arial"/>
                <w:color w:val="000000"/>
                <w:sz w:val="21"/>
                <w:szCs w:val="21"/>
              </w:rPr>
              <w:t>(M4)</w:t>
            </w:r>
            <w:r>
              <w:rPr>
                <w:rFonts w:ascii="Arial" w:eastAsia="仿宋" w:hAnsi="Arial" w:cs="Arial" w:hint="eastAsia"/>
                <w:color w:val="000000"/>
                <w:sz w:val="21"/>
                <w:szCs w:val="21"/>
              </w:rPr>
              <w:t>指以技术研发、中试为主</w:t>
            </w:r>
            <w:r>
              <w:rPr>
                <w:rFonts w:ascii="Arial" w:eastAsia="仿宋" w:hAnsi="Arial" w:cs="Arial"/>
                <w:color w:val="000000"/>
                <w:sz w:val="21"/>
                <w:szCs w:val="21"/>
              </w:rPr>
              <w:t>,</w:t>
            </w:r>
            <w:r>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w:t>
            </w:r>
          </w:p>
        </w:tc>
      </w:tr>
      <w:tr w:rsidR="00ED6150"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指医疗、保健、卫生、防疫、康复和急救设施等用地</w:t>
            </w:r>
            <w:r>
              <w:rPr>
                <w:rFonts w:ascii="Arial" w:eastAsia="仿宋" w:hAnsi="Arial" w:cs="Arial"/>
                <w:color w:val="000000"/>
                <w:sz w:val="21"/>
                <w:szCs w:val="21"/>
              </w:rPr>
              <w:t>,</w:t>
            </w:r>
            <w:r>
              <w:rPr>
                <w:rFonts w:ascii="Arial" w:eastAsia="仿宋" w:hAnsi="Arial" w:cs="Arial" w:hint="eastAsia"/>
                <w:color w:val="000000"/>
                <w:sz w:val="21"/>
                <w:szCs w:val="21"/>
              </w:rPr>
              <w:t>包括综合医院、专科医院、社区卫生服务中心等用地</w:t>
            </w:r>
            <w:r>
              <w:rPr>
                <w:rFonts w:ascii="Arial" w:eastAsia="仿宋" w:hAnsi="Arial" w:cs="Arial"/>
                <w:color w:val="000000"/>
                <w:sz w:val="21"/>
                <w:szCs w:val="21"/>
              </w:rPr>
              <w:t>;</w:t>
            </w:r>
            <w:r>
              <w:rPr>
                <w:rFonts w:ascii="Arial" w:eastAsia="仿宋" w:hAnsi="Arial" w:cs="Arial" w:hint="eastAsia"/>
                <w:color w:val="000000"/>
                <w:sz w:val="21"/>
                <w:szCs w:val="21"/>
              </w:rPr>
              <w:t>卫生防疫站、专科防治所、检验中心和动物检疫站等用地</w:t>
            </w:r>
            <w:r>
              <w:rPr>
                <w:rFonts w:ascii="Arial" w:eastAsia="仿宋" w:hAnsi="Arial" w:cs="Arial"/>
                <w:color w:val="000000"/>
                <w:sz w:val="21"/>
                <w:szCs w:val="21"/>
              </w:rPr>
              <w:t>;</w:t>
            </w:r>
            <w:r>
              <w:rPr>
                <w:rFonts w:ascii="Arial" w:eastAsia="仿宋" w:hAnsi="Arial" w:cs="Arial" w:hint="eastAsia"/>
                <w:color w:val="000000"/>
                <w:sz w:val="21"/>
                <w:szCs w:val="21"/>
              </w:rPr>
              <w:t>对环境有特殊要求的传染病、精神病等专科医院用地</w:t>
            </w:r>
            <w:r>
              <w:rPr>
                <w:rFonts w:ascii="Arial" w:eastAsia="仿宋" w:hAnsi="Arial" w:cs="Arial"/>
                <w:color w:val="000000"/>
                <w:sz w:val="21"/>
                <w:szCs w:val="21"/>
              </w:rPr>
              <w:t>;</w:t>
            </w:r>
            <w:r>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指为社会提供福利和慈善服务的设施及其附属设施用地</w:t>
            </w:r>
            <w:r>
              <w:rPr>
                <w:rFonts w:ascii="Arial" w:eastAsia="仿宋" w:hAnsi="Arial" w:cs="Arial"/>
                <w:color w:val="000000"/>
                <w:sz w:val="21"/>
                <w:szCs w:val="21"/>
              </w:rPr>
              <w:t>,</w:t>
            </w:r>
            <w:r>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0.7</w:t>
            </w:r>
          </w:p>
        </w:tc>
      </w:tr>
      <w:tr w:rsidR="00ED6150"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指图书、展览等公共文化活动设施用地</w:t>
            </w:r>
            <w:r>
              <w:rPr>
                <w:rFonts w:ascii="Arial" w:eastAsia="仿宋" w:hAnsi="Arial" w:cs="Arial"/>
                <w:color w:val="000000"/>
                <w:sz w:val="21"/>
                <w:szCs w:val="21"/>
              </w:rPr>
              <w:t>,</w:t>
            </w:r>
            <w:r>
              <w:rPr>
                <w:rFonts w:ascii="Arial" w:eastAsia="仿宋" w:hAnsi="Arial" w:cs="Arial" w:hint="eastAsia"/>
                <w:color w:val="000000"/>
                <w:sz w:val="21"/>
                <w:szCs w:val="21"/>
              </w:rPr>
              <w:t>包括公共图书馆、博物馆、档案馆、科技馆、纪念馆、美术馆和展览馆等设施用地</w:t>
            </w:r>
            <w:r>
              <w:rPr>
                <w:rFonts w:ascii="Arial" w:eastAsia="仿宋" w:hAnsi="Arial" w:cs="Arial"/>
                <w:color w:val="000000"/>
                <w:sz w:val="21"/>
                <w:szCs w:val="21"/>
              </w:rPr>
              <w:t>;</w:t>
            </w:r>
            <w:r>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0.8</w:t>
            </w:r>
          </w:p>
        </w:tc>
      </w:tr>
      <w:tr w:rsidR="00ED6150"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指体育场馆和体育训练基地等用地</w:t>
            </w:r>
            <w:r>
              <w:rPr>
                <w:rFonts w:ascii="Arial" w:eastAsia="仿宋" w:hAnsi="Arial" w:cs="Arial"/>
                <w:color w:val="000000"/>
                <w:sz w:val="21"/>
                <w:szCs w:val="21"/>
              </w:rPr>
              <w:t>,</w:t>
            </w:r>
            <w:r>
              <w:rPr>
                <w:rFonts w:ascii="Arial" w:eastAsia="仿宋" w:hAnsi="Arial" w:cs="Arial" w:hint="eastAsia"/>
                <w:color w:val="000000"/>
                <w:sz w:val="21"/>
                <w:szCs w:val="21"/>
              </w:rPr>
              <w:t>包括室内外体育运动用地</w:t>
            </w:r>
            <w:r>
              <w:rPr>
                <w:rFonts w:ascii="Arial" w:eastAsia="仿宋" w:hAnsi="Arial" w:cs="Arial"/>
                <w:color w:val="000000"/>
                <w:sz w:val="21"/>
                <w:szCs w:val="21"/>
              </w:rPr>
              <w:t>,</w:t>
            </w:r>
            <w:r>
              <w:rPr>
                <w:rFonts w:ascii="Arial" w:eastAsia="仿宋" w:hAnsi="Arial" w:cs="Arial" w:hint="eastAsia"/>
                <w:color w:val="000000"/>
                <w:sz w:val="21"/>
                <w:szCs w:val="21"/>
              </w:rPr>
              <w:t>如体育场馆、游泳场馆、各类球场及其附属的业余体校等用地</w:t>
            </w:r>
            <w:r>
              <w:rPr>
                <w:rFonts w:ascii="Arial" w:eastAsia="仿宋" w:hAnsi="Arial" w:cs="Arial"/>
                <w:color w:val="000000"/>
                <w:sz w:val="21"/>
                <w:szCs w:val="21"/>
              </w:rPr>
              <w:t>,</w:t>
            </w:r>
            <w:r>
              <w:rPr>
                <w:rFonts w:ascii="Arial" w:eastAsia="仿宋" w:hAnsi="Arial" w:cs="Arial" w:hint="eastAsia"/>
                <w:color w:val="000000"/>
                <w:sz w:val="21"/>
                <w:szCs w:val="21"/>
              </w:rPr>
              <w:t>溜冰场、跳伞场、摩托车场、射击场</w:t>
            </w:r>
            <w:r>
              <w:rPr>
                <w:rFonts w:ascii="Arial" w:eastAsia="仿宋" w:hAnsi="Arial" w:cs="Arial"/>
                <w:color w:val="000000"/>
                <w:sz w:val="21"/>
                <w:szCs w:val="21"/>
              </w:rPr>
              <w:t>,</w:t>
            </w:r>
            <w:r>
              <w:rPr>
                <w:rFonts w:ascii="Arial" w:eastAsia="仿宋" w:hAnsi="Arial" w:cs="Arial" w:hint="eastAsia"/>
                <w:color w:val="000000"/>
                <w:sz w:val="21"/>
                <w:szCs w:val="21"/>
              </w:rPr>
              <w:t>以及水上运动的陆域部分等用地</w:t>
            </w:r>
            <w:r>
              <w:rPr>
                <w:rFonts w:ascii="Arial" w:eastAsia="仿宋" w:hAnsi="Arial" w:cs="Arial"/>
                <w:color w:val="000000"/>
                <w:sz w:val="21"/>
                <w:szCs w:val="21"/>
              </w:rPr>
              <w:t>,</w:t>
            </w:r>
            <w:r>
              <w:rPr>
                <w:rFonts w:ascii="Arial" w:eastAsia="仿宋" w:hAnsi="Arial" w:cs="Arial" w:hint="eastAsia"/>
                <w:color w:val="000000"/>
                <w:sz w:val="21"/>
                <w:szCs w:val="21"/>
              </w:rPr>
              <w:t>以及为体育运动专设的训练基地用地</w:t>
            </w:r>
            <w:r>
              <w:rPr>
                <w:rFonts w:ascii="Arial" w:eastAsia="仿宋" w:hAnsi="Arial" w:cs="Arial"/>
                <w:color w:val="000000"/>
                <w:sz w:val="21"/>
                <w:szCs w:val="21"/>
              </w:rPr>
              <w:t>,</w:t>
            </w:r>
            <w:r>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0.6</w:t>
            </w:r>
          </w:p>
        </w:tc>
      </w:tr>
      <w:tr w:rsidR="00ED6150"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指用于城乡基础设施的用地</w:t>
            </w:r>
            <w:r>
              <w:rPr>
                <w:rFonts w:ascii="Arial" w:eastAsia="仿宋" w:hAnsi="Arial" w:cs="Arial"/>
                <w:color w:val="000000"/>
                <w:sz w:val="21"/>
                <w:szCs w:val="21"/>
              </w:rPr>
              <w:t>,</w:t>
            </w:r>
            <w:r>
              <w:rPr>
                <w:rFonts w:ascii="Arial" w:eastAsia="仿宋" w:hAnsi="Arial" w:cs="Arial" w:hint="eastAsia"/>
                <w:color w:val="000000"/>
                <w:sz w:val="21"/>
                <w:szCs w:val="21"/>
              </w:rPr>
              <w:t>包括供水、排</w:t>
            </w:r>
            <w:r>
              <w:rPr>
                <w:rFonts w:ascii="Arial" w:eastAsia="仿宋" w:hAnsi="Arial" w:cs="Arial"/>
                <w:color w:val="000000"/>
                <w:sz w:val="21"/>
                <w:szCs w:val="21"/>
              </w:rPr>
              <w:t xml:space="preserve"> </w:t>
            </w:r>
            <w:r>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r w:rsidR="00ED6150"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指城镇、村庄范围内的公园、动物园、植物园、街心花园、广场和用于休憩、美化环境及防护</w:t>
            </w:r>
            <w:r>
              <w:rPr>
                <w:rFonts w:ascii="Arial" w:eastAsia="仿宋" w:hAnsi="Arial" w:cs="Arial"/>
                <w:color w:val="000000"/>
                <w:sz w:val="21"/>
                <w:szCs w:val="21"/>
              </w:rPr>
              <w:t xml:space="preserve"> </w:t>
            </w:r>
            <w:r>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0.2</w:t>
            </w:r>
          </w:p>
        </w:tc>
      </w:tr>
    </w:tbl>
    <w:p w14:paraId="7679C244"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依据上表，估价对象公共服务用途修正系数为</w:t>
      </w:r>
      <w:r>
        <w:rPr>
          <w:rFonts w:ascii="Arial" w:eastAsia="仿宋" w:hAnsi="Arial" w:cs="Arial"/>
          <w:sz w:val="28"/>
          <w:szCs w:val="28"/>
        </w:rPr>
        <w:t>1</w:t>
      </w:r>
      <w:r>
        <w:rPr>
          <w:rFonts w:ascii="Arial" w:eastAsia="仿宋" w:hAnsi="Arial" w:cs="Arial" w:hint="eastAsia"/>
          <w:sz w:val="28"/>
          <w:szCs w:val="28"/>
        </w:rPr>
        <w:t>。</w:t>
      </w:r>
    </w:p>
    <w:p w14:paraId="381E8EF5"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3</w:t>
      </w:r>
      <w:r>
        <w:rPr>
          <w:rFonts w:ascii="Arial" w:eastAsia="仿宋" w:hAnsi="Arial" w:cs="Arial" w:hint="eastAsia"/>
          <w:sz w:val="28"/>
          <w:szCs w:val="28"/>
        </w:rPr>
        <w:t>）</w:t>
      </w:r>
      <w:r w:rsidR="00ED6150">
        <w:rPr>
          <w:rFonts w:ascii="Arial" w:eastAsia="仿宋" w:hAnsi="Arial" w:cs="Arial" w:hint="eastAsia"/>
          <w:sz w:val="28"/>
          <w:szCs w:val="28"/>
        </w:rPr>
        <w:t>期日修正系数的确定</w:t>
      </w:r>
    </w:p>
    <w:p w14:paraId="075F2858" w14:textId="77777777" w:rsidR="00ED6150" w:rsidRDefault="00ED6150" w:rsidP="00ED615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北京市基准地价更新成果的基准日为</w:t>
      </w:r>
      <w:r>
        <w:rPr>
          <w:rFonts w:ascii="Arial" w:eastAsia="仿宋" w:hAnsi="Arial" w:cs="Arial"/>
          <w:sz w:val="28"/>
          <w:szCs w:val="28"/>
        </w:rPr>
        <w:t>2021</w:t>
      </w:r>
      <w:r>
        <w:rPr>
          <w:rFonts w:ascii="Arial" w:eastAsia="仿宋" w:hAnsi="Arial" w:cs="Arial" w:hint="eastAsia"/>
          <w:sz w:val="28"/>
          <w:szCs w:val="28"/>
        </w:rPr>
        <w:t>年</w:t>
      </w:r>
      <w:r>
        <w:rPr>
          <w:rFonts w:ascii="Arial" w:eastAsia="仿宋" w:hAnsi="Arial" w:cs="Arial"/>
          <w:sz w:val="28"/>
          <w:szCs w:val="28"/>
        </w:rPr>
        <w:t>1</w:t>
      </w:r>
      <w:r>
        <w:rPr>
          <w:rFonts w:ascii="Arial" w:eastAsia="仿宋" w:hAnsi="Arial" w:cs="Arial" w:hint="eastAsia"/>
          <w:sz w:val="28"/>
          <w:szCs w:val="28"/>
        </w:rPr>
        <w:t>月</w:t>
      </w:r>
      <w:r>
        <w:rPr>
          <w:rFonts w:ascii="Arial" w:eastAsia="仿宋" w:hAnsi="Arial" w:cs="Arial"/>
          <w:sz w:val="28"/>
          <w:szCs w:val="28"/>
        </w:rPr>
        <w:t>1</w:t>
      </w:r>
      <w:r>
        <w:rPr>
          <w:rFonts w:ascii="Arial" w:eastAsia="仿宋" w:hAnsi="Arial" w:cs="Arial" w:hint="eastAsia"/>
          <w:sz w:val="28"/>
          <w:szCs w:val="28"/>
        </w:rPr>
        <w:t>日，本次评估的估价期日为</w:t>
      </w:r>
      <w:r>
        <w:rPr>
          <w:rFonts w:ascii="Arial" w:eastAsia="仿宋" w:hAnsi="Arial" w:cs="Arial"/>
          <w:sz w:val="28"/>
          <w:szCs w:val="28"/>
        </w:rPr>
        <w:t>2023</w:t>
      </w:r>
      <w:r>
        <w:rPr>
          <w:rFonts w:ascii="Arial" w:eastAsia="仿宋" w:hAnsi="Arial" w:cs="Arial" w:hint="eastAsia"/>
          <w:sz w:val="28"/>
          <w:szCs w:val="28"/>
        </w:rPr>
        <w:t>年</w:t>
      </w:r>
      <w:r w:rsidR="00FD74D3">
        <w:rPr>
          <w:rFonts w:ascii="Arial" w:eastAsia="仿宋" w:hAnsi="Arial" w:cs="Arial"/>
          <w:sz w:val="28"/>
          <w:szCs w:val="28"/>
        </w:rPr>
        <w:t>5</w:t>
      </w:r>
      <w:r>
        <w:rPr>
          <w:rFonts w:ascii="Arial" w:eastAsia="仿宋" w:hAnsi="Arial" w:cs="Arial" w:hint="eastAsia"/>
          <w:sz w:val="28"/>
          <w:szCs w:val="28"/>
        </w:rPr>
        <w:t>月</w:t>
      </w:r>
      <w:r w:rsidR="00FD74D3">
        <w:rPr>
          <w:rFonts w:ascii="Arial" w:eastAsia="仿宋" w:hAnsi="Arial" w:cs="Arial"/>
          <w:sz w:val="28"/>
          <w:szCs w:val="28"/>
        </w:rPr>
        <w:t>26</w:t>
      </w:r>
      <w:r>
        <w:rPr>
          <w:rFonts w:ascii="Arial" w:eastAsia="仿宋" w:hAnsi="Arial" w:cs="Arial" w:hint="eastAsia"/>
          <w:sz w:val="28"/>
          <w:szCs w:val="28"/>
        </w:rPr>
        <w:t>日，熟地价期日修正参照办公用房，以北京市地价动态监测成果公布的地价增长率为准：</w:t>
      </w:r>
    </w:p>
    <w:p w14:paraId="2FDFCA48" w14:textId="77777777" w:rsidR="00ED6150" w:rsidRDefault="00ED6150" w:rsidP="00ED6150">
      <w:pPr>
        <w:spacing w:line="300" w:lineRule="auto"/>
        <w:ind w:firstLineChars="200" w:firstLine="560"/>
        <w:jc w:val="center"/>
        <w:rPr>
          <w:rFonts w:ascii="Arial" w:eastAsia="仿宋" w:hAnsi="Arial" w:cs="Arial"/>
          <w:bCs/>
          <w:color w:val="000000"/>
          <w:sz w:val="28"/>
          <w:szCs w:val="28"/>
        </w:rPr>
      </w:pPr>
      <w:r>
        <w:rPr>
          <w:rFonts w:ascii="Arial" w:eastAsia="仿宋" w:hAnsi="Arial" w:cs="Arial" w:hint="eastAsia"/>
          <w:bCs/>
          <w:color w:val="000000"/>
          <w:sz w:val="28"/>
          <w:szCs w:val="28"/>
        </w:rPr>
        <w:t>北京市地价增长率</w:t>
      </w:r>
    </w:p>
    <w:p w14:paraId="376001E0" w14:textId="77777777" w:rsidR="00ED6150" w:rsidRDefault="00ED6150" w:rsidP="00ED6150">
      <w:pPr>
        <w:adjustRightInd/>
        <w:spacing w:line="240" w:lineRule="auto"/>
        <w:jc w:val="right"/>
        <w:rPr>
          <w:rFonts w:ascii="Arial" w:eastAsia="华文细黑" w:hAnsi="Arial" w:cs="宋体"/>
          <w:color w:val="000000"/>
          <w:sz w:val="18"/>
          <w:szCs w:val="24"/>
        </w:rPr>
      </w:pPr>
      <w:r>
        <w:rPr>
          <w:rFonts w:ascii="Arial" w:eastAsia="华文细黑" w:hAnsi="Arial" w:cs="宋体"/>
          <w:color w:val="000000"/>
          <w:sz w:val="18"/>
          <w:szCs w:val="24"/>
        </w:rPr>
        <w:t xml:space="preserve"> </w:t>
      </w:r>
      <w:r>
        <w:rPr>
          <w:rFonts w:ascii="Arial" w:eastAsia="华文细黑" w:hAnsi="Arial" w:cs="宋体" w:hint="eastAsia"/>
          <w:color w:val="000000"/>
          <w:sz w:val="18"/>
          <w:szCs w:val="24"/>
        </w:rPr>
        <w:t>单位</w:t>
      </w:r>
      <w:r>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Default="00ED6150">
            <w:pPr>
              <w:tabs>
                <w:tab w:val="left" w:pos="2160"/>
              </w:tabs>
              <w:spacing w:line="240" w:lineRule="exact"/>
              <w:ind w:firstLineChars="450" w:firstLine="945"/>
              <w:jc w:val="right"/>
              <w:rPr>
                <w:rFonts w:ascii="Arial" w:eastAsia="仿宋" w:hAnsi="Arial" w:cs="Arial"/>
                <w:sz w:val="21"/>
                <w:szCs w:val="21"/>
              </w:rPr>
            </w:pPr>
            <w:r>
              <w:rPr>
                <w:rFonts w:ascii="Arial" w:eastAsia="仿宋" w:hAnsi="Arial" w:cs="Arial" w:hint="eastAsia"/>
                <w:sz w:val="21"/>
                <w:szCs w:val="21"/>
              </w:rPr>
              <w:t>季度</w:t>
            </w:r>
          </w:p>
          <w:p w14:paraId="77C6C5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季度</w:t>
            </w:r>
          </w:p>
        </w:tc>
      </w:tr>
      <w:tr w:rsidR="00ED6150"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0.08</w:t>
            </w:r>
          </w:p>
        </w:tc>
      </w:tr>
      <w:tr w:rsidR="00ED6150"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Default="00ED6150">
            <w:pPr>
              <w:tabs>
                <w:tab w:val="left" w:pos="2160"/>
              </w:tabs>
              <w:spacing w:line="240" w:lineRule="exact"/>
              <w:rPr>
                <w:rFonts w:ascii="Arial" w:eastAsia="仿宋" w:hAnsi="Arial" w:cs="Arial"/>
                <w:sz w:val="21"/>
                <w:szCs w:val="21"/>
              </w:rPr>
            </w:pPr>
            <w:r>
              <w:rPr>
                <w:rFonts w:ascii="Arial" w:eastAsia="仿宋" w:hAnsi="Arial" w:cs="Arial"/>
                <w:sz w:val="21"/>
                <w:szCs w:val="21"/>
              </w:rPr>
              <w:t>0.20</w:t>
            </w:r>
          </w:p>
        </w:tc>
      </w:tr>
      <w:tr w:rsidR="00FD74D3"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2</w:t>
            </w:r>
            <w:r>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Default="00FD74D3">
            <w:pPr>
              <w:tabs>
                <w:tab w:val="left" w:pos="2160"/>
              </w:tabs>
              <w:spacing w:line="240" w:lineRule="exact"/>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FD74D3" w:rsidRDefault="00FD74D3">
            <w:pPr>
              <w:tabs>
                <w:tab w:val="left" w:pos="2160"/>
              </w:tabs>
              <w:spacing w:line="240" w:lineRule="exact"/>
              <w:rPr>
                <w:rFonts w:ascii="Arial" w:eastAsia="仿宋" w:hAnsi="Arial" w:cs="Arial"/>
                <w:sz w:val="21"/>
                <w:szCs w:val="21"/>
              </w:rPr>
            </w:pPr>
            <w:r w:rsidRPr="00FD74D3">
              <w:rPr>
                <w:rFonts w:ascii="Arial" w:eastAsia="仿宋" w:hAnsi="Arial" w:cs="Arial"/>
                <w:sz w:val="21"/>
                <w:szCs w:val="21"/>
              </w:rPr>
              <w:t>——</w:t>
            </w:r>
          </w:p>
        </w:tc>
      </w:tr>
    </w:tbl>
    <w:p w14:paraId="1D6DE1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则有：</w:t>
      </w:r>
    </w:p>
    <w:p w14:paraId="1B6D4C2B"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期日修正系数＝（</w:t>
      </w:r>
      <w:r>
        <w:rPr>
          <w:rFonts w:ascii="Arial" w:eastAsia="仿宋" w:hAnsi="Arial" w:cs="Arial"/>
          <w:sz w:val="28"/>
          <w:szCs w:val="28"/>
        </w:rPr>
        <w:t>1+0.48%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1+0.46%</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1+0.08%</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1+0.45%</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1-0.13%</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1+0.29%</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1+0.20%</w:t>
      </w:r>
      <w:r>
        <w:rPr>
          <w:rFonts w:ascii="Arial" w:eastAsia="仿宋" w:hAnsi="Arial" w:cs="Arial" w:hint="eastAsia"/>
          <w:sz w:val="28"/>
          <w:szCs w:val="28"/>
        </w:rPr>
        <w:t>）</w:t>
      </w:r>
      <w:r w:rsidR="00FD74D3">
        <w:rPr>
          <w:rFonts w:ascii="Arial" w:eastAsia="仿宋" w:hAnsi="Arial" w:cs="Arial" w:hint="eastAsia"/>
          <w:sz w:val="28"/>
          <w:szCs w:val="28"/>
        </w:rPr>
        <w:t>×（</w:t>
      </w:r>
      <w:r w:rsidR="00FD74D3">
        <w:rPr>
          <w:rFonts w:ascii="Arial" w:eastAsia="仿宋" w:hAnsi="Arial" w:cs="Arial" w:hint="eastAsia"/>
          <w:sz w:val="28"/>
          <w:szCs w:val="28"/>
        </w:rPr>
        <w:t>1</w:t>
      </w:r>
      <w:r w:rsidR="00FD74D3">
        <w:rPr>
          <w:rFonts w:ascii="Arial" w:eastAsia="仿宋" w:hAnsi="Arial" w:cs="Arial"/>
          <w:sz w:val="28"/>
          <w:szCs w:val="28"/>
        </w:rPr>
        <w:t>+0.59%</w:t>
      </w:r>
      <w:r w:rsidR="00FD74D3">
        <w:rPr>
          <w:rFonts w:ascii="Arial" w:eastAsia="仿宋" w:hAnsi="Arial" w:cs="Arial" w:hint="eastAsia"/>
          <w:sz w:val="28"/>
          <w:szCs w:val="28"/>
        </w:rPr>
        <w:t>）</w:t>
      </w:r>
      <w:r>
        <w:rPr>
          <w:rFonts w:ascii="Arial" w:eastAsia="仿宋" w:hAnsi="Arial" w:cs="Arial"/>
          <w:sz w:val="28"/>
          <w:szCs w:val="28"/>
        </w:rPr>
        <w:t>=1.02</w:t>
      </w:r>
      <w:r w:rsidR="00FD74D3">
        <w:rPr>
          <w:rFonts w:ascii="Arial" w:eastAsia="仿宋" w:hAnsi="Arial" w:cs="Arial"/>
          <w:sz w:val="28"/>
          <w:szCs w:val="28"/>
        </w:rPr>
        <w:t>73</w:t>
      </w:r>
    </w:p>
    <w:p w14:paraId="4B0FD67D"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4</w:t>
      </w:r>
      <w:r>
        <w:rPr>
          <w:rFonts w:ascii="Arial" w:eastAsia="仿宋" w:hAnsi="Arial" w:cs="Arial" w:hint="eastAsia"/>
          <w:sz w:val="28"/>
          <w:szCs w:val="28"/>
        </w:rPr>
        <w:t>）</w:t>
      </w:r>
      <w:r w:rsidR="00ED6150">
        <w:rPr>
          <w:rFonts w:ascii="Arial" w:eastAsia="仿宋" w:hAnsi="Arial" w:cs="Arial" w:hint="eastAsia"/>
          <w:sz w:val="28"/>
          <w:szCs w:val="28"/>
        </w:rPr>
        <w:t>年期修正系数的确定</w:t>
      </w:r>
    </w:p>
    <w:p w14:paraId="39A458D5" w14:textId="77777777" w:rsidR="00ED6150" w:rsidRDefault="00ED6150" w:rsidP="00ED615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0F0B63F" w14:textId="77777777" w:rsidR="00ED6150" w:rsidRDefault="00ED6150" w:rsidP="00ED6150">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5D8C8B0B" w14:textId="77777777" w:rsidR="00ED6150" w:rsidRDefault="00ED6150" w:rsidP="00ED6150">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3BEFE15" w14:textId="77777777" w:rsidR="00ED6150" w:rsidRDefault="00ED6150" w:rsidP="00ED6150">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1266AB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％。估价对象用途为公共服务，现行一年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w:t>
      </w:r>
      <w:r w:rsidR="00FD74D3">
        <w:rPr>
          <w:rFonts w:ascii="Arial" w:eastAsia="仿宋" w:hAnsi="Arial" w:cs="Arial" w:hint="eastAsia"/>
          <w:sz w:val="28"/>
          <w:szCs w:val="28"/>
        </w:rPr>
        <w:t>公共服务用途</w:t>
      </w:r>
      <w:r>
        <w:rPr>
          <w:rFonts w:ascii="Arial" w:eastAsia="仿宋" w:hAnsi="Arial" w:cs="Arial" w:hint="eastAsia"/>
          <w:sz w:val="28"/>
          <w:szCs w:val="28"/>
        </w:rPr>
        <w:t>最低值</w:t>
      </w:r>
      <w:r>
        <w:rPr>
          <w:rFonts w:ascii="Arial" w:eastAsia="仿宋" w:hAnsi="Arial" w:cs="Arial"/>
          <w:sz w:val="28"/>
          <w:szCs w:val="28"/>
        </w:rPr>
        <w:t>5%</w:t>
      </w:r>
      <w:r>
        <w:rPr>
          <w:rFonts w:ascii="Arial" w:eastAsia="仿宋" w:hAnsi="Arial" w:cs="Arial" w:hint="eastAsia"/>
          <w:sz w:val="28"/>
          <w:szCs w:val="28"/>
        </w:rPr>
        <w:t>。</w:t>
      </w:r>
    </w:p>
    <w:p w14:paraId="39D87DFE"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16643C1" w14:textId="77777777" w:rsidR="00ED6150" w:rsidRDefault="002B192F" w:rsidP="00ED6150">
      <w:pPr>
        <w:spacing w:line="300" w:lineRule="auto"/>
        <w:ind w:firstLineChars="200" w:firstLine="560"/>
        <w:rPr>
          <w:rFonts w:ascii="Arial" w:eastAsia="仿宋" w:hAnsi="Arial" w:cs="Arial"/>
          <w:sz w:val="28"/>
          <w:szCs w:val="28"/>
        </w:rPr>
      </w:pPr>
      <w:r>
        <w:rPr>
          <w:rFonts w:ascii="Arial" w:eastAsia="仿宋" w:hAnsi="Arial" w:cs="Arial"/>
          <w:sz w:val="28"/>
          <w:szCs w:val="28"/>
        </w:rPr>
        <w:t>5</w:t>
      </w:r>
      <w:r>
        <w:rPr>
          <w:rFonts w:ascii="Arial" w:eastAsia="仿宋" w:hAnsi="Arial" w:cs="Arial" w:hint="eastAsia"/>
          <w:sz w:val="28"/>
          <w:szCs w:val="28"/>
        </w:rPr>
        <w:t>）</w:t>
      </w:r>
      <w:r w:rsidR="00ED6150">
        <w:rPr>
          <w:rFonts w:ascii="Arial" w:eastAsia="仿宋" w:hAnsi="Arial" w:cs="Arial" w:hint="eastAsia"/>
          <w:sz w:val="28"/>
          <w:szCs w:val="28"/>
        </w:rPr>
        <w:t>容积率修正系数的确定</w:t>
      </w:r>
    </w:p>
    <w:p w14:paraId="0B42173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依据《北京市基准地价容积率修正系数表（公共服务类）》（详见下表）。</w:t>
      </w:r>
    </w:p>
    <w:p w14:paraId="01803846" w14:textId="77777777" w:rsidR="00ED6150" w:rsidRDefault="00ED6150" w:rsidP="00ED6150">
      <w:pPr>
        <w:spacing w:line="300" w:lineRule="auto"/>
        <w:jc w:val="center"/>
        <w:rPr>
          <w:rFonts w:ascii="Arial" w:eastAsia="仿宋" w:hAnsi="Arial" w:cs="Arial"/>
          <w:bCs/>
          <w:sz w:val="28"/>
          <w:szCs w:val="28"/>
        </w:rPr>
      </w:pPr>
    </w:p>
    <w:p w14:paraId="2EFB92D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sz w:val="28"/>
          <w:szCs w:val="28"/>
        </w:rPr>
        <w:t>北京市基准地价容积率修正系</w:t>
      </w:r>
      <w:r>
        <w:rPr>
          <w:rFonts w:ascii="Arial" w:eastAsia="仿宋" w:hAnsi="Arial" w:cs="Arial" w:hint="eastAsia"/>
          <w:bCs/>
          <w:color w:val="000000"/>
          <w:sz w:val="28"/>
          <w:szCs w:val="28"/>
        </w:rPr>
        <w:t>数表（公共服务类、工业研发用地</w:t>
      </w:r>
      <w:r>
        <w:rPr>
          <w:rFonts w:ascii="Arial" w:eastAsia="仿宋" w:hAnsi="Arial" w:cs="Arial"/>
          <w:bCs/>
          <w:color w:val="000000"/>
          <w:sz w:val="28"/>
          <w:szCs w:val="28"/>
        </w:rPr>
        <w:t>M4</w:t>
      </w:r>
      <w:r>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Default="00ED6150">
            <w:pPr>
              <w:widowControl/>
              <w:adjustRightInd/>
              <w:spacing w:line="200" w:lineRule="exact"/>
              <w:rPr>
                <w:rFonts w:ascii="Arial" w:eastAsia="仿宋" w:hAnsi="Arial" w:cs="Arial"/>
                <w:sz w:val="20"/>
              </w:rPr>
            </w:pPr>
            <w:r>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1-2</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3-7</w:t>
            </w:r>
            <w:r>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8-12</w:t>
            </w:r>
            <w:r>
              <w:rPr>
                <w:rFonts w:ascii="Arial" w:eastAsia="仿宋" w:hAnsi="Arial" w:cs="Arial" w:hint="eastAsia"/>
                <w:sz w:val="20"/>
              </w:rPr>
              <w:t>级</w:t>
            </w:r>
          </w:p>
        </w:tc>
      </w:tr>
      <w:tr w:rsidR="00ED6150"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0.6906</w:t>
            </w:r>
          </w:p>
        </w:tc>
      </w:tr>
      <w:tr w:rsidR="00ED6150"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0.6881</w:t>
            </w:r>
          </w:p>
        </w:tc>
      </w:tr>
      <w:tr w:rsidR="00ED6150"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0.6857</w:t>
            </w:r>
          </w:p>
        </w:tc>
      </w:tr>
      <w:tr w:rsidR="00ED6150"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0.6832</w:t>
            </w:r>
          </w:p>
        </w:tc>
      </w:tr>
      <w:tr w:rsidR="00ED6150"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0.6807</w:t>
            </w:r>
          </w:p>
        </w:tc>
      </w:tr>
      <w:tr w:rsidR="00ED6150"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0.6784</w:t>
            </w:r>
          </w:p>
        </w:tc>
      </w:tr>
      <w:tr w:rsidR="00ED6150"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0.676</w:t>
            </w:r>
          </w:p>
        </w:tc>
      </w:tr>
      <w:tr w:rsidR="00ED6150"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0.6736</w:t>
            </w:r>
          </w:p>
        </w:tc>
      </w:tr>
      <w:tr w:rsidR="00ED6150"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0.6713</w:t>
            </w:r>
          </w:p>
        </w:tc>
      </w:tr>
      <w:tr w:rsidR="00ED6150"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0.6689</w:t>
            </w:r>
          </w:p>
        </w:tc>
      </w:tr>
      <w:tr w:rsidR="00ED6150"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0.6666</w:t>
            </w:r>
          </w:p>
        </w:tc>
      </w:tr>
      <w:tr w:rsidR="00ED6150"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0.6644</w:t>
            </w:r>
          </w:p>
        </w:tc>
      </w:tr>
      <w:tr w:rsidR="00ED6150"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0.6621</w:t>
            </w:r>
          </w:p>
        </w:tc>
      </w:tr>
      <w:tr w:rsidR="00ED6150"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0.6598</w:t>
            </w:r>
          </w:p>
        </w:tc>
      </w:tr>
      <w:tr w:rsidR="00ED6150"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0.6575</w:t>
            </w:r>
          </w:p>
        </w:tc>
      </w:tr>
      <w:tr w:rsidR="00ED6150"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0.6553</w:t>
            </w:r>
          </w:p>
        </w:tc>
      </w:tr>
      <w:tr w:rsidR="00ED6150"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0.6532</w:t>
            </w:r>
          </w:p>
        </w:tc>
      </w:tr>
      <w:tr w:rsidR="00ED6150"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0.651</w:t>
            </w:r>
          </w:p>
        </w:tc>
      </w:tr>
      <w:tr w:rsidR="00ED6150"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0.6488</w:t>
            </w:r>
          </w:p>
        </w:tc>
      </w:tr>
      <w:tr w:rsidR="00ED6150"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0.6466</w:t>
            </w:r>
          </w:p>
        </w:tc>
      </w:tr>
      <w:tr w:rsidR="00ED6150"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0.6445</w:t>
            </w:r>
          </w:p>
        </w:tc>
      </w:tr>
      <w:tr w:rsidR="00ED6150"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0.6424</w:t>
            </w:r>
          </w:p>
        </w:tc>
      </w:tr>
      <w:tr w:rsidR="00ED6150"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0.6403</w:t>
            </w:r>
          </w:p>
        </w:tc>
      </w:tr>
      <w:tr w:rsidR="00ED6150"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0.6382</w:t>
            </w:r>
          </w:p>
        </w:tc>
      </w:tr>
      <w:tr w:rsidR="00ED6150"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0.6361</w:t>
            </w:r>
          </w:p>
        </w:tc>
      </w:tr>
      <w:tr w:rsidR="00ED6150"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0.6341</w:t>
            </w:r>
          </w:p>
        </w:tc>
      </w:tr>
      <w:tr w:rsidR="00ED6150"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0.6321</w:t>
            </w:r>
          </w:p>
        </w:tc>
      </w:tr>
      <w:tr w:rsidR="00ED6150"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0.6301</w:t>
            </w:r>
          </w:p>
        </w:tc>
      </w:tr>
      <w:tr w:rsidR="00ED6150"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0.6281</w:t>
            </w:r>
          </w:p>
        </w:tc>
      </w:tr>
      <w:tr w:rsidR="00ED6150"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0.6261</w:t>
            </w:r>
          </w:p>
        </w:tc>
      </w:tr>
      <w:tr w:rsidR="00ED6150"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0.6242</w:t>
            </w:r>
          </w:p>
        </w:tc>
      </w:tr>
      <w:tr w:rsidR="00ED6150"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0.6223</w:t>
            </w:r>
          </w:p>
        </w:tc>
      </w:tr>
      <w:tr w:rsidR="00ED6150"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0.6204</w:t>
            </w:r>
          </w:p>
        </w:tc>
      </w:tr>
      <w:tr w:rsidR="00ED6150"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0.6185</w:t>
            </w:r>
          </w:p>
        </w:tc>
      </w:tr>
      <w:tr w:rsidR="00ED6150"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0.6167</w:t>
            </w:r>
          </w:p>
        </w:tc>
      </w:tr>
      <w:tr w:rsidR="00ED6150"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0.6148</w:t>
            </w:r>
          </w:p>
        </w:tc>
      </w:tr>
      <w:tr w:rsidR="00ED6150"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0.613</w:t>
            </w:r>
          </w:p>
        </w:tc>
      </w:tr>
      <w:tr w:rsidR="00ED6150"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0.6112</w:t>
            </w:r>
          </w:p>
        </w:tc>
      </w:tr>
      <w:tr w:rsidR="00ED6150"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0.6094</w:t>
            </w:r>
          </w:p>
        </w:tc>
      </w:tr>
      <w:tr w:rsidR="00ED6150"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0.6076</w:t>
            </w:r>
          </w:p>
        </w:tc>
      </w:tr>
      <w:tr w:rsidR="00ED6150"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0.6058</w:t>
            </w:r>
          </w:p>
        </w:tc>
      </w:tr>
      <w:tr w:rsidR="00ED6150"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0.6041</w:t>
            </w:r>
          </w:p>
        </w:tc>
      </w:tr>
      <w:tr w:rsidR="00ED6150"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0.6024</w:t>
            </w:r>
          </w:p>
        </w:tc>
      </w:tr>
      <w:tr w:rsidR="00ED6150"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0.6006</w:t>
            </w:r>
          </w:p>
        </w:tc>
      </w:tr>
      <w:tr w:rsidR="00ED6150"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Default="00ED6150">
            <w:pPr>
              <w:widowControl/>
              <w:adjustRightInd/>
              <w:spacing w:line="200" w:lineRule="exact"/>
              <w:rPr>
                <w:rFonts w:ascii="Arial" w:eastAsia="仿宋" w:hAnsi="Arial" w:cs="Arial"/>
                <w:sz w:val="20"/>
              </w:rPr>
            </w:pPr>
            <w:r>
              <w:rPr>
                <w:rFonts w:ascii="Arial" w:eastAsia="仿宋" w:hAnsi="Arial" w:cs="Arial"/>
                <w:sz w:val="20"/>
              </w:rPr>
              <w:t>0.5989</w:t>
            </w:r>
          </w:p>
        </w:tc>
      </w:tr>
      <w:tr w:rsidR="00ED6150"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Default="00ED6150">
            <w:pPr>
              <w:widowControl/>
              <w:adjustRightInd/>
              <w:spacing w:line="220" w:lineRule="exact"/>
              <w:rPr>
                <w:rFonts w:ascii="Arial" w:eastAsia="仿宋" w:hAnsi="Arial" w:cs="Arial"/>
                <w:color w:val="000000"/>
                <w:sz w:val="20"/>
              </w:rPr>
            </w:pPr>
            <w:r>
              <w:rPr>
                <w:rFonts w:ascii="Arial" w:eastAsia="仿宋" w:hAnsi="Arial" w:cs="Arial" w:hint="eastAsia"/>
                <w:color w:val="000000"/>
                <w:sz w:val="20"/>
              </w:rPr>
              <w:t>说明：容积率大于等于</w:t>
            </w:r>
            <w:r>
              <w:rPr>
                <w:rFonts w:ascii="Arial" w:eastAsia="仿宋" w:hAnsi="Arial" w:cs="Arial"/>
                <w:color w:val="000000"/>
                <w:sz w:val="20"/>
              </w:rPr>
              <w:t>10</w:t>
            </w:r>
            <w:r>
              <w:rPr>
                <w:rFonts w:ascii="Arial" w:eastAsia="仿宋" w:hAnsi="Arial" w:cs="Arial" w:hint="eastAsia"/>
                <w:color w:val="000000"/>
                <w:sz w:val="20"/>
              </w:rPr>
              <w:t>时的容积率修正系数按照以下公式计算：</w:t>
            </w:r>
            <w:r>
              <w:rPr>
                <w:rFonts w:ascii="Arial" w:eastAsia="仿宋" w:hAnsi="Arial" w:cs="Arial"/>
                <w:color w:val="000000"/>
                <w:sz w:val="20"/>
              </w:rPr>
              <w:t>1</w:t>
            </w:r>
            <w:r>
              <w:rPr>
                <w:rFonts w:ascii="Arial" w:eastAsia="仿宋" w:hAnsi="Arial" w:cs="Arial" w:hint="eastAsia"/>
                <w:color w:val="000000"/>
                <w:sz w:val="20"/>
              </w:rPr>
              <w:t>～</w:t>
            </w:r>
            <w:r>
              <w:rPr>
                <w:rFonts w:ascii="Arial" w:eastAsia="仿宋" w:hAnsi="Arial" w:cs="Arial"/>
                <w:color w:val="000000"/>
                <w:sz w:val="20"/>
              </w:rPr>
              <w:t>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0.9404</w:t>
            </w:r>
            <w:r>
              <w:rPr>
                <w:rFonts w:ascii="Arial" w:eastAsia="仿宋" w:hAnsi="Arial" w:cs="Arial" w:hint="eastAsia"/>
                <w:color w:val="000000"/>
                <w:sz w:val="20"/>
              </w:rPr>
              <w:t>－</w:t>
            </w:r>
            <w:r>
              <w:rPr>
                <w:rFonts w:ascii="Arial" w:eastAsia="仿宋" w:hAnsi="Arial" w:cs="Arial"/>
                <w:color w:val="000000"/>
                <w:sz w:val="20"/>
              </w:rPr>
              <w:t>0.0106R</w:t>
            </w:r>
            <w:r>
              <w:rPr>
                <w:rFonts w:ascii="Arial" w:eastAsia="仿宋" w:hAnsi="Arial" w:cs="Arial" w:hint="eastAsia"/>
                <w:color w:val="000000"/>
                <w:sz w:val="20"/>
              </w:rPr>
              <w:t>；</w:t>
            </w:r>
            <w:r>
              <w:rPr>
                <w:rFonts w:ascii="Arial" w:eastAsia="仿宋" w:hAnsi="Arial" w:cs="Arial"/>
                <w:color w:val="000000"/>
                <w:sz w:val="20"/>
              </w:rPr>
              <w:t>3</w:t>
            </w:r>
            <w:r>
              <w:rPr>
                <w:rFonts w:ascii="Arial" w:eastAsia="仿宋" w:hAnsi="Arial" w:cs="Arial" w:hint="eastAsia"/>
                <w:color w:val="000000"/>
                <w:sz w:val="20"/>
              </w:rPr>
              <w:t>～</w:t>
            </w:r>
            <w:r>
              <w:rPr>
                <w:rFonts w:ascii="Arial" w:eastAsia="仿宋" w:hAnsi="Arial" w:cs="Arial"/>
                <w:color w:val="000000"/>
                <w:sz w:val="20"/>
              </w:rPr>
              <w:t>7</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0.8955</w:t>
            </w:r>
            <w:r>
              <w:rPr>
                <w:rFonts w:ascii="Arial" w:eastAsia="仿宋" w:hAnsi="Arial" w:cs="Arial" w:hint="eastAsia"/>
                <w:color w:val="000000"/>
                <w:sz w:val="20"/>
              </w:rPr>
              <w:t>－</w:t>
            </w:r>
            <w:r>
              <w:rPr>
                <w:rFonts w:ascii="Arial" w:eastAsia="仿宋" w:hAnsi="Arial" w:cs="Arial"/>
                <w:color w:val="000000"/>
                <w:sz w:val="20"/>
              </w:rPr>
              <w:t>0.0135R</w:t>
            </w:r>
            <w:r>
              <w:rPr>
                <w:rFonts w:ascii="Arial" w:eastAsia="仿宋" w:hAnsi="Arial" w:cs="Arial" w:hint="eastAsia"/>
                <w:color w:val="000000"/>
                <w:sz w:val="20"/>
              </w:rPr>
              <w:t>；</w:t>
            </w:r>
            <w:r>
              <w:rPr>
                <w:rFonts w:ascii="Arial" w:eastAsia="仿宋" w:hAnsi="Arial" w:cs="Arial"/>
                <w:color w:val="000000"/>
                <w:sz w:val="20"/>
              </w:rPr>
              <w:t>8</w:t>
            </w:r>
            <w:r>
              <w:rPr>
                <w:rFonts w:ascii="Arial" w:eastAsia="仿宋" w:hAnsi="Arial" w:cs="Arial" w:hint="eastAsia"/>
                <w:color w:val="000000"/>
                <w:sz w:val="20"/>
              </w:rPr>
              <w:t>～</w:t>
            </w:r>
            <w:r>
              <w:rPr>
                <w:rFonts w:ascii="Arial" w:eastAsia="仿宋" w:hAnsi="Arial" w:cs="Arial"/>
                <w:color w:val="000000"/>
                <w:sz w:val="20"/>
              </w:rPr>
              <w:t>12</w:t>
            </w:r>
            <w:r>
              <w:rPr>
                <w:rFonts w:ascii="Arial" w:eastAsia="仿宋" w:hAnsi="Arial" w:cs="Arial" w:hint="eastAsia"/>
                <w:color w:val="000000"/>
                <w:sz w:val="20"/>
              </w:rPr>
              <w:t>级：</w:t>
            </w:r>
            <w:r>
              <w:rPr>
                <w:rFonts w:ascii="Arial" w:eastAsia="仿宋" w:hAnsi="Arial" w:cs="Arial"/>
                <w:color w:val="000000"/>
                <w:sz w:val="20"/>
              </w:rPr>
              <w:t>X</w:t>
            </w:r>
            <w:r>
              <w:rPr>
                <w:rFonts w:ascii="Arial" w:eastAsia="仿宋" w:hAnsi="Arial" w:cs="Arial"/>
                <w:color w:val="000000"/>
                <w:sz w:val="20"/>
                <w:vertAlign w:val="subscript"/>
              </w:rPr>
              <w:t>R</w:t>
            </w:r>
            <w:r>
              <w:rPr>
                <w:rFonts w:ascii="Arial" w:eastAsia="仿宋" w:hAnsi="Arial" w:cs="Arial" w:hint="eastAsia"/>
                <w:color w:val="000000"/>
                <w:sz w:val="20"/>
              </w:rPr>
              <w:t>＝</w:t>
            </w:r>
            <w:r>
              <w:rPr>
                <w:rFonts w:ascii="Arial" w:eastAsia="仿宋" w:hAnsi="Arial" w:cs="Arial"/>
                <w:color w:val="000000"/>
                <w:sz w:val="20"/>
              </w:rPr>
              <w:t>0.7632</w:t>
            </w:r>
            <w:r>
              <w:rPr>
                <w:rFonts w:ascii="Arial" w:eastAsia="仿宋" w:hAnsi="Arial" w:cs="Arial" w:hint="eastAsia"/>
                <w:color w:val="000000"/>
                <w:sz w:val="20"/>
              </w:rPr>
              <w:t>－</w:t>
            </w:r>
            <w:r>
              <w:rPr>
                <w:rFonts w:ascii="Arial" w:eastAsia="仿宋" w:hAnsi="Arial" w:cs="Arial"/>
                <w:color w:val="000000"/>
                <w:sz w:val="20"/>
              </w:rPr>
              <w:t>0.0166R</w:t>
            </w:r>
            <w:r>
              <w:rPr>
                <w:rFonts w:ascii="Arial" w:eastAsia="仿宋" w:hAnsi="Arial" w:cs="Arial" w:hint="eastAsia"/>
                <w:color w:val="000000"/>
                <w:sz w:val="20"/>
              </w:rPr>
              <w:t>。</w:t>
            </w:r>
          </w:p>
        </w:tc>
      </w:tr>
    </w:tbl>
    <w:p w14:paraId="3AD7FA9D" w14:textId="77777777" w:rsidR="00FD74D3" w:rsidRDefault="00FD74D3" w:rsidP="00FD74D3">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当</w:t>
      </w:r>
      <w:r>
        <w:rPr>
          <w:rFonts w:ascii="Arial" w:eastAsia="仿宋" w:hAnsi="Arial" w:cs="Arial" w:hint="eastAsia"/>
          <w:sz w:val="28"/>
          <w:szCs w:val="28"/>
        </w:rPr>
        <w:t>R</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为容积率修正系数表所列的容积率）时，容积率修正系数计算公式为：</w:t>
      </w:r>
      <w:r>
        <w:rPr>
          <w:rFonts w:ascii="Arial" w:eastAsia="仿宋" w:hAnsi="Arial" w:cs="Arial" w:hint="eastAsia"/>
          <w:sz w:val="28"/>
          <w:szCs w:val="28"/>
        </w:rPr>
        <w:t>X</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R</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），其中</w:t>
      </w:r>
      <w:r>
        <w:rPr>
          <w:rFonts w:ascii="Arial" w:eastAsia="仿宋" w:hAnsi="Arial" w:cs="Arial" w:hint="eastAsia"/>
          <w:sz w:val="28"/>
          <w:szCs w:val="28"/>
        </w:rPr>
        <w:t>X</w:t>
      </w:r>
      <w:r w:rsidRPr="00043620">
        <w:rPr>
          <w:rFonts w:ascii="Arial" w:eastAsia="仿宋" w:hAnsi="Arial" w:cs="Arial"/>
          <w:sz w:val="28"/>
          <w:szCs w:val="28"/>
          <w:vertAlign w:val="subscript"/>
        </w:rPr>
        <w:t>1</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1</w:t>
      </w:r>
      <w:r>
        <w:rPr>
          <w:rFonts w:ascii="Arial" w:eastAsia="仿宋" w:hAnsi="Arial" w:cs="Arial" w:hint="eastAsia"/>
          <w:sz w:val="28"/>
          <w:szCs w:val="28"/>
        </w:rPr>
        <w:t>对应的容积率修正系数；</w:t>
      </w:r>
      <w:r>
        <w:rPr>
          <w:rFonts w:ascii="Arial" w:eastAsia="仿宋" w:hAnsi="Arial" w:cs="Arial" w:hint="eastAsia"/>
          <w:sz w:val="28"/>
          <w:szCs w:val="28"/>
        </w:rPr>
        <w:t>X</w:t>
      </w:r>
      <w:r w:rsidRPr="00043620">
        <w:rPr>
          <w:rFonts w:ascii="Arial" w:eastAsia="仿宋" w:hAnsi="Arial" w:cs="Arial"/>
          <w:sz w:val="28"/>
          <w:szCs w:val="28"/>
          <w:vertAlign w:val="subscript"/>
        </w:rPr>
        <w:t>2</w:t>
      </w:r>
      <w:r>
        <w:rPr>
          <w:rFonts w:ascii="Arial" w:eastAsia="仿宋" w:hAnsi="Arial" w:cs="Arial" w:hint="eastAsia"/>
          <w:sz w:val="28"/>
          <w:szCs w:val="28"/>
        </w:rPr>
        <w:t>是</w:t>
      </w:r>
      <w:r>
        <w:rPr>
          <w:rFonts w:ascii="Arial" w:eastAsia="仿宋" w:hAnsi="Arial" w:cs="Arial" w:hint="eastAsia"/>
          <w:sz w:val="28"/>
          <w:szCs w:val="28"/>
        </w:rPr>
        <w:t>R</w:t>
      </w:r>
      <w:r w:rsidRPr="00043620">
        <w:rPr>
          <w:rFonts w:ascii="Arial" w:eastAsia="仿宋" w:hAnsi="Arial" w:cs="Arial"/>
          <w:sz w:val="28"/>
          <w:szCs w:val="28"/>
          <w:vertAlign w:val="subscript"/>
        </w:rPr>
        <w:t>2</w:t>
      </w:r>
      <w:r>
        <w:rPr>
          <w:rFonts w:ascii="Arial" w:eastAsia="仿宋" w:hAnsi="Arial" w:cs="Arial" w:hint="eastAsia"/>
          <w:sz w:val="28"/>
          <w:szCs w:val="28"/>
        </w:rPr>
        <w:t>对应的容积率修正系数。</w:t>
      </w:r>
    </w:p>
    <w:p w14:paraId="0AB63EA4" w14:textId="77777777" w:rsidR="00FD74D3" w:rsidRPr="00043620"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043620">
        <w:rPr>
          <w:rFonts w:ascii="Arial" w:eastAsia="仿宋" w:hAnsi="Arial" w:cs="Arial" w:hint="eastAsia"/>
          <w:sz w:val="28"/>
          <w:szCs w:val="28"/>
        </w:rPr>
        <w:t>估价对象容积率</w:t>
      </w:r>
      <w:r w:rsidRPr="00043620">
        <w:rPr>
          <w:rFonts w:ascii="Arial" w:eastAsia="仿宋" w:hAnsi="Arial" w:cs="Arial"/>
          <w:sz w:val="28"/>
          <w:szCs w:val="28"/>
        </w:rPr>
        <w:t>R</w:t>
      </w:r>
      <w:r w:rsidRPr="00043620">
        <w:rPr>
          <w:rFonts w:ascii="Arial" w:eastAsia="仿宋" w:hAnsi="Arial" w:cs="Arial" w:hint="eastAsia"/>
          <w:sz w:val="28"/>
          <w:szCs w:val="28"/>
        </w:rPr>
        <w:t>为</w:t>
      </w:r>
      <w:r w:rsidRPr="00AE3564">
        <w:rPr>
          <w:rFonts w:ascii="Arial" w:eastAsia="仿宋" w:hAnsi="Arial" w:cs="Arial"/>
          <w:spacing w:val="-20"/>
          <w:sz w:val="28"/>
          <w:szCs w:val="28"/>
        </w:rPr>
        <w:t>1.83</w:t>
      </w:r>
      <w:r w:rsidRPr="00AE3564">
        <w:rPr>
          <w:rFonts w:ascii="Arial" w:eastAsia="仿宋" w:hAnsi="Arial" w:cs="Arial" w:hint="eastAsia"/>
          <w:spacing w:val="-20"/>
          <w:w w:val="98"/>
          <w:sz w:val="28"/>
          <w:szCs w:val="28"/>
        </w:rPr>
        <w:t>，</w:t>
      </w:r>
      <w:r w:rsidRPr="00043620">
        <w:rPr>
          <w:rFonts w:ascii="Arial" w:eastAsia="仿宋" w:hAnsi="Arial" w:cs="Arial" w:hint="eastAsia"/>
          <w:sz w:val="28"/>
          <w:szCs w:val="28"/>
        </w:rPr>
        <w:t>则</w:t>
      </w:r>
      <w:r w:rsidRPr="00043620">
        <w:rPr>
          <w:rFonts w:ascii="Arial" w:eastAsia="仿宋" w:hAnsi="Arial" w:cs="Arial" w:hint="eastAsia"/>
          <w:sz w:val="28"/>
          <w:szCs w:val="28"/>
        </w:rPr>
        <w:t>R</w:t>
      </w:r>
      <w:r w:rsidRPr="00043620">
        <w:rPr>
          <w:rFonts w:ascii="Arial" w:eastAsia="仿宋" w:hAnsi="Arial" w:cs="Arial"/>
          <w:sz w:val="28"/>
          <w:szCs w:val="28"/>
          <w:vertAlign w:val="subscript"/>
        </w:rPr>
        <w:t>1</w:t>
      </w:r>
      <w:r w:rsidRPr="00132CB3">
        <w:rPr>
          <w:rFonts w:ascii="Arial" w:eastAsia="仿宋" w:hAnsi="Arial" w:cs="Arial"/>
          <w:sz w:val="28"/>
          <w:szCs w:val="28"/>
        </w:rPr>
        <w:t>=1.8</w:t>
      </w:r>
      <w:r w:rsidRPr="00132CB3">
        <w:rPr>
          <w:rFonts w:ascii="Arial" w:eastAsia="仿宋" w:hAnsi="Arial" w:cs="Arial" w:hint="eastAsia"/>
          <w:sz w:val="28"/>
          <w:szCs w:val="28"/>
        </w:rPr>
        <w:t>，</w:t>
      </w:r>
      <w:r w:rsidRPr="00132CB3">
        <w:rPr>
          <w:rFonts w:ascii="Arial" w:eastAsia="仿宋" w:hAnsi="Arial" w:cs="Arial" w:hint="eastAsia"/>
          <w:sz w:val="28"/>
          <w:szCs w:val="28"/>
        </w:rPr>
        <w:t>X</w:t>
      </w:r>
      <w:r w:rsidRPr="00132CB3">
        <w:rPr>
          <w:rFonts w:ascii="Arial" w:eastAsia="仿宋" w:hAnsi="Arial" w:cs="Arial"/>
          <w:sz w:val="28"/>
          <w:szCs w:val="28"/>
          <w:vertAlign w:val="subscript"/>
        </w:rPr>
        <w:t>1</w:t>
      </w:r>
      <w:r w:rsidRPr="00132CB3">
        <w:rPr>
          <w:rFonts w:ascii="Arial" w:eastAsia="仿宋" w:hAnsi="Arial" w:cs="Arial"/>
          <w:sz w:val="28"/>
          <w:szCs w:val="28"/>
        </w:rPr>
        <w:t>=1.0</w:t>
      </w:r>
      <w:r>
        <w:rPr>
          <w:rFonts w:ascii="Arial" w:eastAsia="仿宋" w:hAnsi="Arial" w:cs="Arial"/>
          <w:sz w:val="28"/>
          <w:szCs w:val="28"/>
        </w:rPr>
        <w:t>243</w:t>
      </w:r>
      <w:r w:rsidRPr="00132CB3">
        <w:rPr>
          <w:rFonts w:ascii="Arial" w:eastAsia="仿宋" w:hAnsi="Arial" w:cs="Arial" w:hint="eastAsia"/>
          <w:w w:val="97"/>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=1.9</w:t>
      </w:r>
      <w:r w:rsidRPr="00AE3564">
        <w:rPr>
          <w:rFonts w:ascii="Arial" w:eastAsia="仿宋" w:hAnsi="Arial" w:cs="Arial" w:hint="eastAsia"/>
          <w:w w:val="97"/>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w:t>
      </w:r>
      <w:r>
        <w:rPr>
          <w:rFonts w:ascii="Arial" w:eastAsia="仿宋" w:hAnsi="Arial" w:cs="Arial"/>
          <w:sz w:val="28"/>
          <w:szCs w:val="28"/>
        </w:rPr>
        <w:t>1.0118</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X</w:t>
      </w:r>
      <w:r w:rsidRPr="00043620">
        <w:rPr>
          <w:rFonts w:ascii="Arial" w:eastAsia="仿宋" w:hAnsi="Arial" w:cs="Arial"/>
          <w:sz w:val="28"/>
          <w:szCs w:val="28"/>
          <w:vertAlign w:val="subscript"/>
        </w:rPr>
        <w:t>2</w:t>
      </w:r>
      <w:r w:rsidRPr="00043620">
        <w:rPr>
          <w:rFonts w:ascii="Arial" w:eastAsia="仿宋" w:hAnsi="Arial" w:cs="Arial"/>
          <w:sz w:val="28"/>
          <w:szCs w:val="28"/>
        </w:rPr>
        <w:t>-X</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w:t>
      </w:r>
      <w:r w:rsidRPr="00043620">
        <w:rPr>
          <w:rFonts w:ascii="Arial" w:eastAsia="仿宋" w:hAnsi="Arial" w:cs="Arial" w:hint="eastAsia"/>
          <w:sz w:val="28"/>
          <w:szCs w:val="28"/>
        </w:rPr>
        <w:t>R</w:t>
      </w:r>
      <w:r w:rsidRPr="00043620">
        <w:rPr>
          <w:rFonts w:ascii="Arial" w:eastAsia="仿宋" w:hAnsi="Arial" w:cs="Arial"/>
          <w:sz w:val="28"/>
          <w:szCs w:val="28"/>
          <w:vertAlign w:val="subscript"/>
        </w:rPr>
        <w:t>2</w:t>
      </w:r>
      <w:r w:rsidRPr="00043620">
        <w:rPr>
          <w:rFonts w:ascii="Arial" w:eastAsia="仿宋" w:hAnsi="Arial" w:cs="Arial"/>
          <w:sz w:val="28"/>
          <w:szCs w:val="28"/>
        </w:rPr>
        <w:t>-R</w:t>
      </w:r>
      <w:r w:rsidRPr="00043620">
        <w:rPr>
          <w:rFonts w:ascii="Arial" w:eastAsia="仿宋" w:hAnsi="Arial" w:cs="Arial"/>
          <w:sz w:val="28"/>
          <w:szCs w:val="28"/>
          <w:vertAlign w:val="subscript"/>
        </w:rPr>
        <w:t>1</w:t>
      </w:r>
      <w:r w:rsidRPr="00043620">
        <w:rPr>
          <w:rFonts w:ascii="Arial" w:eastAsia="仿宋" w:hAnsi="Arial" w:cs="Arial" w:hint="eastAsia"/>
          <w:sz w:val="28"/>
          <w:szCs w:val="28"/>
        </w:rPr>
        <w:t>）</w:t>
      </w:r>
      <w:r>
        <w:rPr>
          <w:rFonts w:ascii="Arial" w:eastAsia="仿宋" w:hAnsi="Arial" w:cs="Arial" w:hint="eastAsia"/>
          <w:sz w:val="28"/>
          <w:szCs w:val="28"/>
        </w:rPr>
        <w:t>，</w:t>
      </w:r>
      <w:r w:rsidRPr="00043620">
        <w:rPr>
          <w:rFonts w:ascii="Arial" w:eastAsia="仿宋" w:hAnsi="Arial" w:cs="Arial" w:hint="eastAsia"/>
          <w:sz w:val="28"/>
          <w:szCs w:val="28"/>
        </w:rPr>
        <w:t>则容积率修正系数为</w:t>
      </w:r>
      <w:r>
        <w:rPr>
          <w:rFonts w:ascii="Arial" w:eastAsia="仿宋" w:hAnsi="Arial" w:cs="Arial"/>
          <w:sz w:val="28"/>
          <w:szCs w:val="28"/>
        </w:rPr>
        <w:t>1.0206</w:t>
      </w:r>
      <w:r w:rsidRPr="00043620">
        <w:rPr>
          <w:rFonts w:ascii="Arial" w:eastAsia="仿宋" w:hAnsi="Arial" w:cs="Arial" w:hint="eastAsia"/>
          <w:sz w:val="28"/>
          <w:szCs w:val="28"/>
        </w:rPr>
        <w:t>。</w:t>
      </w:r>
    </w:p>
    <w:p w14:paraId="0C8DD8BF" w14:textId="77777777" w:rsidR="00ED6150" w:rsidRDefault="002B192F" w:rsidP="00ED6150">
      <w:pPr>
        <w:adjustRightInd/>
        <w:spacing w:line="300" w:lineRule="auto"/>
        <w:ind w:firstLineChars="200" w:firstLine="560"/>
        <w:rPr>
          <w:rFonts w:ascii="Arial" w:eastAsia="仿宋" w:hAnsi="Arial" w:cs="Arial"/>
          <w:sz w:val="28"/>
          <w:szCs w:val="28"/>
        </w:rPr>
      </w:pPr>
      <w:r>
        <w:rPr>
          <w:rFonts w:ascii="Arial" w:eastAsia="仿宋" w:hAnsi="Arial" w:cs="Arial"/>
          <w:sz w:val="28"/>
          <w:szCs w:val="28"/>
        </w:rPr>
        <w:t>6</w:t>
      </w:r>
      <w:r>
        <w:rPr>
          <w:rFonts w:ascii="Arial" w:eastAsia="仿宋" w:hAnsi="Arial" w:cs="Arial" w:hint="eastAsia"/>
          <w:sz w:val="28"/>
          <w:szCs w:val="28"/>
        </w:rPr>
        <w:t>）</w:t>
      </w:r>
      <w:r w:rsidR="00ED6150">
        <w:rPr>
          <w:rFonts w:ascii="Arial" w:eastAsia="仿宋" w:hAnsi="Arial" w:cs="Arial" w:hint="eastAsia"/>
          <w:sz w:val="28"/>
          <w:szCs w:val="28"/>
        </w:rPr>
        <w:t>因素修正系数的确定</w:t>
      </w:r>
    </w:p>
    <w:p w14:paraId="38C0CF9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因素修正系数</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fldChar w:fldCharType="begin"/>
      </w:r>
      <w:r>
        <w:rPr>
          <w:rFonts w:ascii="Arial" w:eastAsia="仿宋" w:hAnsi="Arial" w:cs="Arial"/>
          <w:sz w:val="28"/>
          <w:szCs w:val="28"/>
        </w:rPr>
        <w:instrText xml:space="preserve"> QUOTE </w:instrText>
      </w:r>
      <w:r w:rsidR="000A0613">
        <w:rPr>
          <w:rFonts w:ascii="Arial" w:eastAsia="仿宋" w:hAnsi="Arial" w:cs="Arial"/>
          <w:sz w:val="28"/>
          <w:szCs w:val="28"/>
        </w:rPr>
        <w:pict w14:anchorId="7D479A43">
          <v:shape id="_x0000_i1029" type="#_x0000_t75" style="width:31.8pt;height:18.4pt" equationxml="&lt;">
            <v:imagedata r:id="rId59" o:title="" chromakey="white"/>
          </v:shape>
        </w:pict>
      </w:r>
      <w:r>
        <w:rPr>
          <w:rFonts w:ascii="Arial" w:eastAsia="仿宋" w:hAnsi="Arial" w:cs="Arial"/>
          <w:sz w:val="28"/>
          <w:szCs w:val="28"/>
        </w:rPr>
        <w:instrText xml:space="preserve"> </w:instrText>
      </w:r>
      <w:r>
        <w:rPr>
          <w:rFonts w:ascii="Arial" w:eastAsia="仿宋" w:hAnsi="Arial" w:cs="Arial"/>
          <w:sz w:val="28"/>
          <w:szCs w:val="28"/>
        </w:rPr>
        <w:fldChar w:fldCharType="separate"/>
      </w:r>
      <w:r w:rsidR="000A0613">
        <w:rPr>
          <w:rFonts w:ascii="Arial" w:eastAsia="仿宋" w:hAnsi="Arial" w:cs="Arial"/>
          <w:sz w:val="28"/>
          <w:szCs w:val="28"/>
        </w:rPr>
        <w:pict w14:anchorId="3EF608C2">
          <v:shape id="_x0000_i1030" type="#_x0000_t75" style="width:31.8pt;height:18.4pt" equationxml="&lt;">
            <v:imagedata r:id="rId59" o:title="" chromakey="white"/>
          </v:shape>
        </w:pict>
      </w:r>
      <w:r>
        <w:rPr>
          <w:rFonts w:ascii="Arial" w:eastAsia="仿宋" w:hAnsi="Arial" w:cs="Arial"/>
          <w:sz w:val="28"/>
          <w:szCs w:val="28"/>
        </w:rPr>
        <w:fldChar w:fldCharType="end"/>
      </w:r>
    </w:p>
    <w:p w14:paraId="0A300C82"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proofErr w:type="spellStart"/>
      <w:r>
        <w:rPr>
          <w:rFonts w:ascii="Arial" w:eastAsia="仿宋" w:hAnsi="Arial" w:cs="Arial"/>
          <w:sz w:val="28"/>
          <w:szCs w:val="28"/>
        </w:rPr>
        <w:t>ki</w:t>
      </w:r>
      <w:proofErr w:type="spellEnd"/>
      <w:r>
        <w:rPr>
          <w:rFonts w:ascii="Arial" w:eastAsia="仿宋" w:hAnsi="Arial" w:cs="Arial" w:hint="eastAsia"/>
          <w:sz w:val="28"/>
          <w:szCs w:val="28"/>
        </w:rPr>
        <w:t>：第</w:t>
      </w:r>
      <w:r>
        <w:rPr>
          <w:rFonts w:ascii="Arial" w:eastAsia="仿宋" w:hAnsi="Arial" w:cs="Arial"/>
          <w:sz w:val="28"/>
          <w:szCs w:val="28"/>
        </w:rPr>
        <w:t>i</w:t>
      </w:r>
      <w:r>
        <w:rPr>
          <w:rFonts w:ascii="Arial" w:eastAsia="仿宋" w:hAnsi="Arial" w:cs="Arial" w:hint="eastAsia"/>
          <w:sz w:val="28"/>
          <w:szCs w:val="28"/>
        </w:rPr>
        <w:t>种因素的修正系数</w:t>
      </w:r>
    </w:p>
    <w:p w14:paraId="705C96B0"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各因素的修正系数根据影响地价的因素权重和因素总修正幅度确定。</w:t>
      </w:r>
    </w:p>
    <w:p w14:paraId="2B0DD85F" w14:textId="77777777" w:rsidR="00ED6150" w:rsidRDefault="00ED6150" w:rsidP="00ED6150">
      <w:pPr>
        <w:spacing w:line="300" w:lineRule="auto"/>
        <w:jc w:val="center"/>
        <w:rPr>
          <w:rFonts w:ascii="Arial" w:eastAsia="仿宋" w:hAnsi="Arial" w:cs="Arial"/>
          <w:sz w:val="28"/>
          <w:szCs w:val="28"/>
        </w:rPr>
      </w:pPr>
      <w:r>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公共服务类</w:t>
            </w:r>
          </w:p>
        </w:tc>
      </w:tr>
      <w:tr w:rsidR="00ED6150"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权重</w:t>
            </w:r>
          </w:p>
        </w:tc>
      </w:tr>
      <w:tr w:rsidR="00ED6150"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25%</w:t>
            </w:r>
          </w:p>
        </w:tc>
      </w:tr>
      <w:tr w:rsidR="00ED6150"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26%</w:t>
            </w:r>
          </w:p>
        </w:tc>
      </w:tr>
      <w:tr w:rsidR="00ED6150"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11%</w:t>
            </w:r>
          </w:p>
        </w:tc>
      </w:tr>
      <w:tr w:rsidR="00ED6150"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r>
      <w:tr w:rsidR="00ED6150"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6%</w:t>
            </w:r>
          </w:p>
        </w:tc>
      </w:tr>
      <w:tr w:rsidR="00ED6150"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9%</w:t>
            </w:r>
          </w:p>
        </w:tc>
      </w:tr>
      <w:tr w:rsidR="00ED6150"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color w:val="000000"/>
                <w:sz w:val="21"/>
                <w:szCs w:val="21"/>
              </w:rPr>
              <w:t>7%</w:t>
            </w:r>
          </w:p>
        </w:tc>
      </w:tr>
    </w:tbl>
    <w:p w14:paraId="4AAA54AB" w14:textId="77777777" w:rsidR="00ED6150"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Default="00ED6150">
            <w:pPr>
              <w:widowControl/>
              <w:adjustRightInd/>
              <w:spacing w:line="240" w:lineRule="exact"/>
              <w:rPr>
                <w:rFonts w:ascii="Arial" w:eastAsia="仿宋" w:hAnsi="Arial" w:cs="Arial"/>
                <w:b/>
                <w:bCs/>
                <w:sz w:val="21"/>
                <w:szCs w:val="21"/>
              </w:rPr>
            </w:pPr>
            <w:r>
              <w:rPr>
                <w:rFonts w:ascii="Arial" w:eastAsia="仿宋" w:hAnsi="Arial" w:cs="Arial" w:hint="eastAsia"/>
                <w:b/>
                <w:bCs/>
                <w:sz w:val="21"/>
                <w:szCs w:val="21"/>
              </w:rPr>
              <w:t>公共服务类</w:t>
            </w:r>
          </w:p>
        </w:tc>
      </w:tr>
      <w:tr w:rsidR="00ED6150"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r>
      <w:tr w:rsidR="00ED6150"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r>
      <w:tr w:rsidR="00ED6150"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r>
      <w:tr w:rsidR="00ED6150"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11.50%</w:t>
            </w:r>
          </w:p>
        </w:tc>
      </w:tr>
      <w:tr w:rsidR="00ED6150"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10.70%</w:t>
            </w:r>
          </w:p>
        </w:tc>
      </w:tr>
      <w:tr w:rsidR="00ED6150"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11.80%</w:t>
            </w:r>
          </w:p>
        </w:tc>
      </w:tr>
      <w:tr w:rsidR="00ED6150"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门</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r>
      <w:tr w:rsidR="00ED6150"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顺</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r>
      <w:tr w:rsidR="00ED6150"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昌</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r>
      <w:tr w:rsidR="00ED6150"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10.50%</w:t>
            </w:r>
          </w:p>
        </w:tc>
      </w:tr>
      <w:tr w:rsidR="00ED6150"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r>
      <w:tr w:rsidR="00ED6150"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兴</w:t>
            </w:r>
            <w:r>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Default="00ED6150">
            <w:pPr>
              <w:adjustRightInd/>
              <w:spacing w:line="240" w:lineRule="exact"/>
              <w:rPr>
                <w:rFonts w:ascii="Arial" w:eastAsia="仿宋" w:hAnsi="Arial" w:cs="Arial"/>
                <w:sz w:val="21"/>
                <w:szCs w:val="21"/>
              </w:rPr>
            </w:pPr>
          </w:p>
        </w:tc>
      </w:tr>
      <w:tr w:rsidR="00ED6150"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r>
      <w:tr w:rsidR="00ED6150"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12.60%</w:t>
            </w:r>
          </w:p>
        </w:tc>
      </w:tr>
      <w:tr w:rsidR="00ED6150"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亦</w:t>
            </w:r>
            <w:r>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13.00%</w:t>
            </w:r>
          </w:p>
        </w:tc>
      </w:tr>
      <w:tr w:rsidR="00ED6150"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Default="00ED6150">
            <w:pPr>
              <w:adjustRightInd/>
              <w:spacing w:line="240" w:lineRule="exact"/>
              <w:rPr>
                <w:rFonts w:ascii="Arial" w:eastAsia="仿宋" w:hAnsi="Arial" w:cs="Arial"/>
                <w:sz w:val="21"/>
                <w:szCs w:val="21"/>
              </w:rPr>
            </w:pPr>
          </w:p>
        </w:tc>
      </w:tr>
      <w:tr w:rsidR="00ED6150"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Default="00ED6150">
            <w:pPr>
              <w:adjustRightInd/>
              <w:spacing w:line="240" w:lineRule="exact"/>
              <w:rPr>
                <w:rFonts w:ascii="Arial" w:eastAsia="仿宋" w:hAnsi="Arial" w:cs="Arial"/>
                <w:sz w:val="21"/>
                <w:szCs w:val="21"/>
              </w:rPr>
            </w:pPr>
          </w:p>
        </w:tc>
      </w:tr>
      <w:tr w:rsidR="00ED6150"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Default="00ED6150">
            <w:pPr>
              <w:adjustRightInd/>
              <w:spacing w:line="240" w:lineRule="exact"/>
              <w:rPr>
                <w:rFonts w:ascii="Arial" w:eastAsia="仿宋" w:hAnsi="Arial" w:cs="Arial"/>
                <w:sz w:val="21"/>
                <w:szCs w:val="21"/>
              </w:rPr>
            </w:pPr>
          </w:p>
        </w:tc>
      </w:tr>
      <w:tr w:rsidR="00ED6150"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西北旺</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Default="00ED6150">
            <w:pPr>
              <w:adjustRightInd/>
              <w:spacing w:line="240" w:lineRule="exact"/>
              <w:rPr>
                <w:rFonts w:ascii="Arial" w:eastAsia="仿宋" w:hAnsi="Arial" w:cs="Arial"/>
                <w:sz w:val="21"/>
                <w:szCs w:val="21"/>
              </w:rPr>
            </w:pPr>
          </w:p>
        </w:tc>
      </w:tr>
      <w:tr w:rsidR="00ED6150"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Default="00ED6150">
            <w:pPr>
              <w:adjustRightInd/>
              <w:spacing w:line="240" w:lineRule="exact"/>
              <w:rPr>
                <w:rFonts w:ascii="Arial" w:eastAsia="仿宋" w:hAnsi="Arial" w:cs="Arial"/>
                <w:sz w:val="21"/>
                <w:szCs w:val="21"/>
              </w:rPr>
            </w:pPr>
          </w:p>
        </w:tc>
      </w:tr>
      <w:tr w:rsidR="00ED6150"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proofErr w:type="gramStart"/>
            <w:r>
              <w:rPr>
                <w:rFonts w:ascii="Arial" w:eastAsia="仿宋" w:hAnsi="Arial" w:cs="Arial" w:hint="eastAsia"/>
                <w:sz w:val="21"/>
                <w:szCs w:val="21"/>
                <w:lang w:bidi="ar"/>
              </w:rPr>
              <w:t>丰台西</w:t>
            </w:r>
            <w:proofErr w:type="gramEnd"/>
            <w:r>
              <w:rPr>
                <w:rFonts w:ascii="Arial" w:eastAsia="仿宋" w:hAnsi="Arial" w:cs="Arial" w:hint="eastAsia"/>
                <w:sz w:val="21"/>
                <w:szCs w:val="21"/>
                <w:lang w:bidi="ar"/>
              </w:rPr>
              <w:t>园</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Default="00ED6150">
            <w:pPr>
              <w:adjustRightInd/>
              <w:spacing w:line="240" w:lineRule="exact"/>
              <w:rPr>
                <w:rFonts w:ascii="Arial" w:eastAsia="仿宋" w:hAnsi="Arial" w:cs="Arial"/>
                <w:sz w:val="21"/>
                <w:szCs w:val="21"/>
              </w:rPr>
            </w:pPr>
          </w:p>
        </w:tc>
      </w:tr>
      <w:tr w:rsidR="00ED6150"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Default="00ED6150">
            <w:pPr>
              <w:adjustRightInd/>
              <w:spacing w:line="240" w:lineRule="exact"/>
              <w:rPr>
                <w:rFonts w:ascii="Arial" w:eastAsia="仿宋" w:hAnsi="Arial" w:cs="Arial"/>
                <w:sz w:val="21"/>
                <w:szCs w:val="21"/>
              </w:rPr>
            </w:pPr>
          </w:p>
        </w:tc>
      </w:tr>
      <w:tr w:rsidR="00ED6150"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Default="00ED6150">
            <w:pPr>
              <w:adjustRightInd/>
              <w:spacing w:line="240" w:lineRule="exact"/>
              <w:rPr>
                <w:rFonts w:ascii="Arial" w:eastAsia="仿宋" w:hAnsi="Arial" w:cs="Arial"/>
                <w:sz w:val="21"/>
                <w:szCs w:val="21"/>
              </w:rPr>
            </w:pPr>
          </w:p>
        </w:tc>
      </w:tr>
      <w:tr w:rsidR="00ED6150"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Default="00ED6150">
            <w:pPr>
              <w:adjustRightInd/>
              <w:spacing w:line="240" w:lineRule="exact"/>
              <w:rPr>
                <w:rFonts w:ascii="Arial" w:eastAsia="仿宋" w:hAnsi="Arial" w:cs="Arial"/>
                <w:sz w:val="21"/>
                <w:szCs w:val="21"/>
              </w:rPr>
            </w:pPr>
          </w:p>
        </w:tc>
      </w:tr>
      <w:tr w:rsidR="00ED6150"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Default="00ED6150">
            <w:pPr>
              <w:adjustRightInd/>
              <w:spacing w:line="240" w:lineRule="exact"/>
              <w:rPr>
                <w:rFonts w:ascii="Arial" w:eastAsia="仿宋" w:hAnsi="Arial" w:cs="Arial"/>
                <w:sz w:val="21"/>
                <w:szCs w:val="21"/>
              </w:rPr>
            </w:pPr>
          </w:p>
        </w:tc>
      </w:tr>
      <w:tr w:rsidR="00ED6150"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Default="00ED6150">
            <w:pPr>
              <w:adjustRightInd/>
              <w:spacing w:line="240" w:lineRule="exact"/>
              <w:rPr>
                <w:rFonts w:ascii="Arial" w:eastAsia="仿宋" w:hAnsi="Arial" w:cs="Arial"/>
                <w:sz w:val="21"/>
                <w:szCs w:val="21"/>
              </w:rPr>
            </w:pPr>
          </w:p>
        </w:tc>
      </w:tr>
      <w:tr w:rsidR="00ED6150"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Default="00ED6150">
            <w:pPr>
              <w:adjustRightInd/>
              <w:spacing w:line="240" w:lineRule="exact"/>
              <w:rPr>
                <w:rFonts w:ascii="Arial" w:eastAsia="仿宋" w:hAnsi="Arial" w:cs="Arial"/>
                <w:sz w:val="21"/>
                <w:szCs w:val="21"/>
              </w:rPr>
            </w:pPr>
          </w:p>
        </w:tc>
      </w:tr>
      <w:tr w:rsidR="00ED6150"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Default="00ED6150">
            <w:pPr>
              <w:adjustRightInd/>
              <w:spacing w:line="240" w:lineRule="exact"/>
              <w:rPr>
                <w:rFonts w:ascii="Arial" w:eastAsia="仿宋" w:hAnsi="Arial" w:cs="Arial"/>
                <w:sz w:val="21"/>
                <w:szCs w:val="21"/>
              </w:rPr>
            </w:pPr>
          </w:p>
        </w:tc>
      </w:tr>
      <w:tr w:rsidR="00ED6150"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天竺保税区北</w:t>
            </w:r>
            <w:r>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Default="00ED6150">
            <w:pPr>
              <w:adjustRightInd/>
              <w:spacing w:line="240" w:lineRule="exact"/>
              <w:rPr>
                <w:rFonts w:ascii="Arial" w:eastAsia="仿宋" w:hAnsi="Arial" w:cs="Arial"/>
                <w:sz w:val="21"/>
                <w:szCs w:val="21"/>
              </w:rPr>
            </w:pPr>
          </w:p>
        </w:tc>
      </w:tr>
      <w:tr w:rsidR="00ED6150"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Default="00ED6150">
            <w:pPr>
              <w:adjustRightInd/>
              <w:spacing w:line="240" w:lineRule="exact"/>
              <w:rPr>
                <w:rFonts w:ascii="Arial" w:eastAsia="仿宋" w:hAnsi="Arial" w:cs="Arial"/>
                <w:sz w:val="21"/>
                <w:szCs w:val="21"/>
              </w:rPr>
            </w:pPr>
          </w:p>
        </w:tc>
      </w:tr>
      <w:tr w:rsidR="00ED6150"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空港</w:t>
            </w:r>
            <w:r>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Default="00ED6150">
            <w:pPr>
              <w:adjustRightInd/>
              <w:spacing w:line="240" w:lineRule="exact"/>
              <w:rPr>
                <w:rFonts w:ascii="Arial" w:eastAsia="仿宋" w:hAnsi="Arial" w:cs="Arial"/>
                <w:sz w:val="21"/>
                <w:szCs w:val="21"/>
              </w:rPr>
            </w:pPr>
          </w:p>
        </w:tc>
      </w:tr>
      <w:tr w:rsidR="00ED6150"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Default="00ED6150">
            <w:pPr>
              <w:adjustRightInd/>
              <w:spacing w:line="240" w:lineRule="exact"/>
              <w:rPr>
                <w:rFonts w:ascii="Arial" w:eastAsia="仿宋" w:hAnsi="Arial" w:cs="Arial"/>
                <w:sz w:val="21"/>
                <w:szCs w:val="21"/>
              </w:rPr>
            </w:pPr>
          </w:p>
        </w:tc>
      </w:tr>
      <w:tr w:rsidR="00ED6150"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Default="00ED6150">
            <w:pPr>
              <w:adjustRightInd/>
              <w:spacing w:line="240" w:lineRule="exact"/>
              <w:rPr>
                <w:rFonts w:ascii="Arial" w:eastAsia="仿宋" w:hAnsi="Arial" w:cs="Arial"/>
                <w:sz w:val="21"/>
                <w:szCs w:val="21"/>
              </w:rPr>
            </w:pPr>
          </w:p>
        </w:tc>
      </w:tr>
      <w:tr w:rsidR="00ED6150"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w:t>
            </w:r>
            <w:r>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Default="00ED6150">
            <w:pPr>
              <w:adjustRightInd/>
              <w:spacing w:line="240" w:lineRule="exact"/>
              <w:rPr>
                <w:rFonts w:ascii="Arial" w:eastAsia="仿宋" w:hAnsi="Arial" w:cs="Arial"/>
                <w:sz w:val="21"/>
                <w:szCs w:val="21"/>
              </w:rPr>
            </w:pPr>
          </w:p>
        </w:tc>
      </w:tr>
      <w:tr w:rsidR="00ED6150"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Default="00ED6150">
            <w:pPr>
              <w:adjustRightInd/>
              <w:spacing w:line="240" w:lineRule="exact"/>
              <w:rPr>
                <w:rFonts w:ascii="Arial" w:eastAsia="仿宋" w:hAnsi="Arial" w:cs="Arial"/>
                <w:sz w:val="21"/>
                <w:szCs w:val="21"/>
              </w:rPr>
            </w:pPr>
          </w:p>
        </w:tc>
      </w:tr>
      <w:tr w:rsidR="00ED6150"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Default="00ED6150">
            <w:pPr>
              <w:widowControl/>
              <w:adjustRightInd/>
              <w:spacing w:line="240" w:lineRule="exact"/>
              <w:textAlignment w:val="center"/>
              <w:rPr>
                <w:rFonts w:ascii="Arial" w:eastAsia="仿宋" w:hAnsi="Arial" w:cs="Arial"/>
                <w:sz w:val="21"/>
                <w:szCs w:val="21"/>
              </w:rPr>
            </w:pPr>
            <w:r>
              <w:rPr>
                <w:rFonts w:ascii="微软雅黑" w:eastAsia="微软雅黑" w:hAnsi="微软雅黑" w:cs="微软雅黑" w:hint="eastAsia"/>
                <w:sz w:val="21"/>
                <w:szCs w:val="21"/>
                <w:lang w:bidi="ar"/>
              </w:rPr>
              <w:t>Ⅵ</w:t>
            </w:r>
            <w:r>
              <w:rPr>
                <w:rFonts w:ascii="Arial" w:eastAsia="仿宋" w:hAnsi="Arial" w:cs="Arial"/>
                <w:sz w:val="21"/>
                <w:szCs w:val="21"/>
                <w:lang w:bidi="ar"/>
              </w:rPr>
              <w:t>-BDA</w:t>
            </w:r>
            <w:r>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Default="00ED6150">
            <w:pPr>
              <w:widowControl/>
              <w:adjustRightInd/>
              <w:spacing w:line="240" w:lineRule="exact"/>
              <w:textAlignment w:val="center"/>
              <w:rPr>
                <w:rFonts w:ascii="Arial" w:eastAsia="仿宋" w:hAnsi="Arial" w:cs="Arial"/>
                <w:sz w:val="21"/>
                <w:szCs w:val="21"/>
              </w:rPr>
            </w:pPr>
            <w:r>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Default="00ED6150">
            <w:pPr>
              <w:adjustRightInd/>
              <w:spacing w:line="240" w:lineRule="exact"/>
              <w:rPr>
                <w:rFonts w:ascii="Arial" w:eastAsia="仿宋" w:hAnsi="Arial" w:cs="Arial"/>
                <w:sz w:val="21"/>
                <w:szCs w:val="21"/>
              </w:rPr>
            </w:pPr>
          </w:p>
        </w:tc>
      </w:tr>
    </w:tbl>
    <w:p w14:paraId="38691139" w14:textId="77777777" w:rsidR="00ED6150"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Default="00ED6150" w:rsidP="00ED6150">
      <w:pPr>
        <w:spacing w:line="360" w:lineRule="auto"/>
        <w:jc w:val="center"/>
        <w:rPr>
          <w:rFonts w:ascii="Arial" w:eastAsia="仿宋" w:hAnsi="Arial" w:cs="Arial"/>
          <w:bCs/>
          <w:sz w:val="28"/>
          <w:szCs w:val="28"/>
        </w:rPr>
      </w:pPr>
      <w:r>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Default="00ED6150">
            <w:pPr>
              <w:widowControl/>
              <w:adjustRightInd/>
              <w:spacing w:line="240" w:lineRule="exact"/>
              <w:ind w:firstLineChars="650" w:firstLine="1365"/>
              <w:jc w:val="right"/>
              <w:rPr>
                <w:rFonts w:ascii="Arial" w:eastAsia="仿宋" w:hAnsi="Arial" w:cs="Arial"/>
                <w:sz w:val="21"/>
                <w:szCs w:val="21"/>
              </w:rPr>
            </w:pPr>
            <w:r>
              <w:rPr>
                <w:rFonts w:ascii="Arial" w:eastAsia="仿宋" w:hAnsi="Arial" w:cs="Arial" w:hint="eastAsia"/>
                <w:sz w:val="21"/>
                <w:szCs w:val="21"/>
              </w:rPr>
              <w:t>等级</w:t>
            </w:r>
          </w:p>
          <w:p w14:paraId="6F70C96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周边暂无公共服务物业分布，物业聚集程度差</w:t>
            </w:r>
          </w:p>
        </w:tc>
      </w:tr>
      <w:tr w:rsidR="00ED6150"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不便捷</w:t>
            </w:r>
          </w:p>
        </w:tc>
      </w:tr>
      <w:tr w:rsidR="00ED6150"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零星有</w:t>
            </w:r>
            <w:proofErr w:type="gramEnd"/>
            <w:r>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全部为不同用地，对本宗地有大的影响</w:t>
            </w:r>
          </w:p>
        </w:tc>
      </w:tr>
      <w:tr w:rsidR="00ED6150"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r w:rsidR="00ED6150"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Default="00ED6150">
            <w:pPr>
              <w:widowControl/>
              <w:adjustRightInd/>
              <w:spacing w:line="240" w:lineRule="exact"/>
              <w:rPr>
                <w:rFonts w:ascii="Arial" w:eastAsia="仿宋" w:hAnsi="Arial" w:cs="Arial"/>
                <w:sz w:val="21"/>
                <w:szCs w:val="21"/>
              </w:rPr>
            </w:pPr>
            <w:proofErr w:type="gramStart"/>
            <w:r>
              <w:rPr>
                <w:rFonts w:ascii="Arial" w:eastAsia="仿宋" w:hAnsi="Arial" w:cs="Arial" w:hint="eastAsia"/>
                <w:sz w:val="21"/>
                <w:szCs w:val="21"/>
              </w:rPr>
              <w:t>临城市</w:t>
            </w:r>
            <w:proofErr w:type="gramEnd"/>
            <w:r>
              <w:rPr>
                <w:rFonts w:ascii="Arial" w:eastAsia="仿宋" w:hAnsi="Arial" w:cs="Arial" w:hint="eastAsia"/>
                <w:sz w:val="21"/>
                <w:szCs w:val="21"/>
              </w:rPr>
              <w:t>支路</w:t>
            </w:r>
          </w:p>
        </w:tc>
      </w:tr>
      <w:tr w:rsidR="00ED6150"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宗地形状极其不规则，对宗地利用影响很大</w:t>
            </w:r>
          </w:p>
        </w:tc>
      </w:tr>
      <w:tr w:rsidR="00ED6150"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配套极少</w:t>
            </w:r>
          </w:p>
        </w:tc>
      </w:tr>
      <w:tr w:rsidR="00ED6150"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三通</w:t>
            </w:r>
          </w:p>
        </w:tc>
      </w:tr>
      <w:tr w:rsidR="00ED6150"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差</w:t>
            </w:r>
          </w:p>
        </w:tc>
      </w:tr>
    </w:tbl>
    <w:p w14:paraId="06223C69"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估价对象地处公共服务类六级</w:t>
      </w:r>
      <w:r>
        <w:rPr>
          <w:rFonts w:ascii="微软雅黑" w:eastAsia="微软雅黑" w:hAnsi="微软雅黑" w:cs="微软雅黑" w:hint="eastAsia"/>
          <w:sz w:val="28"/>
          <w:szCs w:val="28"/>
        </w:rPr>
        <w:t>Ⅵ</w:t>
      </w:r>
      <w:r>
        <w:rPr>
          <w:rFonts w:ascii="Arial" w:eastAsia="仿宋" w:hAnsi="Arial" w:cs="Arial"/>
          <w:sz w:val="28"/>
          <w:szCs w:val="28"/>
        </w:rPr>
        <w:t>-</w:t>
      </w:r>
      <w:r>
        <w:rPr>
          <w:rFonts w:ascii="Arial" w:eastAsia="仿宋" w:hAnsi="Arial" w:cs="Arial" w:hint="eastAsia"/>
          <w:sz w:val="28"/>
          <w:szCs w:val="28"/>
        </w:rPr>
        <w:t>顺</w:t>
      </w:r>
      <w:r>
        <w:rPr>
          <w:rFonts w:ascii="Arial" w:eastAsia="仿宋" w:hAnsi="Arial" w:cs="Arial"/>
          <w:sz w:val="28"/>
          <w:szCs w:val="28"/>
        </w:rPr>
        <w:t>2</w:t>
      </w:r>
      <w:r>
        <w:rPr>
          <w:rFonts w:ascii="Arial" w:eastAsia="仿宋" w:hAnsi="Arial" w:cs="Arial" w:hint="eastAsia"/>
          <w:sz w:val="28"/>
          <w:szCs w:val="28"/>
        </w:rPr>
        <w:t>区片，依据前述《北京市基准地价因素权重表》、《区片基准地价因素总修正幅度表》及《因素等级说明表》，整理《等级系数表》如下：</w:t>
      </w:r>
    </w:p>
    <w:p w14:paraId="6A743759" w14:textId="77777777" w:rsidR="00ED6150" w:rsidRDefault="00ED6150" w:rsidP="00ED6150">
      <w:pPr>
        <w:adjustRightInd/>
        <w:spacing w:line="300" w:lineRule="auto"/>
        <w:jc w:val="center"/>
        <w:rPr>
          <w:rFonts w:ascii="Arial" w:eastAsia="仿宋_GB2312" w:hAnsi="Arial" w:cs="Arial"/>
          <w:szCs w:val="24"/>
        </w:rPr>
      </w:pPr>
      <w:r>
        <w:rPr>
          <w:rFonts w:ascii="Arial" w:eastAsia="仿宋" w:hAnsi="Arial" w:cs="Arial" w:hint="eastAsia"/>
          <w:sz w:val="28"/>
          <w:szCs w:val="28"/>
        </w:rPr>
        <w:t>等级系数表</w:t>
      </w:r>
      <w:r>
        <w:rPr>
          <w:rFonts w:ascii="Arial" w:eastAsia="仿宋" w:hAnsi="Arial" w:cs="Arial"/>
          <w:sz w:val="28"/>
          <w:szCs w:val="28"/>
        </w:rPr>
        <w:t xml:space="preserve">     </w:t>
      </w:r>
      <w:r>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hint="eastAsia"/>
                <w:sz w:val="21"/>
                <w:szCs w:val="21"/>
              </w:rPr>
              <w:t>等级</w:t>
            </w:r>
          </w:p>
          <w:p w14:paraId="440F2BF2" w14:textId="77777777" w:rsidR="00ED6150" w:rsidRDefault="00ED6150">
            <w:pPr>
              <w:widowControl/>
              <w:adjustRightInd/>
              <w:spacing w:line="240" w:lineRule="exact"/>
              <w:jc w:val="right"/>
              <w:rPr>
                <w:rFonts w:ascii="Arial" w:eastAsia="仿宋" w:hAnsi="Arial" w:cs="Arial"/>
                <w:sz w:val="21"/>
                <w:szCs w:val="21"/>
              </w:rPr>
            </w:pPr>
            <w:r>
              <w:rPr>
                <w:rFonts w:ascii="Arial" w:eastAsia="仿宋" w:hAnsi="Arial" w:cs="Arial"/>
                <w:sz w:val="21"/>
                <w:szCs w:val="21"/>
              </w:rPr>
              <w:t xml:space="preserve">     </w:t>
            </w:r>
          </w:p>
          <w:p w14:paraId="1515C227"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Default="00ED6150">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Default="00ED6150">
            <w:pPr>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差</w:t>
            </w:r>
          </w:p>
        </w:tc>
      </w:tr>
      <w:tr w:rsidR="00ED6150"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-2.50</w:t>
            </w:r>
          </w:p>
        </w:tc>
      </w:tr>
      <w:tr w:rsidR="00ED6150"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-2.60</w:t>
            </w:r>
          </w:p>
        </w:tc>
      </w:tr>
      <w:tr w:rsidR="00ED6150"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-1.10</w:t>
            </w:r>
          </w:p>
        </w:tc>
      </w:tr>
      <w:tr w:rsidR="00ED6150"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-0.50</w:t>
            </w:r>
          </w:p>
        </w:tc>
      </w:tr>
      <w:tr w:rsidR="00ED6150"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-0.60</w:t>
            </w:r>
          </w:p>
        </w:tc>
      </w:tr>
      <w:tr w:rsidR="00ED6150"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-0.90</w:t>
            </w:r>
          </w:p>
        </w:tc>
      </w:tr>
      <w:tr w:rsidR="00ED6150"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-0.70</w:t>
            </w:r>
          </w:p>
        </w:tc>
      </w:tr>
    </w:tbl>
    <w:p w14:paraId="33C23E06" w14:textId="77777777" w:rsidR="00ED6150" w:rsidRDefault="00ED6150" w:rsidP="00ED6150">
      <w:pPr>
        <w:autoSpaceDE w:val="0"/>
        <w:autoSpaceDN w:val="0"/>
        <w:spacing w:line="240" w:lineRule="exact"/>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sz w:val="18"/>
          <w:szCs w:val="24"/>
        </w:rPr>
        <w:t>%</w:t>
      </w:r>
    </w:p>
    <w:p w14:paraId="3DD234EF" w14:textId="77777777" w:rsidR="00ED6150" w:rsidRDefault="00ED6150" w:rsidP="00ED6150">
      <w:pPr>
        <w:adjustRightInd/>
        <w:spacing w:line="300" w:lineRule="auto"/>
        <w:ind w:firstLineChars="200" w:firstLine="560"/>
        <w:jc w:val="both"/>
        <w:rPr>
          <w:rFonts w:ascii="仿宋" w:eastAsia="仿宋" w:hAnsi="仿宋" w:cs="Arial"/>
          <w:sz w:val="28"/>
        </w:rPr>
      </w:pPr>
      <w:r>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Default="00ED6150" w:rsidP="00ED6150">
      <w:pPr>
        <w:spacing w:line="300" w:lineRule="auto"/>
        <w:jc w:val="center"/>
        <w:rPr>
          <w:rFonts w:ascii="仿宋" w:eastAsia="仿宋" w:hAnsi="仿宋" w:cs="Arial"/>
          <w:sz w:val="28"/>
        </w:rPr>
      </w:pPr>
      <w:r>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修正系数</w:t>
            </w:r>
          </w:p>
        </w:tc>
      </w:tr>
      <w:tr w:rsidR="00ED6150"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1</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Default="00FD74D3">
            <w:pPr>
              <w:adjustRightInd/>
              <w:spacing w:line="240" w:lineRule="exact"/>
              <w:rPr>
                <w:rFonts w:ascii="Arial" w:eastAsia="仿宋" w:hAnsi="Arial" w:cs="Arial"/>
                <w:sz w:val="21"/>
                <w:szCs w:val="21"/>
              </w:rPr>
            </w:pPr>
            <w:r w:rsidRPr="00FD74D3">
              <w:rPr>
                <w:rFonts w:ascii="Arial" w:eastAsia="仿宋" w:hAnsi="Arial" w:cs="Arial" w:hint="eastAsia"/>
                <w:sz w:val="21"/>
                <w:szCs w:val="21"/>
              </w:rPr>
              <w:t>周边有龙</w:t>
            </w:r>
            <w:proofErr w:type="gramStart"/>
            <w:r w:rsidRPr="00FD74D3">
              <w:rPr>
                <w:rFonts w:ascii="Arial" w:eastAsia="仿宋" w:hAnsi="Arial" w:cs="Arial" w:hint="eastAsia"/>
                <w:sz w:val="21"/>
                <w:szCs w:val="21"/>
              </w:rPr>
              <w:t>腾文化</w:t>
            </w:r>
            <w:proofErr w:type="gramEnd"/>
            <w:r w:rsidRPr="00FD74D3">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2</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color w:val="000000"/>
                <w:sz w:val="21"/>
                <w:szCs w:val="21"/>
              </w:rPr>
              <w:t>估价对象紧邻城市主干路</w:t>
            </w:r>
            <w:r w:rsidRPr="002A57A6">
              <w:rPr>
                <w:rFonts w:ascii="Arial" w:eastAsia="仿宋" w:hAnsi="Arial" w:cs="Arial" w:hint="eastAsia"/>
                <w:color w:val="000000"/>
                <w:sz w:val="21"/>
                <w:szCs w:val="21"/>
              </w:rPr>
              <w:t>-</w:t>
            </w:r>
            <w:r w:rsidRPr="002A57A6">
              <w:rPr>
                <w:rFonts w:ascii="Arial" w:eastAsia="仿宋" w:hAnsi="Arial" w:cs="Arial" w:hint="eastAsia"/>
                <w:color w:val="000000"/>
                <w:sz w:val="21"/>
                <w:szCs w:val="21"/>
              </w:rPr>
              <w:t>裕安路，周边有顺</w:t>
            </w:r>
            <w:r w:rsidRPr="002A57A6">
              <w:rPr>
                <w:rFonts w:ascii="Arial" w:eastAsia="仿宋" w:hAnsi="Arial" w:cs="Arial" w:hint="eastAsia"/>
                <w:color w:val="000000"/>
                <w:sz w:val="21"/>
                <w:szCs w:val="21"/>
              </w:rPr>
              <w:t>26</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28</w:t>
            </w:r>
            <w:r w:rsidRPr="002A57A6">
              <w:rPr>
                <w:rFonts w:ascii="Arial" w:eastAsia="仿宋" w:hAnsi="Arial" w:cs="Arial" w:hint="eastAsia"/>
                <w:color w:val="000000"/>
                <w:sz w:val="21"/>
                <w:szCs w:val="21"/>
              </w:rPr>
              <w:t>路、顺</w:t>
            </w:r>
            <w:r w:rsidRPr="002A57A6">
              <w:rPr>
                <w:rFonts w:ascii="Arial" w:eastAsia="仿宋" w:hAnsi="Arial" w:cs="Arial" w:hint="eastAsia"/>
                <w:color w:val="000000"/>
                <w:sz w:val="21"/>
                <w:szCs w:val="21"/>
              </w:rPr>
              <w:t>42</w:t>
            </w:r>
            <w:r w:rsidRPr="002A57A6">
              <w:rPr>
                <w:rFonts w:ascii="Arial" w:eastAsia="仿宋" w:hAnsi="Arial" w:cs="Arial" w:hint="eastAsia"/>
                <w:color w:val="000000"/>
                <w:sz w:val="21"/>
                <w:szCs w:val="21"/>
              </w:rPr>
              <w:t>路、</w:t>
            </w:r>
            <w:r w:rsidRPr="002A57A6">
              <w:rPr>
                <w:rFonts w:ascii="Arial" w:eastAsia="仿宋" w:hAnsi="Arial" w:cs="Arial" w:hint="eastAsia"/>
                <w:color w:val="000000"/>
                <w:sz w:val="21"/>
                <w:szCs w:val="21"/>
              </w:rPr>
              <w:t>933</w:t>
            </w:r>
            <w:r w:rsidRPr="002A57A6">
              <w:rPr>
                <w:rFonts w:ascii="Arial" w:eastAsia="仿宋" w:hAnsi="Arial" w:cs="Arial" w:hint="eastAsia"/>
                <w:color w:val="000000"/>
                <w:sz w:val="21"/>
                <w:szCs w:val="21"/>
              </w:rPr>
              <w:t>路等公交线路通过；距地铁</w:t>
            </w:r>
            <w:r w:rsidRPr="002A57A6">
              <w:rPr>
                <w:rFonts w:ascii="Arial" w:eastAsia="仿宋" w:hAnsi="Arial" w:cs="Arial" w:hint="eastAsia"/>
                <w:color w:val="000000"/>
                <w:sz w:val="21"/>
                <w:szCs w:val="21"/>
              </w:rPr>
              <w:t>15</w:t>
            </w:r>
            <w:r w:rsidRPr="002A57A6">
              <w:rPr>
                <w:rFonts w:ascii="Arial" w:eastAsia="仿宋" w:hAnsi="Arial" w:cs="Arial" w:hint="eastAsia"/>
                <w:color w:val="000000"/>
                <w:sz w:val="21"/>
                <w:szCs w:val="21"/>
              </w:rPr>
              <w:t>号线（后沙峪站）约</w:t>
            </w:r>
            <w:r w:rsidRPr="002A57A6">
              <w:rPr>
                <w:rFonts w:ascii="Arial" w:eastAsia="仿宋" w:hAnsi="Arial" w:cs="Arial" w:hint="eastAsia"/>
                <w:color w:val="000000"/>
                <w:sz w:val="21"/>
                <w:szCs w:val="21"/>
              </w:rPr>
              <w:t>2.1</w:t>
            </w:r>
            <w:r w:rsidRPr="002A57A6">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3</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Default="00ED6150">
            <w:pPr>
              <w:widowControl/>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0.55%</w:t>
            </w:r>
          </w:p>
        </w:tc>
      </w:tr>
      <w:tr w:rsidR="00ED6150"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4</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lastRenderedPageBreak/>
              <w:t>5</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lang w:bidi="ar"/>
              </w:rPr>
              <w:t>估价对象毗邻城市主干道</w:t>
            </w:r>
            <w:r>
              <w:rPr>
                <w:rFonts w:ascii="Arial" w:eastAsia="仿宋" w:hAnsi="Arial" w:cs="Arial"/>
                <w:sz w:val="21"/>
                <w:szCs w:val="21"/>
                <w:lang w:bidi="ar"/>
              </w:rPr>
              <w:t>——</w:t>
            </w:r>
            <w:r>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0.25%</w:t>
            </w:r>
          </w:p>
        </w:tc>
      </w:tr>
      <w:tr w:rsidR="00ED6150"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6</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0.30%</w:t>
            </w:r>
          </w:p>
        </w:tc>
      </w:tr>
      <w:tr w:rsidR="00ED6150"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7</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Default="002A57A6">
            <w:pPr>
              <w:widowControl/>
              <w:adjustRightInd/>
              <w:spacing w:line="300" w:lineRule="auto"/>
              <w:rPr>
                <w:rFonts w:ascii="Arial" w:eastAsia="仿宋" w:hAnsi="Arial" w:cs="Arial"/>
                <w:color w:val="000000"/>
                <w:sz w:val="21"/>
                <w:szCs w:val="21"/>
              </w:rPr>
            </w:pPr>
            <w:r w:rsidRPr="002A57A6">
              <w:rPr>
                <w:rFonts w:ascii="Arial" w:eastAsia="仿宋" w:hAnsi="Arial" w:cs="Arial" w:hint="eastAsia"/>
                <w:sz w:val="21"/>
                <w:szCs w:val="21"/>
              </w:rPr>
              <w:t>估价对象所在区域有购物场所（永辉超市、物美大卖场（后沙峪店））学校（北京市第四中学（顺义分校）、后沙</w:t>
            </w:r>
            <w:proofErr w:type="gramStart"/>
            <w:r w:rsidRPr="002A57A6">
              <w:rPr>
                <w:rFonts w:ascii="Arial" w:eastAsia="仿宋" w:hAnsi="Arial" w:cs="Arial" w:hint="eastAsia"/>
                <w:sz w:val="21"/>
                <w:szCs w:val="21"/>
              </w:rPr>
              <w:t>峪中心</w:t>
            </w:r>
            <w:proofErr w:type="gramEnd"/>
            <w:r w:rsidRPr="002A57A6">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0.00%</w:t>
            </w:r>
          </w:p>
        </w:tc>
      </w:tr>
      <w:tr w:rsidR="00ED6150"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8</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估价对象所在区域内基础设施配套条件达到</w:t>
            </w:r>
            <w:r>
              <w:rPr>
                <w:rFonts w:ascii="Arial" w:eastAsia="仿宋" w:hAnsi="Arial" w:cs="Arial"/>
                <w:sz w:val="21"/>
                <w:szCs w:val="21"/>
              </w:rPr>
              <w:t>“</w:t>
            </w:r>
            <w:r>
              <w:rPr>
                <w:rFonts w:ascii="Arial" w:eastAsia="仿宋" w:hAnsi="Arial" w:cs="Arial" w:hint="eastAsia"/>
                <w:sz w:val="21"/>
                <w:szCs w:val="21"/>
              </w:rPr>
              <w:t>七通</w:t>
            </w:r>
            <w:r>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0.90%</w:t>
            </w:r>
          </w:p>
        </w:tc>
      </w:tr>
      <w:tr w:rsidR="00ED6150"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Default="00ED6150">
            <w:pPr>
              <w:adjustRightInd/>
              <w:spacing w:line="240" w:lineRule="exact"/>
              <w:rPr>
                <w:rFonts w:ascii="Arial" w:eastAsia="仿宋" w:hAnsi="Arial" w:cs="Arial"/>
                <w:sz w:val="21"/>
                <w:szCs w:val="21"/>
              </w:rPr>
            </w:pPr>
            <w:r>
              <w:rPr>
                <w:rFonts w:ascii="Arial" w:eastAsia="仿宋" w:hAnsi="Arial" w:cs="Arial"/>
                <w:sz w:val="21"/>
                <w:szCs w:val="21"/>
              </w:rPr>
              <w:t>9</w:t>
            </w:r>
            <w:r>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Default="002A57A6">
            <w:pPr>
              <w:adjustRightInd/>
              <w:spacing w:line="240" w:lineRule="exact"/>
              <w:rPr>
                <w:rFonts w:ascii="Arial" w:eastAsia="仿宋" w:hAnsi="Arial" w:cs="Arial"/>
                <w:sz w:val="21"/>
                <w:szCs w:val="21"/>
              </w:rPr>
            </w:pPr>
            <w:r w:rsidRPr="002A57A6">
              <w:rPr>
                <w:rFonts w:ascii="Arial" w:eastAsia="仿宋" w:hAnsi="Arial" w:cs="Arial" w:hint="eastAsia"/>
                <w:color w:val="000000"/>
                <w:sz w:val="21"/>
                <w:szCs w:val="21"/>
              </w:rPr>
              <w:t>估价对象所在顺义区后沙峪镇，周边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公里范围内有龙腾世纪文化广场、</w:t>
            </w:r>
            <w:proofErr w:type="gramStart"/>
            <w:r w:rsidRPr="002A57A6">
              <w:rPr>
                <w:rFonts w:ascii="Arial" w:eastAsia="仿宋" w:hAnsi="Arial" w:cs="Arial" w:hint="eastAsia"/>
                <w:color w:val="000000"/>
                <w:sz w:val="21"/>
                <w:szCs w:val="21"/>
              </w:rPr>
              <w:t>兴峪城市</w:t>
            </w:r>
            <w:proofErr w:type="gramEnd"/>
            <w:r w:rsidRPr="002A57A6">
              <w:rPr>
                <w:rFonts w:ascii="Arial" w:eastAsia="仿宋" w:hAnsi="Arial" w:cs="Arial" w:hint="eastAsia"/>
                <w:color w:val="000000"/>
                <w:sz w:val="21"/>
                <w:szCs w:val="21"/>
              </w:rPr>
              <w:t>森林公园等，绿化条件较好；周边</w:t>
            </w:r>
            <w:r w:rsidRPr="002A57A6">
              <w:rPr>
                <w:rFonts w:ascii="Arial" w:eastAsia="仿宋" w:hAnsi="Arial" w:cs="Arial" w:hint="eastAsia"/>
                <w:color w:val="000000"/>
                <w:sz w:val="21"/>
                <w:szCs w:val="21"/>
              </w:rPr>
              <w:t>3</w:t>
            </w:r>
            <w:r w:rsidRPr="002A57A6">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0.35%</w:t>
            </w:r>
          </w:p>
        </w:tc>
      </w:tr>
      <w:tr w:rsidR="00ED6150"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合计（</w:t>
            </w:r>
            <w:r>
              <w:rPr>
                <w:rFonts w:ascii="Arial" w:eastAsia="仿宋" w:hAnsi="Arial" w:cs="Arial"/>
                <w:sz w:val="21"/>
                <w:szCs w:val="21"/>
              </w:rPr>
              <w:t>∑K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2.60%</w:t>
            </w:r>
          </w:p>
        </w:tc>
      </w:tr>
      <w:tr w:rsidR="00ED6150"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Default="00ED6150">
            <w:pPr>
              <w:adjustRightInd/>
              <w:spacing w:line="240" w:lineRule="exact"/>
              <w:rPr>
                <w:rFonts w:ascii="Arial" w:eastAsia="仿宋" w:hAnsi="Arial" w:cs="Arial"/>
                <w:sz w:val="21"/>
                <w:szCs w:val="21"/>
              </w:rPr>
            </w:pPr>
            <w:r>
              <w:rPr>
                <w:rFonts w:ascii="Arial" w:eastAsia="仿宋" w:hAnsi="Arial" w:cs="Arial" w:hint="eastAsia"/>
                <w:sz w:val="21"/>
                <w:szCs w:val="21"/>
              </w:rPr>
              <w:t>因素修正系数（</w:t>
            </w:r>
            <w:r>
              <w:rPr>
                <w:rFonts w:ascii="Arial" w:eastAsia="仿宋" w:hAnsi="Arial" w:cs="Arial"/>
                <w:sz w:val="21"/>
                <w:szCs w:val="21"/>
              </w:rPr>
              <w:t>1+∑K</w:t>
            </w:r>
            <w:r>
              <w:rPr>
                <w:rFonts w:ascii="Arial" w:eastAsia="仿宋" w:hAnsi="Arial" w:cs="Arial"/>
                <w:sz w:val="21"/>
                <w:szCs w:val="21"/>
                <w:vertAlign w:val="subscript"/>
              </w:rPr>
              <w:t>i</w:t>
            </w:r>
            <w:r>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Default="00ED6150">
            <w:pPr>
              <w:adjustRightInd/>
              <w:spacing w:line="240" w:lineRule="exact"/>
              <w:rPr>
                <w:rFonts w:ascii="Arial" w:eastAsia="仿宋" w:hAnsi="Arial" w:cs="Arial"/>
                <w:sz w:val="21"/>
                <w:szCs w:val="21"/>
                <w:lang w:bidi="ar"/>
              </w:rPr>
            </w:pPr>
            <w:r>
              <w:rPr>
                <w:rFonts w:ascii="Arial" w:eastAsia="仿宋" w:hAnsi="Arial" w:cs="Arial"/>
                <w:sz w:val="21"/>
                <w:szCs w:val="21"/>
                <w:lang w:bidi="ar"/>
              </w:rPr>
              <w:t>1.0260</w:t>
            </w:r>
          </w:p>
        </w:tc>
      </w:tr>
    </w:tbl>
    <w:p w14:paraId="0B3BFE08" w14:textId="77777777" w:rsidR="00ED6150" w:rsidRDefault="002B192F" w:rsidP="00ED6150">
      <w:pPr>
        <w:adjustRightInd/>
        <w:spacing w:beforeLines="100" w:before="240"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hint="eastAsia"/>
          <w:sz w:val="28"/>
          <w:szCs w:val="28"/>
        </w:rPr>
        <w:t>）</w:t>
      </w:r>
      <w:r w:rsidR="00ED6150">
        <w:rPr>
          <w:rFonts w:ascii="Arial" w:eastAsia="仿宋" w:hAnsi="Arial" w:cs="Arial" w:hint="eastAsia"/>
          <w:sz w:val="28"/>
          <w:szCs w:val="28"/>
        </w:rPr>
        <w:t>估价</w:t>
      </w:r>
      <w:proofErr w:type="gramStart"/>
      <w:r w:rsidR="00ED6150">
        <w:rPr>
          <w:rFonts w:ascii="Arial" w:eastAsia="仿宋" w:hAnsi="Arial" w:cs="Arial" w:hint="eastAsia"/>
          <w:sz w:val="28"/>
          <w:szCs w:val="28"/>
        </w:rPr>
        <w:t>对象楼</w:t>
      </w:r>
      <w:proofErr w:type="gramEnd"/>
      <w:r w:rsidR="00ED6150">
        <w:rPr>
          <w:rFonts w:ascii="Arial" w:eastAsia="仿宋" w:hAnsi="Arial" w:cs="Arial" w:hint="eastAsia"/>
          <w:sz w:val="28"/>
          <w:szCs w:val="28"/>
        </w:rPr>
        <w:t>面熟地价</w:t>
      </w:r>
    </w:p>
    <w:p w14:paraId="178D2305"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公共服务</w:t>
      </w:r>
      <w:proofErr w:type="gramStart"/>
      <w:r>
        <w:rPr>
          <w:rFonts w:ascii="Arial" w:eastAsia="仿宋" w:hAnsi="Arial" w:cs="Arial" w:hint="eastAsia"/>
          <w:sz w:val="28"/>
          <w:szCs w:val="28"/>
        </w:rPr>
        <w:t>用途楼</w:t>
      </w:r>
      <w:proofErr w:type="gramEnd"/>
      <w:r>
        <w:rPr>
          <w:rFonts w:ascii="Arial" w:eastAsia="仿宋" w:hAnsi="Arial" w:cs="Arial" w:hint="eastAsia"/>
          <w:sz w:val="28"/>
          <w:szCs w:val="28"/>
        </w:rPr>
        <w:t>面熟地价</w:t>
      </w:r>
    </w:p>
    <w:p w14:paraId="1C852D71" w14:textId="77777777" w:rsidR="00ED6150" w:rsidRDefault="00ED6150"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＝适用的基准地价</w:t>
      </w:r>
      <w:r>
        <w:rPr>
          <w:rFonts w:ascii="Arial" w:eastAsia="仿宋" w:hAnsi="Arial" w:cs="Arial"/>
          <w:sz w:val="28"/>
          <w:szCs w:val="28"/>
        </w:rPr>
        <w:t>×</w:t>
      </w:r>
      <w:r>
        <w:rPr>
          <w:rFonts w:ascii="Arial" w:eastAsia="仿宋" w:hAnsi="Arial" w:cs="Arial" w:hint="eastAsia"/>
          <w:sz w:val="28"/>
          <w:szCs w:val="28"/>
        </w:rPr>
        <w:t>用途修正系数</w:t>
      </w:r>
      <w:r>
        <w:rPr>
          <w:rFonts w:ascii="Arial" w:eastAsia="仿宋" w:hAnsi="Arial" w:cs="Arial"/>
          <w:sz w:val="28"/>
          <w:szCs w:val="28"/>
        </w:rPr>
        <w:t>×</w:t>
      </w:r>
      <w:r>
        <w:rPr>
          <w:rFonts w:ascii="Arial" w:eastAsia="仿宋" w:hAnsi="Arial" w:cs="Arial" w:hint="eastAsia"/>
          <w:sz w:val="28"/>
          <w:szCs w:val="28"/>
        </w:rPr>
        <w:t>期日修正系数</w:t>
      </w:r>
      <w:r>
        <w:rPr>
          <w:rFonts w:ascii="Arial" w:eastAsia="仿宋" w:hAnsi="Arial" w:cs="Arial"/>
          <w:sz w:val="28"/>
          <w:szCs w:val="28"/>
        </w:rPr>
        <w:t>×</w:t>
      </w:r>
      <w:r>
        <w:rPr>
          <w:rFonts w:ascii="Arial" w:eastAsia="仿宋" w:hAnsi="Arial" w:cs="Arial" w:hint="eastAsia"/>
          <w:sz w:val="28"/>
          <w:szCs w:val="28"/>
        </w:rPr>
        <w:t>年期修正系数</w:t>
      </w:r>
      <w:r>
        <w:rPr>
          <w:rFonts w:ascii="Arial" w:eastAsia="仿宋" w:hAnsi="Arial" w:cs="Arial"/>
          <w:sz w:val="28"/>
          <w:szCs w:val="28"/>
        </w:rPr>
        <w:t>×</w:t>
      </w:r>
      <w:r>
        <w:rPr>
          <w:rFonts w:ascii="Arial" w:eastAsia="仿宋" w:hAnsi="Arial" w:cs="Arial" w:hint="eastAsia"/>
          <w:sz w:val="28"/>
          <w:szCs w:val="28"/>
        </w:rPr>
        <w:t>容积率修正系数</w:t>
      </w:r>
      <w:r>
        <w:rPr>
          <w:rFonts w:ascii="Arial" w:eastAsia="仿宋" w:hAnsi="Arial" w:cs="Arial"/>
          <w:sz w:val="28"/>
          <w:szCs w:val="28"/>
        </w:rPr>
        <w:t>×</w:t>
      </w:r>
      <w:r>
        <w:rPr>
          <w:rFonts w:ascii="Arial" w:eastAsia="仿宋" w:hAnsi="Arial" w:cs="Arial" w:hint="eastAsia"/>
          <w:sz w:val="28"/>
          <w:szCs w:val="28"/>
        </w:rPr>
        <w:t>因素修正系数</w:t>
      </w:r>
    </w:p>
    <w:p w14:paraId="3C2D0B7D"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Pr>
          <w:rFonts w:ascii="Arial" w:eastAsia="仿宋" w:hAnsi="Arial" w:cs="Arial"/>
          <w:sz w:val="28"/>
          <w:szCs w:val="28"/>
        </w:rPr>
        <w:t>6650×1×1.02</w:t>
      </w:r>
      <w:r w:rsidR="002A57A6">
        <w:rPr>
          <w:rFonts w:ascii="Arial" w:eastAsia="仿宋" w:hAnsi="Arial" w:cs="Arial"/>
          <w:sz w:val="28"/>
          <w:szCs w:val="28"/>
        </w:rPr>
        <w:t>73</w:t>
      </w:r>
      <w:r>
        <w:rPr>
          <w:rFonts w:ascii="Arial" w:eastAsia="仿宋" w:hAnsi="Arial" w:cs="Arial"/>
          <w:sz w:val="28"/>
          <w:szCs w:val="28"/>
        </w:rPr>
        <w:t>×1×1.02</w:t>
      </w:r>
      <w:r w:rsidR="002A57A6">
        <w:rPr>
          <w:rFonts w:ascii="Arial" w:eastAsia="仿宋" w:hAnsi="Arial" w:cs="Arial"/>
          <w:sz w:val="28"/>
          <w:szCs w:val="28"/>
        </w:rPr>
        <w:t>06</w:t>
      </w:r>
      <w:r>
        <w:rPr>
          <w:rFonts w:ascii="Arial" w:eastAsia="仿宋" w:hAnsi="Arial" w:cs="Arial"/>
          <w:sz w:val="28"/>
          <w:szCs w:val="28"/>
        </w:rPr>
        <w:t>×1.026</w:t>
      </w:r>
    </w:p>
    <w:p w14:paraId="271E802C" w14:textId="77777777" w:rsidR="00ED6150" w:rsidRDefault="00ED6150" w:rsidP="00ED6150">
      <w:pPr>
        <w:adjustRightInd/>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w:t>
      </w:r>
      <w:r w:rsidR="002A57A6">
        <w:rPr>
          <w:rFonts w:ascii="Arial" w:eastAsia="仿宋" w:hAnsi="Arial" w:cs="Arial"/>
          <w:sz w:val="28"/>
          <w:szCs w:val="28"/>
        </w:rPr>
        <w:t>7154</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5827CF94" w14:textId="77777777" w:rsidR="002B192F" w:rsidRDefault="002B192F" w:rsidP="002B192F">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4</w:t>
      </w:r>
      <w:r>
        <w:rPr>
          <w:rFonts w:ascii="Arial" w:eastAsia="仿宋_GB2312" w:hAnsi="Arial" w:cs="Arial" w:hint="eastAsia"/>
          <w:b/>
          <w:sz w:val="28"/>
          <w:szCs w:val="28"/>
        </w:rPr>
        <w:t>）求</w:t>
      </w:r>
      <w:r>
        <w:rPr>
          <w:rFonts w:ascii="Arial" w:eastAsia="仿宋_GB2312" w:hAnsi="Arial" w:cs="Arial" w:hint="eastAsia"/>
          <w:b/>
          <w:sz w:val="28"/>
        </w:rPr>
        <w:t>取估价对象地下商业用房楼面熟地价（土地剩余使用年限</w:t>
      </w:r>
      <w:r>
        <w:rPr>
          <w:rFonts w:ascii="Arial" w:eastAsia="仿宋_GB2312" w:hAnsi="Arial" w:cs="Arial"/>
          <w:b/>
          <w:sz w:val="28"/>
        </w:rPr>
        <w:t>40</w:t>
      </w:r>
      <w:r>
        <w:rPr>
          <w:rFonts w:ascii="Arial" w:eastAsia="仿宋_GB2312" w:hAnsi="Arial" w:cs="Arial" w:hint="eastAsia"/>
          <w:b/>
          <w:sz w:val="28"/>
        </w:rPr>
        <w:t>年）</w:t>
      </w:r>
    </w:p>
    <w:p w14:paraId="0A53586E"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地下商业依据地上主用途比准类别</w:t>
      </w:r>
      <w:proofErr w:type="gramStart"/>
      <w:r>
        <w:rPr>
          <w:rFonts w:ascii="Arial" w:eastAsia="仿宋_GB2312" w:hAnsi="Arial" w:cs="Arial" w:hint="eastAsia"/>
          <w:sz w:val="28"/>
        </w:rPr>
        <w:t>确定</w:t>
      </w:r>
      <w:commentRangeStart w:id="342"/>
      <w:r>
        <w:rPr>
          <w:rFonts w:ascii="Arial" w:eastAsia="仿宋_GB2312" w:hAnsi="Arial" w:cs="Arial" w:hint="eastAsia"/>
          <w:sz w:val="28"/>
        </w:rPr>
        <w:t>地下</w:t>
      </w:r>
      <w:commentRangeEnd w:id="342"/>
      <w:proofErr w:type="gramEnd"/>
      <w:r w:rsidR="00B55636">
        <w:rPr>
          <w:rStyle w:val="af6"/>
        </w:rPr>
        <w:commentReference w:id="342"/>
      </w:r>
      <w:r>
        <w:rPr>
          <w:rFonts w:ascii="Arial" w:eastAsia="仿宋_GB2312" w:hAnsi="Arial" w:cs="Arial" w:hint="eastAsia"/>
          <w:sz w:val="28"/>
        </w:rPr>
        <w:t>空间修正系数，地上主用途为商业用地，地处商业类六级地价区，需根据《北京市基准地价地下空间修正系数表》进行用途修正。地下空间修正系数表详见下表：</w:t>
      </w:r>
    </w:p>
    <w:p w14:paraId="3A742A82" w14:textId="77777777" w:rsidR="002B192F" w:rsidRPr="002B192F" w:rsidRDefault="002B192F" w:rsidP="002B192F">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Default="002B192F" w:rsidP="002B192F">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B192F"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B192F"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Default="002B192F">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B192F"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Default="002B192F">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B192F"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Default="00B45D0E">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Default="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55978"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255978" w:rsidRDefault="00255978" w:rsidP="00255978">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Default="00255978" w:rsidP="00255978">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778CE6A"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767F77">
        <w:rPr>
          <w:rFonts w:ascii="Arial" w:eastAsia="仿宋_GB2312" w:hAnsi="Arial" w:cs="Arial" w:hint="eastAsia"/>
          <w:sz w:val="28"/>
          <w:szCs w:val="28"/>
        </w:rPr>
        <w:t>商业类六</w:t>
      </w:r>
      <w:r>
        <w:rPr>
          <w:rFonts w:ascii="Arial" w:eastAsia="仿宋_GB2312" w:hAnsi="Arial" w:cs="Arial" w:hint="eastAsia"/>
          <w:sz w:val="28"/>
          <w:szCs w:val="28"/>
        </w:rPr>
        <w:t>级，地下</w:t>
      </w:r>
      <w:r w:rsidR="00767F77">
        <w:rPr>
          <w:rFonts w:ascii="Arial" w:eastAsia="仿宋_GB2312" w:hAnsi="Arial" w:cs="Arial" w:hint="eastAsia"/>
          <w:sz w:val="28"/>
          <w:szCs w:val="28"/>
        </w:rPr>
        <w:t>商业</w:t>
      </w:r>
      <w:r>
        <w:rPr>
          <w:rFonts w:ascii="Arial" w:eastAsia="仿宋_GB2312" w:hAnsi="Arial" w:cs="Arial" w:hint="eastAsia"/>
          <w:sz w:val="28"/>
          <w:szCs w:val="28"/>
        </w:rPr>
        <w:t>地下空间修正系数为</w:t>
      </w:r>
      <w:r w:rsidR="00767F77">
        <w:rPr>
          <w:rFonts w:ascii="Arial" w:eastAsia="仿宋_GB2312" w:hAnsi="Arial" w:cs="Arial"/>
          <w:sz w:val="28"/>
          <w:szCs w:val="28"/>
        </w:rPr>
        <w:t>0.60</w:t>
      </w:r>
      <w:r>
        <w:rPr>
          <w:rFonts w:ascii="Arial" w:eastAsia="仿宋_GB2312" w:hAnsi="Arial" w:cs="Arial" w:hint="eastAsia"/>
          <w:sz w:val="28"/>
          <w:szCs w:val="28"/>
        </w:rPr>
        <w:t>。</w:t>
      </w:r>
    </w:p>
    <w:p w14:paraId="7093C359" w14:textId="77777777" w:rsidR="002B192F" w:rsidRDefault="002B192F" w:rsidP="002B192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6FBA1D7F" w14:textId="77777777" w:rsidR="00767F77" w:rsidRDefault="00767F77" w:rsidP="00767F77">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0A8E31" w14:textId="77777777" w:rsidR="00767F77" w:rsidRDefault="00767F77" w:rsidP="00767F77">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79FDCDC8" w14:textId="77777777" w:rsidR="00767F77" w:rsidRDefault="00767F77" w:rsidP="00767F77">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8CC65A6" w14:textId="77777777" w:rsidR="00767F77" w:rsidRDefault="00767F77" w:rsidP="00767F77">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4644BAC"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46B7F26E" w14:textId="77777777" w:rsidR="00767F77" w:rsidRDefault="00767F77" w:rsidP="00767F77">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估价对象地下商业剩余土地使用年限为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19DC4400" w14:textId="77777777" w:rsidR="002B192F" w:rsidRDefault="002B192F" w:rsidP="002B192F">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地下</w:t>
      </w:r>
      <w:r w:rsidR="00767F77">
        <w:rPr>
          <w:rFonts w:ascii="Arial" w:eastAsia="仿宋_GB2312" w:hAnsi="Arial" w:cs="Arial" w:hint="eastAsia"/>
          <w:b/>
          <w:sz w:val="28"/>
          <w:szCs w:val="28"/>
        </w:rPr>
        <w:t>商业</w:t>
      </w:r>
      <w:r>
        <w:rPr>
          <w:rFonts w:ascii="Arial" w:eastAsia="仿宋_GB2312" w:hAnsi="Arial" w:cs="Arial" w:hint="eastAsia"/>
          <w:b/>
          <w:sz w:val="28"/>
          <w:szCs w:val="28"/>
        </w:rPr>
        <w:t>适用基准地价、期日修正系数、年期修正系数</w:t>
      </w:r>
      <w:proofErr w:type="gramStart"/>
      <w:r>
        <w:rPr>
          <w:rFonts w:ascii="Arial" w:eastAsia="仿宋_GB2312" w:hAnsi="Arial" w:cs="Arial" w:hint="eastAsia"/>
          <w:b/>
          <w:sz w:val="28"/>
          <w:szCs w:val="28"/>
        </w:rPr>
        <w:t>及因素</w:t>
      </w:r>
      <w:proofErr w:type="gramEnd"/>
      <w:r>
        <w:rPr>
          <w:rFonts w:ascii="Arial" w:eastAsia="仿宋_GB2312" w:hAnsi="Arial" w:cs="Arial" w:hint="eastAsia"/>
          <w:b/>
          <w:sz w:val="28"/>
          <w:szCs w:val="28"/>
        </w:rPr>
        <w:t>修正系数同</w:t>
      </w:r>
      <w:r w:rsidR="00767F77">
        <w:rPr>
          <w:rFonts w:ascii="Arial" w:eastAsia="仿宋_GB2312" w:hAnsi="Arial" w:cs="Arial" w:hint="eastAsia"/>
          <w:b/>
          <w:sz w:val="28"/>
          <w:szCs w:val="28"/>
        </w:rPr>
        <w:t>商业</w:t>
      </w:r>
      <w:r>
        <w:rPr>
          <w:rFonts w:ascii="Arial" w:eastAsia="仿宋_GB2312" w:hAnsi="Arial" w:cs="Arial" w:hint="eastAsia"/>
          <w:b/>
          <w:sz w:val="28"/>
          <w:szCs w:val="28"/>
        </w:rPr>
        <w:t>用途基准地价系数修正法求取过程及结果，则：</w:t>
      </w:r>
    </w:p>
    <w:p w14:paraId="322965E7" w14:textId="77777777" w:rsidR="002B192F" w:rsidRDefault="002B192F" w:rsidP="002B19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地下</w:t>
      </w:r>
      <w:r w:rsidR="00767F77">
        <w:rPr>
          <w:rFonts w:ascii="Arial" w:eastAsia="仿宋_GB2312" w:hAnsi="Arial" w:cs="Arial" w:hint="eastAsia"/>
          <w:sz w:val="28"/>
          <w:szCs w:val="28"/>
        </w:rPr>
        <w:t>商业</w:t>
      </w:r>
      <w:r>
        <w:rPr>
          <w:rFonts w:ascii="Arial" w:eastAsia="仿宋_GB2312" w:hAnsi="Arial" w:cs="Arial" w:hint="eastAsia"/>
          <w:sz w:val="28"/>
          <w:szCs w:val="28"/>
        </w:rPr>
        <w:t>楼面熟地价</w:t>
      </w:r>
    </w:p>
    <w:p w14:paraId="793727B4" w14:textId="77777777" w:rsidR="00767F77" w:rsidRDefault="002B192F"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sidR="00767F77">
        <w:rPr>
          <w:rFonts w:ascii="Arial" w:eastAsia="仿宋" w:hAnsi="Arial" w:hint="eastAsia"/>
          <w:sz w:val="28"/>
        </w:rPr>
        <w:t>适用的基准地价×用途修正系数×期日修正系数×年期修正系数×因素修正系数×</w:t>
      </w:r>
      <w:r w:rsidR="00767F77">
        <w:rPr>
          <w:rFonts w:ascii="Arial" w:eastAsia="仿宋" w:hAnsi="Arial" w:hint="eastAsia"/>
          <w:sz w:val="28"/>
        </w:rPr>
        <w:t xml:space="preserve"> </w:t>
      </w:r>
      <w:r w:rsidR="00767F77">
        <w:rPr>
          <w:rFonts w:ascii="Arial" w:eastAsia="仿宋" w:hAnsi="Arial" w:hint="eastAsia"/>
          <w:sz w:val="28"/>
        </w:rPr>
        <w:t>相应用途地下空间修正系数</w:t>
      </w:r>
    </w:p>
    <w:p w14:paraId="53FB2DF5" w14:textId="77777777" w:rsidR="002B192F" w:rsidRDefault="002B192F" w:rsidP="002B19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767F77">
        <w:rPr>
          <w:rFonts w:ascii="Arial" w:eastAsia="仿宋_GB2312" w:hAnsi="Arial" w:cs="Arial"/>
          <w:sz w:val="28"/>
          <w:szCs w:val="28"/>
        </w:rPr>
        <w:t>10430</w:t>
      </w:r>
      <w:r>
        <w:rPr>
          <w:rFonts w:ascii="Arial" w:eastAsia="仿宋_GB2312" w:hAnsi="Arial" w:cs="Arial"/>
          <w:sz w:val="28"/>
          <w:szCs w:val="28"/>
        </w:rPr>
        <w:t>×</w:t>
      </w:r>
      <w:r w:rsidR="00767F77">
        <w:rPr>
          <w:rFonts w:ascii="Arial" w:eastAsia="仿宋_GB2312" w:hAnsi="Arial" w:cs="Arial"/>
          <w:sz w:val="28"/>
          <w:szCs w:val="28"/>
        </w:rPr>
        <w:t>0.8×1.0380</w:t>
      </w:r>
      <w:r>
        <w:rPr>
          <w:rFonts w:ascii="Arial" w:eastAsia="仿宋_GB2312" w:hAnsi="Arial" w:cs="Arial"/>
          <w:sz w:val="28"/>
          <w:szCs w:val="28"/>
        </w:rPr>
        <w:t>×</w:t>
      </w:r>
      <w:r w:rsidR="00767F77">
        <w:rPr>
          <w:rFonts w:ascii="Arial" w:eastAsia="仿宋_GB2312" w:hAnsi="Arial" w:cs="Arial"/>
          <w:sz w:val="28"/>
          <w:szCs w:val="28"/>
        </w:rPr>
        <w:t>1</w:t>
      </w:r>
      <w:r>
        <w:rPr>
          <w:rFonts w:ascii="Arial" w:eastAsia="仿宋_GB2312" w:hAnsi="Arial" w:cs="Arial"/>
          <w:sz w:val="28"/>
          <w:szCs w:val="28"/>
        </w:rPr>
        <w:t>×1.0</w:t>
      </w:r>
      <w:r w:rsidR="00767F77">
        <w:rPr>
          <w:rFonts w:ascii="Arial" w:eastAsia="仿宋_GB2312" w:hAnsi="Arial" w:cs="Arial"/>
          <w:sz w:val="28"/>
          <w:szCs w:val="28"/>
        </w:rPr>
        <w:t>255</w:t>
      </w:r>
      <w:r>
        <w:rPr>
          <w:rFonts w:ascii="Arial" w:eastAsia="仿宋_GB2312" w:hAnsi="Arial" w:cs="Arial"/>
          <w:sz w:val="28"/>
          <w:szCs w:val="28"/>
        </w:rPr>
        <w:t>×0.</w:t>
      </w:r>
      <w:r w:rsidR="00767F77">
        <w:rPr>
          <w:rFonts w:ascii="Arial" w:eastAsia="仿宋_GB2312" w:hAnsi="Arial" w:cs="Arial"/>
          <w:sz w:val="28"/>
          <w:szCs w:val="28"/>
        </w:rPr>
        <w:t>60</w:t>
      </w:r>
    </w:p>
    <w:p w14:paraId="661EFCB9" w14:textId="77777777" w:rsidR="002B192F" w:rsidRDefault="002B192F" w:rsidP="002B19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767F77">
        <w:rPr>
          <w:rFonts w:ascii="Arial" w:eastAsia="仿宋_GB2312" w:hAnsi="Arial" w:cs="Arial"/>
          <w:sz w:val="28"/>
        </w:rPr>
        <w:t>5329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4DD2348D" w14:textId="77777777" w:rsidR="00767F77" w:rsidRDefault="00767F77" w:rsidP="00767F77">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62A54371" w14:textId="33ABBF55" w:rsidR="00AD04B8" w:rsidRDefault="00AD04B8" w:rsidP="00AD04B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地下公共服务依据地上主用途比准类别确定地下空间修正系数，地上主用途住宅用途，地处住宅类六级地价区，需根据《北京市基准地价地下空间修正系数表》进行用途修正。地下空间修正系数表详见下表：</w:t>
      </w:r>
    </w:p>
    <w:p w14:paraId="179F7FEB" w14:textId="77777777" w:rsidR="00767F77" w:rsidRPr="002B192F" w:rsidRDefault="00767F77" w:rsidP="00767F77">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Default="00767F77"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767F77"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Default="00767F77"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Default="00767F77"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Default="00767F77"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767F77"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Default="00767F77"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767F77"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Default="00767F77"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767F77"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255978" w:rsidRDefault="00767F77"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Default="00767F77"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2A87B045" w14:textId="7780693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w:t>
      </w:r>
      <w:r w:rsidR="008666FE">
        <w:rPr>
          <w:rFonts w:ascii="Arial" w:eastAsia="仿宋_GB2312" w:hAnsi="Arial" w:cs="Arial" w:hint="eastAsia"/>
          <w:sz w:val="28"/>
          <w:szCs w:val="28"/>
        </w:rPr>
        <w:t>住宅</w:t>
      </w:r>
      <w:r>
        <w:rPr>
          <w:rFonts w:ascii="Arial" w:eastAsia="仿宋_GB2312" w:hAnsi="Arial" w:cs="Arial" w:hint="eastAsia"/>
          <w:sz w:val="28"/>
          <w:szCs w:val="28"/>
        </w:rPr>
        <w:t>类六级，地下公共服务地下空间修正系数为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32820C87" w14:textId="77777777" w:rsidR="00767F77" w:rsidRDefault="00767F77" w:rsidP="00767F77">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42275921" w14:textId="77777777" w:rsidR="00767F77" w:rsidRDefault="00767F77" w:rsidP="00767F77">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7A9328C4" w14:textId="77777777" w:rsidR="00767F77" w:rsidRDefault="00767F77" w:rsidP="00767F77">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7A8FE8FA" w14:textId="77777777" w:rsidR="00767F77" w:rsidRDefault="00767F77" w:rsidP="00767F77">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7DE9AFBC" w14:textId="77777777" w:rsidR="00767F77" w:rsidRDefault="00767F77" w:rsidP="00767F77">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907B550" w14:textId="4621E1A4" w:rsid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8666FE">
        <w:rPr>
          <w:rFonts w:ascii="Arial" w:eastAsia="仿宋" w:hAnsi="Arial" w:cs="Arial" w:hint="eastAsia"/>
          <w:sz w:val="28"/>
          <w:szCs w:val="28"/>
        </w:rPr>
        <w:t>地上主用途为住宅</w:t>
      </w:r>
      <w:r>
        <w:rPr>
          <w:rFonts w:ascii="Arial" w:eastAsia="仿宋" w:hAnsi="Arial" w:cs="Arial" w:hint="eastAsia"/>
          <w:sz w:val="28"/>
          <w:szCs w:val="28"/>
        </w:rPr>
        <w:t>，现行一年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最低值。故土地还原率取公共服务用途最低值</w:t>
      </w:r>
      <w:r>
        <w:rPr>
          <w:rFonts w:ascii="Arial" w:eastAsia="仿宋" w:hAnsi="Arial" w:cs="Arial"/>
          <w:sz w:val="28"/>
          <w:szCs w:val="28"/>
        </w:rPr>
        <w:t>5%</w:t>
      </w:r>
      <w:r>
        <w:rPr>
          <w:rFonts w:ascii="Arial" w:eastAsia="仿宋" w:hAnsi="Arial" w:cs="Arial" w:hint="eastAsia"/>
          <w:sz w:val="28"/>
          <w:szCs w:val="28"/>
        </w:rPr>
        <w:t>。</w:t>
      </w:r>
    </w:p>
    <w:p w14:paraId="07C374D7" w14:textId="77777777" w:rsidR="00767F77" w:rsidRPr="00767F77" w:rsidRDefault="00767F77" w:rsidP="00767F77">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7066071D" w14:textId="5156716C" w:rsidR="00767F77" w:rsidRDefault="00767F77" w:rsidP="00767F77">
      <w:pPr>
        <w:spacing w:beforeLines="50" w:before="120" w:line="360" w:lineRule="auto"/>
        <w:ind w:firstLineChars="200" w:firstLine="562"/>
        <w:jc w:val="both"/>
        <w:rPr>
          <w:rFonts w:ascii="Arial" w:eastAsia="仿宋_GB2312" w:hAnsi="Arial" w:cs="Arial"/>
          <w:sz w:val="28"/>
          <w:szCs w:val="28"/>
        </w:rPr>
      </w:pPr>
      <w:r w:rsidRPr="00767F77">
        <w:rPr>
          <w:rFonts w:ascii="Arial" w:eastAsia="仿宋_GB2312" w:hAnsi="Arial" w:cs="Arial" w:hint="eastAsia"/>
          <w:b/>
          <w:sz w:val="28"/>
          <w:szCs w:val="28"/>
        </w:rPr>
        <w:t>地下公共服务</w:t>
      </w:r>
      <w:r>
        <w:rPr>
          <w:rFonts w:ascii="Arial" w:eastAsia="仿宋_GB2312" w:hAnsi="Arial" w:cs="Arial" w:hint="eastAsia"/>
          <w:b/>
          <w:sz w:val="28"/>
          <w:szCs w:val="28"/>
        </w:rPr>
        <w:t>适用基准地价、期日修正系数、年期修正系数</w:t>
      </w:r>
      <w:proofErr w:type="gramStart"/>
      <w:r>
        <w:rPr>
          <w:rFonts w:ascii="Arial" w:eastAsia="仿宋_GB2312" w:hAnsi="Arial" w:cs="Arial" w:hint="eastAsia"/>
          <w:b/>
          <w:sz w:val="28"/>
          <w:szCs w:val="28"/>
        </w:rPr>
        <w:t>及因素</w:t>
      </w:r>
      <w:proofErr w:type="gramEnd"/>
      <w:r>
        <w:rPr>
          <w:rFonts w:ascii="Arial" w:eastAsia="仿宋_GB2312" w:hAnsi="Arial" w:cs="Arial" w:hint="eastAsia"/>
          <w:b/>
          <w:sz w:val="28"/>
          <w:szCs w:val="28"/>
        </w:rPr>
        <w:t>修</w:t>
      </w:r>
      <w:r>
        <w:rPr>
          <w:rFonts w:ascii="Arial" w:eastAsia="仿宋_GB2312" w:hAnsi="Arial" w:cs="Arial" w:hint="eastAsia"/>
          <w:b/>
          <w:sz w:val="28"/>
          <w:szCs w:val="28"/>
        </w:rPr>
        <w:lastRenderedPageBreak/>
        <w:t>正系数同</w:t>
      </w:r>
      <w:r w:rsidR="008666FE">
        <w:rPr>
          <w:rFonts w:ascii="Arial" w:eastAsia="仿宋_GB2312" w:hAnsi="Arial" w:cs="Arial" w:hint="eastAsia"/>
          <w:b/>
          <w:sz w:val="28"/>
          <w:szCs w:val="28"/>
        </w:rPr>
        <w:t>住宅</w:t>
      </w:r>
      <w:r>
        <w:rPr>
          <w:rFonts w:ascii="Arial" w:eastAsia="仿宋_GB2312" w:hAnsi="Arial" w:cs="Arial" w:hint="eastAsia"/>
          <w:b/>
          <w:sz w:val="28"/>
          <w:szCs w:val="28"/>
        </w:rPr>
        <w:t>用途基准地价系数修正法求取过程及结果，则：</w:t>
      </w:r>
    </w:p>
    <w:p w14:paraId="152BC76B" w14:textId="77777777" w:rsidR="00767F77" w:rsidRDefault="00767F77" w:rsidP="00767F77">
      <w:pPr>
        <w:spacing w:line="360" w:lineRule="auto"/>
        <w:ind w:firstLineChars="200" w:firstLine="560"/>
        <w:jc w:val="both"/>
        <w:rPr>
          <w:rFonts w:ascii="Arial" w:eastAsia="仿宋_GB2312" w:hAnsi="Arial" w:cs="Arial"/>
          <w:sz w:val="28"/>
          <w:szCs w:val="28"/>
        </w:rPr>
      </w:pPr>
      <w:r>
        <w:rPr>
          <w:rFonts w:ascii="Arial" w:eastAsia="仿宋" w:hAnsi="Arial" w:cs="Arial" w:hint="eastAsia"/>
          <w:sz w:val="28"/>
          <w:szCs w:val="28"/>
        </w:rPr>
        <w:t>地下公共服务</w:t>
      </w:r>
      <w:r>
        <w:rPr>
          <w:rFonts w:ascii="Arial" w:eastAsia="仿宋_GB2312" w:hAnsi="Arial" w:cs="Arial" w:hint="eastAsia"/>
          <w:sz w:val="28"/>
          <w:szCs w:val="28"/>
        </w:rPr>
        <w:t>楼面熟地价</w:t>
      </w:r>
    </w:p>
    <w:p w14:paraId="4B8E0C4B" w14:textId="77777777" w:rsidR="00767F77" w:rsidRDefault="00767F77" w:rsidP="00767F77">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558D0491" w14:textId="060DA476" w:rsidR="00AD04B8" w:rsidRDefault="00AD04B8" w:rsidP="00AD04B8">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13140×1×1.0677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×1.0350×0.25</w:t>
      </w:r>
    </w:p>
    <w:p w14:paraId="1DF51A6D" w14:textId="25609DE8" w:rsidR="00AD04B8" w:rsidRDefault="00AD04B8" w:rsidP="00AD04B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sz w:val="28"/>
        </w:rPr>
        <w:t>630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59B895B8" w14:textId="77777777" w:rsidR="00DA6821" w:rsidRDefault="00DA6821" w:rsidP="00DA6821">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1954A3B7" w14:textId="77777777" w:rsidR="00DA6821" w:rsidRDefault="00DA6821" w:rsidP="00DA6821">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2B192F" w:rsidRDefault="00DA6821" w:rsidP="00DA682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Default="00DA6821" w:rsidP="0050511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DA6821"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DA6821"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Default="00DA6821" w:rsidP="0050511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DA6821"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DA6821"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255978" w:rsidRDefault="00DA6821" w:rsidP="0050511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Default="00DA6821" w:rsidP="0050511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99B28E5" w14:textId="77777777" w:rsidR="00DA6821" w:rsidRDefault="00DA6821" w:rsidP="00DA682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地下空间修正系数为</w:t>
      </w:r>
      <w:r>
        <w:rPr>
          <w:rFonts w:ascii="Arial" w:eastAsia="仿宋_GB2312" w:hAnsi="Arial" w:cs="Arial"/>
          <w:sz w:val="28"/>
          <w:szCs w:val="28"/>
        </w:rPr>
        <w:t>0.15</w:t>
      </w:r>
      <w:r>
        <w:rPr>
          <w:rFonts w:ascii="Arial" w:eastAsia="仿宋_GB2312" w:hAnsi="Arial" w:cs="Arial" w:hint="eastAsia"/>
          <w:sz w:val="28"/>
          <w:szCs w:val="28"/>
        </w:rPr>
        <w:t>。</w:t>
      </w:r>
    </w:p>
    <w:p w14:paraId="707C8E63" w14:textId="77777777" w:rsidR="00DA6821" w:rsidRDefault="00DA6821" w:rsidP="00DA6821">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756F6AD1" w14:textId="77777777" w:rsidR="00DA6821" w:rsidRDefault="00DA6821" w:rsidP="00DA6821">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4E61C1B2" w14:textId="77777777" w:rsidR="00DA6821" w:rsidRDefault="00DA6821" w:rsidP="00DA6821">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750A78D" w14:textId="77777777" w:rsidR="00DA6821" w:rsidRDefault="00DA6821" w:rsidP="00DA6821">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C38968E" w14:textId="77777777" w:rsidR="00DA6821" w:rsidRDefault="00DA6821" w:rsidP="00DA6821">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71F48041" w14:textId="77777777" w:rsidR="00DA6821"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lastRenderedPageBreak/>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w:t>
      </w:r>
      <w:r w:rsidR="00197633">
        <w:rPr>
          <w:rFonts w:ascii="Arial" w:eastAsia="仿宋" w:hAnsi="Arial" w:cs="Arial" w:hint="eastAsia"/>
          <w:sz w:val="28"/>
          <w:szCs w:val="28"/>
        </w:rPr>
        <w:t>地上主</w:t>
      </w:r>
      <w:r>
        <w:rPr>
          <w:rFonts w:ascii="Arial" w:eastAsia="仿宋" w:hAnsi="Arial" w:cs="Arial" w:hint="eastAsia"/>
          <w:sz w:val="28"/>
          <w:szCs w:val="28"/>
        </w:rPr>
        <w:t>用途为</w:t>
      </w:r>
      <w:r w:rsidR="00197633">
        <w:rPr>
          <w:rFonts w:ascii="Arial" w:eastAsia="仿宋" w:hAnsi="Arial" w:cs="Arial" w:hint="eastAsia"/>
          <w:sz w:val="28"/>
          <w:szCs w:val="28"/>
        </w:rPr>
        <w:t>居住</w:t>
      </w:r>
      <w:r>
        <w:rPr>
          <w:rFonts w:ascii="Arial" w:eastAsia="仿宋" w:hAnsi="Arial" w:cs="Arial" w:hint="eastAsia"/>
          <w:sz w:val="28"/>
          <w:szCs w:val="28"/>
        </w:rPr>
        <w:t>，现行一年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4BE92012" w14:textId="77777777" w:rsidR="00DA6821" w:rsidRPr="00767F77" w:rsidRDefault="00DA6821" w:rsidP="00DA6821">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w:t>
      </w:r>
      <w:r w:rsidR="00197633">
        <w:rPr>
          <w:rFonts w:ascii="Arial" w:eastAsia="仿宋" w:hAnsi="Arial" w:cs="Arial" w:hint="eastAsia"/>
          <w:sz w:val="28"/>
          <w:szCs w:val="28"/>
        </w:rPr>
        <w:t>车库</w:t>
      </w:r>
      <w:r>
        <w:rPr>
          <w:rFonts w:ascii="Arial" w:eastAsia="仿宋" w:hAnsi="Arial" w:cs="Arial" w:hint="eastAsia"/>
          <w:sz w:val="28"/>
          <w:szCs w:val="28"/>
        </w:rPr>
        <w:t>剩余土地使用年限为</w:t>
      </w:r>
      <w:r>
        <w:rPr>
          <w:rFonts w:ascii="Arial" w:eastAsia="仿宋" w:hAnsi="Arial" w:cs="Arial"/>
          <w:sz w:val="28"/>
          <w:szCs w:val="28"/>
        </w:rPr>
        <w:t>50</w:t>
      </w:r>
      <w:r>
        <w:rPr>
          <w:rFonts w:ascii="Arial" w:eastAsia="仿宋" w:hAnsi="Arial" w:cs="Arial" w:hint="eastAsia"/>
          <w:sz w:val="28"/>
          <w:szCs w:val="28"/>
        </w:rPr>
        <w:t>年，</w:t>
      </w:r>
      <w:r w:rsidR="00197633">
        <w:rPr>
          <w:rFonts w:ascii="Arial" w:eastAsia="仿宋" w:hAnsi="Arial" w:cs="Arial" w:hint="eastAsia"/>
          <w:sz w:val="28"/>
          <w:szCs w:val="28"/>
        </w:rPr>
        <w:t>车库</w:t>
      </w:r>
      <w:r>
        <w:rPr>
          <w:rFonts w:ascii="Arial" w:eastAsia="仿宋" w:hAnsi="Arial" w:cs="Arial" w:hint="eastAsia"/>
          <w:sz w:val="28"/>
          <w:szCs w:val="28"/>
        </w:rPr>
        <w:t>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49802017" w14:textId="77777777" w:rsidR="00DA6821" w:rsidRDefault="00197633" w:rsidP="00DA6821">
      <w:pPr>
        <w:spacing w:beforeLines="50" w:before="120" w:line="360" w:lineRule="auto"/>
        <w:ind w:firstLineChars="200" w:firstLine="562"/>
        <w:jc w:val="both"/>
        <w:rPr>
          <w:rFonts w:ascii="Arial" w:eastAsia="仿宋_GB2312" w:hAnsi="Arial" w:cs="Arial"/>
          <w:sz w:val="28"/>
          <w:szCs w:val="28"/>
        </w:rPr>
      </w:pPr>
      <w:r w:rsidRPr="00197633">
        <w:rPr>
          <w:rFonts w:ascii="Arial" w:eastAsia="仿宋_GB2312" w:hAnsi="Arial" w:cs="Arial" w:hint="eastAsia"/>
          <w:b/>
          <w:sz w:val="28"/>
          <w:szCs w:val="28"/>
        </w:rPr>
        <w:t>地下车库</w:t>
      </w:r>
      <w:r w:rsidR="00DA6821">
        <w:rPr>
          <w:rFonts w:ascii="Arial" w:eastAsia="仿宋_GB2312" w:hAnsi="Arial" w:cs="Arial" w:hint="eastAsia"/>
          <w:b/>
          <w:sz w:val="28"/>
          <w:szCs w:val="28"/>
        </w:rPr>
        <w:t>适用基准地价、期日修正系数、年期修正系数</w:t>
      </w:r>
      <w:proofErr w:type="gramStart"/>
      <w:r w:rsidR="00DA6821">
        <w:rPr>
          <w:rFonts w:ascii="Arial" w:eastAsia="仿宋_GB2312" w:hAnsi="Arial" w:cs="Arial" w:hint="eastAsia"/>
          <w:b/>
          <w:sz w:val="28"/>
          <w:szCs w:val="28"/>
        </w:rPr>
        <w:t>及因素</w:t>
      </w:r>
      <w:proofErr w:type="gramEnd"/>
      <w:r w:rsidR="00DA6821">
        <w:rPr>
          <w:rFonts w:ascii="Arial" w:eastAsia="仿宋_GB2312" w:hAnsi="Arial" w:cs="Arial" w:hint="eastAsia"/>
          <w:b/>
          <w:sz w:val="28"/>
          <w:szCs w:val="28"/>
        </w:rPr>
        <w:t>修正系数同</w:t>
      </w:r>
      <w:r>
        <w:rPr>
          <w:rFonts w:ascii="Arial" w:eastAsia="仿宋_GB2312" w:hAnsi="Arial" w:cs="Arial" w:hint="eastAsia"/>
          <w:b/>
          <w:sz w:val="28"/>
          <w:szCs w:val="28"/>
        </w:rPr>
        <w:t>住宅</w:t>
      </w:r>
      <w:r w:rsidR="00DA6821">
        <w:rPr>
          <w:rFonts w:ascii="Arial" w:eastAsia="仿宋_GB2312" w:hAnsi="Arial" w:cs="Arial" w:hint="eastAsia"/>
          <w:b/>
          <w:sz w:val="28"/>
          <w:szCs w:val="28"/>
        </w:rPr>
        <w:t>用途基准地价系数修正法求取过程及结果，则：</w:t>
      </w:r>
    </w:p>
    <w:p w14:paraId="535BEC1E" w14:textId="77777777" w:rsidR="00DA6821" w:rsidRDefault="00197633" w:rsidP="00DA6821">
      <w:pPr>
        <w:spacing w:line="360" w:lineRule="auto"/>
        <w:ind w:firstLineChars="200" w:firstLine="560"/>
        <w:jc w:val="both"/>
        <w:rPr>
          <w:rFonts w:ascii="Arial" w:eastAsia="仿宋_GB2312" w:hAnsi="Arial" w:cs="Arial"/>
          <w:sz w:val="28"/>
          <w:szCs w:val="28"/>
        </w:rPr>
      </w:pPr>
      <w:r w:rsidRPr="00197633">
        <w:rPr>
          <w:rFonts w:ascii="Arial" w:eastAsia="仿宋" w:hAnsi="Arial" w:cs="Arial" w:hint="eastAsia"/>
          <w:sz w:val="28"/>
          <w:szCs w:val="28"/>
        </w:rPr>
        <w:t>地下车库</w:t>
      </w:r>
      <w:r w:rsidR="00DA6821">
        <w:rPr>
          <w:rFonts w:ascii="Arial" w:eastAsia="仿宋_GB2312" w:hAnsi="Arial" w:cs="Arial" w:hint="eastAsia"/>
          <w:sz w:val="28"/>
          <w:szCs w:val="28"/>
        </w:rPr>
        <w:t>楼面熟地价</w:t>
      </w:r>
    </w:p>
    <w:p w14:paraId="087E2BF8" w14:textId="77777777" w:rsidR="00DA6821" w:rsidRDefault="00DA6821" w:rsidP="00DA6821">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B69803D" w14:textId="77777777" w:rsidR="00DA6821" w:rsidRDefault="00DA6821" w:rsidP="00DA6821">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197633">
        <w:rPr>
          <w:rFonts w:ascii="Arial" w:eastAsia="仿宋_GB2312" w:hAnsi="Arial" w:cs="Arial"/>
          <w:sz w:val="28"/>
          <w:szCs w:val="28"/>
        </w:rPr>
        <w:t>13140</w:t>
      </w:r>
      <w:r>
        <w:rPr>
          <w:rFonts w:ascii="Arial" w:eastAsia="仿宋_GB2312" w:hAnsi="Arial" w:cs="Arial"/>
          <w:sz w:val="28"/>
          <w:szCs w:val="28"/>
        </w:rPr>
        <w:t>×1×</w:t>
      </w:r>
      <w:r w:rsidR="00197633">
        <w:rPr>
          <w:rFonts w:ascii="Arial" w:eastAsia="仿宋_GB2312" w:hAnsi="Arial" w:cs="Arial"/>
          <w:sz w:val="28"/>
          <w:szCs w:val="28"/>
        </w:rPr>
        <w:t>1.0677</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w:t>
      </w:r>
      <w:r w:rsidR="00197633">
        <w:rPr>
          <w:rFonts w:ascii="Arial" w:eastAsia="仿宋_GB2312" w:hAnsi="Arial" w:cs="Arial"/>
          <w:sz w:val="28"/>
          <w:szCs w:val="28"/>
        </w:rPr>
        <w:t>1.0350</w:t>
      </w:r>
      <w:r>
        <w:rPr>
          <w:rFonts w:ascii="Arial" w:eastAsia="仿宋_GB2312" w:hAnsi="Arial" w:cs="Arial"/>
          <w:sz w:val="28"/>
          <w:szCs w:val="28"/>
        </w:rPr>
        <w:t>×0.</w:t>
      </w:r>
      <w:r w:rsidR="00197633">
        <w:rPr>
          <w:rFonts w:ascii="Arial" w:eastAsia="仿宋_GB2312" w:hAnsi="Arial" w:cs="Arial"/>
          <w:sz w:val="28"/>
          <w:szCs w:val="28"/>
        </w:rPr>
        <w:t>1</w:t>
      </w:r>
      <w:r>
        <w:rPr>
          <w:rFonts w:ascii="Arial" w:eastAsia="仿宋_GB2312" w:hAnsi="Arial" w:cs="Arial"/>
          <w:sz w:val="28"/>
          <w:szCs w:val="28"/>
        </w:rPr>
        <w:t>5</w:t>
      </w:r>
    </w:p>
    <w:p w14:paraId="49699860" w14:textId="77777777" w:rsidR="00DA6821" w:rsidRDefault="00DA6821" w:rsidP="00DA682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197633">
        <w:rPr>
          <w:rFonts w:ascii="Arial" w:eastAsia="仿宋_GB2312" w:hAnsi="Arial" w:cs="Arial"/>
          <w:sz w:val="28"/>
        </w:rPr>
        <w:t>2178</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3076A39" w14:textId="77777777" w:rsidR="002B192F" w:rsidRPr="00DA6821" w:rsidRDefault="002B192F" w:rsidP="00ED6150">
      <w:pPr>
        <w:adjustRightInd/>
        <w:spacing w:line="300" w:lineRule="auto"/>
        <w:ind w:firstLineChars="200" w:firstLine="560"/>
        <w:jc w:val="both"/>
        <w:rPr>
          <w:rFonts w:ascii="Arial" w:eastAsia="仿宋" w:hAnsi="Arial" w:cs="Arial"/>
          <w:sz w:val="28"/>
          <w:szCs w:val="28"/>
        </w:rPr>
      </w:pPr>
    </w:p>
    <w:p w14:paraId="7E82F441" w14:textId="77777777" w:rsidR="005F174C" w:rsidRDefault="0046512F">
      <w:pPr>
        <w:spacing w:line="360" w:lineRule="auto"/>
        <w:ind w:left="420"/>
        <w:jc w:val="both"/>
        <w:rPr>
          <w:rFonts w:ascii="Arial" w:eastAsia="仿宋_GB2312" w:hAnsi="Arial" w:cs="Arial"/>
          <w:b/>
          <w:sz w:val="28"/>
        </w:rPr>
      </w:pPr>
      <w:r>
        <w:rPr>
          <w:rFonts w:ascii="Arial" w:eastAsia="仿宋_GB2312" w:hAnsi="Arial" w:cs="Arial"/>
          <w:b/>
          <w:sz w:val="28"/>
        </w:rPr>
        <w:t>方法二：剩余法</w:t>
      </w:r>
    </w:p>
    <w:p w14:paraId="00E16305"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61A05E9A"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w:t>
      </w:r>
      <w:r>
        <w:rPr>
          <w:rFonts w:ascii="Arial" w:eastAsia="仿宋_GB2312" w:hAnsi="Arial" w:cs="Arial" w:hint="eastAsia"/>
          <w:sz w:val="28"/>
        </w:rPr>
        <w:t>《国有建设用地使用权出让地价评估委托书》中土地用途为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w:t>
      </w:r>
      <w:r w:rsidR="00D615E0">
        <w:rPr>
          <w:rFonts w:ascii="Arial" w:eastAsia="仿宋_GB2312" w:hAnsi="Arial" w:cs="Arial"/>
          <w:caps/>
          <w:sz w:val="28"/>
          <w:szCs w:val="28"/>
        </w:rPr>
        <w:t>21010-2017</w:t>
      </w:r>
      <w:r>
        <w:rPr>
          <w:rFonts w:ascii="Arial" w:eastAsia="仿宋_GB2312" w:hAnsi="Arial" w:cs="Arial"/>
          <w:sz w:val="28"/>
          <w:szCs w:val="28"/>
        </w:rPr>
        <w:t>]</w:t>
      </w:r>
      <w:r>
        <w:rPr>
          <w:rFonts w:ascii="Arial" w:eastAsia="仿宋_GB2312" w:hAnsi="Arial" w:cs="Arial"/>
          <w:sz w:val="28"/>
        </w:rPr>
        <w:t>、</w:t>
      </w:r>
      <w:r w:rsidR="00D615E0">
        <w:rPr>
          <w:rFonts w:ascii="Arial" w:eastAsia="仿宋_GB2312" w:hAnsi="Arial" w:cs="Arial"/>
          <w:sz w:val="28"/>
        </w:rPr>
        <w:t>《北京市人民政府关于更新出让国有建设用地使用权基准地价的通知》（京政发（</w:t>
      </w:r>
      <w:r w:rsidR="00D615E0">
        <w:rPr>
          <w:rFonts w:ascii="Arial" w:eastAsia="仿宋_GB2312" w:hAnsi="Arial" w:cs="Arial"/>
          <w:sz w:val="28"/>
        </w:rPr>
        <w:t>2022</w:t>
      </w:r>
      <w:r w:rsidR="00D615E0">
        <w:rPr>
          <w:rFonts w:ascii="Arial" w:eastAsia="仿宋_GB2312" w:hAnsi="Arial" w:cs="Arial"/>
          <w:sz w:val="28"/>
        </w:rPr>
        <w:t>）</w:t>
      </w:r>
      <w:r w:rsidR="00D615E0">
        <w:rPr>
          <w:rFonts w:ascii="Arial" w:eastAsia="仿宋_GB2312" w:hAnsi="Arial" w:cs="Arial"/>
          <w:sz w:val="28"/>
        </w:rPr>
        <w:t>12</w:t>
      </w:r>
      <w:r w:rsidR="00D615E0">
        <w:rPr>
          <w:rFonts w:ascii="Arial" w:eastAsia="仿宋_GB2312" w:hAnsi="Arial" w:cs="Arial"/>
          <w:sz w:val="28"/>
        </w:rPr>
        <w:t>号）</w:t>
      </w:r>
      <w:r>
        <w:rPr>
          <w:rFonts w:ascii="Arial" w:eastAsia="仿宋_GB2312" w:hAnsi="Arial" w:cs="Arial"/>
          <w:sz w:val="28"/>
        </w:rPr>
        <w:t>，根据评估委托书，</w:t>
      </w:r>
      <w:r>
        <w:rPr>
          <w:rFonts w:ascii="Arial" w:eastAsia="仿宋_GB2312" w:hAnsi="Arial" w:cs="Arial" w:hint="eastAsia"/>
          <w:sz w:val="28"/>
        </w:rPr>
        <w:t>此次估价设定估价对象用途为</w:t>
      </w:r>
      <w:r w:rsidR="00915859">
        <w:rPr>
          <w:rFonts w:ascii="Arial" w:eastAsia="仿宋_GB2312" w:hAnsi="Arial" w:cs="Arial" w:hint="eastAsia"/>
          <w:sz w:val="28"/>
          <w:szCs w:val="28"/>
        </w:rPr>
        <w:t>住宅、商业（配套）、公共服务设施、地下商业（配套）、地下公共服务设施、地下车库</w:t>
      </w:r>
      <w:r>
        <w:rPr>
          <w:rFonts w:ascii="Arial" w:eastAsia="仿宋_GB2312" w:hAnsi="Arial" w:cs="Arial"/>
          <w:bCs/>
          <w:sz w:val="28"/>
        </w:rPr>
        <w:t>为其最有效利用方式。</w:t>
      </w:r>
    </w:p>
    <w:p w14:paraId="605A2518"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2.</w:t>
      </w:r>
      <w:r>
        <w:rPr>
          <w:rFonts w:ascii="Arial" w:eastAsia="仿宋_GB2312" w:hAnsi="Arial" w:cs="Arial"/>
          <w:bCs/>
          <w:sz w:val="28"/>
        </w:rPr>
        <w:t>测算过程</w:t>
      </w:r>
    </w:p>
    <w:p w14:paraId="7D4DE547" w14:textId="76461C1D" w:rsidR="005F174C" w:rsidRDefault="0046512F">
      <w:pPr>
        <w:spacing w:line="360" w:lineRule="auto"/>
        <w:ind w:firstLineChars="200" w:firstLine="562"/>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Pr>
          <w:rFonts w:ascii="Arial" w:eastAsia="仿宋_GB2312" w:hAnsi="Arial" w:cs="Arial" w:hint="eastAsia"/>
          <w:b/>
          <w:sz w:val="28"/>
        </w:rPr>
        <w:t>地上住宅</w:t>
      </w:r>
      <w:proofErr w:type="gramStart"/>
      <w:r>
        <w:rPr>
          <w:rFonts w:ascii="Arial" w:eastAsia="仿宋_GB2312" w:hAnsi="Arial" w:cs="Arial"/>
          <w:b/>
          <w:sz w:val="28"/>
        </w:rPr>
        <w:t>用途楼</w:t>
      </w:r>
      <w:proofErr w:type="gramEnd"/>
      <w:r>
        <w:rPr>
          <w:rFonts w:ascii="Arial" w:eastAsia="仿宋_GB2312" w:hAnsi="Arial" w:cs="Arial"/>
          <w:b/>
          <w:sz w:val="28"/>
        </w:rPr>
        <w:t>面熟地价</w:t>
      </w:r>
      <w:r w:rsidR="0024678E" w:rsidRPr="00953A7B">
        <w:rPr>
          <w:rFonts w:ascii="Arial" w:eastAsia="仿宋_GB2312" w:hAnsi="Arial" w:cs="Arial" w:hint="eastAsia"/>
          <w:b/>
          <w:sz w:val="28"/>
        </w:rPr>
        <w:t>（土地剩余使用年限</w:t>
      </w:r>
      <w:r w:rsidR="0024678E">
        <w:rPr>
          <w:rFonts w:ascii="Arial" w:eastAsia="仿宋_GB2312" w:hAnsi="Arial" w:cs="Arial" w:hint="eastAsia"/>
          <w:b/>
          <w:sz w:val="28"/>
        </w:rPr>
        <w:t>7</w:t>
      </w:r>
      <w:r w:rsidR="0024678E" w:rsidRPr="00953A7B">
        <w:rPr>
          <w:rFonts w:ascii="Arial" w:eastAsia="仿宋_GB2312" w:hAnsi="Arial" w:cs="Arial" w:hint="eastAsia"/>
          <w:b/>
          <w:sz w:val="28"/>
        </w:rPr>
        <w:t>0</w:t>
      </w:r>
      <w:r w:rsidR="0024678E" w:rsidRPr="00953A7B">
        <w:rPr>
          <w:rFonts w:ascii="Arial" w:eastAsia="仿宋_GB2312" w:hAnsi="Arial" w:cs="Arial" w:hint="eastAsia"/>
          <w:b/>
          <w:sz w:val="28"/>
        </w:rPr>
        <w:t>年）</w:t>
      </w:r>
    </w:p>
    <w:p w14:paraId="3061D3A6" w14:textId="77777777" w:rsidR="005F174C" w:rsidRDefault="004651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14:paraId="34014EB6" w14:textId="42C37F95" w:rsidR="005F174C" w:rsidRDefault="0046512F">
      <w:pPr>
        <w:pStyle w:val="aa"/>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lastRenderedPageBreak/>
        <w:t>估价对象所属项目为居住项目</w:t>
      </w:r>
      <w:r w:rsidR="0015584E">
        <w:rPr>
          <w:rFonts w:ascii="Arial" w:eastAsia="仿宋_GB2312" w:hAnsi="Arial" w:cs="Arial" w:hint="eastAsia"/>
          <w:sz w:val="28"/>
          <w:szCs w:val="28"/>
        </w:rPr>
        <w:t>，根据</w:t>
      </w:r>
      <w:r w:rsidR="0015584E">
        <w:rPr>
          <w:rFonts w:ascii="Arial" w:eastAsia="仿宋_GB2312" w:hAnsi="Arial" w:cs="Arial" w:hint="eastAsia"/>
          <w:sz w:val="28"/>
        </w:rPr>
        <w:t>《建设工程规划许可证》（</w:t>
      </w:r>
      <w:r w:rsidR="0015584E">
        <w:rPr>
          <w:rFonts w:ascii="Arial" w:eastAsia="仿宋_GB2312" w:hAnsi="Arial" w:cs="Arial" w:hint="eastAsia"/>
          <w:sz w:val="28"/>
        </w:rPr>
        <w:t>2</w:t>
      </w:r>
      <w:r w:rsidR="0015584E">
        <w:rPr>
          <w:rFonts w:ascii="Arial" w:eastAsia="仿宋_GB2312" w:hAnsi="Arial" w:cs="Arial"/>
          <w:sz w:val="28"/>
        </w:rPr>
        <w:t>015</w:t>
      </w:r>
      <w:proofErr w:type="gramStart"/>
      <w:r w:rsidR="0015584E">
        <w:rPr>
          <w:rFonts w:ascii="Arial" w:eastAsia="仿宋_GB2312" w:hAnsi="Arial" w:cs="Arial" w:hint="eastAsia"/>
          <w:sz w:val="28"/>
        </w:rPr>
        <w:t>规</w:t>
      </w:r>
      <w:proofErr w:type="gramEnd"/>
      <w:r w:rsidR="0015584E">
        <w:rPr>
          <w:rFonts w:ascii="Arial" w:eastAsia="仿宋_GB2312" w:hAnsi="Arial" w:cs="Arial" w:hint="eastAsia"/>
          <w:sz w:val="28"/>
        </w:rPr>
        <w:t>（顺）建字</w:t>
      </w:r>
      <w:r w:rsidR="0015584E">
        <w:rPr>
          <w:rFonts w:ascii="Arial" w:eastAsia="仿宋_GB2312" w:hAnsi="Arial" w:cs="Arial" w:hint="eastAsia"/>
          <w:sz w:val="28"/>
        </w:rPr>
        <w:t>0</w:t>
      </w:r>
      <w:r w:rsidR="0015584E">
        <w:rPr>
          <w:rFonts w:ascii="Arial" w:eastAsia="仿宋_GB2312" w:hAnsi="Arial" w:cs="Arial"/>
          <w:sz w:val="28"/>
        </w:rPr>
        <w:t>033</w:t>
      </w:r>
      <w:r w:rsidR="0015584E">
        <w:rPr>
          <w:rFonts w:ascii="Arial" w:eastAsia="仿宋_GB2312" w:hAnsi="Arial" w:cs="Arial" w:hint="eastAsia"/>
          <w:sz w:val="28"/>
        </w:rPr>
        <w:t>号）及</w:t>
      </w:r>
      <w:r w:rsidR="0015584E">
        <w:rPr>
          <w:rFonts w:ascii="Arial" w:eastAsia="仿宋_GB2312" w:hAnsi="Arial" w:cs="Arial"/>
          <w:sz w:val="28"/>
        </w:rPr>
        <w:t>《国有建设用地使用权出让地价评估委托书》</w:t>
      </w:r>
      <w:r w:rsidR="0015584E">
        <w:rPr>
          <w:rFonts w:ascii="Arial" w:eastAsia="仿宋_GB2312" w:hAnsi="Arial" w:cs="Arial" w:hint="eastAsia"/>
          <w:sz w:val="28"/>
        </w:rPr>
        <w:t>，估价对象住宅分为三定</w:t>
      </w:r>
      <w:proofErr w:type="gramStart"/>
      <w:r w:rsidR="0015584E">
        <w:rPr>
          <w:rFonts w:ascii="Arial" w:eastAsia="仿宋_GB2312" w:hAnsi="Arial" w:cs="Arial" w:hint="eastAsia"/>
          <w:sz w:val="28"/>
        </w:rPr>
        <w:t>三限住宅</w:t>
      </w:r>
      <w:proofErr w:type="gramEnd"/>
      <w:r w:rsidR="0015584E">
        <w:rPr>
          <w:rFonts w:ascii="Arial" w:eastAsia="仿宋_GB2312" w:hAnsi="Arial" w:cs="Arial" w:hint="eastAsia"/>
          <w:sz w:val="28"/>
        </w:rPr>
        <w:t>和保障性住房，</w:t>
      </w:r>
      <w:r w:rsidR="00882CB5">
        <w:rPr>
          <w:rFonts w:ascii="Arial" w:eastAsia="仿宋_GB2312" w:hAnsi="Arial" w:cs="Arial" w:hint="eastAsia"/>
          <w:sz w:val="28"/>
        </w:rPr>
        <w:t>其中保障性住房建筑面积为</w:t>
      </w:r>
      <w:r w:rsidR="00882CB5">
        <w:rPr>
          <w:rFonts w:ascii="Arial" w:eastAsia="仿宋_GB2312" w:hAnsi="Arial" w:cs="Arial" w:hint="eastAsia"/>
          <w:sz w:val="28"/>
        </w:rPr>
        <w:t>1</w:t>
      </w:r>
      <w:r w:rsidR="00882CB5">
        <w:rPr>
          <w:rFonts w:ascii="Arial" w:eastAsia="仿宋_GB2312" w:hAnsi="Arial" w:cs="Arial"/>
          <w:sz w:val="28"/>
        </w:rPr>
        <w:t>2895.96</w:t>
      </w:r>
      <w:r w:rsidR="00882CB5">
        <w:rPr>
          <w:rFonts w:ascii="Arial" w:eastAsia="仿宋_GB2312" w:hAnsi="Arial" w:cs="Arial" w:hint="eastAsia"/>
          <w:sz w:val="28"/>
        </w:rPr>
        <w:t>平方米，三定</w:t>
      </w:r>
      <w:proofErr w:type="gramStart"/>
      <w:r w:rsidR="00882CB5">
        <w:rPr>
          <w:rFonts w:ascii="Arial" w:eastAsia="仿宋_GB2312" w:hAnsi="Arial" w:cs="Arial" w:hint="eastAsia"/>
          <w:sz w:val="28"/>
        </w:rPr>
        <w:t>三限住房</w:t>
      </w:r>
      <w:proofErr w:type="gramEnd"/>
      <w:r w:rsidR="00882CB5">
        <w:rPr>
          <w:rFonts w:ascii="Arial" w:eastAsia="仿宋_GB2312" w:hAnsi="Arial" w:cs="Arial" w:hint="eastAsia"/>
          <w:sz w:val="28"/>
        </w:rPr>
        <w:t>建筑面积为</w:t>
      </w:r>
      <w:r w:rsidR="00882CB5">
        <w:rPr>
          <w:rFonts w:ascii="Arial" w:eastAsia="仿宋_GB2312" w:hAnsi="Arial" w:cs="Arial" w:hint="eastAsia"/>
          <w:sz w:val="28"/>
        </w:rPr>
        <w:t>9</w:t>
      </w:r>
      <w:r w:rsidR="00882CB5">
        <w:rPr>
          <w:rFonts w:ascii="Arial" w:eastAsia="仿宋_GB2312" w:hAnsi="Arial" w:cs="Arial"/>
          <w:sz w:val="28"/>
        </w:rPr>
        <w:t>9081.23</w:t>
      </w:r>
      <w:r w:rsidR="00882CB5">
        <w:rPr>
          <w:rFonts w:ascii="Arial" w:eastAsia="仿宋_GB2312" w:hAnsi="Arial" w:cs="Arial" w:hint="eastAsia"/>
          <w:sz w:val="28"/>
        </w:rPr>
        <w:t>平方米，根据</w:t>
      </w:r>
      <w:r w:rsidR="00882CB5" w:rsidRPr="00882CB5">
        <w:rPr>
          <w:rFonts w:ascii="Arial" w:eastAsia="仿宋_GB2312" w:hAnsi="Arial" w:cs="Arial"/>
          <w:sz w:val="28"/>
          <w:szCs w:val="28"/>
        </w:rPr>
        <w:t>《</w:t>
      </w:r>
      <w:r w:rsidR="00AD04B8">
        <w:rPr>
          <w:rFonts w:ascii="Arial" w:eastAsia="仿宋_GB2312" w:hAnsi="Arial" w:cs="Arial"/>
          <w:sz w:val="28"/>
          <w:szCs w:val="28"/>
        </w:rPr>
        <w:t>国有建设用地使用权出让合同</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w:t>
      </w:r>
      <w:r w:rsidR="00987034">
        <w:rPr>
          <w:rFonts w:ascii="Arial" w:eastAsia="仿宋_GB2312" w:hAnsi="Arial" w:cs="Arial" w:hint="eastAsia"/>
          <w:sz w:val="28"/>
          <w:szCs w:val="28"/>
        </w:rPr>
        <w:t>电子监管号：</w:t>
      </w:r>
      <w:r w:rsidR="00987034">
        <w:rPr>
          <w:rFonts w:ascii="Arial" w:eastAsia="仿宋_GB2312" w:hAnsi="Arial" w:cs="Arial" w:hint="eastAsia"/>
          <w:sz w:val="28"/>
          <w:szCs w:val="28"/>
        </w:rPr>
        <w:t>1101002013B04678</w:t>
      </w:r>
      <w:r w:rsidR="00882CB5" w:rsidRPr="00882CB5">
        <w:rPr>
          <w:rFonts w:ascii="Arial" w:eastAsia="仿宋_GB2312" w:hAnsi="Arial" w:cs="Arial"/>
          <w:sz w:val="28"/>
          <w:szCs w:val="28"/>
        </w:rPr>
        <w:t>]</w:t>
      </w:r>
      <w:r w:rsidR="00882CB5" w:rsidRPr="00882CB5">
        <w:rPr>
          <w:rFonts w:ascii="Arial" w:eastAsia="仿宋_GB2312" w:hAnsi="Arial" w:cs="Arial"/>
          <w:sz w:val="28"/>
          <w:szCs w:val="28"/>
        </w:rPr>
        <w:t>及</w:t>
      </w:r>
      <w:r w:rsidR="00882CB5" w:rsidRPr="00882CB5">
        <w:rPr>
          <w:rFonts w:ascii="Arial" w:eastAsia="仿宋_GB2312" w:hAnsi="Arial" w:cs="Arial" w:hint="eastAsia"/>
          <w:sz w:val="28"/>
          <w:szCs w:val="28"/>
        </w:rPr>
        <w:t>附件</w:t>
      </w:r>
      <w:r w:rsidR="00882CB5">
        <w:rPr>
          <w:rFonts w:ascii="Arial" w:eastAsia="仿宋_GB2312" w:hAnsi="Arial" w:cs="Arial" w:hint="eastAsia"/>
          <w:sz w:val="28"/>
          <w:szCs w:val="28"/>
        </w:rPr>
        <w:t>，保障性住房政府回购价为</w:t>
      </w:r>
      <w:r w:rsidR="00882CB5">
        <w:rPr>
          <w:rFonts w:ascii="Arial" w:eastAsia="仿宋_GB2312" w:hAnsi="Arial" w:cs="Arial" w:hint="eastAsia"/>
          <w:sz w:val="28"/>
          <w:szCs w:val="28"/>
        </w:rPr>
        <w:t>4</w:t>
      </w:r>
      <w:r w:rsidR="00882CB5">
        <w:rPr>
          <w:rFonts w:ascii="Arial" w:eastAsia="仿宋_GB2312" w:hAnsi="Arial" w:cs="Arial"/>
          <w:sz w:val="28"/>
          <w:szCs w:val="28"/>
        </w:rPr>
        <w:t>000</w:t>
      </w:r>
      <w:r w:rsidR="00882CB5">
        <w:rPr>
          <w:rFonts w:ascii="Arial" w:eastAsia="仿宋_GB2312" w:hAnsi="Arial" w:cs="Arial" w:hint="eastAsia"/>
          <w:sz w:val="28"/>
          <w:szCs w:val="28"/>
        </w:rPr>
        <w:t>元</w:t>
      </w:r>
      <w:r w:rsidR="00882CB5">
        <w:rPr>
          <w:rFonts w:ascii="Arial" w:eastAsia="仿宋_GB2312" w:hAnsi="Arial" w:cs="Arial" w:hint="eastAsia"/>
          <w:sz w:val="28"/>
          <w:szCs w:val="28"/>
        </w:rPr>
        <w:t>/</w:t>
      </w:r>
      <w:r w:rsidR="00882CB5">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006C550D">
        <w:rPr>
          <w:rFonts w:ascii="Arial" w:eastAsia="仿宋_GB2312" w:hAnsi="Arial" w:cs="Arial" w:hint="eastAsia"/>
          <w:sz w:val="28"/>
        </w:rPr>
        <w:t>，</w:t>
      </w:r>
      <w:r w:rsidR="006C550D">
        <w:rPr>
          <w:rFonts w:ascii="Arial" w:eastAsia="仿宋_GB2312" w:hAnsi="Arial" w:cs="Arial" w:hint="eastAsia"/>
          <w:sz w:val="28"/>
          <w:szCs w:val="28"/>
        </w:rPr>
        <w:t>得到三定</w:t>
      </w:r>
      <w:proofErr w:type="gramStart"/>
      <w:r w:rsidR="006C550D">
        <w:rPr>
          <w:rFonts w:ascii="Arial" w:eastAsia="仿宋_GB2312" w:hAnsi="Arial" w:cs="Arial" w:hint="eastAsia"/>
          <w:sz w:val="28"/>
          <w:szCs w:val="28"/>
        </w:rPr>
        <w:t>三限住宅</w:t>
      </w:r>
      <w:proofErr w:type="gramEnd"/>
      <w:r w:rsidR="006C550D">
        <w:rPr>
          <w:rFonts w:ascii="Arial" w:eastAsia="仿宋_GB2312" w:hAnsi="Arial" w:cs="Arial" w:hint="eastAsia"/>
          <w:sz w:val="28"/>
          <w:szCs w:val="28"/>
        </w:rPr>
        <w:t>售价，再根据三定</w:t>
      </w:r>
      <w:proofErr w:type="gramStart"/>
      <w:r w:rsidR="006C550D">
        <w:rPr>
          <w:rFonts w:ascii="Arial" w:eastAsia="仿宋_GB2312" w:hAnsi="Arial" w:cs="Arial" w:hint="eastAsia"/>
          <w:sz w:val="28"/>
          <w:szCs w:val="28"/>
        </w:rPr>
        <w:t>三限住宅</w:t>
      </w:r>
      <w:proofErr w:type="gramEnd"/>
      <w:r w:rsidR="006C550D">
        <w:rPr>
          <w:rFonts w:ascii="Arial" w:eastAsia="仿宋_GB2312" w:hAnsi="Arial" w:cs="Arial" w:hint="eastAsia"/>
          <w:sz w:val="28"/>
          <w:szCs w:val="28"/>
        </w:rPr>
        <w:t>和保障性住房建筑面积和售价分别测算住宅</w:t>
      </w:r>
      <w:r>
        <w:rPr>
          <w:rFonts w:ascii="Arial" w:eastAsia="仿宋_GB2312" w:hAnsi="Arial" w:cs="Arial"/>
          <w:sz w:val="28"/>
        </w:rPr>
        <w:t>用房开发完成后不动产总价</w:t>
      </w:r>
      <w:r>
        <w:rPr>
          <w:rFonts w:ascii="Arial" w:eastAsia="仿宋_GB2312" w:hAnsi="Arial" w:cs="Arial" w:hint="eastAsia"/>
          <w:sz w:val="28"/>
        </w:rPr>
        <w:t>。</w:t>
      </w:r>
    </w:p>
    <w:p w14:paraId="313579EE"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1042F772" w14:textId="77777777" w:rsidR="005F174C" w:rsidRDefault="0046512F">
      <w:pPr>
        <w:snapToGrid w:val="0"/>
        <w:spacing w:line="480" w:lineRule="auto"/>
        <w:jc w:val="both"/>
        <w:rPr>
          <w:rFonts w:ascii="Arial" w:eastAsia="仿宋_GB2312" w:hAnsi="Arial" w:cs="Arial"/>
          <w:sz w:val="28"/>
          <w:szCs w:val="28"/>
        </w:rPr>
      </w:pPr>
      <w:r>
        <w:rPr>
          <w:rFonts w:ascii="Arial" w:eastAsia="仿宋_GB2312" w:hAnsi="Arial" w:cs="Arial"/>
          <w:sz w:val="28"/>
          <w:szCs w:val="28"/>
        </w:rPr>
        <w:t>（转下页）</w:t>
      </w:r>
    </w:p>
    <w:p w14:paraId="741B8C47"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5FE18504"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69B8C2CB"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7015C580"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0E46C4F3"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4BFE6516"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7978C96A"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14:paraId="5C95A156" w14:textId="77777777">
        <w:trPr>
          <w:cantSplit/>
          <w:trHeight w:val="554"/>
          <w:jc w:val="center"/>
        </w:trPr>
        <w:tc>
          <w:tcPr>
            <w:tcW w:w="8920" w:type="dxa"/>
          </w:tcPr>
          <w:p w14:paraId="42FF70C2" w14:textId="77777777" w:rsidR="005F174C" w:rsidRDefault="0046512F">
            <w:pPr>
              <w:jc w:val="center"/>
              <w:rPr>
                <w:rFonts w:ascii="Arial" w:eastAsia="仿宋_GB2312" w:hAnsi="Arial" w:cs="Arial"/>
                <w:sz w:val="22"/>
              </w:rPr>
            </w:pPr>
            <w:r>
              <w:rPr>
                <w:rFonts w:ascii="Arial" w:eastAsia="仿宋_GB2312" w:hAnsi="Arial" w:cs="Arial"/>
                <w:sz w:val="22"/>
              </w:rPr>
              <w:t>案例位置</w:t>
            </w:r>
          </w:p>
        </w:tc>
      </w:tr>
      <w:tr w:rsidR="005F174C" w14:paraId="0D90CC26" w14:textId="77777777">
        <w:trPr>
          <w:cantSplit/>
          <w:trHeight w:hRule="exact" w:val="8209"/>
          <w:jc w:val="center"/>
        </w:trPr>
        <w:tc>
          <w:tcPr>
            <w:tcW w:w="8920" w:type="dxa"/>
          </w:tcPr>
          <w:p w14:paraId="735B386E" w14:textId="77777777" w:rsidR="005F174C" w:rsidRDefault="0046512F">
            <w:pPr>
              <w:jc w:val="center"/>
              <w:rPr>
                <w:rFonts w:ascii="Arial" w:eastAsia="仿宋_GB2312" w:hAnsi="Arial" w:cs="Arial"/>
                <w:sz w:val="22"/>
              </w:rPr>
            </w:pPr>
            <w:r>
              <w:rPr>
                <w:rFonts w:ascii="Arial" w:eastAsia="仿宋_GB2312" w:hAnsi="Arial" w:cs="Arial"/>
                <w:noProof/>
                <w:sz w:val="22"/>
              </w:rPr>
              <w:lastRenderedPageBreak/>
              <w:drawing>
                <wp:anchor distT="0" distB="0" distL="114300" distR="114300" simplePos="0" relativeHeight="251655680"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Pr>
                <w:noProof/>
              </w:rPr>
              <w:t xml:space="preserve"> </w:t>
            </w:r>
            <w:r w:rsidR="00522F60">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27040" cy="3988435"/>
                          </a:xfrm>
                          <a:prstGeom prst="rect">
                            <a:avLst/>
                          </a:prstGeom>
                        </pic:spPr>
                      </pic:pic>
                    </a:graphicData>
                  </a:graphic>
                </wp:inline>
              </w:drawing>
            </w:r>
          </w:p>
        </w:tc>
      </w:tr>
    </w:tbl>
    <w:p w14:paraId="06F48EC5" w14:textId="77777777" w:rsidR="005F174C" w:rsidRDefault="0046512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15E18C" w14:textId="77777777" w:rsidR="004B284D" w:rsidRDefault="004B284D" w:rsidP="004B284D">
      <w:pPr>
        <w:snapToGrid w:val="0"/>
        <w:spacing w:line="300" w:lineRule="auto"/>
        <w:rPr>
          <w:rFonts w:ascii="仿宋" w:eastAsia="仿宋" w:hAnsi="仿宋" w:cs="Arial"/>
          <w:sz w:val="28"/>
          <w:szCs w:val="28"/>
        </w:rPr>
      </w:pPr>
      <w:r>
        <w:rPr>
          <w:rFonts w:ascii="仿宋" w:eastAsia="仿宋" w:hAnsi="仿宋" w:cs="Arial" w:hint="eastAsia"/>
          <w:color w:val="000000"/>
          <w:sz w:val="28"/>
        </w:rPr>
        <w:lastRenderedPageBreak/>
        <w:t>案例A  项目名称：</w:t>
      </w:r>
      <w:proofErr w:type="gramStart"/>
      <w:r>
        <w:rPr>
          <w:rFonts w:ascii="仿宋" w:eastAsia="仿宋" w:hAnsi="仿宋" w:cs="Arial" w:hint="eastAsia"/>
          <w:color w:val="000000"/>
          <w:sz w:val="28"/>
        </w:rPr>
        <w:t>玖峪家园</w:t>
      </w:r>
      <w:proofErr w:type="gramEnd"/>
      <w:r>
        <w:rPr>
          <w:rFonts w:ascii="仿宋" w:eastAsia="仿宋" w:hAnsi="仿宋" w:cs="Arial" w:hint="eastAsia"/>
          <w:color w:val="000000"/>
          <w:sz w:val="28"/>
        </w:rPr>
        <w:t>（中海首开湖光玖里）</w:t>
      </w:r>
    </w:p>
    <w:p w14:paraId="357AAABA" w14:textId="77777777" w:rsidR="004B284D" w:rsidRDefault="004B284D" w:rsidP="004B284D">
      <w:pPr>
        <w:spacing w:after="26" w:line="300" w:lineRule="auto"/>
        <w:jc w:val="center"/>
        <w:rPr>
          <w:rFonts w:ascii="Arial" w:eastAsia="仿宋_GB2312" w:hAnsi="Arial" w:cs="Arial"/>
          <w:color w:val="000000"/>
          <w:sz w:val="28"/>
        </w:rPr>
      </w:pPr>
      <w:r>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Pr>
          <w:noProof/>
        </w:rPr>
        <w:t xml:space="preserve"> </w:t>
      </w:r>
      <w:r>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Pr>
          <w:rFonts w:ascii="Arial" w:eastAsia="仿宋" w:hAnsi="Arial" w:cs="Arial" w:hint="eastAsia"/>
          <w:color w:val="000000"/>
          <w:sz w:val="28"/>
        </w:rPr>
        <w:t>玖峪家园</w:t>
      </w:r>
      <w:proofErr w:type="gramEnd"/>
      <w:r>
        <w:rPr>
          <w:rFonts w:ascii="Arial" w:eastAsia="仿宋" w:hAnsi="Arial" w:cs="Arial" w:hint="eastAsia"/>
          <w:color w:val="000000"/>
          <w:sz w:val="28"/>
        </w:rPr>
        <w:t>（中海首开湖光玖里）住宅用房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8</w:t>
      </w:r>
      <w:r>
        <w:rPr>
          <w:rFonts w:ascii="Arial" w:eastAsia="仿宋" w:hAnsi="Arial" w:cs="Arial" w:hint="eastAsia"/>
          <w:color w:val="000000"/>
          <w:sz w:val="28"/>
        </w:rPr>
        <w:t>月成交均价为</w:t>
      </w:r>
      <w:r>
        <w:rPr>
          <w:rFonts w:ascii="Arial" w:eastAsia="仿宋" w:hAnsi="Arial" w:cs="Arial"/>
          <w:color w:val="000000"/>
          <w:sz w:val="28"/>
        </w:rPr>
        <w:t>57703.05</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1020C4"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Default="004B284D" w:rsidP="004B284D">
      <w:pPr>
        <w:snapToGrid w:val="0"/>
        <w:spacing w:after="26" w:line="300" w:lineRule="auto"/>
        <w:ind w:firstLineChars="200" w:firstLine="560"/>
        <w:jc w:val="both"/>
        <w:rPr>
          <w:rFonts w:ascii="Arial" w:eastAsia="仿宋" w:hAnsi="Arial" w:cs="Arial"/>
          <w:color w:val="000000"/>
          <w:sz w:val="28"/>
        </w:rPr>
      </w:pPr>
      <w:r>
        <w:rPr>
          <w:rFonts w:ascii="Arial" w:eastAsia="仿宋" w:hAnsi="Arial" w:cs="Arial" w:hint="eastAsia"/>
          <w:color w:val="000000"/>
          <w:sz w:val="28"/>
        </w:rPr>
        <w:t>案例</w:t>
      </w:r>
      <w:r>
        <w:rPr>
          <w:rFonts w:ascii="Arial" w:eastAsia="仿宋" w:hAnsi="Arial" w:cs="Arial"/>
          <w:color w:val="000000"/>
          <w:sz w:val="28"/>
        </w:rPr>
        <w:t xml:space="preserve">B  </w:t>
      </w:r>
      <w:r>
        <w:rPr>
          <w:rFonts w:ascii="Arial" w:eastAsia="仿宋" w:hAnsi="Arial" w:cs="Arial" w:hint="eastAsia"/>
          <w:color w:val="000000"/>
          <w:sz w:val="28"/>
        </w:rPr>
        <w:t>项目名称：顺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w:t>
      </w:r>
    </w:p>
    <w:p w14:paraId="1B099449" w14:textId="77777777" w:rsidR="004B284D" w:rsidRDefault="004B284D" w:rsidP="004B284D">
      <w:pPr>
        <w:spacing w:after="26" w:line="300" w:lineRule="auto"/>
        <w:ind w:firstLineChars="200" w:firstLine="480"/>
        <w:jc w:val="both"/>
        <w:rPr>
          <w:rFonts w:ascii="Arial" w:eastAsia="仿宋_GB2312" w:hAnsi="Arial" w:cs="Arial"/>
          <w:color w:val="000000"/>
          <w:sz w:val="28"/>
        </w:rPr>
      </w:pPr>
      <w:r>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Default="004B284D" w:rsidP="004B284D">
      <w:pPr>
        <w:spacing w:line="300" w:lineRule="auto"/>
        <w:ind w:firstLineChars="200" w:firstLine="560"/>
        <w:rPr>
          <w:rFonts w:ascii="Arial" w:eastAsia="仿宋" w:hAnsi="Arial" w:cs="Arial"/>
          <w:color w:val="000000"/>
          <w:sz w:val="28"/>
        </w:rPr>
      </w:pPr>
      <w:r>
        <w:rPr>
          <w:rFonts w:ascii="Arial" w:eastAsia="仿宋" w:hAnsi="Arial" w:cs="Arial" w:hint="eastAsia"/>
          <w:color w:val="000000"/>
          <w:sz w:val="28"/>
        </w:rPr>
        <w:t>顺</w:t>
      </w:r>
      <w:proofErr w:type="gramStart"/>
      <w:r>
        <w:rPr>
          <w:rFonts w:ascii="Arial" w:eastAsia="仿宋" w:hAnsi="Arial" w:cs="Arial" w:hint="eastAsia"/>
          <w:color w:val="000000"/>
          <w:sz w:val="28"/>
        </w:rPr>
        <w:t>怡</w:t>
      </w:r>
      <w:proofErr w:type="gramEnd"/>
      <w:r>
        <w:rPr>
          <w:rFonts w:ascii="Arial" w:eastAsia="仿宋" w:hAnsi="Arial" w:cs="Arial" w:hint="eastAsia"/>
          <w:color w:val="000000"/>
          <w:sz w:val="28"/>
        </w:rPr>
        <w:t>名苑（建</w:t>
      </w:r>
      <w:proofErr w:type="gramStart"/>
      <w:r>
        <w:rPr>
          <w:rFonts w:ascii="Arial" w:eastAsia="仿宋" w:hAnsi="Arial" w:cs="Arial" w:hint="eastAsia"/>
          <w:color w:val="000000"/>
          <w:sz w:val="28"/>
        </w:rPr>
        <w:t>邦</w:t>
      </w:r>
      <w:proofErr w:type="gramEnd"/>
      <w:r>
        <w:rPr>
          <w:rFonts w:ascii="Arial" w:eastAsia="仿宋" w:hAnsi="Arial" w:cs="Arial" w:hint="eastAsia"/>
          <w:color w:val="000000"/>
          <w:sz w:val="28"/>
        </w:rPr>
        <w:t>顺</w:t>
      </w:r>
      <w:proofErr w:type="gramStart"/>
      <w:r>
        <w:rPr>
          <w:rFonts w:ascii="Arial" w:eastAsia="仿宋" w:hAnsi="Arial" w:cs="Arial" w:hint="eastAsia"/>
          <w:color w:val="000000"/>
          <w:sz w:val="28"/>
        </w:rPr>
        <w:t>颐</w:t>
      </w:r>
      <w:proofErr w:type="gramEnd"/>
      <w:r>
        <w:rPr>
          <w:rFonts w:ascii="Arial" w:eastAsia="仿宋" w:hAnsi="Arial" w:cs="Arial" w:hint="eastAsia"/>
          <w:color w:val="000000"/>
          <w:sz w:val="28"/>
        </w:rPr>
        <w:t>府）住宅用房</w:t>
      </w:r>
      <w:r>
        <w:rPr>
          <w:rFonts w:ascii="Arial" w:eastAsia="仿宋" w:hAnsi="Arial" w:cs="Arial"/>
          <w:color w:val="000000"/>
          <w:sz w:val="28"/>
        </w:rPr>
        <w:t>2023</w:t>
      </w:r>
      <w:r>
        <w:rPr>
          <w:rFonts w:ascii="Arial" w:eastAsia="仿宋" w:hAnsi="Arial" w:cs="Arial" w:hint="eastAsia"/>
          <w:color w:val="000000"/>
          <w:sz w:val="28"/>
        </w:rPr>
        <w:t>年</w:t>
      </w:r>
      <w:r>
        <w:rPr>
          <w:rFonts w:ascii="Arial" w:eastAsia="仿宋" w:hAnsi="Arial" w:cs="Arial"/>
          <w:color w:val="000000"/>
          <w:sz w:val="28"/>
        </w:rPr>
        <w:t>3</w:t>
      </w:r>
      <w:r>
        <w:rPr>
          <w:rFonts w:ascii="Arial" w:eastAsia="仿宋" w:hAnsi="Arial" w:cs="Arial" w:hint="eastAsia"/>
          <w:color w:val="000000"/>
          <w:sz w:val="28"/>
        </w:rPr>
        <w:t>月成交均价为</w:t>
      </w:r>
      <w:r>
        <w:rPr>
          <w:rFonts w:ascii="Arial" w:eastAsia="仿宋" w:hAnsi="Arial" w:cs="Arial"/>
          <w:color w:val="000000"/>
          <w:sz w:val="28"/>
        </w:rPr>
        <w:t>54323</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lastRenderedPageBreak/>
        <w:t>平方米。</w:t>
      </w:r>
    </w:p>
    <w:p w14:paraId="2EA4A939" w14:textId="77777777" w:rsidR="004B284D" w:rsidRDefault="004B284D" w:rsidP="004B284D">
      <w:pPr>
        <w:spacing w:line="300" w:lineRule="auto"/>
        <w:ind w:firstLineChars="200" w:firstLine="560"/>
        <w:rPr>
          <w:rFonts w:ascii="Arial" w:eastAsia="仿宋" w:hAnsi="Arial" w:cs="Arial"/>
          <w:color w:val="000000"/>
          <w:sz w:val="28"/>
        </w:rPr>
      </w:pPr>
    </w:p>
    <w:p w14:paraId="7DFCBA8F" w14:textId="77777777" w:rsidR="004B284D" w:rsidRDefault="004B284D" w:rsidP="004B284D">
      <w:pPr>
        <w:spacing w:line="300" w:lineRule="auto"/>
        <w:ind w:leftChars="150" w:left="360" w:firstLineChars="50" w:firstLine="140"/>
        <w:rPr>
          <w:noProof/>
        </w:rPr>
      </w:pPr>
      <w:r>
        <w:rPr>
          <w:rFonts w:ascii="Arial" w:eastAsia="仿宋" w:hAnsi="Arial" w:cs="Arial" w:hint="eastAsia"/>
          <w:color w:val="000000"/>
          <w:sz w:val="28"/>
        </w:rPr>
        <w:t>案例</w:t>
      </w:r>
      <w:r>
        <w:rPr>
          <w:rFonts w:ascii="Arial" w:eastAsia="仿宋" w:hAnsi="Arial" w:cs="Arial"/>
          <w:color w:val="000000"/>
          <w:sz w:val="28"/>
        </w:rPr>
        <w:t xml:space="preserve">C  </w:t>
      </w:r>
      <w:r>
        <w:rPr>
          <w:rFonts w:ascii="Arial" w:eastAsia="仿宋" w:hAnsi="Arial" w:cs="Arial" w:hint="eastAsia"/>
          <w:color w:val="000000"/>
          <w:sz w:val="28"/>
        </w:rPr>
        <w:t>项目名称：</w:t>
      </w:r>
      <w:proofErr w:type="gramStart"/>
      <w:r>
        <w:rPr>
          <w:rFonts w:ascii="Arial" w:eastAsia="仿宋" w:hAnsi="Arial" w:cs="Arial" w:hint="eastAsia"/>
          <w:color w:val="000000"/>
          <w:sz w:val="28"/>
        </w:rPr>
        <w:t>庆峪嘉园</w:t>
      </w:r>
      <w:proofErr w:type="gramEnd"/>
      <w:r>
        <w:rPr>
          <w:rFonts w:ascii="Arial" w:eastAsia="仿宋" w:hAnsi="Arial" w:cs="Arial" w:hint="eastAsia"/>
          <w:color w:val="000000"/>
          <w:sz w:val="28"/>
        </w:rPr>
        <w:t>（公园十七区）</w:t>
      </w:r>
      <w:r>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Default="004B284D" w:rsidP="004B284D">
      <w:pPr>
        <w:spacing w:line="300" w:lineRule="auto"/>
        <w:ind w:firstLineChars="200" w:firstLine="480"/>
        <w:rPr>
          <w:rFonts w:ascii="Arial" w:eastAsia="仿宋_GB2312" w:hAnsi="Arial" w:cs="Arial"/>
          <w:color w:val="000000"/>
          <w:sz w:val="28"/>
        </w:rPr>
      </w:pPr>
      <w:r>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Default="004B284D" w:rsidP="004B284D">
      <w:pPr>
        <w:spacing w:line="300" w:lineRule="auto"/>
        <w:ind w:firstLineChars="150" w:firstLine="420"/>
        <w:rPr>
          <w:rFonts w:ascii="仿宋" w:eastAsia="仿宋" w:hAnsi="仿宋" w:cs="Arial"/>
          <w:color w:val="000000"/>
          <w:sz w:val="28"/>
        </w:rPr>
      </w:pPr>
      <w:proofErr w:type="gramStart"/>
      <w:r>
        <w:rPr>
          <w:rFonts w:ascii="仿宋" w:eastAsia="仿宋" w:hAnsi="仿宋" w:cs="Arial" w:hint="eastAsia"/>
          <w:color w:val="000000"/>
          <w:sz w:val="28"/>
        </w:rPr>
        <w:t>庆</w:t>
      </w:r>
      <w:r>
        <w:rPr>
          <w:rFonts w:ascii="Arial" w:eastAsia="仿宋" w:hAnsi="Arial" w:cs="Arial" w:hint="eastAsia"/>
          <w:color w:val="000000"/>
          <w:sz w:val="28"/>
        </w:rPr>
        <w:t>峪嘉园</w:t>
      </w:r>
      <w:proofErr w:type="gramEnd"/>
      <w:r>
        <w:rPr>
          <w:rFonts w:ascii="Arial" w:eastAsia="仿宋" w:hAnsi="Arial" w:cs="Arial" w:hint="eastAsia"/>
          <w:color w:val="000000"/>
          <w:sz w:val="28"/>
        </w:rPr>
        <w:t>（公园十七区）住宅用房</w:t>
      </w:r>
      <w:r>
        <w:rPr>
          <w:rFonts w:ascii="Arial" w:eastAsia="仿宋" w:hAnsi="Arial" w:cs="Arial"/>
          <w:color w:val="000000"/>
          <w:sz w:val="28"/>
        </w:rPr>
        <w:t>2022</w:t>
      </w:r>
      <w:r>
        <w:rPr>
          <w:rFonts w:ascii="Arial" w:eastAsia="仿宋" w:hAnsi="Arial" w:cs="Arial" w:hint="eastAsia"/>
          <w:color w:val="000000"/>
          <w:sz w:val="28"/>
        </w:rPr>
        <w:t>年</w:t>
      </w:r>
      <w:r>
        <w:rPr>
          <w:rFonts w:ascii="Arial" w:eastAsia="仿宋" w:hAnsi="Arial" w:cs="Arial"/>
          <w:color w:val="000000"/>
          <w:sz w:val="28"/>
        </w:rPr>
        <w:t>4</w:t>
      </w:r>
      <w:r>
        <w:rPr>
          <w:rFonts w:ascii="Arial" w:eastAsia="仿宋" w:hAnsi="Arial" w:cs="Arial" w:hint="eastAsia"/>
          <w:color w:val="000000"/>
          <w:sz w:val="28"/>
        </w:rPr>
        <w:t>月成交均价为</w:t>
      </w:r>
      <w:r>
        <w:rPr>
          <w:rFonts w:ascii="Arial" w:eastAsia="仿宋" w:hAnsi="Arial" w:cs="Arial"/>
          <w:color w:val="000000"/>
          <w:sz w:val="28"/>
        </w:rPr>
        <w:t>55729.59</w:t>
      </w:r>
      <w:r>
        <w:rPr>
          <w:rFonts w:ascii="Arial" w:eastAsia="仿宋" w:hAnsi="Arial" w:cs="Arial" w:hint="eastAsia"/>
          <w:color w:val="000000"/>
          <w:sz w:val="28"/>
        </w:rPr>
        <w:t>元</w:t>
      </w:r>
      <w:r>
        <w:rPr>
          <w:rFonts w:ascii="Arial" w:eastAsia="仿宋" w:hAnsi="Arial" w:cs="Arial"/>
          <w:color w:val="000000"/>
          <w:sz w:val="28"/>
        </w:rPr>
        <w:t>/</w:t>
      </w:r>
      <w:r>
        <w:rPr>
          <w:rFonts w:ascii="Arial" w:eastAsia="仿宋" w:hAnsi="Arial" w:cs="Arial" w:hint="eastAsia"/>
          <w:color w:val="000000"/>
          <w:sz w:val="28"/>
        </w:rPr>
        <w:t>平方米。</w:t>
      </w:r>
    </w:p>
    <w:p w14:paraId="645DA285" w14:textId="77777777" w:rsidR="004B284D" w:rsidRDefault="004B284D" w:rsidP="004B284D">
      <w:pPr>
        <w:spacing w:line="300" w:lineRule="auto"/>
        <w:rPr>
          <w:rFonts w:ascii="仿宋" w:eastAsia="仿宋" w:hAnsi="仿宋" w:cs="Arial"/>
          <w:color w:val="000000"/>
          <w:sz w:val="28"/>
        </w:rPr>
      </w:pPr>
    </w:p>
    <w:p w14:paraId="7730BFF9" w14:textId="77777777" w:rsidR="004B284D" w:rsidRDefault="004B284D" w:rsidP="004B284D">
      <w:pPr>
        <w:spacing w:line="300" w:lineRule="auto"/>
        <w:rPr>
          <w:rFonts w:ascii="仿宋" w:eastAsia="仿宋" w:hAnsi="仿宋" w:cs="Arial"/>
          <w:color w:val="000000"/>
          <w:sz w:val="28"/>
        </w:rPr>
      </w:pPr>
      <w:r>
        <w:rPr>
          <w:rFonts w:ascii="仿宋" w:eastAsia="仿宋" w:hAnsi="仿宋" w:cs="Arial" w:hint="eastAsia"/>
          <w:color w:val="000000"/>
          <w:sz w:val="28"/>
        </w:rPr>
        <w:t>（转下页）</w:t>
      </w:r>
    </w:p>
    <w:p w14:paraId="2441B6BC" w14:textId="77777777" w:rsidR="004B284D" w:rsidRDefault="004B284D" w:rsidP="004B284D">
      <w:pPr>
        <w:spacing w:line="300" w:lineRule="auto"/>
        <w:rPr>
          <w:rFonts w:ascii="仿宋" w:eastAsia="仿宋" w:hAnsi="仿宋" w:cs="Arial"/>
          <w:b/>
          <w:bCs/>
          <w:color w:val="000000"/>
        </w:rPr>
      </w:pPr>
    </w:p>
    <w:p w14:paraId="080C06C5" w14:textId="77777777" w:rsidR="004B284D" w:rsidRDefault="004B284D" w:rsidP="004B284D">
      <w:pPr>
        <w:spacing w:line="300" w:lineRule="auto"/>
        <w:jc w:val="center"/>
        <w:rPr>
          <w:rFonts w:ascii="仿宋" w:eastAsia="仿宋" w:hAnsi="仿宋" w:cs="Arial"/>
          <w:sz w:val="28"/>
          <w:szCs w:val="28"/>
        </w:rPr>
      </w:pPr>
      <w:r>
        <w:rPr>
          <w:rFonts w:ascii="Arial" w:eastAsia="仿宋_GB2312" w:hAnsi="Arial" w:cs="Arial"/>
          <w:b/>
          <w:bCs/>
          <w:color w:val="000000"/>
        </w:rPr>
        <w:br w:type="page"/>
      </w:r>
      <w:r>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p>
        </w:tc>
      </w:tr>
      <w:tr w:rsidR="004B284D"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Default="004B284D">
            <w:pPr>
              <w:widowControl/>
              <w:adjustRightInd/>
              <w:spacing w:line="240" w:lineRule="exact"/>
              <w:jc w:val="center"/>
              <w:rPr>
                <w:rFonts w:ascii="Arial" w:eastAsia="仿宋" w:hAnsi="Arial" w:cs="Arial"/>
                <w:color w:val="00000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Default="004B284D">
            <w:pPr>
              <w:widowControl/>
              <w:adjustRightInd/>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系数</w:t>
            </w:r>
          </w:p>
        </w:tc>
      </w:tr>
      <w:tr w:rsidR="004B284D"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19-85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顺义区后沙峪镇马头庄村</w:t>
            </w:r>
            <w:r>
              <w:rPr>
                <w:rFonts w:ascii="Arial" w:eastAsia="仿宋" w:hAnsi="Arial" w:cs="Arial"/>
                <w:sz w:val="21"/>
                <w:szCs w:val="21"/>
              </w:rPr>
              <w:t>SY00-0019-6007</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hint="eastAsia"/>
                <w:sz w:val="21"/>
                <w:szCs w:val="21"/>
              </w:rPr>
              <w:t>顺义新城第</w:t>
            </w:r>
            <w:r>
              <w:rPr>
                <w:rFonts w:ascii="Arial" w:eastAsia="仿宋" w:hAnsi="Arial" w:cs="Arial"/>
                <w:sz w:val="21"/>
                <w:szCs w:val="21"/>
              </w:rPr>
              <w:t>19</w:t>
            </w:r>
            <w:r>
              <w:rPr>
                <w:rFonts w:ascii="Arial" w:eastAsia="仿宋" w:hAnsi="Arial" w:cs="Arial" w:hint="eastAsia"/>
                <w:sz w:val="21"/>
                <w:szCs w:val="21"/>
              </w:rPr>
              <w:t>街区</w:t>
            </w:r>
            <w:r>
              <w:rPr>
                <w:rFonts w:ascii="Arial" w:eastAsia="仿宋" w:hAnsi="Arial" w:cs="Arial"/>
                <w:sz w:val="21"/>
                <w:szCs w:val="21"/>
              </w:rPr>
              <w:t>SY00-0019-0075</w:t>
            </w:r>
            <w:r>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Default="004B284D">
            <w:pPr>
              <w:widowControl/>
              <w:adjustRightInd/>
              <w:spacing w:line="240" w:lineRule="auto"/>
              <w:rPr>
                <w:rFonts w:ascii="Arial" w:eastAsia="仿宋" w:hAnsi="Arial" w:cs="Arial"/>
                <w:sz w:val="21"/>
                <w:szCs w:val="21"/>
              </w:rPr>
            </w:pPr>
          </w:p>
        </w:tc>
      </w:tr>
      <w:tr w:rsidR="004B284D"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Default="004B284D">
            <w:pPr>
              <w:widowControl/>
              <w:adjustRightInd/>
              <w:spacing w:line="240" w:lineRule="exact"/>
              <w:jc w:val="center"/>
              <w:rPr>
                <w:rFonts w:ascii="Arial" w:eastAsia="仿宋" w:hAnsi="Arial" w:cs="Arial"/>
                <w:sz w:val="21"/>
                <w:szCs w:val="21"/>
              </w:rPr>
            </w:pPr>
            <w:r>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Default="003D7485">
            <w:pPr>
              <w:widowControl/>
              <w:adjustRightInd/>
              <w:spacing w:line="240" w:lineRule="exact"/>
              <w:jc w:val="center"/>
              <w:rPr>
                <w:rFonts w:ascii="Arial" w:eastAsia="仿宋" w:hAnsi="Arial" w:cs="Arial"/>
                <w:sz w:val="21"/>
                <w:szCs w:val="21"/>
              </w:rPr>
            </w:pPr>
            <w:r>
              <w:rPr>
                <w:rFonts w:ascii="Arial" w:eastAsia="仿宋" w:hAnsi="Arial" w:cs="Arial"/>
                <w:sz w:val="21"/>
                <w:szCs w:val="21"/>
              </w:rPr>
              <w:t>99</w:t>
            </w:r>
          </w:p>
        </w:tc>
      </w:tr>
      <w:tr w:rsidR="004B284D"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60-70</w:t>
            </w:r>
            <w:r>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r w:rsidR="00BE1035">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Default="001B6D4A">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98</w:t>
            </w:r>
            <w:r w:rsidR="00BE1035">
              <w:rPr>
                <w:rFonts w:ascii="Arial" w:eastAsia="仿宋" w:hAnsi="Arial" w:cs="Arial"/>
                <w:color w:val="000000"/>
                <w:sz w:val="21"/>
                <w:szCs w:val="21"/>
              </w:rPr>
              <w:t>.5</w:t>
            </w:r>
          </w:p>
        </w:tc>
      </w:tr>
      <w:tr w:rsidR="004B284D"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区域</w:t>
            </w:r>
          </w:p>
          <w:p w14:paraId="472E371F"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Default="00BE1035">
            <w:pPr>
              <w:widowControl/>
              <w:tabs>
                <w:tab w:val="left" w:pos="1111"/>
              </w:tabs>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估价对象位于顺义区后沙峪镇，周边有裕</w:t>
            </w:r>
            <w:proofErr w:type="gramStart"/>
            <w:r w:rsidRPr="00BE1035">
              <w:rPr>
                <w:rFonts w:ascii="Arial" w:eastAsia="仿宋" w:hAnsi="Arial" w:cs="Arial" w:hint="eastAsia"/>
                <w:color w:val="000000"/>
                <w:sz w:val="21"/>
                <w:szCs w:val="21"/>
              </w:rPr>
              <w:t>祥</w:t>
            </w:r>
            <w:proofErr w:type="gramEnd"/>
            <w:r w:rsidRPr="00BE1035">
              <w:rPr>
                <w:rFonts w:ascii="Arial" w:eastAsia="仿宋" w:hAnsi="Arial" w:cs="Arial" w:hint="eastAsia"/>
                <w:color w:val="000000"/>
                <w:sz w:val="21"/>
                <w:szCs w:val="21"/>
              </w:rPr>
              <w:t>花园、</w:t>
            </w:r>
            <w:proofErr w:type="gramStart"/>
            <w:r w:rsidRPr="00BE1035">
              <w:rPr>
                <w:rFonts w:ascii="Arial" w:eastAsia="仿宋" w:hAnsi="Arial" w:cs="Arial" w:hint="eastAsia"/>
                <w:color w:val="000000"/>
                <w:sz w:val="21"/>
                <w:szCs w:val="21"/>
              </w:rPr>
              <w:t>双裕花园</w:t>
            </w:r>
            <w:proofErr w:type="gramEnd"/>
            <w:r w:rsidRPr="00BE1035">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估价对象紧邻城市主干路</w:t>
            </w:r>
            <w:r w:rsidRPr="00BE1035">
              <w:rPr>
                <w:rFonts w:ascii="Arial" w:eastAsia="仿宋" w:hAnsi="Arial" w:cs="Arial" w:hint="eastAsia"/>
                <w:color w:val="000000"/>
                <w:sz w:val="21"/>
                <w:szCs w:val="21"/>
              </w:rPr>
              <w:t>-</w:t>
            </w:r>
            <w:r w:rsidRPr="00BE1035">
              <w:rPr>
                <w:rFonts w:ascii="Arial" w:eastAsia="仿宋" w:hAnsi="Arial" w:cs="Arial" w:hint="eastAsia"/>
                <w:color w:val="000000"/>
                <w:sz w:val="21"/>
                <w:szCs w:val="21"/>
              </w:rPr>
              <w:t>裕安路，周边有顺</w:t>
            </w:r>
            <w:r w:rsidRPr="00BE1035">
              <w:rPr>
                <w:rFonts w:ascii="Arial" w:eastAsia="仿宋" w:hAnsi="Arial" w:cs="Arial" w:hint="eastAsia"/>
                <w:color w:val="000000"/>
                <w:sz w:val="21"/>
                <w:szCs w:val="21"/>
              </w:rPr>
              <w:t>26</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28</w:t>
            </w:r>
            <w:r w:rsidRPr="00BE1035">
              <w:rPr>
                <w:rFonts w:ascii="Arial" w:eastAsia="仿宋" w:hAnsi="Arial" w:cs="Arial" w:hint="eastAsia"/>
                <w:color w:val="000000"/>
                <w:sz w:val="21"/>
                <w:szCs w:val="21"/>
              </w:rPr>
              <w:t>路、顺</w:t>
            </w:r>
            <w:r w:rsidRPr="00BE1035">
              <w:rPr>
                <w:rFonts w:ascii="Arial" w:eastAsia="仿宋" w:hAnsi="Arial" w:cs="Arial" w:hint="eastAsia"/>
                <w:color w:val="000000"/>
                <w:sz w:val="21"/>
                <w:szCs w:val="21"/>
              </w:rPr>
              <w:t>42</w:t>
            </w:r>
            <w:r w:rsidRPr="00BE1035">
              <w:rPr>
                <w:rFonts w:ascii="Arial" w:eastAsia="仿宋" w:hAnsi="Arial" w:cs="Arial" w:hint="eastAsia"/>
                <w:color w:val="000000"/>
                <w:sz w:val="21"/>
                <w:szCs w:val="21"/>
              </w:rPr>
              <w:t>路、</w:t>
            </w:r>
            <w:r w:rsidRPr="00BE1035">
              <w:rPr>
                <w:rFonts w:ascii="Arial" w:eastAsia="仿宋" w:hAnsi="Arial" w:cs="Arial" w:hint="eastAsia"/>
                <w:color w:val="000000"/>
                <w:sz w:val="21"/>
                <w:szCs w:val="21"/>
              </w:rPr>
              <w:t>933</w:t>
            </w:r>
            <w:r w:rsidRPr="00BE1035">
              <w:rPr>
                <w:rFonts w:ascii="Arial" w:eastAsia="仿宋" w:hAnsi="Arial" w:cs="Arial" w:hint="eastAsia"/>
                <w:color w:val="000000"/>
                <w:sz w:val="21"/>
                <w:szCs w:val="21"/>
              </w:rPr>
              <w:t>路等公交线路通过；距地铁</w:t>
            </w:r>
            <w:r w:rsidRPr="00BE1035">
              <w:rPr>
                <w:rFonts w:ascii="Arial" w:eastAsia="仿宋" w:hAnsi="Arial" w:cs="Arial" w:hint="eastAsia"/>
                <w:color w:val="000000"/>
                <w:sz w:val="21"/>
                <w:szCs w:val="21"/>
              </w:rPr>
              <w:t>15</w:t>
            </w:r>
            <w:r w:rsidRPr="00BE1035">
              <w:rPr>
                <w:rFonts w:ascii="Arial" w:eastAsia="仿宋" w:hAnsi="Arial" w:cs="Arial" w:hint="eastAsia"/>
                <w:color w:val="000000"/>
                <w:sz w:val="21"/>
                <w:szCs w:val="21"/>
              </w:rPr>
              <w:t>号线（后沙峪站）约</w:t>
            </w:r>
            <w:r w:rsidRPr="00BE1035">
              <w:rPr>
                <w:rFonts w:ascii="Arial" w:eastAsia="仿宋" w:hAnsi="Arial" w:cs="Arial" w:hint="eastAsia"/>
                <w:color w:val="000000"/>
                <w:sz w:val="21"/>
                <w:szCs w:val="21"/>
              </w:rPr>
              <w:t>2.1</w:t>
            </w:r>
            <w:r w:rsidRPr="00BE1035">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r>
              <w:rPr>
                <w:rFonts w:ascii="Arial" w:eastAsia="仿宋" w:hAnsi="Arial" w:cs="Arial" w:hint="eastAsia"/>
                <w:color w:val="000000"/>
                <w:sz w:val="21"/>
                <w:szCs w:val="21"/>
              </w:rPr>
              <w:t>，周边有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3</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紧邻城市主干路</w:t>
            </w:r>
            <w:r>
              <w:rPr>
                <w:rFonts w:ascii="Arial" w:eastAsia="仿宋" w:hAnsi="Arial" w:cs="Arial"/>
                <w:color w:val="000000"/>
                <w:sz w:val="21"/>
                <w:szCs w:val="21"/>
              </w:rPr>
              <w:t>-</w:t>
            </w:r>
            <w:r>
              <w:rPr>
                <w:rFonts w:ascii="Arial" w:eastAsia="仿宋" w:hAnsi="Arial" w:cs="Arial" w:hint="eastAsia"/>
                <w:color w:val="000000"/>
                <w:sz w:val="21"/>
                <w:szCs w:val="21"/>
              </w:rPr>
              <w:t>裕庆路，周边有</w:t>
            </w:r>
            <w:r>
              <w:rPr>
                <w:rFonts w:ascii="Arial" w:eastAsia="仿宋" w:hAnsi="Arial" w:cs="Arial"/>
                <w:color w:val="000000"/>
                <w:sz w:val="21"/>
                <w:szCs w:val="21"/>
              </w:rPr>
              <w:t>855</w:t>
            </w:r>
            <w:r>
              <w:rPr>
                <w:rFonts w:ascii="Arial" w:eastAsia="仿宋" w:hAnsi="Arial" w:cs="Arial" w:hint="eastAsia"/>
                <w:color w:val="000000"/>
                <w:sz w:val="21"/>
                <w:szCs w:val="21"/>
              </w:rPr>
              <w:t>路、顺</w:t>
            </w:r>
            <w:r>
              <w:rPr>
                <w:rFonts w:ascii="Arial" w:eastAsia="仿宋" w:hAnsi="Arial" w:cs="Arial"/>
                <w:color w:val="000000"/>
                <w:sz w:val="21"/>
                <w:szCs w:val="21"/>
              </w:rPr>
              <w:t>26</w:t>
            </w:r>
            <w:r>
              <w:rPr>
                <w:rFonts w:ascii="Arial" w:eastAsia="仿宋" w:hAnsi="Arial" w:cs="Arial" w:hint="eastAsia"/>
                <w:color w:val="000000"/>
                <w:sz w:val="21"/>
                <w:szCs w:val="21"/>
              </w:rPr>
              <w:t>路、顺</w:t>
            </w:r>
            <w:r>
              <w:rPr>
                <w:rFonts w:ascii="Arial" w:eastAsia="仿宋" w:hAnsi="Arial" w:cs="Arial"/>
                <w:color w:val="000000"/>
                <w:sz w:val="21"/>
                <w:szCs w:val="21"/>
              </w:rPr>
              <w:t>27</w:t>
            </w:r>
            <w:r>
              <w:rPr>
                <w:rFonts w:ascii="Arial" w:eastAsia="仿宋" w:hAnsi="Arial" w:cs="Arial" w:hint="eastAsia"/>
                <w:color w:val="000000"/>
                <w:sz w:val="21"/>
                <w:szCs w:val="21"/>
              </w:rPr>
              <w:t>路等公交线路通过；距地铁</w:t>
            </w:r>
            <w:r>
              <w:rPr>
                <w:rFonts w:ascii="Arial" w:eastAsia="仿宋" w:hAnsi="Arial" w:cs="Arial"/>
                <w:color w:val="000000"/>
                <w:sz w:val="21"/>
                <w:szCs w:val="21"/>
              </w:rPr>
              <w:t>15</w:t>
            </w:r>
            <w:r>
              <w:rPr>
                <w:rFonts w:ascii="Arial" w:eastAsia="仿宋" w:hAnsi="Arial" w:cs="Arial" w:hint="eastAsia"/>
                <w:color w:val="000000"/>
                <w:sz w:val="21"/>
                <w:szCs w:val="21"/>
              </w:rPr>
              <w:t>号线（后沙峪站）约</w:t>
            </w:r>
            <w:r>
              <w:rPr>
                <w:rFonts w:ascii="Arial" w:eastAsia="仿宋" w:hAnsi="Arial" w:cs="Arial"/>
                <w:color w:val="000000"/>
                <w:sz w:val="21"/>
                <w:szCs w:val="21"/>
              </w:rPr>
              <w:t>2.7</w:t>
            </w:r>
            <w:r>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Default="00BE1035">
            <w:pPr>
              <w:widowControl/>
              <w:adjustRightInd/>
              <w:spacing w:line="240" w:lineRule="exact"/>
              <w:rPr>
                <w:rFonts w:ascii="Arial" w:eastAsia="仿宋" w:hAnsi="Arial" w:cs="Arial"/>
                <w:color w:val="000000"/>
                <w:sz w:val="21"/>
                <w:szCs w:val="21"/>
              </w:rPr>
            </w:pPr>
            <w:r w:rsidRPr="00BE1035">
              <w:rPr>
                <w:rFonts w:ascii="Arial" w:eastAsia="仿宋" w:hAnsi="Arial" w:cs="Arial" w:hint="eastAsia"/>
                <w:color w:val="000000"/>
                <w:sz w:val="21"/>
                <w:szCs w:val="21"/>
              </w:rPr>
              <w:t>估价对象所在区域有购物场所（永辉超市、物美大卖场（后沙峪店））学校（北京市第四中学（顺义分校）、</w:t>
            </w:r>
            <w:r w:rsidRPr="00BE1035">
              <w:rPr>
                <w:rFonts w:ascii="Arial" w:eastAsia="仿宋" w:hAnsi="Arial" w:cs="Arial" w:hint="eastAsia"/>
                <w:color w:val="000000"/>
                <w:sz w:val="21"/>
                <w:szCs w:val="21"/>
              </w:rPr>
              <w:lastRenderedPageBreak/>
              <w:t>后沙</w:t>
            </w:r>
            <w:proofErr w:type="gramStart"/>
            <w:r w:rsidRPr="00BE1035">
              <w:rPr>
                <w:rFonts w:ascii="Arial" w:eastAsia="仿宋" w:hAnsi="Arial" w:cs="Arial" w:hint="eastAsia"/>
                <w:color w:val="000000"/>
                <w:sz w:val="21"/>
                <w:szCs w:val="21"/>
              </w:rPr>
              <w:t>峪中心</w:t>
            </w:r>
            <w:proofErr w:type="gramEnd"/>
            <w:r w:rsidRPr="00BE1035">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所在区域北京市第四中学（顺义分校）、后沙</w:t>
            </w:r>
            <w:proofErr w:type="gramStart"/>
            <w:r>
              <w:rPr>
                <w:rFonts w:ascii="Arial" w:eastAsia="仿宋" w:hAnsi="Arial" w:cs="Arial" w:hint="eastAsia"/>
                <w:color w:val="000000"/>
                <w:sz w:val="21"/>
                <w:szCs w:val="21"/>
              </w:rPr>
              <w:t>峪中心</w:t>
            </w:r>
            <w:proofErr w:type="gramEnd"/>
            <w:r>
              <w:rPr>
                <w:rFonts w:ascii="Arial" w:eastAsia="仿宋" w:hAnsi="Arial" w:cs="Arial" w:hint="eastAsia"/>
                <w:color w:val="000000"/>
                <w:sz w:val="21"/>
                <w:szCs w:val="21"/>
              </w:rPr>
              <w:t>小学、北京第二实验小</w:t>
            </w:r>
            <w:r>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lastRenderedPageBreak/>
              <w:t>100</w:t>
            </w:r>
          </w:p>
        </w:tc>
      </w:tr>
      <w:tr w:rsidR="004B284D"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lastRenderedPageBreak/>
              <w:t>区域</w:t>
            </w:r>
          </w:p>
          <w:p w14:paraId="45B014C9" w14:textId="77777777" w:rsidR="004B284D" w:rsidRDefault="004B284D">
            <w:pPr>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Default="004B284D">
            <w:pPr>
              <w:widowControl/>
              <w:adjustRightInd/>
              <w:spacing w:line="240" w:lineRule="exact"/>
              <w:jc w:val="both"/>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Default="00BE1035">
            <w:pPr>
              <w:widowControl/>
              <w:adjustRightInd/>
              <w:spacing w:line="240" w:lineRule="exact"/>
              <w:jc w:val="center"/>
              <w:rPr>
                <w:rFonts w:ascii="Arial" w:eastAsia="仿宋" w:hAnsi="Arial" w:cs="Arial"/>
                <w:color w:val="000000"/>
                <w:sz w:val="21"/>
                <w:szCs w:val="21"/>
              </w:rPr>
            </w:pPr>
            <w:r w:rsidRPr="00BE1035">
              <w:rPr>
                <w:rFonts w:ascii="Arial" w:eastAsia="仿宋" w:hAnsi="Arial" w:cs="Arial" w:hint="eastAsia"/>
                <w:color w:val="000000"/>
                <w:sz w:val="21"/>
                <w:szCs w:val="21"/>
              </w:rPr>
              <w:t>估价对象所在顺义区后沙峪镇，周边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公里范围内有龙腾世纪文化广场、</w:t>
            </w:r>
            <w:proofErr w:type="gramStart"/>
            <w:r w:rsidRPr="00BE1035">
              <w:rPr>
                <w:rFonts w:ascii="Arial" w:eastAsia="仿宋" w:hAnsi="Arial" w:cs="Arial" w:hint="eastAsia"/>
                <w:color w:val="000000"/>
                <w:sz w:val="21"/>
                <w:szCs w:val="21"/>
              </w:rPr>
              <w:t>兴峪城市</w:t>
            </w:r>
            <w:proofErr w:type="gramEnd"/>
            <w:r w:rsidRPr="00BE1035">
              <w:rPr>
                <w:rFonts w:ascii="Arial" w:eastAsia="仿宋" w:hAnsi="Arial" w:cs="Arial" w:hint="eastAsia"/>
                <w:color w:val="000000"/>
                <w:sz w:val="21"/>
                <w:szCs w:val="21"/>
              </w:rPr>
              <w:t>森林公园等，绿化条件较好；周边</w:t>
            </w:r>
            <w:r w:rsidRPr="00BE1035">
              <w:rPr>
                <w:rFonts w:ascii="Arial" w:eastAsia="仿宋" w:hAnsi="Arial" w:cs="Arial" w:hint="eastAsia"/>
                <w:color w:val="000000"/>
                <w:sz w:val="21"/>
                <w:szCs w:val="21"/>
              </w:rPr>
              <w:t>3</w:t>
            </w:r>
            <w:r w:rsidRPr="00BE1035">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A</w:t>
            </w:r>
            <w:r>
              <w:rPr>
                <w:rFonts w:ascii="Arial" w:eastAsia="仿宋" w:hAnsi="Arial" w:cs="Arial" w:hint="eastAsia"/>
                <w:color w:val="000000"/>
                <w:sz w:val="21"/>
                <w:szCs w:val="21"/>
              </w:rPr>
              <w:t>所在顺义区后沙峪镇，周边</w:t>
            </w:r>
            <w:r>
              <w:rPr>
                <w:rFonts w:ascii="Arial" w:eastAsia="仿宋" w:hAnsi="Arial" w:cs="Arial"/>
                <w:color w:val="000000"/>
                <w:sz w:val="21"/>
                <w:szCs w:val="21"/>
              </w:rPr>
              <w:t>3</w:t>
            </w:r>
            <w:r>
              <w:rPr>
                <w:rFonts w:ascii="Arial" w:eastAsia="仿宋" w:hAnsi="Arial" w:cs="Arial" w:hint="eastAsia"/>
                <w:color w:val="000000"/>
                <w:sz w:val="21"/>
                <w:szCs w:val="21"/>
              </w:rPr>
              <w:t>公里范围内有龙腾世纪文化广场、北京温榆河公园</w:t>
            </w:r>
            <w:r w:rsidR="00BE1035">
              <w:rPr>
                <w:rFonts w:ascii="Arial" w:eastAsia="仿宋" w:hAnsi="Arial" w:cs="Arial" w:hint="eastAsia"/>
                <w:color w:val="000000"/>
                <w:sz w:val="21"/>
                <w:szCs w:val="21"/>
              </w:rPr>
              <w:t>、罗马湖公园、莫奈公园</w:t>
            </w:r>
            <w:r>
              <w:rPr>
                <w:rFonts w:ascii="Arial" w:eastAsia="仿宋" w:hAnsi="Arial" w:cs="Arial" w:hint="eastAsia"/>
                <w:color w:val="000000"/>
                <w:sz w:val="21"/>
                <w:szCs w:val="21"/>
              </w:rPr>
              <w:t>等，绿化条件较好；周边</w:t>
            </w:r>
            <w:r>
              <w:rPr>
                <w:rFonts w:ascii="Arial" w:eastAsia="仿宋" w:hAnsi="Arial" w:cs="Arial"/>
                <w:color w:val="000000"/>
                <w:sz w:val="21"/>
                <w:szCs w:val="21"/>
              </w:rPr>
              <w:t>3</w:t>
            </w:r>
            <w:r>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B</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案例</w:t>
            </w:r>
            <w:r>
              <w:rPr>
                <w:rFonts w:ascii="Arial" w:eastAsia="仿宋" w:hAnsi="Arial" w:cs="Arial"/>
                <w:color w:val="000000"/>
                <w:sz w:val="21"/>
                <w:szCs w:val="21"/>
              </w:rPr>
              <w:t>C</w:t>
            </w:r>
            <w:r w:rsidR="00BE1035">
              <w:rPr>
                <w:rFonts w:ascii="Arial" w:eastAsia="仿宋" w:hAnsi="Arial" w:cs="Arial" w:hint="eastAsia"/>
                <w:color w:val="000000"/>
                <w:sz w:val="21"/>
                <w:szCs w:val="21"/>
              </w:rPr>
              <w:t>所在顺义区后沙峪镇，周边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公里范围内有龙腾世纪文化广场、北京温榆河公园、罗马湖公园、莫奈公园等，绿化条件较好；周边</w:t>
            </w:r>
            <w:r w:rsidR="00BE1035">
              <w:rPr>
                <w:rFonts w:ascii="Arial" w:eastAsia="仿宋" w:hAnsi="Arial" w:cs="Arial"/>
                <w:color w:val="000000"/>
                <w:sz w:val="21"/>
                <w:szCs w:val="21"/>
              </w:rPr>
              <w:t>3</w:t>
            </w:r>
            <w:r w:rsidR="00BE1035">
              <w:rPr>
                <w:rFonts w:ascii="Arial" w:eastAsia="仿宋" w:hAnsi="Arial" w:cs="Arial" w:hint="eastAsia"/>
                <w:color w:val="000000"/>
                <w:sz w:val="21"/>
                <w:szCs w:val="21"/>
              </w:rPr>
              <w:t>公里人文场所较少。综合考虑自然环境与人文环境</w:t>
            </w:r>
            <w:r w:rsidR="003D7485">
              <w:rPr>
                <w:rFonts w:ascii="Arial" w:eastAsia="仿宋" w:hAnsi="Arial" w:cs="Arial" w:hint="eastAsia"/>
                <w:color w:val="000000"/>
                <w:sz w:val="21"/>
                <w:szCs w:val="21"/>
              </w:rPr>
              <w:t>较</w:t>
            </w:r>
            <w:r w:rsidR="00BE1035">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proofErr w:type="gramStart"/>
            <w:r>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城市主干道</w:t>
            </w:r>
            <w:r>
              <w:rPr>
                <w:rFonts w:ascii="Arial" w:eastAsia="仿宋" w:hAnsi="Arial" w:cs="Arial"/>
                <w:color w:val="000000"/>
                <w:sz w:val="21"/>
                <w:szCs w:val="21"/>
              </w:rPr>
              <w:t>-</w:t>
            </w:r>
            <w:r>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个别</w:t>
            </w:r>
          </w:p>
          <w:p w14:paraId="63372698" w14:textId="77777777" w:rsidR="004B284D" w:rsidRDefault="004B284D">
            <w:pPr>
              <w:spacing w:line="240" w:lineRule="exact"/>
              <w:rPr>
                <w:rFonts w:ascii="Arial" w:eastAsia="仿宋" w:hAnsi="Arial" w:cs="Arial"/>
                <w:color w:val="000000"/>
                <w:sz w:val="21"/>
                <w:szCs w:val="21"/>
              </w:rPr>
            </w:pPr>
            <w:r>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Default="000761F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102</w:t>
            </w:r>
          </w:p>
        </w:tc>
      </w:tr>
      <w:tr w:rsidR="004B284D"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r>
      <w:tr w:rsidR="004B284D"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Default="004B284D">
            <w:pPr>
              <w:widowControl/>
              <w:adjustRightInd/>
              <w:spacing w:line="240" w:lineRule="exact"/>
              <w:jc w:val="center"/>
              <w:rPr>
                <w:rFonts w:ascii="Arial" w:eastAsia="仿宋" w:hAnsi="Arial" w:cs="Arial"/>
                <w:color w:val="000000"/>
                <w:sz w:val="21"/>
                <w:szCs w:val="21"/>
              </w:rPr>
            </w:pPr>
            <w:r>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Default="003D7485">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105</w:t>
            </w:r>
          </w:p>
        </w:tc>
      </w:tr>
    </w:tbl>
    <w:p w14:paraId="4F7D86F0" w14:textId="77777777" w:rsidR="004B284D" w:rsidRDefault="004B284D" w:rsidP="004B284D">
      <w:pPr>
        <w:spacing w:before="50" w:after="50" w:line="300" w:lineRule="auto"/>
        <w:rPr>
          <w:rFonts w:ascii="Arial" w:eastAsia="仿宋_GB2312" w:hAnsi="Arial" w:cs="Arial"/>
          <w:color w:val="000000"/>
          <w:sz w:val="28"/>
          <w:szCs w:val="28"/>
        </w:rPr>
      </w:pPr>
    </w:p>
    <w:p w14:paraId="1DAE968E" w14:textId="77777777" w:rsidR="004B284D" w:rsidRDefault="004B284D" w:rsidP="004B284D">
      <w:pPr>
        <w:spacing w:line="300" w:lineRule="auto"/>
        <w:ind w:firstLine="570"/>
        <w:jc w:val="center"/>
        <w:rPr>
          <w:rFonts w:ascii="仿宋" w:eastAsia="仿宋" w:hAnsi="仿宋" w:cs="Arial"/>
          <w:sz w:val="28"/>
        </w:rPr>
      </w:pPr>
      <w:r>
        <w:rPr>
          <w:rFonts w:ascii="Arial" w:eastAsia="仿宋_GB2312" w:hAnsi="Arial" w:cs="Arial"/>
          <w:b/>
          <w:bCs/>
          <w:color w:val="000000"/>
          <w:sz w:val="28"/>
        </w:rPr>
        <w:br w:type="page"/>
      </w:r>
      <w:r>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案例：</w:t>
            </w:r>
            <w:r>
              <w:rPr>
                <w:rFonts w:ascii="Arial" w:eastAsia="仿宋" w:hAnsi="Arial" w:cs="Arial"/>
                <w:sz w:val="21"/>
                <w:szCs w:val="21"/>
              </w:rPr>
              <w:t>C</w:t>
            </w:r>
          </w:p>
        </w:tc>
      </w:tr>
      <w:tr w:rsidR="004B284D"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玖峪家园</w:t>
            </w:r>
            <w:proofErr w:type="gramEnd"/>
            <w:r>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hint="eastAsia"/>
                <w:sz w:val="21"/>
                <w:szCs w:val="21"/>
              </w:rPr>
              <w:t>顺</w:t>
            </w:r>
            <w:proofErr w:type="gramStart"/>
            <w:r>
              <w:rPr>
                <w:rFonts w:ascii="Arial" w:eastAsia="仿宋" w:hAnsi="Arial" w:cs="Arial" w:hint="eastAsia"/>
                <w:sz w:val="21"/>
                <w:szCs w:val="21"/>
              </w:rPr>
              <w:t>怡</w:t>
            </w:r>
            <w:proofErr w:type="gramEnd"/>
            <w:r>
              <w:rPr>
                <w:rFonts w:ascii="Arial" w:eastAsia="仿宋" w:hAnsi="Arial" w:cs="Arial" w:hint="eastAsia"/>
                <w:sz w:val="21"/>
                <w:szCs w:val="21"/>
              </w:rPr>
              <w:t>名苑（建</w:t>
            </w:r>
            <w:proofErr w:type="gramStart"/>
            <w:r>
              <w:rPr>
                <w:rFonts w:ascii="Arial" w:eastAsia="仿宋" w:hAnsi="Arial" w:cs="Arial" w:hint="eastAsia"/>
                <w:sz w:val="21"/>
                <w:szCs w:val="21"/>
              </w:rPr>
              <w:t>邦</w:t>
            </w:r>
            <w:proofErr w:type="gramEnd"/>
            <w:r>
              <w:rPr>
                <w:rFonts w:ascii="Arial" w:eastAsia="仿宋" w:hAnsi="Arial" w:cs="Arial" w:hint="eastAsia"/>
                <w:sz w:val="21"/>
                <w:szCs w:val="21"/>
              </w:rPr>
              <w:t>顺</w:t>
            </w:r>
            <w:proofErr w:type="gramStart"/>
            <w:r>
              <w:rPr>
                <w:rFonts w:ascii="Arial" w:eastAsia="仿宋" w:hAnsi="Arial" w:cs="Arial" w:hint="eastAsia"/>
                <w:sz w:val="21"/>
                <w:szCs w:val="21"/>
              </w:rPr>
              <w:t>颐</w:t>
            </w:r>
            <w:proofErr w:type="gramEnd"/>
            <w:r>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Default="004B284D">
            <w:pPr>
              <w:widowControl/>
              <w:spacing w:line="240" w:lineRule="exact"/>
              <w:jc w:val="center"/>
              <w:rPr>
                <w:rFonts w:ascii="Arial" w:eastAsia="仿宋" w:hAnsi="Arial" w:cs="Arial"/>
                <w:sz w:val="21"/>
                <w:szCs w:val="21"/>
              </w:rPr>
            </w:pPr>
            <w:proofErr w:type="gramStart"/>
            <w:r>
              <w:rPr>
                <w:rFonts w:ascii="Arial" w:eastAsia="仿宋" w:hAnsi="Arial" w:cs="Arial" w:hint="eastAsia"/>
                <w:sz w:val="21"/>
                <w:szCs w:val="21"/>
              </w:rPr>
              <w:t>庆峪嘉园</w:t>
            </w:r>
            <w:proofErr w:type="gramEnd"/>
            <w:r>
              <w:rPr>
                <w:rFonts w:ascii="Arial" w:eastAsia="仿宋" w:hAnsi="Arial" w:cs="Arial" w:hint="eastAsia"/>
                <w:sz w:val="21"/>
                <w:szCs w:val="21"/>
              </w:rPr>
              <w:t>（公园十七区）</w:t>
            </w:r>
          </w:p>
        </w:tc>
      </w:tr>
      <w:tr w:rsidR="004B284D"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99</w:t>
            </w:r>
          </w:p>
        </w:tc>
      </w:tr>
      <w:tr w:rsidR="004B284D"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Default="001B6D4A" w:rsidP="001B6D4A">
            <w:pPr>
              <w:widowControl/>
              <w:spacing w:line="240" w:lineRule="exact"/>
              <w:jc w:val="both"/>
              <w:rPr>
                <w:rFonts w:ascii="Arial" w:eastAsia="仿宋" w:hAnsi="Arial" w:cs="Arial"/>
                <w:sz w:val="21"/>
                <w:szCs w:val="21"/>
              </w:rPr>
            </w:pPr>
            <w:r>
              <w:rPr>
                <w:rFonts w:ascii="Arial" w:eastAsia="仿宋" w:hAnsi="Arial" w:cs="Arial"/>
                <w:sz w:val="21"/>
                <w:szCs w:val="21"/>
              </w:rPr>
              <w:t>10</w:t>
            </w:r>
            <w:r>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98</w:t>
            </w:r>
            <w:r w:rsidR="003D7485">
              <w:rPr>
                <w:rFonts w:ascii="Arial" w:eastAsia="仿宋" w:hAnsi="Arial" w:cs="Arial"/>
                <w:sz w:val="21"/>
                <w:szCs w:val="21"/>
              </w:rPr>
              <w:t>.5</w:t>
            </w:r>
          </w:p>
        </w:tc>
      </w:tr>
      <w:tr w:rsidR="004B284D"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Default="004B284D">
            <w:pPr>
              <w:widowControl/>
              <w:spacing w:line="240" w:lineRule="exact"/>
              <w:ind w:leftChars="-45" w:left="-108" w:firstLineChars="44" w:firstLine="92"/>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Default="004B284D">
            <w:pPr>
              <w:widowControl/>
              <w:spacing w:line="240" w:lineRule="exact"/>
              <w:ind w:leftChars="-45" w:left="-108" w:firstLineChars="42" w:firstLine="88"/>
              <w:rPr>
                <w:rFonts w:ascii="Arial" w:eastAsia="仿宋" w:hAnsi="Arial" w:cs="Arial"/>
                <w:sz w:val="21"/>
                <w:szCs w:val="21"/>
              </w:rPr>
            </w:pPr>
            <w:r>
              <w:rPr>
                <w:rFonts w:ascii="Arial" w:eastAsia="仿宋" w:hAnsi="Arial" w:cs="Arial"/>
                <w:sz w:val="21"/>
                <w:szCs w:val="21"/>
              </w:rPr>
              <w:t>100</w:t>
            </w:r>
          </w:p>
        </w:tc>
      </w:tr>
      <w:tr w:rsidR="004B284D"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Default="004B284D">
            <w:pPr>
              <w:spacing w:line="240" w:lineRule="exact"/>
              <w:rPr>
                <w:rFonts w:ascii="Arial" w:eastAsia="仿宋" w:hAnsi="Arial" w:cs="Arial"/>
                <w:sz w:val="21"/>
                <w:szCs w:val="21"/>
              </w:rPr>
            </w:pPr>
            <w:r>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w:t>
            </w:r>
            <w:r w:rsidR="003D7485">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102</w:t>
            </w:r>
          </w:p>
        </w:tc>
      </w:tr>
      <w:tr w:rsidR="004B284D"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Default="004B284D">
            <w:pPr>
              <w:widowControl/>
              <w:spacing w:line="240" w:lineRule="exact"/>
              <w:jc w:val="both"/>
              <w:rPr>
                <w:rFonts w:ascii="Arial" w:eastAsia="仿宋" w:hAnsi="Arial" w:cs="Arial"/>
                <w:sz w:val="21"/>
                <w:szCs w:val="21"/>
              </w:rPr>
            </w:pPr>
            <w:r>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Default="004B284D">
            <w:pPr>
              <w:widowControl/>
              <w:spacing w:line="240" w:lineRule="exact"/>
              <w:rPr>
                <w:rFonts w:ascii="Arial" w:eastAsia="仿宋" w:hAnsi="Arial" w:cs="Arial"/>
                <w:sz w:val="21"/>
                <w:szCs w:val="21"/>
              </w:rPr>
            </w:pPr>
            <w:r>
              <w:rPr>
                <w:rFonts w:ascii="Arial" w:eastAsia="仿宋" w:hAnsi="Arial" w:cs="Arial"/>
                <w:sz w:val="21"/>
                <w:szCs w:val="21"/>
              </w:rPr>
              <w:t>100</w:t>
            </w:r>
          </w:p>
        </w:tc>
      </w:tr>
      <w:tr w:rsidR="004B284D"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Default="004B284D">
            <w:pPr>
              <w:widowControl/>
              <w:adjustRightInd/>
              <w:spacing w:line="240" w:lineRule="exact"/>
              <w:rPr>
                <w:rFonts w:ascii="Arial" w:eastAsia="仿宋" w:hAnsi="Arial" w:cs="Arial"/>
                <w:color w:val="000000"/>
                <w:sz w:val="21"/>
                <w:szCs w:val="21"/>
              </w:rPr>
            </w:pPr>
            <w:r>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Default="003D7485">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Default="004B284D">
            <w:pPr>
              <w:widowControl/>
              <w:spacing w:line="240" w:lineRule="exact"/>
              <w:ind w:firstLineChars="63" w:firstLine="132"/>
              <w:jc w:val="right"/>
              <w:rPr>
                <w:rFonts w:ascii="Arial" w:eastAsia="仿宋" w:hAnsi="Arial" w:cs="Arial"/>
                <w:sz w:val="21"/>
                <w:szCs w:val="21"/>
              </w:rPr>
            </w:pPr>
            <w:r>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Default="004B284D">
            <w:pPr>
              <w:widowControl/>
              <w:spacing w:line="240" w:lineRule="exact"/>
              <w:jc w:val="right"/>
              <w:rPr>
                <w:rFonts w:ascii="Arial" w:eastAsia="仿宋" w:hAnsi="Arial" w:cs="Arial"/>
                <w:sz w:val="21"/>
                <w:szCs w:val="21"/>
              </w:rPr>
            </w:pPr>
            <w:r>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Default="003D7485">
            <w:pPr>
              <w:widowControl/>
              <w:spacing w:line="240" w:lineRule="exact"/>
              <w:rPr>
                <w:rFonts w:ascii="Arial" w:eastAsia="仿宋" w:hAnsi="Arial" w:cs="Arial"/>
                <w:sz w:val="21"/>
                <w:szCs w:val="21"/>
              </w:rPr>
            </w:pPr>
            <w:r>
              <w:rPr>
                <w:rFonts w:ascii="Arial" w:eastAsia="仿宋" w:hAnsi="Arial" w:cs="Arial"/>
                <w:sz w:val="21"/>
                <w:szCs w:val="21"/>
              </w:rPr>
              <w:t>105</w:t>
            </w:r>
          </w:p>
        </w:tc>
      </w:tr>
      <w:tr w:rsidR="004B284D"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销售价格（元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Default="004B284D">
            <w:pPr>
              <w:widowControl/>
              <w:spacing w:line="240" w:lineRule="exact"/>
              <w:jc w:val="center"/>
              <w:rPr>
                <w:rFonts w:ascii="Arial" w:eastAsia="仿宋" w:hAnsi="Arial" w:cs="Arial"/>
                <w:sz w:val="21"/>
                <w:szCs w:val="21"/>
              </w:rPr>
            </w:pPr>
            <w:r>
              <w:rPr>
                <w:rFonts w:ascii="Arial" w:eastAsia="仿宋" w:hAnsi="Arial" w:cs="Arial"/>
                <w:sz w:val="21"/>
                <w:szCs w:val="21"/>
              </w:rPr>
              <w:t>55729.59</w:t>
            </w:r>
          </w:p>
        </w:tc>
      </w:tr>
      <w:tr w:rsidR="004B284D"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Default="004B284D">
            <w:pPr>
              <w:widowControl/>
              <w:spacing w:line="240" w:lineRule="exact"/>
              <w:rPr>
                <w:rFonts w:ascii="Arial" w:eastAsia="仿宋" w:hAnsi="Arial" w:cs="Arial"/>
                <w:sz w:val="21"/>
                <w:szCs w:val="21"/>
              </w:rPr>
            </w:pPr>
            <w:r>
              <w:rPr>
                <w:rFonts w:ascii="Arial" w:eastAsia="仿宋" w:hAnsi="Arial" w:cs="Arial" w:hint="eastAsia"/>
                <w:sz w:val="21"/>
                <w:szCs w:val="21"/>
              </w:rPr>
              <w:t>比较价格（元</w:t>
            </w:r>
            <w:r>
              <w:rPr>
                <w:rFonts w:ascii="Arial" w:eastAsia="仿宋" w:hAnsi="Arial" w:cs="Arial"/>
                <w:sz w:val="21"/>
                <w:szCs w:val="21"/>
              </w:rPr>
              <w:t>/</w:t>
            </w:r>
            <w:r>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Default="001B6D4A" w:rsidP="001B6D4A">
            <w:pPr>
              <w:widowControl/>
              <w:spacing w:line="240" w:lineRule="exact"/>
              <w:jc w:val="center"/>
              <w:rPr>
                <w:rFonts w:ascii="Arial" w:eastAsia="仿宋" w:hAnsi="Arial" w:cs="Arial"/>
                <w:sz w:val="21"/>
                <w:szCs w:val="21"/>
              </w:rPr>
            </w:pPr>
            <w:r>
              <w:rPr>
                <w:rFonts w:ascii="Arial" w:eastAsia="仿宋" w:hAnsi="Arial" w:cs="Arial"/>
                <w:sz w:val="21"/>
                <w:szCs w:val="21"/>
              </w:rPr>
              <w:t>5</w:t>
            </w:r>
            <w:r>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Default="003D7485">
            <w:pPr>
              <w:widowControl/>
              <w:spacing w:line="240" w:lineRule="exact"/>
              <w:jc w:val="center"/>
              <w:rPr>
                <w:rFonts w:ascii="Arial" w:eastAsia="仿宋" w:hAnsi="Arial" w:cs="Arial"/>
                <w:sz w:val="21"/>
                <w:szCs w:val="21"/>
              </w:rPr>
            </w:pPr>
            <w:r>
              <w:rPr>
                <w:rFonts w:ascii="Arial" w:eastAsia="仿宋" w:hAnsi="Arial" w:cs="Arial"/>
                <w:sz w:val="21"/>
                <w:szCs w:val="21"/>
              </w:rPr>
              <w:t>53361</w:t>
            </w:r>
          </w:p>
        </w:tc>
      </w:tr>
    </w:tbl>
    <w:p w14:paraId="1C721441"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napToGrid w:val="0"/>
          <w:sz w:val="28"/>
          <w:szCs w:val="28"/>
        </w:rPr>
        <w:t>注：</w:t>
      </w:r>
      <w:r>
        <w:rPr>
          <w:rFonts w:ascii="Arial" w:eastAsia="仿宋" w:hAnsi="Arial" w:cs="Arial" w:hint="eastAsia"/>
          <w:sz w:val="28"/>
          <w:szCs w:val="28"/>
        </w:rPr>
        <w:t>三个案例的销售价格为销售均价。</w:t>
      </w:r>
    </w:p>
    <w:p w14:paraId="5F7FC9D8" w14:textId="7777777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3EFF4E17"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居住用途</w:t>
      </w:r>
      <w:r w:rsidR="00712AD8">
        <w:rPr>
          <w:rFonts w:ascii="Arial" w:eastAsia="仿宋" w:hAnsi="Arial" w:cs="Arial" w:hint="eastAsia"/>
          <w:sz w:val="28"/>
          <w:szCs w:val="28"/>
        </w:rPr>
        <w:t>三定</w:t>
      </w:r>
      <w:proofErr w:type="gramStart"/>
      <w:r w:rsidR="00712AD8">
        <w:rPr>
          <w:rFonts w:ascii="Arial" w:eastAsia="仿宋" w:hAnsi="Arial" w:cs="Arial" w:hint="eastAsia"/>
          <w:sz w:val="28"/>
          <w:szCs w:val="28"/>
        </w:rPr>
        <w:t>三限住房</w:t>
      </w:r>
      <w:proofErr w:type="gramEnd"/>
      <w:r>
        <w:rPr>
          <w:rFonts w:ascii="Arial" w:eastAsia="仿宋" w:hAnsi="Arial" w:cs="Arial" w:hint="eastAsia"/>
          <w:sz w:val="28"/>
          <w:szCs w:val="28"/>
        </w:rPr>
        <w:t>比准价格</w:t>
      </w:r>
      <w:r>
        <w:rPr>
          <w:rFonts w:ascii="Arial" w:eastAsia="仿宋" w:hAnsi="Arial" w:cs="Arial"/>
          <w:sz w:val="28"/>
          <w:szCs w:val="28"/>
        </w:rPr>
        <w:t>=</w:t>
      </w:r>
      <w:r>
        <w:rPr>
          <w:rFonts w:ascii="Arial" w:eastAsia="仿宋" w:hAnsi="Arial" w:cs="Arial" w:hint="eastAsia"/>
          <w:sz w:val="28"/>
          <w:szCs w:val="28"/>
        </w:rPr>
        <w:t>（</w:t>
      </w:r>
      <w:r w:rsidR="001B6D4A">
        <w:rPr>
          <w:rFonts w:ascii="Arial" w:eastAsia="仿宋" w:hAnsi="Arial" w:cs="Arial" w:hint="eastAsia"/>
          <w:sz w:val="28"/>
          <w:szCs w:val="28"/>
        </w:rPr>
        <w:t>50798</w:t>
      </w:r>
      <w:r w:rsidR="00712AD8">
        <w:rPr>
          <w:rFonts w:ascii="Arial" w:eastAsia="仿宋" w:hAnsi="Arial" w:cs="Arial"/>
          <w:sz w:val="28"/>
          <w:szCs w:val="28"/>
        </w:rPr>
        <w:t>+51736+53361</w:t>
      </w:r>
      <w:r>
        <w:rPr>
          <w:rFonts w:ascii="Arial" w:eastAsia="仿宋" w:hAnsi="Arial" w:cs="Arial" w:hint="eastAsia"/>
          <w:sz w:val="28"/>
          <w:szCs w:val="28"/>
        </w:rPr>
        <w:t>）</w:t>
      </w:r>
      <w:r>
        <w:rPr>
          <w:rFonts w:ascii="Arial" w:eastAsia="仿宋" w:hAnsi="Arial" w:cs="Arial"/>
          <w:sz w:val="28"/>
          <w:szCs w:val="28"/>
        </w:rPr>
        <w:t>÷3</w:t>
      </w:r>
    </w:p>
    <w:p w14:paraId="7B254AA5" w14:textId="6363A39E" w:rsidR="004B284D" w:rsidRDefault="004B284D" w:rsidP="004B284D">
      <w:pPr>
        <w:spacing w:before="50" w:after="50" w:line="300" w:lineRule="auto"/>
        <w:ind w:firstLineChars="200" w:firstLine="560"/>
        <w:jc w:val="both"/>
        <w:rPr>
          <w:rFonts w:ascii="Arial" w:eastAsia="仿宋" w:hAnsi="Arial" w:cs="Arial"/>
          <w:sz w:val="28"/>
          <w:szCs w:val="28"/>
        </w:rPr>
      </w:pPr>
      <w:r>
        <w:rPr>
          <w:rFonts w:ascii="Arial" w:eastAsia="仿宋" w:hAnsi="Arial" w:cs="Arial"/>
          <w:sz w:val="28"/>
          <w:szCs w:val="28"/>
        </w:rPr>
        <w:t xml:space="preserve">                =</w:t>
      </w:r>
      <w:r w:rsidR="001B6D4A">
        <w:rPr>
          <w:rFonts w:ascii="Arial" w:eastAsia="仿宋" w:hAnsi="Arial" w:cs="Arial" w:hint="eastAsia"/>
          <w:sz w:val="28"/>
          <w:szCs w:val="28"/>
        </w:rPr>
        <w:t>51965</w:t>
      </w:r>
      <w:r>
        <w:rPr>
          <w:rFonts w:ascii="Arial" w:eastAsia="仿宋" w:hAnsi="Arial" w:cs="Arial" w:hint="eastAsia"/>
          <w:sz w:val="28"/>
          <w:szCs w:val="28"/>
        </w:rPr>
        <w:t>（元</w:t>
      </w:r>
      <w:r>
        <w:rPr>
          <w:rFonts w:ascii="Arial" w:eastAsia="仿宋" w:hAnsi="Arial" w:cs="Arial"/>
          <w:sz w:val="28"/>
          <w:szCs w:val="28"/>
        </w:rPr>
        <w:t>/</w:t>
      </w:r>
      <w:r>
        <w:rPr>
          <w:rFonts w:ascii="Arial" w:eastAsia="仿宋" w:hAnsi="Arial" w:cs="Arial" w:hint="eastAsia"/>
          <w:sz w:val="28"/>
          <w:szCs w:val="28"/>
        </w:rPr>
        <w:t>平方米）</w:t>
      </w:r>
    </w:p>
    <w:p w14:paraId="60AD8537" w14:textId="77777777" w:rsidR="005F174C" w:rsidRDefault="0046512F">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开发完成后不动产总价＝</w:t>
      </w:r>
      <w:r w:rsidR="00712AD8">
        <w:rPr>
          <w:rFonts w:ascii="Arial" w:eastAsia="仿宋" w:hAnsi="Arial" w:cs="Arial" w:hint="eastAsia"/>
          <w:sz w:val="28"/>
          <w:szCs w:val="28"/>
        </w:rPr>
        <w:t>三定</w:t>
      </w:r>
      <w:proofErr w:type="gramStart"/>
      <w:r w:rsidR="00712AD8">
        <w:rPr>
          <w:rFonts w:ascii="Arial" w:eastAsia="仿宋" w:hAnsi="Arial" w:cs="Arial" w:hint="eastAsia"/>
          <w:sz w:val="28"/>
          <w:szCs w:val="28"/>
        </w:rPr>
        <w:t>三限住房</w:t>
      </w:r>
      <w:proofErr w:type="gramEnd"/>
      <w:r>
        <w:rPr>
          <w:rFonts w:ascii="Arial" w:eastAsia="仿宋_GB2312" w:hAnsi="Arial" w:cs="Arial" w:hint="eastAsia"/>
          <w:sz w:val="28"/>
        </w:rPr>
        <w:t>比准价格</w:t>
      </w:r>
      <w:r>
        <w:rPr>
          <w:rFonts w:ascii="Arial" w:eastAsia="仿宋_GB2312" w:hAnsi="Arial" w:cs="Arial"/>
          <w:sz w:val="28"/>
        </w:rPr>
        <w:t>×</w:t>
      </w:r>
      <w:r>
        <w:rPr>
          <w:rFonts w:ascii="Arial" w:eastAsia="仿宋_GB2312" w:hAnsi="Arial" w:cs="Arial"/>
          <w:sz w:val="28"/>
        </w:rPr>
        <w:t>建筑面积</w:t>
      </w:r>
      <w:r w:rsidR="00712AD8">
        <w:rPr>
          <w:rFonts w:ascii="Arial" w:eastAsia="仿宋_GB2312" w:hAnsi="Arial" w:cs="Arial" w:hint="eastAsia"/>
          <w:sz w:val="28"/>
        </w:rPr>
        <w:t>+</w:t>
      </w:r>
      <w:r w:rsidR="00712AD8">
        <w:rPr>
          <w:rFonts w:ascii="Arial" w:eastAsia="仿宋_GB2312" w:hAnsi="Arial" w:cs="Arial" w:hint="eastAsia"/>
          <w:sz w:val="28"/>
        </w:rPr>
        <w:t>保障性住房回购价格×建筑面积</w:t>
      </w:r>
    </w:p>
    <w:p w14:paraId="7BDC70C2" w14:textId="6B540E52" w:rsidR="005F174C" w:rsidRDefault="0046512F" w:rsidP="00AD04B8">
      <w:pPr>
        <w:wordWrap w:val="0"/>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712AD8">
        <w:rPr>
          <w:rFonts w:ascii="Arial" w:eastAsia="仿宋_GB2312" w:hAnsi="Arial" w:cs="Arial" w:hint="eastAsia"/>
          <w:sz w:val="28"/>
        </w:rPr>
        <w:t>(</w:t>
      </w:r>
      <w:r w:rsidR="00AD04B8">
        <w:rPr>
          <w:rFonts w:ascii="Arial" w:eastAsia="仿宋_GB2312" w:hAnsi="Arial" w:cs="Arial"/>
          <w:sz w:val="28"/>
        </w:rPr>
        <w:t>51965</w:t>
      </w:r>
      <w:r>
        <w:rPr>
          <w:rFonts w:ascii="Arial" w:eastAsia="仿宋_GB2312" w:hAnsi="Arial" w:cs="Arial" w:hint="eastAsia"/>
          <w:sz w:val="28"/>
        </w:rPr>
        <w:t>×</w:t>
      </w:r>
      <w:r w:rsidR="00712AD8">
        <w:rPr>
          <w:rFonts w:ascii="Arial" w:eastAsia="仿宋_GB2312" w:hAnsi="Arial" w:cs="Arial"/>
          <w:sz w:val="28"/>
        </w:rPr>
        <w:t>99081.23+4000×12895.96)</w:t>
      </w:r>
      <w:r>
        <w:rPr>
          <w:rFonts w:ascii="Arial" w:eastAsia="仿宋_GB2312" w:hAnsi="Arial" w:cs="Arial"/>
          <w:sz w:val="28"/>
        </w:rPr>
        <w:t>÷10000</w:t>
      </w:r>
    </w:p>
    <w:p w14:paraId="52DEC440" w14:textId="67CADC60" w:rsidR="005F174C" w:rsidRDefault="0046512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520033.9957</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14:paraId="471BBC2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）开发成本</w:t>
      </w:r>
    </w:p>
    <w:p w14:paraId="0E0E8D3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14:paraId="5F4B8D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建安费用</w:t>
      </w:r>
    </w:p>
    <w:p w14:paraId="7076EB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1D35752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建安费用＝单方造价</w:t>
      </w:r>
      <w:r>
        <w:rPr>
          <w:rFonts w:ascii="Arial" w:eastAsia="仿宋_GB2312" w:hAnsi="Arial" w:cs="Arial"/>
          <w:sz w:val="28"/>
        </w:rPr>
        <w:t>×</w:t>
      </w:r>
      <w:r>
        <w:rPr>
          <w:rFonts w:ascii="Arial" w:eastAsia="仿宋_GB2312" w:hAnsi="Arial" w:cs="Arial"/>
          <w:sz w:val="28"/>
        </w:rPr>
        <w:t>建筑面积</w:t>
      </w:r>
    </w:p>
    <w:p w14:paraId="26DB2E8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4000×</w:t>
      </w:r>
      <w:r>
        <w:rPr>
          <w:rFonts w:ascii="Arial" w:eastAsia="仿宋_GB2312" w:hAnsi="Arial" w:cs="Arial" w:hint="eastAsia"/>
          <w:sz w:val="28"/>
        </w:rPr>
        <w:t>111977.19</w:t>
      </w:r>
      <w:r>
        <w:rPr>
          <w:rFonts w:ascii="Arial" w:eastAsia="仿宋_GB2312" w:hAnsi="Arial" w:cs="Arial"/>
          <w:sz w:val="28"/>
        </w:rPr>
        <w:t>÷10000</w:t>
      </w:r>
    </w:p>
    <w:p w14:paraId="4195E6EF"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sz w:val="28"/>
        </w:rPr>
        <w:t>万元</w:t>
      </w:r>
      <w:r>
        <w:rPr>
          <w:rFonts w:ascii="Arial" w:eastAsia="仿宋_GB2312" w:hAnsi="Arial" w:cs="Arial"/>
          <w:sz w:val="28"/>
        </w:rPr>
        <w:t>)</w:t>
      </w:r>
    </w:p>
    <w:p w14:paraId="2EC94780"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勘查设计和前期工程费</w:t>
      </w:r>
    </w:p>
    <w:p w14:paraId="7AC8C9D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03F372B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w:t>
      </w:r>
    </w:p>
    <w:p w14:paraId="2D842F25"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43116A6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2239.5438(</w:t>
      </w:r>
      <w:r>
        <w:rPr>
          <w:rFonts w:ascii="Arial" w:eastAsia="仿宋_GB2312" w:hAnsi="Arial" w:cs="Arial"/>
          <w:sz w:val="28"/>
        </w:rPr>
        <w:t>万元</w:t>
      </w:r>
      <w:r>
        <w:rPr>
          <w:rFonts w:ascii="Arial" w:eastAsia="仿宋_GB2312" w:hAnsi="Arial" w:cs="Arial"/>
          <w:sz w:val="28"/>
        </w:rPr>
        <w:t>)</w:t>
      </w:r>
    </w:p>
    <w:p w14:paraId="0E2C6BC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公共配套设施费用</w:t>
      </w:r>
    </w:p>
    <w:p w14:paraId="592E9FA2" w14:textId="77777777" w:rsidR="009D70D4" w:rsidRDefault="009D70D4" w:rsidP="009D70D4">
      <w:pPr>
        <w:spacing w:before="50" w:after="50" w:line="360" w:lineRule="auto"/>
        <w:ind w:firstLineChars="200" w:firstLine="560"/>
        <w:jc w:val="both"/>
        <w:rPr>
          <w:rFonts w:ascii="Arial" w:eastAsia="仿宋_GB2312" w:hAnsi="Arial" w:cs="Arial"/>
          <w:sz w:val="28"/>
        </w:rPr>
      </w:pPr>
      <w:r>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Pr>
          <w:rFonts w:ascii="Arial" w:eastAsia="仿宋_GB2312" w:hAnsi="Arial" w:cs="Arial"/>
          <w:sz w:val="28"/>
        </w:rPr>
        <w:t>5%</w:t>
      </w:r>
      <w:r>
        <w:rPr>
          <w:rFonts w:ascii="Arial" w:eastAsia="仿宋_GB2312" w:hAnsi="Arial" w:cs="Arial"/>
          <w:sz w:val="28"/>
        </w:rPr>
        <w:t>取费，则有：</w:t>
      </w:r>
    </w:p>
    <w:p w14:paraId="6CAEDF7E" w14:textId="77777777"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公共配套设施费用</w:t>
      </w:r>
      <w:r>
        <w:rPr>
          <w:rFonts w:ascii="Arial" w:eastAsia="仿宋_GB2312" w:hAnsi="Arial" w:cs="Arial"/>
          <w:sz w:val="28"/>
        </w:rPr>
        <w:t>=</w:t>
      </w: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14:paraId="0BC0D638" w14:textId="77777777" w:rsidR="009D70D4" w:rsidRDefault="009D70D4" w:rsidP="009D70D4">
      <w:pPr>
        <w:spacing w:before="50" w:after="50" w:line="360" w:lineRule="auto"/>
        <w:ind w:firstLineChars="950" w:firstLine="26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44790.8760×5%</w:t>
      </w:r>
    </w:p>
    <w:p w14:paraId="7FE6D61E" w14:textId="77777777" w:rsidR="009D70D4" w:rsidRDefault="009D70D4" w:rsidP="009D70D4">
      <w:pPr>
        <w:spacing w:line="360" w:lineRule="auto"/>
        <w:ind w:firstLineChars="950" w:firstLine="26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2239.5438</w:t>
      </w:r>
      <w:r>
        <w:rPr>
          <w:rFonts w:ascii="Arial" w:eastAsia="仿宋_GB2312" w:hAnsi="Arial" w:cs="Arial" w:hint="eastAsia"/>
          <w:sz w:val="28"/>
        </w:rPr>
        <w:t>（</w:t>
      </w:r>
      <w:r>
        <w:rPr>
          <w:rFonts w:ascii="Arial" w:eastAsia="仿宋_GB2312" w:hAnsi="Arial" w:cs="Arial"/>
          <w:sz w:val="28"/>
        </w:rPr>
        <w:t>万元</w:t>
      </w:r>
      <w:r>
        <w:rPr>
          <w:rFonts w:ascii="Arial" w:eastAsia="仿宋_GB2312" w:hAnsi="Arial" w:cs="Arial" w:hint="eastAsia"/>
          <w:sz w:val="28"/>
        </w:rPr>
        <w:t>）</w:t>
      </w:r>
    </w:p>
    <w:p w14:paraId="55B12A7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红线内市政基础设施费</w:t>
      </w:r>
    </w:p>
    <w:p w14:paraId="08B6207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（即通路、通电、通讯、通上水、通下水、通燃气、通热力），结合估价对象所在区域实际情况确定红线内市政基础设施费为</w:t>
      </w:r>
      <w:r>
        <w:rPr>
          <w:rFonts w:ascii="Arial" w:eastAsia="仿宋_GB2312" w:hAnsi="Arial" w:cs="Arial"/>
          <w:sz w:val="28"/>
        </w:rPr>
        <w:t>260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4E08794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w:t>
      </w:r>
    </w:p>
    <w:p w14:paraId="36208E6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1A03CC74"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×260÷10000</w:t>
      </w:r>
    </w:p>
    <w:p w14:paraId="1EC7391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2911.4069(</w:t>
      </w:r>
      <w:r>
        <w:rPr>
          <w:rFonts w:ascii="Arial" w:eastAsia="仿宋_GB2312" w:hAnsi="Arial" w:cs="Arial"/>
          <w:sz w:val="28"/>
        </w:rPr>
        <w:t>万元</w:t>
      </w:r>
      <w:r>
        <w:rPr>
          <w:rFonts w:ascii="Arial" w:eastAsia="仿宋_GB2312" w:hAnsi="Arial" w:cs="Arial"/>
          <w:sz w:val="28"/>
        </w:rPr>
        <w:t>)</w:t>
      </w:r>
    </w:p>
    <w:p w14:paraId="5BE6BF2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相关税费</w:t>
      </w:r>
    </w:p>
    <w:p w14:paraId="3E3F84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sz w:val="28"/>
        </w:rPr>
        <w:t>取费，则有：</w:t>
      </w:r>
    </w:p>
    <w:p w14:paraId="25DDF7F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相关税费＝建安费用</w:t>
      </w:r>
      <w:r>
        <w:rPr>
          <w:rFonts w:ascii="Arial" w:eastAsia="仿宋_GB2312" w:hAnsi="Arial" w:cs="Arial"/>
          <w:sz w:val="28"/>
        </w:rPr>
        <w:t>×</w:t>
      </w:r>
      <w:r>
        <w:rPr>
          <w:rFonts w:ascii="Arial" w:eastAsia="仿宋_GB2312" w:hAnsi="Arial" w:cs="Arial"/>
          <w:sz w:val="28"/>
        </w:rPr>
        <w:t>取费标准</w:t>
      </w:r>
    </w:p>
    <w:p w14:paraId="4F7E8397"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44790.8760×1.5%</w:t>
      </w:r>
    </w:p>
    <w:p w14:paraId="438B0EEC"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671.8631</w:t>
      </w:r>
      <w:r>
        <w:rPr>
          <w:rFonts w:ascii="Arial" w:eastAsia="仿宋_GB2312" w:hAnsi="Arial" w:cs="Arial"/>
          <w:sz w:val="28"/>
        </w:rPr>
        <w:t>（万元）</w:t>
      </w:r>
    </w:p>
    <w:p w14:paraId="48C8501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建造成本</w:t>
      </w:r>
    </w:p>
    <w:p w14:paraId="47B68DAD"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建造成本为上述</w:t>
      </w:r>
      <w:r>
        <w:rPr>
          <w:rFonts w:ascii="Arial" w:eastAsia="仿宋_GB2312" w:hAnsi="Arial" w:cs="Arial"/>
          <w:sz w:val="28"/>
        </w:rPr>
        <w:t>5</w:t>
      </w:r>
      <w:r>
        <w:rPr>
          <w:rFonts w:ascii="Arial" w:eastAsia="仿宋_GB2312" w:hAnsi="Arial" w:cs="Arial"/>
          <w:sz w:val="28"/>
        </w:rPr>
        <w:t>项之和，则有：</w:t>
      </w:r>
    </w:p>
    <w:p w14:paraId="21A83544" w14:textId="77777777" w:rsidR="002002D5"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建造成本</w:t>
      </w:r>
    </w:p>
    <w:p w14:paraId="41660C93" w14:textId="4D10464C"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44790.8760+2239.5438+2239.5438+2911.4069+671.8631</w:t>
      </w:r>
    </w:p>
    <w:p w14:paraId="02FD3E5F" w14:textId="77777777" w:rsidR="009D70D4" w:rsidRDefault="009D70D4" w:rsidP="00AD04B8">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（万元）</w:t>
      </w:r>
    </w:p>
    <w:p w14:paraId="484E6341"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2429CEB" w14:textId="6738F2D9"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sidR="00AD04B8" w:rsidRPr="00AD04B8">
        <w:rPr>
          <w:rFonts w:ascii="Arial" w:eastAsia="仿宋" w:hAnsi="Arial" w:cs="Arial" w:hint="eastAsia"/>
          <w:sz w:val="28"/>
          <w:szCs w:val="28"/>
        </w:rPr>
        <w:t>已建成，未竣工，但已投入使用</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w:t>
      </w:r>
      <w:r w:rsidR="00AD04B8">
        <w:rPr>
          <w:rFonts w:ascii="Arial" w:eastAsia="仿宋" w:hAnsi="Arial" w:cs="Arial" w:hint="eastAsia"/>
          <w:sz w:val="28"/>
          <w:szCs w:val="28"/>
        </w:rPr>
        <w:t>不计取</w:t>
      </w:r>
      <w:r>
        <w:rPr>
          <w:rFonts w:ascii="Arial" w:eastAsia="仿宋" w:hAnsi="Arial" w:cs="Arial" w:hint="eastAsia"/>
          <w:sz w:val="28"/>
          <w:szCs w:val="28"/>
        </w:rPr>
        <w:t>。</w:t>
      </w:r>
    </w:p>
    <w:p w14:paraId="508AA7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城市基础设施建设费</w:t>
      </w:r>
    </w:p>
    <w:p w14:paraId="72565726" w14:textId="1A55AC0F" w:rsidR="009D70D4" w:rsidRDefault="009D70D4" w:rsidP="009D70D4">
      <w:pPr>
        <w:spacing w:line="300" w:lineRule="auto"/>
        <w:ind w:firstLineChars="200" w:firstLine="560"/>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67"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sidR="002002D5">
        <w:rPr>
          <w:rFonts w:ascii="Arial" w:eastAsia="仿宋_GB2312" w:hAnsi="Arial" w:cs="Arial" w:hint="eastAsia"/>
          <w:bCs/>
          <w:sz w:val="28"/>
        </w:rPr>
        <w:t>顺义新城范围内</w:t>
      </w:r>
      <w:r>
        <w:rPr>
          <w:rFonts w:ascii="Arial" w:eastAsia="仿宋_GB2312" w:hAnsi="Arial" w:cs="Arial"/>
          <w:bCs/>
          <w:sz w:val="28"/>
        </w:rPr>
        <w:t>，根</w:t>
      </w:r>
      <w:r>
        <w:rPr>
          <w:rFonts w:ascii="Arial" w:eastAsia="仿宋_GB2312" w:hAnsi="Arial" w:cs="Arial"/>
          <w:sz w:val="28"/>
        </w:rPr>
        <w:t>据</w:t>
      </w:r>
      <w:proofErr w:type="gramStart"/>
      <w:r>
        <w:rPr>
          <w:rFonts w:ascii="Arial" w:eastAsia="仿宋_GB2312" w:hAnsi="Arial" w:cs="Arial"/>
          <w:sz w:val="28"/>
        </w:rPr>
        <w:t>《</w:t>
      </w:r>
      <w:r>
        <w:rPr>
          <w:rFonts w:ascii="Arial" w:eastAsia="仿宋" w:hAnsi="Arial" w:cs="Arial" w:hint="eastAsia"/>
          <w:sz w:val="28"/>
          <w:szCs w:val="28"/>
        </w:rPr>
        <w:t>《</w:t>
      </w:r>
      <w:proofErr w:type="gramEnd"/>
      <w:r>
        <w:rPr>
          <w:rFonts w:ascii="Arial" w:eastAsia="仿宋" w:hAnsi="Arial" w:cs="Arial" w:hint="eastAsia"/>
          <w:sz w:val="28"/>
          <w:szCs w:val="28"/>
        </w:rPr>
        <w:t>北京市顺义区人民政府关于印发</w:t>
      </w:r>
      <w:r>
        <w:rPr>
          <w:rFonts w:ascii="Arial" w:eastAsia="仿宋" w:hAnsi="Arial" w:cs="Arial"/>
          <w:sz w:val="28"/>
          <w:szCs w:val="28"/>
        </w:rPr>
        <w:t>&lt;</w:t>
      </w:r>
      <w:r>
        <w:rPr>
          <w:rFonts w:ascii="Arial" w:eastAsia="仿宋" w:hAnsi="Arial" w:cs="Arial" w:hint="eastAsia"/>
          <w:sz w:val="28"/>
          <w:szCs w:val="28"/>
        </w:rPr>
        <w:t>顺义区征收城市基础设施建设费暂行办法</w:t>
      </w:r>
      <w:r>
        <w:rPr>
          <w:rFonts w:ascii="Arial" w:eastAsia="仿宋" w:hAnsi="Arial" w:cs="Arial"/>
          <w:sz w:val="28"/>
          <w:szCs w:val="28"/>
        </w:rPr>
        <w:t>&gt;</w:t>
      </w:r>
      <w:r>
        <w:rPr>
          <w:rFonts w:ascii="Arial" w:eastAsia="仿宋" w:hAnsi="Arial" w:cs="Arial" w:hint="eastAsia"/>
          <w:sz w:val="28"/>
          <w:szCs w:val="28"/>
        </w:rPr>
        <w:t>的通知</w:t>
      </w:r>
      <w:proofErr w:type="gramStart"/>
      <w:r>
        <w:rPr>
          <w:rFonts w:ascii="Arial" w:eastAsia="仿宋" w:hAnsi="Arial" w:cs="Arial" w:hint="eastAsia"/>
          <w:sz w:val="28"/>
          <w:szCs w:val="28"/>
        </w:rPr>
        <w:t>》</w:t>
      </w:r>
      <w:proofErr w:type="gramEnd"/>
      <w:r>
        <w:rPr>
          <w:rFonts w:ascii="Arial" w:eastAsia="仿宋_GB2312" w:hAnsi="Arial" w:cs="Arial"/>
          <w:sz w:val="28"/>
        </w:rPr>
        <w:t>，估价对象应缴的城市基础设施建设费标准为：</w:t>
      </w:r>
      <w:r>
        <w:rPr>
          <w:rFonts w:ascii="Arial" w:eastAsia="仿宋_GB2312" w:hAnsi="Arial" w:cs="Arial" w:hint="eastAsia"/>
          <w:sz w:val="28"/>
        </w:rPr>
        <w:t>16</w:t>
      </w:r>
      <w:r>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755A2E6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14:paraId="1FB44C3E"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14:paraId="62DD99F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w:t>
      </w:r>
      <w:r>
        <w:rPr>
          <w:rFonts w:ascii="Arial" w:eastAsia="仿宋_GB2312" w:hAnsi="Arial" w:cs="Arial" w:hint="eastAsia"/>
          <w:sz w:val="28"/>
        </w:rPr>
        <w:t>16</w:t>
      </w:r>
      <w:r>
        <w:rPr>
          <w:rFonts w:ascii="Arial" w:eastAsia="仿宋_GB2312" w:hAnsi="Arial" w:cs="Arial"/>
          <w:sz w:val="28"/>
        </w:rPr>
        <w:t>0÷10000</w:t>
      </w:r>
    </w:p>
    <w:p w14:paraId="6A69C3A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1791.6350</w:t>
      </w:r>
      <w:r>
        <w:rPr>
          <w:rFonts w:ascii="Arial" w:eastAsia="仿宋_GB2312" w:hAnsi="Arial" w:cs="Arial"/>
          <w:sz w:val="28"/>
        </w:rPr>
        <w:t>（万元）</w:t>
      </w:r>
    </w:p>
    <w:p w14:paraId="768476DF"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管理费用</w:t>
      </w:r>
    </w:p>
    <w:p w14:paraId="52D13D9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sz w:val="28"/>
        </w:rPr>
        <w:t>5%</w:t>
      </w:r>
      <w:r>
        <w:rPr>
          <w:rFonts w:ascii="Arial" w:eastAsia="仿宋_GB2312" w:hAnsi="Arial" w:cs="Arial"/>
          <w:sz w:val="28"/>
        </w:rPr>
        <w:t>计算，则有：</w:t>
      </w:r>
    </w:p>
    <w:p w14:paraId="403508B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14:paraId="4D9B8701"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14:paraId="6297123E" w14:textId="7706E5FB"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sidR="00AD04B8">
        <w:rPr>
          <w:rFonts w:ascii="Arial" w:eastAsia="仿宋_GB2312" w:hAnsi="Arial" w:cs="Arial"/>
          <w:sz w:val="28"/>
        </w:rPr>
        <w:t>+0</w:t>
      </w:r>
      <w:r>
        <w:rPr>
          <w:rFonts w:ascii="Arial" w:eastAsia="仿宋_GB2312" w:hAnsi="Arial" w:cs="Arial"/>
          <w:sz w:val="28"/>
        </w:rPr>
        <w:t>+1791.6350</w:t>
      </w:r>
      <w:r>
        <w:rPr>
          <w:rFonts w:ascii="Arial" w:eastAsia="仿宋_GB2312" w:hAnsi="Arial" w:cs="Arial"/>
          <w:sz w:val="28"/>
        </w:rPr>
        <w:t>）</w:t>
      </w:r>
      <w:r>
        <w:rPr>
          <w:rFonts w:ascii="Arial" w:eastAsia="仿宋_GB2312" w:hAnsi="Arial" w:cs="Arial"/>
          <w:sz w:val="28"/>
        </w:rPr>
        <w:t>×5%</w:t>
      </w:r>
    </w:p>
    <w:p w14:paraId="58A3CF6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2732.2434</w:t>
      </w:r>
      <w:r>
        <w:rPr>
          <w:rFonts w:ascii="Arial" w:eastAsia="仿宋_GB2312" w:hAnsi="Arial" w:cs="Arial"/>
          <w:sz w:val="28"/>
        </w:rPr>
        <w:t>（万元）</w:t>
      </w:r>
    </w:p>
    <w:p w14:paraId="1F589E6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销售费用</w:t>
      </w:r>
    </w:p>
    <w:p w14:paraId="25C286AD" w14:textId="77777777"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w:t>
      </w:r>
      <w:r>
        <w:rPr>
          <w:rFonts w:ascii="Arial" w:eastAsia="仿宋_GB2312" w:hAnsi="Arial" w:cs="Arial"/>
          <w:sz w:val="28"/>
        </w:rPr>
        <w:lastRenderedPageBreak/>
        <w:t>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4%</w:t>
      </w:r>
      <w:r>
        <w:rPr>
          <w:rFonts w:ascii="Arial" w:eastAsia="仿宋_GB2312" w:hAnsi="Arial" w:cs="Arial"/>
          <w:sz w:val="28"/>
        </w:rPr>
        <w:t>计算。</w:t>
      </w:r>
    </w:p>
    <w:p w14:paraId="32B574D6" w14:textId="140C8B5B" w:rsidR="009D70D4" w:rsidRDefault="009D70D4" w:rsidP="009D70D4">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r w:rsidR="00AD04B8">
        <w:rPr>
          <w:rFonts w:ascii="Arial" w:eastAsia="仿宋_GB2312" w:hAnsi="Arial" w:cs="Arial"/>
          <w:sz w:val="28"/>
        </w:rPr>
        <w:t>520033.9957</w:t>
      </w:r>
      <w:r>
        <w:rPr>
          <w:rFonts w:ascii="Arial" w:eastAsia="仿宋_GB2312" w:hAnsi="Arial" w:cs="Arial"/>
          <w:sz w:val="28"/>
        </w:rPr>
        <w:t>×4%</w:t>
      </w:r>
      <w:r>
        <w:rPr>
          <w:rFonts w:ascii="Arial" w:eastAsia="仿宋_GB2312" w:hAnsi="Arial" w:cs="Arial"/>
          <w:sz w:val="28"/>
        </w:rPr>
        <w:t>＝</w:t>
      </w:r>
      <w:r w:rsidR="00AD04B8">
        <w:rPr>
          <w:rFonts w:ascii="Arial" w:eastAsia="仿宋_GB2312" w:hAnsi="Arial" w:cs="Arial" w:hint="eastAsia"/>
          <w:sz w:val="28"/>
        </w:rPr>
        <w:t>20801.3598</w:t>
      </w:r>
      <w:r>
        <w:rPr>
          <w:rFonts w:ascii="Arial" w:eastAsia="仿宋_GB2312" w:hAnsi="Arial" w:cs="Arial"/>
          <w:sz w:val="28"/>
        </w:rPr>
        <w:t>（万元）</w:t>
      </w:r>
    </w:p>
    <w:p w14:paraId="7650155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购地税费</w:t>
      </w:r>
    </w:p>
    <w:p w14:paraId="794FEED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14:paraId="0A8AA38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p>
    <w:p w14:paraId="03AFF113" w14:textId="77777777" w:rsidR="009D70D4" w:rsidRDefault="009D70D4" w:rsidP="009D70D4">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14:paraId="0FC00B85" w14:textId="77777777" w:rsidR="009D70D4" w:rsidRDefault="009D70D4" w:rsidP="009D70D4">
      <w:pPr>
        <w:pStyle w:val="11"/>
        <w:rPr>
          <w:rFonts w:ascii="Arial" w:hAnsi="Arial" w:cs="Arial"/>
        </w:rPr>
      </w:pPr>
      <w:r>
        <w:rPr>
          <w:rFonts w:ascii="Arial" w:hAnsi="Arial" w:cs="Arial"/>
        </w:rPr>
        <w:t>G.</w:t>
      </w:r>
      <w:r>
        <w:rPr>
          <w:rFonts w:ascii="Arial" w:hAnsi="Arial" w:cs="Arial"/>
        </w:rPr>
        <w:t>贷款利息</w:t>
      </w:r>
    </w:p>
    <w:p w14:paraId="5586A7D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sz w:val="28"/>
        </w:rPr>
        <w:t>3</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14:paraId="29E19143"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贷款利息</w:t>
      </w:r>
    </w:p>
    <w:p w14:paraId="4D8E8CFB" w14:textId="30BAFF9F"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sz w:val="28"/>
          <w:vertAlign w:val="superscript"/>
        </w:rPr>
        <w:t>3</w:t>
      </w:r>
      <w:r>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w:t>
      </w:r>
      <w:r w:rsidR="00AD04B8">
        <w:rPr>
          <w:rFonts w:ascii="Arial" w:eastAsia="仿宋_GB2312" w:hAnsi="Arial" w:cs="Arial"/>
          <w:sz w:val="28"/>
        </w:rPr>
        <w:t>0+</w:t>
      </w:r>
      <w:r>
        <w:rPr>
          <w:rFonts w:ascii="Arial" w:eastAsia="仿宋_GB2312" w:hAnsi="Arial" w:cs="Arial"/>
          <w:sz w:val="28"/>
        </w:rPr>
        <w:t>1791.6350+2732.2434+</w:t>
      </w:r>
      <w:r w:rsidR="00AD04B8">
        <w:rPr>
          <w:rFonts w:ascii="Arial" w:eastAsia="仿宋_GB2312" w:hAnsi="Arial" w:cs="Arial"/>
          <w:sz w:val="28"/>
        </w:rPr>
        <w:t>20801.3598</w:t>
      </w:r>
      <w:r>
        <w:rPr>
          <w:rFonts w:ascii="Arial" w:eastAsia="仿宋_GB2312" w:hAnsi="Arial" w:cs="Arial"/>
          <w:sz w:val="28"/>
        </w:rPr>
        <w:t>）</w:t>
      </w:r>
      <w:r>
        <w:rPr>
          <w:rFonts w:ascii="Arial" w:eastAsia="仿宋_GB2312" w:hAnsi="Arial" w:cs="Arial"/>
          <w:sz w:val="28"/>
        </w:rPr>
        <w:t>×[(1+ 4.75%)</w:t>
      </w:r>
      <w:r>
        <w:rPr>
          <w:rFonts w:ascii="Arial" w:eastAsia="仿宋_GB2312" w:hAnsi="Arial" w:cs="Arial"/>
          <w:sz w:val="28"/>
          <w:vertAlign w:val="superscript"/>
        </w:rPr>
        <w:t>3÷2</w:t>
      </w:r>
      <w:r>
        <w:rPr>
          <w:rFonts w:ascii="Arial" w:eastAsia="仿宋_GB2312" w:hAnsi="Arial" w:cs="Arial"/>
          <w:sz w:val="28"/>
        </w:rPr>
        <w:t>-1]</w:t>
      </w:r>
    </w:p>
    <w:p w14:paraId="70C36A9F" w14:textId="25F30618" w:rsidR="009D70D4" w:rsidRDefault="009D70D4" w:rsidP="009D70D4">
      <w:pPr>
        <w:spacing w:before="50" w:after="50" w:line="360" w:lineRule="auto"/>
        <w:ind w:firstLineChars="200" w:firstLine="560"/>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5635.8479</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 (</w:t>
      </w:r>
      <w:r>
        <w:rPr>
          <w:rFonts w:ascii="Arial" w:eastAsia="仿宋_GB2312" w:hAnsi="Arial" w:cs="Arial"/>
          <w:sz w:val="28"/>
        </w:rPr>
        <w:t>万元</w:t>
      </w:r>
      <w:r>
        <w:rPr>
          <w:rFonts w:ascii="Arial" w:eastAsia="仿宋_GB2312" w:hAnsi="Arial" w:cs="Arial"/>
          <w:sz w:val="28"/>
        </w:rPr>
        <w:t>)</w:t>
      </w:r>
    </w:p>
    <w:p w14:paraId="13DE561E" w14:textId="77777777" w:rsidR="009D70D4" w:rsidRDefault="009D70D4" w:rsidP="009D70D4">
      <w:pPr>
        <w:pStyle w:val="11"/>
        <w:rPr>
          <w:rFonts w:ascii="Arial" w:hAnsi="Arial" w:cs="Arial"/>
        </w:rPr>
      </w:pPr>
      <w:r>
        <w:rPr>
          <w:rFonts w:ascii="Arial" w:hAnsi="Arial" w:cs="Arial"/>
        </w:rPr>
        <w:t>H.</w:t>
      </w:r>
      <w:r>
        <w:rPr>
          <w:rFonts w:ascii="Arial" w:hAnsi="Arial" w:cs="Arial"/>
        </w:rPr>
        <w:t>销售税费</w:t>
      </w:r>
      <w:r>
        <w:rPr>
          <w:rFonts w:ascii="Arial" w:hAnsi="Arial" w:cs="Arial"/>
        </w:rPr>
        <w:tab/>
      </w:r>
    </w:p>
    <w:p w14:paraId="539A7638" w14:textId="681DDF0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（其中增值税征收率为</w:t>
      </w:r>
      <w:r>
        <w:rPr>
          <w:rFonts w:ascii="Arial" w:eastAsia="仿宋_GB2312" w:hAnsi="Arial" w:cs="Arial"/>
          <w:sz w:val="28"/>
        </w:rPr>
        <w:t>5%</w:t>
      </w:r>
      <w:r>
        <w:rPr>
          <w:rFonts w:ascii="Arial" w:eastAsia="仿宋_GB2312" w:hAnsi="Arial" w:cs="Arial"/>
          <w:sz w:val="28"/>
        </w:rPr>
        <w:t>，</w:t>
      </w:r>
      <w:r>
        <w:rPr>
          <w:rFonts w:ascii="Arial" w:eastAsia="仿宋_GB2312" w:hAnsi="Arial" w:cs="Arial"/>
          <w:sz w:val="28"/>
        </w:rPr>
        <w:lastRenderedPageBreak/>
        <w:t>附加税费为</w:t>
      </w:r>
      <w:r>
        <w:rPr>
          <w:rFonts w:ascii="Arial" w:eastAsia="仿宋_GB2312" w:hAnsi="Arial" w:cs="Arial"/>
          <w:sz w:val="28"/>
        </w:rPr>
        <w:t>0.</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）。则有：</w:t>
      </w:r>
    </w:p>
    <w:p w14:paraId="67B61A75" w14:textId="5D0208A0"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AD04B8">
        <w:rPr>
          <w:rFonts w:ascii="Arial" w:eastAsia="仿宋_GB2312" w:hAnsi="Arial" w:cs="Arial"/>
          <w:sz w:val="28"/>
        </w:rPr>
        <w:t>520033.9957</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r>
        <w:rPr>
          <w:rFonts w:ascii="Arial" w:eastAsia="仿宋_GB2312" w:hAnsi="Arial" w:cs="Arial"/>
          <w:sz w:val="28"/>
        </w:rPr>
        <w:t>×5.</w:t>
      </w:r>
      <w:r w:rsidR="00E73E7F">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AD04B8">
        <w:rPr>
          <w:rFonts w:ascii="Arial" w:eastAsia="仿宋_GB2312" w:hAnsi="Arial" w:cs="Arial"/>
          <w:sz w:val="28"/>
        </w:rPr>
        <w:t>27239.8760</w:t>
      </w:r>
      <w:r>
        <w:rPr>
          <w:rFonts w:ascii="Arial" w:eastAsia="仿宋_GB2312" w:hAnsi="Arial" w:cs="Arial"/>
          <w:sz w:val="28"/>
        </w:rPr>
        <w:t>（万元）</w:t>
      </w:r>
    </w:p>
    <w:p w14:paraId="5021EBB8"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I.</w:t>
      </w:r>
      <w:r>
        <w:rPr>
          <w:rFonts w:ascii="Arial" w:eastAsia="仿宋_GB2312" w:hAnsi="Arial" w:cs="Arial"/>
          <w:sz w:val="28"/>
        </w:rPr>
        <w:t>开发成本</w:t>
      </w:r>
    </w:p>
    <w:p w14:paraId="405CDD4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14:paraId="45A24BD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7E44E094" w14:textId="7CA6CF7D"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w:t>
      </w:r>
      <w:r w:rsidR="00AD04B8">
        <w:rPr>
          <w:rFonts w:ascii="Arial" w:eastAsia="仿宋_GB2312" w:hAnsi="Arial" w:cs="Arial"/>
          <w:sz w:val="28"/>
        </w:rPr>
        <w:t>0+</w:t>
      </w:r>
      <w:r>
        <w:rPr>
          <w:rFonts w:ascii="Arial" w:eastAsia="仿宋_GB2312" w:hAnsi="Arial" w:cs="Arial"/>
          <w:sz w:val="28"/>
        </w:rPr>
        <w:t>1791.6350+2732.2434+</w:t>
      </w:r>
      <w:r w:rsidR="00AD04B8">
        <w:rPr>
          <w:rFonts w:ascii="Arial" w:eastAsia="仿宋_GB2312" w:hAnsi="Arial" w:cs="Arial" w:hint="eastAsia"/>
          <w:sz w:val="28"/>
        </w:rPr>
        <w:t>20801.3598</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w:t>
      </w:r>
      <w:r w:rsidR="00AD04B8">
        <w:rPr>
          <w:rFonts w:ascii="Arial" w:eastAsia="仿宋_GB2312" w:hAnsi="Arial" w:cs="Arial"/>
          <w:sz w:val="28"/>
        </w:rPr>
        <w:t>5635.8479</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×0.1539+</w:t>
      </w:r>
      <w:r w:rsidR="00AD04B8">
        <w:rPr>
          <w:rFonts w:ascii="Arial" w:eastAsia="仿宋_GB2312" w:hAnsi="Arial" w:cs="Arial"/>
          <w:sz w:val="28"/>
        </w:rPr>
        <w:t>27239.8760</w:t>
      </w:r>
    </w:p>
    <w:p w14:paraId="33688DAB" w14:textId="6E9BFD01"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111054.1957</w:t>
      </w:r>
      <w:r>
        <w:rPr>
          <w:rFonts w:ascii="Arial" w:eastAsia="仿宋_GB2312" w:hAnsi="Arial" w:cs="Arial"/>
          <w:sz w:val="28"/>
        </w:rPr>
        <w:t>+0.1844×P</w:t>
      </w:r>
      <w:r>
        <w:rPr>
          <w:rFonts w:ascii="Arial" w:eastAsia="仿宋_GB2312" w:hAnsi="Arial" w:cs="Arial"/>
          <w:sz w:val="28"/>
          <w:vertAlign w:val="subscript"/>
        </w:rPr>
        <w:t>土</w:t>
      </w:r>
      <w:r>
        <w:rPr>
          <w:rFonts w:ascii="Arial" w:eastAsia="仿宋_GB2312" w:hAnsi="Arial" w:cs="Arial"/>
          <w:sz w:val="28"/>
        </w:rPr>
        <w:t>（万元）</w:t>
      </w:r>
    </w:p>
    <w:p w14:paraId="4D0FB55B"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14:paraId="6EAD54E6"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0A9EEA87"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估价对象所在项目为大型</w:t>
      </w:r>
      <w:r>
        <w:rPr>
          <w:rFonts w:ascii="Arial" w:eastAsia="仿宋_GB2312" w:hAnsi="Arial" w:cs="Arial" w:hint="eastAsia"/>
          <w:sz w:val="28"/>
        </w:rPr>
        <w:t>居住</w:t>
      </w:r>
      <w:r>
        <w:rPr>
          <w:rFonts w:ascii="Arial" w:eastAsia="仿宋_GB2312" w:hAnsi="Arial" w:cs="Arial"/>
          <w:sz w:val="28"/>
        </w:rPr>
        <w:t>项目，且属于北京市热点开发区域，周边同类、同体量项目的开发利润经调查可知，利润率一般在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30%</w:t>
      </w:r>
      <w:r>
        <w:rPr>
          <w:rFonts w:ascii="Arial" w:eastAsia="仿宋_GB2312" w:hAnsi="Arial" w:cs="Arial"/>
          <w:sz w:val="28"/>
        </w:rPr>
        <w:t>之间，计算基数为土地购买价格、开发费用（建造成本、城市基础设施建设费）、管理费用、销售费用和</w:t>
      </w:r>
      <w:proofErr w:type="gramStart"/>
      <w:r>
        <w:rPr>
          <w:rFonts w:ascii="Arial" w:eastAsia="仿宋_GB2312" w:hAnsi="Arial" w:cs="Arial"/>
          <w:sz w:val="28"/>
        </w:rPr>
        <w:t>购地税</w:t>
      </w:r>
      <w:proofErr w:type="gramEnd"/>
      <w:r>
        <w:rPr>
          <w:rFonts w:ascii="Arial" w:eastAsia="仿宋_GB2312" w:hAnsi="Arial" w:cs="Arial"/>
          <w:sz w:val="28"/>
        </w:rPr>
        <w:t>费，依前述计算，本次评估取综合利润率为</w:t>
      </w:r>
      <w:r>
        <w:rPr>
          <w:rFonts w:ascii="Arial" w:eastAsia="仿宋_GB2312" w:hAnsi="Arial" w:cs="Arial" w:hint="eastAsia"/>
          <w:sz w:val="28"/>
        </w:rPr>
        <w:t>2</w:t>
      </w:r>
      <w:r>
        <w:rPr>
          <w:rFonts w:ascii="Arial" w:eastAsia="仿宋_GB2312" w:hAnsi="Arial" w:cs="Arial"/>
          <w:sz w:val="28"/>
        </w:rPr>
        <w:t xml:space="preserve">5% </w:t>
      </w:r>
      <w:r>
        <w:rPr>
          <w:rFonts w:ascii="Arial" w:eastAsia="仿宋_GB2312" w:hAnsi="Arial" w:cs="Arial"/>
          <w:sz w:val="28"/>
        </w:rPr>
        <w:t>。则有：</w:t>
      </w:r>
    </w:p>
    <w:p w14:paraId="0D97F0F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14:paraId="19042F37" w14:textId="2BF04C21" w:rsidR="009D70D4" w:rsidRDefault="009D70D4" w:rsidP="009D70D4">
      <w:pPr>
        <w:wordWrap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×0.0305)×25%+</w:t>
      </w:r>
      <w:r>
        <w:rPr>
          <w:rFonts w:ascii="Arial" w:eastAsia="仿宋_GB2312" w:hAnsi="Arial" w:cs="Arial"/>
          <w:sz w:val="28"/>
        </w:rPr>
        <w:t>（</w:t>
      </w:r>
      <w:r>
        <w:rPr>
          <w:rFonts w:ascii="Arial" w:eastAsia="仿宋_GB2312" w:hAnsi="Arial" w:cs="Arial" w:hint="eastAsia"/>
          <w:sz w:val="28"/>
        </w:rPr>
        <w:t>52853.2336</w:t>
      </w:r>
      <w:r>
        <w:rPr>
          <w:rFonts w:ascii="Arial" w:eastAsia="仿宋_GB2312" w:hAnsi="Arial" w:cs="Arial"/>
          <w:sz w:val="28"/>
        </w:rPr>
        <w:t>+1791.6350</w:t>
      </w:r>
      <w:r>
        <w:rPr>
          <w:rFonts w:ascii="Arial" w:eastAsia="仿宋_GB2312" w:hAnsi="Arial" w:cs="Arial" w:hint="eastAsia"/>
          <w:sz w:val="28"/>
        </w:rPr>
        <w:t>+</w:t>
      </w:r>
      <w:r>
        <w:rPr>
          <w:rFonts w:ascii="Arial" w:eastAsia="仿宋_GB2312" w:hAnsi="Arial" w:cs="Arial"/>
          <w:sz w:val="28"/>
        </w:rPr>
        <w:t>2732.2434+</w:t>
      </w:r>
      <w:r w:rsidR="00AD04B8">
        <w:rPr>
          <w:rFonts w:ascii="Arial" w:eastAsia="仿宋_GB2312" w:hAnsi="Arial" w:cs="Arial" w:hint="eastAsia"/>
          <w:sz w:val="28"/>
        </w:rPr>
        <w:t>20801.3598</w:t>
      </w:r>
      <w:r>
        <w:rPr>
          <w:rFonts w:ascii="Arial" w:eastAsia="仿宋_GB2312" w:hAnsi="Arial" w:cs="Arial"/>
          <w:sz w:val="28"/>
        </w:rPr>
        <w:t>）</w:t>
      </w:r>
      <w:r>
        <w:rPr>
          <w:rFonts w:ascii="Arial" w:eastAsia="仿宋_GB2312" w:hAnsi="Arial" w:cs="Arial"/>
          <w:sz w:val="28"/>
        </w:rPr>
        <w:t>×25%</w:t>
      </w:r>
    </w:p>
    <w:p w14:paraId="509411A5" w14:textId="5F7D02A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19544.6180</w:t>
      </w:r>
      <w:r>
        <w:rPr>
          <w:rFonts w:ascii="Arial" w:eastAsia="仿宋_GB2312" w:hAnsi="Arial" w:cs="Arial"/>
          <w:sz w:val="28"/>
        </w:rPr>
        <w:t>+ 0.2576×P</w:t>
      </w:r>
      <w:r>
        <w:rPr>
          <w:rFonts w:ascii="Arial" w:eastAsia="仿宋_GB2312" w:hAnsi="Arial" w:cs="Arial"/>
          <w:sz w:val="28"/>
          <w:vertAlign w:val="subscript"/>
        </w:rPr>
        <w:t>土</w:t>
      </w:r>
      <w:r>
        <w:rPr>
          <w:rFonts w:ascii="Arial" w:eastAsia="仿宋_GB2312" w:hAnsi="Arial" w:cs="Arial"/>
          <w:sz w:val="28"/>
        </w:rPr>
        <w:t>（万元）</w:t>
      </w:r>
    </w:p>
    <w:p w14:paraId="5B75B76A"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w:t>
      </w:r>
      <w:r>
        <w:rPr>
          <w:rFonts w:ascii="Arial" w:eastAsia="仿宋_GB2312" w:hAnsi="Arial" w:cs="Arial" w:hint="eastAsia"/>
          <w:sz w:val="28"/>
        </w:rPr>
        <w:t>地上住宅用途</w:t>
      </w:r>
      <w:r>
        <w:rPr>
          <w:rFonts w:ascii="Arial" w:eastAsia="仿宋_GB2312" w:hAnsi="Arial" w:cs="Arial"/>
          <w:sz w:val="28"/>
        </w:rPr>
        <w:t>土地价格</w:t>
      </w:r>
    </w:p>
    <w:p w14:paraId="4E0A3A7E" w14:textId="77777777" w:rsidR="009D70D4" w:rsidRDefault="009D70D4" w:rsidP="009D70D4">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14:paraId="7972DD92"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14:paraId="46AB1629" w14:textId="68F4446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520033.9957</w:t>
      </w:r>
      <w:r>
        <w:rPr>
          <w:rFonts w:ascii="Arial" w:eastAsia="仿宋_GB2312" w:hAnsi="Arial" w:cs="Arial" w:hint="eastAsia"/>
          <w:sz w:val="28"/>
        </w:rPr>
        <w:t>－</w:t>
      </w:r>
      <w:r>
        <w:rPr>
          <w:rFonts w:ascii="Arial" w:eastAsia="仿宋_GB2312" w:hAnsi="Arial" w:cs="Arial"/>
          <w:sz w:val="28"/>
        </w:rPr>
        <w:t>（</w:t>
      </w:r>
      <w:r w:rsidR="00AD04B8">
        <w:rPr>
          <w:rFonts w:ascii="Arial" w:eastAsia="仿宋_GB2312" w:hAnsi="Arial" w:cs="Arial"/>
          <w:sz w:val="28"/>
        </w:rPr>
        <w:t>111054.1957</w:t>
      </w:r>
      <w:r>
        <w:rPr>
          <w:rFonts w:ascii="Arial" w:eastAsia="仿宋_GB2312" w:hAnsi="Arial" w:cs="Arial"/>
          <w:sz w:val="28"/>
        </w:rPr>
        <w:t>+0.1844×P</w:t>
      </w:r>
      <w:r>
        <w:rPr>
          <w:rFonts w:ascii="Arial" w:eastAsia="仿宋_GB2312" w:hAnsi="Arial" w:cs="Arial"/>
          <w:sz w:val="28"/>
          <w:vertAlign w:val="subscript"/>
        </w:rPr>
        <w:t>土</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w:t>
      </w:r>
      <w:r w:rsidR="00AD04B8">
        <w:rPr>
          <w:rFonts w:ascii="Arial" w:eastAsia="仿宋_GB2312" w:hAnsi="Arial" w:cs="Arial"/>
          <w:sz w:val="28"/>
        </w:rPr>
        <w:t>19544.6180</w:t>
      </w:r>
      <w:r>
        <w:rPr>
          <w:rFonts w:ascii="Arial" w:eastAsia="仿宋_GB2312" w:hAnsi="Arial" w:cs="Arial"/>
          <w:sz w:val="28"/>
        </w:rPr>
        <w:t>+ 0.2576×P</w:t>
      </w:r>
      <w:r>
        <w:rPr>
          <w:rFonts w:ascii="Arial" w:eastAsia="仿宋_GB2312" w:hAnsi="Arial" w:cs="Arial"/>
          <w:sz w:val="28"/>
          <w:vertAlign w:val="subscript"/>
        </w:rPr>
        <w:t>土</w:t>
      </w:r>
      <w:r>
        <w:rPr>
          <w:rFonts w:ascii="Arial" w:eastAsia="仿宋_GB2312" w:hAnsi="Arial" w:cs="Arial"/>
          <w:sz w:val="28"/>
        </w:rPr>
        <w:t>）</w:t>
      </w:r>
    </w:p>
    <w:p w14:paraId="2C7E00EE" w14:textId="658C6354"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270066.0069</w:t>
      </w:r>
      <w:r>
        <w:rPr>
          <w:rFonts w:ascii="Arial" w:eastAsia="仿宋_GB2312" w:hAnsi="Arial" w:cs="Arial" w:hint="eastAsia"/>
          <w:sz w:val="28"/>
        </w:rPr>
        <w:t>（</w:t>
      </w:r>
      <w:r>
        <w:rPr>
          <w:rFonts w:ascii="Arial" w:eastAsia="仿宋_GB2312" w:hAnsi="Arial" w:cs="Arial"/>
          <w:sz w:val="28"/>
        </w:rPr>
        <w:t>万元）</w:t>
      </w:r>
    </w:p>
    <w:p w14:paraId="78F682B9" w14:textId="77777777"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w:t>
      </w:r>
      <w:proofErr w:type="gramStart"/>
      <w:r>
        <w:rPr>
          <w:rFonts w:ascii="Arial" w:eastAsia="仿宋_GB2312" w:hAnsi="Arial" w:cs="Arial" w:hint="eastAsia"/>
          <w:sz w:val="28"/>
        </w:rPr>
        <w:t>用途</w:t>
      </w:r>
      <w:r>
        <w:rPr>
          <w:rFonts w:ascii="Arial" w:eastAsia="仿宋_GB2312" w:hAnsi="Arial" w:cs="Arial"/>
          <w:sz w:val="28"/>
        </w:rPr>
        <w:t>楼</w:t>
      </w:r>
      <w:proofErr w:type="gramEnd"/>
      <w:r>
        <w:rPr>
          <w:rFonts w:ascii="Arial" w:eastAsia="仿宋_GB2312" w:hAnsi="Arial" w:cs="Arial"/>
          <w:sz w:val="28"/>
        </w:rPr>
        <w:t>面</w:t>
      </w:r>
      <w:r>
        <w:rPr>
          <w:rFonts w:ascii="Arial" w:eastAsia="仿宋_GB2312" w:hAnsi="Arial" w:cs="Arial" w:hint="eastAsia"/>
          <w:sz w:val="28"/>
        </w:rPr>
        <w:t>熟地</w:t>
      </w:r>
      <w:r>
        <w:rPr>
          <w:rFonts w:ascii="Arial" w:eastAsia="仿宋_GB2312" w:hAnsi="Arial" w:cs="Arial"/>
          <w:sz w:val="28"/>
        </w:rPr>
        <w:t>价</w:t>
      </w:r>
    </w:p>
    <w:p w14:paraId="2401F25D" w14:textId="3DE45BF2"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AD04B8">
        <w:rPr>
          <w:rFonts w:ascii="Arial" w:eastAsia="仿宋_GB2312" w:hAnsi="Arial" w:cs="Arial"/>
          <w:sz w:val="28"/>
        </w:rPr>
        <w:t>270066.0069</w:t>
      </w:r>
      <w:r>
        <w:rPr>
          <w:rFonts w:ascii="Arial" w:eastAsia="仿宋_GB2312" w:hAnsi="Arial" w:cs="Arial"/>
          <w:sz w:val="28"/>
        </w:rPr>
        <w:t>÷</w:t>
      </w:r>
      <w:r>
        <w:rPr>
          <w:rFonts w:ascii="Arial" w:eastAsia="仿宋_GB2312" w:hAnsi="Arial" w:cs="Arial" w:hint="eastAsia"/>
          <w:sz w:val="28"/>
        </w:rPr>
        <w:t>111977.19</w:t>
      </w:r>
      <w:r>
        <w:rPr>
          <w:rFonts w:ascii="Arial" w:eastAsia="仿宋_GB2312" w:hAnsi="Arial" w:cs="Arial"/>
          <w:sz w:val="28"/>
        </w:rPr>
        <w:t>×10000</w:t>
      </w:r>
    </w:p>
    <w:p w14:paraId="79BB96B3" w14:textId="77777777" w:rsidR="009D70D4" w:rsidRPr="00953A7B" w:rsidRDefault="009D70D4" w:rsidP="009D70D4">
      <w:pPr>
        <w:spacing w:line="360" w:lineRule="auto"/>
        <w:ind w:firstLineChars="200" w:firstLine="560"/>
        <w:jc w:val="both"/>
        <w:rPr>
          <w:rFonts w:ascii="Arial" w:eastAsia="仿宋_GB2312" w:hAnsi="Arial" w:cs="Arial"/>
          <w:sz w:val="28"/>
        </w:rPr>
      </w:pPr>
      <w:r w:rsidRPr="00953A7B">
        <w:rPr>
          <w:rFonts w:ascii="Arial" w:eastAsia="仿宋_GB2312" w:hAnsi="Arial" w:cs="Arial"/>
          <w:sz w:val="28"/>
        </w:rPr>
        <w:t>＝</w:t>
      </w:r>
      <w:commentRangeStart w:id="343"/>
      <w:r w:rsidRPr="00953A7B">
        <w:rPr>
          <w:rFonts w:ascii="Arial" w:eastAsia="仿宋_GB2312" w:hAnsi="Arial" w:cs="Arial"/>
          <w:sz w:val="28"/>
        </w:rPr>
        <w:t>2425</w:t>
      </w:r>
      <w:commentRangeEnd w:id="343"/>
      <w:r w:rsidR="00393746">
        <w:rPr>
          <w:rStyle w:val="af6"/>
        </w:rPr>
        <w:commentReference w:id="343"/>
      </w:r>
      <w:r w:rsidRPr="00953A7B">
        <w:rPr>
          <w:rFonts w:ascii="Arial" w:eastAsia="仿宋_GB2312" w:hAnsi="Arial" w:cs="Arial"/>
          <w:sz w:val="28"/>
        </w:rPr>
        <w:t>7</w:t>
      </w:r>
      <w:r w:rsidRPr="00953A7B">
        <w:rPr>
          <w:rFonts w:ascii="Arial" w:eastAsia="仿宋_GB2312" w:hAnsi="Arial" w:cs="Arial"/>
          <w:sz w:val="28"/>
        </w:rPr>
        <w:t>（元</w:t>
      </w:r>
      <w:r w:rsidRPr="00953A7B">
        <w:rPr>
          <w:rFonts w:ascii="Arial" w:eastAsia="仿宋_GB2312" w:hAnsi="Arial" w:cs="Arial"/>
          <w:sz w:val="28"/>
        </w:rPr>
        <w:t>/</w:t>
      </w:r>
      <w:r w:rsidRPr="00953A7B">
        <w:rPr>
          <w:rFonts w:ascii="Arial" w:eastAsia="仿宋_GB2312" w:hAnsi="Arial" w:cs="Arial"/>
          <w:sz w:val="28"/>
        </w:rPr>
        <w:t>平方米）</w:t>
      </w:r>
    </w:p>
    <w:p w14:paraId="2C9144B8" w14:textId="3C23DD1D" w:rsidR="009D70D4" w:rsidRPr="00953A7B" w:rsidRDefault="009D70D4" w:rsidP="009D70D4">
      <w:pPr>
        <w:spacing w:line="360" w:lineRule="auto"/>
        <w:ind w:firstLineChars="200" w:firstLine="562"/>
        <w:jc w:val="both"/>
        <w:rPr>
          <w:rFonts w:ascii="Arial" w:eastAsia="仿宋_GB2312" w:hAnsi="Arial" w:cs="Arial"/>
          <w:b/>
          <w:sz w:val="28"/>
        </w:rPr>
      </w:pPr>
      <w:r w:rsidRPr="00953A7B">
        <w:rPr>
          <w:rFonts w:ascii="Arial" w:eastAsia="仿宋_GB2312" w:hAnsi="Arial" w:cs="Arial" w:hint="eastAsia"/>
          <w:b/>
          <w:sz w:val="28"/>
        </w:rPr>
        <w:t>（</w:t>
      </w:r>
      <w:r w:rsidRPr="00953A7B">
        <w:rPr>
          <w:rFonts w:ascii="Arial" w:eastAsia="仿宋_GB2312" w:hAnsi="Arial" w:cs="Arial" w:hint="eastAsia"/>
          <w:b/>
          <w:sz w:val="28"/>
        </w:rPr>
        <w:t>2</w:t>
      </w:r>
      <w:r w:rsidRPr="00953A7B">
        <w:rPr>
          <w:rFonts w:ascii="Arial" w:eastAsia="仿宋_GB2312" w:hAnsi="Arial" w:cs="Arial" w:hint="eastAsia"/>
          <w:b/>
          <w:sz w:val="28"/>
        </w:rPr>
        <w:t>）</w:t>
      </w:r>
      <w:r w:rsidRPr="00953A7B">
        <w:rPr>
          <w:rFonts w:ascii="Arial" w:eastAsia="仿宋_GB2312" w:hAnsi="Arial" w:cs="Arial"/>
          <w:b/>
          <w:sz w:val="28"/>
        </w:rPr>
        <w:t>求取估价对象</w:t>
      </w:r>
      <w:r>
        <w:rPr>
          <w:rFonts w:ascii="Arial" w:eastAsia="仿宋_GB2312" w:hAnsi="Arial" w:cs="Arial" w:hint="eastAsia"/>
          <w:b/>
          <w:sz w:val="28"/>
        </w:rPr>
        <w:t>商业（配套）</w:t>
      </w:r>
      <w:r w:rsidRPr="00953A7B">
        <w:rPr>
          <w:rFonts w:ascii="Arial" w:eastAsia="仿宋_GB2312" w:hAnsi="Arial" w:cs="Arial" w:hint="eastAsia"/>
          <w:b/>
          <w:sz w:val="28"/>
        </w:rPr>
        <w:t>用途</w:t>
      </w:r>
      <w:r w:rsidRPr="00953A7B">
        <w:rPr>
          <w:rFonts w:ascii="Arial" w:eastAsia="仿宋_GB2312" w:hAnsi="Arial" w:cs="Arial"/>
          <w:b/>
          <w:sz w:val="28"/>
        </w:rPr>
        <w:t>土地价格</w:t>
      </w:r>
      <w:r w:rsidRPr="00953A7B">
        <w:rPr>
          <w:rFonts w:ascii="Arial" w:eastAsia="仿宋_GB2312" w:hAnsi="Arial" w:cs="Arial" w:hint="eastAsia"/>
          <w:b/>
          <w:sz w:val="28"/>
        </w:rPr>
        <w:t>（土地剩余使用年限</w:t>
      </w:r>
      <w:r w:rsidR="00AD04B8">
        <w:rPr>
          <w:rFonts w:ascii="Arial" w:eastAsia="仿宋_GB2312" w:hAnsi="Arial" w:cs="Arial"/>
          <w:b/>
          <w:sz w:val="28"/>
        </w:rPr>
        <w:t>4</w:t>
      </w:r>
      <w:r w:rsidRPr="00953A7B">
        <w:rPr>
          <w:rFonts w:ascii="Arial" w:eastAsia="仿宋_GB2312" w:hAnsi="Arial" w:cs="Arial" w:hint="eastAsia"/>
          <w:b/>
          <w:sz w:val="28"/>
        </w:rPr>
        <w:t>0</w:t>
      </w:r>
      <w:r w:rsidRPr="00953A7B">
        <w:rPr>
          <w:rFonts w:ascii="Arial" w:eastAsia="仿宋_GB2312" w:hAnsi="Arial" w:cs="Arial" w:hint="eastAsia"/>
          <w:b/>
          <w:sz w:val="28"/>
        </w:rPr>
        <w:t>年）</w:t>
      </w:r>
    </w:p>
    <w:p w14:paraId="5C060BB4" w14:textId="77777777" w:rsidR="009D70D4" w:rsidRPr="00054ED4" w:rsidRDefault="009D70D4" w:rsidP="009D70D4">
      <w:pPr>
        <w:spacing w:after="26" w:line="300" w:lineRule="auto"/>
        <w:ind w:firstLineChars="200" w:firstLine="560"/>
        <w:jc w:val="both"/>
        <w:rPr>
          <w:rFonts w:ascii="Arial" w:eastAsia="仿宋" w:hAnsi="Arial" w:cs="Arial"/>
          <w:sz w:val="28"/>
        </w:rPr>
      </w:pPr>
      <w:r w:rsidRPr="00054ED4">
        <w:rPr>
          <w:rFonts w:ascii="Arial" w:eastAsia="仿宋" w:hAnsi="Arial" w:cs="Arial"/>
          <w:snapToGrid w:val="0"/>
          <w:sz w:val="28"/>
        </w:rPr>
        <w:t>开发完成后的房地产价值的确定根据评估专业人员的市场调查及</w:t>
      </w:r>
      <w:r w:rsidRPr="00054ED4">
        <w:rPr>
          <w:rFonts w:ascii="Arial" w:eastAsia="仿宋" w:hAnsi="Arial" w:cs="Arial"/>
          <w:sz w:val="28"/>
          <w:szCs w:val="28"/>
        </w:rPr>
        <w:t>查询中指数据、建委网站等网上发布信息，</w:t>
      </w:r>
      <w:r w:rsidRPr="00054ED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054ED4" w:rsidRDefault="009D70D4" w:rsidP="009D70D4">
      <w:pPr>
        <w:tabs>
          <w:tab w:val="left" w:pos="3261"/>
        </w:tabs>
        <w:spacing w:before="50" w:after="50" w:line="300" w:lineRule="auto"/>
        <w:jc w:val="center"/>
        <w:rPr>
          <w:rFonts w:ascii="Arial" w:eastAsia="仿宋" w:hAnsi="Arial" w:cs="Arial"/>
          <w:sz w:val="28"/>
          <w:szCs w:val="28"/>
        </w:rPr>
        <w:sectPr w:rsidR="009D70D4" w:rsidRPr="00054ED4" w:rsidSect="000E50B4">
          <w:footerReference w:type="default" r:id="rId68"/>
          <w:pgSz w:w="11906" w:h="16838"/>
          <w:pgMar w:top="1418" w:right="1418" w:bottom="1134" w:left="1418" w:header="851" w:footer="992" w:gutter="0"/>
          <w:cols w:space="720"/>
          <w:docGrid w:linePitch="312"/>
        </w:sectPr>
      </w:pPr>
    </w:p>
    <w:p w14:paraId="4D5297E4" w14:textId="77777777" w:rsidR="009D70D4" w:rsidRPr="00A50381" w:rsidRDefault="009D70D4" w:rsidP="009D70D4">
      <w:pPr>
        <w:tabs>
          <w:tab w:val="left" w:pos="3261"/>
        </w:tabs>
        <w:spacing w:before="50" w:after="50" w:line="300" w:lineRule="auto"/>
        <w:jc w:val="center"/>
        <w:rPr>
          <w:rFonts w:ascii="Arial" w:hAnsi="Arial" w:cs="Arial"/>
          <w:noProof/>
        </w:rPr>
      </w:pPr>
      <w:r w:rsidRPr="00054ED4">
        <w:rPr>
          <w:rFonts w:ascii="Arial" w:eastAsia="仿宋" w:hAnsi="Arial" w:cs="Arial"/>
          <w:sz w:val="28"/>
          <w:szCs w:val="28"/>
        </w:rPr>
        <w:lastRenderedPageBreak/>
        <w:t>估价对象及案例位置示意图：</w:t>
      </w:r>
      <w:r>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15000" cy="4362450"/>
                    </a:xfrm>
                    <a:prstGeom prst="rect">
                      <a:avLst/>
                    </a:prstGeom>
                  </pic:spPr>
                </pic:pic>
              </a:graphicData>
            </a:graphic>
          </wp:inline>
        </w:drawing>
      </w:r>
    </w:p>
    <w:p w14:paraId="7499DE51" w14:textId="77777777" w:rsidR="009D70D4" w:rsidRPr="00054ED4" w:rsidRDefault="009D70D4" w:rsidP="009D70D4">
      <w:pPr>
        <w:spacing w:after="26" w:line="360" w:lineRule="auto"/>
        <w:jc w:val="both"/>
        <w:rPr>
          <w:rFonts w:ascii="Arial" w:eastAsia="仿宋_GB2312" w:hAnsi="Arial" w:cs="Arial"/>
          <w:sz w:val="28"/>
        </w:rPr>
      </w:pPr>
    </w:p>
    <w:p w14:paraId="4DF2B71F"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Arial" w:eastAsia="仿宋_GB2312" w:hAnsi="Arial" w:cs="Arial"/>
          <w:sz w:val="28"/>
        </w:rPr>
        <w:br w:type="page"/>
      </w:r>
      <w:r w:rsidRPr="00054ED4">
        <w:rPr>
          <w:rFonts w:ascii="仿宋" w:eastAsia="仿宋" w:hAnsi="仿宋" w:cs="Arial"/>
          <w:sz w:val="28"/>
          <w:szCs w:val="28"/>
        </w:rPr>
        <w:lastRenderedPageBreak/>
        <w:t>案例D</w:t>
      </w:r>
    </w:p>
    <w:p w14:paraId="7367F71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案例E</w:t>
      </w:r>
    </w:p>
    <w:p w14:paraId="168291D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案例F</w:t>
      </w:r>
    </w:p>
    <w:p w14:paraId="418600D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054ED4" w:rsidRDefault="009D70D4" w:rsidP="009D70D4">
      <w:pPr>
        <w:spacing w:line="360" w:lineRule="auto"/>
        <w:rPr>
          <w:rFonts w:ascii="仿宋" w:eastAsia="仿宋" w:hAnsi="仿宋" w:cs="Arial"/>
          <w:sz w:val="28"/>
          <w:szCs w:val="28"/>
        </w:rPr>
      </w:pPr>
      <w:r w:rsidRPr="00054ED4">
        <w:rPr>
          <w:rFonts w:ascii="仿宋" w:eastAsia="仿宋" w:hAnsi="仿宋" w:cs="Arial"/>
          <w:sz w:val="28"/>
          <w:szCs w:val="28"/>
        </w:rPr>
        <w:t>（转下页）</w:t>
      </w:r>
    </w:p>
    <w:p w14:paraId="69018D8B" w14:textId="77777777" w:rsidR="009D70D4" w:rsidRPr="00054ED4" w:rsidRDefault="009D70D4" w:rsidP="009D70D4">
      <w:pPr>
        <w:spacing w:line="360" w:lineRule="auto"/>
        <w:rPr>
          <w:rFonts w:ascii="Arial" w:eastAsia="仿宋_GB2312" w:hAnsi="Arial" w:cs="Arial"/>
          <w:sz w:val="28"/>
          <w:szCs w:val="28"/>
        </w:rPr>
      </w:pPr>
    </w:p>
    <w:p w14:paraId="7BA00FCB" w14:textId="77777777" w:rsidR="009D70D4" w:rsidRPr="00054ED4" w:rsidRDefault="009D70D4" w:rsidP="009D70D4">
      <w:pPr>
        <w:spacing w:line="360" w:lineRule="auto"/>
        <w:rPr>
          <w:rFonts w:ascii="Arial" w:eastAsia="仿宋_GB2312" w:hAnsi="Arial" w:cs="Arial"/>
          <w:sz w:val="28"/>
          <w:szCs w:val="28"/>
        </w:rPr>
      </w:pPr>
    </w:p>
    <w:p w14:paraId="468ADA14" w14:textId="77777777" w:rsidR="009D70D4" w:rsidRPr="00054ED4" w:rsidRDefault="009D70D4" w:rsidP="009D70D4">
      <w:pPr>
        <w:spacing w:line="360" w:lineRule="auto"/>
        <w:rPr>
          <w:rFonts w:ascii="Arial" w:eastAsia="仿宋_GB2312" w:hAnsi="Arial" w:cs="Arial"/>
          <w:sz w:val="28"/>
          <w:szCs w:val="28"/>
        </w:rPr>
      </w:pPr>
    </w:p>
    <w:p w14:paraId="57DD0A81" w14:textId="77777777" w:rsidR="009D70D4" w:rsidRPr="00054ED4" w:rsidRDefault="009D70D4" w:rsidP="009D70D4">
      <w:pPr>
        <w:spacing w:line="360" w:lineRule="auto"/>
        <w:rPr>
          <w:rFonts w:ascii="Arial" w:eastAsia="仿宋_GB2312" w:hAnsi="Arial" w:cs="Arial"/>
          <w:sz w:val="28"/>
          <w:szCs w:val="28"/>
        </w:rPr>
      </w:pPr>
    </w:p>
    <w:p w14:paraId="55E8DD84" w14:textId="77777777" w:rsidR="009D70D4" w:rsidRPr="00054ED4" w:rsidRDefault="009D70D4" w:rsidP="009D70D4">
      <w:pPr>
        <w:spacing w:line="360" w:lineRule="auto"/>
        <w:rPr>
          <w:rFonts w:ascii="Arial" w:eastAsia="仿宋_GB2312" w:hAnsi="Arial" w:cs="Arial"/>
          <w:sz w:val="28"/>
          <w:szCs w:val="28"/>
        </w:rPr>
      </w:pPr>
    </w:p>
    <w:p w14:paraId="6186E4F2" w14:textId="77777777" w:rsidR="009D70D4" w:rsidRPr="00054ED4" w:rsidRDefault="009D70D4" w:rsidP="009D70D4">
      <w:pPr>
        <w:spacing w:line="360" w:lineRule="auto"/>
        <w:rPr>
          <w:rFonts w:ascii="Arial" w:eastAsia="仿宋_GB2312" w:hAnsi="Arial" w:cs="Arial"/>
          <w:sz w:val="28"/>
          <w:szCs w:val="28"/>
        </w:rPr>
      </w:pPr>
    </w:p>
    <w:p w14:paraId="0F0A0982" w14:textId="77777777" w:rsidR="009D70D4" w:rsidRPr="00054ED4" w:rsidRDefault="009D70D4" w:rsidP="009D70D4">
      <w:pPr>
        <w:spacing w:line="360" w:lineRule="auto"/>
        <w:jc w:val="center"/>
        <w:rPr>
          <w:rFonts w:ascii="Arial" w:eastAsia="仿宋" w:hAnsi="Arial" w:cs="Arial"/>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3</w:t>
      </w:r>
      <w:r w:rsidRPr="00054ED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054ED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估价对象及</w:t>
            </w:r>
          </w:p>
          <w:p w14:paraId="2D4EF9C0"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49D00C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p w14:paraId="062F650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054ED4" w:rsidRDefault="009D70D4" w:rsidP="000E50B4">
            <w:pPr>
              <w:widowControl/>
              <w:adjustRightInd/>
              <w:spacing w:line="240" w:lineRule="exact"/>
              <w:jc w:val="both"/>
              <w:textAlignment w:val="auto"/>
              <w:rPr>
                <w:rFonts w:ascii="Arial" w:eastAsia="仿宋" w:hAnsi="Arial" w:cs="Arial"/>
                <w:snapToGrid w:val="0"/>
                <w:sz w:val="21"/>
                <w:szCs w:val="21"/>
              </w:rPr>
            </w:pPr>
            <w:r w:rsidRPr="00054ED4">
              <w:rPr>
                <w:rFonts w:ascii="Arial" w:eastAsia="仿宋" w:hAnsi="Arial" w:cs="Arial"/>
                <w:snapToGrid w:val="0"/>
                <w:sz w:val="21"/>
                <w:szCs w:val="21"/>
              </w:rPr>
              <w:t>估价对象</w:t>
            </w:r>
          </w:p>
        </w:tc>
        <w:tc>
          <w:tcPr>
            <w:tcW w:w="1066" w:type="pct"/>
            <w:gridSpan w:val="2"/>
            <w:vAlign w:val="center"/>
          </w:tcPr>
          <w:p w14:paraId="5D6834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067" w:type="pct"/>
            <w:gridSpan w:val="2"/>
            <w:vAlign w:val="center"/>
          </w:tcPr>
          <w:p w14:paraId="01BB2A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066" w:type="pct"/>
            <w:gridSpan w:val="2"/>
            <w:vAlign w:val="center"/>
          </w:tcPr>
          <w:p w14:paraId="045EDCF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52B281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79" w:type="pct"/>
            <w:vAlign w:val="center"/>
          </w:tcPr>
          <w:p w14:paraId="252A07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
        </w:tc>
        <w:tc>
          <w:tcPr>
            <w:tcW w:w="288" w:type="pct"/>
            <w:vAlign w:val="center"/>
          </w:tcPr>
          <w:p w14:paraId="586A351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801" w:type="pct"/>
            <w:vAlign w:val="center"/>
          </w:tcPr>
          <w:p w14:paraId="7D844C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龙湖滟</w:t>
            </w:r>
            <w:proofErr w:type="gramStart"/>
            <w:r w:rsidRPr="00054ED4">
              <w:rPr>
                <w:rFonts w:ascii="Arial" w:eastAsia="仿宋" w:hAnsi="Arial" w:cs="Arial"/>
                <w:snapToGrid w:val="0"/>
                <w:sz w:val="21"/>
                <w:szCs w:val="21"/>
              </w:rPr>
              <w:t>澜</w:t>
            </w:r>
            <w:proofErr w:type="gramEnd"/>
            <w:r w:rsidRPr="00054ED4">
              <w:rPr>
                <w:rFonts w:ascii="Arial" w:eastAsia="仿宋" w:hAnsi="Arial" w:cs="Arial"/>
                <w:snapToGrid w:val="0"/>
                <w:sz w:val="21"/>
                <w:szCs w:val="21"/>
              </w:rPr>
              <w:t>山</w:t>
            </w:r>
          </w:p>
        </w:tc>
        <w:tc>
          <w:tcPr>
            <w:tcW w:w="266" w:type="pct"/>
            <w:vAlign w:val="center"/>
          </w:tcPr>
          <w:p w14:paraId="57715EE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c>
          <w:tcPr>
            <w:tcW w:w="789" w:type="pct"/>
            <w:vAlign w:val="center"/>
          </w:tcPr>
          <w:p w14:paraId="335382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顺义绿地启航国际</w:t>
            </w:r>
            <w:proofErr w:type="gramStart"/>
            <w:r w:rsidRPr="00054ED4">
              <w:rPr>
                <w:rFonts w:ascii="Arial" w:eastAsia="仿宋" w:hAnsi="Arial" w:cs="Arial"/>
                <w:snapToGrid w:val="0"/>
                <w:sz w:val="21"/>
                <w:szCs w:val="21"/>
              </w:rPr>
              <w:t>裕曦路</w:t>
            </w:r>
            <w:proofErr w:type="gramEnd"/>
            <w:r w:rsidRPr="00054ED4">
              <w:rPr>
                <w:rFonts w:ascii="Arial" w:eastAsia="仿宋" w:hAnsi="Arial" w:cs="Arial"/>
                <w:snapToGrid w:val="0"/>
                <w:sz w:val="21"/>
                <w:szCs w:val="21"/>
              </w:rPr>
              <w:t>商铺</w:t>
            </w:r>
          </w:p>
        </w:tc>
        <w:tc>
          <w:tcPr>
            <w:tcW w:w="277" w:type="pct"/>
            <w:vAlign w:val="center"/>
          </w:tcPr>
          <w:p w14:paraId="25BA22B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系数</w:t>
            </w:r>
          </w:p>
        </w:tc>
      </w:tr>
      <w:tr w:rsidR="009D70D4" w:rsidRPr="00054ED4" w14:paraId="6CA339BC" w14:textId="77777777" w:rsidTr="000E50B4">
        <w:trPr>
          <w:trHeight w:val="290"/>
          <w:jc w:val="center"/>
        </w:trPr>
        <w:tc>
          <w:tcPr>
            <w:tcW w:w="732" w:type="pct"/>
            <w:gridSpan w:val="2"/>
            <w:vAlign w:val="center"/>
          </w:tcPr>
          <w:p w14:paraId="4C236AD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801" w:type="pct"/>
            <w:vAlign w:val="center"/>
          </w:tcPr>
          <w:p w14:paraId="05C613A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Pr>
                <w:rFonts w:ascii="Arial" w:eastAsia="仿宋" w:hAnsi="Arial" w:cs="Arial"/>
                <w:snapToGrid w:val="0"/>
                <w:sz w:val="21"/>
                <w:szCs w:val="21"/>
              </w:rPr>
              <w:t>2023</w:t>
            </w:r>
            <w:r>
              <w:rPr>
                <w:rFonts w:ascii="Arial" w:eastAsia="仿宋" w:hAnsi="Arial" w:cs="Arial" w:hint="eastAsia"/>
                <w:snapToGrid w:val="0"/>
                <w:sz w:val="21"/>
                <w:szCs w:val="21"/>
              </w:rPr>
              <w:t>年</w:t>
            </w:r>
            <w:r>
              <w:rPr>
                <w:rFonts w:ascii="Arial" w:eastAsia="仿宋" w:hAnsi="Arial" w:cs="Arial" w:hint="eastAsia"/>
                <w:snapToGrid w:val="0"/>
                <w:sz w:val="21"/>
                <w:szCs w:val="21"/>
              </w:rPr>
              <w:t>5</w:t>
            </w:r>
            <w:r>
              <w:rPr>
                <w:rFonts w:ascii="Arial" w:eastAsia="仿宋" w:hAnsi="Arial" w:cs="Arial" w:hint="eastAsia"/>
                <w:snapToGrid w:val="0"/>
                <w:sz w:val="21"/>
                <w:szCs w:val="21"/>
              </w:rPr>
              <w:t>月</w:t>
            </w:r>
            <w:r>
              <w:rPr>
                <w:rFonts w:ascii="Arial" w:eastAsia="仿宋" w:hAnsi="Arial" w:cs="Arial" w:hint="eastAsia"/>
                <w:snapToGrid w:val="0"/>
                <w:sz w:val="21"/>
                <w:szCs w:val="21"/>
              </w:rPr>
              <w:t>2</w:t>
            </w:r>
            <w:r>
              <w:rPr>
                <w:rFonts w:ascii="Arial" w:eastAsia="仿宋" w:hAnsi="Arial" w:cs="Arial"/>
                <w:snapToGrid w:val="0"/>
                <w:sz w:val="21"/>
                <w:szCs w:val="21"/>
              </w:rPr>
              <w:t>6</w:t>
            </w:r>
            <w:r>
              <w:rPr>
                <w:rFonts w:ascii="Arial" w:eastAsia="仿宋" w:hAnsi="Arial" w:cs="Arial" w:hint="eastAsia"/>
                <w:snapToGrid w:val="0"/>
                <w:sz w:val="21"/>
                <w:szCs w:val="21"/>
              </w:rPr>
              <w:t>日</w:t>
            </w:r>
          </w:p>
        </w:tc>
        <w:tc>
          <w:tcPr>
            <w:tcW w:w="267" w:type="pct"/>
            <w:vAlign w:val="center"/>
          </w:tcPr>
          <w:p w14:paraId="1AED5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EA23B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88" w:type="pct"/>
            <w:vAlign w:val="center"/>
          </w:tcPr>
          <w:p w14:paraId="50C0D43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992D8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66" w:type="pct"/>
            <w:vAlign w:val="center"/>
          </w:tcPr>
          <w:p w14:paraId="5F75343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2E61127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2023</w:t>
            </w:r>
            <w:r w:rsidRPr="00054ED4">
              <w:rPr>
                <w:rFonts w:ascii="Arial" w:eastAsia="仿宋" w:hAnsi="Arial" w:cs="Arial"/>
                <w:snapToGrid w:val="0"/>
                <w:sz w:val="21"/>
                <w:szCs w:val="21"/>
              </w:rPr>
              <w:t>年</w:t>
            </w:r>
            <w:r w:rsidRPr="00054ED4">
              <w:rPr>
                <w:rFonts w:ascii="Arial" w:eastAsia="仿宋" w:hAnsi="Arial" w:cs="Arial"/>
                <w:snapToGrid w:val="0"/>
                <w:sz w:val="21"/>
                <w:szCs w:val="21"/>
              </w:rPr>
              <w:t>4</w:t>
            </w:r>
            <w:r w:rsidRPr="00054ED4">
              <w:rPr>
                <w:rFonts w:ascii="Arial" w:eastAsia="仿宋" w:hAnsi="Arial" w:cs="Arial"/>
                <w:snapToGrid w:val="0"/>
                <w:sz w:val="21"/>
                <w:szCs w:val="21"/>
              </w:rPr>
              <w:t>月</w:t>
            </w:r>
          </w:p>
        </w:tc>
        <w:tc>
          <w:tcPr>
            <w:tcW w:w="277" w:type="pct"/>
            <w:vAlign w:val="center"/>
          </w:tcPr>
          <w:p w14:paraId="5D0D91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984A9B9" w14:textId="77777777" w:rsidTr="000E50B4">
        <w:trPr>
          <w:trHeight w:val="290"/>
          <w:jc w:val="center"/>
        </w:trPr>
        <w:tc>
          <w:tcPr>
            <w:tcW w:w="732" w:type="pct"/>
            <w:gridSpan w:val="2"/>
            <w:vAlign w:val="center"/>
          </w:tcPr>
          <w:p w14:paraId="4CEAD3F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801" w:type="pct"/>
            <w:vAlign w:val="center"/>
          </w:tcPr>
          <w:p w14:paraId="67D174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7" w:type="pct"/>
            <w:vAlign w:val="center"/>
          </w:tcPr>
          <w:p w14:paraId="6977FB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B07C2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88" w:type="pct"/>
            <w:vAlign w:val="center"/>
          </w:tcPr>
          <w:p w14:paraId="33B142D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25D192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66" w:type="pct"/>
            <w:vAlign w:val="center"/>
          </w:tcPr>
          <w:p w14:paraId="389BB7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8DF6A2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正常</w:t>
            </w:r>
          </w:p>
        </w:tc>
        <w:tc>
          <w:tcPr>
            <w:tcW w:w="277" w:type="pct"/>
            <w:vAlign w:val="center"/>
          </w:tcPr>
          <w:p w14:paraId="3DF776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C6A7C9" w14:textId="77777777" w:rsidTr="000E50B4">
        <w:trPr>
          <w:trHeight w:val="280"/>
          <w:jc w:val="center"/>
        </w:trPr>
        <w:tc>
          <w:tcPr>
            <w:tcW w:w="732" w:type="pct"/>
            <w:gridSpan w:val="2"/>
            <w:vAlign w:val="center"/>
          </w:tcPr>
          <w:p w14:paraId="516FF32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801" w:type="pct"/>
            <w:vAlign w:val="center"/>
          </w:tcPr>
          <w:p w14:paraId="4ED0DE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7" w:type="pct"/>
            <w:vAlign w:val="center"/>
          </w:tcPr>
          <w:p w14:paraId="3DF2476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12AA16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88" w:type="pct"/>
            <w:vAlign w:val="center"/>
          </w:tcPr>
          <w:p w14:paraId="2233F58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5E6B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66" w:type="pct"/>
            <w:vAlign w:val="center"/>
          </w:tcPr>
          <w:p w14:paraId="47433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8B0526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w:t>
            </w:r>
          </w:p>
        </w:tc>
        <w:tc>
          <w:tcPr>
            <w:tcW w:w="277" w:type="pct"/>
            <w:vAlign w:val="center"/>
          </w:tcPr>
          <w:p w14:paraId="1F558B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6C730E64" w14:textId="77777777" w:rsidTr="000E50B4">
        <w:trPr>
          <w:trHeight w:val="1375"/>
          <w:jc w:val="center"/>
        </w:trPr>
        <w:tc>
          <w:tcPr>
            <w:tcW w:w="202" w:type="pct"/>
            <w:vMerge w:val="restart"/>
            <w:vAlign w:val="center"/>
          </w:tcPr>
          <w:p w14:paraId="731F92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w:t>
            </w:r>
          </w:p>
          <w:p w14:paraId="1D34BF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p w14:paraId="0B9998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801" w:type="pct"/>
            <w:vAlign w:val="center"/>
          </w:tcPr>
          <w:p w14:paraId="2CF5A0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4C3BB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FC273D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799AD3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DE7376F" w14:textId="77777777" w:rsidTr="000E50B4">
        <w:trPr>
          <w:trHeight w:val="2520"/>
          <w:jc w:val="center"/>
        </w:trPr>
        <w:tc>
          <w:tcPr>
            <w:tcW w:w="202" w:type="pct"/>
            <w:vMerge/>
            <w:vAlign w:val="center"/>
          </w:tcPr>
          <w:p w14:paraId="14FC09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801" w:type="pct"/>
            <w:vAlign w:val="center"/>
          </w:tcPr>
          <w:p w14:paraId="7EBCDC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color w:val="000000"/>
                <w:sz w:val="21"/>
                <w:szCs w:val="21"/>
              </w:rPr>
              <w:t>估价对象紧邻城市主干路</w:t>
            </w:r>
            <w:r w:rsidRPr="00FC38EB">
              <w:rPr>
                <w:rFonts w:ascii="Arial" w:eastAsia="仿宋" w:hAnsi="Arial" w:cs="Arial" w:hint="eastAsia"/>
                <w:color w:val="000000"/>
                <w:sz w:val="21"/>
                <w:szCs w:val="21"/>
              </w:rPr>
              <w:t>-</w:t>
            </w:r>
            <w:r w:rsidRPr="00FC38EB">
              <w:rPr>
                <w:rFonts w:ascii="Arial" w:eastAsia="仿宋" w:hAnsi="Arial" w:cs="Arial" w:hint="eastAsia"/>
                <w:color w:val="000000"/>
                <w:sz w:val="21"/>
                <w:szCs w:val="21"/>
              </w:rPr>
              <w:t>裕安路，周边有顺</w:t>
            </w:r>
            <w:r w:rsidRPr="00FC38EB">
              <w:rPr>
                <w:rFonts w:ascii="Arial" w:eastAsia="仿宋" w:hAnsi="Arial" w:cs="Arial" w:hint="eastAsia"/>
                <w:color w:val="000000"/>
                <w:sz w:val="21"/>
                <w:szCs w:val="21"/>
              </w:rPr>
              <w:t>26</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28</w:t>
            </w:r>
            <w:r w:rsidRPr="00FC38EB">
              <w:rPr>
                <w:rFonts w:ascii="Arial" w:eastAsia="仿宋" w:hAnsi="Arial" w:cs="Arial" w:hint="eastAsia"/>
                <w:color w:val="000000"/>
                <w:sz w:val="21"/>
                <w:szCs w:val="21"/>
              </w:rPr>
              <w:t>路、顺</w:t>
            </w:r>
            <w:r w:rsidRPr="00FC38EB">
              <w:rPr>
                <w:rFonts w:ascii="Arial" w:eastAsia="仿宋" w:hAnsi="Arial" w:cs="Arial" w:hint="eastAsia"/>
                <w:color w:val="000000"/>
                <w:sz w:val="21"/>
                <w:szCs w:val="21"/>
              </w:rPr>
              <w:t>42</w:t>
            </w:r>
            <w:r w:rsidRPr="00FC38EB">
              <w:rPr>
                <w:rFonts w:ascii="Arial" w:eastAsia="仿宋" w:hAnsi="Arial" w:cs="Arial" w:hint="eastAsia"/>
                <w:color w:val="000000"/>
                <w:sz w:val="21"/>
                <w:szCs w:val="21"/>
              </w:rPr>
              <w:t>路、</w:t>
            </w:r>
            <w:r w:rsidRPr="00FC38EB">
              <w:rPr>
                <w:rFonts w:ascii="Arial" w:eastAsia="仿宋" w:hAnsi="Arial" w:cs="Arial" w:hint="eastAsia"/>
                <w:color w:val="000000"/>
                <w:sz w:val="21"/>
                <w:szCs w:val="21"/>
              </w:rPr>
              <w:t>933</w:t>
            </w:r>
            <w:r w:rsidRPr="00FC38EB">
              <w:rPr>
                <w:rFonts w:ascii="Arial" w:eastAsia="仿宋" w:hAnsi="Arial" w:cs="Arial" w:hint="eastAsia"/>
                <w:color w:val="000000"/>
                <w:sz w:val="21"/>
                <w:szCs w:val="21"/>
              </w:rPr>
              <w:t>路等公交线路通过；距地铁</w:t>
            </w:r>
            <w:r w:rsidRPr="00FC38EB">
              <w:rPr>
                <w:rFonts w:ascii="Arial" w:eastAsia="仿宋" w:hAnsi="Arial" w:cs="Arial" w:hint="eastAsia"/>
                <w:color w:val="000000"/>
                <w:sz w:val="21"/>
                <w:szCs w:val="21"/>
              </w:rPr>
              <w:t>15</w:t>
            </w:r>
            <w:r w:rsidRPr="00FC38EB">
              <w:rPr>
                <w:rFonts w:ascii="Arial" w:eastAsia="仿宋" w:hAnsi="Arial" w:cs="Arial" w:hint="eastAsia"/>
                <w:color w:val="000000"/>
                <w:sz w:val="21"/>
                <w:szCs w:val="21"/>
              </w:rPr>
              <w:t>号线（后沙峪站）约</w:t>
            </w:r>
            <w:r w:rsidRPr="00FC38EB">
              <w:rPr>
                <w:rFonts w:ascii="Arial" w:eastAsia="仿宋" w:hAnsi="Arial" w:cs="Arial" w:hint="eastAsia"/>
                <w:color w:val="000000"/>
                <w:sz w:val="21"/>
                <w:szCs w:val="21"/>
              </w:rPr>
              <w:t>2.1</w:t>
            </w:r>
            <w:r w:rsidRPr="00FC38EB">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1AA5A0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88" w:type="pct"/>
            <w:vAlign w:val="center"/>
          </w:tcPr>
          <w:p w14:paraId="7F4CF7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46BE752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临近城市次干道</w:t>
            </w:r>
            <w:r w:rsidRPr="00054ED4">
              <w:rPr>
                <w:rFonts w:ascii="Arial" w:eastAsia="仿宋" w:hAnsi="Arial" w:cs="Arial"/>
                <w:snapToGrid w:val="0"/>
                <w:sz w:val="21"/>
                <w:szCs w:val="21"/>
              </w:rPr>
              <w:t>——</w:t>
            </w:r>
            <w:proofErr w:type="gramStart"/>
            <w:r w:rsidRPr="00054ED4">
              <w:rPr>
                <w:rFonts w:ascii="Arial" w:eastAsia="仿宋" w:hAnsi="Arial" w:cs="Arial"/>
                <w:snapToGrid w:val="0"/>
                <w:sz w:val="21"/>
                <w:szCs w:val="21"/>
              </w:rPr>
              <w:t>裕园路</w:t>
            </w:r>
            <w:proofErr w:type="gramEnd"/>
            <w:r w:rsidRPr="00054ED4">
              <w:rPr>
                <w:rFonts w:ascii="Arial" w:eastAsia="仿宋" w:hAnsi="Arial" w:cs="Arial"/>
                <w:snapToGrid w:val="0"/>
                <w:sz w:val="21"/>
                <w:szCs w:val="21"/>
              </w:rPr>
              <w:t>，有顺</w:t>
            </w:r>
            <w:r w:rsidRPr="00054ED4">
              <w:rPr>
                <w:rFonts w:ascii="Arial" w:eastAsia="仿宋" w:hAnsi="Arial" w:cs="Arial"/>
                <w:snapToGrid w:val="0"/>
                <w:sz w:val="21"/>
                <w:szCs w:val="21"/>
              </w:rPr>
              <w:t>26</w:t>
            </w:r>
            <w:r w:rsidRPr="00054ED4">
              <w:rPr>
                <w:rFonts w:ascii="Arial" w:eastAsia="仿宋" w:hAnsi="Arial" w:cs="Arial"/>
                <w:snapToGrid w:val="0"/>
                <w:sz w:val="21"/>
                <w:szCs w:val="21"/>
              </w:rPr>
              <w:t>路、</w:t>
            </w:r>
            <w:r w:rsidRPr="00054ED4">
              <w:rPr>
                <w:rFonts w:ascii="Arial" w:eastAsia="仿宋" w:hAnsi="Arial" w:cs="Arial"/>
                <w:snapToGrid w:val="0"/>
                <w:sz w:val="21"/>
                <w:szCs w:val="21"/>
              </w:rPr>
              <w:t>855</w:t>
            </w:r>
            <w:r w:rsidRPr="00054ED4">
              <w:rPr>
                <w:rFonts w:ascii="Arial" w:eastAsia="仿宋" w:hAnsi="Arial" w:cs="Arial"/>
                <w:snapToGrid w:val="0"/>
                <w:sz w:val="21"/>
                <w:szCs w:val="21"/>
              </w:rPr>
              <w:t>路、</w:t>
            </w:r>
            <w:r w:rsidRPr="00054ED4">
              <w:rPr>
                <w:rFonts w:ascii="Arial" w:eastAsia="仿宋" w:hAnsi="Arial" w:cs="Arial"/>
                <w:snapToGrid w:val="0"/>
                <w:sz w:val="21"/>
                <w:szCs w:val="21"/>
              </w:rPr>
              <w:t>933</w:t>
            </w:r>
            <w:r w:rsidRPr="00054ED4">
              <w:rPr>
                <w:rFonts w:ascii="Arial" w:eastAsia="仿宋" w:hAnsi="Arial" w:cs="Arial"/>
                <w:snapToGrid w:val="0"/>
                <w:sz w:val="21"/>
                <w:szCs w:val="21"/>
              </w:rPr>
              <w:t>路、</w:t>
            </w:r>
            <w:r w:rsidRPr="00054ED4">
              <w:rPr>
                <w:rFonts w:ascii="Arial" w:eastAsia="仿宋" w:hAnsi="Arial" w:cs="Arial"/>
                <w:snapToGrid w:val="0"/>
                <w:sz w:val="21"/>
                <w:szCs w:val="21"/>
              </w:rPr>
              <w:t>942</w:t>
            </w:r>
            <w:r w:rsidRPr="00054ED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98</w:t>
            </w:r>
          </w:p>
        </w:tc>
        <w:tc>
          <w:tcPr>
            <w:tcW w:w="789" w:type="pct"/>
            <w:vAlign w:val="center"/>
          </w:tcPr>
          <w:p w14:paraId="3585E2C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位于顺平路南侧。紧邻城市次干道</w:t>
            </w:r>
            <w:r w:rsidRPr="00054ED4">
              <w:rPr>
                <w:rFonts w:ascii="Arial" w:eastAsia="仿宋" w:hAnsi="Arial" w:cs="Arial"/>
                <w:sz w:val="21"/>
                <w:szCs w:val="21"/>
              </w:rPr>
              <w:t>——</w:t>
            </w:r>
            <w:r w:rsidRPr="00054ED4">
              <w:rPr>
                <w:rFonts w:ascii="Arial" w:eastAsia="仿宋" w:hAnsi="Arial" w:cs="Arial"/>
                <w:sz w:val="21"/>
                <w:szCs w:val="21"/>
              </w:rPr>
              <w:t>顺平路。周边路网密集，有顺</w:t>
            </w:r>
            <w:r w:rsidRPr="00054ED4">
              <w:rPr>
                <w:rFonts w:ascii="Arial" w:eastAsia="仿宋" w:hAnsi="Arial" w:cs="Arial"/>
                <w:sz w:val="21"/>
                <w:szCs w:val="21"/>
              </w:rPr>
              <w:t>26</w:t>
            </w:r>
            <w:r w:rsidRPr="00054ED4">
              <w:rPr>
                <w:rFonts w:ascii="Arial" w:eastAsia="仿宋" w:hAnsi="Arial" w:cs="Arial"/>
                <w:sz w:val="21"/>
                <w:szCs w:val="21"/>
              </w:rPr>
              <w:t>路、顺</w:t>
            </w:r>
            <w:r w:rsidRPr="00054ED4">
              <w:rPr>
                <w:rFonts w:ascii="Arial" w:eastAsia="仿宋" w:hAnsi="Arial" w:cs="Arial"/>
                <w:sz w:val="21"/>
                <w:szCs w:val="21"/>
              </w:rPr>
              <w:t>27</w:t>
            </w:r>
            <w:r w:rsidRPr="00054ED4">
              <w:rPr>
                <w:rFonts w:ascii="Arial" w:eastAsia="仿宋" w:hAnsi="Arial" w:cs="Arial"/>
                <w:sz w:val="21"/>
                <w:szCs w:val="21"/>
              </w:rPr>
              <w:t>路、顺</w:t>
            </w:r>
            <w:r w:rsidRPr="00054ED4">
              <w:rPr>
                <w:rFonts w:ascii="Arial" w:eastAsia="仿宋" w:hAnsi="Arial" w:cs="Arial"/>
                <w:sz w:val="21"/>
                <w:szCs w:val="21"/>
              </w:rPr>
              <w:t>42</w:t>
            </w:r>
            <w:r w:rsidRPr="00054ED4">
              <w:rPr>
                <w:rFonts w:ascii="Arial" w:eastAsia="仿宋" w:hAnsi="Arial" w:cs="Arial"/>
                <w:sz w:val="21"/>
                <w:szCs w:val="21"/>
              </w:rPr>
              <w:t>路、顺</w:t>
            </w:r>
            <w:r w:rsidRPr="00054ED4">
              <w:rPr>
                <w:rFonts w:ascii="Arial" w:eastAsia="仿宋" w:hAnsi="Arial" w:cs="Arial"/>
                <w:sz w:val="21"/>
                <w:szCs w:val="21"/>
              </w:rPr>
              <w:t>46</w:t>
            </w:r>
            <w:r w:rsidRPr="00054ED4">
              <w:rPr>
                <w:rFonts w:ascii="Arial" w:eastAsia="仿宋" w:hAnsi="Arial" w:cs="Arial"/>
                <w:sz w:val="21"/>
                <w:szCs w:val="21"/>
              </w:rPr>
              <w:t>路等多条公交线路通过，距地铁</w:t>
            </w:r>
            <w:r w:rsidRPr="00054ED4">
              <w:rPr>
                <w:rFonts w:ascii="Arial" w:eastAsia="仿宋" w:hAnsi="Arial" w:cs="Arial"/>
                <w:sz w:val="21"/>
                <w:szCs w:val="21"/>
              </w:rPr>
              <w:t>15</w:t>
            </w:r>
            <w:r w:rsidRPr="00054ED4">
              <w:rPr>
                <w:rFonts w:ascii="Arial" w:eastAsia="仿宋" w:hAnsi="Arial" w:cs="Arial"/>
                <w:sz w:val="21"/>
                <w:szCs w:val="21"/>
              </w:rPr>
              <w:t>号线（后沙峪站）约</w:t>
            </w:r>
            <w:r w:rsidRPr="00054ED4">
              <w:rPr>
                <w:rFonts w:ascii="Arial" w:eastAsia="仿宋" w:hAnsi="Arial" w:cs="Arial"/>
                <w:sz w:val="21"/>
                <w:szCs w:val="21"/>
              </w:rPr>
              <w:t>0.7</w:t>
            </w:r>
            <w:r w:rsidRPr="00054ED4">
              <w:rPr>
                <w:rFonts w:ascii="Arial" w:eastAsia="仿宋" w:hAnsi="Arial" w:cs="Arial"/>
                <w:sz w:val="21"/>
                <w:szCs w:val="21"/>
              </w:rPr>
              <w:t>公里，综合评价交通便捷度一般。</w:t>
            </w:r>
          </w:p>
        </w:tc>
        <w:tc>
          <w:tcPr>
            <w:tcW w:w="277" w:type="pct"/>
            <w:vAlign w:val="center"/>
          </w:tcPr>
          <w:p w14:paraId="6C59D90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AD5AF6D" w14:textId="77777777" w:rsidTr="000E50B4">
        <w:trPr>
          <w:trHeight w:val="1454"/>
          <w:jc w:val="center"/>
        </w:trPr>
        <w:tc>
          <w:tcPr>
            <w:tcW w:w="202" w:type="pct"/>
            <w:vMerge/>
            <w:vAlign w:val="center"/>
          </w:tcPr>
          <w:p w14:paraId="3A46742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801" w:type="pct"/>
            <w:vAlign w:val="center"/>
          </w:tcPr>
          <w:p w14:paraId="1C77933A" w14:textId="77777777" w:rsidR="009D70D4" w:rsidRPr="00054ED4" w:rsidRDefault="009D70D4" w:rsidP="000E50B4">
            <w:pPr>
              <w:widowControl/>
              <w:adjustRightInd/>
              <w:spacing w:line="240" w:lineRule="exact"/>
              <w:jc w:val="center"/>
              <w:textAlignment w:val="auto"/>
              <w:rPr>
                <w:rFonts w:ascii="Arial" w:eastAsia="仿宋" w:hAnsi="Arial" w:cs="Arial"/>
                <w:color w:val="000000"/>
                <w:sz w:val="21"/>
                <w:szCs w:val="21"/>
              </w:rPr>
            </w:pPr>
            <w:r w:rsidRPr="00FC38EB">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FC38EB">
              <w:rPr>
                <w:rFonts w:ascii="Arial" w:eastAsia="仿宋" w:hAnsi="Arial" w:cs="Arial" w:hint="eastAsia"/>
                <w:color w:val="000000"/>
                <w:sz w:val="21"/>
                <w:szCs w:val="21"/>
              </w:rPr>
              <w:t>峪中心</w:t>
            </w:r>
            <w:proofErr w:type="gramEnd"/>
            <w:r w:rsidRPr="00FC38EB">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FC38EB">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779" w:type="pct"/>
            <w:vAlign w:val="center"/>
          </w:tcPr>
          <w:p w14:paraId="6EEBD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c>
          <w:tcPr>
            <w:tcW w:w="801" w:type="pct"/>
            <w:vAlign w:val="center"/>
          </w:tcPr>
          <w:p w14:paraId="431AC55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周边</w:t>
            </w:r>
            <w:r w:rsidRPr="00054ED4">
              <w:rPr>
                <w:rFonts w:ascii="Arial" w:eastAsia="仿宋" w:hAnsi="Arial" w:cs="Arial"/>
                <w:snapToGrid w:val="0"/>
                <w:sz w:val="21"/>
                <w:szCs w:val="21"/>
              </w:rPr>
              <w:t>2</w:t>
            </w:r>
            <w:r w:rsidRPr="00054ED4">
              <w:rPr>
                <w:rFonts w:ascii="Arial" w:eastAsia="仿宋" w:hAnsi="Arial" w:cs="Arial"/>
                <w:snapToGrid w:val="0"/>
                <w:sz w:val="21"/>
                <w:szCs w:val="21"/>
              </w:rPr>
              <w:t>公里内有君</w:t>
            </w:r>
            <w:proofErr w:type="gramStart"/>
            <w:r w:rsidRPr="00054ED4">
              <w:rPr>
                <w:rFonts w:ascii="Arial" w:eastAsia="仿宋" w:hAnsi="Arial" w:cs="Arial"/>
                <w:snapToGrid w:val="0"/>
                <w:sz w:val="21"/>
                <w:szCs w:val="21"/>
              </w:rPr>
              <w:t>诚国际</w:t>
            </w:r>
            <w:proofErr w:type="gramEnd"/>
            <w:r w:rsidRPr="00054ED4">
              <w:rPr>
                <w:rFonts w:ascii="Arial" w:eastAsia="仿宋" w:hAnsi="Arial" w:cs="Arial"/>
                <w:snapToGrid w:val="0"/>
                <w:sz w:val="21"/>
                <w:szCs w:val="21"/>
              </w:rPr>
              <w:t>双语学校、北师大实验中学顺义学校等教育资源，有中国银行等金融机构，有</w:t>
            </w:r>
            <w:r w:rsidRPr="00054ED4">
              <w:rPr>
                <w:rFonts w:ascii="Arial" w:eastAsia="仿宋" w:hAnsi="Arial" w:cs="Arial"/>
                <w:sz w:val="21"/>
                <w:szCs w:val="21"/>
              </w:rPr>
              <w:t>城客隆超市、华联超市</w:t>
            </w:r>
            <w:r w:rsidRPr="00054ED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A8A11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公里内有北京市第四中学（顺义分校）、后沙</w:t>
            </w:r>
            <w:proofErr w:type="gramStart"/>
            <w:r w:rsidRPr="00054ED4">
              <w:rPr>
                <w:rFonts w:ascii="Arial" w:eastAsia="仿宋" w:hAnsi="Arial" w:cs="Arial"/>
                <w:sz w:val="21"/>
                <w:szCs w:val="21"/>
              </w:rPr>
              <w:t>峪中心</w:t>
            </w:r>
            <w:proofErr w:type="gramEnd"/>
            <w:r w:rsidRPr="00054ED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054ED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lastRenderedPageBreak/>
              <w:t>100</w:t>
            </w:r>
          </w:p>
        </w:tc>
      </w:tr>
      <w:tr w:rsidR="009D70D4" w:rsidRPr="00054ED4" w14:paraId="7CC983E0" w14:textId="77777777" w:rsidTr="000E50B4">
        <w:trPr>
          <w:trHeight w:val="840"/>
          <w:jc w:val="center"/>
        </w:trPr>
        <w:tc>
          <w:tcPr>
            <w:tcW w:w="202" w:type="pct"/>
            <w:vMerge/>
            <w:vAlign w:val="center"/>
          </w:tcPr>
          <w:p w14:paraId="52B7C5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801" w:type="pct"/>
            <w:vAlign w:val="center"/>
          </w:tcPr>
          <w:p w14:paraId="6F3972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6B9A2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EC0C5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46258F3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471BE22B" w14:textId="77777777" w:rsidTr="000E50B4">
        <w:trPr>
          <w:trHeight w:val="320"/>
          <w:jc w:val="center"/>
        </w:trPr>
        <w:tc>
          <w:tcPr>
            <w:tcW w:w="202" w:type="pct"/>
            <w:vMerge/>
            <w:vAlign w:val="center"/>
          </w:tcPr>
          <w:p w14:paraId="59D5255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801" w:type="pct"/>
            <w:vAlign w:val="center"/>
          </w:tcPr>
          <w:p w14:paraId="61BEE3C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FC38EB">
              <w:rPr>
                <w:rFonts w:ascii="Arial" w:eastAsia="仿宋" w:hAnsi="Arial" w:cs="Arial" w:hint="eastAsia"/>
                <w:sz w:val="21"/>
                <w:szCs w:val="21"/>
              </w:rPr>
              <w:t>估价对象所在顺义区后沙峪镇，周边</w:t>
            </w:r>
            <w:r w:rsidRPr="00FC38EB">
              <w:rPr>
                <w:rFonts w:ascii="Arial" w:eastAsia="仿宋" w:hAnsi="Arial" w:cs="Arial" w:hint="eastAsia"/>
                <w:sz w:val="21"/>
                <w:szCs w:val="21"/>
              </w:rPr>
              <w:t>3</w:t>
            </w:r>
            <w:r w:rsidRPr="00FC38EB">
              <w:rPr>
                <w:rFonts w:ascii="Arial" w:eastAsia="仿宋" w:hAnsi="Arial" w:cs="Arial" w:hint="eastAsia"/>
                <w:sz w:val="21"/>
                <w:szCs w:val="21"/>
              </w:rPr>
              <w:t>公里范围内有龙腾世纪文化广场、</w:t>
            </w:r>
            <w:proofErr w:type="gramStart"/>
            <w:r w:rsidRPr="00FC38EB">
              <w:rPr>
                <w:rFonts w:ascii="Arial" w:eastAsia="仿宋" w:hAnsi="Arial" w:cs="Arial" w:hint="eastAsia"/>
                <w:sz w:val="21"/>
                <w:szCs w:val="21"/>
              </w:rPr>
              <w:t>兴峪城市</w:t>
            </w:r>
            <w:proofErr w:type="gramEnd"/>
            <w:r w:rsidRPr="00FC38EB">
              <w:rPr>
                <w:rFonts w:ascii="Arial" w:eastAsia="仿宋" w:hAnsi="Arial" w:cs="Arial" w:hint="eastAsia"/>
                <w:sz w:val="21"/>
                <w:szCs w:val="21"/>
              </w:rPr>
              <w:t>森林公园等，绿化条件较好；周边</w:t>
            </w:r>
            <w:r w:rsidRPr="00FC38EB">
              <w:rPr>
                <w:rFonts w:ascii="Arial" w:eastAsia="仿宋" w:hAnsi="Arial" w:cs="Arial" w:hint="eastAsia"/>
                <w:sz w:val="21"/>
                <w:szCs w:val="21"/>
              </w:rPr>
              <w:t>3</w:t>
            </w:r>
            <w:r w:rsidRPr="00FC38EB">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A29CEA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7B03F80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公里内有北京温榆河公园等自然公园，绿化条件好；周边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372F904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z w:val="21"/>
                <w:szCs w:val="21"/>
              </w:rPr>
              <w:t>周边</w:t>
            </w:r>
            <w:r w:rsidRPr="00054ED4">
              <w:rPr>
                <w:rFonts w:ascii="Arial" w:eastAsia="仿宋" w:hAnsi="Arial" w:cs="Arial"/>
                <w:sz w:val="21"/>
                <w:szCs w:val="21"/>
              </w:rPr>
              <w:t>2</w:t>
            </w:r>
            <w:r w:rsidRPr="00054ED4">
              <w:rPr>
                <w:rFonts w:ascii="Arial" w:eastAsia="仿宋" w:hAnsi="Arial" w:cs="Arial"/>
                <w:sz w:val="21"/>
                <w:szCs w:val="21"/>
              </w:rPr>
              <w:t>公里内有罗马湖公园、</w:t>
            </w:r>
            <w:proofErr w:type="gramStart"/>
            <w:r w:rsidRPr="00054ED4">
              <w:rPr>
                <w:rFonts w:ascii="Arial" w:eastAsia="仿宋" w:hAnsi="Arial" w:cs="Arial"/>
                <w:sz w:val="21"/>
                <w:szCs w:val="21"/>
              </w:rPr>
              <w:t>兴峪城市</w:t>
            </w:r>
            <w:proofErr w:type="gramEnd"/>
            <w:r w:rsidRPr="00054ED4">
              <w:rPr>
                <w:rFonts w:ascii="Arial" w:eastAsia="仿宋" w:hAnsi="Arial" w:cs="Arial"/>
                <w:sz w:val="21"/>
                <w:szCs w:val="21"/>
              </w:rPr>
              <w:t>森林公园等自然公园，绿化条件好；周边</w:t>
            </w:r>
            <w:r w:rsidRPr="00054ED4">
              <w:rPr>
                <w:rFonts w:ascii="Arial" w:eastAsia="仿宋" w:hAnsi="Arial" w:cs="Arial"/>
                <w:sz w:val="21"/>
                <w:szCs w:val="21"/>
              </w:rPr>
              <w:t>2</w:t>
            </w:r>
            <w:r w:rsidRPr="00054ED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DFD4BE8" w14:textId="77777777" w:rsidTr="000E50B4">
        <w:trPr>
          <w:trHeight w:val="320"/>
          <w:jc w:val="center"/>
        </w:trPr>
        <w:tc>
          <w:tcPr>
            <w:tcW w:w="202" w:type="pct"/>
            <w:vMerge/>
            <w:vAlign w:val="center"/>
          </w:tcPr>
          <w:p w14:paraId="13C054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801" w:type="pct"/>
            <w:vAlign w:val="center"/>
          </w:tcPr>
          <w:p w14:paraId="3ED99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7" w:type="pct"/>
            <w:vAlign w:val="center"/>
          </w:tcPr>
          <w:p w14:paraId="3D31A87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518F68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88" w:type="pct"/>
            <w:vAlign w:val="center"/>
          </w:tcPr>
          <w:p w14:paraId="19B6B1A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10CAED6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66" w:type="pct"/>
            <w:vAlign w:val="center"/>
          </w:tcPr>
          <w:p w14:paraId="54023A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49293E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单面临街</w:t>
            </w:r>
          </w:p>
        </w:tc>
        <w:tc>
          <w:tcPr>
            <w:tcW w:w="277" w:type="pct"/>
            <w:vAlign w:val="center"/>
          </w:tcPr>
          <w:p w14:paraId="3642066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092BA7AC" w14:textId="77777777" w:rsidTr="000E50B4">
        <w:trPr>
          <w:trHeight w:val="320"/>
          <w:jc w:val="center"/>
        </w:trPr>
        <w:tc>
          <w:tcPr>
            <w:tcW w:w="202" w:type="pct"/>
            <w:vMerge/>
            <w:vAlign w:val="center"/>
          </w:tcPr>
          <w:p w14:paraId="1955C1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801" w:type="pct"/>
            <w:vAlign w:val="center"/>
          </w:tcPr>
          <w:p w14:paraId="1CAE3F5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7" w:type="pct"/>
            <w:vAlign w:val="center"/>
          </w:tcPr>
          <w:p w14:paraId="63C0CA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6308D9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88" w:type="pct"/>
            <w:vAlign w:val="center"/>
          </w:tcPr>
          <w:p w14:paraId="3FB484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B3A57A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66" w:type="pct"/>
            <w:vAlign w:val="center"/>
          </w:tcPr>
          <w:p w14:paraId="5841DB0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17CF7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较好</w:t>
            </w:r>
          </w:p>
        </w:tc>
        <w:tc>
          <w:tcPr>
            <w:tcW w:w="277" w:type="pct"/>
            <w:vAlign w:val="center"/>
          </w:tcPr>
          <w:p w14:paraId="621CE28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54F8111E" w14:textId="77777777" w:rsidTr="000E50B4">
        <w:trPr>
          <w:trHeight w:val="320"/>
          <w:jc w:val="center"/>
        </w:trPr>
        <w:tc>
          <w:tcPr>
            <w:tcW w:w="202" w:type="pct"/>
            <w:vMerge/>
            <w:vAlign w:val="center"/>
          </w:tcPr>
          <w:p w14:paraId="6ACC15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801" w:type="pct"/>
            <w:vAlign w:val="center"/>
          </w:tcPr>
          <w:p w14:paraId="4174BC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67" w:type="pct"/>
            <w:vAlign w:val="center"/>
          </w:tcPr>
          <w:p w14:paraId="368189E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22940B4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88" w:type="pct"/>
            <w:vAlign w:val="center"/>
          </w:tcPr>
          <w:p w14:paraId="248285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3E487B5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较小</w:t>
            </w:r>
          </w:p>
        </w:tc>
        <w:tc>
          <w:tcPr>
            <w:tcW w:w="266" w:type="pct"/>
            <w:vAlign w:val="center"/>
          </w:tcPr>
          <w:p w14:paraId="7DB13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96</w:t>
            </w:r>
          </w:p>
        </w:tc>
        <w:tc>
          <w:tcPr>
            <w:tcW w:w="789" w:type="pct"/>
            <w:vAlign w:val="center"/>
          </w:tcPr>
          <w:p w14:paraId="1260B7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较大</w:t>
            </w:r>
          </w:p>
        </w:tc>
        <w:tc>
          <w:tcPr>
            <w:tcW w:w="277" w:type="pct"/>
            <w:vAlign w:val="center"/>
          </w:tcPr>
          <w:p w14:paraId="236E2E6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002104A" w14:textId="77777777" w:rsidTr="000E50B4">
        <w:trPr>
          <w:trHeight w:val="320"/>
          <w:jc w:val="center"/>
        </w:trPr>
        <w:tc>
          <w:tcPr>
            <w:tcW w:w="202" w:type="pct"/>
            <w:vMerge/>
            <w:vAlign w:val="center"/>
          </w:tcPr>
          <w:p w14:paraId="4BB59FF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801" w:type="pct"/>
            <w:vAlign w:val="center"/>
          </w:tcPr>
          <w:p w14:paraId="085EDD0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67" w:type="pct"/>
            <w:vAlign w:val="center"/>
          </w:tcPr>
          <w:p w14:paraId="3A51274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565BFC25"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层</w:t>
            </w:r>
          </w:p>
        </w:tc>
        <w:tc>
          <w:tcPr>
            <w:tcW w:w="288" w:type="pct"/>
            <w:vAlign w:val="center"/>
          </w:tcPr>
          <w:p w14:paraId="21E50A3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AC65DC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1-2</w:t>
            </w:r>
            <w:r w:rsidRPr="00054ED4">
              <w:rPr>
                <w:rFonts w:ascii="Arial" w:eastAsia="仿宋" w:hAnsi="Arial" w:cs="Arial"/>
                <w:sz w:val="21"/>
                <w:szCs w:val="21"/>
              </w:rPr>
              <w:t>层</w:t>
            </w:r>
          </w:p>
        </w:tc>
        <w:tc>
          <w:tcPr>
            <w:tcW w:w="266" w:type="pct"/>
            <w:vAlign w:val="center"/>
          </w:tcPr>
          <w:p w14:paraId="5707E3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95</w:t>
            </w:r>
          </w:p>
        </w:tc>
        <w:tc>
          <w:tcPr>
            <w:tcW w:w="789" w:type="pct"/>
            <w:vAlign w:val="center"/>
          </w:tcPr>
          <w:p w14:paraId="64C285A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1-3</w:t>
            </w:r>
            <w:r w:rsidRPr="00054ED4">
              <w:rPr>
                <w:rFonts w:ascii="Arial" w:eastAsia="仿宋" w:hAnsi="Arial" w:cs="Arial"/>
                <w:sz w:val="21"/>
                <w:szCs w:val="21"/>
              </w:rPr>
              <w:t>层</w:t>
            </w:r>
          </w:p>
        </w:tc>
        <w:tc>
          <w:tcPr>
            <w:tcW w:w="277" w:type="pct"/>
            <w:vAlign w:val="center"/>
          </w:tcPr>
          <w:p w14:paraId="158F28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90</w:t>
            </w:r>
          </w:p>
        </w:tc>
      </w:tr>
      <w:tr w:rsidR="009D70D4" w:rsidRPr="00054ED4" w14:paraId="256D9EB6" w14:textId="77777777" w:rsidTr="000E50B4">
        <w:trPr>
          <w:trHeight w:val="310"/>
          <w:jc w:val="center"/>
        </w:trPr>
        <w:tc>
          <w:tcPr>
            <w:tcW w:w="202" w:type="pct"/>
            <w:vMerge w:val="restart"/>
            <w:vAlign w:val="center"/>
          </w:tcPr>
          <w:p w14:paraId="5A37AC1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w:t>
            </w:r>
          </w:p>
          <w:p w14:paraId="24D2CE7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因素</w:t>
            </w:r>
          </w:p>
        </w:tc>
        <w:tc>
          <w:tcPr>
            <w:tcW w:w="530" w:type="pct"/>
            <w:vAlign w:val="center"/>
          </w:tcPr>
          <w:p w14:paraId="4646B33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801" w:type="pct"/>
            <w:vAlign w:val="center"/>
          </w:tcPr>
          <w:p w14:paraId="21555F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7" w:type="pct"/>
            <w:vAlign w:val="center"/>
          </w:tcPr>
          <w:p w14:paraId="633BBA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5655D0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88" w:type="pct"/>
            <w:vAlign w:val="center"/>
          </w:tcPr>
          <w:p w14:paraId="1CADBFD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0A551B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66" w:type="pct"/>
            <w:vAlign w:val="center"/>
          </w:tcPr>
          <w:p w14:paraId="713D365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545BA04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住宅配套商业</w:t>
            </w:r>
          </w:p>
        </w:tc>
        <w:tc>
          <w:tcPr>
            <w:tcW w:w="277" w:type="pct"/>
            <w:vAlign w:val="center"/>
          </w:tcPr>
          <w:p w14:paraId="5A20551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C618D2C" w14:textId="77777777" w:rsidTr="000E50B4">
        <w:trPr>
          <w:trHeight w:val="310"/>
          <w:jc w:val="center"/>
        </w:trPr>
        <w:tc>
          <w:tcPr>
            <w:tcW w:w="202" w:type="pct"/>
            <w:vMerge/>
            <w:textDirection w:val="tbRlV"/>
            <w:vAlign w:val="center"/>
          </w:tcPr>
          <w:p w14:paraId="796E84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p w14:paraId="7972D0C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r w:rsidRPr="00054ED4">
              <w:rPr>
                <w:rFonts w:ascii="Arial" w:eastAsia="仿宋" w:hAnsi="Arial" w:cs="Arial"/>
                <w:snapToGrid w:val="0"/>
                <w:sz w:val="21"/>
                <w:szCs w:val="21"/>
              </w:rPr>
              <w:t>)</w:t>
            </w:r>
          </w:p>
        </w:tc>
        <w:tc>
          <w:tcPr>
            <w:tcW w:w="801" w:type="pct"/>
            <w:vAlign w:val="center"/>
          </w:tcPr>
          <w:p w14:paraId="44BFDE8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Pr>
                <w:rFonts w:ascii="Arial" w:eastAsia="仿宋" w:hAnsi="Arial" w:cs="Arial"/>
                <w:snapToGrid w:val="0"/>
                <w:sz w:val="21"/>
                <w:szCs w:val="21"/>
              </w:rPr>
              <w:t>909.26</w:t>
            </w:r>
          </w:p>
        </w:tc>
        <w:tc>
          <w:tcPr>
            <w:tcW w:w="267" w:type="pct"/>
            <w:vAlign w:val="center"/>
          </w:tcPr>
          <w:p w14:paraId="0FC977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3F01FB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600</w:t>
            </w:r>
          </w:p>
        </w:tc>
        <w:tc>
          <w:tcPr>
            <w:tcW w:w="288" w:type="pct"/>
            <w:vAlign w:val="center"/>
          </w:tcPr>
          <w:p w14:paraId="4A287EC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0E94F0F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766.41</w:t>
            </w:r>
          </w:p>
        </w:tc>
        <w:tc>
          <w:tcPr>
            <w:tcW w:w="266" w:type="pct"/>
            <w:vAlign w:val="center"/>
          </w:tcPr>
          <w:p w14:paraId="02EDD91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9AD8C7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645.6</w:t>
            </w:r>
          </w:p>
        </w:tc>
        <w:tc>
          <w:tcPr>
            <w:tcW w:w="277" w:type="pct"/>
            <w:vAlign w:val="center"/>
          </w:tcPr>
          <w:p w14:paraId="11F26D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387207FE" w14:textId="77777777" w:rsidTr="000E50B4">
        <w:trPr>
          <w:trHeight w:val="310"/>
          <w:jc w:val="center"/>
        </w:trPr>
        <w:tc>
          <w:tcPr>
            <w:tcW w:w="202" w:type="pct"/>
            <w:vMerge/>
            <w:textDirection w:val="tbRlV"/>
            <w:vAlign w:val="center"/>
          </w:tcPr>
          <w:p w14:paraId="6571876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801" w:type="pct"/>
            <w:vAlign w:val="center"/>
          </w:tcPr>
          <w:p w14:paraId="3984CD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7" w:type="pct"/>
            <w:vAlign w:val="center"/>
          </w:tcPr>
          <w:p w14:paraId="36C339D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A8DBC6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88" w:type="pct"/>
            <w:vAlign w:val="center"/>
          </w:tcPr>
          <w:p w14:paraId="2A826F9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69001DD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66" w:type="pct"/>
            <w:vAlign w:val="center"/>
          </w:tcPr>
          <w:p w14:paraId="4486ACF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7DA60EA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钢混</w:t>
            </w:r>
          </w:p>
        </w:tc>
        <w:tc>
          <w:tcPr>
            <w:tcW w:w="277" w:type="pct"/>
            <w:vAlign w:val="center"/>
          </w:tcPr>
          <w:p w14:paraId="668C890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10D05AA9" w14:textId="77777777" w:rsidTr="000E50B4">
        <w:trPr>
          <w:trHeight w:val="310"/>
          <w:jc w:val="center"/>
        </w:trPr>
        <w:tc>
          <w:tcPr>
            <w:tcW w:w="202" w:type="pct"/>
            <w:vMerge/>
            <w:textDirection w:val="tbRlV"/>
            <w:vAlign w:val="center"/>
          </w:tcPr>
          <w:p w14:paraId="09A980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801" w:type="pct"/>
            <w:vAlign w:val="center"/>
          </w:tcPr>
          <w:p w14:paraId="04835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7" w:type="pct"/>
            <w:vAlign w:val="center"/>
          </w:tcPr>
          <w:p w14:paraId="3EE57BC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04CA9F1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88" w:type="pct"/>
            <w:vAlign w:val="center"/>
          </w:tcPr>
          <w:p w14:paraId="6C4623B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801" w:type="pct"/>
            <w:vAlign w:val="center"/>
          </w:tcPr>
          <w:p w14:paraId="59D55F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66" w:type="pct"/>
            <w:vAlign w:val="center"/>
          </w:tcPr>
          <w:p w14:paraId="69B9BB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89" w:type="pct"/>
            <w:vAlign w:val="center"/>
          </w:tcPr>
          <w:p w14:paraId="154E6F2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精装修</w:t>
            </w:r>
          </w:p>
        </w:tc>
        <w:tc>
          <w:tcPr>
            <w:tcW w:w="277" w:type="pct"/>
            <w:vAlign w:val="center"/>
          </w:tcPr>
          <w:p w14:paraId="7D0A579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r>
      <w:tr w:rsidR="009D70D4" w:rsidRPr="00054ED4" w14:paraId="2F5A9BCF" w14:textId="77777777" w:rsidTr="000E50B4">
        <w:trPr>
          <w:trHeight w:val="320"/>
          <w:jc w:val="center"/>
        </w:trPr>
        <w:tc>
          <w:tcPr>
            <w:tcW w:w="202" w:type="pct"/>
            <w:vMerge/>
            <w:textDirection w:val="tbRlV"/>
            <w:vAlign w:val="center"/>
          </w:tcPr>
          <w:p w14:paraId="2432CE7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801" w:type="pct"/>
            <w:vAlign w:val="center"/>
          </w:tcPr>
          <w:p w14:paraId="0CBC777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90%—100%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7" w:type="pct"/>
            <w:vAlign w:val="center"/>
          </w:tcPr>
          <w:p w14:paraId="35404A5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w:t>
            </w:r>
          </w:p>
        </w:tc>
        <w:tc>
          <w:tcPr>
            <w:tcW w:w="779" w:type="pct"/>
            <w:vAlign w:val="center"/>
          </w:tcPr>
          <w:p w14:paraId="7E71400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88" w:type="pct"/>
            <w:vAlign w:val="center"/>
          </w:tcPr>
          <w:p w14:paraId="59B2248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801" w:type="pct"/>
            <w:vAlign w:val="center"/>
          </w:tcPr>
          <w:p w14:paraId="222F72A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66" w:type="pct"/>
            <w:vAlign w:val="center"/>
          </w:tcPr>
          <w:p w14:paraId="114E72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c>
          <w:tcPr>
            <w:tcW w:w="789" w:type="pct"/>
            <w:vAlign w:val="center"/>
          </w:tcPr>
          <w:p w14:paraId="09838A3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80%—90%</w:t>
            </w:r>
            <w:r w:rsidRPr="00054ED4">
              <w:rPr>
                <w:rFonts w:ascii="Arial" w:eastAsia="仿宋" w:hAnsi="Arial" w:cs="Arial"/>
                <w:snapToGrid w:val="0"/>
                <w:sz w:val="21"/>
                <w:szCs w:val="21"/>
              </w:rPr>
              <w:t>（</w:t>
            </w:r>
            <w:r w:rsidRPr="00054ED4">
              <w:rPr>
                <w:rFonts w:ascii="Arial" w:eastAsia="仿宋" w:hAnsi="Arial" w:cs="Arial"/>
                <w:snapToGrid w:val="0"/>
                <w:sz w:val="21"/>
                <w:szCs w:val="21"/>
                <w:lang w:eastAsia="zh-Hans"/>
              </w:rPr>
              <w:t>含）</w:t>
            </w:r>
          </w:p>
        </w:tc>
        <w:tc>
          <w:tcPr>
            <w:tcW w:w="277" w:type="pct"/>
            <w:vAlign w:val="center"/>
          </w:tcPr>
          <w:p w14:paraId="165AAA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99</w:t>
            </w:r>
          </w:p>
        </w:tc>
      </w:tr>
    </w:tbl>
    <w:p w14:paraId="421829C4" w14:textId="77777777" w:rsidR="009D70D4" w:rsidRPr="00054ED4" w:rsidRDefault="009D70D4" w:rsidP="009D70D4">
      <w:pPr>
        <w:spacing w:line="360" w:lineRule="auto"/>
        <w:rPr>
          <w:rFonts w:ascii="Arial" w:eastAsia="仿宋_GB2312" w:hAnsi="Arial" w:cs="Arial"/>
          <w:bCs/>
        </w:rPr>
      </w:pPr>
    </w:p>
    <w:p w14:paraId="34072EAD" w14:textId="77777777" w:rsidR="009D70D4" w:rsidRPr="00054ED4" w:rsidRDefault="009D70D4" w:rsidP="009D70D4">
      <w:pPr>
        <w:spacing w:line="360" w:lineRule="auto"/>
        <w:jc w:val="center"/>
        <w:rPr>
          <w:rFonts w:ascii="Arial" w:eastAsia="仿宋" w:hAnsi="Arial" w:cs="Arial"/>
          <w:b/>
          <w:bCs/>
          <w:sz w:val="28"/>
          <w:szCs w:val="28"/>
        </w:rPr>
      </w:pPr>
      <w:r w:rsidRPr="00054ED4">
        <w:rPr>
          <w:rFonts w:ascii="Arial" w:eastAsia="仿宋_GB2312" w:hAnsi="Arial" w:cs="Arial"/>
          <w:b/>
          <w:bCs/>
        </w:rPr>
        <w:br w:type="page"/>
      </w:r>
      <w:r w:rsidRPr="00054ED4">
        <w:rPr>
          <w:rFonts w:ascii="Arial" w:eastAsia="仿宋" w:hAnsi="Arial" w:cs="Arial"/>
          <w:b/>
          <w:bCs/>
          <w:sz w:val="28"/>
          <w:szCs w:val="28"/>
        </w:rPr>
        <w:lastRenderedPageBreak/>
        <w:t>表</w:t>
      </w:r>
      <w:r w:rsidRPr="00054ED4">
        <w:rPr>
          <w:rFonts w:ascii="Arial" w:eastAsia="仿宋" w:hAnsi="Arial" w:cs="Arial"/>
          <w:b/>
          <w:bCs/>
          <w:sz w:val="28"/>
          <w:szCs w:val="28"/>
        </w:rPr>
        <w:t>4</w:t>
      </w:r>
      <w:r w:rsidRPr="00054ED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4A3899C"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054ED4" w:rsidRDefault="009D70D4" w:rsidP="000E50B4">
            <w:pPr>
              <w:widowControl/>
              <w:adjustRightInd/>
              <w:spacing w:line="240" w:lineRule="exact"/>
              <w:jc w:val="right"/>
              <w:textAlignment w:val="auto"/>
              <w:rPr>
                <w:rFonts w:ascii="Arial" w:eastAsia="仿宋" w:hAnsi="Arial" w:cs="Arial"/>
                <w:snapToGrid w:val="0"/>
                <w:sz w:val="21"/>
                <w:szCs w:val="21"/>
              </w:rPr>
            </w:pPr>
            <w:r w:rsidRPr="00054ED4">
              <w:rPr>
                <w:rFonts w:ascii="Arial" w:eastAsia="仿宋" w:hAnsi="Arial" w:cs="Arial"/>
                <w:snapToGrid w:val="0"/>
                <w:sz w:val="21"/>
                <w:szCs w:val="21"/>
              </w:rPr>
              <w:t>可比案例</w:t>
            </w:r>
          </w:p>
          <w:p w14:paraId="32DE16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0D07F6D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D</w:t>
            </w:r>
          </w:p>
        </w:tc>
        <w:tc>
          <w:tcPr>
            <w:tcW w:w="1131" w:type="pct"/>
            <w:tcBorders>
              <w:top w:val="single" w:sz="4" w:space="0" w:color="auto"/>
              <w:left w:val="nil"/>
              <w:bottom w:val="single" w:sz="4" w:space="0" w:color="auto"/>
              <w:right w:val="single" w:sz="4" w:space="0" w:color="auto"/>
            </w:tcBorders>
            <w:noWrap/>
            <w:vAlign w:val="center"/>
          </w:tcPr>
          <w:p w14:paraId="0595069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案例</w:t>
            </w:r>
            <w:r w:rsidRPr="00054ED4">
              <w:rPr>
                <w:rFonts w:ascii="Arial" w:eastAsia="仿宋" w:hAnsi="Arial" w:cs="Arial"/>
                <w:snapToGrid w:val="0"/>
                <w:sz w:val="21"/>
                <w:szCs w:val="21"/>
              </w:rPr>
              <w:t>F</w:t>
            </w:r>
          </w:p>
        </w:tc>
      </w:tr>
      <w:tr w:rsidR="009D70D4" w:rsidRPr="00054ED4" w14:paraId="67A6505F"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1131" w:type="pct"/>
            <w:tcBorders>
              <w:top w:val="nil"/>
              <w:left w:val="nil"/>
              <w:bottom w:val="single" w:sz="4" w:space="0" w:color="auto"/>
              <w:right w:val="single" w:sz="4" w:space="0" w:color="auto"/>
            </w:tcBorders>
            <w:noWrap/>
            <w:vAlign w:val="bottom"/>
          </w:tcPr>
          <w:p w14:paraId="0F4038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2DC2D9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27223DB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lang w:eastAsia="zh-Hans"/>
              </w:rPr>
              <w:t>北京东航中心</w:t>
            </w:r>
          </w:p>
        </w:tc>
      </w:tr>
      <w:tr w:rsidR="009D70D4" w:rsidRPr="00054ED4" w14:paraId="3AF34B8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5846A96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9DE147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6B31EF"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69A7A3E3"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473C7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85E4597"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E47135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EA64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91DB30B"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商业繁华度</w:t>
            </w:r>
          </w:p>
        </w:tc>
        <w:tc>
          <w:tcPr>
            <w:tcW w:w="1131" w:type="pct"/>
            <w:tcBorders>
              <w:top w:val="nil"/>
              <w:left w:val="nil"/>
              <w:bottom w:val="single" w:sz="4" w:space="0" w:color="auto"/>
              <w:right w:val="single" w:sz="4" w:space="0" w:color="auto"/>
            </w:tcBorders>
            <w:noWrap/>
            <w:vAlign w:val="bottom"/>
          </w:tcPr>
          <w:p w14:paraId="683AE8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E7928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D7F089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3BAD51A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21FD9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4AB3187"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219D4D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ABA634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58AA50E2"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700A21E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FC347A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6CE96F5"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31106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2B753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122A1178"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临街状况</w:t>
            </w:r>
          </w:p>
        </w:tc>
        <w:tc>
          <w:tcPr>
            <w:tcW w:w="1131" w:type="pct"/>
            <w:tcBorders>
              <w:top w:val="nil"/>
              <w:left w:val="nil"/>
              <w:bottom w:val="single" w:sz="4" w:space="0" w:color="auto"/>
              <w:right w:val="single" w:sz="4" w:space="0" w:color="auto"/>
            </w:tcBorders>
            <w:noWrap/>
            <w:vAlign w:val="bottom"/>
          </w:tcPr>
          <w:p w14:paraId="5A8EDC4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A68A8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E1C47AF"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平面位置</w:t>
            </w:r>
            <w:r w:rsidRPr="00054ED4">
              <w:rPr>
                <w:rFonts w:ascii="Arial" w:eastAsia="仿宋" w:hAnsi="Arial" w:cs="Arial"/>
                <w:snapToGrid w:val="0"/>
                <w:sz w:val="21"/>
                <w:szCs w:val="21"/>
              </w:rPr>
              <w:t>/</w:t>
            </w:r>
            <w:r w:rsidRPr="00054ED4">
              <w:rPr>
                <w:rFonts w:ascii="Arial" w:eastAsia="仿宋" w:hAnsi="Arial" w:cs="Arial"/>
                <w:snapToGrid w:val="0"/>
                <w:sz w:val="21"/>
                <w:szCs w:val="21"/>
              </w:rPr>
              <w:t>可视性</w:t>
            </w:r>
          </w:p>
        </w:tc>
        <w:tc>
          <w:tcPr>
            <w:tcW w:w="1131" w:type="pct"/>
            <w:tcBorders>
              <w:top w:val="nil"/>
              <w:left w:val="nil"/>
              <w:bottom w:val="single" w:sz="4" w:space="0" w:color="auto"/>
              <w:right w:val="single" w:sz="4" w:space="0" w:color="auto"/>
            </w:tcBorders>
            <w:noWrap/>
            <w:vAlign w:val="bottom"/>
          </w:tcPr>
          <w:p w14:paraId="737D7F4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0892C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571C833"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人流量</w:t>
            </w:r>
          </w:p>
        </w:tc>
        <w:tc>
          <w:tcPr>
            <w:tcW w:w="1131" w:type="pct"/>
            <w:tcBorders>
              <w:top w:val="nil"/>
              <w:left w:val="nil"/>
              <w:bottom w:val="single" w:sz="4" w:space="0" w:color="auto"/>
              <w:right w:val="single" w:sz="4" w:space="0" w:color="auto"/>
            </w:tcBorders>
            <w:noWrap/>
            <w:vAlign w:val="bottom"/>
          </w:tcPr>
          <w:p w14:paraId="00F7440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8FA3E4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4FDB2EAC"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楼层</w:t>
            </w:r>
          </w:p>
        </w:tc>
        <w:tc>
          <w:tcPr>
            <w:tcW w:w="1131" w:type="pct"/>
            <w:tcBorders>
              <w:top w:val="nil"/>
              <w:left w:val="nil"/>
              <w:bottom w:val="single" w:sz="4" w:space="0" w:color="auto"/>
              <w:right w:val="single" w:sz="4" w:space="0" w:color="auto"/>
            </w:tcBorders>
            <w:noWrap/>
            <w:vAlign w:val="bottom"/>
          </w:tcPr>
          <w:p w14:paraId="264FD50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FAD0F97"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100/90</w:t>
            </w:r>
          </w:p>
        </w:tc>
      </w:tr>
      <w:tr w:rsidR="009D70D4" w:rsidRPr="00054ED4" w14:paraId="6E4EDCDA" w14:textId="77777777" w:rsidTr="000E50B4">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商业类型</w:t>
            </w:r>
          </w:p>
        </w:tc>
        <w:tc>
          <w:tcPr>
            <w:tcW w:w="1131" w:type="pct"/>
            <w:tcBorders>
              <w:top w:val="nil"/>
              <w:left w:val="nil"/>
              <w:bottom w:val="single" w:sz="4" w:space="0" w:color="auto"/>
              <w:right w:val="single" w:sz="4" w:space="0" w:color="auto"/>
            </w:tcBorders>
            <w:noWrap/>
            <w:vAlign w:val="bottom"/>
          </w:tcPr>
          <w:p w14:paraId="063C58B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4253D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37283823"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4EFDC9F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3B201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FA9F05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26BFF58F"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D3C274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093041BA"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38E9B09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8295F5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100/100</w:t>
            </w:r>
          </w:p>
        </w:tc>
      </w:tr>
      <w:tr w:rsidR="009D70D4" w:rsidRPr="00054ED4" w14:paraId="7341A06F" w14:textId="77777777" w:rsidTr="000E50B4">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63A5158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4F37A34D"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100/99</w:t>
            </w:r>
          </w:p>
        </w:tc>
      </w:tr>
      <w:tr w:rsidR="009D70D4" w:rsidRPr="00054ED4" w14:paraId="76735216"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成交单价（元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86D16B2"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7C0C7E6E"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rPr>
            </w:pPr>
            <w:r w:rsidRPr="00054ED4">
              <w:rPr>
                <w:rFonts w:ascii="Arial" w:eastAsia="仿宋" w:hAnsi="Arial" w:cs="Arial"/>
                <w:snapToGrid w:val="0"/>
                <w:sz w:val="21"/>
                <w:szCs w:val="21"/>
              </w:rPr>
              <w:t>30100</w:t>
            </w:r>
          </w:p>
        </w:tc>
      </w:tr>
      <w:tr w:rsidR="009D70D4" w:rsidRPr="00054ED4" w14:paraId="55CB671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054ED4" w:rsidRDefault="009D70D4" w:rsidP="000E50B4">
            <w:pPr>
              <w:widowControl/>
              <w:adjustRightInd/>
              <w:spacing w:line="240" w:lineRule="exact"/>
              <w:textAlignment w:val="auto"/>
              <w:rPr>
                <w:rFonts w:ascii="Arial" w:eastAsia="仿宋" w:hAnsi="Arial" w:cs="Arial"/>
                <w:snapToGrid w:val="0"/>
                <w:sz w:val="21"/>
                <w:szCs w:val="21"/>
              </w:rPr>
            </w:pPr>
            <w:r w:rsidRPr="00054ED4">
              <w:rPr>
                <w:rFonts w:ascii="Arial" w:eastAsia="仿宋" w:hAnsi="Arial" w:cs="Arial"/>
                <w:snapToGrid w:val="0"/>
                <w:sz w:val="21"/>
                <w:szCs w:val="21"/>
              </w:rPr>
              <w:t>比较价格（元</w:t>
            </w:r>
            <w:r w:rsidRPr="00054ED4">
              <w:rPr>
                <w:rFonts w:ascii="Arial" w:eastAsia="仿宋" w:hAnsi="Arial" w:cs="Arial"/>
                <w:snapToGrid w:val="0"/>
                <w:sz w:val="21"/>
                <w:szCs w:val="21"/>
              </w:rPr>
              <w:t>/</w:t>
            </w:r>
            <w:r w:rsidRPr="00054ED4">
              <w:rPr>
                <w:rFonts w:ascii="Arial" w:eastAsia="仿宋" w:hAnsi="Arial"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2DDEA805"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30303</w:t>
            </w:r>
          </w:p>
        </w:tc>
        <w:tc>
          <w:tcPr>
            <w:tcW w:w="1131" w:type="pct"/>
            <w:tcBorders>
              <w:top w:val="nil"/>
              <w:left w:val="nil"/>
              <w:bottom w:val="single" w:sz="4" w:space="0" w:color="auto"/>
              <w:right w:val="single" w:sz="4" w:space="0" w:color="auto"/>
            </w:tcBorders>
            <w:noWrap/>
            <w:vAlign w:val="bottom"/>
          </w:tcPr>
          <w:p w14:paraId="51E08136"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054ED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054ED4">
              <w:rPr>
                <w:rFonts w:ascii="Arial" w:eastAsia="仿宋" w:hAnsi="Arial" w:cs="Arial"/>
                <w:snapToGrid w:val="0"/>
                <w:sz w:val="21"/>
                <w:szCs w:val="21"/>
              </w:rPr>
              <w:t>33782</w:t>
            </w:r>
          </w:p>
        </w:tc>
      </w:tr>
    </w:tbl>
    <w:p w14:paraId="773FFC15" w14:textId="77777777" w:rsidR="009D70D4" w:rsidRPr="00054ED4" w:rsidRDefault="009D70D4" w:rsidP="009D70D4">
      <w:pPr>
        <w:ind w:right="14"/>
        <w:rPr>
          <w:rFonts w:ascii="Arial" w:hAnsi="Arial" w:cs="Arial"/>
          <w:sz w:val="22"/>
        </w:rPr>
      </w:pPr>
    </w:p>
    <w:p w14:paraId="6CB69A14" w14:textId="77777777" w:rsidR="009D70D4" w:rsidRPr="00054ED4" w:rsidRDefault="009D70D4" w:rsidP="009D70D4">
      <w:pPr>
        <w:spacing w:before="240" w:line="300" w:lineRule="auto"/>
        <w:ind w:firstLineChars="200" w:firstLine="560"/>
        <w:rPr>
          <w:rFonts w:ascii="Arial" w:eastAsia="仿宋_GB2312" w:hAnsi="Arial" w:cs="Arial"/>
          <w:sz w:val="28"/>
        </w:rPr>
      </w:pPr>
      <w:r w:rsidRPr="00054ED4">
        <w:rPr>
          <w:rFonts w:ascii="Arial" w:eastAsia="仿宋_GB2312"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比准价格</w:t>
      </w:r>
      <w:r w:rsidRPr="00054ED4">
        <w:rPr>
          <w:rFonts w:ascii="Arial" w:eastAsia="仿宋_GB2312" w:hAnsi="Arial" w:cs="Arial"/>
          <w:sz w:val="28"/>
        </w:rPr>
        <w:t>=</w:t>
      </w:r>
      <w:r w:rsidRPr="00054ED4">
        <w:rPr>
          <w:rFonts w:ascii="Arial" w:eastAsia="仿宋_GB2312" w:hAnsi="Arial" w:cs="Arial"/>
          <w:sz w:val="28"/>
        </w:rPr>
        <w:t>（</w:t>
      </w:r>
      <w:r w:rsidRPr="00054ED4">
        <w:rPr>
          <w:rFonts w:ascii="Arial" w:eastAsia="仿宋_GB2312" w:hAnsi="Arial" w:cs="Arial"/>
          <w:sz w:val="28"/>
        </w:rPr>
        <w:t>30303+34597+33782</w:t>
      </w:r>
      <w:r w:rsidRPr="00054ED4">
        <w:rPr>
          <w:rFonts w:ascii="Arial" w:eastAsia="仿宋_GB2312" w:hAnsi="Arial" w:cs="Arial"/>
          <w:sz w:val="28"/>
        </w:rPr>
        <w:t>）</w:t>
      </w:r>
      <w:r w:rsidRPr="00054ED4">
        <w:rPr>
          <w:rFonts w:ascii="Arial" w:eastAsia="仿宋_GB2312" w:hAnsi="Arial" w:cs="Arial"/>
          <w:sz w:val="28"/>
        </w:rPr>
        <w:t>÷3</w:t>
      </w:r>
    </w:p>
    <w:p w14:paraId="5C500E96"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 xml:space="preserve">        =32894</w:t>
      </w:r>
      <w:r w:rsidRPr="00054ED4">
        <w:rPr>
          <w:rFonts w:ascii="Arial" w:eastAsia="仿宋_GB2312" w:hAnsi="Arial" w:cs="Arial"/>
          <w:sz w:val="28"/>
        </w:rPr>
        <w:t>（元</w:t>
      </w:r>
      <w:r w:rsidRPr="00054ED4">
        <w:rPr>
          <w:rFonts w:ascii="Arial" w:eastAsia="仿宋_GB2312" w:hAnsi="Arial" w:cs="Arial"/>
          <w:sz w:val="28"/>
        </w:rPr>
        <w:t>/</w:t>
      </w:r>
      <w:r w:rsidRPr="00054ED4">
        <w:rPr>
          <w:rFonts w:ascii="Arial" w:eastAsia="仿宋_GB2312" w:hAnsi="Arial" w:cs="Arial"/>
          <w:sz w:val="28"/>
        </w:rPr>
        <w:t>平方米）</w:t>
      </w:r>
    </w:p>
    <w:p w14:paraId="064C8024" w14:textId="77777777" w:rsidR="009D70D4" w:rsidRPr="00054ED4" w:rsidRDefault="009D70D4" w:rsidP="009D70D4">
      <w:pPr>
        <w:spacing w:before="50" w:line="300" w:lineRule="auto"/>
        <w:ind w:firstLineChars="200" w:firstLine="560"/>
        <w:rPr>
          <w:rFonts w:ascii="Arial" w:eastAsia="仿宋_GB2312" w:hAnsi="Arial" w:cs="Arial"/>
          <w:sz w:val="28"/>
        </w:rPr>
      </w:pPr>
      <w:r w:rsidRPr="00054ED4">
        <w:rPr>
          <w:rFonts w:ascii="Arial" w:eastAsia="仿宋_GB2312" w:hAnsi="Arial" w:cs="Arial"/>
          <w:sz w:val="28"/>
        </w:rPr>
        <w:t>未来开发价值总价</w:t>
      </w:r>
      <w:r w:rsidRPr="00054ED4">
        <w:rPr>
          <w:rFonts w:ascii="Arial" w:eastAsia="仿宋_GB2312" w:hAnsi="Arial" w:cs="Arial"/>
          <w:sz w:val="28"/>
        </w:rPr>
        <w:t>=32894×</w:t>
      </w:r>
      <w:r>
        <w:rPr>
          <w:rFonts w:ascii="Arial" w:eastAsia="仿宋_GB2312" w:hAnsi="Arial" w:cs="Arial"/>
          <w:sz w:val="28"/>
        </w:rPr>
        <w:t>909.26</w:t>
      </w:r>
      <w:r w:rsidRPr="00054ED4">
        <w:rPr>
          <w:rFonts w:ascii="Arial" w:eastAsia="仿宋_GB2312" w:hAnsi="Arial" w:cs="Arial"/>
          <w:sz w:val="28"/>
        </w:rPr>
        <w:t>÷10000</w:t>
      </w:r>
    </w:p>
    <w:p w14:paraId="3FDC8AEB" w14:textId="77777777" w:rsidR="009D70D4" w:rsidRPr="00054ED4" w:rsidRDefault="009D70D4" w:rsidP="009D70D4">
      <w:pPr>
        <w:spacing w:before="50" w:line="300" w:lineRule="auto"/>
        <w:ind w:firstLineChars="1050" w:firstLine="2940"/>
        <w:rPr>
          <w:rFonts w:ascii="Arial" w:eastAsia="仿宋_GB2312" w:hAnsi="Arial" w:cs="Arial"/>
          <w:sz w:val="28"/>
        </w:rPr>
      </w:pPr>
      <w:r w:rsidRPr="00054ED4">
        <w:rPr>
          <w:rFonts w:ascii="Arial" w:eastAsia="仿宋_GB2312" w:hAnsi="Arial" w:cs="Arial"/>
          <w:sz w:val="28"/>
        </w:rPr>
        <w:t>=</w:t>
      </w:r>
      <w:r>
        <w:rPr>
          <w:rFonts w:ascii="Arial" w:eastAsia="仿宋_GB2312" w:hAnsi="Arial" w:cs="Arial" w:hint="eastAsia"/>
          <w:sz w:val="28"/>
        </w:rPr>
        <w:t>2990.9198</w:t>
      </w:r>
      <w:r w:rsidRPr="00054ED4">
        <w:rPr>
          <w:rFonts w:ascii="Arial" w:eastAsia="仿宋_GB2312" w:hAnsi="Arial" w:cs="Arial"/>
          <w:sz w:val="28"/>
        </w:rPr>
        <w:t>（万元）</w:t>
      </w:r>
    </w:p>
    <w:p w14:paraId="0ACA28CC"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088BE245"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A.</w:t>
      </w:r>
      <w:r w:rsidRPr="00054ED4">
        <w:rPr>
          <w:rFonts w:ascii="Arial" w:eastAsia="仿宋" w:hAnsi="Arial" w:cs="Arial"/>
          <w:sz w:val="28"/>
          <w:szCs w:val="28"/>
        </w:rPr>
        <w:t>建造成本</w:t>
      </w:r>
    </w:p>
    <w:p w14:paraId="797421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w:t>
      </w:r>
      <w:r w:rsidRPr="00054ED4">
        <w:rPr>
          <w:rFonts w:ascii="Arial" w:eastAsia="仿宋" w:hAnsi="Arial" w:cs="Arial"/>
          <w:sz w:val="28"/>
          <w:szCs w:val="28"/>
        </w:rPr>
        <w:t>）建安费用</w:t>
      </w:r>
    </w:p>
    <w:p w14:paraId="7734DF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054ED4">
        <w:rPr>
          <w:rFonts w:ascii="Arial" w:eastAsia="仿宋" w:hAnsi="Arial" w:cs="Arial"/>
          <w:sz w:val="28"/>
          <w:szCs w:val="28"/>
        </w:rPr>
        <w:t>4000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426DE79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建安总价</w:t>
      </w:r>
      <w:r w:rsidRPr="00054ED4">
        <w:rPr>
          <w:rFonts w:ascii="Arial" w:eastAsia="仿宋" w:hAnsi="Arial" w:cs="Arial"/>
          <w:sz w:val="28"/>
          <w:szCs w:val="28"/>
        </w:rPr>
        <w:t>=4000×</w:t>
      </w:r>
      <w:r>
        <w:rPr>
          <w:rFonts w:ascii="Arial" w:eastAsia="仿宋" w:hAnsi="Arial" w:cs="Arial"/>
          <w:snapToGrid w:val="0"/>
          <w:sz w:val="28"/>
          <w:szCs w:val="28"/>
        </w:rPr>
        <w:t>909.26</w:t>
      </w:r>
      <w:r w:rsidRPr="00054ED4">
        <w:rPr>
          <w:rFonts w:ascii="Arial" w:eastAsia="仿宋" w:hAnsi="Arial" w:cs="Arial"/>
          <w:sz w:val="28"/>
          <w:szCs w:val="28"/>
        </w:rPr>
        <w:t>÷10000</w:t>
      </w:r>
    </w:p>
    <w:p w14:paraId="0D5991F3"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（万元）</w:t>
      </w:r>
    </w:p>
    <w:p w14:paraId="4040DCD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）勘查设计和前期工程费</w:t>
      </w:r>
    </w:p>
    <w:p w14:paraId="1363E09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取费，则有：</w:t>
      </w:r>
    </w:p>
    <w:p w14:paraId="79ACEB0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勘查设计和前期工程费＝建安费用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79C27A3C"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5</w:t>
      </w:r>
      <w:r w:rsidRPr="00054ED4">
        <w:rPr>
          <w:rFonts w:ascii="Arial" w:eastAsia="仿宋" w:hAnsi="Arial" w:cs="Arial"/>
          <w:sz w:val="28"/>
          <w:szCs w:val="28"/>
        </w:rPr>
        <w:t>%</w:t>
      </w:r>
    </w:p>
    <w:p w14:paraId="34D83D45"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66B3421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C</w:t>
      </w:r>
      <w:r w:rsidRPr="00054ED4">
        <w:rPr>
          <w:rFonts w:ascii="Arial" w:eastAsia="仿宋" w:hAnsi="Arial" w:cs="Arial"/>
          <w:sz w:val="28"/>
          <w:szCs w:val="28"/>
        </w:rPr>
        <w:t>）公共配套设施费用</w:t>
      </w:r>
    </w:p>
    <w:p w14:paraId="05FAD415"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D</w:t>
      </w:r>
      <w:r w:rsidRPr="00054ED4">
        <w:rPr>
          <w:rFonts w:ascii="Arial" w:eastAsia="仿宋" w:hAnsi="Arial" w:cs="Arial"/>
          <w:sz w:val="28"/>
          <w:szCs w:val="28"/>
        </w:rPr>
        <w:t>）红线内市政基础设施费</w:t>
      </w:r>
    </w:p>
    <w:p w14:paraId="57579CA7" w14:textId="0FB619AF"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AD04B8">
        <w:rPr>
          <w:rFonts w:ascii="Arial" w:eastAsia="仿宋" w:hAnsi="Arial" w:cs="Arial" w:hint="eastAsia"/>
          <w:sz w:val="28"/>
          <w:szCs w:val="28"/>
        </w:rPr>
        <w:t>“七通”（即通路、通上水、通下水、通电、通讯、通热、通燃气）</w:t>
      </w:r>
      <w:r w:rsidRPr="00054ED4">
        <w:rPr>
          <w:rFonts w:ascii="Arial" w:eastAsia="仿宋" w:hAnsi="Arial" w:cs="Arial"/>
          <w:sz w:val="28"/>
          <w:szCs w:val="28"/>
        </w:rPr>
        <w:t>，宗地内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，结合估价对象所在区域实际情况确定红线内市政基础设施费为</w:t>
      </w:r>
      <w:r>
        <w:rPr>
          <w:rFonts w:ascii="Arial" w:eastAsia="仿宋" w:hAnsi="Arial" w:cs="Arial"/>
          <w:sz w:val="28"/>
          <w:szCs w:val="28"/>
        </w:rPr>
        <w:t>260</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平方米。即：</w:t>
      </w:r>
    </w:p>
    <w:p w14:paraId="572185C4" w14:textId="4701FA0A"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红线内市政基础设施费</w:t>
      </w:r>
      <w:r w:rsidRPr="00054ED4">
        <w:rPr>
          <w:rFonts w:ascii="Arial" w:eastAsia="仿宋" w:hAnsi="Arial" w:cs="Arial"/>
          <w:sz w:val="28"/>
          <w:szCs w:val="28"/>
        </w:rPr>
        <w:t>=</w:t>
      </w:r>
      <w:r>
        <w:rPr>
          <w:rFonts w:ascii="Arial" w:eastAsia="仿宋" w:hAnsi="Arial" w:cs="Arial"/>
          <w:snapToGrid w:val="0"/>
          <w:sz w:val="28"/>
          <w:szCs w:val="28"/>
        </w:rPr>
        <w:t>909.26</w:t>
      </w:r>
      <w:r w:rsidRPr="00054ED4">
        <w:rPr>
          <w:rFonts w:ascii="Arial" w:eastAsia="仿宋" w:hAnsi="Arial" w:cs="Arial"/>
          <w:sz w:val="28"/>
          <w:szCs w:val="28"/>
        </w:rPr>
        <w:t>×</w:t>
      </w:r>
      <w:r w:rsidR="00AD04B8">
        <w:rPr>
          <w:rFonts w:ascii="Arial" w:eastAsia="仿宋" w:hAnsi="Arial" w:cs="Arial"/>
          <w:sz w:val="28"/>
          <w:szCs w:val="28"/>
        </w:rPr>
        <w:t>26</w:t>
      </w:r>
      <w:r w:rsidRPr="00054ED4">
        <w:rPr>
          <w:rFonts w:ascii="Arial" w:eastAsia="仿宋" w:hAnsi="Arial" w:cs="Arial"/>
          <w:sz w:val="28"/>
          <w:szCs w:val="28"/>
        </w:rPr>
        <w:t>0÷10000</w:t>
      </w:r>
    </w:p>
    <w:p w14:paraId="3C158B8B" w14:textId="77777777" w:rsidR="009D70D4" w:rsidRPr="00054ED4" w:rsidRDefault="009D70D4" w:rsidP="009D70D4">
      <w:pPr>
        <w:spacing w:before="50" w:after="50" w:line="300" w:lineRule="auto"/>
        <w:ind w:firstLineChars="1200" w:firstLine="33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23.6408</w:t>
      </w:r>
      <w:r w:rsidRPr="00054ED4">
        <w:rPr>
          <w:rFonts w:ascii="Arial" w:eastAsia="仿宋" w:hAnsi="Arial" w:cs="Arial"/>
          <w:sz w:val="28"/>
          <w:szCs w:val="28"/>
        </w:rPr>
        <w:t>（万元）</w:t>
      </w:r>
    </w:p>
    <w:p w14:paraId="21971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E</w:t>
      </w:r>
      <w:r w:rsidRPr="00054ED4">
        <w:rPr>
          <w:rFonts w:ascii="Arial" w:eastAsia="仿宋" w:hAnsi="Arial" w:cs="Arial"/>
          <w:sz w:val="28"/>
          <w:szCs w:val="28"/>
        </w:rPr>
        <w:t>）相关税费</w:t>
      </w:r>
    </w:p>
    <w:p w14:paraId="3C5D5453"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取费，则有：</w:t>
      </w:r>
    </w:p>
    <w:p w14:paraId="6378C9D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相关税费＝建安费用</w:t>
      </w:r>
      <w:r w:rsidRPr="00054ED4">
        <w:rPr>
          <w:rFonts w:ascii="Arial" w:eastAsia="仿宋" w:hAnsi="Arial" w:cs="Arial"/>
          <w:sz w:val="28"/>
          <w:szCs w:val="28"/>
        </w:rPr>
        <w:t>×</w:t>
      </w:r>
      <w:r w:rsidRPr="00054ED4">
        <w:rPr>
          <w:rFonts w:ascii="Arial" w:eastAsia="仿宋" w:hAnsi="Arial" w:cs="Arial"/>
          <w:sz w:val="28"/>
          <w:szCs w:val="28"/>
        </w:rPr>
        <w:t>取费标准</w:t>
      </w:r>
    </w:p>
    <w:p w14:paraId="2BE5420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1.5</w:t>
      </w:r>
      <w:r w:rsidRPr="00054ED4">
        <w:rPr>
          <w:rFonts w:ascii="Arial" w:eastAsia="仿宋" w:hAnsi="Arial" w:cs="Arial"/>
          <w:sz w:val="28"/>
          <w:szCs w:val="28"/>
        </w:rPr>
        <w:t>%</w:t>
      </w:r>
    </w:p>
    <w:p w14:paraId="15240F52"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5.4556</w:t>
      </w:r>
      <w:r w:rsidRPr="00054ED4">
        <w:rPr>
          <w:rFonts w:ascii="Arial" w:eastAsia="仿宋" w:hAnsi="Arial" w:cs="Arial"/>
          <w:sz w:val="28"/>
          <w:szCs w:val="28"/>
        </w:rPr>
        <w:t>（万元）</w:t>
      </w:r>
    </w:p>
    <w:p w14:paraId="236C766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F</w:t>
      </w:r>
      <w:r w:rsidRPr="00054ED4">
        <w:rPr>
          <w:rFonts w:ascii="Arial" w:eastAsia="仿宋" w:hAnsi="Arial" w:cs="Arial"/>
          <w:sz w:val="28"/>
          <w:szCs w:val="28"/>
        </w:rPr>
        <w:t>）建造成本</w:t>
      </w:r>
    </w:p>
    <w:p w14:paraId="130767C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建造成本为上述</w:t>
      </w:r>
      <w:r w:rsidRPr="00054ED4">
        <w:rPr>
          <w:rFonts w:ascii="Arial" w:eastAsia="仿宋" w:hAnsi="Arial" w:cs="Arial"/>
          <w:sz w:val="28"/>
          <w:szCs w:val="28"/>
        </w:rPr>
        <w:t>5</w:t>
      </w:r>
      <w:r w:rsidRPr="00054ED4">
        <w:rPr>
          <w:rFonts w:ascii="Arial" w:eastAsia="仿宋" w:hAnsi="Arial" w:cs="Arial"/>
          <w:sz w:val="28"/>
          <w:szCs w:val="28"/>
        </w:rPr>
        <w:t>项之和，则有：</w:t>
      </w:r>
    </w:p>
    <w:p w14:paraId="1E24D14D"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建造成本</w:t>
      </w:r>
      <w:r w:rsidRPr="00054ED4">
        <w:rPr>
          <w:rFonts w:ascii="Arial" w:eastAsia="仿宋" w:hAnsi="Arial" w:cs="Arial"/>
          <w:sz w:val="28"/>
          <w:szCs w:val="28"/>
        </w:rPr>
        <w:t>=</w:t>
      </w:r>
      <w:r>
        <w:rPr>
          <w:rFonts w:ascii="Arial" w:eastAsia="仿宋" w:hAnsi="Arial" w:cs="Arial"/>
          <w:sz w:val="28"/>
          <w:szCs w:val="28"/>
        </w:rPr>
        <w:t>363.7040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+0+</w:t>
      </w:r>
      <w:r>
        <w:rPr>
          <w:rFonts w:ascii="Arial" w:eastAsia="仿宋" w:hAnsi="Arial" w:cs="Arial"/>
          <w:sz w:val="28"/>
          <w:szCs w:val="28"/>
        </w:rPr>
        <w:t>23.6408</w:t>
      </w:r>
      <w:r w:rsidRPr="00054ED4">
        <w:rPr>
          <w:rFonts w:ascii="Arial" w:eastAsia="仿宋" w:hAnsi="Arial" w:cs="Arial"/>
          <w:sz w:val="28"/>
          <w:szCs w:val="28"/>
        </w:rPr>
        <w:t>+</w:t>
      </w:r>
      <w:r>
        <w:rPr>
          <w:rFonts w:ascii="Arial" w:eastAsia="仿宋" w:hAnsi="Arial" w:cs="Arial"/>
          <w:sz w:val="28"/>
          <w:szCs w:val="28"/>
        </w:rPr>
        <w:t>5.4556</w:t>
      </w:r>
    </w:p>
    <w:p w14:paraId="057E3D8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（万元）</w:t>
      </w:r>
    </w:p>
    <w:p w14:paraId="570C4E7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0E2B424A" w14:textId="3211D058"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sidR="00AD04B8" w:rsidRPr="003E0333">
        <w:rPr>
          <w:rFonts w:ascii="Arial" w:eastAsia="仿宋_GB2312" w:hAnsi="Arial" w:cs="Arial" w:hint="eastAsia"/>
          <w:sz w:val="28"/>
          <w:szCs w:val="28"/>
          <w:highlight w:val="yellow"/>
        </w:rPr>
        <w:t>已</w:t>
      </w:r>
      <w:r w:rsidR="00AD04B8">
        <w:rPr>
          <w:rFonts w:ascii="Arial" w:eastAsia="仿宋_GB2312" w:hAnsi="Arial" w:cs="Arial" w:hint="eastAsia"/>
          <w:sz w:val="28"/>
          <w:szCs w:val="28"/>
          <w:highlight w:val="yellow"/>
        </w:rPr>
        <w:t>建成，未竣工，但已</w:t>
      </w:r>
      <w:r w:rsidR="00AD04B8" w:rsidRPr="003E0333">
        <w:rPr>
          <w:rFonts w:ascii="Arial" w:eastAsia="仿宋_GB2312" w:hAnsi="Arial" w:cs="Arial" w:hint="eastAsia"/>
          <w:sz w:val="28"/>
          <w:szCs w:val="28"/>
          <w:highlight w:val="yellow"/>
        </w:rPr>
        <w:t>投入使用</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2C9ACB8E"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97FC2A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3"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455C5A9D"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030D04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200×</w:t>
      </w:r>
      <w:r>
        <w:rPr>
          <w:rFonts w:ascii="Arial" w:eastAsia="仿宋" w:hAnsi="Arial" w:cs="Arial"/>
          <w:sz w:val="28"/>
          <w:szCs w:val="28"/>
        </w:rPr>
        <w:t>909.26</w:t>
      </w:r>
      <w:r w:rsidRPr="00054ED4">
        <w:rPr>
          <w:rFonts w:ascii="Arial" w:eastAsia="仿宋" w:hAnsi="Arial" w:cs="Arial"/>
          <w:sz w:val="28"/>
          <w:szCs w:val="28"/>
        </w:rPr>
        <w:t>÷10000</w:t>
      </w:r>
    </w:p>
    <w:p w14:paraId="2580653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（万元）</w:t>
      </w:r>
    </w:p>
    <w:p w14:paraId="49B86532"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D</w:t>
      </w:r>
      <w:r w:rsidRPr="00054ED4">
        <w:rPr>
          <w:rFonts w:ascii="Arial" w:eastAsia="仿宋" w:hAnsi="Arial" w:cs="Arial"/>
          <w:sz w:val="28"/>
          <w:szCs w:val="28"/>
        </w:rPr>
        <w:t>管理费用</w:t>
      </w:r>
      <w:bookmarkStart w:id="344" w:name="_Toc531701610"/>
    </w:p>
    <w:p w14:paraId="420F1B1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w:t>
      </w:r>
      <w:r w:rsidRPr="00054ED4">
        <w:rPr>
          <w:rFonts w:ascii="Arial" w:eastAsia="仿宋" w:hAnsi="Arial" w:cs="Arial"/>
          <w:sz w:val="28"/>
          <w:szCs w:val="28"/>
        </w:rPr>
        <w:t>计算，则有：</w:t>
      </w:r>
      <w:bookmarkEnd w:id="344"/>
    </w:p>
    <w:p w14:paraId="588DFDDE"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5A510B4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410.9856+0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sidRPr="00054ED4">
        <w:rPr>
          <w:rFonts w:ascii="Arial" w:eastAsia="仿宋" w:hAnsi="Arial" w:cs="Arial"/>
          <w:sz w:val="28"/>
          <w:szCs w:val="28"/>
        </w:rPr>
        <w:t>×5%</w:t>
      </w:r>
      <w:bookmarkStart w:id="345" w:name="_Toc531701611"/>
    </w:p>
    <w:p w14:paraId="722BB17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（万元）</w:t>
      </w:r>
      <w:bookmarkEnd w:id="345"/>
    </w:p>
    <w:p w14:paraId="1144CF7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17D70363"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2EA99E9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3C3503F5"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（万元）</w:t>
      </w:r>
    </w:p>
    <w:p w14:paraId="58E59B5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7B84D0B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3148B9B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4E09F11B"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p>
    <w:p w14:paraId="6E737F2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G</w:t>
      </w:r>
      <w:r w:rsidRPr="00054ED4">
        <w:rPr>
          <w:rFonts w:ascii="Arial" w:eastAsia="仿宋" w:hAnsi="Arial" w:cs="Arial"/>
          <w:sz w:val="28"/>
          <w:szCs w:val="28"/>
        </w:rPr>
        <w:t>贷款利息</w:t>
      </w:r>
    </w:p>
    <w:p w14:paraId="5FE22661"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01E733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贷款利息</w:t>
      </w:r>
    </w:p>
    <w:p w14:paraId="1D9D5A9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lastRenderedPageBreak/>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38A89ABD"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41.1102</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p>
    <w:p w14:paraId="37450D4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H</w:t>
      </w:r>
      <w:r w:rsidRPr="00054ED4">
        <w:rPr>
          <w:rFonts w:ascii="Arial" w:eastAsia="仿宋" w:hAnsi="Arial" w:cs="Arial"/>
          <w:sz w:val="28"/>
          <w:szCs w:val="28"/>
        </w:rPr>
        <w:t>销售税费</w:t>
      </w:r>
      <w:r w:rsidRPr="00054ED4">
        <w:rPr>
          <w:rFonts w:ascii="Arial" w:eastAsia="仿宋" w:hAnsi="Arial" w:cs="Arial"/>
          <w:sz w:val="28"/>
          <w:szCs w:val="28"/>
        </w:rPr>
        <w:tab/>
      </w:r>
    </w:p>
    <w:p w14:paraId="6F1AC3E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054ED4">
        <w:rPr>
          <w:rFonts w:ascii="Arial" w:eastAsia="仿宋" w:hAnsi="Arial" w:cs="Arial"/>
          <w:sz w:val="28"/>
          <w:szCs w:val="28"/>
        </w:rPr>
        <w:t>5.5%</w:t>
      </w:r>
      <w:r w:rsidRPr="00054ED4">
        <w:rPr>
          <w:rFonts w:ascii="Arial" w:eastAsia="仿宋" w:hAnsi="Arial" w:cs="Arial"/>
          <w:sz w:val="28"/>
          <w:szCs w:val="28"/>
        </w:rPr>
        <w:t>（其中增值税征收率为</w:t>
      </w:r>
      <w:r w:rsidRPr="00054ED4">
        <w:rPr>
          <w:rFonts w:ascii="Arial" w:eastAsia="仿宋" w:hAnsi="Arial" w:cs="Arial"/>
          <w:sz w:val="28"/>
          <w:szCs w:val="28"/>
        </w:rPr>
        <w:t>5%</w:t>
      </w:r>
      <w:r w:rsidRPr="00054ED4">
        <w:rPr>
          <w:rFonts w:ascii="Arial" w:eastAsia="仿宋" w:hAnsi="Arial" w:cs="Arial"/>
          <w:sz w:val="28"/>
          <w:szCs w:val="28"/>
        </w:rPr>
        <w:t>，附加税费为</w:t>
      </w:r>
      <w:r w:rsidRPr="00054ED4">
        <w:rPr>
          <w:rFonts w:ascii="Arial" w:eastAsia="仿宋" w:hAnsi="Arial" w:cs="Arial"/>
          <w:sz w:val="28"/>
          <w:szCs w:val="28"/>
        </w:rPr>
        <w:t>0.5%</w:t>
      </w:r>
      <w:r w:rsidRPr="00054ED4">
        <w:rPr>
          <w:rFonts w:ascii="Arial" w:eastAsia="仿宋" w:hAnsi="Arial" w:cs="Arial"/>
          <w:sz w:val="28"/>
          <w:szCs w:val="28"/>
        </w:rPr>
        <w:t>）。则有：</w:t>
      </w:r>
    </w:p>
    <w:p w14:paraId="70DADC85"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销售税费＝</w:t>
      </w:r>
      <w:r>
        <w:rPr>
          <w:rFonts w:ascii="Arial" w:eastAsia="仿宋" w:hAnsi="Arial" w:cs="Arial"/>
          <w:sz w:val="28"/>
          <w:szCs w:val="28"/>
        </w:rPr>
        <w:t>2990.9198</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1+5%</w:t>
      </w:r>
      <w:r w:rsidRPr="00054ED4">
        <w:rPr>
          <w:rFonts w:ascii="Arial" w:eastAsia="仿宋" w:hAnsi="Arial" w:cs="Arial"/>
          <w:sz w:val="28"/>
          <w:szCs w:val="28"/>
        </w:rPr>
        <w:t>）</w:t>
      </w:r>
      <w:r w:rsidRPr="00054ED4">
        <w:rPr>
          <w:rFonts w:ascii="Arial" w:eastAsia="仿宋" w:hAnsi="Arial" w:cs="Arial"/>
          <w:sz w:val="28"/>
          <w:szCs w:val="28"/>
        </w:rPr>
        <w:t>×5.5%</w:t>
      </w:r>
      <w:r w:rsidRPr="00054ED4">
        <w:rPr>
          <w:rFonts w:ascii="Arial" w:eastAsia="仿宋" w:hAnsi="Arial" w:cs="Arial"/>
          <w:sz w:val="28"/>
          <w:szCs w:val="28"/>
        </w:rPr>
        <w:t>＝</w:t>
      </w:r>
      <w:r>
        <w:rPr>
          <w:rFonts w:ascii="Arial" w:eastAsia="仿宋" w:hAnsi="Arial" w:cs="Arial"/>
          <w:sz w:val="28"/>
          <w:szCs w:val="28"/>
        </w:rPr>
        <w:t>156.6672</w:t>
      </w:r>
      <w:r w:rsidRPr="00054ED4">
        <w:rPr>
          <w:rFonts w:ascii="Arial" w:eastAsia="仿宋" w:hAnsi="Arial" w:cs="Arial"/>
          <w:sz w:val="28"/>
          <w:szCs w:val="28"/>
        </w:rPr>
        <w:t>（万元）</w:t>
      </w:r>
    </w:p>
    <w:p w14:paraId="174AC58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2A89164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68285EC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41.1102</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156.6672</w:t>
      </w:r>
    </w:p>
    <w:p w14:paraId="6FC9195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0DCF92B"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084F97B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估价对象为商业用途，位于北京市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rPr>
        <w:t>商业用途综合利润率为</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4DF2C30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752FBFAC"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20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410.9856</w:t>
      </w:r>
      <w:r w:rsidRPr="00054ED4">
        <w:rPr>
          <w:rFonts w:ascii="Arial" w:eastAsia="仿宋" w:hAnsi="Arial" w:cs="Arial"/>
          <w:sz w:val="28"/>
          <w:szCs w:val="28"/>
        </w:rPr>
        <w:t>+</w:t>
      </w:r>
      <w:r>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18.1852</w:t>
      </w:r>
      <w:r w:rsidRPr="00054ED4">
        <w:rPr>
          <w:rFonts w:ascii="Arial" w:eastAsia="仿宋" w:hAnsi="Arial" w:cs="Arial"/>
          <w:sz w:val="28"/>
          <w:szCs w:val="28"/>
        </w:rPr>
        <w:t>+</w:t>
      </w:r>
      <w:r>
        <w:rPr>
          <w:rFonts w:ascii="Arial" w:eastAsia="仿宋" w:hAnsi="Arial" w:cs="Arial"/>
          <w:sz w:val="28"/>
          <w:szCs w:val="28"/>
        </w:rPr>
        <w:t>21.4585</w:t>
      </w:r>
      <w:r w:rsidRPr="00054ED4">
        <w:rPr>
          <w:rFonts w:ascii="Arial" w:eastAsia="仿宋" w:hAnsi="Arial" w:cs="Arial"/>
          <w:sz w:val="28"/>
          <w:szCs w:val="28"/>
        </w:rPr>
        <w:t>+</w:t>
      </w:r>
      <w:r>
        <w:rPr>
          <w:rFonts w:ascii="Arial" w:eastAsia="仿宋" w:hAnsi="Arial" w:cs="Arial"/>
          <w:sz w:val="28"/>
          <w:szCs w:val="28"/>
        </w:rPr>
        <w:t>119.6368</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20</w:t>
      </w:r>
      <w:r w:rsidRPr="00054ED4">
        <w:rPr>
          <w:rFonts w:ascii="Arial" w:eastAsia="仿宋" w:hAnsi="Arial" w:cs="Arial"/>
          <w:sz w:val="28"/>
          <w:szCs w:val="28"/>
        </w:rPr>
        <w:t>%</w:t>
      </w:r>
    </w:p>
    <w:p w14:paraId="43D9202C"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lastRenderedPageBreak/>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7BB40708"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5</w:t>
      </w:r>
      <w:r w:rsidRPr="00054ED4">
        <w:rPr>
          <w:rFonts w:ascii="Arial" w:eastAsia="仿宋" w:hAnsi="Arial" w:cs="Arial"/>
          <w:sz w:val="28"/>
          <w:szCs w:val="28"/>
        </w:rPr>
        <w:t>）求取估价对象商业用途土地价格</w:t>
      </w:r>
    </w:p>
    <w:p w14:paraId="447EAFF2"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4B30C27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28A00F44"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2990.9198</w:t>
      </w:r>
      <w:r w:rsidRPr="00054ED4">
        <w:rPr>
          <w:rFonts w:ascii="Arial" w:eastAsia="仿宋" w:hAnsi="Arial" w:cs="Arial"/>
          <w:sz w:val="28"/>
          <w:szCs w:val="28"/>
        </w:rPr>
        <w:t>-(</w:t>
      </w:r>
      <w:r>
        <w:rPr>
          <w:rFonts w:ascii="Arial" w:eastAsia="仿宋" w:hAnsi="Arial" w:cs="Arial"/>
          <w:sz w:val="28"/>
          <w:szCs w:val="28"/>
        </w:rPr>
        <w:t>768.0435</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114.0532</w:t>
      </w:r>
      <w:r w:rsidRPr="00054ED4">
        <w:rPr>
          <w:rFonts w:ascii="Arial" w:eastAsia="仿宋" w:hAnsi="Arial" w:cs="Arial"/>
          <w:sz w:val="28"/>
          <w:szCs w:val="28"/>
        </w:rPr>
        <w:t>+</w:t>
      </w:r>
      <w:r>
        <w:rPr>
          <w:rFonts w:ascii="Arial" w:eastAsia="仿宋" w:hAnsi="Arial" w:cs="Arial"/>
          <w:sz w:val="28"/>
          <w:szCs w:val="28"/>
        </w:rPr>
        <w:t>0.2061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1F766F9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z w:val="28"/>
          <w:szCs w:val="28"/>
        </w:rPr>
        <w:t>（万元）</w:t>
      </w:r>
    </w:p>
    <w:p w14:paraId="1DA4673A"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rPr>
        <w:t>商业用房楼面熟地价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4718CE59" w14:textId="77777777" w:rsidR="009D70D4" w:rsidRPr="00054ED4" w:rsidRDefault="009D70D4" w:rsidP="009D70D4">
      <w:pPr>
        <w:spacing w:before="50" w:after="50" w:line="300" w:lineRule="auto"/>
        <w:ind w:firstLineChars="1100" w:firstLine="308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1516.5934</w:t>
      </w:r>
      <w:r w:rsidRPr="00054ED4">
        <w:rPr>
          <w:rFonts w:ascii="Arial" w:eastAsia="仿宋" w:hAnsi="Arial" w:cs="Arial"/>
          <w:spacing w:val="10"/>
          <w:sz w:val="28"/>
          <w:szCs w:val="28"/>
        </w:rPr>
        <w:t>÷</w:t>
      </w:r>
      <w:r>
        <w:rPr>
          <w:rFonts w:ascii="Arial" w:eastAsia="仿宋" w:hAnsi="Arial" w:cs="Arial"/>
          <w:spacing w:val="10"/>
          <w:sz w:val="28"/>
          <w:szCs w:val="28"/>
        </w:rPr>
        <w:t>909.26</w:t>
      </w:r>
      <w:r w:rsidRPr="00054ED4">
        <w:rPr>
          <w:rFonts w:ascii="Arial" w:eastAsia="仿宋" w:hAnsi="Arial" w:cs="Arial"/>
          <w:spacing w:val="10"/>
          <w:sz w:val="28"/>
          <w:szCs w:val="28"/>
        </w:rPr>
        <w:t>×10000</w:t>
      </w:r>
    </w:p>
    <w:p w14:paraId="1DB1019A" w14:textId="77777777" w:rsidR="009D70D4" w:rsidRPr="00054ED4" w:rsidRDefault="009D70D4" w:rsidP="009D70D4">
      <w:pPr>
        <w:spacing w:before="50" w:after="50" w:line="300" w:lineRule="auto"/>
        <w:ind w:firstLineChars="1100" w:firstLine="30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16679</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2A973F8C"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地上公共服务用途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076DA618" w14:textId="77777777" w:rsidR="009D70D4" w:rsidRPr="00054ED4" w:rsidRDefault="009D70D4" w:rsidP="009D70D4">
      <w:pPr>
        <w:spacing w:after="26" w:line="300" w:lineRule="auto"/>
        <w:ind w:firstLineChars="200" w:firstLine="560"/>
        <w:rPr>
          <w:rFonts w:ascii="仿宋" w:eastAsia="仿宋" w:hAnsi="仿宋" w:cs="Arial"/>
          <w:snapToGrid w:val="0"/>
          <w:sz w:val="28"/>
        </w:rPr>
      </w:pPr>
      <w:r w:rsidRPr="00054ED4">
        <w:rPr>
          <w:rFonts w:ascii="仿宋" w:eastAsia="仿宋" w:hAnsi="仿宋" w:cs="Arial" w:hint="eastAsia"/>
          <w:snapToGrid w:val="0"/>
          <w:sz w:val="28"/>
        </w:rPr>
        <w:t>A.市场比较法求取估价对象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p>
    <w:p w14:paraId="14899E18" w14:textId="77777777" w:rsidR="009D70D4" w:rsidRPr="00054ED4" w:rsidRDefault="009D70D4" w:rsidP="009D70D4">
      <w:pPr>
        <w:spacing w:after="26" w:line="300" w:lineRule="auto"/>
        <w:ind w:firstLineChars="200" w:firstLine="560"/>
        <w:jc w:val="both"/>
        <w:rPr>
          <w:rFonts w:ascii="仿宋" w:eastAsia="仿宋" w:hAnsi="仿宋" w:cs="Arial"/>
          <w:sz w:val="28"/>
        </w:rPr>
      </w:pPr>
      <w:r w:rsidRPr="00054ED4">
        <w:rPr>
          <w:rFonts w:ascii="仿宋" w:eastAsia="仿宋" w:hAnsi="仿宋" w:cs="Arial" w:hint="eastAsia"/>
          <w:snapToGrid w:val="0"/>
          <w:sz w:val="28"/>
        </w:rPr>
        <w:t>估价对象</w:t>
      </w:r>
      <w:r w:rsidRPr="00054ED4">
        <w:rPr>
          <w:rFonts w:ascii="仿宋" w:eastAsia="仿宋" w:hAnsi="仿宋" w:cs="Arial" w:hint="eastAsia"/>
          <w:snapToGrid w:val="0"/>
          <w:sz w:val="28"/>
          <w:lang w:eastAsia="zh-Hans"/>
        </w:rPr>
        <w:t>公共服务</w:t>
      </w:r>
      <w:r w:rsidRPr="00054ED4">
        <w:rPr>
          <w:rFonts w:ascii="仿宋" w:eastAsia="仿宋" w:hAnsi="仿宋" w:cs="Arial" w:hint="eastAsia"/>
          <w:snapToGrid w:val="0"/>
          <w:sz w:val="28"/>
        </w:rPr>
        <w:t>用房市场租金价格</w:t>
      </w:r>
      <w:r w:rsidRPr="00054ED4">
        <w:rPr>
          <w:rFonts w:ascii="仿宋" w:eastAsia="仿宋" w:hAnsi="仿宋" w:cs="Arial"/>
          <w:snapToGrid w:val="0"/>
          <w:sz w:val="28"/>
        </w:rPr>
        <w:t>的确定根据评估专业人员的市场调查及</w:t>
      </w:r>
      <w:r w:rsidRPr="00054ED4">
        <w:rPr>
          <w:rFonts w:ascii="仿宋" w:eastAsia="仿宋" w:hAnsi="仿宋" w:cs="Arial" w:hint="eastAsia"/>
          <w:snapToGrid w:val="0"/>
          <w:sz w:val="28"/>
        </w:rPr>
        <w:t>租金数据库</w:t>
      </w:r>
      <w:r w:rsidRPr="00054ED4">
        <w:rPr>
          <w:rFonts w:ascii="仿宋" w:eastAsia="仿宋" w:hAnsi="仿宋" w:cs="Arial"/>
          <w:sz w:val="28"/>
          <w:szCs w:val="28"/>
        </w:rPr>
        <w:t>等信息，</w:t>
      </w:r>
      <w:r w:rsidRPr="00054ED4">
        <w:rPr>
          <w:rFonts w:ascii="仿宋" w:eastAsia="仿宋" w:hAnsi="仿宋" w:cs="Arial"/>
          <w:sz w:val="28"/>
        </w:rPr>
        <w:t>采用房地产交易中的替代原则，选取与估价对象类似用途的</w:t>
      </w:r>
      <w:r w:rsidRPr="00054ED4">
        <w:rPr>
          <w:rFonts w:ascii="仿宋" w:eastAsia="仿宋" w:hAnsi="仿宋" w:cs="Arial" w:hint="eastAsia"/>
          <w:sz w:val="28"/>
        </w:rPr>
        <w:t>出租</w:t>
      </w:r>
      <w:r w:rsidRPr="00054ED4">
        <w:rPr>
          <w:rFonts w:ascii="仿宋" w:eastAsia="仿宋" w:hAnsi="仿宋" w:cs="Arial"/>
          <w:sz w:val="28"/>
        </w:rPr>
        <w:t>案例，并分别进行交易情况、交易时间、用途</w:t>
      </w:r>
      <w:r w:rsidRPr="00054ED4">
        <w:rPr>
          <w:rFonts w:ascii="仿宋" w:eastAsia="仿宋" w:hAnsi="仿宋" w:cs="Arial" w:hint="eastAsia"/>
          <w:sz w:val="28"/>
        </w:rPr>
        <w:t>、</w:t>
      </w:r>
      <w:r w:rsidRPr="00054ED4">
        <w:rPr>
          <w:rFonts w:ascii="仿宋" w:eastAsia="仿宋" w:hAnsi="仿宋" w:cs="Arial"/>
          <w:sz w:val="28"/>
        </w:rPr>
        <w:t>区域因素、个别因素的修正。详见下表。</w:t>
      </w:r>
    </w:p>
    <w:p w14:paraId="7E82BB1C" w14:textId="77777777" w:rsidR="009D70D4" w:rsidRPr="00054ED4" w:rsidRDefault="009D70D4" w:rsidP="009D70D4">
      <w:pPr>
        <w:tabs>
          <w:tab w:val="left" w:pos="3261"/>
        </w:tabs>
        <w:spacing w:before="50" w:after="50" w:line="300" w:lineRule="auto"/>
        <w:jc w:val="center"/>
        <w:rPr>
          <w:rFonts w:ascii="仿宋" w:eastAsia="仿宋" w:hAnsi="仿宋" w:cs="Arial"/>
          <w:b/>
          <w:sz w:val="28"/>
        </w:rPr>
      </w:pPr>
      <w:r w:rsidRPr="00054ED4">
        <w:rPr>
          <w:rFonts w:ascii="仿宋" w:eastAsia="仿宋" w:hAnsi="仿宋" w:cs="Arial"/>
          <w:sz w:val="28"/>
          <w:szCs w:val="28"/>
        </w:rPr>
        <w:t>估价对象及案例位置示意图：</w:t>
      </w:r>
    </w:p>
    <w:p w14:paraId="78510A71" w14:textId="77777777" w:rsidR="009D70D4" w:rsidRPr="00054ED4" w:rsidRDefault="009D70D4" w:rsidP="009D70D4">
      <w:pPr>
        <w:spacing w:after="26" w:line="360" w:lineRule="auto"/>
        <w:ind w:firstLineChars="200" w:firstLine="480"/>
      </w:pPr>
      <w:r>
        <w:rPr>
          <w:noProof/>
        </w:rPr>
        <w:lastRenderedPageBreak/>
        <w:drawing>
          <wp:inline distT="0" distB="0" distL="0" distR="0" wp14:anchorId="3BDD74DC" wp14:editId="39D8E19B">
            <wp:extent cx="5904865" cy="433133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04865" cy="4331335"/>
                    </a:xfrm>
                    <a:prstGeom prst="rect">
                      <a:avLst/>
                    </a:prstGeom>
                  </pic:spPr>
                </pic:pic>
              </a:graphicData>
            </a:graphic>
          </wp:inline>
        </w:drawing>
      </w:r>
    </w:p>
    <w:p w14:paraId="580A9932"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案例G</w:t>
      </w:r>
      <w:r w:rsidRPr="00054ED4">
        <w:rPr>
          <w:rFonts w:ascii="仿宋" w:eastAsia="仿宋" w:hAnsi="仿宋" w:cs="Arial" w:hint="eastAsia"/>
          <w:sz w:val="28"/>
          <w:szCs w:val="28"/>
        </w:rPr>
        <w:t>、</w:t>
      </w:r>
      <w:r w:rsidRPr="00054ED4">
        <w:rPr>
          <w:rFonts w:ascii="仿宋" w:eastAsia="仿宋" w:hAnsi="仿宋" w:cs="Arial"/>
          <w:sz w:val="28"/>
          <w:szCs w:val="28"/>
        </w:rPr>
        <w:t>I</w:t>
      </w:r>
    </w:p>
    <w:p w14:paraId="29A3EEA7"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案例H</w:t>
      </w:r>
    </w:p>
    <w:p w14:paraId="604F7940" w14:textId="77777777" w:rsidR="009D70D4" w:rsidRPr="00054ED4" w:rsidRDefault="009D70D4" w:rsidP="009D70D4">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054ED4" w:rsidRDefault="009D70D4" w:rsidP="009D70D4">
      <w:pPr>
        <w:spacing w:after="26" w:line="360" w:lineRule="auto"/>
        <w:jc w:val="center"/>
        <w:rPr>
          <w:rFonts w:ascii="仿宋" w:eastAsia="仿宋" w:hAnsi="仿宋" w:cs="Arial"/>
          <w:sz w:val="28"/>
          <w:szCs w:val="28"/>
        </w:rPr>
      </w:pPr>
      <w:r w:rsidRPr="00054ED4">
        <w:rPr>
          <w:rFonts w:ascii="Arial" w:eastAsia="仿宋_GB2312" w:hAnsi="Arial" w:cs="Arial"/>
          <w:sz w:val="28"/>
          <w:szCs w:val="2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5</w:t>
      </w:r>
      <w:r w:rsidRPr="00054ED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054ED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估价对象及</w:t>
            </w:r>
          </w:p>
          <w:p w14:paraId="5CA2DA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6EB380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p w14:paraId="1595F8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054ED4" w:rsidRDefault="009D70D4" w:rsidP="000E50B4">
            <w:pPr>
              <w:widowControl/>
              <w:adjustRightInd/>
              <w:spacing w:line="240" w:lineRule="exact"/>
              <w:jc w:val="both"/>
              <w:textAlignment w:val="auto"/>
              <w:rPr>
                <w:rFonts w:ascii="仿宋" w:eastAsia="仿宋" w:hAnsi="仿宋" w:cs="Arial"/>
                <w:snapToGrid w:val="0"/>
                <w:sz w:val="21"/>
                <w:szCs w:val="21"/>
              </w:rPr>
            </w:pPr>
            <w:r w:rsidRPr="00054ED4">
              <w:rPr>
                <w:rFonts w:ascii="仿宋" w:eastAsia="仿宋" w:hAnsi="仿宋" w:cs="Arial"/>
                <w:snapToGrid w:val="0"/>
                <w:sz w:val="21"/>
                <w:szCs w:val="21"/>
              </w:rPr>
              <w:t>估价对象</w:t>
            </w:r>
          </w:p>
        </w:tc>
        <w:tc>
          <w:tcPr>
            <w:tcW w:w="1067" w:type="pct"/>
            <w:gridSpan w:val="2"/>
            <w:vAlign w:val="center"/>
          </w:tcPr>
          <w:p w14:paraId="108E9E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067" w:type="pct"/>
            <w:gridSpan w:val="2"/>
            <w:vAlign w:val="center"/>
          </w:tcPr>
          <w:p w14:paraId="4A6DD6D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067" w:type="pct"/>
            <w:gridSpan w:val="2"/>
            <w:vAlign w:val="center"/>
          </w:tcPr>
          <w:p w14:paraId="72D8BA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4B284D">
              <w:rPr>
                <w:rFonts w:ascii="Arial" w:eastAsia="仿宋" w:hAnsi="Arial" w:cs="Arial" w:hint="eastAsia"/>
                <w:sz w:val="21"/>
                <w:szCs w:val="21"/>
              </w:rPr>
              <w:t>北京市顺义区后沙峪镇东庄村</w:t>
            </w:r>
            <w:r w:rsidRPr="004B284D">
              <w:rPr>
                <w:rFonts w:ascii="Arial" w:eastAsia="仿宋" w:hAnsi="Arial" w:cs="Arial" w:hint="eastAsia"/>
                <w:sz w:val="21"/>
                <w:szCs w:val="21"/>
              </w:rPr>
              <w:t>A</w:t>
            </w:r>
            <w:r w:rsidRPr="004B284D">
              <w:rPr>
                <w:rFonts w:ascii="Arial" w:eastAsia="仿宋" w:hAnsi="Arial" w:cs="Arial" w:hint="eastAsia"/>
                <w:sz w:val="21"/>
                <w:szCs w:val="21"/>
              </w:rPr>
              <w:t>、</w:t>
            </w:r>
            <w:r w:rsidRPr="004B284D">
              <w:rPr>
                <w:rFonts w:ascii="Arial" w:eastAsia="仿宋" w:hAnsi="Arial" w:cs="Arial" w:hint="eastAsia"/>
                <w:sz w:val="21"/>
                <w:szCs w:val="21"/>
              </w:rPr>
              <w:t>C</w:t>
            </w:r>
            <w:r w:rsidRPr="004B284D">
              <w:rPr>
                <w:rFonts w:ascii="Arial" w:eastAsia="仿宋" w:hAnsi="Arial" w:cs="Arial" w:hint="eastAsia"/>
                <w:sz w:val="21"/>
                <w:szCs w:val="21"/>
              </w:rPr>
              <w:t>地块</w:t>
            </w:r>
          </w:p>
        </w:tc>
        <w:tc>
          <w:tcPr>
            <w:tcW w:w="267" w:type="pct"/>
            <w:vAlign w:val="center"/>
          </w:tcPr>
          <w:p w14:paraId="3846AF2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11" w:type="pct"/>
            <w:vAlign w:val="center"/>
          </w:tcPr>
          <w:p w14:paraId="0AB9BDB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801" w:type="pct"/>
            <w:vAlign w:val="center"/>
          </w:tcPr>
          <w:p w14:paraId="58C62EE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c>
          <w:tcPr>
            <w:tcW w:w="789" w:type="pct"/>
            <w:vAlign w:val="center"/>
          </w:tcPr>
          <w:p w14:paraId="62BB16E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系数</w:t>
            </w:r>
          </w:p>
        </w:tc>
      </w:tr>
      <w:tr w:rsidR="009D70D4" w:rsidRPr="00054ED4" w14:paraId="56E29E6A" w14:textId="77777777" w:rsidTr="000E50B4">
        <w:trPr>
          <w:trHeight w:val="290"/>
          <w:jc w:val="center"/>
        </w:trPr>
        <w:tc>
          <w:tcPr>
            <w:tcW w:w="731" w:type="pct"/>
            <w:gridSpan w:val="2"/>
            <w:vAlign w:val="center"/>
          </w:tcPr>
          <w:p w14:paraId="00ED89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801" w:type="pct"/>
            <w:vAlign w:val="center"/>
          </w:tcPr>
          <w:p w14:paraId="33BEB3C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202</w:t>
            </w: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rPr>
              <w:t>年</w:t>
            </w:r>
            <w:r>
              <w:rPr>
                <w:rFonts w:ascii="仿宋" w:eastAsia="仿宋" w:hAnsi="仿宋" w:cs="Arial" w:hint="eastAsia"/>
                <w:snapToGrid w:val="0"/>
                <w:sz w:val="21"/>
                <w:szCs w:val="21"/>
              </w:rPr>
              <w:t>5</w:t>
            </w:r>
            <w:r w:rsidRPr="00054ED4">
              <w:rPr>
                <w:rFonts w:ascii="仿宋" w:eastAsia="仿宋" w:hAnsi="仿宋" w:cs="Arial" w:hint="eastAsia"/>
                <w:snapToGrid w:val="0"/>
                <w:sz w:val="21"/>
                <w:szCs w:val="21"/>
              </w:rPr>
              <w:t>月</w:t>
            </w:r>
            <w:r>
              <w:rPr>
                <w:rFonts w:ascii="仿宋" w:eastAsia="仿宋" w:hAnsi="仿宋" w:cs="Arial" w:hint="eastAsia"/>
                <w:snapToGrid w:val="0"/>
                <w:sz w:val="21"/>
                <w:szCs w:val="21"/>
              </w:rPr>
              <w:t>2</w:t>
            </w:r>
            <w:r>
              <w:rPr>
                <w:rFonts w:ascii="仿宋" w:eastAsia="仿宋" w:hAnsi="仿宋" w:cs="Arial"/>
                <w:snapToGrid w:val="0"/>
                <w:sz w:val="21"/>
                <w:szCs w:val="21"/>
              </w:rPr>
              <w:t>6</w:t>
            </w:r>
            <w:r w:rsidRPr="00054ED4">
              <w:rPr>
                <w:rFonts w:ascii="仿宋" w:eastAsia="仿宋" w:hAnsi="仿宋" w:cs="Arial" w:hint="eastAsia"/>
                <w:snapToGrid w:val="0"/>
                <w:sz w:val="21"/>
                <w:szCs w:val="21"/>
              </w:rPr>
              <w:t>日</w:t>
            </w:r>
          </w:p>
        </w:tc>
        <w:tc>
          <w:tcPr>
            <w:tcW w:w="267" w:type="pct"/>
            <w:vAlign w:val="center"/>
          </w:tcPr>
          <w:p w14:paraId="3604B4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D7CA1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56" w:type="pct"/>
            <w:vAlign w:val="center"/>
          </w:tcPr>
          <w:p w14:paraId="613BE3D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51A080D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66" w:type="pct"/>
            <w:vAlign w:val="center"/>
          </w:tcPr>
          <w:p w14:paraId="157C0B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52D410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2023年4月</w:t>
            </w:r>
          </w:p>
        </w:tc>
        <w:tc>
          <w:tcPr>
            <w:tcW w:w="278" w:type="pct"/>
            <w:vAlign w:val="center"/>
          </w:tcPr>
          <w:p w14:paraId="2C91226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12AC537F" w14:textId="77777777" w:rsidTr="000E50B4">
        <w:trPr>
          <w:trHeight w:val="290"/>
          <w:jc w:val="center"/>
        </w:trPr>
        <w:tc>
          <w:tcPr>
            <w:tcW w:w="731" w:type="pct"/>
            <w:gridSpan w:val="2"/>
            <w:vAlign w:val="center"/>
          </w:tcPr>
          <w:p w14:paraId="4EE43B2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801" w:type="pct"/>
            <w:vAlign w:val="center"/>
          </w:tcPr>
          <w:p w14:paraId="24BDF73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7" w:type="pct"/>
            <w:vAlign w:val="center"/>
          </w:tcPr>
          <w:p w14:paraId="26C1239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5A7E22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56" w:type="pct"/>
            <w:vAlign w:val="center"/>
          </w:tcPr>
          <w:p w14:paraId="33FC9F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7D7F9F6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66" w:type="pct"/>
            <w:vAlign w:val="center"/>
          </w:tcPr>
          <w:p w14:paraId="241426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34050B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正常</w:t>
            </w:r>
          </w:p>
        </w:tc>
        <w:tc>
          <w:tcPr>
            <w:tcW w:w="278" w:type="pct"/>
            <w:vAlign w:val="center"/>
          </w:tcPr>
          <w:p w14:paraId="408D95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6040FA11" w14:textId="77777777" w:rsidTr="000E50B4">
        <w:trPr>
          <w:trHeight w:val="280"/>
          <w:jc w:val="center"/>
        </w:trPr>
        <w:tc>
          <w:tcPr>
            <w:tcW w:w="731" w:type="pct"/>
            <w:gridSpan w:val="2"/>
            <w:vAlign w:val="center"/>
          </w:tcPr>
          <w:p w14:paraId="780BF1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801" w:type="pct"/>
            <w:vAlign w:val="center"/>
          </w:tcPr>
          <w:p w14:paraId="7D37B93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2496E88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801" w:type="pct"/>
            <w:vAlign w:val="center"/>
          </w:tcPr>
          <w:p w14:paraId="46C2430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c>
          <w:tcPr>
            <w:tcW w:w="789" w:type="pct"/>
            <w:vAlign w:val="center"/>
          </w:tcPr>
          <w:p w14:paraId="636F636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105</w:t>
            </w:r>
          </w:p>
        </w:tc>
      </w:tr>
      <w:tr w:rsidR="009D70D4" w:rsidRPr="00054ED4" w14:paraId="4F39A13B" w14:textId="77777777" w:rsidTr="000E50B4">
        <w:trPr>
          <w:trHeight w:val="1375"/>
          <w:jc w:val="center"/>
        </w:trPr>
        <w:tc>
          <w:tcPr>
            <w:tcW w:w="201" w:type="pct"/>
            <w:vMerge w:val="restart"/>
            <w:vAlign w:val="center"/>
          </w:tcPr>
          <w:p w14:paraId="37C6552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w:t>
            </w:r>
          </w:p>
          <w:p w14:paraId="4EBDF0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p w14:paraId="67CC63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周边有龙</w:t>
            </w:r>
            <w:proofErr w:type="gramStart"/>
            <w:r w:rsidRPr="00BF1BB0">
              <w:rPr>
                <w:rFonts w:ascii="仿宋" w:eastAsia="仿宋" w:hAnsi="仿宋" w:cs="Arial" w:hint="eastAsia"/>
                <w:sz w:val="21"/>
                <w:szCs w:val="21"/>
              </w:rPr>
              <w:t>腾文化</w:t>
            </w:r>
            <w:proofErr w:type="gramEnd"/>
            <w:r w:rsidRPr="00BF1BB0">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C4DBCB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56" w:type="pct"/>
            <w:vAlign w:val="center"/>
          </w:tcPr>
          <w:p w14:paraId="4D4DC4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3B848E5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周边有蓝山国际、</w:t>
            </w:r>
            <w:proofErr w:type="gramStart"/>
            <w:r w:rsidRPr="00054ED4">
              <w:rPr>
                <w:rFonts w:ascii="仿宋" w:eastAsia="仿宋" w:hAnsi="仿宋" w:cs="Arial" w:hint="eastAsia"/>
                <w:snapToGrid w:val="0"/>
                <w:sz w:val="21"/>
                <w:szCs w:val="21"/>
              </w:rPr>
              <w:t>巨鸿大厦</w:t>
            </w:r>
            <w:proofErr w:type="gramEnd"/>
            <w:r w:rsidRPr="00054ED4">
              <w:rPr>
                <w:rFonts w:ascii="仿宋" w:eastAsia="仿宋" w:hAnsi="仿宋" w:cs="Arial" w:hint="eastAsia"/>
                <w:snapToGrid w:val="0"/>
                <w:sz w:val="21"/>
                <w:szCs w:val="21"/>
              </w:rPr>
              <w:t>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66" w:type="pct"/>
            <w:vAlign w:val="center"/>
          </w:tcPr>
          <w:p w14:paraId="6756A36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01C8B9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周边有天竺万科中心、绿地自由港等办公项目，</w:t>
            </w:r>
            <w:r w:rsidRPr="00054ED4">
              <w:rPr>
                <w:rFonts w:ascii="仿宋" w:eastAsia="仿宋" w:hAnsi="仿宋" w:cs="Arial" w:hint="eastAsia"/>
                <w:snapToGrid w:val="0"/>
                <w:sz w:val="21"/>
                <w:szCs w:val="21"/>
                <w:lang w:eastAsia="zh-Hans"/>
              </w:rPr>
              <w:t>物业集聚程度</w:t>
            </w:r>
            <w:r w:rsidRPr="00054ED4">
              <w:rPr>
                <w:rFonts w:ascii="仿宋" w:eastAsia="仿宋" w:hAnsi="仿宋" w:cs="Arial" w:hint="eastAsia"/>
                <w:snapToGrid w:val="0"/>
                <w:sz w:val="21"/>
                <w:szCs w:val="21"/>
              </w:rPr>
              <w:t>一般</w:t>
            </w:r>
            <w:r w:rsidRPr="00054ED4">
              <w:rPr>
                <w:rFonts w:ascii="仿宋" w:eastAsia="仿宋" w:hAnsi="仿宋" w:cs="Arial" w:hint="eastAsia"/>
                <w:sz w:val="21"/>
                <w:szCs w:val="21"/>
              </w:rPr>
              <w:t>。</w:t>
            </w:r>
          </w:p>
        </w:tc>
        <w:tc>
          <w:tcPr>
            <w:tcW w:w="278" w:type="pct"/>
            <w:vAlign w:val="center"/>
          </w:tcPr>
          <w:p w14:paraId="0C8B18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r w:rsidR="009D70D4" w:rsidRPr="00054ED4" w14:paraId="522BFC24" w14:textId="77777777" w:rsidTr="000E50B4">
        <w:trPr>
          <w:trHeight w:val="2520"/>
          <w:jc w:val="center"/>
        </w:trPr>
        <w:tc>
          <w:tcPr>
            <w:tcW w:w="201" w:type="pct"/>
            <w:vMerge/>
            <w:vAlign w:val="center"/>
          </w:tcPr>
          <w:p w14:paraId="70EB344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801" w:type="pct"/>
            <w:vAlign w:val="center"/>
          </w:tcPr>
          <w:p w14:paraId="6C16C60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0872A8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56" w:type="pct"/>
            <w:vAlign w:val="center"/>
          </w:tcPr>
          <w:p w14:paraId="31AF635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30830AD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临近城市次干道——</w:t>
            </w:r>
            <w:proofErr w:type="gramStart"/>
            <w:r w:rsidRPr="00054ED4">
              <w:rPr>
                <w:rFonts w:ascii="仿宋" w:eastAsia="仿宋" w:hAnsi="仿宋" w:cs="Arial" w:hint="eastAsia"/>
                <w:snapToGrid w:val="0"/>
                <w:sz w:val="21"/>
                <w:szCs w:val="21"/>
              </w:rPr>
              <w:t>安祥</w:t>
            </w:r>
            <w:proofErr w:type="gramEnd"/>
            <w:r w:rsidRPr="00054ED4">
              <w:rPr>
                <w:rFonts w:ascii="仿宋" w:eastAsia="仿宋" w:hAnsi="仿宋" w:cs="Arial" w:hint="eastAsia"/>
                <w:snapToGrid w:val="0"/>
                <w:sz w:val="21"/>
                <w:szCs w:val="21"/>
              </w:rPr>
              <w:t>大街，有顺28路、顺54路、顺57路、顺71路等多条公交线路通过，距地铁15号线（花</w:t>
            </w:r>
            <w:proofErr w:type="gramStart"/>
            <w:r w:rsidRPr="00054ED4">
              <w:rPr>
                <w:rFonts w:ascii="仿宋" w:eastAsia="仿宋" w:hAnsi="仿宋" w:cs="Arial" w:hint="eastAsia"/>
                <w:snapToGrid w:val="0"/>
                <w:sz w:val="21"/>
                <w:szCs w:val="21"/>
              </w:rPr>
              <w:t>梨坎站</w:t>
            </w:r>
            <w:proofErr w:type="gramEnd"/>
            <w:r w:rsidRPr="00054ED4">
              <w:rPr>
                <w:rFonts w:ascii="仿宋" w:eastAsia="仿宋" w:hAnsi="仿宋" w:cs="Arial" w:hint="eastAsia"/>
                <w:snapToGrid w:val="0"/>
                <w:sz w:val="21"/>
                <w:szCs w:val="21"/>
              </w:rPr>
              <w:t>）约1.7公里，综合评价交通便捷度一般</w:t>
            </w:r>
            <w:r w:rsidRPr="00054ED4">
              <w:rPr>
                <w:rFonts w:ascii="仿宋" w:eastAsia="仿宋" w:hAnsi="仿宋" w:cs="Arial"/>
                <w:snapToGrid w:val="0"/>
                <w:sz w:val="21"/>
                <w:szCs w:val="21"/>
              </w:rPr>
              <w:t>。</w:t>
            </w:r>
          </w:p>
        </w:tc>
        <w:tc>
          <w:tcPr>
            <w:tcW w:w="266" w:type="pct"/>
            <w:vAlign w:val="center"/>
          </w:tcPr>
          <w:p w14:paraId="2E4405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02956FC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054ED4">
              <w:rPr>
                <w:rFonts w:ascii="仿宋" w:eastAsia="仿宋" w:hAnsi="仿宋" w:cs="Arial"/>
                <w:sz w:val="21"/>
                <w:szCs w:val="21"/>
              </w:rPr>
              <w:t>。</w:t>
            </w:r>
          </w:p>
        </w:tc>
        <w:tc>
          <w:tcPr>
            <w:tcW w:w="278" w:type="pct"/>
            <w:vAlign w:val="center"/>
          </w:tcPr>
          <w:p w14:paraId="39EC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4FCFADB" w14:textId="77777777" w:rsidTr="000E50B4">
        <w:trPr>
          <w:trHeight w:val="1454"/>
          <w:jc w:val="center"/>
        </w:trPr>
        <w:tc>
          <w:tcPr>
            <w:tcW w:w="201" w:type="pct"/>
            <w:vMerge/>
            <w:vAlign w:val="center"/>
          </w:tcPr>
          <w:p w14:paraId="7C74D51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801" w:type="pct"/>
            <w:vAlign w:val="center"/>
          </w:tcPr>
          <w:p w14:paraId="59149FA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估价对象所在区域有购物场所（永辉超市、物美大卖场（后沙峪店））学校（北京市第四中学（顺义分校）、后沙</w:t>
            </w:r>
            <w:proofErr w:type="gramStart"/>
            <w:r w:rsidRPr="00BF1BB0">
              <w:rPr>
                <w:rFonts w:ascii="仿宋" w:eastAsia="仿宋" w:hAnsi="仿宋" w:cs="Arial" w:hint="eastAsia"/>
                <w:sz w:val="21"/>
                <w:szCs w:val="21"/>
              </w:rPr>
              <w:t>峪中心</w:t>
            </w:r>
            <w:proofErr w:type="gramEnd"/>
            <w:r w:rsidRPr="00BF1BB0">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BF1BB0">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lastRenderedPageBreak/>
              <w:t>100</w:t>
            </w:r>
          </w:p>
        </w:tc>
        <w:tc>
          <w:tcPr>
            <w:tcW w:w="811" w:type="pct"/>
            <w:vAlign w:val="center"/>
          </w:tcPr>
          <w:p w14:paraId="7631C38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56" w:type="pct"/>
            <w:vAlign w:val="center"/>
          </w:tcPr>
          <w:p w14:paraId="6E2690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58788C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周边2公里内有北京市顺义区空港小学、</w:t>
            </w:r>
            <w:proofErr w:type="gramStart"/>
            <w:r w:rsidRPr="00054ED4">
              <w:rPr>
                <w:rFonts w:ascii="仿宋" w:eastAsia="仿宋" w:hAnsi="仿宋" w:cs="Arial" w:hint="eastAsia"/>
                <w:snapToGrid w:val="0"/>
                <w:sz w:val="21"/>
                <w:szCs w:val="21"/>
              </w:rPr>
              <w:t>海嘉学校</w:t>
            </w:r>
            <w:proofErr w:type="gramEnd"/>
            <w:r w:rsidRPr="00054ED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26EE1E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054ED4">
              <w:rPr>
                <w:rFonts w:ascii="仿宋" w:eastAsia="仿宋" w:hAnsi="仿宋" w:cs="Arial"/>
                <w:snapToGrid w:val="0"/>
                <w:sz w:val="21"/>
                <w:szCs w:val="21"/>
              </w:rPr>
              <w:t>。</w:t>
            </w:r>
          </w:p>
        </w:tc>
        <w:tc>
          <w:tcPr>
            <w:tcW w:w="278" w:type="pct"/>
            <w:vAlign w:val="center"/>
          </w:tcPr>
          <w:p w14:paraId="182455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74948E0" w14:textId="77777777" w:rsidTr="000E50B4">
        <w:trPr>
          <w:trHeight w:val="840"/>
          <w:jc w:val="center"/>
        </w:trPr>
        <w:tc>
          <w:tcPr>
            <w:tcW w:w="201" w:type="pct"/>
            <w:vMerge/>
            <w:vAlign w:val="center"/>
          </w:tcPr>
          <w:p w14:paraId="38308BC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801" w:type="pct"/>
            <w:vAlign w:val="center"/>
          </w:tcPr>
          <w:p w14:paraId="0264BA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6AC03FD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F72BD2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FE39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EB7D5" w14:textId="77777777" w:rsidTr="000E50B4">
        <w:trPr>
          <w:trHeight w:val="320"/>
          <w:jc w:val="center"/>
        </w:trPr>
        <w:tc>
          <w:tcPr>
            <w:tcW w:w="201" w:type="pct"/>
            <w:vMerge/>
            <w:vAlign w:val="center"/>
          </w:tcPr>
          <w:p w14:paraId="217D653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801" w:type="pct"/>
            <w:vAlign w:val="center"/>
          </w:tcPr>
          <w:p w14:paraId="4343C53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BF1BB0">
              <w:rPr>
                <w:rFonts w:ascii="仿宋" w:eastAsia="仿宋" w:hAnsi="仿宋" w:cs="Arial" w:hint="eastAsia"/>
                <w:sz w:val="21"/>
                <w:szCs w:val="21"/>
              </w:rPr>
              <w:t>估价对象所在顺义区后沙峪镇，周边3公里范围内有龙腾世纪文化广场、</w:t>
            </w:r>
            <w:proofErr w:type="gramStart"/>
            <w:r w:rsidRPr="00BF1BB0">
              <w:rPr>
                <w:rFonts w:ascii="仿宋" w:eastAsia="仿宋" w:hAnsi="仿宋" w:cs="Arial" w:hint="eastAsia"/>
                <w:sz w:val="21"/>
                <w:szCs w:val="21"/>
              </w:rPr>
              <w:t>兴峪城市</w:t>
            </w:r>
            <w:proofErr w:type="gramEnd"/>
            <w:r w:rsidRPr="00BF1BB0">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42B0130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148139C8"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z w:val="21"/>
                <w:szCs w:val="21"/>
              </w:rPr>
              <w:t>周边2公里内有罗马湖公园、</w:t>
            </w:r>
            <w:proofErr w:type="gramStart"/>
            <w:r w:rsidRPr="00054ED4">
              <w:rPr>
                <w:rFonts w:ascii="仿宋" w:eastAsia="仿宋" w:hAnsi="仿宋" w:cs="Arial" w:hint="eastAsia"/>
                <w:sz w:val="21"/>
                <w:szCs w:val="21"/>
              </w:rPr>
              <w:t>兴峪城市</w:t>
            </w:r>
            <w:proofErr w:type="gramEnd"/>
            <w:r w:rsidRPr="00054ED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5A8D7A0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13C0701" w14:textId="77777777" w:rsidTr="000E50B4">
        <w:trPr>
          <w:trHeight w:val="310"/>
          <w:jc w:val="center"/>
        </w:trPr>
        <w:tc>
          <w:tcPr>
            <w:tcW w:w="201" w:type="pct"/>
            <w:vMerge w:val="restart"/>
            <w:vAlign w:val="center"/>
          </w:tcPr>
          <w:p w14:paraId="60CF0DD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w:t>
            </w:r>
          </w:p>
          <w:p w14:paraId="0253D86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因素</w:t>
            </w:r>
          </w:p>
        </w:tc>
        <w:tc>
          <w:tcPr>
            <w:tcW w:w="530" w:type="pct"/>
            <w:vAlign w:val="center"/>
          </w:tcPr>
          <w:p w14:paraId="65A2687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p w14:paraId="228FB1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(平方米)</w:t>
            </w:r>
          </w:p>
        </w:tc>
        <w:tc>
          <w:tcPr>
            <w:tcW w:w="801" w:type="pct"/>
            <w:vAlign w:val="center"/>
          </w:tcPr>
          <w:p w14:paraId="7DAC56A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3152.79</w:t>
            </w:r>
          </w:p>
        </w:tc>
        <w:tc>
          <w:tcPr>
            <w:tcW w:w="267" w:type="pct"/>
            <w:vAlign w:val="center"/>
          </w:tcPr>
          <w:p w14:paraId="57854EC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302B5F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450</w:t>
            </w:r>
          </w:p>
        </w:tc>
        <w:tc>
          <w:tcPr>
            <w:tcW w:w="256" w:type="pct"/>
            <w:vAlign w:val="center"/>
          </w:tcPr>
          <w:p w14:paraId="0B02BC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801" w:type="pct"/>
            <w:vAlign w:val="center"/>
          </w:tcPr>
          <w:p w14:paraId="0302909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400</w:t>
            </w:r>
          </w:p>
        </w:tc>
        <w:tc>
          <w:tcPr>
            <w:tcW w:w="266" w:type="pct"/>
            <w:vAlign w:val="center"/>
          </w:tcPr>
          <w:p w14:paraId="14729E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c>
          <w:tcPr>
            <w:tcW w:w="789" w:type="pct"/>
            <w:vAlign w:val="center"/>
          </w:tcPr>
          <w:p w14:paraId="0C3DD2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500</w:t>
            </w:r>
          </w:p>
        </w:tc>
        <w:tc>
          <w:tcPr>
            <w:tcW w:w="278" w:type="pct"/>
            <w:vAlign w:val="center"/>
          </w:tcPr>
          <w:p w14:paraId="3AC060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103</w:t>
            </w:r>
          </w:p>
        </w:tc>
      </w:tr>
      <w:tr w:rsidR="009D70D4" w:rsidRPr="00054ED4" w14:paraId="07FBE4B6" w14:textId="77777777" w:rsidTr="000E50B4">
        <w:trPr>
          <w:trHeight w:val="310"/>
          <w:jc w:val="center"/>
        </w:trPr>
        <w:tc>
          <w:tcPr>
            <w:tcW w:w="201" w:type="pct"/>
            <w:vMerge/>
            <w:textDirection w:val="tbRlV"/>
            <w:vAlign w:val="center"/>
          </w:tcPr>
          <w:p w14:paraId="76E5635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801" w:type="pct"/>
            <w:vAlign w:val="center"/>
          </w:tcPr>
          <w:p w14:paraId="5D4C3A6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7" w:type="pct"/>
            <w:vAlign w:val="center"/>
          </w:tcPr>
          <w:p w14:paraId="506993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D5903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56" w:type="pct"/>
            <w:vAlign w:val="center"/>
          </w:tcPr>
          <w:p w14:paraId="5AD539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0FE1CF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66" w:type="pct"/>
            <w:vAlign w:val="center"/>
          </w:tcPr>
          <w:p w14:paraId="6FAA892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C5D3B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钢混</w:t>
            </w:r>
          </w:p>
        </w:tc>
        <w:tc>
          <w:tcPr>
            <w:tcW w:w="278" w:type="pct"/>
            <w:vAlign w:val="center"/>
          </w:tcPr>
          <w:p w14:paraId="1FBF466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03A1B7AF" w14:textId="77777777" w:rsidTr="000E50B4">
        <w:trPr>
          <w:trHeight w:val="310"/>
          <w:jc w:val="center"/>
        </w:trPr>
        <w:tc>
          <w:tcPr>
            <w:tcW w:w="201" w:type="pct"/>
            <w:vMerge/>
            <w:textDirection w:val="tbRlV"/>
            <w:vAlign w:val="center"/>
          </w:tcPr>
          <w:p w14:paraId="6581DC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801" w:type="pct"/>
            <w:vAlign w:val="center"/>
          </w:tcPr>
          <w:p w14:paraId="5D06061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7" w:type="pct"/>
            <w:vAlign w:val="center"/>
          </w:tcPr>
          <w:p w14:paraId="4B2576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11" w:type="pct"/>
            <w:vAlign w:val="center"/>
          </w:tcPr>
          <w:p w14:paraId="7747AE0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56" w:type="pct"/>
            <w:vAlign w:val="center"/>
          </w:tcPr>
          <w:p w14:paraId="13EB5BA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801" w:type="pct"/>
            <w:vAlign w:val="center"/>
          </w:tcPr>
          <w:p w14:paraId="472879F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66" w:type="pct"/>
            <w:vAlign w:val="center"/>
          </w:tcPr>
          <w:p w14:paraId="76DC30E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c>
          <w:tcPr>
            <w:tcW w:w="789" w:type="pct"/>
            <w:vAlign w:val="center"/>
          </w:tcPr>
          <w:p w14:paraId="784CF9E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精装修</w:t>
            </w:r>
          </w:p>
        </w:tc>
        <w:tc>
          <w:tcPr>
            <w:tcW w:w="278" w:type="pct"/>
            <w:vAlign w:val="center"/>
          </w:tcPr>
          <w:p w14:paraId="3C1B6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p>
        </w:tc>
      </w:tr>
      <w:tr w:rsidR="009D70D4" w:rsidRPr="00054ED4" w14:paraId="4637B2B3" w14:textId="77777777" w:rsidTr="000E50B4">
        <w:trPr>
          <w:trHeight w:val="320"/>
          <w:jc w:val="center"/>
        </w:trPr>
        <w:tc>
          <w:tcPr>
            <w:tcW w:w="201" w:type="pct"/>
            <w:vMerge/>
            <w:textDirection w:val="tbRlV"/>
            <w:vAlign w:val="center"/>
          </w:tcPr>
          <w:p w14:paraId="6E106D3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801" w:type="pct"/>
            <w:vAlign w:val="center"/>
          </w:tcPr>
          <w:p w14:paraId="7935629C"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rPr>
              <w:t>90%—100%</w:t>
            </w:r>
            <w:r w:rsidRPr="00054ED4">
              <w:rPr>
                <w:rFonts w:ascii="仿宋" w:eastAsia="仿宋" w:hAnsi="仿宋" w:cs="Arial"/>
                <w:snapToGrid w:val="0"/>
                <w:sz w:val="21"/>
                <w:szCs w:val="21"/>
              </w:rPr>
              <w:t>（</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7" w:type="pct"/>
            <w:vAlign w:val="center"/>
          </w:tcPr>
          <w:p w14:paraId="1014E9B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D56F2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56" w:type="pct"/>
            <w:vAlign w:val="center"/>
          </w:tcPr>
          <w:p w14:paraId="5BADED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801" w:type="pct"/>
            <w:vAlign w:val="center"/>
          </w:tcPr>
          <w:p w14:paraId="3A7E375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66" w:type="pct"/>
            <w:vAlign w:val="center"/>
          </w:tcPr>
          <w:p w14:paraId="171D387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c>
          <w:tcPr>
            <w:tcW w:w="789" w:type="pct"/>
            <w:vAlign w:val="center"/>
          </w:tcPr>
          <w:p w14:paraId="570C8B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80%—90%（</w:t>
            </w:r>
            <w:r w:rsidRPr="00054ED4">
              <w:rPr>
                <w:rFonts w:ascii="仿宋" w:eastAsia="仿宋" w:hAnsi="仿宋" w:cs="Arial" w:hint="eastAsia"/>
                <w:snapToGrid w:val="0"/>
                <w:sz w:val="21"/>
                <w:szCs w:val="21"/>
                <w:lang w:eastAsia="zh-Hans"/>
              </w:rPr>
              <w:t>含</w:t>
            </w:r>
            <w:r w:rsidRPr="00054ED4">
              <w:rPr>
                <w:rFonts w:ascii="仿宋" w:eastAsia="仿宋" w:hAnsi="仿宋" w:cs="Arial"/>
                <w:snapToGrid w:val="0"/>
                <w:sz w:val="21"/>
                <w:szCs w:val="21"/>
                <w:lang w:eastAsia="zh-Hans"/>
              </w:rPr>
              <w:t>）</w:t>
            </w:r>
          </w:p>
        </w:tc>
        <w:tc>
          <w:tcPr>
            <w:tcW w:w="278" w:type="pct"/>
            <w:vAlign w:val="center"/>
          </w:tcPr>
          <w:p w14:paraId="17522A9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95</w:t>
            </w:r>
          </w:p>
        </w:tc>
      </w:tr>
      <w:tr w:rsidR="009D70D4" w:rsidRPr="00054ED4" w14:paraId="27230AC7" w14:textId="77777777" w:rsidTr="000E50B4">
        <w:trPr>
          <w:trHeight w:val="320"/>
          <w:jc w:val="center"/>
        </w:trPr>
        <w:tc>
          <w:tcPr>
            <w:tcW w:w="201" w:type="pct"/>
            <w:vMerge/>
            <w:textDirection w:val="tbRlV"/>
            <w:vAlign w:val="center"/>
          </w:tcPr>
          <w:p w14:paraId="61CF557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801" w:type="pct"/>
            <w:vAlign w:val="center"/>
          </w:tcPr>
          <w:p w14:paraId="2B29CB4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7" w:type="pct"/>
            <w:vAlign w:val="center"/>
          </w:tcPr>
          <w:p w14:paraId="7D676A1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11" w:type="pct"/>
            <w:vAlign w:val="center"/>
          </w:tcPr>
          <w:p w14:paraId="035D8FE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56" w:type="pct"/>
            <w:vAlign w:val="center"/>
          </w:tcPr>
          <w:p w14:paraId="3767714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801" w:type="pct"/>
            <w:vAlign w:val="center"/>
          </w:tcPr>
          <w:p w14:paraId="1672A0F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66" w:type="pct"/>
            <w:vAlign w:val="center"/>
          </w:tcPr>
          <w:p w14:paraId="4696FA1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c>
          <w:tcPr>
            <w:tcW w:w="789" w:type="pct"/>
            <w:vAlign w:val="center"/>
          </w:tcPr>
          <w:p w14:paraId="2904A7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标准层高</w:t>
            </w:r>
          </w:p>
        </w:tc>
        <w:tc>
          <w:tcPr>
            <w:tcW w:w="278" w:type="pct"/>
            <w:vAlign w:val="center"/>
          </w:tcPr>
          <w:p w14:paraId="32A962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100</w:t>
            </w:r>
          </w:p>
        </w:tc>
      </w:tr>
    </w:tbl>
    <w:p w14:paraId="0661326A" w14:textId="77777777" w:rsidR="009D70D4" w:rsidRPr="00054ED4" w:rsidRDefault="009D70D4" w:rsidP="009D70D4">
      <w:pPr>
        <w:spacing w:line="440" w:lineRule="exact"/>
        <w:jc w:val="center"/>
        <w:rPr>
          <w:rFonts w:ascii="仿宋" w:eastAsia="仿宋" w:hAnsi="仿宋" w:cs="Arial"/>
          <w:b/>
          <w:bCs/>
          <w:sz w:val="28"/>
          <w:szCs w:val="28"/>
        </w:rPr>
      </w:pPr>
      <w:r w:rsidRPr="00054ED4">
        <w:rPr>
          <w:rFonts w:ascii="Arial" w:eastAsia="仿宋_GB2312" w:hAnsi="Arial" w:cs="Arial"/>
          <w:b/>
          <w:bCs/>
          <w:szCs w:val="18"/>
        </w:rPr>
        <w:br w:type="page"/>
      </w:r>
      <w:r w:rsidRPr="00054ED4">
        <w:rPr>
          <w:rFonts w:ascii="仿宋" w:eastAsia="仿宋" w:hAnsi="仿宋" w:cs="Arial" w:hint="eastAsia"/>
          <w:b/>
          <w:bCs/>
          <w:sz w:val="28"/>
          <w:szCs w:val="28"/>
        </w:rPr>
        <w:lastRenderedPageBreak/>
        <w:t>表</w:t>
      </w:r>
      <w:r w:rsidRPr="00054ED4">
        <w:rPr>
          <w:rFonts w:ascii="仿宋" w:eastAsia="仿宋" w:hAnsi="仿宋" w:cs="Arial"/>
          <w:b/>
          <w:bCs/>
          <w:sz w:val="28"/>
          <w:szCs w:val="28"/>
        </w:rPr>
        <w:t>6</w:t>
      </w:r>
      <w:r w:rsidRPr="00054ED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054ED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054ED4" w:rsidRDefault="009D70D4" w:rsidP="000E50B4">
            <w:pPr>
              <w:widowControl/>
              <w:adjustRightInd/>
              <w:spacing w:line="240" w:lineRule="exact"/>
              <w:jc w:val="right"/>
              <w:textAlignment w:val="auto"/>
              <w:rPr>
                <w:rFonts w:ascii="仿宋" w:eastAsia="仿宋" w:hAnsi="仿宋" w:cs="Arial"/>
                <w:snapToGrid w:val="0"/>
                <w:sz w:val="21"/>
                <w:szCs w:val="21"/>
              </w:rPr>
            </w:pPr>
            <w:r w:rsidRPr="00054ED4">
              <w:rPr>
                <w:rFonts w:ascii="仿宋" w:eastAsia="仿宋" w:hAnsi="仿宋" w:cs="Arial"/>
                <w:snapToGrid w:val="0"/>
                <w:sz w:val="21"/>
                <w:szCs w:val="21"/>
              </w:rPr>
              <w:t>可比案例</w:t>
            </w:r>
          </w:p>
          <w:p w14:paraId="4282F4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案例</w:t>
            </w:r>
            <w:r w:rsidRPr="00054ED4">
              <w:rPr>
                <w:rFonts w:ascii="仿宋" w:eastAsia="仿宋" w:hAnsi="仿宋" w:cs="Arial" w:hint="eastAsia"/>
                <w:snapToGrid w:val="0"/>
                <w:sz w:val="21"/>
                <w:szCs w:val="21"/>
              </w:rPr>
              <w:t>I</w:t>
            </w:r>
          </w:p>
        </w:tc>
      </w:tr>
      <w:tr w:rsidR="009D70D4" w:rsidRPr="00054ED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北京东航中心</w:t>
            </w:r>
          </w:p>
        </w:tc>
      </w:tr>
      <w:tr w:rsidR="009D70D4" w:rsidRPr="00054ED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100/105</w:t>
            </w:r>
          </w:p>
        </w:tc>
      </w:tr>
      <w:tr w:rsidR="009D70D4" w:rsidRPr="00054ED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054ED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2A9016CA"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c>
          <w:tcPr>
            <w:tcW w:w="1131" w:type="pct"/>
            <w:tcBorders>
              <w:top w:val="nil"/>
              <w:left w:val="nil"/>
              <w:bottom w:val="single" w:sz="4" w:space="0" w:color="auto"/>
              <w:right w:val="single" w:sz="4" w:space="0" w:color="auto"/>
            </w:tcBorders>
            <w:noWrap/>
            <w:vAlign w:val="bottom"/>
          </w:tcPr>
          <w:p w14:paraId="74C71919"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103</w:t>
            </w:r>
          </w:p>
        </w:tc>
      </w:tr>
      <w:tr w:rsidR="009D70D4" w:rsidRPr="00054ED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w:t>
            </w:r>
            <w:r>
              <w:rPr>
                <w:rFonts w:ascii="仿宋" w:eastAsia="仿宋" w:hAnsi="仿宋" w:cs="Arial"/>
                <w:snapToGrid w:val="0"/>
                <w:sz w:val="21"/>
                <w:szCs w:val="21"/>
              </w:rPr>
              <w:t>95</w:t>
            </w:r>
          </w:p>
        </w:tc>
        <w:tc>
          <w:tcPr>
            <w:tcW w:w="1131" w:type="pct"/>
            <w:tcBorders>
              <w:top w:val="nil"/>
              <w:left w:val="nil"/>
              <w:bottom w:val="single" w:sz="4" w:space="0" w:color="auto"/>
              <w:right w:val="single" w:sz="4" w:space="0" w:color="auto"/>
            </w:tcBorders>
            <w:noWrap/>
            <w:vAlign w:val="bottom"/>
          </w:tcPr>
          <w:p w14:paraId="4C90F8D8"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100/9</w:t>
            </w:r>
            <w:r>
              <w:rPr>
                <w:rFonts w:ascii="仿宋" w:eastAsia="仿宋" w:hAnsi="仿宋" w:cs="Arial"/>
                <w:snapToGrid w:val="0"/>
                <w:sz w:val="21"/>
                <w:szCs w:val="21"/>
              </w:rPr>
              <w:t>5</w:t>
            </w:r>
          </w:p>
        </w:tc>
        <w:tc>
          <w:tcPr>
            <w:tcW w:w="1131" w:type="pct"/>
            <w:tcBorders>
              <w:top w:val="nil"/>
              <w:left w:val="nil"/>
              <w:bottom w:val="single" w:sz="4" w:space="0" w:color="auto"/>
              <w:right w:val="single" w:sz="4" w:space="0" w:color="auto"/>
            </w:tcBorders>
            <w:noWrap/>
            <w:vAlign w:val="bottom"/>
          </w:tcPr>
          <w:p w14:paraId="70A762B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napToGrid w:val="0"/>
                <w:sz w:val="21"/>
                <w:szCs w:val="21"/>
              </w:rPr>
              <w:t>100/95</w:t>
            </w:r>
          </w:p>
        </w:tc>
      </w:tr>
      <w:tr w:rsidR="009D70D4" w:rsidRPr="00054ED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100/100</w:t>
            </w:r>
          </w:p>
        </w:tc>
      </w:tr>
      <w:tr w:rsidR="009D70D4" w:rsidRPr="00054ED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成交单价（元/平方米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rPr>
            </w:pPr>
            <w:r w:rsidRPr="00054ED4">
              <w:rPr>
                <w:rFonts w:ascii="仿宋" w:eastAsia="仿宋" w:hAnsi="仿宋" w:cs="Arial"/>
                <w:snapToGrid w:val="0"/>
                <w:sz w:val="21"/>
                <w:szCs w:val="21"/>
              </w:rPr>
              <w:t>4</w:t>
            </w:r>
          </w:p>
        </w:tc>
      </w:tr>
      <w:tr w:rsidR="009D70D4" w:rsidRPr="00054ED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054ED4" w:rsidRDefault="009D70D4" w:rsidP="000E50B4">
            <w:pPr>
              <w:widowControl/>
              <w:adjustRightInd/>
              <w:spacing w:line="240" w:lineRule="exact"/>
              <w:textAlignment w:val="auto"/>
              <w:rPr>
                <w:rFonts w:ascii="仿宋" w:eastAsia="仿宋" w:hAnsi="仿宋" w:cs="Arial"/>
                <w:snapToGrid w:val="0"/>
                <w:sz w:val="21"/>
                <w:szCs w:val="21"/>
              </w:rPr>
            </w:pPr>
            <w:r w:rsidRPr="00054ED4">
              <w:rPr>
                <w:rFonts w:ascii="仿宋" w:eastAsia="仿宋" w:hAnsi="仿宋" w:cs="Arial"/>
                <w:snapToGrid w:val="0"/>
                <w:sz w:val="21"/>
                <w:szCs w:val="21"/>
              </w:rPr>
              <w:t>比较价格（元/平方米</w:t>
            </w:r>
            <w:r w:rsidRPr="00054ED4">
              <w:rPr>
                <w:rFonts w:ascii="微软雅黑" w:eastAsia="微软雅黑" w:hAnsi="微软雅黑" w:cs="微软雅黑" w:hint="eastAsia"/>
                <w:snapToGrid w:val="0"/>
                <w:sz w:val="21"/>
                <w:szCs w:val="21"/>
              </w:rPr>
              <w:t>•</w:t>
            </w:r>
            <w:r w:rsidRPr="00054ED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054ED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054ED4">
              <w:rPr>
                <w:rFonts w:ascii="仿宋" w:eastAsia="仿宋" w:hAnsi="仿宋" w:cs="Arial"/>
                <w:snapToGrid w:val="0"/>
                <w:sz w:val="21"/>
                <w:szCs w:val="21"/>
              </w:rPr>
              <w:t>3</w:t>
            </w:r>
            <w:r w:rsidRPr="00054ED4">
              <w:rPr>
                <w:rFonts w:ascii="仿宋" w:eastAsia="仿宋" w:hAnsi="仿宋" w:cs="Arial" w:hint="eastAsia"/>
                <w:snapToGrid w:val="0"/>
                <w:sz w:val="21"/>
                <w:szCs w:val="21"/>
                <w:lang w:eastAsia="zh-Hans"/>
              </w:rPr>
              <w:t>.</w:t>
            </w:r>
            <w:r w:rsidRPr="00054ED4">
              <w:rPr>
                <w:rFonts w:ascii="仿宋" w:eastAsia="仿宋" w:hAnsi="仿宋" w:cs="Arial"/>
                <w:snapToGrid w:val="0"/>
                <w:sz w:val="21"/>
                <w:szCs w:val="21"/>
                <w:lang w:eastAsia="zh-Hans"/>
              </w:rPr>
              <w:t>9</w:t>
            </w:r>
          </w:p>
        </w:tc>
      </w:tr>
    </w:tbl>
    <w:p w14:paraId="5A52FEA3" w14:textId="77777777" w:rsidR="009D70D4" w:rsidRPr="00054ED4" w:rsidRDefault="009D70D4" w:rsidP="009D70D4">
      <w:pPr>
        <w:spacing w:line="440" w:lineRule="exact"/>
        <w:jc w:val="center"/>
        <w:rPr>
          <w:rFonts w:ascii="Arial" w:eastAsia="仿宋_GB2312" w:hAnsi="Arial" w:cs="Arial"/>
          <w:b/>
          <w:bCs/>
        </w:rPr>
      </w:pPr>
    </w:p>
    <w:p w14:paraId="3CFF96DF"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054ED4">
        <w:rPr>
          <w:rFonts w:ascii="Arial" w:eastAsia="仿宋" w:hAnsi="Arial" w:cs="Arial"/>
          <w:sz w:val="28"/>
          <w:lang w:eastAsia="zh-Hans"/>
        </w:rPr>
        <w:t>公共服务</w:t>
      </w:r>
      <w:r w:rsidRPr="00054ED4">
        <w:rPr>
          <w:rFonts w:ascii="Arial" w:eastAsia="仿宋" w:hAnsi="Arial" w:cs="Arial"/>
          <w:sz w:val="28"/>
        </w:rPr>
        <w:t>用途房地产的市场租金水平。</w:t>
      </w:r>
    </w:p>
    <w:p w14:paraId="344BB2D1"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比准价格</w:t>
      </w:r>
      <w:r w:rsidRPr="00054ED4">
        <w:rPr>
          <w:rFonts w:ascii="Arial" w:eastAsia="仿宋" w:hAnsi="Arial" w:cs="Arial"/>
          <w:sz w:val="28"/>
        </w:rPr>
        <w:t>=</w:t>
      </w:r>
      <w:r w:rsidRPr="00054ED4">
        <w:rPr>
          <w:rFonts w:ascii="Arial" w:eastAsia="仿宋" w:hAnsi="Arial" w:cs="Arial"/>
          <w:sz w:val="28"/>
        </w:rPr>
        <w:t>（</w:t>
      </w:r>
      <w:r w:rsidRPr="00054ED4">
        <w:rPr>
          <w:rFonts w:ascii="Arial" w:eastAsia="仿宋" w:hAnsi="Arial" w:cs="Arial"/>
          <w:sz w:val="28"/>
        </w:rPr>
        <w:t>3</w:t>
      </w:r>
      <w:r w:rsidRPr="00054ED4">
        <w:rPr>
          <w:rFonts w:ascii="Arial" w:eastAsia="仿宋" w:hAnsi="Arial" w:cs="Arial"/>
          <w:sz w:val="28"/>
          <w:lang w:eastAsia="zh-Hans"/>
        </w:rPr>
        <w:t>.9+3.9+3.9</w:t>
      </w:r>
      <w:r w:rsidRPr="00054ED4">
        <w:rPr>
          <w:rFonts w:ascii="Arial" w:eastAsia="仿宋" w:hAnsi="Arial" w:cs="Arial"/>
          <w:sz w:val="28"/>
        </w:rPr>
        <w:t>）</w:t>
      </w:r>
      <w:r w:rsidRPr="00054ED4">
        <w:rPr>
          <w:rFonts w:ascii="Arial" w:eastAsia="仿宋" w:hAnsi="Arial" w:cs="Arial"/>
          <w:sz w:val="28"/>
        </w:rPr>
        <w:t>÷3</w:t>
      </w:r>
    </w:p>
    <w:p w14:paraId="5717D28B" w14:textId="77777777" w:rsidR="009D70D4" w:rsidRPr="00054ED4" w:rsidRDefault="009D70D4" w:rsidP="009D70D4">
      <w:pPr>
        <w:spacing w:before="50" w:after="50" w:line="300" w:lineRule="auto"/>
        <w:ind w:firstLineChars="600" w:firstLine="1680"/>
        <w:rPr>
          <w:rFonts w:ascii="Arial" w:eastAsia="仿宋" w:hAnsi="Arial" w:cs="Arial"/>
          <w:b/>
          <w:sz w:val="28"/>
        </w:rPr>
      </w:pPr>
      <w:r w:rsidRPr="00054ED4">
        <w:rPr>
          <w:rFonts w:ascii="Arial" w:eastAsia="仿宋" w:hAnsi="Arial" w:cs="Arial"/>
          <w:sz w:val="28"/>
        </w:rPr>
        <w:t>=3.9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平方米﹒天）</w:t>
      </w:r>
    </w:p>
    <w:p w14:paraId="47F4F770"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收益还原法求取估价对象</w:t>
      </w:r>
      <w:r w:rsidRPr="00054ED4">
        <w:rPr>
          <w:rFonts w:ascii="Arial" w:eastAsia="仿宋" w:hAnsi="Arial" w:cs="Arial"/>
          <w:sz w:val="28"/>
          <w:lang w:eastAsia="zh-Hans"/>
        </w:rPr>
        <w:t>公共服务</w:t>
      </w:r>
      <w:r w:rsidRPr="00054ED4">
        <w:rPr>
          <w:rFonts w:ascii="Arial" w:eastAsia="仿宋" w:hAnsi="Arial" w:cs="Arial"/>
          <w:sz w:val="28"/>
        </w:rPr>
        <w:t>用房开发完成后不动产价值</w:t>
      </w:r>
    </w:p>
    <w:p w14:paraId="1BC54E78" w14:textId="77777777" w:rsidR="009D70D4" w:rsidRPr="00054ED4" w:rsidRDefault="009D70D4" w:rsidP="009D70D4">
      <w:pPr>
        <w:spacing w:before="50" w:after="50" w:line="300" w:lineRule="auto"/>
        <w:ind w:firstLineChars="200" w:firstLine="560"/>
        <w:rPr>
          <w:rFonts w:ascii="Arial" w:eastAsia="仿宋" w:hAnsi="Arial" w:cs="Arial"/>
          <w:sz w:val="28"/>
        </w:rPr>
      </w:pPr>
      <w:r w:rsidRPr="00054ED4">
        <w:rPr>
          <w:rFonts w:ascii="Arial" w:eastAsia="仿宋" w:hAnsi="Arial" w:cs="Arial"/>
          <w:sz w:val="28"/>
        </w:rPr>
        <w:t>（</w:t>
      </w:r>
      <w:r w:rsidRPr="00054ED4">
        <w:rPr>
          <w:rFonts w:ascii="Arial" w:eastAsia="仿宋" w:hAnsi="Arial" w:cs="Arial"/>
          <w:sz w:val="28"/>
        </w:rPr>
        <w:t>A</w:t>
      </w:r>
      <w:r w:rsidRPr="00054ED4">
        <w:rPr>
          <w:rFonts w:ascii="Arial" w:eastAsia="仿宋" w:hAnsi="Arial" w:cs="Arial"/>
          <w:sz w:val="28"/>
        </w:rPr>
        <w:t>）求取房地</w:t>
      </w:r>
      <w:proofErr w:type="gramStart"/>
      <w:r w:rsidRPr="00054ED4">
        <w:rPr>
          <w:rFonts w:ascii="Arial" w:eastAsia="仿宋" w:hAnsi="Arial" w:cs="Arial"/>
          <w:sz w:val="28"/>
        </w:rPr>
        <w:t>年未来</w:t>
      </w:r>
      <w:proofErr w:type="gramEnd"/>
      <w:r w:rsidRPr="00054ED4">
        <w:rPr>
          <w:rFonts w:ascii="Arial" w:eastAsia="仿宋" w:hAnsi="Arial" w:cs="Arial"/>
          <w:sz w:val="28"/>
        </w:rPr>
        <w:t>第一年净收益</w:t>
      </w:r>
    </w:p>
    <w:p w14:paraId="7B600FB5"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）未来第一年总收益</w:t>
      </w:r>
    </w:p>
    <w:p w14:paraId="2F4782D9" w14:textId="77777777" w:rsidR="009D70D4" w:rsidRPr="00054ED4" w:rsidRDefault="009D70D4" w:rsidP="009D70D4">
      <w:pPr>
        <w:spacing w:line="300" w:lineRule="auto"/>
        <w:ind w:right="205" w:firstLineChars="300" w:firstLine="840"/>
        <w:rPr>
          <w:rFonts w:ascii="Arial" w:eastAsia="仿宋" w:hAnsi="Arial" w:cs="Arial"/>
          <w:sz w:val="28"/>
        </w:rPr>
      </w:pPr>
      <w:r w:rsidRPr="00054ED4">
        <w:rPr>
          <w:rFonts w:ascii="Arial" w:eastAsia="仿宋" w:hAnsi="Arial" w:cs="Arial"/>
          <w:sz w:val="28"/>
        </w:rPr>
        <w:t>a.</w:t>
      </w:r>
      <w:r w:rsidRPr="00054ED4">
        <w:rPr>
          <w:rFonts w:ascii="Arial" w:eastAsia="仿宋" w:hAnsi="Arial" w:cs="Arial"/>
          <w:sz w:val="28"/>
        </w:rPr>
        <w:t>租金收入</w:t>
      </w:r>
    </w:p>
    <w:p w14:paraId="65738E7B" w14:textId="77777777" w:rsidR="009D70D4" w:rsidRPr="00054ED4" w:rsidRDefault="009D70D4" w:rsidP="009D70D4">
      <w:pPr>
        <w:spacing w:line="300" w:lineRule="auto"/>
        <w:ind w:right="205" w:firstLineChars="250" w:firstLine="700"/>
        <w:rPr>
          <w:rFonts w:ascii="Arial" w:eastAsia="仿宋" w:hAnsi="Arial" w:cs="Arial"/>
          <w:sz w:val="28"/>
        </w:rPr>
      </w:pPr>
      <w:r w:rsidRPr="00054ED4">
        <w:rPr>
          <w:rFonts w:ascii="Arial" w:eastAsia="仿宋" w:hAnsi="Arial" w:cs="Arial"/>
          <w:sz w:val="28"/>
        </w:rPr>
        <w:t>依据上述采用市场比较法确定估价对象</w:t>
      </w:r>
      <w:r w:rsidRPr="00054ED4">
        <w:rPr>
          <w:rFonts w:ascii="Arial" w:eastAsia="仿宋" w:hAnsi="Arial" w:cs="Arial"/>
          <w:sz w:val="28"/>
          <w:lang w:eastAsia="zh-Hans"/>
        </w:rPr>
        <w:t>公共服务</w:t>
      </w:r>
      <w:r w:rsidRPr="00054ED4">
        <w:rPr>
          <w:rFonts w:ascii="Arial" w:eastAsia="仿宋" w:hAnsi="Arial" w:cs="Arial"/>
          <w:sz w:val="28"/>
        </w:rPr>
        <w:t>用房租金水平平均为</w:t>
      </w:r>
      <w:r w:rsidRPr="00054ED4">
        <w:rPr>
          <w:rFonts w:ascii="Arial" w:eastAsia="仿宋" w:hAnsi="Arial" w:cs="Arial"/>
          <w:sz w:val="28"/>
        </w:rPr>
        <w:t>3</w:t>
      </w:r>
      <w:r w:rsidRPr="00054ED4">
        <w:rPr>
          <w:rFonts w:ascii="Arial" w:eastAsia="仿宋" w:hAnsi="Arial" w:cs="Arial"/>
          <w:sz w:val="28"/>
          <w:lang w:eastAsia="zh-Hans"/>
        </w:rPr>
        <w:t>.9</w:t>
      </w:r>
      <w:r w:rsidRPr="00054ED4">
        <w:rPr>
          <w:rFonts w:ascii="Arial" w:eastAsia="仿宋" w:hAnsi="Arial" w:cs="Arial"/>
          <w:sz w:val="28"/>
        </w:rPr>
        <w:t>元</w:t>
      </w:r>
      <w:r w:rsidRPr="00054ED4">
        <w:rPr>
          <w:rFonts w:ascii="Arial" w:eastAsia="仿宋" w:hAnsi="Arial" w:cs="Arial"/>
          <w:sz w:val="28"/>
        </w:rPr>
        <w:t>/</w:t>
      </w:r>
      <w:r w:rsidRPr="00054ED4">
        <w:rPr>
          <w:rFonts w:ascii="Arial" w:eastAsia="仿宋" w:hAnsi="Arial" w:cs="Arial"/>
          <w:sz w:val="28"/>
        </w:rPr>
        <w:t>天</w:t>
      </w:r>
      <w:r w:rsidRPr="00054ED4">
        <w:rPr>
          <w:rFonts w:ascii="Arial" w:eastAsia="微软雅黑" w:hAnsi="Arial" w:cs="Arial"/>
          <w:sz w:val="28"/>
        </w:rPr>
        <w:t>•</w:t>
      </w:r>
      <w:r w:rsidRPr="00054ED4">
        <w:rPr>
          <w:rFonts w:ascii="Arial" w:eastAsia="仿宋" w:hAnsi="Arial" w:cs="Arial"/>
          <w:sz w:val="28"/>
        </w:rPr>
        <w:t>平方米；分析市场租赁情况确定空置率，空置率取</w:t>
      </w:r>
      <w:r w:rsidRPr="00054ED4">
        <w:rPr>
          <w:rFonts w:ascii="Arial" w:eastAsia="仿宋" w:hAnsi="Arial" w:cs="Arial"/>
          <w:sz w:val="28"/>
        </w:rPr>
        <w:t>5%</w:t>
      </w:r>
      <w:r w:rsidRPr="00054ED4">
        <w:rPr>
          <w:rFonts w:ascii="Arial" w:eastAsia="仿宋" w:hAnsi="Arial" w:cs="Arial"/>
          <w:sz w:val="28"/>
        </w:rPr>
        <w:t>；每年按</w:t>
      </w:r>
      <w:r w:rsidRPr="00054ED4">
        <w:rPr>
          <w:rFonts w:ascii="Arial" w:eastAsia="仿宋" w:hAnsi="Arial" w:cs="Arial"/>
          <w:sz w:val="28"/>
        </w:rPr>
        <w:t>365</w:t>
      </w:r>
      <w:r w:rsidRPr="00054ED4">
        <w:rPr>
          <w:rFonts w:ascii="Arial" w:eastAsia="仿宋" w:hAnsi="Arial" w:cs="Arial"/>
          <w:sz w:val="28"/>
        </w:rPr>
        <w:t>天计算。则有：</w:t>
      </w:r>
      <w:r w:rsidRPr="00054ED4">
        <w:rPr>
          <w:rFonts w:ascii="Arial" w:eastAsia="仿宋" w:hAnsi="Arial" w:cs="Arial"/>
          <w:sz w:val="28"/>
        </w:rPr>
        <w:t xml:space="preserve"> </w:t>
      </w:r>
    </w:p>
    <w:p w14:paraId="1D2DE1B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未来第一年年租金收入</w:t>
      </w:r>
    </w:p>
    <w:p w14:paraId="043A26CB"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lastRenderedPageBreak/>
        <w:t>＝</w:t>
      </w:r>
      <w:r w:rsidRPr="00054ED4">
        <w:rPr>
          <w:rFonts w:ascii="Arial" w:eastAsia="仿宋" w:hAnsi="Arial" w:cs="Arial"/>
          <w:sz w:val="28"/>
        </w:rPr>
        <w:t>3.9×</w:t>
      </w:r>
      <w:r>
        <w:rPr>
          <w:rFonts w:ascii="Arial" w:eastAsia="仿宋" w:hAnsi="Arial" w:cs="Arial"/>
          <w:sz w:val="28"/>
        </w:rPr>
        <w:t>3152.79</w:t>
      </w:r>
      <w:r w:rsidRPr="00054ED4">
        <w:rPr>
          <w:rFonts w:ascii="Arial" w:eastAsia="仿宋" w:hAnsi="Arial" w:cs="Arial"/>
          <w:sz w:val="28"/>
        </w:rPr>
        <w:t>×365×(1-5%)÷10000</w:t>
      </w:r>
    </w:p>
    <w:p w14:paraId="45EEFB62"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（万元）</w:t>
      </w:r>
    </w:p>
    <w:p w14:paraId="7C2EBCE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押金利息</w:t>
      </w:r>
    </w:p>
    <w:p w14:paraId="281310F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054ED4">
        <w:rPr>
          <w:rFonts w:ascii="Arial" w:eastAsia="仿宋" w:hAnsi="Arial" w:cs="Arial"/>
          <w:sz w:val="28"/>
        </w:rPr>
        <w:t>1</w:t>
      </w:r>
      <w:r w:rsidRPr="00054ED4">
        <w:rPr>
          <w:rFonts w:ascii="Arial" w:eastAsia="仿宋" w:hAnsi="Arial" w:cs="Arial"/>
          <w:sz w:val="28"/>
        </w:rPr>
        <w:t>年期存款利率</w:t>
      </w:r>
      <w:r w:rsidRPr="00054ED4">
        <w:rPr>
          <w:rFonts w:ascii="Arial" w:eastAsia="仿宋" w:hAnsi="Arial" w:cs="Arial"/>
          <w:sz w:val="28"/>
        </w:rPr>
        <w:t>1.5%</w:t>
      </w:r>
      <w:r w:rsidRPr="00054ED4">
        <w:rPr>
          <w:rFonts w:ascii="Arial" w:eastAsia="仿宋" w:hAnsi="Arial" w:cs="Arial"/>
          <w:sz w:val="28"/>
        </w:rPr>
        <w:t>计算押金利息。则有：</w:t>
      </w:r>
    </w:p>
    <w:p w14:paraId="7E7E9C2F"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押金利息＝</w:t>
      </w:r>
      <w:r>
        <w:rPr>
          <w:rFonts w:ascii="Arial" w:eastAsia="仿宋" w:hAnsi="Arial" w:cs="Arial"/>
          <w:sz w:val="28"/>
        </w:rPr>
        <w:t>426.3597</w:t>
      </w:r>
      <w:r w:rsidRPr="00054ED4">
        <w:rPr>
          <w:rFonts w:ascii="Arial" w:eastAsia="仿宋" w:hAnsi="Arial" w:cs="Arial"/>
          <w:sz w:val="28"/>
        </w:rPr>
        <w:t>÷12×1.5%=</w:t>
      </w:r>
      <w:r>
        <w:rPr>
          <w:rFonts w:ascii="Arial" w:eastAsia="仿宋" w:hAnsi="Arial" w:cs="Arial"/>
          <w:sz w:val="28"/>
        </w:rPr>
        <w:t>0.5329</w:t>
      </w:r>
      <w:r w:rsidRPr="00054ED4">
        <w:rPr>
          <w:rFonts w:ascii="Arial" w:eastAsia="仿宋" w:hAnsi="Arial" w:cs="Arial"/>
          <w:sz w:val="28"/>
        </w:rPr>
        <w:t>（万元）</w:t>
      </w:r>
    </w:p>
    <w:p w14:paraId="5A3AA9B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c.</w:t>
      </w:r>
      <w:r w:rsidRPr="00054ED4">
        <w:rPr>
          <w:rFonts w:ascii="Arial" w:eastAsia="仿宋" w:hAnsi="Arial" w:cs="Arial"/>
          <w:sz w:val="28"/>
        </w:rPr>
        <w:t>未来第一年总收益</w:t>
      </w:r>
    </w:p>
    <w:p w14:paraId="178DA80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综上，估价对象未来第一年的总收益为前述两项之</w:t>
      </w:r>
      <w:proofErr w:type="gramStart"/>
      <w:r w:rsidRPr="00054ED4">
        <w:rPr>
          <w:rFonts w:ascii="Arial" w:eastAsia="仿宋" w:hAnsi="Arial" w:cs="Arial"/>
          <w:sz w:val="28"/>
        </w:rPr>
        <w:t>和</w:t>
      </w:r>
      <w:proofErr w:type="gramEnd"/>
      <w:r w:rsidRPr="00054ED4">
        <w:rPr>
          <w:rFonts w:ascii="Arial" w:eastAsia="仿宋" w:hAnsi="Arial" w:cs="Arial"/>
          <w:sz w:val="28"/>
        </w:rPr>
        <w:t>。则有：</w:t>
      </w:r>
    </w:p>
    <w:p w14:paraId="3073C02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未来第一年总收益</w:t>
      </w:r>
    </w:p>
    <w:p w14:paraId="639F6711"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w:t>
      </w:r>
      <w:r>
        <w:rPr>
          <w:rFonts w:ascii="Arial" w:eastAsia="仿宋" w:hAnsi="Arial" w:cs="Arial"/>
          <w:sz w:val="28"/>
        </w:rPr>
        <w:t>426.3597</w:t>
      </w:r>
      <w:r w:rsidRPr="00054ED4">
        <w:rPr>
          <w:rFonts w:ascii="Arial" w:eastAsia="仿宋" w:hAnsi="Arial" w:cs="Arial"/>
          <w:sz w:val="28"/>
        </w:rPr>
        <w:t>＋</w:t>
      </w:r>
      <w:r>
        <w:rPr>
          <w:rFonts w:ascii="Arial" w:eastAsia="仿宋" w:hAnsi="Arial" w:cs="Arial"/>
          <w:sz w:val="28"/>
        </w:rPr>
        <w:t>0.5329</w:t>
      </w:r>
      <w:r w:rsidRPr="00054ED4">
        <w:rPr>
          <w:rFonts w:ascii="Arial" w:eastAsia="仿宋" w:hAnsi="Arial" w:cs="Arial"/>
          <w:sz w:val="28"/>
        </w:rPr>
        <w:t>＝</w:t>
      </w:r>
      <w:r>
        <w:rPr>
          <w:rFonts w:ascii="Arial" w:eastAsia="仿宋" w:hAnsi="Arial" w:cs="Arial"/>
          <w:sz w:val="28"/>
        </w:rPr>
        <w:t>426.8926</w:t>
      </w:r>
      <w:r w:rsidRPr="00054ED4">
        <w:rPr>
          <w:rFonts w:ascii="Arial" w:eastAsia="仿宋" w:hAnsi="Arial" w:cs="Arial"/>
          <w:sz w:val="28"/>
        </w:rPr>
        <w:t>（万元）</w:t>
      </w:r>
    </w:p>
    <w:p w14:paraId="7541DB47" w14:textId="77777777" w:rsidR="009D70D4" w:rsidRPr="00054ED4" w:rsidRDefault="009D70D4" w:rsidP="009D70D4">
      <w:pPr>
        <w:spacing w:line="300" w:lineRule="auto"/>
        <w:ind w:right="205" w:firstLineChars="200" w:firstLine="560"/>
        <w:rPr>
          <w:rFonts w:ascii="Arial" w:eastAsia="仿宋" w:hAnsi="Arial" w:cs="Arial"/>
          <w:sz w:val="28"/>
        </w:rPr>
      </w:pPr>
      <w:r w:rsidRPr="00054ED4">
        <w:rPr>
          <w:rFonts w:ascii="Arial" w:eastAsia="仿宋" w:hAnsi="Arial" w:cs="Arial"/>
          <w:sz w:val="28"/>
        </w:rPr>
        <w:t>B</w:t>
      </w:r>
      <w:r w:rsidRPr="00054ED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054ED4" w14:paraId="68413379" w14:textId="77777777" w:rsidTr="00F32586">
        <w:trPr>
          <w:trHeight w:val="20"/>
          <w:jc w:val="center"/>
        </w:trPr>
        <w:tc>
          <w:tcPr>
            <w:tcW w:w="753" w:type="dxa"/>
            <w:shd w:val="clear" w:color="000000" w:fill="auto"/>
            <w:noWrap/>
            <w:vAlign w:val="center"/>
          </w:tcPr>
          <w:p w14:paraId="7A862667" w14:textId="77777777" w:rsidR="009D70D4" w:rsidRPr="00054ED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054ED4" w:rsidRDefault="009D70D4" w:rsidP="000E50B4">
            <w:pPr>
              <w:spacing w:line="240" w:lineRule="exact"/>
              <w:jc w:val="center"/>
              <w:rPr>
                <w:rFonts w:ascii="Arial" w:eastAsia="仿宋" w:hAnsi="Arial" w:cs="Arial"/>
                <w:b/>
                <w:bCs/>
                <w:sz w:val="21"/>
                <w:szCs w:val="21"/>
              </w:rPr>
            </w:pPr>
            <w:r>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成新度（</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482FAE5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100.0%</w:t>
            </w:r>
          </w:p>
        </w:tc>
      </w:tr>
      <w:tr w:rsidR="009D70D4" w:rsidRPr="00054ED4" w14:paraId="4C86F451" w14:textId="77777777" w:rsidTr="00F32586">
        <w:trPr>
          <w:trHeight w:val="20"/>
          <w:jc w:val="center"/>
        </w:trPr>
        <w:tc>
          <w:tcPr>
            <w:tcW w:w="753" w:type="dxa"/>
            <w:shd w:val="clear" w:color="000000" w:fill="auto"/>
            <w:noWrap/>
            <w:vAlign w:val="center"/>
          </w:tcPr>
          <w:p w14:paraId="2860954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1C4C9D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1261.1160</w:t>
            </w:r>
          </w:p>
        </w:tc>
        <w:tc>
          <w:tcPr>
            <w:tcW w:w="3112" w:type="dxa"/>
            <w:shd w:val="clear" w:color="000000" w:fill="auto"/>
            <w:vAlign w:val="center"/>
          </w:tcPr>
          <w:p w14:paraId="13048BA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建筑面积</w:t>
            </w:r>
          </w:p>
        </w:tc>
        <w:tc>
          <w:tcPr>
            <w:tcW w:w="1526" w:type="dxa"/>
            <w:shd w:val="clear" w:color="000000" w:fill="auto"/>
            <w:vAlign w:val="center"/>
          </w:tcPr>
          <w:p w14:paraId="306EF76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建安单价</w:t>
            </w:r>
            <w:r w:rsidRPr="00054ED4">
              <w:rPr>
                <w:rFonts w:ascii="Arial" w:eastAsia="仿宋" w:hAnsi="Arial" w:cs="Arial"/>
                <w:sz w:val="21"/>
                <w:szCs w:val="21"/>
              </w:rPr>
              <w:t>(</w:t>
            </w:r>
            <w:r w:rsidRPr="00054ED4">
              <w:rPr>
                <w:rFonts w:ascii="Arial" w:eastAsia="仿宋" w:hAnsi="Arial" w:cs="Arial"/>
                <w:sz w:val="21"/>
                <w:szCs w:val="21"/>
              </w:rPr>
              <w:t>元</w:t>
            </w:r>
            <w:r w:rsidRPr="00054ED4">
              <w:rPr>
                <w:rFonts w:ascii="Arial" w:eastAsia="仿宋" w:hAnsi="Arial" w:cs="Arial"/>
                <w:sz w:val="21"/>
                <w:szCs w:val="21"/>
              </w:rPr>
              <w:t>/</w:t>
            </w:r>
            <w:r w:rsidRPr="00054ED4">
              <w:rPr>
                <w:rFonts w:ascii="Arial" w:eastAsia="仿宋" w:hAnsi="Arial" w:cs="Arial"/>
                <w:sz w:val="21"/>
                <w:szCs w:val="21"/>
              </w:rPr>
              <w:t>平方米</w:t>
            </w:r>
            <w:r w:rsidRPr="00054ED4">
              <w:rPr>
                <w:rFonts w:ascii="Arial" w:eastAsia="仿宋" w:hAnsi="Arial" w:cs="Arial"/>
                <w:sz w:val="21"/>
                <w:szCs w:val="21"/>
              </w:rPr>
              <w:t>)</w:t>
            </w:r>
          </w:p>
        </w:tc>
        <w:tc>
          <w:tcPr>
            <w:tcW w:w="0" w:type="auto"/>
            <w:shd w:val="clear" w:color="000000" w:fill="auto"/>
            <w:noWrap/>
            <w:vAlign w:val="center"/>
          </w:tcPr>
          <w:p w14:paraId="2C1569C2"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4000</w:t>
            </w:r>
          </w:p>
        </w:tc>
      </w:tr>
      <w:tr w:rsidR="009D70D4" w:rsidRPr="00054ED4" w14:paraId="76FE97A3" w14:textId="77777777" w:rsidTr="00F32586">
        <w:trPr>
          <w:trHeight w:val="20"/>
          <w:jc w:val="center"/>
        </w:trPr>
        <w:tc>
          <w:tcPr>
            <w:tcW w:w="753" w:type="dxa"/>
            <w:shd w:val="clear" w:color="000000" w:fill="auto"/>
            <w:noWrap/>
            <w:vAlign w:val="center"/>
          </w:tcPr>
          <w:p w14:paraId="7057B42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FA6DEC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6</w:t>
            </w:r>
            <w:r>
              <w:rPr>
                <w:rFonts w:ascii="Arial" w:eastAsia="仿宋" w:hAnsi="Arial" w:cs="Arial"/>
                <w:sz w:val="21"/>
                <w:szCs w:val="21"/>
              </w:rPr>
              <w:t>3.0558</w:t>
            </w:r>
          </w:p>
        </w:tc>
        <w:tc>
          <w:tcPr>
            <w:tcW w:w="3112" w:type="dxa"/>
            <w:shd w:val="clear" w:color="000000" w:fill="auto"/>
            <w:noWrap/>
            <w:vAlign w:val="center"/>
          </w:tcPr>
          <w:p w14:paraId="581134D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52ADF78C"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5</w:t>
            </w:r>
            <w:r w:rsidRPr="00054ED4">
              <w:rPr>
                <w:rFonts w:ascii="Arial" w:eastAsia="仿宋" w:hAnsi="Arial" w:cs="Arial"/>
                <w:sz w:val="21"/>
                <w:szCs w:val="21"/>
              </w:rPr>
              <w:t>%</w:t>
            </w:r>
          </w:p>
        </w:tc>
      </w:tr>
      <w:tr w:rsidR="009D70D4" w:rsidRPr="00054ED4" w14:paraId="4427CDF0" w14:textId="77777777" w:rsidTr="00F32586">
        <w:trPr>
          <w:trHeight w:val="20"/>
          <w:jc w:val="center"/>
        </w:trPr>
        <w:tc>
          <w:tcPr>
            <w:tcW w:w="753" w:type="dxa"/>
            <w:shd w:val="clear" w:color="000000" w:fill="auto"/>
            <w:noWrap/>
            <w:vAlign w:val="center"/>
          </w:tcPr>
          <w:p w14:paraId="200C49F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127F5FD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w:t>
            </w:r>
          </w:p>
        </w:tc>
        <w:tc>
          <w:tcPr>
            <w:tcW w:w="3112" w:type="dxa"/>
            <w:shd w:val="clear" w:color="000000" w:fill="auto"/>
            <w:noWrap/>
            <w:vAlign w:val="center"/>
          </w:tcPr>
          <w:p w14:paraId="0871D1F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居住用房建安费用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6207111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不计取</w:t>
            </w:r>
          </w:p>
        </w:tc>
      </w:tr>
      <w:tr w:rsidR="009D70D4" w:rsidRPr="00054ED4" w14:paraId="58D48489" w14:textId="77777777" w:rsidTr="00F32586">
        <w:trPr>
          <w:trHeight w:val="20"/>
          <w:jc w:val="center"/>
        </w:trPr>
        <w:tc>
          <w:tcPr>
            <w:tcW w:w="753" w:type="dxa"/>
            <w:shd w:val="clear" w:color="000000" w:fill="auto"/>
            <w:noWrap/>
            <w:vAlign w:val="center"/>
          </w:tcPr>
          <w:p w14:paraId="4614529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14B071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建筑面积</w:t>
            </w:r>
            <w:r w:rsidRPr="00054ED4">
              <w:rPr>
                <w:rFonts w:ascii="Arial" w:eastAsia="仿宋" w:hAnsi="Arial" w:cs="Arial"/>
                <w:sz w:val="21"/>
                <w:szCs w:val="21"/>
              </w:rPr>
              <w:t>×</w:t>
            </w:r>
            <w:r w:rsidRPr="00054ED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市政费用（元</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9CD6CD1"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260</w:t>
            </w:r>
          </w:p>
        </w:tc>
      </w:tr>
      <w:tr w:rsidR="009D70D4" w:rsidRPr="00054ED4" w14:paraId="153BFDDA" w14:textId="77777777" w:rsidTr="00F32586">
        <w:trPr>
          <w:trHeight w:val="20"/>
          <w:jc w:val="center"/>
        </w:trPr>
        <w:tc>
          <w:tcPr>
            <w:tcW w:w="753" w:type="dxa"/>
            <w:shd w:val="clear" w:color="000000" w:fill="auto"/>
            <w:noWrap/>
            <w:vAlign w:val="center"/>
          </w:tcPr>
          <w:p w14:paraId="6BED6A4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0E136FA7"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18.9167</w:t>
            </w:r>
          </w:p>
        </w:tc>
        <w:tc>
          <w:tcPr>
            <w:tcW w:w="3112" w:type="dxa"/>
            <w:shd w:val="clear" w:color="000000" w:fill="auto"/>
            <w:noWrap/>
            <w:vAlign w:val="center"/>
          </w:tcPr>
          <w:p w14:paraId="4A91FF5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3D38902"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1.5</w:t>
            </w:r>
            <w:r w:rsidRPr="00054ED4">
              <w:rPr>
                <w:rFonts w:ascii="Arial" w:eastAsia="仿宋" w:hAnsi="Arial" w:cs="Arial"/>
                <w:sz w:val="21"/>
                <w:szCs w:val="21"/>
              </w:rPr>
              <w:t>%</w:t>
            </w:r>
          </w:p>
        </w:tc>
      </w:tr>
      <w:tr w:rsidR="00F32586" w:rsidRPr="00054ED4" w14:paraId="62DBABE3" w14:textId="77777777" w:rsidTr="00F32586">
        <w:trPr>
          <w:trHeight w:val="20"/>
          <w:jc w:val="center"/>
        </w:trPr>
        <w:tc>
          <w:tcPr>
            <w:tcW w:w="753" w:type="dxa"/>
            <w:shd w:val="clear" w:color="000000" w:fill="auto"/>
            <w:noWrap/>
            <w:vAlign w:val="center"/>
          </w:tcPr>
          <w:p w14:paraId="39864BDE" w14:textId="77777777"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195BE9" w14:textId="77777777" w:rsidR="00F32586" w:rsidRPr="00054ED4" w:rsidRDefault="00F32586"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054ED4" w:rsidRDefault="00F32586" w:rsidP="000E50B4">
            <w:pPr>
              <w:spacing w:line="240" w:lineRule="exact"/>
              <w:jc w:val="center"/>
              <w:rPr>
                <w:rFonts w:ascii="Arial" w:eastAsia="仿宋" w:hAnsi="Arial" w:cs="Arial"/>
                <w:sz w:val="21"/>
                <w:szCs w:val="21"/>
              </w:rPr>
            </w:pPr>
            <w:r>
              <w:rPr>
                <w:rFonts w:ascii="Arial" w:eastAsia="仿宋" w:hAnsi="Arial" w:cs="Arial" w:hint="eastAsia"/>
                <w:sz w:val="21"/>
                <w:szCs w:val="21"/>
              </w:rPr>
              <w:t>1</w:t>
            </w:r>
            <w:r>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054ED4" w:rsidRDefault="00F32586" w:rsidP="000E50B4">
            <w:pPr>
              <w:spacing w:line="240" w:lineRule="exact"/>
              <w:jc w:val="center"/>
              <w:rPr>
                <w:rFonts w:ascii="Arial" w:eastAsia="仿宋" w:hAnsi="Arial" w:cs="Arial"/>
                <w:sz w:val="21"/>
                <w:szCs w:val="21"/>
              </w:rPr>
            </w:pPr>
            <w:r w:rsidRPr="00054ED4">
              <w:rPr>
                <w:rFonts w:ascii="Arial" w:eastAsia="仿宋" w:hAnsi="Arial" w:cs="Arial"/>
                <w:sz w:val="21"/>
                <w:szCs w:val="21"/>
              </w:rPr>
              <w:t>建安费用</w:t>
            </w:r>
            <w:r w:rsidRPr="00054ED4">
              <w:rPr>
                <w:rFonts w:ascii="Arial" w:eastAsia="仿宋" w:hAnsi="Arial" w:cs="Arial"/>
                <w:sz w:val="21"/>
                <w:szCs w:val="21"/>
              </w:rPr>
              <w:t>+</w:t>
            </w:r>
            <w:r w:rsidRPr="00054ED4">
              <w:rPr>
                <w:rFonts w:ascii="Arial" w:eastAsia="仿宋" w:hAnsi="Arial" w:cs="Arial"/>
                <w:sz w:val="21"/>
                <w:szCs w:val="21"/>
              </w:rPr>
              <w:t>勘察设计和前期工程费</w:t>
            </w:r>
            <w:r w:rsidRPr="00054ED4">
              <w:rPr>
                <w:rFonts w:ascii="Arial" w:eastAsia="仿宋" w:hAnsi="Arial" w:cs="Arial"/>
                <w:sz w:val="21"/>
                <w:szCs w:val="21"/>
              </w:rPr>
              <w:t>+</w:t>
            </w:r>
            <w:r w:rsidRPr="00054ED4">
              <w:rPr>
                <w:rFonts w:ascii="Arial" w:eastAsia="仿宋" w:hAnsi="Arial" w:cs="Arial"/>
                <w:sz w:val="21"/>
                <w:szCs w:val="21"/>
              </w:rPr>
              <w:t>公共配套设施费用</w:t>
            </w:r>
            <w:r w:rsidRPr="00054ED4">
              <w:rPr>
                <w:rFonts w:ascii="Arial" w:eastAsia="仿宋" w:hAnsi="Arial" w:cs="Arial"/>
                <w:sz w:val="21"/>
                <w:szCs w:val="21"/>
              </w:rPr>
              <w:t>+</w:t>
            </w:r>
            <w:r w:rsidRPr="00054ED4">
              <w:rPr>
                <w:rFonts w:ascii="Arial" w:eastAsia="仿宋" w:hAnsi="Arial" w:cs="Arial"/>
                <w:sz w:val="21"/>
                <w:szCs w:val="21"/>
              </w:rPr>
              <w:t>基础设施建设费</w:t>
            </w:r>
            <w:r w:rsidRPr="00054ED4">
              <w:rPr>
                <w:rFonts w:ascii="Arial" w:eastAsia="仿宋" w:hAnsi="Arial" w:cs="Arial"/>
                <w:sz w:val="21"/>
                <w:szCs w:val="21"/>
              </w:rPr>
              <w:t>+</w:t>
            </w:r>
            <w:r w:rsidRPr="00054ED4">
              <w:rPr>
                <w:rFonts w:ascii="Arial" w:eastAsia="仿宋" w:hAnsi="Arial" w:cs="Arial"/>
                <w:sz w:val="21"/>
                <w:szCs w:val="21"/>
              </w:rPr>
              <w:t>相关税费</w:t>
            </w:r>
          </w:p>
        </w:tc>
      </w:tr>
      <w:tr w:rsidR="009D70D4" w:rsidRPr="00054ED4" w14:paraId="4EEE4E41" w14:textId="77777777" w:rsidTr="00F32586">
        <w:trPr>
          <w:trHeight w:val="20"/>
          <w:jc w:val="center"/>
        </w:trPr>
        <w:tc>
          <w:tcPr>
            <w:tcW w:w="753" w:type="dxa"/>
            <w:shd w:val="clear" w:color="000000" w:fill="auto"/>
            <w:noWrap/>
            <w:vAlign w:val="center"/>
          </w:tcPr>
          <w:p w14:paraId="205E20F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5623AD7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7</w:t>
            </w:r>
            <w:r>
              <w:rPr>
                <w:rFonts w:ascii="Arial" w:eastAsia="仿宋" w:hAnsi="Arial" w:cs="Arial"/>
                <w:sz w:val="21"/>
                <w:szCs w:val="21"/>
              </w:rPr>
              <w:t>1.2531</w:t>
            </w:r>
          </w:p>
        </w:tc>
        <w:tc>
          <w:tcPr>
            <w:tcW w:w="3112" w:type="dxa"/>
            <w:shd w:val="clear" w:color="000000" w:fill="auto"/>
            <w:vAlign w:val="center"/>
          </w:tcPr>
          <w:p w14:paraId="77173EA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718D25C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5.0%</w:t>
            </w:r>
          </w:p>
        </w:tc>
      </w:tr>
      <w:tr w:rsidR="009D70D4" w:rsidRPr="00054ED4" w14:paraId="0AA48ED2" w14:textId="77777777" w:rsidTr="00F32586">
        <w:trPr>
          <w:trHeight w:val="20"/>
          <w:jc w:val="center"/>
        </w:trPr>
        <w:tc>
          <w:tcPr>
            <w:tcW w:w="753" w:type="dxa"/>
            <w:shd w:val="clear" w:color="000000" w:fill="auto"/>
            <w:noWrap/>
            <w:vAlign w:val="center"/>
          </w:tcPr>
          <w:p w14:paraId="273CF83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3</w:t>
            </w:r>
            <w:r w:rsidRPr="00054ED4">
              <w:rPr>
                <w:rFonts w:ascii="Arial" w:eastAsia="仿宋" w:hAnsi="Arial" w:cs="Arial"/>
                <w:sz w:val="21"/>
                <w:szCs w:val="21"/>
              </w:rPr>
              <w:t>）</w:t>
            </w:r>
          </w:p>
        </w:tc>
        <w:tc>
          <w:tcPr>
            <w:tcW w:w="1525" w:type="dxa"/>
            <w:shd w:val="clear" w:color="000000" w:fill="auto"/>
            <w:noWrap/>
            <w:vAlign w:val="center"/>
          </w:tcPr>
          <w:p w14:paraId="690C3A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p>
        </w:tc>
        <w:tc>
          <w:tcPr>
            <w:tcW w:w="3112" w:type="dxa"/>
            <w:shd w:val="clear" w:color="000000" w:fill="auto"/>
            <w:vAlign w:val="center"/>
          </w:tcPr>
          <w:p w14:paraId="35699C11"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01829BED" w14:textId="77777777"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sz w:val="21"/>
                <w:szCs w:val="21"/>
              </w:rPr>
              <w:t>4</w:t>
            </w:r>
            <w:r w:rsidRPr="00054ED4">
              <w:rPr>
                <w:rFonts w:ascii="Arial" w:eastAsia="仿宋" w:hAnsi="Arial" w:cs="Arial"/>
                <w:sz w:val="21"/>
                <w:szCs w:val="21"/>
              </w:rPr>
              <w:t>.0%</w:t>
            </w:r>
          </w:p>
        </w:tc>
      </w:tr>
      <w:tr w:rsidR="009D70D4" w:rsidRPr="00054ED4" w14:paraId="0F9C78D6" w14:textId="77777777" w:rsidTr="00F32586">
        <w:trPr>
          <w:trHeight w:val="20"/>
          <w:jc w:val="center"/>
        </w:trPr>
        <w:tc>
          <w:tcPr>
            <w:tcW w:w="753" w:type="dxa"/>
            <w:shd w:val="clear" w:color="000000" w:fill="auto"/>
            <w:noWrap/>
            <w:vAlign w:val="center"/>
          </w:tcPr>
          <w:p w14:paraId="6607B8D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4</w:t>
            </w:r>
            <w:r w:rsidRPr="00054ED4">
              <w:rPr>
                <w:rFonts w:ascii="Arial" w:eastAsia="仿宋" w:hAnsi="Arial" w:cs="Arial"/>
                <w:sz w:val="21"/>
                <w:szCs w:val="21"/>
              </w:rPr>
              <w:t>）</w:t>
            </w:r>
          </w:p>
        </w:tc>
        <w:tc>
          <w:tcPr>
            <w:tcW w:w="1525" w:type="dxa"/>
            <w:shd w:val="clear" w:color="000000" w:fill="auto"/>
            <w:noWrap/>
            <w:vAlign w:val="center"/>
          </w:tcPr>
          <w:p w14:paraId="514B48C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4638" w:type="dxa"/>
            <w:gridSpan w:val="2"/>
            <w:shd w:val="clear" w:color="000000" w:fill="auto"/>
            <w:noWrap/>
            <w:vAlign w:val="center"/>
          </w:tcPr>
          <w:p w14:paraId="5F01CA73" w14:textId="77777777" w:rsidR="009D70D4" w:rsidRPr="00054ED4" w:rsidRDefault="009D70D4" w:rsidP="000E50B4">
            <w:pPr>
              <w:spacing w:line="240" w:lineRule="exact"/>
              <w:jc w:val="both"/>
              <w:rPr>
                <w:rFonts w:ascii="Arial" w:eastAsia="仿宋" w:hAnsi="Arial" w:cs="Arial"/>
                <w:sz w:val="21"/>
                <w:szCs w:val="21"/>
              </w:rPr>
            </w:pPr>
            <w:commentRangeStart w:id="346"/>
            <w:r w:rsidRPr="00054ED4">
              <w:rPr>
                <w:rFonts w:ascii="Arial" w:eastAsia="仿宋" w:hAnsi="Arial" w:cs="Arial"/>
                <w:sz w:val="21"/>
                <w:szCs w:val="21"/>
              </w:rPr>
              <w:t>单利</w:t>
            </w:r>
            <w:commentRangeEnd w:id="346"/>
            <w:r w:rsidR="00F32586">
              <w:rPr>
                <w:rStyle w:val="af6"/>
              </w:rPr>
              <w:commentReference w:id="346"/>
            </w:r>
            <w:r w:rsidRPr="00054ED4">
              <w:rPr>
                <w:rFonts w:ascii="Arial" w:eastAsia="仿宋" w:hAnsi="Arial" w:cs="Arial"/>
                <w:sz w:val="21"/>
                <w:szCs w:val="21"/>
              </w:rPr>
              <w:t>计息。建造成本、管理费用、销售费用产生的利息。</w:t>
            </w:r>
          </w:p>
        </w:tc>
        <w:tc>
          <w:tcPr>
            <w:tcW w:w="0" w:type="auto"/>
            <w:shd w:val="clear" w:color="000000" w:fill="auto"/>
            <w:noWrap/>
            <w:vAlign w:val="center"/>
          </w:tcPr>
          <w:p w14:paraId="62C08ADF"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171C4010" w14:textId="77777777" w:rsidTr="00F32586">
        <w:trPr>
          <w:trHeight w:val="20"/>
          <w:jc w:val="center"/>
        </w:trPr>
        <w:tc>
          <w:tcPr>
            <w:tcW w:w="753" w:type="dxa"/>
            <w:shd w:val="clear" w:color="000000" w:fill="auto"/>
            <w:noWrap/>
            <w:vAlign w:val="center"/>
          </w:tcPr>
          <w:p w14:paraId="00D46B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703985CB"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5074AA7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3</w:t>
            </w:r>
          </w:p>
        </w:tc>
      </w:tr>
      <w:tr w:rsidR="009D70D4" w:rsidRPr="00054ED4" w14:paraId="0E2C2C2D" w14:textId="77777777" w:rsidTr="00F32586">
        <w:trPr>
          <w:trHeight w:val="20"/>
          <w:jc w:val="center"/>
        </w:trPr>
        <w:tc>
          <w:tcPr>
            <w:tcW w:w="753" w:type="dxa"/>
            <w:shd w:val="clear" w:color="000000" w:fill="auto"/>
            <w:noWrap/>
            <w:vAlign w:val="center"/>
          </w:tcPr>
          <w:p w14:paraId="31D261D5"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6EFFEECF"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054ED4" w:rsidRDefault="009D70D4" w:rsidP="000E50B4">
            <w:pPr>
              <w:spacing w:line="240" w:lineRule="exact"/>
              <w:jc w:val="center"/>
              <w:rPr>
                <w:rFonts w:ascii="Arial" w:eastAsia="仿宋" w:hAnsi="Arial" w:cs="Arial"/>
                <w:sz w:val="21"/>
                <w:szCs w:val="21"/>
              </w:rPr>
            </w:pPr>
            <w:r>
              <w:rPr>
                <w:rFonts w:ascii="Arial" w:eastAsia="仿宋" w:hAnsi="Arial" w:cs="Arial" w:hint="eastAsia"/>
                <w:sz w:val="21"/>
                <w:szCs w:val="21"/>
              </w:rPr>
              <w:t>0</w:t>
            </w:r>
            <w:r>
              <w:rPr>
                <w:rFonts w:ascii="Arial" w:eastAsia="仿宋" w:hAnsi="Arial" w:cs="Arial"/>
                <w:sz w:val="21"/>
                <w:szCs w:val="21"/>
              </w:rPr>
              <w:t>.0029</w:t>
            </w:r>
            <w:r w:rsidR="00F32586">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×[(1+</w:t>
            </w:r>
            <w:r w:rsidRPr="00054ED4">
              <w:rPr>
                <w:rFonts w:ascii="Arial" w:eastAsia="仿宋" w:hAnsi="Arial" w:cs="Arial"/>
                <w:sz w:val="21"/>
                <w:szCs w:val="21"/>
              </w:rPr>
              <w:t>利率</w:t>
            </w:r>
            <w:r w:rsidRPr="00054ED4">
              <w:rPr>
                <w:rFonts w:ascii="Arial" w:eastAsia="仿宋" w:hAnsi="Arial" w:cs="Arial"/>
                <w:sz w:val="21"/>
                <w:szCs w:val="21"/>
              </w:rPr>
              <w:t>)^(</w:t>
            </w:r>
            <w:r w:rsidRPr="00054ED4">
              <w:rPr>
                <w:rFonts w:ascii="Arial" w:eastAsia="仿宋" w:hAnsi="Arial" w:cs="Arial"/>
                <w:sz w:val="21"/>
                <w:szCs w:val="21"/>
              </w:rPr>
              <w:t>建设周期</w:t>
            </w:r>
            <w:r w:rsidRPr="00054ED4">
              <w:rPr>
                <w:rFonts w:ascii="Arial" w:eastAsia="仿宋" w:hAnsi="Arial" w:cs="Arial"/>
                <w:sz w:val="21"/>
                <w:szCs w:val="21"/>
              </w:rPr>
              <w:t>÷2)-1]</w:t>
            </w:r>
          </w:p>
        </w:tc>
        <w:tc>
          <w:tcPr>
            <w:tcW w:w="1526" w:type="dxa"/>
            <w:shd w:val="clear" w:color="000000" w:fill="auto"/>
            <w:noWrap/>
            <w:vAlign w:val="center"/>
          </w:tcPr>
          <w:p w14:paraId="20DEC22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利息（</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1CCA0B9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4.75%</w:t>
            </w:r>
          </w:p>
        </w:tc>
      </w:tr>
      <w:tr w:rsidR="009D70D4" w:rsidRPr="00054ED4" w14:paraId="7978E1EF" w14:textId="77777777" w:rsidTr="00F32586">
        <w:trPr>
          <w:trHeight w:val="20"/>
          <w:jc w:val="center"/>
        </w:trPr>
        <w:tc>
          <w:tcPr>
            <w:tcW w:w="753" w:type="dxa"/>
            <w:shd w:val="clear" w:color="000000" w:fill="auto"/>
            <w:noWrap/>
            <w:vAlign w:val="center"/>
          </w:tcPr>
          <w:p w14:paraId="4FA77F4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5</w:t>
            </w:r>
            <w:r w:rsidRPr="00054ED4">
              <w:rPr>
                <w:rFonts w:ascii="Arial" w:eastAsia="仿宋" w:hAnsi="Arial" w:cs="Arial"/>
                <w:sz w:val="21"/>
                <w:szCs w:val="21"/>
              </w:rPr>
              <w:t>）</w:t>
            </w:r>
          </w:p>
        </w:tc>
        <w:tc>
          <w:tcPr>
            <w:tcW w:w="1525" w:type="dxa"/>
            <w:shd w:val="clear" w:color="000000" w:fill="auto"/>
            <w:noWrap/>
            <w:vAlign w:val="center"/>
          </w:tcPr>
          <w:p w14:paraId="67CACB3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r>
      <w:tr w:rsidR="009D70D4" w:rsidRPr="00054ED4" w14:paraId="35BCB1AD" w14:textId="77777777" w:rsidTr="00F32586">
        <w:trPr>
          <w:trHeight w:val="20"/>
          <w:jc w:val="center"/>
        </w:trPr>
        <w:tc>
          <w:tcPr>
            <w:tcW w:w="753" w:type="dxa"/>
            <w:shd w:val="clear" w:color="000000" w:fill="auto"/>
            <w:noWrap/>
            <w:vAlign w:val="center"/>
          </w:tcPr>
          <w:p w14:paraId="2D807A8C"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w:t>
            </w:r>
          </w:p>
        </w:tc>
        <w:tc>
          <w:tcPr>
            <w:tcW w:w="1525" w:type="dxa"/>
            <w:shd w:val="clear" w:color="000000" w:fill="auto"/>
            <w:noWrap/>
            <w:vAlign w:val="center"/>
          </w:tcPr>
          <w:p w14:paraId="34EA15EA"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1</w:t>
            </w:r>
            <w:r w:rsidRPr="00054ED4">
              <w:rPr>
                <w:rFonts w:ascii="Arial" w:eastAsia="仿宋" w:hAnsi="Arial" w:cs="Arial"/>
                <w:sz w:val="21"/>
                <w:szCs w:val="21"/>
              </w:rPr>
              <w:t>）及（</w:t>
            </w:r>
            <w:r w:rsidRPr="00054ED4">
              <w:rPr>
                <w:rFonts w:ascii="Arial" w:eastAsia="仿宋" w:hAnsi="Arial" w:cs="Arial"/>
                <w:sz w:val="21"/>
                <w:szCs w:val="21"/>
              </w:rPr>
              <w:t>2</w:t>
            </w:r>
            <w:r w:rsidRPr="00054ED4">
              <w:rPr>
                <w:rFonts w:ascii="Arial" w:eastAsia="仿宋" w:hAnsi="Arial" w:cs="Arial"/>
                <w:sz w:val="21"/>
                <w:szCs w:val="21"/>
              </w:rPr>
              <w:t>）</w:t>
            </w:r>
            <w:proofErr w:type="gramStart"/>
            <w:r w:rsidRPr="00054ED4">
              <w:rPr>
                <w:rFonts w:ascii="Arial" w:eastAsia="仿宋" w:hAnsi="Arial" w:cs="Arial"/>
                <w:sz w:val="21"/>
                <w:szCs w:val="21"/>
              </w:rPr>
              <w:t>项产生</w:t>
            </w:r>
            <w:proofErr w:type="gramEnd"/>
            <w:r w:rsidRPr="00054ED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149.6314</w:t>
            </w:r>
          </w:p>
        </w:tc>
        <w:tc>
          <w:tcPr>
            <w:tcW w:w="3112" w:type="dxa"/>
            <w:shd w:val="clear" w:color="000000" w:fill="auto"/>
            <w:vAlign w:val="center"/>
          </w:tcPr>
          <w:p w14:paraId="212F6EE9"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（建造成本</w:t>
            </w:r>
            <w:r w:rsidRPr="00054ED4">
              <w:rPr>
                <w:rFonts w:ascii="Arial" w:eastAsia="仿宋" w:hAnsi="Arial" w:cs="Arial"/>
                <w:sz w:val="21"/>
                <w:szCs w:val="21"/>
              </w:rPr>
              <w:t>+</w:t>
            </w:r>
            <w:r w:rsidRPr="00054ED4">
              <w:rPr>
                <w:rFonts w:ascii="Arial" w:eastAsia="仿宋" w:hAnsi="Arial" w:cs="Arial"/>
                <w:sz w:val="21"/>
                <w:szCs w:val="21"/>
              </w:rPr>
              <w:t>管理费用）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利润率（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10.0%</w:t>
            </w:r>
          </w:p>
        </w:tc>
      </w:tr>
      <w:tr w:rsidR="009D70D4" w:rsidRPr="00054ED4" w14:paraId="04CB87E6" w14:textId="77777777" w:rsidTr="00F32586">
        <w:trPr>
          <w:trHeight w:val="20"/>
          <w:jc w:val="center"/>
        </w:trPr>
        <w:tc>
          <w:tcPr>
            <w:tcW w:w="753" w:type="dxa"/>
            <w:shd w:val="clear" w:color="000000" w:fill="auto"/>
            <w:noWrap/>
            <w:vAlign w:val="center"/>
          </w:tcPr>
          <w:p w14:paraId="22F91D21"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w:t>
            </w:r>
          </w:p>
        </w:tc>
        <w:tc>
          <w:tcPr>
            <w:tcW w:w="1525" w:type="dxa"/>
            <w:shd w:val="clear" w:color="000000" w:fill="auto"/>
            <w:noWrap/>
            <w:vAlign w:val="center"/>
          </w:tcPr>
          <w:p w14:paraId="49DF4850"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0.00</w:t>
            </w:r>
            <w:r>
              <w:rPr>
                <w:rFonts w:ascii="Arial" w:eastAsia="仿宋" w:hAnsi="Arial" w:cs="Arial"/>
                <w:sz w:val="21"/>
                <w:szCs w:val="21"/>
              </w:rPr>
              <w:t>40</w:t>
            </w:r>
            <w:r w:rsidR="00F32586">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销售费用</w:t>
            </w:r>
            <w:r w:rsidRPr="00054ED4">
              <w:rPr>
                <w:rFonts w:ascii="Arial" w:eastAsia="仿宋" w:hAnsi="Arial" w:cs="Arial"/>
                <w:sz w:val="21"/>
                <w:szCs w:val="21"/>
              </w:rPr>
              <w:t>×</w:t>
            </w:r>
            <w:r w:rsidRPr="00054ED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054ED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054ED4" w:rsidRDefault="009D70D4" w:rsidP="000E50B4">
            <w:pPr>
              <w:spacing w:line="240" w:lineRule="exact"/>
              <w:jc w:val="center"/>
              <w:rPr>
                <w:rFonts w:ascii="Arial" w:eastAsia="仿宋" w:hAnsi="Arial" w:cs="Arial"/>
                <w:sz w:val="21"/>
                <w:szCs w:val="21"/>
              </w:rPr>
            </w:pPr>
          </w:p>
        </w:tc>
      </w:tr>
      <w:tr w:rsidR="009D70D4" w:rsidRPr="00054ED4" w14:paraId="4B24D129" w14:textId="77777777" w:rsidTr="00F32586">
        <w:trPr>
          <w:trHeight w:val="20"/>
          <w:jc w:val="center"/>
        </w:trPr>
        <w:tc>
          <w:tcPr>
            <w:tcW w:w="753" w:type="dxa"/>
            <w:shd w:val="clear" w:color="000000" w:fill="auto"/>
            <w:noWrap/>
            <w:vAlign w:val="center"/>
          </w:tcPr>
          <w:p w14:paraId="0F293728"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6</w:t>
            </w:r>
            <w:r w:rsidRPr="00054ED4">
              <w:rPr>
                <w:rFonts w:ascii="Arial" w:eastAsia="仿宋" w:hAnsi="Arial" w:cs="Arial"/>
                <w:sz w:val="21"/>
                <w:szCs w:val="21"/>
              </w:rPr>
              <w:t>）</w:t>
            </w:r>
          </w:p>
        </w:tc>
        <w:tc>
          <w:tcPr>
            <w:tcW w:w="1525" w:type="dxa"/>
            <w:shd w:val="clear" w:color="000000" w:fill="auto"/>
            <w:noWrap/>
            <w:vAlign w:val="center"/>
          </w:tcPr>
          <w:p w14:paraId="3B35C0A4"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0.0524</w:t>
            </w:r>
            <w:r w:rsidR="00F32586">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w:t>
            </w:r>
            <w:r w:rsidRPr="00054ED4">
              <w:rPr>
                <w:rFonts w:ascii="Arial" w:eastAsia="仿宋" w:hAnsi="Arial" w:cs="Arial"/>
                <w:sz w:val="21"/>
                <w:szCs w:val="21"/>
              </w:rPr>
              <w:t>费率</w:t>
            </w:r>
            <w:r w:rsidRPr="00054ED4">
              <w:rPr>
                <w:rFonts w:ascii="Arial" w:eastAsia="仿宋" w:hAnsi="Arial" w:cs="Arial"/>
                <w:sz w:val="21"/>
                <w:szCs w:val="21"/>
              </w:rPr>
              <w:t>/(1+5%)</w:t>
            </w:r>
          </w:p>
        </w:tc>
        <w:tc>
          <w:tcPr>
            <w:tcW w:w="1526" w:type="dxa"/>
            <w:shd w:val="clear" w:color="000000" w:fill="auto"/>
            <w:noWrap/>
            <w:vAlign w:val="center"/>
          </w:tcPr>
          <w:p w14:paraId="7E2341C3"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费率（</w:t>
            </w:r>
            <w:r w:rsidRPr="00054ED4">
              <w:rPr>
                <w:rFonts w:ascii="Arial" w:eastAsia="仿宋" w:hAnsi="Arial" w:cs="Arial"/>
                <w:sz w:val="21"/>
                <w:szCs w:val="21"/>
              </w:rPr>
              <w:t>%</w:t>
            </w:r>
            <w:r w:rsidRPr="00054ED4">
              <w:rPr>
                <w:rFonts w:ascii="Arial" w:eastAsia="仿宋" w:hAnsi="Arial" w:cs="Arial"/>
                <w:sz w:val="21"/>
                <w:szCs w:val="21"/>
              </w:rPr>
              <w:t>）</w:t>
            </w:r>
          </w:p>
        </w:tc>
        <w:tc>
          <w:tcPr>
            <w:tcW w:w="0" w:type="auto"/>
            <w:shd w:val="clear" w:color="000000" w:fill="auto"/>
            <w:noWrap/>
            <w:vAlign w:val="center"/>
          </w:tcPr>
          <w:p w14:paraId="299EC629"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5.5%</w:t>
            </w:r>
          </w:p>
        </w:tc>
      </w:tr>
      <w:tr w:rsidR="009D70D4" w:rsidRPr="00054ED4" w14:paraId="7C7D091F" w14:textId="77777777" w:rsidTr="00F32586">
        <w:trPr>
          <w:trHeight w:val="20"/>
          <w:jc w:val="center"/>
        </w:trPr>
        <w:tc>
          <w:tcPr>
            <w:tcW w:w="753" w:type="dxa"/>
            <w:shd w:val="clear" w:color="000000" w:fill="auto"/>
            <w:noWrap/>
            <w:vAlign w:val="center"/>
          </w:tcPr>
          <w:p w14:paraId="5E78E98F" w14:textId="77777777" w:rsidR="009D70D4" w:rsidRPr="00054ED4" w:rsidRDefault="009D70D4" w:rsidP="000E50B4">
            <w:pPr>
              <w:spacing w:line="240" w:lineRule="exact"/>
              <w:jc w:val="center"/>
              <w:rPr>
                <w:rFonts w:ascii="Arial" w:eastAsia="仿宋" w:hAnsi="Arial" w:cs="Arial"/>
                <w:sz w:val="21"/>
                <w:szCs w:val="21"/>
              </w:rPr>
            </w:pPr>
            <w:r w:rsidRPr="00054ED4">
              <w:rPr>
                <w:rFonts w:ascii="Arial" w:eastAsia="仿宋" w:hAnsi="Arial" w:cs="Arial"/>
                <w:sz w:val="21"/>
                <w:szCs w:val="21"/>
              </w:rPr>
              <w:t>（</w:t>
            </w:r>
            <w:r w:rsidRPr="00054ED4">
              <w:rPr>
                <w:rFonts w:ascii="Arial" w:eastAsia="仿宋" w:hAnsi="Arial" w:cs="Arial"/>
                <w:sz w:val="21"/>
                <w:szCs w:val="21"/>
              </w:rPr>
              <w:t>7</w:t>
            </w:r>
            <w:r w:rsidRPr="00054ED4">
              <w:rPr>
                <w:rFonts w:ascii="Arial" w:eastAsia="仿宋" w:hAnsi="Arial" w:cs="Arial"/>
                <w:sz w:val="21"/>
                <w:szCs w:val="21"/>
              </w:rPr>
              <w:t>）</w:t>
            </w:r>
          </w:p>
        </w:tc>
        <w:tc>
          <w:tcPr>
            <w:tcW w:w="1525" w:type="dxa"/>
            <w:shd w:val="clear" w:color="000000" w:fill="auto"/>
            <w:noWrap/>
            <w:vAlign w:val="center"/>
          </w:tcPr>
          <w:p w14:paraId="5FA500B8"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建筑物重置价格（</w:t>
            </w:r>
            <w:r w:rsidRPr="00054ED4">
              <w:rPr>
                <w:rFonts w:ascii="Arial" w:eastAsia="仿宋" w:hAnsi="Arial" w:cs="Arial"/>
                <w:sz w:val="21"/>
                <w:szCs w:val="21"/>
              </w:rPr>
              <w:t>P</w:t>
            </w:r>
            <w:r w:rsidRPr="00054ED4">
              <w:rPr>
                <w:rFonts w:ascii="Arial" w:eastAsia="仿宋" w:hAnsi="Arial" w:cs="Arial"/>
                <w:sz w:val="21"/>
                <w:szCs w:val="21"/>
              </w:rPr>
              <w:t>建）</w:t>
            </w:r>
          </w:p>
        </w:tc>
        <w:tc>
          <w:tcPr>
            <w:tcW w:w="1264" w:type="dxa"/>
            <w:shd w:val="clear" w:color="000000" w:fill="auto"/>
            <w:noWrap/>
            <w:vAlign w:val="center"/>
          </w:tcPr>
          <w:p w14:paraId="581970A7" w14:textId="77777777" w:rsidR="009D70D4" w:rsidRPr="00054ED4" w:rsidRDefault="009D70D4"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054ED4" w:rsidRDefault="009D70D4" w:rsidP="000E50B4">
            <w:pPr>
              <w:spacing w:line="240" w:lineRule="exact"/>
              <w:jc w:val="both"/>
              <w:rPr>
                <w:rFonts w:ascii="Arial" w:eastAsia="仿宋" w:hAnsi="Arial" w:cs="Arial"/>
                <w:sz w:val="21"/>
                <w:szCs w:val="21"/>
              </w:rPr>
            </w:pPr>
          </w:p>
          <w:p w14:paraId="1D2D017C" w14:textId="77777777" w:rsidR="009D70D4" w:rsidRPr="00054ED4" w:rsidRDefault="009D70D4" w:rsidP="000E50B4">
            <w:pPr>
              <w:spacing w:line="240" w:lineRule="exact"/>
              <w:jc w:val="both"/>
              <w:rPr>
                <w:rFonts w:ascii="Arial" w:eastAsia="仿宋" w:hAnsi="Arial" w:cs="Arial"/>
                <w:sz w:val="21"/>
                <w:szCs w:val="21"/>
              </w:rPr>
            </w:pPr>
            <w:r w:rsidRPr="00054ED4">
              <w:rPr>
                <w:rFonts w:ascii="Arial" w:eastAsia="仿宋" w:hAnsi="Arial" w:cs="Arial"/>
                <w:sz w:val="21"/>
                <w:szCs w:val="21"/>
              </w:rPr>
              <w:t>(1)-(6)</w:t>
            </w:r>
            <w:r w:rsidRPr="00054ED4">
              <w:rPr>
                <w:rFonts w:ascii="Arial" w:eastAsia="仿宋" w:hAnsi="Arial" w:cs="Arial"/>
                <w:sz w:val="21"/>
                <w:szCs w:val="21"/>
              </w:rPr>
              <w:t>之</w:t>
            </w:r>
            <w:proofErr w:type="gramStart"/>
            <w:r w:rsidRPr="00054ED4">
              <w:rPr>
                <w:rFonts w:ascii="Arial" w:eastAsia="仿宋" w:hAnsi="Arial" w:cs="Arial"/>
                <w:sz w:val="21"/>
                <w:szCs w:val="21"/>
              </w:rPr>
              <w:t>和</w:t>
            </w:r>
            <w:proofErr w:type="gramEnd"/>
          </w:p>
          <w:p w14:paraId="629EADC3" w14:textId="77777777" w:rsidR="009D70D4" w:rsidRPr="00054ED4" w:rsidRDefault="009D70D4" w:rsidP="000E50B4">
            <w:pPr>
              <w:spacing w:line="240" w:lineRule="exact"/>
              <w:jc w:val="both"/>
              <w:rPr>
                <w:rFonts w:ascii="Arial" w:eastAsia="仿宋" w:hAnsi="Arial" w:cs="Arial"/>
                <w:sz w:val="21"/>
                <w:szCs w:val="21"/>
              </w:rPr>
            </w:pPr>
          </w:p>
        </w:tc>
      </w:tr>
    </w:tbl>
    <w:p w14:paraId="63D3F10E" w14:textId="77777777" w:rsidR="009D70D4" w:rsidRPr="00054ED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054ED4">
        <w:rPr>
          <w:rFonts w:ascii="Arial" w:eastAsia="仿宋_GB2312" w:hAnsi="Arial" w:cs="Arial" w:hint="eastAsia"/>
          <w:sz w:val="28"/>
        </w:rPr>
        <w:t xml:space="preserve">  </w:t>
      </w:r>
      <w:r w:rsidRPr="00054ED4">
        <w:rPr>
          <w:rFonts w:ascii="仿宋" w:eastAsia="仿宋" w:hAnsi="仿宋" w:cs="Arial" w:hint="eastAsia"/>
          <w:sz w:val="28"/>
        </w:rPr>
        <w:t xml:space="preserve">   </w:t>
      </w:r>
      <w:bookmarkStart w:id="347" w:name="_Toc77671510"/>
      <w:bookmarkStart w:id="348" w:name="_Toc77335471"/>
      <w:bookmarkStart w:id="349" w:name="_Toc77335140"/>
      <w:r w:rsidRPr="00054ED4">
        <w:rPr>
          <w:rFonts w:ascii="仿宋" w:eastAsia="仿宋" w:hAnsi="仿宋" w:cs="Arial" w:hint="eastAsia"/>
          <w:sz w:val="28"/>
        </w:rPr>
        <w:t>C）年经营费用</w:t>
      </w:r>
      <w:bookmarkEnd w:id="347"/>
      <w:bookmarkEnd w:id="348"/>
      <w:bookmarkEnd w:id="349"/>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054ED4" w14:paraId="6665404E" w14:textId="77777777" w:rsidTr="000E50B4">
        <w:trPr>
          <w:trHeight w:val="360"/>
          <w:jc w:val="center"/>
        </w:trPr>
        <w:tc>
          <w:tcPr>
            <w:tcW w:w="850" w:type="dxa"/>
            <w:noWrap/>
            <w:vAlign w:val="center"/>
          </w:tcPr>
          <w:p w14:paraId="54D39D98" w14:textId="77777777" w:rsidR="009D70D4" w:rsidRPr="00054ED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年经营费用</w:t>
            </w:r>
          </w:p>
        </w:tc>
        <w:tc>
          <w:tcPr>
            <w:tcW w:w="1390" w:type="dxa"/>
            <w:noWrap/>
            <w:vAlign w:val="center"/>
          </w:tcPr>
          <w:p w14:paraId="3D14C3A9" w14:textId="77777777" w:rsidR="009D70D4" w:rsidRPr="00054ED4" w:rsidRDefault="009D70D4"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104.1966</w:t>
            </w:r>
          </w:p>
        </w:tc>
        <w:tc>
          <w:tcPr>
            <w:tcW w:w="5664" w:type="dxa"/>
            <w:gridSpan w:val="3"/>
            <w:noWrap/>
            <w:vAlign w:val="center"/>
          </w:tcPr>
          <w:p w14:paraId="60A2F38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税费+维修费+保险费+管理费</w:t>
            </w:r>
          </w:p>
        </w:tc>
      </w:tr>
      <w:tr w:rsidR="009D70D4" w:rsidRPr="00054ED4" w14:paraId="5B47E6AA" w14:textId="77777777" w:rsidTr="000E50B4">
        <w:trPr>
          <w:trHeight w:val="360"/>
          <w:jc w:val="center"/>
        </w:trPr>
        <w:tc>
          <w:tcPr>
            <w:tcW w:w="850" w:type="dxa"/>
            <w:noWrap/>
            <w:vAlign w:val="center"/>
          </w:tcPr>
          <w:p w14:paraId="5560EE5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A5538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税  费</w:t>
            </w:r>
          </w:p>
        </w:tc>
        <w:tc>
          <w:tcPr>
            <w:tcW w:w="1390" w:type="dxa"/>
            <w:noWrap/>
            <w:vAlign w:val="center"/>
          </w:tcPr>
          <w:p w14:paraId="1B834C6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71.3191</w:t>
            </w:r>
          </w:p>
        </w:tc>
        <w:tc>
          <w:tcPr>
            <w:tcW w:w="5664" w:type="dxa"/>
            <w:gridSpan w:val="3"/>
            <w:vAlign w:val="center"/>
          </w:tcPr>
          <w:p w14:paraId="1716A86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两税两费+房产税+城镇土地使用税</w:t>
            </w:r>
          </w:p>
        </w:tc>
      </w:tr>
      <w:tr w:rsidR="009D70D4" w:rsidRPr="00054ED4" w14:paraId="7907F24A" w14:textId="77777777" w:rsidTr="000E50B4">
        <w:trPr>
          <w:trHeight w:val="360"/>
          <w:jc w:val="center"/>
        </w:trPr>
        <w:tc>
          <w:tcPr>
            <w:tcW w:w="850" w:type="dxa"/>
            <w:noWrap/>
            <w:vAlign w:val="center"/>
          </w:tcPr>
          <w:p w14:paraId="7068E0C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1）</w:t>
            </w:r>
          </w:p>
        </w:tc>
        <w:tc>
          <w:tcPr>
            <w:tcW w:w="1303" w:type="dxa"/>
            <w:noWrap/>
            <w:vAlign w:val="center"/>
          </w:tcPr>
          <w:p w14:paraId="0283DDA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两税两费</w:t>
            </w:r>
          </w:p>
        </w:tc>
        <w:tc>
          <w:tcPr>
            <w:tcW w:w="1390" w:type="dxa"/>
            <w:noWrap/>
            <w:vAlign w:val="center"/>
          </w:tcPr>
          <w:p w14:paraId="17DC1648"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22.3331</w:t>
            </w:r>
          </w:p>
        </w:tc>
        <w:tc>
          <w:tcPr>
            <w:tcW w:w="2546" w:type="dxa"/>
            <w:vAlign w:val="center"/>
          </w:tcPr>
          <w:p w14:paraId="714F993A"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年总收益×费率/(1+5%)</w:t>
            </w:r>
          </w:p>
        </w:tc>
        <w:tc>
          <w:tcPr>
            <w:tcW w:w="1701" w:type="dxa"/>
            <w:noWrap/>
            <w:vAlign w:val="center"/>
          </w:tcPr>
          <w:p w14:paraId="15B64B7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0D79142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5.5%</w:t>
            </w:r>
          </w:p>
        </w:tc>
      </w:tr>
      <w:tr w:rsidR="009D70D4" w:rsidRPr="00054ED4" w14:paraId="43FE94A4" w14:textId="77777777" w:rsidTr="000E50B4">
        <w:trPr>
          <w:trHeight w:val="360"/>
          <w:jc w:val="center"/>
        </w:trPr>
        <w:tc>
          <w:tcPr>
            <w:tcW w:w="850" w:type="dxa"/>
            <w:noWrap/>
            <w:vAlign w:val="center"/>
          </w:tcPr>
          <w:p w14:paraId="40E6E8F5"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7583E46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房产税</w:t>
            </w:r>
          </w:p>
        </w:tc>
        <w:tc>
          <w:tcPr>
            <w:tcW w:w="1390" w:type="dxa"/>
            <w:noWrap/>
            <w:vAlign w:val="center"/>
          </w:tcPr>
          <w:p w14:paraId="5FDD5439" w14:textId="77777777" w:rsidR="009D70D4" w:rsidRPr="00054ED4" w:rsidRDefault="009D70D4" w:rsidP="000E50B4">
            <w:pPr>
              <w:spacing w:line="300" w:lineRule="auto"/>
              <w:jc w:val="center"/>
              <w:rPr>
                <w:rFonts w:ascii="仿宋" w:eastAsia="仿宋" w:hAnsi="仿宋" w:cs="Arial"/>
                <w:sz w:val="21"/>
                <w:szCs w:val="21"/>
              </w:rPr>
            </w:pPr>
            <w:r>
              <w:rPr>
                <w:rFonts w:ascii="仿宋" w:eastAsia="仿宋" w:hAnsi="仿宋" w:cs="Arial" w:hint="eastAsia"/>
                <w:sz w:val="21"/>
                <w:szCs w:val="21"/>
              </w:rPr>
              <w:t>4</w:t>
            </w:r>
            <w:r>
              <w:rPr>
                <w:rFonts w:ascii="仿宋" w:eastAsia="仿宋" w:hAnsi="仿宋" w:cs="Arial"/>
                <w:sz w:val="21"/>
                <w:szCs w:val="21"/>
              </w:rPr>
              <w:t>8.7268</w:t>
            </w:r>
          </w:p>
        </w:tc>
        <w:tc>
          <w:tcPr>
            <w:tcW w:w="2546" w:type="dxa"/>
            <w:vAlign w:val="center"/>
          </w:tcPr>
          <w:p w14:paraId="48F4F9A1"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hint="eastAsia"/>
                <w:sz w:val="21"/>
                <w:szCs w:val="21"/>
              </w:rPr>
              <w:t>年租金收入×费率×（1</w:t>
            </w:r>
            <w:r w:rsidRPr="00054ED4">
              <w:rPr>
                <w:rFonts w:ascii="仿宋" w:eastAsia="仿宋" w:hAnsi="仿宋" w:cs="Arial"/>
                <w:sz w:val="21"/>
                <w:szCs w:val="21"/>
              </w:rPr>
              <w:t>+5</w:t>
            </w:r>
            <w:r w:rsidRPr="00054ED4">
              <w:rPr>
                <w:rFonts w:ascii="仿宋" w:eastAsia="仿宋" w:hAnsi="仿宋" w:cs="Arial" w:hint="eastAsia"/>
                <w:sz w:val="21"/>
                <w:szCs w:val="21"/>
              </w:rPr>
              <w:t>%）</w:t>
            </w:r>
          </w:p>
        </w:tc>
        <w:tc>
          <w:tcPr>
            <w:tcW w:w="1701" w:type="dxa"/>
            <w:noWrap/>
            <w:vAlign w:val="center"/>
          </w:tcPr>
          <w:p w14:paraId="7919770B"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F8CDDD"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12%</w:t>
            </w:r>
          </w:p>
        </w:tc>
      </w:tr>
      <w:tr w:rsidR="009D70D4" w:rsidRPr="00054ED4" w14:paraId="1DBE8296" w14:textId="77777777" w:rsidTr="000E50B4">
        <w:trPr>
          <w:trHeight w:val="360"/>
          <w:jc w:val="center"/>
        </w:trPr>
        <w:tc>
          <w:tcPr>
            <w:tcW w:w="850" w:type="dxa"/>
            <w:vMerge w:val="restart"/>
            <w:noWrap/>
            <w:vAlign w:val="center"/>
          </w:tcPr>
          <w:p w14:paraId="18992D00" w14:textId="77777777" w:rsidR="009D70D4" w:rsidRPr="00054ED4" w:rsidRDefault="009D70D4" w:rsidP="000E50B4">
            <w:pPr>
              <w:spacing w:line="300" w:lineRule="auto"/>
              <w:jc w:val="right"/>
              <w:rPr>
                <w:rFonts w:ascii="仿宋" w:eastAsia="仿宋" w:hAnsi="仿宋" w:cs="Arial"/>
                <w:sz w:val="21"/>
                <w:szCs w:val="21"/>
              </w:rPr>
            </w:pPr>
            <w:r w:rsidRPr="00054ED4">
              <w:rPr>
                <w:rFonts w:ascii="仿宋" w:eastAsia="仿宋" w:hAnsi="仿宋" w:cs="Arial"/>
                <w:sz w:val="21"/>
                <w:szCs w:val="21"/>
              </w:rPr>
              <w:t>3）</w:t>
            </w:r>
          </w:p>
        </w:tc>
        <w:tc>
          <w:tcPr>
            <w:tcW w:w="1303" w:type="dxa"/>
            <w:vMerge w:val="restart"/>
            <w:noWrap/>
            <w:vAlign w:val="center"/>
          </w:tcPr>
          <w:p w14:paraId="47600F2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城镇土地使用税</w:t>
            </w:r>
          </w:p>
        </w:tc>
        <w:tc>
          <w:tcPr>
            <w:tcW w:w="1390" w:type="dxa"/>
            <w:vMerge w:val="restart"/>
            <w:noWrap/>
            <w:vAlign w:val="center"/>
          </w:tcPr>
          <w:p w14:paraId="4B32F15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0.2592</w:t>
            </w:r>
          </w:p>
        </w:tc>
        <w:tc>
          <w:tcPr>
            <w:tcW w:w="2546" w:type="dxa"/>
            <w:vMerge w:val="restart"/>
            <w:vAlign w:val="center"/>
          </w:tcPr>
          <w:p w14:paraId="7C614E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土地面积×取费标准</w:t>
            </w:r>
          </w:p>
        </w:tc>
        <w:tc>
          <w:tcPr>
            <w:tcW w:w="1701" w:type="dxa"/>
            <w:noWrap/>
            <w:vAlign w:val="center"/>
          </w:tcPr>
          <w:p w14:paraId="3C16114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纳税标准（元/</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35A1DD9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1.5</w:t>
            </w:r>
          </w:p>
        </w:tc>
      </w:tr>
      <w:tr w:rsidR="009D70D4" w:rsidRPr="00054ED4" w14:paraId="37C42AD5" w14:textId="77777777" w:rsidTr="000E50B4">
        <w:trPr>
          <w:trHeight w:val="360"/>
          <w:jc w:val="center"/>
        </w:trPr>
        <w:tc>
          <w:tcPr>
            <w:tcW w:w="850" w:type="dxa"/>
            <w:vMerge/>
            <w:noWrap/>
            <w:vAlign w:val="center"/>
          </w:tcPr>
          <w:p w14:paraId="30A465B9" w14:textId="77777777" w:rsidR="009D70D4" w:rsidRPr="00054ED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054ED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054ED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054ED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土地面积（</w:t>
            </w:r>
            <w:r w:rsidRPr="00054ED4">
              <w:rPr>
                <w:rFonts w:ascii="仿宋" w:eastAsia="仿宋" w:hAnsi="仿宋" w:cs="宋体" w:hint="eastAsia"/>
                <w:sz w:val="21"/>
                <w:szCs w:val="21"/>
              </w:rPr>
              <w:t>㎡</w:t>
            </w:r>
            <w:r w:rsidRPr="00054ED4">
              <w:rPr>
                <w:rFonts w:ascii="仿宋" w:eastAsia="仿宋" w:hAnsi="仿宋" w:cs="仿宋_GB2312" w:hint="eastAsia"/>
                <w:sz w:val="21"/>
                <w:szCs w:val="21"/>
              </w:rPr>
              <w:t>）</w:t>
            </w:r>
          </w:p>
        </w:tc>
        <w:tc>
          <w:tcPr>
            <w:tcW w:w="1417" w:type="dxa"/>
            <w:noWrap/>
            <w:vAlign w:val="center"/>
          </w:tcPr>
          <w:p w14:paraId="487E7E68" w14:textId="77777777" w:rsidR="009D70D4" w:rsidRPr="00054ED4" w:rsidRDefault="009D70D4" w:rsidP="000E50B4">
            <w:pPr>
              <w:spacing w:line="300" w:lineRule="auto"/>
              <w:rPr>
                <w:rFonts w:ascii="仿宋" w:eastAsia="仿宋" w:hAnsi="仿宋" w:cs="Arial"/>
                <w:sz w:val="21"/>
                <w:szCs w:val="21"/>
                <w:lang w:eastAsia="zh-Hans"/>
              </w:rPr>
            </w:pPr>
            <w:r>
              <w:rPr>
                <w:rFonts w:ascii="Arial" w:eastAsia="华文细黑" w:hAnsi="Arial"/>
                <w:sz w:val="18"/>
                <w:szCs w:val="21"/>
              </w:rPr>
              <w:t>1727.97</w:t>
            </w:r>
          </w:p>
        </w:tc>
      </w:tr>
      <w:tr w:rsidR="009D70D4" w:rsidRPr="00054ED4" w14:paraId="1156AF31" w14:textId="77777777" w:rsidTr="000E50B4">
        <w:trPr>
          <w:trHeight w:val="360"/>
          <w:jc w:val="center"/>
        </w:trPr>
        <w:tc>
          <w:tcPr>
            <w:tcW w:w="850" w:type="dxa"/>
            <w:noWrap/>
            <w:vAlign w:val="center"/>
          </w:tcPr>
          <w:p w14:paraId="7BABF90E"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（2）</w:t>
            </w:r>
          </w:p>
        </w:tc>
        <w:tc>
          <w:tcPr>
            <w:tcW w:w="1303" w:type="dxa"/>
            <w:noWrap/>
            <w:vAlign w:val="center"/>
          </w:tcPr>
          <w:p w14:paraId="0F7E79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维修费</w:t>
            </w:r>
          </w:p>
        </w:tc>
        <w:tc>
          <w:tcPr>
            <w:tcW w:w="1390" w:type="dxa"/>
            <w:noWrap/>
            <w:vAlign w:val="center"/>
          </w:tcPr>
          <w:p w14:paraId="02066296"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19.4717</w:t>
            </w:r>
          </w:p>
        </w:tc>
        <w:tc>
          <w:tcPr>
            <w:tcW w:w="2546" w:type="dxa"/>
            <w:vAlign w:val="center"/>
          </w:tcPr>
          <w:p w14:paraId="4A00C9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建筑物重置价格×维修费率</w:t>
            </w:r>
          </w:p>
        </w:tc>
        <w:tc>
          <w:tcPr>
            <w:tcW w:w="1701" w:type="dxa"/>
            <w:noWrap/>
            <w:vAlign w:val="center"/>
          </w:tcPr>
          <w:p w14:paraId="1B352492"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C8C5BC"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1</w:t>
            </w:r>
            <w:r w:rsidRPr="00054ED4">
              <w:rPr>
                <w:rFonts w:ascii="仿宋" w:eastAsia="仿宋" w:hAnsi="仿宋" w:cs="Arial" w:hint="eastAsia"/>
                <w:sz w:val="21"/>
                <w:szCs w:val="21"/>
                <w:lang w:eastAsia="zh-Hans"/>
              </w:rPr>
              <w:t>.</w:t>
            </w:r>
            <w:r w:rsidRPr="00054ED4">
              <w:rPr>
                <w:rFonts w:ascii="仿宋" w:eastAsia="仿宋" w:hAnsi="仿宋" w:cs="Arial"/>
                <w:sz w:val="21"/>
                <w:szCs w:val="21"/>
                <w:lang w:eastAsia="zh-Hans"/>
              </w:rPr>
              <w:t>0</w:t>
            </w:r>
            <w:r w:rsidRPr="00054ED4">
              <w:rPr>
                <w:rFonts w:ascii="仿宋" w:eastAsia="仿宋" w:hAnsi="仿宋" w:cs="Arial"/>
                <w:sz w:val="21"/>
                <w:szCs w:val="21"/>
              </w:rPr>
              <w:t>0%</w:t>
            </w:r>
          </w:p>
        </w:tc>
      </w:tr>
      <w:tr w:rsidR="009D70D4" w:rsidRPr="00054ED4" w14:paraId="49D63498" w14:textId="77777777" w:rsidTr="000E50B4">
        <w:trPr>
          <w:trHeight w:val="360"/>
          <w:jc w:val="center"/>
        </w:trPr>
        <w:tc>
          <w:tcPr>
            <w:tcW w:w="850" w:type="dxa"/>
            <w:noWrap/>
            <w:vAlign w:val="center"/>
          </w:tcPr>
          <w:p w14:paraId="458BA1E0"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（3）</w:t>
            </w:r>
          </w:p>
        </w:tc>
        <w:tc>
          <w:tcPr>
            <w:tcW w:w="1303" w:type="dxa"/>
            <w:noWrap/>
            <w:vAlign w:val="center"/>
          </w:tcPr>
          <w:p w14:paraId="18CDD543"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保险费</w:t>
            </w:r>
          </w:p>
        </w:tc>
        <w:tc>
          <w:tcPr>
            <w:tcW w:w="1390" w:type="dxa"/>
            <w:noWrap/>
            <w:vAlign w:val="center"/>
          </w:tcPr>
          <w:p w14:paraId="2B7B1860"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4.8679</w:t>
            </w:r>
          </w:p>
        </w:tc>
        <w:tc>
          <w:tcPr>
            <w:tcW w:w="2546" w:type="dxa"/>
            <w:vAlign w:val="center"/>
          </w:tcPr>
          <w:p w14:paraId="2C62D4B9"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现值×保险费率</w:t>
            </w:r>
          </w:p>
        </w:tc>
        <w:tc>
          <w:tcPr>
            <w:tcW w:w="1701" w:type="dxa"/>
            <w:noWrap/>
            <w:vAlign w:val="center"/>
          </w:tcPr>
          <w:p w14:paraId="6687795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76482C3E"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0.250%</w:t>
            </w:r>
          </w:p>
        </w:tc>
      </w:tr>
      <w:tr w:rsidR="009D70D4" w:rsidRPr="00054ED4" w14:paraId="390CF3CB" w14:textId="77777777" w:rsidTr="000E50B4">
        <w:trPr>
          <w:trHeight w:val="360"/>
          <w:jc w:val="center"/>
        </w:trPr>
        <w:tc>
          <w:tcPr>
            <w:tcW w:w="850" w:type="dxa"/>
            <w:noWrap/>
            <w:vAlign w:val="center"/>
          </w:tcPr>
          <w:p w14:paraId="39AC7E9D" w14:textId="77777777" w:rsidR="009D70D4" w:rsidRPr="00054ED4" w:rsidRDefault="009D70D4" w:rsidP="000E50B4">
            <w:pPr>
              <w:spacing w:line="300" w:lineRule="auto"/>
              <w:jc w:val="center"/>
              <w:rPr>
                <w:rFonts w:ascii="仿宋" w:eastAsia="仿宋" w:hAnsi="仿宋" w:cs="Arial"/>
                <w:sz w:val="21"/>
                <w:szCs w:val="21"/>
              </w:rPr>
            </w:pPr>
            <w:r w:rsidRPr="00054ED4">
              <w:rPr>
                <w:rFonts w:ascii="仿宋" w:eastAsia="仿宋" w:hAnsi="仿宋" w:cs="Arial"/>
                <w:sz w:val="21"/>
                <w:szCs w:val="21"/>
              </w:rPr>
              <w:t>（4）</w:t>
            </w:r>
          </w:p>
        </w:tc>
        <w:tc>
          <w:tcPr>
            <w:tcW w:w="1303" w:type="dxa"/>
            <w:noWrap/>
            <w:vAlign w:val="center"/>
          </w:tcPr>
          <w:p w14:paraId="29822D3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管理费用</w:t>
            </w:r>
          </w:p>
        </w:tc>
        <w:tc>
          <w:tcPr>
            <w:tcW w:w="1390" w:type="dxa"/>
            <w:noWrap/>
            <w:vAlign w:val="center"/>
          </w:tcPr>
          <w:p w14:paraId="020E860F" w14:textId="77777777" w:rsidR="009D70D4" w:rsidRPr="00054ED4" w:rsidRDefault="009D70D4"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8.5379</w:t>
            </w:r>
          </w:p>
        </w:tc>
        <w:tc>
          <w:tcPr>
            <w:tcW w:w="2546" w:type="dxa"/>
            <w:vAlign w:val="center"/>
          </w:tcPr>
          <w:p w14:paraId="02399B7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年总收益×费率</w:t>
            </w:r>
          </w:p>
        </w:tc>
        <w:tc>
          <w:tcPr>
            <w:tcW w:w="1701" w:type="dxa"/>
            <w:noWrap/>
            <w:vAlign w:val="center"/>
          </w:tcPr>
          <w:p w14:paraId="770D9F36"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费率（%）</w:t>
            </w:r>
          </w:p>
        </w:tc>
        <w:tc>
          <w:tcPr>
            <w:tcW w:w="1417" w:type="dxa"/>
            <w:noWrap/>
            <w:vAlign w:val="center"/>
          </w:tcPr>
          <w:p w14:paraId="60A1C4EF" w14:textId="77777777" w:rsidR="009D70D4" w:rsidRPr="00054ED4" w:rsidRDefault="009D70D4" w:rsidP="000E50B4">
            <w:pPr>
              <w:spacing w:line="300" w:lineRule="auto"/>
              <w:rPr>
                <w:rFonts w:ascii="仿宋" w:eastAsia="仿宋" w:hAnsi="仿宋" w:cs="Arial"/>
                <w:sz w:val="21"/>
                <w:szCs w:val="21"/>
              </w:rPr>
            </w:pPr>
            <w:r w:rsidRPr="00054ED4">
              <w:rPr>
                <w:rFonts w:ascii="仿宋" w:eastAsia="仿宋" w:hAnsi="仿宋" w:cs="Arial"/>
                <w:sz w:val="21"/>
                <w:szCs w:val="21"/>
              </w:rPr>
              <w:t>2.0%</w:t>
            </w:r>
          </w:p>
        </w:tc>
      </w:tr>
    </w:tbl>
    <w:p w14:paraId="40F18CF6" w14:textId="77777777"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50" w:name="_Toc77335141"/>
      <w:bookmarkStart w:id="351" w:name="_Toc77671511"/>
      <w:bookmarkStart w:id="352" w:name="_Toc77335472"/>
      <w:r w:rsidRPr="00054ED4">
        <w:rPr>
          <w:rFonts w:ascii="Arial" w:eastAsia="华文细黑" w:hAnsi="Arial" w:hint="eastAsia"/>
          <w:sz w:val="18"/>
          <w:szCs w:val="21"/>
        </w:rPr>
        <w:t>注：房产原值即为建筑物重置价值；</w:t>
      </w:r>
      <w:bookmarkEnd w:id="350"/>
      <w:bookmarkEnd w:id="351"/>
      <w:bookmarkEnd w:id="352"/>
    </w:p>
    <w:p w14:paraId="0DB98785" w14:textId="6AD9CC0E" w:rsidR="009D70D4" w:rsidRPr="00054ED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054ED4">
        <w:rPr>
          <w:rFonts w:ascii="Arial" w:eastAsia="华文细黑" w:hAnsi="Arial" w:hint="eastAsia"/>
          <w:sz w:val="18"/>
          <w:szCs w:val="21"/>
        </w:rPr>
        <w:t>依上述所示，估价对象总用地规模为</w:t>
      </w:r>
      <w:r>
        <w:rPr>
          <w:rFonts w:ascii="Arial" w:eastAsia="华文细黑" w:hAnsi="Arial"/>
          <w:sz w:val="18"/>
          <w:szCs w:val="21"/>
        </w:rPr>
        <w:t>63598.45</w:t>
      </w:r>
      <w:r w:rsidRPr="00054ED4">
        <w:rPr>
          <w:rFonts w:ascii="Arial" w:eastAsia="华文细黑" w:hAnsi="Arial" w:hint="eastAsia"/>
          <w:sz w:val="18"/>
          <w:szCs w:val="21"/>
        </w:rPr>
        <w:t>平方米，</w:t>
      </w:r>
      <w:r>
        <w:rPr>
          <w:rFonts w:ascii="Arial" w:eastAsia="华文细黑" w:hAnsi="Arial" w:hint="eastAsia"/>
          <w:sz w:val="18"/>
          <w:szCs w:val="21"/>
        </w:rPr>
        <w:t>地上</w:t>
      </w:r>
      <w:r w:rsidR="00F32586">
        <w:rPr>
          <w:rFonts w:ascii="Arial" w:eastAsia="华文细黑" w:hAnsi="Arial" w:hint="eastAsia"/>
          <w:sz w:val="18"/>
          <w:szCs w:val="21"/>
        </w:rPr>
        <w:t>经营性</w:t>
      </w:r>
      <w:r w:rsidR="000969FD">
        <w:rPr>
          <w:rFonts w:ascii="Arial" w:eastAsia="华文细黑" w:hAnsi="Arial" w:hint="eastAsia"/>
          <w:sz w:val="18"/>
          <w:szCs w:val="21"/>
        </w:rPr>
        <w:t>用途</w:t>
      </w:r>
      <w:r w:rsidRPr="00054ED4">
        <w:rPr>
          <w:rFonts w:ascii="Arial" w:eastAsia="华文细黑" w:hAnsi="Arial" w:hint="eastAsia"/>
          <w:sz w:val="18"/>
          <w:szCs w:val="21"/>
        </w:rPr>
        <w:t>建筑规模为</w:t>
      </w:r>
      <w:r>
        <w:rPr>
          <w:rFonts w:ascii="Arial" w:eastAsia="华文细黑" w:hAnsi="Arial"/>
          <w:sz w:val="18"/>
          <w:szCs w:val="21"/>
        </w:rPr>
        <w:t>116039.24</w:t>
      </w:r>
      <w:r w:rsidRPr="00054ED4">
        <w:rPr>
          <w:rFonts w:ascii="Arial" w:eastAsia="华文细黑" w:hAnsi="Arial" w:hint="eastAsia"/>
          <w:sz w:val="18"/>
          <w:szCs w:val="21"/>
        </w:rPr>
        <w:t>平方米，本次评估设定公共服务用途出让地上建筑规模为</w:t>
      </w:r>
      <w:r>
        <w:rPr>
          <w:rFonts w:ascii="Arial" w:eastAsia="华文细黑" w:hAnsi="Arial"/>
          <w:sz w:val="18"/>
          <w:szCs w:val="21"/>
        </w:rPr>
        <w:t>3152.79</w:t>
      </w:r>
      <w:r w:rsidRPr="00054ED4">
        <w:rPr>
          <w:rFonts w:ascii="Arial" w:eastAsia="华文细黑" w:hAnsi="Arial" w:hint="eastAsia"/>
          <w:sz w:val="18"/>
          <w:szCs w:val="21"/>
        </w:rPr>
        <w:t>平方米，其分摊土地面积</w:t>
      </w:r>
      <w:r w:rsidRPr="00054ED4">
        <w:rPr>
          <w:rFonts w:ascii="Arial" w:eastAsia="华文细黑" w:hAnsi="Arial"/>
          <w:sz w:val="18"/>
          <w:szCs w:val="21"/>
        </w:rPr>
        <w:t>=</w:t>
      </w:r>
      <w:r>
        <w:rPr>
          <w:rFonts w:ascii="Arial" w:eastAsia="华文细黑" w:hAnsi="Arial"/>
          <w:sz w:val="18"/>
          <w:szCs w:val="21"/>
        </w:rPr>
        <w:t>3152.79</w:t>
      </w:r>
      <w:r w:rsidRPr="00054ED4">
        <w:rPr>
          <w:rFonts w:ascii="Arial" w:eastAsia="华文细黑" w:hAnsi="Arial" w:hint="eastAsia"/>
          <w:sz w:val="18"/>
          <w:szCs w:val="21"/>
        </w:rPr>
        <w:t>÷</w:t>
      </w:r>
      <w:r>
        <w:rPr>
          <w:rFonts w:ascii="Arial" w:eastAsia="华文细黑" w:hAnsi="Arial"/>
          <w:sz w:val="18"/>
          <w:szCs w:val="21"/>
        </w:rPr>
        <w:t>116039.24</w:t>
      </w:r>
      <w:r w:rsidRPr="00054ED4">
        <w:rPr>
          <w:rFonts w:ascii="Arial" w:eastAsia="华文细黑" w:hAnsi="Arial" w:hint="eastAsia"/>
          <w:sz w:val="18"/>
          <w:szCs w:val="21"/>
        </w:rPr>
        <w:t>×</w:t>
      </w:r>
      <w:r>
        <w:rPr>
          <w:rFonts w:ascii="Arial" w:eastAsia="华文细黑" w:hAnsi="Arial"/>
          <w:sz w:val="18"/>
          <w:szCs w:val="21"/>
        </w:rPr>
        <w:t>63598.45</w:t>
      </w:r>
      <w:r w:rsidRPr="00054ED4">
        <w:rPr>
          <w:rFonts w:ascii="Arial" w:eastAsia="华文细黑" w:hAnsi="Arial"/>
          <w:sz w:val="18"/>
          <w:szCs w:val="21"/>
        </w:rPr>
        <w:t>=</w:t>
      </w:r>
      <w:r>
        <w:rPr>
          <w:rFonts w:ascii="Arial" w:eastAsia="华文细黑" w:hAnsi="Arial"/>
          <w:sz w:val="18"/>
          <w:szCs w:val="21"/>
        </w:rPr>
        <w:t>1727.97</w:t>
      </w:r>
      <w:r w:rsidRPr="00054ED4">
        <w:rPr>
          <w:rFonts w:ascii="Arial" w:eastAsia="华文细黑" w:hAnsi="Arial" w:hint="eastAsia"/>
          <w:sz w:val="18"/>
          <w:szCs w:val="21"/>
        </w:rPr>
        <w:t>平方米</w:t>
      </w:r>
    </w:p>
    <w:p w14:paraId="2190BE1A"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53" w:name="_Toc77671512"/>
      <w:bookmarkStart w:id="354" w:name="_Toc77335142"/>
      <w:bookmarkStart w:id="355" w:name="_Toc77335473"/>
      <w:r w:rsidRPr="00054ED4">
        <w:rPr>
          <w:rFonts w:ascii="Arial" w:eastAsia="仿宋" w:hAnsi="Arial" w:cs="Arial"/>
          <w:sz w:val="28"/>
          <w:szCs w:val="28"/>
        </w:rPr>
        <w:t>D</w:t>
      </w:r>
      <w:r w:rsidRPr="00054ED4">
        <w:rPr>
          <w:rFonts w:ascii="Arial" w:eastAsia="仿宋" w:hAnsi="Arial" w:cs="Arial"/>
          <w:sz w:val="28"/>
          <w:szCs w:val="28"/>
        </w:rPr>
        <w:t>）房地年净收益（</w:t>
      </w:r>
      <w:r w:rsidRPr="00054ED4">
        <w:rPr>
          <w:rFonts w:ascii="Arial" w:eastAsia="仿宋" w:hAnsi="Arial" w:cs="Arial"/>
          <w:sz w:val="28"/>
          <w:szCs w:val="28"/>
        </w:rPr>
        <w:t>A</w:t>
      </w:r>
      <w:r w:rsidRPr="00054ED4">
        <w:rPr>
          <w:rFonts w:ascii="Arial" w:eastAsia="仿宋" w:hAnsi="Arial" w:cs="Arial"/>
          <w:sz w:val="28"/>
          <w:szCs w:val="28"/>
        </w:rPr>
        <w:t>）：</w:t>
      </w:r>
      <w:bookmarkEnd w:id="353"/>
      <w:bookmarkEnd w:id="354"/>
      <w:bookmarkEnd w:id="355"/>
    </w:p>
    <w:p w14:paraId="48D9BB8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56" w:name="_Toc77335143"/>
      <w:bookmarkStart w:id="357" w:name="_Toc77335474"/>
      <w:bookmarkStart w:id="358" w:name="_Toc77671513"/>
      <w:r w:rsidRPr="00054ED4">
        <w:rPr>
          <w:rFonts w:ascii="Arial" w:eastAsia="仿宋" w:hAnsi="Arial" w:cs="Arial"/>
          <w:sz w:val="28"/>
          <w:szCs w:val="28"/>
        </w:rPr>
        <w:t>房地年净收益＝未来第一年总收益</w:t>
      </w:r>
      <w:r w:rsidRPr="00054ED4">
        <w:rPr>
          <w:rFonts w:ascii="Arial" w:eastAsia="仿宋" w:hAnsi="Arial" w:cs="Arial"/>
          <w:sz w:val="28"/>
          <w:szCs w:val="28"/>
        </w:rPr>
        <w:t>-</w:t>
      </w:r>
      <w:r w:rsidRPr="00054ED4">
        <w:rPr>
          <w:rFonts w:ascii="Arial" w:eastAsia="仿宋" w:hAnsi="Arial" w:cs="Arial"/>
          <w:sz w:val="28"/>
          <w:szCs w:val="28"/>
        </w:rPr>
        <w:t>年经营费用</w:t>
      </w:r>
      <w:bookmarkEnd w:id="356"/>
      <w:bookmarkEnd w:id="357"/>
      <w:bookmarkEnd w:id="358"/>
    </w:p>
    <w:p w14:paraId="63FCA400" w14:textId="77777777" w:rsidR="009D70D4" w:rsidRPr="00054ED4" w:rsidRDefault="009D70D4" w:rsidP="009D70D4">
      <w:pPr>
        <w:overflowPunct w:val="0"/>
        <w:autoSpaceDE w:val="0"/>
        <w:autoSpaceDN w:val="0"/>
        <w:spacing w:line="300" w:lineRule="auto"/>
        <w:ind w:firstLineChars="850" w:firstLine="2380"/>
        <w:jc w:val="both"/>
        <w:outlineLvl w:val="0"/>
        <w:rPr>
          <w:rFonts w:ascii="Arial" w:eastAsia="仿宋" w:hAnsi="Arial" w:cs="Arial"/>
          <w:sz w:val="28"/>
          <w:szCs w:val="28"/>
          <w:lang w:eastAsia="zh-Hans"/>
        </w:rPr>
      </w:pPr>
      <w:bookmarkStart w:id="359" w:name="_Toc77671514"/>
      <w:bookmarkStart w:id="360" w:name="_Toc77335475"/>
      <w:bookmarkStart w:id="361" w:name="_Toc77335144"/>
      <w:r w:rsidRPr="00054ED4">
        <w:rPr>
          <w:rFonts w:ascii="Arial" w:eastAsia="仿宋" w:hAnsi="Arial" w:cs="Arial"/>
          <w:sz w:val="28"/>
          <w:szCs w:val="28"/>
        </w:rPr>
        <w:t>＝</w:t>
      </w:r>
      <w:bookmarkEnd w:id="359"/>
      <w:bookmarkEnd w:id="360"/>
      <w:bookmarkEnd w:id="361"/>
      <w:r>
        <w:rPr>
          <w:rFonts w:ascii="Arial" w:eastAsia="仿宋" w:hAnsi="Arial" w:cs="Arial"/>
          <w:sz w:val="28"/>
          <w:szCs w:val="28"/>
        </w:rPr>
        <w:t>426.8926</w:t>
      </w:r>
      <w:r w:rsidRPr="00054ED4">
        <w:rPr>
          <w:rFonts w:ascii="Arial" w:eastAsia="仿宋" w:hAnsi="Arial" w:cs="Arial"/>
          <w:sz w:val="28"/>
          <w:szCs w:val="28"/>
          <w:lang w:eastAsia="zh-Hans"/>
        </w:rPr>
        <w:t>-</w:t>
      </w:r>
      <w:r>
        <w:rPr>
          <w:rFonts w:ascii="Arial" w:eastAsia="仿宋" w:hAnsi="Arial" w:cs="Arial"/>
          <w:sz w:val="28"/>
          <w:szCs w:val="28"/>
          <w:lang w:eastAsia="zh-Hans"/>
        </w:rPr>
        <w:t>104.1966</w:t>
      </w:r>
    </w:p>
    <w:p w14:paraId="6E2C9267" w14:textId="77777777" w:rsidR="009D70D4" w:rsidRPr="00054ED4" w:rsidRDefault="009D70D4" w:rsidP="009D70D4">
      <w:pPr>
        <w:spacing w:before="50" w:after="50" w:line="300" w:lineRule="auto"/>
        <w:ind w:firstLineChars="850" w:firstLine="23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322.6960</w:t>
      </w:r>
      <w:r w:rsidRPr="00054ED4">
        <w:rPr>
          <w:rFonts w:ascii="Arial" w:eastAsia="仿宋" w:hAnsi="Arial" w:cs="Arial"/>
          <w:sz w:val="28"/>
          <w:szCs w:val="28"/>
        </w:rPr>
        <w:t>（万元）</w:t>
      </w:r>
    </w:p>
    <w:p w14:paraId="3EF963A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62" w:name="_Toc77335145"/>
      <w:bookmarkStart w:id="363" w:name="_Toc77671515"/>
      <w:bookmarkStart w:id="364" w:name="_Toc77335476"/>
      <w:r w:rsidRPr="00054ED4">
        <w:rPr>
          <w:rFonts w:ascii="Arial" w:eastAsia="仿宋" w:hAnsi="Arial" w:cs="Arial"/>
          <w:sz w:val="28"/>
          <w:szCs w:val="28"/>
        </w:rPr>
        <w:t>（</w:t>
      </w:r>
      <w:r w:rsidRPr="00054ED4">
        <w:rPr>
          <w:rFonts w:ascii="Arial" w:eastAsia="仿宋" w:hAnsi="Arial" w:cs="Arial"/>
          <w:sz w:val="28"/>
          <w:szCs w:val="28"/>
        </w:rPr>
        <w:t>B</w:t>
      </w: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w:t>
      </w:r>
      <w:proofErr w:type="gramStart"/>
      <w:r w:rsidRPr="00054ED4">
        <w:rPr>
          <w:rFonts w:ascii="Arial" w:eastAsia="仿宋" w:hAnsi="Arial" w:cs="Arial"/>
          <w:sz w:val="28"/>
          <w:szCs w:val="28"/>
        </w:rPr>
        <w:t>自持</w:t>
      </w:r>
      <w:proofErr w:type="gramEnd"/>
      <w:r w:rsidRPr="00054ED4">
        <w:rPr>
          <w:rFonts w:ascii="Arial" w:eastAsia="仿宋" w:hAnsi="Arial" w:cs="Arial"/>
          <w:sz w:val="28"/>
          <w:szCs w:val="28"/>
        </w:rPr>
        <w:t>）房地产开发完成后不动产价值</w:t>
      </w:r>
      <w:bookmarkEnd w:id="362"/>
      <w:bookmarkEnd w:id="363"/>
      <w:bookmarkEnd w:id="364"/>
    </w:p>
    <w:p w14:paraId="0071607B"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65" w:name="_Toc77335146"/>
      <w:bookmarkStart w:id="366" w:name="_Toc77671516"/>
      <w:bookmarkStart w:id="367" w:name="_Toc77335477"/>
      <w:r w:rsidRPr="00054ED4">
        <w:rPr>
          <w:rFonts w:ascii="Arial" w:eastAsia="仿宋" w:hAnsi="Arial" w:cs="Arial"/>
          <w:sz w:val="28"/>
          <w:szCs w:val="28"/>
        </w:rPr>
        <w:t>A</w:t>
      </w:r>
      <w:r w:rsidRPr="00054ED4">
        <w:rPr>
          <w:rFonts w:ascii="Arial" w:eastAsia="仿宋" w:hAnsi="Arial" w:cs="Arial"/>
          <w:sz w:val="28"/>
          <w:szCs w:val="28"/>
        </w:rPr>
        <w:t>）报酬率（</w:t>
      </w:r>
      <w:r w:rsidRPr="00054ED4">
        <w:rPr>
          <w:rFonts w:ascii="Arial" w:eastAsia="仿宋" w:hAnsi="Arial" w:cs="Arial"/>
          <w:sz w:val="28"/>
          <w:szCs w:val="28"/>
        </w:rPr>
        <w:t>Y</w:t>
      </w:r>
      <w:r w:rsidRPr="00054ED4">
        <w:rPr>
          <w:rFonts w:ascii="Arial" w:eastAsia="仿宋" w:hAnsi="Arial" w:cs="Arial"/>
          <w:sz w:val="28"/>
          <w:szCs w:val="28"/>
        </w:rPr>
        <w:t>）</w:t>
      </w:r>
      <w:bookmarkEnd w:id="365"/>
      <w:bookmarkEnd w:id="366"/>
      <w:bookmarkEnd w:id="367"/>
    </w:p>
    <w:p w14:paraId="188EFB7E" w14:textId="77777777" w:rsidR="009D70D4" w:rsidRPr="00054ED4" w:rsidRDefault="009D70D4" w:rsidP="009D70D4">
      <w:pPr>
        <w:overflowPunct w:val="0"/>
        <w:autoSpaceDE w:val="0"/>
        <w:autoSpaceDN w:val="0"/>
        <w:spacing w:line="300" w:lineRule="auto"/>
        <w:ind w:firstLineChars="200" w:firstLine="560"/>
        <w:jc w:val="both"/>
        <w:outlineLvl w:val="0"/>
        <w:rPr>
          <w:rFonts w:ascii="Arial" w:eastAsia="仿宋" w:hAnsi="Arial" w:cs="Arial"/>
          <w:sz w:val="28"/>
          <w:szCs w:val="28"/>
        </w:rPr>
      </w:pPr>
      <w:bookmarkStart w:id="368" w:name="_Toc77335478"/>
      <w:bookmarkStart w:id="369" w:name="_Toc77335147"/>
      <w:bookmarkStart w:id="370" w:name="_Toc77671517"/>
      <w:r w:rsidRPr="00054ED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054ED4">
        <w:rPr>
          <w:rFonts w:ascii="Arial" w:eastAsia="仿宋" w:hAnsi="Arial" w:cs="Arial"/>
          <w:sz w:val="28"/>
          <w:szCs w:val="28"/>
        </w:rPr>
        <w:t>1.5%</w:t>
      </w:r>
      <w:r w:rsidRPr="00054ED4">
        <w:rPr>
          <w:rFonts w:ascii="Arial" w:eastAsia="仿宋" w:hAnsi="Arial" w:cs="Arial"/>
          <w:sz w:val="28"/>
          <w:szCs w:val="28"/>
        </w:rPr>
        <w:t>），风险调整值则可以根据估价对象所在地区的经济现状及未来预测、估价对象的用途等自身特点确定，经调查，一般为</w:t>
      </w:r>
      <w:r w:rsidRPr="00054ED4">
        <w:rPr>
          <w:rFonts w:ascii="Arial" w:eastAsia="仿宋" w:hAnsi="Arial" w:cs="Arial"/>
          <w:sz w:val="28"/>
          <w:szCs w:val="28"/>
        </w:rPr>
        <w:t>3%-5%</w:t>
      </w:r>
      <w:r w:rsidRPr="00054ED4">
        <w:rPr>
          <w:rFonts w:ascii="Arial" w:eastAsia="仿宋" w:hAnsi="Arial" w:cs="Arial"/>
          <w:sz w:val="28"/>
          <w:szCs w:val="28"/>
        </w:rPr>
        <w:t>之间，本次评估依据估价对象所在项目特点，</w:t>
      </w:r>
      <w:proofErr w:type="gramStart"/>
      <w:r w:rsidRPr="00054ED4">
        <w:rPr>
          <w:rFonts w:ascii="Arial" w:eastAsia="仿宋" w:hAnsi="Arial" w:cs="Arial"/>
          <w:sz w:val="28"/>
          <w:szCs w:val="28"/>
        </w:rPr>
        <w:t>取风险</w:t>
      </w:r>
      <w:proofErr w:type="gramEnd"/>
      <w:r w:rsidRPr="00054ED4">
        <w:rPr>
          <w:rFonts w:ascii="Arial" w:eastAsia="仿宋" w:hAnsi="Arial" w:cs="Arial"/>
          <w:sz w:val="28"/>
          <w:szCs w:val="28"/>
        </w:rPr>
        <w:t>调整值为</w:t>
      </w:r>
      <w:r w:rsidRPr="00054ED4">
        <w:rPr>
          <w:rFonts w:ascii="Arial" w:eastAsia="仿宋" w:hAnsi="Arial" w:cs="Arial"/>
          <w:sz w:val="28"/>
          <w:szCs w:val="28"/>
        </w:rPr>
        <w:t>4</w:t>
      </w:r>
      <w:r w:rsidRPr="00054ED4">
        <w:rPr>
          <w:rFonts w:ascii="Arial" w:eastAsia="仿宋" w:hAnsi="Arial" w:cs="Arial"/>
          <w:sz w:val="28"/>
          <w:szCs w:val="28"/>
          <w:lang w:eastAsia="zh-Hans"/>
        </w:rPr>
        <w:t>.0</w:t>
      </w:r>
      <w:r w:rsidRPr="00054ED4">
        <w:rPr>
          <w:rFonts w:ascii="Arial" w:eastAsia="仿宋" w:hAnsi="Arial" w:cs="Arial"/>
          <w:sz w:val="28"/>
          <w:szCs w:val="28"/>
        </w:rPr>
        <w:t>%</w:t>
      </w:r>
      <w:r w:rsidRPr="00054ED4">
        <w:rPr>
          <w:rFonts w:ascii="Arial" w:eastAsia="仿宋" w:hAnsi="Arial" w:cs="Arial"/>
          <w:sz w:val="28"/>
          <w:szCs w:val="28"/>
        </w:rPr>
        <w:t>，则依据安全利率加风险调整值法可以得出报酬率为</w:t>
      </w:r>
      <w:r w:rsidRPr="00054ED4">
        <w:rPr>
          <w:rFonts w:ascii="Arial" w:eastAsia="仿宋" w:hAnsi="Arial" w:cs="Arial"/>
          <w:sz w:val="28"/>
          <w:szCs w:val="28"/>
        </w:rPr>
        <w:t>5.5%</w:t>
      </w:r>
      <w:r w:rsidRPr="00054ED4">
        <w:rPr>
          <w:rFonts w:ascii="Arial" w:eastAsia="仿宋" w:hAnsi="Arial" w:cs="Arial"/>
          <w:sz w:val="28"/>
          <w:szCs w:val="28"/>
        </w:rPr>
        <w:t>。</w:t>
      </w:r>
      <w:bookmarkEnd w:id="368"/>
      <w:bookmarkEnd w:id="369"/>
      <w:bookmarkEnd w:id="370"/>
    </w:p>
    <w:p w14:paraId="4052DC14"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B</w:t>
      </w:r>
      <w:r w:rsidRPr="00054ED4">
        <w:rPr>
          <w:rFonts w:ascii="Arial" w:eastAsia="仿宋" w:hAnsi="Arial" w:cs="Arial"/>
          <w:sz w:val="28"/>
          <w:szCs w:val="28"/>
        </w:rPr>
        <w:t>）收益年期（</w:t>
      </w:r>
      <w:r w:rsidRPr="00054ED4">
        <w:rPr>
          <w:rFonts w:ascii="Arial" w:eastAsia="仿宋" w:hAnsi="Arial" w:cs="Arial"/>
          <w:sz w:val="28"/>
          <w:szCs w:val="28"/>
        </w:rPr>
        <w:t>n</w:t>
      </w:r>
      <w:r w:rsidRPr="00054ED4">
        <w:rPr>
          <w:rFonts w:ascii="Arial" w:eastAsia="仿宋" w:hAnsi="Arial" w:cs="Arial"/>
          <w:sz w:val="28"/>
          <w:szCs w:val="28"/>
        </w:rPr>
        <w:t>）</w:t>
      </w:r>
    </w:p>
    <w:p w14:paraId="45D1BF4C"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估价对象用途为</w:t>
      </w:r>
      <w:r w:rsidRPr="00054ED4">
        <w:rPr>
          <w:rFonts w:ascii="Arial" w:eastAsia="仿宋" w:hAnsi="Arial" w:cs="Arial"/>
          <w:sz w:val="28"/>
          <w:szCs w:val="28"/>
          <w:lang w:eastAsia="zh-Hans"/>
        </w:rPr>
        <w:t>公共服务</w:t>
      </w:r>
      <w:r w:rsidRPr="00054ED4">
        <w:rPr>
          <w:rFonts w:ascii="Arial" w:eastAsia="仿宋" w:hAnsi="Arial" w:cs="Arial"/>
          <w:sz w:val="28"/>
          <w:szCs w:val="28"/>
        </w:rPr>
        <w:t>，设定出让国有建设用地使用权剩余土地使用年限为</w:t>
      </w:r>
      <w:r w:rsidRPr="00054ED4">
        <w:rPr>
          <w:rFonts w:ascii="Arial" w:eastAsia="仿宋" w:hAnsi="Arial" w:cs="Arial"/>
          <w:sz w:val="28"/>
          <w:szCs w:val="28"/>
        </w:rPr>
        <w:t>50</w:t>
      </w:r>
      <w:r w:rsidRPr="00054ED4">
        <w:rPr>
          <w:rFonts w:ascii="Arial" w:eastAsia="仿宋" w:hAnsi="Arial" w:cs="Arial"/>
          <w:sz w:val="28"/>
          <w:szCs w:val="28"/>
        </w:rPr>
        <w:t>年，</w:t>
      </w:r>
      <w:r w:rsidRPr="00054ED4">
        <w:rPr>
          <w:rFonts w:ascii="Arial" w:eastAsia="仿宋" w:hAnsi="Arial" w:cs="Arial"/>
          <w:sz w:val="28"/>
          <w:szCs w:val="28"/>
          <w:lang w:eastAsia="zh-Hans"/>
        </w:rPr>
        <w:t>土地开发期为</w:t>
      </w:r>
      <w:r w:rsidRPr="00054ED4">
        <w:rPr>
          <w:rFonts w:ascii="Arial" w:eastAsia="仿宋" w:hAnsi="Arial" w:cs="Arial"/>
          <w:sz w:val="28"/>
          <w:szCs w:val="28"/>
          <w:lang w:eastAsia="zh-Hans"/>
        </w:rPr>
        <w:t>3</w:t>
      </w:r>
      <w:r w:rsidRPr="00054ED4">
        <w:rPr>
          <w:rFonts w:ascii="Arial" w:eastAsia="仿宋" w:hAnsi="Arial" w:cs="Arial"/>
          <w:sz w:val="28"/>
          <w:szCs w:val="28"/>
          <w:lang w:eastAsia="zh-Hans"/>
        </w:rPr>
        <w:t>年，</w:t>
      </w:r>
      <w:proofErr w:type="gramStart"/>
      <w:r w:rsidRPr="00054ED4">
        <w:rPr>
          <w:rFonts w:ascii="Arial" w:eastAsia="仿宋" w:hAnsi="Arial" w:cs="Arial"/>
          <w:sz w:val="28"/>
          <w:szCs w:val="28"/>
          <w:lang w:eastAsia="zh-Hans"/>
        </w:rPr>
        <w:t>则建成</w:t>
      </w:r>
      <w:proofErr w:type="gramEnd"/>
      <w:r w:rsidRPr="00054ED4">
        <w:rPr>
          <w:rFonts w:ascii="Arial" w:eastAsia="仿宋" w:hAnsi="Arial" w:cs="Arial"/>
          <w:sz w:val="28"/>
          <w:szCs w:val="28"/>
          <w:lang w:eastAsia="zh-Hans"/>
        </w:rPr>
        <w:t>后剩余土地使用年限为</w:t>
      </w:r>
      <w:r w:rsidRPr="00054ED4">
        <w:rPr>
          <w:rFonts w:ascii="Arial" w:eastAsia="仿宋" w:hAnsi="Arial" w:cs="Arial"/>
          <w:sz w:val="28"/>
          <w:szCs w:val="28"/>
          <w:lang w:eastAsia="zh-Hans"/>
        </w:rPr>
        <w:t>47</w:t>
      </w:r>
      <w:r w:rsidRPr="00054ED4">
        <w:rPr>
          <w:rFonts w:ascii="Arial" w:eastAsia="仿宋" w:hAnsi="Arial" w:cs="Arial"/>
          <w:sz w:val="28"/>
          <w:szCs w:val="28"/>
          <w:lang w:eastAsia="zh-Hans"/>
        </w:rPr>
        <w:t>年</w:t>
      </w:r>
      <w:r w:rsidRPr="00054ED4">
        <w:rPr>
          <w:rFonts w:ascii="Arial" w:eastAsia="仿宋" w:hAnsi="Arial" w:cs="Arial"/>
          <w:sz w:val="28"/>
          <w:szCs w:val="28"/>
        </w:rPr>
        <w:t>。估价对象所在物业为钢混结构，经济耐用年限为</w:t>
      </w:r>
      <w:r w:rsidRPr="00054ED4">
        <w:rPr>
          <w:rFonts w:ascii="Arial" w:eastAsia="仿宋" w:hAnsi="Arial" w:cs="Arial"/>
          <w:sz w:val="28"/>
          <w:szCs w:val="28"/>
        </w:rPr>
        <w:t>60</w:t>
      </w:r>
      <w:r w:rsidRPr="00054ED4">
        <w:rPr>
          <w:rFonts w:ascii="Arial" w:eastAsia="仿宋" w:hAnsi="Arial" w:cs="Arial"/>
          <w:sz w:val="28"/>
          <w:szCs w:val="28"/>
        </w:rPr>
        <w:t>年；本次评估设定估价</w:t>
      </w:r>
      <w:r w:rsidRPr="00054ED4">
        <w:rPr>
          <w:rFonts w:ascii="Arial" w:eastAsia="仿宋" w:hAnsi="Arial" w:cs="Arial"/>
          <w:sz w:val="28"/>
          <w:szCs w:val="28"/>
        </w:rPr>
        <w:lastRenderedPageBreak/>
        <w:t>对象成新率为</w:t>
      </w:r>
      <w:r w:rsidRPr="00054ED4">
        <w:rPr>
          <w:rFonts w:ascii="Arial" w:eastAsia="仿宋" w:hAnsi="Arial" w:cs="Arial"/>
          <w:sz w:val="28"/>
          <w:szCs w:val="28"/>
        </w:rPr>
        <w:t>100%</w:t>
      </w:r>
      <w:r w:rsidRPr="00054ED4">
        <w:rPr>
          <w:rFonts w:ascii="Arial" w:eastAsia="仿宋" w:hAnsi="Arial" w:cs="Arial"/>
          <w:sz w:val="28"/>
          <w:szCs w:val="28"/>
        </w:rPr>
        <w:t>，故剩余经济耐用年限为</w:t>
      </w:r>
      <w:r w:rsidRPr="00054ED4">
        <w:rPr>
          <w:rFonts w:ascii="Arial" w:eastAsia="仿宋" w:hAnsi="Arial" w:cs="Arial"/>
          <w:sz w:val="28"/>
          <w:szCs w:val="28"/>
        </w:rPr>
        <w:t>60</w:t>
      </w:r>
      <w:r w:rsidRPr="00054ED4">
        <w:rPr>
          <w:rFonts w:ascii="Arial" w:eastAsia="仿宋" w:hAnsi="Arial" w:cs="Arial"/>
          <w:sz w:val="28"/>
          <w:szCs w:val="28"/>
        </w:rPr>
        <w:t>年。估价对象剩余土地使用年限短于剩余经济耐用年限。故，本次评估收益年</w:t>
      </w:r>
      <w:proofErr w:type="gramStart"/>
      <w:r w:rsidRPr="00054ED4">
        <w:rPr>
          <w:rFonts w:ascii="Arial" w:eastAsia="仿宋" w:hAnsi="Arial" w:cs="Arial"/>
          <w:sz w:val="28"/>
          <w:szCs w:val="28"/>
        </w:rPr>
        <w:t>期按照</w:t>
      </w:r>
      <w:proofErr w:type="gramEnd"/>
      <w:r w:rsidRPr="00054ED4">
        <w:rPr>
          <w:rFonts w:ascii="Arial" w:eastAsia="仿宋" w:hAnsi="Arial" w:cs="Arial"/>
          <w:sz w:val="28"/>
          <w:szCs w:val="28"/>
        </w:rPr>
        <w:t>土地使用年期计算，即</w:t>
      </w:r>
      <w:r w:rsidRPr="00054ED4">
        <w:rPr>
          <w:rFonts w:ascii="Arial" w:eastAsia="仿宋" w:hAnsi="Arial" w:cs="Arial"/>
          <w:sz w:val="28"/>
          <w:szCs w:val="28"/>
        </w:rPr>
        <w:t>47</w:t>
      </w:r>
      <w:r w:rsidRPr="00054ED4">
        <w:rPr>
          <w:rFonts w:ascii="Arial" w:eastAsia="仿宋" w:hAnsi="Arial" w:cs="Arial"/>
          <w:sz w:val="28"/>
          <w:szCs w:val="28"/>
        </w:rPr>
        <w:t>年。</w:t>
      </w:r>
    </w:p>
    <w:p w14:paraId="1AA4A878"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C</w:t>
      </w:r>
      <w:r w:rsidRPr="00054ED4">
        <w:rPr>
          <w:rFonts w:ascii="Arial" w:eastAsia="仿宋" w:hAnsi="Arial" w:cs="Arial"/>
          <w:sz w:val="28"/>
          <w:szCs w:val="28"/>
        </w:rPr>
        <w:t>）净收益逐年增长比率（</w:t>
      </w:r>
      <w:r w:rsidRPr="00054ED4">
        <w:rPr>
          <w:rFonts w:ascii="Arial" w:eastAsia="仿宋" w:hAnsi="Arial" w:cs="Arial"/>
          <w:sz w:val="28"/>
          <w:szCs w:val="28"/>
        </w:rPr>
        <w:t>g</w:t>
      </w:r>
      <w:r w:rsidRPr="00054ED4">
        <w:rPr>
          <w:rFonts w:ascii="Arial" w:eastAsia="仿宋" w:hAnsi="Arial" w:cs="Arial"/>
          <w:sz w:val="28"/>
          <w:szCs w:val="28"/>
        </w:rPr>
        <w:t>）</w:t>
      </w:r>
    </w:p>
    <w:p w14:paraId="39DFBF9D" w14:textId="77777777" w:rsidR="009D70D4" w:rsidRPr="00054ED4" w:rsidRDefault="009D70D4" w:rsidP="009D70D4">
      <w:pPr>
        <w:spacing w:line="300" w:lineRule="auto"/>
        <w:ind w:right="205" w:firstLineChars="200" w:firstLine="560"/>
        <w:jc w:val="both"/>
        <w:rPr>
          <w:rFonts w:ascii="Arial" w:eastAsia="仿宋" w:hAnsi="Arial" w:cs="Arial"/>
          <w:sz w:val="28"/>
          <w:szCs w:val="28"/>
        </w:rPr>
      </w:pPr>
      <w:r w:rsidRPr="00054ED4">
        <w:rPr>
          <w:rFonts w:ascii="Arial" w:eastAsia="仿宋" w:hAnsi="Arial" w:cs="Arial"/>
          <w:sz w:val="28"/>
          <w:szCs w:val="28"/>
        </w:rPr>
        <w:t>北京市近年来的</w:t>
      </w:r>
      <w:r w:rsidRPr="00054ED4">
        <w:rPr>
          <w:rFonts w:ascii="Arial" w:eastAsia="仿宋" w:hAnsi="Arial" w:cs="Arial"/>
          <w:sz w:val="28"/>
          <w:szCs w:val="28"/>
          <w:lang w:eastAsia="zh-Hans"/>
        </w:rPr>
        <w:t>公共服务</w:t>
      </w:r>
      <w:r w:rsidRPr="00054ED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054ED4">
        <w:rPr>
          <w:rFonts w:ascii="Arial" w:eastAsia="仿宋" w:hAnsi="Arial" w:cs="Arial"/>
          <w:sz w:val="28"/>
          <w:szCs w:val="28"/>
        </w:rPr>
        <w:t>0%</w:t>
      </w:r>
      <w:r w:rsidRPr="00054ED4">
        <w:rPr>
          <w:rFonts w:ascii="Arial" w:eastAsia="仿宋" w:hAnsi="Arial" w:cs="Arial"/>
          <w:sz w:val="28"/>
          <w:szCs w:val="28"/>
        </w:rPr>
        <w:t>。</w:t>
      </w:r>
    </w:p>
    <w:p w14:paraId="57C6B077" w14:textId="77777777" w:rsidR="009D70D4" w:rsidRPr="00054ED4" w:rsidRDefault="009D70D4" w:rsidP="009D70D4">
      <w:pPr>
        <w:spacing w:line="300" w:lineRule="auto"/>
        <w:ind w:right="205"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）房地产开发完成后不动产价值</w:t>
      </w:r>
    </w:p>
    <w:p w14:paraId="7C6CBB8A"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用房开发完成后房地产价值</w:t>
      </w:r>
    </w:p>
    <w:p w14:paraId="72639610"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A×{1</w:t>
      </w:r>
      <w:r w:rsidRPr="00054ED4">
        <w:rPr>
          <w:rFonts w:ascii="Arial" w:eastAsia="仿宋" w:hAnsi="Arial" w:cs="Arial"/>
          <w:sz w:val="28"/>
          <w:szCs w:val="28"/>
        </w:rPr>
        <w:t>－</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g)÷(1</w:t>
      </w:r>
      <w:r w:rsidRPr="00054ED4">
        <w:rPr>
          <w:rFonts w:ascii="Arial" w:eastAsia="仿宋" w:hAnsi="Arial" w:cs="Arial"/>
          <w:sz w:val="28"/>
          <w:szCs w:val="28"/>
        </w:rPr>
        <w:t>＋</w:t>
      </w:r>
      <w:r w:rsidRPr="00054ED4">
        <w:rPr>
          <w:rFonts w:ascii="Arial" w:eastAsia="仿宋" w:hAnsi="Arial" w:cs="Arial"/>
          <w:sz w:val="28"/>
          <w:szCs w:val="28"/>
        </w:rPr>
        <w:t>Y)]</w:t>
      </w:r>
      <w:r w:rsidRPr="00054ED4">
        <w:rPr>
          <w:rFonts w:ascii="Arial" w:eastAsia="仿宋" w:hAnsi="Arial" w:cs="Arial"/>
          <w:sz w:val="28"/>
          <w:szCs w:val="28"/>
          <w:vertAlign w:val="superscript"/>
        </w:rPr>
        <w:t>n</w:t>
      </w:r>
      <w:r w:rsidRPr="00054ED4">
        <w:rPr>
          <w:rFonts w:ascii="Arial" w:eastAsia="仿宋" w:hAnsi="Arial" w:cs="Arial"/>
          <w:sz w:val="28"/>
          <w:szCs w:val="28"/>
        </w:rPr>
        <w:t>}÷</w:t>
      </w:r>
      <w:r w:rsidRPr="00054ED4">
        <w:rPr>
          <w:rFonts w:ascii="Arial" w:eastAsia="仿宋" w:hAnsi="Arial" w:cs="Arial"/>
          <w:sz w:val="28"/>
          <w:szCs w:val="28"/>
        </w:rPr>
        <w:t>（</w:t>
      </w:r>
      <w:r w:rsidRPr="00054ED4">
        <w:rPr>
          <w:rFonts w:ascii="Arial" w:eastAsia="仿宋" w:hAnsi="Arial" w:cs="Arial"/>
          <w:sz w:val="28"/>
          <w:szCs w:val="28"/>
        </w:rPr>
        <w:t>Y-g</w:t>
      </w:r>
      <w:r w:rsidRPr="00054ED4">
        <w:rPr>
          <w:rFonts w:ascii="Arial" w:eastAsia="仿宋" w:hAnsi="Arial" w:cs="Arial"/>
          <w:sz w:val="28"/>
          <w:szCs w:val="28"/>
        </w:rPr>
        <w:t>）</w:t>
      </w:r>
    </w:p>
    <w:p w14:paraId="7180EA9B"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（万元）</w:t>
      </w:r>
    </w:p>
    <w:p w14:paraId="79B533D1" w14:textId="77777777" w:rsidR="009D70D4" w:rsidRPr="00054ED4" w:rsidRDefault="009D70D4" w:rsidP="009D70D4">
      <w:pPr>
        <w:spacing w:line="300" w:lineRule="auto"/>
        <w:ind w:firstLineChars="200" w:firstLine="560"/>
        <w:rPr>
          <w:rFonts w:ascii="Arial" w:eastAsia="仿宋" w:hAnsi="Arial" w:cs="Arial"/>
          <w:sz w:val="28"/>
          <w:szCs w:val="28"/>
          <w:lang w:eastAsia="zh-Hans"/>
        </w:rPr>
      </w:pPr>
      <w:r w:rsidRPr="00054ED4">
        <w:rPr>
          <w:rFonts w:ascii="Arial" w:eastAsia="仿宋" w:hAnsi="Arial" w:cs="Arial"/>
          <w:sz w:val="28"/>
          <w:szCs w:val="28"/>
          <w:lang w:eastAsia="zh-Hans"/>
        </w:rPr>
        <w:t>公共服务用房房地产单价</w:t>
      </w:r>
      <w:r w:rsidRPr="00054ED4">
        <w:rPr>
          <w:rFonts w:ascii="Arial" w:eastAsia="仿宋" w:hAnsi="Arial" w:cs="Arial"/>
          <w:sz w:val="28"/>
          <w:szCs w:val="28"/>
          <w:lang w:eastAsia="zh-Hans"/>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3152.79</w:t>
      </w:r>
      <w:r w:rsidRPr="00054ED4">
        <w:rPr>
          <w:rFonts w:ascii="Arial" w:eastAsia="仿宋" w:hAnsi="Arial" w:cs="Arial"/>
          <w:sz w:val="28"/>
          <w:szCs w:val="28"/>
          <w:lang w:eastAsia="zh-Hans"/>
        </w:rPr>
        <w:t>=</w:t>
      </w:r>
      <w:r>
        <w:rPr>
          <w:rFonts w:ascii="Arial" w:eastAsia="仿宋" w:hAnsi="Arial" w:cs="Arial"/>
          <w:sz w:val="28"/>
          <w:szCs w:val="28"/>
          <w:lang w:eastAsia="zh-Hans"/>
        </w:rPr>
        <w:t>17107</w:t>
      </w:r>
      <w:r w:rsidRPr="00054ED4">
        <w:rPr>
          <w:rFonts w:ascii="Arial" w:eastAsia="仿宋" w:hAnsi="Arial" w:cs="Arial"/>
          <w:sz w:val="28"/>
          <w:szCs w:val="28"/>
          <w:lang w:eastAsia="zh-Hans"/>
        </w:rPr>
        <w:t>（元</w:t>
      </w:r>
      <w:r w:rsidRPr="00054ED4">
        <w:rPr>
          <w:rFonts w:ascii="Arial" w:eastAsia="仿宋" w:hAnsi="Arial" w:cs="Arial"/>
          <w:sz w:val="28"/>
          <w:szCs w:val="28"/>
          <w:lang w:eastAsia="zh-Hans"/>
        </w:rPr>
        <w:t>/</w:t>
      </w:r>
      <w:r w:rsidRPr="00054ED4">
        <w:rPr>
          <w:rFonts w:ascii="Arial" w:eastAsia="仿宋" w:hAnsi="Arial" w:cs="Arial"/>
          <w:sz w:val="28"/>
          <w:szCs w:val="28"/>
          <w:lang w:eastAsia="zh-Hans"/>
        </w:rPr>
        <w:t>平方米）</w:t>
      </w:r>
    </w:p>
    <w:p w14:paraId="3791CE57"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）开发成本</w:t>
      </w:r>
    </w:p>
    <w:p w14:paraId="6FA5AB5B"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A.</w:t>
      </w:r>
      <w:r w:rsidRPr="00054ED4">
        <w:rPr>
          <w:rFonts w:ascii="Arial" w:eastAsia="仿宋" w:hAnsi="Arial" w:cs="Arial"/>
          <w:sz w:val="28"/>
          <w:szCs w:val="28"/>
        </w:rPr>
        <w:t>建造成本</w:t>
      </w:r>
    </w:p>
    <w:p w14:paraId="41ABB466" w14:textId="77777777" w:rsidR="009D70D4" w:rsidRPr="00054ED4" w:rsidRDefault="009D70D4" w:rsidP="009D70D4">
      <w:pPr>
        <w:spacing w:beforeLines="50" w:before="120" w:afterLines="50" w:after="120" w:line="300" w:lineRule="auto"/>
        <w:ind w:firstLineChars="200" w:firstLine="560"/>
        <w:rPr>
          <w:rFonts w:ascii="Arial" w:eastAsia="仿宋" w:hAnsi="Arial" w:cs="Arial"/>
          <w:sz w:val="28"/>
          <w:szCs w:val="28"/>
        </w:rPr>
      </w:pPr>
      <w:r w:rsidRPr="00054ED4">
        <w:rPr>
          <w:rFonts w:ascii="Arial" w:eastAsia="仿宋" w:hAnsi="Arial" w:cs="Arial"/>
          <w:sz w:val="28"/>
          <w:szCs w:val="28"/>
        </w:rPr>
        <w:t>同收益法测算，建造成本为</w:t>
      </w:r>
      <w:r>
        <w:rPr>
          <w:rFonts w:ascii="Arial" w:eastAsia="仿宋" w:hAnsi="Arial" w:cs="Arial"/>
          <w:sz w:val="28"/>
          <w:szCs w:val="28"/>
        </w:rPr>
        <w:t>1425.0610</w:t>
      </w:r>
      <w:r w:rsidRPr="00054ED4">
        <w:rPr>
          <w:rFonts w:ascii="Arial" w:eastAsia="仿宋" w:hAnsi="Arial" w:cs="Arial"/>
          <w:sz w:val="28"/>
          <w:szCs w:val="28"/>
        </w:rPr>
        <w:t>万元。</w:t>
      </w:r>
    </w:p>
    <w:p w14:paraId="73348E1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B. </w:t>
      </w:r>
      <w:r w:rsidRPr="00054ED4">
        <w:rPr>
          <w:rFonts w:ascii="Arial" w:eastAsia="仿宋" w:hAnsi="Arial" w:cs="Arial"/>
          <w:sz w:val="28"/>
          <w:szCs w:val="28"/>
        </w:rPr>
        <w:t>红线外市政费用（土地开发费）</w:t>
      </w:r>
    </w:p>
    <w:p w14:paraId="423BC473" w14:textId="7072A139"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根据</w:t>
      </w:r>
      <w:r>
        <w:rPr>
          <w:rFonts w:ascii="Arial" w:eastAsia="仿宋" w:hAnsi="Arial" w:cs="Arial" w:hint="eastAsia"/>
          <w:sz w:val="28"/>
          <w:szCs w:val="28"/>
        </w:rPr>
        <w:t>现场勘查，估价对象</w:t>
      </w:r>
      <w:r w:rsidRPr="00054ED4">
        <w:rPr>
          <w:rFonts w:ascii="Arial" w:eastAsia="仿宋" w:hAnsi="Arial" w:cs="Arial"/>
          <w:sz w:val="28"/>
          <w:szCs w:val="28"/>
        </w:rPr>
        <w:t>土地开发程度为宗地外</w:t>
      </w:r>
      <w:r w:rsidRPr="00054ED4">
        <w:rPr>
          <w:rFonts w:ascii="Arial" w:eastAsia="仿宋" w:hAnsi="Arial" w:cs="Arial"/>
          <w:sz w:val="28"/>
          <w:szCs w:val="28"/>
        </w:rPr>
        <w:t>“</w:t>
      </w:r>
      <w:r>
        <w:rPr>
          <w:rFonts w:ascii="Arial" w:eastAsia="仿宋" w:hAnsi="Arial" w:cs="Arial" w:hint="eastAsia"/>
          <w:sz w:val="28"/>
          <w:szCs w:val="28"/>
        </w:rPr>
        <w:t>七通</w:t>
      </w:r>
      <w:r w:rsidRPr="00054ED4">
        <w:rPr>
          <w:rFonts w:ascii="Arial" w:eastAsia="仿宋" w:hAnsi="Arial" w:cs="Arial"/>
          <w:sz w:val="28"/>
          <w:szCs w:val="28"/>
        </w:rPr>
        <w:t>”</w:t>
      </w:r>
      <w:r w:rsidRPr="00054ED4">
        <w:rPr>
          <w:rFonts w:ascii="Arial" w:eastAsia="仿宋" w:hAnsi="Arial" w:cs="Arial"/>
          <w:sz w:val="28"/>
          <w:szCs w:val="28"/>
        </w:rPr>
        <w:t>（</w:t>
      </w:r>
      <w:r w:rsidRPr="00217801">
        <w:rPr>
          <w:rFonts w:ascii="Arial" w:eastAsia="仿宋" w:hAnsi="Arial" w:cs="Arial"/>
          <w:sz w:val="28"/>
          <w:szCs w:val="28"/>
        </w:rPr>
        <w:t xml:space="preserve"> </w:t>
      </w:r>
      <w:r w:rsidRPr="00054ED4">
        <w:rPr>
          <w:rFonts w:ascii="Arial" w:eastAsia="仿宋" w:hAnsi="Arial" w:cs="Arial"/>
          <w:sz w:val="28"/>
          <w:szCs w:val="28"/>
        </w:rPr>
        <w:t>即通路、通上水、通下水、通电、通讯、通燃气、通热力）</w:t>
      </w:r>
      <w:r w:rsidRPr="00054ED4">
        <w:rPr>
          <w:rFonts w:ascii="Arial" w:eastAsia="仿宋" w:hAnsi="Arial" w:cs="Arial" w:hint="eastAsia"/>
          <w:sz w:val="28"/>
          <w:szCs w:val="28"/>
        </w:rPr>
        <w:t>、</w:t>
      </w:r>
      <w:r w:rsidRPr="00054ED4">
        <w:rPr>
          <w:rFonts w:ascii="Arial" w:eastAsia="仿宋" w:hAnsi="Arial" w:cs="Arial"/>
          <w:sz w:val="28"/>
          <w:szCs w:val="28"/>
        </w:rPr>
        <w:t>宗地</w:t>
      </w:r>
      <w:r w:rsidR="00AD04B8" w:rsidRPr="003E0333">
        <w:rPr>
          <w:rFonts w:ascii="Arial" w:eastAsia="仿宋_GB2312" w:hAnsi="Arial" w:cs="Arial" w:hint="eastAsia"/>
          <w:sz w:val="28"/>
          <w:szCs w:val="28"/>
          <w:highlight w:val="yellow"/>
        </w:rPr>
        <w:t>已</w:t>
      </w:r>
      <w:r w:rsidR="00AD04B8">
        <w:rPr>
          <w:rFonts w:ascii="Arial" w:eastAsia="仿宋_GB2312" w:hAnsi="Arial" w:cs="Arial" w:hint="eastAsia"/>
          <w:sz w:val="28"/>
          <w:szCs w:val="28"/>
          <w:highlight w:val="yellow"/>
        </w:rPr>
        <w:t>建成，未竣工，但已</w:t>
      </w:r>
      <w:r w:rsidR="00AD04B8" w:rsidRPr="003E0333">
        <w:rPr>
          <w:rFonts w:ascii="Arial" w:eastAsia="仿宋_GB2312" w:hAnsi="Arial" w:cs="Arial" w:hint="eastAsia"/>
          <w:sz w:val="28"/>
          <w:szCs w:val="28"/>
          <w:highlight w:val="yellow"/>
        </w:rPr>
        <w:t>投入使用</w:t>
      </w:r>
      <w:r w:rsidRPr="00054ED4">
        <w:rPr>
          <w:rFonts w:ascii="Arial" w:eastAsia="仿宋" w:hAnsi="Arial" w:cs="Arial"/>
          <w:sz w:val="28"/>
          <w:szCs w:val="28"/>
        </w:rPr>
        <w:t>。本次评估设定估价对象红线外基础设施</w:t>
      </w:r>
      <w:r>
        <w:rPr>
          <w:rFonts w:ascii="Arial" w:eastAsia="仿宋" w:hAnsi="Arial" w:cs="Arial" w:hint="eastAsia"/>
          <w:sz w:val="28"/>
          <w:szCs w:val="28"/>
        </w:rPr>
        <w:t>为</w:t>
      </w:r>
      <w:r w:rsidRPr="00054ED4">
        <w:rPr>
          <w:rFonts w:ascii="Arial" w:eastAsia="仿宋" w:hAnsi="Arial" w:cs="Arial"/>
          <w:sz w:val="28"/>
          <w:szCs w:val="28"/>
        </w:rPr>
        <w:t>“</w:t>
      </w:r>
      <w:r w:rsidRPr="00054ED4">
        <w:rPr>
          <w:rFonts w:ascii="Arial" w:eastAsia="仿宋" w:hAnsi="Arial" w:cs="Arial"/>
          <w:sz w:val="28"/>
          <w:szCs w:val="28"/>
        </w:rPr>
        <w:t>七通</w:t>
      </w:r>
      <w:r w:rsidRPr="00054ED4">
        <w:rPr>
          <w:rFonts w:ascii="Arial" w:eastAsia="仿宋" w:hAnsi="Arial" w:cs="Arial"/>
          <w:sz w:val="28"/>
          <w:szCs w:val="28"/>
        </w:rPr>
        <w:t>”</w:t>
      </w:r>
      <w:r w:rsidRPr="00054ED4">
        <w:rPr>
          <w:rFonts w:ascii="Arial" w:eastAsia="仿宋" w:hAnsi="Arial" w:cs="Arial"/>
          <w:sz w:val="28"/>
          <w:szCs w:val="28"/>
        </w:rPr>
        <w:t>（即通路、通上水、通下水、通电、通讯、通燃气、通热力），宗地内</w:t>
      </w:r>
      <w:r w:rsidRPr="00054ED4">
        <w:rPr>
          <w:rFonts w:ascii="Arial" w:eastAsia="仿宋" w:hAnsi="Arial" w:cs="Arial"/>
          <w:sz w:val="28"/>
          <w:szCs w:val="28"/>
        </w:rPr>
        <w:t>“</w:t>
      </w:r>
      <w:r w:rsidRPr="00054ED4">
        <w:rPr>
          <w:rFonts w:ascii="Arial" w:eastAsia="仿宋" w:hAnsi="Arial" w:cs="Arial"/>
          <w:sz w:val="28"/>
          <w:szCs w:val="28"/>
        </w:rPr>
        <w:t>场地平整</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hint="eastAsia"/>
          <w:sz w:val="28"/>
          <w:szCs w:val="28"/>
        </w:rPr>
        <w:t>故此项不做修正。</w:t>
      </w:r>
    </w:p>
    <w:p w14:paraId="09EC3D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 xml:space="preserve">C. </w:t>
      </w:r>
      <w:r w:rsidRPr="00054ED4">
        <w:rPr>
          <w:rFonts w:ascii="Arial" w:eastAsia="仿宋" w:hAnsi="Arial" w:cs="Arial"/>
          <w:sz w:val="28"/>
          <w:szCs w:val="28"/>
        </w:rPr>
        <w:t>城市基础设施建设费</w:t>
      </w:r>
    </w:p>
    <w:p w14:paraId="46F99948"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7" w:tgtFrame="_blank" w:history="1">
        <w:r w:rsidRPr="00054ED4">
          <w:rPr>
            <w:rFonts w:ascii="Arial" w:eastAsia="仿宋" w:hAnsi="Arial" w:cs="Arial"/>
            <w:sz w:val="28"/>
            <w:szCs w:val="28"/>
          </w:rPr>
          <w:t>污水处理</w:t>
        </w:r>
      </w:hyperlink>
      <w:r w:rsidRPr="00054ED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sz w:val="28"/>
          <w:szCs w:val="28"/>
        </w:rPr>
        <w:t>2022</w:t>
      </w:r>
      <w:r w:rsidRPr="00054ED4">
        <w:rPr>
          <w:rFonts w:ascii="Arial" w:eastAsia="仿宋" w:hAnsi="Arial" w:cs="Arial"/>
          <w:sz w:val="28"/>
          <w:szCs w:val="28"/>
        </w:rPr>
        <w:t>年</w:t>
      </w:r>
      <w:r w:rsidRPr="00054ED4">
        <w:rPr>
          <w:rFonts w:ascii="Arial" w:eastAsia="仿宋" w:hAnsi="Arial" w:cs="Arial"/>
          <w:sz w:val="28"/>
          <w:szCs w:val="28"/>
        </w:rPr>
        <w:t>6</w:t>
      </w:r>
      <w:r w:rsidRPr="00054ED4">
        <w:rPr>
          <w:rFonts w:ascii="Arial" w:eastAsia="仿宋" w:hAnsi="Arial" w:cs="Arial"/>
          <w:sz w:val="28"/>
          <w:szCs w:val="28"/>
        </w:rPr>
        <w:t>月</w:t>
      </w:r>
      <w:r w:rsidRPr="00054ED4">
        <w:rPr>
          <w:rFonts w:ascii="Arial" w:eastAsia="仿宋" w:hAnsi="Arial" w:cs="Arial"/>
          <w:sz w:val="28"/>
          <w:szCs w:val="28"/>
        </w:rPr>
        <w:t>6</w:t>
      </w:r>
      <w:r w:rsidRPr="00054ED4">
        <w:rPr>
          <w:rFonts w:ascii="Arial" w:eastAsia="仿宋" w:hAnsi="Arial" w:cs="Arial"/>
          <w:sz w:val="28"/>
          <w:szCs w:val="28"/>
        </w:rPr>
        <w:t>日</w:t>
      </w:r>
      <w:r w:rsidRPr="00054ED4">
        <w:rPr>
          <w:rFonts w:ascii="Arial" w:eastAsia="仿宋" w:hAnsi="Arial" w:cs="Arial" w:hint="eastAsia"/>
          <w:sz w:val="28"/>
          <w:szCs w:val="28"/>
        </w:rPr>
        <w:t>起实施</w:t>
      </w:r>
      <w:r w:rsidRPr="00054ED4">
        <w:rPr>
          <w:rFonts w:ascii="Arial" w:eastAsia="仿宋" w:hAnsi="Arial" w:cs="Arial" w:hint="eastAsia"/>
          <w:sz w:val="28"/>
          <w:szCs w:val="28"/>
        </w:rPr>
        <w:t>]</w:t>
      </w:r>
      <w:r w:rsidRPr="00054ED4">
        <w:rPr>
          <w:rFonts w:ascii="Arial" w:eastAsia="仿宋" w:hAnsi="Arial" w:cs="Arial"/>
          <w:sz w:val="28"/>
          <w:szCs w:val="28"/>
        </w:rPr>
        <w:t>，住宅按建筑规模每平方米</w:t>
      </w:r>
      <w:r w:rsidRPr="00054ED4">
        <w:rPr>
          <w:rFonts w:ascii="Arial" w:eastAsia="仿宋" w:hAnsi="Arial" w:cs="Arial"/>
          <w:sz w:val="28"/>
          <w:szCs w:val="28"/>
        </w:rPr>
        <w:t>160</w:t>
      </w:r>
      <w:r w:rsidRPr="00054ED4">
        <w:rPr>
          <w:rFonts w:ascii="Arial" w:eastAsia="仿宋" w:hAnsi="Arial" w:cs="Arial"/>
          <w:sz w:val="28"/>
          <w:szCs w:val="28"/>
        </w:rPr>
        <w:t>元、非住宅按建筑规模每平方米</w:t>
      </w:r>
      <w:r w:rsidRPr="00054ED4">
        <w:rPr>
          <w:rFonts w:ascii="Arial" w:eastAsia="仿宋" w:hAnsi="Arial" w:cs="Arial"/>
          <w:sz w:val="28"/>
          <w:szCs w:val="28"/>
        </w:rPr>
        <w:t>200</w:t>
      </w:r>
      <w:r w:rsidRPr="00054ED4">
        <w:rPr>
          <w:rFonts w:ascii="Arial" w:eastAsia="仿宋" w:hAnsi="Arial" w:cs="Arial"/>
          <w:sz w:val="28"/>
          <w:szCs w:val="28"/>
        </w:rPr>
        <w:t>元征收，则有：</w:t>
      </w:r>
    </w:p>
    <w:p w14:paraId="707A29D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城市基础设施建设费</w:t>
      </w:r>
    </w:p>
    <w:p w14:paraId="19A4BA6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200×</w:t>
      </w:r>
      <w:r>
        <w:rPr>
          <w:rFonts w:ascii="Arial" w:eastAsia="仿宋" w:hAnsi="Arial" w:cs="Arial"/>
          <w:sz w:val="28"/>
          <w:szCs w:val="28"/>
        </w:rPr>
        <w:t>3152.79</w:t>
      </w:r>
      <w:r w:rsidRPr="00054ED4">
        <w:rPr>
          <w:rFonts w:ascii="Arial" w:eastAsia="仿宋" w:hAnsi="Arial" w:cs="Arial"/>
          <w:sz w:val="28"/>
          <w:szCs w:val="28"/>
        </w:rPr>
        <w:t>÷10000</w:t>
      </w:r>
    </w:p>
    <w:p w14:paraId="5F91022C"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63.0558</w:t>
      </w:r>
      <w:r w:rsidRPr="00054ED4">
        <w:rPr>
          <w:rFonts w:ascii="Arial" w:eastAsia="仿宋" w:hAnsi="Arial" w:cs="Arial"/>
          <w:sz w:val="28"/>
          <w:szCs w:val="28"/>
        </w:rPr>
        <w:t>（万元）</w:t>
      </w:r>
    </w:p>
    <w:p w14:paraId="590D479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D</w:t>
      </w:r>
      <w:r w:rsidRPr="00054ED4">
        <w:rPr>
          <w:rFonts w:ascii="Arial" w:eastAsia="仿宋" w:hAnsi="Arial" w:cs="Arial"/>
          <w:sz w:val="28"/>
          <w:szCs w:val="28"/>
        </w:rPr>
        <w:t>管理费用</w:t>
      </w:r>
    </w:p>
    <w:p w14:paraId="6D817F58" w14:textId="77777777" w:rsidR="009D70D4" w:rsidRPr="00054ED4" w:rsidRDefault="009D70D4" w:rsidP="009D70D4">
      <w:pPr>
        <w:spacing w:before="50" w:after="50" w:line="300" w:lineRule="auto"/>
        <w:ind w:firstLineChars="201" w:firstLine="563"/>
        <w:jc w:val="both"/>
        <w:rPr>
          <w:rFonts w:ascii="Arial" w:eastAsia="仿宋" w:hAnsi="Arial" w:cs="Arial"/>
          <w:sz w:val="28"/>
          <w:szCs w:val="28"/>
        </w:rPr>
      </w:pPr>
      <w:r w:rsidRPr="00054ED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054ED4">
        <w:rPr>
          <w:rFonts w:ascii="Arial" w:eastAsia="仿宋" w:hAnsi="Arial" w:cs="Arial"/>
          <w:sz w:val="28"/>
          <w:szCs w:val="28"/>
        </w:rPr>
        <w:t>5.0%</w:t>
      </w:r>
      <w:r w:rsidRPr="00054ED4">
        <w:rPr>
          <w:rFonts w:ascii="Arial" w:eastAsia="仿宋" w:hAnsi="Arial" w:cs="Arial"/>
          <w:sz w:val="28"/>
          <w:szCs w:val="28"/>
        </w:rPr>
        <w:t>计算，则有：</w:t>
      </w:r>
    </w:p>
    <w:p w14:paraId="1BFF31FB"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管理费用</w:t>
      </w:r>
    </w:p>
    <w:p w14:paraId="282D29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rPr>
        <w:t>）</w:t>
      </w:r>
      <w:r w:rsidRPr="00054ED4">
        <w:rPr>
          <w:rFonts w:ascii="Arial" w:eastAsia="仿宋" w:hAnsi="Arial" w:cs="Arial"/>
          <w:sz w:val="28"/>
          <w:szCs w:val="28"/>
        </w:rPr>
        <w:t>×5.0%</w:t>
      </w:r>
    </w:p>
    <w:p w14:paraId="67AF18DB"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74.4058</w:t>
      </w:r>
      <w:r w:rsidRPr="00054ED4">
        <w:rPr>
          <w:rFonts w:ascii="Arial" w:eastAsia="仿宋" w:hAnsi="Arial" w:cs="Arial"/>
          <w:sz w:val="28"/>
          <w:szCs w:val="28"/>
        </w:rPr>
        <w:t>（万元）</w:t>
      </w:r>
    </w:p>
    <w:p w14:paraId="435971A2"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E</w:t>
      </w:r>
      <w:r w:rsidRPr="00054ED4">
        <w:rPr>
          <w:rFonts w:ascii="Arial" w:eastAsia="仿宋" w:hAnsi="Arial" w:cs="Arial"/>
          <w:sz w:val="28"/>
          <w:szCs w:val="28"/>
        </w:rPr>
        <w:t>销售费用</w:t>
      </w:r>
    </w:p>
    <w:p w14:paraId="59693927"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 w:hAnsi="Arial" w:cs="Arial" w:hint="eastAsia"/>
          <w:sz w:val="28"/>
          <w:szCs w:val="28"/>
        </w:rPr>
        <w:t>4</w:t>
      </w:r>
      <w:r w:rsidRPr="00054ED4">
        <w:rPr>
          <w:rFonts w:ascii="Arial" w:eastAsia="仿宋" w:hAnsi="Arial" w:cs="Arial"/>
          <w:sz w:val="28"/>
          <w:szCs w:val="28"/>
        </w:rPr>
        <w:t>.0%</w:t>
      </w:r>
      <w:r w:rsidRPr="00054ED4">
        <w:rPr>
          <w:rFonts w:ascii="Arial" w:eastAsia="仿宋" w:hAnsi="Arial" w:cs="Arial"/>
          <w:sz w:val="28"/>
          <w:szCs w:val="28"/>
        </w:rPr>
        <w:t>计算。</w:t>
      </w:r>
    </w:p>
    <w:p w14:paraId="34C27D30" w14:textId="77777777" w:rsidR="009D70D4" w:rsidRPr="00054ED4" w:rsidRDefault="009D70D4" w:rsidP="009D70D4">
      <w:pPr>
        <w:spacing w:before="50" w:after="50" w:line="300" w:lineRule="auto"/>
        <w:ind w:firstLineChars="201" w:firstLine="563"/>
        <w:rPr>
          <w:rFonts w:ascii="Arial" w:eastAsia="仿宋" w:hAnsi="Arial" w:cs="Arial"/>
          <w:sz w:val="28"/>
          <w:szCs w:val="28"/>
        </w:rPr>
      </w:pPr>
      <w:r w:rsidRPr="00054ED4">
        <w:rPr>
          <w:rFonts w:ascii="Arial" w:eastAsia="仿宋" w:hAnsi="Arial" w:cs="Arial"/>
          <w:sz w:val="28"/>
          <w:szCs w:val="28"/>
        </w:rPr>
        <w:t>销售费用＝</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4</w:t>
      </w:r>
      <w:r w:rsidRPr="00054ED4">
        <w:rPr>
          <w:rFonts w:ascii="Arial" w:eastAsia="仿宋" w:hAnsi="Arial" w:cs="Arial"/>
          <w:sz w:val="28"/>
          <w:szCs w:val="28"/>
        </w:rPr>
        <w:t>.0%</w:t>
      </w:r>
    </w:p>
    <w:p w14:paraId="2449631F"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215.7373</w:t>
      </w:r>
      <w:r w:rsidRPr="00054ED4">
        <w:rPr>
          <w:rFonts w:ascii="Arial" w:eastAsia="仿宋" w:hAnsi="Arial" w:cs="Arial"/>
          <w:sz w:val="28"/>
          <w:szCs w:val="28"/>
        </w:rPr>
        <w:t>（万元）</w:t>
      </w:r>
    </w:p>
    <w:p w14:paraId="2E6C5715"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F</w:t>
      </w:r>
      <w:r w:rsidRPr="00054ED4">
        <w:rPr>
          <w:rFonts w:ascii="Arial" w:eastAsia="仿宋" w:hAnsi="Arial" w:cs="Arial"/>
          <w:sz w:val="28"/>
          <w:szCs w:val="28"/>
        </w:rPr>
        <w:t>购地税费</w:t>
      </w:r>
    </w:p>
    <w:p w14:paraId="0D558AA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假设土地价格为</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，买方购买估价对象税费主要为契税及印花税，税率为</w:t>
      </w:r>
      <w:r w:rsidRPr="00054ED4">
        <w:rPr>
          <w:rFonts w:ascii="Arial" w:eastAsia="仿宋" w:hAnsi="Arial" w:cs="Arial"/>
          <w:sz w:val="28"/>
          <w:szCs w:val="28"/>
        </w:rPr>
        <w:t>3.05%</w:t>
      </w:r>
      <w:r w:rsidRPr="00054ED4">
        <w:rPr>
          <w:rFonts w:ascii="Arial" w:eastAsia="仿宋" w:hAnsi="Arial" w:cs="Arial"/>
          <w:sz w:val="28"/>
          <w:szCs w:val="28"/>
        </w:rPr>
        <w:t>。则有：</w:t>
      </w:r>
    </w:p>
    <w:p w14:paraId="25B53A8E"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购地税费＝土地价格</w:t>
      </w:r>
      <w:r w:rsidRPr="00054ED4">
        <w:rPr>
          <w:rFonts w:ascii="Arial" w:eastAsia="仿宋" w:hAnsi="Arial" w:cs="Arial"/>
          <w:sz w:val="28"/>
          <w:szCs w:val="28"/>
        </w:rPr>
        <w:t>×</w:t>
      </w:r>
      <w:r w:rsidRPr="00054ED4">
        <w:rPr>
          <w:rFonts w:ascii="Arial" w:eastAsia="仿宋" w:hAnsi="Arial" w:cs="Arial"/>
          <w:sz w:val="28"/>
          <w:szCs w:val="28"/>
        </w:rPr>
        <w:t>税率</w:t>
      </w:r>
    </w:p>
    <w:p w14:paraId="3494262A" w14:textId="77777777" w:rsidR="009D70D4" w:rsidRPr="00054ED4" w:rsidRDefault="009D70D4" w:rsidP="009D70D4">
      <w:pPr>
        <w:spacing w:before="50" w:after="50" w:line="300" w:lineRule="auto"/>
        <w:ind w:firstLineChars="600" w:firstLine="1680"/>
        <w:rPr>
          <w:rFonts w:ascii="Arial" w:eastAsia="仿宋" w:hAnsi="Arial" w:cs="Arial"/>
          <w:sz w:val="28"/>
          <w:szCs w:val="28"/>
        </w:rPr>
      </w:pPr>
      <w:bookmarkStart w:id="371" w:name="_Toc531701612"/>
      <w:r w:rsidRPr="00054ED4">
        <w:rPr>
          <w:rFonts w:ascii="Arial" w:eastAsia="仿宋" w:hAnsi="Arial" w:cs="Arial"/>
          <w:sz w:val="28"/>
          <w:szCs w:val="28"/>
        </w:rPr>
        <w:t>＝</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sidRPr="00054ED4">
        <w:rPr>
          <w:rFonts w:ascii="Arial" w:eastAsia="仿宋" w:hAnsi="Arial" w:cs="Arial"/>
          <w:sz w:val="28"/>
          <w:szCs w:val="28"/>
        </w:rPr>
        <w:t>（万元）</w:t>
      </w:r>
      <w:bookmarkEnd w:id="371"/>
    </w:p>
    <w:p w14:paraId="3288E529"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bookmarkStart w:id="372" w:name="_Toc531701613"/>
      <w:r w:rsidRPr="00054ED4">
        <w:rPr>
          <w:rFonts w:ascii="Arial" w:eastAsia="仿宋" w:hAnsi="Arial" w:cs="Arial"/>
          <w:sz w:val="28"/>
          <w:szCs w:val="28"/>
        </w:rPr>
        <w:t>G</w:t>
      </w:r>
      <w:r w:rsidRPr="00054ED4">
        <w:rPr>
          <w:rFonts w:ascii="Arial" w:eastAsia="仿宋" w:hAnsi="Arial" w:cs="Arial"/>
          <w:sz w:val="28"/>
          <w:szCs w:val="28"/>
        </w:rPr>
        <w:t>贷款利息</w:t>
      </w:r>
      <w:bookmarkEnd w:id="372"/>
    </w:p>
    <w:p w14:paraId="48CC2FCF" w14:textId="77777777" w:rsidR="009D70D4" w:rsidRPr="00054ED4" w:rsidRDefault="009D70D4" w:rsidP="009D70D4">
      <w:pPr>
        <w:spacing w:before="50" w:after="50"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估价对象建筑物建设期为</w:t>
      </w:r>
      <w:r w:rsidRPr="00054ED4">
        <w:rPr>
          <w:rFonts w:ascii="Arial" w:eastAsia="仿宋" w:hAnsi="Arial" w:cs="Arial"/>
          <w:sz w:val="28"/>
          <w:szCs w:val="28"/>
        </w:rPr>
        <w:t>3</w:t>
      </w:r>
      <w:r w:rsidRPr="00054ED4">
        <w:rPr>
          <w:rFonts w:ascii="Arial" w:eastAsia="仿宋" w:hAnsi="Arial" w:cs="Arial"/>
          <w:sz w:val="28"/>
          <w:szCs w:val="28"/>
        </w:rPr>
        <w:t>年。估价对象土地价格（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）及购地税费在估价期日一次性付清，建造成本、土地开发费、管理费用、销售费用于建设期内均匀投入，取</w:t>
      </w:r>
      <w:r w:rsidRPr="00054ED4">
        <w:rPr>
          <w:rFonts w:ascii="Arial" w:eastAsia="仿宋" w:hAnsi="Arial" w:cs="Arial"/>
          <w:sz w:val="28"/>
          <w:szCs w:val="28"/>
        </w:rPr>
        <w:t>1</w:t>
      </w:r>
      <w:r w:rsidRPr="00054ED4">
        <w:rPr>
          <w:rFonts w:ascii="Arial" w:eastAsia="仿宋" w:hAnsi="Arial" w:cs="Arial"/>
          <w:sz w:val="28"/>
          <w:szCs w:val="28"/>
        </w:rPr>
        <w:t>～</w:t>
      </w:r>
      <w:r w:rsidRPr="00054ED4">
        <w:rPr>
          <w:rFonts w:ascii="Arial" w:eastAsia="仿宋" w:hAnsi="Arial" w:cs="Arial"/>
          <w:sz w:val="28"/>
          <w:szCs w:val="28"/>
        </w:rPr>
        <w:t>3</w:t>
      </w:r>
      <w:r w:rsidRPr="00054ED4">
        <w:rPr>
          <w:rFonts w:ascii="Arial" w:eastAsia="仿宋" w:hAnsi="Arial" w:cs="Arial"/>
          <w:sz w:val="28"/>
          <w:szCs w:val="28"/>
        </w:rPr>
        <w:t>年期固定资产贷款年利息率</w:t>
      </w:r>
      <w:r w:rsidRPr="00054ED4">
        <w:rPr>
          <w:rFonts w:ascii="Arial" w:eastAsia="仿宋" w:hAnsi="Arial" w:cs="Arial"/>
          <w:sz w:val="28"/>
          <w:szCs w:val="28"/>
        </w:rPr>
        <w:t>4.75%</w:t>
      </w:r>
      <w:r w:rsidRPr="00054ED4">
        <w:rPr>
          <w:rFonts w:ascii="Arial" w:eastAsia="仿宋" w:hAnsi="Arial" w:cs="Arial"/>
          <w:sz w:val="28"/>
          <w:szCs w:val="28"/>
        </w:rPr>
        <w:t>，以复利计息。则有：</w:t>
      </w:r>
    </w:p>
    <w:p w14:paraId="5C52F0D7"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贷款利息</w:t>
      </w:r>
    </w:p>
    <w:p w14:paraId="74EE3D5F"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×0.0305)×[(1+4.75%)</w:t>
      </w:r>
      <w:r w:rsidRPr="00054ED4">
        <w:rPr>
          <w:rFonts w:ascii="Arial" w:eastAsia="仿宋" w:hAnsi="Arial" w:cs="Arial"/>
          <w:sz w:val="28"/>
          <w:szCs w:val="28"/>
          <w:vertAlign w:val="superscript"/>
        </w:rPr>
        <w:t>3</w:t>
      </w:r>
      <w:r w:rsidRPr="00054ED4">
        <w:rPr>
          <w:rFonts w:ascii="Arial" w:eastAsia="仿宋" w:hAnsi="Arial" w:cs="Arial"/>
          <w:sz w:val="28"/>
          <w:szCs w:val="28"/>
        </w:rPr>
        <w:t xml:space="preserve">-1]+( </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)×[(1+4.75%)</w:t>
      </w:r>
      <w:r w:rsidRPr="00054ED4">
        <w:rPr>
          <w:rFonts w:ascii="Arial" w:eastAsia="仿宋" w:hAnsi="Arial" w:cs="Arial"/>
          <w:sz w:val="28"/>
          <w:szCs w:val="28"/>
          <w:vertAlign w:val="superscript"/>
        </w:rPr>
        <w:t>（</w:t>
      </w:r>
      <w:r w:rsidRPr="00054ED4">
        <w:rPr>
          <w:rFonts w:ascii="Arial" w:eastAsia="仿宋" w:hAnsi="Arial" w:cs="Arial"/>
          <w:sz w:val="28"/>
          <w:szCs w:val="28"/>
          <w:vertAlign w:val="superscript"/>
        </w:rPr>
        <w:t>3÷2</w:t>
      </w:r>
      <w:r w:rsidRPr="00054ED4">
        <w:rPr>
          <w:rFonts w:ascii="Arial" w:eastAsia="仿宋" w:hAnsi="Arial" w:cs="Arial"/>
          <w:sz w:val="28"/>
          <w:szCs w:val="28"/>
          <w:vertAlign w:val="superscript"/>
        </w:rPr>
        <w:t>）</w:t>
      </w:r>
      <w:r w:rsidRPr="00054ED4">
        <w:rPr>
          <w:rFonts w:ascii="Arial" w:eastAsia="仿宋" w:hAnsi="Arial" w:cs="Arial"/>
          <w:sz w:val="28"/>
          <w:szCs w:val="28"/>
        </w:rPr>
        <w:t xml:space="preserve">-1] </w:t>
      </w:r>
    </w:p>
    <w:p w14:paraId="72B55A7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bookmarkStart w:id="373" w:name="_Toc531701614"/>
      <w:r w:rsidRPr="00054ED4">
        <w:rPr>
          <w:rFonts w:ascii="Arial" w:eastAsia="仿宋" w:hAnsi="Arial" w:cs="Arial"/>
          <w:sz w:val="28"/>
          <w:szCs w:val="28"/>
        </w:rPr>
        <w:t>＝</w:t>
      </w:r>
      <w:r>
        <w:rPr>
          <w:rFonts w:ascii="Arial" w:eastAsia="仿宋" w:hAnsi="Arial" w:cs="Arial"/>
          <w:sz w:val="28"/>
          <w:szCs w:val="28"/>
        </w:rPr>
        <w:t>128.1939</w:t>
      </w:r>
      <w:r w:rsidRPr="00054ED4">
        <w:rPr>
          <w:rFonts w:ascii="Arial" w:eastAsia="仿宋" w:hAnsi="Arial" w:cs="Arial"/>
          <w:sz w:val="28"/>
          <w:szCs w:val="28"/>
        </w:rPr>
        <w:t>+0.1539×P</w:t>
      </w:r>
      <w:r w:rsidRPr="00054ED4">
        <w:rPr>
          <w:rFonts w:ascii="Arial" w:eastAsia="仿宋" w:hAnsi="Arial" w:cs="Arial"/>
          <w:sz w:val="28"/>
          <w:szCs w:val="28"/>
          <w:vertAlign w:val="subscript"/>
        </w:rPr>
        <w:t>土</w:t>
      </w:r>
      <w:r w:rsidRPr="00054ED4">
        <w:rPr>
          <w:rFonts w:ascii="Arial" w:eastAsia="仿宋" w:hAnsi="Arial" w:cs="Arial"/>
          <w:sz w:val="28"/>
          <w:szCs w:val="28"/>
        </w:rPr>
        <w:t>(</w:t>
      </w:r>
      <w:r w:rsidRPr="00054ED4">
        <w:rPr>
          <w:rFonts w:ascii="Arial" w:eastAsia="仿宋" w:hAnsi="Arial" w:cs="Arial"/>
          <w:sz w:val="28"/>
          <w:szCs w:val="28"/>
        </w:rPr>
        <w:t>万元</w:t>
      </w:r>
      <w:r w:rsidRPr="00054ED4">
        <w:rPr>
          <w:rFonts w:ascii="Arial" w:eastAsia="仿宋" w:hAnsi="Arial" w:cs="Arial"/>
          <w:sz w:val="28"/>
          <w:szCs w:val="28"/>
        </w:rPr>
        <w:t>)</w:t>
      </w:r>
      <w:bookmarkEnd w:id="373"/>
    </w:p>
    <w:p w14:paraId="325CC2A1" w14:textId="77777777" w:rsidR="009D70D4" w:rsidRPr="00054ED4" w:rsidRDefault="009D70D4" w:rsidP="009D70D4">
      <w:pPr>
        <w:spacing w:line="300" w:lineRule="auto"/>
        <w:ind w:firstLineChars="200" w:firstLine="560"/>
        <w:jc w:val="both"/>
        <w:rPr>
          <w:rFonts w:ascii="Arial" w:eastAsia="仿宋" w:hAnsi="Arial" w:cs="Arial"/>
          <w:sz w:val="28"/>
          <w:szCs w:val="28"/>
        </w:rPr>
      </w:pPr>
      <w:bookmarkStart w:id="374" w:name="_Toc531701615"/>
      <w:r w:rsidRPr="00054ED4">
        <w:rPr>
          <w:rFonts w:ascii="Arial" w:eastAsia="仿宋" w:hAnsi="Arial" w:cs="Arial"/>
          <w:sz w:val="28"/>
          <w:szCs w:val="28"/>
        </w:rPr>
        <w:t>H</w:t>
      </w:r>
      <w:r w:rsidRPr="00054ED4">
        <w:rPr>
          <w:rFonts w:ascii="Arial" w:eastAsia="仿宋" w:hAnsi="Arial" w:cs="Arial"/>
          <w:sz w:val="28"/>
          <w:szCs w:val="28"/>
        </w:rPr>
        <w:t>销售税费</w:t>
      </w:r>
      <w:bookmarkEnd w:id="374"/>
      <w:r w:rsidRPr="00054ED4">
        <w:rPr>
          <w:rFonts w:ascii="Arial" w:eastAsia="仿宋" w:hAnsi="Arial" w:cs="Arial"/>
          <w:sz w:val="28"/>
          <w:szCs w:val="28"/>
        </w:rPr>
        <w:tab/>
      </w:r>
    </w:p>
    <w:p w14:paraId="2BA358E8"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14:paraId="34967B8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I</w:t>
      </w:r>
      <w:r w:rsidRPr="00054ED4">
        <w:rPr>
          <w:rFonts w:ascii="Arial" w:eastAsia="仿宋" w:hAnsi="Arial" w:cs="Arial"/>
          <w:sz w:val="28"/>
          <w:szCs w:val="28"/>
        </w:rPr>
        <w:t>开发成本</w:t>
      </w:r>
    </w:p>
    <w:p w14:paraId="0C0D82D9"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开发成本为上述</w:t>
      </w:r>
      <w:r w:rsidRPr="00054ED4">
        <w:rPr>
          <w:rFonts w:ascii="Arial" w:eastAsia="仿宋" w:hAnsi="Arial" w:cs="Arial"/>
          <w:sz w:val="28"/>
          <w:szCs w:val="28"/>
        </w:rPr>
        <w:t>8</w:t>
      </w:r>
      <w:r w:rsidRPr="00054ED4">
        <w:rPr>
          <w:rFonts w:ascii="Arial" w:eastAsia="仿宋" w:hAnsi="Arial" w:cs="Arial"/>
          <w:sz w:val="28"/>
          <w:szCs w:val="28"/>
        </w:rPr>
        <w:t>项合计，则有：</w:t>
      </w:r>
    </w:p>
    <w:p w14:paraId="7D617706"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开发成本＝</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128.1939</w:t>
      </w:r>
      <w:r w:rsidRPr="00054ED4">
        <w:rPr>
          <w:rFonts w:ascii="Arial" w:eastAsia="仿宋" w:hAnsi="Arial" w:cs="Arial"/>
          <w:sz w:val="28"/>
          <w:szCs w:val="28"/>
        </w:rPr>
        <w:t>+0.1539 ×P</w:t>
      </w:r>
      <w:r w:rsidRPr="00054ED4">
        <w:rPr>
          <w:rFonts w:ascii="Arial" w:eastAsia="仿宋" w:hAnsi="Arial" w:cs="Arial"/>
          <w:sz w:val="28"/>
          <w:szCs w:val="28"/>
          <w:vertAlign w:val="subscript"/>
        </w:rPr>
        <w:t>土</w:t>
      </w:r>
      <w:r w:rsidRPr="00054ED4">
        <w:rPr>
          <w:rFonts w:ascii="Arial" w:eastAsia="仿宋" w:hAnsi="Arial" w:cs="Arial"/>
          <w:sz w:val="28"/>
          <w:szCs w:val="28"/>
        </w:rPr>
        <w:t>+0</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1F202A3A"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）开发利润（投资利润）</w:t>
      </w:r>
    </w:p>
    <w:p w14:paraId="3000AF17"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054ED4" w:rsidRDefault="009D70D4" w:rsidP="009D70D4">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r>
        <w:rPr>
          <w:rFonts w:ascii="Arial" w:eastAsia="仿宋" w:hAnsi="Arial" w:cs="Arial"/>
          <w:sz w:val="28"/>
          <w:szCs w:val="28"/>
          <w:lang w:eastAsia="zh-Hans"/>
        </w:rPr>
        <w:t>10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1B1BD455"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开发利润</w:t>
      </w:r>
    </w:p>
    <w:p w14:paraId="15AD9374" w14:textId="77777777" w:rsidR="009D70D4" w:rsidRPr="00054ED4" w:rsidRDefault="009D70D4" w:rsidP="009D70D4">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 P</w:t>
      </w:r>
      <w:r w:rsidRPr="00054ED4">
        <w:rPr>
          <w:rFonts w:ascii="Arial" w:eastAsia="仿宋" w:hAnsi="Arial" w:cs="Arial"/>
          <w:sz w:val="28"/>
          <w:szCs w:val="28"/>
          <w:vertAlign w:val="subscript"/>
        </w:rPr>
        <w:t>土</w:t>
      </w:r>
      <w:r w:rsidRPr="00054ED4">
        <w:rPr>
          <w:rFonts w:ascii="Arial" w:eastAsia="仿宋" w:hAnsi="Arial" w:cs="Arial"/>
          <w:sz w:val="28"/>
          <w:szCs w:val="28"/>
        </w:rPr>
        <w:t>×0.0305)×</w:t>
      </w: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1425.0610</w:t>
      </w:r>
      <w:r w:rsidRPr="00054ED4">
        <w:rPr>
          <w:rFonts w:ascii="Arial" w:eastAsia="仿宋" w:hAnsi="Arial" w:cs="Arial"/>
          <w:sz w:val="28"/>
          <w:szCs w:val="28"/>
          <w:lang w:eastAsia="zh-Hans"/>
        </w:rPr>
        <w:t>+</w:t>
      </w:r>
      <w:r>
        <w:rPr>
          <w:rFonts w:ascii="Arial" w:eastAsia="仿宋" w:hAnsi="Arial" w:cs="Arial"/>
          <w:sz w:val="28"/>
          <w:szCs w:val="28"/>
          <w:lang w:eastAsia="zh-Hans"/>
        </w:rPr>
        <w:t>0</w:t>
      </w:r>
      <w:r w:rsidRPr="00054ED4">
        <w:rPr>
          <w:rFonts w:ascii="Arial" w:eastAsia="仿宋" w:hAnsi="Arial" w:cs="Arial"/>
          <w:sz w:val="28"/>
          <w:szCs w:val="28"/>
          <w:lang w:eastAsia="zh-Hans"/>
        </w:rPr>
        <w:t>+</w:t>
      </w:r>
      <w:r>
        <w:rPr>
          <w:rFonts w:ascii="Arial" w:eastAsia="仿宋" w:hAnsi="Arial" w:cs="Arial"/>
          <w:sz w:val="28"/>
          <w:szCs w:val="28"/>
          <w:lang w:eastAsia="zh-Hans"/>
        </w:rPr>
        <w:t>63.0558</w:t>
      </w:r>
      <w:r w:rsidRPr="00054ED4">
        <w:rPr>
          <w:rFonts w:ascii="Arial" w:eastAsia="仿宋" w:hAnsi="Arial" w:cs="Arial"/>
          <w:sz w:val="28"/>
          <w:szCs w:val="28"/>
          <w:lang w:eastAsia="zh-Hans"/>
        </w:rPr>
        <w:t>+</w:t>
      </w:r>
      <w:r>
        <w:rPr>
          <w:rFonts w:ascii="Arial" w:eastAsia="仿宋" w:hAnsi="Arial" w:cs="Arial"/>
          <w:sz w:val="28"/>
          <w:szCs w:val="28"/>
          <w:lang w:eastAsia="zh-Hans"/>
        </w:rPr>
        <w:t>74.4058</w:t>
      </w:r>
      <w:r w:rsidRPr="00054ED4">
        <w:rPr>
          <w:rFonts w:ascii="Arial" w:eastAsia="仿宋" w:hAnsi="Arial" w:cs="Arial"/>
          <w:sz w:val="28"/>
          <w:szCs w:val="28"/>
          <w:lang w:eastAsia="zh-Hans"/>
        </w:rPr>
        <w:t>+</w:t>
      </w:r>
      <w:r>
        <w:rPr>
          <w:rFonts w:ascii="Arial" w:eastAsia="仿宋" w:hAnsi="Arial" w:cs="Arial"/>
          <w:sz w:val="28"/>
          <w:szCs w:val="28"/>
          <w:lang w:eastAsia="zh-Hans"/>
        </w:rPr>
        <w:t>215.7373</w:t>
      </w:r>
      <w:r w:rsidRPr="00054ED4">
        <w:rPr>
          <w:rFonts w:ascii="Arial" w:eastAsia="仿宋" w:hAnsi="Arial" w:cs="Arial"/>
          <w:sz w:val="28"/>
          <w:szCs w:val="28"/>
        </w:rPr>
        <w:t>）</w:t>
      </w:r>
      <w:r w:rsidRPr="00054ED4">
        <w:rPr>
          <w:rFonts w:ascii="Arial" w:eastAsia="仿宋" w:hAnsi="Arial" w:cs="Arial"/>
          <w:sz w:val="28"/>
          <w:szCs w:val="28"/>
        </w:rPr>
        <w:t>×</w:t>
      </w:r>
      <w:r>
        <w:rPr>
          <w:rFonts w:ascii="Arial" w:eastAsia="仿宋" w:hAnsi="Arial" w:cs="Arial"/>
          <w:sz w:val="28"/>
          <w:szCs w:val="28"/>
        </w:rPr>
        <w:t>10</w:t>
      </w:r>
      <w:r w:rsidRPr="00054ED4">
        <w:rPr>
          <w:rFonts w:ascii="Arial" w:eastAsia="仿宋" w:hAnsi="Arial" w:cs="Arial"/>
          <w:sz w:val="28"/>
          <w:szCs w:val="28"/>
        </w:rPr>
        <w:t>%</w:t>
      </w:r>
    </w:p>
    <w:p w14:paraId="3EFE8310" w14:textId="77777777" w:rsidR="009D70D4" w:rsidRPr="00054ED4" w:rsidRDefault="009D70D4" w:rsidP="009D70D4">
      <w:pPr>
        <w:spacing w:before="50" w:after="50" w:line="300" w:lineRule="auto"/>
        <w:ind w:firstLineChars="202" w:firstLine="566"/>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（万元）</w:t>
      </w:r>
    </w:p>
    <w:p w14:paraId="44F6BFF3"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lastRenderedPageBreak/>
        <w:t>（</w:t>
      </w:r>
      <w:r w:rsidRPr="00054ED4">
        <w:rPr>
          <w:rFonts w:ascii="Arial" w:eastAsia="仿宋" w:hAnsi="Arial" w:cs="Arial"/>
          <w:sz w:val="28"/>
          <w:szCs w:val="28"/>
        </w:rPr>
        <w:t>5</w:t>
      </w:r>
      <w:r w:rsidRPr="00054ED4">
        <w:rPr>
          <w:rFonts w:ascii="Arial" w:eastAsia="仿宋" w:hAnsi="Arial" w:cs="Arial"/>
          <w:sz w:val="28"/>
          <w:szCs w:val="28"/>
        </w:rPr>
        <w:t>）求取估价对象</w:t>
      </w:r>
      <w:r w:rsidRPr="00054ED4">
        <w:rPr>
          <w:rFonts w:ascii="Arial" w:eastAsia="仿宋" w:hAnsi="Arial" w:cs="Arial"/>
          <w:sz w:val="28"/>
          <w:szCs w:val="28"/>
          <w:lang w:eastAsia="zh-Hans"/>
        </w:rPr>
        <w:t>公共服务</w:t>
      </w:r>
      <w:r w:rsidRPr="00054ED4">
        <w:rPr>
          <w:rFonts w:ascii="Arial" w:eastAsia="仿宋" w:hAnsi="Arial" w:cs="Arial"/>
          <w:sz w:val="28"/>
          <w:szCs w:val="28"/>
        </w:rPr>
        <w:t>用途土地价格</w:t>
      </w:r>
    </w:p>
    <w:p w14:paraId="492E9D86" w14:textId="77777777" w:rsidR="009D70D4" w:rsidRPr="00054ED4" w:rsidRDefault="009D70D4" w:rsidP="009D70D4">
      <w:pPr>
        <w:spacing w:before="50" w:after="50" w:line="300" w:lineRule="auto"/>
        <w:ind w:firstLineChars="200" w:firstLine="600"/>
        <w:rPr>
          <w:rFonts w:ascii="Arial" w:eastAsia="仿宋" w:hAnsi="Arial" w:cs="Arial"/>
          <w:spacing w:val="10"/>
          <w:sz w:val="28"/>
          <w:szCs w:val="28"/>
        </w:rPr>
      </w:pPr>
      <w:r w:rsidRPr="00054ED4">
        <w:rPr>
          <w:rFonts w:ascii="Arial" w:eastAsia="仿宋" w:hAnsi="Arial" w:cs="Arial"/>
          <w:spacing w:val="10"/>
          <w:sz w:val="28"/>
          <w:szCs w:val="28"/>
        </w:rPr>
        <w:t>土地价格（</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pacing w:val="10"/>
          <w:sz w:val="28"/>
          <w:szCs w:val="28"/>
        </w:rPr>
        <w:t>）</w:t>
      </w:r>
    </w:p>
    <w:p w14:paraId="1C5E0C20"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＝开发完成后的不动产总价</w:t>
      </w:r>
      <w:r w:rsidRPr="00054ED4">
        <w:rPr>
          <w:rFonts w:ascii="Arial" w:eastAsia="仿宋" w:hAnsi="Arial" w:cs="Arial"/>
          <w:sz w:val="28"/>
          <w:szCs w:val="28"/>
        </w:rPr>
        <w:t>-</w:t>
      </w:r>
      <w:r w:rsidRPr="00054ED4">
        <w:rPr>
          <w:rFonts w:ascii="Arial" w:eastAsia="仿宋" w:hAnsi="Arial" w:cs="Arial"/>
          <w:sz w:val="28"/>
          <w:szCs w:val="28"/>
        </w:rPr>
        <w:t>开发成本</w:t>
      </w:r>
      <w:r w:rsidRPr="00054ED4">
        <w:rPr>
          <w:rFonts w:ascii="Arial" w:eastAsia="仿宋" w:hAnsi="Arial" w:cs="Arial"/>
          <w:sz w:val="28"/>
          <w:szCs w:val="28"/>
        </w:rPr>
        <w:t>-</w:t>
      </w:r>
      <w:r w:rsidRPr="00054ED4">
        <w:rPr>
          <w:rFonts w:ascii="Arial" w:eastAsia="仿宋" w:hAnsi="Arial" w:cs="Arial"/>
          <w:sz w:val="28"/>
          <w:szCs w:val="28"/>
        </w:rPr>
        <w:t>开发利润</w:t>
      </w:r>
    </w:p>
    <w:p w14:paraId="5F03F76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5393.4325</w:t>
      </w:r>
      <w:r w:rsidRPr="00054ED4">
        <w:rPr>
          <w:rFonts w:ascii="Arial" w:eastAsia="仿宋" w:hAnsi="Arial" w:cs="Arial"/>
          <w:sz w:val="28"/>
          <w:szCs w:val="28"/>
        </w:rPr>
        <w:t>-(</w:t>
      </w:r>
      <w:r>
        <w:rPr>
          <w:rFonts w:ascii="Arial" w:eastAsia="仿宋" w:hAnsi="Arial" w:cs="Arial"/>
          <w:sz w:val="28"/>
          <w:szCs w:val="28"/>
        </w:rPr>
        <w:t>1906.4538</w:t>
      </w:r>
      <w:r w:rsidRPr="00054ED4">
        <w:rPr>
          <w:rFonts w:ascii="Arial" w:eastAsia="仿宋" w:hAnsi="Arial" w:cs="Arial"/>
          <w:sz w:val="28"/>
          <w:szCs w:val="28"/>
        </w:rPr>
        <w:t>+0.1844×P</w:t>
      </w:r>
      <w:r w:rsidRPr="00054ED4">
        <w:rPr>
          <w:rFonts w:ascii="Arial" w:eastAsia="仿宋" w:hAnsi="Arial" w:cs="Arial"/>
          <w:sz w:val="28"/>
          <w:szCs w:val="28"/>
          <w:vertAlign w:val="subscript"/>
        </w:rPr>
        <w:t>土</w:t>
      </w:r>
      <w:r w:rsidRPr="00054ED4">
        <w:rPr>
          <w:rFonts w:ascii="Arial" w:eastAsia="仿宋" w:hAnsi="Arial" w:cs="Arial"/>
          <w:sz w:val="28"/>
          <w:szCs w:val="28"/>
        </w:rPr>
        <w:t>)-(</w:t>
      </w:r>
      <w:r>
        <w:rPr>
          <w:rFonts w:ascii="Arial" w:eastAsia="仿宋" w:hAnsi="Arial" w:cs="Arial"/>
          <w:sz w:val="28"/>
          <w:szCs w:val="28"/>
        </w:rPr>
        <w:t>177.8260</w:t>
      </w:r>
      <w:r w:rsidRPr="00054ED4">
        <w:rPr>
          <w:rFonts w:ascii="Arial" w:eastAsia="仿宋" w:hAnsi="Arial" w:cs="Arial"/>
          <w:sz w:val="28"/>
          <w:szCs w:val="28"/>
        </w:rPr>
        <w:t>+</w:t>
      </w:r>
      <w:r>
        <w:rPr>
          <w:rFonts w:ascii="Arial" w:eastAsia="仿宋" w:hAnsi="Arial" w:cs="Arial"/>
          <w:sz w:val="28"/>
          <w:szCs w:val="28"/>
        </w:rPr>
        <w:t>0.1031</w:t>
      </w:r>
      <w:r w:rsidRPr="00054ED4">
        <w:rPr>
          <w:rFonts w:ascii="Arial" w:eastAsia="仿宋" w:hAnsi="Arial" w:cs="Arial"/>
          <w:sz w:val="28"/>
          <w:szCs w:val="28"/>
        </w:rPr>
        <w:t>×P</w:t>
      </w:r>
      <w:r w:rsidRPr="00054ED4">
        <w:rPr>
          <w:rFonts w:ascii="Arial" w:eastAsia="仿宋" w:hAnsi="Arial" w:cs="Arial"/>
          <w:sz w:val="28"/>
          <w:szCs w:val="28"/>
          <w:vertAlign w:val="subscript"/>
        </w:rPr>
        <w:t>土</w:t>
      </w:r>
      <w:r w:rsidRPr="00054ED4">
        <w:rPr>
          <w:rFonts w:ascii="Arial" w:eastAsia="仿宋" w:hAnsi="Arial" w:cs="Arial"/>
          <w:sz w:val="28"/>
          <w:szCs w:val="28"/>
        </w:rPr>
        <w:t>)</w:t>
      </w:r>
    </w:p>
    <w:p w14:paraId="3637D53C" w14:textId="77777777" w:rsidR="009D70D4" w:rsidRPr="00054ED4" w:rsidRDefault="009D70D4" w:rsidP="009D70D4">
      <w:pPr>
        <w:spacing w:before="50" w:after="50" w:line="300" w:lineRule="auto"/>
        <w:ind w:firstLineChars="200" w:firstLine="56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z w:val="28"/>
          <w:szCs w:val="28"/>
        </w:rPr>
        <w:t>（万元）</w:t>
      </w:r>
    </w:p>
    <w:p w14:paraId="16FC20F6" w14:textId="77777777" w:rsidR="009D70D4" w:rsidRPr="00054ED4" w:rsidRDefault="009D70D4" w:rsidP="009D70D4">
      <w:pPr>
        <w:spacing w:before="50" w:after="50" w:line="300" w:lineRule="auto"/>
        <w:ind w:firstLineChars="200" w:firstLine="560"/>
        <w:rPr>
          <w:rFonts w:ascii="Arial" w:eastAsia="仿宋" w:hAnsi="Arial" w:cs="Arial"/>
          <w:spacing w:val="10"/>
          <w:sz w:val="28"/>
          <w:szCs w:val="28"/>
        </w:rPr>
      </w:pPr>
      <w:r w:rsidRPr="00054ED4">
        <w:rPr>
          <w:rFonts w:ascii="Arial" w:eastAsia="仿宋" w:hAnsi="Arial" w:cs="Arial"/>
          <w:sz w:val="28"/>
          <w:szCs w:val="28"/>
          <w:lang w:eastAsia="zh-Hans"/>
        </w:rPr>
        <w:t>公共服务</w:t>
      </w:r>
      <w:r w:rsidRPr="00054ED4">
        <w:rPr>
          <w:rFonts w:ascii="Arial" w:eastAsia="仿宋" w:hAnsi="Arial" w:cs="Arial"/>
          <w:sz w:val="28"/>
          <w:szCs w:val="28"/>
        </w:rPr>
        <w:t>用房楼面熟地价</w:t>
      </w:r>
      <w:r w:rsidRPr="00054ED4">
        <w:rPr>
          <w:rFonts w:ascii="Arial" w:eastAsia="仿宋" w:hAnsi="Arial" w:cs="Arial"/>
          <w:sz w:val="28"/>
          <w:szCs w:val="28"/>
        </w:rPr>
        <w:t>=</w:t>
      </w:r>
      <w:r w:rsidRPr="00054ED4">
        <w:rPr>
          <w:rFonts w:ascii="Arial" w:eastAsia="仿宋" w:hAnsi="Arial" w:cs="Arial"/>
          <w:spacing w:val="10"/>
          <w:sz w:val="28"/>
          <w:szCs w:val="28"/>
        </w:rPr>
        <w:t>土地价格</w:t>
      </w:r>
      <w:r w:rsidRPr="00054ED4">
        <w:rPr>
          <w:rFonts w:ascii="Arial" w:eastAsia="仿宋" w:hAnsi="Arial" w:cs="Arial"/>
          <w:spacing w:val="10"/>
          <w:sz w:val="28"/>
          <w:szCs w:val="28"/>
        </w:rPr>
        <w:t>÷</w:t>
      </w:r>
      <w:r w:rsidRPr="00054ED4">
        <w:rPr>
          <w:rFonts w:ascii="Arial" w:eastAsia="仿宋" w:hAnsi="Arial" w:cs="Arial"/>
          <w:spacing w:val="10"/>
          <w:sz w:val="28"/>
          <w:szCs w:val="28"/>
        </w:rPr>
        <w:t>建筑规模</w:t>
      </w:r>
      <w:r w:rsidRPr="00054ED4">
        <w:rPr>
          <w:rFonts w:ascii="Arial" w:eastAsia="仿宋" w:hAnsi="Arial" w:cs="Arial"/>
          <w:spacing w:val="10"/>
          <w:sz w:val="28"/>
          <w:szCs w:val="28"/>
        </w:rPr>
        <w:t>×10000</w:t>
      </w:r>
    </w:p>
    <w:p w14:paraId="61893FC0" w14:textId="77777777" w:rsidR="009D70D4" w:rsidRPr="00054ED4" w:rsidRDefault="009D70D4" w:rsidP="009D70D4">
      <w:pPr>
        <w:spacing w:before="50" w:after="50" w:line="300" w:lineRule="auto"/>
        <w:ind w:firstLineChars="1150" w:firstLine="3220"/>
        <w:rPr>
          <w:rFonts w:ascii="Arial" w:eastAsia="仿宋" w:hAnsi="Arial" w:cs="Arial"/>
          <w:spacing w:val="10"/>
          <w:sz w:val="28"/>
          <w:szCs w:val="28"/>
        </w:rPr>
      </w:pPr>
      <w:r w:rsidRPr="00054ED4">
        <w:rPr>
          <w:rFonts w:ascii="Arial" w:eastAsia="仿宋" w:hAnsi="Arial" w:cs="Arial"/>
          <w:sz w:val="28"/>
          <w:szCs w:val="28"/>
        </w:rPr>
        <w:t>=</w:t>
      </w:r>
      <w:r>
        <w:rPr>
          <w:rFonts w:ascii="Arial" w:eastAsia="仿宋" w:hAnsi="Arial" w:cs="Arial"/>
          <w:sz w:val="28"/>
          <w:szCs w:val="28"/>
        </w:rPr>
        <w:t>2570.2157</w:t>
      </w:r>
      <w:r w:rsidRPr="00054ED4">
        <w:rPr>
          <w:rFonts w:ascii="Arial" w:eastAsia="仿宋" w:hAnsi="Arial" w:cs="Arial"/>
          <w:spacing w:val="10"/>
          <w:sz w:val="28"/>
          <w:szCs w:val="28"/>
        </w:rPr>
        <w:t>÷</w:t>
      </w:r>
      <w:r>
        <w:rPr>
          <w:rFonts w:ascii="Arial" w:eastAsia="仿宋" w:hAnsi="Arial" w:cs="Arial"/>
          <w:spacing w:val="10"/>
          <w:sz w:val="28"/>
          <w:szCs w:val="28"/>
        </w:rPr>
        <w:t>3152.79</w:t>
      </w:r>
      <w:r w:rsidRPr="00054ED4">
        <w:rPr>
          <w:rFonts w:ascii="Arial" w:eastAsia="仿宋" w:hAnsi="Arial" w:cs="Arial"/>
          <w:spacing w:val="10"/>
          <w:sz w:val="28"/>
          <w:szCs w:val="28"/>
        </w:rPr>
        <w:t>×10000</w:t>
      </w:r>
    </w:p>
    <w:p w14:paraId="695FA667" w14:textId="77777777" w:rsidR="009D70D4" w:rsidRPr="00054ED4" w:rsidRDefault="009D70D4" w:rsidP="009D70D4">
      <w:pPr>
        <w:spacing w:before="50" w:after="50" w:line="300" w:lineRule="auto"/>
        <w:ind w:firstLineChars="1150" w:firstLine="3220"/>
        <w:rPr>
          <w:rFonts w:ascii="Arial" w:eastAsia="仿宋" w:hAnsi="Arial" w:cs="Arial"/>
          <w:sz w:val="28"/>
          <w:szCs w:val="28"/>
        </w:rPr>
      </w:pPr>
      <w:r w:rsidRPr="00054ED4">
        <w:rPr>
          <w:rFonts w:ascii="Arial" w:eastAsia="仿宋" w:hAnsi="Arial" w:cs="Arial"/>
          <w:sz w:val="28"/>
          <w:szCs w:val="28"/>
        </w:rPr>
        <w:t>=</w:t>
      </w:r>
      <w:r>
        <w:rPr>
          <w:rFonts w:ascii="Arial" w:eastAsia="仿宋" w:hAnsi="Arial" w:cs="Arial"/>
          <w:sz w:val="28"/>
          <w:szCs w:val="28"/>
        </w:rPr>
        <w:t>8152</w:t>
      </w:r>
      <w:r w:rsidRPr="00054ED4">
        <w:rPr>
          <w:rFonts w:ascii="Arial" w:eastAsia="仿宋" w:hAnsi="Arial" w:cs="Arial"/>
          <w:sz w:val="28"/>
          <w:szCs w:val="28"/>
        </w:rPr>
        <w:t>（元</w:t>
      </w:r>
      <w:r w:rsidRPr="00054ED4">
        <w:rPr>
          <w:rFonts w:ascii="Arial" w:eastAsia="仿宋" w:hAnsi="Arial" w:cs="Arial"/>
          <w:sz w:val="28"/>
          <w:szCs w:val="28"/>
        </w:rPr>
        <w:t>/</w:t>
      </w:r>
      <w:r w:rsidRPr="00054ED4">
        <w:rPr>
          <w:rFonts w:ascii="Arial" w:eastAsia="仿宋" w:hAnsi="Arial" w:cs="Arial"/>
          <w:sz w:val="28"/>
          <w:szCs w:val="28"/>
        </w:rPr>
        <w:t>平方米）</w:t>
      </w:r>
    </w:p>
    <w:p w14:paraId="157FAEB6" w14:textId="77777777" w:rsidR="009D70D4" w:rsidRDefault="009D70D4" w:rsidP="009D70D4">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b/>
          <w:sz w:val="28"/>
        </w:rPr>
        <w:t>4</w:t>
      </w:r>
      <w:r>
        <w:rPr>
          <w:rFonts w:ascii="Arial" w:eastAsia="仿宋_GB2312" w:hAnsi="Arial" w:cs="Arial" w:hint="eastAsia"/>
          <w:b/>
          <w:sz w:val="28"/>
        </w:rPr>
        <w:t>）</w:t>
      </w:r>
      <w:r>
        <w:rPr>
          <w:rFonts w:ascii="Arial" w:eastAsia="仿宋_GB2312" w:hAnsi="Arial" w:cs="Arial"/>
          <w:b/>
          <w:sz w:val="28"/>
        </w:rPr>
        <w:t>求取估价对象</w:t>
      </w:r>
      <w:r>
        <w:rPr>
          <w:rFonts w:ascii="Arial" w:eastAsia="仿宋_GB2312" w:hAnsi="Arial" w:cs="Arial" w:hint="eastAsia"/>
          <w:b/>
          <w:sz w:val="28"/>
        </w:rPr>
        <w:t>地下商业用途</w:t>
      </w:r>
      <w:r>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E5E482B" w14:textId="3E015A99" w:rsidR="009D70D4" w:rsidRDefault="009D70D4" w:rsidP="009D70D4">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依据地上主用途比准类别确定地下空间修正系数，地上比准用途为</w:t>
      </w:r>
      <w:r>
        <w:rPr>
          <w:rFonts w:ascii="Arial" w:eastAsia="仿宋_GB2312" w:hAnsi="Arial" w:cs="Arial" w:hint="eastAsia"/>
          <w:sz w:val="28"/>
          <w:szCs w:val="28"/>
        </w:rPr>
        <w:t>商业</w:t>
      </w:r>
      <w:r>
        <w:rPr>
          <w:rFonts w:ascii="Arial" w:eastAsia="仿宋_GB2312" w:hAnsi="Arial" w:cs="Arial"/>
          <w:sz w:val="28"/>
        </w:rPr>
        <w:t>，地处</w:t>
      </w:r>
      <w:r w:rsidR="00AD04B8">
        <w:rPr>
          <w:rFonts w:ascii="Arial" w:eastAsia="仿宋_GB2312" w:hAnsi="Arial" w:cs="Arial" w:hint="eastAsia"/>
          <w:sz w:val="28"/>
        </w:rPr>
        <w:t>商业</w:t>
      </w:r>
      <w:r>
        <w:rPr>
          <w:rFonts w:ascii="Arial" w:eastAsia="仿宋_GB2312" w:hAnsi="Arial" w:cs="Arial"/>
          <w:sz w:val="28"/>
        </w:rPr>
        <w:t>类</w:t>
      </w:r>
      <w:r w:rsidR="00AD04B8">
        <w:rPr>
          <w:rFonts w:ascii="Arial" w:eastAsia="仿宋_GB2312" w:hAnsi="Arial" w:cs="Arial" w:hint="eastAsia"/>
          <w:sz w:val="28"/>
        </w:rPr>
        <w:t>六</w:t>
      </w:r>
      <w:r>
        <w:rPr>
          <w:rFonts w:ascii="Arial" w:eastAsia="仿宋_GB2312" w:hAnsi="Arial" w:cs="Arial"/>
          <w:sz w:val="28"/>
        </w:rPr>
        <w:t>级地价区，</w:t>
      </w:r>
      <w:r>
        <w:rPr>
          <w:rFonts w:ascii="Arial" w:eastAsia="仿宋_GB2312" w:hAnsi="Arial" w:cs="Arial" w:hint="eastAsia"/>
          <w:sz w:val="28"/>
        </w:rPr>
        <w:t>根据现场勘查及联系人介绍，估价对象地下商业位于地下一层，</w:t>
      </w:r>
      <w:r>
        <w:rPr>
          <w:rFonts w:ascii="Arial" w:eastAsia="仿宋_GB2312" w:hAnsi="Arial" w:cs="Arial"/>
          <w:sz w:val="28"/>
        </w:rPr>
        <w:t>需根据《北京市基准地价地下空间修正系数表》进行用途修正。地下空间修正系数表详见下表：</w:t>
      </w:r>
    </w:p>
    <w:p w14:paraId="6203817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40773B93"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依据上表，估价对象</w:t>
      </w:r>
      <w:r>
        <w:rPr>
          <w:rFonts w:ascii="Arial" w:eastAsia="仿宋_GB2312" w:hAnsi="Arial" w:cs="Arial"/>
          <w:sz w:val="28"/>
          <w:szCs w:val="28"/>
        </w:rPr>
        <w:t>土地级别为</w:t>
      </w:r>
      <w:r>
        <w:rPr>
          <w:rFonts w:ascii="Arial" w:eastAsia="仿宋_GB2312" w:hAnsi="Arial" w:cs="Arial" w:hint="eastAsia"/>
          <w:sz w:val="28"/>
          <w:szCs w:val="28"/>
        </w:rPr>
        <w:t>商业类六</w:t>
      </w:r>
      <w:r>
        <w:rPr>
          <w:rFonts w:ascii="Arial" w:eastAsia="仿宋_GB2312" w:hAnsi="Arial" w:cs="Arial"/>
          <w:sz w:val="28"/>
          <w:szCs w:val="28"/>
        </w:rPr>
        <w:t>级，地下</w:t>
      </w:r>
      <w:r>
        <w:rPr>
          <w:rFonts w:ascii="Arial" w:eastAsia="仿宋_GB2312" w:hAnsi="Arial" w:cs="Arial" w:hint="eastAsia"/>
          <w:sz w:val="28"/>
          <w:szCs w:val="28"/>
        </w:rPr>
        <w:t>商业</w:t>
      </w:r>
      <w:r>
        <w:rPr>
          <w:rFonts w:ascii="Arial" w:eastAsia="仿宋_GB2312" w:hAnsi="Arial" w:cs="Arial"/>
          <w:sz w:val="28"/>
          <w:szCs w:val="28"/>
        </w:rPr>
        <w:t>地下空间修正系数为</w:t>
      </w:r>
      <w:r>
        <w:rPr>
          <w:rFonts w:ascii="Arial" w:eastAsia="仿宋_GB2312" w:hAnsi="Arial" w:cs="Arial"/>
          <w:sz w:val="28"/>
          <w:szCs w:val="28"/>
        </w:rPr>
        <w:t>0.6</w:t>
      </w:r>
      <w:r>
        <w:rPr>
          <w:rFonts w:ascii="Arial" w:eastAsia="仿宋_GB2312" w:hAnsi="Arial" w:cs="Arial"/>
          <w:sz w:val="28"/>
          <w:szCs w:val="28"/>
        </w:rPr>
        <w:t>。</w:t>
      </w:r>
    </w:p>
    <w:p w14:paraId="39353E8F" w14:textId="77777777" w:rsidR="009D70D4" w:rsidRPr="00401B69" w:rsidRDefault="009D70D4" w:rsidP="009D70D4">
      <w:pPr>
        <w:snapToGrid w:val="0"/>
        <w:spacing w:line="300" w:lineRule="auto"/>
        <w:ind w:firstLineChars="200" w:firstLine="562"/>
        <w:rPr>
          <w:rFonts w:ascii="Arial" w:eastAsia="仿宋" w:hAnsi="Arial" w:cs="Arial"/>
          <w:b/>
          <w:bCs/>
          <w:sz w:val="28"/>
          <w:szCs w:val="28"/>
        </w:rPr>
      </w:pPr>
      <w:r w:rsidRPr="00401B69">
        <w:rPr>
          <w:rFonts w:ascii="Arial" w:eastAsia="仿宋" w:hAnsi="Arial" w:cs="Arial" w:hint="eastAsia"/>
          <w:b/>
          <w:bCs/>
          <w:sz w:val="28"/>
          <w:szCs w:val="28"/>
        </w:rPr>
        <w:t>年期修正系数的确定</w:t>
      </w:r>
    </w:p>
    <w:p w14:paraId="4AADCAB7" w14:textId="77777777" w:rsidR="009D70D4" w:rsidRDefault="009D70D4" w:rsidP="009D70D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0846B55C" w14:textId="77777777" w:rsidR="009D70D4" w:rsidRDefault="009D70D4" w:rsidP="009D70D4">
      <w:pPr>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BA84CF6" w14:textId="77777777" w:rsidR="009D70D4" w:rsidRDefault="009D70D4" w:rsidP="009D70D4">
      <w:pPr>
        <w:autoSpaceDE w:val="0"/>
        <w:autoSpaceDN w:val="0"/>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229D383C" w14:textId="77777777" w:rsidR="009D70D4" w:rsidRDefault="009D70D4" w:rsidP="009D70D4">
      <w:pPr>
        <w:snapToGrid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0483187D" w14:textId="77777777" w:rsidR="009D70D4" w:rsidRDefault="009D70D4" w:rsidP="009D70D4">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％。估价对象用途为商业，现行一年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最低值。故土地还原率取商业用途最低值</w:t>
      </w:r>
      <w:r>
        <w:rPr>
          <w:rFonts w:ascii="Arial" w:eastAsia="仿宋" w:hAnsi="Arial" w:cs="Arial"/>
          <w:sz w:val="28"/>
          <w:szCs w:val="28"/>
        </w:rPr>
        <w:t>5.5%</w:t>
      </w:r>
      <w:r>
        <w:rPr>
          <w:rFonts w:ascii="Arial" w:eastAsia="仿宋" w:hAnsi="Arial" w:cs="Arial" w:hint="eastAsia"/>
          <w:sz w:val="28"/>
          <w:szCs w:val="28"/>
        </w:rPr>
        <w:t>。</w:t>
      </w:r>
    </w:p>
    <w:p w14:paraId="344F19D9" w14:textId="77777777" w:rsidR="009D70D4" w:rsidRDefault="009D70D4" w:rsidP="009D70D4">
      <w:pPr>
        <w:spacing w:line="360" w:lineRule="auto"/>
        <w:ind w:firstLineChars="200" w:firstLine="560"/>
        <w:rPr>
          <w:rFonts w:ascii="Arial" w:eastAsia="仿宋" w:hAnsi="Arial" w:cs="Arial"/>
          <w:sz w:val="28"/>
          <w:szCs w:val="28"/>
        </w:rPr>
      </w:pPr>
      <w:r>
        <w:rPr>
          <w:rFonts w:ascii="Arial" w:eastAsia="仿宋" w:hAnsi="Arial" w:cs="Arial" w:hint="eastAsia"/>
          <w:sz w:val="28"/>
          <w:szCs w:val="28"/>
        </w:rPr>
        <w:t>估价对象剩余土地使用年限为</w:t>
      </w:r>
      <w:r>
        <w:rPr>
          <w:rFonts w:ascii="Arial" w:eastAsia="仿宋" w:hAnsi="Arial" w:cs="Arial"/>
          <w:sz w:val="28"/>
          <w:szCs w:val="28"/>
        </w:rPr>
        <w:t>40</w:t>
      </w:r>
      <w:r>
        <w:rPr>
          <w:rFonts w:ascii="Arial" w:eastAsia="仿宋" w:hAnsi="Arial" w:cs="Arial" w:hint="eastAsia"/>
          <w:sz w:val="28"/>
          <w:szCs w:val="28"/>
        </w:rPr>
        <w:t>年，商业用途法定用途最高出让年限为</w:t>
      </w:r>
      <w:r>
        <w:rPr>
          <w:rFonts w:ascii="Arial" w:eastAsia="仿宋" w:hAnsi="Arial" w:cs="Arial"/>
          <w:sz w:val="28"/>
          <w:szCs w:val="28"/>
        </w:rPr>
        <w:t>40</w:t>
      </w:r>
      <w:r>
        <w:rPr>
          <w:rFonts w:ascii="Arial" w:eastAsia="仿宋" w:hAnsi="Arial" w:cs="Arial" w:hint="eastAsia"/>
          <w:sz w:val="28"/>
          <w:szCs w:val="28"/>
        </w:rPr>
        <w:t>年，故不做修正。</w:t>
      </w:r>
    </w:p>
    <w:p w14:paraId="599F7AA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630B321"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2554D2C1" w14:textId="77777777"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rPr>
        <w:t>16679</w:t>
      </w:r>
      <w:r>
        <w:rPr>
          <w:rFonts w:ascii="Arial" w:eastAsia="仿宋_GB2312" w:hAnsi="Arial" w:cs="Arial"/>
          <w:sz w:val="28"/>
          <w:szCs w:val="28"/>
        </w:rPr>
        <w:t>×0.6×</w:t>
      </w:r>
      <w:r>
        <w:rPr>
          <w:rFonts w:ascii="Arial" w:eastAsia="仿宋_GB2312" w:hAnsi="Arial" w:cs="Arial" w:hint="eastAsia"/>
          <w:sz w:val="28"/>
          <w:szCs w:val="28"/>
        </w:rPr>
        <w:t>1</w:t>
      </w:r>
    </w:p>
    <w:p w14:paraId="422600D1"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10007</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6FA2F70"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5</w:t>
      </w:r>
      <w:r>
        <w:rPr>
          <w:rFonts w:ascii="Arial" w:eastAsia="仿宋_GB2312" w:hAnsi="Arial" w:cs="Arial" w:hint="eastAsia"/>
          <w:b/>
          <w:sz w:val="28"/>
          <w:szCs w:val="28"/>
        </w:rPr>
        <w:t>）求</w:t>
      </w:r>
      <w:r>
        <w:rPr>
          <w:rFonts w:ascii="Arial" w:eastAsia="仿宋_GB2312" w:hAnsi="Arial" w:cs="Arial" w:hint="eastAsia"/>
          <w:b/>
          <w:sz w:val="28"/>
        </w:rPr>
        <w:t>取估价对象地下公共服务用房楼面熟地价（土地剩余使用年限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6FAA98B"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w:t>
      </w:r>
      <w:r>
        <w:rPr>
          <w:rFonts w:ascii="Arial" w:eastAsia="仿宋_GB2312" w:hAnsi="Arial" w:cs="Arial" w:hint="eastAsia"/>
          <w:sz w:val="28"/>
        </w:rPr>
        <w:t>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579AE13A"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w:t>
      </w:r>
      <w:r>
        <w:rPr>
          <w:rFonts w:ascii="Arial" w:eastAsia="仿宋_GB2312" w:hAnsi="Arial" w:cs="Arial" w:hint="eastAsia"/>
          <w:sz w:val="28"/>
          <w:szCs w:val="28"/>
        </w:rPr>
        <w:t>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6BBF5193"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5A956A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6C6D63C9"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3B99F52E"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1C5FB390"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1E786A97"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0C9DDD14"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估价对象地下公共服务剩余土地使用年限为</w:t>
      </w:r>
      <w:r>
        <w:rPr>
          <w:rFonts w:ascii="Arial" w:eastAsia="仿宋" w:hAnsi="Arial" w:cs="Arial"/>
          <w:sz w:val="28"/>
          <w:szCs w:val="28"/>
        </w:rPr>
        <w:t>50</w:t>
      </w:r>
      <w:r>
        <w:rPr>
          <w:rFonts w:ascii="Arial" w:eastAsia="仿宋" w:hAnsi="Arial" w:cs="Arial" w:hint="eastAsia"/>
          <w:sz w:val="28"/>
          <w:szCs w:val="28"/>
        </w:rPr>
        <w:t>年，公共服务用途法定用途最高出让年限为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1F3700E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公共服务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1C2AD0C6"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31980583" w14:textId="504DC3DA"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AD04B8">
        <w:rPr>
          <w:rFonts w:ascii="Arial" w:eastAsia="仿宋_GB2312" w:hAnsi="Arial" w:cs="Arial"/>
          <w:sz w:val="28"/>
        </w:rPr>
        <w:t>24118</w:t>
      </w:r>
      <w:r>
        <w:rPr>
          <w:rFonts w:ascii="Arial" w:eastAsia="仿宋_GB2312" w:hAnsi="Arial" w:cs="Arial"/>
          <w:sz w:val="28"/>
          <w:szCs w:val="28"/>
        </w:rPr>
        <w:t>×0.25×</w:t>
      </w:r>
      <w:r>
        <w:rPr>
          <w:rFonts w:ascii="Arial" w:eastAsia="仿宋_GB2312" w:hAnsi="Arial" w:cs="Arial" w:hint="eastAsia"/>
          <w:sz w:val="28"/>
          <w:szCs w:val="28"/>
        </w:rPr>
        <w:t>1</w:t>
      </w:r>
    </w:p>
    <w:p w14:paraId="3018344E" w14:textId="47C34E88"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BA6F62">
        <w:rPr>
          <w:rFonts w:ascii="Arial" w:eastAsia="仿宋_GB2312" w:hAnsi="Arial" w:cs="Arial"/>
          <w:sz w:val="28"/>
          <w:szCs w:val="28"/>
        </w:rPr>
        <w:t>6030</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2B9B5347" w14:textId="77777777" w:rsidR="009D70D4" w:rsidRDefault="009D70D4" w:rsidP="009D70D4">
      <w:pPr>
        <w:spacing w:line="360" w:lineRule="auto"/>
        <w:ind w:left="420"/>
        <w:jc w:val="both"/>
        <w:rPr>
          <w:rFonts w:ascii="Arial" w:eastAsia="仿宋_GB2312" w:hAnsi="Arial" w:cs="Arial"/>
          <w:b/>
          <w:sz w:val="28"/>
        </w:rPr>
      </w:pPr>
      <w:r>
        <w:rPr>
          <w:rFonts w:ascii="Arial" w:eastAsia="仿宋_GB2312" w:hAnsi="Arial" w:cs="Arial" w:hint="eastAsia"/>
          <w:b/>
          <w:sz w:val="28"/>
          <w:szCs w:val="28"/>
        </w:rPr>
        <w:t>（</w:t>
      </w:r>
      <w:r>
        <w:rPr>
          <w:rFonts w:ascii="Arial" w:eastAsia="仿宋_GB2312" w:hAnsi="Arial" w:cs="Arial"/>
          <w:b/>
          <w:sz w:val="28"/>
          <w:szCs w:val="28"/>
        </w:rPr>
        <w:t>6</w:t>
      </w:r>
      <w:r>
        <w:rPr>
          <w:rFonts w:ascii="Arial" w:eastAsia="仿宋_GB2312" w:hAnsi="Arial" w:cs="Arial" w:hint="eastAsia"/>
          <w:b/>
          <w:sz w:val="28"/>
          <w:szCs w:val="28"/>
        </w:rPr>
        <w:t>）求</w:t>
      </w:r>
      <w:r>
        <w:rPr>
          <w:rFonts w:ascii="Arial" w:eastAsia="仿宋_GB2312" w:hAnsi="Arial" w:cs="Arial" w:hint="eastAsia"/>
          <w:b/>
          <w:sz w:val="28"/>
        </w:rPr>
        <w:t>取估价对象地下车库用房楼面熟地价（土地剩余使用年限</w:t>
      </w:r>
      <w:r>
        <w:rPr>
          <w:rFonts w:ascii="Arial" w:eastAsia="仿宋_GB2312" w:hAnsi="Arial" w:cs="Arial"/>
          <w:b/>
          <w:sz w:val="28"/>
        </w:rPr>
        <w:t>50</w:t>
      </w:r>
      <w:r>
        <w:rPr>
          <w:rFonts w:ascii="Arial" w:eastAsia="仿宋_GB2312" w:hAnsi="Arial" w:cs="Arial" w:hint="eastAsia"/>
          <w:b/>
          <w:sz w:val="28"/>
        </w:rPr>
        <w:t>年）</w:t>
      </w:r>
    </w:p>
    <w:p w14:paraId="00D69474" w14:textId="77777777" w:rsidR="009D70D4" w:rsidRDefault="009D70D4" w:rsidP="009D70D4">
      <w:pPr>
        <w:spacing w:line="360" w:lineRule="auto"/>
        <w:ind w:firstLineChars="200" w:firstLine="560"/>
        <w:jc w:val="both"/>
        <w:rPr>
          <w:rFonts w:ascii="Arial" w:eastAsia="仿宋_GB2312" w:hAnsi="Arial" w:cs="Arial"/>
          <w:sz w:val="28"/>
        </w:rPr>
      </w:pPr>
      <w:r w:rsidRPr="00DA6821">
        <w:rPr>
          <w:rFonts w:ascii="Arial" w:eastAsia="仿宋_GB2312" w:hAnsi="Arial" w:cs="Arial" w:hint="eastAsia"/>
          <w:sz w:val="28"/>
        </w:rPr>
        <w:t>地下车库</w:t>
      </w:r>
      <w:r>
        <w:rPr>
          <w:rFonts w:ascii="Arial" w:eastAsia="仿宋_GB2312" w:hAnsi="Arial" w:cs="Arial" w:hint="eastAsia"/>
          <w:sz w:val="28"/>
        </w:rPr>
        <w:t>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2B192F" w:rsidRDefault="009D70D4" w:rsidP="009D70D4">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Default="009D70D4" w:rsidP="000E50B4">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9D70D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Default="009D70D4" w:rsidP="000E50B4">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Default="009D70D4" w:rsidP="000E50B4">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Default="009D70D4" w:rsidP="000E50B4">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9D70D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Default="009D70D4" w:rsidP="000E50B4">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9D70D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Default="009D70D4" w:rsidP="000E50B4">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9D70D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255978" w:rsidRDefault="009D70D4" w:rsidP="000E50B4">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Default="009D70D4" w:rsidP="000E50B4">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66EC926B" w14:textId="77777777"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土地级别为住宅类六级，</w:t>
      </w:r>
      <w:r w:rsidRPr="00DA6821">
        <w:rPr>
          <w:rFonts w:ascii="Arial" w:eastAsia="仿宋_GB2312" w:hAnsi="Arial" w:cs="Arial" w:hint="eastAsia"/>
          <w:sz w:val="28"/>
          <w:szCs w:val="28"/>
        </w:rPr>
        <w:t>地下车库</w:t>
      </w:r>
      <w:r>
        <w:rPr>
          <w:rFonts w:ascii="Arial" w:eastAsia="仿宋_GB2312" w:hAnsi="Arial" w:cs="Arial" w:hint="eastAsia"/>
          <w:sz w:val="28"/>
          <w:szCs w:val="28"/>
        </w:rPr>
        <w:t>地下空间修正系</w:t>
      </w:r>
      <w:r>
        <w:rPr>
          <w:rFonts w:ascii="Arial" w:eastAsia="仿宋_GB2312" w:hAnsi="Arial" w:cs="Arial" w:hint="eastAsia"/>
          <w:sz w:val="28"/>
          <w:szCs w:val="28"/>
        </w:rPr>
        <w:lastRenderedPageBreak/>
        <w:t>数为</w:t>
      </w:r>
      <w:r>
        <w:rPr>
          <w:rFonts w:ascii="Arial" w:eastAsia="仿宋_GB2312" w:hAnsi="Arial" w:cs="Arial"/>
          <w:sz w:val="28"/>
          <w:szCs w:val="28"/>
        </w:rPr>
        <w:t>0.15</w:t>
      </w:r>
      <w:r>
        <w:rPr>
          <w:rFonts w:ascii="Arial" w:eastAsia="仿宋_GB2312" w:hAnsi="Arial" w:cs="Arial" w:hint="eastAsia"/>
          <w:sz w:val="28"/>
          <w:szCs w:val="28"/>
        </w:rPr>
        <w:t>。</w:t>
      </w:r>
    </w:p>
    <w:p w14:paraId="1CBA02E4" w14:textId="77777777" w:rsidR="009D70D4" w:rsidRDefault="009D70D4" w:rsidP="009D70D4">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270DAD83" w14:textId="77777777" w:rsidR="009D70D4" w:rsidRDefault="009D70D4" w:rsidP="009D70D4">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年期修正系数＝（</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sz w:val="28"/>
          <w:szCs w:val="28"/>
        </w:rPr>
        <w:t>1-1÷</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r</w:t>
      </w:r>
      <w:r>
        <w:rPr>
          <w:rFonts w:ascii="Arial" w:eastAsia="仿宋" w:hAnsi="Arial" w:cs="Arial" w:hint="eastAsia"/>
          <w:sz w:val="28"/>
          <w:szCs w:val="28"/>
        </w:rPr>
        <w:t>）</w:t>
      </w:r>
      <w:r>
        <w:rPr>
          <w:rFonts w:ascii="Arial" w:eastAsia="仿宋" w:hAnsi="Arial" w:cs="Arial"/>
          <w:sz w:val="28"/>
          <w:szCs w:val="28"/>
          <w:vertAlign w:val="superscript"/>
        </w:rPr>
        <w:t>N</w:t>
      </w:r>
      <w:r>
        <w:rPr>
          <w:rFonts w:ascii="Arial" w:eastAsia="仿宋" w:hAnsi="Arial" w:cs="Arial" w:hint="eastAsia"/>
          <w:sz w:val="28"/>
          <w:szCs w:val="28"/>
        </w:rPr>
        <w:t>）</w:t>
      </w:r>
    </w:p>
    <w:p w14:paraId="52C63568" w14:textId="77777777" w:rsidR="009D70D4" w:rsidRDefault="009D70D4" w:rsidP="009D70D4">
      <w:pPr>
        <w:autoSpaceDE w:val="0"/>
        <w:autoSpaceDN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其中：</w:t>
      </w:r>
      <w:r>
        <w:rPr>
          <w:rFonts w:ascii="Arial" w:eastAsia="仿宋" w:hAnsi="Arial" w:cs="Arial"/>
          <w:sz w:val="28"/>
          <w:szCs w:val="28"/>
        </w:rPr>
        <w:t>r</w:t>
      </w:r>
      <w:proofErr w:type="gramStart"/>
      <w:r>
        <w:rPr>
          <w:rFonts w:ascii="Arial" w:eastAsia="仿宋" w:hAnsi="Arial" w:cs="Arial"/>
          <w:sz w:val="28"/>
          <w:szCs w:val="28"/>
        </w:rPr>
        <w:t>—</w:t>
      </w:r>
      <w:r>
        <w:rPr>
          <w:rFonts w:ascii="Arial" w:eastAsia="仿宋" w:hAnsi="Arial" w:cs="Arial" w:hint="eastAsia"/>
          <w:sz w:val="28"/>
          <w:szCs w:val="28"/>
        </w:rPr>
        <w:t>土地</w:t>
      </w:r>
      <w:proofErr w:type="gramEnd"/>
      <w:r>
        <w:rPr>
          <w:rFonts w:ascii="Arial" w:eastAsia="仿宋" w:hAnsi="Arial" w:cs="Arial" w:hint="eastAsia"/>
          <w:sz w:val="28"/>
          <w:szCs w:val="28"/>
        </w:rPr>
        <w:t>还原率</w:t>
      </w:r>
    </w:p>
    <w:p w14:paraId="18FBC72D" w14:textId="77777777" w:rsidR="009D70D4" w:rsidRDefault="009D70D4" w:rsidP="009D70D4">
      <w:pPr>
        <w:autoSpaceDE w:val="0"/>
        <w:autoSpaceDN w:val="0"/>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宗地剩余土地使用年限</w:t>
      </w:r>
    </w:p>
    <w:p w14:paraId="0E14CE83" w14:textId="77777777" w:rsidR="009D70D4" w:rsidRDefault="009D70D4" w:rsidP="009D70D4">
      <w:pPr>
        <w:spacing w:line="300" w:lineRule="auto"/>
        <w:ind w:firstLineChars="500" w:firstLine="1400"/>
        <w:rPr>
          <w:rFonts w:ascii="Arial" w:eastAsia="仿宋" w:hAnsi="Arial" w:cs="Arial"/>
          <w:sz w:val="28"/>
          <w:szCs w:val="28"/>
        </w:rPr>
      </w:pPr>
      <w:r>
        <w:rPr>
          <w:rFonts w:ascii="Arial" w:eastAsia="仿宋" w:hAnsi="Arial" w:cs="Arial"/>
          <w:sz w:val="28"/>
          <w:szCs w:val="28"/>
        </w:rPr>
        <w:t>N—</w:t>
      </w:r>
      <w:r>
        <w:rPr>
          <w:rFonts w:ascii="Arial" w:eastAsia="仿宋" w:hAnsi="Arial" w:cs="Arial" w:hint="eastAsia"/>
          <w:sz w:val="28"/>
          <w:szCs w:val="28"/>
        </w:rPr>
        <w:t>基准地价规定的相应用途土地使用年限</w:t>
      </w:r>
    </w:p>
    <w:p w14:paraId="4F431DCD" w14:textId="77777777" w:rsidR="009D70D4"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商业、办公、居住、工业、公共服务用途的土地还原率原则上按同期中国人民银行公布的一年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款利率分别上浮</w:t>
      </w:r>
      <w:r>
        <w:rPr>
          <w:rFonts w:ascii="Arial" w:eastAsia="仿宋" w:hAnsi="Arial" w:cs="Arial"/>
          <w:sz w:val="28"/>
          <w:szCs w:val="28"/>
        </w:rPr>
        <w:t>25</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w:t>
      </w:r>
      <w:r>
        <w:rPr>
          <w:rFonts w:ascii="Arial" w:eastAsia="仿宋" w:hAnsi="Arial" w:cs="Arial"/>
          <w:sz w:val="28"/>
          <w:szCs w:val="28"/>
        </w:rPr>
        <w:t>10</w:t>
      </w:r>
      <w:r>
        <w:rPr>
          <w:rFonts w:ascii="Arial" w:eastAsia="仿宋" w:hAnsi="Arial" w:cs="Arial" w:hint="eastAsia"/>
          <w:sz w:val="28"/>
          <w:szCs w:val="28"/>
        </w:rPr>
        <w:t>％、</w:t>
      </w:r>
      <w:r>
        <w:rPr>
          <w:rFonts w:ascii="Arial" w:eastAsia="仿宋" w:hAnsi="Arial" w:cs="Arial"/>
          <w:sz w:val="28"/>
          <w:szCs w:val="28"/>
        </w:rPr>
        <w:t>15</w:t>
      </w:r>
      <w:r>
        <w:rPr>
          <w:rFonts w:ascii="Arial" w:eastAsia="仿宋" w:hAnsi="Arial" w:cs="Arial" w:hint="eastAsia"/>
          <w:sz w:val="28"/>
          <w:szCs w:val="28"/>
        </w:rPr>
        <w:t>％确定，且须分别不低于</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w:t>
      </w:r>
      <w:r>
        <w:rPr>
          <w:rFonts w:ascii="Arial" w:eastAsia="仿宋" w:hAnsi="Arial" w:cs="Arial"/>
          <w:sz w:val="28"/>
          <w:szCs w:val="28"/>
        </w:rPr>
        <w:t>5</w:t>
      </w:r>
      <w:r>
        <w:rPr>
          <w:rFonts w:ascii="Arial" w:eastAsia="仿宋" w:hAnsi="Arial" w:cs="Arial" w:hint="eastAsia"/>
          <w:sz w:val="28"/>
          <w:szCs w:val="28"/>
        </w:rPr>
        <w:t>％，不高于</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6.5</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w:t>
      </w:r>
      <w:r>
        <w:rPr>
          <w:rFonts w:ascii="Arial" w:eastAsia="仿宋" w:hAnsi="Arial" w:cs="Arial"/>
          <w:sz w:val="28"/>
          <w:szCs w:val="28"/>
        </w:rPr>
        <w:t>6</w:t>
      </w:r>
      <w:r>
        <w:rPr>
          <w:rFonts w:ascii="Arial" w:eastAsia="仿宋" w:hAnsi="Arial" w:cs="Arial" w:hint="eastAsia"/>
          <w:sz w:val="28"/>
          <w:szCs w:val="28"/>
        </w:rPr>
        <w:t>％。估价对象地上主用途为居住，现行一年</w:t>
      </w:r>
      <w:proofErr w:type="gramStart"/>
      <w:r>
        <w:rPr>
          <w:rFonts w:ascii="Arial" w:eastAsia="仿宋" w:hAnsi="Arial" w:cs="Arial" w:hint="eastAsia"/>
          <w:sz w:val="28"/>
          <w:szCs w:val="28"/>
        </w:rPr>
        <w:t>期贷</w:t>
      </w:r>
      <w:proofErr w:type="gramEnd"/>
      <w:r>
        <w:rPr>
          <w:rFonts w:ascii="Arial" w:eastAsia="仿宋" w:hAnsi="Arial" w:cs="Arial" w:hint="eastAsia"/>
          <w:sz w:val="28"/>
          <w:szCs w:val="28"/>
        </w:rPr>
        <w:t>款利率（</w:t>
      </w:r>
      <w:r>
        <w:rPr>
          <w:rFonts w:ascii="Arial" w:eastAsia="仿宋" w:hAnsi="Arial" w:cs="Arial"/>
          <w:sz w:val="28"/>
          <w:szCs w:val="28"/>
        </w:rPr>
        <w:t>2015</w:t>
      </w:r>
      <w:r>
        <w:rPr>
          <w:rFonts w:ascii="Arial" w:eastAsia="仿宋" w:hAnsi="Arial" w:cs="Arial" w:hint="eastAsia"/>
          <w:sz w:val="28"/>
          <w:szCs w:val="28"/>
        </w:rPr>
        <w:t>年</w:t>
      </w:r>
      <w:r>
        <w:rPr>
          <w:rFonts w:ascii="Arial" w:eastAsia="仿宋" w:hAnsi="Arial" w:cs="Arial"/>
          <w:sz w:val="28"/>
          <w:szCs w:val="28"/>
        </w:rPr>
        <w:t>10</w:t>
      </w:r>
      <w:r>
        <w:rPr>
          <w:rFonts w:ascii="Arial" w:eastAsia="仿宋" w:hAnsi="Arial" w:cs="Arial" w:hint="eastAsia"/>
          <w:sz w:val="28"/>
          <w:szCs w:val="28"/>
        </w:rPr>
        <w:t>月</w:t>
      </w:r>
      <w:r>
        <w:rPr>
          <w:rFonts w:ascii="Arial" w:eastAsia="仿宋" w:hAnsi="Arial" w:cs="Arial"/>
          <w:sz w:val="28"/>
          <w:szCs w:val="28"/>
        </w:rPr>
        <w:t>24</w:t>
      </w:r>
      <w:r>
        <w:rPr>
          <w:rFonts w:ascii="Arial" w:eastAsia="仿宋" w:hAnsi="Arial" w:cs="Arial" w:hint="eastAsia"/>
          <w:sz w:val="28"/>
          <w:szCs w:val="28"/>
        </w:rPr>
        <w:t>日公布）为</w:t>
      </w:r>
      <w:r>
        <w:rPr>
          <w:rFonts w:ascii="Arial" w:eastAsia="仿宋" w:hAnsi="Arial" w:cs="Arial"/>
          <w:sz w:val="28"/>
          <w:szCs w:val="28"/>
        </w:rPr>
        <w:t>4.35%</w:t>
      </w:r>
      <w:r>
        <w:rPr>
          <w:rFonts w:ascii="Arial" w:eastAsia="仿宋" w:hAnsi="Arial" w:cs="Arial" w:hint="eastAsia"/>
          <w:sz w:val="28"/>
          <w:szCs w:val="28"/>
        </w:rPr>
        <w:t>，按照上述利率计算得出的土地还原率为</w:t>
      </w:r>
      <w:r>
        <w:rPr>
          <w:rFonts w:ascii="Arial" w:eastAsia="仿宋" w:hAnsi="Arial" w:cs="Arial"/>
          <w:sz w:val="28"/>
          <w:szCs w:val="28"/>
        </w:rPr>
        <w:t>5%</w:t>
      </w:r>
      <w:r>
        <w:rPr>
          <w:rFonts w:ascii="Arial" w:eastAsia="仿宋" w:hAnsi="Arial" w:cs="Arial" w:hint="eastAsia"/>
          <w:sz w:val="28"/>
          <w:szCs w:val="28"/>
        </w:rPr>
        <w:t>，低于所要求的</w:t>
      </w:r>
      <w:proofErr w:type="gramStart"/>
      <w:r>
        <w:rPr>
          <w:rFonts w:ascii="Arial" w:eastAsia="仿宋" w:hAnsi="Arial" w:cs="Arial" w:hint="eastAsia"/>
          <w:sz w:val="28"/>
          <w:szCs w:val="28"/>
        </w:rPr>
        <w:t>的</w:t>
      </w:r>
      <w:proofErr w:type="gramEnd"/>
      <w:r>
        <w:rPr>
          <w:rFonts w:ascii="Arial" w:eastAsia="仿宋" w:hAnsi="Arial" w:cs="Arial" w:hint="eastAsia"/>
          <w:sz w:val="28"/>
          <w:szCs w:val="28"/>
        </w:rPr>
        <w:t>最低值。故土地还原率取最低值</w:t>
      </w:r>
      <w:r>
        <w:rPr>
          <w:rFonts w:ascii="Arial" w:eastAsia="仿宋" w:hAnsi="Arial" w:cs="Arial"/>
          <w:sz w:val="28"/>
          <w:szCs w:val="28"/>
        </w:rPr>
        <w:t>5%</w:t>
      </w:r>
      <w:r>
        <w:rPr>
          <w:rFonts w:ascii="Arial" w:eastAsia="仿宋" w:hAnsi="Arial" w:cs="Arial" w:hint="eastAsia"/>
          <w:sz w:val="28"/>
          <w:szCs w:val="28"/>
        </w:rPr>
        <w:t>。</w:t>
      </w:r>
    </w:p>
    <w:p w14:paraId="5CDB33BD" w14:textId="77777777" w:rsidR="009D70D4" w:rsidRPr="00767F77" w:rsidRDefault="009D70D4" w:rsidP="009D70D4">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估价对象地下车库剩余土地使用年限为</w:t>
      </w:r>
      <w:r>
        <w:rPr>
          <w:rFonts w:ascii="Arial" w:eastAsia="仿宋" w:hAnsi="Arial" w:cs="Arial"/>
          <w:sz w:val="28"/>
          <w:szCs w:val="28"/>
        </w:rPr>
        <w:t>50</w:t>
      </w:r>
      <w:r>
        <w:rPr>
          <w:rFonts w:ascii="Arial" w:eastAsia="仿宋" w:hAnsi="Arial" w:cs="Arial" w:hint="eastAsia"/>
          <w:sz w:val="28"/>
          <w:szCs w:val="28"/>
        </w:rPr>
        <w:t>年，车库用途法定用途最高出让年限为</w:t>
      </w:r>
      <w:r>
        <w:rPr>
          <w:rFonts w:ascii="Arial" w:eastAsia="仿宋" w:hAnsi="Arial" w:cs="Arial"/>
          <w:sz w:val="28"/>
          <w:szCs w:val="28"/>
        </w:rPr>
        <w:t>50</w:t>
      </w:r>
      <w:r>
        <w:rPr>
          <w:rFonts w:ascii="Arial" w:eastAsia="仿宋" w:hAnsi="Arial" w:cs="Arial" w:hint="eastAsia"/>
          <w:sz w:val="28"/>
          <w:szCs w:val="28"/>
        </w:rPr>
        <w:t>年，故不做修正。</w:t>
      </w:r>
    </w:p>
    <w:p w14:paraId="605CB393"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车库服务</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p>
    <w:p w14:paraId="5F61E70A" w14:textId="77777777" w:rsidR="009D70D4" w:rsidRDefault="009D70D4" w:rsidP="009D70D4">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w:t>
      </w:r>
      <w:r>
        <w:rPr>
          <w:rFonts w:ascii="Arial" w:eastAsia="仿宋_GB2312" w:hAnsi="Arial" w:cs="Arial" w:hint="eastAsia"/>
          <w:snapToGrid w:val="0"/>
          <w:sz w:val="28"/>
          <w:szCs w:val="28"/>
        </w:rPr>
        <w:t>住宅</w:t>
      </w:r>
      <w:r>
        <w:rPr>
          <w:rFonts w:ascii="Arial" w:eastAsia="仿宋_GB2312" w:hAnsi="Arial" w:cs="Arial"/>
          <w:sz w:val="28"/>
        </w:rPr>
        <w:t>楼面</w:t>
      </w:r>
      <w:r>
        <w:rPr>
          <w:rFonts w:ascii="Arial" w:eastAsia="仿宋_GB2312" w:hAnsi="Arial" w:cs="Arial" w:hint="eastAsia"/>
          <w:sz w:val="28"/>
        </w:rPr>
        <w:t>熟地</w:t>
      </w:r>
      <w:r>
        <w:rPr>
          <w:rFonts w:ascii="Arial" w:eastAsia="仿宋_GB2312" w:hAnsi="Arial" w:cs="Arial"/>
          <w:sz w:val="28"/>
        </w:rPr>
        <w:t>价</w:t>
      </w:r>
      <w:r>
        <w:rPr>
          <w:rFonts w:ascii="Arial" w:eastAsia="仿宋_GB2312" w:hAnsi="Arial" w:cs="Arial"/>
          <w:sz w:val="28"/>
          <w:szCs w:val="28"/>
        </w:rPr>
        <w:t>×</w:t>
      </w:r>
      <w:r>
        <w:rPr>
          <w:rFonts w:ascii="Arial" w:eastAsia="仿宋_GB2312" w:hAnsi="Arial" w:cs="Arial"/>
          <w:snapToGrid w:val="0"/>
          <w:sz w:val="28"/>
          <w:szCs w:val="28"/>
        </w:rPr>
        <w:t>相应用途地下空间修正系数</w:t>
      </w:r>
      <w:r>
        <w:rPr>
          <w:rFonts w:ascii="Arial" w:eastAsia="仿宋_GB2312" w:hAnsi="Arial" w:cs="Arial"/>
          <w:sz w:val="28"/>
          <w:szCs w:val="28"/>
        </w:rPr>
        <w:t>×</w:t>
      </w:r>
      <w:r>
        <w:rPr>
          <w:rFonts w:ascii="Arial" w:eastAsia="仿宋_GB2312" w:hAnsi="Arial" w:cs="Arial" w:hint="eastAsia"/>
          <w:sz w:val="28"/>
          <w:szCs w:val="28"/>
        </w:rPr>
        <w:t>年期修正系数</w:t>
      </w:r>
    </w:p>
    <w:p w14:paraId="49E96644" w14:textId="2DFED20E" w:rsidR="009D70D4" w:rsidRDefault="009D70D4" w:rsidP="009D70D4">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sidR="00AD04B8">
        <w:rPr>
          <w:rFonts w:ascii="Arial" w:eastAsia="仿宋_GB2312" w:hAnsi="Arial" w:cs="Arial"/>
          <w:sz w:val="28"/>
        </w:rPr>
        <w:t>24118</w:t>
      </w:r>
      <w:commentRangeStart w:id="375"/>
      <w:commentRangeEnd w:id="375"/>
      <w:r>
        <w:rPr>
          <w:rFonts w:ascii="Arial" w:eastAsia="仿宋_GB2312" w:hAnsi="Arial" w:cs="Arial"/>
          <w:sz w:val="28"/>
          <w:szCs w:val="28"/>
        </w:rPr>
        <w:t>×0.15×</w:t>
      </w:r>
      <w:r>
        <w:rPr>
          <w:rFonts w:ascii="Arial" w:eastAsia="仿宋_GB2312" w:hAnsi="Arial" w:cs="Arial" w:hint="eastAsia"/>
          <w:sz w:val="28"/>
          <w:szCs w:val="28"/>
        </w:rPr>
        <w:t>1</w:t>
      </w:r>
    </w:p>
    <w:p w14:paraId="1A050D4E" w14:textId="672F2B30" w:rsidR="009D70D4" w:rsidRDefault="009D70D4" w:rsidP="009D70D4">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sidR="00BA6F62">
        <w:rPr>
          <w:rFonts w:ascii="Arial" w:eastAsia="仿宋_GB2312" w:hAnsi="Arial" w:cs="Arial"/>
          <w:sz w:val="28"/>
          <w:szCs w:val="28"/>
        </w:rPr>
        <w:t>3618</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14:paraId="4EDC3191" w14:textId="77777777" w:rsidR="009D70D4" w:rsidRDefault="009D70D4" w:rsidP="009D70D4">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14:paraId="258314D8" w14:textId="77777777" w:rsidR="00BA6F62" w:rsidRDefault="009D70D4" w:rsidP="00BA6F62">
      <w:pPr>
        <w:spacing w:line="360" w:lineRule="auto"/>
        <w:ind w:firstLine="556"/>
        <w:jc w:val="both"/>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住宅、商业、公共服务</w:t>
      </w:r>
      <w:proofErr w:type="gramStart"/>
      <w:r>
        <w:rPr>
          <w:rFonts w:ascii="Arial" w:eastAsia="仿宋_GB2312" w:hAnsi="Arial" w:cs="Arial" w:hint="eastAsia"/>
          <w:sz w:val="28"/>
          <w:szCs w:val="28"/>
        </w:rPr>
        <w:t>用途</w:t>
      </w:r>
      <w:r>
        <w:rPr>
          <w:rFonts w:ascii="Arial" w:eastAsia="仿宋_GB2312" w:hAnsi="Arial" w:cs="Arial"/>
          <w:sz w:val="28"/>
          <w:szCs w:val="28"/>
        </w:rPr>
        <w:t>楼</w:t>
      </w:r>
      <w:proofErr w:type="gramEnd"/>
      <w:r>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w:t>
      </w:r>
      <w:r>
        <w:rPr>
          <w:rFonts w:ascii="Arial" w:eastAsia="仿宋_GB2312" w:hAnsi="Arial" w:cs="Arial"/>
          <w:sz w:val="28"/>
          <w:szCs w:val="28"/>
        </w:rPr>
        <w:lastRenderedPageBreak/>
        <w:t>不同的角度反映了估价对象的地价水平，定量分析如下：</w:t>
      </w:r>
      <w:bookmarkStart w:id="376" w:name="_Toc515457832"/>
      <w:bookmarkStart w:id="377" w:name="_Toc515458410"/>
      <w:bookmarkStart w:id="378" w:name="_Toc524335121"/>
    </w:p>
    <w:p w14:paraId="67FF13FA" w14:textId="5CA448A0" w:rsidR="009D70D4" w:rsidRPr="00F631FB" w:rsidRDefault="009D70D4" w:rsidP="00BA6F62">
      <w:pPr>
        <w:spacing w:line="360" w:lineRule="auto"/>
        <w:ind w:firstLine="556"/>
        <w:jc w:val="center"/>
        <w:rPr>
          <w:rFonts w:ascii="Arial" w:eastAsia="仿宋_GB2312" w:hAnsi="Arial" w:cs="Arial"/>
          <w:sz w:val="28"/>
          <w:szCs w:val="28"/>
        </w:rPr>
      </w:pPr>
      <w:r>
        <w:rPr>
          <w:rFonts w:ascii="Arial" w:eastAsia="仿宋_GB2312" w:hAnsi="Arial" w:cs="Arial" w:hint="eastAsia"/>
          <w:sz w:val="28"/>
          <w:szCs w:val="28"/>
        </w:rPr>
        <w:t>住宅、商业、公共服务用途</w:t>
      </w:r>
      <w:r w:rsidRPr="00F631FB">
        <w:rPr>
          <w:rFonts w:ascii="Arial" w:eastAsia="仿宋_GB2312" w:hAnsi="Arial" w:cs="Arial"/>
          <w:sz w:val="28"/>
          <w:szCs w:val="28"/>
        </w:rPr>
        <w:t>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054ED4" w14:paraId="60698F0C" w14:textId="77777777" w:rsidTr="000E50B4">
        <w:trPr>
          <w:cantSplit/>
          <w:jc w:val="center"/>
        </w:trPr>
        <w:tc>
          <w:tcPr>
            <w:tcW w:w="966" w:type="dxa"/>
            <w:vMerge w:val="restart"/>
            <w:noWrap/>
            <w:vAlign w:val="center"/>
          </w:tcPr>
          <w:p w14:paraId="3FAE4D7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评价因素</w:t>
            </w:r>
          </w:p>
        </w:tc>
        <w:tc>
          <w:tcPr>
            <w:tcW w:w="528" w:type="dxa"/>
            <w:vMerge w:val="restart"/>
            <w:noWrap/>
            <w:vAlign w:val="center"/>
          </w:tcPr>
          <w:p w14:paraId="1CDE9A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标准分值</w:t>
            </w:r>
          </w:p>
        </w:tc>
        <w:tc>
          <w:tcPr>
            <w:tcW w:w="5948" w:type="dxa"/>
            <w:vMerge w:val="restart"/>
            <w:noWrap/>
            <w:vAlign w:val="center"/>
          </w:tcPr>
          <w:p w14:paraId="22D763C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打分考虑因素</w:t>
            </w:r>
          </w:p>
        </w:tc>
        <w:tc>
          <w:tcPr>
            <w:tcW w:w="1911" w:type="dxa"/>
            <w:gridSpan w:val="2"/>
            <w:noWrap/>
            <w:vAlign w:val="center"/>
          </w:tcPr>
          <w:p w14:paraId="3C1A84E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估价对象</w:t>
            </w:r>
          </w:p>
        </w:tc>
      </w:tr>
      <w:tr w:rsidR="009D70D4" w:rsidRPr="00054ED4" w14:paraId="32EA20FB" w14:textId="77777777" w:rsidTr="000E50B4">
        <w:trPr>
          <w:cantSplit/>
          <w:jc w:val="center"/>
        </w:trPr>
        <w:tc>
          <w:tcPr>
            <w:tcW w:w="966" w:type="dxa"/>
            <w:vMerge/>
            <w:vAlign w:val="center"/>
          </w:tcPr>
          <w:p w14:paraId="4CA1A63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基准地价系数修正法</w:t>
            </w:r>
          </w:p>
        </w:tc>
        <w:tc>
          <w:tcPr>
            <w:tcW w:w="801" w:type="dxa"/>
            <w:noWrap/>
            <w:vAlign w:val="center"/>
          </w:tcPr>
          <w:p w14:paraId="3E1B286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剩余法</w:t>
            </w:r>
          </w:p>
        </w:tc>
      </w:tr>
      <w:tr w:rsidR="009D70D4" w:rsidRPr="00054ED4" w14:paraId="7C36BC08" w14:textId="77777777" w:rsidTr="000E50B4">
        <w:trPr>
          <w:cantSplit/>
          <w:trHeight w:val="358"/>
          <w:jc w:val="center"/>
        </w:trPr>
        <w:tc>
          <w:tcPr>
            <w:tcW w:w="966" w:type="dxa"/>
            <w:vMerge w:val="restart"/>
            <w:vAlign w:val="center"/>
          </w:tcPr>
          <w:p w14:paraId="5B00190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估价方法的代表性</w:t>
            </w:r>
          </w:p>
        </w:tc>
        <w:tc>
          <w:tcPr>
            <w:tcW w:w="528" w:type="dxa"/>
            <w:vMerge w:val="restart"/>
            <w:noWrap/>
            <w:vAlign w:val="center"/>
          </w:tcPr>
          <w:p w14:paraId="2DCDAF5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25</w:t>
            </w:r>
          </w:p>
        </w:tc>
        <w:tc>
          <w:tcPr>
            <w:tcW w:w="5948" w:type="dxa"/>
            <w:noWrap/>
            <w:vAlign w:val="center"/>
          </w:tcPr>
          <w:p w14:paraId="46CD39A2"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估价方法选取分析充分、合理，取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25</w:t>
            </w:r>
            <w:r w:rsidRPr="00054ED4">
              <w:rPr>
                <w:rFonts w:ascii="Arial" w:eastAsia="仿宋" w:hAnsi="Arial" w:cs="Arial"/>
                <w:sz w:val="21"/>
                <w:szCs w:val="21"/>
              </w:rPr>
              <w:t>分；</w:t>
            </w:r>
          </w:p>
        </w:tc>
        <w:tc>
          <w:tcPr>
            <w:tcW w:w="1110" w:type="dxa"/>
            <w:vMerge w:val="restart"/>
            <w:noWrap/>
            <w:vAlign w:val="center"/>
          </w:tcPr>
          <w:p w14:paraId="4A28D43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11</w:t>
            </w:r>
          </w:p>
        </w:tc>
        <w:tc>
          <w:tcPr>
            <w:tcW w:w="801" w:type="dxa"/>
            <w:vMerge w:val="restart"/>
            <w:noWrap/>
            <w:vAlign w:val="center"/>
          </w:tcPr>
          <w:p w14:paraId="1B613B9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20</w:t>
            </w:r>
          </w:p>
        </w:tc>
      </w:tr>
      <w:tr w:rsidR="009D70D4" w:rsidRPr="00054ED4" w14:paraId="584D8CC8" w14:textId="77777777" w:rsidTr="000E50B4">
        <w:trPr>
          <w:cantSplit/>
          <w:jc w:val="center"/>
        </w:trPr>
        <w:tc>
          <w:tcPr>
            <w:tcW w:w="966" w:type="dxa"/>
            <w:vMerge/>
            <w:vAlign w:val="center"/>
          </w:tcPr>
          <w:p w14:paraId="5AD86C0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估价方法选取分析较充分、合理，取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0AC5B37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06C67F" w14:textId="77777777" w:rsidTr="000E50B4">
        <w:trPr>
          <w:cantSplit/>
          <w:jc w:val="center"/>
        </w:trPr>
        <w:tc>
          <w:tcPr>
            <w:tcW w:w="966" w:type="dxa"/>
            <w:vMerge/>
            <w:vAlign w:val="center"/>
          </w:tcPr>
          <w:p w14:paraId="321ECA98"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估价方法选取分析较不充分，取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6490581E"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D603A76" w14:textId="77777777" w:rsidTr="000E50B4">
        <w:trPr>
          <w:cantSplit/>
          <w:jc w:val="center"/>
        </w:trPr>
        <w:tc>
          <w:tcPr>
            <w:tcW w:w="966" w:type="dxa"/>
            <w:vMerge w:val="restart"/>
            <w:vAlign w:val="center"/>
          </w:tcPr>
          <w:p w14:paraId="25F9BC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11CD487C"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估价资料完整，来源依据充分，取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0B62771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w:t>
            </w:r>
          </w:p>
        </w:tc>
        <w:tc>
          <w:tcPr>
            <w:tcW w:w="801" w:type="dxa"/>
            <w:vMerge w:val="restart"/>
            <w:noWrap/>
            <w:vAlign w:val="center"/>
          </w:tcPr>
          <w:p w14:paraId="5B808A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5E6996E8" w14:textId="77777777" w:rsidTr="000E50B4">
        <w:trPr>
          <w:cantSplit/>
          <w:jc w:val="center"/>
        </w:trPr>
        <w:tc>
          <w:tcPr>
            <w:tcW w:w="966" w:type="dxa"/>
            <w:vMerge/>
            <w:vAlign w:val="center"/>
          </w:tcPr>
          <w:p w14:paraId="1FAFB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估价资料有欠缺，来源依据较不充分，取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09CF2E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53115EF" w14:textId="77777777" w:rsidTr="000E50B4">
        <w:trPr>
          <w:cantSplit/>
          <w:jc w:val="center"/>
        </w:trPr>
        <w:tc>
          <w:tcPr>
            <w:tcW w:w="966" w:type="dxa"/>
            <w:vMerge w:val="restart"/>
            <w:vAlign w:val="center"/>
          </w:tcPr>
          <w:p w14:paraId="13CF1FF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参数选取的客观性</w:t>
            </w:r>
          </w:p>
        </w:tc>
        <w:tc>
          <w:tcPr>
            <w:tcW w:w="528" w:type="dxa"/>
            <w:vMerge w:val="restart"/>
            <w:vAlign w:val="center"/>
          </w:tcPr>
          <w:p w14:paraId="0C093C57"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595C9CA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参数从市场上获取，或从权威机构发布的信息上获取，取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50F1FA8C"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6E25A4D3"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79DC36A8" w14:textId="77777777" w:rsidTr="000E50B4">
        <w:trPr>
          <w:cantSplit/>
          <w:jc w:val="center"/>
        </w:trPr>
        <w:tc>
          <w:tcPr>
            <w:tcW w:w="966" w:type="dxa"/>
            <w:vMerge/>
            <w:vAlign w:val="center"/>
          </w:tcPr>
          <w:p w14:paraId="37233F3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部分参数为自行分析取得，理由较充分，取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2E9C844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1EBFB779" w14:textId="77777777" w:rsidTr="000E50B4">
        <w:trPr>
          <w:cantSplit/>
          <w:jc w:val="center"/>
        </w:trPr>
        <w:tc>
          <w:tcPr>
            <w:tcW w:w="966" w:type="dxa"/>
            <w:vMerge w:val="restart"/>
            <w:vAlign w:val="center"/>
          </w:tcPr>
          <w:p w14:paraId="1029C5FE"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参数确定的时效性</w:t>
            </w:r>
          </w:p>
        </w:tc>
        <w:tc>
          <w:tcPr>
            <w:tcW w:w="528" w:type="dxa"/>
            <w:vMerge w:val="restart"/>
            <w:vAlign w:val="center"/>
          </w:tcPr>
          <w:p w14:paraId="2D9D579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c>
          <w:tcPr>
            <w:tcW w:w="5948" w:type="dxa"/>
            <w:noWrap/>
            <w:vAlign w:val="center"/>
          </w:tcPr>
          <w:p w14:paraId="08365683"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参数在规定的时效范围内，且距估价期日未超过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15</w:t>
            </w:r>
            <w:r w:rsidRPr="00054ED4">
              <w:rPr>
                <w:rFonts w:ascii="Arial" w:eastAsia="仿宋" w:hAnsi="Arial" w:cs="Arial"/>
                <w:sz w:val="21"/>
                <w:szCs w:val="21"/>
              </w:rPr>
              <w:t>分；</w:t>
            </w:r>
          </w:p>
        </w:tc>
        <w:tc>
          <w:tcPr>
            <w:tcW w:w="1110" w:type="dxa"/>
            <w:vMerge w:val="restart"/>
            <w:noWrap/>
            <w:vAlign w:val="center"/>
          </w:tcPr>
          <w:p w14:paraId="27A18F79"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8</w:t>
            </w:r>
          </w:p>
        </w:tc>
        <w:tc>
          <w:tcPr>
            <w:tcW w:w="801" w:type="dxa"/>
            <w:vMerge w:val="restart"/>
            <w:noWrap/>
            <w:vAlign w:val="center"/>
          </w:tcPr>
          <w:p w14:paraId="7C09CB0D"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15</w:t>
            </w:r>
          </w:p>
        </w:tc>
      </w:tr>
      <w:tr w:rsidR="009D70D4" w:rsidRPr="00054ED4" w14:paraId="15A2C6BB" w14:textId="77777777" w:rsidTr="000E50B4">
        <w:trPr>
          <w:cantSplit/>
          <w:jc w:val="center"/>
        </w:trPr>
        <w:tc>
          <w:tcPr>
            <w:tcW w:w="966" w:type="dxa"/>
            <w:vMerge/>
            <w:vAlign w:val="center"/>
          </w:tcPr>
          <w:p w14:paraId="3BEE5946"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参数在规定的时效范围内，但距估价期日超过</w:t>
            </w:r>
            <w:r w:rsidRPr="00054ED4">
              <w:rPr>
                <w:rFonts w:ascii="Arial" w:eastAsia="仿宋" w:hAnsi="Arial" w:cs="Arial"/>
                <w:sz w:val="21"/>
                <w:szCs w:val="21"/>
              </w:rPr>
              <w:t>1</w:t>
            </w:r>
            <w:r w:rsidRPr="00054ED4">
              <w:rPr>
                <w:rFonts w:ascii="Arial" w:eastAsia="仿宋" w:hAnsi="Arial" w:cs="Arial"/>
                <w:sz w:val="21"/>
                <w:szCs w:val="21"/>
              </w:rPr>
              <w:t>年，取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35557DB2"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692CBBE7" w14:textId="77777777" w:rsidTr="000E50B4">
        <w:trPr>
          <w:cantSplit/>
          <w:jc w:val="center"/>
        </w:trPr>
        <w:tc>
          <w:tcPr>
            <w:tcW w:w="966" w:type="dxa"/>
            <w:vMerge w:val="restart"/>
            <w:vAlign w:val="center"/>
          </w:tcPr>
          <w:p w14:paraId="20AEA550"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估价结果的现势性</w:t>
            </w:r>
          </w:p>
        </w:tc>
        <w:tc>
          <w:tcPr>
            <w:tcW w:w="528" w:type="dxa"/>
            <w:vMerge w:val="restart"/>
            <w:noWrap/>
            <w:vAlign w:val="center"/>
          </w:tcPr>
          <w:p w14:paraId="6708BC6F"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5948" w:type="dxa"/>
            <w:noWrap/>
            <w:vAlign w:val="center"/>
          </w:tcPr>
          <w:p w14:paraId="5531EE60"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1.</w:t>
            </w:r>
            <w:r w:rsidRPr="00054ED4">
              <w:rPr>
                <w:rFonts w:ascii="Arial" w:eastAsia="仿宋" w:hAnsi="Arial" w:cs="Arial"/>
                <w:sz w:val="21"/>
                <w:szCs w:val="21"/>
              </w:rPr>
              <w:t>估价结果与同类用途房地产市场价格水平一致，且考虑了房地产市场发展趋势，取</w:t>
            </w:r>
            <w:r w:rsidRPr="00054ED4">
              <w:rPr>
                <w:rFonts w:ascii="Arial" w:eastAsia="仿宋" w:hAnsi="Arial" w:cs="Arial"/>
                <w:sz w:val="21"/>
                <w:szCs w:val="21"/>
              </w:rPr>
              <w:t>20</w:t>
            </w:r>
            <w:r w:rsidRPr="00054ED4">
              <w:rPr>
                <w:rFonts w:ascii="Arial" w:eastAsia="仿宋" w:hAnsi="Arial" w:cs="Arial"/>
                <w:sz w:val="21"/>
                <w:szCs w:val="21"/>
              </w:rPr>
              <w:t>～</w:t>
            </w:r>
            <w:r w:rsidRPr="00054ED4">
              <w:rPr>
                <w:rFonts w:ascii="Arial" w:eastAsia="仿宋" w:hAnsi="Arial" w:cs="Arial"/>
                <w:sz w:val="21"/>
                <w:szCs w:val="21"/>
              </w:rPr>
              <w:t>30</w:t>
            </w:r>
            <w:r w:rsidRPr="00054ED4">
              <w:rPr>
                <w:rFonts w:ascii="Arial" w:eastAsia="仿宋" w:hAnsi="Arial" w:cs="Arial"/>
                <w:sz w:val="21"/>
                <w:szCs w:val="21"/>
              </w:rPr>
              <w:t>分；</w:t>
            </w:r>
          </w:p>
        </w:tc>
        <w:tc>
          <w:tcPr>
            <w:tcW w:w="1110" w:type="dxa"/>
            <w:vMerge w:val="restart"/>
            <w:noWrap/>
            <w:vAlign w:val="center"/>
          </w:tcPr>
          <w:p w14:paraId="7792C2F8"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5</w:t>
            </w:r>
          </w:p>
        </w:tc>
        <w:tc>
          <w:tcPr>
            <w:tcW w:w="801" w:type="dxa"/>
            <w:vMerge w:val="restart"/>
            <w:noWrap/>
            <w:vAlign w:val="center"/>
          </w:tcPr>
          <w:p w14:paraId="544EAC16"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26</w:t>
            </w:r>
          </w:p>
        </w:tc>
      </w:tr>
      <w:tr w:rsidR="009D70D4" w:rsidRPr="00054ED4" w14:paraId="57D66C00" w14:textId="77777777" w:rsidTr="000E50B4">
        <w:trPr>
          <w:cantSplit/>
          <w:jc w:val="center"/>
        </w:trPr>
        <w:tc>
          <w:tcPr>
            <w:tcW w:w="966" w:type="dxa"/>
            <w:vMerge/>
            <w:vAlign w:val="center"/>
          </w:tcPr>
          <w:p w14:paraId="74318D0B"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2.</w:t>
            </w:r>
            <w:r w:rsidRPr="00054ED4">
              <w:rPr>
                <w:rFonts w:ascii="Arial" w:eastAsia="仿宋" w:hAnsi="Arial" w:cs="Arial"/>
                <w:sz w:val="21"/>
                <w:szCs w:val="21"/>
              </w:rPr>
              <w:t>估价结果与同类用途房地产价格水平基本一致，且适当考虑了房地产市场发展趋势，取</w:t>
            </w:r>
            <w:r w:rsidRPr="00054ED4">
              <w:rPr>
                <w:rFonts w:ascii="Arial" w:eastAsia="仿宋" w:hAnsi="Arial" w:cs="Arial"/>
                <w:sz w:val="21"/>
                <w:szCs w:val="21"/>
              </w:rPr>
              <w:t>10</w:t>
            </w:r>
            <w:r w:rsidRPr="00054ED4">
              <w:rPr>
                <w:rFonts w:ascii="Arial" w:eastAsia="仿宋" w:hAnsi="Arial" w:cs="Arial"/>
                <w:sz w:val="21"/>
                <w:szCs w:val="21"/>
              </w:rPr>
              <w:t>～</w:t>
            </w:r>
            <w:r w:rsidRPr="00054ED4">
              <w:rPr>
                <w:rFonts w:ascii="Arial" w:eastAsia="仿宋" w:hAnsi="Arial" w:cs="Arial"/>
                <w:sz w:val="21"/>
                <w:szCs w:val="21"/>
              </w:rPr>
              <w:t>19</w:t>
            </w:r>
            <w:r w:rsidRPr="00054ED4">
              <w:rPr>
                <w:rFonts w:ascii="Arial" w:eastAsia="仿宋" w:hAnsi="Arial" w:cs="Arial"/>
                <w:sz w:val="21"/>
                <w:szCs w:val="21"/>
              </w:rPr>
              <w:t>分；</w:t>
            </w:r>
          </w:p>
        </w:tc>
        <w:tc>
          <w:tcPr>
            <w:tcW w:w="1110" w:type="dxa"/>
            <w:vMerge/>
            <w:vAlign w:val="center"/>
          </w:tcPr>
          <w:p w14:paraId="12A8C4E0"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0A456CE" w14:textId="77777777" w:rsidTr="000E50B4">
        <w:trPr>
          <w:cantSplit/>
          <w:jc w:val="center"/>
        </w:trPr>
        <w:tc>
          <w:tcPr>
            <w:tcW w:w="966" w:type="dxa"/>
            <w:vMerge/>
            <w:vAlign w:val="center"/>
          </w:tcPr>
          <w:p w14:paraId="57FA17A3"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054ED4" w:rsidRDefault="009D70D4" w:rsidP="000E50B4">
            <w:pPr>
              <w:spacing w:line="240" w:lineRule="exact"/>
              <w:rPr>
                <w:rFonts w:ascii="Arial" w:eastAsia="仿宋" w:hAnsi="Arial" w:cs="Arial"/>
                <w:sz w:val="21"/>
                <w:szCs w:val="21"/>
              </w:rPr>
            </w:pPr>
            <w:r w:rsidRPr="00054ED4">
              <w:rPr>
                <w:rFonts w:ascii="Arial" w:eastAsia="仿宋" w:hAnsi="Arial" w:cs="Arial"/>
                <w:sz w:val="21"/>
                <w:szCs w:val="21"/>
              </w:rPr>
              <w:t>3.</w:t>
            </w:r>
            <w:r w:rsidRPr="00054ED4">
              <w:rPr>
                <w:rFonts w:ascii="Arial" w:eastAsia="仿宋" w:hAnsi="Arial" w:cs="Arial"/>
                <w:sz w:val="21"/>
                <w:szCs w:val="21"/>
              </w:rPr>
              <w:t>估价结果与同类用途房地产价格水平有一定差距，且适当考虑房地产市场发展趋势，取</w:t>
            </w:r>
            <w:r w:rsidRPr="00054ED4">
              <w:rPr>
                <w:rFonts w:ascii="Arial" w:eastAsia="仿宋" w:hAnsi="Arial" w:cs="Arial"/>
                <w:sz w:val="21"/>
                <w:szCs w:val="21"/>
              </w:rPr>
              <w:t>0</w:t>
            </w:r>
            <w:r w:rsidRPr="00054ED4">
              <w:rPr>
                <w:rFonts w:ascii="Arial" w:eastAsia="仿宋" w:hAnsi="Arial" w:cs="Arial"/>
                <w:sz w:val="21"/>
                <w:szCs w:val="21"/>
              </w:rPr>
              <w:t>～</w:t>
            </w:r>
            <w:r w:rsidRPr="00054ED4">
              <w:rPr>
                <w:rFonts w:ascii="Arial" w:eastAsia="仿宋" w:hAnsi="Arial" w:cs="Arial"/>
                <w:sz w:val="21"/>
                <w:szCs w:val="21"/>
              </w:rPr>
              <w:t>9</w:t>
            </w:r>
            <w:r w:rsidRPr="00054ED4">
              <w:rPr>
                <w:rFonts w:ascii="Arial" w:eastAsia="仿宋" w:hAnsi="Arial" w:cs="Arial"/>
                <w:sz w:val="21"/>
                <w:szCs w:val="21"/>
              </w:rPr>
              <w:t>分；</w:t>
            </w:r>
          </w:p>
        </w:tc>
        <w:tc>
          <w:tcPr>
            <w:tcW w:w="1110" w:type="dxa"/>
            <w:vMerge/>
            <w:vAlign w:val="center"/>
          </w:tcPr>
          <w:p w14:paraId="527C25AA"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054ED4" w:rsidRDefault="009D70D4" w:rsidP="000E50B4">
            <w:pPr>
              <w:widowControl/>
              <w:adjustRightInd/>
              <w:spacing w:line="240" w:lineRule="exact"/>
              <w:textAlignment w:val="auto"/>
              <w:rPr>
                <w:rFonts w:ascii="Arial" w:eastAsia="仿宋" w:hAnsi="Arial" w:cs="Arial"/>
                <w:sz w:val="21"/>
                <w:szCs w:val="21"/>
              </w:rPr>
            </w:pPr>
          </w:p>
        </w:tc>
      </w:tr>
      <w:tr w:rsidR="009D70D4" w:rsidRPr="00054ED4" w14:paraId="33E37279" w14:textId="77777777" w:rsidTr="000E50B4">
        <w:trPr>
          <w:cantSplit/>
          <w:jc w:val="center"/>
        </w:trPr>
        <w:tc>
          <w:tcPr>
            <w:tcW w:w="7442" w:type="dxa"/>
            <w:gridSpan w:val="3"/>
            <w:noWrap/>
            <w:vAlign w:val="center"/>
          </w:tcPr>
          <w:p w14:paraId="2BA2DE1A"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分值</w:t>
            </w:r>
          </w:p>
        </w:tc>
        <w:tc>
          <w:tcPr>
            <w:tcW w:w="1110" w:type="dxa"/>
            <w:noWrap/>
            <w:vAlign w:val="center"/>
          </w:tcPr>
          <w:p w14:paraId="222F46F1"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39</w:t>
            </w:r>
          </w:p>
        </w:tc>
        <w:tc>
          <w:tcPr>
            <w:tcW w:w="801" w:type="dxa"/>
            <w:noWrap/>
            <w:vAlign w:val="center"/>
          </w:tcPr>
          <w:p w14:paraId="0AC14792"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91</w:t>
            </w:r>
          </w:p>
        </w:tc>
      </w:tr>
      <w:tr w:rsidR="009D70D4" w:rsidRPr="00054ED4" w14:paraId="17D83DD2" w14:textId="77777777" w:rsidTr="000E50B4">
        <w:trPr>
          <w:cantSplit/>
          <w:jc w:val="center"/>
        </w:trPr>
        <w:tc>
          <w:tcPr>
            <w:tcW w:w="7442" w:type="dxa"/>
            <w:gridSpan w:val="3"/>
            <w:noWrap/>
            <w:vAlign w:val="center"/>
          </w:tcPr>
          <w:p w14:paraId="37AB5BE8" w14:textId="77777777" w:rsidR="009D70D4" w:rsidRPr="00054ED4" w:rsidRDefault="009D70D4" w:rsidP="000E50B4">
            <w:pPr>
              <w:widowControl/>
              <w:adjustRightInd/>
              <w:spacing w:line="240" w:lineRule="exact"/>
              <w:jc w:val="center"/>
              <w:textAlignment w:val="auto"/>
              <w:rPr>
                <w:rFonts w:ascii="Arial" w:eastAsia="仿宋" w:hAnsi="Arial" w:cs="Arial"/>
                <w:b/>
                <w:bCs/>
                <w:sz w:val="21"/>
                <w:szCs w:val="21"/>
              </w:rPr>
            </w:pPr>
            <w:r w:rsidRPr="00054ED4">
              <w:rPr>
                <w:rFonts w:ascii="Arial" w:eastAsia="仿宋" w:hAnsi="Arial" w:cs="Arial"/>
                <w:b/>
                <w:bCs/>
                <w:sz w:val="21"/>
                <w:szCs w:val="21"/>
              </w:rPr>
              <w:t>权重</w:t>
            </w:r>
          </w:p>
        </w:tc>
        <w:tc>
          <w:tcPr>
            <w:tcW w:w="1110" w:type="dxa"/>
            <w:noWrap/>
            <w:vAlign w:val="center"/>
          </w:tcPr>
          <w:p w14:paraId="43F1A5DA"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30%</w:t>
            </w:r>
          </w:p>
        </w:tc>
        <w:tc>
          <w:tcPr>
            <w:tcW w:w="801" w:type="dxa"/>
            <w:noWrap/>
            <w:vAlign w:val="center"/>
          </w:tcPr>
          <w:p w14:paraId="28747C7B" w14:textId="77777777" w:rsidR="009D70D4" w:rsidRPr="00054ED4" w:rsidRDefault="009D70D4" w:rsidP="000E50B4">
            <w:pPr>
              <w:widowControl/>
              <w:adjustRightInd/>
              <w:spacing w:line="240" w:lineRule="exact"/>
              <w:jc w:val="center"/>
              <w:textAlignment w:val="auto"/>
              <w:rPr>
                <w:rFonts w:ascii="Arial" w:eastAsia="仿宋" w:hAnsi="Arial" w:cs="Arial"/>
                <w:sz w:val="21"/>
                <w:szCs w:val="21"/>
              </w:rPr>
            </w:pPr>
            <w:r w:rsidRPr="00054ED4">
              <w:rPr>
                <w:rFonts w:ascii="Arial" w:eastAsia="仿宋" w:hAnsi="Arial" w:cs="Arial"/>
                <w:sz w:val="21"/>
                <w:szCs w:val="21"/>
              </w:rPr>
              <w:t>70%</w:t>
            </w:r>
          </w:p>
        </w:tc>
      </w:tr>
    </w:tbl>
    <w:p w14:paraId="5DC87189"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F631FB" w:rsidRDefault="009D70D4" w:rsidP="009D70D4">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5A8EA4C7" w14:textId="77777777" w:rsidR="009D70D4" w:rsidRPr="00F631FB" w:rsidRDefault="009D70D4" w:rsidP="009D70D4">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w:t>
      </w:r>
      <w:proofErr w:type="gramStart"/>
      <w:r w:rsidRPr="00F631FB">
        <w:rPr>
          <w:rFonts w:ascii="Arial" w:eastAsia="仿宋_GB2312" w:hAnsi="Arial" w:cs="Arial"/>
          <w:sz w:val="28"/>
        </w:rPr>
        <w:t>用途楼</w:t>
      </w:r>
      <w:proofErr w:type="gramEnd"/>
      <w:r w:rsidRPr="00F631FB">
        <w:rPr>
          <w:rFonts w:ascii="Arial" w:eastAsia="仿宋_GB2312" w:hAnsi="Arial" w:cs="Arial"/>
          <w:sz w:val="28"/>
        </w:rPr>
        <w:t>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F631FB" w14:paraId="01666225" w14:textId="77777777" w:rsidTr="000E50B4">
        <w:trPr>
          <w:trHeight w:val="20"/>
          <w:jc w:val="center"/>
        </w:trPr>
        <w:tc>
          <w:tcPr>
            <w:tcW w:w="1826" w:type="dxa"/>
            <w:shd w:val="clear" w:color="auto" w:fill="auto"/>
            <w:vAlign w:val="center"/>
            <w:hideMark/>
          </w:tcPr>
          <w:p w14:paraId="2D54515E"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691" w:type="dxa"/>
            <w:shd w:val="clear" w:color="auto" w:fill="auto"/>
            <w:vAlign w:val="center"/>
            <w:hideMark/>
          </w:tcPr>
          <w:p w14:paraId="16C24C48"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611" w:type="dxa"/>
            <w:shd w:val="clear" w:color="auto" w:fill="auto"/>
            <w:vAlign w:val="center"/>
            <w:hideMark/>
          </w:tcPr>
          <w:p w14:paraId="36F524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922" w:type="dxa"/>
            <w:shd w:val="clear" w:color="auto" w:fill="auto"/>
            <w:vAlign w:val="center"/>
            <w:hideMark/>
          </w:tcPr>
          <w:p w14:paraId="75831AE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701" w:type="dxa"/>
            <w:shd w:val="clear" w:color="auto" w:fill="auto"/>
            <w:vAlign w:val="center"/>
            <w:hideMark/>
          </w:tcPr>
          <w:p w14:paraId="41ABD753"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78706909"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0B7A6EF7"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538" w:type="dxa"/>
            <w:vAlign w:val="center"/>
          </w:tcPr>
          <w:p w14:paraId="72FFB466"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56B88F82"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9D70D4" w:rsidRPr="00F631FB" w14:paraId="2668F505" w14:textId="77777777" w:rsidTr="000E50B4">
        <w:trPr>
          <w:trHeight w:val="276"/>
          <w:jc w:val="center"/>
        </w:trPr>
        <w:tc>
          <w:tcPr>
            <w:tcW w:w="1826" w:type="dxa"/>
            <w:vMerge w:val="restart"/>
            <w:shd w:val="clear" w:color="auto" w:fill="auto"/>
            <w:vAlign w:val="center"/>
            <w:hideMark/>
          </w:tcPr>
          <w:p w14:paraId="4FCFD8D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地上住宅</w:t>
            </w:r>
          </w:p>
          <w:p w14:paraId="73BEA12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（土地剩余年限</w:t>
            </w:r>
            <w:r w:rsidRPr="00877C49">
              <w:rPr>
                <w:rFonts w:ascii="Arial" w:eastAsia="仿宋" w:hAnsi="Arial" w:cs="Arial"/>
                <w:color w:val="000000"/>
                <w:sz w:val="22"/>
                <w:szCs w:val="22"/>
              </w:rPr>
              <w:t>70</w:t>
            </w:r>
            <w:r w:rsidRPr="00877C49">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0.3</w:t>
            </w:r>
          </w:p>
        </w:tc>
        <w:tc>
          <w:tcPr>
            <w:tcW w:w="1701" w:type="dxa"/>
            <w:vMerge w:val="restart"/>
            <w:shd w:val="clear" w:color="auto" w:fill="auto"/>
            <w:vAlign w:val="center"/>
            <w:hideMark/>
          </w:tcPr>
          <w:p w14:paraId="1D4D5072" w14:textId="1C956685"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22291</w:t>
            </w:r>
          </w:p>
        </w:tc>
        <w:tc>
          <w:tcPr>
            <w:tcW w:w="1538" w:type="dxa"/>
            <w:vMerge w:val="restart"/>
            <w:vAlign w:val="center"/>
          </w:tcPr>
          <w:p w14:paraId="3A13D897" w14:textId="7A885889"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5573</w:t>
            </w:r>
          </w:p>
        </w:tc>
      </w:tr>
      <w:tr w:rsidR="009D70D4" w:rsidRPr="00F631FB" w14:paraId="5556F49F" w14:textId="77777777" w:rsidTr="000E50B4">
        <w:trPr>
          <w:trHeight w:val="276"/>
          <w:jc w:val="center"/>
        </w:trPr>
        <w:tc>
          <w:tcPr>
            <w:tcW w:w="1826" w:type="dxa"/>
            <w:vMerge/>
            <w:shd w:val="clear" w:color="auto" w:fill="auto"/>
            <w:vAlign w:val="center"/>
            <w:hideMark/>
          </w:tcPr>
          <w:p w14:paraId="238C84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740A06C"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156692CC" w14:textId="77777777" w:rsidTr="000E50B4">
        <w:trPr>
          <w:trHeight w:val="20"/>
          <w:jc w:val="center"/>
        </w:trPr>
        <w:tc>
          <w:tcPr>
            <w:tcW w:w="1826" w:type="dxa"/>
            <w:vMerge/>
            <w:shd w:val="clear" w:color="auto" w:fill="auto"/>
            <w:vAlign w:val="center"/>
            <w:hideMark/>
          </w:tcPr>
          <w:p w14:paraId="03F36A1B"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剩余法</w:t>
            </w:r>
          </w:p>
        </w:tc>
        <w:tc>
          <w:tcPr>
            <w:tcW w:w="1611" w:type="dxa"/>
            <w:shd w:val="clear" w:color="auto" w:fill="auto"/>
            <w:vAlign w:val="center"/>
            <w:hideMark/>
          </w:tcPr>
          <w:p w14:paraId="52F59309" w14:textId="125F7084" w:rsidR="009D70D4" w:rsidRPr="00877C49" w:rsidRDefault="00AD04B8"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24118</w:t>
            </w:r>
            <w:commentRangeStart w:id="379"/>
            <w:commentRangeEnd w:id="379"/>
          </w:p>
        </w:tc>
        <w:tc>
          <w:tcPr>
            <w:tcW w:w="922" w:type="dxa"/>
            <w:shd w:val="clear" w:color="auto" w:fill="auto"/>
            <w:vAlign w:val="center"/>
            <w:hideMark/>
          </w:tcPr>
          <w:p w14:paraId="321695EA" w14:textId="77777777" w:rsidR="009D70D4" w:rsidRPr="00877C49" w:rsidRDefault="009D70D4" w:rsidP="000E50B4">
            <w:pPr>
              <w:widowControl/>
              <w:adjustRightInd/>
              <w:spacing w:line="240" w:lineRule="auto"/>
              <w:jc w:val="center"/>
              <w:textAlignment w:val="auto"/>
              <w:rPr>
                <w:rFonts w:ascii="Arial" w:eastAsia="仿宋" w:hAnsi="Arial" w:cs="Arial"/>
                <w:color w:val="000000"/>
                <w:sz w:val="22"/>
                <w:szCs w:val="22"/>
              </w:rPr>
            </w:pPr>
            <w:r w:rsidRPr="00877C49">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40D70EFB" w14:textId="77777777" w:rsidR="009D70D4" w:rsidRPr="00F631FB" w:rsidRDefault="009D70D4" w:rsidP="000E50B4">
            <w:pPr>
              <w:widowControl/>
              <w:adjustRightInd/>
              <w:spacing w:line="240" w:lineRule="auto"/>
              <w:jc w:val="center"/>
              <w:textAlignment w:val="auto"/>
              <w:rPr>
                <w:rFonts w:ascii="Arial" w:eastAsia="Adobe 黑体 Std R" w:hAnsi="Arial" w:cs="Arial"/>
                <w:b/>
                <w:bCs/>
                <w:color w:val="000000"/>
                <w:szCs w:val="24"/>
              </w:rPr>
            </w:pPr>
          </w:p>
        </w:tc>
      </w:tr>
      <w:tr w:rsidR="009D70D4" w:rsidRPr="00F631FB" w14:paraId="7F8DA3A1" w14:textId="77777777" w:rsidTr="000E50B4">
        <w:trPr>
          <w:trHeight w:val="20"/>
          <w:jc w:val="center"/>
        </w:trPr>
        <w:tc>
          <w:tcPr>
            <w:tcW w:w="1826" w:type="dxa"/>
            <w:vMerge w:val="restart"/>
            <w:shd w:val="clear" w:color="auto" w:fill="auto"/>
            <w:vAlign w:val="center"/>
            <w:hideMark/>
          </w:tcPr>
          <w:p w14:paraId="1B1A46E5"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上商业</w:t>
            </w:r>
          </w:p>
          <w:p w14:paraId="5A1E8E2A"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（土地剩余年限40年）</w:t>
            </w:r>
          </w:p>
        </w:tc>
        <w:tc>
          <w:tcPr>
            <w:tcW w:w="1691" w:type="dxa"/>
            <w:shd w:val="clear" w:color="auto" w:fill="auto"/>
            <w:vAlign w:val="center"/>
            <w:hideMark/>
          </w:tcPr>
          <w:p w14:paraId="6140CC54"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0DEBA2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9432</w:t>
            </w:r>
          </w:p>
        </w:tc>
        <w:tc>
          <w:tcPr>
            <w:tcW w:w="922" w:type="dxa"/>
            <w:shd w:val="clear" w:color="auto" w:fill="auto"/>
            <w:vAlign w:val="center"/>
            <w:hideMark/>
          </w:tcPr>
          <w:p w14:paraId="23B30B5B"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26C779B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14505</w:t>
            </w:r>
          </w:p>
        </w:tc>
        <w:tc>
          <w:tcPr>
            <w:tcW w:w="1538" w:type="dxa"/>
            <w:vMerge w:val="restart"/>
            <w:vAlign w:val="center"/>
          </w:tcPr>
          <w:p w14:paraId="4D959BF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3626</w:t>
            </w:r>
          </w:p>
        </w:tc>
      </w:tr>
      <w:tr w:rsidR="009D70D4" w:rsidRPr="00F631FB" w14:paraId="43995478" w14:textId="77777777" w:rsidTr="000E50B4">
        <w:trPr>
          <w:trHeight w:val="20"/>
          <w:jc w:val="center"/>
        </w:trPr>
        <w:tc>
          <w:tcPr>
            <w:tcW w:w="1826" w:type="dxa"/>
            <w:vMerge/>
            <w:shd w:val="clear" w:color="auto" w:fill="auto"/>
            <w:vAlign w:val="center"/>
            <w:hideMark/>
          </w:tcPr>
          <w:p w14:paraId="77CB4136"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4B9199D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2BC7DC98"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6679</w:t>
            </w:r>
          </w:p>
        </w:tc>
        <w:tc>
          <w:tcPr>
            <w:tcW w:w="922" w:type="dxa"/>
            <w:shd w:val="clear" w:color="auto" w:fill="auto"/>
            <w:vAlign w:val="center"/>
            <w:hideMark/>
          </w:tcPr>
          <w:p w14:paraId="2D6686FD" w14:textId="789FFF11"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51557499"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5666DF82"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E4E8319" w14:textId="77777777" w:rsidTr="000E50B4">
        <w:trPr>
          <w:trHeight w:val="20"/>
          <w:jc w:val="center"/>
        </w:trPr>
        <w:tc>
          <w:tcPr>
            <w:tcW w:w="1826" w:type="dxa"/>
            <w:vMerge w:val="restart"/>
            <w:shd w:val="clear" w:color="auto" w:fill="auto"/>
            <w:vAlign w:val="center"/>
            <w:hideMark/>
          </w:tcPr>
          <w:p w14:paraId="6C4A5C0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地上公共服务</w:t>
            </w:r>
          </w:p>
          <w:p w14:paraId="7BBA64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8AD324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76E89C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w:t>
            </w:r>
            <w:r>
              <w:rPr>
                <w:rFonts w:ascii="Arial" w:hAnsi="Arial" w:cs="Arial"/>
                <w:color w:val="000000"/>
                <w:sz w:val="22"/>
                <w:szCs w:val="22"/>
              </w:rPr>
              <w:t>154</w:t>
            </w:r>
          </w:p>
        </w:tc>
        <w:tc>
          <w:tcPr>
            <w:tcW w:w="922" w:type="dxa"/>
            <w:shd w:val="clear" w:color="auto" w:fill="auto"/>
            <w:vAlign w:val="center"/>
            <w:hideMark/>
          </w:tcPr>
          <w:p w14:paraId="16A9B6FF"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7DE249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7853</w:t>
            </w:r>
          </w:p>
        </w:tc>
        <w:tc>
          <w:tcPr>
            <w:tcW w:w="1538" w:type="dxa"/>
            <w:vMerge w:val="restart"/>
            <w:vAlign w:val="center"/>
          </w:tcPr>
          <w:p w14:paraId="702E611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1963</w:t>
            </w:r>
          </w:p>
        </w:tc>
      </w:tr>
      <w:tr w:rsidR="009D70D4" w:rsidRPr="00F631FB" w14:paraId="20682DF9" w14:textId="77777777" w:rsidTr="000E50B4">
        <w:trPr>
          <w:trHeight w:val="20"/>
          <w:jc w:val="center"/>
        </w:trPr>
        <w:tc>
          <w:tcPr>
            <w:tcW w:w="1826" w:type="dxa"/>
            <w:vMerge/>
            <w:shd w:val="clear" w:color="auto" w:fill="auto"/>
            <w:vAlign w:val="center"/>
            <w:hideMark/>
          </w:tcPr>
          <w:p w14:paraId="6508194A"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2BF2977"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7AA67E30"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8152</w:t>
            </w:r>
          </w:p>
        </w:tc>
        <w:tc>
          <w:tcPr>
            <w:tcW w:w="922" w:type="dxa"/>
            <w:shd w:val="clear" w:color="auto" w:fill="auto"/>
            <w:vAlign w:val="center"/>
            <w:hideMark/>
          </w:tcPr>
          <w:p w14:paraId="6043EDFA" w14:textId="5BB97029" w:rsidR="009D70D4" w:rsidRPr="00F631FB" w:rsidRDefault="009D70D4" w:rsidP="000E50B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290D6803"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025C0C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353FD570" w14:textId="77777777" w:rsidTr="000E50B4">
        <w:trPr>
          <w:trHeight w:val="20"/>
          <w:jc w:val="center"/>
        </w:trPr>
        <w:tc>
          <w:tcPr>
            <w:tcW w:w="1826" w:type="dxa"/>
            <w:vMerge w:val="restart"/>
            <w:shd w:val="clear" w:color="auto" w:fill="auto"/>
            <w:vAlign w:val="center"/>
            <w:hideMark/>
          </w:tcPr>
          <w:p w14:paraId="57B86F7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Pr>
                <w:rFonts w:ascii="仿宋" w:eastAsia="仿宋" w:hAnsi="仿宋" w:cs="Arial" w:hint="eastAsia"/>
                <w:color w:val="000000"/>
                <w:sz w:val="22"/>
                <w:szCs w:val="22"/>
              </w:rPr>
              <w:t>商业</w:t>
            </w:r>
          </w:p>
          <w:p w14:paraId="5998258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40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3CE59AD1"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4F7122C9"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w:t>
            </w:r>
            <w:r>
              <w:rPr>
                <w:rFonts w:ascii="Arial" w:hAnsi="Arial" w:cs="Arial"/>
                <w:color w:val="000000"/>
                <w:sz w:val="22"/>
                <w:szCs w:val="22"/>
              </w:rPr>
              <w:t>329</w:t>
            </w:r>
          </w:p>
        </w:tc>
        <w:tc>
          <w:tcPr>
            <w:tcW w:w="922" w:type="dxa"/>
            <w:shd w:val="clear" w:color="auto" w:fill="auto"/>
            <w:vAlign w:val="center"/>
            <w:hideMark/>
          </w:tcPr>
          <w:p w14:paraId="4250513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1E485671"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8604</w:t>
            </w:r>
          </w:p>
        </w:tc>
        <w:tc>
          <w:tcPr>
            <w:tcW w:w="1538" w:type="dxa"/>
            <w:vMerge w:val="restart"/>
            <w:vAlign w:val="center"/>
          </w:tcPr>
          <w:p w14:paraId="5828EE03"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r>
      <w:tr w:rsidR="009D70D4" w:rsidRPr="00F631FB" w14:paraId="667274EF" w14:textId="77777777" w:rsidTr="000E50B4">
        <w:trPr>
          <w:trHeight w:val="20"/>
          <w:jc w:val="center"/>
        </w:trPr>
        <w:tc>
          <w:tcPr>
            <w:tcW w:w="1826" w:type="dxa"/>
            <w:vMerge/>
            <w:shd w:val="clear" w:color="auto" w:fill="auto"/>
            <w:vAlign w:val="center"/>
            <w:hideMark/>
          </w:tcPr>
          <w:p w14:paraId="6CEBF63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33507AB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31815C55"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0007</w:t>
            </w:r>
          </w:p>
        </w:tc>
        <w:tc>
          <w:tcPr>
            <w:tcW w:w="922" w:type="dxa"/>
            <w:shd w:val="clear" w:color="auto" w:fill="auto"/>
            <w:vAlign w:val="center"/>
            <w:hideMark/>
          </w:tcPr>
          <w:p w14:paraId="4AC00125" w14:textId="2D0916A7"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42F8C13B"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5C19D7A3"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r w:rsidR="009D70D4" w:rsidRPr="00F631FB" w14:paraId="2652C47D" w14:textId="77777777" w:rsidTr="000E50B4">
        <w:trPr>
          <w:trHeight w:val="20"/>
          <w:jc w:val="center"/>
        </w:trPr>
        <w:tc>
          <w:tcPr>
            <w:tcW w:w="1826" w:type="dxa"/>
            <w:vMerge w:val="restart"/>
            <w:shd w:val="clear" w:color="auto" w:fill="auto"/>
            <w:vAlign w:val="center"/>
            <w:hideMark/>
          </w:tcPr>
          <w:p w14:paraId="4FFCE42B" w14:textId="064FB2F6"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地</w:t>
            </w:r>
            <w:r w:rsidR="000E50B4">
              <w:rPr>
                <w:rFonts w:ascii="仿宋" w:eastAsia="仿宋" w:hAnsi="仿宋" w:cs="Arial" w:hint="eastAsia"/>
                <w:color w:val="000000"/>
                <w:sz w:val="22"/>
                <w:szCs w:val="22"/>
              </w:rPr>
              <w:t>下车库</w:t>
            </w:r>
          </w:p>
          <w:p w14:paraId="33CA1C50"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6BAD08F8"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83DFF1D"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w:t>
            </w:r>
            <w:r>
              <w:rPr>
                <w:rFonts w:ascii="Arial" w:hAnsi="Arial" w:cs="Arial"/>
                <w:color w:val="000000"/>
                <w:sz w:val="22"/>
                <w:szCs w:val="22"/>
              </w:rPr>
              <w:t>178</w:t>
            </w:r>
          </w:p>
        </w:tc>
        <w:tc>
          <w:tcPr>
            <w:tcW w:w="922" w:type="dxa"/>
            <w:shd w:val="clear" w:color="auto" w:fill="auto"/>
            <w:vAlign w:val="center"/>
            <w:hideMark/>
          </w:tcPr>
          <w:p w14:paraId="2D70E077"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5E600268" w14:textId="3AD34C6D"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3186</w:t>
            </w:r>
          </w:p>
        </w:tc>
        <w:tc>
          <w:tcPr>
            <w:tcW w:w="1538" w:type="dxa"/>
            <w:vMerge w:val="restart"/>
            <w:vAlign w:val="center"/>
          </w:tcPr>
          <w:p w14:paraId="24492D12" w14:textId="2091ED87" w:rsidR="009D70D4" w:rsidRPr="00F631FB" w:rsidRDefault="00BA6F62"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r>
      <w:tr w:rsidR="009D70D4" w:rsidRPr="00F631FB" w14:paraId="15246420" w14:textId="77777777" w:rsidTr="000E50B4">
        <w:trPr>
          <w:trHeight w:val="20"/>
          <w:jc w:val="center"/>
        </w:trPr>
        <w:tc>
          <w:tcPr>
            <w:tcW w:w="1826" w:type="dxa"/>
            <w:vMerge/>
            <w:shd w:val="clear" w:color="auto" w:fill="auto"/>
            <w:vAlign w:val="center"/>
            <w:hideMark/>
          </w:tcPr>
          <w:p w14:paraId="5048A4AF"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0DE2AD09"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C14F57B" w14:textId="025734DF"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w:t>
            </w:r>
            <w:r w:rsidR="00BA6F62">
              <w:rPr>
                <w:rFonts w:ascii="Arial" w:hAnsi="Arial" w:cs="Arial"/>
                <w:color w:val="000000"/>
                <w:sz w:val="22"/>
                <w:szCs w:val="22"/>
              </w:rPr>
              <w:t>18</w:t>
            </w:r>
          </w:p>
        </w:tc>
        <w:tc>
          <w:tcPr>
            <w:tcW w:w="922" w:type="dxa"/>
            <w:shd w:val="clear" w:color="auto" w:fill="auto"/>
            <w:vAlign w:val="center"/>
            <w:hideMark/>
          </w:tcPr>
          <w:p w14:paraId="5B1A46E6" w14:textId="50B6D8A9"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1A1ECFE1"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vAlign w:val="center"/>
          </w:tcPr>
          <w:p w14:paraId="2B19BAEA"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p>
        </w:tc>
      </w:tr>
      <w:tr w:rsidR="009D70D4" w:rsidRPr="00F631FB" w14:paraId="4A05279E" w14:textId="77777777" w:rsidTr="000E50B4">
        <w:trPr>
          <w:trHeight w:val="20"/>
          <w:jc w:val="center"/>
        </w:trPr>
        <w:tc>
          <w:tcPr>
            <w:tcW w:w="1826" w:type="dxa"/>
            <w:vMerge w:val="restart"/>
            <w:shd w:val="clear" w:color="auto" w:fill="auto"/>
            <w:vAlign w:val="center"/>
            <w:hideMark/>
          </w:tcPr>
          <w:p w14:paraId="3021CD2F" w14:textId="0FF27075"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000E50B4">
              <w:rPr>
                <w:rFonts w:ascii="仿宋" w:eastAsia="仿宋" w:hAnsi="仿宋" w:cs="Arial" w:hint="eastAsia"/>
                <w:color w:val="000000"/>
                <w:sz w:val="22"/>
                <w:szCs w:val="22"/>
              </w:rPr>
              <w:t>公共服务</w:t>
            </w:r>
          </w:p>
          <w:p w14:paraId="1BC94856"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691" w:type="dxa"/>
            <w:shd w:val="clear" w:color="auto" w:fill="auto"/>
            <w:vAlign w:val="center"/>
            <w:hideMark/>
          </w:tcPr>
          <w:p w14:paraId="13E8D0EE"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611" w:type="dxa"/>
            <w:shd w:val="clear" w:color="auto" w:fill="auto"/>
            <w:vAlign w:val="center"/>
            <w:hideMark/>
          </w:tcPr>
          <w:p w14:paraId="65A3EB1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w:t>
            </w:r>
            <w:r>
              <w:rPr>
                <w:rFonts w:ascii="Arial" w:hAnsi="Arial" w:cs="Arial"/>
                <w:color w:val="000000"/>
                <w:sz w:val="22"/>
                <w:szCs w:val="22"/>
              </w:rPr>
              <w:t>630</w:t>
            </w:r>
          </w:p>
        </w:tc>
        <w:tc>
          <w:tcPr>
            <w:tcW w:w="922" w:type="dxa"/>
            <w:shd w:val="clear" w:color="auto" w:fill="auto"/>
            <w:vAlign w:val="center"/>
            <w:hideMark/>
          </w:tcPr>
          <w:p w14:paraId="5C7EA6C6" w14:textId="77777777"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w:t>
            </w:r>
            <w:r>
              <w:rPr>
                <w:rFonts w:ascii="Arial" w:hAnsi="Arial" w:cs="Arial"/>
                <w:color w:val="000000"/>
                <w:sz w:val="22"/>
                <w:szCs w:val="22"/>
              </w:rPr>
              <w:t>.3</w:t>
            </w:r>
          </w:p>
        </w:tc>
        <w:tc>
          <w:tcPr>
            <w:tcW w:w="1701" w:type="dxa"/>
            <w:vMerge w:val="restart"/>
            <w:shd w:val="clear" w:color="auto" w:fill="auto"/>
            <w:vAlign w:val="center"/>
            <w:hideMark/>
          </w:tcPr>
          <w:p w14:paraId="01D0D678" w14:textId="6BB5A29D"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53</w:t>
            </w:r>
            <w:r w:rsidR="00BA6F62">
              <w:rPr>
                <w:rFonts w:ascii="Arial" w:hAnsi="Arial" w:cs="Arial"/>
                <w:color w:val="000000"/>
                <w:sz w:val="22"/>
                <w:szCs w:val="22"/>
              </w:rPr>
              <w:t>10</w:t>
            </w:r>
          </w:p>
        </w:tc>
        <w:tc>
          <w:tcPr>
            <w:tcW w:w="1538" w:type="dxa"/>
            <w:vMerge w:val="restart"/>
            <w:vAlign w:val="center"/>
          </w:tcPr>
          <w:p w14:paraId="43C07995" w14:textId="68FA1CE5"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w:t>
            </w:r>
            <w:r w:rsidR="00BA6F62">
              <w:rPr>
                <w:rFonts w:ascii="Arial" w:hAnsi="Arial" w:cs="Arial"/>
                <w:color w:val="000000"/>
                <w:sz w:val="22"/>
                <w:szCs w:val="22"/>
              </w:rPr>
              <w:t>28</w:t>
            </w:r>
          </w:p>
        </w:tc>
      </w:tr>
      <w:tr w:rsidR="009D70D4" w:rsidRPr="00F631FB" w14:paraId="7DD4E466" w14:textId="77777777" w:rsidTr="000E50B4">
        <w:trPr>
          <w:trHeight w:val="20"/>
          <w:jc w:val="center"/>
        </w:trPr>
        <w:tc>
          <w:tcPr>
            <w:tcW w:w="1826" w:type="dxa"/>
            <w:vMerge/>
            <w:shd w:val="clear" w:color="auto" w:fill="auto"/>
            <w:vAlign w:val="center"/>
            <w:hideMark/>
          </w:tcPr>
          <w:p w14:paraId="42CDA4C0" w14:textId="77777777" w:rsidR="009D70D4" w:rsidRPr="00F631FB" w:rsidRDefault="009D70D4" w:rsidP="000E50B4">
            <w:pPr>
              <w:widowControl/>
              <w:adjustRightInd/>
              <w:spacing w:line="240" w:lineRule="auto"/>
              <w:textAlignment w:val="auto"/>
              <w:rPr>
                <w:rFonts w:ascii="仿宋" w:eastAsia="仿宋" w:hAnsi="仿宋" w:cs="Arial"/>
                <w:color w:val="000000"/>
                <w:sz w:val="22"/>
                <w:szCs w:val="22"/>
              </w:rPr>
            </w:pPr>
          </w:p>
        </w:tc>
        <w:tc>
          <w:tcPr>
            <w:tcW w:w="1691" w:type="dxa"/>
            <w:shd w:val="clear" w:color="auto" w:fill="auto"/>
            <w:vAlign w:val="center"/>
            <w:hideMark/>
          </w:tcPr>
          <w:p w14:paraId="6636371C" w14:textId="77777777" w:rsidR="009D70D4" w:rsidRPr="00F631FB" w:rsidRDefault="009D70D4" w:rsidP="000E50B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611" w:type="dxa"/>
            <w:shd w:val="clear" w:color="auto" w:fill="auto"/>
            <w:vAlign w:val="center"/>
            <w:hideMark/>
          </w:tcPr>
          <w:p w14:paraId="48ED1373" w14:textId="3573D64A" w:rsidR="009D70D4" w:rsidRPr="00F631FB" w:rsidRDefault="009D70D4" w:rsidP="000E50B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6</w:t>
            </w:r>
            <w:r>
              <w:rPr>
                <w:rFonts w:ascii="Arial" w:hAnsi="Arial" w:cs="Arial"/>
                <w:color w:val="000000"/>
                <w:sz w:val="22"/>
                <w:szCs w:val="22"/>
              </w:rPr>
              <w:t>0</w:t>
            </w:r>
            <w:r w:rsidR="00BA6F62">
              <w:rPr>
                <w:rFonts w:ascii="Arial" w:hAnsi="Arial" w:cs="Arial"/>
                <w:color w:val="000000"/>
                <w:sz w:val="22"/>
                <w:szCs w:val="22"/>
              </w:rPr>
              <w:t>30</w:t>
            </w:r>
          </w:p>
        </w:tc>
        <w:tc>
          <w:tcPr>
            <w:tcW w:w="922" w:type="dxa"/>
            <w:shd w:val="clear" w:color="auto" w:fill="auto"/>
            <w:vAlign w:val="center"/>
            <w:hideMark/>
          </w:tcPr>
          <w:p w14:paraId="4A0FFA4B" w14:textId="11A2BCFD" w:rsidR="009D70D4" w:rsidRPr="00F631FB" w:rsidRDefault="009D70D4" w:rsidP="00F32586">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F32586">
              <w:rPr>
                <w:rFonts w:ascii="Arial" w:hAnsi="Arial" w:cs="Arial" w:hint="eastAsia"/>
                <w:color w:val="000000"/>
                <w:sz w:val="22"/>
                <w:szCs w:val="22"/>
              </w:rPr>
              <w:t>7</w:t>
            </w:r>
          </w:p>
        </w:tc>
        <w:tc>
          <w:tcPr>
            <w:tcW w:w="1701" w:type="dxa"/>
            <w:vMerge/>
            <w:shd w:val="clear" w:color="auto" w:fill="auto"/>
            <w:vAlign w:val="center"/>
            <w:hideMark/>
          </w:tcPr>
          <w:p w14:paraId="6201EF14" w14:textId="77777777" w:rsidR="009D70D4" w:rsidRPr="00F631FB" w:rsidRDefault="009D70D4" w:rsidP="000E50B4">
            <w:pPr>
              <w:widowControl/>
              <w:adjustRightInd/>
              <w:spacing w:line="240" w:lineRule="auto"/>
              <w:textAlignment w:val="auto"/>
              <w:rPr>
                <w:rFonts w:ascii="Arial" w:hAnsi="Arial" w:cs="Arial"/>
                <w:color w:val="000000"/>
                <w:sz w:val="22"/>
                <w:szCs w:val="22"/>
              </w:rPr>
            </w:pPr>
          </w:p>
        </w:tc>
        <w:tc>
          <w:tcPr>
            <w:tcW w:w="1538" w:type="dxa"/>
            <w:vMerge/>
          </w:tcPr>
          <w:p w14:paraId="7F3DB850" w14:textId="77777777" w:rsidR="009D70D4" w:rsidRPr="00F631FB" w:rsidRDefault="009D70D4" w:rsidP="000E50B4">
            <w:pPr>
              <w:widowControl/>
              <w:adjustRightInd/>
              <w:spacing w:line="240" w:lineRule="auto"/>
              <w:textAlignment w:val="auto"/>
              <w:rPr>
                <w:rFonts w:ascii="Arial" w:eastAsia="Times New Roman" w:hAnsi="Arial" w:cs="Arial"/>
                <w:sz w:val="20"/>
              </w:rPr>
            </w:pPr>
          </w:p>
        </w:tc>
      </w:tr>
    </w:tbl>
    <w:p w14:paraId="6B4B0953" w14:textId="77777777" w:rsidR="009D70D4" w:rsidRDefault="009D70D4" w:rsidP="009D70D4">
      <w:pPr>
        <w:pStyle w:val="11"/>
        <w:rPr>
          <w:rFonts w:ascii="Arial" w:hAnsi="Arial" w:cs="Arial"/>
        </w:rPr>
      </w:pPr>
      <w:r>
        <w:rPr>
          <w:rFonts w:ascii="Arial" w:hAnsi="Arial" w:cs="Arial"/>
        </w:rPr>
        <w:t>（四）估价结果</w:t>
      </w:r>
      <w:bookmarkEnd w:id="376"/>
      <w:bookmarkEnd w:id="377"/>
      <w:bookmarkEnd w:id="378"/>
      <w:r>
        <w:rPr>
          <w:rFonts w:ascii="Arial" w:hAnsi="Arial" w:cs="Arial"/>
        </w:rPr>
        <w:t>确定</w:t>
      </w:r>
    </w:p>
    <w:p w14:paraId="38B1A120" w14:textId="77777777" w:rsidR="009D70D4" w:rsidRDefault="009D70D4" w:rsidP="009D70D4">
      <w:pPr>
        <w:snapToGrid w:val="0"/>
        <w:spacing w:line="360" w:lineRule="auto"/>
        <w:ind w:firstLine="556"/>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w:t>
      </w:r>
      <w:r>
        <w:rPr>
          <w:rFonts w:ascii="Arial" w:eastAsia="仿宋_GB2312" w:hAnsi="Arial" w:cs="Arial" w:hint="eastAsia"/>
          <w:kern w:val="2"/>
          <w:sz w:val="28"/>
        </w:rPr>
        <w:t>和</w:t>
      </w:r>
      <w:r>
        <w:rPr>
          <w:rFonts w:ascii="Arial" w:eastAsia="仿宋_GB2312" w:hAnsi="Arial" w:cs="Arial"/>
          <w:kern w:val="2"/>
          <w:sz w:val="28"/>
        </w:rPr>
        <w:t>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r>
        <w:rPr>
          <w:rFonts w:ascii="Arial" w:eastAsia="仿宋_GB2312" w:hAnsi="Arial" w:cs="Arial" w:hint="eastAsia"/>
          <w:sz w:val="28"/>
        </w:rPr>
        <w:t>：</w:t>
      </w:r>
    </w:p>
    <w:p w14:paraId="117F18BA"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D70D4" w:rsidRPr="00340717"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楼面熟地价（元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用途调整单价差（元</w:t>
            </w:r>
            <w:r w:rsidRPr="00787661">
              <w:rPr>
                <w:rFonts w:ascii="Arial" w:eastAsia="仿宋_GB2312" w:hAnsi="Arial" w:cs="Arial"/>
                <w:color w:val="000000"/>
                <w:sz w:val="21"/>
                <w:szCs w:val="21"/>
              </w:rPr>
              <w:t>/</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变更面积（</w:t>
            </w:r>
            <w:r w:rsidRPr="00787661">
              <w:rPr>
                <w:rFonts w:ascii="Arial" w:eastAsia="Arial Unicode MS" w:hAnsi="Arial" w:cs="Arial"/>
                <w:color w:val="000000"/>
                <w:sz w:val="21"/>
                <w:szCs w:val="21"/>
              </w:rPr>
              <w:t>㎡</w:t>
            </w:r>
            <w:r w:rsidRPr="00787661">
              <w:rPr>
                <w:rFonts w:ascii="Arial" w:eastAsia="仿宋_GB2312" w:hAnsi="Arial" w:cs="Arial"/>
                <w:color w:val="000000"/>
                <w:sz w:val="21"/>
                <w:szCs w:val="21"/>
              </w:rPr>
              <w:t>）</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熟地总价</w:t>
            </w:r>
          </w:p>
        </w:tc>
      </w:tr>
      <w:tr w:rsidR="009D70D4" w:rsidRPr="00340717"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（万元）</w:t>
            </w:r>
          </w:p>
        </w:tc>
      </w:tr>
      <w:tr w:rsidR="009D70D4" w:rsidRPr="00340717"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旧用途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3954E591"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r>
      <w:tr w:rsidR="009D70D4" w:rsidRPr="00340717"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68AC46FF"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w:t>
            </w:r>
            <w:r>
              <w:rPr>
                <w:rFonts w:ascii="Arial" w:eastAsia="仿宋_GB2312" w:hAnsi="Arial"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5D958C8"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37BD2459"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-707.9498</w:t>
            </w:r>
          </w:p>
        </w:tc>
      </w:tr>
      <w:tr w:rsidR="009D70D4" w:rsidRPr="00340717"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043388FF"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59C2DD32"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-4551.9982</w:t>
            </w:r>
          </w:p>
        </w:tc>
      </w:tr>
      <w:tr w:rsidR="009D70D4" w:rsidRPr="00340717"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39B5F224"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w:t>
            </w:r>
            <w:r w:rsidR="00BA6F62">
              <w:rPr>
                <w:rFonts w:ascii="Arial" w:eastAsia="仿宋_GB2312" w:hAnsi="Arial" w:cs="Arial"/>
                <w:b/>
                <w:bCs/>
                <w:color w:val="000000"/>
                <w:sz w:val="21"/>
                <w:szCs w:val="21"/>
              </w:rPr>
              <w:t>5259.9480</w:t>
            </w:r>
          </w:p>
        </w:tc>
      </w:tr>
      <w:tr w:rsidR="009D70D4" w:rsidRPr="00340717"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1325.1279</w:t>
            </w:r>
          </w:p>
        </w:tc>
      </w:tr>
      <w:tr w:rsidR="009D70D4" w:rsidRPr="00340717"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157033BB"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380F841D"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2581.9822</w:t>
            </w:r>
          </w:p>
        </w:tc>
      </w:tr>
      <w:tr w:rsidR="009D70D4" w:rsidRPr="00340717"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sidRPr="00787661">
              <w:rPr>
                <w:rFonts w:ascii="Arial" w:eastAsia="仿宋_GB2312" w:hAnsi="Arial" w:cs="Arial"/>
                <w:color w:val="000000"/>
                <w:sz w:val="21"/>
                <w:szCs w:val="21"/>
              </w:rPr>
              <w:t>新用途</w:t>
            </w:r>
            <w:r w:rsidRPr="00787661">
              <w:rPr>
                <w:rFonts w:ascii="Arial" w:eastAsia="仿宋_GB2312" w:hAnsi="Arial" w:cs="Arial"/>
                <w:color w:val="000000"/>
                <w:sz w:val="21"/>
                <w:szCs w:val="21"/>
              </w:rPr>
              <w:t>-</w:t>
            </w:r>
            <w:r w:rsidRPr="00787661">
              <w:rPr>
                <w:rFonts w:ascii="Arial" w:eastAsia="仿宋_GB2312"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3F58174C"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AF5A83C" w:rsidR="009D70D4" w:rsidRPr="00787661" w:rsidRDefault="00BA6F62" w:rsidP="000E50B4">
            <w:pPr>
              <w:widowControl/>
              <w:adjustRightInd/>
              <w:spacing w:line="240" w:lineRule="exact"/>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2635.7194</w:t>
            </w:r>
          </w:p>
        </w:tc>
      </w:tr>
      <w:tr w:rsidR="009D70D4" w:rsidRPr="00340717"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787661"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787661">
              <w:rPr>
                <w:rFonts w:ascii="Arial" w:eastAsia="仿宋_GB2312"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787661"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40C7AB9B" w:rsidR="009D70D4" w:rsidRPr="00787661"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6542.8295</w:t>
            </w:r>
          </w:p>
        </w:tc>
      </w:tr>
    </w:tbl>
    <w:p w14:paraId="54D113D8" w14:textId="77777777" w:rsidR="009D70D4" w:rsidRDefault="009D70D4" w:rsidP="009D70D4">
      <w:pPr>
        <w:snapToGrid w:val="0"/>
        <w:ind w:firstLine="556"/>
        <w:rPr>
          <w:rFonts w:ascii="Arial" w:eastAsia="仿宋_GB2312" w:hAnsi="Arial" w:cs="Arial"/>
          <w:b/>
          <w:sz w:val="28"/>
          <w:szCs w:val="28"/>
        </w:rPr>
      </w:pPr>
    </w:p>
    <w:p w14:paraId="73F31D35" w14:textId="77777777" w:rsidR="009D70D4" w:rsidRDefault="009D70D4" w:rsidP="009D70D4">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340717"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政府土地出让收益楼面价（元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用途调整单价差（元</w:t>
            </w:r>
            <w:r w:rsidRPr="00340717">
              <w:rPr>
                <w:rFonts w:ascii="Arial" w:eastAsia="仿宋_GB2312" w:hAnsi="Arial" w:cs="Arial"/>
                <w:color w:val="000000"/>
                <w:sz w:val="21"/>
                <w:szCs w:val="21"/>
              </w:rPr>
              <w:t>/</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变更面积（</w:t>
            </w:r>
            <w:r w:rsidRPr="00340717">
              <w:rPr>
                <w:rFonts w:ascii="Arial Unicode MS" w:eastAsia="Arial Unicode MS" w:hAnsi="Arial Unicode MS" w:cs="Arial Unicode MS" w:hint="eastAsia"/>
                <w:color w:val="000000"/>
                <w:sz w:val="21"/>
                <w:szCs w:val="21"/>
              </w:rPr>
              <w:t>㎡</w:t>
            </w:r>
            <w:r w:rsidRPr="00340717">
              <w:rPr>
                <w:rFonts w:ascii="Arial" w:eastAsia="仿宋_GB2312" w:hAnsi="Arial"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政府土地出让收益总价</w:t>
            </w:r>
          </w:p>
        </w:tc>
      </w:tr>
      <w:tr w:rsidR="009D70D4" w:rsidRPr="00340717"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（万元）</w:t>
            </w:r>
          </w:p>
        </w:tc>
      </w:tr>
      <w:tr w:rsidR="00BA6F62" w:rsidRPr="00340717"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旧用途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10D1A8B1"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r>
      <w:tr w:rsidR="00BA6F62" w:rsidRPr="00340717"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20D8413E"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FDFA6A2"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4BA1E9A9"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-177.0329</w:t>
            </w:r>
          </w:p>
        </w:tc>
      </w:tr>
      <w:tr w:rsidR="00BA6F62" w:rsidRPr="00340717"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8DEE5A5"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1DE4E658" w14:textId="0740BCD9"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65EC4C4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-1138.1572</w:t>
            </w:r>
          </w:p>
        </w:tc>
      </w:tr>
      <w:tr w:rsidR="009D70D4" w:rsidRPr="00340717"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5D4BF9">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5D4BF9"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398AD062" w:rsidR="009D70D4" w:rsidRPr="005D4BF9"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-1315.1901</w:t>
            </w:r>
          </w:p>
        </w:tc>
      </w:tr>
      <w:tr w:rsidR="00BA6F62" w:rsidRPr="00340717"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212ADF88"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BA6F62" w:rsidRDefault="00BA6F62" w:rsidP="00BA6F62">
            <w:pPr>
              <w:widowControl/>
              <w:adjustRightInd/>
              <w:spacing w:line="240" w:lineRule="exact"/>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745D248D"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331.2820</w:t>
            </w:r>
          </w:p>
        </w:tc>
      </w:tr>
      <w:tr w:rsidR="00BA6F62" w:rsidRPr="00340717"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758D5BB2"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001F1663"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645.9008</w:t>
            </w:r>
          </w:p>
        </w:tc>
      </w:tr>
      <w:tr w:rsidR="00BA6F62" w:rsidRPr="00340717"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340717" w:rsidRDefault="00BA6F62" w:rsidP="00BA6F62">
            <w:pPr>
              <w:widowControl/>
              <w:adjustRightInd/>
              <w:spacing w:line="240" w:lineRule="exact"/>
              <w:jc w:val="center"/>
              <w:textAlignment w:val="auto"/>
              <w:rPr>
                <w:rFonts w:ascii="Arial" w:eastAsia="仿宋_GB2312" w:hAnsi="Arial" w:cs="Arial"/>
                <w:color w:val="000000"/>
                <w:sz w:val="21"/>
                <w:szCs w:val="21"/>
              </w:rPr>
            </w:pPr>
            <w:r w:rsidRPr="00340717">
              <w:rPr>
                <w:rFonts w:ascii="Arial" w:eastAsia="仿宋_GB2312" w:hAnsi="Arial" w:cs="Arial"/>
                <w:color w:val="000000"/>
                <w:sz w:val="21"/>
                <w:szCs w:val="21"/>
              </w:rPr>
              <w:t>新用途</w:t>
            </w:r>
            <w:r w:rsidRPr="00340717">
              <w:rPr>
                <w:rFonts w:ascii="Arial" w:eastAsia="仿宋_GB2312" w:hAnsi="Arial" w:cs="Arial"/>
                <w:color w:val="000000"/>
                <w:sz w:val="21"/>
                <w:szCs w:val="21"/>
              </w:rPr>
              <w:t>-</w:t>
            </w:r>
            <w:r w:rsidRPr="00340717">
              <w:rPr>
                <w:rFonts w:ascii="Arial" w:eastAsia="仿宋_GB2312"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68A44CE5" w:rsidR="00BA6F62" w:rsidRPr="005D4BF9" w:rsidRDefault="00BA6F62" w:rsidP="00BA6F62">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5D4BF9" w:rsidRDefault="00BA6F62" w:rsidP="00BA6F62">
            <w:pPr>
              <w:widowControl/>
              <w:adjustRightInd/>
              <w:spacing w:line="240" w:lineRule="auto"/>
              <w:jc w:val="center"/>
              <w:textAlignment w:val="auto"/>
              <w:rPr>
                <w:rFonts w:ascii="Arial" w:hAnsi="Arial" w:cs="Arial"/>
                <w:color w:val="000000"/>
                <w:sz w:val="22"/>
                <w:szCs w:val="22"/>
              </w:rPr>
            </w:pPr>
            <w:r w:rsidRPr="005D4BF9">
              <w:rPr>
                <w:rFonts w:ascii="Arial"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02795071" w:rsidR="00BA6F62" w:rsidRPr="00BA6F62" w:rsidRDefault="00BA6F62" w:rsidP="00BA6F62">
            <w:pPr>
              <w:widowControl/>
              <w:adjustRightInd/>
              <w:spacing w:line="240" w:lineRule="auto"/>
              <w:jc w:val="center"/>
              <w:textAlignment w:val="auto"/>
              <w:rPr>
                <w:rFonts w:ascii="Arial" w:hAnsi="Arial" w:cs="Arial"/>
                <w:color w:val="000000"/>
                <w:sz w:val="22"/>
                <w:szCs w:val="22"/>
              </w:rPr>
            </w:pPr>
            <w:r w:rsidRPr="00BA6F62">
              <w:rPr>
                <w:rFonts w:ascii="Arial" w:hAnsi="Arial" w:cs="Arial" w:hint="eastAsia"/>
                <w:color w:val="000000"/>
                <w:sz w:val="22"/>
                <w:szCs w:val="22"/>
              </w:rPr>
              <w:t>659.1780</w:t>
            </w:r>
          </w:p>
        </w:tc>
      </w:tr>
      <w:tr w:rsidR="009D70D4" w:rsidRPr="00340717"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340717" w:rsidRDefault="009D70D4" w:rsidP="000E50B4">
            <w:pPr>
              <w:widowControl/>
              <w:adjustRightInd/>
              <w:spacing w:line="240" w:lineRule="exact"/>
              <w:jc w:val="center"/>
              <w:textAlignment w:val="auto"/>
              <w:rPr>
                <w:rFonts w:ascii="Arial" w:eastAsia="仿宋_GB2312"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sidRPr="00340717">
              <w:rPr>
                <w:rFonts w:ascii="Arial" w:eastAsia="仿宋_GB2312"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340717" w:rsidRDefault="009D70D4"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36A895FD" w:rsidR="009D70D4" w:rsidRPr="00340717" w:rsidRDefault="00BA6F62" w:rsidP="000E50B4">
            <w:pPr>
              <w:widowControl/>
              <w:adjustRightInd/>
              <w:spacing w:line="240" w:lineRule="exact"/>
              <w:jc w:val="center"/>
              <w:textAlignment w:val="auto"/>
              <w:rPr>
                <w:rFonts w:ascii="Arial" w:eastAsia="仿宋_GB2312" w:hAnsi="Arial" w:cs="Arial"/>
                <w:b/>
                <w:bCs/>
                <w:color w:val="000000"/>
                <w:sz w:val="21"/>
                <w:szCs w:val="21"/>
              </w:rPr>
            </w:pPr>
            <w:r>
              <w:rPr>
                <w:rFonts w:ascii="Arial" w:eastAsia="仿宋_GB2312" w:hAnsi="Arial" w:cs="Arial"/>
                <w:b/>
                <w:bCs/>
                <w:color w:val="000000"/>
                <w:sz w:val="21"/>
                <w:szCs w:val="21"/>
              </w:rPr>
              <w:t>1636.3608</w:t>
            </w:r>
          </w:p>
        </w:tc>
      </w:tr>
    </w:tbl>
    <w:p w14:paraId="3A5E5191" w14:textId="77777777" w:rsidR="009D70D4" w:rsidRDefault="009D70D4" w:rsidP="009D70D4">
      <w:pPr>
        <w:snapToGrid w:val="0"/>
        <w:ind w:firstLine="556"/>
        <w:rPr>
          <w:rFonts w:ascii="Arial" w:eastAsia="仿宋_GB2312" w:hAnsi="Arial" w:cs="Arial"/>
          <w:b/>
          <w:sz w:val="28"/>
          <w:szCs w:val="28"/>
        </w:rPr>
      </w:pPr>
    </w:p>
    <w:p w14:paraId="4F6BF108" w14:textId="77777777" w:rsidR="009D70D4" w:rsidRDefault="009D70D4" w:rsidP="009D70D4">
      <w:pPr>
        <w:pStyle w:val="11"/>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Look w:val="04A0" w:firstRow="1" w:lastRow="0" w:firstColumn="1" w:lastColumn="0" w:noHBand="0" w:noVBand="1"/>
      </w:tblPr>
      <w:tblGrid>
        <w:gridCol w:w="691"/>
        <w:gridCol w:w="700"/>
        <w:gridCol w:w="1100"/>
        <w:gridCol w:w="1261"/>
        <w:gridCol w:w="1183"/>
        <w:gridCol w:w="1537"/>
        <w:gridCol w:w="1321"/>
        <w:gridCol w:w="1722"/>
      </w:tblGrid>
      <w:tr w:rsidR="009D70D4" w:rsidRPr="00340717" w14:paraId="352B4D7A" w14:textId="77777777" w:rsidTr="000E50B4">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A9313"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B93191"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AF76A5"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677229"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9336AE"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A59C5B"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6C45AC"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DB99F90" w14:textId="77777777" w:rsidR="009D70D4" w:rsidRPr="00340717" w:rsidRDefault="009D70D4" w:rsidP="000E50B4">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9D70D4" w:rsidRPr="00340717" w14:paraId="64DD686C" w14:textId="77777777" w:rsidTr="000E50B4">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94805F4"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194A2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43F1602"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33C220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4F1E4C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EE13F7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24B938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867E58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340717" w14:paraId="7B39AEF8" w14:textId="77777777" w:rsidTr="000E50B4">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CFBE528"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692F4EB"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ECA967D"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FC1F50"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F4A1B19"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FE828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6E20CA5"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90BF81A"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r>
      <w:tr w:rsidR="00BA6F62" w:rsidRPr="00340717" w14:paraId="4B8823FB"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A62C4"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ABF104"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D49EB03"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77C9B3A5" w14:textId="486F870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FFDADD1" w14:textId="7350972E"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201DB8F"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6C50AC00"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DE37EE6"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BA6F62" w:rsidRPr="00340717" w14:paraId="0B741EDE"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D939B6"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887D9AD"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EB6A487"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FD2B158" w14:textId="1390F8F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50EA8929" w14:textId="530F04A3"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09CBE0A"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28335ECD" w14:textId="77777777"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55C897CB" w14:textId="565E17D8"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BA6F62" w:rsidRPr="00340717" w14:paraId="70C5356D"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D0CF25"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5A75D29"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0ADD9DE"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088BF524" w14:textId="483B2142"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7C48113C" w14:textId="5088BE1E"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73CA1C9C" w14:textId="77777777" w:rsidR="00BA6F62" w:rsidRPr="00BA6F62"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2BB88994"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182C4CF" w14:textId="24AD8176"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9D70D4" w:rsidRPr="00340717" w14:paraId="2ABBDBB2" w14:textId="77777777" w:rsidTr="000E50B4">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89F9CF1" w14:textId="77777777" w:rsidR="009D70D4" w:rsidRPr="00340717"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7E54BD9C"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3FB17BD" w14:textId="77777777" w:rsidR="009D70D4" w:rsidRPr="00340717" w:rsidRDefault="009D70D4" w:rsidP="000E50B4">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22CA7020"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B3C3385"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5F91627C" w14:textId="77777777" w:rsidR="009D70D4" w:rsidRPr="005D4BF9" w:rsidRDefault="009D70D4" w:rsidP="000E50B4">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77C21D6" w14:textId="77777777"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202AF313" w14:textId="26CB0DED" w:rsidR="009D70D4" w:rsidRPr="005D4BF9" w:rsidRDefault="009D70D4" w:rsidP="000E50B4">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commentRangeStart w:id="380"/>
            <w:r w:rsidR="00BA6F62">
              <w:rPr>
                <w:rFonts w:ascii="Arial" w:eastAsia="仿宋" w:hAnsi="Arial" w:cs="Arial"/>
                <w:b/>
                <w:bCs/>
                <w:color w:val="000000"/>
                <w:sz w:val="21"/>
                <w:szCs w:val="21"/>
              </w:rPr>
              <w:t>5259</w:t>
            </w:r>
            <w:commentRangeEnd w:id="380"/>
            <w:r w:rsidR="000A0613">
              <w:rPr>
                <w:rStyle w:val="af6"/>
              </w:rPr>
              <w:commentReference w:id="380"/>
            </w:r>
            <w:r w:rsidR="00BA6F62">
              <w:rPr>
                <w:rFonts w:ascii="Arial" w:eastAsia="仿宋" w:hAnsi="Arial" w:cs="Arial"/>
                <w:b/>
                <w:bCs/>
                <w:color w:val="000000"/>
                <w:sz w:val="21"/>
                <w:szCs w:val="21"/>
              </w:rPr>
              <w:t>.9480</w:t>
            </w:r>
          </w:p>
        </w:tc>
      </w:tr>
      <w:tr w:rsidR="00BA6F62" w:rsidRPr="00340717" w14:paraId="1CF50EB8" w14:textId="77777777" w:rsidTr="000E50B4">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3E8138F"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430AE5"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C05EB01"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2A1549ED"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0DC1C44B"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D9437C1" w14:textId="24718332"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1A2BBE08" w14:textId="77777777" w:rsidR="00BA6F62" w:rsidRPr="005D4BF9" w:rsidRDefault="00BA6F62" w:rsidP="00BA6F62">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B26075C" w14:textId="291DB3DE"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BA6F62" w:rsidRPr="00340717" w14:paraId="43384265"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0426876"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EAE3283"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BD4958C"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3579E86B"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0D624A5"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52488443" w14:textId="1BE8071A"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306F2A1"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C96E0BA" w14:textId="126BC503"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BA6F62" w:rsidRPr="00340717" w14:paraId="17CE82B0" w14:textId="77777777" w:rsidTr="000E50B4">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057FC39"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A740740"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046F559" w14:textId="77777777" w:rsidR="00BA6F62" w:rsidRPr="00340717" w:rsidRDefault="00BA6F62" w:rsidP="00BA6F62">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7D3F1BAA"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9153BC5" w14:textId="77777777" w:rsidR="00BA6F62" w:rsidRPr="005D4BF9" w:rsidRDefault="00BA6F62" w:rsidP="00BA6F62">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3EA2EDE0" w14:textId="57D7B29E" w:rsidR="00BA6F62" w:rsidRPr="005D4BF9" w:rsidRDefault="00BA6F62" w:rsidP="00BA6F62">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8C8737" w14:textId="77777777" w:rsidR="00BA6F62" w:rsidRPr="005D4BF9" w:rsidRDefault="00BA6F62" w:rsidP="00BA6F62">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92BFE7B" w14:textId="667931E1" w:rsidR="00BA6F62" w:rsidRPr="005D4BF9" w:rsidRDefault="00BA6F62" w:rsidP="00BA6F62">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BA6F62" w:rsidRPr="00340717" w14:paraId="2B334911" w14:textId="77777777" w:rsidTr="000E50B4">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87850C8" w14:textId="77777777" w:rsidR="00BA6F62" w:rsidRPr="00340717"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AC0075C"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63E7342E"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7C9A7CC"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E3703D7"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2F9B3AEE" w14:textId="77777777" w:rsidR="00BA6F62" w:rsidRPr="00340717" w:rsidRDefault="00BA6F62" w:rsidP="00BA6F62">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71307E8C" w14:textId="77777777" w:rsidR="00BA6F62" w:rsidRPr="00340717" w:rsidRDefault="00BA6F62" w:rsidP="00BA6F6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C73A2A3" w14:textId="62CE1B17" w:rsidR="00BA6F62" w:rsidRPr="00340717" w:rsidRDefault="00BA6F62" w:rsidP="00BA6F62">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6986E2C5" w14:textId="2BF4F83A" w:rsidR="009D70D4" w:rsidRPr="00987034" w:rsidRDefault="000E50B4" w:rsidP="009D70D4">
      <w:pPr>
        <w:pStyle w:val="1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w:t>
      </w:r>
      <w:r w:rsidRPr="00D80AC2">
        <w:rPr>
          <w:rFonts w:ascii="Arial" w:eastAsia="仿宋" w:hAnsi="Arial" w:cs="Arial"/>
          <w:szCs w:val="28"/>
        </w:rPr>
        <w:lastRenderedPageBreak/>
        <w:t>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，地上和地下应先行分别独立核算各项条件调整带来的地价增减额；合并</w:t>
      </w:r>
      <w:r w:rsidR="00987034">
        <w:rPr>
          <w:rFonts w:ascii="Arial" w:eastAsia="仿宋" w:hAnsi="Arial" w:cs="Arial" w:hint="eastAsia"/>
          <w:szCs w:val="28"/>
        </w:rPr>
        <w:t>核</w:t>
      </w:r>
      <w:r>
        <w:rPr>
          <w:rFonts w:ascii="Arial" w:eastAsia="仿宋" w:hAnsi="Arial" w:cs="Arial" w:hint="eastAsia"/>
          <w:szCs w:val="28"/>
        </w:rPr>
        <w:t>算地上各项条件调整带来的</w:t>
      </w:r>
      <w:r w:rsidR="00987034">
        <w:rPr>
          <w:rFonts w:ascii="Arial" w:eastAsia="仿宋" w:hAnsi="Arial" w:cs="Arial" w:hint="eastAsia"/>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Default="009D70D4" w:rsidP="009D70D4">
      <w:pPr>
        <w:pStyle w:val="11"/>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55FF870A" w14:textId="77777777" w:rsidR="009D70D4" w:rsidRDefault="009D70D4" w:rsidP="009D70D4">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6EC7C73" w14:textId="77777777" w:rsidR="009D70D4" w:rsidRDefault="009D70D4" w:rsidP="009D70D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szCs w:val="28"/>
        </w:rPr>
        <w:t>号文</w:t>
      </w:r>
      <w:r>
        <w:rPr>
          <w:rFonts w:ascii="Arial" w:hAnsi="Arial" w:cs="Arial"/>
          <w:szCs w:val="28"/>
        </w:rPr>
        <w:t>”</w:t>
      </w:r>
      <w:r>
        <w:rPr>
          <w:rFonts w:ascii="Arial" w:hAnsi="Arial" w:cs="Arial"/>
          <w:szCs w:val="28"/>
        </w:rPr>
        <w:t>，对于协议出让项目，应</w:t>
      </w:r>
      <w:r>
        <w:rPr>
          <w:rFonts w:ascii="Arial" w:hAnsi="Arial" w:cs="Arial"/>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Pr="00DE770B">
        <w:rPr>
          <w:rFonts w:ascii="Arial" w:hAnsi="Arial" w:cs="Arial"/>
          <w:szCs w:val="28"/>
        </w:rPr>
        <w:t xml:space="preserve"> </w:t>
      </w:r>
      <w:r>
        <w:rPr>
          <w:rFonts w:ascii="Arial" w:hAnsi="Arial" w:cs="Arial"/>
          <w:szCs w:val="28"/>
        </w:rPr>
        <w:t>出让底价应不低于</w:t>
      </w:r>
      <w:r>
        <w:rPr>
          <w:rFonts w:ascii="Arial" w:hAnsi="Arial" w:cs="Arial" w:hint="eastAsia"/>
          <w:szCs w:val="28"/>
        </w:rPr>
        <w:t>协议出让最低价。</w:t>
      </w:r>
    </w:p>
    <w:p w14:paraId="796F1E3E" w14:textId="77777777" w:rsidR="009D70D4" w:rsidRDefault="009D70D4" w:rsidP="009D70D4">
      <w:pPr>
        <w:pStyle w:val="11"/>
        <w:jc w:val="both"/>
        <w:rPr>
          <w:rFonts w:ascii="Arial" w:hAnsi="Arial" w:cs="Arial"/>
          <w:szCs w:val="28"/>
        </w:rPr>
      </w:pPr>
      <w:r>
        <w:rPr>
          <w:rFonts w:ascii="Arial" w:hAnsi="Arial" w:cs="Arial"/>
          <w:szCs w:val="28"/>
        </w:rPr>
        <w:t xml:space="preserve">1. </w:t>
      </w: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36E821E4" w14:textId="1F591D3B" w:rsidR="009D70D4" w:rsidRDefault="009D70D4" w:rsidP="009D70D4">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住宅类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、商业类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hint="eastAsia"/>
          <w:sz w:val="28"/>
          <w:szCs w:val="28"/>
        </w:rPr>
        <w:t>、公共服务类</w:t>
      </w:r>
      <w:r>
        <w:rPr>
          <w:rFonts w:ascii="Arial" w:eastAsia="仿宋_GB2312" w:hAnsi="Arial" w:cs="Arial" w:hint="eastAsia"/>
          <w:sz w:val="28"/>
          <w:szCs w:val="28"/>
        </w:rPr>
        <w:t>V</w:t>
      </w:r>
      <w:r>
        <w:rPr>
          <w:rFonts w:ascii="Arial" w:eastAsia="仿宋_GB2312" w:hAnsi="Arial" w:cs="Arial"/>
          <w:sz w:val="28"/>
          <w:szCs w:val="28"/>
        </w:rPr>
        <w:t>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BA6F62">
        <w:rPr>
          <w:rFonts w:ascii="Arial" w:eastAsia="仿宋_GB2312" w:hAnsi="Arial" w:cs="Arial" w:hint="eastAsia"/>
          <w:sz w:val="28"/>
        </w:rPr>
        <w:t>根据北京市级别基准地价表（楼面地价），</w:t>
      </w:r>
      <w:r>
        <w:rPr>
          <w:rFonts w:ascii="Arial" w:eastAsia="仿宋_GB2312" w:hAnsi="Arial" w:cs="Arial" w:hint="eastAsia"/>
          <w:sz w:val="28"/>
        </w:rPr>
        <w:t>住宅</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13850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商业</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11550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六</w:t>
      </w:r>
      <w:r>
        <w:rPr>
          <w:rFonts w:ascii="Arial" w:eastAsia="仿宋_GB2312" w:hAnsi="Arial" w:cs="Arial"/>
          <w:sz w:val="28"/>
        </w:rPr>
        <w:t>级区片价为</w:t>
      </w:r>
      <w:r w:rsidR="00BA6F62">
        <w:rPr>
          <w:rFonts w:ascii="Arial" w:eastAsia="仿宋_GB2312" w:hAnsi="Arial" w:cs="Arial"/>
          <w:sz w:val="28"/>
        </w:rPr>
        <w:t>7390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平方米，对其对应的各用途</w:t>
      </w:r>
      <w:r>
        <w:rPr>
          <w:rFonts w:ascii="Arial" w:eastAsia="仿宋_GB2312" w:hAnsi="Arial" w:cs="Arial" w:hint="eastAsia"/>
          <w:sz w:val="28"/>
        </w:rPr>
        <w:t>六</w:t>
      </w:r>
      <w:r>
        <w:rPr>
          <w:rFonts w:ascii="Arial" w:eastAsia="仿宋_GB2312" w:hAnsi="Arial" w:cs="Arial"/>
          <w:sz w:val="28"/>
        </w:rPr>
        <w:t>级</w:t>
      </w:r>
      <w:r w:rsidR="00290413">
        <w:rPr>
          <w:rFonts w:ascii="Arial" w:eastAsia="仿宋_GB2312" w:hAnsi="Arial" w:cs="Arial" w:hint="eastAsia"/>
          <w:sz w:val="28"/>
        </w:rPr>
        <w:t>北京市级别基准地价表（楼面地价）</w:t>
      </w:r>
      <w:r>
        <w:rPr>
          <w:rFonts w:ascii="Arial" w:eastAsia="仿宋_GB2312"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BA6F62" w14:paraId="11820418" w14:textId="77777777" w:rsidTr="00290413">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2748B0"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1C3353"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E9B125"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03DC8E9"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D515EC5"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45AD9A63"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3008943E"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42BE4EA"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F9CF68"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4969FED" w14:textId="77777777" w:rsidR="00BA6F62" w:rsidRPr="00BA6F62" w:rsidRDefault="00BA6F62" w:rsidP="00BA6F62">
            <w:pPr>
              <w:widowControl/>
              <w:adjustRightInd/>
              <w:spacing w:line="240" w:lineRule="auto"/>
              <w:textAlignment w:val="auto"/>
              <w:rPr>
                <w:rFonts w:ascii="仿宋_GB2312" w:eastAsia="仿宋_GB2312" w:hAnsi="宋体" w:cs="宋体"/>
                <w:b/>
                <w:bCs/>
                <w:color w:val="000000"/>
                <w:sz w:val="18"/>
                <w:szCs w:val="18"/>
              </w:rPr>
            </w:pPr>
            <w:r w:rsidRPr="00BA6F62">
              <w:rPr>
                <w:rFonts w:ascii="仿宋_GB2312" w:eastAsia="仿宋_GB2312" w:hAnsi="宋体" w:cs="宋体" w:hint="eastAsia"/>
                <w:b/>
                <w:bCs/>
                <w:color w:val="000000"/>
                <w:sz w:val="18"/>
                <w:szCs w:val="18"/>
              </w:rPr>
              <w:t>70%楼面熟地价</w:t>
            </w:r>
          </w:p>
        </w:tc>
      </w:tr>
      <w:tr w:rsidR="00290413" w:rsidRPr="00BA6F62" w14:paraId="47E1AEAC"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3E3BAA6"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127C596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77EC23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4EDDD9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45A143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5EC6443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733E1B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C666333"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EF866FC"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A9381A7"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11128</w:t>
            </w:r>
          </w:p>
        </w:tc>
      </w:tr>
      <w:tr w:rsidR="00290413" w:rsidRPr="00BA6F62" w14:paraId="2B7040AA" w14:textId="77777777" w:rsidTr="00290413">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7F6CF81"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2836B9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6C376F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23B8C0C6"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1C81EE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75558B5B"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DD0184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6340FE4A"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F683F43"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6D4FDA22"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7130</w:t>
            </w:r>
          </w:p>
        </w:tc>
      </w:tr>
      <w:tr w:rsidR="00290413" w:rsidRPr="00BA6F62" w14:paraId="54875DBD" w14:textId="77777777" w:rsidTr="00290413">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C6D8C68"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1B032AB"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3F94AF8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461D921F"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777B9A2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BD6DEA1"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D27B382"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571E6714"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46556D6"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EC13125"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5424</w:t>
            </w:r>
          </w:p>
        </w:tc>
      </w:tr>
      <w:tr w:rsidR="00290413" w:rsidRPr="00BA6F62" w14:paraId="7FDC84ED"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23FAE4"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475CF7D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49D968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3CA395B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AB2CEC3"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8B30DC4"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8240CDE"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A0E735E"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76CCB5D"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23C2B668"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4278</w:t>
            </w:r>
          </w:p>
        </w:tc>
      </w:tr>
      <w:tr w:rsidR="00290413" w:rsidRPr="00BA6F62" w14:paraId="1C7C88E3"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9E46D6F"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5B47268C"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9E9FE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76A237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DE0247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AE3A99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AEE072F"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8965D54"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1B8755C1"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1F198B8"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1670</w:t>
            </w:r>
          </w:p>
        </w:tc>
      </w:tr>
      <w:tr w:rsidR="00290413" w:rsidRPr="00BA6F62" w14:paraId="60E460D7" w14:textId="77777777" w:rsidTr="00290413">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09C2F39" w14:textId="77777777" w:rsidR="00BA6F62" w:rsidRPr="00BA6F62" w:rsidRDefault="00BA6F62" w:rsidP="00BA6F62">
            <w:pPr>
              <w:widowControl/>
              <w:adjustRightInd/>
              <w:spacing w:line="240" w:lineRule="auto"/>
              <w:textAlignment w:val="auto"/>
              <w:rPr>
                <w:rFonts w:ascii="仿宋_GB2312" w:eastAsia="仿宋_GB2312" w:hAnsi="宋体" w:cs="宋体"/>
                <w:color w:val="000000"/>
                <w:sz w:val="18"/>
                <w:szCs w:val="18"/>
              </w:rPr>
            </w:pPr>
            <w:r w:rsidRPr="00BA6F62">
              <w:rPr>
                <w:rFonts w:ascii="仿宋_GB2312" w:eastAsia="仿宋_GB2312" w:hAnsi="宋体" w:cs="宋体" w:hint="eastAsia"/>
                <w:color w:val="000000"/>
                <w:sz w:val="18"/>
                <w:szCs w:val="18"/>
              </w:rPr>
              <w:lastRenderedPageBreak/>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2CC97D7"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VI-</w:t>
            </w:r>
            <w:r w:rsidRPr="00BA6F62">
              <w:rPr>
                <w:rFonts w:ascii="仿宋_GB2312" w:eastAsia="仿宋_GB2312" w:hAnsi="Arial" w:cs="Arial" w:hint="eastAsia"/>
                <w:color w:val="000000"/>
                <w:sz w:val="18"/>
                <w:szCs w:val="18"/>
              </w:rPr>
              <w:t>顺</w:t>
            </w:r>
            <w:r w:rsidRPr="00BA6F62">
              <w:rPr>
                <w:rFonts w:ascii="Arial"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DE9EFF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2A6CC6A"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3FCCCA9"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444342D"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79298D0" w14:textId="77777777" w:rsidR="00BA6F62" w:rsidRPr="00BA6F62" w:rsidRDefault="00BA6F62" w:rsidP="00290413">
            <w:pPr>
              <w:widowControl/>
              <w:adjustRightInd/>
              <w:spacing w:line="240" w:lineRule="auto"/>
              <w:jc w:val="center"/>
              <w:textAlignment w:val="auto"/>
              <w:rPr>
                <w:rFonts w:ascii="Arial" w:hAnsi="Arial" w:cs="Arial"/>
                <w:color w:val="000000"/>
                <w:sz w:val="18"/>
                <w:szCs w:val="18"/>
              </w:rPr>
            </w:pPr>
            <w:r w:rsidRPr="00BA6F62">
              <w:rPr>
                <w:rFonts w:ascii="Arial"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3DFD1DB5"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26980CC"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47ED5FF" w14:textId="77777777" w:rsidR="00BA6F62" w:rsidRPr="00BA6F62" w:rsidRDefault="00BA6F62" w:rsidP="00290413">
            <w:pPr>
              <w:widowControl/>
              <w:adjustRightInd/>
              <w:spacing w:line="240" w:lineRule="auto"/>
              <w:jc w:val="center"/>
              <w:textAlignment w:val="auto"/>
              <w:rPr>
                <w:rFonts w:ascii="Arial" w:hAnsi="Arial" w:cs="Arial"/>
                <w:b/>
                <w:bCs/>
                <w:color w:val="000000"/>
                <w:sz w:val="18"/>
                <w:szCs w:val="18"/>
              </w:rPr>
            </w:pPr>
            <w:r w:rsidRPr="00BA6F62">
              <w:rPr>
                <w:rFonts w:ascii="Arial" w:hAnsi="Arial" w:cs="Arial"/>
                <w:b/>
                <w:bCs/>
                <w:color w:val="000000"/>
                <w:sz w:val="18"/>
                <w:szCs w:val="18"/>
              </w:rPr>
              <w:t>2782</w:t>
            </w:r>
          </w:p>
        </w:tc>
      </w:tr>
    </w:tbl>
    <w:p w14:paraId="2E8FC947" w14:textId="77777777" w:rsidR="009D70D4" w:rsidRDefault="009D70D4" w:rsidP="009D70D4">
      <w:pPr>
        <w:spacing w:line="360" w:lineRule="auto"/>
        <w:ind w:firstLineChars="200" w:firstLine="361"/>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5D296CE7" w14:textId="77777777" w:rsidR="009D70D4" w:rsidRDefault="009D70D4" w:rsidP="009D70D4">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1943B808" w14:textId="77777777" w:rsidR="005F174C" w:rsidRDefault="0046512F">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55F7C3C7" w14:textId="121E4E5E"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w:t>
      </w:r>
      <w:commentRangeStart w:id="381"/>
      <w:r>
        <w:rPr>
          <w:rFonts w:ascii="Arial" w:eastAsia="仿宋_GB2312" w:hAnsi="Arial" w:cs="Arial" w:hint="eastAsia"/>
          <w:sz w:val="28"/>
          <w:szCs w:val="28"/>
        </w:rPr>
        <w:t>地下仓储、地下车库</w:t>
      </w:r>
      <w:commentRangeEnd w:id="381"/>
      <w:r w:rsidR="00E16BBF">
        <w:rPr>
          <w:rStyle w:val="af6"/>
        </w:rPr>
        <w:commentReference w:id="381"/>
      </w:r>
      <w:r>
        <w:rPr>
          <w:rFonts w:ascii="Arial" w:eastAsia="仿宋_GB2312" w:hAnsi="Arial" w:cs="Arial" w:hint="eastAsia"/>
          <w:sz w:val="28"/>
          <w:szCs w:val="28"/>
        </w:rPr>
        <w:t>用地，符合土地集约节约利用的政策要求。目前</w:t>
      </w:r>
      <w:r w:rsidR="007C4E8A">
        <w:rPr>
          <w:rFonts w:ascii="Arial" w:eastAsia="仿宋_GB2312" w:hAnsi="Arial" w:cs="Arial" w:hint="eastAsia"/>
          <w:sz w:val="28"/>
          <w:szCs w:val="28"/>
        </w:rPr>
        <w:t>顺义</w:t>
      </w:r>
      <w:r>
        <w:rPr>
          <w:rFonts w:ascii="Arial" w:eastAsia="仿宋_GB2312" w:hAnsi="Arial" w:cs="Arial" w:hint="eastAsia"/>
          <w:sz w:val="28"/>
          <w:szCs w:val="28"/>
        </w:rPr>
        <w:t>区尚未有充足的住宅配套地下仓储、地下车库用地土地使用权的交易案例，难以用市场价格判断评估价是否与市场吻合。北京市基准地价为出让地价的重要参考依据，可以参照基准地价判断评估结果的合理性。</w:t>
      </w:r>
    </w:p>
    <w:p w14:paraId="1D1E7DF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年）估价对象周边已审定（或成交）的地上主用途为住宅的地下仓储用途协议出让案例有</w:t>
      </w:r>
      <w:r>
        <w:rPr>
          <w:rFonts w:ascii="Arial" w:eastAsia="仿宋_GB2312" w:hAnsi="Arial" w:cs="Arial" w:hint="eastAsia"/>
          <w:sz w:val="28"/>
          <w:szCs w:val="28"/>
        </w:rPr>
        <w:t>4</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年楼面熟地价平均值为</w:t>
      </w:r>
      <w:r>
        <w:rPr>
          <w:rFonts w:ascii="Arial" w:eastAsia="仿宋_GB2312" w:hAnsi="Arial" w:cs="Arial" w:hint="eastAsia"/>
          <w:sz w:val="28"/>
          <w:szCs w:val="28"/>
        </w:rPr>
        <w:t>7687</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宗，都位于五级地价区），</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3738</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2020</w:t>
      </w:r>
      <w:r>
        <w:rPr>
          <w:rFonts w:ascii="Arial" w:eastAsia="仿宋_GB2312" w:hAnsi="Arial" w:cs="Arial" w:hint="eastAsia"/>
          <w:sz w:val="28"/>
          <w:szCs w:val="28"/>
        </w:rPr>
        <w:t>年无地下仓储用途协议出让案例。综合考虑地价级别、地价指数等因素，故估价结果是合理的。</w:t>
      </w:r>
    </w:p>
    <w:p w14:paraId="35D329F3"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估价对象位于五级地价区。经分析同区域内（海淀区）近三年（</w:t>
      </w:r>
      <w:r>
        <w:rPr>
          <w:rFonts w:ascii="Arial" w:eastAsia="仿宋_GB2312" w:hAnsi="Arial" w:cs="Arial" w:hint="eastAsia"/>
          <w:sz w:val="28"/>
          <w:szCs w:val="28"/>
        </w:rPr>
        <w:t>2018-2020</w:t>
      </w:r>
      <w:r>
        <w:rPr>
          <w:rFonts w:ascii="Arial" w:eastAsia="仿宋_GB2312" w:hAnsi="Arial" w:cs="Arial" w:hint="eastAsia"/>
          <w:sz w:val="28"/>
          <w:szCs w:val="28"/>
        </w:rPr>
        <w:t>年）估价对象周边已审定（或成交）的地上主用途为住宅的地下车库用途协议出让案例有</w:t>
      </w:r>
      <w:r>
        <w:rPr>
          <w:rFonts w:ascii="Arial" w:eastAsia="仿宋_GB2312" w:hAnsi="Arial" w:cs="Arial" w:hint="eastAsia"/>
          <w:sz w:val="28"/>
          <w:szCs w:val="28"/>
        </w:rPr>
        <w:t>2</w:t>
      </w:r>
      <w:r>
        <w:rPr>
          <w:rFonts w:ascii="Arial" w:eastAsia="仿宋_GB2312" w:hAnsi="Arial" w:cs="Arial" w:hint="eastAsia"/>
          <w:sz w:val="28"/>
          <w:szCs w:val="28"/>
        </w:rPr>
        <w:t>个，其中</w:t>
      </w:r>
      <w:r>
        <w:rPr>
          <w:rFonts w:ascii="Arial" w:eastAsia="仿宋_GB2312" w:hAnsi="Arial" w:cs="Arial" w:hint="eastAsia"/>
          <w:sz w:val="28"/>
          <w:szCs w:val="28"/>
        </w:rPr>
        <w:t>2018</w:t>
      </w:r>
      <w:r>
        <w:rPr>
          <w:rFonts w:ascii="Arial" w:eastAsia="仿宋_GB2312" w:hAnsi="Arial" w:cs="Arial" w:hint="eastAsia"/>
          <w:sz w:val="28"/>
          <w:szCs w:val="28"/>
        </w:rPr>
        <w:t>年和</w:t>
      </w:r>
      <w:r>
        <w:rPr>
          <w:rFonts w:ascii="Arial" w:eastAsia="仿宋_GB2312" w:hAnsi="Arial" w:cs="Arial" w:hint="eastAsia"/>
          <w:sz w:val="28"/>
          <w:szCs w:val="28"/>
        </w:rPr>
        <w:t>2020</w:t>
      </w:r>
      <w:r>
        <w:rPr>
          <w:rFonts w:ascii="Arial" w:eastAsia="仿宋_GB2312" w:hAnsi="Arial" w:cs="Arial" w:hint="eastAsia"/>
          <w:sz w:val="28"/>
          <w:szCs w:val="28"/>
        </w:rPr>
        <w:t>年无地下车库用途协议出让案例，</w:t>
      </w:r>
      <w:r>
        <w:rPr>
          <w:rFonts w:ascii="Arial" w:eastAsia="仿宋_GB2312" w:hAnsi="Arial" w:cs="Arial" w:hint="eastAsia"/>
          <w:sz w:val="28"/>
          <w:szCs w:val="28"/>
        </w:rPr>
        <w:t>2019</w:t>
      </w:r>
      <w:r>
        <w:rPr>
          <w:rFonts w:ascii="Arial" w:eastAsia="仿宋_GB2312" w:hAnsi="Arial" w:cs="Arial" w:hint="eastAsia"/>
          <w:sz w:val="28"/>
          <w:szCs w:val="28"/>
        </w:rPr>
        <w:t>年楼面熟地价平均值为</w:t>
      </w:r>
      <w:r>
        <w:rPr>
          <w:rFonts w:ascii="Arial" w:eastAsia="仿宋_GB2312" w:hAnsi="Arial" w:cs="Arial" w:hint="eastAsia"/>
          <w:sz w:val="28"/>
          <w:szCs w:val="28"/>
        </w:rPr>
        <w:t>2899</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宗，一宗位于七级地价区，另一宗位于八级地价区）。</w:t>
      </w:r>
      <w:r>
        <w:rPr>
          <w:rFonts w:ascii="Arial" w:eastAsia="仿宋_GB2312" w:hAnsi="Arial" w:cs="Arial" w:hint="eastAsia"/>
          <w:sz w:val="28"/>
          <w:szCs w:val="28"/>
        </w:rPr>
        <w:t>2019</w:t>
      </w:r>
      <w:r>
        <w:rPr>
          <w:rFonts w:ascii="Arial" w:eastAsia="仿宋_GB2312" w:hAnsi="Arial" w:cs="Arial" w:hint="eastAsia"/>
          <w:sz w:val="28"/>
          <w:szCs w:val="28"/>
        </w:rPr>
        <w:t>年协议出让的地下车库所在地价区均与估价对象不同，不具有可比性。</w:t>
      </w:r>
    </w:p>
    <w:p w14:paraId="00FD121E"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近三年同区域内（海淀区）无地下仓储、地下车库</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地块。</w:t>
      </w:r>
    </w:p>
    <w:p w14:paraId="07ACBD47"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08E5FF00" w14:textId="77777777" w:rsidR="005F174C" w:rsidRDefault="0046512F">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地下仓储</w:t>
      </w:r>
      <w:r>
        <w:rPr>
          <w:rFonts w:ascii="Arial" w:eastAsia="仿宋_GB2312" w:hAnsi="Arial" w:cs="Arial"/>
          <w:sz w:val="28"/>
          <w:szCs w:val="28"/>
        </w:rPr>
        <w:t>用途案例分析</w:t>
      </w:r>
    </w:p>
    <w:p w14:paraId="7A74566F" w14:textId="77777777" w:rsidR="005F174C" w:rsidRDefault="0046512F">
      <w:pPr>
        <w:pStyle w:val="af7"/>
        <w:ind w:firstLineChars="0" w:firstLine="0"/>
        <w:jc w:val="center"/>
        <w:rPr>
          <w:rFonts w:ascii="仿宋_GB2312" w:eastAsia="仿宋_GB2312" w:hAnsi="仿宋_GB2312" w:cs="仿宋_GB2312"/>
          <w:sz w:val="32"/>
          <w:szCs w:val="32"/>
        </w:rPr>
      </w:pPr>
      <w:r>
        <w:rPr>
          <w:noProof/>
        </w:rPr>
        <w:drawing>
          <wp:inline distT="0" distB="0" distL="114300" distR="114300" wp14:anchorId="2545A1FD" wp14:editId="7B643D99">
            <wp:extent cx="5900420" cy="3855085"/>
            <wp:effectExtent l="5080" t="4445" r="19050" b="762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C24E80E" w14:textId="77777777" w:rsidR="005F174C" w:rsidRDefault="005F174C">
      <w:pPr>
        <w:pStyle w:val="af7"/>
        <w:adjustRightInd/>
        <w:spacing w:line="360" w:lineRule="auto"/>
        <w:ind w:firstLineChars="0" w:firstLine="0"/>
        <w:jc w:val="center"/>
        <w:textAlignment w:val="auto"/>
        <w:rPr>
          <w:rFonts w:ascii="Arial" w:eastAsia="仿宋_GB2312" w:hAnsi="Arial" w:cs="Arial"/>
          <w:sz w:val="28"/>
          <w:szCs w:val="28"/>
        </w:rPr>
      </w:pPr>
    </w:p>
    <w:p w14:paraId="0EE74FC2" w14:textId="77777777" w:rsidR="005F174C" w:rsidRDefault="005F174C">
      <w:pPr>
        <w:pStyle w:val="af7"/>
        <w:adjustRightInd/>
        <w:spacing w:line="360" w:lineRule="auto"/>
        <w:ind w:firstLineChars="0" w:firstLine="0"/>
        <w:jc w:val="center"/>
        <w:textAlignment w:val="auto"/>
        <w:rPr>
          <w:rFonts w:ascii="Arial" w:eastAsia="仿宋_GB2312" w:hAnsi="Arial" w:cs="Arial"/>
          <w:sz w:val="28"/>
          <w:szCs w:val="28"/>
        </w:rPr>
      </w:pPr>
    </w:p>
    <w:p w14:paraId="5AEB83D1" w14:textId="77777777" w:rsidR="005F174C" w:rsidRDefault="0046512F">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Pr>
          <w:rFonts w:ascii="Arial" w:eastAsia="仿宋_GB2312" w:hAnsi="Arial" w:cs="Arial"/>
          <w:sz w:val="28"/>
          <w:szCs w:val="28"/>
        </w:rPr>
        <w:t>用途案例分析</w:t>
      </w:r>
    </w:p>
    <w:p w14:paraId="182CC790" w14:textId="77777777" w:rsidR="005F174C" w:rsidRDefault="0046512F">
      <w:pPr>
        <w:spacing w:line="360" w:lineRule="auto"/>
        <w:rPr>
          <w:rFonts w:ascii="Arial" w:eastAsia="仿宋_GB2312" w:hAnsi="Arial" w:cs="Arial"/>
          <w:sz w:val="28"/>
          <w:szCs w:val="28"/>
        </w:rPr>
      </w:pPr>
      <w:r>
        <w:rPr>
          <w:noProof/>
        </w:rPr>
        <w:lastRenderedPageBreak/>
        <w:drawing>
          <wp:inline distT="0" distB="0" distL="114300" distR="114300" wp14:anchorId="4F9C1CDA" wp14:editId="330BC438">
            <wp:extent cx="5900420" cy="3854450"/>
            <wp:effectExtent l="4445" t="4445" r="19685" b="8255"/>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8F0A29A" w14:textId="77777777" w:rsidR="005F174C" w:rsidRDefault="0046512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综上，本次评估各用途地下空间地价水平满足《北京市“地下空间”使用权协议出让地价评估技术更新的说明》</w:t>
      </w:r>
      <w:r>
        <w:rPr>
          <w:rFonts w:ascii="Arial" w:eastAsia="仿宋_GB2312" w:hAnsi="Arial" w:cs="Arial" w:hint="eastAsia"/>
          <w:sz w:val="28"/>
          <w:szCs w:val="28"/>
        </w:rPr>
        <w:t>[</w:t>
      </w:r>
      <w:proofErr w:type="gramStart"/>
      <w:r>
        <w:rPr>
          <w:rFonts w:ascii="Arial" w:eastAsia="仿宋_GB2312" w:hAnsi="Arial" w:cs="Arial" w:hint="eastAsia"/>
          <w:sz w:val="28"/>
          <w:szCs w:val="28"/>
        </w:rPr>
        <w:t>北估秘</w:t>
      </w:r>
      <w:proofErr w:type="gramEnd"/>
      <w:r>
        <w:rPr>
          <w:rFonts w:ascii="Arial" w:eastAsia="仿宋_GB2312" w:hAnsi="Arial" w:cs="Arial" w:hint="eastAsia"/>
          <w:sz w:val="28"/>
          <w:szCs w:val="28"/>
        </w:rPr>
        <w:t>[2019]002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要求，也符合区域土地市场地价水平，因此可以本次评估的地下</w:t>
      </w:r>
      <w:proofErr w:type="gramStart"/>
      <w:r>
        <w:rPr>
          <w:rFonts w:ascii="Arial" w:eastAsia="仿宋_GB2312" w:hAnsi="Arial" w:cs="Arial" w:hint="eastAsia"/>
          <w:sz w:val="28"/>
          <w:szCs w:val="28"/>
        </w:rPr>
        <w:t>空间楼</w:t>
      </w:r>
      <w:proofErr w:type="gramEnd"/>
      <w:r>
        <w:rPr>
          <w:rFonts w:ascii="Arial" w:eastAsia="仿宋_GB2312" w:hAnsi="Arial" w:cs="Arial" w:hint="eastAsia"/>
          <w:sz w:val="28"/>
          <w:szCs w:val="28"/>
        </w:rPr>
        <w:t>面熟地价为基础核算应补缴的地价款。本次建议以上述测算的政府土地出让收益作为应补缴的地价款。</w:t>
      </w:r>
      <w:r>
        <w:rPr>
          <w:rFonts w:ascii="Arial" w:eastAsia="仿宋_GB2312" w:hAnsi="Arial" w:cs="Arial" w:hint="eastAsia"/>
          <w:sz w:val="28"/>
          <w:szCs w:val="28"/>
        </w:rPr>
        <w:t xml:space="preserve"> </w:t>
      </w:r>
    </w:p>
    <w:p w14:paraId="129AA5C5" w14:textId="77777777" w:rsidR="005F174C" w:rsidRDefault="005F174C">
      <w:pPr>
        <w:snapToGrid w:val="0"/>
        <w:spacing w:line="360" w:lineRule="auto"/>
        <w:ind w:firstLine="556"/>
        <w:rPr>
          <w:rFonts w:ascii="Arial" w:eastAsia="仿宋_GB2312" w:hAnsi="Arial" w:cs="Arial"/>
          <w:sz w:val="28"/>
          <w:szCs w:val="28"/>
        </w:rPr>
      </w:pPr>
    </w:p>
    <w:p w14:paraId="51D63668" w14:textId="77777777" w:rsidR="005F174C" w:rsidRDefault="0046512F">
      <w:pPr>
        <w:snapToGrid w:val="0"/>
        <w:spacing w:line="360" w:lineRule="auto"/>
        <w:rPr>
          <w:rFonts w:ascii="Arial" w:eastAsia="仿宋_GB2312" w:hAnsi="Arial" w:cs="Arial"/>
          <w:sz w:val="28"/>
          <w:szCs w:val="28"/>
        </w:rPr>
      </w:pPr>
      <w:r>
        <w:rPr>
          <w:rFonts w:ascii="Arial" w:eastAsia="仿宋_GB2312" w:hAnsi="Arial" w:cs="Arial" w:hint="eastAsia"/>
          <w:sz w:val="28"/>
          <w:szCs w:val="28"/>
        </w:rPr>
        <w:t>（转下页）</w:t>
      </w:r>
    </w:p>
    <w:p w14:paraId="21F20455" w14:textId="77777777" w:rsidR="005F174C" w:rsidRDefault="0046512F">
      <w:pPr>
        <w:snapToGrid w:val="0"/>
        <w:spacing w:line="360" w:lineRule="auto"/>
        <w:ind w:firstLine="556"/>
        <w:rPr>
          <w:rFonts w:ascii="Arial" w:eastAsia="仿宋_GB2312" w:hAnsi="Arial" w:cs="Arial"/>
          <w:sz w:val="28"/>
        </w:rPr>
        <w:sectPr w:rsidR="005F174C">
          <w:headerReference w:type="default" r:id="rId80"/>
          <w:footerReference w:type="default" r:id="rId81"/>
          <w:footerReference w:type="first" r:id="rId82"/>
          <w:pgSz w:w="11907" w:h="16840"/>
          <w:pgMar w:top="1843" w:right="1134" w:bottom="1134" w:left="1134" w:header="1134" w:footer="907" w:gutter="340"/>
          <w:cols w:space="720"/>
          <w:titlePg/>
          <w:docGrid w:linePitch="326"/>
        </w:sectPr>
      </w:pPr>
      <w:r>
        <w:rPr>
          <w:rFonts w:ascii="Arial" w:eastAsia="仿宋_GB2312" w:hAnsi="Arial" w:cs="Arial"/>
          <w:sz w:val="28"/>
          <w:szCs w:val="28"/>
        </w:rPr>
        <w:t xml:space="preserve"> </w:t>
      </w:r>
      <w:r>
        <w:rPr>
          <w:rFonts w:ascii="Arial" w:eastAsia="仿宋_GB2312" w:hAnsi="Arial" w:cs="Arial"/>
          <w:sz w:val="28"/>
        </w:rPr>
        <w:t xml:space="preserve">  </w:t>
      </w:r>
    </w:p>
    <w:p w14:paraId="5C9CEE78" w14:textId="77777777" w:rsidR="005F174C" w:rsidRDefault="0046512F">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B755746" w14:textId="77777777" w:rsidR="005F174C" w:rsidRDefault="0046512F">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EB5D16">
        <w:rPr>
          <w:rFonts w:ascii="Arial" w:eastAsia="仿宋_GB2312" w:hAnsi="Arial" w:cs="Arial" w:hint="eastAsia"/>
          <w:bCs/>
          <w:sz w:val="18"/>
        </w:rPr>
        <w:t>2023-1-0411-F01TDCR6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bCs/>
          <w:sz w:val="18"/>
        </w:rPr>
        <w:t>2023</w:t>
      </w:r>
      <w:r>
        <w:rPr>
          <w:rFonts w:ascii="Arial" w:eastAsia="仿宋_GB2312" w:hAnsi="Arial" w:cs="Arial"/>
          <w:bCs/>
          <w:sz w:val="18"/>
        </w:rPr>
        <w:t>年</w:t>
      </w:r>
      <w:r>
        <w:rPr>
          <w:rFonts w:ascii="Arial" w:eastAsia="仿宋_GB2312" w:hAnsi="Arial" w:cs="Arial"/>
          <w:bCs/>
          <w:sz w:val="18"/>
        </w:rPr>
        <w:t>5</w:t>
      </w:r>
      <w:r>
        <w:rPr>
          <w:rFonts w:ascii="Arial" w:eastAsia="仿宋_GB2312" w:hAnsi="Arial" w:cs="Arial"/>
          <w:bCs/>
          <w:sz w:val="18"/>
        </w:rPr>
        <w:t>月</w:t>
      </w:r>
      <w:r>
        <w:rPr>
          <w:rFonts w:ascii="Arial" w:eastAsia="仿宋_GB2312" w:hAnsi="Arial" w:cs="Arial"/>
          <w:bCs/>
          <w:sz w:val="18"/>
        </w:rPr>
        <w:t>26</w:t>
      </w:r>
      <w:r>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EB5D16" w14:paraId="75AD498C" w14:textId="77777777" w:rsidTr="000E50B4">
        <w:trPr>
          <w:cantSplit/>
          <w:trHeight w:val="780"/>
          <w:jc w:val="center"/>
        </w:trPr>
        <w:tc>
          <w:tcPr>
            <w:tcW w:w="656" w:type="dxa"/>
            <w:vMerge w:val="restart"/>
            <w:vAlign w:val="center"/>
          </w:tcPr>
          <w:p w14:paraId="6E4A6A1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估价期日土地使用者</w:t>
            </w:r>
          </w:p>
        </w:tc>
        <w:tc>
          <w:tcPr>
            <w:tcW w:w="604" w:type="dxa"/>
            <w:vMerge w:val="restart"/>
            <w:vAlign w:val="center"/>
          </w:tcPr>
          <w:p w14:paraId="37D5A2EB" w14:textId="77777777" w:rsidR="000E50B4" w:rsidRPr="00EB5D16" w:rsidRDefault="000E50B4" w:rsidP="000E50B4">
            <w:pPr>
              <w:spacing w:line="240" w:lineRule="exact"/>
              <w:rPr>
                <w:rFonts w:ascii="Arial" w:eastAsia="仿宋_GB2312" w:hAnsi="Arial" w:cs="Arial"/>
                <w:bCs/>
                <w:sz w:val="18"/>
                <w:szCs w:val="18"/>
              </w:rPr>
            </w:pPr>
            <w:r w:rsidRPr="00EB5D16">
              <w:rPr>
                <w:rFonts w:ascii="Arial" w:eastAsia="仿宋_GB2312" w:hAnsi="Arial" w:cs="Arial"/>
                <w:bCs/>
                <w:sz w:val="18"/>
                <w:szCs w:val="18"/>
              </w:rPr>
              <w:t>不动产单元号</w:t>
            </w:r>
          </w:p>
        </w:tc>
        <w:tc>
          <w:tcPr>
            <w:tcW w:w="1204" w:type="dxa"/>
            <w:vMerge w:val="restart"/>
            <w:vAlign w:val="center"/>
          </w:tcPr>
          <w:p w14:paraId="19D7D6D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宗地名称</w:t>
            </w:r>
          </w:p>
        </w:tc>
        <w:tc>
          <w:tcPr>
            <w:tcW w:w="995" w:type="dxa"/>
            <w:vMerge w:val="restart"/>
            <w:vAlign w:val="center"/>
          </w:tcPr>
          <w:p w14:paraId="08596B7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估价期日的用途</w:t>
            </w:r>
          </w:p>
        </w:tc>
        <w:tc>
          <w:tcPr>
            <w:tcW w:w="2105" w:type="dxa"/>
            <w:gridSpan w:val="3"/>
            <w:vAlign w:val="center"/>
          </w:tcPr>
          <w:p w14:paraId="6B93CC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容积率</w:t>
            </w:r>
          </w:p>
        </w:tc>
        <w:tc>
          <w:tcPr>
            <w:tcW w:w="817" w:type="dxa"/>
            <w:vMerge w:val="restart"/>
            <w:vAlign w:val="center"/>
          </w:tcPr>
          <w:p w14:paraId="20193B6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估价期日的实际土地开发程度</w:t>
            </w:r>
          </w:p>
        </w:tc>
        <w:tc>
          <w:tcPr>
            <w:tcW w:w="818" w:type="dxa"/>
            <w:vMerge w:val="restart"/>
            <w:vAlign w:val="center"/>
          </w:tcPr>
          <w:p w14:paraId="0309478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估价设定的土地开发程度</w:t>
            </w:r>
          </w:p>
        </w:tc>
        <w:tc>
          <w:tcPr>
            <w:tcW w:w="901" w:type="dxa"/>
            <w:vMerge w:val="restart"/>
            <w:vAlign w:val="center"/>
          </w:tcPr>
          <w:p w14:paraId="1609966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土地使用年限</w:t>
            </w:r>
            <w:r w:rsidRPr="00EB5D16">
              <w:rPr>
                <w:rFonts w:ascii="Arial" w:eastAsia="仿宋_GB2312" w:hAnsi="Arial" w:cs="Arial"/>
                <w:bCs/>
                <w:sz w:val="18"/>
                <w:szCs w:val="18"/>
              </w:rPr>
              <w:t>/</w:t>
            </w:r>
            <w:r w:rsidRPr="00EB5D16">
              <w:rPr>
                <w:rFonts w:ascii="Arial" w:eastAsia="仿宋_GB2312" w:hAnsi="Arial" w:cs="Arial"/>
                <w:bCs/>
                <w:sz w:val="18"/>
                <w:szCs w:val="18"/>
              </w:rPr>
              <w:t>年</w:t>
            </w:r>
          </w:p>
        </w:tc>
        <w:tc>
          <w:tcPr>
            <w:tcW w:w="893" w:type="dxa"/>
            <w:vMerge w:val="restart"/>
            <w:vAlign w:val="center"/>
          </w:tcPr>
          <w:p w14:paraId="08DAD1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土地面积</w:t>
            </w:r>
            <w:r w:rsidRPr="00EB5D16">
              <w:rPr>
                <w:rFonts w:ascii="Arial" w:eastAsia="仿宋_GB2312" w:hAnsi="Arial" w:cs="Arial"/>
                <w:bCs/>
                <w:sz w:val="18"/>
                <w:szCs w:val="18"/>
              </w:rPr>
              <w:t>/</w:t>
            </w:r>
            <w:r w:rsidRPr="00EB5D16">
              <w:rPr>
                <w:rFonts w:ascii="Arial" w:hAnsi="Arial" w:cs="Arial"/>
                <w:bCs/>
                <w:sz w:val="18"/>
                <w:szCs w:val="18"/>
              </w:rPr>
              <w:t>㎡</w:t>
            </w:r>
          </w:p>
        </w:tc>
        <w:tc>
          <w:tcPr>
            <w:tcW w:w="1042" w:type="dxa"/>
            <w:vMerge w:val="restart"/>
            <w:vAlign w:val="center"/>
          </w:tcPr>
          <w:p w14:paraId="4DA97F9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建筑面积</w:t>
            </w:r>
            <w:r w:rsidRPr="00EB5D16">
              <w:rPr>
                <w:rFonts w:ascii="Arial" w:eastAsia="仿宋_GB2312" w:hAnsi="Arial" w:cs="Arial"/>
                <w:bCs/>
                <w:sz w:val="18"/>
                <w:szCs w:val="18"/>
              </w:rPr>
              <w:t>/</w:t>
            </w:r>
            <w:r w:rsidRPr="00EB5D16">
              <w:rPr>
                <w:rFonts w:ascii="Arial" w:hAnsi="Arial" w:cs="Arial"/>
                <w:bCs/>
                <w:sz w:val="18"/>
                <w:szCs w:val="18"/>
              </w:rPr>
              <w:t>㎡</w:t>
            </w:r>
          </w:p>
        </w:tc>
        <w:tc>
          <w:tcPr>
            <w:tcW w:w="698" w:type="dxa"/>
            <w:vMerge w:val="restart"/>
            <w:vAlign w:val="center"/>
          </w:tcPr>
          <w:p w14:paraId="7A904C6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单位面积地价</w:t>
            </w:r>
            <w:r w:rsidRPr="00EB5D16">
              <w:rPr>
                <w:rFonts w:ascii="Arial" w:eastAsia="仿宋_GB2312" w:hAnsi="Arial" w:cs="Arial"/>
                <w:bCs/>
                <w:sz w:val="18"/>
                <w:szCs w:val="18"/>
              </w:rPr>
              <w:t>/</w:t>
            </w:r>
          </w:p>
          <w:p w14:paraId="0CCFB3A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eastAsia="Batang" w:hAnsi="Arial" w:cs="Arial"/>
                <w:bCs/>
                <w:sz w:val="18"/>
                <w:szCs w:val="18"/>
              </w:rPr>
              <w:t>㎡</w:t>
            </w:r>
          </w:p>
        </w:tc>
        <w:tc>
          <w:tcPr>
            <w:tcW w:w="698" w:type="dxa"/>
            <w:vMerge w:val="restart"/>
            <w:vAlign w:val="center"/>
          </w:tcPr>
          <w:p w14:paraId="172BFC5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楼面地价</w:t>
            </w:r>
            <w:r w:rsidRPr="00EB5D16">
              <w:rPr>
                <w:rFonts w:ascii="Arial" w:eastAsia="仿宋_GB2312" w:hAnsi="Arial" w:cs="Arial"/>
                <w:bCs/>
                <w:sz w:val="18"/>
                <w:szCs w:val="18"/>
              </w:rPr>
              <w:t>/</w:t>
            </w:r>
            <w:r w:rsidRPr="00EB5D16">
              <w:rPr>
                <w:rFonts w:ascii="Arial" w:eastAsia="仿宋_GB2312" w:hAnsi="Arial" w:cs="Arial"/>
                <w:bCs/>
                <w:sz w:val="18"/>
                <w:szCs w:val="18"/>
              </w:rPr>
              <w:t>元</w:t>
            </w:r>
            <w:r w:rsidRPr="00EB5D16">
              <w:rPr>
                <w:rFonts w:ascii="Arial" w:eastAsia="仿宋_GB2312" w:hAnsi="Arial" w:cs="Arial"/>
                <w:bCs/>
                <w:sz w:val="18"/>
                <w:szCs w:val="18"/>
              </w:rPr>
              <w:t>/</w:t>
            </w:r>
            <w:r w:rsidRPr="00EB5D16">
              <w:rPr>
                <w:rFonts w:ascii="Arial" w:hAnsi="Arial" w:cs="Arial"/>
                <w:bCs/>
                <w:sz w:val="18"/>
                <w:szCs w:val="18"/>
              </w:rPr>
              <w:t>㎡</w:t>
            </w:r>
          </w:p>
        </w:tc>
        <w:tc>
          <w:tcPr>
            <w:tcW w:w="1106" w:type="dxa"/>
            <w:vMerge w:val="restart"/>
            <w:vAlign w:val="center"/>
          </w:tcPr>
          <w:p w14:paraId="0D7C53F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评估结果</w:t>
            </w:r>
          </w:p>
        </w:tc>
      </w:tr>
      <w:tr w:rsidR="000E50B4" w:rsidRPr="00EB5D16"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EB5D16" w:rsidRDefault="000E50B4" w:rsidP="000E50B4">
            <w:pPr>
              <w:spacing w:line="240" w:lineRule="exact"/>
              <w:jc w:val="center"/>
              <w:rPr>
                <w:rFonts w:ascii="Arial" w:eastAsia="仿宋_GB2312" w:hAnsi="Arial" w:cs="Arial"/>
                <w:bCs/>
                <w:sz w:val="18"/>
                <w:szCs w:val="18"/>
              </w:rPr>
            </w:pPr>
          </w:p>
        </w:tc>
        <w:tc>
          <w:tcPr>
            <w:tcW w:w="604" w:type="dxa"/>
            <w:vMerge/>
            <w:tcBorders>
              <w:bottom w:val="single" w:sz="4" w:space="0" w:color="auto"/>
            </w:tcBorders>
          </w:tcPr>
          <w:p w14:paraId="493B7E90" w14:textId="77777777" w:rsidR="000E50B4" w:rsidRPr="00EB5D16" w:rsidRDefault="000E50B4" w:rsidP="000E50B4">
            <w:pPr>
              <w:spacing w:line="240" w:lineRule="exact"/>
              <w:jc w:val="center"/>
              <w:rPr>
                <w:rFonts w:ascii="Arial" w:eastAsia="仿宋_GB2312" w:hAnsi="Arial" w:cs="Arial"/>
                <w:bCs/>
                <w:sz w:val="18"/>
                <w:szCs w:val="18"/>
              </w:rPr>
            </w:pPr>
          </w:p>
        </w:tc>
        <w:tc>
          <w:tcPr>
            <w:tcW w:w="1204" w:type="dxa"/>
            <w:vMerge/>
            <w:tcBorders>
              <w:bottom w:val="single" w:sz="4" w:space="0" w:color="auto"/>
            </w:tcBorders>
            <w:vAlign w:val="center"/>
          </w:tcPr>
          <w:p w14:paraId="0A732817" w14:textId="77777777" w:rsidR="000E50B4" w:rsidRPr="00EB5D16" w:rsidRDefault="000E50B4" w:rsidP="000E50B4">
            <w:pPr>
              <w:spacing w:line="240" w:lineRule="exact"/>
              <w:jc w:val="center"/>
              <w:rPr>
                <w:rFonts w:ascii="Arial" w:eastAsia="仿宋_GB2312" w:hAnsi="Arial" w:cs="Arial"/>
                <w:bCs/>
                <w:sz w:val="18"/>
                <w:szCs w:val="18"/>
              </w:rPr>
            </w:pPr>
          </w:p>
        </w:tc>
        <w:tc>
          <w:tcPr>
            <w:tcW w:w="995" w:type="dxa"/>
            <w:vMerge/>
            <w:tcBorders>
              <w:bottom w:val="single" w:sz="4" w:space="0" w:color="auto"/>
            </w:tcBorders>
            <w:vAlign w:val="center"/>
          </w:tcPr>
          <w:p w14:paraId="7ED5C2A8" w14:textId="77777777" w:rsidR="000E50B4" w:rsidRPr="00EB5D16" w:rsidRDefault="000E50B4" w:rsidP="000E50B4">
            <w:pPr>
              <w:spacing w:line="240" w:lineRule="exact"/>
              <w:jc w:val="center"/>
              <w:rPr>
                <w:rFonts w:ascii="Arial" w:eastAsia="仿宋_GB2312" w:hAnsi="Arial" w:cs="Arial"/>
                <w:bCs/>
                <w:sz w:val="18"/>
                <w:szCs w:val="18"/>
              </w:rPr>
            </w:pPr>
          </w:p>
        </w:tc>
        <w:tc>
          <w:tcPr>
            <w:tcW w:w="677" w:type="dxa"/>
            <w:tcBorders>
              <w:bottom w:val="single" w:sz="4" w:space="0" w:color="auto"/>
            </w:tcBorders>
            <w:vAlign w:val="center"/>
          </w:tcPr>
          <w:p w14:paraId="6999B21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证载</w:t>
            </w:r>
          </w:p>
          <w:p w14:paraId="485247B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（或批准）</w:t>
            </w:r>
          </w:p>
        </w:tc>
        <w:tc>
          <w:tcPr>
            <w:tcW w:w="677" w:type="dxa"/>
            <w:tcBorders>
              <w:bottom w:val="single" w:sz="4" w:space="0" w:color="auto"/>
            </w:tcBorders>
            <w:vAlign w:val="center"/>
          </w:tcPr>
          <w:p w14:paraId="17962122"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679" w:type="dxa"/>
            <w:tcBorders>
              <w:bottom w:val="single" w:sz="4" w:space="0" w:color="auto"/>
            </w:tcBorders>
            <w:vAlign w:val="center"/>
          </w:tcPr>
          <w:p w14:paraId="7581CD2C" w14:textId="77777777" w:rsidR="000E50B4" w:rsidRPr="00EB5D16" w:rsidRDefault="000E50B4" w:rsidP="000E50B4">
            <w:pPr>
              <w:spacing w:line="240" w:lineRule="exact"/>
              <w:ind w:rightChars="-45" w:right="-108"/>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701" w:type="dxa"/>
            <w:tcBorders>
              <w:bottom w:val="single" w:sz="4" w:space="0" w:color="auto"/>
            </w:tcBorders>
            <w:vAlign w:val="center"/>
          </w:tcPr>
          <w:p w14:paraId="0FA8F73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规划</w:t>
            </w:r>
          </w:p>
        </w:tc>
        <w:tc>
          <w:tcPr>
            <w:tcW w:w="701" w:type="dxa"/>
            <w:tcBorders>
              <w:bottom w:val="single" w:sz="4" w:space="0" w:color="auto"/>
            </w:tcBorders>
            <w:vAlign w:val="center"/>
          </w:tcPr>
          <w:p w14:paraId="601FBCF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实际</w:t>
            </w:r>
          </w:p>
        </w:tc>
        <w:tc>
          <w:tcPr>
            <w:tcW w:w="703" w:type="dxa"/>
            <w:tcBorders>
              <w:bottom w:val="single" w:sz="4" w:space="0" w:color="auto"/>
            </w:tcBorders>
            <w:vAlign w:val="center"/>
          </w:tcPr>
          <w:p w14:paraId="3CA1F38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设定</w:t>
            </w:r>
          </w:p>
        </w:tc>
        <w:tc>
          <w:tcPr>
            <w:tcW w:w="817" w:type="dxa"/>
            <w:vMerge/>
            <w:tcBorders>
              <w:bottom w:val="single" w:sz="4" w:space="0" w:color="auto"/>
            </w:tcBorders>
            <w:vAlign w:val="center"/>
          </w:tcPr>
          <w:p w14:paraId="2C075B2E" w14:textId="77777777" w:rsidR="000E50B4" w:rsidRPr="00EB5D16" w:rsidRDefault="000E50B4" w:rsidP="000E50B4">
            <w:pPr>
              <w:spacing w:line="240" w:lineRule="exact"/>
              <w:jc w:val="center"/>
              <w:rPr>
                <w:rFonts w:ascii="Arial" w:eastAsia="仿宋_GB2312" w:hAnsi="Arial" w:cs="Arial"/>
                <w:bCs/>
                <w:sz w:val="18"/>
                <w:szCs w:val="18"/>
              </w:rPr>
            </w:pPr>
          </w:p>
        </w:tc>
        <w:tc>
          <w:tcPr>
            <w:tcW w:w="818" w:type="dxa"/>
            <w:vMerge/>
            <w:tcBorders>
              <w:bottom w:val="single" w:sz="4" w:space="0" w:color="auto"/>
            </w:tcBorders>
            <w:vAlign w:val="center"/>
          </w:tcPr>
          <w:p w14:paraId="3141B9D8" w14:textId="77777777" w:rsidR="000E50B4" w:rsidRPr="00EB5D16" w:rsidRDefault="000E50B4" w:rsidP="000E50B4">
            <w:pPr>
              <w:spacing w:line="240" w:lineRule="exact"/>
              <w:jc w:val="center"/>
              <w:rPr>
                <w:rFonts w:ascii="Arial" w:eastAsia="仿宋_GB2312" w:hAnsi="Arial" w:cs="Arial"/>
                <w:bCs/>
                <w:sz w:val="18"/>
                <w:szCs w:val="18"/>
              </w:rPr>
            </w:pPr>
          </w:p>
        </w:tc>
        <w:tc>
          <w:tcPr>
            <w:tcW w:w="901" w:type="dxa"/>
            <w:vMerge/>
            <w:tcBorders>
              <w:bottom w:val="single" w:sz="4" w:space="0" w:color="auto"/>
            </w:tcBorders>
            <w:vAlign w:val="center"/>
          </w:tcPr>
          <w:p w14:paraId="41836DE8" w14:textId="77777777" w:rsidR="000E50B4" w:rsidRPr="00EB5D16" w:rsidRDefault="000E50B4" w:rsidP="000E50B4">
            <w:pPr>
              <w:spacing w:line="240" w:lineRule="exact"/>
              <w:jc w:val="center"/>
              <w:rPr>
                <w:rFonts w:ascii="Arial" w:eastAsia="仿宋_GB2312" w:hAnsi="Arial" w:cs="Arial"/>
                <w:bCs/>
                <w:sz w:val="18"/>
                <w:szCs w:val="18"/>
              </w:rPr>
            </w:pPr>
          </w:p>
        </w:tc>
        <w:tc>
          <w:tcPr>
            <w:tcW w:w="893" w:type="dxa"/>
            <w:vMerge/>
            <w:tcBorders>
              <w:bottom w:val="single" w:sz="4" w:space="0" w:color="auto"/>
            </w:tcBorders>
            <w:vAlign w:val="center"/>
          </w:tcPr>
          <w:p w14:paraId="6A1C4056" w14:textId="77777777" w:rsidR="000E50B4" w:rsidRPr="00EB5D16" w:rsidRDefault="000E50B4" w:rsidP="000E50B4">
            <w:pPr>
              <w:spacing w:line="240" w:lineRule="exact"/>
              <w:jc w:val="center"/>
              <w:rPr>
                <w:rFonts w:ascii="Arial" w:eastAsia="仿宋_GB2312" w:hAnsi="Arial" w:cs="Arial"/>
                <w:bCs/>
                <w:sz w:val="18"/>
                <w:szCs w:val="18"/>
              </w:rPr>
            </w:pPr>
          </w:p>
        </w:tc>
        <w:tc>
          <w:tcPr>
            <w:tcW w:w="1042" w:type="dxa"/>
            <w:vMerge/>
            <w:tcBorders>
              <w:bottom w:val="single" w:sz="4" w:space="0" w:color="auto"/>
            </w:tcBorders>
            <w:vAlign w:val="center"/>
          </w:tcPr>
          <w:p w14:paraId="58DD0206"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31A397C4" w14:textId="77777777" w:rsidR="000E50B4" w:rsidRPr="00EB5D16" w:rsidRDefault="000E50B4" w:rsidP="000E50B4">
            <w:pPr>
              <w:spacing w:line="240" w:lineRule="exact"/>
              <w:jc w:val="center"/>
              <w:rPr>
                <w:rFonts w:ascii="Arial" w:eastAsia="仿宋_GB2312" w:hAnsi="Arial" w:cs="Arial"/>
                <w:bCs/>
                <w:sz w:val="18"/>
                <w:szCs w:val="18"/>
              </w:rPr>
            </w:pPr>
          </w:p>
        </w:tc>
        <w:tc>
          <w:tcPr>
            <w:tcW w:w="698" w:type="dxa"/>
            <w:vMerge/>
            <w:tcBorders>
              <w:bottom w:val="single" w:sz="4" w:space="0" w:color="auto"/>
            </w:tcBorders>
            <w:vAlign w:val="center"/>
          </w:tcPr>
          <w:p w14:paraId="6C021025" w14:textId="77777777" w:rsidR="000E50B4" w:rsidRPr="00EB5D16" w:rsidRDefault="000E50B4" w:rsidP="000E50B4">
            <w:pPr>
              <w:spacing w:line="240" w:lineRule="exact"/>
              <w:jc w:val="center"/>
              <w:rPr>
                <w:rFonts w:ascii="Arial" w:eastAsia="仿宋_GB2312" w:hAnsi="Arial" w:cs="Arial"/>
                <w:bCs/>
                <w:sz w:val="18"/>
                <w:szCs w:val="18"/>
              </w:rPr>
            </w:pPr>
          </w:p>
        </w:tc>
        <w:tc>
          <w:tcPr>
            <w:tcW w:w="1106" w:type="dxa"/>
            <w:vMerge/>
            <w:tcBorders>
              <w:bottom w:val="single" w:sz="4" w:space="0" w:color="auto"/>
            </w:tcBorders>
            <w:vAlign w:val="center"/>
          </w:tcPr>
          <w:p w14:paraId="26324265" w14:textId="77777777" w:rsidR="000E50B4" w:rsidRPr="00EB5D16" w:rsidRDefault="000E50B4" w:rsidP="000E50B4">
            <w:pPr>
              <w:spacing w:line="240" w:lineRule="exact"/>
              <w:jc w:val="center"/>
              <w:rPr>
                <w:rFonts w:ascii="Arial" w:eastAsia="仿宋_GB2312" w:hAnsi="Arial" w:cs="Arial"/>
                <w:bCs/>
                <w:sz w:val="18"/>
                <w:szCs w:val="18"/>
              </w:rPr>
            </w:pPr>
          </w:p>
        </w:tc>
      </w:tr>
      <w:tr w:rsidR="000E50B4" w:rsidRPr="00EB5D16" w14:paraId="48019FC0" w14:textId="77777777" w:rsidTr="000E50B4">
        <w:trPr>
          <w:cantSplit/>
          <w:trHeight w:val="3971"/>
          <w:jc w:val="center"/>
        </w:trPr>
        <w:tc>
          <w:tcPr>
            <w:tcW w:w="656" w:type="dxa"/>
            <w:vAlign w:val="center"/>
          </w:tcPr>
          <w:p w14:paraId="6F76AD03"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北京市裕</w:t>
            </w:r>
            <w:proofErr w:type="gramStart"/>
            <w:r w:rsidRPr="00EB5D16">
              <w:rPr>
                <w:rFonts w:ascii="Arial" w:eastAsia="仿宋_GB2312" w:hAnsi="Arial" w:cs="Arial"/>
                <w:bCs/>
                <w:sz w:val="18"/>
                <w:szCs w:val="18"/>
              </w:rPr>
              <w:t>鑫</w:t>
            </w:r>
            <w:proofErr w:type="gramEnd"/>
            <w:r w:rsidRPr="00EB5D16">
              <w:rPr>
                <w:rFonts w:ascii="Arial" w:eastAsia="仿宋_GB2312" w:hAnsi="Arial" w:cs="Arial"/>
                <w:bCs/>
                <w:sz w:val="18"/>
                <w:szCs w:val="18"/>
              </w:rPr>
              <w:t>房地产开发有限公司</w:t>
            </w:r>
          </w:p>
        </w:tc>
        <w:tc>
          <w:tcPr>
            <w:tcW w:w="604" w:type="dxa"/>
            <w:vAlign w:val="center"/>
          </w:tcPr>
          <w:p w14:paraId="36D82D6C"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bCs/>
                <w:sz w:val="18"/>
                <w:szCs w:val="18"/>
              </w:rPr>
              <w:t>/</w:t>
            </w:r>
          </w:p>
        </w:tc>
        <w:tc>
          <w:tcPr>
            <w:tcW w:w="1204" w:type="dxa"/>
            <w:vAlign w:val="center"/>
          </w:tcPr>
          <w:p w14:paraId="1E536047"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北京市顺义区后沙峪镇东庄村</w:t>
            </w:r>
            <w:r w:rsidRPr="00EB5D16">
              <w:rPr>
                <w:rFonts w:ascii="Arial" w:eastAsia="仿宋_GB2312" w:hAnsi="Arial" w:cs="Arial"/>
                <w:bCs/>
                <w:sz w:val="18"/>
                <w:szCs w:val="18"/>
              </w:rPr>
              <w:t>A</w:t>
            </w:r>
            <w:r w:rsidRPr="00EB5D16">
              <w:rPr>
                <w:rFonts w:ascii="Arial" w:eastAsia="仿宋_GB2312" w:hAnsi="Arial" w:cs="Arial"/>
                <w:bCs/>
                <w:sz w:val="18"/>
                <w:szCs w:val="18"/>
              </w:rPr>
              <w:t>、</w:t>
            </w:r>
            <w:r w:rsidRPr="00EB5D16">
              <w:rPr>
                <w:rFonts w:ascii="Arial" w:eastAsia="仿宋_GB2312" w:hAnsi="Arial" w:cs="Arial"/>
                <w:bCs/>
                <w:sz w:val="18"/>
                <w:szCs w:val="18"/>
              </w:rPr>
              <w:t>C</w:t>
            </w:r>
            <w:r w:rsidRPr="00EB5D16">
              <w:rPr>
                <w:rFonts w:ascii="Arial" w:eastAsia="仿宋_GB2312" w:hAnsi="Arial" w:cs="Arial"/>
                <w:bCs/>
                <w:sz w:val="18"/>
                <w:szCs w:val="18"/>
              </w:rPr>
              <w:t>地块</w:t>
            </w:r>
          </w:p>
        </w:tc>
        <w:tc>
          <w:tcPr>
            <w:tcW w:w="995" w:type="dxa"/>
            <w:vAlign w:val="center"/>
          </w:tcPr>
          <w:p w14:paraId="7FA147AD" w14:textId="77777777" w:rsidR="000E50B4" w:rsidRPr="00EB5D16" w:rsidRDefault="000E50B4" w:rsidP="000E50B4">
            <w:pPr>
              <w:spacing w:line="240" w:lineRule="exact"/>
              <w:jc w:val="center"/>
              <w:rPr>
                <w:rFonts w:ascii="Arial" w:eastAsia="仿宋_GB2312" w:hAnsi="Arial" w:cs="Arial"/>
                <w:bCs/>
                <w:sz w:val="18"/>
                <w:szCs w:val="18"/>
              </w:rPr>
            </w:pPr>
            <w:r>
              <w:rPr>
                <w:rFonts w:ascii="Arial" w:eastAsia="仿宋_GB2312" w:hAnsi="Arial" w:cs="Arial" w:hint="eastAsia"/>
                <w:bCs/>
                <w:sz w:val="18"/>
                <w:szCs w:val="18"/>
              </w:rPr>
              <w:t>/</w:t>
            </w:r>
          </w:p>
        </w:tc>
        <w:tc>
          <w:tcPr>
            <w:tcW w:w="677" w:type="dxa"/>
            <w:vAlign w:val="center"/>
          </w:tcPr>
          <w:p w14:paraId="6947A76A"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w:t>
            </w:r>
          </w:p>
        </w:tc>
        <w:tc>
          <w:tcPr>
            <w:tcW w:w="677" w:type="dxa"/>
            <w:vAlign w:val="center"/>
          </w:tcPr>
          <w:p w14:paraId="7CEE792D"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679" w:type="dxa"/>
            <w:vAlign w:val="center"/>
          </w:tcPr>
          <w:p w14:paraId="63ABB439"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hint="eastAsia"/>
                <w:bCs/>
                <w:sz w:val="18"/>
                <w:szCs w:val="18"/>
              </w:rPr>
              <w:t>住宅、商业（配套）、公共服务设施、地下商业（配套）、地下公共服务设施、地下车库</w:t>
            </w:r>
          </w:p>
        </w:tc>
        <w:tc>
          <w:tcPr>
            <w:tcW w:w="701" w:type="dxa"/>
            <w:vAlign w:val="center"/>
          </w:tcPr>
          <w:p w14:paraId="4D2DD8BB"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原规划</w:t>
            </w:r>
            <w:r>
              <w:rPr>
                <w:rFonts w:ascii="Arial" w:eastAsia="仿宋_GB2312" w:hAnsi="Arial" w:cs="Arial"/>
                <w:bCs/>
                <w:sz w:val="18"/>
                <w:szCs w:val="18"/>
              </w:rPr>
              <w:t>1.83</w:t>
            </w:r>
            <w:r w:rsidRPr="00EB5D16">
              <w:rPr>
                <w:rFonts w:ascii="Arial" w:eastAsia="仿宋_GB2312" w:hAnsi="Arial" w:cs="Arial"/>
                <w:bCs/>
                <w:sz w:val="18"/>
                <w:szCs w:val="18"/>
              </w:rPr>
              <w:t>;</w:t>
            </w:r>
          </w:p>
          <w:p w14:paraId="72E05898"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新规划</w:t>
            </w:r>
            <w:r>
              <w:rPr>
                <w:rFonts w:ascii="Arial" w:eastAsia="仿宋_GB2312" w:hAnsi="Arial" w:cs="Arial"/>
                <w:bCs/>
                <w:sz w:val="18"/>
                <w:szCs w:val="18"/>
              </w:rPr>
              <w:t>1.83</w:t>
            </w:r>
          </w:p>
        </w:tc>
        <w:tc>
          <w:tcPr>
            <w:tcW w:w="701" w:type="dxa"/>
            <w:vAlign w:val="center"/>
          </w:tcPr>
          <w:p w14:paraId="23B3B72E"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703" w:type="dxa"/>
            <w:vAlign w:val="center"/>
          </w:tcPr>
          <w:p w14:paraId="40873235"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地上</w:t>
            </w:r>
            <w:r>
              <w:rPr>
                <w:rFonts w:ascii="Arial" w:eastAsia="仿宋_GB2312" w:hAnsi="Arial" w:cs="Arial"/>
                <w:bCs/>
                <w:sz w:val="18"/>
                <w:szCs w:val="18"/>
              </w:rPr>
              <w:t>1.83</w:t>
            </w:r>
          </w:p>
        </w:tc>
        <w:tc>
          <w:tcPr>
            <w:tcW w:w="817" w:type="dxa"/>
            <w:vAlign w:val="center"/>
          </w:tcPr>
          <w:p w14:paraId="1D9DF492" w14:textId="7A0BCEDE"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，宗地内已建筑物</w:t>
            </w:r>
            <w:r>
              <w:rPr>
                <w:rFonts w:ascii="Arial" w:eastAsia="仿宋_GB2312" w:hAnsi="Arial" w:cs="Arial"/>
                <w:bCs/>
                <w:sz w:val="18"/>
                <w:szCs w:val="18"/>
              </w:rPr>
              <w:t>已建成</w:t>
            </w:r>
            <w:r>
              <w:rPr>
                <w:rFonts w:ascii="Arial" w:eastAsia="仿宋_GB2312" w:hAnsi="Arial" w:cs="Arial" w:hint="eastAsia"/>
                <w:bCs/>
                <w:sz w:val="18"/>
                <w:szCs w:val="18"/>
              </w:rPr>
              <w:t>，未竣工</w:t>
            </w:r>
            <w:r w:rsidRPr="00EB5D16">
              <w:rPr>
                <w:rFonts w:ascii="Arial" w:eastAsia="仿宋_GB2312" w:hAnsi="Arial" w:cs="Arial"/>
                <w:bCs/>
                <w:sz w:val="18"/>
                <w:szCs w:val="18"/>
              </w:rPr>
              <w:t>并投入使用</w:t>
            </w:r>
          </w:p>
        </w:tc>
        <w:tc>
          <w:tcPr>
            <w:tcW w:w="818" w:type="dxa"/>
            <w:vAlign w:val="center"/>
          </w:tcPr>
          <w:p w14:paraId="4FBC4C4C"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宗地外</w:t>
            </w:r>
            <w:r w:rsidRPr="00EB5D16">
              <w:rPr>
                <w:rFonts w:ascii="Arial" w:eastAsia="仿宋_GB2312" w:hAnsi="Arial" w:cs="Arial"/>
                <w:bCs/>
                <w:sz w:val="18"/>
                <w:szCs w:val="18"/>
              </w:rPr>
              <w:t>“</w:t>
            </w:r>
            <w:r w:rsidRPr="00EB5D16">
              <w:rPr>
                <w:rFonts w:ascii="Arial" w:eastAsia="仿宋_GB2312" w:hAnsi="Arial" w:cs="Arial"/>
                <w:bCs/>
                <w:sz w:val="18"/>
                <w:szCs w:val="18"/>
              </w:rPr>
              <w:t>七通</w:t>
            </w:r>
            <w:r w:rsidRPr="00EB5D16">
              <w:rPr>
                <w:rFonts w:ascii="Arial" w:eastAsia="仿宋_GB2312" w:hAnsi="Arial" w:cs="Arial"/>
                <w:bCs/>
                <w:sz w:val="18"/>
                <w:szCs w:val="18"/>
              </w:rPr>
              <w:t>”</w:t>
            </w:r>
            <w:r w:rsidRPr="00EB5D16">
              <w:rPr>
                <w:rFonts w:ascii="Arial" w:eastAsia="仿宋_GB2312" w:hAnsi="Arial" w:cs="Arial"/>
                <w:bCs/>
                <w:sz w:val="18"/>
                <w:szCs w:val="18"/>
              </w:rPr>
              <w:t>，宗地内</w:t>
            </w:r>
            <w:r w:rsidRPr="00EB5D16">
              <w:rPr>
                <w:rFonts w:ascii="Arial" w:eastAsia="仿宋_GB2312" w:hAnsi="Arial" w:cs="Arial"/>
                <w:bCs/>
                <w:sz w:val="18"/>
                <w:szCs w:val="18"/>
              </w:rPr>
              <w:t>“</w:t>
            </w:r>
            <w:r w:rsidRPr="00EB5D16">
              <w:rPr>
                <w:rFonts w:ascii="Arial" w:eastAsia="仿宋_GB2312" w:hAnsi="Arial" w:cs="Arial"/>
                <w:bCs/>
                <w:sz w:val="18"/>
                <w:szCs w:val="18"/>
              </w:rPr>
              <w:t>场地平整</w:t>
            </w:r>
            <w:r w:rsidRPr="00EB5D16">
              <w:rPr>
                <w:rFonts w:ascii="Arial" w:eastAsia="仿宋_GB2312" w:hAnsi="Arial" w:cs="Arial"/>
                <w:bCs/>
                <w:sz w:val="18"/>
                <w:szCs w:val="18"/>
              </w:rPr>
              <w:t>”</w:t>
            </w:r>
          </w:p>
        </w:tc>
        <w:tc>
          <w:tcPr>
            <w:tcW w:w="901" w:type="dxa"/>
            <w:vAlign w:val="center"/>
          </w:tcPr>
          <w:p w14:paraId="05C7CF7D"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住宅</w:t>
            </w:r>
            <w:r w:rsidRPr="003D11F1">
              <w:rPr>
                <w:rFonts w:ascii="Arial" w:eastAsia="仿宋_GB2312" w:hAnsi="Arial" w:cs="Arial" w:hint="eastAsia"/>
                <w:bCs/>
                <w:sz w:val="18"/>
                <w:szCs w:val="18"/>
              </w:rPr>
              <w:t>70</w:t>
            </w:r>
            <w:r w:rsidRPr="003D11F1">
              <w:rPr>
                <w:rFonts w:ascii="Arial" w:eastAsia="仿宋_GB2312" w:hAnsi="Arial" w:cs="Arial" w:hint="eastAsia"/>
                <w:bCs/>
                <w:sz w:val="18"/>
                <w:szCs w:val="18"/>
              </w:rPr>
              <w:t>年、商业、地下商业用途</w:t>
            </w:r>
            <w:r w:rsidRPr="003D11F1">
              <w:rPr>
                <w:rFonts w:ascii="Arial" w:eastAsia="仿宋_GB2312" w:hAnsi="Arial" w:cs="Arial" w:hint="eastAsia"/>
                <w:bCs/>
                <w:sz w:val="18"/>
                <w:szCs w:val="18"/>
              </w:rPr>
              <w:t>40</w:t>
            </w:r>
            <w:r w:rsidRPr="003D11F1">
              <w:rPr>
                <w:rFonts w:ascii="Arial" w:eastAsia="仿宋_GB2312" w:hAnsi="Arial" w:cs="Arial" w:hint="eastAsia"/>
                <w:bCs/>
                <w:sz w:val="18"/>
                <w:szCs w:val="18"/>
              </w:rPr>
              <w:t>年、公共服务设施、地下公共服务设施、地下车库</w:t>
            </w:r>
            <w:r w:rsidRPr="003D11F1">
              <w:rPr>
                <w:rFonts w:ascii="Arial" w:eastAsia="仿宋_GB2312" w:hAnsi="Arial" w:cs="Arial" w:hint="eastAsia"/>
                <w:bCs/>
                <w:sz w:val="18"/>
                <w:szCs w:val="18"/>
              </w:rPr>
              <w:t>50</w:t>
            </w:r>
            <w:r w:rsidRPr="003D11F1">
              <w:rPr>
                <w:rFonts w:ascii="Arial" w:eastAsia="仿宋_GB2312" w:hAnsi="Arial" w:cs="Arial" w:hint="eastAsia"/>
                <w:bCs/>
                <w:sz w:val="18"/>
                <w:szCs w:val="18"/>
              </w:rPr>
              <w:t>年</w:t>
            </w:r>
          </w:p>
        </w:tc>
        <w:tc>
          <w:tcPr>
            <w:tcW w:w="893" w:type="dxa"/>
            <w:vAlign w:val="center"/>
          </w:tcPr>
          <w:p w14:paraId="5D6F93A6"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63598.45</w:t>
            </w:r>
          </w:p>
        </w:tc>
        <w:tc>
          <w:tcPr>
            <w:tcW w:w="1042" w:type="dxa"/>
            <w:tcBorders>
              <w:left w:val="single" w:sz="4" w:space="0" w:color="auto"/>
            </w:tcBorders>
            <w:vAlign w:val="center"/>
          </w:tcPr>
          <w:p w14:paraId="1C802BB6" w14:textId="77777777"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EB5D16" w:rsidRDefault="000E50B4" w:rsidP="000E50B4">
            <w:pPr>
              <w:spacing w:line="240" w:lineRule="exact"/>
              <w:jc w:val="center"/>
              <w:rPr>
                <w:rFonts w:ascii="Arial" w:eastAsia="仿宋_GB2312" w:hAnsi="Arial" w:cs="Arial"/>
                <w:bCs/>
                <w:sz w:val="18"/>
                <w:szCs w:val="18"/>
              </w:rPr>
            </w:pPr>
            <w:r w:rsidRPr="00EB5D16">
              <w:rPr>
                <w:rFonts w:ascii="Arial" w:eastAsia="仿宋_GB2312" w:hAnsi="Arial" w:cs="Arial"/>
                <w:bCs/>
                <w:sz w:val="18"/>
                <w:szCs w:val="18"/>
              </w:rPr>
              <w:t>——</w:t>
            </w:r>
          </w:p>
        </w:tc>
        <w:tc>
          <w:tcPr>
            <w:tcW w:w="1106" w:type="dxa"/>
            <w:tcBorders>
              <w:left w:val="single" w:sz="4" w:space="0" w:color="auto"/>
            </w:tcBorders>
            <w:vAlign w:val="center"/>
          </w:tcPr>
          <w:p w14:paraId="5D19F610" w14:textId="344DFD3A" w:rsidR="000E50B4" w:rsidRPr="00EB5D16" w:rsidRDefault="000E50B4" w:rsidP="000E50B4">
            <w:pPr>
              <w:spacing w:line="240" w:lineRule="exact"/>
              <w:jc w:val="center"/>
              <w:rPr>
                <w:rFonts w:ascii="Arial" w:eastAsia="仿宋_GB2312" w:hAnsi="Arial" w:cs="Arial"/>
                <w:bCs/>
                <w:sz w:val="18"/>
                <w:szCs w:val="18"/>
              </w:rPr>
            </w:pPr>
            <w:r w:rsidRPr="003D11F1">
              <w:rPr>
                <w:rFonts w:ascii="Arial" w:eastAsia="仿宋_GB2312" w:hAnsi="Arial" w:cs="Arial" w:hint="eastAsia"/>
                <w:bCs/>
                <w:sz w:val="18"/>
                <w:szCs w:val="18"/>
              </w:rPr>
              <w:t>地下增加</w:t>
            </w:r>
            <w:r>
              <w:rPr>
                <w:rFonts w:ascii="Arial" w:eastAsia="仿宋_GB2312" w:hAnsi="Arial" w:cs="Arial" w:hint="eastAsia"/>
                <w:bCs/>
                <w:sz w:val="18"/>
                <w:szCs w:val="18"/>
              </w:rPr>
              <w:t>商业（配套）、公共服务设施、地下车库</w:t>
            </w:r>
            <w:r w:rsidRPr="003D11F1">
              <w:rPr>
                <w:rFonts w:ascii="Arial" w:eastAsia="仿宋_GB2312" w:hAnsi="Arial" w:cs="Arial" w:hint="eastAsia"/>
                <w:bCs/>
                <w:sz w:val="18"/>
                <w:szCs w:val="18"/>
              </w:rPr>
              <w:t xml:space="preserve">, </w:t>
            </w:r>
            <w:r w:rsidRPr="003D11F1">
              <w:rPr>
                <w:rFonts w:ascii="Arial" w:eastAsia="仿宋_GB2312" w:hAnsi="Arial" w:cs="Arial" w:hint="eastAsia"/>
                <w:bCs/>
                <w:sz w:val="18"/>
                <w:szCs w:val="18"/>
              </w:rPr>
              <w:t>政府土地出让收益为</w:t>
            </w:r>
            <w:r w:rsidR="00290413">
              <w:rPr>
                <w:rFonts w:ascii="Arial" w:eastAsia="仿宋_GB2312" w:hAnsi="Arial" w:cs="Arial"/>
                <w:bCs/>
                <w:sz w:val="18"/>
                <w:szCs w:val="18"/>
              </w:rPr>
              <w:t>1636.3608</w:t>
            </w:r>
            <w:r w:rsidRPr="003D11F1">
              <w:rPr>
                <w:rFonts w:ascii="Arial" w:eastAsia="仿宋_GB2312" w:hAnsi="Arial" w:cs="Arial" w:hint="eastAsia"/>
                <w:bCs/>
                <w:sz w:val="18"/>
                <w:szCs w:val="18"/>
              </w:rPr>
              <w:t>万元。</w:t>
            </w:r>
          </w:p>
        </w:tc>
      </w:tr>
    </w:tbl>
    <w:p w14:paraId="03767440" w14:textId="77777777" w:rsidR="005F174C" w:rsidRDefault="0046512F">
      <w:pPr>
        <w:spacing w:line="360" w:lineRule="auto"/>
        <w:rPr>
          <w:rFonts w:ascii="Arial" w:eastAsia="仿宋_GB2312" w:hAnsi="Arial" w:cs="Arial"/>
          <w:sz w:val="18"/>
          <w:szCs w:val="18"/>
        </w:rPr>
      </w:pPr>
      <w:r>
        <w:rPr>
          <w:rFonts w:ascii="Arial" w:eastAsia="仿宋_GB2312" w:hAnsi="Arial" w:cs="Arial"/>
          <w:sz w:val="18"/>
          <w:szCs w:val="18"/>
        </w:rPr>
        <w:t>币种：人民币</w:t>
      </w:r>
    </w:p>
    <w:p w14:paraId="7A2498C1" w14:textId="190A8C97" w:rsidR="005F174C" w:rsidRDefault="0046512F" w:rsidP="000E50B4">
      <w:pPr>
        <w:pStyle w:val="11"/>
        <w:spacing w:line="240" w:lineRule="auto"/>
        <w:ind w:rightChars="-170" w:right="-408" w:firstLineChars="0" w:firstLine="0"/>
        <w:rPr>
          <w:rFonts w:ascii="Arial" w:hAnsi="Arial" w:cs="Arial"/>
          <w:szCs w:val="28"/>
        </w:rPr>
      </w:pPr>
      <w:r>
        <w:rPr>
          <w:rFonts w:ascii="Arial" w:hAnsi="Arial" w:cs="Arial"/>
          <w:bCs/>
          <w:sz w:val="21"/>
          <w:szCs w:val="21"/>
        </w:rPr>
        <w:t>备注：本次为按规划文件签订补充协议项目，仅评估</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用途部分建筑面积，需补缴地价为</w:t>
      </w:r>
      <w:r>
        <w:rPr>
          <w:rFonts w:ascii="Arial" w:hAnsi="Arial" w:cs="Arial" w:hint="eastAsia"/>
          <w:bCs/>
          <w:sz w:val="21"/>
          <w:szCs w:val="21"/>
        </w:rPr>
        <w:t>调整</w:t>
      </w:r>
      <w:r>
        <w:rPr>
          <w:rFonts w:ascii="Arial" w:hAnsi="Arial" w:cs="Arial"/>
          <w:bCs/>
          <w:sz w:val="21"/>
          <w:szCs w:val="21"/>
        </w:rPr>
        <w:t>用途及</w:t>
      </w:r>
      <w:r>
        <w:rPr>
          <w:rFonts w:ascii="Arial" w:hAnsi="Arial" w:cs="Arial" w:hint="eastAsia"/>
          <w:bCs/>
          <w:sz w:val="21"/>
          <w:szCs w:val="21"/>
        </w:rPr>
        <w:t>减少</w:t>
      </w:r>
      <w:r>
        <w:rPr>
          <w:rFonts w:ascii="Arial" w:hAnsi="Arial" w:cs="Arial"/>
          <w:bCs/>
          <w:sz w:val="21"/>
          <w:szCs w:val="21"/>
        </w:rPr>
        <w:t>用途部分总价。</w:t>
      </w:r>
    </w:p>
    <w:p w14:paraId="690522D1" w14:textId="77777777" w:rsidR="005F174C" w:rsidRDefault="005F174C">
      <w:pPr>
        <w:spacing w:line="360" w:lineRule="auto"/>
        <w:rPr>
          <w:rFonts w:ascii="Arial" w:hAnsi="Arial" w:cs="Arial"/>
          <w:b/>
          <w:szCs w:val="28"/>
        </w:rPr>
        <w:sectPr w:rsidR="005F174C">
          <w:headerReference w:type="first" r:id="rId83"/>
          <w:pgSz w:w="16840" w:h="11907" w:orient="landscape"/>
          <w:pgMar w:top="2041" w:right="1134" w:bottom="1134" w:left="1134" w:header="1304" w:footer="1020" w:gutter="340"/>
          <w:cols w:space="720"/>
          <w:titlePg/>
          <w:docGrid w:linePitch="326"/>
        </w:sectPr>
      </w:pPr>
    </w:p>
    <w:p w14:paraId="05158BC3" w14:textId="77777777" w:rsidR="005F174C" w:rsidRDefault="0046512F">
      <w:pPr>
        <w:pStyle w:val="11"/>
        <w:ind w:firstLineChars="0" w:firstLine="0"/>
        <w:jc w:val="center"/>
        <w:rPr>
          <w:rFonts w:ascii="Arial" w:hAnsi="Arial" w:cs="Arial"/>
          <w:b/>
          <w:szCs w:val="28"/>
        </w:rPr>
      </w:pPr>
      <w:r>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691"/>
        <w:gridCol w:w="700"/>
        <w:gridCol w:w="1100"/>
        <w:gridCol w:w="1261"/>
        <w:gridCol w:w="1183"/>
        <w:gridCol w:w="1537"/>
        <w:gridCol w:w="1321"/>
        <w:gridCol w:w="1722"/>
      </w:tblGrid>
      <w:tr w:rsidR="000D35CE" w:rsidRPr="00340717" w14:paraId="059DFA5B" w14:textId="77777777" w:rsidTr="000D35CE">
        <w:trPr>
          <w:trHeight w:val="285"/>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E3983"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10666"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4F2630"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78BC9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楼面熟地价（元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75BF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用途调整单价差（元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1247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政府土地出让收益楼面价（元</w:t>
            </w:r>
            <w:r w:rsidRPr="00340717">
              <w:rPr>
                <w:rFonts w:ascii="Arial" w:eastAsia="仿宋" w:hAnsi="Arial" w:cs="Arial"/>
                <w:color w:val="000000"/>
                <w:sz w:val="21"/>
                <w:szCs w:val="21"/>
              </w:rPr>
              <w:t>/</w:t>
            </w:r>
            <w:r w:rsidRPr="00340717">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1F47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42CCC1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需补缴地价总价（万元）</w:t>
            </w:r>
          </w:p>
        </w:tc>
      </w:tr>
      <w:tr w:rsidR="000D35CE" w:rsidRPr="00340717" w14:paraId="6349F436" w14:textId="77777777" w:rsidTr="000D35CE">
        <w:trPr>
          <w:trHeight w:val="276"/>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89A156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A34E26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9DF0B5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C22A9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FE7FE7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21972B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551E63C"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1FA8840"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7B1F2100" w14:textId="77777777" w:rsidTr="000D35CE">
        <w:trPr>
          <w:trHeight w:val="285"/>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72AAA37"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D0B75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416DA7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BC7570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9636F6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6B6A369"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A79B7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403A6B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340717" w14:paraId="1F669E23"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2067E"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FFF59A"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2D7DE91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旧用途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263F085"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F0EFE00"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D331E1D"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D172FC1"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D8FC43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r>
      <w:tr w:rsidR="000D35CE" w:rsidRPr="00340717" w14:paraId="1AB01A0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CD74BD"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B04503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F8590B1"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20C99F6"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187B4D0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4D46FD81"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778104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41592DE"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-707.9498</w:t>
            </w:r>
          </w:p>
        </w:tc>
      </w:tr>
      <w:tr w:rsidR="000D35CE" w:rsidRPr="00340717" w14:paraId="359629F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E34E0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B35CB1E"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BE36E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14D4988"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D0ACBC9"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4238AEA4" w14:textId="77777777" w:rsidR="000D35CE" w:rsidRPr="00BA6F62"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390B481"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3169740F"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BA6F62">
              <w:rPr>
                <w:rFonts w:ascii="Arial" w:eastAsia="仿宋_GB2312" w:hAnsi="Arial" w:cs="Arial" w:hint="eastAsia"/>
                <w:color w:val="000000"/>
                <w:sz w:val="22"/>
                <w:szCs w:val="22"/>
              </w:rPr>
              <w:t>-4551.9982</w:t>
            </w:r>
          </w:p>
        </w:tc>
      </w:tr>
      <w:tr w:rsidR="000D35CE" w:rsidRPr="00340717" w14:paraId="03A8F687"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CD472EB"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D49962F"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B1369BB"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2CC10E9"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9B19CBA"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65C7E" w14:textId="77777777" w:rsidR="000D35CE" w:rsidRPr="005D4BF9" w:rsidRDefault="000D35CE" w:rsidP="000D35CE">
            <w:pPr>
              <w:widowControl/>
              <w:adjustRightInd/>
              <w:spacing w:line="240" w:lineRule="auto"/>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3A72E3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FA47854" w14:textId="77777777" w:rsidR="000D35CE" w:rsidRPr="005D4BF9" w:rsidRDefault="000D35CE" w:rsidP="000D35CE">
            <w:pPr>
              <w:widowControl/>
              <w:adjustRightInd/>
              <w:spacing w:line="240" w:lineRule="auto"/>
              <w:jc w:val="center"/>
              <w:textAlignment w:val="auto"/>
              <w:rPr>
                <w:rFonts w:ascii="Arial" w:eastAsia="仿宋" w:hAnsi="Arial" w:cs="Arial"/>
                <w:b/>
                <w:bCs/>
                <w:color w:val="000000"/>
                <w:sz w:val="21"/>
                <w:szCs w:val="21"/>
              </w:rPr>
            </w:pPr>
            <w:r w:rsidRPr="005D4BF9">
              <w:rPr>
                <w:rFonts w:ascii="Arial" w:eastAsia="仿宋" w:hAnsi="Arial" w:cs="Arial"/>
                <w:b/>
                <w:bCs/>
                <w:color w:val="000000"/>
                <w:sz w:val="21"/>
                <w:szCs w:val="21"/>
              </w:rPr>
              <w:t>-</w:t>
            </w:r>
            <w:commentRangeStart w:id="382"/>
            <w:r>
              <w:rPr>
                <w:rFonts w:ascii="Arial" w:eastAsia="仿宋" w:hAnsi="Arial" w:cs="Arial"/>
                <w:b/>
                <w:bCs/>
                <w:color w:val="000000"/>
                <w:sz w:val="21"/>
                <w:szCs w:val="21"/>
              </w:rPr>
              <w:t>5259</w:t>
            </w:r>
            <w:commentRangeEnd w:id="382"/>
            <w:r w:rsidR="00FA540D">
              <w:rPr>
                <w:rStyle w:val="af6"/>
              </w:rPr>
              <w:commentReference w:id="382"/>
            </w:r>
            <w:r>
              <w:rPr>
                <w:rFonts w:ascii="Arial" w:eastAsia="仿宋" w:hAnsi="Arial" w:cs="Arial"/>
                <w:b/>
                <w:bCs/>
                <w:color w:val="000000"/>
                <w:sz w:val="21"/>
                <w:szCs w:val="21"/>
              </w:rPr>
              <w:t>.9480</w:t>
            </w:r>
          </w:p>
        </w:tc>
      </w:tr>
      <w:tr w:rsidR="000D35CE" w:rsidRPr="00340717" w14:paraId="723ADDC6"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4063B84"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25D957"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D0FED1F"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708845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CC9114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8A7F82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EE7CE94" w14:textId="77777777" w:rsidR="000D35CE" w:rsidRPr="005D4BF9" w:rsidRDefault="000D35CE" w:rsidP="000D35CE">
            <w:pPr>
              <w:widowControl/>
              <w:adjustRightInd/>
              <w:spacing w:line="240" w:lineRule="auto"/>
              <w:jc w:val="center"/>
              <w:textAlignment w:val="auto"/>
              <w:rPr>
                <w:rFonts w:ascii="Arial" w:eastAsia="仿宋_GB2312" w:hAnsi="Arial" w:cs="Arial"/>
                <w:color w:val="000000"/>
                <w:sz w:val="22"/>
                <w:szCs w:val="22"/>
              </w:rPr>
            </w:pPr>
            <w:r w:rsidRPr="005D4BF9">
              <w:rPr>
                <w:rFonts w:ascii="Arial" w:eastAsia="仿宋_GB2312"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2DECD883"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331.2820</w:t>
            </w:r>
          </w:p>
        </w:tc>
      </w:tr>
      <w:tr w:rsidR="000D35CE" w:rsidRPr="00340717" w14:paraId="0A0C353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75ADA02"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36A59EA"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2084205"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1D995C2"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352E216"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DB818B8"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A993A90"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368798E"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645.9008</w:t>
            </w:r>
          </w:p>
        </w:tc>
      </w:tr>
      <w:tr w:rsidR="000D35CE" w:rsidRPr="00340717" w14:paraId="136012E4"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629045"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456243"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76AD9" w14:textId="77777777" w:rsidR="000D35CE" w:rsidRPr="00340717" w:rsidRDefault="000D35CE" w:rsidP="000D35CE">
            <w:pPr>
              <w:widowControl/>
              <w:adjustRightInd/>
              <w:spacing w:line="240" w:lineRule="auto"/>
              <w:jc w:val="center"/>
              <w:textAlignment w:val="auto"/>
              <w:rPr>
                <w:rFonts w:ascii="Arial" w:eastAsia="仿宋" w:hAnsi="Arial" w:cs="Arial"/>
                <w:color w:val="000000"/>
                <w:sz w:val="21"/>
                <w:szCs w:val="21"/>
              </w:rPr>
            </w:pPr>
            <w:r w:rsidRPr="00340717">
              <w:rPr>
                <w:rFonts w:ascii="Arial" w:eastAsia="仿宋" w:hAnsi="Arial" w:cs="Arial"/>
                <w:color w:val="000000"/>
                <w:sz w:val="21"/>
                <w:szCs w:val="21"/>
              </w:rPr>
              <w:t>新用途</w:t>
            </w:r>
            <w:r w:rsidRPr="00340717">
              <w:rPr>
                <w:rFonts w:ascii="Arial" w:eastAsia="仿宋" w:hAnsi="Arial" w:cs="Arial"/>
                <w:color w:val="000000"/>
                <w:sz w:val="21"/>
                <w:szCs w:val="21"/>
              </w:rPr>
              <w:t>-</w:t>
            </w:r>
            <w:r w:rsidRPr="00340717">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82ADDC0"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F89DD33" w14:textId="77777777" w:rsidR="000D35CE" w:rsidRPr="005D4BF9" w:rsidRDefault="000D35CE" w:rsidP="000D35CE">
            <w:pPr>
              <w:widowControl/>
              <w:adjustRightInd/>
              <w:spacing w:line="240" w:lineRule="auto"/>
              <w:jc w:val="center"/>
              <w:textAlignment w:val="auto"/>
              <w:rPr>
                <w:rFonts w:ascii="Arial" w:eastAsia="仿宋" w:hAnsi="Arial" w:cs="Arial"/>
                <w:color w:val="000000"/>
                <w:sz w:val="21"/>
                <w:szCs w:val="21"/>
              </w:rPr>
            </w:pPr>
            <w:r w:rsidRPr="005D4BF9">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6F7CE30" w14:textId="77777777" w:rsidR="000D35CE" w:rsidRPr="005D4BF9" w:rsidRDefault="000D35CE" w:rsidP="000D35CE">
            <w:pPr>
              <w:jc w:val="center"/>
              <w:rPr>
                <w:rFonts w:ascii="Arial" w:eastAsia="仿宋_GB2312" w:hAnsi="Arial" w:cs="Arial"/>
                <w:color w:val="000000"/>
                <w:sz w:val="22"/>
                <w:szCs w:val="22"/>
              </w:rPr>
            </w:pPr>
            <w:r w:rsidRPr="00BA6F62">
              <w:rPr>
                <w:rFonts w:ascii="Arial" w:eastAsia="仿宋_GB2312" w:hAnsi="Arial"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ADC70E" w14:textId="77777777" w:rsidR="000D35CE" w:rsidRPr="005D4BF9" w:rsidRDefault="000D35CE" w:rsidP="000D35CE">
            <w:pPr>
              <w:jc w:val="center"/>
              <w:rPr>
                <w:rFonts w:ascii="Arial" w:eastAsia="仿宋_GB2312" w:hAnsi="Arial" w:cs="Arial"/>
                <w:color w:val="000000"/>
                <w:sz w:val="22"/>
                <w:szCs w:val="22"/>
              </w:rPr>
            </w:pPr>
            <w:r w:rsidRPr="005D4BF9">
              <w:rPr>
                <w:rFonts w:ascii="Arial" w:eastAsia="仿宋_GB2312"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4BA1FBB" w14:textId="77777777" w:rsidR="000D35CE" w:rsidRPr="005D4BF9" w:rsidRDefault="000D35CE" w:rsidP="000D35CE">
            <w:pPr>
              <w:jc w:val="center"/>
              <w:rPr>
                <w:rFonts w:ascii="Arial" w:eastAsia="仿宋_GB2312" w:hAnsi="Arial" w:cs="Arial"/>
                <w:color w:val="000000"/>
                <w:sz w:val="22"/>
                <w:szCs w:val="22"/>
              </w:rPr>
            </w:pPr>
            <w:r w:rsidRPr="00BA6F62">
              <w:rPr>
                <w:rFonts w:ascii="Arial" w:hAnsi="Arial" w:cs="Arial" w:hint="eastAsia"/>
                <w:color w:val="000000"/>
                <w:sz w:val="22"/>
                <w:szCs w:val="22"/>
              </w:rPr>
              <w:t>659.1780</w:t>
            </w:r>
          </w:p>
        </w:tc>
      </w:tr>
      <w:tr w:rsidR="000D35CE" w:rsidRPr="00340717" w14:paraId="364A2AFA"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7C17304" w14:textId="77777777" w:rsidR="000D35CE" w:rsidRPr="00340717"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3665785"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8382E7C"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6E5C021E"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ACA2625"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8262CFD" w14:textId="77777777" w:rsidR="000D35CE" w:rsidRPr="00340717" w:rsidRDefault="000D35CE" w:rsidP="000D35CE">
            <w:pPr>
              <w:widowControl/>
              <w:adjustRightInd/>
              <w:spacing w:line="240" w:lineRule="auto"/>
              <w:textAlignment w:val="auto"/>
              <w:rPr>
                <w:rFonts w:ascii="Arial" w:eastAsia="仿宋" w:hAnsi="Arial" w:cs="Arial"/>
                <w:b/>
                <w:bCs/>
                <w:color w:val="000000"/>
                <w:sz w:val="21"/>
                <w:szCs w:val="21"/>
              </w:rPr>
            </w:pPr>
            <w:r w:rsidRPr="00340717">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0B98ADB2"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4C3996" w14:textId="77777777" w:rsidR="000D35CE" w:rsidRPr="00340717" w:rsidRDefault="000D35CE" w:rsidP="000D35CE">
            <w:pPr>
              <w:widowControl/>
              <w:adjustRightInd/>
              <w:spacing w:line="240" w:lineRule="auto"/>
              <w:jc w:val="center"/>
              <w:textAlignment w:val="auto"/>
              <w:rPr>
                <w:rFonts w:ascii="Arial" w:eastAsia="仿宋" w:hAnsi="Arial" w:cs="Arial"/>
                <w:b/>
                <w:bCs/>
                <w:color w:val="000000"/>
                <w:sz w:val="21"/>
                <w:szCs w:val="21"/>
              </w:rPr>
            </w:pPr>
            <w:r>
              <w:rPr>
                <w:rFonts w:ascii="Arial" w:eastAsia="仿宋_GB2312" w:hAnsi="Arial" w:cs="Arial"/>
                <w:b/>
                <w:bCs/>
                <w:color w:val="000000"/>
                <w:sz w:val="21"/>
                <w:szCs w:val="21"/>
              </w:rPr>
              <w:t>1636.3608</w:t>
            </w:r>
          </w:p>
        </w:tc>
      </w:tr>
    </w:tbl>
    <w:p w14:paraId="33CF18FD" w14:textId="77777777" w:rsidR="005F174C" w:rsidRDefault="005F174C">
      <w:pPr>
        <w:pStyle w:val="11"/>
        <w:ind w:firstLineChars="0" w:firstLine="0"/>
        <w:jc w:val="center"/>
        <w:rPr>
          <w:rFonts w:ascii="Arial" w:hAnsi="Arial" w:cs="Arial"/>
          <w:b/>
          <w:szCs w:val="28"/>
        </w:rPr>
      </w:pPr>
    </w:p>
    <w:p w14:paraId="2AFE7CCD" w14:textId="77777777" w:rsidR="005F174C" w:rsidRDefault="005F174C">
      <w:pPr>
        <w:snapToGrid w:val="0"/>
        <w:spacing w:line="360" w:lineRule="auto"/>
        <w:ind w:firstLine="556"/>
        <w:rPr>
          <w:rFonts w:ascii="Arial" w:eastAsia="仿宋_GB2312" w:hAnsi="Arial" w:cs="Arial"/>
          <w:sz w:val="28"/>
          <w:szCs w:val="28"/>
        </w:rPr>
      </w:pPr>
    </w:p>
    <w:p w14:paraId="0006849E" w14:textId="77777777" w:rsidR="005F174C" w:rsidRDefault="005F174C">
      <w:pPr>
        <w:pStyle w:val="11"/>
        <w:jc w:val="center"/>
        <w:rPr>
          <w:rFonts w:ascii="Arial" w:hAnsi="Arial" w:cs="Arial"/>
          <w:szCs w:val="28"/>
        </w:rPr>
      </w:pPr>
    </w:p>
    <w:p w14:paraId="151A4119" w14:textId="77777777" w:rsidR="005F174C" w:rsidRDefault="005F174C">
      <w:pPr>
        <w:spacing w:line="360" w:lineRule="auto"/>
        <w:jc w:val="both"/>
        <w:rPr>
          <w:rFonts w:ascii="Arial" w:eastAsia="仿宋_GB2312" w:hAnsi="Arial" w:cs="Arial"/>
          <w:sz w:val="28"/>
        </w:rPr>
        <w:sectPr w:rsidR="005F174C">
          <w:pgSz w:w="11907" w:h="16840"/>
          <w:pgMar w:top="1843" w:right="1134" w:bottom="1134" w:left="1134" w:header="1134" w:footer="907" w:gutter="340"/>
          <w:cols w:space="720"/>
          <w:titlePg/>
          <w:docGrid w:linePitch="326"/>
        </w:sectPr>
      </w:pPr>
    </w:p>
    <w:p w14:paraId="2B400931" w14:textId="77777777" w:rsidR="005F174C" w:rsidRDefault="0046512F">
      <w:pPr>
        <w:spacing w:line="360" w:lineRule="auto"/>
        <w:jc w:val="center"/>
        <w:outlineLvl w:val="0"/>
        <w:rPr>
          <w:rFonts w:ascii="Arial" w:hAnsi="Arial" w:cs="Arial"/>
          <w:b/>
          <w:sz w:val="32"/>
        </w:rPr>
      </w:pPr>
      <w:bookmarkStart w:id="383" w:name="_Toc69393405"/>
      <w:bookmarkStart w:id="384" w:name="_Toc66929530"/>
      <w:r w:rsidRPr="007C4E8A">
        <w:rPr>
          <w:rFonts w:ascii="宋体" w:hAnsi="宋体" w:cs="Arial"/>
          <w:b/>
          <w:sz w:val="32"/>
        </w:rPr>
        <w:lastRenderedPageBreak/>
        <w:t xml:space="preserve">第四部分  </w:t>
      </w:r>
      <w:bookmarkStart w:id="385" w:name="_Toc515457834"/>
      <w:bookmarkStart w:id="386" w:name="_Toc524335123"/>
      <w:bookmarkStart w:id="387" w:name="_Toc516488223"/>
      <w:r w:rsidRPr="007C4E8A">
        <w:rPr>
          <w:rFonts w:ascii="宋体" w:hAnsi="宋体" w:cs="Arial"/>
          <w:b/>
          <w:sz w:val="32"/>
        </w:rPr>
        <w:t xml:space="preserve">附 </w:t>
      </w:r>
      <w:r>
        <w:rPr>
          <w:rFonts w:ascii="Arial" w:eastAsia="仿宋_GB2312" w:hAnsi="Arial" w:cs="Arial"/>
          <w:b/>
          <w:sz w:val="32"/>
        </w:rPr>
        <w:t xml:space="preserve"> </w:t>
      </w:r>
      <w:r>
        <w:rPr>
          <w:rFonts w:ascii="Arial" w:hAnsi="Arial" w:cs="Arial"/>
          <w:b/>
          <w:sz w:val="32"/>
        </w:rPr>
        <w:t>件</w:t>
      </w:r>
      <w:bookmarkEnd w:id="331"/>
      <w:bookmarkEnd w:id="332"/>
      <w:bookmarkEnd w:id="333"/>
      <w:bookmarkEnd w:id="383"/>
      <w:bookmarkEnd w:id="384"/>
      <w:bookmarkEnd w:id="385"/>
      <w:bookmarkEnd w:id="386"/>
      <w:bookmarkEnd w:id="387"/>
    </w:p>
    <w:p w14:paraId="0A8F23ED"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3061EFEC"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383E0CBF"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估价对象实地勘察情况和相关照片</w:t>
      </w:r>
    </w:p>
    <w:p w14:paraId="3F7BD753"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w:t>
      </w:r>
      <w:commentRangeStart w:id="388"/>
      <w:r>
        <w:rPr>
          <w:rFonts w:ascii="Arial" w:eastAsia="仿宋_GB2312" w:hAnsi="Arial" w:cs="Arial"/>
          <w:sz w:val="28"/>
          <w:szCs w:val="28"/>
        </w:rPr>
        <w:t>《北京市国有土地使用权出让合同</w:t>
      </w:r>
      <w:commentRangeEnd w:id="388"/>
      <w:r w:rsidR="00FA540D">
        <w:rPr>
          <w:rStyle w:val="af6"/>
        </w:rPr>
        <w:commentReference w:id="388"/>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电子监管号：</w:t>
      </w:r>
      <w:r>
        <w:rPr>
          <w:rFonts w:ascii="Arial" w:eastAsia="仿宋_GB2312" w:hAnsi="Arial" w:cs="Arial" w:hint="eastAsia"/>
          <w:sz w:val="28"/>
          <w:szCs w:val="28"/>
        </w:rPr>
        <w:t>1101002013B04678</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复印件</w:t>
      </w:r>
    </w:p>
    <w:p w14:paraId="0D006020"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《建设工程规划许可证》</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（顺）建字</w:t>
      </w:r>
      <w:r>
        <w:rPr>
          <w:rFonts w:ascii="Arial" w:eastAsia="仿宋_GB2312" w:hAnsi="Arial" w:cs="Arial" w:hint="eastAsia"/>
          <w:sz w:val="28"/>
        </w:rPr>
        <w:t>0033</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及附件复印件</w:t>
      </w:r>
    </w:p>
    <w:p w14:paraId="62745E5A" w14:textId="77777777" w:rsidR="007C4E8A" w:rsidRPr="00925B19"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《关于顺义</w:t>
      </w:r>
      <w:r>
        <w:rPr>
          <w:rFonts w:ascii="Arial" w:eastAsia="仿宋_GB2312" w:hAnsi="Arial" w:cs="Arial" w:hint="eastAsia"/>
          <w:sz w:val="28"/>
        </w:rPr>
        <w:t>M</w:t>
      </w:r>
      <w:r>
        <w:rPr>
          <w:rFonts w:ascii="Arial" w:eastAsia="仿宋_GB2312" w:hAnsi="Arial" w:cs="Arial"/>
          <w:sz w:val="28"/>
        </w:rPr>
        <w:t>15</w:t>
      </w:r>
      <w:r>
        <w:rPr>
          <w:rFonts w:ascii="Arial" w:eastAsia="仿宋_GB2312" w:hAnsi="Arial" w:cs="Arial" w:hint="eastAsia"/>
          <w:sz w:val="28"/>
        </w:rPr>
        <w:t>号线后沙峪站</w:t>
      </w:r>
      <w:r>
        <w:rPr>
          <w:rFonts w:ascii="Arial" w:eastAsia="仿宋_GB2312" w:hAnsi="Arial" w:cs="Arial" w:hint="eastAsia"/>
          <w:sz w:val="28"/>
        </w:rPr>
        <w:t>A</w:t>
      </w: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地块定向安置房项目建筑面积及用途的说明》复印件</w:t>
      </w:r>
    </w:p>
    <w:p w14:paraId="25547B6A"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不动产权利人</w:t>
      </w:r>
      <w:r>
        <w:rPr>
          <w:rFonts w:ascii="Arial" w:eastAsia="仿宋_GB2312" w:hAnsi="Arial" w:cs="Arial"/>
          <w:sz w:val="28"/>
        </w:rPr>
        <w:t>《营业执照》复印件</w:t>
      </w:r>
    </w:p>
    <w:p w14:paraId="350F4762"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sz w:val="28"/>
        </w:rPr>
        <w:t>估价机构《营业执照（副本）》复印件</w:t>
      </w:r>
    </w:p>
    <w:p w14:paraId="26324515"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w:t>
      </w:r>
      <w:r>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84"/>
      <w:footerReference w:type="default" r:id="rId85"/>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cheny" w:date="2023-06-02T18:00:00Z" w:initials="c">
    <w:p w14:paraId="13899387" w14:textId="065658CF" w:rsidR="009C284B" w:rsidRPr="005D55EB" w:rsidRDefault="009C284B" w:rsidP="008666FE">
      <w:pPr>
        <w:pStyle w:val="a5"/>
      </w:pPr>
      <w:r>
        <w:rPr>
          <w:rStyle w:val="af6"/>
        </w:rPr>
        <w:annotationRef/>
      </w:r>
      <w:r>
        <w:rPr>
          <w:rFonts w:hint="eastAsia"/>
        </w:rPr>
        <w:t>1</w:t>
      </w:r>
      <w:r>
        <w:rPr>
          <w:rFonts w:hint="eastAsia"/>
        </w:rPr>
        <w:t>、《国有建设用地使用权出让合同》，全文替换</w:t>
      </w:r>
      <w:r w:rsidR="00F02E26" w:rsidRPr="005D55EB">
        <w:t xml:space="preserve"> </w:t>
      </w:r>
    </w:p>
  </w:comment>
  <w:comment w:id="54" w:author="cheny" w:date="2023-06-02T17:51:00Z" w:initials="c">
    <w:p w14:paraId="315AE86D" w14:textId="0652D423" w:rsidR="00F5150B" w:rsidRDefault="00F5150B">
      <w:pPr>
        <w:pStyle w:val="a5"/>
      </w:pPr>
      <w:r>
        <w:rPr>
          <w:rStyle w:val="af6"/>
        </w:rPr>
        <w:annotationRef/>
      </w:r>
      <w:r>
        <w:rPr>
          <w:rFonts w:hint="eastAsia"/>
        </w:rPr>
        <w:t>不需补缴</w:t>
      </w:r>
    </w:p>
  </w:comment>
  <w:comment w:id="85" w:author="cheny" w:date="2023-06-02T17:53:00Z" w:initials="c">
    <w:p w14:paraId="6B600A70" w14:textId="5E7D68B7" w:rsidR="00695307" w:rsidRDefault="00695307">
      <w:pPr>
        <w:pStyle w:val="a5"/>
      </w:pPr>
      <w:r>
        <w:rPr>
          <w:rStyle w:val="af6"/>
        </w:rPr>
        <w:annotationRef/>
      </w:r>
    </w:p>
  </w:comment>
  <w:comment w:id="102" w:author="cheny" w:date="2023-06-02T10:21:00Z" w:initials="c">
    <w:p w14:paraId="2ABAB169" w14:textId="77777777" w:rsidR="009C284B" w:rsidRDefault="009C284B" w:rsidP="008666FE">
      <w:pPr>
        <w:pStyle w:val="a5"/>
      </w:pPr>
      <w:r>
        <w:rPr>
          <w:rStyle w:val="af6"/>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148" w:author="cheny" w:date="2023-06-02T17:55:00Z" w:initials="c">
    <w:p w14:paraId="30D50BEA" w14:textId="7836CA86" w:rsidR="001665E4" w:rsidRDefault="001665E4">
      <w:pPr>
        <w:pStyle w:val="a5"/>
      </w:pPr>
      <w:r>
        <w:rPr>
          <w:rStyle w:val="af6"/>
        </w:rPr>
        <w:annotationRef/>
      </w:r>
    </w:p>
  </w:comment>
  <w:comment w:id="165" w:author="cheny" w:date="2023-06-02T17:56:00Z" w:initials="c">
    <w:p w14:paraId="6904718F" w14:textId="6A8576F4" w:rsidR="001665E4" w:rsidRDefault="001665E4">
      <w:pPr>
        <w:pStyle w:val="a5"/>
      </w:pPr>
      <w:r>
        <w:rPr>
          <w:rStyle w:val="af6"/>
        </w:rPr>
        <w:annotationRef/>
      </w:r>
    </w:p>
  </w:comment>
  <w:comment w:id="251" w:author="cheny" w:date="2023-06-02T09:38:00Z" w:initials="c">
    <w:p w14:paraId="0A9E4C5B" w14:textId="77777777" w:rsidR="009C284B" w:rsidRDefault="009C284B" w:rsidP="008666FE">
      <w:pPr>
        <w:pStyle w:val="a5"/>
      </w:pPr>
      <w:r>
        <w:rPr>
          <w:rStyle w:val="af6"/>
        </w:rPr>
        <w:annotationRef/>
      </w:r>
      <w:r>
        <w:rPr>
          <w:rFonts w:hint="eastAsia"/>
        </w:rPr>
        <w:t>1</w:t>
      </w:r>
      <w:r>
        <w:rPr>
          <w:rFonts w:hint="eastAsia"/>
        </w:rPr>
        <w:t>、《国有建设用地使用权出让合同》，全文替换</w:t>
      </w:r>
    </w:p>
    <w:p w14:paraId="75E40663" w14:textId="77777777" w:rsidR="009C284B" w:rsidRPr="005D55EB" w:rsidRDefault="009C284B" w:rsidP="008666FE">
      <w:pPr>
        <w:pStyle w:val="a5"/>
      </w:pPr>
      <w:r>
        <w:rPr>
          <w:rFonts w:hint="eastAsia"/>
        </w:rPr>
        <w:t>2</w:t>
      </w:r>
      <w:r>
        <w:rPr>
          <w:rFonts w:hint="eastAsia"/>
        </w:rPr>
        <w:t>、编号</w:t>
      </w:r>
      <w:proofErr w:type="gramStart"/>
      <w:r>
        <w:rPr>
          <w:rFonts w:hint="eastAsia"/>
        </w:rPr>
        <w:t>写电子</w:t>
      </w:r>
      <w:proofErr w:type="gramEnd"/>
      <w:r>
        <w:rPr>
          <w:rFonts w:hint="eastAsia"/>
        </w:rPr>
        <w:t>监管号，</w:t>
      </w:r>
      <w:r>
        <w:rPr>
          <w:rFonts w:hint="eastAsia"/>
        </w:rPr>
        <w:t>1101002013B04678</w:t>
      </w:r>
      <w:r>
        <w:rPr>
          <w:rFonts w:hint="eastAsia"/>
        </w:rPr>
        <w:t>，全文替换</w:t>
      </w:r>
    </w:p>
  </w:comment>
  <w:comment w:id="260" w:author="cheny" w:date="2023-06-02T18:01:00Z" w:initials="c">
    <w:p w14:paraId="1B61EF4C" w14:textId="1725FF5E" w:rsidR="003A1D7D" w:rsidRDefault="003A1D7D">
      <w:pPr>
        <w:pStyle w:val="a5"/>
      </w:pPr>
      <w:r>
        <w:rPr>
          <w:rStyle w:val="af6"/>
        </w:rPr>
        <w:annotationRef/>
      </w:r>
    </w:p>
  </w:comment>
  <w:comment w:id="299" w:author="cheny" w:date="2023-06-02T10:21:00Z" w:initials="c">
    <w:p w14:paraId="2929488A" w14:textId="77777777" w:rsidR="009C284B" w:rsidRDefault="009C284B" w:rsidP="008666FE">
      <w:pPr>
        <w:pStyle w:val="a5"/>
      </w:pPr>
      <w:r>
        <w:rPr>
          <w:rStyle w:val="af6"/>
        </w:rPr>
        <w:annotationRef/>
      </w:r>
      <w:r>
        <w:rPr>
          <w:rFonts w:hint="eastAsia"/>
        </w:rPr>
        <w:t>这是根据</w:t>
      </w:r>
      <w:proofErr w:type="gramStart"/>
      <w:r>
        <w:rPr>
          <w:rFonts w:hint="eastAsia"/>
        </w:rPr>
        <w:t>规</w:t>
      </w:r>
      <w:proofErr w:type="gramEnd"/>
      <w:r>
        <w:rPr>
          <w:rFonts w:hint="eastAsia"/>
        </w:rPr>
        <w:t>证和委托函吧？合同只有住宅用途</w:t>
      </w:r>
    </w:p>
  </w:comment>
  <w:comment w:id="341" w:author="cheny" w:date="2023-06-02T17:57:00Z" w:initials="c">
    <w:p w14:paraId="0E48F395" w14:textId="1FB54EFB" w:rsidR="00323986" w:rsidRDefault="00323986">
      <w:pPr>
        <w:pStyle w:val="a5"/>
      </w:pPr>
      <w:r>
        <w:rPr>
          <w:rStyle w:val="af6"/>
        </w:rPr>
        <w:annotationRef/>
      </w:r>
    </w:p>
  </w:comment>
  <w:comment w:id="342" w:author="cheny" w:date="2023-06-02T17:58:00Z" w:initials="c">
    <w:p w14:paraId="2578393C" w14:textId="50F7B12F" w:rsidR="00B55636" w:rsidRDefault="00B55636">
      <w:pPr>
        <w:pStyle w:val="a5"/>
      </w:pPr>
      <w:r>
        <w:rPr>
          <w:rStyle w:val="af6"/>
        </w:rPr>
        <w:annotationRef/>
      </w:r>
      <w:r>
        <w:rPr>
          <w:rFonts w:hint="eastAsia"/>
        </w:rPr>
        <w:t>估价对象位于地下几层？</w:t>
      </w:r>
    </w:p>
  </w:comment>
  <w:comment w:id="343" w:author="cheny" w:date="2023-06-02T18:07:00Z" w:initials="c">
    <w:p w14:paraId="150E89A5" w14:textId="68BA8DE4" w:rsidR="009C284B" w:rsidRDefault="009C284B">
      <w:pPr>
        <w:pStyle w:val="a5"/>
      </w:pPr>
      <w:r>
        <w:rPr>
          <w:rStyle w:val="af6"/>
        </w:rPr>
        <w:annotationRef/>
      </w:r>
      <w:r w:rsidR="007E6C09">
        <w:rPr>
          <w:rFonts w:hint="eastAsia"/>
        </w:rPr>
        <w:t>24118</w:t>
      </w:r>
    </w:p>
  </w:comment>
  <w:comment w:id="346" w:author="cheny" w:date="2023-06-02T15:49:00Z" w:initials="c">
    <w:p w14:paraId="320D095F" w14:textId="1B8C6394" w:rsidR="009C284B" w:rsidRDefault="009C284B">
      <w:pPr>
        <w:pStyle w:val="a5"/>
      </w:pPr>
      <w:r>
        <w:rPr>
          <w:rStyle w:val="af6"/>
        </w:rPr>
        <w:annotationRef/>
      </w:r>
      <w:r>
        <w:rPr>
          <w:rFonts w:hint="eastAsia"/>
        </w:rPr>
        <w:t>复利</w:t>
      </w:r>
    </w:p>
  </w:comment>
  <w:comment w:id="380" w:author="cheny" w:date="2023-06-02T18:13:00Z" w:initials="c">
    <w:p w14:paraId="3D5FCF99" w14:textId="1FABF028" w:rsidR="000A0613" w:rsidRDefault="000A0613">
      <w:pPr>
        <w:pStyle w:val="a5"/>
      </w:pPr>
      <w:r>
        <w:rPr>
          <w:rStyle w:val="af6"/>
        </w:rPr>
        <w:annotationRef/>
      </w:r>
    </w:p>
  </w:comment>
  <w:comment w:id="381" w:author="cheny" w:date="2023-06-02T16:01:00Z" w:initials="c">
    <w:p w14:paraId="4E2A445A" w14:textId="0F45B917" w:rsidR="009C284B" w:rsidRDefault="009C284B">
      <w:pPr>
        <w:pStyle w:val="a5"/>
      </w:pPr>
      <w:r>
        <w:rPr>
          <w:rStyle w:val="af6"/>
        </w:rPr>
        <w:annotationRef/>
      </w:r>
      <w:r>
        <w:rPr>
          <w:rFonts w:hint="eastAsia"/>
        </w:rPr>
        <w:t>？地上呢</w:t>
      </w:r>
    </w:p>
  </w:comment>
  <w:comment w:id="382" w:author="cheny" w:date="2023-06-02T18:13:00Z" w:initials="c">
    <w:p w14:paraId="3176777D" w14:textId="28D2C889" w:rsidR="00FA540D" w:rsidRDefault="00FA540D">
      <w:pPr>
        <w:pStyle w:val="a5"/>
      </w:pPr>
      <w:r>
        <w:rPr>
          <w:rStyle w:val="af6"/>
        </w:rPr>
        <w:annotationRef/>
      </w:r>
    </w:p>
  </w:comment>
  <w:comment w:id="388" w:author="cheny" w:date="2023-06-02T18:13:00Z" w:initials="c">
    <w:p w14:paraId="3963E63E" w14:textId="4884B463" w:rsidR="00FA540D" w:rsidRDefault="00FA540D">
      <w:pPr>
        <w:pStyle w:val="a5"/>
      </w:pPr>
      <w:r>
        <w:rPr>
          <w:rStyle w:val="af6"/>
        </w:rPr>
        <w:annotationRef/>
      </w:r>
      <w:bookmarkStart w:id="389" w:name="_GoBack"/>
      <w:bookmarkEnd w:id="38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99387" w15:done="0"/>
  <w15:commentEx w15:paraId="1FED621C" w15:done="0"/>
  <w15:commentEx w15:paraId="70D98B42" w15:done="0"/>
  <w15:commentEx w15:paraId="64C060EE" w15:done="0"/>
  <w15:commentEx w15:paraId="43537156" w15:done="0"/>
  <w15:commentEx w15:paraId="732FD924" w15:done="0"/>
  <w15:commentEx w15:paraId="0DAA1F4F" w15:done="0"/>
  <w15:commentEx w15:paraId="733FAAD8" w15:done="0"/>
  <w15:commentEx w15:paraId="527FDC76" w15:done="0"/>
  <w15:commentEx w15:paraId="37159F45" w15:done="0"/>
  <w15:commentEx w15:paraId="0E396EA4" w15:done="0"/>
  <w15:commentEx w15:paraId="23DE4ED8" w15:done="0"/>
  <w15:commentEx w15:paraId="22838AB7" w15:done="0"/>
  <w15:commentEx w15:paraId="2B6D4495" w15:done="0"/>
  <w15:commentEx w15:paraId="19ECC127" w15:done="0"/>
  <w15:commentEx w15:paraId="2ABAB169" w15:done="0"/>
  <w15:commentEx w15:paraId="5734E47B" w15:done="0"/>
  <w15:commentEx w15:paraId="232E2CA2" w15:done="0"/>
  <w15:commentEx w15:paraId="3D73168C" w15:done="0"/>
  <w15:commentEx w15:paraId="70AB2184" w15:done="0"/>
  <w15:commentEx w15:paraId="18FF195E" w15:done="0"/>
  <w15:commentEx w15:paraId="0F4CD53C" w15:done="0"/>
  <w15:commentEx w15:paraId="76EF1420" w15:done="0"/>
  <w15:commentEx w15:paraId="04BC9298" w15:done="0"/>
  <w15:commentEx w15:paraId="51509088" w15:done="0"/>
  <w15:commentEx w15:paraId="1AC59DE8" w15:done="0"/>
  <w15:commentEx w15:paraId="2A47815C" w15:done="0"/>
  <w15:commentEx w15:paraId="143A631E" w15:done="0"/>
  <w15:commentEx w15:paraId="75E40663" w15:done="0"/>
  <w15:commentEx w15:paraId="47D6012B" w15:done="0"/>
  <w15:commentEx w15:paraId="77F7BC8A" w15:done="0"/>
  <w15:commentEx w15:paraId="7608E5E0" w15:done="0"/>
  <w15:commentEx w15:paraId="4E67CA5F" w15:done="0"/>
  <w15:commentEx w15:paraId="7ECB6C0F" w15:done="0"/>
  <w15:commentEx w15:paraId="5CFD7B93" w15:done="0"/>
  <w15:commentEx w15:paraId="5743CB45" w15:done="0"/>
  <w15:commentEx w15:paraId="7B544EDA" w15:done="0"/>
  <w15:commentEx w15:paraId="03D10F4D" w15:done="0"/>
  <w15:commentEx w15:paraId="0644B10D" w15:done="0"/>
  <w15:commentEx w15:paraId="1448FC6B" w15:done="0"/>
  <w15:commentEx w15:paraId="4F084D4B" w15:done="0"/>
  <w15:commentEx w15:paraId="0C8A0779" w15:done="0"/>
  <w15:commentEx w15:paraId="23A68561" w15:done="0"/>
  <w15:commentEx w15:paraId="4657962E" w15:done="0"/>
  <w15:commentEx w15:paraId="2929488A" w15:done="0"/>
  <w15:commentEx w15:paraId="2FD0AA34" w15:done="0"/>
  <w15:commentEx w15:paraId="731E5F16" w15:done="0"/>
  <w15:commentEx w15:paraId="6F32B2CB" w15:done="0"/>
  <w15:commentEx w15:paraId="37B917F8" w15:done="0"/>
  <w15:commentEx w15:paraId="23CBC21E" w15:done="0"/>
  <w15:commentEx w15:paraId="62465848" w15:done="0"/>
  <w15:commentEx w15:paraId="79193A43" w15:done="0"/>
  <w15:commentEx w15:paraId="5F0382B7" w15:done="0"/>
  <w15:commentEx w15:paraId="24BA8C63" w15:done="0"/>
  <w15:commentEx w15:paraId="23A866A4" w15:done="0"/>
  <w15:commentEx w15:paraId="0E766FA8" w15:done="0"/>
  <w15:commentEx w15:paraId="7B00150C" w15:done="0"/>
  <w15:commentEx w15:paraId="314071A9" w15:done="0"/>
  <w15:commentEx w15:paraId="2ECAB6F0" w15:done="0"/>
  <w15:commentEx w15:paraId="596D2E3B" w15:done="0"/>
  <w15:commentEx w15:paraId="510FB605" w15:done="0"/>
  <w15:commentEx w15:paraId="7C9A5889" w15:done="0"/>
  <w15:commentEx w15:paraId="6E321001" w15:done="0"/>
  <w15:commentEx w15:paraId="49A3F8C6" w15:done="0"/>
  <w15:commentEx w15:paraId="345DDBA4" w15:done="0"/>
  <w15:commentEx w15:paraId="50E4E1D4" w15:done="0"/>
  <w15:commentEx w15:paraId="7A6BA6E7" w15:done="0"/>
  <w15:commentEx w15:paraId="7EEAF2BF" w15:done="0"/>
  <w15:commentEx w15:paraId="350BA482" w15:done="0"/>
  <w15:commentEx w15:paraId="5B5C5197" w15:done="0"/>
  <w15:commentEx w15:paraId="0EC859D2" w15:done="0"/>
  <w15:commentEx w15:paraId="752A6A68" w15:done="0"/>
  <w15:commentEx w15:paraId="7CA81C44" w15:done="0"/>
  <w15:commentEx w15:paraId="150E89A5" w15:done="0"/>
  <w15:commentEx w15:paraId="07D4AEC5" w15:done="0"/>
  <w15:commentEx w15:paraId="47C41BA6" w15:done="0"/>
  <w15:commentEx w15:paraId="0FD3CD07" w15:done="0"/>
  <w15:commentEx w15:paraId="320D095F" w15:done="0"/>
  <w15:commentEx w15:paraId="378DA138" w15:done="0"/>
  <w15:commentEx w15:paraId="3F86F19A" w15:done="0"/>
  <w15:commentEx w15:paraId="1B0FD0A9" w15:done="0"/>
  <w15:commentEx w15:paraId="3C40D3A1" w15:done="0"/>
  <w15:commentEx w15:paraId="09B60332" w15:done="0"/>
  <w15:commentEx w15:paraId="2F9D5D7A" w15:done="0"/>
  <w15:commentEx w15:paraId="4281A16C" w15:done="0"/>
  <w15:commentEx w15:paraId="48B1507B" w15:done="0"/>
  <w15:commentEx w15:paraId="4F5F8F85" w15:done="0"/>
  <w15:commentEx w15:paraId="432B78BC" w15:done="0"/>
  <w15:commentEx w15:paraId="6C06BCDA" w15:done="0"/>
  <w15:commentEx w15:paraId="4E2A445A" w15:done="0"/>
  <w15:commentEx w15:paraId="00DA65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99387" w16cid:durableId="28247EF4"/>
  <w16cid:commentId w16cid:paraId="1FED621C" w16cid:durableId="28247EF5"/>
  <w16cid:commentId w16cid:paraId="70D98B42" w16cid:durableId="28247EF8"/>
  <w16cid:commentId w16cid:paraId="64C060EE" w16cid:durableId="28247EF9"/>
  <w16cid:commentId w16cid:paraId="43537156" w16cid:durableId="28247EFA"/>
  <w16cid:commentId w16cid:paraId="732FD924" w16cid:durableId="28247EFB"/>
  <w16cid:commentId w16cid:paraId="0DAA1F4F" w16cid:durableId="28247EFC"/>
  <w16cid:commentId w16cid:paraId="733FAAD8" w16cid:durableId="2824A14B"/>
  <w16cid:commentId w16cid:paraId="527FDC76" w16cid:durableId="28247F00"/>
  <w16cid:commentId w16cid:paraId="37159F45" w16cid:durableId="2824A0B0"/>
  <w16cid:commentId w16cid:paraId="0E396EA4" w16cid:durableId="28247F01"/>
  <w16cid:commentId w16cid:paraId="23DE4ED8" w16cid:durableId="28247F03"/>
  <w16cid:commentId w16cid:paraId="22838AB7" w16cid:durableId="28247F04"/>
  <w16cid:commentId w16cid:paraId="2B6D4495" w16cid:durableId="28247F06"/>
  <w16cid:commentId w16cid:paraId="19ECC127" w16cid:durableId="28247F07"/>
  <w16cid:commentId w16cid:paraId="2ABAB169" w16cid:durableId="28247F08"/>
  <w16cid:commentId w16cid:paraId="5734E47B" w16cid:durableId="28247F09"/>
  <w16cid:commentId w16cid:paraId="232E2CA2" w16cid:durableId="28247F0B"/>
  <w16cid:commentId w16cid:paraId="3D73168C" w16cid:durableId="28247F0C"/>
  <w16cid:commentId w16cid:paraId="70AB2184" w16cid:durableId="28247F0D"/>
  <w16cid:commentId w16cid:paraId="18FF195E" w16cid:durableId="28247F10"/>
  <w16cid:commentId w16cid:paraId="0F4CD53C" w16cid:durableId="2824A156"/>
  <w16cid:commentId w16cid:paraId="76EF1420" w16cid:durableId="2824A0BD"/>
  <w16cid:commentId w16cid:paraId="04BC9298" w16cid:durableId="28247F12"/>
  <w16cid:commentId w16cid:paraId="51509088" w16cid:durableId="28247F13"/>
  <w16cid:commentId w16cid:paraId="1AC59DE8" w16cid:durableId="28247F14"/>
  <w16cid:commentId w16cid:paraId="2A47815C" w16cid:durableId="28247F15"/>
  <w16cid:commentId w16cid:paraId="143A631E" w16cid:durableId="28247F16"/>
  <w16cid:commentId w16cid:paraId="75E40663" w16cid:durableId="28249052"/>
  <w16cid:commentId w16cid:paraId="47D6012B" w16cid:durableId="28249051"/>
  <w16cid:commentId w16cid:paraId="77F7BC8A" w16cid:durableId="28249050"/>
  <w16cid:commentId w16cid:paraId="7608E5E0" w16cid:durableId="2824904F"/>
  <w16cid:commentId w16cid:paraId="4E67CA5F" w16cid:durableId="2824904E"/>
  <w16cid:commentId w16cid:paraId="7ECB6C0F" w16cid:durableId="2824904D"/>
  <w16cid:commentId w16cid:paraId="5CFD7B93" w16cid:durableId="2824904C"/>
  <w16cid:commentId w16cid:paraId="5743CB45" w16cid:durableId="2824A162"/>
  <w16cid:commentId w16cid:paraId="7B544EDA" w16cid:durableId="2824A09F"/>
  <w16cid:commentId w16cid:paraId="03D10F4D" w16cid:durableId="282490D1"/>
  <w16cid:commentId w16cid:paraId="0644B10D" w16cid:durableId="282490D0"/>
  <w16cid:commentId w16cid:paraId="1448FC6B" w16cid:durableId="282490CF"/>
  <w16cid:commentId w16cid:paraId="4F084D4B" w16cid:durableId="282490CE"/>
  <w16cid:commentId w16cid:paraId="0C8A0779" w16cid:durableId="282490CD"/>
  <w16cid:commentId w16cid:paraId="23A68561" w16cid:durableId="28249278"/>
  <w16cid:commentId w16cid:paraId="4657962E" w16cid:durableId="28249277"/>
  <w16cid:commentId w16cid:paraId="2929488A" w16cid:durableId="28249276"/>
  <w16cid:commentId w16cid:paraId="2FD0AA34" w16cid:durableId="28249275"/>
  <w16cid:commentId w16cid:paraId="731E5F16" w16cid:durableId="28249274"/>
  <w16cid:commentId w16cid:paraId="6F32B2CB" w16cid:durableId="28249273"/>
  <w16cid:commentId w16cid:paraId="37B917F8" w16cid:durableId="282492B1"/>
  <w16cid:commentId w16cid:paraId="23CBC21E" w16cid:durableId="282492E8"/>
  <w16cid:commentId w16cid:paraId="62465848" w16cid:durableId="28247F1B"/>
  <w16cid:commentId w16cid:paraId="79193A43" w16cid:durableId="28247F1E"/>
  <w16cid:commentId w16cid:paraId="5F0382B7" w16cid:durableId="28247F1F"/>
  <w16cid:commentId w16cid:paraId="24BA8C63" w16cid:durableId="28247F20"/>
  <w16cid:commentId w16cid:paraId="23A866A4" w16cid:durableId="28247F21"/>
  <w16cid:commentId w16cid:paraId="0E766FA8" w16cid:durableId="28247F22"/>
  <w16cid:commentId w16cid:paraId="7B00150C" w16cid:durableId="28247F23"/>
  <w16cid:commentId w16cid:paraId="314071A9" w16cid:durableId="2824950E"/>
  <w16cid:commentId w16cid:paraId="2ECAB6F0" w16cid:durableId="2824950F"/>
  <w16cid:commentId w16cid:paraId="596D2E3B" w16cid:durableId="28249511"/>
  <w16cid:commentId w16cid:paraId="510FB605" w16cid:durableId="28249512"/>
  <w16cid:commentId w16cid:paraId="7C9A5889" w16cid:durableId="28249513"/>
  <w16cid:commentId w16cid:paraId="6E321001" w16cid:durableId="28249514"/>
  <w16cid:commentId w16cid:paraId="49A3F8C6" w16cid:durableId="28249515"/>
  <w16cid:commentId w16cid:paraId="345DDBA4" w16cid:durableId="28249516"/>
  <w16cid:commentId w16cid:paraId="50E4E1D4" w16cid:durableId="28249517"/>
  <w16cid:commentId w16cid:paraId="7A6BA6E7" w16cid:durableId="28249518"/>
  <w16cid:commentId w16cid:paraId="7EEAF2BF" w16cid:durableId="28249519"/>
  <w16cid:commentId w16cid:paraId="350BA482" w16cid:durableId="2824951A"/>
  <w16cid:commentId w16cid:paraId="5B5C5197" w16cid:durableId="2824951B"/>
  <w16cid:commentId w16cid:paraId="0EC859D2" w16cid:durableId="2824951C"/>
  <w16cid:commentId w16cid:paraId="752A6A68" w16cid:durableId="2824951D"/>
  <w16cid:commentId w16cid:paraId="7CA81C44" w16cid:durableId="28249C0C"/>
  <w16cid:commentId w16cid:paraId="150E89A5" w16cid:durableId="2824951F"/>
  <w16cid:commentId w16cid:paraId="07D4AEC5" w16cid:durableId="28249520"/>
  <w16cid:commentId w16cid:paraId="47C41BA6" w16cid:durableId="28249522"/>
  <w16cid:commentId w16cid:paraId="0FD3CD07" w16cid:durableId="28249C61"/>
  <w16cid:commentId w16cid:paraId="320D095F" w16cid:durableId="28249524"/>
  <w16cid:commentId w16cid:paraId="378DA138" w16cid:durableId="28249C81"/>
  <w16cid:commentId w16cid:paraId="3F86F19A" w16cid:durableId="28249526"/>
  <w16cid:commentId w16cid:paraId="1B0FD0A9" w16cid:durableId="28249527"/>
  <w16cid:commentId w16cid:paraId="3C40D3A1" w16cid:durableId="28249528"/>
  <w16cid:commentId w16cid:paraId="09B60332" w16cid:durableId="28249529"/>
  <w16cid:commentId w16cid:paraId="2F9D5D7A" w16cid:durableId="2824952C"/>
  <w16cid:commentId w16cid:paraId="4281A16C" w16cid:durableId="2824952E"/>
  <w16cid:commentId w16cid:paraId="48B1507B" w16cid:durableId="2824952F"/>
  <w16cid:commentId w16cid:paraId="4F5F8F85" w16cid:durableId="28249530"/>
  <w16cid:commentId w16cid:paraId="432B78BC" w16cid:durableId="28249531"/>
  <w16cid:commentId w16cid:paraId="6C06BCDA" w16cid:durableId="28249532"/>
  <w16cid:commentId w16cid:paraId="4E2A445A" w16cid:durableId="28249535"/>
  <w16cid:commentId w16cid:paraId="00DA6507" w16cid:durableId="282495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8055B" w14:textId="77777777" w:rsidR="002F5334" w:rsidRDefault="002F5334">
      <w:pPr>
        <w:spacing w:line="240" w:lineRule="auto"/>
      </w:pPr>
      <w:r>
        <w:separator/>
      </w:r>
    </w:p>
  </w:endnote>
  <w:endnote w:type="continuationSeparator" w:id="0">
    <w:p w14:paraId="002931BC" w14:textId="77777777" w:rsidR="002F5334" w:rsidRDefault="002F5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charset w:val="86"/>
    <w:family w:val="auto"/>
    <w:pitch w:val="variable"/>
    <w:sig w:usb0="00000000" w:usb1="080E0000" w:usb2="00000010" w:usb3="00000000" w:csb0="00040000" w:csb1="00000000"/>
  </w:font>
  <w:font w:name="Adobe 黑体 Std R">
    <w:altName w:val="Arial Unicode MS"/>
    <w:panose1 w:val="00000000000000000000"/>
    <w:charset w:val="86"/>
    <w:family w:val="swiss"/>
    <w:notTrueType/>
    <w:pitch w:val="variable"/>
    <w:sig w:usb0="00000207" w:usb1="0A0F1810" w:usb2="00000016" w:usb3="00000000" w:csb0="00060007"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41605" w14:textId="77777777" w:rsidR="009C284B" w:rsidRDefault="009C284B">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C6D8E71" w14:textId="77777777" w:rsidR="009C284B" w:rsidRDefault="009C284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54E4A" w14:textId="77777777" w:rsidR="009C284B" w:rsidRDefault="009C284B">
    <w:pPr>
      <w:pBdr>
        <w:top w:val="single" w:sz="4" w:space="1" w:color="auto"/>
      </w:pBdr>
      <w:jc w:val="center"/>
    </w:pPr>
    <w:r>
      <w:rPr>
        <w:rFonts w:hint="eastAsia"/>
      </w:rPr>
      <w:t>51</w:t>
    </w:r>
  </w:p>
  <w:p w14:paraId="61795628" w14:textId="77777777" w:rsidR="009C284B" w:rsidRDefault="009C284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BE7B" w14:textId="77777777" w:rsidR="009C284B" w:rsidRDefault="009C284B">
    <w:pPr>
      <w:pBdr>
        <w:top w:val="single" w:sz="4" w:space="1" w:color="auto"/>
      </w:pBdr>
      <w:jc w:val="center"/>
    </w:pPr>
    <w:r>
      <w:fldChar w:fldCharType="begin"/>
    </w:r>
    <w:r>
      <w:instrText>PAGE   \* MERGEFORMAT</w:instrText>
    </w:r>
    <w:r>
      <w:fldChar w:fldCharType="separate"/>
    </w:r>
    <w:r w:rsidR="000A0613" w:rsidRPr="000A0613">
      <w:rPr>
        <w:noProof/>
        <w:lang w:val="zh-CN"/>
      </w:rPr>
      <w:t>25</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7230A" w14:textId="77777777" w:rsidR="009C284B" w:rsidRDefault="009C284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EE0C" w14:textId="77777777" w:rsidR="009C284B" w:rsidRDefault="009C284B">
    <w:pPr>
      <w:pBdr>
        <w:top w:val="single" w:sz="4" w:space="1" w:color="auto"/>
      </w:pBdr>
      <w:jc w:val="center"/>
    </w:pPr>
    <w:r>
      <w:fldChar w:fldCharType="begin"/>
    </w:r>
    <w:r>
      <w:instrText>PAGE   \* MERGEFORMAT</w:instrText>
    </w:r>
    <w:r>
      <w:fldChar w:fldCharType="separate"/>
    </w:r>
    <w:r w:rsidR="000A0613" w:rsidRPr="000A0613">
      <w:rPr>
        <w:noProof/>
        <w:lang w:val="zh-CN"/>
      </w:rPr>
      <w:t>19</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7031" w14:textId="77777777" w:rsidR="009C284B" w:rsidRDefault="009C284B">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2D47" w14:textId="77777777" w:rsidR="009C284B" w:rsidRDefault="009C284B">
    <w:pPr>
      <w:pStyle w:val="ac"/>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A0613" w:rsidRPr="000A0613">
      <w:rPr>
        <w:rFonts w:ascii="Arial" w:hAnsi="Arial" w:cs="Arial"/>
        <w:noProof/>
        <w:lang w:val="zh-CN"/>
      </w:rPr>
      <w:t>73</w:t>
    </w:r>
    <w:r>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D4FDA" w14:textId="77777777" w:rsidR="009C284B" w:rsidRDefault="009C284B">
    <w:pPr>
      <w:pStyle w:val="ac"/>
      <w:jc w:val="right"/>
    </w:pPr>
    <w:r>
      <w:fldChar w:fldCharType="begin"/>
    </w:r>
    <w:r>
      <w:instrText>PAGE   \* MERGEFORMAT</w:instrText>
    </w:r>
    <w:r>
      <w:fldChar w:fldCharType="separate"/>
    </w:r>
    <w:r w:rsidR="000A0613" w:rsidRPr="000A0613">
      <w:rPr>
        <w:noProof/>
        <w:lang w:val="zh-CN"/>
      </w:rPr>
      <w:t>115</w:t>
    </w:r>
    <w:r>
      <w:fldChar w:fldCharType="end"/>
    </w:r>
  </w:p>
  <w:p w14:paraId="1F6D5961" w14:textId="77777777" w:rsidR="009C284B" w:rsidRDefault="009C284B">
    <w:pPr>
      <w:pStyle w:val="ac"/>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D5DC" w14:textId="77777777" w:rsidR="009C284B" w:rsidRDefault="009C284B">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FA540D" w:rsidRPr="00FA540D">
      <w:rPr>
        <w:rFonts w:ascii="Arial" w:hAnsi="Arial" w:cs="Arial"/>
        <w:noProof/>
        <w:sz w:val="21"/>
        <w:szCs w:val="21"/>
        <w:lang w:val="zh-CN"/>
      </w:rPr>
      <w:t>143</w:t>
    </w:r>
    <w:r>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78A1" w14:textId="77777777" w:rsidR="009C284B" w:rsidRDefault="009C284B">
    <w:pPr>
      <w:pBdr>
        <w:top w:val="single" w:sz="4" w:space="1" w:color="auto"/>
      </w:pBdr>
      <w:jc w:val="center"/>
    </w:pPr>
    <w:r>
      <w:fldChar w:fldCharType="begin"/>
    </w:r>
    <w:r>
      <w:instrText>PAGE   \* MERGEFORMAT</w:instrText>
    </w:r>
    <w:r>
      <w:fldChar w:fldCharType="separate"/>
    </w:r>
    <w:r w:rsidR="00FA540D" w:rsidRPr="00FA540D">
      <w:rPr>
        <w:rFonts w:ascii="Arial" w:hAnsi="Arial"/>
        <w:noProof/>
        <w:lang w:val="zh-CN"/>
      </w:rPr>
      <w:t>147</w:t>
    </w:r>
    <w:r>
      <w:rPr>
        <w:rFonts w:ascii="Arial" w:hAnsi="Arial"/>
        <w:lang w:val="zh-CN"/>
      </w:rPr>
      <w:fldChar w:fldCharType="end"/>
    </w:r>
  </w:p>
  <w:p w14:paraId="45398943" w14:textId="77777777" w:rsidR="009C284B" w:rsidRDefault="009C284B"/>
  <w:p w14:paraId="4B53A1D6" w14:textId="77777777" w:rsidR="009C284B" w:rsidRDefault="009C284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9D9EE" w14:textId="77777777" w:rsidR="009C284B" w:rsidRDefault="009C284B">
    <w:pPr>
      <w:pBdr>
        <w:top w:val="single" w:sz="4" w:space="1" w:color="auto"/>
      </w:pBdr>
      <w:jc w:val="center"/>
    </w:pPr>
    <w:r>
      <w:fldChar w:fldCharType="begin"/>
    </w:r>
    <w:r>
      <w:instrText>PAGE   \* MERGEFORMAT</w:instrText>
    </w:r>
    <w:r>
      <w:fldChar w:fldCharType="separate"/>
    </w:r>
    <w:r w:rsidR="00FA540D" w:rsidRPr="00FA540D">
      <w:rPr>
        <w:rFonts w:ascii="Arial" w:hAnsi="Arial"/>
        <w:noProof/>
        <w:lang w:val="zh-CN"/>
      </w:rPr>
      <w:t>148</w:t>
    </w:r>
    <w:r>
      <w:rPr>
        <w:rFonts w:ascii="Arial" w:hAnsi="Arial"/>
        <w:lang w:val="zh-CN"/>
      </w:rPr>
      <w:fldChar w:fldCharType="end"/>
    </w:r>
  </w:p>
  <w:p w14:paraId="5BEA4B83" w14:textId="77777777" w:rsidR="009C284B" w:rsidRDefault="009C28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C73B" w14:textId="77777777" w:rsidR="009C284B" w:rsidRDefault="009C284B">
    <w:pPr>
      <w:framePr w:wrap="around" w:vAnchor="text" w:hAnchor="margin" w:xAlign="center" w:y="1"/>
      <w:rPr>
        <w:rStyle w:val="af4"/>
        <w:sz w:val="21"/>
      </w:rPr>
    </w:pPr>
  </w:p>
  <w:p w14:paraId="1C99E8F2" w14:textId="77777777" w:rsidR="009C284B" w:rsidRDefault="009C284B">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10E57" w14:textId="77777777" w:rsidR="009C284B" w:rsidRDefault="009C284B">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1B60" w14:textId="77777777" w:rsidR="009C284B" w:rsidRDefault="009C284B">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0E3D70B" w14:textId="77777777" w:rsidR="009C284B" w:rsidRDefault="009C284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4286C" w14:textId="77777777" w:rsidR="009C284B" w:rsidRDefault="009C284B">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0A0613" w:rsidRPr="000A0613">
      <w:rPr>
        <w:rStyle w:val="af4"/>
        <w:noProof/>
        <w:lang w:val="zh-CN"/>
      </w:rPr>
      <w:t>7</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76D0" w14:textId="77777777" w:rsidR="009C284B" w:rsidRDefault="009C284B">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4CE95" w14:textId="77777777" w:rsidR="009C284B" w:rsidRDefault="009C284B">
    <w:pPr>
      <w:pBdr>
        <w:top w:val="single" w:sz="4" w:space="1" w:color="auto"/>
      </w:pBdr>
      <w:jc w:val="center"/>
    </w:pPr>
    <w:r>
      <w:fldChar w:fldCharType="begin"/>
    </w:r>
    <w:r>
      <w:instrText>PAGE   \* MERGEFORMAT</w:instrText>
    </w:r>
    <w:r>
      <w:fldChar w:fldCharType="separate"/>
    </w:r>
    <w:r w:rsidR="000A0613" w:rsidRPr="000A0613">
      <w:rPr>
        <w:noProof/>
        <w:lang w:val="zh-CN"/>
      </w:rPr>
      <w:t>13</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E8AD7" w14:textId="77777777" w:rsidR="009C284B" w:rsidRDefault="009C284B">
    <w:pPr>
      <w:pBdr>
        <w:top w:val="single" w:sz="8" w:space="15" w:color="auto"/>
      </w:pBdr>
      <w:jc w:val="center"/>
    </w:pPr>
    <w:r>
      <w:fldChar w:fldCharType="begin"/>
    </w:r>
    <w:r>
      <w:instrText>PAGE   \* MERGEFORMAT</w:instrText>
    </w:r>
    <w:r>
      <w:fldChar w:fldCharType="separate"/>
    </w:r>
    <w:r w:rsidR="000A0613" w:rsidRPr="000A0613">
      <w:rPr>
        <w:noProof/>
        <w:lang w:val="zh-CN"/>
      </w:rPr>
      <w:t>66</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F49FC" w14:textId="77777777" w:rsidR="009C284B" w:rsidRDefault="009C284B">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4BEF5" w14:textId="77777777" w:rsidR="002F5334" w:rsidRDefault="002F5334">
      <w:pPr>
        <w:spacing w:line="240" w:lineRule="auto"/>
      </w:pPr>
      <w:r>
        <w:separator/>
      </w:r>
    </w:p>
  </w:footnote>
  <w:footnote w:type="continuationSeparator" w:id="0">
    <w:p w14:paraId="4DBE34EC" w14:textId="77777777" w:rsidR="002F5334" w:rsidRDefault="002F53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68EF8" w14:textId="77777777" w:rsidR="009C284B" w:rsidRDefault="009C284B">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5387" w14:textId="77777777" w:rsidR="009C284B" w:rsidRDefault="009C284B">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ACD12" w14:textId="77777777" w:rsidR="009C284B" w:rsidRDefault="009C284B">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B36E" w14:textId="77777777" w:rsidR="009C284B" w:rsidRDefault="009C284B">
    <w:pPr>
      <w:pStyle w:val="ad"/>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4249" w14:textId="77777777" w:rsidR="009C284B" w:rsidRDefault="009C284B">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CEB5" w14:textId="77777777" w:rsidR="009C284B" w:rsidRDefault="009C284B">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07D17" w14:textId="77777777" w:rsidR="009C284B" w:rsidRDefault="009C284B">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9C284B" w:rsidRDefault="009C28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8967" w14:textId="77777777" w:rsidR="009C284B" w:rsidRDefault="009C284B">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A1022" w14:textId="77777777" w:rsidR="009C284B" w:rsidRDefault="009C284B">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8626E" w14:textId="77777777" w:rsidR="009C284B" w:rsidRDefault="009C284B">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B087D" w14:textId="77777777" w:rsidR="009C284B" w:rsidRDefault="009C284B">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328D4" w14:textId="77777777" w:rsidR="009C284B" w:rsidRDefault="009C284B">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3A71F" w14:textId="77777777" w:rsidR="009C284B" w:rsidRDefault="009C284B">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115F" w14:textId="77777777" w:rsidR="009C284B" w:rsidRDefault="009C284B">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18F2" w14:textId="77777777" w:rsidR="009C284B" w:rsidRDefault="009C284B">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5962B"/>
    <w:multiLevelType w:val="singleLevel"/>
    <w:tmpl w:val="D2B5962B"/>
    <w:lvl w:ilvl="0">
      <w:start w:val="6"/>
      <w:numFmt w:val="chineseCounting"/>
      <w:suff w:val="nothing"/>
      <w:lvlText w:val="%1、"/>
      <w:lvlJc w:val="left"/>
      <w:rPr>
        <w:rFonts w:hint="eastAsia"/>
      </w:r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26228"/>
    <w:rsid w:val="000328E7"/>
    <w:rsid w:val="0004136B"/>
    <w:rsid w:val="00042E29"/>
    <w:rsid w:val="00043620"/>
    <w:rsid w:val="00057EC5"/>
    <w:rsid w:val="00061812"/>
    <w:rsid w:val="00070B44"/>
    <w:rsid w:val="00072076"/>
    <w:rsid w:val="00074F39"/>
    <w:rsid w:val="000761F0"/>
    <w:rsid w:val="000779C8"/>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5E4"/>
    <w:rsid w:val="001707C6"/>
    <w:rsid w:val="00171B07"/>
    <w:rsid w:val="00181A62"/>
    <w:rsid w:val="00191657"/>
    <w:rsid w:val="00193C0E"/>
    <w:rsid w:val="001941B9"/>
    <w:rsid w:val="00197633"/>
    <w:rsid w:val="001B1AE2"/>
    <w:rsid w:val="001B2360"/>
    <w:rsid w:val="001B6D4A"/>
    <w:rsid w:val="001C76D1"/>
    <w:rsid w:val="001D1845"/>
    <w:rsid w:val="001E1169"/>
    <w:rsid w:val="001E2AF5"/>
    <w:rsid w:val="001E44C2"/>
    <w:rsid w:val="001E609F"/>
    <w:rsid w:val="001F4B24"/>
    <w:rsid w:val="001F66FC"/>
    <w:rsid w:val="002002D5"/>
    <w:rsid w:val="00202A32"/>
    <w:rsid w:val="00202E52"/>
    <w:rsid w:val="00204D34"/>
    <w:rsid w:val="00207644"/>
    <w:rsid w:val="00211E9F"/>
    <w:rsid w:val="002167A1"/>
    <w:rsid w:val="002321A9"/>
    <w:rsid w:val="0024678E"/>
    <w:rsid w:val="00255978"/>
    <w:rsid w:val="002634A5"/>
    <w:rsid w:val="00267A7F"/>
    <w:rsid w:val="00273576"/>
    <w:rsid w:val="00287543"/>
    <w:rsid w:val="00290413"/>
    <w:rsid w:val="002A216E"/>
    <w:rsid w:val="002A554C"/>
    <w:rsid w:val="002A57A6"/>
    <w:rsid w:val="002B192F"/>
    <w:rsid w:val="002C02C3"/>
    <w:rsid w:val="002C3804"/>
    <w:rsid w:val="002C3ABF"/>
    <w:rsid w:val="002D2EDE"/>
    <w:rsid w:val="002E5F38"/>
    <w:rsid w:val="002F113D"/>
    <w:rsid w:val="002F5334"/>
    <w:rsid w:val="003013A1"/>
    <w:rsid w:val="00304DA2"/>
    <w:rsid w:val="00310030"/>
    <w:rsid w:val="00310547"/>
    <w:rsid w:val="00314A76"/>
    <w:rsid w:val="00315E1A"/>
    <w:rsid w:val="00323986"/>
    <w:rsid w:val="0032441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70C05"/>
    <w:rsid w:val="00574DA0"/>
    <w:rsid w:val="00576285"/>
    <w:rsid w:val="00586573"/>
    <w:rsid w:val="00587F08"/>
    <w:rsid w:val="00593424"/>
    <w:rsid w:val="005A0536"/>
    <w:rsid w:val="005A79D0"/>
    <w:rsid w:val="005B1C1E"/>
    <w:rsid w:val="005B43B8"/>
    <w:rsid w:val="005C1EB3"/>
    <w:rsid w:val="005C3ED3"/>
    <w:rsid w:val="005C535C"/>
    <w:rsid w:val="005D55EB"/>
    <w:rsid w:val="005E1306"/>
    <w:rsid w:val="005E28EC"/>
    <w:rsid w:val="005E359F"/>
    <w:rsid w:val="005F0246"/>
    <w:rsid w:val="005F174C"/>
    <w:rsid w:val="005F5451"/>
    <w:rsid w:val="005F6734"/>
    <w:rsid w:val="0061482D"/>
    <w:rsid w:val="00624335"/>
    <w:rsid w:val="00630BF6"/>
    <w:rsid w:val="00631615"/>
    <w:rsid w:val="00654CD0"/>
    <w:rsid w:val="00656EC6"/>
    <w:rsid w:val="00663191"/>
    <w:rsid w:val="00691EFE"/>
    <w:rsid w:val="00695307"/>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23242"/>
    <w:rsid w:val="00727C7C"/>
    <w:rsid w:val="0074010A"/>
    <w:rsid w:val="00740F0A"/>
    <w:rsid w:val="00767F77"/>
    <w:rsid w:val="00770074"/>
    <w:rsid w:val="00770A07"/>
    <w:rsid w:val="00771E24"/>
    <w:rsid w:val="00773973"/>
    <w:rsid w:val="00775684"/>
    <w:rsid w:val="007842C5"/>
    <w:rsid w:val="0078544D"/>
    <w:rsid w:val="00787661"/>
    <w:rsid w:val="007C2703"/>
    <w:rsid w:val="007C3005"/>
    <w:rsid w:val="007C36F2"/>
    <w:rsid w:val="007C4E8A"/>
    <w:rsid w:val="007E6C09"/>
    <w:rsid w:val="007F3099"/>
    <w:rsid w:val="007F6689"/>
    <w:rsid w:val="00806BBF"/>
    <w:rsid w:val="00807B72"/>
    <w:rsid w:val="00810B19"/>
    <w:rsid w:val="00817BCB"/>
    <w:rsid w:val="008340AE"/>
    <w:rsid w:val="00835E64"/>
    <w:rsid w:val="00857231"/>
    <w:rsid w:val="008635A7"/>
    <w:rsid w:val="008666FE"/>
    <w:rsid w:val="00882CB5"/>
    <w:rsid w:val="008869AB"/>
    <w:rsid w:val="00887F19"/>
    <w:rsid w:val="008B052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52EE2"/>
    <w:rsid w:val="00953005"/>
    <w:rsid w:val="009575B3"/>
    <w:rsid w:val="00960203"/>
    <w:rsid w:val="0096180B"/>
    <w:rsid w:val="00967D80"/>
    <w:rsid w:val="009763BB"/>
    <w:rsid w:val="00985692"/>
    <w:rsid w:val="0098577C"/>
    <w:rsid w:val="00987034"/>
    <w:rsid w:val="0099484A"/>
    <w:rsid w:val="009B7BA2"/>
    <w:rsid w:val="009C0023"/>
    <w:rsid w:val="009C1616"/>
    <w:rsid w:val="009C284B"/>
    <w:rsid w:val="009D1EA2"/>
    <w:rsid w:val="009D2668"/>
    <w:rsid w:val="009D70D4"/>
    <w:rsid w:val="009D71B7"/>
    <w:rsid w:val="009E410B"/>
    <w:rsid w:val="009F4456"/>
    <w:rsid w:val="009F5BEB"/>
    <w:rsid w:val="009F7243"/>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2110A"/>
    <w:rsid w:val="00B230A9"/>
    <w:rsid w:val="00B32B69"/>
    <w:rsid w:val="00B36275"/>
    <w:rsid w:val="00B40F71"/>
    <w:rsid w:val="00B41237"/>
    <w:rsid w:val="00B438A2"/>
    <w:rsid w:val="00B45D0E"/>
    <w:rsid w:val="00B46B0D"/>
    <w:rsid w:val="00B55636"/>
    <w:rsid w:val="00B80F95"/>
    <w:rsid w:val="00B83497"/>
    <w:rsid w:val="00BA1C68"/>
    <w:rsid w:val="00BA6F62"/>
    <w:rsid w:val="00BB44AF"/>
    <w:rsid w:val="00BC6EDC"/>
    <w:rsid w:val="00BD7507"/>
    <w:rsid w:val="00BE000D"/>
    <w:rsid w:val="00BE1035"/>
    <w:rsid w:val="00BE6594"/>
    <w:rsid w:val="00BE740E"/>
    <w:rsid w:val="00BF0453"/>
    <w:rsid w:val="00C03AC0"/>
    <w:rsid w:val="00C27A00"/>
    <w:rsid w:val="00C33BD6"/>
    <w:rsid w:val="00C35B83"/>
    <w:rsid w:val="00C43340"/>
    <w:rsid w:val="00C47CFC"/>
    <w:rsid w:val="00C50E73"/>
    <w:rsid w:val="00C6000F"/>
    <w:rsid w:val="00C70FA0"/>
    <w:rsid w:val="00C8040A"/>
    <w:rsid w:val="00C80498"/>
    <w:rsid w:val="00C80E9F"/>
    <w:rsid w:val="00C81828"/>
    <w:rsid w:val="00C82A2A"/>
    <w:rsid w:val="00C8441E"/>
    <w:rsid w:val="00C959E5"/>
    <w:rsid w:val="00CB3AA4"/>
    <w:rsid w:val="00CC0C1B"/>
    <w:rsid w:val="00CC19DD"/>
    <w:rsid w:val="00CC2915"/>
    <w:rsid w:val="00CC5B95"/>
    <w:rsid w:val="00CD0F30"/>
    <w:rsid w:val="00CE08A5"/>
    <w:rsid w:val="00CE4462"/>
    <w:rsid w:val="00D112F8"/>
    <w:rsid w:val="00D22778"/>
    <w:rsid w:val="00D2327E"/>
    <w:rsid w:val="00D3576D"/>
    <w:rsid w:val="00D43622"/>
    <w:rsid w:val="00D615E0"/>
    <w:rsid w:val="00D72292"/>
    <w:rsid w:val="00D80A25"/>
    <w:rsid w:val="00D829B8"/>
    <w:rsid w:val="00DA0D4A"/>
    <w:rsid w:val="00DA5B99"/>
    <w:rsid w:val="00DA6821"/>
    <w:rsid w:val="00DB53CD"/>
    <w:rsid w:val="00DC566A"/>
    <w:rsid w:val="00DC57F5"/>
    <w:rsid w:val="00DE15EC"/>
    <w:rsid w:val="00DE3C2A"/>
    <w:rsid w:val="00E02248"/>
    <w:rsid w:val="00E10C42"/>
    <w:rsid w:val="00E111B9"/>
    <w:rsid w:val="00E16BBF"/>
    <w:rsid w:val="00E2648C"/>
    <w:rsid w:val="00E26ED1"/>
    <w:rsid w:val="00E40B0B"/>
    <w:rsid w:val="00E47CE0"/>
    <w:rsid w:val="00E562C0"/>
    <w:rsid w:val="00E56ABF"/>
    <w:rsid w:val="00E633F9"/>
    <w:rsid w:val="00E64833"/>
    <w:rsid w:val="00E73E7F"/>
    <w:rsid w:val="00E75CF8"/>
    <w:rsid w:val="00E820E3"/>
    <w:rsid w:val="00E84DF8"/>
    <w:rsid w:val="00E947AE"/>
    <w:rsid w:val="00E967FB"/>
    <w:rsid w:val="00EA5E28"/>
    <w:rsid w:val="00EB4027"/>
    <w:rsid w:val="00EB5D16"/>
    <w:rsid w:val="00EC19A5"/>
    <w:rsid w:val="00EC7A18"/>
    <w:rsid w:val="00ED20F4"/>
    <w:rsid w:val="00ED4C69"/>
    <w:rsid w:val="00ED6150"/>
    <w:rsid w:val="00EE3A4F"/>
    <w:rsid w:val="00EE7E98"/>
    <w:rsid w:val="00EF59C9"/>
    <w:rsid w:val="00F019E7"/>
    <w:rsid w:val="00F02E26"/>
    <w:rsid w:val="00F1591E"/>
    <w:rsid w:val="00F20F5E"/>
    <w:rsid w:val="00F2404D"/>
    <w:rsid w:val="00F26632"/>
    <w:rsid w:val="00F30623"/>
    <w:rsid w:val="00F30BCC"/>
    <w:rsid w:val="00F32586"/>
    <w:rsid w:val="00F36C5C"/>
    <w:rsid w:val="00F37DC9"/>
    <w:rsid w:val="00F5150B"/>
    <w:rsid w:val="00F631FB"/>
    <w:rsid w:val="00F65AA5"/>
    <w:rsid w:val="00F86851"/>
    <w:rsid w:val="00F90BB5"/>
    <w:rsid w:val="00F93342"/>
    <w:rsid w:val="00FA1D14"/>
    <w:rsid w:val="00FA540D"/>
    <w:rsid w:val="00FB4630"/>
    <w:rsid w:val="00FC7D32"/>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eader" Target="header6.xml"/><Relationship Id="rId39" Type="http://schemas.openxmlformats.org/officeDocument/2006/relationships/image" Target="media/image14.png"/><Relationship Id="rId21" Type="http://schemas.openxmlformats.org/officeDocument/2006/relationships/chart" Target="charts/chart2.xml"/><Relationship Id="rId34" Type="http://schemas.openxmlformats.org/officeDocument/2006/relationships/image" Target="media/image9.png"/><Relationship Id="rId42" Type="http://schemas.openxmlformats.org/officeDocument/2006/relationships/chart" Target="charts/chart5.xml"/><Relationship Id="rId47" Type="http://schemas.openxmlformats.org/officeDocument/2006/relationships/footer" Target="footer11.xml"/><Relationship Id="rId50" Type="http://schemas.openxmlformats.org/officeDocument/2006/relationships/chart" Target="charts/chart6.xml"/><Relationship Id="rId55" Type="http://schemas.openxmlformats.org/officeDocument/2006/relationships/footer" Target="footer14.xml"/><Relationship Id="rId63" Type="http://schemas.openxmlformats.org/officeDocument/2006/relationships/image" Target="media/image20.png"/><Relationship Id="rId68" Type="http://schemas.openxmlformats.org/officeDocument/2006/relationships/footer" Target="footer16.xml"/><Relationship Id="rId76" Type="http://schemas.openxmlformats.org/officeDocument/2006/relationships/image" Target="media/image30.png"/><Relationship Id="rId84" Type="http://schemas.openxmlformats.org/officeDocument/2006/relationships/header" Target="header15.xml"/><Relationship Id="rId89" Type="http://schemas.microsoft.com/office/2016/09/relationships/commentsIds" Target="commentsIds.xml"/><Relationship Id="rId7" Type="http://schemas.openxmlformats.org/officeDocument/2006/relationships/webSettings" Target="webSetting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header" Target="header8.xml"/><Relationship Id="rId53" Type="http://schemas.openxmlformats.org/officeDocument/2006/relationships/header" Target="header10.xml"/><Relationship Id="rId58" Type="http://schemas.openxmlformats.org/officeDocument/2006/relationships/footer" Target="footer15.xml"/><Relationship Id="rId66" Type="http://schemas.openxmlformats.org/officeDocument/2006/relationships/image" Target="media/image23.png"/><Relationship Id="rId74" Type="http://schemas.openxmlformats.org/officeDocument/2006/relationships/image" Target="media/image28.png"/><Relationship Id="rId79" Type="http://schemas.openxmlformats.org/officeDocument/2006/relationships/chart" Target="charts/chart10.xml"/><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18.png"/><Relationship Id="rId82" Type="http://schemas.openxmlformats.org/officeDocument/2006/relationships/footer" Target="footer18.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chart" Target="charts/chart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chart" Target="charts/chart8.xml"/><Relationship Id="rId64" Type="http://schemas.openxmlformats.org/officeDocument/2006/relationships/image" Target="media/image21.png"/><Relationship Id="rId69" Type="http://schemas.openxmlformats.org/officeDocument/2006/relationships/image" Target="media/image24.png"/><Relationship Id="rId77" Type="http://schemas.openxmlformats.org/officeDocument/2006/relationships/hyperlink" Target="http://baike.baidu.com/view/641843.htm" TargetMode="External"/><Relationship Id="rId8" Type="http://schemas.openxmlformats.org/officeDocument/2006/relationships/footnotes" Target="footnotes.xml"/><Relationship Id="rId51" Type="http://schemas.openxmlformats.org/officeDocument/2006/relationships/chart" Target="charts/chart7.xml"/><Relationship Id="rId72" Type="http://schemas.openxmlformats.org/officeDocument/2006/relationships/image" Target="media/image27.png"/><Relationship Id="rId80" Type="http://schemas.openxmlformats.org/officeDocument/2006/relationships/header" Target="header13.xml"/><Relationship Id="rId85"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10.xml"/><Relationship Id="rId59" Type="http://schemas.openxmlformats.org/officeDocument/2006/relationships/image" Target="media/image16.png"/><Relationship Id="rId67" Type="http://schemas.openxmlformats.org/officeDocument/2006/relationships/hyperlink" Target="http://baike.baidu.com/view/641843.htm" TargetMode="External"/><Relationship Id="rId20" Type="http://schemas.openxmlformats.org/officeDocument/2006/relationships/chart" Target="charts/chart1.xml"/><Relationship Id="rId41" Type="http://schemas.openxmlformats.org/officeDocument/2006/relationships/chart" Target="charts/chart4.xml"/><Relationship Id="rId54" Type="http://schemas.openxmlformats.org/officeDocument/2006/relationships/header" Target="header11.xml"/><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image" Target="media/image29.jpeg"/><Relationship Id="rId83" Type="http://schemas.openxmlformats.org/officeDocument/2006/relationships/header" Target="header14.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oter" Target="footer12.xml"/><Relationship Id="rId57" Type="http://schemas.openxmlformats.org/officeDocument/2006/relationships/header" Target="header12.xm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yperlink" Target="http://baike.baidu.com/view/641843.htm" TargetMode="External"/><Relationship Id="rId78" Type="http://schemas.openxmlformats.org/officeDocument/2006/relationships/chart" Target="charts/chart9.xml"/><Relationship Id="rId81" Type="http://schemas.openxmlformats.org/officeDocument/2006/relationships/footer" Target="footer17.xm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E873-42E6-BC12-222EFAC3449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E873-42E6-BC12-222EFAC3449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E873-42E6-BC12-222EFAC34496}"/>
            </c:ext>
          </c:extLst>
        </c:ser>
        <c:dLbls>
          <c:showLegendKey val="0"/>
          <c:showVal val="1"/>
          <c:showCatName val="0"/>
          <c:showSerName val="0"/>
          <c:showPercent val="0"/>
          <c:showBubbleSize val="0"/>
        </c:dLbls>
        <c:gapWidth val="75"/>
        <c:axId val="519277568"/>
        <c:axId val="51928460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73-42E6-BC12-222EFAC3449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73-42E6-BC12-222EFAC3449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E873-42E6-BC12-222EFAC34496}"/>
            </c:ext>
          </c:extLst>
        </c:ser>
        <c:dLbls>
          <c:showLegendKey val="0"/>
          <c:showVal val="1"/>
          <c:showCatName val="0"/>
          <c:showSerName val="0"/>
          <c:showPercent val="0"/>
          <c:showBubbleSize val="0"/>
        </c:dLbls>
        <c:marker val="1"/>
        <c:smooth val="0"/>
        <c:axId val="519277568"/>
        <c:axId val="519284608"/>
      </c:lineChart>
      <c:catAx>
        <c:axId val="5192775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284608"/>
        <c:crosses val="autoZero"/>
        <c:auto val="1"/>
        <c:lblAlgn val="ctr"/>
        <c:lblOffset val="100"/>
        <c:noMultiLvlLbl val="0"/>
      </c:catAx>
      <c:valAx>
        <c:axId val="51928460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27756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CE42-46FD-AA3F-25DED011C9C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CE42-46FD-AA3F-25DED011C9C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CE42-46FD-AA3F-25DED011C9CE}"/>
            </c:ext>
          </c:extLst>
        </c:ser>
        <c:dLbls>
          <c:showLegendKey val="0"/>
          <c:showVal val="1"/>
          <c:showCatName val="0"/>
          <c:showSerName val="0"/>
          <c:showPercent val="0"/>
          <c:showBubbleSize val="0"/>
        </c:dLbls>
        <c:gapWidth val="75"/>
        <c:axId val="526686080"/>
        <c:axId val="52697574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42-46FD-AA3F-25DED011C9C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42-46FD-AA3F-25DED011C9C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CE42-46FD-AA3F-25DED011C9CE}"/>
            </c:ext>
          </c:extLst>
        </c:ser>
        <c:dLbls>
          <c:showLegendKey val="0"/>
          <c:showVal val="1"/>
          <c:showCatName val="0"/>
          <c:showSerName val="0"/>
          <c:showPercent val="0"/>
          <c:showBubbleSize val="0"/>
        </c:dLbls>
        <c:marker val="1"/>
        <c:smooth val="0"/>
        <c:axId val="526686080"/>
        <c:axId val="526975744"/>
      </c:lineChart>
      <c:catAx>
        <c:axId val="52668608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975744"/>
        <c:crosses val="autoZero"/>
        <c:auto val="1"/>
        <c:lblAlgn val="ctr"/>
        <c:lblOffset val="100"/>
        <c:noMultiLvlLbl val="0"/>
      </c:catAx>
      <c:valAx>
        <c:axId val="52697574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68608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584D-4A6C-9A91-E1627FD54B02}"/>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584D-4A6C-9A91-E1627FD54B02}"/>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584D-4A6C-9A91-E1627FD54B02}"/>
            </c:ext>
          </c:extLst>
        </c:ser>
        <c:dLbls>
          <c:showLegendKey val="0"/>
          <c:showVal val="1"/>
          <c:showCatName val="0"/>
          <c:showSerName val="0"/>
          <c:showPercent val="0"/>
          <c:showBubbleSize val="0"/>
        </c:dLbls>
        <c:gapWidth val="75"/>
        <c:axId val="519511040"/>
        <c:axId val="51951398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4D-4A6C-9A91-E1627FD54B0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4D-4A6C-9A91-E1627FD54B02}"/>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584D-4A6C-9A91-E1627FD54B02}"/>
            </c:ext>
          </c:extLst>
        </c:ser>
        <c:dLbls>
          <c:showLegendKey val="0"/>
          <c:showVal val="1"/>
          <c:showCatName val="0"/>
          <c:showSerName val="0"/>
          <c:showPercent val="0"/>
          <c:showBubbleSize val="0"/>
        </c:dLbls>
        <c:marker val="1"/>
        <c:smooth val="0"/>
        <c:axId val="519511040"/>
        <c:axId val="519513984"/>
      </c:lineChart>
      <c:catAx>
        <c:axId val="51951104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513984"/>
        <c:crosses val="autoZero"/>
        <c:auto val="1"/>
        <c:lblAlgn val="ctr"/>
        <c:lblOffset val="100"/>
        <c:noMultiLvlLbl val="0"/>
      </c:catAx>
      <c:valAx>
        <c:axId val="51951398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51104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519663616"/>
        <c:axId val="51966515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519680768"/>
        <c:axId val="519666688"/>
      </c:lineChart>
      <c:catAx>
        <c:axId val="519663616"/>
        <c:scaling>
          <c:orientation val="minMax"/>
        </c:scaling>
        <c:delete val="0"/>
        <c:axPos val="b"/>
        <c:numFmt formatCode="General" sourceLinked="1"/>
        <c:majorTickMark val="none"/>
        <c:minorTickMark val="none"/>
        <c:tickLblPos val="low"/>
        <c:crossAx val="519665152"/>
        <c:crosses val="autoZero"/>
        <c:auto val="1"/>
        <c:lblAlgn val="ctr"/>
        <c:lblOffset val="100"/>
        <c:noMultiLvlLbl val="0"/>
      </c:catAx>
      <c:valAx>
        <c:axId val="519665152"/>
        <c:scaling>
          <c:orientation val="minMax"/>
          <c:max val="2500"/>
          <c:min val="-500"/>
        </c:scaling>
        <c:delete val="0"/>
        <c:axPos val="l"/>
        <c:majorGridlines/>
        <c:numFmt formatCode="General" sourceLinked="1"/>
        <c:majorTickMark val="out"/>
        <c:minorTickMark val="none"/>
        <c:tickLblPos val="nextTo"/>
        <c:crossAx val="519663616"/>
        <c:crosses val="autoZero"/>
        <c:crossBetween val="between"/>
        <c:majorUnit val="500"/>
      </c:valAx>
      <c:valAx>
        <c:axId val="519666688"/>
        <c:scaling>
          <c:orientation val="minMax"/>
          <c:max val="5.000000000000001E-2"/>
          <c:min val="-1.0000000000000002E-2"/>
        </c:scaling>
        <c:delete val="0"/>
        <c:axPos val="r"/>
        <c:numFmt formatCode="0.00%" sourceLinked="1"/>
        <c:majorTickMark val="out"/>
        <c:minorTickMark val="none"/>
        <c:tickLblPos val="nextTo"/>
        <c:crossAx val="519680768"/>
        <c:crosses val="max"/>
        <c:crossBetween val="between"/>
      </c:valAx>
      <c:catAx>
        <c:axId val="519680768"/>
        <c:scaling>
          <c:orientation val="minMax"/>
        </c:scaling>
        <c:delete val="1"/>
        <c:axPos val="b"/>
        <c:numFmt formatCode="General" sourceLinked="1"/>
        <c:majorTickMark val="out"/>
        <c:minorTickMark val="none"/>
        <c:tickLblPos val="nextTo"/>
        <c:crossAx val="5196666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1722-485C-AC33-64B9974DF13E}"/>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1722-485C-AC33-64B9974DF13E}"/>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1722-485C-AC33-64B9974DF13E}"/>
            </c:ext>
          </c:extLst>
        </c:ser>
        <c:dLbls>
          <c:showLegendKey val="0"/>
          <c:showVal val="1"/>
          <c:showCatName val="0"/>
          <c:showSerName val="0"/>
          <c:showPercent val="0"/>
          <c:showBubbleSize val="0"/>
        </c:dLbls>
        <c:gapWidth val="75"/>
        <c:axId val="519723264"/>
        <c:axId val="51973849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22-485C-AC33-64B9974DF13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22-485C-AC33-64B9974DF13E}"/>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1722-485C-AC33-64B9974DF13E}"/>
            </c:ext>
          </c:extLst>
        </c:ser>
        <c:dLbls>
          <c:showLegendKey val="0"/>
          <c:showVal val="1"/>
          <c:showCatName val="0"/>
          <c:showSerName val="0"/>
          <c:showPercent val="0"/>
          <c:showBubbleSize val="0"/>
        </c:dLbls>
        <c:marker val="1"/>
        <c:smooth val="0"/>
        <c:axId val="519723264"/>
        <c:axId val="519738496"/>
      </c:lineChart>
      <c:catAx>
        <c:axId val="51972326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38496"/>
        <c:crosses val="autoZero"/>
        <c:auto val="1"/>
        <c:lblAlgn val="ctr"/>
        <c:lblOffset val="100"/>
        <c:noMultiLvlLbl val="0"/>
      </c:catAx>
      <c:valAx>
        <c:axId val="519738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2326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6FC6-4B6B-A3AD-7A8081F6935C}"/>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6FC6-4B6B-A3AD-7A8081F6935C}"/>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6FC6-4B6B-A3AD-7A8081F6935C}"/>
            </c:ext>
          </c:extLst>
        </c:ser>
        <c:dLbls>
          <c:showLegendKey val="0"/>
          <c:showVal val="1"/>
          <c:showCatName val="0"/>
          <c:showSerName val="0"/>
          <c:showPercent val="0"/>
          <c:showBubbleSize val="0"/>
        </c:dLbls>
        <c:gapWidth val="75"/>
        <c:axId val="519776512"/>
        <c:axId val="519791744"/>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C6-4B6B-A3AD-7A8081F6935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C6-4B6B-A3AD-7A8081F6935C}"/>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6FC6-4B6B-A3AD-7A8081F6935C}"/>
            </c:ext>
          </c:extLst>
        </c:ser>
        <c:dLbls>
          <c:showLegendKey val="0"/>
          <c:showVal val="1"/>
          <c:showCatName val="0"/>
          <c:showSerName val="0"/>
          <c:showPercent val="0"/>
          <c:showBubbleSize val="0"/>
        </c:dLbls>
        <c:marker val="1"/>
        <c:smooth val="0"/>
        <c:axId val="519776512"/>
        <c:axId val="519791744"/>
      </c:lineChart>
      <c:catAx>
        <c:axId val="51977651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91744"/>
        <c:crosses val="autoZero"/>
        <c:auto val="1"/>
        <c:lblAlgn val="ctr"/>
        <c:lblOffset val="100"/>
        <c:noMultiLvlLbl val="0"/>
      </c:catAx>
      <c:valAx>
        <c:axId val="51979174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77651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B106-4689-B7B4-CB1C55D7CDA6}"/>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B106-4689-B7B4-CB1C55D7CDA6}"/>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B106-4689-B7B4-CB1C55D7CDA6}"/>
            </c:ext>
          </c:extLst>
        </c:ser>
        <c:dLbls>
          <c:showLegendKey val="0"/>
          <c:showVal val="1"/>
          <c:showCatName val="0"/>
          <c:showSerName val="0"/>
          <c:showPercent val="0"/>
          <c:showBubbleSize val="0"/>
        </c:dLbls>
        <c:gapWidth val="75"/>
        <c:axId val="519846144"/>
        <c:axId val="51988595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06-4689-B7B4-CB1C55D7CDA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06-4689-B7B4-CB1C55D7CDA6}"/>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B106-4689-B7B4-CB1C55D7CDA6}"/>
            </c:ext>
          </c:extLst>
        </c:ser>
        <c:dLbls>
          <c:showLegendKey val="0"/>
          <c:showVal val="1"/>
          <c:showCatName val="0"/>
          <c:showSerName val="0"/>
          <c:showPercent val="0"/>
          <c:showBubbleSize val="0"/>
        </c:dLbls>
        <c:marker val="1"/>
        <c:smooth val="0"/>
        <c:axId val="519846144"/>
        <c:axId val="519885952"/>
      </c:lineChart>
      <c:catAx>
        <c:axId val="51984614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885952"/>
        <c:crosses val="autoZero"/>
        <c:auto val="1"/>
        <c:lblAlgn val="ctr"/>
        <c:lblOffset val="100"/>
        <c:noMultiLvlLbl val="0"/>
      </c:catAx>
      <c:valAx>
        <c:axId val="51988595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84614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3490.7903999999999</c:v>
                </c:pt>
                <c:pt idx="2">
                  <c:v>3449.0070000000001</c:v>
                </c:pt>
              </c:numCache>
            </c:numRef>
          </c:val>
          <c:extLst xmlns:c16r2="http://schemas.microsoft.com/office/drawing/2015/06/chart">
            <c:ext xmlns:c16="http://schemas.microsoft.com/office/drawing/2014/chart" uri="{C3380CC4-5D6E-409C-BE32-E72D297353CC}">
              <c16:uniqueId val="{00000000-7853-49E7-B341-CC9635A8F978}"/>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extLst xmlns:c16r2="http://schemas.microsoft.com/office/drawing/2015/06/chart">
            <c:ext xmlns:c16="http://schemas.microsoft.com/office/drawing/2014/chart" uri="{C3380CC4-5D6E-409C-BE32-E72D297353CC}">
              <c16:uniqueId val="{00000001-7853-49E7-B341-CC9635A8F978}"/>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7853-49E7-B341-CC9635A8F978}"/>
            </c:ext>
          </c:extLst>
        </c:ser>
        <c:dLbls>
          <c:showLegendKey val="0"/>
          <c:showVal val="1"/>
          <c:showCatName val="0"/>
          <c:showSerName val="0"/>
          <c:showPercent val="0"/>
          <c:showBubbleSize val="0"/>
        </c:dLbls>
        <c:gapWidth val="75"/>
        <c:axId val="519919872"/>
        <c:axId val="519967872"/>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53-49E7-B341-CC9635A8F97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53-49E7-B341-CC9635A8F978}"/>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extLst xmlns:c16r2="http://schemas.microsoft.com/office/drawing/2015/06/chart">
            <c:ext xmlns:c16="http://schemas.microsoft.com/office/drawing/2014/chart" uri="{C3380CC4-5D6E-409C-BE32-E72D297353CC}">
              <c16:uniqueId val="{00000005-7853-49E7-B341-CC9635A8F978}"/>
            </c:ext>
          </c:extLst>
        </c:ser>
        <c:dLbls>
          <c:showLegendKey val="0"/>
          <c:showVal val="1"/>
          <c:showCatName val="0"/>
          <c:showSerName val="0"/>
          <c:showPercent val="0"/>
          <c:showBubbleSize val="0"/>
        </c:dLbls>
        <c:marker val="1"/>
        <c:smooth val="0"/>
        <c:axId val="519919872"/>
        <c:axId val="519967872"/>
      </c:lineChart>
      <c:catAx>
        <c:axId val="51991987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967872"/>
        <c:crosses val="autoZero"/>
        <c:auto val="1"/>
        <c:lblAlgn val="ctr"/>
        <c:lblOffset val="100"/>
        <c:noMultiLvlLbl val="0"/>
      </c:catAx>
      <c:valAx>
        <c:axId val="51996787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9919872"/>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520027136"/>
        <c:axId val="5201190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520122368"/>
        <c:axId val="520120576"/>
      </c:lineChart>
      <c:catAx>
        <c:axId val="520027136"/>
        <c:scaling>
          <c:orientation val="minMax"/>
        </c:scaling>
        <c:delete val="0"/>
        <c:axPos val="b"/>
        <c:numFmt formatCode="General" sourceLinked="1"/>
        <c:majorTickMark val="none"/>
        <c:minorTickMark val="none"/>
        <c:tickLblPos val="low"/>
        <c:crossAx val="520119040"/>
        <c:crosses val="autoZero"/>
        <c:auto val="1"/>
        <c:lblAlgn val="ctr"/>
        <c:lblOffset val="100"/>
        <c:noMultiLvlLbl val="0"/>
      </c:catAx>
      <c:valAx>
        <c:axId val="520119040"/>
        <c:scaling>
          <c:orientation val="minMax"/>
          <c:max val="2500"/>
          <c:min val="-500"/>
        </c:scaling>
        <c:delete val="0"/>
        <c:axPos val="l"/>
        <c:majorGridlines/>
        <c:numFmt formatCode="General" sourceLinked="1"/>
        <c:majorTickMark val="out"/>
        <c:minorTickMark val="none"/>
        <c:tickLblPos val="nextTo"/>
        <c:crossAx val="520027136"/>
        <c:crosses val="autoZero"/>
        <c:crossBetween val="between"/>
        <c:majorUnit val="500"/>
      </c:valAx>
      <c:valAx>
        <c:axId val="520120576"/>
        <c:scaling>
          <c:orientation val="minMax"/>
          <c:max val="5.000000000000001E-2"/>
          <c:min val="-1.0000000000000002E-2"/>
        </c:scaling>
        <c:delete val="0"/>
        <c:axPos val="r"/>
        <c:numFmt formatCode="0.00%" sourceLinked="1"/>
        <c:majorTickMark val="out"/>
        <c:minorTickMark val="none"/>
        <c:tickLblPos val="nextTo"/>
        <c:crossAx val="520122368"/>
        <c:crosses val="max"/>
        <c:crossBetween val="between"/>
      </c:valAx>
      <c:catAx>
        <c:axId val="520122368"/>
        <c:scaling>
          <c:orientation val="minMax"/>
        </c:scaling>
        <c:delete val="1"/>
        <c:axPos val="b"/>
        <c:numFmt formatCode="General" sourceLinked="1"/>
        <c:majorTickMark val="out"/>
        <c:minorTickMark val="none"/>
        <c:tickLblPos val="nextTo"/>
        <c:crossAx val="5201205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4280.9808000000003</c:v>
                </c:pt>
                <c:pt idx="1">
                  <c:v>4364.1855999999998</c:v>
                </c:pt>
                <c:pt idx="2">
                  <c:v>4311.9480000000003</c:v>
                </c:pt>
              </c:numCache>
            </c:numRef>
          </c:val>
          <c:extLst xmlns:c16r2="http://schemas.microsoft.com/office/drawing/2015/06/chart">
            <c:ext xmlns:c16="http://schemas.microsoft.com/office/drawing/2014/chart" uri="{C3380CC4-5D6E-409C-BE32-E72D297353CC}">
              <c16:uniqueId val="{00000000-9C10-4805-832E-5BA57E6A163A}"/>
            </c:ext>
          </c:extLst>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'[清河嘉园-满前期.xlsx]Sheet1'!$G$28:$G$30</c:f>
              <c:numCache>
                <c:formatCode>General</c:formatCode>
                <c:ptCount val="3"/>
                <c:pt idx="0" formatCode="0">
                  <c:v>7687</c:v>
                </c:pt>
                <c:pt idx="1">
                  <c:v>3738</c:v>
                </c:pt>
              </c:numCache>
            </c:numRef>
          </c:val>
          <c:extLst xmlns:c16r2="http://schemas.microsoft.com/office/drawing/2015/06/chart">
            <c:ext xmlns:c16="http://schemas.microsoft.com/office/drawing/2014/chart" uri="{C3380CC4-5D6E-409C-BE32-E72D297353CC}">
              <c16:uniqueId val="{00000001-9C10-4805-832E-5BA57E6A163A}"/>
            </c:ext>
          </c:extLst>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9C10-4805-832E-5BA57E6A163A}"/>
            </c:ext>
          </c:extLst>
        </c:ser>
        <c:dLbls>
          <c:showLegendKey val="0"/>
          <c:showVal val="1"/>
          <c:showCatName val="0"/>
          <c:showSerName val="0"/>
          <c:showPercent val="0"/>
          <c:showBubbleSize val="0"/>
        </c:dLbls>
        <c:gapWidth val="75"/>
        <c:axId val="526243328"/>
        <c:axId val="526250368"/>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10-4805-832E-5BA57E6A16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10-4805-832E-5BA57E6A163A}"/>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extLst xmlns:c16r2="http://schemas.microsoft.com/office/drawing/2015/06/chart">
            <c:ext xmlns:c16="http://schemas.microsoft.com/office/drawing/2014/chart" uri="{C3380CC4-5D6E-409C-BE32-E72D297353CC}">
              <c16:uniqueId val="{00000005-9C10-4805-832E-5BA57E6A163A}"/>
            </c:ext>
          </c:extLst>
        </c:ser>
        <c:dLbls>
          <c:showLegendKey val="0"/>
          <c:showVal val="1"/>
          <c:showCatName val="0"/>
          <c:showSerName val="0"/>
          <c:showPercent val="0"/>
          <c:showBubbleSize val="0"/>
        </c:dLbls>
        <c:marker val="1"/>
        <c:smooth val="0"/>
        <c:axId val="526243328"/>
        <c:axId val="526250368"/>
      </c:lineChart>
      <c:catAx>
        <c:axId val="52624332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250368"/>
        <c:crosses val="autoZero"/>
        <c:auto val="1"/>
        <c:lblAlgn val="ctr"/>
        <c:lblOffset val="100"/>
        <c:noMultiLvlLbl val="0"/>
      </c:catAx>
      <c:valAx>
        <c:axId val="52625036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26243328"/>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8FD493-D7C6-42F9-B726-F3787BA7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218</Pages>
  <Words>22050</Words>
  <Characters>125690</Characters>
  <Application>Microsoft Office Word</Application>
  <DocSecurity>0</DocSecurity>
  <Lines>1047</Lines>
  <Paragraphs>294</Paragraphs>
  <ScaleCrop>false</ScaleCrop>
  <Company/>
  <LinksUpToDate>false</LinksUpToDate>
  <CharactersWithSpaces>147446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186</cp:revision>
  <cp:lastPrinted>2021-12-29T08:52:00Z</cp:lastPrinted>
  <dcterms:created xsi:type="dcterms:W3CDTF">2021-09-15T00:09:00Z</dcterms:created>
  <dcterms:modified xsi:type="dcterms:W3CDTF">2023-06-02T10:13:00Z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