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E5" w:rsidRDefault="00454EE5" w:rsidP="00510750">
      <w:pPr>
        <w:snapToGrid w:val="0"/>
        <w:spacing w:line="360" w:lineRule="auto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土 地 估 价 结 果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览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表</w:t>
      </w:r>
    </w:p>
    <w:p w:rsidR="00454EE5" w:rsidRDefault="00454EE5" w:rsidP="00454EE5">
      <w:pPr>
        <w:snapToGrid w:val="0"/>
        <w:spacing w:line="240" w:lineRule="auto"/>
        <w:ind w:left="210" w:hangingChars="100" w:hanging="21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估价机构：</w:t>
      </w:r>
      <w:proofErr w:type="gramStart"/>
      <w:r>
        <w:rPr>
          <w:rFonts w:ascii="仿宋_GB2312" w:eastAsia="仿宋_GB2312" w:hint="eastAsia"/>
          <w:sz w:val="21"/>
          <w:szCs w:val="21"/>
        </w:rPr>
        <w:t>北京康正宏</w:t>
      </w:r>
      <w:proofErr w:type="gramEnd"/>
      <w:r>
        <w:rPr>
          <w:rFonts w:ascii="仿宋_GB2312" w:eastAsia="仿宋_GB2312" w:hint="eastAsia"/>
          <w:sz w:val="21"/>
          <w:szCs w:val="21"/>
        </w:rPr>
        <w:t xml:space="preserve">基房地产评估有限公司                             </w:t>
      </w:r>
      <w:r w:rsidR="003202C4">
        <w:rPr>
          <w:rFonts w:ascii="仿宋_GB2312" w:eastAsia="仿宋_GB2312" w:hint="eastAsia"/>
          <w:sz w:val="21"/>
          <w:szCs w:val="21"/>
        </w:rPr>
        <w:t xml:space="preserve">                             </w:t>
      </w:r>
      <w:r>
        <w:rPr>
          <w:rFonts w:ascii="仿宋_GB2312" w:eastAsia="仿宋_GB2312" w:hint="eastAsia"/>
          <w:sz w:val="21"/>
          <w:szCs w:val="21"/>
        </w:rPr>
        <w:t>估价报告编号：</w:t>
      </w:r>
      <w:r w:rsidR="003202C4" w:rsidRPr="003202C4">
        <w:rPr>
          <w:rFonts w:ascii="Arial" w:eastAsia="仿宋_GB2312" w:hAnsi="Arial" w:cs="Arial" w:hint="eastAsia"/>
          <w:sz w:val="21"/>
          <w:szCs w:val="21"/>
        </w:rPr>
        <w:t>2</w:t>
      </w:r>
      <w:r w:rsidR="007D68C7" w:rsidRPr="007D68C7">
        <w:rPr>
          <w:rFonts w:ascii="Arial" w:eastAsia="仿宋_GB2312" w:hAnsi="Arial" w:cs="Arial"/>
          <w:sz w:val="21"/>
          <w:szCs w:val="21"/>
        </w:rPr>
        <w:t>02</w:t>
      </w:r>
      <w:r w:rsidR="003202C4">
        <w:rPr>
          <w:rFonts w:ascii="Arial" w:eastAsia="仿宋_GB2312" w:hAnsi="Arial" w:cs="Arial" w:hint="eastAsia"/>
          <w:sz w:val="21"/>
          <w:szCs w:val="21"/>
        </w:rPr>
        <w:t>2</w:t>
      </w:r>
      <w:r w:rsidR="007D68C7" w:rsidRPr="007D68C7">
        <w:rPr>
          <w:rFonts w:ascii="Arial" w:eastAsia="仿宋_GB2312" w:hAnsi="Arial" w:cs="Arial"/>
          <w:sz w:val="21"/>
          <w:szCs w:val="21"/>
        </w:rPr>
        <w:t>-1-0</w:t>
      </w:r>
      <w:r w:rsidR="003202C4">
        <w:rPr>
          <w:rFonts w:ascii="Arial" w:eastAsia="仿宋_GB2312" w:hAnsi="Arial" w:cs="Arial" w:hint="eastAsia"/>
          <w:sz w:val="21"/>
          <w:szCs w:val="21"/>
        </w:rPr>
        <w:t>701</w:t>
      </w:r>
      <w:r w:rsidR="007D68C7" w:rsidRPr="007D68C7">
        <w:rPr>
          <w:rFonts w:ascii="Arial" w:eastAsia="仿宋_GB2312" w:hAnsi="Arial" w:cs="Arial"/>
          <w:sz w:val="21"/>
          <w:szCs w:val="21"/>
        </w:rPr>
        <w:t>-P0</w:t>
      </w:r>
      <w:r w:rsidR="00C805EF">
        <w:rPr>
          <w:rFonts w:ascii="Arial" w:eastAsia="仿宋_GB2312" w:hAnsi="Arial" w:cs="Arial" w:hint="eastAsia"/>
          <w:sz w:val="21"/>
          <w:szCs w:val="21"/>
        </w:rPr>
        <w:t>4</w:t>
      </w:r>
      <w:r w:rsidR="003202C4">
        <w:rPr>
          <w:rFonts w:ascii="Arial" w:eastAsia="仿宋_GB2312" w:hAnsi="Arial" w:cs="Arial" w:hint="eastAsia"/>
          <w:sz w:val="21"/>
          <w:szCs w:val="21"/>
        </w:rPr>
        <w:t>CQGJ</w:t>
      </w:r>
      <w:r w:rsidR="007D68C7" w:rsidRPr="007D68C7">
        <w:rPr>
          <w:rFonts w:ascii="Arial" w:eastAsia="仿宋_GB2312" w:hAnsi="Arial" w:cs="Arial"/>
          <w:sz w:val="21"/>
          <w:szCs w:val="21"/>
        </w:rPr>
        <w:t>3</w:t>
      </w:r>
    </w:p>
    <w:p w:rsidR="00454EE5" w:rsidRDefault="00454EE5" w:rsidP="00454EE5">
      <w:pPr>
        <w:snapToGrid w:val="0"/>
        <w:spacing w:line="240" w:lineRule="auto"/>
        <w:ind w:left="5951" w:rightChars="-150" w:right="-360" w:hangingChars="2834" w:hanging="5951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估价期日：二</w:t>
      </w:r>
      <w:r w:rsidRPr="003202C4">
        <w:rPr>
          <w:rFonts w:ascii="仿宋_GB2312" w:eastAsia="仿宋_GB2312" w:hint="eastAsia"/>
          <w:sz w:val="21"/>
          <w:szCs w:val="21"/>
        </w:rPr>
        <w:t>〇</w:t>
      </w:r>
      <w:r w:rsidR="007D68C7">
        <w:rPr>
          <w:rFonts w:ascii="仿宋_GB2312" w:eastAsia="仿宋_GB2312" w:hint="eastAsia"/>
          <w:sz w:val="21"/>
          <w:szCs w:val="21"/>
        </w:rPr>
        <w:t>二</w:t>
      </w:r>
      <w:r w:rsidR="003202C4" w:rsidRPr="003202C4">
        <w:rPr>
          <w:rFonts w:ascii="仿宋_GB2312" w:eastAsia="仿宋_GB2312" w:hint="eastAsia"/>
          <w:sz w:val="21"/>
          <w:szCs w:val="21"/>
        </w:rPr>
        <w:t>三</w:t>
      </w:r>
      <w:r w:rsidRPr="003202C4">
        <w:rPr>
          <w:rFonts w:ascii="仿宋_GB2312" w:eastAsia="仿宋_GB2312" w:hint="eastAsia"/>
          <w:sz w:val="21"/>
          <w:szCs w:val="21"/>
        </w:rPr>
        <w:t>年</w:t>
      </w:r>
      <w:r w:rsidR="003202C4" w:rsidRPr="003202C4">
        <w:rPr>
          <w:rFonts w:ascii="仿宋_GB2312" w:eastAsia="仿宋_GB2312" w:hint="eastAsia"/>
          <w:sz w:val="21"/>
          <w:szCs w:val="21"/>
        </w:rPr>
        <w:t>六</w:t>
      </w:r>
      <w:r w:rsidRPr="003202C4">
        <w:rPr>
          <w:rFonts w:ascii="仿宋_GB2312" w:eastAsia="仿宋_GB2312" w:hint="eastAsia"/>
          <w:sz w:val="21"/>
          <w:szCs w:val="21"/>
        </w:rPr>
        <w:t>月</w:t>
      </w:r>
      <w:r w:rsidR="003202C4" w:rsidRPr="003202C4">
        <w:rPr>
          <w:rFonts w:ascii="仿宋_GB2312" w:eastAsia="仿宋_GB2312" w:hint="eastAsia"/>
          <w:sz w:val="21"/>
          <w:szCs w:val="21"/>
        </w:rPr>
        <w:t>二十</w:t>
      </w:r>
      <w:r w:rsidRPr="003202C4">
        <w:rPr>
          <w:rFonts w:ascii="仿宋_GB2312" w:eastAsia="仿宋_GB2312" w:hint="eastAsia"/>
          <w:sz w:val="21"/>
          <w:szCs w:val="21"/>
        </w:rPr>
        <w:t>日</w:t>
      </w:r>
      <w:r w:rsidR="007D68C7"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            估价目的：征收                              估价期</w:t>
      </w:r>
      <w:proofErr w:type="gramStart"/>
      <w:r>
        <w:rPr>
          <w:rFonts w:ascii="仿宋_GB2312" w:eastAsia="仿宋_GB2312" w:hint="eastAsia"/>
          <w:sz w:val="21"/>
          <w:szCs w:val="21"/>
        </w:rPr>
        <w:t>日权利</w:t>
      </w:r>
      <w:proofErr w:type="gramEnd"/>
      <w:r>
        <w:rPr>
          <w:rFonts w:ascii="仿宋_GB2312" w:eastAsia="仿宋_GB2312" w:hint="eastAsia"/>
          <w:sz w:val="21"/>
          <w:szCs w:val="21"/>
        </w:rPr>
        <w:t>类型为：国有建设用地使用权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818"/>
        <w:gridCol w:w="1276"/>
        <w:gridCol w:w="613"/>
        <w:gridCol w:w="565"/>
        <w:gridCol w:w="490"/>
        <w:gridCol w:w="490"/>
        <w:gridCol w:w="490"/>
        <w:gridCol w:w="490"/>
        <w:gridCol w:w="490"/>
        <w:gridCol w:w="1174"/>
        <w:gridCol w:w="1039"/>
        <w:gridCol w:w="1052"/>
        <w:gridCol w:w="879"/>
        <w:gridCol w:w="892"/>
        <w:gridCol w:w="1015"/>
        <w:gridCol w:w="1015"/>
        <w:gridCol w:w="1015"/>
      </w:tblGrid>
      <w:tr w:rsidR="00454EE5" w:rsidTr="00C805EF">
        <w:trPr>
          <w:cantSplit/>
          <w:trHeight w:val="13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委托估价方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估价期日的土地使用者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宗地名称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土地使用证编号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估价期日用途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容积率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</w:t>
            </w:r>
          </w:p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实际开发程度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估价设定开发程度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剩余土地使用权年限（年）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土地使用权面积（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单位面积地价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 w:rsidP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总地价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每亩价格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万元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亩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备注（测绘数据）</w:t>
            </w:r>
          </w:p>
        </w:tc>
      </w:tr>
      <w:tr w:rsidR="00454EE5" w:rsidTr="00C805EF">
        <w:trPr>
          <w:cantSplit/>
          <w:trHeight w:val="13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规划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454EE5" w:rsidTr="00C805EF">
        <w:trPr>
          <w:cantSplit/>
          <w:trHeight w:val="123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3202C4" w:rsidP="003202C4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3202C4">
              <w:rPr>
                <w:rFonts w:ascii="Arial" w:eastAsia="仿宋_GB2312" w:hAnsi="Arial" w:cs="Arial" w:hint="eastAsia"/>
                <w:sz w:val="18"/>
                <w:szCs w:val="18"/>
              </w:rPr>
              <w:t>雄县支援铁路建设指挥部办公室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Pr="00A2245F" w:rsidRDefault="00454EE5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 w:rsidRPr="00782F44">
              <w:rPr>
                <w:rFonts w:ascii="Arial" w:eastAsia="仿宋_GB2312" w:hAnsi="Arial" w:cs="Arial" w:hint="eastAsia"/>
                <w:sz w:val="18"/>
                <w:szCs w:val="18"/>
              </w:rPr>
              <w:t>河北雄安新区</w:t>
            </w:r>
            <w:proofErr w:type="gramEnd"/>
            <w:r w:rsidRPr="00782F44">
              <w:rPr>
                <w:rFonts w:ascii="Arial" w:eastAsia="仿宋_GB2312" w:hAnsi="Arial" w:cs="Arial" w:hint="eastAsia"/>
                <w:sz w:val="18"/>
                <w:szCs w:val="18"/>
              </w:rPr>
              <w:t>雄县</w:t>
            </w: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苟</w:t>
            </w:r>
            <w:proofErr w:type="gramEnd"/>
            <w:r>
              <w:rPr>
                <w:rFonts w:ascii="Arial" w:eastAsia="仿宋_GB2312" w:hAnsi="Arial" w:cs="Arial" w:hint="eastAsia"/>
                <w:sz w:val="18"/>
                <w:szCs w:val="18"/>
              </w:rPr>
              <w:t>各庄镇宗家佐村征迁项目的一宗</w:t>
            </w:r>
            <w:r w:rsidR="00C805EF">
              <w:rPr>
                <w:rFonts w:ascii="Arial" w:eastAsia="仿宋_GB2312" w:hAnsi="Arial" w:cs="Arial" w:hint="eastAsia"/>
                <w:sz w:val="18"/>
                <w:szCs w:val="18"/>
              </w:rPr>
              <w:t>划拨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国有</w:t>
            </w:r>
            <w:r w:rsidRPr="00782F44">
              <w:rPr>
                <w:rFonts w:ascii="Arial" w:eastAsia="仿宋_GB2312" w:hAnsi="Arial" w:cs="Arial" w:hint="eastAsia"/>
                <w:sz w:val="18"/>
                <w:szCs w:val="18"/>
              </w:rPr>
              <w:t>建设用地使用权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782F44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，宗地红线内场现状有多幢建筑物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tabs>
                <w:tab w:val="left" w:pos="1383"/>
              </w:tabs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及红线内场地平整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EB3051" w:rsidP="001E712F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EB3051">
              <w:rPr>
                <w:rFonts w:ascii="Arial" w:eastAsia="仿宋_GB2312" w:hAnsi="Arial" w:cs="Arial"/>
                <w:sz w:val="18"/>
                <w:szCs w:val="18"/>
              </w:rPr>
              <w:t>686.02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347176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850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EB3051" w:rsidP="0007580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EB3051">
              <w:rPr>
                <w:rFonts w:ascii="Arial" w:eastAsia="仿宋_GB2312" w:hAnsi="Arial" w:cs="Arial"/>
                <w:sz w:val="18"/>
                <w:szCs w:val="18"/>
              </w:rPr>
              <w:t>583117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0D257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56.67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EB3051" w:rsidP="00C31EC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686.02</w:t>
            </w:r>
          </w:p>
        </w:tc>
      </w:tr>
    </w:tbl>
    <w:p w:rsidR="00D35F16" w:rsidRDefault="00454EE5" w:rsidP="00195352">
      <w:pPr>
        <w:spacing w:line="300" w:lineRule="atLeast"/>
        <w:rPr>
          <w:rFonts w:ascii="Arial" w:eastAsia="仿宋_GB2312" w:hAnsi="Arial" w:cs="Arial"/>
          <w:sz w:val="18"/>
          <w:szCs w:val="18"/>
        </w:rPr>
      </w:pPr>
      <w:r>
        <w:rPr>
          <w:rFonts w:ascii="Arial" w:eastAsia="仿宋_GB2312" w:hAnsi="Arial" w:cs="Arial" w:hint="eastAsia"/>
          <w:sz w:val="18"/>
          <w:szCs w:val="18"/>
        </w:rPr>
        <w:t>备注：</w:t>
      </w:r>
      <w:r w:rsidR="00195352">
        <w:rPr>
          <w:rFonts w:ascii="Arial" w:eastAsia="仿宋_GB2312" w:hAnsi="Arial" w:cs="Arial" w:hint="eastAsia"/>
          <w:sz w:val="18"/>
          <w:szCs w:val="18"/>
        </w:rPr>
        <w:t>①</w:t>
      </w:r>
      <w:r w:rsidR="00A2245F" w:rsidRPr="00A2245F">
        <w:rPr>
          <w:rFonts w:ascii="Arial" w:eastAsia="仿宋_GB2312" w:hAnsi="Arial" w:cs="Arial" w:hint="eastAsia"/>
          <w:sz w:val="18"/>
          <w:szCs w:val="18"/>
          <w:highlight w:val="yellow"/>
        </w:rPr>
        <w:t>土地使用着确认依据</w:t>
      </w:r>
    </w:p>
    <w:p w:rsidR="00195352" w:rsidRPr="00195352" w:rsidRDefault="00195352" w:rsidP="00176AC7">
      <w:pPr>
        <w:spacing w:line="300" w:lineRule="atLeast"/>
        <w:rPr>
          <w:rFonts w:ascii="Arial" w:eastAsiaTheme="minorEastAsia" w:hAnsi="Arial" w:cs="Arial"/>
          <w:bCs/>
          <w:sz w:val="18"/>
        </w:rPr>
      </w:pPr>
      <w:r>
        <w:rPr>
          <w:rFonts w:ascii="Arial" w:eastAsia="仿宋_GB2312" w:hAnsi="Arial" w:cs="Arial" w:hint="eastAsia"/>
          <w:sz w:val="18"/>
          <w:szCs w:val="18"/>
        </w:rPr>
        <w:t xml:space="preserve">      </w:t>
      </w:r>
      <w:r>
        <w:rPr>
          <w:rFonts w:ascii="Arial" w:eastAsia="仿宋_GB2312" w:hAnsi="Arial" w:cs="Arial" w:hint="eastAsia"/>
          <w:sz w:val="18"/>
          <w:szCs w:val="18"/>
        </w:rPr>
        <w:t>②本次测算依据《雄县自然资源局关于刘杰占地的说明》所载土地面积进行总价测算。</w:t>
      </w:r>
      <w:bookmarkStart w:id="0" w:name="_GoBack"/>
      <w:bookmarkEnd w:id="0"/>
    </w:p>
    <w:sectPr w:rsidR="00195352" w:rsidRPr="00195352" w:rsidSect="00454EE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AB3" w:rsidRDefault="00477AB3" w:rsidP="006D2EFE">
      <w:pPr>
        <w:spacing w:line="240" w:lineRule="auto"/>
      </w:pPr>
      <w:r>
        <w:separator/>
      </w:r>
    </w:p>
  </w:endnote>
  <w:endnote w:type="continuationSeparator" w:id="0">
    <w:p w:rsidR="00477AB3" w:rsidRDefault="00477AB3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AB3" w:rsidRDefault="00477AB3" w:rsidP="006D2EFE">
      <w:pPr>
        <w:spacing w:line="240" w:lineRule="auto"/>
      </w:pPr>
      <w:r>
        <w:separator/>
      </w:r>
    </w:p>
  </w:footnote>
  <w:footnote w:type="continuationSeparator" w:id="0">
    <w:p w:rsidR="00477AB3" w:rsidRDefault="00477AB3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AC7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95352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0F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12F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19B6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02C4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9E5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170B5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4EE5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77AB3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0750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44D3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9EE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4FC7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2F44"/>
    <w:rsid w:val="00784208"/>
    <w:rsid w:val="007847C2"/>
    <w:rsid w:val="00785AE6"/>
    <w:rsid w:val="00786104"/>
    <w:rsid w:val="00786463"/>
    <w:rsid w:val="007872F1"/>
    <w:rsid w:val="0079083E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68C7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08D8"/>
    <w:rsid w:val="008E1E50"/>
    <w:rsid w:val="008E1EA0"/>
    <w:rsid w:val="008E2988"/>
    <w:rsid w:val="008E302F"/>
    <w:rsid w:val="008E3671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5535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562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245F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4A44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69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3CD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5635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33C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05EF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35F16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41FB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051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AD4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B0E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E6828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Sky123.Org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崔锴</cp:lastModifiedBy>
  <cp:revision>2</cp:revision>
  <dcterms:created xsi:type="dcterms:W3CDTF">2023-06-20T07:33:00Z</dcterms:created>
  <dcterms:modified xsi:type="dcterms:W3CDTF">2023-06-20T07:33:00Z</dcterms:modified>
</cp:coreProperties>
</file>