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3202C4">
        <w:rPr>
          <w:rFonts w:ascii="仿宋_GB2312" w:eastAsia="仿宋_GB2312" w:hint="eastAsia"/>
          <w:sz w:val="21"/>
          <w:szCs w:val="21"/>
        </w:rPr>
        <w:t xml:space="preserve">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3202C4" w:rsidRP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02</w:t>
      </w:r>
      <w:r w:rsid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-1-0</w:t>
      </w:r>
      <w:r w:rsidR="003202C4">
        <w:rPr>
          <w:rFonts w:ascii="Arial" w:eastAsia="仿宋_GB2312" w:hAnsi="Arial" w:cs="Arial" w:hint="eastAsia"/>
          <w:sz w:val="21"/>
          <w:szCs w:val="21"/>
        </w:rPr>
        <w:t>701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C805EF">
        <w:rPr>
          <w:rFonts w:ascii="Arial" w:eastAsia="仿宋_GB2312" w:hAnsi="Arial" w:cs="Arial" w:hint="eastAsia"/>
          <w:sz w:val="21"/>
          <w:szCs w:val="21"/>
        </w:rPr>
        <w:t>4</w:t>
      </w:r>
      <w:r w:rsidR="003202C4">
        <w:rPr>
          <w:rFonts w:ascii="Arial" w:eastAsia="仿宋_GB2312" w:hAnsi="Arial" w:cs="Arial" w:hint="eastAsia"/>
          <w:sz w:val="21"/>
          <w:szCs w:val="21"/>
        </w:rPr>
        <w:t>CQGJ</w:t>
      </w:r>
      <w:r w:rsidR="007D68C7" w:rsidRPr="007D68C7">
        <w:rPr>
          <w:rFonts w:ascii="Arial" w:eastAsia="仿宋_GB2312" w:hAnsi="Arial" w:cs="Arial"/>
          <w:sz w:val="21"/>
          <w:szCs w:val="21"/>
        </w:rPr>
        <w:t>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 w:rsidRPr="003202C4">
        <w:rPr>
          <w:rFonts w:ascii="仿宋_GB2312" w:eastAsia="仿宋_GB2312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3202C4" w:rsidRPr="003202C4">
        <w:rPr>
          <w:rFonts w:ascii="仿宋_GB2312" w:eastAsia="仿宋_GB2312" w:hint="eastAsia"/>
          <w:sz w:val="21"/>
          <w:szCs w:val="21"/>
        </w:rPr>
        <w:t>三</w:t>
      </w:r>
      <w:r w:rsidRPr="003202C4">
        <w:rPr>
          <w:rFonts w:ascii="仿宋_GB2312" w:eastAsia="仿宋_GB2312" w:hint="eastAsia"/>
          <w:sz w:val="21"/>
          <w:szCs w:val="21"/>
        </w:rPr>
        <w:t>年</w:t>
      </w:r>
      <w:r w:rsidR="003202C4" w:rsidRPr="003202C4">
        <w:rPr>
          <w:rFonts w:ascii="仿宋_GB2312" w:eastAsia="仿宋_GB2312" w:hint="eastAsia"/>
          <w:sz w:val="21"/>
          <w:szCs w:val="21"/>
        </w:rPr>
        <w:t>六</w:t>
      </w:r>
      <w:r w:rsidRPr="003202C4">
        <w:rPr>
          <w:rFonts w:ascii="仿宋_GB2312" w:eastAsia="仿宋_GB2312" w:hint="eastAsia"/>
          <w:sz w:val="21"/>
          <w:szCs w:val="21"/>
        </w:rPr>
        <w:t>月</w:t>
      </w:r>
      <w:r w:rsidR="003202C4" w:rsidRPr="003202C4">
        <w:rPr>
          <w:rFonts w:ascii="仿宋_GB2312" w:eastAsia="仿宋_GB2312" w:hint="eastAsia"/>
          <w:sz w:val="21"/>
          <w:szCs w:val="21"/>
        </w:rPr>
        <w:t>二十</w:t>
      </w:r>
      <w:r w:rsidRPr="003202C4">
        <w:rPr>
          <w:rFonts w:ascii="仿宋_GB2312" w:eastAsia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18"/>
        <w:gridCol w:w="1276"/>
        <w:gridCol w:w="613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C805EF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C805EF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C805EF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3202C4" w:rsidP="003202C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3202C4">
              <w:rPr>
                <w:rFonts w:ascii="Arial" w:eastAsia="仿宋_GB2312" w:hAnsi="Arial" w:cs="Arial" w:hint="eastAsia"/>
                <w:sz w:val="18"/>
                <w:szCs w:val="18"/>
              </w:rPr>
              <w:t>雄县支援铁路建设指挥部办公室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C805EF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C805EF">
              <w:rPr>
                <w:rFonts w:ascii="Arial" w:eastAsia="仿宋_GB2312" w:hAnsi="Arial" w:cs="Arial" w:hint="eastAsia"/>
                <w:sz w:val="18"/>
                <w:szCs w:val="18"/>
              </w:rPr>
              <w:t>薛东彬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proofErr w:type="gramEnd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雄县</w:t>
            </w: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苟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各庄镇宗家佐村征迁项目的一宗</w:t>
            </w:r>
            <w:r w:rsidR="00C805EF">
              <w:rPr>
                <w:rFonts w:ascii="Arial" w:eastAsia="仿宋_GB2312" w:hAnsi="Arial" w:cs="Arial" w:hint="eastAsia"/>
                <w:sz w:val="18"/>
                <w:szCs w:val="18"/>
              </w:rPr>
              <w:t>划拨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国有</w:t>
            </w:r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建设用地使用权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EB3051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EB3051">
              <w:rPr>
                <w:rFonts w:ascii="Arial" w:eastAsia="仿宋_GB2312" w:hAnsi="Arial" w:cs="Arial"/>
                <w:sz w:val="18"/>
                <w:szCs w:val="18"/>
              </w:rPr>
              <w:t>686.02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EB3051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EB3051">
              <w:rPr>
                <w:rFonts w:ascii="Arial" w:eastAsia="仿宋_GB2312" w:hAnsi="Arial" w:cs="Arial"/>
                <w:sz w:val="18"/>
                <w:szCs w:val="18"/>
              </w:rPr>
              <w:t>5831</w:t>
            </w:r>
            <w:bookmarkStart w:id="0" w:name="_GoBack"/>
            <w:bookmarkEnd w:id="0"/>
            <w:r w:rsidRPr="00EB3051">
              <w:rPr>
                <w:rFonts w:ascii="Arial" w:eastAsia="仿宋_GB2312" w:hAnsi="Arial" w:cs="Arial"/>
                <w:sz w:val="18"/>
                <w:szCs w:val="18"/>
              </w:rPr>
              <w:t>17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56.67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EB3051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686.02</w:t>
            </w:r>
          </w:p>
        </w:tc>
      </w:tr>
    </w:tbl>
    <w:p w:rsidR="00D35F16" w:rsidRDefault="00454EE5" w:rsidP="00195352">
      <w:pPr>
        <w:spacing w:line="300" w:lineRule="atLeast"/>
        <w:rPr>
          <w:rFonts w:ascii="Arial" w:eastAsia="仿宋_GB2312" w:hAnsi="Arial" w:cs="Arial"/>
          <w:sz w:val="18"/>
          <w:szCs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</w:t>
      </w:r>
      <w:r w:rsidR="00195352">
        <w:rPr>
          <w:rFonts w:ascii="Arial" w:eastAsia="仿宋_GB2312" w:hAnsi="Arial" w:cs="Arial" w:hint="eastAsia"/>
          <w:sz w:val="18"/>
          <w:szCs w:val="18"/>
        </w:rPr>
        <w:t>①本次土地权属依据《</w:t>
      </w:r>
      <w:r w:rsidR="00195352" w:rsidRPr="00195352">
        <w:rPr>
          <w:rFonts w:ascii="Arial" w:eastAsia="仿宋_GB2312" w:hAnsi="Arial" w:cs="Arial" w:hint="eastAsia"/>
          <w:sz w:val="18"/>
          <w:szCs w:val="18"/>
        </w:rPr>
        <w:t>苟各庄镇人民政府关于原宗佐供销社第二门市国有土地的情况说明</w:t>
      </w:r>
      <w:r w:rsidR="00195352">
        <w:rPr>
          <w:rFonts w:ascii="Arial" w:eastAsia="仿宋_GB2312" w:hAnsi="Arial" w:cs="Arial" w:hint="eastAsia"/>
          <w:sz w:val="18"/>
          <w:szCs w:val="18"/>
        </w:rPr>
        <w:t>》所载拍卖成交人进行认定，本结果表土地使用者为</w:t>
      </w:r>
      <w:r w:rsidR="00EB3051" w:rsidRPr="00EB3051">
        <w:rPr>
          <w:rFonts w:ascii="Arial" w:eastAsia="仿宋_GB2312" w:hAnsi="Arial" w:cs="Arial" w:hint="eastAsia"/>
          <w:sz w:val="18"/>
          <w:szCs w:val="18"/>
        </w:rPr>
        <w:t>薛东彬</w:t>
      </w:r>
      <w:r w:rsidR="00195352">
        <w:rPr>
          <w:rFonts w:ascii="Arial" w:eastAsia="仿宋_GB2312" w:hAnsi="Arial" w:cs="Arial" w:hint="eastAsia"/>
          <w:sz w:val="18"/>
          <w:szCs w:val="18"/>
        </w:rPr>
        <w:t>。</w:t>
      </w:r>
    </w:p>
    <w:p w:rsidR="00195352" w:rsidRPr="00195352" w:rsidRDefault="00195352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 xml:space="preserve">      </w:t>
      </w:r>
      <w:r>
        <w:rPr>
          <w:rFonts w:ascii="Arial" w:eastAsia="仿宋_GB2312" w:hAnsi="Arial" w:cs="Arial" w:hint="eastAsia"/>
          <w:sz w:val="18"/>
          <w:szCs w:val="18"/>
        </w:rPr>
        <w:t>②本次测算依据《雄县自然资源局关于刘杰占地的说明》所载土地面积进行总价测算。</w:t>
      </w:r>
    </w:p>
    <w:sectPr w:rsidR="00195352" w:rsidRPr="00195352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B6" w:rsidRDefault="002319B6" w:rsidP="006D2EFE">
      <w:pPr>
        <w:spacing w:line="240" w:lineRule="auto"/>
      </w:pPr>
      <w:r>
        <w:separator/>
      </w:r>
    </w:p>
  </w:endnote>
  <w:endnote w:type="continuationSeparator" w:id="0">
    <w:p w:rsidR="002319B6" w:rsidRDefault="002319B6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B6" w:rsidRDefault="002319B6" w:rsidP="006D2EFE">
      <w:pPr>
        <w:spacing w:line="240" w:lineRule="auto"/>
      </w:pPr>
      <w:r>
        <w:separator/>
      </w:r>
    </w:p>
  </w:footnote>
  <w:footnote w:type="continuationSeparator" w:id="0">
    <w:p w:rsidR="002319B6" w:rsidRDefault="002319B6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5352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0F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19B6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02C4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44D3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2F44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4A44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69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05EF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051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AD4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95</Words>
  <Characters>546</Characters>
  <Application>Microsoft Office Word</Application>
  <DocSecurity>0</DocSecurity>
  <Lines>4</Lines>
  <Paragraphs>1</Paragraphs>
  <ScaleCrop>false</ScaleCrop>
  <Company>Sky123.Org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7</cp:revision>
  <dcterms:created xsi:type="dcterms:W3CDTF">2023-06-20T03:14:00Z</dcterms:created>
  <dcterms:modified xsi:type="dcterms:W3CDTF">2023-06-20T05:48:00Z</dcterms:modified>
</cp:coreProperties>
</file>