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3D8C" w14:textId="77777777" w:rsidR="00195F35" w:rsidRPr="005641A9" w:rsidRDefault="00195F35">
      <w:pPr>
        <w:pStyle w:val="a7"/>
        <w:rPr>
          <w:rFonts w:ascii="仿宋_GB2312" w:eastAsia="仿宋_GB2312" w:hint="eastAsia"/>
          <w:color w:val="000000"/>
          <w:sz w:val="28"/>
        </w:rPr>
      </w:pPr>
    </w:p>
    <w:p w14:paraId="4AF60BA2" w14:textId="77777777" w:rsidR="00195F35" w:rsidRPr="005641A9" w:rsidRDefault="00195F35">
      <w:pPr>
        <w:pStyle w:val="a7"/>
        <w:rPr>
          <w:rFonts w:ascii="仿宋_GB2312" w:eastAsia="仿宋_GB2312"/>
          <w:color w:val="000000"/>
          <w:sz w:val="28"/>
        </w:rPr>
      </w:pPr>
    </w:p>
    <w:p w14:paraId="5C2935B8" w14:textId="77777777" w:rsidR="00195F35" w:rsidRPr="005641A9" w:rsidRDefault="00195F35">
      <w:pPr>
        <w:pStyle w:val="a7"/>
        <w:rPr>
          <w:rFonts w:ascii="仿宋_GB2312" w:eastAsia="仿宋_GB2312"/>
          <w:color w:val="000000"/>
          <w:sz w:val="28"/>
        </w:rPr>
      </w:pPr>
    </w:p>
    <w:p w14:paraId="33FEB4F4" w14:textId="77777777" w:rsidR="00195F35" w:rsidRPr="005641A9" w:rsidRDefault="003753F0">
      <w:pPr>
        <w:pStyle w:val="a7"/>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中国华融</w:t>
      </w:r>
    </w:p>
    <w:p w14:paraId="4D70B7B3" w14:textId="77777777" w:rsidR="00195F35" w:rsidRPr="005641A9" w:rsidRDefault="003753F0">
      <w:pPr>
        <w:pStyle w:val="a7"/>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房地产类抵押物动态估价报告</w:t>
      </w:r>
    </w:p>
    <w:p w14:paraId="78443DAB" w14:textId="2C177F75" w:rsidR="00195F35" w:rsidRPr="005641A9" w:rsidRDefault="003753F0">
      <w:pPr>
        <w:pStyle w:val="a7"/>
        <w:jc w:val="center"/>
        <w:rPr>
          <w:rFonts w:ascii="仿宋_GB2312" w:eastAsia="仿宋_GB2312"/>
          <w:b/>
          <w:snapToGrid w:val="0"/>
          <w:kern w:val="0"/>
          <w:sz w:val="32"/>
          <w:szCs w:val="32"/>
        </w:rPr>
      </w:pPr>
      <w:r w:rsidRPr="005641A9">
        <w:rPr>
          <w:rFonts w:ascii="仿宋_GB2312" w:eastAsia="仿宋_GB2312" w:hint="eastAsia"/>
          <w:b/>
          <w:snapToGrid w:val="0"/>
          <w:kern w:val="0"/>
          <w:sz w:val="32"/>
          <w:szCs w:val="32"/>
        </w:rPr>
        <w:t>（项目编号：</w:t>
      </w:r>
      <w:r w:rsidR="00030918" w:rsidRPr="005641A9">
        <w:rPr>
          <w:rFonts w:ascii="仿宋_GB2312" w:eastAsia="仿宋_GB2312" w:hint="eastAsia"/>
          <w:b/>
          <w:snapToGrid w:val="0"/>
          <w:kern w:val="0"/>
          <w:sz w:val="32"/>
          <w:szCs w:val="32"/>
          <w:highlight w:val="yellow"/>
        </w:rPr>
        <w:t>（华融公司提供）</w:t>
      </w:r>
      <w:r w:rsidRPr="005641A9">
        <w:rPr>
          <w:rFonts w:ascii="仿宋_GB2312" w:eastAsia="仿宋_GB2312" w:hint="eastAsia"/>
          <w:b/>
          <w:snapToGrid w:val="0"/>
          <w:kern w:val="0"/>
          <w:sz w:val="32"/>
          <w:szCs w:val="32"/>
        </w:rPr>
        <w:t xml:space="preserve">； </w:t>
      </w:r>
      <w:del w:id="0" w:author="sony" w:date="2018-11-30T15:27:00Z">
        <w:r w:rsidRPr="005641A9" w:rsidDel="00B962AF">
          <w:rPr>
            <w:rFonts w:ascii="仿宋_GB2312" w:eastAsia="仿宋_GB2312" w:hint="eastAsia"/>
            <w:b/>
            <w:snapToGrid w:val="0"/>
            <w:kern w:val="0"/>
            <w:sz w:val="32"/>
            <w:szCs w:val="32"/>
          </w:rPr>
          <w:delText>第</w:delText>
        </w:r>
        <w:r w:rsidR="006E6FDA" w:rsidRPr="005641A9" w:rsidDel="00B962AF">
          <w:rPr>
            <w:rFonts w:ascii="仿宋_GB2312" w:eastAsia="仿宋_GB2312" w:hint="eastAsia"/>
            <w:b/>
            <w:snapToGrid w:val="0"/>
            <w:kern w:val="0"/>
            <w:sz w:val="32"/>
            <w:szCs w:val="32"/>
          </w:rPr>
          <w:delText>1</w:delText>
        </w:r>
      </w:del>
      <w:ins w:id="1" w:author="sony" w:date="2018-11-30T15:27:00Z">
        <w:r w:rsidR="00B962AF" w:rsidRPr="005641A9">
          <w:rPr>
            <w:rFonts w:ascii="仿宋_GB2312" w:eastAsia="仿宋_GB2312" w:hint="eastAsia"/>
            <w:b/>
            <w:snapToGrid w:val="0"/>
            <w:kern w:val="0"/>
            <w:sz w:val="32"/>
            <w:szCs w:val="32"/>
          </w:rPr>
          <w:t>第</w:t>
        </w:r>
        <w:r w:rsidR="00B962AF">
          <w:rPr>
            <w:rFonts w:ascii="仿宋_GB2312" w:eastAsia="仿宋_GB2312"/>
            <w:b/>
            <w:snapToGrid w:val="0"/>
            <w:kern w:val="0"/>
            <w:sz w:val="32"/>
            <w:szCs w:val="32"/>
          </w:rPr>
          <w:t>2</w:t>
        </w:r>
      </w:ins>
      <w:r w:rsidRPr="005641A9">
        <w:rPr>
          <w:rFonts w:ascii="仿宋_GB2312" w:eastAsia="仿宋_GB2312" w:hint="eastAsia"/>
          <w:b/>
          <w:snapToGrid w:val="0"/>
          <w:kern w:val="0"/>
          <w:sz w:val="32"/>
          <w:szCs w:val="32"/>
        </w:rPr>
        <w:t>估价）</w:t>
      </w:r>
    </w:p>
    <w:p w14:paraId="6CFEBBAF" w14:textId="77777777" w:rsidR="00195F35" w:rsidRPr="005641A9" w:rsidRDefault="00195F35">
      <w:pPr>
        <w:pStyle w:val="a7"/>
        <w:rPr>
          <w:rFonts w:ascii="仿宋_GB2312" w:eastAsia="仿宋_GB2312"/>
          <w:color w:val="000000"/>
          <w:sz w:val="28"/>
        </w:rPr>
      </w:pPr>
    </w:p>
    <w:p w14:paraId="03731E71" w14:textId="77777777" w:rsidR="00195F35" w:rsidRPr="005641A9" w:rsidRDefault="00195F35">
      <w:pPr>
        <w:pStyle w:val="a7"/>
        <w:rPr>
          <w:rFonts w:ascii="仿宋_GB2312" w:eastAsia="仿宋_GB2312"/>
          <w:color w:val="000000"/>
          <w:sz w:val="28"/>
        </w:rPr>
      </w:pPr>
    </w:p>
    <w:p w14:paraId="72637DE2" w14:textId="77777777" w:rsidR="00195F35" w:rsidRPr="005641A9" w:rsidRDefault="00195F35">
      <w:pPr>
        <w:pStyle w:val="a7"/>
        <w:rPr>
          <w:rFonts w:ascii="仿宋_GB2312" w:eastAsia="仿宋_GB2312"/>
          <w:color w:val="000000"/>
          <w:sz w:val="28"/>
        </w:rPr>
      </w:pPr>
    </w:p>
    <w:p w14:paraId="6DE14714" w14:textId="77777777" w:rsidR="0046710B" w:rsidRPr="005641A9" w:rsidRDefault="0046710B">
      <w:pPr>
        <w:pStyle w:val="a7"/>
        <w:rPr>
          <w:rFonts w:ascii="仿宋_GB2312" w:eastAsia="仿宋_GB2312"/>
          <w:color w:val="000000"/>
          <w:sz w:val="28"/>
        </w:rPr>
      </w:pPr>
    </w:p>
    <w:p w14:paraId="7670AD65" w14:textId="77777777" w:rsidR="0046710B" w:rsidRPr="005641A9" w:rsidRDefault="0046710B">
      <w:pPr>
        <w:pStyle w:val="a7"/>
        <w:rPr>
          <w:rFonts w:ascii="仿宋_GB2312" w:eastAsia="仿宋_GB2312"/>
          <w:color w:val="000000"/>
          <w:sz w:val="28"/>
        </w:rPr>
      </w:pPr>
    </w:p>
    <w:p w14:paraId="5BB8E185" w14:textId="77777777" w:rsidR="00195F35" w:rsidRPr="005641A9" w:rsidRDefault="00195F35">
      <w:pPr>
        <w:pStyle w:val="a7"/>
        <w:rPr>
          <w:rFonts w:ascii="仿宋_GB2312" w:eastAsia="仿宋_GB2312"/>
          <w:color w:val="000000"/>
          <w:sz w:val="28"/>
        </w:rPr>
      </w:pPr>
    </w:p>
    <w:p w14:paraId="5EB07F76" w14:textId="3AEDD009" w:rsidR="00195F35" w:rsidRPr="005641A9" w:rsidRDefault="003753F0" w:rsidP="009F7459">
      <w:pPr>
        <w:widowControl/>
        <w:adjustRightInd w:val="0"/>
        <w:snapToGrid w:val="0"/>
        <w:spacing w:line="360" w:lineRule="auto"/>
        <w:ind w:leftChars="67" w:left="2069" w:hangingChars="600" w:hanging="1928"/>
        <w:textAlignment w:val="bottom"/>
        <w:rPr>
          <w:rFonts w:ascii="仿宋_GB2312" w:eastAsia="仿宋_GB2312" w:hAnsi="Algerian"/>
          <w:b/>
          <w:bCs/>
          <w:snapToGrid w:val="0"/>
          <w:kern w:val="0"/>
          <w:sz w:val="32"/>
          <w:szCs w:val="32"/>
        </w:rPr>
      </w:pPr>
      <w:r w:rsidRPr="005641A9">
        <w:rPr>
          <w:rFonts w:ascii="仿宋_GB2312" w:eastAsia="仿宋_GB2312" w:hAnsi="Algerian" w:hint="eastAsia"/>
          <w:b/>
          <w:bCs/>
          <w:snapToGrid w:val="0"/>
          <w:kern w:val="0"/>
          <w:sz w:val="32"/>
          <w:szCs w:val="32"/>
        </w:rPr>
        <w:t>抵押物名称：</w:t>
      </w:r>
      <w:ins w:id="2" w:author="sony" w:date="2018-11-30T15:33:00Z">
        <w:r w:rsidR="00B962AF">
          <w:rPr>
            <w:rFonts w:ascii="仿宋_GB2312" w:eastAsia="仿宋_GB2312" w:hAnsi="Algerian" w:hint="eastAsia"/>
            <w:b/>
            <w:bCs/>
            <w:snapToGrid w:val="0"/>
            <w:kern w:val="0"/>
            <w:sz w:val="32"/>
            <w:szCs w:val="32"/>
          </w:rPr>
          <w:t>万年基业投资集团有限公司</w:t>
        </w:r>
      </w:ins>
      <w:r w:rsidR="00C21D59" w:rsidRPr="005641A9">
        <w:rPr>
          <w:rFonts w:ascii="仿宋_GB2312" w:eastAsia="仿宋_GB2312" w:hAnsi="Algerian" w:hint="eastAsia"/>
          <w:b/>
          <w:bCs/>
          <w:snapToGrid w:val="0"/>
          <w:color w:val="000000" w:themeColor="text1"/>
          <w:kern w:val="0"/>
          <w:sz w:val="32"/>
          <w:szCs w:val="32"/>
        </w:rPr>
        <w:t>北京市海淀区苏州街55号8层802、803号共2套综合（办公）用房房地产抵押价值评估</w:t>
      </w:r>
    </w:p>
    <w:p w14:paraId="3416AB08" w14:textId="77777777" w:rsidR="00195F35" w:rsidRPr="005641A9" w:rsidRDefault="003753F0" w:rsidP="0046710B">
      <w:pPr>
        <w:widowControl/>
        <w:adjustRightInd w:val="0"/>
        <w:snapToGrid w:val="0"/>
        <w:spacing w:line="360" w:lineRule="auto"/>
        <w:textAlignment w:val="bottom"/>
        <w:rPr>
          <w:rFonts w:ascii="仿宋_GB2312" w:eastAsia="仿宋_GB2312" w:hAnsi="Algerian"/>
          <w:b/>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估价委托人</w:t>
      </w:r>
      <w:r w:rsidRPr="005641A9">
        <w:rPr>
          <w:rFonts w:ascii="仿宋_GB2312" w:eastAsia="仿宋_GB2312" w:hAnsi="Algerian" w:hint="eastAsia"/>
          <w:b/>
          <w:snapToGrid w:val="0"/>
          <w:color w:val="000000"/>
          <w:kern w:val="0"/>
          <w:sz w:val="32"/>
          <w:szCs w:val="32"/>
        </w:rPr>
        <w:t>：</w:t>
      </w:r>
      <w:r w:rsidRPr="005641A9">
        <w:rPr>
          <w:rFonts w:ascii="仿宋_GB2312" w:eastAsia="仿宋_GB2312" w:hAnsi="Algerian" w:hint="eastAsia"/>
          <w:b/>
          <w:bCs/>
          <w:snapToGrid w:val="0"/>
          <w:color w:val="000000"/>
          <w:kern w:val="0"/>
          <w:sz w:val="32"/>
          <w:szCs w:val="32"/>
        </w:rPr>
        <w:t>中国华融资产管理股份有限公司</w:t>
      </w:r>
      <w:r w:rsidR="00C61FAE" w:rsidRPr="005641A9">
        <w:rPr>
          <w:rFonts w:ascii="仿宋_GB2312" w:eastAsia="仿宋_GB2312" w:hAnsi="Algerian" w:hint="eastAsia"/>
          <w:b/>
          <w:bCs/>
          <w:snapToGrid w:val="0"/>
          <w:color w:val="000000"/>
          <w:kern w:val="0"/>
          <w:sz w:val="32"/>
          <w:szCs w:val="32"/>
        </w:rPr>
        <w:t>北京市</w:t>
      </w:r>
      <w:r w:rsidRPr="005641A9">
        <w:rPr>
          <w:rFonts w:ascii="仿宋_GB2312" w:eastAsia="仿宋_GB2312" w:hAnsi="Algerian" w:hint="eastAsia"/>
          <w:b/>
          <w:bCs/>
          <w:snapToGrid w:val="0"/>
          <w:color w:val="000000"/>
          <w:kern w:val="0"/>
          <w:sz w:val="32"/>
          <w:szCs w:val="32"/>
        </w:rPr>
        <w:t>分公司</w:t>
      </w:r>
    </w:p>
    <w:p w14:paraId="64AC3196" w14:textId="77777777" w:rsidR="00195F35" w:rsidRPr="005641A9" w:rsidRDefault="003753F0" w:rsidP="0046710B">
      <w:pPr>
        <w:widowControl/>
        <w:tabs>
          <w:tab w:val="center" w:pos="4521"/>
        </w:tabs>
        <w:adjustRightInd w:val="0"/>
        <w:snapToGrid w:val="0"/>
        <w:spacing w:line="360" w:lineRule="auto"/>
        <w:textAlignment w:val="bottom"/>
        <w:rPr>
          <w:rFonts w:ascii="仿宋_GB2312" w:eastAsia="仿宋_GB2312" w:hAnsi="Algerian"/>
          <w:b/>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估价机构</w:t>
      </w:r>
      <w:r w:rsidRPr="005641A9">
        <w:rPr>
          <w:rFonts w:ascii="仿宋_GB2312" w:eastAsia="仿宋_GB2312" w:hAnsi="Algerian" w:hint="eastAsia"/>
          <w:b/>
          <w:snapToGrid w:val="0"/>
          <w:color w:val="000000"/>
          <w:kern w:val="0"/>
          <w:sz w:val="32"/>
          <w:szCs w:val="32"/>
        </w:rPr>
        <w:t>：</w:t>
      </w:r>
      <w:r w:rsidR="00C61FAE" w:rsidRPr="005641A9">
        <w:rPr>
          <w:rFonts w:ascii="仿宋_GB2312" w:eastAsia="仿宋_GB2312" w:hAnsi="Algerian" w:hint="eastAsia"/>
          <w:b/>
          <w:bCs/>
          <w:snapToGrid w:val="0"/>
          <w:color w:val="000000"/>
          <w:kern w:val="0"/>
          <w:sz w:val="32"/>
          <w:szCs w:val="32"/>
        </w:rPr>
        <w:t>北京康正宏基房地产评估有限公司</w:t>
      </w:r>
    </w:p>
    <w:p w14:paraId="3CF745F9" w14:textId="4F416ADD" w:rsidR="00195F35" w:rsidRPr="005641A9" w:rsidRDefault="003753F0" w:rsidP="0046710B">
      <w:pPr>
        <w:widowControl/>
        <w:adjustRightInd w:val="0"/>
        <w:snapToGrid w:val="0"/>
        <w:spacing w:line="360" w:lineRule="auto"/>
        <w:textAlignment w:val="bottom"/>
        <w:rPr>
          <w:rFonts w:ascii="仿宋_GB2312" w:eastAsia="仿宋_GB2312" w:hAnsi="Algerian"/>
          <w:b/>
          <w:bCs/>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估价人员</w:t>
      </w:r>
      <w:r w:rsidRPr="005641A9">
        <w:rPr>
          <w:rFonts w:ascii="仿宋_GB2312" w:eastAsia="仿宋_GB2312" w:hAnsi="Algerian" w:hint="eastAsia"/>
          <w:b/>
          <w:snapToGrid w:val="0"/>
          <w:color w:val="000000"/>
          <w:kern w:val="0"/>
          <w:sz w:val="32"/>
          <w:szCs w:val="32"/>
        </w:rPr>
        <w:t>：</w:t>
      </w:r>
      <w:r w:rsidR="00C21D59" w:rsidRPr="005641A9">
        <w:rPr>
          <w:rFonts w:ascii="仿宋_GB2312" w:eastAsia="仿宋_GB2312" w:hAnsi="Algerian" w:hint="eastAsia"/>
          <w:b/>
          <w:bCs/>
          <w:snapToGrid w:val="0"/>
          <w:color w:val="000000"/>
          <w:kern w:val="0"/>
          <w:sz w:val="32"/>
          <w:szCs w:val="32"/>
        </w:rPr>
        <w:t>吴薇</w:t>
      </w:r>
      <w:r w:rsidR="00C61FAE" w:rsidRPr="005641A9">
        <w:rPr>
          <w:rFonts w:ascii="仿宋_GB2312" w:eastAsia="仿宋_GB2312" w:hAnsi="Algerian" w:hint="eastAsia"/>
          <w:b/>
          <w:bCs/>
          <w:snapToGrid w:val="0"/>
          <w:color w:val="000000"/>
          <w:kern w:val="0"/>
          <w:sz w:val="32"/>
          <w:szCs w:val="32"/>
        </w:rPr>
        <w:t>、</w:t>
      </w:r>
      <w:r w:rsidR="00C21D59" w:rsidRPr="005641A9">
        <w:rPr>
          <w:rFonts w:ascii="仿宋_GB2312" w:eastAsia="仿宋_GB2312" w:hAnsi="Algerian" w:hint="eastAsia"/>
          <w:b/>
          <w:bCs/>
          <w:snapToGrid w:val="0"/>
          <w:color w:val="000000"/>
          <w:kern w:val="0"/>
          <w:sz w:val="32"/>
          <w:szCs w:val="32"/>
        </w:rPr>
        <w:t>郑</w:t>
      </w:r>
      <w:r w:rsidR="00C21D59" w:rsidRPr="005641A9">
        <w:rPr>
          <w:rFonts w:ascii="宋体" w:hAnsi="宋体" w:cs="宋体" w:hint="eastAsia"/>
          <w:b/>
          <w:bCs/>
          <w:snapToGrid w:val="0"/>
          <w:color w:val="000000"/>
          <w:kern w:val="0"/>
          <w:sz w:val="32"/>
          <w:szCs w:val="32"/>
        </w:rPr>
        <w:t>燚</w:t>
      </w:r>
      <w:r w:rsidR="00C21D59" w:rsidRPr="005641A9">
        <w:rPr>
          <w:rFonts w:ascii="仿宋_GB2312" w:eastAsia="仿宋_GB2312" w:hAnsi="Algerian" w:hint="eastAsia"/>
          <w:b/>
          <w:bCs/>
          <w:snapToGrid w:val="0"/>
          <w:color w:val="000000"/>
          <w:kern w:val="0"/>
          <w:sz w:val="32"/>
          <w:szCs w:val="32"/>
        </w:rPr>
        <w:t>、赵</w:t>
      </w:r>
      <w:r w:rsidR="00C21D59" w:rsidRPr="005641A9">
        <w:rPr>
          <w:rFonts w:ascii="宋体" w:hAnsi="宋体" w:cs="宋体" w:hint="eastAsia"/>
          <w:b/>
          <w:bCs/>
          <w:snapToGrid w:val="0"/>
          <w:color w:val="000000"/>
          <w:kern w:val="0"/>
          <w:sz w:val="32"/>
          <w:szCs w:val="32"/>
        </w:rPr>
        <w:t>璠</w:t>
      </w:r>
    </w:p>
    <w:p w14:paraId="75442C4F" w14:textId="5E576464" w:rsidR="00195F35" w:rsidRPr="005641A9" w:rsidRDefault="003753F0" w:rsidP="0046710B">
      <w:pPr>
        <w:widowControl/>
        <w:adjustRightInd w:val="0"/>
        <w:snapToGrid w:val="0"/>
        <w:spacing w:line="360" w:lineRule="auto"/>
        <w:textAlignment w:val="bottom"/>
        <w:rPr>
          <w:rFonts w:ascii="仿宋_GB2312" w:eastAsia="仿宋_GB2312" w:hAnsi="Algerian"/>
          <w:b/>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估价报告出具日期</w:t>
      </w:r>
      <w:r w:rsidRPr="005641A9">
        <w:rPr>
          <w:rFonts w:ascii="仿宋_GB2312" w:eastAsia="仿宋_GB2312" w:hAnsi="Algerian" w:hint="eastAsia"/>
          <w:b/>
          <w:snapToGrid w:val="0"/>
          <w:color w:val="000000"/>
          <w:kern w:val="0"/>
          <w:sz w:val="32"/>
          <w:szCs w:val="32"/>
        </w:rPr>
        <w:t>：</w:t>
      </w:r>
      <w:r w:rsidR="00872177" w:rsidRPr="005641A9">
        <w:rPr>
          <w:rFonts w:ascii="仿宋_GB2312" w:eastAsia="仿宋_GB2312" w:hAnsi="Algerian" w:hint="eastAsia"/>
          <w:b/>
          <w:bCs/>
          <w:snapToGrid w:val="0"/>
          <w:color w:val="000000"/>
          <w:kern w:val="0"/>
          <w:sz w:val="32"/>
          <w:szCs w:val="32"/>
        </w:rPr>
        <w:t>2018年</w:t>
      </w:r>
      <w:r w:rsidR="00C21D59" w:rsidRPr="005641A9">
        <w:rPr>
          <w:rFonts w:ascii="仿宋_GB2312" w:eastAsia="仿宋_GB2312" w:hAnsi="Algerian" w:hint="eastAsia"/>
          <w:b/>
          <w:bCs/>
          <w:snapToGrid w:val="0"/>
          <w:color w:val="000000"/>
          <w:kern w:val="0"/>
          <w:sz w:val="32"/>
          <w:szCs w:val="32"/>
        </w:rPr>
        <w:t>11</w:t>
      </w:r>
      <w:r w:rsidR="00872177" w:rsidRPr="005641A9">
        <w:rPr>
          <w:rFonts w:ascii="仿宋_GB2312" w:eastAsia="仿宋_GB2312" w:hAnsi="Algerian" w:hint="eastAsia"/>
          <w:b/>
          <w:bCs/>
          <w:snapToGrid w:val="0"/>
          <w:color w:val="000000"/>
          <w:kern w:val="0"/>
          <w:sz w:val="32"/>
          <w:szCs w:val="32"/>
        </w:rPr>
        <w:t>月</w:t>
      </w:r>
      <w:r w:rsidR="00C21D59" w:rsidRPr="005641A9">
        <w:rPr>
          <w:rFonts w:ascii="仿宋_GB2312" w:eastAsia="仿宋_GB2312" w:hAnsi="Algerian" w:hint="eastAsia"/>
          <w:b/>
          <w:bCs/>
          <w:snapToGrid w:val="0"/>
          <w:color w:val="000000"/>
          <w:kern w:val="0"/>
          <w:sz w:val="32"/>
          <w:szCs w:val="32"/>
        </w:rPr>
        <w:t>2</w:t>
      </w:r>
      <w:ins w:id="3" w:author="sony" w:date="2018-11-30T15:40:00Z">
        <w:r w:rsidR="004B5091">
          <w:rPr>
            <w:rFonts w:ascii="仿宋_GB2312" w:eastAsia="仿宋_GB2312" w:hAnsi="Algerian"/>
            <w:b/>
            <w:bCs/>
            <w:snapToGrid w:val="0"/>
            <w:color w:val="000000"/>
            <w:kern w:val="0"/>
            <w:sz w:val="32"/>
            <w:szCs w:val="32"/>
          </w:rPr>
          <w:t>8</w:t>
        </w:r>
      </w:ins>
      <w:del w:id="4" w:author="sony" w:date="2018-11-30T15:40:00Z">
        <w:r w:rsidR="00C21D59" w:rsidRPr="005641A9" w:rsidDel="004B5091">
          <w:rPr>
            <w:rFonts w:ascii="仿宋_GB2312" w:eastAsia="仿宋_GB2312" w:hAnsi="Algerian" w:hint="eastAsia"/>
            <w:b/>
            <w:bCs/>
            <w:snapToGrid w:val="0"/>
            <w:color w:val="000000"/>
            <w:kern w:val="0"/>
            <w:sz w:val="32"/>
            <w:szCs w:val="32"/>
          </w:rPr>
          <w:delText>6</w:delText>
        </w:r>
      </w:del>
      <w:r w:rsidR="00872177" w:rsidRPr="005641A9">
        <w:rPr>
          <w:rFonts w:ascii="仿宋_GB2312" w:eastAsia="仿宋_GB2312" w:hAnsi="Algerian" w:hint="eastAsia"/>
          <w:b/>
          <w:bCs/>
          <w:snapToGrid w:val="0"/>
          <w:color w:val="000000"/>
          <w:kern w:val="0"/>
          <w:sz w:val="32"/>
          <w:szCs w:val="32"/>
        </w:rPr>
        <w:t>日</w:t>
      </w:r>
    </w:p>
    <w:p w14:paraId="5364BE25" w14:textId="6BA257A5" w:rsidR="00195F35" w:rsidRPr="005641A9" w:rsidRDefault="003753F0" w:rsidP="0046710B">
      <w:pPr>
        <w:widowControl/>
        <w:adjustRightInd w:val="0"/>
        <w:snapToGrid w:val="0"/>
        <w:spacing w:line="360" w:lineRule="auto"/>
        <w:textAlignment w:val="bottom"/>
        <w:rPr>
          <w:rFonts w:ascii="仿宋_GB2312" w:eastAsia="仿宋_GB2312" w:hAnsi="Algerian"/>
          <w:b/>
          <w:bCs/>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估价报告编号：</w:t>
      </w:r>
      <w:r w:rsidR="003415A8" w:rsidRPr="005641A9">
        <w:rPr>
          <w:rFonts w:ascii="仿宋_GB2312" w:eastAsia="仿宋_GB2312" w:hAnsi="Algerian" w:hint="eastAsia"/>
          <w:b/>
          <w:bCs/>
          <w:snapToGrid w:val="0"/>
          <w:color w:val="000000"/>
          <w:kern w:val="0"/>
          <w:sz w:val="32"/>
          <w:szCs w:val="32"/>
        </w:rPr>
        <w:t>2018-1-0750-F02DYGJ2</w:t>
      </w:r>
    </w:p>
    <w:p w14:paraId="5AC63835" w14:textId="77777777" w:rsidR="00040217" w:rsidRPr="005641A9" w:rsidRDefault="00040217" w:rsidP="0046710B">
      <w:pPr>
        <w:widowControl/>
        <w:adjustRightInd w:val="0"/>
        <w:snapToGrid w:val="0"/>
        <w:spacing w:line="360" w:lineRule="auto"/>
        <w:textAlignment w:val="bottom"/>
        <w:rPr>
          <w:rFonts w:ascii="仿宋_GB2312" w:eastAsia="仿宋_GB2312" w:hAnsi="Algerian"/>
          <w:b/>
          <w:bCs/>
          <w:i/>
          <w:snapToGrid w:val="0"/>
          <w:color w:val="000000"/>
          <w:kern w:val="0"/>
          <w:sz w:val="32"/>
          <w:szCs w:val="32"/>
          <w:shd w:val="clear" w:color="auto" w:fill="EEECE1"/>
        </w:rPr>
      </w:pPr>
    </w:p>
    <w:p w14:paraId="5ADF7D90" w14:textId="77777777" w:rsidR="00195F35" w:rsidRPr="005641A9" w:rsidRDefault="003753F0">
      <w:pPr>
        <w:pStyle w:val="TOC1"/>
        <w:jc w:val="center"/>
        <w:rPr>
          <w:rFonts w:ascii="仿宋_GB2312" w:eastAsia="仿宋_GB2312" w:hAnsi="宋体"/>
          <w:color w:val="auto"/>
          <w:sz w:val="36"/>
          <w:szCs w:val="36"/>
          <w:lang w:val="zh-CN"/>
        </w:rPr>
      </w:pPr>
      <w:r w:rsidRPr="005641A9">
        <w:rPr>
          <w:rFonts w:ascii="仿宋_GB2312" w:eastAsia="仿宋_GB2312" w:hAnsi="宋体" w:hint="eastAsia"/>
          <w:color w:val="auto"/>
          <w:sz w:val="36"/>
          <w:szCs w:val="36"/>
          <w:lang w:val="zh-CN"/>
        </w:rPr>
        <w:lastRenderedPageBreak/>
        <w:t>目  录</w:t>
      </w:r>
    </w:p>
    <w:p w14:paraId="4AE0DB46" w14:textId="77777777" w:rsidR="00195F35" w:rsidRPr="005641A9" w:rsidRDefault="00195F35">
      <w:pPr>
        <w:rPr>
          <w:rFonts w:ascii="仿宋_GB2312" w:eastAsia="仿宋_GB2312"/>
          <w:lang w:val="zh-CN"/>
        </w:rPr>
      </w:pPr>
    </w:p>
    <w:p w14:paraId="2F48DDBA" w14:textId="77777777" w:rsidR="00195F35" w:rsidRPr="005641A9" w:rsidRDefault="00195F35">
      <w:pPr>
        <w:rPr>
          <w:rFonts w:ascii="仿宋_GB2312" w:eastAsia="仿宋_GB2312"/>
          <w:lang w:val="zh-CN"/>
        </w:rPr>
      </w:pPr>
    </w:p>
    <w:commentRangeStart w:id="5"/>
    <w:p w14:paraId="196F057C" w14:textId="77777777" w:rsidR="00195F35" w:rsidRPr="005641A9" w:rsidRDefault="003753F0">
      <w:pPr>
        <w:pStyle w:val="11"/>
        <w:tabs>
          <w:tab w:val="right" w:leader="dot" w:pos="8296"/>
        </w:tabs>
        <w:spacing w:line="480" w:lineRule="auto"/>
        <w:rPr>
          <w:rFonts w:ascii="仿宋_GB2312" w:eastAsia="仿宋_GB2312" w:hAnsi="Calibri"/>
          <w:noProof/>
          <w:szCs w:val="22"/>
        </w:rPr>
      </w:pPr>
      <w:r w:rsidRPr="005641A9">
        <w:rPr>
          <w:rFonts w:ascii="仿宋_GB2312" w:eastAsia="仿宋_GB2312" w:hint="eastAsia"/>
        </w:rPr>
        <w:fldChar w:fldCharType="begin"/>
      </w:r>
      <w:r w:rsidRPr="005641A9">
        <w:rPr>
          <w:rFonts w:ascii="仿宋_GB2312" w:eastAsia="仿宋_GB2312" w:hint="eastAsia"/>
        </w:rPr>
        <w:instrText xml:space="preserve"> TOC \o "1-3" \h \z \u </w:instrText>
      </w:r>
      <w:r w:rsidRPr="005641A9">
        <w:rPr>
          <w:rFonts w:ascii="仿宋_GB2312" w:eastAsia="仿宋_GB2312" w:hint="eastAsia"/>
        </w:rPr>
        <w:fldChar w:fldCharType="separate"/>
      </w:r>
      <w:hyperlink w:anchor="_Toc452457348" w:history="1">
        <w:r w:rsidRPr="005641A9">
          <w:rPr>
            <w:rStyle w:val="af"/>
            <w:rFonts w:ascii="仿宋_GB2312" w:eastAsia="仿宋_GB2312" w:hAnsi="宋体" w:hint="eastAsia"/>
            <w:noProof/>
            <w:snapToGrid w:val="0"/>
          </w:rPr>
          <w:t>致估价委托人函</w:t>
        </w:r>
        <w:r w:rsidRPr="005641A9">
          <w:rPr>
            <w:rFonts w:ascii="仿宋_GB2312" w:eastAsia="仿宋_GB2312" w:hint="eastAsia"/>
            <w:noProof/>
          </w:rPr>
          <w:tab/>
        </w:r>
        <w:r w:rsidRPr="005641A9">
          <w:rPr>
            <w:rFonts w:ascii="仿宋_GB2312" w:eastAsia="仿宋_GB2312" w:hint="eastAsia"/>
            <w:noProof/>
          </w:rPr>
          <w:fldChar w:fldCharType="begin"/>
        </w:r>
        <w:r w:rsidRPr="005641A9">
          <w:rPr>
            <w:rFonts w:ascii="仿宋_GB2312" w:eastAsia="仿宋_GB2312" w:hint="eastAsia"/>
            <w:noProof/>
          </w:rPr>
          <w:instrText xml:space="preserve"> PAGEREF _Toc452457348 \h </w:instrText>
        </w:r>
        <w:r w:rsidRPr="005641A9">
          <w:rPr>
            <w:rFonts w:ascii="仿宋_GB2312" w:eastAsia="仿宋_GB2312" w:hint="eastAsia"/>
            <w:noProof/>
          </w:rPr>
        </w:r>
        <w:r w:rsidRPr="005641A9">
          <w:rPr>
            <w:rFonts w:ascii="仿宋_GB2312" w:eastAsia="仿宋_GB2312" w:hint="eastAsia"/>
            <w:noProof/>
          </w:rPr>
          <w:fldChar w:fldCharType="separate"/>
        </w:r>
        <w:r w:rsidR="00B551AF" w:rsidRPr="005641A9">
          <w:rPr>
            <w:rFonts w:ascii="仿宋_GB2312" w:eastAsia="仿宋_GB2312" w:hint="eastAsia"/>
            <w:noProof/>
          </w:rPr>
          <w:t>2</w:t>
        </w:r>
        <w:r w:rsidRPr="005641A9">
          <w:rPr>
            <w:rFonts w:ascii="仿宋_GB2312" w:eastAsia="仿宋_GB2312" w:hint="eastAsia"/>
            <w:noProof/>
          </w:rPr>
          <w:fldChar w:fldCharType="end"/>
        </w:r>
      </w:hyperlink>
    </w:p>
    <w:p w14:paraId="53322283" w14:textId="77777777" w:rsidR="00195F35" w:rsidRPr="005641A9" w:rsidRDefault="00222218">
      <w:pPr>
        <w:pStyle w:val="11"/>
        <w:tabs>
          <w:tab w:val="right" w:leader="dot" w:pos="8296"/>
        </w:tabs>
        <w:spacing w:line="480" w:lineRule="auto"/>
        <w:rPr>
          <w:rFonts w:ascii="仿宋_GB2312" w:eastAsia="仿宋_GB2312" w:hAnsi="Calibri"/>
          <w:noProof/>
          <w:szCs w:val="22"/>
        </w:rPr>
      </w:pPr>
      <w:hyperlink w:anchor="_Toc452457349" w:history="1">
        <w:r w:rsidR="003753F0" w:rsidRPr="005641A9">
          <w:rPr>
            <w:rStyle w:val="af"/>
            <w:rFonts w:ascii="仿宋_GB2312" w:eastAsia="仿宋_GB2312" w:hAnsi="宋体" w:hint="eastAsia"/>
            <w:noProof/>
            <w:snapToGrid w:val="0"/>
          </w:rPr>
          <w:t>估价假设和限制条件</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_Toc452457349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4</w:t>
        </w:r>
        <w:r w:rsidR="003753F0" w:rsidRPr="005641A9">
          <w:rPr>
            <w:rFonts w:ascii="仿宋_GB2312" w:eastAsia="仿宋_GB2312" w:hint="eastAsia"/>
            <w:noProof/>
          </w:rPr>
          <w:fldChar w:fldCharType="end"/>
        </w:r>
      </w:hyperlink>
    </w:p>
    <w:p w14:paraId="4562EBD5" w14:textId="77777777" w:rsidR="00195F35" w:rsidRPr="005641A9" w:rsidRDefault="00222218">
      <w:pPr>
        <w:pStyle w:val="11"/>
        <w:tabs>
          <w:tab w:val="right" w:leader="dot" w:pos="8296"/>
        </w:tabs>
        <w:spacing w:line="480" w:lineRule="auto"/>
        <w:rPr>
          <w:rFonts w:ascii="仿宋_GB2312" w:eastAsia="仿宋_GB2312" w:hAnsi="Calibri"/>
          <w:noProof/>
          <w:szCs w:val="22"/>
        </w:rPr>
      </w:pPr>
      <w:hyperlink w:anchor="_Toc452457350" w:history="1">
        <w:r w:rsidR="003753F0" w:rsidRPr="005641A9">
          <w:rPr>
            <w:rStyle w:val="af"/>
            <w:rFonts w:ascii="仿宋_GB2312" w:eastAsia="仿宋_GB2312" w:hAnsi="宋体" w:hint="eastAsia"/>
            <w:noProof/>
            <w:snapToGrid w:val="0"/>
          </w:rPr>
          <w:t>变现能力分析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_Toc452457350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8</w:t>
        </w:r>
        <w:r w:rsidR="003753F0" w:rsidRPr="005641A9">
          <w:rPr>
            <w:rFonts w:ascii="仿宋_GB2312" w:eastAsia="仿宋_GB2312" w:hint="eastAsia"/>
            <w:noProof/>
          </w:rPr>
          <w:fldChar w:fldCharType="end"/>
        </w:r>
      </w:hyperlink>
    </w:p>
    <w:p w14:paraId="7EFE27F6" w14:textId="77777777" w:rsidR="00195F35" w:rsidRPr="005641A9" w:rsidRDefault="00222218">
      <w:pPr>
        <w:pStyle w:val="11"/>
        <w:tabs>
          <w:tab w:val="right" w:leader="dot" w:pos="8296"/>
        </w:tabs>
        <w:spacing w:line="480" w:lineRule="auto"/>
        <w:rPr>
          <w:rFonts w:ascii="仿宋_GB2312" w:eastAsia="仿宋_GB2312" w:hAnsi="Calibri"/>
          <w:noProof/>
          <w:szCs w:val="22"/>
        </w:rPr>
      </w:pPr>
      <w:hyperlink w:anchor="_Toc452457351" w:history="1">
        <w:r w:rsidR="003753F0" w:rsidRPr="005641A9">
          <w:rPr>
            <w:rStyle w:val="af"/>
            <w:rFonts w:ascii="仿宋_GB2312" w:eastAsia="仿宋_GB2312" w:hAnsi="宋体" w:hint="eastAsia"/>
            <w:noProof/>
            <w:snapToGrid w:val="0"/>
          </w:rPr>
          <w:t>抵押物状况分析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_Toc452457351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11</w:t>
        </w:r>
        <w:r w:rsidR="003753F0" w:rsidRPr="005641A9">
          <w:rPr>
            <w:rFonts w:ascii="仿宋_GB2312" w:eastAsia="仿宋_GB2312" w:hint="eastAsia"/>
            <w:noProof/>
          </w:rPr>
          <w:fldChar w:fldCharType="end"/>
        </w:r>
      </w:hyperlink>
    </w:p>
    <w:p w14:paraId="7750038C" w14:textId="77777777" w:rsidR="00195F35" w:rsidRPr="005641A9" w:rsidRDefault="00222218">
      <w:pPr>
        <w:pStyle w:val="21"/>
        <w:tabs>
          <w:tab w:val="right" w:leader="dot" w:pos="8296"/>
        </w:tabs>
        <w:spacing w:line="480" w:lineRule="auto"/>
        <w:rPr>
          <w:rFonts w:ascii="仿宋_GB2312" w:eastAsia="仿宋_GB2312" w:hAnsi="Calibri"/>
          <w:noProof/>
          <w:szCs w:val="22"/>
        </w:rPr>
      </w:pPr>
      <w:hyperlink w:anchor="_Toc452457352" w:history="1">
        <w:r w:rsidR="003753F0" w:rsidRPr="005641A9">
          <w:rPr>
            <w:rStyle w:val="af"/>
            <w:rFonts w:ascii="仿宋_GB2312" w:eastAsia="仿宋_GB2312" w:hint="eastAsia"/>
            <w:noProof/>
            <w:snapToGrid w:val="0"/>
          </w:rPr>
          <w:t>一、抵押物实物状况分析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_Toc452457352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11</w:t>
        </w:r>
        <w:r w:rsidR="003753F0" w:rsidRPr="005641A9">
          <w:rPr>
            <w:rFonts w:ascii="仿宋_GB2312" w:eastAsia="仿宋_GB2312" w:hint="eastAsia"/>
            <w:noProof/>
          </w:rPr>
          <w:fldChar w:fldCharType="end"/>
        </w:r>
      </w:hyperlink>
    </w:p>
    <w:p w14:paraId="53A50360" w14:textId="77777777" w:rsidR="00195F35" w:rsidRPr="005641A9" w:rsidRDefault="00222218">
      <w:pPr>
        <w:pStyle w:val="21"/>
        <w:tabs>
          <w:tab w:val="right" w:leader="dot" w:pos="8296"/>
        </w:tabs>
        <w:spacing w:line="480" w:lineRule="auto"/>
        <w:rPr>
          <w:rFonts w:ascii="仿宋_GB2312" w:eastAsia="仿宋_GB2312" w:hAnsi="Calibri"/>
          <w:noProof/>
          <w:szCs w:val="22"/>
        </w:rPr>
      </w:pPr>
      <w:hyperlink w:anchor="_Toc452457353" w:history="1">
        <w:r w:rsidR="003753F0" w:rsidRPr="005641A9">
          <w:rPr>
            <w:rStyle w:val="af"/>
            <w:rFonts w:ascii="仿宋_GB2312" w:eastAsia="仿宋_GB2312" w:hint="eastAsia"/>
            <w:noProof/>
            <w:snapToGrid w:val="0"/>
          </w:rPr>
          <w:t>二、抵押物权益状况分析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_Toc452457353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12</w:t>
        </w:r>
        <w:r w:rsidR="003753F0" w:rsidRPr="005641A9">
          <w:rPr>
            <w:rFonts w:ascii="仿宋_GB2312" w:eastAsia="仿宋_GB2312" w:hint="eastAsia"/>
            <w:noProof/>
          </w:rPr>
          <w:fldChar w:fldCharType="end"/>
        </w:r>
      </w:hyperlink>
    </w:p>
    <w:p w14:paraId="7C7F5AE7" w14:textId="77777777" w:rsidR="00195F35" w:rsidRPr="005641A9" w:rsidRDefault="00222218">
      <w:pPr>
        <w:pStyle w:val="21"/>
        <w:tabs>
          <w:tab w:val="right" w:leader="dot" w:pos="8296"/>
        </w:tabs>
        <w:spacing w:line="480" w:lineRule="auto"/>
        <w:rPr>
          <w:rFonts w:ascii="仿宋_GB2312" w:eastAsia="仿宋_GB2312" w:hAnsi="Calibri"/>
          <w:noProof/>
          <w:szCs w:val="22"/>
        </w:rPr>
      </w:pPr>
      <w:hyperlink w:anchor="_Toc452457354" w:history="1">
        <w:r w:rsidR="003753F0" w:rsidRPr="005641A9">
          <w:rPr>
            <w:rStyle w:val="af"/>
            <w:rFonts w:ascii="仿宋_GB2312" w:eastAsia="仿宋_GB2312" w:hint="eastAsia"/>
            <w:noProof/>
            <w:snapToGrid w:val="0"/>
          </w:rPr>
          <w:t>三、抵押物区位状况分析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_Toc452457354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13</w:t>
        </w:r>
        <w:r w:rsidR="003753F0" w:rsidRPr="005641A9">
          <w:rPr>
            <w:rFonts w:ascii="仿宋_GB2312" w:eastAsia="仿宋_GB2312" w:hint="eastAsia"/>
            <w:noProof/>
          </w:rPr>
          <w:fldChar w:fldCharType="end"/>
        </w:r>
      </w:hyperlink>
    </w:p>
    <w:p w14:paraId="3CCF58BD" w14:textId="77777777" w:rsidR="00195F35" w:rsidRPr="005641A9" w:rsidRDefault="00222218">
      <w:pPr>
        <w:pStyle w:val="21"/>
        <w:tabs>
          <w:tab w:val="right" w:leader="dot" w:pos="8296"/>
        </w:tabs>
        <w:spacing w:line="480" w:lineRule="auto"/>
        <w:rPr>
          <w:rFonts w:ascii="仿宋_GB2312" w:eastAsia="仿宋_GB2312" w:hAnsi="Calibri"/>
          <w:noProof/>
          <w:szCs w:val="22"/>
        </w:rPr>
      </w:pPr>
      <w:hyperlink w:anchor="_Toc452457355" w:history="1">
        <w:r w:rsidR="003753F0" w:rsidRPr="005641A9">
          <w:rPr>
            <w:rStyle w:val="af"/>
            <w:rFonts w:ascii="仿宋_GB2312" w:eastAsia="仿宋_GB2312" w:hint="eastAsia"/>
            <w:noProof/>
            <w:snapToGrid w:val="0"/>
          </w:rPr>
          <w:t>四、市场状况分析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_Toc452457355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14</w:t>
        </w:r>
        <w:r w:rsidR="003753F0" w:rsidRPr="005641A9">
          <w:rPr>
            <w:rFonts w:ascii="仿宋_GB2312" w:eastAsia="仿宋_GB2312" w:hint="eastAsia"/>
            <w:noProof/>
          </w:rPr>
          <w:fldChar w:fldCharType="end"/>
        </w:r>
      </w:hyperlink>
    </w:p>
    <w:p w14:paraId="798C1835" w14:textId="77777777" w:rsidR="00195F35" w:rsidRPr="005641A9" w:rsidRDefault="00222218">
      <w:pPr>
        <w:pStyle w:val="11"/>
        <w:tabs>
          <w:tab w:val="right" w:leader="dot" w:pos="8296"/>
        </w:tabs>
        <w:spacing w:line="480" w:lineRule="auto"/>
        <w:rPr>
          <w:rFonts w:ascii="仿宋_GB2312" w:eastAsia="仿宋_GB2312" w:hAnsi="Calibri"/>
          <w:noProof/>
          <w:szCs w:val="22"/>
        </w:rPr>
      </w:pPr>
      <w:hyperlink w:anchor="_Toc452457356" w:history="1">
        <w:r w:rsidR="003753F0" w:rsidRPr="005641A9">
          <w:rPr>
            <w:rStyle w:val="af"/>
            <w:rFonts w:ascii="仿宋_GB2312" w:eastAsia="仿宋_GB2312" w:hAnsi="宋体" w:hint="eastAsia"/>
            <w:noProof/>
            <w:snapToGrid w:val="0"/>
          </w:rPr>
          <w:t>估价测算过程</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_Toc452457356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19</w:t>
        </w:r>
        <w:r w:rsidR="003753F0" w:rsidRPr="005641A9">
          <w:rPr>
            <w:rFonts w:ascii="仿宋_GB2312" w:eastAsia="仿宋_GB2312" w:hint="eastAsia"/>
            <w:noProof/>
          </w:rPr>
          <w:fldChar w:fldCharType="end"/>
        </w:r>
      </w:hyperlink>
    </w:p>
    <w:p w14:paraId="0E89A962" w14:textId="77777777" w:rsidR="00195F35" w:rsidRPr="005641A9" w:rsidRDefault="00222218">
      <w:pPr>
        <w:pStyle w:val="21"/>
        <w:tabs>
          <w:tab w:val="right" w:leader="dot" w:pos="8296"/>
        </w:tabs>
        <w:spacing w:line="480" w:lineRule="auto"/>
        <w:rPr>
          <w:rFonts w:ascii="仿宋_GB2312" w:eastAsia="仿宋_GB2312" w:hAnsi="Calibri"/>
          <w:noProof/>
          <w:szCs w:val="22"/>
        </w:rPr>
      </w:pPr>
      <w:hyperlink w:anchor="_Toc452457357" w:history="1">
        <w:r w:rsidR="003753F0" w:rsidRPr="005641A9">
          <w:rPr>
            <w:rStyle w:val="af"/>
            <w:rFonts w:ascii="仿宋_GB2312" w:eastAsia="仿宋_GB2312" w:hint="eastAsia"/>
            <w:noProof/>
            <w:snapToGrid w:val="0"/>
          </w:rPr>
          <w:t>一、选用的估价方法</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_Toc452457357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19</w:t>
        </w:r>
        <w:r w:rsidR="003753F0" w:rsidRPr="005641A9">
          <w:rPr>
            <w:rFonts w:ascii="仿宋_GB2312" w:eastAsia="仿宋_GB2312" w:hint="eastAsia"/>
            <w:noProof/>
          </w:rPr>
          <w:fldChar w:fldCharType="end"/>
        </w:r>
      </w:hyperlink>
    </w:p>
    <w:p w14:paraId="5233DF74" w14:textId="77777777" w:rsidR="00195F35" w:rsidRPr="005641A9" w:rsidRDefault="00222218">
      <w:pPr>
        <w:pStyle w:val="21"/>
        <w:tabs>
          <w:tab w:val="right" w:leader="dot" w:pos="8296"/>
        </w:tabs>
        <w:spacing w:line="480" w:lineRule="auto"/>
        <w:rPr>
          <w:rFonts w:ascii="仿宋_GB2312" w:eastAsia="仿宋_GB2312" w:hAnsi="Calibri"/>
          <w:noProof/>
          <w:szCs w:val="22"/>
        </w:rPr>
      </w:pPr>
      <w:hyperlink w:anchor="_Toc452457358" w:history="1">
        <w:r w:rsidR="003753F0" w:rsidRPr="005641A9">
          <w:rPr>
            <w:rStyle w:val="af"/>
            <w:rFonts w:ascii="仿宋_GB2312" w:eastAsia="仿宋_GB2312" w:hint="eastAsia"/>
            <w:noProof/>
            <w:snapToGrid w:val="0"/>
          </w:rPr>
          <w:t>二、</w:t>
        </w:r>
        <w:r w:rsidR="003753F0" w:rsidRPr="005641A9">
          <w:rPr>
            <w:rStyle w:val="af"/>
            <w:rFonts w:ascii="仿宋_GB2312" w:eastAsia="仿宋_GB2312" w:hint="eastAsia"/>
            <w:noProof/>
          </w:rPr>
          <w:t>估价</w:t>
        </w:r>
        <w:r w:rsidR="003753F0" w:rsidRPr="005641A9">
          <w:rPr>
            <w:rStyle w:val="af"/>
            <w:rFonts w:ascii="仿宋_GB2312" w:eastAsia="仿宋_GB2312" w:hint="eastAsia"/>
            <w:noProof/>
            <w:snapToGrid w:val="0"/>
          </w:rPr>
          <w:t>测算过程</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_Toc452457358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20</w:t>
        </w:r>
        <w:r w:rsidR="003753F0" w:rsidRPr="005641A9">
          <w:rPr>
            <w:rFonts w:ascii="仿宋_GB2312" w:eastAsia="仿宋_GB2312" w:hint="eastAsia"/>
            <w:noProof/>
          </w:rPr>
          <w:fldChar w:fldCharType="end"/>
        </w:r>
      </w:hyperlink>
    </w:p>
    <w:p w14:paraId="2B105097" w14:textId="77777777" w:rsidR="00195F35" w:rsidRPr="005641A9" w:rsidRDefault="00222218">
      <w:pPr>
        <w:pStyle w:val="21"/>
        <w:tabs>
          <w:tab w:val="right" w:leader="dot" w:pos="8296"/>
        </w:tabs>
        <w:spacing w:line="480" w:lineRule="auto"/>
        <w:rPr>
          <w:rFonts w:ascii="仿宋_GB2312" w:eastAsia="仿宋_GB2312" w:hAnsi="Calibri"/>
          <w:noProof/>
          <w:szCs w:val="22"/>
        </w:rPr>
      </w:pPr>
      <w:hyperlink w:anchor="_Toc452457359" w:history="1">
        <w:r w:rsidR="003753F0" w:rsidRPr="005641A9">
          <w:rPr>
            <w:rStyle w:val="af"/>
            <w:rFonts w:ascii="仿宋_GB2312" w:eastAsia="仿宋_GB2312" w:hint="eastAsia"/>
            <w:noProof/>
            <w:snapToGrid w:val="0"/>
          </w:rPr>
          <w:t>三、估价结果的确定</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_Toc452457359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23</w:t>
        </w:r>
        <w:r w:rsidR="003753F0" w:rsidRPr="005641A9">
          <w:rPr>
            <w:rFonts w:ascii="仿宋_GB2312" w:eastAsia="仿宋_GB2312" w:hint="eastAsia"/>
            <w:noProof/>
          </w:rPr>
          <w:fldChar w:fldCharType="end"/>
        </w:r>
      </w:hyperlink>
    </w:p>
    <w:p w14:paraId="2BF07677" w14:textId="77777777" w:rsidR="00195F35" w:rsidRPr="005641A9" w:rsidRDefault="00222218">
      <w:pPr>
        <w:pStyle w:val="11"/>
        <w:tabs>
          <w:tab w:val="right" w:leader="dot" w:pos="8296"/>
        </w:tabs>
        <w:spacing w:line="480" w:lineRule="auto"/>
        <w:rPr>
          <w:rFonts w:ascii="仿宋_GB2312" w:eastAsia="仿宋_GB2312" w:hAnsi="Calibri"/>
          <w:noProof/>
          <w:szCs w:val="22"/>
        </w:rPr>
      </w:pPr>
      <w:hyperlink w:anchor="_Toc452457360" w:history="1">
        <w:r w:rsidR="003753F0" w:rsidRPr="005641A9">
          <w:rPr>
            <w:rStyle w:val="af"/>
            <w:rFonts w:ascii="仿宋_GB2312" w:eastAsia="仿宋_GB2312" w:hAnsi="宋体" w:hint="eastAsia"/>
            <w:noProof/>
            <w:snapToGrid w:val="0"/>
          </w:rPr>
          <w:t>附 件</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_Toc452457360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26</w:t>
        </w:r>
        <w:r w:rsidR="003753F0" w:rsidRPr="005641A9">
          <w:rPr>
            <w:rFonts w:ascii="仿宋_GB2312" w:eastAsia="仿宋_GB2312" w:hint="eastAsia"/>
            <w:noProof/>
          </w:rPr>
          <w:fldChar w:fldCharType="end"/>
        </w:r>
      </w:hyperlink>
    </w:p>
    <w:p w14:paraId="42FD8341" w14:textId="77777777" w:rsidR="00195F35" w:rsidRPr="005641A9" w:rsidRDefault="003753F0">
      <w:pPr>
        <w:spacing w:line="480" w:lineRule="auto"/>
        <w:rPr>
          <w:rFonts w:ascii="仿宋_GB2312" w:eastAsia="仿宋_GB2312"/>
        </w:rPr>
      </w:pPr>
      <w:r w:rsidRPr="005641A9">
        <w:rPr>
          <w:rFonts w:ascii="仿宋_GB2312" w:eastAsia="仿宋_GB2312" w:hint="eastAsia"/>
          <w:b/>
          <w:bCs/>
          <w:lang w:val="zh-CN"/>
        </w:rPr>
        <w:fldChar w:fldCharType="end"/>
      </w:r>
      <w:commentRangeEnd w:id="5"/>
      <w:r w:rsidR="004B5091">
        <w:rPr>
          <w:rStyle w:val="af0"/>
        </w:rPr>
        <w:commentReference w:id="5"/>
      </w:r>
    </w:p>
    <w:p w14:paraId="12A12E28" w14:textId="77777777" w:rsidR="003E2EC4" w:rsidRPr="005641A9" w:rsidRDefault="003E2EC4">
      <w:pPr>
        <w:pStyle w:val="1"/>
        <w:jc w:val="center"/>
        <w:rPr>
          <w:rFonts w:ascii="仿宋_GB2312" w:eastAsia="仿宋_GB2312" w:hAnsi="宋体"/>
          <w:snapToGrid w:val="0"/>
          <w:sz w:val="36"/>
          <w:szCs w:val="36"/>
        </w:rPr>
      </w:pPr>
      <w:bookmarkStart w:id="6" w:name="_Toc452457348"/>
      <w:r w:rsidRPr="005641A9">
        <w:rPr>
          <w:rFonts w:ascii="仿宋_GB2312" w:eastAsia="仿宋_GB2312" w:hAnsi="宋体" w:hint="eastAsia"/>
          <w:snapToGrid w:val="0"/>
          <w:sz w:val="36"/>
          <w:szCs w:val="36"/>
        </w:rPr>
        <w:br w:type="page"/>
      </w:r>
    </w:p>
    <w:p w14:paraId="4C746A54" w14:textId="77777777" w:rsidR="00195F35" w:rsidRPr="005641A9" w:rsidRDefault="003753F0">
      <w:pPr>
        <w:pStyle w:val="1"/>
        <w:jc w:val="center"/>
        <w:rPr>
          <w:rFonts w:ascii="仿宋_GB2312" w:eastAsia="仿宋_GB2312" w:hAnsi="宋体"/>
          <w:snapToGrid w:val="0"/>
          <w:sz w:val="36"/>
          <w:szCs w:val="36"/>
        </w:rPr>
      </w:pPr>
      <w:r w:rsidRPr="005641A9">
        <w:rPr>
          <w:rFonts w:ascii="仿宋_GB2312" w:eastAsia="仿宋_GB2312" w:hAnsi="宋体" w:hint="eastAsia"/>
          <w:snapToGrid w:val="0"/>
          <w:sz w:val="36"/>
          <w:szCs w:val="36"/>
        </w:rPr>
        <w:lastRenderedPageBreak/>
        <w:t>致估价委托人函</w:t>
      </w:r>
      <w:bookmarkEnd w:id="6"/>
    </w:p>
    <w:tbl>
      <w:tblPr>
        <w:tblW w:w="8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8"/>
        <w:gridCol w:w="456"/>
        <w:gridCol w:w="1103"/>
        <w:gridCol w:w="142"/>
        <w:gridCol w:w="425"/>
        <w:gridCol w:w="425"/>
        <w:gridCol w:w="69"/>
        <w:gridCol w:w="1062"/>
        <w:gridCol w:w="68"/>
        <w:gridCol w:w="360"/>
        <w:gridCol w:w="870"/>
        <w:gridCol w:w="204"/>
        <w:gridCol w:w="1751"/>
      </w:tblGrid>
      <w:tr w:rsidR="00195F35" w:rsidRPr="005641A9" w14:paraId="7D9889EC" w14:textId="77777777" w:rsidTr="006961D0">
        <w:trPr>
          <w:jc w:val="center"/>
        </w:trPr>
        <w:tc>
          <w:tcPr>
            <w:tcW w:w="1668" w:type="dxa"/>
            <w:vAlign w:val="center"/>
          </w:tcPr>
          <w:p w14:paraId="29200264"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估价委托人</w:t>
            </w:r>
          </w:p>
        </w:tc>
        <w:tc>
          <w:tcPr>
            <w:tcW w:w="6935" w:type="dxa"/>
            <w:gridSpan w:val="12"/>
            <w:vAlign w:val="center"/>
          </w:tcPr>
          <w:p w14:paraId="4C08830E" w14:textId="77777777" w:rsidR="00195F35" w:rsidRPr="005641A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中国华融资产管理股份有限公司北京市分公司</w:t>
            </w:r>
          </w:p>
        </w:tc>
      </w:tr>
      <w:tr w:rsidR="00195F35" w:rsidRPr="005641A9" w14:paraId="1B8C51D3" w14:textId="77777777" w:rsidTr="006961D0">
        <w:trPr>
          <w:jc w:val="center"/>
        </w:trPr>
        <w:tc>
          <w:tcPr>
            <w:tcW w:w="1668" w:type="dxa"/>
            <w:shd w:val="clear" w:color="auto" w:fill="auto"/>
            <w:vAlign w:val="center"/>
          </w:tcPr>
          <w:p w14:paraId="5FF01AC5"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项目名称</w:t>
            </w:r>
          </w:p>
        </w:tc>
        <w:tc>
          <w:tcPr>
            <w:tcW w:w="3750" w:type="dxa"/>
            <w:gridSpan w:val="8"/>
            <w:shd w:val="clear" w:color="auto" w:fill="EEECE1"/>
            <w:vAlign w:val="center"/>
          </w:tcPr>
          <w:p w14:paraId="193FD11C" w14:textId="77777777" w:rsidR="00195F35" w:rsidRPr="005641A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4045D4F8"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i/>
                <w:snapToGrid w:val="0"/>
                <w:kern w:val="0"/>
                <w:sz w:val="24"/>
                <w:szCs w:val="24"/>
                <w:highlight w:val="yellow"/>
              </w:rPr>
              <w:t>（华融公司提供）</w:t>
            </w:r>
          </w:p>
        </w:tc>
      </w:tr>
      <w:tr w:rsidR="00195F35" w:rsidRPr="005641A9" w14:paraId="3BE7FAEF" w14:textId="77777777" w:rsidTr="006961D0">
        <w:trPr>
          <w:jc w:val="center"/>
        </w:trPr>
        <w:tc>
          <w:tcPr>
            <w:tcW w:w="1668" w:type="dxa"/>
            <w:vAlign w:val="center"/>
          </w:tcPr>
          <w:p w14:paraId="712BBF20"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估价目的</w:t>
            </w:r>
          </w:p>
        </w:tc>
        <w:tc>
          <w:tcPr>
            <w:tcW w:w="6935" w:type="dxa"/>
            <w:gridSpan w:val="12"/>
            <w:vAlign w:val="center"/>
          </w:tcPr>
          <w:p w14:paraId="36502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5641A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rsidRPr="005641A9" w14:paraId="0CCE8FEE" w14:textId="77777777" w:rsidTr="006961D0">
        <w:trPr>
          <w:jc w:val="center"/>
        </w:trPr>
        <w:tc>
          <w:tcPr>
            <w:tcW w:w="1668" w:type="dxa"/>
            <w:vAlign w:val="center"/>
          </w:tcPr>
          <w:p w14:paraId="4D927EF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46EBFD3" w:rsidR="00195F35" w:rsidRPr="005641A9" w:rsidRDefault="00495BC9"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w:t>
            </w:r>
            <w:r w:rsidR="003753F0" w:rsidRPr="005641A9">
              <w:rPr>
                <w:rFonts w:ascii="仿宋_GB2312" w:eastAsia="仿宋_GB2312" w:hAnsi="宋体" w:hint="eastAsia"/>
                <w:bCs/>
                <w:snapToGrid w:val="0"/>
                <w:kern w:val="0"/>
                <w:sz w:val="24"/>
                <w:szCs w:val="24"/>
              </w:rPr>
              <w:t>年</w:t>
            </w:r>
            <w:r w:rsidR="00040217" w:rsidRPr="005641A9">
              <w:rPr>
                <w:rFonts w:ascii="仿宋_GB2312" w:eastAsia="仿宋_GB2312" w:hAnsi="宋体" w:hint="eastAsia"/>
                <w:bCs/>
                <w:snapToGrid w:val="0"/>
                <w:kern w:val="0"/>
                <w:sz w:val="24"/>
                <w:szCs w:val="24"/>
              </w:rPr>
              <w:t>11</w:t>
            </w:r>
            <w:r w:rsidR="003753F0"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1</w:t>
            </w:r>
            <w:r w:rsidR="003753F0" w:rsidRPr="005641A9">
              <w:rPr>
                <w:rFonts w:ascii="仿宋_GB2312" w:eastAsia="仿宋_GB2312" w:hAnsi="宋体" w:hint="eastAsia"/>
                <w:bCs/>
                <w:snapToGrid w:val="0"/>
                <w:kern w:val="0"/>
                <w:sz w:val="24"/>
                <w:szCs w:val="24"/>
              </w:rPr>
              <w:t>日</w:t>
            </w:r>
          </w:p>
        </w:tc>
        <w:tc>
          <w:tcPr>
            <w:tcW w:w="1559" w:type="dxa"/>
            <w:gridSpan w:val="4"/>
            <w:vAlign w:val="center"/>
          </w:tcPr>
          <w:p w14:paraId="133EC2F7"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抵押价值</w:t>
            </w:r>
          </w:p>
        </w:tc>
      </w:tr>
      <w:tr w:rsidR="00195F35" w:rsidRPr="005641A9" w14:paraId="1152CDF8" w14:textId="77777777" w:rsidTr="006961D0">
        <w:trPr>
          <w:jc w:val="center"/>
        </w:trPr>
        <w:tc>
          <w:tcPr>
            <w:tcW w:w="1668" w:type="dxa"/>
            <w:shd w:val="clear" w:color="auto" w:fill="auto"/>
            <w:vAlign w:val="center"/>
          </w:tcPr>
          <w:p w14:paraId="6B74507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估价方法</w:t>
            </w:r>
          </w:p>
        </w:tc>
        <w:tc>
          <w:tcPr>
            <w:tcW w:w="6935" w:type="dxa"/>
            <w:gridSpan w:val="12"/>
            <w:shd w:val="clear" w:color="auto" w:fill="EEECE1"/>
            <w:vAlign w:val="center"/>
          </w:tcPr>
          <w:p w14:paraId="684099A2" w14:textId="77777777" w:rsidR="00195F35" w:rsidRPr="005641A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比较法、收益法。</w:t>
            </w:r>
          </w:p>
        </w:tc>
      </w:tr>
      <w:tr w:rsidR="00195F35" w:rsidRPr="005641A9" w14:paraId="16256EC2" w14:textId="77777777" w:rsidTr="006961D0">
        <w:trPr>
          <w:jc w:val="center"/>
        </w:trPr>
        <w:tc>
          <w:tcPr>
            <w:tcW w:w="1668" w:type="dxa"/>
            <w:vMerge w:val="restart"/>
            <w:vAlign w:val="center"/>
          </w:tcPr>
          <w:p w14:paraId="30B46F1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产权人</w:t>
            </w:r>
          </w:p>
        </w:tc>
        <w:tc>
          <w:tcPr>
            <w:tcW w:w="5376" w:type="dxa"/>
            <w:gridSpan w:val="10"/>
            <w:vAlign w:val="center"/>
          </w:tcPr>
          <w:p w14:paraId="043591C2" w14:textId="7368FFDD" w:rsidR="00195F35" w:rsidRPr="005641A9" w:rsidRDefault="004B5091" w:rsidP="009F7459">
            <w:pPr>
              <w:widowControl/>
              <w:adjustRightInd w:val="0"/>
              <w:snapToGrid w:val="0"/>
              <w:jc w:val="center"/>
              <w:textAlignment w:val="bottom"/>
              <w:rPr>
                <w:rFonts w:ascii="仿宋_GB2312" w:eastAsia="仿宋_GB2312" w:hAnsi="宋体"/>
                <w:bCs/>
                <w:snapToGrid w:val="0"/>
                <w:kern w:val="0"/>
                <w:sz w:val="24"/>
                <w:szCs w:val="24"/>
              </w:rPr>
            </w:pPr>
            <w:ins w:id="7" w:author="sony" w:date="2018-11-30T15:36:00Z">
              <w:r w:rsidRPr="004B5091">
                <w:rPr>
                  <w:rFonts w:ascii="仿宋_GB2312" w:eastAsia="仿宋_GB2312" w:hAnsi="宋体" w:hint="eastAsia"/>
                  <w:bCs/>
                  <w:snapToGrid w:val="0"/>
                  <w:kern w:val="0"/>
                  <w:sz w:val="24"/>
                  <w:szCs w:val="24"/>
                </w:rPr>
                <w:t>万年基业投资集团有限公司</w:t>
              </w:r>
            </w:ins>
            <w:del w:id="8" w:author="sony" w:date="2018-11-30T15:36:00Z">
              <w:r w:rsidR="00040217" w:rsidRPr="005641A9" w:rsidDel="004B5091">
                <w:rPr>
                  <w:rFonts w:ascii="仿宋_GB2312" w:eastAsia="仿宋_GB2312" w:hAnsi="宋体" w:hint="eastAsia"/>
                  <w:bCs/>
                  <w:snapToGrid w:val="0"/>
                  <w:kern w:val="0"/>
                  <w:sz w:val="24"/>
                  <w:szCs w:val="24"/>
                </w:rPr>
                <w:delText>宁波万年基业旅游投资有限公司</w:delText>
              </w:r>
            </w:del>
          </w:p>
        </w:tc>
      </w:tr>
      <w:tr w:rsidR="00195F35" w:rsidRPr="005641A9" w14:paraId="0B78373E" w14:textId="77777777" w:rsidTr="006961D0">
        <w:trPr>
          <w:jc w:val="center"/>
        </w:trPr>
        <w:tc>
          <w:tcPr>
            <w:tcW w:w="1668" w:type="dxa"/>
            <w:vMerge/>
            <w:vAlign w:val="center"/>
          </w:tcPr>
          <w:p w14:paraId="3516D38E"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坐落</w:t>
            </w:r>
          </w:p>
        </w:tc>
        <w:tc>
          <w:tcPr>
            <w:tcW w:w="5376" w:type="dxa"/>
            <w:gridSpan w:val="10"/>
            <w:vAlign w:val="center"/>
          </w:tcPr>
          <w:p w14:paraId="7D218F02" w14:textId="5241DD51" w:rsidR="00195F35" w:rsidRPr="005641A9" w:rsidRDefault="00040217"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北京市海淀区苏州街55号8层802、803号共2套综合（办公）用房</w:t>
            </w:r>
            <w:r w:rsidR="00207C68" w:rsidRPr="005641A9">
              <w:rPr>
                <w:rFonts w:ascii="仿宋_GB2312" w:eastAsia="仿宋_GB2312" w:hAnsi="宋体" w:hint="eastAsia"/>
                <w:bCs/>
                <w:snapToGrid w:val="0"/>
                <w:kern w:val="0"/>
                <w:sz w:val="24"/>
                <w:szCs w:val="24"/>
              </w:rPr>
              <w:t>房地产</w:t>
            </w:r>
          </w:p>
        </w:tc>
      </w:tr>
      <w:tr w:rsidR="00195F35" w:rsidRPr="005641A9" w14:paraId="4E6E415E" w14:textId="77777777" w:rsidTr="006961D0">
        <w:trPr>
          <w:trHeight w:val="203"/>
          <w:jc w:val="center"/>
        </w:trPr>
        <w:tc>
          <w:tcPr>
            <w:tcW w:w="1668" w:type="dxa"/>
            <w:vMerge/>
            <w:vAlign w:val="center"/>
          </w:tcPr>
          <w:p w14:paraId="1DEBEE36"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用途</w:t>
            </w:r>
          </w:p>
        </w:tc>
        <w:tc>
          <w:tcPr>
            <w:tcW w:w="2123" w:type="dxa"/>
            <w:gridSpan w:val="5"/>
            <w:vAlign w:val="center"/>
          </w:tcPr>
          <w:p w14:paraId="4A547D9E" w14:textId="662E35A1" w:rsidR="00195F35" w:rsidRPr="005641A9" w:rsidRDefault="00FA37F7" w:rsidP="009F7459">
            <w:pPr>
              <w:widowControl/>
              <w:adjustRightInd w:val="0"/>
              <w:snapToGrid w:val="0"/>
              <w:jc w:val="center"/>
              <w:textAlignment w:val="bottom"/>
              <w:rPr>
                <w:rFonts w:ascii="仿宋_GB2312" w:eastAsia="仿宋_GB2312" w:hAnsi="宋体"/>
                <w:bCs/>
                <w:snapToGrid w:val="0"/>
                <w:kern w:val="0"/>
                <w:sz w:val="24"/>
                <w:szCs w:val="24"/>
              </w:rPr>
            </w:pPr>
            <w:commentRangeStart w:id="9"/>
            <w:r w:rsidRPr="005641A9">
              <w:rPr>
                <w:rFonts w:ascii="仿宋_GB2312" w:eastAsia="仿宋_GB2312" w:hAnsi="宋体" w:hint="eastAsia"/>
                <w:bCs/>
                <w:snapToGrid w:val="0"/>
                <w:kern w:val="0"/>
                <w:sz w:val="24"/>
                <w:szCs w:val="24"/>
              </w:rPr>
              <w:t>住宅</w:t>
            </w:r>
            <w:commentRangeEnd w:id="9"/>
            <w:r w:rsidR="004B5091">
              <w:rPr>
                <w:rStyle w:val="af0"/>
              </w:rPr>
              <w:commentReference w:id="9"/>
            </w:r>
          </w:p>
        </w:tc>
        <w:tc>
          <w:tcPr>
            <w:tcW w:w="1502" w:type="dxa"/>
            <w:gridSpan w:val="4"/>
            <w:vAlign w:val="center"/>
          </w:tcPr>
          <w:p w14:paraId="2663FB7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现房</w:t>
            </w:r>
          </w:p>
        </w:tc>
      </w:tr>
      <w:tr w:rsidR="00DF5CA2" w:rsidRPr="005641A9" w14:paraId="024C4C42" w14:textId="77777777" w:rsidTr="00D30FD5">
        <w:trPr>
          <w:trHeight w:val="515"/>
          <w:jc w:val="center"/>
        </w:trPr>
        <w:tc>
          <w:tcPr>
            <w:tcW w:w="1668" w:type="dxa"/>
            <w:vMerge/>
            <w:vAlign w:val="center"/>
          </w:tcPr>
          <w:p w14:paraId="76CE9334" w14:textId="77777777" w:rsidR="00DF5CA2" w:rsidRPr="005641A9" w:rsidRDefault="00DF5CA2"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Merge w:val="restart"/>
            <w:vAlign w:val="center"/>
          </w:tcPr>
          <w:p w14:paraId="6DF22CD8" w14:textId="77777777" w:rsidR="00DF5CA2" w:rsidRPr="005641A9" w:rsidRDefault="00DF5CA2"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建筑面积</w:t>
            </w:r>
          </w:p>
          <w:p w14:paraId="7EAF5D84" w14:textId="77777777" w:rsidR="00DF5CA2" w:rsidRPr="005641A9" w:rsidRDefault="00DF5CA2"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1061" w:type="dxa"/>
            <w:gridSpan w:val="4"/>
            <w:vAlign w:val="center"/>
          </w:tcPr>
          <w:p w14:paraId="1CE5E88A" w14:textId="0D9ECF52" w:rsidR="00DF5CA2" w:rsidRPr="005641A9" w:rsidRDefault="00DF5CA2" w:rsidP="009F7459">
            <w:pPr>
              <w:widowControl/>
              <w:adjustRightInd w:val="0"/>
              <w:snapToGrid w:val="0"/>
              <w:jc w:val="center"/>
              <w:textAlignment w:val="bottom"/>
              <w:rPr>
                <w:rFonts w:ascii="仿宋_GB2312" w:eastAsia="仿宋_GB2312" w:hAnsi="宋体"/>
                <w:bCs/>
                <w:snapToGrid w:val="0"/>
                <w:kern w:val="0"/>
                <w:sz w:val="24"/>
                <w:szCs w:val="24"/>
              </w:rPr>
            </w:pPr>
            <w:commentRangeStart w:id="10"/>
            <w:r w:rsidRPr="005641A9">
              <w:rPr>
                <w:rFonts w:ascii="仿宋_GB2312" w:eastAsia="仿宋_GB2312" w:hAnsi="宋体" w:hint="eastAsia"/>
                <w:bCs/>
                <w:snapToGrid w:val="0"/>
                <w:kern w:val="0"/>
                <w:sz w:val="24"/>
                <w:szCs w:val="24"/>
              </w:rPr>
              <w:t>802</w:t>
            </w:r>
          </w:p>
        </w:tc>
        <w:tc>
          <w:tcPr>
            <w:tcW w:w="1062" w:type="dxa"/>
            <w:vAlign w:val="center"/>
          </w:tcPr>
          <w:p w14:paraId="28A38552" w14:textId="7B5CF7E3" w:rsidR="00DF5CA2" w:rsidRPr="005641A9" w:rsidRDefault="00DF5CA2"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191.05</w:t>
            </w:r>
            <w:commentRangeEnd w:id="10"/>
            <w:r w:rsidR="004B5091">
              <w:rPr>
                <w:rStyle w:val="af0"/>
              </w:rPr>
              <w:commentReference w:id="10"/>
            </w:r>
          </w:p>
        </w:tc>
        <w:tc>
          <w:tcPr>
            <w:tcW w:w="1502" w:type="dxa"/>
            <w:gridSpan w:val="4"/>
            <w:vMerge w:val="restart"/>
            <w:vAlign w:val="center"/>
          </w:tcPr>
          <w:p w14:paraId="243E51B7" w14:textId="6135266E" w:rsidR="00DF5CA2" w:rsidRPr="005641A9" w:rsidRDefault="00DF5CA2"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分摊土地面积</w:t>
            </w:r>
          </w:p>
          <w:p w14:paraId="05D1926E" w14:textId="77777777" w:rsidR="00DF5CA2" w:rsidRPr="005641A9" w:rsidRDefault="00DF5CA2"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1751" w:type="dxa"/>
            <w:vAlign w:val="center"/>
          </w:tcPr>
          <w:p w14:paraId="53EB3B3C" w14:textId="77AB0012" w:rsidR="00DF5CA2" w:rsidRPr="005641A9" w:rsidRDefault="00DF5CA2" w:rsidP="009F7459">
            <w:pPr>
              <w:widowControl/>
              <w:adjustRightInd w:val="0"/>
              <w:snapToGrid w:val="0"/>
              <w:ind w:right="48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t>——</w:t>
            </w:r>
          </w:p>
        </w:tc>
      </w:tr>
      <w:tr w:rsidR="00DF5CA2" w:rsidRPr="005641A9" w14:paraId="48F540F5" w14:textId="77777777" w:rsidTr="006961D0">
        <w:trPr>
          <w:jc w:val="center"/>
        </w:trPr>
        <w:tc>
          <w:tcPr>
            <w:tcW w:w="1668" w:type="dxa"/>
            <w:vMerge/>
            <w:vAlign w:val="center"/>
          </w:tcPr>
          <w:p w14:paraId="109D8E75" w14:textId="77777777" w:rsidR="00DF5CA2" w:rsidRPr="005641A9" w:rsidRDefault="00DF5CA2"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Merge/>
            <w:vAlign w:val="center"/>
          </w:tcPr>
          <w:p w14:paraId="076EE9D0" w14:textId="77777777" w:rsidR="00DF5CA2" w:rsidRPr="005641A9" w:rsidRDefault="00DF5CA2"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061" w:type="dxa"/>
            <w:gridSpan w:val="4"/>
            <w:vAlign w:val="center"/>
          </w:tcPr>
          <w:p w14:paraId="05BCF4C5" w14:textId="3D06E0DD" w:rsidR="00DF5CA2" w:rsidRPr="005641A9" w:rsidRDefault="00DF5CA2"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803</w:t>
            </w:r>
          </w:p>
        </w:tc>
        <w:tc>
          <w:tcPr>
            <w:tcW w:w="1062" w:type="dxa"/>
            <w:vAlign w:val="center"/>
          </w:tcPr>
          <w:p w14:paraId="450C72BB" w14:textId="04836A33" w:rsidR="00DF5CA2" w:rsidRPr="005641A9" w:rsidRDefault="00DF5CA2"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188.53</w:t>
            </w:r>
          </w:p>
        </w:tc>
        <w:tc>
          <w:tcPr>
            <w:tcW w:w="1502" w:type="dxa"/>
            <w:gridSpan w:val="4"/>
            <w:vMerge/>
            <w:vAlign w:val="center"/>
          </w:tcPr>
          <w:p w14:paraId="099A432F" w14:textId="77777777" w:rsidR="00DF5CA2" w:rsidRPr="005641A9" w:rsidRDefault="00DF5CA2"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751" w:type="dxa"/>
            <w:vAlign w:val="center"/>
          </w:tcPr>
          <w:p w14:paraId="7E100DFB" w14:textId="597ECBCB" w:rsidR="00DF5CA2" w:rsidRPr="005641A9" w:rsidRDefault="00DF5CA2" w:rsidP="009F7459">
            <w:pPr>
              <w:widowControl/>
              <w:adjustRightInd w:val="0"/>
              <w:snapToGrid w:val="0"/>
              <w:ind w:right="48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softHyphen/>
              <w:t>——</w:t>
            </w:r>
          </w:p>
        </w:tc>
      </w:tr>
      <w:tr w:rsidR="00195F35" w:rsidRPr="005641A9" w14:paraId="13771FBF" w14:textId="77777777" w:rsidTr="006961D0">
        <w:trPr>
          <w:jc w:val="center"/>
        </w:trPr>
        <w:tc>
          <w:tcPr>
            <w:tcW w:w="1668" w:type="dxa"/>
            <w:vMerge/>
            <w:shd w:val="clear" w:color="auto" w:fill="auto"/>
            <w:vAlign w:val="center"/>
          </w:tcPr>
          <w:p w14:paraId="44164330"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他项权利</w:t>
            </w:r>
          </w:p>
        </w:tc>
        <w:tc>
          <w:tcPr>
            <w:tcW w:w="5376" w:type="dxa"/>
            <w:gridSpan w:val="10"/>
            <w:shd w:val="clear" w:color="auto" w:fill="EEECE1"/>
            <w:vAlign w:val="center"/>
          </w:tcPr>
          <w:p w14:paraId="4C8E8AFE"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存在抵押</w:t>
            </w:r>
            <w:r w:rsidR="00207C68" w:rsidRPr="005641A9">
              <w:rPr>
                <w:rFonts w:ascii="仿宋_GB2312" w:eastAsia="仿宋_GB2312" w:hAnsi="宋体" w:hint="eastAsia"/>
                <w:bCs/>
                <w:snapToGrid w:val="0"/>
                <w:kern w:val="0"/>
                <w:sz w:val="24"/>
                <w:szCs w:val="24"/>
              </w:rPr>
              <w:t>等他项权利</w:t>
            </w:r>
          </w:p>
        </w:tc>
      </w:tr>
      <w:tr w:rsidR="00195F35" w:rsidRPr="005641A9" w14:paraId="7D214832" w14:textId="77777777" w:rsidTr="006961D0">
        <w:trPr>
          <w:jc w:val="center"/>
        </w:trPr>
        <w:tc>
          <w:tcPr>
            <w:tcW w:w="1668" w:type="dxa"/>
            <w:vMerge w:val="restart"/>
            <w:vAlign w:val="center"/>
          </w:tcPr>
          <w:p w14:paraId="5C09A45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估价结果</w:t>
            </w:r>
          </w:p>
        </w:tc>
        <w:tc>
          <w:tcPr>
            <w:tcW w:w="4980" w:type="dxa"/>
            <w:gridSpan w:val="10"/>
            <w:vAlign w:val="center"/>
          </w:tcPr>
          <w:p w14:paraId="78F1D7FE"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数额（万元）</w:t>
            </w:r>
          </w:p>
        </w:tc>
      </w:tr>
      <w:tr w:rsidR="00195F35" w:rsidRPr="005641A9" w14:paraId="3DD5A4ED" w14:textId="77777777" w:rsidTr="006961D0">
        <w:trPr>
          <w:jc w:val="center"/>
        </w:trPr>
        <w:tc>
          <w:tcPr>
            <w:tcW w:w="1668" w:type="dxa"/>
            <w:vMerge/>
            <w:vAlign w:val="center"/>
          </w:tcPr>
          <w:p w14:paraId="00DBB12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4524" w:type="dxa"/>
            <w:gridSpan w:val="9"/>
            <w:vAlign w:val="center"/>
          </w:tcPr>
          <w:p w14:paraId="29DE02CF"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70FDD97" w:rsidR="00195F35" w:rsidRPr="005641A9" w:rsidRDefault="00D30FD5"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1633</w:t>
            </w:r>
          </w:p>
        </w:tc>
      </w:tr>
      <w:tr w:rsidR="00195F35" w:rsidRPr="005641A9" w14:paraId="6C5116DA" w14:textId="77777777" w:rsidTr="006961D0">
        <w:trPr>
          <w:jc w:val="center"/>
        </w:trPr>
        <w:tc>
          <w:tcPr>
            <w:tcW w:w="1668" w:type="dxa"/>
            <w:vMerge/>
            <w:vAlign w:val="center"/>
          </w:tcPr>
          <w:p w14:paraId="4824FA1B"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9"/>
            <w:vAlign w:val="center"/>
          </w:tcPr>
          <w:p w14:paraId="677FC864" w14:textId="77777777" w:rsidR="00195F35" w:rsidRPr="005641A9" w:rsidRDefault="003753F0" w:rsidP="00292FCD">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5641A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6BB6396" w14:textId="77777777" w:rsidTr="006961D0">
        <w:trPr>
          <w:jc w:val="center"/>
        </w:trPr>
        <w:tc>
          <w:tcPr>
            <w:tcW w:w="1668" w:type="dxa"/>
            <w:vMerge/>
            <w:vAlign w:val="center"/>
          </w:tcPr>
          <w:p w14:paraId="7DE6ACFE"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3279" w:type="dxa"/>
            <w:gridSpan w:val="7"/>
            <w:vAlign w:val="center"/>
          </w:tcPr>
          <w:p w14:paraId="73B08E15"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1FA27018" w:rsidR="00195F35" w:rsidRPr="005641A9" w:rsidRDefault="00E755D2" w:rsidP="00E755D2">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已抵押</w:t>
            </w:r>
            <w:r w:rsidR="00535AF1" w:rsidRPr="005641A9">
              <w:rPr>
                <w:rFonts w:ascii="仿宋_GB2312" w:eastAsia="仿宋_GB2312" w:hAnsi="宋体" w:hint="eastAsia"/>
                <w:bCs/>
                <w:snapToGrid w:val="0"/>
                <w:kern w:val="0"/>
                <w:sz w:val="24"/>
                <w:szCs w:val="24"/>
              </w:rPr>
              <w:t>（</w:t>
            </w:r>
            <w:ins w:id="11" w:author="sony" w:date="2018-11-30T15:38:00Z">
              <w:r w:rsidR="004B5091" w:rsidRPr="009F7459">
                <w:rPr>
                  <w:rFonts w:ascii="仿宋_GB2312" w:eastAsia="仿宋_GB2312" w:hAnsi="宋体" w:hint="eastAsia"/>
                  <w:bCs/>
                  <w:snapToGrid w:val="0"/>
                  <w:kern w:val="0"/>
                  <w:sz w:val="24"/>
                  <w:szCs w:val="24"/>
                </w:rPr>
                <w:t>——</w:t>
              </w:r>
              <w:r w:rsidR="004B5091">
                <w:rPr>
                  <w:rFonts w:ascii="仿宋_GB2312" w:eastAsia="仿宋_GB2312" w:hAnsi="宋体" w:hint="eastAsia"/>
                  <w:bCs/>
                  <w:snapToGrid w:val="0"/>
                  <w:kern w:val="0"/>
                  <w:sz w:val="24"/>
                  <w:szCs w:val="24"/>
                </w:rPr>
                <w:t>动态评估</w:t>
              </w:r>
              <w:r w:rsidR="004B5091" w:rsidRPr="009F7459">
                <w:rPr>
                  <w:rFonts w:ascii="仿宋_GB2312" w:eastAsia="仿宋_GB2312" w:hAnsi="宋体" w:hint="eastAsia"/>
                  <w:bCs/>
                  <w:snapToGrid w:val="0"/>
                  <w:kern w:val="0"/>
                  <w:sz w:val="24"/>
                  <w:szCs w:val="24"/>
                </w:rPr>
                <w:t>，未扣减</w:t>
              </w:r>
            </w:ins>
            <w:del w:id="12" w:author="sony" w:date="2018-11-30T15:38:00Z">
              <w:r w:rsidR="00535AF1" w:rsidRPr="005641A9" w:rsidDel="004B5091">
                <w:rPr>
                  <w:rFonts w:ascii="仿宋_GB2312" w:eastAsia="仿宋_GB2312" w:hAnsi="宋体" w:hint="eastAsia"/>
                  <w:bCs/>
                  <w:snapToGrid w:val="0"/>
                  <w:kern w:val="0"/>
                  <w:sz w:val="24"/>
                  <w:szCs w:val="24"/>
                </w:rPr>
                <w:delText>续贷，未扣减</w:delText>
              </w:r>
            </w:del>
            <w:r w:rsidR="00535AF1" w:rsidRPr="005641A9">
              <w:rPr>
                <w:rFonts w:ascii="仿宋_GB2312" w:eastAsia="仿宋_GB2312" w:hAnsi="宋体" w:hint="eastAsia"/>
                <w:bCs/>
                <w:snapToGrid w:val="0"/>
                <w:kern w:val="0"/>
                <w:sz w:val="24"/>
                <w:szCs w:val="24"/>
              </w:rPr>
              <w:t>）</w:t>
            </w:r>
          </w:p>
        </w:tc>
      </w:tr>
      <w:tr w:rsidR="00195F35" w:rsidRPr="005641A9" w14:paraId="0268A5F6" w14:textId="77777777" w:rsidTr="006961D0">
        <w:trPr>
          <w:jc w:val="center"/>
        </w:trPr>
        <w:tc>
          <w:tcPr>
            <w:tcW w:w="1668" w:type="dxa"/>
            <w:vMerge/>
            <w:vAlign w:val="center"/>
          </w:tcPr>
          <w:p w14:paraId="0DE87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7"/>
            <w:vAlign w:val="center"/>
          </w:tcPr>
          <w:p w14:paraId="49795C64"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468D7F7B" w14:textId="77777777" w:rsidTr="006961D0">
        <w:trPr>
          <w:jc w:val="center"/>
        </w:trPr>
        <w:tc>
          <w:tcPr>
            <w:tcW w:w="1668" w:type="dxa"/>
            <w:vMerge/>
            <w:vAlign w:val="center"/>
          </w:tcPr>
          <w:p w14:paraId="03B388F7"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7"/>
            <w:vAlign w:val="center"/>
          </w:tcPr>
          <w:p w14:paraId="07EB6468"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0024FC2" w14:textId="77777777" w:rsidTr="006961D0">
        <w:trPr>
          <w:trHeight w:val="5827"/>
          <w:jc w:val="center"/>
        </w:trPr>
        <w:tc>
          <w:tcPr>
            <w:tcW w:w="1668" w:type="dxa"/>
            <w:shd w:val="clear" w:color="auto" w:fill="auto"/>
            <w:vAlign w:val="center"/>
          </w:tcPr>
          <w:p w14:paraId="3D606F6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lastRenderedPageBreak/>
              <w:t>特别提示</w:t>
            </w:r>
          </w:p>
        </w:tc>
        <w:tc>
          <w:tcPr>
            <w:tcW w:w="6935" w:type="dxa"/>
            <w:gridSpan w:val="12"/>
            <w:shd w:val="clear" w:color="auto" w:fill="EEECE1"/>
            <w:vAlign w:val="center"/>
          </w:tcPr>
          <w:p w14:paraId="379F3EA1" w14:textId="52ACAF92" w:rsidR="00195F35" w:rsidRPr="005641A9" w:rsidRDefault="00207C68"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w:t>
            </w:r>
            <w:commentRangeStart w:id="13"/>
            <w:r w:rsidRPr="005641A9">
              <w:rPr>
                <w:rFonts w:ascii="仿宋_GB2312" w:eastAsia="仿宋_GB2312" w:hAnsi="宋体" w:hint="eastAsia"/>
                <w:bCs/>
                <w:snapToGrid w:val="0"/>
                <w:kern w:val="0"/>
                <w:sz w:val="24"/>
                <w:szCs w:val="24"/>
              </w:rPr>
              <w:t>本次评估估价师所知悉的法定优先受</w:t>
            </w:r>
            <w:commentRangeEnd w:id="13"/>
            <w:r w:rsidR="004B5091">
              <w:rPr>
                <w:rStyle w:val="af0"/>
              </w:rPr>
              <w:commentReference w:id="13"/>
            </w:r>
            <w:r w:rsidRPr="005641A9">
              <w:rPr>
                <w:rFonts w:ascii="仿宋_GB2312" w:eastAsia="仿宋_GB2312" w:hAnsi="宋体" w:hint="eastAsia"/>
                <w:bCs/>
                <w:snapToGrid w:val="0"/>
                <w:kern w:val="0"/>
                <w:sz w:val="24"/>
                <w:szCs w:val="24"/>
              </w:rPr>
              <w:t>偿款情况说明如下：</w:t>
            </w:r>
            <w:r w:rsidR="006961D0" w:rsidRPr="005641A9">
              <w:rPr>
                <w:rFonts w:ascii="仿宋_GB2312" w:eastAsia="仿宋_GB2312" w:hAnsi="宋体" w:hint="eastAsia"/>
                <w:bCs/>
                <w:snapToGrid w:val="0"/>
                <w:kern w:val="0"/>
                <w:sz w:val="24"/>
                <w:szCs w:val="24"/>
              </w:rPr>
              <w:t>根据《房屋所有权证》[X京房权证海字第085076、085075号]</w:t>
            </w:r>
            <w:r w:rsidR="00DA12B8">
              <w:rPr>
                <w:rFonts w:ascii="仿宋_GB2312" w:eastAsia="仿宋_GB2312" w:hAnsi="宋体" w:hint="eastAsia"/>
                <w:bCs/>
                <w:snapToGrid w:val="0"/>
                <w:kern w:val="0"/>
                <w:sz w:val="24"/>
                <w:szCs w:val="24"/>
              </w:rPr>
              <w:t>、</w:t>
            </w:r>
            <w:r w:rsidR="006961D0" w:rsidRPr="005641A9">
              <w:rPr>
                <w:rFonts w:ascii="仿宋_GB2312" w:eastAsia="仿宋_GB2312" w:hAnsi="宋体" w:hint="eastAsia"/>
                <w:bCs/>
                <w:snapToGrid w:val="0"/>
                <w:kern w:val="0"/>
                <w:sz w:val="24"/>
                <w:szCs w:val="24"/>
              </w:rPr>
              <w:t>《不动产登记证明》[京（2017）海不动产证明第</w:t>
            </w:r>
            <w:r w:rsidR="00DF5CA2" w:rsidRPr="005641A9">
              <w:rPr>
                <w:rFonts w:ascii="仿宋_GB2312" w:eastAsia="仿宋_GB2312" w:hAnsi="宋体" w:hint="eastAsia"/>
                <w:bCs/>
                <w:snapToGrid w:val="0"/>
                <w:kern w:val="0"/>
                <w:sz w:val="24"/>
                <w:szCs w:val="24"/>
              </w:rPr>
              <w:t>0027634、</w:t>
            </w:r>
            <w:r w:rsidR="006961D0" w:rsidRPr="005641A9">
              <w:rPr>
                <w:rFonts w:ascii="仿宋_GB2312" w:eastAsia="仿宋_GB2312" w:hAnsi="宋体" w:hint="eastAsia"/>
                <w:bCs/>
                <w:snapToGrid w:val="0"/>
                <w:kern w:val="0"/>
                <w:sz w:val="24"/>
                <w:szCs w:val="24"/>
              </w:rPr>
              <w:t>0027616号]</w:t>
            </w:r>
            <w:r w:rsidR="00DA12B8">
              <w:rPr>
                <w:rFonts w:ascii="仿宋_GB2312" w:eastAsia="仿宋_GB2312" w:hAnsi="宋体" w:hint="eastAsia"/>
                <w:bCs/>
                <w:snapToGrid w:val="0"/>
                <w:kern w:val="0"/>
                <w:sz w:val="24"/>
                <w:szCs w:val="24"/>
              </w:rPr>
              <w:t>及</w:t>
            </w:r>
            <w:commentRangeStart w:id="14"/>
            <w:r w:rsidR="00DA12B8" w:rsidRPr="00DA12B8">
              <w:rPr>
                <w:rFonts w:ascii="仿宋_GB2312" w:eastAsia="仿宋_GB2312" w:hAnsi="宋体" w:hint="eastAsia"/>
                <w:bCs/>
                <w:snapToGrid w:val="0"/>
                <w:kern w:val="0"/>
                <w:sz w:val="24"/>
                <w:szCs w:val="24"/>
              </w:rPr>
              <w:t>《抵押协议》</w:t>
            </w:r>
            <w:commentRangeEnd w:id="14"/>
            <w:r w:rsidR="004B5091">
              <w:rPr>
                <w:rStyle w:val="af0"/>
              </w:rPr>
              <w:commentReference w:id="14"/>
            </w:r>
            <w:r w:rsidR="006961D0" w:rsidRPr="005641A9">
              <w:rPr>
                <w:rFonts w:ascii="仿宋_GB2312" w:eastAsia="仿宋_GB2312" w:hAnsi="宋体" w:hint="eastAsia"/>
                <w:bCs/>
                <w:snapToGrid w:val="0"/>
                <w:kern w:val="0"/>
                <w:sz w:val="24"/>
                <w:szCs w:val="24"/>
              </w:rPr>
              <w:t>，估价对象已抵押，债务履行期限为2017年6月15日至2019年6月14日，抵押权人为中国华融资产管理股份有限公司北京市分公司，被担保数额</w:t>
            </w:r>
            <w:r w:rsidR="00DF5CA2" w:rsidRPr="005641A9">
              <w:rPr>
                <w:rFonts w:ascii="仿宋_GB2312" w:eastAsia="仿宋_GB2312" w:hAnsi="宋体" w:hint="eastAsia"/>
                <w:bCs/>
                <w:snapToGrid w:val="0"/>
                <w:kern w:val="0"/>
                <w:sz w:val="24"/>
                <w:szCs w:val="24"/>
              </w:rPr>
              <w:t>500</w:t>
            </w:r>
            <w:r w:rsidR="006961D0" w:rsidRPr="005641A9">
              <w:rPr>
                <w:rFonts w:ascii="仿宋_GB2312" w:eastAsia="仿宋_GB2312" w:hAnsi="宋体" w:hint="eastAsia"/>
                <w:bCs/>
                <w:snapToGrid w:val="0"/>
                <w:kern w:val="0"/>
                <w:sz w:val="24"/>
                <w:szCs w:val="24"/>
              </w:rPr>
              <w:t>000000人民币元。截至价值时点，上述他项权利登记尚未注销。</w:t>
            </w:r>
            <w:ins w:id="15" w:author="sony" w:date="2018-11-30T15:39:00Z">
              <w:r w:rsidR="004B5091" w:rsidRPr="009F7459">
                <w:rPr>
                  <w:rFonts w:ascii="仿宋_GB2312" w:eastAsia="仿宋_GB2312" w:hAnsi="宋体" w:hint="eastAsia"/>
                  <w:bCs/>
                  <w:snapToGrid w:val="0"/>
                  <w:kern w:val="0"/>
                  <w:sz w:val="24"/>
                  <w:szCs w:val="24"/>
                </w:rPr>
                <w:t>由于本次评估为同一抵押权人的</w:t>
              </w:r>
              <w:r w:rsidR="004B5091">
                <w:rPr>
                  <w:rFonts w:ascii="仿宋_GB2312" w:eastAsia="仿宋_GB2312" w:hAnsi="宋体" w:hint="eastAsia"/>
                  <w:bCs/>
                  <w:snapToGrid w:val="0"/>
                  <w:kern w:val="0"/>
                  <w:sz w:val="24"/>
                  <w:szCs w:val="24"/>
                </w:rPr>
                <w:t>动态评估</w:t>
              </w:r>
              <w:r w:rsidR="004B5091" w:rsidRPr="009F7459">
                <w:rPr>
                  <w:rFonts w:ascii="仿宋_GB2312" w:eastAsia="仿宋_GB2312" w:hAnsi="宋体" w:hint="eastAsia"/>
                  <w:bCs/>
                  <w:snapToGrid w:val="0"/>
                  <w:kern w:val="0"/>
                  <w:sz w:val="24"/>
                  <w:szCs w:val="24"/>
                </w:rPr>
                <w:t>房地产抵押估价</w:t>
              </w:r>
            </w:ins>
            <w:del w:id="16" w:author="sony" w:date="2018-11-30T15:39:00Z">
              <w:r w:rsidR="00535AF1" w:rsidRPr="005641A9" w:rsidDel="004B5091">
                <w:rPr>
                  <w:rFonts w:ascii="仿宋_GB2312" w:eastAsia="仿宋_GB2312" w:hAnsi="宋体" w:hint="eastAsia"/>
                  <w:bCs/>
                  <w:snapToGrid w:val="0"/>
                  <w:kern w:val="0"/>
                  <w:sz w:val="24"/>
                  <w:szCs w:val="24"/>
                </w:rPr>
                <w:delText>由于本次评估为同一抵押权人的续贷房地产抵押估价</w:delText>
              </w:r>
            </w:del>
            <w:r w:rsidR="00535AF1" w:rsidRPr="005641A9">
              <w:rPr>
                <w:rFonts w:ascii="仿宋_GB2312" w:eastAsia="仿宋_GB2312" w:hAnsi="宋体" w:hint="eastAsia"/>
                <w:bCs/>
                <w:snapToGrid w:val="0"/>
                <w:kern w:val="0"/>
                <w:sz w:val="24"/>
                <w:szCs w:val="24"/>
              </w:rPr>
              <w:t>，故未将已抵押担保的债权数额作为法定优先受偿款予以扣减。本次评估不存在估价师所知悉的法定优先受偿款。</w:t>
            </w:r>
          </w:p>
          <w:p w14:paraId="73326965" w14:textId="4B8AEA05" w:rsidR="00207C68" w:rsidRPr="005641A9" w:rsidRDefault="004B5091" w:rsidP="00A33C05">
            <w:pPr>
              <w:widowControl/>
              <w:adjustRightInd w:val="0"/>
              <w:snapToGrid w:val="0"/>
              <w:textAlignment w:val="bottom"/>
              <w:rPr>
                <w:rFonts w:ascii="仿宋_GB2312" w:eastAsia="仿宋_GB2312" w:hAnsi="宋体"/>
                <w:bCs/>
                <w:snapToGrid w:val="0"/>
                <w:kern w:val="0"/>
                <w:sz w:val="24"/>
                <w:szCs w:val="24"/>
              </w:rPr>
            </w:pPr>
            <w:ins w:id="17" w:author="sony" w:date="2018-11-30T15:39:00Z">
              <w:r>
                <w:rPr>
                  <w:rFonts w:ascii="仿宋_GB2312" w:eastAsia="仿宋_GB2312" w:hAnsi="宋体" w:hint="eastAsia"/>
                  <w:bCs/>
                  <w:snapToGrid w:val="0"/>
                  <w:kern w:val="0"/>
                  <w:sz w:val="24"/>
                  <w:szCs w:val="24"/>
                </w:rPr>
                <w:t>2、建成年代提示</w:t>
              </w:r>
            </w:ins>
          </w:p>
        </w:tc>
      </w:tr>
      <w:tr w:rsidR="00195F35" w:rsidRPr="005641A9" w14:paraId="74287162" w14:textId="77777777" w:rsidTr="006961D0">
        <w:trPr>
          <w:trHeight w:val="512"/>
          <w:jc w:val="center"/>
        </w:trPr>
        <w:tc>
          <w:tcPr>
            <w:tcW w:w="1668" w:type="dxa"/>
            <w:vAlign w:val="center"/>
          </w:tcPr>
          <w:p w14:paraId="23BAC04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3469991D" w:rsidR="00195F35" w:rsidRPr="005641A9" w:rsidRDefault="00872177"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c>
          <w:tcPr>
            <w:tcW w:w="1984" w:type="dxa"/>
            <w:gridSpan w:val="5"/>
            <w:vAlign w:val="center"/>
          </w:tcPr>
          <w:p w14:paraId="2672503C" w14:textId="77777777" w:rsidR="00195F35" w:rsidRPr="005641A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5641A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7C51B559" w:rsidR="00195F35" w:rsidRPr="005641A9" w:rsidRDefault="00872177" w:rsidP="00D30FD5">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snapToGrid w:val="0"/>
                <w:kern w:val="0"/>
                <w:sz w:val="24"/>
                <w:szCs w:val="24"/>
              </w:rPr>
              <w:t>2019年</w:t>
            </w:r>
            <w:r w:rsidR="00D30FD5"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27</w:t>
            </w:r>
            <w:r w:rsidRPr="005641A9">
              <w:rPr>
                <w:rFonts w:ascii="仿宋_GB2312" w:eastAsia="仿宋_GB2312" w:hAnsi="宋体" w:hint="eastAsia"/>
                <w:bCs/>
                <w:snapToGrid w:val="0"/>
                <w:kern w:val="0"/>
                <w:sz w:val="24"/>
                <w:szCs w:val="24"/>
              </w:rPr>
              <w:t>日</w:t>
            </w:r>
          </w:p>
        </w:tc>
      </w:tr>
      <w:tr w:rsidR="00195F35" w:rsidRPr="005641A9" w14:paraId="0A879E3A" w14:textId="77777777" w:rsidTr="006961D0">
        <w:trPr>
          <w:trHeight w:val="537"/>
          <w:jc w:val="center"/>
        </w:trPr>
        <w:tc>
          <w:tcPr>
            <w:tcW w:w="1668" w:type="dxa"/>
            <w:vMerge w:val="restart"/>
            <w:vAlign w:val="center"/>
          </w:tcPr>
          <w:p w14:paraId="4E92C53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5"/>
            <w:vAlign w:val="center"/>
          </w:tcPr>
          <w:p w14:paraId="7EF2143D" w14:textId="22DD426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484EF385" w14:textId="77777777" w:rsidTr="006961D0">
        <w:trPr>
          <w:trHeight w:val="402"/>
          <w:jc w:val="center"/>
        </w:trPr>
        <w:tc>
          <w:tcPr>
            <w:tcW w:w="1668" w:type="dxa"/>
            <w:vMerge/>
            <w:vAlign w:val="center"/>
          </w:tcPr>
          <w:p w14:paraId="0FCDD84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5"/>
            <w:vAlign w:val="center"/>
          </w:tcPr>
          <w:p w14:paraId="5BBBA2C9" w14:textId="6F6E48FF"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1419970001</w:t>
            </w:r>
          </w:p>
        </w:tc>
        <w:tc>
          <w:tcPr>
            <w:tcW w:w="2825" w:type="dxa"/>
            <w:gridSpan w:val="3"/>
            <w:vAlign w:val="center"/>
          </w:tcPr>
          <w:p w14:paraId="4860E571"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0100860A" w14:textId="77777777" w:rsidTr="006961D0">
        <w:trPr>
          <w:trHeight w:val="570"/>
          <w:jc w:val="center"/>
        </w:trPr>
        <w:tc>
          <w:tcPr>
            <w:tcW w:w="1668" w:type="dxa"/>
            <w:vMerge/>
            <w:vAlign w:val="center"/>
          </w:tcPr>
          <w:p w14:paraId="17E11C7F"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现场勘查人员</w:t>
            </w:r>
          </w:p>
        </w:tc>
        <w:tc>
          <w:tcPr>
            <w:tcW w:w="1984" w:type="dxa"/>
            <w:gridSpan w:val="5"/>
            <w:vAlign w:val="center"/>
          </w:tcPr>
          <w:p w14:paraId="01879BD2" w14:textId="77777777" w:rsidR="00195F35" w:rsidRPr="005641A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22280136" w14:textId="77777777" w:rsidTr="006961D0">
        <w:trPr>
          <w:trHeight w:val="1408"/>
          <w:jc w:val="center"/>
        </w:trPr>
        <w:tc>
          <w:tcPr>
            <w:tcW w:w="1668" w:type="dxa"/>
            <w:vMerge/>
            <w:vAlign w:val="center"/>
          </w:tcPr>
          <w:p w14:paraId="0C22EDDA"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2"/>
          </w:tcPr>
          <w:p w14:paraId="330B6ADC" w14:textId="77777777" w:rsidR="00195F35" w:rsidRPr="005641A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估价机构（公章）：</w:t>
            </w:r>
            <w:r w:rsidR="009C26F7" w:rsidRPr="005641A9">
              <w:rPr>
                <w:rFonts w:ascii="仿宋_GB2312" w:eastAsia="仿宋_GB2312" w:hAnsi="宋体" w:hint="eastAsia"/>
                <w:bCs/>
                <w:snapToGrid w:val="0"/>
                <w:kern w:val="0"/>
                <w:sz w:val="24"/>
                <w:szCs w:val="24"/>
              </w:rPr>
              <w:t>北京康正宏基房地产评估有限公司</w:t>
            </w:r>
          </w:p>
          <w:p w14:paraId="580F5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5641A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法定代表人（签字或盖章）</w:t>
            </w:r>
          </w:p>
          <w:p w14:paraId="68E7DD77" w14:textId="3CD5657C" w:rsidR="00195F35" w:rsidRPr="005641A9" w:rsidRDefault="00872177" w:rsidP="00D30FD5">
            <w:pPr>
              <w:widowControl/>
              <w:adjustRightInd w:val="0"/>
              <w:snapToGrid w:val="0"/>
              <w:ind w:right="480" w:firstLineChars="1600" w:firstLine="384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r>
    </w:tbl>
    <w:p w14:paraId="73C34C6E" w14:textId="77777777" w:rsidR="00F35287" w:rsidRPr="005641A9" w:rsidRDefault="00F35287">
      <w:pPr>
        <w:pStyle w:val="1"/>
        <w:jc w:val="center"/>
        <w:rPr>
          <w:rFonts w:ascii="仿宋_GB2312" w:eastAsia="仿宋_GB2312" w:hAnsi="宋体"/>
          <w:snapToGrid w:val="0"/>
          <w:sz w:val="36"/>
          <w:szCs w:val="36"/>
        </w:rPr>
        <w:sectPr w:rsidR="00F35287" w:rsidRPr="005641A9">
          <w:headerReference w:type="default" r:id="rId11"/>
          <w:footerReference w:type="default" r:id="rId12"/>
          <w:footerReference w:type="first" r:id="rId13"/>
          <w:pgSz w:w="11906" w:h="16838"/>
          <w:pgMar w:top="1440" w:right="1800" w:bottom="1440" w:left="1800" w:header="851" w:footer="992" w:gutter="0"/>
          <w:pgNumType w:start="0"/>
          <w:cols w:space="425"/>
          <w:titlePg/>
          <w:docGrid w:type="lines" w:linePitch="312"/>
        </w:sectPr>
      </w:pPr>
      <w:bookmarkStart w:id="18" w:name="_Toc452457349"/>
    </w:p>
    <w:p w14:paraId="265813AB" w14:textId="77777777" w:rsidR="00195F35" w:rsidRPr="005641A9" w:rsidRDefault="003753F0">
      <w:pPr>
        <w:pStyle w:val="1"/>
        <w:jc w:val="center"/>
        <w:rPr>
          <w:rFonts w:ascii="仿宋_GB2312" w:eastAsia="仿宋_GB2312" w:hAnsi="宋体"/>
          <w:snapToGrid w:val="0"/>
          <w:sz w:val="36"/>
          <w:szCs w:val="36"/>
        </w:rPr>
      </w:pPr>
      <w:r w:rsidRPr="005641A9">
        <w:rPr>
          <w:rFonts w:ascii="仿宋_GB2312" w:eastAsia="仿宋_GB2312" w:hAnsi="宋体" w:hint="eastAsia"/>
          <w:snapToGrid w:val="0"/>
          <w:sz w:val="36"/>
          <w:szCs w:val="36"/>
        </w:rPr>
        <w:lastRenderedPageBreak/>
        <w:t>估价假设和限制条件</w:t>
      </w:r>
      <w:bookmarkEnd w:id="18"/>
    </w:p>
    <w:p w14:paraId="1BF75CC4"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r w:rsidRPr="005641A9">
        <w:rPr>
          <w:rFonts w:ascii="仿宋_GB2312" w:eastAsia="仿宋_GB2312" w:hAnsi="宋体" w:hint="eastAsia"/>
          <w:b/>
          <w:bCs/>
          <w:snapToGrid w:val="0"/>
          <w:kern w:val="0"/>
          <w:sz w:val="28"/>
          <w:szCs w:val="28"/>
        </w:rPr>
        <w:t>（一）本次估价的一般假设</w:t>
      </w:r>
    </w:p>
    <w:p w14:paraId="7BAE9647"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19" w:author="sony" w:date="2018-11-30T15:41: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1.在价值时点的房地产市场为公开、平等、自愿的交易市场。</w:t>
      </w:r>
    </w:p>
    <w:p w14:paraId="73C82224"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20" w:author="sony" w:date="2018-11-30T15:41: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FD2C520"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21" w:author="sony" w:date="2018-11-30T15:41: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22" w:author="sony" w:date="2018-11-30T15:41: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312C3E9"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23" w:author="sony" w:date="2018-11-30T15:41: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5.估价对象建筑面积以《房屋所有权证》</w:t>
      </w:r>
      <w:r w:rsidR="008D1BB4" w:rsidRPr="005641A9">
        <w:rPr>
          <w:rFonts w:ascii="仿宋_GB2312" w:eastAsia="仿宋_GB2312" w:hAnsi="宋体" w:hint="eastAsia"/>
          <w:bCs/>
          <w:snapToGrid w:val="0"/>
          <w:kern w:val="0"/>
          <w:sz w:val="28"/>
          <w:szCs w:val="28"/>
        </w:rPr>
        <w:t>[X京房权证海字第085076、085075号]</w:t>
      </w:r>
      <w:r w:rsidRPr="005641A9">
        <w:rPr>
          <w:rFonts w:ascii="仿宋_GB2312" w:eastAsia="仿宋_GB2312" w:hAnsi="宋体" w:hint="eastAsia"/>
          <w:bCs/>
          <w:snapToGrid w:val="0"/>
          <w:kern w:val="0"/>
          <w:sz w:val="28"/>
          <w:szCs w:val="28"/>
        </w:rPr>
        <w:t>上载明的为依据</w:t>
      </w:r>
      <w:r w:rsidR="008D1BB4" w:rsidRPr="005641A9">
        <w:rPr>
          <w:rFonts w:ascii="仿宋_GB2312" w:eastAsia="仿宋_GB2312" w:hAnsi="宋体" w:hint="eastAsia"/>
          <w:bCs/>
          <w:snapToGrid w:val="0"/>
          <w:kern w:val="0"/>
          <w:sz w:val="28"/>
          <w:szCs w:val="28"/>
        </w:rPr>
        <w:t xml:space="preserve">。 </w:t>
      </w:r>
    </w:p>
    <w:p w14:paraId="529A11B6"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24" w:author="sony" w:date="2018-11-30T15:41: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25" w:author="sony" w:date="2018-11-30T15:41: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7.任何有关估价对象的运作方式、程序符合国家、地方的有关法律、法规。</w:t>
      </w:r>
    </w:p>
    <w:p w14:paraId="4BF3054E" w14:textId="55875F3D" w:rsidR="00F35287" w:rsidRPr="005641A9" w:rsidRDefault="006D010D">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26" w:author="sony" w:date="2018-11-30T15:41: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8</w:t>
      </w:r>
      <w:r w:rsidR="00F35287" w:rsidRPr="005641A9">
        <w:rPr>
          <w:rFonts w:ascii="仿宋_GB2312" w:eastAsia="仿宋_GB2312" w:hAnsi="宋体" w:hint="eastAsia"/>
          <w:bCs/>
          <w:snapToGrid w:val="0"/>
          <w:kern w:val="0"/>
          <w:sz w:val="28"/>
          <w:szCs w:val="28"/>
        </w:rPr>
        <w:t>.本次估价结果未考虑国家宏观政策发生重大变化以及遇有自然力和其他不可抗力对估价结果的影响。</w:t>
      </w:r>
    </w:p>
    <w:p w14:paraId="451F6657" w14:textId="5F720B62" w:rsidR="00F35287" w:rsidRPr="005641A9" w:rsidRDefault="006D010D">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27" w:author="sony" w:date="2018-11-30T15:41: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9</w:t>
      </w:r>
      <w:r w:rsidR="00F35287" w:rsidRPr="005641A9">
        <w:rPr>
          <w:rFonts w:ascii="仿宋_GB2312" w:eastAsia="仿宋_GB2312" w:hAnsi="宋体" w:hint="eastAsia"/>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r w:rsidRPr="005641A9">
        <w:rPr>
          <w:rFonts w:ascii="仿宋_GB2312" w:eastAsia="仿宋_GB2312" w:hAnsi="宋体" w:hint="eastAsia"/>
          <w:b/>
          <w:bCs/>
          <w:snapToGrid w:val="0"/>
          <w:kern w:val="0"/>
          <w:sz w:val="28"/>
          <w:szCs w:val="28"/>
        </w:rPr>
        <w:t>（二）特殊事项假设前提</w:t>
      </w:r>
    </w:p>
    <w:p w14:paraId="72B1E8DE" w14:textId="4386C0D3" w:rsidR="00A11E87" w:rsidRDefault="004B5091">
      <w:pPr>
        <w:widowControl/>
        <w:adjustRightInd w:val="0"/>
        <w:snapToGrid w:val="0"/>
        <w:spacing w:line="440" w:lineRule="exact"/>
        <w:ind w:firstLineChars="202" w:firstLine="566"/>
        <w:textAlignment w:val="bottom"/>
        <w:rPr>
          <w:ins w:id="28" w:author="sony" w:date="2018-11-30T15:42:00Z"/>
          <w:rFonts w:ascii="仿宋_GB2312" w:eastAsia="仿宋_GB2312" w:hAnsi="Arial" w:cs="Arial"/>
          <w:sz w:val="28"/>
          <w:szCs w:val="28"/>
        </w:rPr>
        <w:pPrChange w:id="29" w:author="sony" w:date="2018-11-30T15:42:00Z">
          <w:pPr>
            <w:widowControl/>
            <w:adjustRightInd w:val="0"/>
            <w:snapToGrid w:val="0"/>
            <w:spacing w:line="440" w:lineRule="exact"/>
            <w:ind w:firstLineChars="150" w:firstLine="420"/>
            <w:textAlignment w:val="bottom"/>
          </w:pPr>
        </w:pPrChange>
      </w:pPr>
      <w:ins w:id="30" w:author="sony" w:date="2018-11-30T15:42:00Z">
        <w:r>
          <w:rPr>
            <w:rFonts w:ascii="仿宋_GB2312" w:eastAsia="仿宋_GB2312" w:hAnsi="宋体" w:hint="eastAsia"/>
            <w:bCs/>
            <w:snapToGrid w:val="0"/>
            <w:kern w:val="0"/>
            <w:sz w:val="28"/>
            <w:szCs w:val="28"/>
          </w:rPr>
          <w:lastRenderedPageBreak/>
          <w:t>1</w:t>
        </w:r>
        <w:r>
          <w:rPr>
            <w:rFonts w:ascii="仿宋_GB2312" w:eastAsia="仿宋_GB2312" w:hAnsi="宋体"/>
            <w:bCs/>
            <w:snapToGrid w:val="0"/>
            <w:kern w:val="0"/>
            <w:sz w:val="28"/>
            <w:szCs w:val="28"/>
          </w:rPr>
          <w:t>.</w:t>
        </w:r>
      </w:ins>
      <w:r w:rsidR="00F35287" w:rsidRPr="005641A9">
        <w:rPr>
          <w:rFonts w:ascii="仿宋_GB2312" w:eastAsia="仿宋_GB2312" w:hAnsi="宋体" w:hint="eastAsia"/>
          <w:bCs/>
          <w:snapToGrid w:val="0"/>
          <w:kern w:val="0"/>
          <w:sz w:val="28"/>
          <w:szCs w:val="28"/>
        </w:rPr>
        <w:t>本次评估估价师所知悉的法定优先受偿款情况说明如下：</w:t>
      </w:r>
      <w:r w:rsidR="00DF5CA2" w:rsidRPr="005641A9">
        <w:rPr>
          <w:rFonts w:ascii="仿宋_GB2312" w:eastAsia="仿宋_GB2312" w:hAnsi="Arial" w:cs="Arial" w:hint="eastAsia"/>
          <w:sz w:val="28"/>
          <w:szCs w:val="28"/>
        </w:rPr>
        <w:t>根据《房屋所有权证》[X京房权证海字第085076、085075号]</w:t>
      </w:r>
      <w:r w:rsidR="00DA12B8">
        <w:rPr>
          <w:rFonts w:ascii="仿宋_GB2312" w:eastAsia="仿宋_GB2312" w:hAnsi="Arial" w:cs="Arial" w:hint="eastAsia"/>
          <w:sz w:val="28"/>
          <w:szCs w:val="28"/>
        </w:rPr>
        <w:t>、</w:t>
      </w:r>
      <w:ins w:id="31" w:author="sony" w:date="2018-11-30T15:46:00Z">
        <w:r w:rsidRPr="005641A9">
          <w:rPr>
            <w:rFonts w:ascii="仿宋_GB2312" w:eastAsia="仿宋_GB2312" w:hAnsi="Arial" w:cs="Arial" w:hint="eastAsia"/>
            <w:sz w:val="28"/>
            <w:szCs w:val="28"/>
          </w:rPr>
          <w:t>《</w:t>
        </w:r>
      </w:ins>
      <w:r w:rsidR="00DF5CA2" w:rsidRPr="005641A9">
        <w:rPr>
          <w:rFonts w:ascii="仿宋_GB2312" w:eastAsia="仿宋_GB2312" w:hAnsi="Arial" w:cs="Arial" w:hint="eastAsia"/>
          <w:sz w:val="28"/>
          <w:szCs w:val="28"/>
        </w:rPr>
        <w:t>不动产登记证明》[京（2017）海不动产证明第0027634、0027616号]</w:t>
      </w:r>
      <w:r w:rsidR="00DA12B8">
        <w:rPr>
          <w:rFonts w:ascii="仿宋_GB2312" w:eastAsia="仿宋_GB2312" w:hAnsi="Arial" w:cs="Arial" w:hint="eastAsia"/>
          <w:sz w:val="28"/>
          <w:szCs w:val="28"/>
        </w:rPr>
        <w:t>及</w:t>
      </w:r>
      <w:r w:rsidR="00DA12B8" w:rsidRPr="00DA12B8">
        <w:rPr>
          <w:rFonts w:ascii="仿宋_GB2312" w:eastAsia="仿宋_GB2312" w:hAnsi="Algerian" w:hint="eastAsia"/>
          <w:bCs/>
          <w:snapToGrid w:val="0"/>
          <w:color w:val="000000"/>
          <w:kern w:val="0"/>
          <w:sz w:val="28"/>
        </w:rPr>
        <w:t>《抵押协议》</w:t>
      </w:r>
      <w:r w:rsidR="00DA12B8">
        <w:rPr>
          <w:rFonts w:ascii="仿宋_GB2312" w:eastAsia="仿宋_GB2312" w:hAnsi="Algerian" w:hint="eastAsia"/>
          <w:bCs/>
          <w:snapToGrid w:val="0"/>
          <w:color w:val="000000"/>
          <w:kern w:val="0"/>
          <w:sz w:val="28"/>
        </w:rPr>
        <w:t>，</w:t>
      </w:r>
      <w:commentRangeStart w:id="32"/>
      <w:r w:rsidR="00DF5CA2" w:rsidRPr="005641A9">
        <w:rPr>
          <w:rFonts w:ascii="仿宋_GB2312" w:eastAsia="仿宋_GB2312" w:hAnsi="Arial" w:cs="Arial" w:hint="eastAsia"/>
          <w:sz w:val="28"/>
          <w:szCs w:val="28"/>
        </w:rPr>
        <w:t>估价对象已抵押</w:t>
      </w:r>
      <w:commentRangeEnd w:id="32"/>
      <w:r>
        <w:rPr>
          <w:rStyle w:val="af0"/>
        </w:rPr>
        <w:commentReference w:id="32"/>
      </w:r>
      <w:r w:rsidR="00DF5CA2" w:rsidRPr="005641A9">
        <w:rPr>
          <w:rFonts w:ascii="仿宋_GB2312" w:eastAsia="仿宋_GB2312" w:hAnsi="Arial" w:cs="Arial" w:hint="eastAsia"/>
          <w:sz w:val="28"/>
          <w:szCs w:val="28"/>
        </w:rPr>
        <w:t>，债务履行期限为2017年6月15日至2019年6月14日，抵押权人为中国华融资产管理股份有限公司北京市分公司，被担保数额500000000人民币元。截至价值时点，上述他项权利登记尚未注销。</w:t>
      </w:r>
    </w:p>
    <w:p w14:paraId="34D90EBB" w14:textId="5FFBDCD4" w:rsidR="004B5091" w:rsidRPr="005641A9" w:rsidRDefault="004B5091">
      <w:pPr>
        <w:widowControl/>
        <w:adjustRightInd w:val="0"/>
        <w:snapToGrid w:val="0"/>
        <w:spacing w:line="440" w:lineRule="exact"/>
        <w:ind w:firstLineChars="202" w:firstLine="566"/>
        <w:textAlignment w:val="bottom"/>
        <w:rPr>
          <w:rFonts w:ascii="仿宋_GB2312" w:eastAsia="仿宋_GB2312" w:hAnsi="Arial" w:cs="Arial"/>
          <w:sz w:val="28"/>
          <w:szCs w:val="28"/>
        </w:rPr>
        <w:pPrChange w:id="33" w:author="sony" w:date="2018-11-30T15:42:00Z">
          <w:pPr>
            <w:widowControl/>
            <w:adjustRightInd w:val="0"/>
            <w:snapToGrid w:val="0"/>
            <w:spacing w:line="440" w:lineRule="exact"/>
            <w:ind w:firstLineChars="150" w:firstLine="420"/>
            <w:textAlignment w:val="bottom"/>
          </w:pPr>
        </w:pPrChange>
      </w:pPr>
      <w:ins w:id="34" w:author="sony" w:date="2018-11-30T15:42:00Z">
        <w:r>
          <w:rPr>
            <w:rFonts w:ascii="仿宋_GB2312" w:eastAsia="仿宋_GB2312" w:hAnsi="Arial" w:cs="Arial" w:hint="eastAsia"/>
            <w:sz w:val="28"/>
            <w:szCs w:val="28"/>
          </w:rPr>
          <w:t>2</w:t>
        </w:r>
        <w:r>
          <w:rPr>
            <w:rFonts w:ascii="仿宋_GB2312" w:eastAsia="仿宋_GB2312" w:hAnsi="Arial" w:cs="Arial"/>
            <w:sz w:val="28"/>
            <w:szCs w:val="28"/>
          </w:rPr>
          <w:t>.</w:t>
        </w:r>
        <w:r>
          <w:rPr>
            <w:rFonts w:ascii="仿宋_GB2312" w:eastAsia="仿宋_GB2312" w:hAnsi="Arial" w:cs="Arial" w:hint="eastAsia"/>
            <w:sz w:val="28"/>
            <w:szCs w:val="28"/>
          </w:rPr>
          <w:t>参考去年报告，</w:t>
        </w:r>
      </w:ins>
      <w:ins w:id="35" w:author="sony" w:date="2018-11-30T15:43:00Z">
        <w:r>
          <w:rPr>
            <w:rFonts w:ascii="仿宋_GB2312" w:eastAsia="仿宋_GB2312" w:hAnsi="Arial" w:cs="Arial" w:hint="eastAsia"/>
            <w:sz w:val="28"/>
            <w:szCs w:val="28"/>
          </w:rPr>
          <w:t>建成年代，也可以通过介绍</w:t>
        </w:r>
      </w:ins>
    </w:p>
    <w:p w14:paraId="3C5A336B" w14:textId="2E3F7B18" w:rsidR="00F35287" w:rsidRPr="005641A9" w:rsidRDefault="00F35287">
      <w:pPr>
        <w:widowControl/>
        <w:adjustRightInd w:val="0"/>
        <w:snapToGrid w:val="0"/>
        <w:spacing w:line="440" w:lineRule="exact"/>
        <w:textAlignment w:val="bottom"/>
        <w:rPr>
          <w:rFonts w:ascii="仿宋_GB2312" w:eastAsia="仿宋_GB2312" w:hAnsi="宋体"/>
          <w:b/>
          <w:bCs/>
          <w:snapToGrid w:val="0"/>
          <w:kern w:val="0"/>
          <w:sz w:val="28"/>
          <w:szCs w:val="28"/>
        </w:rPr>
        <w:pPrChange w:id="36" w:author="sony" w:date="2018-11-30T15:42:00Z">
          <w:pPr>
            <w:widowControl/>
            <w:adjustRightInd w:val="0"/>
            <w:snapToGrid w:val="0"/>
            <w:spacing w:line="440" w:lineRule="exact"/>
            <w:ind w:firstLineChars="150" w:firstLine="422"/>
            <w:textAlignment w:val="bottom"/>
          </w:pPr>
        </w:pPrChange>
      </w:pPr>
      <w:r w:rsidRPr="005641A9">
        <w:rPr>
          <w:rFonts w:ascii="仿宋_GB2312" w:eastAsia="仿宋_GB2312" w:hAnsi="宋体" w:hint="eastAsia"/>
          <w:b/>
          <w:bCs/>
          <w:snapToGrid w:val="0"/>
          <w:kern w:val="0"/>
          <w:sz w:val="28"/>
          <w:szCs w:val="28"/>
        </w:rPr>
        <w:t>（三）估价报告使用限制</w:t>
      </w:r>
    </w:p>
    <w:p w14:paraId="6B735AB9"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37" w:author="sony" w:date="2018-11-30T15:42: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38" w:author="sony" w:date="2018-11-30T15:42: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39" w:author="sony" w:date="2018-11-30T15:42: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40" w:author="sony" w:date="2018-11-30T15:42: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41" w:author="sony" w:date="2018-11-30T15:42: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5.</w:t>
      </w:r>
      <w:r w:rsidR="00B55706" w:rsidRPr="005641A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5641A9" w:rsidRDefault="00F35287">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42" w:author="sony" w:date="2018-11-30T15:42: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4895CADE" w14:textId="612DE05E" w:rsidR="00535AF1" w:rsidRPr="005641A9" w:rsidDel="004B5091" w:rsidRDefault="00535AF1">
      <w:pPr>
        <w:widowControl/>
        <w:adjustRightInd w:val="0"/>
        <w:snapToGrid w:val="0"/>
        <w:spacing w:line="440" w:lineRule="exact"/>
        <w:ind w:firstLineChars="202" w:firstLine="566"/>
        <w:textAlignment w:val="bottom"/>
        <w:rPr>
          <w:del w:id="43" w:author="sony" w:date="2018-11-30T15:43:00Z"/>
          <w:rFonts w:ascii="仿宋_GB2312" w:eastAsia="仿宋_GB2312" w:hAnsi="宋体"/>
          <w:bCs/>
          <w:snapToGrid w:val="0"/>
          <w:kern w:val="0"/>
          <w:sz w:val="28"/>
          <w:szCs w:val="28"/>
        </w:rPr>
        <w:pPrChange w:id="44" w:author="sony" w:date="2018-11-30T15:42:00Z">
          <w:pPr>
            <w:widowControl/>
            <w:adjustRightInd w:val="0"/>
            <w:snapToGrid w:val="0"/>
            <w:spacing w:line="440" w:lineRule="exact"/>
            <w:textAlignment w:val="bottom"/>
          </w:pPr>
        </w:pPrChange>
      </w:pPr>
      <w:del w:id="45" w:author="sony" w:date="2018-11-30T15:43:00Z">
        <w:r w:rsidRPr="005641A9" w:rsidDel="004B5091">
          <w:rPr>
            <w:rFonts w:ascii="仿宋_GB2312" w:eastAsia="仿宋_GB2312" w:hAnsi="宋体" w:hint="eastAsia"/>
            <w:bCs/>
            <w:snapToGrid w:val="0"/>
            <w:kern w:val="0"/>
            <w:sz w:val="28"/>
            <w:szCs w:val="28"/>
          </w:rPr>
          <w:lastRenderedPageBreak/>
          <w:delText>7.本估价报告中房地产抵押价值未扣减续贷对应的已抵押担保的债权数额。该估价结果仅适用于本次同一抵押权人的续贷房地产抵押估价。</w:delText>
        </w:r>
      </w:del>
    </w:p>
    <w:p w14:paraId="35947087" w14:textId="3DC1C96A" w:rsidR="00F35287" w:rsidRPr="005641A9" w:rsidRDefault="004B5091">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46" w:author="sony" w:date="2018-11-30T15:42:00Z">
          <w:pPr>
            <w:widowControl/>
            <w:adjustRightInd w:val="0"/>
            <w:snapToGrid w:val="0"/>
            <w:spacing w:line="440" w:lineRule="exact"/>
            <w:textAlignment w:val="bottom"/>
          </w:pPr>
        </w:pPrChange>
      </w:pPr>
      <w:ins w:id="47" w:author="sony" w:date="2018-11-30T15:43:00Z">
        <w:r>
          <w:rPr>
            <w:rFonts w:ascii="仿宋_GB2312" w:eastAsia="仿宋_GB2312" w:hAnsi="宋体"/>
            <w:bCs/>
            <w:snapToGrid w:val="0"/>
            <w:kern w:val="0"/>
            <w:sz w:val="28"/>
            <w:szCs w:val="28"/>
          </w:rPr>
          <w:t>7</w:t>
        </w:r>
      </w:ins>
      <w:del w:id="48" w:author="sony" w:date="2018-11-30T15:43:00Z">
        <w:r w:rsidR="00535AF1" w:rsidRPr="005641A9" w:rsidDel="004B5091">
          <w:rPr>
            <w:rFonts w:ascii="仿宋_GB2312" w:eastAsia="仿宋_GB2312" w:hAnsi="宋体" w:hint="eastAsia"/>
            <w:bCs/>
            <w:snapToGrid w:val="0"/>
            <w:kern w:val="0"/>
            <w:sz w:val="28"/>
            <w:szCs w:val="28"/>
          </w:rPr>
          <w:delText>8</w:delText>
        </w:r>
      </w:del>
      <w:r w:rsidR="00F35287" w:rsidRPr="005641A9">
        <w:rPr>
          <w:rFonts w:ascii="仿宋_GB2312" w:eastAsia="仿宋_GB2312" w:hAnsi="宋体" w:hint="eastAsia"/>
          <w:bCs/>
          <w:snapToGrid w:val="0"/>
          <w:kern w:val="0"/>
          <w:sz w:val="28"/>
          <w:szCs w:val="28"/>
        </w:rPr>
        <w:t>.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32A0D15B" w:rsidR="00F35287" w:rsidRPr="005641A9" w:rsidRDefault="004B5091">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49" w:author="sony" w:date="2018-11-30T15:42:00Z">
          <w:pPr>
            <w:widowControl/>
            <w:adjustRightInd w:val="0"/>
            <w:snapToGrid w:val="0"/>
            <w:spacing w:line="440" w:lineRule="exact"/>
            <w:textAlignment w:val="bottom"/>
          </w:pPr>
        </w:pPrChange>
      </w:pPr>
      <w:ins w:id="50" w:author="sony" w:date="2018-11-30T15:43:00Z">
        <w:r>
          <w:rPr>
            <w:rFonts w:ascii="仿宋_GB2312" w:eastAsia="仿宋_GB2312" w:hAnsi="宋体"/>
            <w:bCs/>
            <w:snapToGrid w:val="0"/>
            <w:kern w:val="0"/>
            <w:sz w:val="28"/>
            <w:szCs w:val="28"/>
          </w:rPr>
          <w:t>8</w:t>
        </w:r>
      </w:ins>
      <w:del w:id="51" w:author="sony" w:date="2018-11-30T15:43:00Z">
        <w:r w:rsidR="00535AF1" w:rsidRPr="005641A9" w:rsidDel="004B5091">
          <w:rPr>
            <w:rFonts w:ascii="仿宋_GB2312" w:eastAsia="仿宋_GB2312" w:hAnsi="宋体" w:hint="eastAsia"/>
            <w:bCs/>
            <w:snapToGrid w:val="0"/>
            <w:kern w:val="0"/>
            <w:sz w:val="28"/>
            <w:szCs w:val="28"/>
          </w:rPr>
          <w:delText>9</w:delText>
        </w:r>
      </w:del>
      <w:r w:rsidR="00F35287" w:rsidRPr="005641A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1A99E282" w:rsidR="00F35287" w:rsidRPr="005641A9" w:rsidRDefault="004B5091">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52" w:author="sony" w:date="2018-11-30T15:42:00Z">
          <w:pPr>
            <w:widowControl/>
            <w:adjustRightInd w:val="0"/>
            <w:snapToGrid w:val="0"/>
            <w:spacing w:line="440" w:lineRule="exact"/>
            <w:textAlignment w:val="bottom"/>
          </w:pPr>
        </w:pPrChange>
      </w:pPr>
      <w:ins w:id="53" w:author="sony" w:date="2018-11-30T15:43:00Z">
        <w:r>
          <w:rPr>
            <w:rFonts w:ascii="仿宋_GB2312" w:eastAsia="仿宋_GB2312" w:hAnsi="宋体"/>
            <w:bCs/>
            <w:snapToGrid w:val="0"/>
            <w:kern w:val="0"/>
            <w:sz w:val="28"/>
            <w:szCs w:val="28"/>
          </w:rPr>
          <w:t>9</w:t>
        </w:r>
      </w:ins>
      <w:del w:id="54" w:author="sony" w:date="2018-11-30T15:43:00Z">
        <w:r w:rsidR="00535AF1" w:rsidRPr="005641A9" w:rsidDel="004B5091">
          <w:rPr>
            <w:rFonts w:ascii="仿宋_GB2312" w:eastAsia="仿宋_GB2312" w:hAnsi="宋体" w:hint="eastAsia"/>
            <w:bCs/>
            <w:snapToGrid w:val="0"/>
            <w:kern w:val="0"/>
            <w:sz w:val="28"/>
            <w:szCs w:val="28"/>
          </w:rPr>
          <w:delText>10</w:delText>
        </w:r>
      </w:del>
      <w:r w:rsidR="00F35287" w:rsidRPr="005641A9">
        <w:rPr>
          <w:rFonts w:ascii="仿宋_GB2312" w:eastAsia="仿宋_GB2312" w:hAnsi="宋体" w:hint="eastAsia"/>
          <w:bCs/>
          <w:snapToGrid w:val="0"/>
          <w:kern w:val="0"/>
          <w:sz w:val="28"/>
          <w:szCs w:val="28"/>
        </w:rPr>
        <w:t>.不动产权利人应对其提供的权属证明以及其他资料的真实性、完整性和合法性负责。如因资料失实或资料提供人有所隐匿而导致估价结果失真，估价机构不承担相应的责任。截至本估价报告出具日，不动产权利人未能提供估价对象</w:t>
      </w:r>
      <w:r w:rsidR="008D1BB4" w:rsidRPr="005641A9">
        <w:rPr>
          <w:rFonts w:ascii="仿宋_GB2312" w:eastAsia="仿宋_GB2312" w:hAnsi="宋体" w:hint="eastAsia"/>
          <w:bCs/>
          <w:snapToGrid w:val="0"/>
          <w:kern w:val="0"/>
          <w:sz w:val="28"/>
          <w:szCs w:val="28"/>
        </w:rPr>
        <w:t>《房屋所有权证》[X京房权证海字第085076、085075号]</w:t>
      </w:r>
      <w:r w:rsidR="00F35287" w:rsidRPr="005641A9">
        <w:rPr>
          <w:rFonts w:ascii="仿宋_GB2312" w:eastAsia="仿宋_GB2312" w:hAnsi="宋体" w:hint="eastAsia"/>
          <w:bCs/>
          <w:snapToGrid w:val="0"/>
          <w:kern w:val="0"/>
          <w:sz w:val="28"/>
          <w:szCs w:val="28"/>
        </w:rPr>
        <w:t>等相关资料原件供评估专业人员进行核对。</w:t>
      </w:r>
      <w:r w:rsidR="00B55706" w:rsidRPr="005641A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4DE1A08E" w:rsidR="00F35287" w:rsidRPr="005641A9" w:rsidRDefault="00535AF1">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55" w:author="sony" w:date="2018-11-30T15:42: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1</w:t>
      </w:r>
      <w:ins w:id="56" w:author="sony" w:date="2018-11-30T15:43:00Z">
        <w:r w:rsidR="004B5091">
          <w:rPr>
            <w:rFonts w:ascii="仿宋_GB2312" w:eastAsia="仿宋_GB2312" w:hAnsi="宋体"/>
            <w:bCs/>
            <w:snapToGrid w:val="0"/>
            <w:kern w:val="0"/>
            <w:sz w:val="28"/>
            <w:szCs w:val="28"/>
          </w:rPr>
          <w:t>0</w:t>
        </w:r>
      </w:ins>
      <w:del w:id="57" w:author="sony" w:date="2018-11-30T15:43:00Z">
        <w:r w:rsidRPr="005641A9" w:rsidDel="004B5091">
          <w:rPr>
            <w:rFonts w:ascii="仿宋_GB2312" w:eastAsia="仿宋_GB2312" w:hAnsi="宋体" w:hint="eastAsia"/>
            <w:bCs/>
            <w:snapToGrid w:val="0"/>
            <w:kern w:val="0"/>
            <w:sz w:val="28"/>
            <w:szCs w:val="28"/>
          </w:rPr>
          <w:delText>1</w:delText>
        </w:r>
      </w:del>
      <w:r w:rsidR="00F35287" w:rsidRPr="005641A9">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457E4B95" w:rsidR="00F35287" w:rsidRPr="005641A9" w:rsidRDefault="00535AF1">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Change w:id="58" w:author="sony" w:date="2018-11-30T15:42:00Z">
          <w:pPr>
            <w:widowControl/>
            <w:adjustRightInd w:val="0"/>
            <w:snapToGrid w:val="0"/>
            <w:spacing w:line="440" w:lineRule="exact"/>
            <w:textAlignment w:val="bottom"/>
          </w:pPr>
        </w:pPrChange>
      </w:pPr>
      <w:r w:rsidRPr="005641A9">
        <w:rPr>
          <w:rFonts w:ascii="仿宋_GB2312" w:eastAsia="仿宋_GB2312" w:hAnsi="宋体" w:hint="eastAsia"/>
          <w:bCs/>
          <w:snapToGrid w:val="0"/>
          <w:kern w:val="0"/>
          <w:sz w:val="28"/>
          <w:szCs w:val="28"/>
        </w:rPr>
        <w:t>1</w:t>
      </w:r>
      <w:ins w:id="59" w:author="sony" w:date="2018-11-30T15:43:00Z">
        <w:r w:rsidR="004B5091">
          <w:rPr>
            <w:rFonts w:ascii="仿宋_GB2312" w:eastAsia="仿宋_GB2312" w:hAnsi="宋体"/>
            <w:bCs/>
            <w:snapToGrid w:val="0"/>
            <w:kern w:val="0"/>
            <w:sz w:val="28"/>
            <w:szCs w:val="28"/>
          </w:rPr>
          <w:t>1</w:t>
        </w:r>
      </w:ins>
      <w:del w:id="60" w:author="sony" w:date="2018-11-30T15:43:00Z">
        <w:r w:rsidRPr="005641A9" w:rsidDel="004B5091">
          <w:rPr>
            <w:rFonts w:ascii="仿宋_GB2312" w:eastAsia="仿宋_GB2312" w:hAnsi="宋体" w:hint="eastAsia"/>
            <w:bCs/>
            <w:snapToGrid w:val="0"/>
            <w:kern w:val="0"/>
            <w:sz w:val="28"/>
            <w:szCs w:val="28"/>
          </w:rPr>
          <w:delText>2</w:delText>
        </w:r>
      </w:del>
      <w:r w:rsidR="00F35287" w:rsidRPr="005641A9">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3FE8D50E" w:rsidR="00F35287" w:rsidRPr="005641A9" w:rsidRDefault="00535AF1">
      <w:pPr>
        <w:spacing w:line="440" w:lineRule="exact"/>
        <w:ind w:firstLineChars="202" w:firstLine="566"/>
        <w:rPr>
          <w:rFonts w:ascii="仿宋_GB2312" w:eastAsia="仿宋_GB2312"/>
        </w:rPr>
        <w:pPrChange w:id="61" w:author="sony" w:date="2018-11-30T15:42:00Z">
          <w:pPr>
            <w:spacing w:line="440" w:lineRule="exact"/>
          </w:pPr>
        </w:pPrChange>
      </w:pPr>
      <w:r w:rsidRPr="005641A9">
        <w:rPr>
          <w:rFonts w:ascii="仿宋_GB2312" w:eastAsia="仿宋_GB2312" w:hAnsi="宋体" w:hint="eastAsia"/>
          <w:bCs/>
          <w:snapToGrid w:val="0"/>
          <w:kern w:val="0"/>
          <w:sz w:val="28"/>
          <w:szCs w:val="28"/>
        </w:rPr>
        <w:t>1</w:t>
      </w:r>
      <w:ins w:id="62" w:author="sony" w:date="2018-11-30T15:43:00Z">
        <w:r w:rsidR="004B5091">
          <w:rPr>
            <w:rFonts w:ascii="仿宋_GB2312" w:eastAsia="仿宋_GB2312" w:hAnsi="宋体"/>
            <w:bCs/>
            <w:snapToGrid w:val="0"/>
            <w:kern w:val="0"/>
            <w:sz w:val="28"/>
            <w:szCs w:val="28"/>
          </w:rPr>
          <w:t>2</w:t>
        </w:r>
      </w:ins>
      <w:del w:id="63" w:author="sony" w:date="2018-11-30T15:43:00Z">
        <w:r w:rsidRPr="005641A9" w:rsidDel="004B5091">
          <w:rPr>
            <w:rFonts w:ascii="仿宋_GB2312" w:eastAsia="仿宋_GB2312" w:hAnsi="宋体" w:hint="eastAsia"/>
            <w:bCs/>
            <w:snapToGrid w:val="0"/>
            <w:kern w:val="0"/>
            <w:sz w:val="28"/>
            <w:szCs w:val="28"/>
          </w:rPr>
          <w:delText>3</w:delText>
        </w:r>
      </w:del>
      <w:r w:rsidR="00F35287" w:rsidRPr="005641A9">
        <w:rPr>
          <w:rFonts w:ascii="仿宋_GB2312" w:eastAsia="仿宋_GB2312" w:hAnsi="宋体" w:hint="eastAsia"/>
          <w:bCs/>
          <w:snapToGrid w:val="0"/>
          <w:kern w:val="0"/>
          <w:sz w:val="28"/>
          <w:szCs w:val="28"/>
        </w:rPr>
        <w:t>.本估价报告自出具日起壹年内有效。</w:t>
      </w:r>
    </w:p>
    <w:p w14:paraId="046C034C"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3EC73DD2"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736AD72F" w14:textId="77777777" w:rsidR="00470554" w:rsidRPr="005641A9" w:rsidRDefault="00470554">
      <w:pPr>
        <w:pStyle w:val="1"/>
        <w:jc w:val="center"/>
        <w:rPr>
          <w:rFonts w:ascii="仿宋_GB2312" w:eastAsia="仿宋_GB2312" w:hAnsi="宋体"/>
          <w:snapToGrid w:val="0"/>
          <w:sz w:val="36"/>
          <w:szCs w:val="36"/>
        </w:rPr>
        <w:sectPr w:rsidR="00470554" w:rsidRPr="005641A9" w:rsidSect="0099269D">
          <w:pgSz w:w="11906" w:h="16838"/>
          <w:pgMar w:top="1440" w:right="1800" w:bottom="1440" w:left="1800" w:header="851" w:footer="992" w:gutter="0"/>
          <w:cols w:space="425"/>
          <w:titlePg/>
          <w:docGrid w:type="lines" w:linePitch="312"/>
        </w:sectPr>
      </w:pPr>
      <w:bookmarkStart w:id="64" w:name="_Toc452457350"/>
    </w:p>
    <w:p w14:paraId="64CE1CAF" w14:textId="77777777" w:rsidR="00195F35" w:rsidRPr="005641A9" w:rsidRDefault="003753F0">
      <w:pPr>
        <w:pStyle w:val="1"/>
        <w:jc w:val="center"/>
        <w:rPr>
          <w:rFonts w:ascii="仿宋_GB2312" w:eastAsia="仿宋_GB2312" w:hAnsi="宋体"/>
          <w:snapToGrid w:val="0"/>
          <w:sz w:val="36"/>
          <w:szCs w:val="36"/>
        </w:rPr>
      </w:pPr>
      <w:r w:rsidRPr="005641A9">
        <w:rPr>
          <w:rFonts w:ascii="仿宋_GB2312" w:eastAsia="仿宋_GB2312" w:hAnsi="宋体" w:hint="eastAsia"/>
          <w:snapToGrid w:val="0"/>
          <w:sz w:val="36"/>
          <w:szCs w:val="36"/>
        </w:rPr>
        <w:lastRenderedPageBreak/>
        <w:t>变现能力分析</w:t>
      </w:r>
      <w:bookmarkEnd w:id="64"/>
    </w:p>
    <w:p w14:paraId="26A13533" w14:textId="5D24105D" w:rsidR="004B5091" w:rsidRPr="004B5091" w:rsidRDefault="004B5091">
      <w:pPr>
        <w:widowControl/>
        <w:adjustRightInd w:val="0"/>
        <w:snapToGrid w:val="0"/>
        <w:spacing w:line="440" w:lineRule="exact"/>
        <w:textAlignment w:val="bottom"/>
        <w:rPr>
          <w:ins w:id="65" w:author="sony" w:date="2018-11-30T15:44:00Z"/>
          <w:rFonts w:ascii="仿宋_GB2312" w:eastAsia="仿宋_GB2312" w:hAnsi="宋体"/>
          <w:b/>
          <w:bCs/>
          <w:snapToGrid w:val="0"/>
          <w:kern w:val="0"/>
          <w:sz w:val="28"/>
          <w:szCs w:val="28"/>
          <w:rPrChange w:id="66" w:author="sony" w:date="2018-11-30T15:44:00Z">
            <w:rPr>
              <w:ins w:id="67" w:author="sony" w:date="2018-11-30T15:44:00Z"/>
              <w:rFonts w:ascii="仿宋_GB2312" w:eastAsia="仿宋_GB2312" w:hAnsi="宋体"/>
              <w:bCs/>
              <w:snapToGrid w:val="0"/>
              <w:kern w:val="0"/>
              <w:sz w:val="28"/>
              <w:szCs w:val="28"/>
            </w:rPr>
          </w:rPrChange>
        </w:rPr>
        <w:pPrChange w:id="68" w:author="sony" w:date="2018-11-30T15:44:00Z">
          <w:pPr>
            <w:widowControl/>
            <w:adjustRightInd w:val="0"/>
            <w:snapToGrid w:val="0"/>
            <w:spacing w:line="440" w:lineRule="exact"/>
            <w:ind w:firstLineChars="200" w:firstLine="560"/>
            <w:textAlignment w:val="bottom"/>
          </w:pPr>
        </w:pPrChange>
      </w:pPr>
      <w:ins w:id="69" w:author="sony" w:date="2018-11-30T15:44:00Z">
        <w:r w:rsidRPr="004B5091">
          <w:rPr>
            <w:rFonts w:ascii="仿宋_GB2312" w:eastAsia="仿宋_GB2312" w:hAnsi="宋体" w:hint="eastAsia"/>
            <w:b/>
            <w:bCs/>
            <w:snapToGrid w:val="0"/>
            <w:kern w:val="0"/>
            <w:sz w:val="28"/>
            <w:szCs w:val="28"/>
            <w:rPrChange w:id="70" w:author="sony" w:date="2018-11-30T15:44:00Z">
              <w:rPr>
                <w:rFonts w:ascii="仿宋_GB2312" w:eastAsia="仿宋_GB2312" w:hAnsi="宋体" w:hint="eastAsia"/>
                <w:bCs/>
                <w:snapToGrid w:val="0"/>
                <w:kern w:val="0"/>
                <w:sz w:val="28"/>
                <w:szCs w:val="28"/>
              </w:rPr>
            </w:rPrChange>
          </w:rPr>
          <w:t>一、变现能力分析</w:t>
        </w:r>
      </w:ins>
    </w:p>
    <w:p w14:paraId="522F5418" w14:textId="3886CE32" w:rsidR="00470554" w:rsidRPr="005641A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5641A9" w:rsidRDefault="00470554" w:rsidP="00470554">
      <w:pPr>
        <w:pStyle w:val="13"/>
        <w:autoSpaceDE w:val="0"/>
        <w:autoSpaceDN w:val="0"/>
        <w:spacing w:line="480" w:lineRule="auto"/>
        <w:ind w:right="140"/>
        <w:jc w:val="both"/>
        <w:textAlignment w:val="bottom"/>
        <w:rPr>
          <w:rFonts w:ascii="仿宋_GB2312" w:eastAsia="仿宋_GB2312" w:hAnsi="Arial" w:cs="Arial"/>
          <w:b/>
          <w:color w:val="000000"/>
          <w:sz w:val="28"/>
          <w:szCs w:val="28"/>
        </w:rPr>
      </w:pPr>
      <w:r w:rsidRPr="005641A9">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5641A9" w14:paraId="7315CBF3" w14:textId="77777777" w:rsidTr="00535AF1">
        <w:trPr>
          <w:jc w:val="center"/>
        </w:trPr>
        <w:tc>
          <w:tcPr>
            <w:tcW w:w="2127" w:type="dxa"/>
            <w:shd w:val="clear" w:color="auto" w:fill="auto"/>
            <w:vAlign w:val="center"/>
          </w:tcPr>
          <w:p w14:paraId="04BEC2ED" w14:textId="77777777" w:rsidR="00470554" w:rsidRPr="005641A9"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5641A9"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因素分析</w:t>
            </w:r>
          </w:p>
        </w:tc>
      </w:tr>
      <w:tr w:rsidR="00333416" w:rsidRPr="005641A9" w14:paraId="4EEC3D1E" w14:textId="77777777" w:rsidTr="00535AF1">
        <w:trPr>
          <w:jc w:val="center"/>
        </w:trPr>
        <w:tc>
          <w:tcPr>
            <w:tcW w:w="2127" w:type="dxa"/>
            <w:shd w:val="clear" w:color="auto" w:fill="auto"/>
            <w:vAlign w:val="center"/>
          </w:tcPr>
          <w:p w14:paraId="263E0E35"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通用性</w:t>
            </w:r>
          </w:p>
        </w:tc>
        <w:tc>
          <w:tcPr>
            <w:tcW w:w="7172" w:type="dxa"/>
            <w:shd w:val="clear" w:color="auto" w:fill="auto"/>
            <w:vAlign w:val="center"/>
          </w:tcPr>
          <w:p w14:paraId="35B3D482" w14:textId="2B0EC408"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通用性，即是否常见、是否普遍使用。通常情况下，通用性越差的房地产，如用途越专业化的房地产，使用者的范围越窄，越不容易找到买者，变现能力会越弱。估价对象为综合（办公）用房，通用性较强。</w:t>
            </w:r>
          </w:p>
        </w:tc>
      </w:tr>
      <w:tr w:rsidR="00333416" w:rsidRPr="005641A9" w14:paraId="6D32654C" w14:textId="77777777" w:rsidTr="00535AF1">
        <w:trPr>
          <w:jc w:val="center"/>
        </w:trPr>
        <w:tc>
          <w:tcPr>
            <w:tcW w:w="2127" w:type="dxa"/>
            <w:shd w:val="clear" w:color="auto" w:fill="auto"/>
            <w:vAlign w:val="center"/>
          </w:tcPr>
          <w:p w14:paraId="57F18316"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独立使用性</w:t>
            </w:r>
          </w:p>
        </w:tc>
        <w:tc>
          <w:tcPr>
            <w:tcW w:w="7172" w:type="dxa"/>
            <w:shd w:val="clear" w:color="auto" w:fill="auto"/>
            <w:vAlign w:val="center"/>
          </w:tcPr>
          <w:p w14:paraId="673EBF01" w14:textId="7335B523"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使用性，即能否单独地使用而不受限制。估价对象有独立产权，独立使用性较强。</w:t>
            </w:r>
          </w:p>
        </w:tc>
      </w:tr>
      <w:tr w:rsidR="00333416" w:rsidRPr="005641A9" w14:paraId="65E45108" w14:textId="77777777" w:rsidTr="00535AF1">
        <w:trPr>
          <w:jc w:val="center"/>
        </w:trPr>
        <w:tc>
          <w:tcPr>
            <w:tcW w:w="2127" w:type="dxa"/>
            <w:shd w:val="clear" w:color="auto" w:fill="auto"/>
            <w:vAlign w:val="center"/>
          </w:tcPr>
          <w:p w14:paraId="41650FF1"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可分割转让性</w:t>
            </w:r>
          </w:p>
        </w:tc>
        <w:tc>
          <w:tcPr>
            <w:tcW w:w="7172" w:type="dxa"/>
            <w:shd w:val="clear" w:color="auto" w:fill="auto"/>
            <w:vAlign w:val="center"/>
          </w:tcPr>
          <w:p w14:paraId="5D2169CA" w14:textId="4C972EB4" w:rsidR="00333416" w:rsidRPr="005641A9" w:rsidRDefault="00333416" w:rsidP="00E755D2">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可分割转让性，是指在物理上、经济上是否可以分离开来使用。</w:t>
            </w:r>
            <w:commentRangeStart w:id="71"/>
            <w:r w:rsidRPr="005641A9">
              <w:rPr>
                <w:rFonts w:ascii="仿宋_GB2312" w:eastAsia="仿宋_GB2312" w:hint="eastAsia"/>
                <w:sz w:val="24"/>
                <w:szCs w:val="24"/>
                <w:lang w:val="zh-CN"/>
              </w:rPr>
              <w:t>估价对象可分割转让。</w:t>
            </w:r>
            <w:commentRangeEnd w:id="71"/>
            <w:r w:rsidR="004B5091">
              <w:rPr>
                <w:rStyle w:val="af0"/>
                <w:rFonts w:ascii="Times New Roman"/>
                <w:kern w:val="2"/>
              </w:rPr>
              <w:commentReference w:id="71"/>
            </w:r>
          </w:p>
        </w:tc>
      </w:tr>
      <w:tr w:rsidR="00333416" w:rsidRPr="005641A9" w14:paraId="43E3AB64" w14:textId="77777777" w:rsidTr="00535AF1">
        <w:trPr>
          <w:jc w:val="center"/>
        </w:trPr>
        <w:tc>
          <w:tcPr>
            <w:tcW w:w="2127" w:type="dxa"/>
            <w:shd w:val="clear" w:color="auto" w:fill="auto"/>
            <w:vAlign w:val="center"/>
          </w:tcPr>
          <w:p w14:paraId="03059A45"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开发程度</w:t>
            </w:r>
          </w:p>
        </w:tc>
        <w:tc>
          <w:tcPr>
            <w:tcW w:w="7172" w:type="dxa"/>
            <w:shd w:val="clear" w:color="auto" w:fill="auto"/>
            <w:vAlign w:val="center"/>
          </w:tcPr>
          <w:p w14:paraId="08FBEDEF" w14:textId="755FD8E5"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开发程度越低的房地产，不确定因素越多，变现能力会越弱。估价对象已开发完成，为现房。</w:t>
            </w:r>
          </w:p>
        </w:tc>
      </w:tr>
      <w:tr w:rsidR="00333416" w:rsidRPr="005641A9" w14:paraId="5BAC7778" w14:textId="77777777" w:rsidTr="00535AF1">
        <w:trPr>
          <w:jc w:val="center"/>
        </w:trPr>
        <w:tc>
          <w:tcPr>
            <w:tcW w:w="2127" w:type="dxa"/>
            <w:shd w:val="clear" w:color="auto" w:fill="auto"/>
            <w:vAlign w:val="center"/>
          </w:tcPr>
          <w:p w14:paraId="1032E354"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区位</w:t>
            </w:r>
          </w:p>
        </w:tc>
        <w:tc>
          <w:tcPr>
            <w:tcW w:w="7172" w:type="dxa"/>
            <w:shd w:val="clear" w:color="auto" w:fill="auto"/>
            <w:vAlign w:val="center"/>
          </w:tcPr>
          <w:p w14:paraId="0B47C710" w14:textId="106D6316"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所处位置越偏僻、越不成熟区域的房地产，变现能力会越弱。估价对象位于海淀区中关村区域，区位较好，变现能力较强。</w:t>
            </w:r>
          </w:p>
        </w:tc>
      </w:tr>
      <w:tr w:rsidR="00333416" w:rsidRPr="005641A9" w14:paraId="3C3334F5" w14:textId="77777777" w:rsidTr="00535AF1">
        <w:trPr>
          <w:jc w:val="center"/>
        </w:trPr>
        <w:tc>
          <w:tcPr>
            <w:tcW w:w="2127" w:type="dxa"/>
            <w:shd w:val="clear" w:color="auto" w:fill="auto"/>
            <w:vAlign w:val="center"/>
          </w:tcPr>
          <w:p w14:paraId="02701B74"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价值大小</w:t>
            </w:r>
          </w:p>
        </w:tc>
        <w:tc>
          <w:tcPr>
            <w:tcW w:w="7172" w:type="dxa"/>
            <w:shd w:val="clear" w:color="auto" w:fill="auto"/>
            <w:vAlign w:val="center"/>
          </w:tcPr>
          <w:p w14:paraId="21D9D0FD" w14:textId="53637B0B"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价值越大的房地产，购买所需要的资金越多，越不容易找到买者，变现能力会越弱。估价对象价值量适中，有一定变现能力。</w:t>
            </w:r>
          </w:p>
        </w:tc>
      </w:tr>
      <w:tr w:rsidR="00333416" w:rsidRPr="005641A9" w14:paraId="16C81773" w14:textId="77777777" w:rsidTr="00535AF1">
        <w:trPr>
          <w:jc w:val="center"/>
        </w:trPr>
        <w:tc>
          <w:tcPr>
            <w:tcW w:w="2127" w:type="dxa"/>
            <w:shd w:val="clear" w:color="auto" w:fill="auto"/>
            <w:vAlign w:val="center"/>
          </w:tcPr>
          <w:p w14:paraId="13836A95"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6BF9335"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目前，北京市该类房地产市场较为稳定，较易变现。</w:t>
            </w:r>
          </w:p>
        </w:tc>
      </w:tr>
    </w:tbl>
    <w:p w14:paraId="1538580B" w14:textId="77777777" w:rsidR="00470554" w:rsidRPr="005641A9" w:rsidRDefault="00470554" w:rsidP="004B5091">
      <w:pPr>
        <w:pStyle w:val="13"/>
        <w:autoSpaceDE w:val="0"/>
        <w:autoSpaceDN w:val="0"/>
        <w:spacing w:line="440" w:lineRule="exact"/>
        <w:ind w:right="84"/>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5641A9" w:rsidDel="00895C80">
        <w:rPr>
          <w:rFonts w:ascii="仿宋_GB2312" w:eastAsia="仿宋_GB2312" w:hAnsi="Arial" w:cs="Arial" w:hint="eastAsia"/>
          <w:sz w:val="28"/>
          <w:szCs w:val="28"/>
        </w:rPr>
        <w:t xml:space="preserve"> </w:t>
      </w:r>
      <w:r w:rsidRPr="005641A9">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1.支付处分抵押房地产的费用（如律师费、诉讼费、执行费、诉讼保全费、评估费、拍卖佣金）；</w:t>
      </w:r>
    </w:p>
    <w:p w14:paraId="7BF3F2CA" w14:textId="4E9AE8F5"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lastRenderedPageBreak/>
        <w:t>2.扣除抵押房地产应缴纳的税费（如增值税及附加、印花税、土地增值税</w:t>
      </w:r>
      <w:del w:id="72" w:author="sony" w:date="2018-11-30T15:45:00Z">
        <w:r w:rsidRPr="005641A9" w:rsidDel="004B5091">
          <w:rPr>
            <w:rFonts w:ascii="仿宋_GB2312" w:eastAsia="仿宋_GB2312" w:hAnsi="Arial" w:cs="Arial" w:hint="eastAsia"/>
            <w:sz w:val="28"/>
            <w:szCs w:val="28"/>
          </w:rPr>
          <w:delText>、个人所得税（仅房屋所有权人/不动产权利人为个人）</w:delText>
        </w:r>
      </w:del>
      <w:r w:rsidRPr="005641A9">
        <w:rPr>
          <w:rFonts w:ascii="仿宋_GB2312" w:eastAsia="仿宋_GB2312" w:hAnsi="Arial" w:cs="Arial" w:hint="eastAsia"/>
          <w:sz w:val="28"/>
          <w:szCs w:val="28"/>
        </w:rPr>
        <w:t>）；</w:t>
      </w:r>
    </w:p>
    <w:p w14:paraId="58B61C2D" w14:textId="77777777"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4.赔偿由债务人违反合同而对抵押权人造成的损害；</w:t>
      </w:r>
    </w:p>
    <w:p w14:paraId="5BAE85F7" w14:textId="77777777"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5.剩余金额交还抵押人。</w:t>
      </w:r>
    </w:p>
    <w:p w14:paraId="51563503" w14:textId="77777777" w:rsidR="00470554" w:rsidRPr="005641A9" w:rsidRDefault="00470554"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（三）</w:t>
      </w:r>
      <w:r w:rsidRPr="005641A9">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8BA26C7" w:rsidR="00470554" w:rsidRDefault="00470554" w:rsidP="00EE20E8">
      <w:pPr>
        <w:pStyle w:val="13"/>
        <w:autoSpaceDE w:val="0"/>
        <w:autoSpaceDN w:val="0"/>
        <w:spacing w:line="440" w:lineRule="exact"/>
        <w:ind w:right="142" w:firstLineChars="200" w:firstLine="560"/>
        <w:jc w:val="both"/>
        <w:textAlignment w:val="bottom"/>
        <w:rPr>
          <w:ins w:id="73" w:author="sony" w:date="2018-11-30T15:45:00Z"/>
          <w:rFonts w:ascii="仿宋_GB2312" w:eastAsia="仿宋_GB2312" w:hAnsi="Arial" w:cs="Arial"/>
          <w:sz w:val="28"/>
          <w:szCs w:val="28"/>
        </w:rPr>
      </w:pPr>
      <w:commentRangeStart w:id="74"/>
      <w:r w:rsidRPr="005641A9">
        <w:rPr>
          <w:rFonts w:ascii="仿宋_GB2312" w:eastAsia="仿宋_GB2312" w:hAnsi="Arial" w:cs="Arial" w:hint="eastAsia"/>
          <w:sz w:val="28"/>
          <w:szCs w:val="28"/>
        </w:rPr>
        <w:t>综合以上分析，</w:t>
      </w:r>
      <w:commentRangeEnd w:id="74"/>
      <w:r w:rsidR="004B5091">
        <w:rPr>
          <w:rStyle w:val="af0"/>
          <w:rFonts w:ascii="Times New Roman"/>
          <w:kern w:val="2"/>
        </w:rPr>
        <w:commentReference w:id="74"/>
      </w:r>
      <w:r w:rsidR="00333416" w:rsidRPr="005641A9">
        <w:rPr>
          <w:rFonts w:ascii="仿宋_GB2312" w:eastAsia="仿宋_GB2312" w:hAnsi="Arial" w:cs="Arial" w:hint="eastAsia"/>
          <w:sz w:val="28"/>
          <w:szCs w:val="28"/>
        </w:rPr>
        <w:t>估价对象通用性较好、独立使用性较好、已开发完成，所处地理位置条件较好，价值量适中，目前房地产市场环境较好，我们认为估价对象具有一定的变现能力</w:t>
      </w:r>
      <w:r w:rsidRPr="005641A9">
        <w:rPr>
          <w:rFonts w:ascii="仿宋_GB2312" w:eastAsia="仿宋_GB2312" w:hAnsi="Arial" w:cs="Arial" w:hint="eastAsia"/>
          <w:sz w:val="28"/>
          <w:szCs w:val="28"/>
        </w:rPr>
        <w:t>。</w:t>
      </w:r>
    </w:p>
    <w:p w14:paraId="386E7257" w14:textId="77777777" w:rsidR="004B5091" w:rsidRPr="005641A9" w:rsidRDefault="004B5091" w:rsidP="00EE20E8">
      <w:pPr>
        <w:pStyle w:val="13"/>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5641A9" w:rsidRDefault="00ED0985" w:rsidP="00EE20E8">
      <w:pPr>
        <w:pStyle w:val="13"/>
        <w:autoSpaceDE w:val="0"/>
        <w:autoSpaceDN w:val="0"/>
        <w:spacing w:line="440" w:lineRule="exact"/>
        <w:ind w:right="140"/>
        <w:jc w:val="both"/>
        <w:textAlignment w:val="bottom"/>
        <w:rPr>
          <w:rFonts w:ascii="仿宋_GB2312" w:eastAsia="仿宋_GB2312" w:hAnsi="Arial" w:cs="Arial"/>
          <w:b/>
          <w:color w:val="000000"/>
          <w:sz w:val="28"/>
          <w:szCs w:val="28"/>
        </w:rPr>
      </w:pPr>
      <w:bookmarkStart w:id="75" w:name="_Toc477252466"/>
      <w:r w:rsidRPr="005641A9">
        <w:rPr>
          <w:rFonts w:ascii="仿宋_GB2312" w:eastAsia="仿宋_GB2312" w:hAnsi="Arial" w:cs="Arial" w:hint="eastAsia"/>
          <w:b/>
          <w:color w:val="000000"/>
          <w:sz w:val="28"/>
          <w:szCs w:val="28"/>
        </w:rPr>
        <w:t>二、风险提示</w:t>
      </w:r>
      <w:bookmarkEnd w:id="75"/>
    </w:p>
    <w:p w14:paraId="173725F8" w14:textId="77777777" w:rsidR="00ED0985" w:rsidRPr="005641A9"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（一）</w:t>
      </w:r>
      <w:r w:rsidRPr="005641A9">
        <w:rPr>
          <w:rFonts w:ascii="仿宋_GB2312" w:eastAsia="仿宋_GB2312" w:hAnsi="Arial" w:cs="Arial" w:hint="eastAsia"/>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5641A9"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报告使用者应合理使用评估价值</w:t>
      </w:r>
    </w:p>
    <w:p w14:paraId="6E380DE2" w14:textId="77777777" w:rsidR="00ED0985" w:rsidRPr="005641A9" w:rsidRDefault="00ED0985">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Change w:id="76" w:author="sony" w:date="2018-11-30T15:45:00Z">
          <w:pPr>
            <w:pStyle w:val="13"/>
            <w:autoSpaceDE w:val="0"/>
            <w:autoSpaceDN w:val="0"/>
            <w:spacing w:line="440" w:lineRule="exact"/>
            <w:ind w:right="142"/>
            <w:jc w:val="both"/>
            <w:textAlignment w:val="bottom"/>
          </w:pPr>
        </w:pPrChange>
      </w:pPr>
      <w:r w:rsidRPr="005641A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77797BE1" w14:textId="77777777" w:rsidR="00ED0985" w:rsidRPr="005641A9" w:rsidRDefault="00ED0985">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Change w:id="77" w:author="sony" w:date="2018-11-30T15:45:00Z">
          <w:pPr>
            <w:pStyle w:val="13"/>
            <w:autoSpaceDE w:val="0"/>
            <w:autoSpaceDN w:val="0"/>
            <w:spacing w:line="440" w:lineRule="exact"/>
            <w:ind w:right="142"/>
            <w:jc w:val="both"/>
            <w:textAlignment w:val="bottom"/>
          </w:pPr>
        </w:pPrChange>
      </w:pPr>
      <w:r w:rsidRPr="005641A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5641A9" w:rsidRDefault="00ED0985">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Change w:id="78" w:author="sony" w:date="2018-11-30T15:45:00Z">
          <w:pPr>
            <w:pStyle w:val="13"/>
            <w:autoSpaceDE w:val="0"/>
            <w:autoSpaceDN w:val="0"/>
            <w:spacing w:line="440" w:lineRule="exact"/>
            <w:ind w:right="142"/>
            <w:jc w:val="both"/>
            <w:textAlignment w:val="bottom"/>
          </w:pPr>
        </w:pPrChange>
      </w:pPr>
      <w:r w:rsidRPr="005641A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17E68004" w:rsidR="00ED0985" w:rsidRPr="005641A9" w:rsidRDefault="00ED0985" w:rsidP="00A11E87">
      <w:pPr>
        <w:spacing w:line="440" w:lineRule="exact"/>
        <w:ind w:firstLineChars="200" w:firstLine="560"/>
        <w:rPr>
          <w:rFonts w:ascii="仿宋_GB2312" w:eastAsia="仿宋_GB2312" w:hAnsi="宋体"/>
          <w:bCs/>
          <w:snapToGrid w:val="0"/>
          <w:kern w:val="0"/>
          <w:sz w:val="28"/>
          <w:szCs w:val="28"/>
        </w:rPr>
      </w:pPr>
      <w:r w:rsidRPr="005641A9">
        <w:rPr>
          <w:rFonts w:ascii="仿宋_GB2312" w:eastAsia="仿宋_GB2312" w:hAnsi="Arial" w:cs="Arial" w:hint="eastAsia"/>
          <w:sz w:val="28"/>
          <w:szCs w:val="28"/>
        </w:rPr>
        <w:t>4.</w:t>
      </w:r>
      <w:del w:id="79" w:author="sony" w:date="2018-11-30T15:46:00Z">
        <w:r w:rsidR="00333416" w:rsidRPr="005641A9" w:rsidDel="004B5091">
          <w:rPr>
            <w:rFonts w:ascii="仿宋_GB2312" w:eastAsia="仿宋_GB2312" w:hint="eastAsia"/>
          </w:rPr>
          <w:delText xml:space="preserve"> </w:delText>
        </w:r>
        <w:r w:rsidR="00333416" w:rsidRPr="005641A9" w:rsidDel="004B5091">
          <w:rPr>
            <w:rFonts w:ascii="仿宋_GB2312" w:eastAsia="仿宋_GB2312" w:hAnsi="Arial" w:cs="Arial" w:hint="eastAsia"/>
            <w:sz w:val="28"/>
            <w:szCs w:val="28"/>
          </w:rPr>
          <w:delText>根据</w:delText>
        </w:r>
        <w:r w:rsidR="00A11E87" w:rsidRPr="005641A9" w:rsidDel="004B5091">
          <w:rPr>
            <w:rFonts w:ascii="仿宋_GB2312" w:eastAsia="仿宋_GB2312" w:hAnsi="宋体" w:hint="eastAsia"/>
            <w:bCs/>
            <w:snapToGrid w:val="0"/>
            <w:kern w:val="0"/>
            <w:sz w:val="28"/>
            <w:szCs w:val="28"/>
          </w:rPr>
          <w:delText>根据</w:delText>
        </w:r>
      </w:del>
      <w:r w:rsidR="00A11E87" w:rsidRPr="005641A9">
        <w:rPr>
          <w:rFonts w:ascii="仿宋_GB2312" w:eastAsia="仿宋_GB2312" w:hAnsi="宋体" w:hint="eastAsia"/>
          <w:bCs/>
          <w:snapToGrid w:val="0"/>
          <w:kern w:val="0"/>
          <w:sz w:val="28"/>
          <w:szCs w:val="28"/>
        </w:rPr>
        <w:t>根据《房屋所有权证》[X京房权证海字第085076、085075号]</w:t>
      </w:r>
      <w:r w:rsidR="00DA12B8">
        <w:rPr>
          <w:rFonts w:ascii="仿宋_GB2312" w:eastAsia="仿宋_GB2312" w:hAnsi="宋体" w:hint="eastAsia"/>
          <w:bCs/>
          <w:snapToGrid w:val="0"/>
          <w:kern w:val="0"/>
          <w:sz w:val="28"/>
          <w:szCs w:val="28"/>
        </w:rPr>
        <w:t>、</w:t>
      </w:r>
      <w:ins w:id="80" w:author="sony" w:date="2018-11-30T15:46:00Z">
        <w:r w:rsidR="004B5091" w:rsidRPr="005641A9">
          <w:rPr>
            <w:rFonts w:ascii="仿宋_GB2312" w:eastAsia="仿宋_GB2312" w:hAnsi="宋体" w:hint="eastAsia"/>
            <w:bCs/>
            <w:snapToGrid w:val="0"/>
            <w:kern w:val="0"/>
            <w:sz w:val="28"/>
            <w:szCs w:val="28"/>
          </w:rPr>
          <w:t>《</w:t>
        </w:r>
      </w:ins>
      <w:r w:rsidR="00A11E87" w:rsidRPr="005641A9">
        <w:rPr>
          <w:rFonts w:ascii="仿宋_GB2312" w:eastAsia="仿宋_GB2312" w:hAnsi="宋体" w:hint="eastAsia"/>
          <w:bCs/>
          <w:snapToGrid w:val="0"/>
          <w:kern w:val="0"/>
          <w:sz w:val="28"/>
          <w:szCs w:val="28"/>
        </w:rPr>
        <w:t>不动产登记证明》[京（2017）海不动产证明第</w:t>
      </w:r>
      <w:r w:rsidR="00DF5CA2" w:rsidRPr="005641A9">
        <w:rPr>
          <w:rFonts w:ascii="仿宋_GB2312" w:eastAsia="仿宋_GB2312" w:hAnsi="宋体" w:hint="eastAsia"/>
          <w:bCs/>
          <w:snapToGrid w:val="0"/>
          <w:kern w:val="0"/>
          <w:sz w:val="28"/>
          <w:szCs w:val="28"/>
        </w:rPr>
        <w:t>0027634、</w:t>
      </w:r>
      <w:r w:rsidR="00A11E87" w:rsidRPr="005641A9">
        <w:rPr>
          <w:rFonts w:ascii="仿宋_GB2312" w:eastAsia="仿宋_GB2312" w:hAnsi="宋体" w:hint="eastAsia"/>
          <w:bCs/>
          <w:snapToGrid w:val="0"/>
          <w:kern w:val="0"/>
          <w:sz w:val="28"/>
          <w:szCs w:val="28"/>
        </w:rPr>
        <w:lastRenderedPageBreak/>
        <w:t>0027616号]</w:t>
      </w:r>
      <w:r w:rsidR="00DA12B8">
        <w:rPr>
          <w:rFonts w:ascii="仿宋_GB2312" w:eastAsia="仿宋_GB2312" w:hAnsi="宋体" w:hint="eastAsia"/>
          <w:bCs/>
          <w:snapToGrid w:val="0"/>
          <w:kern w:val="0"/>
          <w:sz w:val="28"/>
          <w:szCs w:val="28"/>
        </w:rPr>
        <w:t>及</w:t>
      </w:r>
      <w:commentRangeStart w:id="81"/>
      <w:r w:rsidR="00DA12B8" w:rsidRPr="00DA12B8">
        <w:rPr>
          <w:rFonts w:ascii="仿宋_GB2312" w:eastAsia="仿宋_GB2312" w:hAnsi="Algerian" w:hint="eastAsia"/>
          <w:bCs/>
          <w:snapToGrid w:val="0"/>
          <w:color w:val="000000"/>
          <w:kern w:val="0"/>
          <w:sz w:val="28"/>
        </w:rPr>
        <w:t>《抵押协议</w:t>
      </w:r>
      <w:commentRangeEnd w:id="81"/>
      <w:r w:rsidR="00406329">
        <w:rPr>
          <w:rStyle w:val="af0"/>
        </w:rPr>
        <w:commentReference w:id="81"/>
      </w:r>
      <w:r w:rsidR="00DA12B8" w:rsidRPr="00DA12B8">
        <w:rPr>
          <w:rFonts w:ascii="仿宋_GB2312" w:eastAsia="仿宋_GB2312" w:hAnsi="Algerian" w:hint="eastAsia"/>
          <w:bCs/>
          <w:snapToGrid w:val="0"/>
          <w:color w:val="000000"/>
          <w:kern w:val="0"/>
          <w:sz w:val="28"/>
        </w:rPr>
        <w:t>》</w:t>
      </w:r>
      <w:r w:rsidR="00DA12B8">
        <w:rPr>
          <w:rFonts w:ascii="仿宋_GB2312" w:eastAsia="仿宋_GB2312" w:hAnsi="Algerian" w:hint="eastAsia"/>
          <w:bCs/>
          <w:snapToGrid w:val="0"/>
          <w:color w:val="000000"/>
          <w:kern w:val="0"/>
          <w:sz w:val="28"/>
        </w:rPr>
        <w:t>，</w:t>
      </w:r>
      <w:r w:rsidR="00A11E87" w:rsidRPr="005641A9">
        <w:rPr>
          <w:rFonts w:ascii="仿宋_GB2312" w:eastAsia="仿宋_GB2312" w:hAnsi="宋体" w:hint="eastAsia"/>
          <w:bCs/>
          <w:snapToGrid w:val="0"/>
          <w:kern w:val="0"/>
          <w:sz w:val="28"/>
          <w:szCs w:val="28"/>
        </w:rPr>
        <w:t>估价对象已抵押，债务履行期限为2017年6月15日至2019年6月14日，抵押权人为中国华融资产管理股份有限公司北京市分公司，被担保数额</w:t>
      </w:r>
      <w:r w:rsidR="00DF5CA2" w:rsidRPr="005641A9">
        <w:rPr>
          <w:rFonts w:ascii="仿宋_GB2312" w:eastAsia="仿宋_GB2312" w:hAnsi="宋体" w:hint="eastAsia"/>
          <w:bCs/>
          <w:snapToGrid w:val="0"/>
          <w:kern w:val="0"/>
          <w:sz w:val="28"/>
          <w:szCs w:val="28"/>
        </w:rPr>
        <w:t>500</w:t>
      </w:r>
      <w:r w:rsidR="00A11E87" w:rsidRPr="005641A9">
        <w:rPr>
          <w:rFonts w:ascii="仿宋_GB2312" w:eastAsia="仿宋_GB2312" w:hAnsi="宋体" w:hint="eastAsia"/>
          <w:bCs/>
          <w:snapToGrid w:val="0"/>
          <w:kern w:val="0"/>
          <w:sz w:val="28"/>
          <w:szCs w:val="28"/>
        </w:rPr>
        <w:t>000000人民币元。截至价值时点，上述他项权利登记尚未注销。</w:t>
      </w:r>
      <w:r w:rsidR="00333416" w:rsidRPr="005641A9">
        <w:rPr>
          <w:rFonts w:ascii="仿宋_GB2312" w:eastAsia="仿宋_GB2312" w:hAnsi="Arial" w:cs="Arial" w:hint="eastAsia"/>
          <w:sz w:val="28"/>
          <w:szCs w:val="28"/>
        </w:rPr>
        <w:t>在此提请金融机构注意，房地产抵押权自登记时设立。当本次抵押权实现，如在本次抵押权设立前已登记有抵押权的，则需按照抵押登记的先后顺序进行清偿。</w:t>
      </w:r>
    </w:p>
    <w:p w14:paraId="3E3ABFAC" w14:textId="77777777" w:rsidR="00195F35" w:rsidRPr="005641A9" w:rsidRDefault="003753F0">
      <w:pPr>
        <w:widowControl/>
        <w:jc w:val="left"/>
        <w:rPr>
          <w:rFonts w:ascii="仿宋_GB2312" w:eastAsia="仿宋_GB2312" w:hAnsi="Arial Narrow"/>
          <w:b/>
          <w:bCs/>
          <w:snapToGrid w:val="0"/>
          <w:kern w:val="0"/>
          <w:sz w:val="32"/>
          <w:szCs w:val="32"/>
        </w:rPr>
      </w:pPr>
      <w:r w:rsidRPr="005641A9">
        <w:rPr>
          <w:rFonts w:ascii="仿宋_GB2312" w:eastAsia="仿宋_GB2312" w:hAnsi="Arial Narrow" w:hint="eastAsia"/>
          <w:b/>
          <w:bCs/>
          <w:snapToGrid w:val="0"/>
          <w:kern w:val="0"/>
          <w:sz w:val="32"/>
          <w:szCs w:val="32"/>
        </w:rPr>
        <w:br w:type="page"/>
      </w:r>
    </w:p>
    <w:p w14:paraId="6ED8086A" w14:textId="77777777" w:rsidR="00195F35" w:rsidRPr="005641A9" w:rsidRDefault="003753F0" w:rsidP="00EE20E8">
      <w:pPr>
        <w:pStyle w:val="1"/>
        <w:jc w:val="center"/>
        <w:rPr>
          <w:rFonts w:ascii="仿宋_GB2312" w:eastAsia="仿宋_GB2312" w:hAnsi="宋体"/>
          <w:snapToGrid w:val="0"/>
          <w:sz w:val="36"/>
          <w:szCs w:val="36"/>
        </w:rPr>
      </w:pPr>
      <w:bookmarkStart w:id="82" w:name="_Toc452457351"/>
      <w:r w:rsidRPr="005641A9">
        <w:rPr>
          <w:rFonts w:ascii="仿宋_GB2312" w:eastAsia="仿宋_GB2312" w:hAnsi="宋体" w:hint="eastAsia"/>
          <w:snapToGrid w:val="0"/>
          <w:sz w:val="36"/>
          <w:szCs w:val="36"/>
        </w:rPr>
        <w:lastRenderedPageBreak/>
        <w:t>抵押物状况分析</w:t>
      </w:r>
      <w:bookmarkEnd w:id="82"/>
    </w:p>
    <w:p w14:paraId="70C7D007" w14:textId="77777777" w:rsidR="00195F35" w:rsidRPr="005641A9" w:rsidRDefault="003753F0" w:rsidP="00EE20E8">
      <w:pPr>
        <w:pStyle w:val="2"/>
        <w:spacing w:line="440" w:lineRule="exact"/>
        <w:rPr>
          <w:rFonts w:ascii="仿宋_GB2312" w:eastAsia="仿宋_GB2312"/>
          <w:snapToGrid w:val="0"/>
          <w:sz w:val="28"/>
          <w:szCs w:val="28"/>
        </w:rPr>
      </w:pPr>
      <w:bookmarkStart w:id="83" w:name="_Toc452457352"/>
      <w:r w:rsidRPr="005641A9">
        <w:rPr>
          <w:rFonts w:ascii="仿宋_GB2312" w:eastAsia="仿宋_GB2312" w:hint="eastAsia"/>
          <w:snapToGrid w:val="0"/>
          <w:sz w:val="28"/>
          <w:szCs w:val="28"/>
        </w:rPr>
        <w:t>一、抵押物实物状况分析</w:t>
      </w:r>
      <w:bookmarkEnd w:id="83"/>
    </w:p>
    <w:p w14:paraId="3C8490C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1.土地实物状况</w:t>
      </w:r>
    </w:p>
    <w:p w14:paraId="4DDC6A90" w14:textId="4838CEEB" w:rsidR="00673A6F" w:rsidRPr="005641A9" w:rsidRDefault="00BC26A3" w:rsidP="00494942">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w:t>
      </w:r>
      <w:r w:rsidR="00673A6F" w:rsidRPr="005641A9">
        <w:rPr>
          <w:rFonts w:ascii="仿宋_GB2312" w:eastAsia="仿宋_GB2312" w:hAnsi="Arial" w:cs="Arial" w:hint="eastAsia"/>
          <w:kern w:val="0"/>
          <w:sz w:val="28"/>
          <w:szCs w:val="28"/>
        </w:rPr>
        <w:t>估价对象尚未取得《国有土地使用证》，且估价委托人未能提供估价对象相关土地面积依据。</w:t>
      </w:r>
    </w:p>
    <w:p w14:paraId="032E5335" w14:textId="7C76CC24"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w:t>
      </w:r>
      <w:r w:rsidR="00C60B32"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综上，该地块土地利用程度</w:t>
      </w:r>
      <w:r w:rsidR="00CA4F23" w:rsidRPr="005641A9">
        <w:rPr>
          <w:rFonts w:ascii="仿宋_GB2312" w:eastAsia="仿宋_GB2312" w:hAnsi="Arial" w:cs="Arial" w:hint="eastAsia"/>
          <w:kern w:val="0"/>
          <w:sz w:val="28"/>
          <w:szCs w:val="28"/>
        </w:rPr>
        <w:t>较好</w:t>
      </w:r>
      <w:r w:rsidR="00EC71FD" w:rsidRPr="005641A9">
        <w:rPr>
          <w:rFonts w:ascii="仿宋_GB2312" w:eastAsia="仿宋_GB2312" w:hAnsi="Arial" w:cs="Arial" w:hint="eastAsia"/>
          <w:kern w:val="0"/>
          <w:sz w:val="28"/>
          <w:szCs w:val="28"/>
        </w:rPr>
        <w:t>。</w:t>
      </w:r>
    </w:p>
    <w:p w14:paraId="233ACCC8" w14:textId="5BEBEDEE"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（3）土地开发程度：估价对象现状市政基础设施达“</w:t>
      </w:r>
      <w:r w:rsidR="00673A6F"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通”（即通路、通电、通讯、通上水、通下水、通热），保障程度高。</w:t>
      </w:r>
    </w:p>
    <w:p w14:paraId="21CED4CD"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2.建筑物实物状况</w:t>
      </w:r>
    </w:p>
    <w:p w14:paraId="205804A8" w14:textId="32FF04E1" w:rsidR="009608CD" w:rsidRPr="005641A9" w:rsidRDefault="00673A6F"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sz w:val="28"/>
        </w:rPr>
        <w:t>估价对象位于</w:t>
      </w:r>
      <w:r w:rsidRPr="005641A9">
        <w:rPr>
          <w:rFonts w:ascii="仿宋_GB2312" w:eastAsia="仿宋_GB2312" w:hAnsi="Arial" w:hint="eastAsia"/>
          <w:sz w:val="28"/>
        </w:rPr>
        <w:t>北京市海淀区苏州街55号</w:t>
      </w:r>
      <w:r w:rsidRPr="005641A9">
        <w:rPr>
          <w:rFonts w:ascii="仿宋_GB2312" w:eastAsia="仿宋_GB2312" w:hAnsi="Arial" w:cs="Arial" w:hint="eastAsia"/>
          <w:sz w:val="28"/>
        </w:rPr>
        <w:t>，属名</w:t>
      </w:r>
      <w:ins w:id="84" w:author="sony" w:date="2018-11-30T15:47:00Z">
        <w:r w:rsidR="00406329">
          <w:rPr>
            <w:rFonts w:ascii="仿宋_GB2312" w:eastAsia="仿宋_GB2312" w:hAnsi="Arial" w:cs="Arial" w:hint="eastAsia"/>
            <w:sz w:val="28"/>
          </w:rPr>
          <w:t>“</w:t>
        </w:r>
        <w:r w:rsidR="00406329" w:rsidRPr="005641A9">
          <w:rPr>
            <w:rFonts w:ascii="仿宋_GB2312" w:eastAsia="仿宋_GB2312" w:hAnsi="Arial" w:cs="Arial" w:hint="eastAsia"/>
            <w:sz w:val="28"/>
          </w:rPr>
          <w:t>商大厦项目</w:t>
        </w:r>
        <w:r w:rsidR="00406329">
          <w:rPr>
            <w:rFonts w:ascii="仿宋_GB2312" w:eastAsia="仿宋_GB2312" w:hAnsi="Arial" w:cs="Arial" w:hint="eastAsia"/>
            <w:sz w:val="28"/>
          </w:rPr>
          <w:t>”</w:t>
        </w:r>
      </w:ins>
      <w:del w:id="85" w:author="sony" w:date="2018-11-30T15:47:00Z">
        <w:r w:rsidRPr="005641A9" w:rsidDel="00406329">
          <w:rPr>
            <w:rFonts w:ascii="仿宋_GB2312" w:eastAsia="仿宋_GB2312" w:hAnsi="Arial" w:cs="Arial" w:hint="eastAsia"/>
            <w:sz w:val="28"/>
          </w:rPr>
          <w:delText>商大厦项目</w:delText>
        </w:r>
      </w:del>
      <w:r w:rsidRPr="005641A9">
        <w:rPr>
          <w:rFonts w:ascii="仿宋_GB2312" w:eastAsia="仿宋_GB2312" w:hAnsi="Arial" w:cs="Arial" w:hint="eastAsia"/>
          <w:sz w:val="28"/>
        </w:rPr>
        <w:t>，为万年基业投资集团有限公司所有。本次估价对象的范围是</w:t>
      </w:r>
      <w:r w:rsidRPr="005641A9">
        <w:rPr>
          <w:rFonts w:ascii="仿宋_GB2312" w:eastAsia="仿宋_GB2312" w:hAnsi="Arial" w:hint="eastAsia"/>
          <w:sz w:val="28"/>
        </w:rPr>
        <w:t>北京市海淀区苏州街55号8层802、803号</w:t>
      </w:r>
      <w:r w:rsidRPr="005641A9">
        <w:rPr>
          <w:rFonts w:ascii="仿宋_GB2312" w:eastAsia="仿宋_GB2312" w:hAnsi="Arial" w:cs="Arial" w:hint="eastAsia"/>
          <w:sz w:val="28"/>
        </w:rPr>
        <w:t>，建筑面积共379.58平方米，用途为</w:t>
      </w:r>
      <w:r w:rsidRPr="005641A9">
        <w:rPr>
          <w:rFonts w:ascii="仿宋_GB2312" w:eastAsia="仿宋_GB2312" w:hAnsi="Arial" w:hint="eastAsia"/>
          <w:sz w:val="28"/>
        </w:rPr>
        <w:t>综合（办公）</w:t>
      </w:r>
      <w:r w:rsidRPr="005641A9">
        <w:rPr>
          <w:rFonts w:ascii="仿宋_GB2312" w:eastAsia="仿宋_GB2312" w:hAnsi="Arial" w:cs="Arial" w:hint="eastAsia"/>
          <w:kern w:val="0"/>
          <w:sz w:val="28"/>
          <w:szCs w:val="28"/>
        </w:rPr>
        <w:t>。</w:t>
      </w:r>
      <w:r w:rsidR="00CF7AB5" w:rsidRPr="005641A9">
        <w:rPr>
          <w:rFonts w:ascii="仿宋_GB2312" w:eastAsia="仿宋_GB2312" w:hAnsi="Arial" w:cs="Arial" w:hint="eastAsia"/>
          <w:kern w:val="0"/>
          <w:sz w:val="28"/>
          <w:szCs w:val="28"/>
        </w:rPr>
        <w:t>具体情况见下表</w:t>
      </w:r>
    </w:p>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4A0" w:firstRow="1" w:lastRow="0" w:firstColumn="1" w:lastColumn="0" w:noHBand="0" w:noVBand="1"/>
      </w:tblPr>
      <w:tblGrid>
        <w:gridCol w:w="1291"/>
        <w:gridCol w:w="1325"/>
        <w:gridCol w:w="906"/>
        <w:gridCol w:w="992"/>
        <w:gridCol w:w="851"/>
        <w:gridCol w:w="1276"/>
        <w:gridCol w:w="1417"/>
        <w:gridCol w:w="1695"/>
      </w:tblGrid>
      <w:tr w:rsidR="009608CD" w:rsidRPr="005641A9" w14:paraId="379B98CA" w14:textId="77777777" w:rsidTr="009608CD">
        <w:trPr>
          <w:trHeight w:val="285"/>
          <w:jc w:val="center"/>
        </w:trPr>
        <w:tc>
          <w:tcPr>
            <w:tcW w:w="1291" w:type="dxa"/>
            <w:tcBorders>
              <w:top w:val="thinThickSmallGap" w:sz="24" w:space="0" w:color="auto"/>
              <w:left w:val="dotted" w:sz="4" w:space="0" w:color="auto"/>
              <w:bottom w:val="dotted" w:sz="4" w:space="0" w:color="auto"/>
              <w:right w:val="dotted" w:sz="4" w:space="0" w:color="auto"/>
            </w:tcBorders>
            <w:noWrap/>
            <w:vAlign w:val="center"/>
            <w:hideMark/>
          </w:tcPr>
          <w:p w14:paraId="6BB7575A"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房屋坐落</w:t>
            </w:r>
          </w:p>
        </w:tc>
        <w:tc>
          <w:tcPr>
            <w:tcW w:w="8462" w:type="dxa"/>
            <w:gridSpan w:val="7"/>
            <w:tcBorders>
              <w:top w:val="thinThickSmallGap" w:sz="24" w:space="0" w:color="auto"/>
              <w:left w:val="dotted" w:sz="4" w:space="0" w:color="auto"/>
              <w:bottom w:val="dotted" w:sz="4" w:space="0" w:color="auto"/>
              <w:right w:val="dotted" w:sz="4" w:space="0" w:color="auto"/>
            </w:tcBorders>
            <w:noWrap/>
            <w:vAlign w:val="center"/>
            <w:hideMark/>
          </w:tcPr>
          <w:p w14:paraId="739F0BFB" w14:textId="77777777" w:rsidR="009608CD" w:rsidRPr="005641A9" w:rsidRDefault="009608CD">
            <w:pPr>
              <w:widowControl/>
              <w:adjustRightInd w:val="0"/>
              <w:spacing w:line="360" w:lineRule="atLeast"/>
              <w:jc w:val="center"/>
              <w:rPr>
                <w:rFonts w:ascii="仿宋_GB2312" w:eastAsia="仿宋_GB2312" w:hAnsi="Arial" w:cs="Arial"/>
                <w:sz w:val="24"/>
                <w:szCs w:val="21"/>
              </w:rPr>
            </w:pPr>
            <w:commentRangeStart w:id="86"/>
            <w:r w:rsidRPr="005641A9">
              <w:rPr>
                <w:rFonts w:ascii="仿宋_GB2312" w:eastAsia="仿宋_GB2312" w:hAnsi="Arial" w:cs="Arial" w:hint="eastAsia"/>
                <w:szCs w:val="21"/>
              </w:rPr>
              <w:t>海淀区苏州街55号</w:t>
            </w:r>
            <w:commentRangeEnd w:id="86"/>
            <w:r w:rsidR="00406329">
              <w:rPr>
                <w:rStyle w:val="af0"/>
              </w:rPr>
              <w:commentReference w:id="86"/>
            </w:r>
          </w:p>
        </w:tc>
      </w:tr>
      <w:tr w:rsidR="009608CD" w:rsidRPr="005641A9" w14:paraId="0102BC85" w14:textId="77777777" w:rsidTr="009608CD">
        <w:trPr>
          <w:trHeight w:val="285"/>
          <w:jc w:val="center"/>
        </w:trPr>
        <w:tc>
          <w:tcPr>
            <w:tcW w:w="2616" w:type="dxa"/>
            <w:gridSpan w:val="2"/>
            <w:tcBorders>
              <w:top w:val="dotted" w:sz="4" w:space="0" w:color="auto"/>
              <w:left w:val="dotted" w:sz="4" w:space="0" w:color="auto"/>
              <w:bottom w:val="dotted" w:sz="4" w:space="0" w:color="auto"/>
              <w:right w:val="dotted" w:sz="4" w:space="0" w:color="auto"/>
            </w:tcBorders>
            <w:noWrap/>
            <w:vAlign w:val="center"/>
            <w:hideMark/>
          </w:tcPr>
          <w:p w14:paraId="674159EB"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房屋性质</w:t>
            </w:r>
          </w:p>
        </w:tc>
        <w:tc>
          <w:tcPr>
            <w:tcW w:w="1898" w:type="dxa"/>
            <w:gridSpan w:val="2"/>
            <w:tcBorders>
              <w:top w:val="dotted" w:sz="4" w:space="0" w:color="auto"/>
              <w:left w:val="dotted" w:sz="4" w:space="0" w:color="auto"/>
              <w:bottom w:val="dotted" w:sz="4" w:space="0" w:color="auto"/>
              <w:right w:val="dotted" w:sz="4" w:space="0" w:color="auto"/>
            </w:tcBorders>
            <w:vAlign w:val="center"/>
            <w:hideMark/>
          </w:tcPr>
          <w:p w14:paraId="512372B9"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商品房</w:t>
            </w:r>
          </w:p>
        </w:tc>
        <w:tc>
          <w:tcPr>
            <w:tcW w:w="2127" w:type="dxa"/>
            <w:gridSpan w:val="2"/>
            <w:tcBorders>
              <w:top w:val="dotted" w:sz="4" w:space="0" w:color="auto"/>
              <w:left w:val="dotted" w:sz="4" w:space="0" w:color="auto"/>
              <w:bottom w:val="dotted" w:sz="4" w:space="0" w:color="auto"/>
              <w:right w:val="dotted" w:sz="4" w:space="0" w:color="auto"/>
            </w:tcBorders>
            <w:vAlign w:val="center"/>
            <w:hideMark/>
          </w:tcPr>
          <w:p w14:paraId="57F501B1"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共有情况</w:t>
            </w:r>
          </w:p>
        </w:tc>
        <w:tc>
          <w:tcPr>
            <w:tcW w:w="3112" w:type="dxa"/>
            <w:gridSpan w:val="2"/>
            <w:tcBorders>
              <w:top w:val="dotted" w:sz="4" w:space="0" w:color="auto"/>
              <w:left w:val="dotted" w:sz="4" w:space="0" w:color="auto"/>
              <w:bottom w:val="dotted" w:sz="4" w:space="0" w:color="auto"/>
              <w:right w:val="dotted" w:sz="4" w:space="0" w:color="auto"/>
            </w:tcBorders>
            <w:vAlign w:val="center"/>
            <w:hideMark/>
          </w:tcPr>
          <w:p w14:paraId="6D4EBF03"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单独所有</w:t>
            </w:r>
          </w:p>
        </w:tc>
      </w:tr>
      <w:tr w:rsidR="009608CD" w:rsidRPr="005641A9" w14:paraId="3631B2AB" w14:textId="77777777" w:rsidTr="009608CD">
        <w:trPr>
          <w:trHeight w:val="285"/>
          <w:jc w:val="center"/>
        </w:trPr>
        <w:tc>
          <w:tcPr>
            <w:tcW w:w="4514" w:type="dxa"/>
            <w:gridSpan w:val="4"/>
            <w:tcBorders>
              <w:top w:val="dotted" w:sz="4" w:space="0" w:color="auto"/>
              <w:left w:val="dotted" w:sz="4" w:space="0" w:color="auto"/>
              <w:bottom w:val="dotted" w:sz="4" w:space="0" w:color="auto"/>
              <w:right w:val="dotted" w:sz="4" w:space="0" w:color="auto"/>
            </w:tcBorders>
            <w:noWrap/>
            <w:vAlign w:val="center"/>
            <w:hideMark/>
          </w:tcPr>
          <w:p w14:paraId="6106F97B"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房屋所有权证号</w:t>
            </w:r>
          </w:p>
        </w:tc>
        <w:tc>
          <w:tcPr>
            <w:tcW w:w="5239" w:type="dxa"/>
            <w:gridSpan w:val="4"/>
            <w:tcBorders>
              <w:top w:val="dotted" w:sz="4" w:space="0" w:color="auto"/>
              <w:left w:val="dotted" w:sz="4" w:space="0" w:color="auto"/>
              <w:bottom w:val="dotted" w:sz="4" w:space="0" w:color="auto"/>
              <w:right w:val="dotted" w:sz="4" w:space="0" w:color="auto"/>
            </w:tcBorders>
            <w:vAlign w:val="center"/>
            <w:hideMark/>
          </w:tcPr>
          <w:p w14:paraId="639DC23E"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房屋所有权人</w:t>
            </w:r>
          </w:p>
        </w:tc>
      </w:tr>
      <w:tr w:rsidR="009608CD" w:rsidRPr="005641A9" w14:paraId="094DE25F" w14:textId="77777777" w:rsidTr="009608CD">
        <w:trPr>
          <w:trHeight w:val="285"/>
          <w:jc w:val="center"/>
        </w:trPr>
        <w:tc>
          <w:tcPr>
            <w:tcW w:w="4514" w:type="dxa"/>
            <w:gridSpan w:val="4"/>
            <w:tcBorders>
              <w:top w:val="dotted" w:sz="4" w:space="0" w:color="auto"/>
              <w:left w:val="dotted" w:sz="4" w:space="0" w:color="auto"/>
              <w:bottom w:val="dotted" w:sz="4" w:space="0" w:color="auto"/>
              <w:right w:val="dotted" w:sz="4" w:space="0" w:color="auto"/>
            </w:tcBorders>
            <w:noWrap/>
            <w:vAlign w:val="center"/>
            <w:hideMark/>
          </w:tcPr>
          <w:p w14:paraId="2BA02469"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X京房权证海字第085076、085075号</w:t>
            </w:r>
          </w:p>
        </w:tc>
        <w:tc>
          <w:tcPr>
            <w:tcW w:w="5239" w:type="dxa"/>
            <w:gridSpan w:val="4"/>
            <w:tcBorders>
              <w:top w:val="dotted" w:sz="4" w:space="0" w:color="auto"/>
              <w:left w:val="dotted" w:sz="4" w:space="0" w:color="auto"/>
              <w:bottom w:val="dotted" w:sz="4" w:space="0" w:color="auto"/>
              <w:right w:val="dotted" w:sz="4" w:space="0" w:color="auto"/>
            </w:tcBorders>
            <w:vAlign w:val="center"/>
            <w:hideMark/>
          </w:tcPr>
          <w:p w14:paraId="39A1A544"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万年基业投资集团有限公司</w:t>
            </w:r>
          </w:p>
        </w:tc>
      </w:tr>
      <w:tr w:rsidR="009608CD" w:rsidRPr="005641A9" w14:paraId="425DF42F" w14:textId="77777777" w:rsidTr="009608CD">
        <w:trPr>
          <w:trHeight w:val="285"/>
          <w:jc w:val="center"/>
        </w:trPr>
        <w:tc>
          <w:tcPr>
            <w:tcW w:w="1291" w:type="dxa"/>
            <w:tcBorders>
              <w:top w:val="dotted" w:sz="4" w:space="0" w:color="auto"/>
              <w:left w:val="dotted" w:sz="4" w:space="0" w:color="auto"/>
              <w:bottom w:val="dotted" w:sz="4" w:space="0" w:color="auto"/>
              <w:right w:val="dotted" w:sz="4" w:space="0" w:color="auto"/>
            </w:tcBorders>
            <w:noWrap/>
            <w:vAlign w:val="center"/>
            <w:hideMark/>
          </w:tcPr>
          <w:p w14:paraId="0BF200A0" w14:textId="77777777" w:rsidR="009608CD" w:rsidRPr="005641A9" w:rsidRDefault="009608CD">
            <w:pPr>
              <w:widowControl/>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楼号</w:t>
            </w:r>
          </w:p>
          <w:p w14:paraId="5E0EB0BF"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或幢号</w:t>
            </w:r>
          </w:p>
        </w:tc>
        <w:tc>
          <w:tcPr>
            <w:tcW w:w="1325" w:type="dxa"/>
            <w:tcBorders>
              <w:top w:val="dotted" w:sz="4" w:space="0" w:color="auto"/>
              <w:left w:val="dotted" w:sz="4" w:space="0" w:color="auto"/>
              <w:bottom w:val="dotted" w:sz="4" w:space="0" w:color="auto"/>
              <w:right w:val="dotted" w:sz="4" w:space="0" w:color="auto"/>
            </w:tcBorders>
            <w:vAlign w:val="center"/>
            <w:hideMark/>
          </w:tcPr>
          <w:p w14:paraId="749F792F" w14:textId="77777777" w:rsidR="009608CD" w:rsidRPr="005641A9" w:rsidRDefault="009608CD">
            <w:pPr>
              <w:widowControl/>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房屋</w:t>
            </w:r>
          </w:p>
          <w:p w14:paraId="24F8EC3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总层数</w:t>
            </w:r>
          </w:p>
        </w:tc>
        <w:tc>
          <w:tcPr>
            <w:tcW w:w="906" w:type="dxa"/>
            <w:tcBorders>
              <w:top w:val="dotted" w:sz="4" w:space="0" w:color="auto"/>
              <w:left w:val="dotted" w:sz="4" w:space="0" w:color="auto"/>
              <w:bottom w:val="dotted" w:sz="4" w:space="0" w:color="auto"/>
              <w:right w:val="dotted" w:sz="4" w:space="0" w:color="auto"/>
            </w:tcBorders>
            <w:vAlign w:val="center"/>
            <w:hideMark/>
          </w:tcPr>
          <w:p w14:paraId="7C8A1832"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所在层数</w:t>
            </w:r>
          </w:p>
        </w:tc>
        <w:tc>
          <w:tcPr>
            <w:tcW w:w="992" w:type="dxa"/>
            <w:tcBorders>
              <w:top w:val="dotted" w:sz="4" w:space="0" w:color="auto"/>
              <w:left w:val="dotted" w:sz="4" w:space="0" w:color="auto"/>
              <w:bottom w:val="dotted" w:sz="4" w:space="0" w:color="auto"/>
              <w:right w:val="dotted" w:sz="4" w:space="0" w:color="auto"/>
            </w:tcBorders>
            <w:vAlign w:val="center"/>
            <w:hideMark/>
          </w:tcPr>
          <w:p w14:paraId="58CF34CB" w14:textId="77777777" w:rsidR="009608CD" w:rsidRPr="005641A9" w:rsidRDefault="009608CD">
            <w:pPr>
              <w:widowControl/>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房号</w:t>
            </w:r>
          </w:p>
          <w:p w14:paraId="2029288A"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及部位</w:t>
            </w:r>
          </w:p>
        </w:tc>
        <w:tc>
          <w:tcPr>
            <w:tcW w:w="851" w:type="dxa"/>
            <w:tcBorders>
              <w:top w:val="dotted" w:sz="4" w:space="0" w:color="auto"/>
              <w:left w:val="dotted" w:sz="4" w:space="0" w:color="auto"/>
              <w:bottom w:val="dotted" w:sz="4" w:space="0" w:color="auto"/>
              <w:right w:val="dotted" w:sz="4" w:space="0" w:color="auto"/>
            </w:tcBorders>
            <w:vAlign w:val="center"/>
            <w:hideMark/>
          </w:tcPr>
          <w:p w14:paraId="6604F2F9"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房屋结构</w:t>
            </w:r>
          </w:p>
        </w:tc>
        <w:tc>
          <w:tcPr>
            <w:tcW w:w="1276" w:type="dxa"/>
            <w:tcBorders>
              <w:top w:val="dotted" w:sz="4" w:space="0" w:color="auto"/>
              <w:left w:val="dotted" w:sz="4" w:space="0" w:color="auto"/>
              <w:bottom w:val="dotted" w:sz="4" w:space="0" w:color="auto"/>
              <w:right w:val="dotted" w:sz="4" w:space="0" w:color="auto"/>
            </w:tcBorders>
            <w:vAlign w:val="center"/>
            <w:hideMark/>
          </w:tcPr>
          <w:p w14:paraId="66EA272D"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建成年代</w:t>
            </w:r>
          </w:p>
        </w:tc>
        <w:tc>
          <w:tcPr>
            <w:tcW w:w="1417" w:type="dxa"/>
            <w:tcBorders>
              <w:top w:val="dotted" w:sz="4" w:space="0" w:color="auto"/>
              <w:left w:val="dotted" w:sz="4" w:space="0" w:color="auto"/>
              <w:bottom w:val="dotted" w:sz="4" w:space="0" w:color="auto"/>
              <w:right w:val="dotted" w:sz="4" w:space="0" w:color="auto"/>
            </w:tcBorders>
            <w:vAlign w:val="center"/>
            <w:hideMark/>
          </w:tcPr>
          <w:p w14:paraId="3FEDD8B1"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建筑面积(m</w:t>
            </w:r>
            <w:r w:rsidRPr="005641A9">
              <w:rPr>
                <w:rFonts w:ascii="仿宋_GB2312" w:eastAsia="仿宋_GB2312" w:hAnsi="Arial" w:cs="Arial" w:hint="eastAsia"/>
                <w:color w:val="000000"/>
                <w:szCs w:val="21"/>
                <w:vertAlign w:val="superscript"/>
              </w:rPr>
              <w:t>2</w:t>
            </w:r>
            <w:r w:rsidRPr="005641A9">
              <w:rPr>
                <w:rFonts w:ascii="仿宋_GB2312" w:eastAsia="仿宋_GB2312" w:hAnsi="Arial" w:cs="Arial" w:hint="eastAsia"/>
                <w:color w:val="000000"/>
                <w:szCs w:val="21"/>
              </w:rPr>
              <w:t>)</w:t>
            </w:r>
          </w:p>
        </w:tc>
        <w:tc>
          <w:tcPr>
            <w:tcW w:w="1695" w:type="dxa"/>
            <w:tcBorders>
              <w:top w:val="dotted" w:sz="4" w:space="0" w:color="auto"/>
              <w:left w:val="dotted" w:sz="4" w:space="0" w:color="auto"/>
              <w:bottom w:val="dotted" w:sz="4" w:space="0" w:color="auto"/>
              <w:right w:val="dotted" w:sz="4" w:space="0" w:color="auto"/>
            </w:tcBorders>
            <w:vAlign w:val="center"/>
            <w:hideMark/>
          </w:tcPr>
          <w:p w14:paraId="229ED4FF"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用途</w:t>
            </w:r>
          </w:p>
        </w:tc>
      </w:tr>
      <w:tr w:rsidR="009608CD" w:rsidRPr="005641A9" w14:paraId="79E78357" w14:textId="77777777" w:rsidTr="009608CD">
        <w:trPr>
          <w:trHeight w:val="285"/>
          <w:jc w:val="center"/>
        </w:trPr>
        <w:tc>
          <w:tcPr>
            <w:tcW w:w="1291" w:type="dxa"/>
            <w:tcBorders>
              <w:top w:val="dotted" w:sz="4" w:space="0" w:color="auto"/>
              <w:left w:val="dotted" w:sz="4" w:space="0" w:color="auto"/>
              <w:bottom w:val="dotted" w:sz="4" w:space="0" w:color="auto"/>
              <w:right w:val="dotted" w:sz="4" w:space="0" w:color="auto"/>
            </w:tcBorders>
            <w:noWrap/>
            <w:vAlign w:val="center"/>
            <w:hideMark/>
          </w:tcPr>
          <w:p w14:paraId="296D75BC"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55</w:t>
            </w:r>
          </w:p>
        </w:tc>
        <w:tc>
          <w:tcPr>
            <w:tcW w:w="1325" w:type="dxa"/>
            <w:tcBorders>
              <w:top w:val="dotted" w:sz="4" w:space="0" w:color="auto"/>
              <w:left w:val="dotted" w:sz="4" w:space="0" w:color="auto"/>
              <w:bottom w:val="dotted" w:sz="4" w:space="0" w:color="auto"/>
              <w:right w:val="dotted" w:sz="4" w:space="0" w:color="auto"/>
            </w:tcBorders>
            <w:vAlign w:val="center"/>
            <w:hideMark/>
          </w:tcPr>
          <w:p w14:paraId="674A6BC9"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12（-3）</w:t>
            </w:r>
          </w:p>
        </w:tc>
        <w:tc>
          <w:tcPr>
            <w:tcW w:w="906" w:type="dxa"/>
            <w:tcBorders>
              <w:top w:val="dotted" w:sz="4" w:space="0" w:color="auto"/>
              <w:left w:val="dotted" w:sz="4" w:space="0" w:color="auto"/>
              <w:bottom w:val="dotted" w:sz="4" w:space="0" w:color="auto"/>
              <w:right w:val="dotted" w:sz="4" w:space="0" w:color="auto"/>
            </w:tcBorders>
            <w:vAlign w:val="center"/>
            <w:hideMark/>
          </w:tcPr>
          <w:p w14:paraId="2D15EA98"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8</w:t>
            </w:r>
          </w:p>
        </w:tc>
        <w:tc>
          <w:tcPr>
            <w:tcW w:w="992" w:type="dxa"/>
            <w:tcBorders>
              <w:top w:val="dotted" w:sz="4" w:space="0" w:color="auto"/>
              <w:left w:val="dotted" w:sz="4" w:space="0" w:color="auto"/>
              <w:bottom w:val="dotted" w:sz="4" w:space="0" w:color="auto"/>
              <w:right w:val="dotted" w:sz="4" w:space="0" w:color="auto"/>
            </w:tcBorders>
            <w:vAlign w:val="center"/>
            <w:hideMark/>
          </w:tcPr>
          <w:p w14:paraId="3CD5844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802</w:t>
            </w:r>
          </w:p>
        </w:tc>
        <w:tc>
          <w:tcPr>
            <w:tcW w:w="851" w:type="dxa"/>
            <w:tcBorders>
              <w:top w:val="dotted" w:sz="4" w:space="0" w:color="auto"/>
              <w:left w:val="dotted" w:sz="4" w:space="0" w:color="auto"/>
              <w:bottom w:val="dotted" w:sz="4" w:space="0" w:color="auto"/>
              <w:right w:val="dotted" w:sz="4" w:space="0" w:color="auto"/>
            </w:tcBorders>
            <w:vAlign w:val="center"/>
            <w:hideMark/>
          </w:tcPr>
          <w:p w14:paraId="663FDD46"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钢混</w:t>
            </w:r>
          </w:p>
        </w:tc>
        <w:tc>
          <w:tcPr>
            <w:tcW w:w="1276" w:type="dxa"/>
            <w:tcBorders>
              <w:top w:val="dotted" w:sz="4" w:space="0" w:color="auto"/>
              <w:left w:val="dotted" w:sz="4" w:space="0" w:color="auto"/>
              <w:bottom w:val="dotted" w:sz="4" w:space="0" w:color="auto"/>
              <w:right w:val="dotted" w:sz="4" w:space="0" w:color="auto"/>
            </w:tcBorders>
            <w:hideMark/>
          </w:tcPr>
          <w:p w14:paraId="3B18A597" w14:textId="77777777" w:rsidR="009608CD" w:rsidRPr="005641A9" w:rsidRDefault="009608CD">
            <w:pPr>
              <w:adjustRightInd w:val="0"/>
              <w:spacing w:line="360" w:lineRule="atLeast"/>
              <w:jc w:val="center"/>
              <w:rPr>
                <w:rFonts w:ascii="仿宋_GB2312" w:eastAsia="仿宋_GB2312"/>
                <w:sz w:val="24"/>
              </w:rPr>
            </w:pPr>
            <w:r w:rsidRPr="005641A9">
              <w:rPr>
                <w:rFonts w:ascii="仿宋_GB2312" w:eastAsia="仿宋_GB2312" w:hAnsi="Arial" w:cs="Arial" w:hint="eastAsia"/>
                <w:color w:val="000000"/>
                <w:szCs w:val="21"/>
              </w:rPr>
              <w:t>——</w:t>
            </w:r>
          </w:p>
        </w:tc>
        <w:tc>
          <w:tcPr>
            <w:tcW w:w="1417" w:type="dxa"/>
            <w:tcBorders>
              <w:top w:val="dotted" w:sz="4" w:space="0" w:color="auto"/>
              <w:left w:val="dotted" w:sz="4" w:space="0" w:color="auto"/>
              <w:bottom w:val="dotted" w:sz="4" w:space="0" w:color="auto"/>
              <w:right w:val="dotted" w:sz="4" w:space="0" w:color="auto"/>
            </w:tcBorders>
            <w:vAlign w:val="center"/>
            <w:hideMark/>
          </w:tcPr>
          <w:p w14:paraId="3B955F8F"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191.05</w:t>
            </w:r>
          </w:p>
        </w:tc>
        <w:tc>
          <w:tcPr>
            <w:tcW w:w="1695" w:type="dxa"/>
            <w:tcBorders>
              <w:top w:val="dotted" w:sz="4" w:space="0" w:color="auto"/>
              <w:left w:val="dotted" w:sz="4" w:space="0" w:color="auto"/>
              <w:bottom w:val="dotted" w:sz="4" w:space="0" w:color="auto"/>
              <w:right w:val="dotted" w:sz="4" w:space="0" w:color="auto"/>
            </w:tcBorders>
            <w:vAlign w:val="center"/>
            <w:hideMark/>
          </w:tcPr>
          <w:p w14:paraId="6C7FB249"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综合（办公）</w:t>
            </w:r>
          </w:p>
        </w:tc>
      </w:tr>
      <w:tr w:rsidR="009608CD" w:rsidRPr="005641A9" w14:paraId="49511767" w14:textId="77777777" w:rsidTr="009608CD">
        <w:trPr>
          <w:trHeight w:val="285"/>
          <w:jc w:val="center"/>
        </w:trPr>
        <w:tc>
          <w:tcPr>
            <w:tcW w:w="1291" w:type="dxa"/>
            <w:tcBorders>
              <w:top w:val="dotted" w:sz="4" w:space="0" w:color="auto"/>
              <w:left w:val="dotted" w:sz="4" w:space="0" w:color="auto"/>
              <w:bottom w:val="dotted" w:sz="4" w:space="0" w:color="auto"/>
              <w:right w:val="dotted" w:sz="4" w:space="0" w:color="auto"/>
            </w:tcBorders>
            <w:noWrap/>
            <w:vAlign w:val="center"/>
            <w:hideMark/>
          </w:tcPr>
          <w:p w14:paraId="41A6A54E"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55</w:t>
            </w:r>
          </w:p>
        </w:tc>
        <w:tc>
          <w:tcPr>
            <w:tcW w:w="1325" w:type="dxa"/>
            <w:tcBorders>
              <w:top w:val="dotted" w:sz="4" w:space="0" w:color="auto"/>
              <w:left w:val="dotted" w:sz="4" w:space="0" w:color="auto"/>
              <w:bottom w:val="dotted" w:sz="4" w:space="0" w:color="auto"/>
              <w:right w:val="dotted" w:sz="4" w:space="0" w:color="auto"/>
            </w:tcBorders>
            <w:vAlign w:val="center"/>
            <w:hideMark/>
          </w:tcPr>
          <w:p w14:paraId="31206F30"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12（-3）</w:t>
            </w:r>
          </w:p>
        </w:tc>
        <w:tc>
          <w:tcPr>
            <w:tcW w:w="906" w:type="dxa"/>
            <w:tcBorders>
              <w:top w:val="dotted" w:sz="4" w:space="0" w:color="auto"/>
              <w:left w:val="dotted" w:sz="4" w:space="0" w:color="auto"/>
              <w:bottom w:val="dotted" w:sz="4" w:space="0" w:color="auto"/>
              <w:right w:val="dotted" w:sz="4" w:space="0" w:color="auto"/>
            </w:tcBorders>
            <w:vAlign w:val="center"/>
            <w:hideMark/>
          </w:tcPr>
          <w:p w14:paraId="445653B6"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8</w:t>
            </w:r>
          </w:p>
        </w:tc>
        <w:tc>
          <w:tcPr>
            <w:tcW w:w="992" w:type="dxa"/>
            <w:tcBorders>
              <w:top w:val="dotted" w:sz="4" w:space="0" w:color="auto"/>
              <w:left w:val="dotted" w:sz="4" w:space="0" w:color="auto"/>
              <w:bottom w:val="dotted" w:sz="4" w:space="0" w:color="auto"/>
              <w:right w:val="dotted" w:sz="4" w:space="0" w:color="auto"/>
            </w:tcBorders>
            <w:vAlign w:val="center"/>
            <w:hideMark/>
          </w:tcPr>
          <w:p w14:paraId="3ED64DB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803</w:t>
            </w:r>
          </w:p>
        </w:tc>
        <w:tc>
          <w:tcPr>
            <w:tcW w:w="851" w:type="dxa"/>
            <w:tcBorders>
              <w:top w:val="dotted" w:sz="4" w:space="0" w:color="auto"/>
              <w:left w:val="dotted" w:sz="4" w:space="0" w:color="auto"/>
              <w:bottom w:val="dotted" w:sz="4" w:space="0" w:color="auto"/>
              <w:right w:val="dotted" w:sz="4" w:space="0" w:color="auto"/>
            </w:tcBorders>
            <w:vAlign w:val="center"/>
            <w:hideMark/>
          </w:tcPr>
          <w:p w14:paraId="3E6FAB09"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钢混</w:t>
            </w:r>
          </w:p>
        </w:tc>
        <w:tc>
          <w:tcPr>
            <w:tcW w:w="1276" w:type="dxa"/>
            <w:tcBorders>
              <w:top w:val="dotted" w:sz="4" w:space="0" w:color="auto"/>
              <w:left w:val="dotted" w:sz="4" w:space="0" w:color="auto"/>
              <w:bottom w:val="dotted" w:sz="4" w:space="0" w:color="auto"/>
              <w:right w:val="dotted" w:sz="4" w:space="0" w:color="auto"/>
            </w:tcBorders>
            <w:hideMark/>
          </w:tcPr>
          <w:p w14:paraId="5D015E65" w14:textId="77777777" w:rsidR="009608CD" w:rsidRPr="005641A9" w:rsidRDefault="009608CD">
            <w:pPr>
              <w:adjustRightInd w:val="0"/>
              <w:spacing w:line="360" w:lineRule="atLeast"/>
              <w:jc w:val="center"/>
              <w:rPr>
                <w:rFonts w:ascii="仿宋_GB2312" w:eastAsia="仿宋_GB2312"/>
                <w:sz w:val="24"/>
              </w:rPr>
            </w:pPr>
            <w:r w:rsidRPr="005641A9">
              <w:rPr>
                <w:rFonts w:ascii="仿宋_GB2312" w:eastAsia="仿宋_GB2312" w:hAnsi="Arial" w:cs="Arial" w:hint="eastAsia"/>
                <w:color w:val="000000"/>
                <w:szCs w:val="21"/>
              </w:rPr>
              <w:t>——</w:t>
            </w:r>
          </w:p>
        </w:tc>
        <w:tc>
          <w:tcPr>
            <w:tcW w:w="1417" w:type="dxa"/>
            <w:tcBorders>
              <w:top w:val="dotted" w:sz="4" w:space="0" w:color="auto"/>
              <w:left w:val="dotted" w:sz="4" w:space="0" w:color="auto"/>
              <w:bottom w:val="dotted" w:sz="4" w:space="0" w:color="auto"/>
              <w:right w:val="dotted" w:sz="4" w:space="0" w:color="auto"/>
            </w:tcBorders>
            <w:vAlign w:val="center"/>
            <w:hideMark/>
          </w:tcPr>
          <w:p w14:paraId="188F38A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188.53</w:t>
            </w:r>
          </w:p>
        </w:tc>
        <w:tc>
          <w:tcPr>
            <w:tcW w:w="1695" w:type="dxa"/>
            <w:tcBorders>
              <w:top w:val="dotted" w:sz="4" w:space="0" w:color="auto"/>
              <w:left w:val="dotted" w:sz="4" w:space="0" w:color="auto"/>
              <w:bottom w:val="dotted" w:sz="4" w:space="0" w:color="auto"/>
              <w:right w:val="dotted" w:sz="4" w:space="0" w:color="auto"/>
            </w:tcBorders>
            <w:vAlign w:val="center"/>
            <w:hideMark/>
          </w:tcPr>
          <w:p w14:paraId="497C86ED"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综合（办公）</w:t>
            </w:r>
          </w:p>
        </w:tc>
      </w:tr>
      <w:tr w:rsidR="009608CD" w:rsidRPr="005641A9" w14:paraId="31870A51" w14:textId="77777777" w:rsidTr="009608CD">
        <w:trPr>
          <w:trHeight w:val="549"/>
          <w:jc w:val="center"/>
        </w:trPr>
        <w:tc>
          <w:tcPr>
            <w:tcW w:w="4514" w:type="dxa"/>
            <w:gridSpan w:val="4"/>
            <w:tcBorders>
              <w:top w:val="dotted" w:sz="4" w:space="0" w:color="auto"/>
              <w:left w:val="dotted" w:sz="4" w:space="0" w:color="auto"/>
              <w:bottom w:val="thickThinSmallGap" w:sz="24" w:space="0" w:color="auto"/>
              <w:right w:val="dotted" w:sz="4" w:space="0" w:color="auto"/>
            </w:tcBorders>
            <w:noWrap/>
            <w:vAlign w:val="center"/>
            <w:hideMark/>
          </w:tcPr>
          <w:p w14:paraId="46FB941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建筑面积合计</w:t>
            </w:r>
          </w:p>
        </w:tc>
        <w:tc>
          <w:tcPr>
            <w:tcW w:w="851" w:type="dxa"/>
            <w:tcBorders>
              <w:top w:val="dotted" w:sz="4" w:space="0" w:color="auto"/>
              <w:left w:val="dotted" w:sz="4" w:space="0" w:color="auto"/>
              <w:bottom w:val="thickThinSmallGap" w:sz="24" w:space="0" w:color="auto"/>
              <w:right w:val="dotted" w:sz="4" w:space="0" w:color="auto"/>
            </w:tcBorders>
            <w:vAlign w:val="center"/>
            <w:hideMark/>
          </w:tcPr>
          <w:p w14:paraId="3C6C6595"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w:t>
            </w:r>
          </w:p>
        </w:tc>
        <w:tc>
          <w:tcPr>
            <w:tcW w:w="1276" w:type="dxa"/>
            <w:tcBorders>
              <w:top w:val="dotted" w:sz="4" w:space="0" w:color="auto"/>
              <w:left w:val="dotted" w:sz="4" w:space="0" w:color="auto"/>
              <w:bottom w:val="thickThinSmallGap" w:sz="24" w:space="0" w:color="auto"/>
              <w:right w:val="dotted" w:sz="4" w:space="0" w:color="auto"/>
            </w:tcBorders>
            <w:vAlign w:val="center"/>
            <w:hideMark/>
          </w:tcPr>
          <w:p w14:paraId="2581E650"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w:t>
            </w:r>
          </w:p>
        </w:tc>
        <w:tc>
          <w:tcPr>
            <w:tcW w:w="1417" w:type="dxa"/>
            <w:tcBorders>
              <w:top w:val="dotted" w:sz="4" w:space="0" w:color="auto"/>
              <w:left w:val="dotted" w:sz="4" w:space="0" w:color="auto"/>
              <w:bottom w:val="thickThinSmallGap" w:sz="24" w:space="0" w:color="auto"/>
              <w:right w:val="dotted" w:sz="4" w:space="0" w:color="auto"/>
            </w:tcBorders>
            <w:vAlign w:val="center"/>
            <w:hideMark/>
          </w:tcPr>
          <w:p w14:paraId="036D5518"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379.58</w:t>
            </w:r>
          </w:p>
        </w:tc>
        <w:tc>
          <w:tcPr>
            <w:tcW w:w="1695" w:type="dxa"/>
            <w:tcBorders>
              <w:top w:val="dotted" w:sz="4" w:space="0" w:color="auto"/>
              <w:left w:val="dotted" w:sz="4" w:space="0" w:color="auto"/>
              <w:bottom w:val="thickThinSmallGap" w:sz="24" w:space="0" w:color="auto"/>
              <w:right w:val="dotted" w:sz="4" w:space="0" w:color="auto"/>
            </w:tcBorders>
            <w:vAlign w:val="center"/>
            <w:hideMark/>
          </w:tcPr>
          <w:p w14:paraId="14663EE1"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w:t>
            </w:r>
          </w:p>
        </w:tc>
      </w:tr>
    </w:tbl>
    <w:p w14:paraId="16C6732C" w14:textId="36CAE24A" w:rsidR="00BC26A3" w:rsidRPr="005641A9" w:rsidRDefault="00BC26A3" w:rsidP="00EE20E8">
      <w:pPr>
        <w:spacing w:line="440" w:lineRule="exact"/>
        <w:ind w:firstLineChars="200" w:firstLine="560"/>
        <w:rPr>
          <w:rFonts w:ascii="仿宋_GB2312" w:eastAsia="仿宋_GB2312" w:hAnsi="Arial" w:cs="Arial"/>
          <w:kern w:val="0"/>
          <w:sz w:val="28"/>
          <w:szCs w:val="28"/>
        </w:rPr>
      </w:pPr>
    </w:p>
    <w:p w14:paraId="563D2963" w14:textId="61F1DD5E" w:rsidR="00BC26A3" w:rsidRPr="005641A9" w:rsidRDefault="009608CD" w:rsidP="00673A6F">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估价对象所属项目名商大厦</w:t>
      </w:r>
      <w:r w:rsidR="00CA4F23" w:rsidRPr="005641A9">
        <w:rPr>
          <w:rFonts w:ascii="仿宋_GB2312" w:eastAsia="仿宋_GB2312" w:hAnsi="Arial" w:cs="Arial" w:hint="eastAsia"/>
          <w:kern w:val="0"/>
          <w:sz w:val="28"/>
          <w:szCs w:val="28"/>
        </w:rPr>
        <w:t>，</w:t>
      </w:r>
      <w:r w:rsidR="00551BB7" w:rsidRPr="005641A9">
        <w:rPr>
          <w:rFonts w:ascii="仿宋_GB2312" w:eastAsia="仿宋_GB2312" w:hAnsi="Arial" w:cs="Arial" w:hint="eastAsia"/>
          <w:kern w:val="0"/>
          <w:sz w:val="28"/>
          <w:szCs w:val="28"/>
        </w:rPr>
        <w:t>项目于</w:t>
      </w:r>
      <w:r w:rsidRPr="005641A9">
        <w:rPr>
          <w:rFonts w:ascii="仿宋_GB2312" w:eastAsia="仿宋_GB2312" w:hAnsi="Arial" w:cs="Arial" w:hint="eastAsia"/>
          <w:kern w:val="0"/>
          <w:sz w:val="28"/>
          <w:szCs w:val="28"/>
        </w:rPr>
        <w:t>2005</w:t>
      </w:r>
      <w:r w:rsidR="00551BB7" w:rsidRPr="005641A9">
        <w:rPr>
          <w:rFonts w:ascii="仿宋_GB2312" w:eastAsia="仿宋_GB2312" w:hAnsi="Arial" w:cs="Arial" w:hint="eastAsia"/>
          <w:kern w:val="0"/>
          <w:sz w:val="28"/>
          <w:szCs w:val="28"/>
        </w:rPr>
        <w:t>年建成，</w:t>
      </w:r>
      <w:r w:rsidR="00C60B32" w:rsidRPr="005641A9">
        <w:rPr>
          <w:rFonts w:ascii="仿宋_GB2312" w:eastAsia="仿宋_GB2312" w:hAnsi="Arial" w:cs="Arial" w:hint="eastAsia"/>
          <w:kern w:val="0"/>
          <w:sz w:val="28"/>
          <w:szCs w:val="28"/>
        </w:rPr>
        <w:t>总</w:t>
      </w:r>
      <w:r w:rsidR="00551BB7" w:rsidRPr="005641A9">
        <w:rPr>
          <w:rFonts w:ascii="仿宋_GB2312" w:eastAsia="仿宋_GB2312" w:hAnsi="Arial" w:cs="Arial" w:hint="eastAsia"/>
          <w:kern w:val="0"/>
          <w:sz w:val="28"/>
          <w:szCs w:val="28"/>
        </w:rPr>
        <w:t>建筑面积</w:t>
      </w:r>
      <w:r w:rsidR="00C60B32" w:rsidRPr="005641A9">
        <w:rPr>
          <w:rFonts w:ascii="仿宋_GB2312" w:eastAsia="仿宋_GB2312" w:hAnsi="Arial" w:cs="Arial" w:hint="eastAsia"/>
          <w:kern w:val="0"/>
          <w:sz w:val="28"/>
          <w:szCs w:val="28"/>
        </w:rPr>
        <w:t>约</w:t>
      </w:r>
      <w:r w:rsidR="00551BB7" w:rsidRPr="005641A9">
        <w:rPr>
          <w:rFonts w:ascii="仿宋_GB2312" w:eastAsia="仿宋_GB2312" w:hAnsi="Arial" w:cs="Arial" w:hint="eastAsia"/>
          <w:kern w:val="0"/>
          <w:sz w:val="28"/>
          <w:szCs w:val="28"/>
        </w:rPr>
        <w:t>为</w:t>
      </w:r>
      <w:r w:rsidR="00C60B32" w:rsidRPr="005641A9">
        <w:rPr>
          <w:rFonts w:ascii="仿宋_GB2312" w:eastAsia="仿宋_GB2312" w:hAnsi="Arial" w:cs="Arial" w:hint="eastAsia"/>
          <w:kern w:val="0"/>
          <w:sz w:val="28"/>
          <w:szCs w:val="28"/>
        </w:rPr>
        <w:t>220000</w:t>
      </w:r>
      <w:r w:rsidR="00551BB7" w:rsidRPr="005641A9">
        <w:rPr>
          <w:rFonts w:ascii="仿宋_GB2312" w:eastAsia="仿宋_GB2312" w:hAnsi="Arial" w:cs="Arial" w:hint="eastAsia"/>
          <w:kern w:val="0"/>
          <w:sz w:val="28"/>
          <w:szCs w:val="28"/>
        </w:rPr>
        <w:t>平方米，为地上</w:t>
      </w:r>
      <w:r w:rsidRPr="005641A9">
        <w:rPr>
          <w:rFonts w:ascii="仿宋_GB2312" w:eastAsia="仿宋_GB2312" w:hAnsi="Arial" w:cs="Arial" w:hint="eastAsia"/>
          <w:kern w:val="0"/>
          <w:sz w:val="28"/>
          <w:szCs w:val="28"/>
        </w:rPr>
        <w:t>12</w:t>
      </w:r>
      <w:r w:rsidR="00551BB7" w:rsidRPr="005641A9">
        <w:rPr>
          <w:rFonts w:ascii="仿宋_GB2312" w:eastAsia="仿宋_GB2312" w:hAnsi="Arial" w:cs="Arial" w:hint="eastAsia"/>
          <w:kern w:val="0"/>
          <w:sz w:val="28"/>
          <w:szCs w:val="28"/>
        </w:rPr>
        <w:t>层</w:t>
      </w:r>
      <w:r w:rsidR="00C60B32" w:rsidRPr="005641A9">
        <w:rPr>
          <w:rFonts w:ascii="仿宋_GB2312" w:eastAsia="仿宋_GB2312" w:hAnsi="Arial" w:cs="Arial" w:hint="eastAsia"/>
          <w:kern w:val="0"/>
          <w:sz w:val="28"/>
          <w:szCs w:val="28"/>
        </w:rPr>
        <w:t>，地下3层</w:t>
      </w:r>
      <w:r w:rsidR="00551BB7" w:rsidRPr="005641A9">
        <w:rPr>
          <w:rFonts w:ascii="仿宋_GB2312" w:eastAsia="仿宋_GB2312" w:hAnsi="Arial" w:cs="Arial" w:hint="eastAsia"/>
          <w:kern w:val="0"/>
          <w:sz w:val="28"/>
          <w:szCs w:val="28"/>
        </w:rPr>
        <w:t>建筑。估</w:t>
      </w:r>
      <w:r w:rsidR="00EC71FD" w:rsidRPr="005641A9">
        <w:rPr>
          <w:rFonts w:ascii="仿宋_GB2312" w:eastAsia="仿宋_GB2312" w:hAnsi="Arial" w:cs="Arial" w:hint="eastAsia"/>
          <w:kern w:val="0"/>
          <w:sz w:val="28"/>
          <w:szCs w:val="28"/>
        </w:rPr>
        <w:t>价对象公共部分</w:t>
      </w:r>
      <w:r w:rsidR="00551BB7" w:rsidRPr="005641A9">
        <w:rPr>
          <w:rFonts w:ascii="仿宋_GB2312" w:eastAsia="仿宋_GB2312" w:hAnsi="Arial" w:cs="Arial" w:hint="eastAsia"/>
          <w:kern w:val="0"/>
          <w:sz w:val="28"/>
          <w:szCs w:val="28"/>
        </w:rPr>
        <w:t>为精装修</w:t>
      </w:r>
      <w:r w:rsidR="00EC71FD" w:rsidRPr="005641A9">
        <w:rPr>
          <w:rFonts w:ascii="仿宋_GB2312" w:eastAsia="仿宋_GB2312" w:hAnsi="Arial" w:cs="Arial" w:hint="eastAsia"/>
          <w:kern w:val="0"/>
          <w:sz w:val="28"/>
          <w:szCs w:val="28"/>
        </w:rPr>
        <w:t>，套内部分为</w:t>
      </w:r>
      <w:r w:rsidR="00EF2254" w:rsidRPr="005641A9">
        <w:rPr>
          <w:rFonts w:ascii="仿宋_GB2312" w:eastAsia="仿宋_GB2312" w:hAnsi="Arial" w:cs="Arial" w:hint="eastAsia"/>
          <w:kern w:val="0"/>
          <w:sz w:val="28"/>
          <w:szCs w:val="28"/>
        </w:rPr>
        <w:t>精装修</w:t>
      </w:r>
      <w:r w:rsidR="00551BB7" w:rsidRPr="005641A9">
        <w:rPr>
          <w:rFonts w:ascii="仿宋_GB2312" w:eastAsia="仿宋_GB2312" w:hAnsi="Arial" w:cs="Arial" w:hint="eastAsia"/>
          <w:kern w:val="0"/>
          <w:sz w:val="28"/>
          <w:szCs w:val="28"/>
        </w:rPr>
        <w:t>。</w:t>
      </w:r>
    </w:p>
    <w:p w14:paraId="0369A2F8"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根据评估专业人员实地查勘，估价对象地面、墙面平整；门窗开</w:t>
      </w:r>
      <w:r w:rsidRPr="005641A9">
        <w:rPr>
          <w:rFonts w:ascii="仿宋_GB2312" w:eastAsia="仿宋_GB2312" w:hAnsi="Arial" w:cs="Arial" w:hint="eastAsia"/>
          <w:kern w:val="0"/>
          <w:sz w:val="28"/>
          <w:szCs w:val="28"/>
        </w:rPr>
        <w:lastRenderedPageBreak/>
        <w:t>启关闭灵活；墙面、顶棚面层涂料完好，设备、管道通畅，水卫、电照设备完好，维护情况良好。结合估价对象的建成年代、建筑结构，采用直线折旧法计算估价对象成新率：</w:t>
      </w:r>
    </w:p>
    <w:p w14:paraId="436FAC68" w14:textId="77777777" w:rsidR="00406329" w:rsidRDefault="00BC26A3" w:rsidP="00EE20E8">
      <w:pPr>
        <w:spacing w:line="440" w:lineRule="exact"/>
        <w:ind w:firstLineChars="200" w:firstLine="560"/>
        <w:rPr>
          <w:ins w:id="87" w:author="sony" w:date="2018-11-30T15:49:00Z"/>
          <w:rFonts w:ascii="仿宋_GB2312" w:eastAsia="仿宋_GB2312" w:hAnsi="Arial" w:cs="Arial"/>
          <w:kern w:val="0"/>
          <w:sz w:val="28"/>
          <w:szCs w:val="28"/>
        </w:rPr>
      </w:pPr>
      <w:r w:rsidRPr="005641A9">
        <w:rPr>
          <w:rFonts w:ascii="仿宋_GB2312" w:eastAsia="仿宋_GB2312" w:hAnsi="Arial" w:cs="Arial" w:hint="eastAsia"/>
          <w:kern w:val="0"/>
          <w:sz w:val="28"/>
          <w:szCs w:val="28"/>
        </w:rPr>
        <w:t>成新率＝1-（1-残值率）×已经使用年限÷经济耐用年限</w:t>
      </w:r>
    </w:p>
    <w:p w14:paraId="069DBC12" w14:textId="68CE0A57" w:rsidR="00BC26A3" w:rsidRPr="005641A9" w:rsidRDefault="00BC26A3">
      <w:pPr>
        <w:spacing w:line="440" w:lineRule="exact"/>
        <w:ind w:firstLineChars="500" w:firstLine="1400"/>
        <w:rPr>
          <w:rFonts w:ascii="仿宋_GB2312" w:eastAsia="仿宋_GB2312" w:hAnsi="Arial" w:cs="Arial"/>
          <w:kern w:val="0"/>
          <w:sz w:val="28"/>
          <w:szCs w:val="28"/>
        </w:rPr>
        <w:pPrChange w:id="88" w:author="sony" w:date="2018-11-30T15:49:00Z">
          <w:pPr>
            <w:spacing w:line="440" w:lineRule="exact"/>
            <w:ind w:firstLineChars="200" w:firstLine="560"/>
          </w:pPr>
        </w:pPrChange>
      </w:pPr>
      <w:r w:rsidRPr="005641A9">
        <w:rPr>
          <w:rFonts w:ascii="仿宋_GB2312" w:eastAsia="仿宋_GB2312" w:hAnsi="Arial" w:cs="Arial" w:hint="eastAsia"/>
          <w:kern w:val="0"/>
          <w:sz w:val="28"/>
          <w:szCs w:val="28"/>
        </w:rPr>
        <w:t>＝1-（1-0%）×</w:t>
      </w:r>
      <w:r w:rsidR="009608CD" w:rsidRPr="005641A9">
        <w:rPr>
          <w:rFonts w:ascii="仿宋_GB2312" w:eastAsia="仿宋_GB2312" w:hAnsi="Arial" w:cs="Arial" w:hint="eastAsia"/>
          <w:kern w:val="0"/>
          <w:sz w:val="28"/>
          <w:szCs w:val="28"/>
        </w:rPr>
        <w:t>13</w:t>
      </w:r>
      <w:r w:rsidRPr="005641A9">
        <w:rPr>
          <w:rFonts w:ascii="仿宋_GB2312" w:eastAsia="仿宋_GB2312" w:hAnsi="Arial" w:cs="Arial" w:hint="eastAsia"/>
          <w:kern w:val="0"/>
          <w:sz w:val="28"/>
          <w:szCs w:val="28"/>
        </w:rPr>
        <w:t>÷60＝</w:t>
      </w:r>
      <w:r w:rsidR="009608CD" w:rsidRPr="005641A9">
        <w:rPr>
          <w:rFonts w:ascii="仿宋_GB2312" w:eastAsia="仿宋_GB2312" w:hAnsi="Arial" w:cs="Arial" w:hint="eastAsia"/>
          <w:kern w:val="0"/>
          <w:sz w:val="28"/>
          <w:szCs w:val="28"/>
        </w:rPr>
        <w:t>78</w:t>
      </w:r>
      <w:r w:rsidRPr="005641A9">
        <w:rPr>
          <w:rFonts w:ascii="仿宋_GB2312" w:eastAsia="仿宋_GB2312" w:hAnsi="Arial" w:cs="Arial" w:hint="eastAsia"/>
          <w:kern w:val="0"/>
          <w:sz w:val="28"/>
          <w:szCs w:val="28"/>
        </w:rPr>
        <w:t>%</w:t>
      </w:r>
    </w:p>
    <w:p w14:paraId="6C44A5F3" w14:textId="77777777" w:rsidR="00EE20E8" w:rsidRPr="005641A9"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5641A9" w:rsidRDefault="003753F0" w:rsidP="00EE20E8">
      <w:pPr>
        <w:pStyle w:val="2"/>
        <w:spacing w:line="440" w:lineRule="exact"/>
        <w:rPr>
          <w:rFonts w:ascii="仿宋_GB2312" w:eastAsia="仿宋_GB2312"/>
          <w:snapToGrid w:val="0"/>
          <w:sz w:val="28"/>
          <w:szCs w:val="28"/>
        </w:rPr>
      </w:pPr>
      <w:bookmarkStart w:id="89" w:name="_Toc452457353"/>
      <w:r w:rsidRPr="005641A9">
        <w:rPr>
          <w:rFonts w:ascii="仿宋_GB2312" w:eastAsia="仿宋_GB2312" w:hint="eastAsia"/>
          <w:snapToGrid w:val="0"/>
          <w:sz w:val="28"/>
          <w:szCs w:val="28"/>
        </w:rPr>
        <w:t>二、抵押物权益状况分析</w:t>
      </w:r>
      <w:bookmarkEnd w:id="89"/>
    </w:p>
    <w:p w14:paraId="19E4ADB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1.土地状况</w:t>
      </w:r>
    </w:p>
    <w:p w14:paraId="450BEBBA" w14:textId="77777777" w:rsidR="00406329" w:rsidRDefault="009608CD" w:rsidP="009608CD">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估价对象土地为国有土地，土地所有权归国家所有</w:t>
      </w:r>
      <w:r w:rsidR="00D30FD5" w:rsidRPr="005641A9">
        <w:rPr>
          <w:rFonts w:ascii="仿宋_GB2312" w:eastAsia="仿宋_GB2312" w:hAnsi="Arial" w:cs="Arial" w:hint="eastAsia"/>
          <w:kern w:val="0"/>
          <w:sz w:val="28"/>
          <w:szCs w:val="28"/>
        </w:rPr>
        <w:t>房屋所有权</w:t>
      </w:r>
      <w:r w:rsidRPr="005641A9">
        <w:rPr>
          <w:rFonts w:ascii="仿宋_GB2312" w:eastAsia="仿宋_GB2312" w:hAnsi="Arial" w:cs="Arial" w:hint="eastAsia"/>
          <w:kern w:val="0"/>
          <w:sz w:val="28"/>
          <w:szCs w:val="28"/>
        </w:rPr>
        <w:t>人拥有估价对象出让国有建设用地使用权。但估价委托人尚未取得估价对象《国有土地使用证》，估价对象土地出让年限等信息未能获取。</w:t>
      </w:r>
    </w:p>
    <w:p w14:paraId="0DA83773" w14:textId="32488A19" w:rsidR="00BC26A3" w:rsidRPr="005641A9" w:rsidRDefault="00406329" w:rsidP="009608CD">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kern w:val="0"/>
          <w:sz w:val="28"/>
          <w:szCs w:val="28"/>
        </w:rPr>
        <w:t xml:space="preserve"> </w:t>
      </w:r>
      <w:r w:rsidRPr="005641A9">
        <w:rPr>
          <w:rFonts w:ascii="仿宋_GB2312" w:eastAsia="仿宋_GB2312" w:hAnsi="Arial" w:cs="Arial" w:hint="eastAsia"/>
          <w:kern w:val="0"/>
          <w:sz w:val="28"/>
          <w:szCs w:val="28"/>
        </w:rPr>
        <w:t>2.建筑物状况</w:t>
      </w:r>
    </w:p>
    <w:p w14:paraId="0963EF0D" w14:textId="541666BD" w:rsidR="00BC26A3" w:rsidRPr="005641A9" w:rsidRDefault="00BC26A3" w:rsidP="00EE20E8">
      <w:pPr>
        <w:spacing w:line="440" w:lineRule="exact"/>
        <w:ind w:firstLineChars="200" w:firstLine="560"/>
        <w:rPr>
          <w:rFonts w:ascii="仿宋_GB2312" w:eastAsia="仿宋_GB2312" w:hAnsi="Arial" w:cs="Arial"/>
          <w:kern w:val="0"/>
          <w:sz w:val="28"/>
          <w:szCs w:val="28"/>
        </w:rPr>
      </w:pPr>
      <w:del w:id="90" w:author="sony" w:date="2018-11-30T15:49:00Z">
        <w:r w:rsidRPr="005641A9" w:rsidDel="00406329">
          <w:rPr>
            <w:rFonts w:ascii="仿宋_GB2312" w:eastAsia="仿宋_GB2312" w:hAnsi="Arial" w:cs="Arial" w:hint="eastAsia"/>
            <w:kern w:val="0"/>
            <w:sz w:val="28"/>
            <w:szCs w:val="28"/>
          </w:rPr>
          <w:delText>根据</w:delText>
        </w:r>
      </w:del>
      <w:r w:rsidR="009608CD" w:rsidRPr="005641A9">
        <w:rPr>
          <w:rFonts w:ascii="仿宋_GB2312" w:eastAsia="仿宋_GB2312" w:hAnsi="Arial" w:cs="Arial" w:hint="eastAsia"/>
          <w:sz w:val="28"/>
        </w:rPr>
        <w:t>根据《房屋所有权证》[X京房权证海字第085076、085075号]</w:t>
      </w:r>
      <w:r w:rsidRPr="005641A9">
        <w:rPr>
          <w:rFonts w:ascii="仿宋_GB2312" w:eastAsia="仿宋_GB2312" w:hAnsi="Arial" w:cs="Arial" w:hint="eastAsia"/>
          <w:kern w:val="0"/>
          <w:sz w:val="28"/>
          <w:szCs w:val="28"/>
        </w:rPr>
        <w:t>，估价对象建筑物权属合法、清晰，且为</w:t>
      </w:r>
      <w:r w:rsidR="009608CD" w:rsidRPr="005641A9">
        <w:rPr>
          <w:rFonts w:ascii="仿宋_GB2312" w:eastAsia="仿宋_GB2312" w:hAnsi="Arial" w:cs="Arial" w:hint="eastAsia"/>
          <w:kern w:val="0"/>
          <w:sz w:val="28"/>
          <w:szCs w:val="28"/>
        </w:rPr>
        <w:t>房屋所有权人万年基业投资集团有限公司</w:t>
      </w:r>
      <w:r w:rsidRPr="005641A9">
        <w:rPr>
          <w:rFonts w:ascii="仿宋_GB2312" w:eastAsia="仿宋_GB2312" w:hAnsi="Arial" w:cs="Arial" w:hint="eastAsia"/>
          <w:kern w:val="0"/>
          <w:sz w:val="28"/>
          <w:szCs w:val="28"/>
        </w:rPr>
        <w:t>。</w:t>
      </w:r>
    </w:p>
    <w:p w14:paraId="59D6890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3.他项权利设置</w:t>
      </w:r>
    </w:p>
    <w:p w14:paraId="1652EFEA"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（1）抵押权</w:t>
      </w:r>
    </w:p>
    <w:p w14:paraId="6D21C00A" w14:textId="411064A7" w:rsidR="009608CD" w:rsidRPr="005641A9" w:rsidRDefault="009608CD" w:rsidP="009608CD">
      <w:pPr>
        <w:spacing w:line="440" w:lineRule="exact"/>
        <w:ind w:firstLineChars="200" w:firstLine="560"/>
        <w:rPr>
          <w:rFonts w:ascii="仿宋_GB2312" w:eastAsia="仿宋_GB2312" w:hAnsi="宋体"/>
          <w:bCs/>
          <w:snapToGrid w:val="0"/>
          <w:kern w:val="0"/>
          <w:sz w:val="28"/>
          <w:szCs w:val="28"/>
        </w:rPr>
      </w:pPr>
      <w:commentRangeStart w:id="91"/>
      <w:r w:rsidRPr="005641A9">
        <w:rPr>
          <w:rFonts w:ascii="仿宋_GB2312" w:eastAsia="仿宋_GB2312" w:hAnsi="宋体" w:hint="eastAsia"/>
          <w:bCs/>
          <w:snapToGrid w:val="0"/>
          <w:kern w:val="0"/>
          <w:sz w:val="28"/>
          <w:szCs w:val="28"/>
        </w:rPr>
        <w:t>根据《房屋所有权</w:t>
      </w:r>
      <w:commentRangeEnd w:id="91"/>
      <w:r w:rsidR="00406329">
        <w:rPr>
          <w:rStyle w:val="af0"/>
        </w:rPr>
        <w:commentReference w:id="91"/>
      </w:r>
      <w:r w:rsidRPr="005641A9">
        <w:rPr>
          <w:rFonts w:ascii="仿宋_GB2312" w:eastAsia="仿宋_GB2312" w:hAnsi="宋体" w:hint="eastAsia"/>
          <w:bCs/>
          <w:snapToGrid w:val="0"/>
          <w:kern w:val="0"/>
          <w:sz w:val="28"/>
          <w:szCs w:val="28"/>
        </w:rPr>
        <w:t>证》[X京房权证海字第085076、085075号]</w:t>
      </w:r>
      <w:r w:rsidR="00DA12B8">
        <w:rPr>
          <w:rFonts w:ascii="仿宋_GB2312" w:eastAsia="仿宋_GB2312" w:hAnsi="宋体" w:hint="eastAsia"/>
          <w:bCs/>
          <w:snapToGrid w:val="0"/>
          <w:kern w:val="0"/>
          <w:sz w:val="28"/>
          <w:szCs w:val="28"/>
        </w:rPr>
        <w:t>、</w:t>
      </w:r>
      <w:ins w:id="92" w:author="sony" w:date="2018-11-30T15:46:00Z">
        <w:r w:rsidR="00406329" w:rsidRPr="005641A9">
          <w:rPr>
            <w:rFonts w:ascii="仿宋_GB2312" w:eastAsia="仿宋_GB2312" w:hAnsi="宋体" w:hint="eastAsia"/>
            <w:bCs/>
            <w:snapToGrid w:val="0"/>
            <w:kern w:val="0"/>
            <w:sz w:val="28"/>
            <w:szCs w:val="28"/>
          </w:rPr>
          <w:t>《</w:t>
        </w:r>
      </w:ins>
      <w:r w:rsidR="00CF7AB5" w:rsidRPr="005641A9">
        <w:rPr>
          <w:rFonts w:ascii="仿宋_GB2312" w:eastAsia="仿宋_GB2312" w:hAnsi="宋体" w:hint="eastAsia"/>
          <w:bCs/>
          <w:snapToGrid w:val="0"/>
          <w:kern w:val="0"/>
          <w:sz w:val="28"/>
          <w:szCs w:val="28"/>
        </w:rPr>
        <w:t>不动产登记证明</w:t>
      </w:r>
      <w:r w:rsidRPr="005641A9">
        <w:rPr>
          <w:rFonts w:ascii="仿宋_GB2312" w:eastAsia="仿宋_GB2312" w:hAnsi="宋体" w:hint="eastAsia"/>
          <w:bCs/>
          <w:snapToGrid w:val="0"/>
          <w:kern w:val="0"/>
          <w:sz w:val="28"/>
          <w:szCs w:val="28"/>
        </w:rPr>
        <w:t>》[</w:t>
      </w:r>
      <w:r w:rsidR="00CF7AB5" w:rsidRPr="005641A9">
        <w:rPr>
          <w:rFonts w:ascii="仿宋_GB2312" w:eastAsia="仿宋_GB2312" w:hAnsi="宋体" w:hint="eastAsia"/>
          <w:bCs/>
          <w:snapToGrid w:val="0"/>
          <w:kern w:val="0"/>
          <w:sz w:val="28"/>
          <w:szCs w:val="28"/>
        </w:rPr>
        <w:t>京（2017</w:t>
      </w:r>
      <w:r w:rsidR="00DF5CA2" w:rsidRPr="005641A9">
        <w:rPr>
          <w:rFonts w:ascii="仿宋_GB2312" w:eastAsia="仿宋_GB2312" w:hAnsi="宋体" w:hint="eastAsia"/>
          <w:bCs/>
          <w:snapToGrid w:val="0"/>
          <w:kern w:val="0"/>
          <w:sz w:val="28"/>
          <w:szCs w:val="28"/>
        </w:rPr>
        <w:t>）海不动产证明0027634、</w:t>
      </w:r>
      <w:r w:rsidR="00CF7AB5" w:rsidRPr="005641A9">
        <w:rPr>
          <w:rFonts w:ascii="仿宋_GB2312" w:eastAsia="仿宋_GB2312" w:hAnsi="宋体" w:hint="eastAsia"/>
          <w:bCs/>
          <w:snapToGrid w:val="0"/>
          <w:kern w:val="0"/>
          <w:sz w:val="28"/>
          <w:szCs w:val="28"/>
        </w:rPr>
        <w:t>0027616号</w:t>
      </w:r>
      <w:r w:rsidRPr="005641A9">
        <w:rPr>
          <w:rFonts w:ascii="仿宋_GB2312" w:eastAsia="仿宋_GB2312" w:hAnsi="宋体" w:hint="eastAsia"/>
          <w:bCs/>
          <w:snapToGrid w:val="0"/>
          <w:kern w:val="0"/>
          <w:sz w:val="28"/>
          <w:szCs w:val="28"/>
        </w:rPr>
        <w:t>]</w:t>
      </w:r>
      <w:r w:rsidR="00DA12B8">
        <w:rPr>
          <w:rFonts w:ascii="仿宋_GB2312" w:eastAsia="仿宋_GB2312" w:hAnsi="宋体" w:hint="eastAsia"/>
          <w:bCs/>
          <w:snapToGrid w:val="0"/>
          <w:kern w:val="0"/>
          <w:sz w:val="28"/>
          <w:szCs w:val="28"/>
        </w:rPr>
        <w:t>及</w:t>
      </w:r>
      <w:r w:rsidR="00DA12B8" w:rsidRPr="00DA12B8">
        <w:rPr>
          <w:rFonts w:ascii="仿宋_GB2312" w:eastAsia="仿宋_GB2312" w:hAnsi="Algerian" w:hint="eastAsia"/>
          <w:bCs/>
          <w:snapToGrid w:val="0"/>
          <w:color w:val="000000"/>
          <w:kern w:val="0"/>
          <w:sz w:val="28"/>
        </w:rPr>
        <w:t>《抵押协议》</w:t>
      </w:r>
      <w:r w:rsidR="00DA12B8">
        <w:rPr>
          <w:rFonts w:ascii="仿宋_GB2312" w:eastAsia="仿宋_GB2312" w:hAnsi="Algerian" w:hint="eastAsia"/>
          <w:bCs/>
          <w:snapToGrid w:val="0"/>
          <w:color w:val="000000"/>
          <w:kern w:val="0"/>
          <w:sz w:val="28"/>
        </w:rPr>
        <w:t>，</w:t>
      </w:r>
      <w:ins w:id="93" w:author="sony" w:date="2018-11-30T15:51:00Z">
        <w:r w:rsidR="00406329">
          <w:rPr>
            <w:rFonts w:ascii="仿宋_GB2312" w:eastAsia="仿宋_GB2312" w:hAnsi="Algerian" w:hint="eastAsia"/>
            <w:bCs/>
            <w:snapToGrid w:val="0"/>
            <w:color w:val="000000"/>
            <w:kern w:val="0"/>
            <w:sz w:val="28"/>
          </w:rPr>
          <w:t>估</w:t>
        </w:r>
      </w:ins>
      <w:r w:rsidRPr="005641A9">
        <w:rPr>
          <w:rFonts w:ascii="仿宋_GB2312" w:eastAsia="仿宋_GB2312" w:hAnsi="宋体" w:hint="eastAsia"/>
          <w:bCs/>
          <w:snapToGrid w:val="0"/>
          <w:kern w:val="0"/>
          <w:sz w:val="28"/>
          <w:szCs w:val="28"/>
        </w:rPr>
        <w:t>价对象已抵押，</w:t>
      </w:r>
      <w:r w:rsidR="00CF7AB5" w:rsidRPr="005641A9">
        <w:rPr>
          <w:rFonts w:ascii="仿宋_GB2312" w:eastAsia="仿宋_GB2312" w:hAnsi="宋体" w:hint="eastAsia"/>
          <w:bCs/>
          <w:snapToGrid w:val="0"/>
          <w:kern w:val="0"/>
          <w:sz w:val="28"/>
          <w:szCs w:val="28"/>
        </w:rPr>
        <w:t>债务履行期限</w:t>
      </w:r>
      <w:r w:rsidRPr="005641A9">
        <w:rPr>
          <w:rFonts w:ascii="仿宋_GB2312" w:eastAsia="仿宋_GB2312" w:hAnsi="宋体" w:hint="eastAsia"/>
          <w:bCs/>
          <w:snapToGrid w:val="0"/>
          <w:kern w:val="0"/>
          <w:sz w:val="28"/>
          <w:szCs w:val="28"/>
        </w:rPr>
        <w:t>为</w:t>
      </w:r>
      <w:r w:rsidR="00CF7AB5" w:rsidRPr="005641A9">
        <w:rPr>
          <w:rFonts w:ascii="仿宋_GB2312" w:eastAsia="仿宋_GB2312" w:hAnsi="宋体" w:hint="eastAsia"/>
          <w:bCs/>
          <w:snapToGrid w:val="0"/>
          <w:kern w:val="0"/>
          <w:sz w:val="28"/>
          <w:szCs w:val="28"/>
        </w:rPr>
        <w:t>2017</w:t>
      </w:r>
      <w:r w:rsidRPr="005641A9">
        <w:rPr>
          <w:rFonts w:ascii="仿宋_GB2312" w:eastAsia="仿宋_GB2312" w:hAnsi="宋体" w:hint="eastAsia"/>
          <w:bCs/>
          <w:snapToGrid w:val="0"/>
          <w:kern w:val="0"/>
          <w:sz w:val="28"/>
          <w:szCs w:val="28"/>
        </w:rPr>
        <w:t>年</w:t>
      </w:r>
      <w:r w:rsidR="00CF7AB5" w:rsidRPr="005641A9">
        <w:rPr>
          <w:rFonts w:ascii="仿宋_GB2312" w:eastAsia="仿宋_GB2312" w:hAnsi="宋体" w:hint="eastAsia"/>
          <w:bCs/>
          <w:snapToGrid w:val="0"/>
          <w:kern w:val="0"/>
          <w:sz w:val="28"/>
          <w:szCs w:val="28"/>
        </w:rPr>
        <w:t>6</w:t>
      </w:r>
      <w:r w:rsidRPr="005641A9">
        <w:rPr>
          <w:rFonts w:ascii="仿宋_GB2312" w:eastAsia="仿宋_GB2312" w:hAnsi="宋体" w:hint="eastAsia"/>
          <w:bCs/>
          <w:snapToGrid w:val="0"/>
          <w:kern w:val="0"/>
          <w:sz w:val="28"/>
          <w:szCs w:val="28"/>
        </w:rPr>
        <w:t>月</w:t>
      </w:r>
      <w:r w:rsidR="00CF7AB5" w:rsidRPr="005641A9">
        <w:rPr>
          <w:rFonts w:ascii="仿宋_GB2312" w:eastAsia="仿宋_GB2312" w:hAnsi="宋体" w:hint="eastAsia"/>
          <w:bCs/>
          <w:snapToGrid w:val="0"/>
          <w:kern w:val="0"/>
          <w:sz w:val="28"/>
          <w:szCs w:val="28"/>
        </w:rPr>
        <w:t>15</w:t>
      </w:r>
      <w:r w:rsidRPr="005641A9">
        <w:rPr>
          <w:rFonts w:ascii="仿宋_GB2312" w:eastAsia="仿宋_GB2312" w:hAnsi="宋体" w:hint="eastAsia"/>
          <w:bCs/>
          <w:snapToGrid w:val="0"/>
          <w:kern w:val="0"/>
          <w:sz w:val="28"/>
          <w:szCs w:val="28"/>
        </w:rPr>
        <w:t>日</w:t>
      </w:r>
      <w:r w:rsidR="00CF7AB5" w:rsidRPr="005641A9">
        <w:rPr>
          <w:rFonts w:ascii="仿宋_GB2312" w:eastAsia="仿宋_GB2312" w:hAnsi="宋体" w:hint="eastAsia"/>
          <w:bCs/>
          <w:snapToGrid w:val="0"/>
          <w:kern w:val="0"/>
          <w:sz w:val="28"/>
          <w:szCs w:val="28"/>
        </w:rPr>
        <w:t>至2019年6月14日</w:t>
      </w:r>
      <w:r w:rsidRPr="005641A9">
        <w:rPr>
          <w:rFonts w:ascii="仿宋_GB2312" w:eastAsia="仿宋_GB2312" w:hAnsi="宋体" w:hint="eastAsia"/>
          <w:bCs/>
          <w:snapToGrid w:val="0"/>
          <w:kern w:val="0"/>
          <w:sz w:val="28"/>
          <w:szCs w:val="28"/>
        </w:rPr>
        <w:t>，抵押权人为</w:t>
      </w:r>
      <w:r w:rsidR="00CF7AB5" w:rsidRPr="005641A9">
        <w:rPr>
          <w:rFonts w:ascii="仿宋_GB2312" w:eastAsia="仿宋_GB2312" w:hAnsi="宋体" w:hint="eastAsia"/>
          <w:bCs/>
          <w:snapToGrid w:val="0"/>
          <w:kern w:val="0"/>
          <w:sz w:val="28"/>
          <w:szCs w:val="28"/>
        </w:rPr>
        <w:t>中国华融资产管理股份有限公司北京市分</w:t>
      </w:r>
      <w:r w:rsidRPr="005641A9">
        <w:rPr>
          <w:rFonts w:ascii="仿宋_GB2312" w:eastAsia="仿宋_GB2312" w:hAnsi="宋体" w:hint="eastAsia"/>
          <w:bCs/>
          <w:snapToGrid w:val="0"/>
          <w:kern w:val="0"/>
          <w:sz w:val="28"/>
          <w:szCs w:val="28"/>
        </w:rPr>
        <w:t>公司，</w:t>
      </w:r>
      <w:r w:rsidR="00CF7AB5" w:rsidRPr="005641A9">
        <w:rPr>
          <w:rFonts w:ascii="仿宋_GB2312" w:eastAsia="仿宋_GB2312" w:hAnsi="宋体" w:hint="eastAsia"/>
          <w:bCs/>
          <w:snapToGrid w:val="0"/>
          <w:kern w:val="0"/>
          <w:sz w:val="28"/>
          <w:szCs w:val="28"/>
        </w:rPr>
        <w:t>被担保数额</w:t>
      </w:r>
      <w:r w:rsidR="00DF5CA2" w:rsidRPr="005641A9">
        <w:rPr>
          <w:rFonts w:ascii="仿宋_GB2312" w:eastAsia="仿宋_GB2312" w:hAnsi="宋体" w:hint="eastAsia"/>
          <w:bCs/>
          <w:snapToGrid w:val="0"/>
          <w:kern w:val="0"/>
          <w:sz w:val="28"/>
          <w:szCs w:val="28"/>
        </w:rPr>
        <w:t>500000</w:t>
      </w:r>
      <w:r w:rsidR="00CF7AB5" w:rsidRPr="005641A9">
        <w:rPr>
          <w:rFonts w:ascii="仿宋_GB2312" w:eastAsia="仿宋_GB2312" w:hAnsi="宋体" w:hint="eastAsia"/>
          <w:bCs/>
          <w:snapToGrid w:val="0"/>
          <w:kern w:val="0"/>
          <w:sz w:val="28"/>
          <w:szCs w:val="28"/>
        </w:rPr>
        <w:t>000人民币元</w:t>
      </w:r>
      <w:r w:rsidRPr="005641A9">
        <w:rPr>
          <w:rFonts w:ascii="仿宋_GB2312" w:eastAsia="仿宋_GB2312" w:hAnsi="宋体" w:hint="eastAsia"/>
          <w:bCs/>
          <w:snapToGrid w:val="0"/>
          <w:kern w:val="0"/>
          <w:sz w:val="28"/>
          <w:szCs w:val="28"/>
        </w:rPr>
        <w:t>。截至价值时点，上述他项权利登记尚未注销。</w:t>
      </w:r>
    </w:p>
    <w:p w14:paraId="26FC8C62" w14:textId="42D12B61" w:rsidR="00BC26A3" w:rsidRPr="005641A9" w:rsidRDefault="00BC26A3" w:rsidP="009608CD">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（2）租赁权及其他</w:t>
      </w:r>
    </w:p>
    <w:p w14:paraId="5AC98482" w14:textId="0C6F023E" w:rsidR="00CF7AB5" w:rsidRDefault="009608CD" w:rsidP="00CF7AB5">
      <w:pPr>
        <w:spacing w:line="440" w:lineRule="exact"/>
        <w:ind w:firstLineChars="200" w:firstLine="560"/>
        <w:rPr>
          <w:ins w:id="94" w:author="sony" w:date="2018-11-30T15:55:00Z"/>
          <w:rFonts w:ascii="仿宋_GB2312" w:eastAsia="仿宋_GB2312" w:hAnsi="Arial" w:cs="Arial"/>
          <w:kern w:val="0"/>
          <w:sz w:val="28"/>
          <w:szCs w:val="28"/>
        </w:rPr>
      </w:pPr>
      <w:del w:id="95" w:author="sony" w:date="2018-11-30T15:54:00Z">
        <w:r w:rsidRPr="005641A9" w:rsidDel="00406329">
          <w:rPr>
            <w:rFonts w:ascii="仿宋_GB2312" w:eastAsia="仿宋_GB2312" w:hAnsi="Arial" w:cs="Arial" w:hint="eastAsia"/>
            <w:kern w:val="0"/>
            <w:sz w:val="28"/>
            <w:szCs w:val="28"/>
          </w:rPr>
          <w:delText>估价对象已出租，租赁期限自20</w:delText>
        </w:r>
        <w:r w:rsidR="00B772CA" w:rsidRPr="005641A9" w:rsidDel="00406329">
          <w:rPr>
            <w:rFonts w:ascii="仿宋_GB2312" w:eastAsia="仿宋_GB2312" w:hAnsi="Arial" w:cs="Arial" w:hint="eastAsia"/>
            <w:kern w:val="0"/>
            <w:sz w:val="28"/>
            <w:szCs w:val="28"/>
          </w:rPr>
          <w:delText>16</w:delText>
        </w:r>
        <w:r w:rsidRPr="005641A9" w:rsidDel="00406329">
          <w:rPr>
            <w:rFonts w:ascii="仿宋_GB2312" w:eastAsia="仿宋_GB2312" w:hAnsi="Arial" w:cs="Arial" w:hint="eastAsia"/>
            <w:kern w:val="0"/>
            <w:sz w:val="28"/>
            <w:szCs w:val="28"/>
          </w:rPr>
          <w:delText>年10月28日至201</w:delText>
        </w:r>
        <w:r w:rsidR="00B772CA" w:rsidRPr="005641A9" w:rsidDel="00406329">
          <w:rPr>
            <w:rFonts w:ascii="仿宋_GB2312" w:eastAsia="仿宋_GB2312" w:hAnsi="Arial" w:cs="Arial" w:hint="eastAsia"/>
            <w:kern w:val="0"/>
            <w:sz w:val="28"/>
            <w:szCs w:val="28"/>
          </w:rPr>
          <w:delText>8</w:delText>
        </w:r>
        <w:r w:rsidRPr="005641A9" w:rsidDel="00406329">
          <w:rPr>
            <w:rFonts w:ascii="仿宋_GB2312" w:eastAsia="仿宋_GB2312" w:hAnsi="Arial" w:cs="Arial" w:hint="eastAsia"/>
            <w:kern w:val="0"/>
            <w:sz w:val="28"/>
            <w:szCs w:val="28"/>
          </w:rPr>
          <w:delText>年10月27日。其中，北京市海淀区苏州街55号8层802号承租方为北京优易购科技有限公司，租金为4.</w:delText>
        </w:r>
        <w:r w:rsidR="00B772CA" w:rsidRPr="005641A9" w:rsidDel="00406329">
          <w:rPr>
            <w:rFonts w:ascii="仿宋_GB2312" w:eastAsia="仿宋_GB2312" w:hAnsi="Arial" w:cs="Arial" w:hint="eastAsia"/>
            <w:kern w:val="0"/>
            <w:sz w:val="28"/>
            <w:szCs w:val="28"/>
          </w:rPr>
          <w:delText>3</w:delText>
        </w:r>
        <w:r w:rsidRPr="005641A9" w:rsidDel="00406329">
          <w:rPr>
            <w:rFonts w:ascii="仿宋_GB2312" w:eastAsia="仿宋_GB2312" w:hAnsi="Arial" w:cs="Arial" w:hint="eastAsia"/>
            <w:kern w:val="0"/>
            <w:sz w:val="28"/>
            <w:szCs w:val="28"/>
          </w:rPr>
          <w:delText>元/天</w:delText>
        </w:r>
        <w:r w:rsidRPr="005641A9" w:rsidDel="00406329">
          <w:rPr>
            <w:rFonts w:ascii="宋体" w:hAnsi="宋体" w:cs="宋体" w:hint="eastAsia"/>
            <w:kern w:val="0"/>
            <w:sz w:val="28"/>
            <w:szCs w:val="28"/>
          </w:rPr>
          <w:delText>•</w:delText>
        </w:r>
        <w:r w:rsidRPr="005641A9" w:rsidDel="00406329">
          <w:rPr>
            <w:rFonts w:ascii="仿宋_GB2312" w:eastAsia="仿宋_GB2312" w:hAnsi="仿宋_GB2312" w:cs="仿宋_GB2312" w:hint="eastAsia"/>
            <w:kern w:val="0"/>
            <w:sz w:val="28"/>
            <w:szCs w:val="28"/>
          </w:rPr>
          <w:delText>平方米；北京市海淀区苏州街</w:delText>
        </w:r>
        <w:r w:rsidRPr="005641A9" w:rsidDel="00406329">
          <w:rPr>
            <w:rFonts w:ascii="仿宋_GB2312" w:eastAsia="仿宋_GB2312" w:hAnsi="Arial" w:cs="Arial" w:hint="eastAsia"/>
            <w:kern w:val="0"/>
            <w:sz w:val="28"/>
            <w:szCs w:val="28"/>
          </w:rPr>
          <w:delText>55号8层803号承租方为北京美捷美科技有限公司，租金为4.</w:delText>
        </w:r>
        <w:r w:rsidR="00B772CA" w:rsidRPr="005641A9" w:rsidDel="00406329">
          <w:rPr>
            <w:rFonts w:ascii="仿宋_GB2312" w:eastAsia="仿宋_GB2312" w:hAnsi="Arial" w:cs="Arial" w:hint="eastAsia"/>
            <w:kern w:val="0"/>
            <w:sz w:val="28"/>
            <w:szCs w:val="28"/>
          </w:rPr>
          <w:delText>3</w:delText>
        </w:r>
        <w:r w:rsidRPr="005641A9" w:rsidDel="00406329">
          <w:rPr>
            <w:rFonts w:ascii="仿宋_GB2312" w:eastAsia="仿宋_GB2312" w:hAnsi="Arial" w:cs="Arial" w:hint="eastAsia"/>
            <w:kern w:val="0"/>
            <w:sz w:val="28"/>
            <w:szCs w:val="28"/>
          </w:rPr>
          <w:delText>元/天</w:delText>
        </w:r>
        <w:r w:rsidRPr="005641A9" w:rsidDel="00406329">
          <w:rPr>
            <w:rFonts w:ascii="宋体" w:hAnsi="宋体" w:cs="宋体" w:hint="eastAsia"/>
            <w:kern w:val="0"/>
            <w:sz w:val="28"/>
            <w:szCs w:val="28"/>
          </w:rPr>
          <w:delText>•</w:delText>
        </w:r>
        <w:r w:rsidRPr="005641A9" w:rsidDel="00406329">
          <w:rPr>
            <w:rFonts w:ascii="仿宋_GB2312" w:eastAsia="仿宋_GB2312" w:hAnsi="仿宋_GB2312" w:cs="仿宋_GB2312" w:hint="eastAsia"/>
            <w:kern w:val="0"/>
            <w:sz w:val="28"/>
            <w:szCs w:val="28"/>
          </w:rPr>
          <w:delText>平方米</w:delText>
        </w:r>
        <w:r w:rsidRPr="005641A9" w:rsidDel="00406329">
          <w:rPr>
            <w:rFonts w:ascii="仿宋_GB2312" w:eastAsia="仿宋_GB2312" w:hAnsi="Arial" w:cs="Arial" w:hint="eastAsia"/>
            <w:kern w:val="0"/>
            <w:sz w:val="28"/>
            <w:szCs w:val="28"/>
          </w:rPr>
          <w:delText>。</w:delText>
        </w:r>
      </w:del>
      <w:ins w:id="96" w:author="sony" w:date="2018-11-30T15:52:00Z">
        <w:r w:rsidR="00406329">
          <w:rPr>
            <w:rFonts w:ascii="仿宋_GB2312" w:eastAsia="仿宋_GB2312" w:hAnsi="Arial" w:cs="Arial" w:hint="eastAsia"/>
            <w:kern w:val="0"/>
            <w:sz w:val="28"/>
            <w:szCs w:val="28"/>
          </w:rPr>
          <w:t>根据不动产权利人介绍，</w:t>
        </w:r>
      </w:ins>
      <w:ins w:id="97" w:author="sony" w:date="2018-11-30T15:53:00Z">
        <w:r w:rsidR="00406329">
          <w:rPr>
            <w:rFonts w:ascii="仿宋_GB2312" w:eastAsia="仿宋_GB2312" w:hAnsi="Arial" w:cs="Arial" w:hint="eastAsia"/>
            <w:kern w:val="0"/>
            <w:sz w:val="28"/>
            <w:szCs w:val="28"/>
          </w:rPr>
          <w:t>估价对象已全部出租，正在进行签署《租赁合同》</w:t>
        </w:r>
      </w:ins>
      <w:ins w:id="98" w:author="sony" w:date="2018-11-30T15:54:00Z">
        <w:r w:rsidR="00406329">
          <w:rPr>
            <w:rFonts w:ascii="仿宋_GB2312" w:eastAsia="仿宋_GB2312" w:hAnsi="Arial" w:cs="Arial" w:hint="eastAsia"/>
            <w:kern w:val="0"/>
            <w:sz w:val="28"/>
            <w:szCs w:val="28"/>
          </w:rPr>
          <w:t>续约手续</w:t>
        </w:r>
      </w:ins>
      <w:ins w:id="99" w:author="sony" w:date="2018-11-30T15:52:00Z">
        <w:r w:rsidR="00406329">
          <w:rPr>
            <w:rFonts w:ascii="仿宋_GB2312" w:eastAsia="仿宋_GB2312" w:hAnsi="Arial" w:cs="Arial" w:hint="eastAsia"/>
            <w:kern w:val="0"/>
            <w:sz w:val="28"/>
            <w:szCs w:val="28"/>
          </w:rPr>
          <w:t>，</w:t>
        </w:r>
      </w:ins>
      <w:del w:id="100" w:author="sony" w:date="2018-11-30T15:55:00Z">
        <w:r w:rsidR="00CF7AB5" w:rsidRPr="005641A9" w:rsidDel="00406329">
          <w:rPr>
            <w:rFonts w:ascii="仿宋_GB2312" w:eastAsia="仿宋_GB2312" w:hAnsi="Arial" w:cs="Arial" w:hint="eastAsia"/>
            <w:kern w:val="0"/>
            <w:sz w:val="28"/>
            <w:szCs w:val="28"/>
          </w:rPr>
          <w:delText>由于房屋所有权人未能提供</w:delText>
        </w:r>
        <w:r w:rsidR="00D30FD5" w:rsidRPr="005641A9" w:rsidDel="00406329">
          <w:rPr>
            <w:rFonts w:ascii="仿宋_GB2312" w:eastAsia="仿宋_GB2312" w:hAnsi="Arial" w:cs="Arial" w:hint="eastAsia"/>
            <w:kern w:val="0"/>
            <w:sz w:val="28"/>
            <w:szCs w:val="28"/>
          </w:rPr>
          <w:delText>在租赁</w:delText>
        </w:r>
        <w:r w:rsidR="00D30FD5" w:rsidRPr="005641A9" w:rsidDel="00406329">
          <w:rPr>
            <w:rFonts w:ascii="仿宋_GB2312" w:eastAsia="仿宋_GB2312" w:hAnsi="Arial" w:cs="Arial" w:hint="eastAsia"/>
            <w:kern w:val="0"/>
            <w:sz w:val="28"/>
            <w:szCs w:val="28"/>
          </w:rPr>
          <w:lastRenderedPageBreak/>
          <w:delText>期限内的</w:delText>
        </w:r>
        <w:r w:rsidR="00CF7AB5" w:rsidRPr="005641A9" w:rsidDel="00406329">
          <w:rPr>
            <w:rFonts w:ascii="仿宋_GB2312" w:eastAsia="仿宋_GB2312" w:hAnsi="Arial" w:cs="Arial" w:hint="eastAsia"/>
            <w:kern w:val="0"/>
            <w:sz w:val="28"/>
            <w:szCs w:val="28"/>
          </w:rPr>
          <w:delText>租约，</w:delText>
        </w:r>
      </w:del>
      <w:bookmarkStart w:id="101" w:name="_Toc452457354"/>
      <w:r w:rsidR="00CF7AB5" w:rsidRPr="005641A9">
        <w:rPr>
          <w:rFonts w:ascii="仿宋_GB2312" w:eastAsia="仿宋_GB2312" w:hAnsi="Arial" w:cs="Arial" w:hint="eastAsia"/>
          <w:kern w:val="0"/>
          <w:sz w:val="28"/>
          <w:szCs w:val="28"/>
        </w:rPr>
        <w:t>本</w:t>
      </w:r>
      <w:r w:rsidR="00D30FD5" w:rsidRPr="005641A9">
        <w:rPr>
          <w:rFonts w:ascii="仿宋_GB2312" w:eastAsia="仿宋_GB2312" w:hAnsi="Arial" w:cs="Arial" w:hint="eastAsia"/>
          <w:kern w:val="0"/>
          <w:sz w:val="28"/>
          <w:szCs w:val="28"/>
        </w:rPr>
        <w:t>次估价未考虑现有租赁权</w:t>
      </w:r>
      <w:r w:rsidR="00CF7AB5" w:rsidRPr="005641A9">
        <w:rPr>
          <w:rFonts w:ascii="仿宋_GB2312" w:eastAsia="仿宋_GB2312" w:hAnsi="Arial" w:cs="Arial" w:hint="eastAsia"/>
          <w:kern w:val="0"/>
          <w:sz w:val="28"/>
          <w:szCs w:val="28"/>
        </w:rPr>
        <w:t>对估价对象房地产价值的影响</w:t>
      </w:r>
      <w:ins w:id="102" w:author="sony" w:date="2018-11-30T15:55:00Z">
        <w:r w:rsidR="00406329">
          <w:rPr>
            <w:rFonts w:ascii="仿宋_GB2312" w:eastAsia="仿宋_GB2312" w:hAnsi="Arial" w:cs="Arial" w:hint="eastAsia"/>
            <w:kern w:val="0"/>
            <w:sz w:val="28"/>
            <w:szCs w:val="28"/>
          </w:rPr>
          <w:t>。</w:t>
        </w:r>
      </w:ins>
    </w:p>
    <w:p w14:paraId="19B5AE1C" w14:textId="77777777" w:rsidR="00406329" w:rsidRPr="005641A9" w:rsidRDefault="00406329" w:rsidP="00CF7AB5">
      <w:pPr>
        <w:spacing w:line="440" w:lineRule="exact"/>
        <w:ind w:firstLineChars="200" w:firstLine="560"/>
        <w:rPr>
          <w:rFonts w:ascii="仿宋_GB2312" w:eastAsia="仿宋_GB2312" w:hAnsi="Arial" w:cs="Arial"/>
          <w:kern w:val="0"/>
          <w:sz w:val="28"/>
          <w:szCs w:val="28"/>
        </w:rPr>
      </w:pPr>
    </w:p>
    <w:p w14:paraId="41D7AED1" w14:textId="7FED45C4" w:rsidR="00195F35" w:rsidRPr="00406329" w:rsidRDefault="003753F0">
      <w:pPr>
        <w:spacing w:line="440" w:lineRule="exact"/>
        <w:rPr>
          <w:rFonts w:ascii="仿宋_GB2312" w:eastAsia="仿宋_GB2312"/>
          <w:b/>
          <w:snapToGrid w:val="0"/>
          <w:sz w:val="28"/>
          <w:szCs w:val="28"/>
          <w:rPrChange w:id="103" w:author="sony" w:date="2018-11-30T15:55:00Z">
            <w:rPr>
              <w:rFonts w:ascii="仿宋_GB2312" w:eastAsia="仿宋_GB2312"/>
              <w:snapToGrid w:val="0"/>
              <w:sz w:val="28"/>
              <w:szCs w:val="28"/>
            </w:rPr>
          </w:rPrChange>
        </w:rPr>
        <w:pPrChange w:id="104" w:author="sony" w:date="2018-11-30T15:55:00Z">
          <w:pPr>
            <w:spacing w:line="440" w:lineRule="exact"/>
            <w:ind w:firstLineChars="200" w:firstLine="560"/>
          </w:pPr>
        </w:pPrChange>
      </w:pPr>
      <w:r w:rsidRPr="00406329">
        <w:rPr>
          <w:rFonts w:ascii="仿宋_GB2312" w:eastAsia="仿宋_GB2312" w:hint="eastAsia"/>
          <w:b/>
          <w:snapToGrid w:val="0"/>
          <w:sz w:val="28"/>
          <w:szCs w:val="28"/>
          <w:rPrChange w:id="105" w:author="sony" w:date="2018-11-30T15:55:00Z">
            <w:rPr>
              <w:rFonts w:ascii="仿宋_GB2312" w:eastAsia="仿宋_GB2312" w:hint="eastAsia"/>
              <w:snapToGrid w:val="0"/>
              <w:sz w:val="28"/>
              <w:szCs w:val="28"/>
            </w:rPr>
          </w:rPrChange>
        </w:rPr>
        <w:t>三、抵押物区位状况分析</w:t>
      </w:r>
      <w:bookmarkEnd w:id="101"/>
    </w:p>
    <w:p w14:paraId="0A5A625E"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1.位置状况</w:t>
      </w:r>
    </w:p>
    <w:p w14:paraId="63C26E52" w14:textId="40D3D3FA"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w:t>
      </w:r>
      <w:r w:rsidR="00D30FD5" w:rsidRPr="005641A9">
        <w:rPr>
          <w:rFonts w:ascii="仿宋_GB2312" w:eastAsia="仿宋_GB2312" w:hAnsi="Arial" w:cs="Arial" w:hint="eastAsia"/>
          <w:kern w:val="0"/>
          <w:sz w:val="28"/>
          <w:szCs w:val="28"/>
        </w:rPr>
        <w:t>东侧紧邻苏州街，南距万泉河路120米</w:t>
      </w:r>
      <w:r w:rsidRPr="005641A9">
        <w:rPr>
          <w:rFonts w:ascii="仿宋_GB2312" w:eastAsia="仿宋_GB2312" w:hAnsi="Arial" w:cs="Arial" w:hint="eastAsia"/>
          <w:kern w:val="0"/>
          <w:sz w:val="28"/>
          <w:szCs w:val="28"/>
        </w:rPr>
        <w:t>，地理位置条件较好。</w:t>
      </w:r>
    </w:p>
    <w:p w14:paraId="350F386D" w14:textId="7486E67E"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w:t>
      </w:r>
      <w:del w:id="106" w:author="sony" w:date="2018-11-30T15:57:00Z">
        <w:r w:rsidRPr="005641A9" w:rsidDel="00330104">
          <w:rPr>
            <w:rFonts w:ascii="仿宋_GB2312" w:eastAsia="仿宋_GB2312" w:hAnsi="Arial" w:cs="Arial" w:hint="eastAsia"/>
            <w:kern w:val="0"/>
            <w:sz w:val="28"/>
            <w:szCs w:val="28"/>
          </w:rPr>
          <w:delText>区域成熟度</w:delText>
        </w:r>
      </w:del>
      <w:ins w:id="107" w:author="sony" w:date="2018-11-30T15:57:00Z">
        <w:r w:rsidR="00330104">
          <w:rPr>
            <w:rFonts w:ascii="仿宋_GB2312" w:eastAsia="仿宋_GB2312" w:hAnsi="Arial" w:cs="Arial" w:hint="eastAsia"/>
            <w:kern w:val="0"/>
            <w:sz w:val="28"/>
            <w:szCs w:val="28"/>
          </w:rPr>
          <w:t>办公聚集程度</w:t>
        </w:r>
      </w:ins>
    </w:p>
    <w:p w14:paraId="23F47202" w14:textId="53A08CC4"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估价对象位于中关村商圈苏州街，周边办公楼项目聚集，有</w:t>
      </w:r>
      <w:r w:rsidR="00C60B32" w:rsidRPr="005641A9">
        <w:rPr>
          <w:rFonts w:ascii="仿宋_GB2312" w:eastAsia="仿宋_GB2312" w:hAnsi="Arial" w:cs="Arial" w:hint="eastAsia"/>
          <w:kern w:val="0"/>
          <w:sz w:val="28"/>
          <w:szCs w:val="28"/>
        </w:rPr>
        <w:t>中关村SOHO</w:t>
      </w:r>
      <w:r w:rsidRPr="005641A9">
        <w:rPr>
          <w:rFonts w:ascii="仿宋_GB2312" w:eastAsia="仿宋_GB2312" w:hAnsi="Arial" w:cs="Arial" w:hint="eastAsia"/>
          <w:kern w:val="0"/>
          <w:sz w:val="28"/>
          <w:szCs w:val="28"/>
        </w:rPr>
        <w:t>、</w:t>
      </w:r>
      <w:r w:rsidR="00D30FD5" w:rsidRPr="005641A9">
        <w:rPr>
          <w:rFonts w:ascii="仿宋_GB2312" w:eastAsia="仿宋_GB2312" w:hAnsi="Arial" w:cs="Arial" w:hint="eastAsia"/>
          <w:kern w:val="0"/>
          <w:sz w:val="28"/>
          <w:szCs w:val="28"/>
        </w:rPr>
        <w:t>新中关写字楼</w:t>
      </w:r>
      <w:r w:rsidRPr="005641A9">
        <w:rPr>
          <w:rFonts w:ascii="仿宋_GB2312" w:eastAsia="仿宋_GB2312" w:hAnsi="Arial" w:cs="Arial" w:hint="eastAsia"/>
          <w:kern w:val="0"/>
          <w:sz w:val="28"/>
          <w:szCs w:val="28"/>
        </w:rPr>
        <w:t>、中关村大厦等，入驻率高，办公集聚程度</w:t>
      </w:r>
      <w:r w:rsidR="006B104C" w:rsidRPr="005641A9">
        <w:rPr>
          <w:rFonts w:ascii="仿宋_GB2312" w:eastAsia="仿宋_GB2312" w:hAnsi="Arial" w:cs="Arial" w:hint="eastAsia"/>
          <w:kern w:val="0"/>
          <w:sz w:val="28"/>
          <w:szCs w:val="28"/>
        </w:rPr>
        <w:t>较</w:t>
      </w:r>
      <w:r w:rsidRPr="005641A9">
        <w:rPr>
          <w:rFonts w:ascii="仿宋_GB2312" w:eastAsia="仿宋_GB2312" w:hAnsi="Arial" w:cs="Arial" w:hint="eastAsia"/>
          <w:kern w:val="0"/>
          <w:sz w:val="28"/>
          <w:szCs w:val="28"/>
        </w:rPr>
        <w:t>好。</w:t>
      </w:r>
    </w:p>
    <w:p w14:paraId="73C68A58"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3.交通状况</w:t>
      </w:r>
    </w:p>
    <w:p w14:paraId="22B64715" w14:textId="5B255D6E"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估价对象周边路网密集，</w:t>
      </w:r>
      <w:r w:rsidR="0046749F" w:rsidRPr="005641A9">
        <w:rPr>
          <w:rFonts w:ascii="仿宋_GB2312" w:eastAsia="仿宋_GB2312" w:hAnsi="Arial" w:cs="Arial" w:hint="eastAsia"/>
          <w:kern w:val="0"/>
          <w:sz w:val="28"/>
          <w:szCs w:val="28"/>
        </w:rPr>
        <w:t>邻近城市</w:t>
      </w:r>
      <w:r w:rsidR="00C60B32" w:rsidRPr="005641A9">
        <w:rPr>
          <w:rFonts w:ascii="仿宋_GB2312" w:eastAsia="仿宋_GB2312" w:hAnsi="Arial" w:cs="Arial" w:hint="eastAsia"/>
          <w:kern w:val="0"/>
          <w:sz w:val="28"/>
          <w:szCs w:val="28"/>
        </w:rPr>
        <w:t>次干道</w:t>
      </w:r>
      <w:r w:rsidRPr="005641A9">
        <w:rPr>
          <w:rFonts w:ascii="仿宋_GB2312" w:eastAsia="仿宋_GB2312" w:hAnsi="Arial" w:cs="Arial" w:hint="eastAsia"/>
          <w:kern w:val="0"/>
          <w:sz w:val="28"/>
          <w:szCs w:val="28"/>
        </w:rPr>
        <w:t>——</w:t>
      </w:r>
      <w:r w:rsidR="00C60B32" w:rsidRPr="005641A9">
        <w:rPr>
          <w:rFonts w:ascii="仿宋_GB2312" w:eastAsia="仿宋_GB2312" w:hAnsi="Arial" w:cs="Arial" w:hint="eastAsia"/>
          <w:kern w:val="0"/>
          <w:sz w:val="28"/>
          <w:szCs w:val="28"/>
        </w:rPr>
        <w:t>苏州街</w:t>
      </w:r>
      <w:r w:rsidRPr="005641A9">
        <w:rPr>
          <w:rFonts w:ascii="仿宋_GB2312" w:eastAsia="仿宋_GB2312" w:hAnsi="Arial" w:cs="Arial" w:hint="eastAsia"/>
          <w:kern w:val="0"/>
          <w:sz w:val="28"/>
          <w:szCs w:val="28"/>
        </w:rPr>
        <w:t>，周边有26路、3</w:t>
      </w:r>
      <w:r w:rsidR="00C60B32" w:rsidRPr="005641A9">
        <w:rPr>
          <w:rFonts w:ascii="仿宋_GB2312" w:eastAsia="仿宋_GB2312" w:hAnsi="Arial" w:cs="Arial" w:hint="eastAsia"/>
          <w:kern w:val="0"/>
          <w:sz w:val="28"/>
          <w:szCs w:val="28"/>
        </w:rPr>
        <w:t>61</w:t>
      </w:r>
      <w:r w:rsidRPr="005641A9">
        <w:rPr>
          <w:rFonts w:ascii="仿宋_GB2312" w:eastAsia="仿宋_GB2312" w:hAnsi="Arial" w:cs="Arial" w:hint="eastAsia"/>
          <w:kern w:val="0"/>
          <w:sz w:val="28"/>
          <w:szCs w:val="28"/>
        </w:rPr>
        <w:t>路、374路等公交线路及地铁10号线等</w:t>
      </w:r>
      <w:r w:rsidR="0046749F" w:rsidRPr="005641A9">
        <w:rPr>
          <w:rFonts w:ascii="仿宋_GB2312" w:eastAsia="仿宋_GB2312" w:hAnsi="Arial" w:cs="Arial" w:hint="eastAsia"/>
          <w:kern w:val="0"/>
          <w:sz w:val="28"/>
          <w:szCs w:val="28"/>
        </w:rPr>
        <w:t>多条公交线路，公共交通通达情况好，停车便捷程度较好，综合评价交通便捷度</w:t>
      </w:r>
      <w:r w:rsidRPr="005641A9">
        <w:rPr>
          <w:rFonts w:ascii="仿宋_GB2312" w:eastAsia="仿宋_GB2312" w:hAnsi="Arial" w:cs="Arial" w:hint="eastAsia"/>
          <w:kern w:val="0"/>
          <w:sz w:val="28"/>
          <w:szCs w:val="28"/>
        </w:rPr>
        <w:t>好。</w:t>
      </w:r>
    </w:p>
    <w:p w14:paraId="45D1C6DF"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4.环境状况</w:t>
      </w:r>
    </w:p>
    <w:p w14:paraId="6DF4EA08" w14:textId="5A871817" w:rsidR="008F1E9E"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估价对象周边2公里有海淀公园，中关村广场公园，自然环境较好；周边有</w:t>
      </w:r>
      <w:r w:rsidR="008F1E9E" w:rsidRPr="005641A9">
        <w:rPr>
          <w:rFonts w:ascii="仿宋_GB2312" w:eastAsia="仿宋_GB2312" w:hAnsi="Arial" w:cs="Arial" w:hint="eastAsia"/>
          <w:kern w:val="0"/>
          <w:sz w:val="28"/>
          <w:szCs w:val="28"/>
        </w:rPr>
        <w:t>中国人民大学</w:t>
      </w:r>
      <w:r w:rsidR="00C60B32" w:rsidRPr="005641A9">
        <w:rPr>
          <w:rFonts w:ascii="仿宋_GB2312" w:eastAsia="仿宋_GB2312" w:hAnsi="Arial" w:cs="Arial" w:hint="eastAsia"/>
          <w:kern w:val="0"/>
          <w:sz w:val="28"/>
          <w:szCs w:val="28"/>
        </w:rPr>
        <w:t>、海淀图书城</w:t>
      </w:r>
      <w:r w:rsidR="008F1E9E" w:rsidRPr="005641A9">
        <w:rPr>
          <w:rFonts w:ascii="仿宋_GB2312" w:eastAsia="仿宋_GB2312" w:hAnsi="Arial" w:cs="Arial" w:hint="eastAsia"/>
          <w:kern w:val="0"/>
          <w:sz w:val="28"/>
          <w:szCs w:val="28"/>
        </w:rPr>
        <w:t>，人文环境</w:t>
      </w:r>
      <w:r w:rsidRPr="005641A9">
        <w:rPr>
          <w:rFonts w:ascii="仿宋_GB2312" w:eastAsia="仿宋_GB2312" w:hAnsi="Arial" w:cs="Arial" w:hint="eastAsia"/>
          <w:kern w:val="0"/>
          <w:sz w:val="28"/>
          <w:szCs w:val="28"/>
        </w:rPr>
        <w:t>好；综合整体考虑环境状况好。</w:t>
      </w:r>
    </w:p>
    <w:p w14:paraId="2F96D52F" w14:textId="67C32A51" w:rsidR="00BC26A3" w:rsidRPr="005641A9" w:rsidRDefault="00BC26A3"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5.外部配套设施状况</w:t>
      </w:r>
    </w:p>
    <w:p w14:paraId="487D3847" w14:textId="6A4C96B2"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估价对象所处区域目前已拥有完善的基础设施配套保障，区内大部分区域基础设施配套目前可达到“</w:t>
      </w:r>
      <w:r w:rsidR="00F032D6"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通”（即通路、通电、通讯、通上水、通下水、通燃气、通热、通热）条件，且保证程度高。</w:t>
      </w:r>
    </w:p>
    <w:p w14:paraId="06E4CB39" w14:textId="60FD6769"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周边2公里内的公共服务配套设施分布情况</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，有学校（</w:t>
      </w:r>
      <w:r w:rsidR="00F032D6" w:rsidRPr="005641A9">
        <w:rPr>
          <w:rFonts w:ascii="仿宋_GB2312" w:eastAsia="仿宋_GB2312" w:hAnsi="Arial" w:cs="Arial" w:hint="eastAsia"/>
          <w:bCs/>
          <w:sz w:val="28"/>
          <w:szCs w:val="28"/>
        </w:rPr>
        <w:t>中国人民大学、北京市第十九中学</w:t>
      </w:r>
      <w:r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购物场所</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新中关购物中心、超市发等超市</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、医院</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海淀医院、海淀区妇幼保健院(东南院区)</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银行</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中国建设银行、中国工商银行</w:t>
      </w:r>
      <w:r w:rsidR="00F032D6" w:rsidRPr="005641A9">
        <w:rPr>
          <w:rFonts w:ascii="仿宋_GB2312" w:eastAsia="仿宋_GB2312" w:hAnsi="Arial" w:cs="Arial" w:hint="eastAsia"/>
          <w:kern w:val="0"/>
          <w:sz w:val="28"/>
          <w:szCs w:val="28"/>
        </w:rPr>
        <w:t>）、餐饮等公共服务配套设施，</w:t>
      </w:r>
    </w:p>
    <w:p w14:paraId="1254EB81" w14:textId="2C81361C"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综上，估价对象地理位置条件</w:t>
      </w:r>
      <w:ins w:id="108" w:author="sony" w:date="2018-11-30T15:56:00Z">
        <w:r w:rsidR="00406329">
          <w:rPr>
            <w:rFonts w:ascii="仿宋_GB2312" w:eastAsia="仿宋_GB2312" w:hAnsi="Arial" w:cs="Arial" w:hint="eastAsia"/>
            <w:kern w:val="0"/>
            <w:sz w:val="28"/>
            <w:szCs w:val="28"/>
          </w:rPr>
          <w:t>较</w:t>
        </w:r>
      </w:ins>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6B104C" w:rsidRPr="005641A9">
        <w:rPr>
          <w:rFonts w:ascii="仿宋_GB2312" w:eastAsia="仿宋_GB2312" w:hAnsi="Arial" w:cs="Arial" w:hint="eastAsia"/>
          <w:kern w:val="0"/>
          <w:sz w:val="28"/>
          <w:szCs w:val="28"/>
        </w:rPr>
        <w:t>办公集聚程度较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，交通便捷度</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del w:id="109" w:author="sony" w:date="2018-11-30T15:58:00Z">
        <w:r w:rsidRPr="005641A9" w:rsidDel="00330104">
          <w:rPr>
            <w:rFonts w:ascii="仿宋_GB2312" w:eastAsia="仿宋_GB2312" w:hAnsi="Arial" w:cs="Arial" w:hint="eastAsia"/>
            <w:kern w:val="0"/>
            <w:sz w:val="28"/>
            <w:szCs w:val="28"/>
          </w:rPr>
          <w:delText>环境状况</w:delText>
        </w:r>
      </w:del>
      <w:ins w:id="110" w:author="sony" w:date="2018-11-30T15:58:00Z">
        <w:r w:rsidR="00330104">
          <w:rPr>
            <w:rFonts w:ascii="仿宋_GB2312" w:eastAsia="仿宋_GB2312" w:hAnsi="Arial" w:cs="Arial" w:hint="eastAsia"/>
            <w:kern w:val="0"/>
            <w:sz w:val="28"/>
            <w:szCs w:val="28"/>
          </w:rPr>
          <w:t>自然及人文环境</w:t>
        </w:r>
      </w:ins>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，公共配套设施</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，基础设施水平保证程度高，综合考虑，目前估价对象总体区位状况条件</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p>
    <w:p w14:paraId="5EDB6444" w14:textId="77777777" w:rsidR="00195F35" w:rsidRPr="005641A9" w:rsidRDefault="00195F35" w:rsidP="00EE20E8">
      <w:pPr>
        <w:spacing w:line="440" w:lineRule="exact"/>
        <w:rPr>
          <w:rFonts w:ascii="仿宋_GB2312" w:eastAsia="仿宋_GB2312"/>
          <w:sz w:val="28"/>
          <w:szCs w:val="28"/>
        </w:rPr>
      </w:pPr>
    </w:p>
    <w:p w14:paraId="21A26B95" w14:textId="77777777" w:rsidR="00195F35" w:rsidRPr="005641A9" w:rsidRDefault="003753F0" w:rsidP="00EE20E8">
      <w:pPr>
        <w:pStyle w:val="2"/>
        <w:spacing w:line="440" w:lineRule="exact"/>
        <w:rPr>
          <w:rFonts w:ascii="仿宋_GB2312" w:eastAsia="仿宋_GB2312"/>
          <w:snapToGrid w:val="0"/>
          <w:sz w:val="28"/>
          <w:szCs w:val="28"/>
        </w:rPr>
      </w:pPr>
      <w:bookmarkStart w:id="111" w:name="_Toc452457355"/>
      <w:r w:rsidRPr="005641A9">
        <w:rPr>
          <w:rFonts w:ascii="仿宋_GB2312" w:eastAsia="仿宋_GB2312" w:hint="eastAsia"/>
          <w:snapToGrid w:val="0"/>
          <w:sz w:val="28"/>
          <w:szCs w:val="28"/>
        </w:rPr>
        <w:t>四、市场状况分析</w:t>
      </w:r>
      <w:bookmarkEnd w:id="111"/>
    </w:p>
    <w:p w14:paraId="7429B7D9" w14:textId="77777777" w:rsidR="001E12D8" w:rsidRPr="00330104" w:rsidRDefault="001E12D8">
      <w:pPr>
        <w:spacing w:line="440" w:lineRule="exact"/>
        <w:rPr>
          <w:rFonts w:ascii="仿宋_GB2312" w:eastAsia="仿宋_GB2312" w:hAnsi="Arial" w:cs="Arial"/>
          <w:b/>
          <w:kern w:val="0"/>
          <w:sz w:val="28"/>
          <w:szCs w:val="28"/>
          <w:rPrChange w:id="112" w:author="sony" w:date="2018-11-30T15:58:00Z">
            <w:rPr>
              <w:rFonts w:ascii="仿宋_GB2312" w:eastAsia="仿宋_GB2312" w:hAnsi="Arial" w:cs="Arial"/>
              <w:kern w:val="0"/>
              <w:sz w:val="28"/>
              <w:szCs w:val="28"/>
            </w:rPr>
          </w:rPrChange>
        </w:rPr>
        <w:pPrChange w:id="113" w:author="sony" w:date="2018-11-30T15:58:00Z">
          <w:pPr>
            <w:spacing w:line="440" w:lineRule="exact"/>
            <w:ind w:firstLineChars="200" w:firstLine="560"/>
          </w:pPr>
        </w:pPrChange>
      </w:pPr>
      <w:bookmarkStart w:id="114" w:name="_Toc452457356"/>
      <w:r w:rsidRPr="00330104">
        <w:rPr>
          <w:rFonts w:ascii="仿宋_GB2312" w:eastAsia="仿宋_GB2312" w:hAnsi="Arial" w:cs="Arial" w:hint="eastAsia"/>
          <w:b/>
          <w:kern w:val="0"/>
          <w:sz w:val="28"/>
          <w:szCs w:val="28"/>
          <w:rPrChange w:id="115" w:author="sony" w:date="2018-11-30T15:58:00Z">
            <w:rPr>
              <w:rFonts w:ascii="仿宋_GB2312" w:eastAsia="仿宋_GB2312" w:hAnsi="Arial" w:cs="Arial" w:hint="eastAsia"/>
              <w:kern w:val="0"/>
              <w:sz w:val="28"/>
              <w:szCs w:val="28"/>
            </w:rPr>
          </w:rPrChange>
        </w:rPr>
        <w:t>（一）北京市商业及办公用房房地产市场状况</w:t>
      </w:r>
    </w:p>
    <w:p w14:paraId="7F7EE73B"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1.宏观环境</w:t>
      </w:r>
    </w:p>
    <w:p w14:paraId="4279B5C0"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523E4F34"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3B71708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09F6E7CD"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2.土地市场</w:t>
      </w:r>
    </w:p>
    <w:p w14:paraId="6027678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规划和国土委员会公示的土地成交信息，2018年2季度北京土地招拍挂市场成交宗地共7宗，总建设用地面积59.77万平方米，成交金额178.27亿元。其中，商业及办公类用地共成交2宗，成交土地面积约14.68万平方米，占土地成交总量的24.5%；供应建筑面积总量约24.19万平方米，占建筑规模总量的23.6%。</w:t>
      </w:r>
    </w:p>
    <w:p w14:paraId="62BABD5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成交的2宗地块分别位于房山区长沟镇及北京经济技术开发区路东区。具体成交情况如下表：</w:t>
      </w:r>
    </w:p>
    <w:p w14:paraId="30FFA28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3C5DBE" w:rsidRPr="005641A9" w14:paraId="1D66C750" w14:textId="77777777" w:rsidTr="003415A8">
        <w:trPr>
          <w:cantSplit/>
          <w:trHeight w:val="504"/>
          <w:jc w:val="center"/>
        </w:trPr>
        <w:tc>
          <w:tcPr>
            <w:tcW w:w="426" w:type="dxa"/>
            <w:shd w:val="clear" w:color="auto" w:fill="auto"/>
            <w:vAlign w:val="center"/>
            <w:hideMark/>
          </w:tcPr>
          <w:p w14:paraId="245AFF86"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序号</w:t>
            </w:r>
          </w:p>
        </w:tc>
        <w:tc>
          <w:tcPr>
            <w:tcW w:w="1984" w:type="dxa"/>
            <w:shd w:val="clear" w:color="auto" w:fill="auto"/>
            <w:vAlign w:val="center"/>
            <w:hideMark/>
          </w:tcPr>
          <w:p w14:paraId="520984C8"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宗地位置</w:t>
            </w:r>
          </w:p>
        </w:tc>
        <w:tc>
          <w:tcPr>
            <w:tcW w:w="1180" w:type="dxa"/>
            <w:shd w:val="clear" w:color="auto" w:fill="auto"/>
            <w:vAlign w:val="center"/>
            <w:hideMark/>
          </w:tcPr>
          <w:p w14:paraId="5237C2F9"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建设用地面积(平方米)</w:t>
            </w:r>
          </w:p>
        </w:tc>
        <w:tc>
          <w:tcPr>
            <w:tcW w:w="1230" w:type="dxa"/>
            <w:shd w:val="clear" w:color="auto" w:fill="auto"/>
            <w:vAlign w:val="center"/>
            <w:hideMark/>
          </w:tcPr>
          <w:p w14:paraId="403FADE3"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规划建筑面积(平方米)</w:t>
            </w:r>
          </w:p>
        </w:tc>
        <w:tc>
          <w:tcPr>
            <w:tcW w:w="1346" w:type="dxa"/>
            <w:shd w:val="clear" w:color="auto" w:fill="auto"/>
            <w:vAlign w:val="center"/>
            <w:hideMark/>
          </w:tcPr>
          <w:p w14:paraId="65FEB8BA"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规划用途</w:t>
            </w:r>
          </w:p>
        </w:tc>
        <w:tc>
          <w:tcPr>
            <w:tcW w:w="1347" w:type="dxa"/>
            <w:shd w:val="clear" w:color="auto" w:fill="auto"/>
            <w:vAlign w:val="center"/>
            <w:hideMark/>
          </w:tcPr>
          <w:p w14:paraId="78019A8C"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成交日期</w:t>
            </w:r>
          </w:p>
        </w:tc>
        <w:tc>
          <w:tcPr>
            <w:tcW w:w="893" w:type="dxa"/>
            <w:shd w:val="clear" w:color="auto" w:fill="auto"/>
            <w:vAlign w:val="center"/>
            <w:hideMark/>
          </w:tcPr>
          <w:p w14:paraId="7092EB09"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成交价</w:t>
            </w:r>
          </w:p>
          <w:p w14:paraId="4F4FB3FA"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（万元）</w:t>
            </w:r>
          </w:p>
        </w:tc>
        <w:tc>
          <w:tcPr>
            <w:tcW w:w="893" w:type="dxa"/>
            <w:shd w:val="clear" w:color="auto" w:fill="auto"/>
            <w:vAlign w:val="center"/>
            <w:hideMark/>
          </w:tcPr>
          <w:p w14:paraId="3FB85377"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容积率</w:t>
            </w:r>
          </w:p>
        </w:tc>
      </w:tr>
      <w:tr w:rsidR="003C5DBE" w:rsidRPr="005641A9" w14:paraId="429411AE" w14:textId="77777777" w:rsidTr="003415A8">
        <w:trPr>
          <w:cantSplit/>
          <w:trHeight w:val="504"/>
          <w:jc w:val="center"/>
        </w:trPr>
        <w:tc>
          <w:tcPr>
            <w:tcW w:w="426" w:type="dxa"/>
            <w:shd w:val="clear" w:color="auto" w:fill="auto"/>
            <w:hideMark/>
          </w:tcPr>
          <w:p w14:paraId="0AF8FB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lastRenderedPageBreak/>
              <w:t>1</w:t>
            </w:r>
          </w:p>
        </w:tc>
        <w:tc>
          <w:tcPr>
            <w:tcW w:w="1984" w:type="dxa"/>
            <w:shd w:val="clear" w:color="auto" w:fill="auto"/>
          </w:tcPr>
          <w:p w14:paraId="0CDC6E8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 xml:space="preserve">北京市房山区长沟镇中心区FS12-0100-6022、6023等地块(北京基金小镇核心区一期) </w:t>
            </w:r>
          </w:p>
        </w:tc>
        <w:tc>
          <w:tcPr>
            <w:tcW w:w="1180" w:type="dxa"/>
            <w:shd w:val="clear" w:color="auto" w:fill="auto"/>
          </w:tcPr>
          <w:p w14:paraId="7F89C20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113768</w:t>
            </w:r>
          </w:p>
        </w:tc>
        <w:tc>
          <w:tcPr>
            <w:tcW w:w="1230" w:type="dxa"/>
            <w:shd w:val="clear" w:color="auto" w:fill="auto"/>
          </w:tcPr>
          <w:p w14:paraId="62E495B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119494</w:t>
            </w:r>
          </w:p>
        </w:tc>
        <w:tc>
          <w:tcPr>
            <w:tcW w:w="1346" w:type="dxa"/>
            <w:shd w:val="clear" w:color="auto" w:fill="auto"/>
          </w:tcPr>
          <w:p w14:paraId="764FDF1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F3其他类多功能用地</w:t>
            </w:r>
          </w:p>
        </w:tc>
        <w:tc>
          <w:tcPr>
            <w:tcW w:w="1347" w:type="dxa"/>
            <w:shd w:val="clear" w:color="auto" w:fill="auto"/>
          </w:tcPr>
          <w:p w14:paraId="712EB1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2018年06月19日</w:t>
            </w:r>
          </w:p>
        </w:tc>
        <w:tc>
          <w:tcPr>
            <w:tcW w:w="893" w:type="dxa"/>
            <w:shd w:val="clear" w:color="auto" w:fill="auto"/>
          </w:tcPr>
          <w:p w14:paraId="275F390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74000</w:t>
            </w:r>
          </w:p>
        </w:tc>
        <w:tc>
          <w:tcPr>
            <w:tcW w:w="893" w:type="dxa"/>
            <w:shd w:val="clear" w:color="auto" w:fill="auto"/>
          </w:tcPr>
          <w:p w14:paraId="0B1BBFA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1.05</w:t>
            </w:r>
          </w:p>
        </w:tc>
      </w:tr>
      <w:tr w:rsidR="003C5DBE" w:rsidRPr="005641A9" w14:paraId="0CB85302" w14:textId="77777777" w:rsidTr="003415A8">
        <w:trPr>
          <w:cantSplit/>
          <w:trHeight w:val="504"/>
          <w:jc w:val="center"/>
        </w:trPr>
        <w:tc>
          <w:tcPr>
            <w:tcW w:w="426" w:type="dxa"/>
            <w:shd w:val="clear" w:color="auto" w:fill="auto"/>
          </w:tcPr>
          <w:p w14:paraId="457719E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w:t>
            </w:r>
          </w:p>
        </w:tc>
        <w:tc>
          <w:tcPr>
            <w:tcW w:w="1984" w:type="dxa"/>
            <w:shd w:val="clear" w:color="auto" w:fill="auto"/>
          </w:tcPr>
          <w:p w14:paraId="052976A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北京经济技术开发区路东区E16街区E16C-3、E16C-5、E16S-1地块</w:t>
            </w:r>
          </w:p>
        </w:tc>
        <w:tc>
          <w:tcPr>
            <w:tcW w:w="1180" w:type="dxa"/>
            <w:shd w:val="clear" w:color="auto" w:fill="auto"/>
          </w:tcPr>
          <w:p w14:paraId="22B9C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33071.62</w:t>
            </w:r>
          </w:p>
        </w:tc>
        <w:tc>
          <w:tcPr>
            <w:tcW w:w="1230" w:type="dxa"/>
            <w:shd w:val="clear" w:color="auto" w:fill="auto"/>
          </w:tcPr>
          <w:p w14:paraId="4BF9457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122423.9</w:t>
            </w:r>
          </w:p>
        </w:tc>
        <w:tc>
          <w:tcPr>
            <w:tcW w:w="1346" w:type="dxa"/>
            <w:shd w:val="clear" w:color="auto" w:fill="auto"/>
          </w:tcPr>
          <w:p w14:paraId="34EA1F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B4综合性商业金融服务业用地</w:t>
            </w:r>
          </w:p>
        </w:tc>
        <w:tc>
          <w:tcPr>
            <w:tcW w:w="1347" w:type="dxa"/>
            <w:shd w:val="clear" w:color="auto" w:fill="auto"/>
          </w:tcPr>
          <w:p w14:paraId="14CA193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2018年06月14日</w:t>
            </w:r>
          </w:p>
        </w:tc>
        <w:tc>
          <w:tcPr>
            <w:tcW w:w="893" w:type="dxa"/>
            <w:shd w:val="clear" w:color="auto" w:fill="auto"/>
          </w:tcPr>
          <w:p w14:paraId="2836A33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183000</w:t>
            </w:r>
          </w:p>
        </w:tc>
        <w:tc>
          <w:tcPr>
            <w:tcW w:w="893" w:type="dxa"/>
            <w:shd w:val="clear" w:color="auto" w:fill="auto"/>
          </w:tcPr>
          <w:p w14:paraId="531FF9A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3.7</w:t>
            </w:r>
          </w:p>
        </w:tc>
      </w:tr>
    </w:tbl>
    <w:p w14:paraId="660D2DE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22A6269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本次成交的地块全部有自持要求，其中房山长沟镇中心区地块建成后需50%自持20年，北京经济技术开发区路东区地块出让年限内全部自持。且两地块均有建设及使用方向限制，房山长沟镇中心区地块需满足北京基金小镇整体发展规划要求，北京经济技术开发区路东区地块则仅用于建设电子商务产业项目。两地块均为底价成交。</w:t>
      </w:r>
    </w:p>
    <w:p w14:paraId="5B2379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房山区长沟镇近3年没有商办用地成交，本次成交地块价格为6193元/平方米（合434万元/亩）。</w:t>
      </w:r>
    </w:p>
    <w:p w14:paraId="7B06517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3C7162E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64EC3C2A"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55CD07F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3.房地产开发</w:t>
      </w:r>
    </w:p>
    <w:p w14:paraId="35B6D64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lastRenderedPageBreak/>
        <w:t>根据北京市统计局网站公布的数据，2018年上半年北京市完成房地产开发投资1446.3亿元，同比下降7.5%。其中，写字楼投资完成217.7亿元，下降31.6%；商业营业用房投资完成154.6亿元，增长10.6%。全市商品房施工面积11526.8万平方米，同比增长3.9%；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营业用房为41.2万平方米，增长1.8%。土地供应结构的调整使得住宅成为市场主导，商业、办公整体呈下降趋势，但降幅较一季度收窄。</w:t>
      </w:r>
    </w:p>
    <w:p w14:paraId="4248772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4.房地产市场供需情况</w:t>
      </w:r>
    </w:p>
    <w:p w14:paraId="711006E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（1）商业</w:t>
      </w:r>
    </w:p>
    <w:p w14:paraId="371AB1D5"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1625125F" w14:textId="77777777" w:rsidR="00B772CA" w:rsidRPr="005641A9" w:rsidRDefault="00B772CA" w:rsidP="00B772CA">
      <w:pPr>
        <w:widowControl/>
        <w:spacing w:line="480" w:lineRule="auto"/>
        <w:jc w:val="center"/>
        <w:rPr>
          <w:rFonts w:ascii="仿宋_GB2312" w:eastAsia="仿宋_GB2312" w:hAnsi="Arial"/>
          <w:bCs/>
          <w:color w:val="000000"/>
          <w:szCs w:val="28"/>
        </w:rPr>
      </w:pPr>
      <w:r w:rsidRPr="005641A9">
        <w:rPr>
          <w:rFonts w:ascii="仿宋_GB2312" w:eastAsia="仿宋_GB2312" w:hint="eastAsia"/>
          <w:noProof/>
        </w:rPr>
        <w:drawing>
          <wp:inline distT="0" distB="0" distL="0" distR="0" wp14:anchorId="3C2373B5" wp14:editId="41EB78A9">
            <wp:extent cx="5484495" cy="2148205"/>
            <wp:effectExtent l="0" t="0" r="20955" b="23495"/>
            <wp:docPr id="7"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3E7FC2"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从区域分布上看，本季度远郊区的占比虽较上季度略有降低，但仍占有六成的份额。城区方面，海淀、丰台和石景山合计占比35%，远郊区集中于昌平、顺义、和大兴三区，合计占比56.1%，昌平区一区则达到了30%。</w:t>
      </w:r>
    </w:p>
    <w:p w14:paraId="1D53B10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销售市场：2018年2季度，商业用房销售面积20.28万平方米、销售套数798套，较上季度有所回升，略高于去年同期。从区域分布</w:t>
      </w:r>
      <w:r w:rsidRPr="005641A9">
        <w:rPr>
          <w:rFonts w:ascii="仿宋_GB2312" w:eastAsia="仿宋_GB2312" w:hAnsi="Arial" w:cs="Arial" w:hint="eastAsia"/>
          <w:kern w:val="0"/>
          <w:sz w:val="28"/>
          <w:szCs w:val="28"/>
        </w:rPr>
        <w:lastRenderedPageBreak/>
        <w:t>上看，2季度近郊与远郊的销量比例为1：2.06。</w:t>
      </w:r>
    </w:p>
    <w:p w14:paraId="2EBA457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3C5DBE" w:rsidRPr="005641A9" w14:paraId="53FE6ECE" w14:textId="77777777" w:rsidTr="003415A8">
        <w:trPr>
          <w:cantSplit/>
          <w:tblHeader/>
          <w:jc w:val="center"/>
        </w:trPr>
        <w:tc>
          <w:tcPr>
            <w:tcW w:w="1152" w:type="dxa"/>
            <w:shd w:val="clear" w:color="auto" w:fill="auto"/>
            <w:vAlign w:val="center"/>
          </w:tcPr>
          <w:p w14:paraId="77F0A47A"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150" w:type="dxa"/>
            <w:shd w:val="clear" w:color="auto" w:fill="auto"/>
            <w:vAlign w:val="center"/>
          </w:tcPr>
          <w:p w14:paraId="65E2C69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829" w:type="dxa"/>
            <w:shd w:val="clear" w:color="auto" w:fill="auto"/>
            <w:vAlign w:val="center"/>
          </w:tcPr>
          <w:p w14:paraId="47E8983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268" w:type="dxa"/>
            <w:shd w:val="clear" w:color="auto" w:fill="auto"/>
            <w:vAlign w:val="center"/>
          </w:tcPr>
          <w:p w14:paraId="41256E1F"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6E0B8202" w14:textId="77777777" w:rsidTr="003415A8">
        <w:trPr>
          <w:cantSplit/>
          <w:jc w:val="center"/>
        </w:trPr>
        <w:tc>
          <w:tcPr>
            <w:tcW w:w="1152" w:type="dxa"/>
            <w:shd w:val="clear" w:color="auto" w:fill="auto"/>
            <w:vAlign w:val="center"/>
          </w:tcPr>
          <w:p w14:paraId="62EDC2FB"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w:t>
            </w:r>
          </w:p>
        </w:tc>
        <w:tc>
          <w:tcPr>
            <w:tcW w:w="3150" w:type="dxa"/>
            <w:shd w:val="clear" w:color="auto" w:fill="auto"/>
            <w:vAlign w:val="center"/>
          </w:tcPr>
          <w:p w14:paraId="565DF17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长安太和</w:t>
            </w:r>
          </w:p>
        </w:tc>
        <w:tc>
          <w:tcPr>
            <w:tcW w:w="1829" w:type="dxa"/>
            <w:shd w:val="clear" w:color="auto" w:fill="auto"/>
            <w:vAlign w:val="center"/>
          </w:tcPr>
          <w:p w14:paraId="6D05841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东城</w:t>
            </w:r>
          </w:p>
        </w:tc>
        <w:tc>
          <w:tcPr>
            <w:tcW w:w="2268" w:type="dxa"/>
            <w:shd w:val="clear" w:color="auto" w:fill="auto"/>
            <w:vAlign w:val="center"/>
          </w:tcPr>
          <w:p w14:paraId="07A8B3E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181842</w:t>
            </w:r>
          </w:p>
        </w:tc>
      </w:tr>
      <w:tr w:rsidR="003C5DBE" w:rsidRPr="005641A9" w14:paraId="62260EE4" w14:textId="77777777" w:rsidTr="003415A8">
        <w:trPr>
          <w:cantSplit/>
          <w:jc w:val="center"/>
        </w:trPr>
        <w:tc>
          <w:tcPr>
            <w:tcW w:w="1152" w:type="dxa"/>
            <w:shd w:val="clear" w:color="auto" w:fill="auto"/>
            <w:vAlign w:val="center"/>
          </w:tcPr>
          <w:p w14:paraId="4A876AA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2</w:t>
            </w:r>
          </w:p>
        </w:tc>
        <w:tc>
          <w:tcPr>
            <w:tcW w:w="3150" w:type="dxa"/>
            <w:shd w:val="clear" w:color="auto" w:fill="auto"/>
            <w:vAlign w:val="center"/>
          </w:tcPr>
          <w:p w14:paraId="48147AE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融汇国际大厦</w:t>
            </w:r>
          </w:p>
        </w:tc>
        <w:tc>
          <w:tcPr>
            <w:tcW w:w="1829" w:type="dxa"/>
            <w:shd w:val="clear" w:color="auto" w:fill="auto"/>
            <w:vAlign w:val="center"/>
          </w:tcPr>
          <w:p w14:paraId="54BB42F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海淀</w:t>
            </w:r>
          </w:p>
        </w:tc>
        <w:tc>
          <w:tcPr>
            <w:tcW w:w="2268" w:type="dxa"/>
            <w:shd w:val="clear" w:color="auto" w:fill="auto"/>
            <w:vAlign w:val="center"/>
          </w:tcPr>
          <w:p w14:paraId="2F04B1C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99999</w:t>
            </w:r>
          </w:p>
        </w:tc>
      </w:tr>
      <w:tr w:rsidR="003C5DBE" w:rsidRPr="005641A9" w14:paraId="387267A8" w14:textId="77777777" w:rsidTr="003415A8">
        <w:trPr>
          <w:cantSplit/>
          <w:jc w:val="center"/>
        </w:trPr>
        <w:tc>
          <w:tcPr>
            <w:tcW w:w="1152" w:type="dxa"/>
            <w:shd w:val="clear" w:color="auto" w:fill="auto"/>
            <w:vAlign w:val="center"/>
          </w:tcPr>
          <w:p w14:paraId="69161F9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3</w:t>
            </w:r>
          </w:p>
        </w:tc>
        <w:tc>
          <w:tcPr>
            <w:tcW w:w="3150" w:type="dxa"/>
            <w:shd w:val="clear" w:color="auto" w:fill="auto"/>
            <w:vAlign w:val="center"/>
          </w:tcPr>
          <w:p w14:paraId="10C79B4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恒大·名都</w:t>
            </w:r>
          </w:p>
        </w:tc>
        <w:tc>
          <w:tcPr>
            <w:tcW w:w="1829" w:type="dxa"/>
            <w:shd w:val="clear" w:color="auto" w:fill="auto"/>
            <w:vAlign w:val="center"/>
          </w:tcPr>
          <w:p w14:paraId="549C08E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010F065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94890</w:t>
            </w:r>
          </w:p>
        </w:tc>
      </w:tr>
      <w:tr w:rsidR="003C5DBE" w:rsidRPr="005641A9" w14:paraId="0D9E8893" w14:textId="77777777" w:rsidTr="003415A8">
        <w:trPr>
          <w:cantSplit/>
          <w:jc w:val="center"/>
        </w:trPr>
        <w:tc>
          <w:tcPr>
            <w:tcW w:w="1152" w:type="dxa"/>
            <w:shd w:val="clear" w:color="auto" w:fill="auto"/>
            <w:vAlign w:val="center"/>
          </w:tcPr>
          <w:p w14:paraId="17FF7924"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4</w:t>
            </w:r>
          </w:p>
        </w:tc>
        <w:tc>
          <w:tcPr>
            <w:tcW w:w="3150" w:type="dxa"/>
            <w:shd w:val="clear" w:color="auto" w:fill="auto"/>
            <w:vAlign w:val="center"/>
          </w:tcPr>
          <w:p w14:paraId="3ED7289A"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世界侨商中心</w:t>
            </w:r>
          </w:p>
        </w:tc>
        <w:tc>
          <w:tcPr>
            <w:tcW w:w="1829" w:type="dxa"/>
            <w:shd w:val="clear" w:color="auto" w:fill="auto"/>
            <w:vAlign w:val="center"/>
          </w:tcPr>
          <w:p w14:paraId="5F3D839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通州</w:t>
            </w:r>
          </w:p>
        </w:tc>
        <w:tc>
          <w:tcPr>
            <w:tcW w:w="2268" w:type="dxa"/>
            <w:shd w:val="clear" w:color="auto" w:fill="auto"/>
            <w:vAlign w:val="center"/>
          </w:tcPr>
          <w:p w14:paraId="55ED59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83935</w:t>
            </w:r>
          </w:p>
        </w:tc>
      </w:tr>
      <w:tr w:rsidR="003C5DBE" w:rsidRPr="005641A9" w14:paraId="2A1827BF" w14:textId="77777777" w:rsidTr="003415A8">
        <w:trPr>
          <w:cantSplit/>
          <w:jc w:val="center"/>
        </w:trPr>
        <w:tc>
          <w:tcPr>
            <w:tcW w:w="1152" w:type="dxa"/>
            <w:shd w:val="clear" w:color="auto" w:fill="auto"/>
            <w:vAlign w:val="center"/>
          </w:tcPr>
          <w:p w14:paraId="15EA35D6"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5</w:t>
            </w:r>
          </w:p>
        </w:tc>
        <w:tc>
          <w:tcPr>
            <w:tcW w:w="3150" w:type="dxa"/>
            <w:shd w:val="clear" w:color="auto" w:fill="auto"/>
            <w:vAlign w:val="center"/>
          </w:tcPr>
          <w:p w14:paraId="552022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金融街(长安)中心</w:t>
            </w:r>
          </w:p>
        </w:tc>
        <w:tc>
          <w:tcPr>
            <w:tcW w:w="1829" w:type="dxa"/>
            <w:shd w:val="clear" w:color="auto" w:fill="auto"/>
            <w:vAlign w:val="center"/>
          </w:tcPr>
          <w:p w14:paraId="4CDFB2D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石景山</w:t>
            </w:r>
          </w:p>
        </w:tc>
        <w:tc>
          <w:tcPr>
            <w:tcW w:w="2268" w:type="dxa"/>
            <w:shd w:val="clear" w:color="auto" w:fill="auto"/>
            <w:vAlign w:val="center"/>
          </w:tcPr>
          <w:p w14:paraId="3CDDF5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78000</w:t>
            </w:r>
          </w:p>
        </w:tc>
      </w:tr>
      <w:tr w:rsidR="003C5DBE" w:rsidRPr="005641A9" w14:paraId="17CB08D2" w14:textId="77777777" w:rsidTr="003415A8">
        <w:trPr>
          <w:cantSplit/>
          <w:jc w:val="center"/>
        </w:trPr>
        <w:tc>
          <w:tcPr>
            <w:tcW w:w="1152" w:type="dxa"/>
            <w:shd w:val="clear" w:color="auto" w:fill="auto"/>
            <w:vAlign w:val="center"/>
          </w:tcPr>
          <w:p w14:paraId="7BB99AA2"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6</w:t>
            </w:r>
          </w:p>
        </w:tc>
        <w:tc>
          <w:tcPr>
            <w:tcW w:w="3150" w:type="dxa"/>
            <w:shd w:val="clear" w:color="auto" w:fill="auto"/>
            <w:vAlign w:val="center"/>
          </w:tcPr>
          <w:p w14:paraId="1A6E27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金科果冻</w:t>
            </w:r>
          </w:p>
        </w:tc>
        <w:tc>
          <w:tcPr>
            <w:tcW w:w="1829" w:type="dxa"/>
            <w:shd w:val="clear" w:color="auto" w:fill="auto"/>
            <w:vAlign w:val="center"/>
          </w:tcPr>
          <w:p w14:paraId="0EE65E6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大兴</w:t>
            </w:r>
          </w:p>
        </w:tc>
        <w:tc>
          <w:tcPr>
            <w:tcW w:w="2268" w:type="dxa"/>
            <w:shd w:val="clear" w:color="auto" w:fill="auto"/>
            <w:vAlign w:val="center"/>
          </w:tcPr>
          <w:p w14:paraId="36C0A6C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68496</w:t>
            </w:r>
          </w:p>
        </w:tc>
      </w:tr>
      <w:tr w:rsidR="003C5DBE" w:rsidRPr="005641A9" w14:paraId="075DB826" w14:textId="77777777" w:rsidTr="003415A8">
        <w:trPr>
          <w:cantSplit/>
          <w:jc w:val="center"/>
        </w:trPr>
        <w:tc>
          <w:tcPr>
            <w:tcW w:w="1152" w:type="dxa"/>
            <w:shd w:val="clear" w:color="auto" w:fill="auto"/>
            <w:vAlign w:val="center"/>
          </w:tcPr>
          <w:p w14:paraId="631E22A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7</w:t>
            </w:r>
          </w:p>
        </w:tc>
        <w:tc>
          <w:tcPr>
            <w:tcW w:w="3150" w:type="dxa"/>
            <w:shd w:val="clear" w:color="auto" w:fill="auto"/>
            <w:vAlign w:val="center"/>
          </w:tcPr>
          <w:p w14:paraId="16251E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富力城</w:t>
            </w:r>
          </w:p>
        </w:tc>
        <w:tc>
          <w:tcPr>
            <w:tcW w:w="1829" w:type="dxa"/>
            <w:shd w:val="clear" w:color="auto" w:fill="auto"/>
            <w:vAlign w:val="center"/>
          </w:tcPr>
          <w:p w14:paraId="2902160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01316C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59856</w:t>
            </w:r>
          </w:p>
        </w:tc>
      </w:tr>
      <w:tr w:rsidR="003C5DBE" w:rsidRPr="005641A9" w14:paraId="1FD52DDC" w14:textId="77777777" w:rsidTr="003415A8">
        <w:trPr>
          <w:cantSplit/>
          <w:jc w:val="center"/>
        </w:trPr>
        <w:tc>
          <w:tcPr>
            <w:tcW w:w="1152" w:type="dxa"/>
            <w:shd w:val="clear" w:color="auto" w:fill="auto"/>
            <w:vAlign w:val="center"/>
          </w:tcPr>
          <w:p w14:paraId="316E33D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8</w:t>
            </w:r>
          </w:p>
        </w:tc>
        <w:tc>
          <w:tcPr>
            <w:tcW w:w="3150" w:type="dxa"/>
            <w:shd w:val="clear" w:color="auto" w:fill="auto"/>
            <w:vAlign w:val="center"/>
          </w:tcPr>
          <w:p w14:paraId="6BC7951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景粼原著</w:t>
            </w:r>
          </w:p>
        </w:tc>
        <w:tc>
          <w:tcPr>
            <w:tcW w:w="1829" w:type="dxa"/>
            <w:shd w:val="clear" w:color="auto" w:fill="auto"/>
            <w:vAlign w:val="center"/>
          </w:tcPr>
          <w:p w14:paraId="62B0B42E"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2FFD348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58949</w:t>
            </w:r>
          </w:p>
        </w:tc>
      </w:tr>
      <w:tr w:rsidR="003C5DBE" w:rsidRPr="005641A9" w14:paraId="3A531D16" w14:textId="77777777" w:rsidTr="003415A8">
        <w:trPr>
          <w:cantSplit/>
          <w:jc w:val="center"/>
        </w:trPr>
        <w:tc>
          <w:tcPr>
            <w:tcW w:w="1152" w:type="dxa"/>
            <w:shd w:val="clear" w:color="auto" w:fill="auto"/>
            <w:vAlign w:val="center"/>
          </w:tcPr>
          <w:p w14:paraId="504D0C5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9</w:t>
            </w:r>
          </w:p>
        </w:tc>
        <w:tc>
          <w:tcPr>
            <w:tcW w:w="3150" w:type="dxa"/>
            <w:shd w:val="clear" w:color="auto" w:fill="auto"/>
            <w:vAlign w:val="center"/>
          </w:tcPr>
          <w:p w14:paraId="36DF410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上林世家</w:t>
            </w:r>
          </w:p>
        </w:tc>
        <w:tc>
          <w:tcPr>
            <w:tcW w:w="1829" w:type="dxa"/>
            <w:shd w:val="clear" w:color="auto" w:fill="auto"/>
            <w:vAlign w:val="center"/>
          </w:tcPr>
          <w:p w14:paraId="2DCE275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8C9371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56000</w:t>
            </w:r>
          </w:p>
        </w:tc>
      </w:tr>
      <w:tr w:rsidR="003C5DBE" w:rsidRPr="005641A9" w14:paraId="2A3AB4E0" w14:textId="77777777" w:rsidTr="003415A8">
        <w:trPr>
          <w:cantSplit/>
          <w:jc w:val="center"/>
        </w:trPr>
        <w:tc>
          <w:tcPr>
            <w:tcW w:w="1152" w:type="dxa"/>
            <w:shd w:val="clear" w:color="auto" w:fill="auto"/>
            <w:vAlign w:val="center"/>
          </w:tcPr>
          <w:p w14:paraId="218FA38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10</w:t>
            </w:r>
          </w:p>
        </w:tc>
        <w:tc>
          <w:tcPr>
            <w:tcW w:w="3150" w:type="dxa"/>
            <w:shd w:val="clear" w:color="auto" w:fill="auto"/>
            <w:vAlign w:val="center"/>
          </w:tcPr>
          <w:p w14:paraId="1E80E69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保利首开·四季怡园</w:t>
            </w:r>
          </w:p>
        </w:tc>
        <w:tc>
          <w:tcPr>
            <w:tcW w:w="1829" w:type="dxa"/>
            <w:shd w:val="clear" w:color="auto" w:fill="auto"/>
            <w:vAlign w:val="center"/>
          </w:tcPr>
          <w:p w14:paraId="521A9D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门头沟</w:t>
            </w:r>
          </w:p>
        </w:tc>
        <w:tc>
          <w:tcPr>
            <w:tcW w:w="2268" w:type="dxa"/>
            <w:shd w:val="clear" w:color="auto" w:fill="auto"/>
            <w:vAlign w:val="center"/>
          </w:tcPr>
          <w:p w14:paraId="621DBF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54708</w:t>
            </w:r>
          </w:p>
        </w:tc>
      </w:tr>
    </w:tbl>
    <w:p w14:paraId="1A6401B5"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09A23DC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w:t>
      </w:r>
      <w:r w:rsidRPr="005641A9">
        <w:rPr>
          <w:rFonts w:ascii="宋体" w:hAnsi="宋体" w:cs="宋体" w:hint="eastAsia"/>
          <w:kern w:val="0"/>
          <w:sz w:val="28"/>
          <w:szCs w:val="28"/>
        </w:rPr>
        <w:t>•</w:t>
      </w:r>
      <w:r w:rsidRPr="005641A9">
        <w:rPr>
          <w:rFonts w:ascii="仿宋_GB2312" w:eastAsia="仿宋_GB2312" w:hAnsi="Arial" w:cs="Arial" w:hint="eastAsia"/>
          <w:kern w:val="0"/>
          <w:sz w:val="28"/>
          <w:szCs w:val="28"/>
        </w:rPr>
        <w:t>月，且非核心区增幅高于核心区。</w:t>
      </w:r>
    </w:p>
    <w:p w14:paraId="302961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（2）办公</w:t>
      </w:r>
    </w:p>
    <w:p w14:paraId="07E75EA5"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办公用房批准上市套数为3468套，批准上市面积为30.68万平方米，大幅低于去年同期水平。累计可售面积251.94万平方米，环比、同比均有所降低；累计可售套数26689套，环比降低7.8%。</w:t>
      </w:r>
    </w:p>
    <w:p w14:paraId="522695AA" w14:textId="5066C233" w:rsidR="003C5DBE" w:rsidRPr="005641A9" w:rsidRDefault="003C5DBE" w:rsidP="003C5DBE">
      <w:pPr>
        <w:widowControl/>
        <w:spacing w:line="480" w:lineRule="auto"/>
        <w:jc w:val="center"/>
        <w:rPr>
          <w:rFonts w:ascii="仿宋_GB2312" w:eastAsia="仿宋_GB2312" w:hAnsi="Arial"/>
          <w:noProof/>
        </w:rPr>
      </w:pPr>
      <w:r w:rsidRPr="005641A9">
        <w:rPr>
          <w:rFonts w:ascii="仿宋_GB2312" w:eastAsia="仿宋_GB2312" w:hint="eastAsia"/>
          <w:noProof/>
        </w:rPr>
        <w:lastRenderedPageBreak/>
        <w:drawing>
          <wp:inline distT="0" distB="0" distL="0" distR="0" wp14:anchorId="18B8E2F4" wp14:editId="190ADA56">
            <wp:extent cx="5484495" cy="1731010"/>
            <wp:effectExtent l="0" t="0" r="20955" b="2159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487DAA"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在区域分布上，本季度近郊与远郊的占比为1：7。其中，近郊区全部位于海淀（15.8%）；远郊区中集中于大兴区和昌平区，总占比达57.3%。</w:t>
      </w:r>
    </w:p>
    <w:p w14:paraId="57553DB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办公用房销售面积19.1万平方米、销售套数2113套，较上季度有大幅增长，与去年4季度水平相近。成交均价为25832元/平方米，环比上涨11.5%，同比下降10.7%。本季度城六区销售均价44430元/平方米，远郊销售均价20014元/平方米。</w:t>
      </w:r>
    </w:p>
    <w:p w14:paraId="7C2C89F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3C5DBE" w:rsidRPr="005641A9" w14:paraId="686AC61F" w14:textId="77777777" w:rsidTr="003415A8">
        <w:trPr>
          <w:cantSplit/>
          <w:tblHeader/>
          <w:jc w:val="center"/>
        </w:trPr>
        <w:tc>
          <w:tcPr>
            <w:tcW w:w="913" w:type="dxa"/>
            <w:shd w:val="clear" w:color="auto" w:fill="auto"/>
            <w:vAlign w:val="center"/>
          </w:tcPr>
          <w:p w14:paraId="1DF709D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426" w:type="dxa"/>
            <w:shd w:val="clear" w:color="auto" w:fill="auto"/>
            <w:vAlign w:val="center"/>
          </w:tcPr>
          <w:p w14:paraId="2940F55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714" w:type="dxa"/>
            <w:shd w:val="clear" w:color="auto" w:fill="auto"/>
            <w:vAlign w:val="center"/>
          </w:tcPr>
          <w:p w14:paraId="3C0FDC1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362" w:type="dxa"/>
            <w:shd w:val="clear" w:color="auto" w:fill="auto"/>
            <w:vAlign w:val="center"/>
          </w:tcPr>
          <w:p w14:paraId="477B835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08CB000D" w14:textId="77777777" w:rsidTr="003415A8">
        <w:trPr>
          <w:cantSplit/>
          <w:jc w:val="center"/>
        </w:trPr>
        <w:tc>
          <w:tcPr>
            <w:tcW w:w="913" w:type="dxa"/>
            <w:shd w:val="clear" w:color="auto" w:fill="auto"/>
            <w:vAlign w:val="center"/>
          </w:tcPr>
          <w:p w14:paraId="633F767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w:t>
            </w:r>
          </w:p>
        </w:tc>
        <w:tc>
          <w:tcPr>
            <w:tcW w:w="3426" w:type="dxa"/>
            <w:shd w:val="clear" w:color="auto" w:fill="auto"/>
            <w:vAlign w:val="center"/>
          </w:tcPr>
          <w:p w14:paraId="14B09F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北京金茂府</w:t>
            </w:r>
          </w:p>
        </w:tc>
        <w:tc>
          <w:tcPr>
            <w:tcW w:w="1714" w:type="dxa"/>
            <w:shd w:val="clear" w:color="auto" w:fill="auto"/>
            <w:vAlign w:val="center"/>
          </w:tcPr>
          <w:p w14:paraId="56F51C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丰台</w:t>
            </w:r>
          </w:p>
        </w:tc>
        <w:tc>
          <w:tcPr>
            <w:tcW w:w="2362" w:type="dxa"/>
            <w:shd w:val="clear" w:color="auto" w:fill="auto"/>
            <w:vAlign w:val="center"/>
          </w:tcPr>
          <w:p w14:paraId="1457D67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66200</w:t>
            </w:r>
          </w:p>
        </w:tc>
      </w:tr>
      <w:tr w:rsidR="003C5DBE" w:rsidRPr="005641A9" w14:paraId="1CCEE1CD" w14:textId="77777777" w:rsidTr="003415A8">
        <w:trPr>
          <w:cantSplit/>
          <w:jc w:val="center"/>
        </w:trPr>
        <w:tc>
          <w:tcPr>
            <w:tcW w:w="913" w:type="dxa"/>
            <w:shd w:val="clear" w:color="auto" w:fill="auto"/>
            <w:vAlign w:val="center"/>
          </w:tcPr>
          <w:p w14:paraId="6ECDB96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w:t>
            </w:r>
          </w:p>
        </w:tc>
        <w:tc>
          <w:tcPr>
            <w:tcW w:w="3426" w:type="dxa"/>
            <w:shd w:val="clear" w:color="auto" w:fill="auto"/>
            <w:vAlign w:val="center"/>
          </w:tcPr>
          <w:p w14:paraId="654DA317"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泰禾·1号街区</w:t>
            </w:r>
          </w:p>
        </w:tc>
        <w:tc>
          <w:tcPr>
            <w:tcW w:w="1714" w:type="dxa"/>
            <w:shd w:val="clear" w:color="auto" w:fill="auto"/>
            <w:vAlign w:val="center"/>
          </w:tcPr>
          <w:p w14:paraId="6E7695ED"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通州</w:t>
            </w:r>
          </w:p>
        </w:tc>
        <w:tc>
          <w:tcPr>
            <w:tcW w:w="2362" w:type="dxa"/>
            <w:shd w:val="clear" w:color="auto" w:fill="auto"/>
            <w:vAlign w:val="center"/>
          </w:tcPr>
          <w:p w14:paraId="566286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59606</w:t>
            </w:r>
          </w:p>
        </w:tc>
      </w:tr>
      <w:tr w:rsidR="003C5DBE" w:rsidRPr="005641A9" w14:paraId="64743D48" w14:textId="77777777" w:rsidTr="003415A8">
        <w:trPr>
          <w:cantSplit/>
          <w:jc w:val="center"/>
        </w:trPr>
        <w:tc>
          <w:tcPr>
            <w:tcW w:w="913" w:type="dxa"/>
            <w:shd w:val="clear" w:color="auto" w:fill="auto"/>
            <w:vAlign w:val="center"/>
          </w:tcPr>
          <w:p w14:paraId="47B92E4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w:t>
            </w:r>
          </w:p>
        </w:tc>
        <w:tc>
          <w:tcPr>
            <w:tcW w:w="3426" w:type="dxa"/>
            <w:shd w:val="clear" w:color="auto" w:fill="auto"/>
            <w:vAlign w:val="center"/>
          </w:tcPr>
          <w:p w14:paraId="2630DAC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达美中心广场</w:t>
            </w:r>
          </w:p>
        </w:tc>
        <w:tc>
          <w:tcPr>
            <w:tcW w:w="1714" w:type="dxa"/>
            <w:shd w:val="clear" w:color="auto" w:fill="auto"/>
            <w:vAlign w:val="center"/>
          </w:tcPr>
          <w:p w14:paraId="3B4578E8"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733C1EB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57000</w:t>
            </w:r>
          </w:p>
        </w:tc>
      </w:tr>
      <w:tr w:rsidR="003C5DBE" w:rsidRPr="005641A9" w14:paraId="297E5116" w14:textId="77777777" w:rsidTr="003415A8">
        <w:trPr>
          <w:cantSplit/>
          <w:jc w:val="center"/>
        </w:trPr>
        <w:tc>
          <w:tcPr>
            <w:tcW w:w="913" w:type="dxa"/>
            <w:shd w:val="clear" w:color="auto" w:fill="auto"/>
            <w:vAlign w:val="center"/>
          </w:tcPr>
          <w:p w14:paraId="5A5FE05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w:t>
            </w:r>
          </w:p>
        </w:tc>
        <w:tc>
          <w:tcPr>
            <w:tcW w:w="3426" w:type="dxa"/>
            <w:shd w:val="clear" w:color="auto" w:fill="auto"/>
            <w:vAlign w:val="center"/>
          </w:tcPr>
          <w:p w14:paraId="2B2DC2F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首开龙湖天琅</w:t>
            </w:r>
          </w:p>
        </w:tc>
        <w:tc>
          <w:tcPr>
            <w:tcW w:w="1714" w:type="dxa"/>
            <w:shd w:val="clear" w:color="auto" w:fill="auto"/>
            <w:vAlign w:val="center"/>
          </w:tcPr>
          <w:p w14:paraId="159C7BE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2F4948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55425</w:t>
            </w:r>
          </w:p>
        </w:tc>
      </w:tr>
      <w:tr w:rsidR="003C5DBE" w:rsidRPr="005641A9" w14:paraId="179C51BD" w14:textId="77777777" w:rsidTr="003415A8">
        <w:trPr>
          <w:cantSplit/>
          <w:jc w:val="center"/>
        </w:trPr>
        <w:tc>
          <w:tcPr>
            <w:tcW w:w="913" w:type="dxa"/>
            <w:shd w:val="clear" w:color="auto" w:fill="auto"/>
            <w:vAlign w:val="center"/>
          </w:tcPr>
          <w:p w14:paraId="6DF96EF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w:t>
            </w:r>
          </w:p>
        </w:tc>
        <w:tc>
          <w:tcPr>
            <w:tcW w:w="3426" w:type="dxa"/>
            <w:shd w:val="clear" w:color="auto" w:fill="auto"/>
            <w:vAlign w:val="center"/>
          </w:tcPr>
          <w:p w14:paraId="1521E500"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北京丰台金茂广场</w:t>
            </w:r>
          </w:p>
        </w:tc>
        <w:tc>
          <w:tcPr>
            <w:tcW w:w="1714" w:type="dxa"/>
            <w:shd w:val="clear" w:color="auto" w:fill="auto"/>
            <w:vAlign w:val="center"/>
          </w:tcPr>
          <w:p w14:paraId="505AF58F"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4C8B50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53338</w:t>
            </w:r>
          </w:p>
        </w:tc>
      </w:tr>
      <w:tr w:rsidR="003C5DBE" w:rsidRPr="005641A9" w14:paraId="1EDC93E2" w14:textId="77777777" w:rsidTr="003415A8">
        <w:trPr>
          <w:cantSplit/>
          <w:jc w:val="center"/>
        </w:trPr>
        <w:tc>
          <w:tcPr>
            <w:tcW w:w="913" w:type="dxa"/>
            <w:shd w:val="clear" w:color="auto" w:fill="auto"/>
            <w:vAlign w:val="center"/>
          </w:tcPr>
          <w:p w14:paraId="62F8703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w:t>
            </w:r>
          </w:p>
        </w:tc>
        <w:tc>
          <w:tcPr>
            <w:tcW w:w="3426" w:type="dxa"/>
            <w:shd w:val="clear" w:color="auto" w:fill="auto"/>
            <w:vAlign w:val="center"/>
          </w:tcPr>
          <w:p w14:paraId="6FF5BC6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北京诺德中心</w:t>
            </w:r>
          </w:p>
        </w:tc>
        <w:tc>
          <w:tcPr>
            <w:tcW w:w="1714" w:type="dxa"/>
            <w:shd w:val="clear" w:color="auto" w:fill="auto"/>
            <w:vAlign w:val="center"/>
          </w:tcPr>
          <w:p w14:paraId="414AA89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68339B6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46118</w:t>
            </w:r>
          </w:p>
        </w:tc>
      </w:tr>
      <w:tr w:rsidR="003C5DBE" w:rsidRPr="005641A9" w14:paraId="27102E3A" w14:textId="77777777" w:rsidTr="003415A8">
        <w:trPr>
          <w:cantSplit/>
          <w:jc w:val="center"/>
        </w:trPr>
        <w:tc>
          <w:tcPr>
            <w:tcW w:w="913" w:type="dxa"/>
            <w:shd w:val="clear" w:color="auto" w:fill="auto"/>
            <w:vAlign w:val="center"/>
          </w:tcPr>
          <w:p w14:paraId="0F220F0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w:t>
            </w:r>
          </w:p>
        </w:tc>
        <w:tc>
          <w:tcPr>
            <w:tcW w:w="3426" w:type="dxa"/>
            <w:shd w:val="clear" w:color="auto" w:fill="auto"/>
            <w:vAlign w:val="center"/>
          </w:tcPr>
          <w:p w14:paraId="28A870A4"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北京绿地中心</w:t>
            </w:r>
          </w:p>
        </w:tc>
        <w:tc>
          <w:tcPr>
            <w:tcW w:w="1714" w:type="dxa"/>
            <w:shd w:val="clear" w:color="auto" w:fill="auto"/>
            <w:vAlign w:val="center"/>
          </w:tcPr>
          <w:p w14:paraId="60F61446"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5B74B35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44737</w:t>
            </w:r>
          </w:p>
        </w:tc>
      </w:tr>
      <w:tr w:rsidR="003C5DBE" w:rsidRPr="005641A9" w14:paraId="543C3390" w14:textId="77777777" w:rsidTr="003415A8">
        <w:trPr>
          <w:cantSplit/>
          <w:jc w:val="center"/>
        </w:trPr>
        <w:tc>
          <w:tcPr>
            <w:tcW w:w="913" w:type="dxa"/>
            <w:shd w:val="clear" w:color="auto" w:fill="auto"/>
            <w:vAlign w:val="center"/>
          </w:tcPr>
          <w:p w14:paraId="32CA2D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w:t>
            </w:r>
          </w:p>
        </w:tc>
        <w:tc>
          <w:tcPr>
            <w:tcW w:w="3426" w:type="dxa"/>
            <w:shd w:val="clear" w:color="auto" w:fill="auto"/>
            <w:vAlign w:val="center"/>
          </w:tcPr>
          <w:p w14:paraId="1151BD0A"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中创芯中心</w:t>
            </w:r>
          </w:p>
        </w:tc>
        <w:tc>
          <w:tcPr>
            <w:tcW w:w="1714" w:type="dxa"/>
            <w:shd w:val="clear" w:color="auto" w:fill="auto"/>
            <w:vAlign w:val="center"/>
          </w:tcPr>
          <w:p w14:paraId="07CDE27B"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海淀</w:t>
            </w:r>
          </w:p>
        </w:tc>
        <w:tc>
          <w:tcPr>
            <w:tcW w:w="2362" w:type="dxa"/>
            <w:shd w:val="clear" w:color="auto" w:fill="auto"/>
            <w:vAlign w:val="center"/>
          </w:tcPr>
          <w:p w14:paraId="007644D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42505</w:t>
            </w:r>
          </w:p>
        </w:tc>
      </w:tr>
      <w:tr w:rsidR="003C5DBE" w:rsidRPr="005641A9" w14:paraId="73903930" w14:textId="77777777" w:rsidTr="003415A8">
        <w:trPr>
          <w:cantSplit/>
          <w:jc w:val="center"/>
        </w:trPr>
        <w:tc>
          <w:tcPr>
            <w:tcW w:w="913" w:type="dxa"/>
            <w:shd w:val="clear" w:color="auto" w:fill="auto"/>
            <w:vAlign w:val="center"/>
          </w:tcPr>
          <w:p w14:paraId="2493096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w:t>
            </w:r>
          </w:p>
        </w:tc>
        <w:tc>
          <w:tcPr>
            <w:tcW w:w="3426" w:type="dxa"/>
            <w:shd w:val="clear" w:color="auto" w:fill="auto"/>
            <w:vAlign w:val="center"/>
          </w:tcPr>
          <w:p w14:paraId="37DBD363"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ID CITY艾迪城</w:t>
            </w:r>
          </w:p>
        </w:tc>
        <w:tc>
          <w:tcPr>
            <w:tcW w:w="1714" w:type="dxa"/>
            <w:shd w:val="clear" w:color="auto" w:fill="auto"/>
            <w:vAlign w:val="center"/>
          </w:tcPr>
          <w:p w14:paraId="07494E31"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顺义</w:t>
            </w:r>
          </w:p>
        </w:tc>
        <w:tc>
          <w:tcPr>
            <w:tcW w:w="2362" w:type="dxa"/>
            <w:shd w:val="clear" w:color="auto" w:fill="auto"/>
            <w:vAlign w:val="center"/>
          </w:tcPr>
          <w:p w14:paraId="22495D6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41048</w:t>
            </w:r>
          </w:p>
        </w:tc>
      </w:tr>
      <w:tr w:rsidR="003C5DBE" w:rsidRPr="005641A9" w14:paraId="3345EA3E" w14:textId="77777777" w:rsidTr="003415A8">
        <w:trPr>
          <w:cantSplit/>
          <w:jc w:val="center"/>
        </w:trPr>
        <w:tc>
          <w:tcPr>
            <w:tcW w:w="913" w:type="dxa"/>
            <w:shd w:val="clear" w:color="auto" w:fill="auto"/>
            <w:vAlign w:val="center"/>
          </w:tcPr>
          <w:p w14:paraId="7EEED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w:t>
            </w:r>
          </w:p>
        </w:tc>
        <w:tc>
          <w:tcPr>
            <w:tcW w:w="3426" w:type="dxa"/>
            <w:shd w:val="clear" w:color="auto" w:fill="auto"/>
            <w:vAlign w:val="center"/>
          </w:tcPr>
          <w:p w14:paraId="2BA04F8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兴创国际中心</w:t>
            </w:r>
          </w:p>
        </w:tc>
        <w:tc>
          <w:tcPr>
            <w:tcW w:w="1714" w:type="dxa"/>
            <w:shd w:val="clear" w:color="auto" w:fill="auto"/>
            <w:vAlign w:val="center"/>
          </w:tcPr>
          <w:p w14:paraId="40176B6C"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5D80DA5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40300</w:t>
            </w:r>
          </w:p>
        </w:tc>
      </w:tr>
    </w:tbl>
    <w:p w14:paraId="21E41D9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474F26E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上半年北京市经济环境持续向好，租赁需求稳健，企业扩租和需求升级，支撑了办公项目的去化。其中，TMT行业需求强劲，传统金融业则较为活跃，需求稳定。归总至市场表现，本季度办公物业吸纳高企，待入市项目预租情况良好，市场空置率略</w:t>
      </w:r>
      <w:r w:rsidRPr="005641A9">
        <w:rPr>
          <w:rFonts w:ascii="仿宋_GB2312" w:eastAsia="仿宋_GB2312" w:hAnsi="Arial" w:cs="Arial" w:hint="eastAsia"/>
          <w:kern w:val="0"/>
          <w:sz w:val="28"/>
          <w:szCs w:val="28"/>
        </w:rPr>
        <w:lastRenderedPageBreak/>
        <w:t>有下降，浮动于5.8%~8.1%之间；租金平稳增长，本季度甲级写字楼平均租金水平为375元/平方米</w:t>
      </w:r>
      <w:r w:rsidRPr="005641A9">
        <w:rPr>
          <w:rFonts w:ascii="宋体" w:hAnsi="宋体" w:cs="宋体" w:hint="eastAsia"/>
          <w:kern w:val="0"/>
          <w:sz w:val="28"/>
          <w:szCs w:val="28"/>
        </w:rPr>
        <w:t>•</w:t>
      </w:r>
      <w:r w:rsidRPr="005641A9">
        <w:rPr>
          <w:rFonts w:ascii="仿宋_GB2312" w:eastAsia="仿宋_GB2312" w:hAnsi="仿宋_GB2312" w:cs="仿宋_GB2312" w:hint="eastAsia"/>
          <w:kern w:val="0"/>
          <w:sz w:val="28"/>
          <w:szCs w:val="28"/>
        </w:rPr>
        <w:t>月。</w:t>
      </w:r>
    </w:p>
    <w:p w14:paraId="4293727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5.产业政策情况</w:t>
      </w:r>
    </w:p>
    <w:p w14:paraId="2D9AE1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29D7188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完善京津冀协同发展体制机制、深化科技文化体制改革、以更大力度扩大对外开放、改革优化营商环境、完善城乡治理体系、深化生态文明体制改革、推动党建、推进社会民生领域改革等方面，细化为117项具体举措。</w:t>
      </w:r>
    </w:p>
    <w:p w14:paraId="3BD4AC9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6.可预见未来</w:t>
      </w:r>
    </w:p>
    <w:p w14:paraId="11DD91A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下半年，北京市将有合计近100万平方米的商办物业集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6089C5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5C965E7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（二）估价对象所在区域相应用途房地产市场状况</w:t>
      </w:r>
    </w:p>
    <w:p w14:paraId="0FB3166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其特殊的聚集效应，该区域从交通、地段到物业形态，都具有极强的稀缺性。继2008年后，中关村周边综合（办公）用地的供应有限，增量房销售绝大部分都已进入尾期，因此该区域配套用房均在地段上具有稀缺性，市场供应以存量房为主。</w:t>
      </w:r>
    </w:p>
    <w:p w14:paraId="646F7470" w14:textId="6EFAB473"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中关村地区的市场供应主要以商业、办公等综合类地产为主。估</w:t>
      </w:r>
      <w:r w:rsidRPr="005641A9">
        <w:rPr>
          <w:rFonts w:ascii="仿宋_GB2312" w:eastAsia="仿宋_GB2312" w:hAnsi="Arial" w:cs="Arial" w:hint="eastAsia"/>
          <w:kern w:val="0"/>
          <w:sz w:val="28"/>
          <w:szCs w:val="28"/>
        </w:rPr>
        <w:lastRenderedPageBreak/>
        <w:t>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207250E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sectPr w:rsidR="001E12D8" w:rsidRPr="005641A9" w:rsidSect="0099269D">
          <w:pgSz w:w="11906" w:h="16838"/>
          <w:pgMar w:top="1440" w:right="1800" w:bottom="1440" w:left="1800" w:header="851" w:footer="992" w:gutter="0"/>
          <w:cols w:space="425"/>
          <w:titlePg/>
          <w:docGrid w:type="lines" w:linePitch="312"/>
        </w:sectPr>
      </w:pPr>
    </w:p>
    <w:p w14:paraId="28EA15E3" w14:textId="77777777" w:rsidR="00195F35" w:rsidRPr="005641A9" w:rsidRDefault="003753F0">
      <w:pPr>
        <w:pStyle w:val="1"/>
        <w:jc w:val="center"/>
        <w:rPr>
          <w:rFonts w:ascii="仿宋_GB2312" w:eastAsia="仿宋_GB2312" w:hAnsi="宋体"/>
          <w:snapToGrid w:val="0"/>
          <w:sz w:val="36"/>
          <w:szCs w:val="36"/>
        </w:rPr>
      </w:pPr>
      <w:r w:rsidRPr="005641A9">
        <w:rPr>
          <w:rFonts w:ascii="仿宋_GB2312" w:eastAsia="仿宋_GB2312" w:hAnsi="宋体" w:hint="eastAsia"/>
          <w:snapToGrid w:val="0"/>
          <w:sz w:val="36"/>
          <w:szCs w:val="36"/>
        </w:rPr>
        <w:lastRenderedPageBreak/>
        <w:t>估价测算过程</w:t>
      </w:r>
      <w:bookmarkEnd w:id="114"/>
    </w:p>
    <w:p w14:paraId="37566BC0" w14:textId="77777777" w:rsidR="00195F35" w:rsidRPr="005641A9" w:rsidRDefault="003753F0" w:rsidP="00EE20E8">
      <w:pPr>
        <w:pStyle w:val="2"/>
        <w:spacing w:line="440" w:lineRule="exact"/>
        <w:rPr>
          <w:rFonts w:ascii="仿宋_GB2312" w:eastAsia="仿宋_GB2312"/>
          <w:snapToGrid w:val="0"/>
          <w:sz w:val="28"/>
          <w:szCs w:val="28"/>
        </w:rPr>
      </w:pPr>
      <w:bookmarkStart w:id="116" w:name="_Toc452457357"/>
      <w:r w:rsidRPr="005641A9">
        <w:rPr>
          <w:rFonts w:ascii="仿宋_GB2312" w:eastAsia="仿宋_GB2312" w:hint="eastAsia"/>
          <w:snapToGrid w:val="0"/>
          <w:sz w:val="28"/>
          <w:szCs w:val="28"/>
        </w:rPr>
        <w:t>一、选用的估价方法</w:t>
      </w:r>
      <w:bookmarkEnd w:id="116"/>
    </w:p>
    <w:p w14:paraId="097066C4" w14:textId="77777777" w:rsidR="00EE1746" w:rsidRPr="005641A9" w:rsidRDefault="00EE1746" w:rsidP="00EE20E8">
      <w:pPr>
        <w:pStyle w:val="22"/>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5641A9" w:rsidRDefault="00EE1746"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5641A9"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6DF587C7" w14:textId="77777777" w:rsidR="00CF7AB5" w:rsidRPr="005641A9" w:rsidRDefault="00CF7AB5" w:rsidP="00CF7AB5">
      <w:pPr>
        <w:pStyle w:val="2"/>
        <w:spacing w:line="440" w:lineRule="exact"/>
        <w:rPr>
          <w:rFonts w:ascii="仿宋_GB2312" w:eastAsia="仿宋_GB2312"/>
          <w:snapToGrid w:val="0"/>
          <w:sz w:val="28"/>
          <w:szCs w:val="28"/>
        </w:rPr>
      </w:pPr>
      <w:r w:rsidRPr="005641A9">
        <w:rPr>
          <w:rFonts w:ascii="仿宋_GB2312" w:eastAsia="仿宋_GB2312" w:hint="eastAsia"/>
          <w:snapToGrid w:val="0"/>
          <w:sz w:val="28"/>
          <w:szCs w:val="28"/>
        </w:rPr>
        <w:t>二、</w:t>
      </w:r>
      <w:r w:rsidRPr="005641A9">
        <w:rPr>
          <w:rFonts w:ascii="仿宋_GB2312" w:eastAsia="仿宋_GB2312" w:hint="eastAsia"/>
          <w:sz w:val="28"/>
          <w:szCs w:val="28"/>
        </w:rPr>
        <w:t>估价</w:t>
      </w:r>
      <w:r w:rsidRPr="005641A9">
        <w:rPr>
          <w:rFonts w:ascii="仿宋_GB2312" w:eastAsia="仿宋_GB2312" w:hint="eastAsia"/>
          <w:snapToGrid w:val="0"/>
          <w:sz w:val="28"/>
          <w:szCs w:val="28"/>
        </w:rPr>
        <w:t>测算过程</w:t>
      </w:r>
    </w:p>
    <w:p w14:paraId="4DD218BF" w14:textId="0C164E38" w:rsidR="00804F65" w:rsidRPr="00B6797C" w:rsidRDefault="00B6797C" w:rsidP="00804F65">
      <w:pPr>
        <w:rPr>
          <w:rFonts w:ascii="仿宋_GB2312" w:eastAsia="仿宋_GB2312"/>
          <w:sz w:val="28"/>
          <w:szCs w:val="28"/>
          <w:rPrChange w:id="117" w:author="sony" w:date="2018-11-30T16:33:00Z">
            <w:rPr>
              <w:rFonts w:ascii="仿宋_GB2312" w:eastAsia="仿宋_GB2312"/>
            </w:rPr>
          </w:rPrChange>
        </w:rPr>
      </w:pPr>
      <w:ins w:id="118" w:author="sony" w:date="2018-11-30T16:33:00Z">
        <w:r>
          <w:rPr>
            <w:rFonts w:ascii="仿宋_GB2312" w:eastAsia="仿宋_GB2312" w:hint="eastAsia"/>
            <w:sz w:val="28"/>
            <w:szCs w:val="28"/>
          </w:rPr>
          <w:t>·</w:t>
        </w:r>
      </w:ins>
      <w:del w:id="119" w:author="sony" w:date="2018-11-30T16:33:00Z">
        <w:r w:rsidR="00804F65" w:rsidRPr="00B6797C" w:rsidDel="00B6797C">
          <w:rPr>
            <w:rFonts w:ascii="仿宋_GB2312" w:eastAsia="仿宋_GB2312" w:hint="eastAsia"/>
            <w:sz w:val="28"/>
            <w:szCs w:val="28"/>
            <w:rPrChange w:id="120" w:author="sony" w:date="2018-11-30T16:33:00Z">
              <w:rPr>
                <w:rFonts w:ascii="仿宋_GB2312" w:eastAsia="仿宋_GB2312" w:hint="eastAsia"/>
              </w:rPr>
            </w:rPrChange>
          </w:rPr>
          <w:delText>求取</w:delText>
        </w:r>
      </w:del>
      <w:r w:rsidR="00804F65" w:rsidRPr="00B6797C">
        <w:rPr>
          <w:rFonts w:ascii="仿宋_GB2312" w:eastAsia="仿宋_GB2312" w:hint="eastAsia"/>
          <w:sz w:val="28"/>
          <w:szCs w:val="28"/>
          <w:rPrChange w:id="121" w:author="sony" w:date="2018-11-30T16:33:00Z">
            <w:rPr>
              <w:rFonts w:ascii="仿宋_GB2312" w:eastAsia="仿宋_GB2312" w:hint="eastAsia"/>
            </w:rPr>
          </w:rPrChange>
        </w:rPr>
        <w:t>估价对象802号办公用房价值</w:t>
      </w:r>
    </w:p>
    <w:p w14:paraId="7F66DC25" w14:textId="77777777" w:rsidR="00CF7AB5" w:rsidRPr="005641A9" w:rsidRDefault="00CF7AB5" w:rsidP="00CF7AB5">
      <w:pPr>
        <w:pStyle w:val="33"/>
        <w:overflowPunct w:val="0"/>
        <w:autoSpaceDE w:val="0"/>
        <w:autoSpaceDN w:val="0"/>
        <w:spacing w:line="480" w:lineRule="auto"/>
        <w:ind w:right="140"/>
        <w:jc w:val="both"/>
        <w:rPr>
          <w:rFonts w:ascii="仿宋_GB2312" w:eastAsia="仿宋_GB2312" w:hAnsi="Arial"/>
          <w:b/>
          <w:sz w:val="21"/>
          <w:szCs w:val="21"/>
        </w:rPr>
      </w:pPr>
      <w:r w:rsidRPr="005641A9">
        <w:rPr>
          <w:rFonts w:ascii="仿宋_GB2312" w:eastAsia="仿宋_GB2312" w:hAnsi="Cambria" w:hint="eastAsia"/>
          <w:b/>
          <w:bCs/>
          <w:snapToGrid w:val="0"/>
          <w:kern w:val="2"/>
          <w:sz w:val="28"/>
          <w:szCs w:val="28"/>
        </w:rPr>
        <w:t>（一）比较法</w:t>
      </w:r>
    </w:p>
    <w:p w14:paraId="28186537" w14:textId="2B689312"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1.求取估价对象</w:t>
      </w:r>
      <w:r w:rsidR="00910782" w:rsidRPr="005641A9">
        <w:rPr>
          <w:rFonts w:ascii="仿宋_GB2312" w:eastAsia="仿宋_GB2312" w:hAnsi="Arial" w:cs="Arial" w:hint="eastAsia"/>
          <w:color w:val="000000"/>
          <w:sz w:val="28"/>
          <w:szCs w:val="28"/>
        </w:rPr>
        <w:t>802</w:t>
      </w:r>
      <w:r w:rsidR="006B104C" w:rsidRPr="005641A9">
        <w:rPr>
          <w:rFonts w:ascii="仿宋_GB2312" w:eastAsia="仿宋_GB2312" w:hAnsi="Arial" w:cs="Arial" w:hint="eastAsia"/>
          <w:color w:val="000000"/>
          <w:sz w:val="28"/>
          <w:szCs w:val="28"/>
        </w:rPr>
        <w:t>号</w:t>
      </w:r>
      <w:r w:rsidR="00910782" w:rsidRPr="005641A9">
        <w:rPr>
          <w:rFonts w:ascii="仿宋_GB2312" w:eastAsia="仿宋_GB2312" w:hAnsi="Arial" w:cs="Arial" w:hint="eastAsia"/>
          <w:color w:val="000000"/>
          <w:sz w:val="28"/>
          <w:szCs w:val="28"/>
        </w:rPr>
        <w:t>办公用</w:t>
      </w:r>
      <w:r w:rsidRPr="005641A9">
        <w:rPr>
          <w:rFonts w:ascii="仿宋_GB2312" w:eastAsia="仿宋_GB2312" w:hAnsi="Arial" w:cs="Arial" w:hint="eastAsia"/>
          <w:color w:val="000000"/>
          <w:sz w:val="28"/>
          <w:szCs w:val="28"/>
        </w:rPr>
        <w:t>房楼面单价</w:t>
      </w:r>
    </w:p>
    <w:p w14:paraId="4AEFA68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6D36D3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5810D1D5"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184EBAD6" w14:textId="77777777" w:rsidR="00CF7AB5" w:rsidRPr="005641A9" w:rsidRDefault="00CF7AB5" w:rsidP="00CF7AB5">
      <w:pPr>
        <w:widowControl/>
        <w:jc w:val="left"/>
        <w:rPr>
          <w:rFonts w:ascii="仿宋_GB2312" w:eastAsia="仿宋_GB2312" w:hAnsi="华文细黑" w:cs="Arial"/>
          <w:bCs/>
          <w:szCs w:val="24"/>
        </w:rPr>
        <w:sectPr w:rsidR="00CF7AB5" w:rsidRPr="005641A9">
          <w:pgSz w:w="11906" w:h="16838"/>
          <w:pgMar w:top="1843" w:right="1134" w:bottom="1134" w:left="1134" w:header="1134" w:footer="907" w:gutter="340"/>
          <w:cols w:space="720"/>
          <w:docGrid w:type="lines" w:linePitch="312"/>
        </w:sectPr>
      </w:pPr>
    </w:p>
    <w:p w14:paraId="1F627125" w14:textId="77777777" w:rsidR="00CF7AB5" w:rsidRPr="005641A9" w:rsidRDefault="00CF7AB5" w:rsidP="00CF7AB5">
      <w:pPr>
        <w:jc w:val="center"/>
        <w:rPr>
          <w:rFonts w:ascii="仿宋_GB2312" w:eastAsia="仿宋_GB2312" w:hAnsi="华文细黑" w:cs="Arial"/>
          <w:bCs/>
          <w:sz w:val="28"/>
          <w:szCs w:val="28"/>
        </w:rPr>
      </w:pPr>
      <w:r w:rsidRPr="005641A9">
        <w:rPr>
          <w:rFonts w:ascii="仿宋_GB2312" w:eastAsia="仿宋_GB2312" w:hAnsi="华文细黑" w:cs="Arial" w:hint="eastAsia"/>
          <w:bCs/>
          <w:sz w:val="28"/>
          <w:szCs w:val="28"/>
        </w:rPr>
        <w:lastRenderedPageBreak/>
        <w:t>表1：比较因素条件说明及指数表</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3"/>
        <w:gridCol w:w="1976"/>
        <w:gridCol w:w="2133"/>
        <w:gridCol w:w="731"/>
        <w:gridCol w:w="2103"/>
        <w:gridCol w:w="761"/>
        <w:gridCol w:w="2073"/>
        <w:gridCol w:w="790"/>
        <w:gridCol w:w="2186"/>
        <w:gridCol w:w="679"/>
      </w:tblGrid>
      <w:tr w:rsidR="00CF7AB5" w:rsidRPr="005641A9" w14:paraId="6D6EC227" w14:textId="77777777" w:rsidTr="00135C23">
        <w:trPr>
          <w:cantSplit/>
          <w:tblHeader/>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1E9B6445"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4A627E0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估价对象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3F8915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0918211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7DBA417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案例：C</w:t>
            </w:r>
          </w:p>
        </w:tc>
      </w:tr>
      <w:tr w:rsidR="00CF7AB5" w:rsidRPr="005641A9" w14:paraId="52807B14" w14:textId="77777777" w:rsidTr="00135C23">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4D1B5478" w14:textId="77777777" w:rsidR="00CF7AB5" w:rsidRPr="005641A9" w:rsidRDefault="00CF7AB5">
            <w:pPr>
              <w:widowControl/>
              <w:jc w:val="left"/>
              <w:rPr>
                <w:rFonts w:ascii="仿宋_GB2312" w:eastAsia="仿宋_GB2312" w:hAnsi="Arial" w:cs="Arial"/>
                <w:sz w:val="24"/>
                <w:szCs w:val="24"/>
              </w:rPr>
            </w:pP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C8454A4" w14:textId="0F1AED6E" w:rsidR="00CF7AB5" w:rsidRPr="005641A9" w:rsidRDefault="00F60D0D" w:rsidP="00B6797C">
            <w:pPr>
              <w:jc w:val="center"/>
              <w:rPr>
                <w:rFonts w:ascii="仿宋_GB2312" w:eastAsia="仿宋_GB2312" w:hAnsi="Arial"/>
                <w:sz w:val="24"/>
                <w:szCs w:val="24"/>
              </w:rPr>
            </w:pPr>
            <w:r w:rsidRPr="005641A9">
              <w:rPr>
                <w:rFonts w:ascii="仿宋_GB2312" w:eastAsia="仿宋_GB2312" w:hAnsi="Arial" w:cs="Arial" w:hint="eastAsia"/>
                <w:sz w:val="24"/>
                <w:szCs w:val="24"/>
              </w:rPr>
              <w:t>名商大厦</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6BAFD145"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2FC3F06" w14:textId="61E67EE2" w:rsidR="00CF7AB5" w:rsidRPr="005641A9" w:rsidRDefault="00135C23"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中关村SOHO</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20AA5DE"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D8A0393" w14:textId="6F950D7C" w:rsidR="00CF7AB5" w:rsidRPr="005641A9" w:rsidRDefault="00135C23"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新中关写字楼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2B7F4A6" w14:textId="77777777" w:rsidR="00CF7AB5" w:rsidRPr="005641A9" w:rsidRDefault="00CF7AB5" w:rsidP="00B6797C">
            <w:pPr>
              <w:jc w:val="center"/>
              <w:rPr>
                <w:rFonts w:ascii="仿宋_GB2312" w:eastAsia="仿宋_GB2312" w:hAnsi="Arial" w:cs="Arial"/>
                <w:sz w:val="24"/>
                <w:szCs w:val="24"/>
              </w:rPr>
              <w:pPrChange w:id="122" w:author="sony" w:date="2018-11-30T16:33:00Z">
                <w:pPr>
                  <w:jc w:val="center"/>
                </w:pPr>
              </w:pPrChange>
            </w:pPr>
            <w:r w:rsidRPr="005641A9">
              <w:rPr>
                <w:rFonts w:ascii="仿宋_GB2312" w:eastAsia="仿宋_GB2312" w:hAnsi="Arial" w:cs="Arial" w:hint="eastAsia"/>
                <w:sz w:val="24"/>
                <w:szCs w:val="24"/>
              </w:rPr>
              <w:t>系数</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313A67" w14:textId="18059066" w:rsidR="00CF7AB5" w:rsidRPr="005641A9" w:rsidRDefault="00135C23" w:rsidP="00B6797C">
            <w:pPr>
              <w:jc w:val="center"/>
              <w:rPr>
                <w:rFonts w:ascii="仿宋_GB2312" w:eastAsia="仿宋_GB2312" w:hAnsi="Arial" w:cs="Arial"/>
                <w:sz w:val="24"/>
                <w:szCs w:val="24"/>
              </w:rPr>
              <w:pPrChange w:id="123" w:author="sony" w:date="2018-11-30T16:33:00Z">
                <w:pPr>
                  <w:jc w:val="center"/>
                </w:pPr>
              </w:pPrChange>
            </w:pPr>
            <w:r w:rsidRPr="005641A9">
              <w:rPr>
                <w:rFonts w:ascii="仿宋_GB2312" w:eastAsia="仿宋_GB2312" w:hAnsi="Arial" w:cs="Arial" w:hint="eastAsia"/>
                <w:sz w:val="24"/>
                <w:szCs w:val="24"/>
              </w:rPr>
              <w:t>中关村大厦</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9A60CE" w14:textId="77777777" w:rsidR="00CF7AB5" w:rsidRPr="005641A9" w:rsidRDefault="00CF7AB5" w:rsidP="00B6797C">
            <w:pPr>
              <w:jc w:val="center"/>
              <w:rPr>
                <w:rFonts w:ascii="仿宋_GB2312" w:eastAsia="仿宋_GB2312" w:hAnsi="Arial" w:cs="Arial"/>
                <w:sz w:val="24"/>
                <w:szCs w:val="24"/>
              </w:rPr>
              <w:pPrChange w:id="124" w:author="sony" w:date="2018-11-30T16:33:00Z">
                <w:pPr>
                  <w:jc w:val="center"/>
                </w:pPr>
              </w:pPrChange>
            </w:pPr>
            <w:r w:rsidRPr="005641A9">
              <w:rPr>
                <w:rFonts w:ascii="仿宋_GB2312" w:eastAsia="仿宋_GB2312" w:hAnsi="Arial" w:cs="Arial" w:hint="eastAsia"/>
                <w:sz w:val="24"/>
                <w:szCs w:val="24"/>
              </w:rPr>
              <w:t>系数</w:t>
            </w:r>
          </w:p>
        </w:tc>
      </w:tr>
      <w:tr w:rsidR="00CF7AB5" w:rsidRPr="005641A9" w14:paraId="4A16F8C7"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3D92033D" w14:textId="47CB3883" w:rsidR="00CF7AB5" w:rsidRPr="005641A9" w:rsidRDefault="00135C23">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价值时点</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59301F8" w14:textId="78A0A268" w:rsidR="00CF7AB5" w:rsidRPr="005641A9" w:rsidRDefault="00CF7AB5" w:rsidP="00B6797C">
            <w:pPr>
              <w:jc w:val="center"/>
              <w:rPr>
                <w:rFonts w:ascii="仿宋_GB2312" w:eastAsia="仿宋_GB2312" w:hAnsi="Arial" w:cs="Arial"/>
                <w:sz w:val="24"/>
                <w:szCs w:val="24"/>
              </w:rPr>
              <w:pPrChange w:id="125" w:author="sony" w:date="2018-11-30T16:33:00Z">
                <w:pPr/>
              </w:pPrChange>
            </w:pPr>
            <w:r w:rsidRPr="005641A9">
              <w:rPr>
                <w:rFonts w:ascii="仿宋_GB2312" w:eastAsia="仿宋_GB2312" w:hAnsi="Arial" w:cs="Arial" w:hint="eastAsia"/>
                <w:sz w:val="24"/>
                <w:szCs w:val="24"/>
              </w:rPr>
              <w:t>2018年11月</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3BF538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DF3F9A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03BD111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745C3F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A7C03C5" w14:textId="77777777" w:rsidR="00CF7AB5" w:rsidRPr="005641A9" w:rsidRDefault="00CF7AB5"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2A96E04" w14:textId="77777777" w:rsidR="00CF7AB5" w:rsidRPr="005641A9" w:rsidRDefault="00CF7AB5" w:rsidP="00B6797C">
            <w:pPr>
              <w:jc w:val="center"/>
              <w:rPr>
                <w:rFonts w:ascii="仿宋_GB2312" w:eastAsia="仿宋_GB2312" w:hAnsi="Arial" w:cs="Arial"/>
                <w:sz w:val="24"/>
                <w:szCs w:val="24"/>
              </w:rPr>
              <w:pPrChange w:id="126" w:author="sony" w:date="2018-11-30T16:33:00Z">
                <w:pPr>
                  <w:jc w:val="center"/>
                </w:pPr>
              </w:pPrChange>
            </w:pPr>
            <w:r w:rsidRPr="005641A9">
              <w:rPr>
                <w:rFonts w:ascii="仿宋_GB2312" w:eastAsia="仿宋_GB2312" w:hAnsi="Arial" w:cs="Arial" w:hint="eastAsia"/>
                <w:sz w:val="24"/>
                <w:szCs w:val="24"/>
              </w:rPr>
              <w:t>2018年11月</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8EE53F0" w14:textId="77777777" w:rsidR="00CF7AB5" w:rsidRPr="005641A9" w:rsidRDefault="00CF7AB5" w:rsidP="00B6797C">
            <w:pPr>
              <w:jc w:val="center"/>
              <w:rPr>
                <w:rFonts w:ascii="仿宋_GB2312" w:eastAsia="仿宋_GB2312" w:hAnsi="Arial" w:cs="Arial"/>
                <w:sz w:val="24"/>
                <w:szCs w:val="24"/>
              </w:rPr>
              <w:pPrChange w:id="127" w:author="sony" w:date="2018-11-30T16:33:00Z">
                <w:pPr>
                  <w:jc w:val="center"/>
                </w:pPr>
              </w:pPrChange>
            </w:pPr>
            <w:r w:rsidRPr="005641A9">
              <w:rPr>
                <w:rFonts w:ascii="仿宋_GB2312" w:eastAsia="仿宋_GB2312" w:hAnsi="Arial" w:cs="Arial" w:hint="eastAsia"/>
                <w:sz w:val="24"/>
                <w:szCs w:val="24"/>
              </w:rPr>
              <w:t>100</w:t>
            </w:r>
          </w:p>
        </w:tc>
      </w:tr>
      <w:tr w:rsidR="00CF7AB5" w:rsidRPr="005641A9" w14:paraId="2417E20D"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6E52B4EB"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5F3984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D25AD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98AE70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0CE9E4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19C2C9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F6697D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DDC9CF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37E01C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2CE0C3" w14:textId="77777777" w:rsidTr="004B5091">
        <w:trPr>
          <w:cantSplit/>
          <w:jc w:val="center"/>
        </w:trPr>
        <w:tc>
          <w:tcPr>
            <w:tcW w:w="1133" w:type="dxa"/>
            <w:vMerge w:val="restart"/>
            <w:tcBorders>
              <w:top w:val="single" w:sz="2" w:space="0" w:color="404040"/>
              <w:left w:val="single" w:sz="2" w:space="0" w:color="404040"/>
              <w:right w:val="single" w:sz="2" w:space="0" w:color="404040"/>
            </w:tcBorders>
            <w:noWrap/>
            <w:vAlign w:val="center"/>
            <w:hideMark/>
          </w:tcPr>
          <w:p w14:paraId="4347D8A0"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权益状况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64E4C0A"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用途</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4C7F445" w14:textId="7735731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5F2F6B3"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4EEFFA1" w14:textId="60A760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FD18BB9"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4E9EF94" w14:textId="2D1695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D98E385"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D5D4E97"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商业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F9CD891"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685F6D" w14:textId="77777777" w:rsidTr="004B5091">
        <w:trPr>
          <w:cantSplit/>
          <w:jc w:val="center"/>
        </w:trPr>
        <w:tc>
          <w:tcPr>
            <w:tcW w:w="1133" w:type="dxa"/>
            <w:vMerge/>
            <w:tcBorders>
              <w:left w:val="single" w:sz="2" w:space="0" w:color="404040"/>
              <w:bottom w:val="single" w:sz="2" w:space="0" w:color="404040"/>
              <w:right w:val="single" w:sz="2" w:space="0" w:color="404040"/>
            </w:tcBorders>
            <w:noWrap/>
            <w:vAlign w:val="center"/>
          </w:tcPr>
          <w:p w14:paraId="3CA41338" w14:textId="77777777" w:rsidR="00B37CE8" w:rsidRPr="005641A9" w:rsidRDefault="00B37CE8">
            <w:pPr>
              <w:widowControl/>
              <w:jc w:val="center"/>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D823238" w14:textId="42FA0870"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06CD773F" w14:textId="437842D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31" w:type="dxa"/>
            <w:tcBorders>
              <w:top w:val="single" w:sz="2" w:space="0" w:color="404040"/>
              <w:left w:val="single" w:sz="2" w:space="0" w:color="404040"/>
              <w:bottom w:val="single" w:sz="2" w:space="0" w:color="404040"/>
              <w:right w:val="single" w:sz="2" w:space="0" w:color="404040"/>
            </w:tcBorders>
            <w:vAlign w:val="center"/>
          </w:tcPr>
          <w:p w14:paraId="13646AC1" w14:textId="0B4DC460"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6030CE" w14:textId="01B0D543"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61" w:type="dxa"/>
            <w:tcBorders>
              <w:top w:val="single" w:sz="2" w:space="0" w:color="404040"/>
              <w:left w:val="single" w:sz="2" w:space="0" w:color="404040"/>
              <w:bottom w:val="single" w:sz="2" w:space="0" w:color="404040"/>
              <w:right w:val="single" w:sz="2" w:space="0" w:color="404040"/>
            </w:tcBorders>
            <w:vAlign w:val="center"/>
          </w:tcPr>
          <w:p w14:paraId="1B3CF547" w14:textId="41733AC4" w:rsidR="00B37CE8" w:rsidRPr="005641A9" w:rsidRDefault="00B37CE8" w:rsidP="00222218">
            <w:pPr>
              <w:jc w:val="center"/>
              <w:rPr>
                <w:rFonts w:ascii="仿宋_GB2312" w:eastAsia="仿宋_GB2312" w:hAnsi="Arial" w:cs="Arial"/>
                <w:sz w:val="24"/>
                <w:szCs w:val="24"/>
              </w:rPr>
              <w:pPrChange w:id="128" w:author="sony" w:date="2018-11-30T16:36:00Z">
                <w:pPr/>
              </w:pPrChange>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C9A5F3E" w14:textId="77F21B5E"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40-50（含）</w:t>
            </w:r>
          </w:p>
        </w:tc>
        <w:tc>
          <w:tcPr>
            <w:tcW w:w="790" w:type="dxa"/>
            <w:tcBorders>
              <w:top w:val="single" w:sz="2" w:space="0" w:color="404040"/>
              <w:left w:val="single" w:sz="2" w:space="0" w:color="404040"/>
              <w:bottom w:val="single" w:sz="2" w:space="0" w:color="404040"/>
              <w:right w:val="single" w:sz="2" w:space="0" w:color="404040"/>
            </w:tcBorders>
            <w:vAlign w:val="center"/>
          </w:tcPr>
          <w:p w14:paraId="194474B7" w14:textId="1E10CF8D"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723E43E1" w14:textId="71496DE5"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679" w:type="dxa"/>
            <w:tcBorders>
              <w:top w:val="single" w:sz="2" w:space="0" w:color="404040"/>
              <w:left w:val="single" w:sz="2" w:space="0" w:color="404040"/>
              <w:bottom w:val="single" w:sz="2" w:space="0" w:color="404040"/>
              <w:right w:val="single" w:sz="2" w:space="0" w:color="404040"/>
            </w:tcBorders>
            <w:vAlign w:val="center"/>
          </w:tcPr>
          <w:p w14:paraId="59BEFFCE" w14:textId="2909D0EB" w:rsidR="00B37CE8" w:rsidRPr="005641A9" w:rsidRDefault="00B37CE8"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A77AD25"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47B74127"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区位状况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5C4B445E" w14:textId="0B80D8D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4E8AA3C3" w14:textId="7B88EB6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较好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7B952F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BB0D9D8" w14:textId="4EBBCE18"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AA226E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9BC7525" w14:textId="54C413E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DE6C98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9CD5B7D" w14:textId="231524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3BAD6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CF7AB5" w:rsidRPr="005641A9" w14:paraId="776BFEF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4C3A39C9"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70C7A99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6C1C9F7" w14:textId="543AA15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36DE6E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A408535" w14:textId="29F584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843392A" w14:textId="4F393DE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5F4E436" w14:textId="0A7E76D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EE3D14C" w14:textId="6828C8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4E116BD" w14:textId="712DB46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A325175" w14:textId="11CF9A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078683A"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522627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2843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AAD930B" w14:textId="60E5537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FEEC65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63AE98B" w14:textId="0A8402F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D1E4459" w14:textId="256FE34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D30F5C7" w14:textId="2D271C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0A51BF45" w14:textId="4B8994E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D2363CC" w14:textId="4E037C3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1B88FFB" w14:textId="0E78433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8276FF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6433CF5"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C864C3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72678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59F716B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7303E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0E63F2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083D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09DD6E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24AE81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EB6715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1EE41D1"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BFF7AF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1D824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6E1C3702" w14:textId="5106762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B7737A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379F8333" w14:textId="30782405"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D78FA77" w14:textId="5B5DDB2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52D9740" w14:textId="28FEDDB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61103B01" w14:textId="67DF7A5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6B47D83" w14:textId="5F440B1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53FF6DD" w14:textId="027241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75A2D0FE"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5FDE5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4E1B3A1" w14:textId="321DF70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B50347" w14:textId="4CAB6B10"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苏州街-</w:t>
            </w:r>
            <w:commentRangeStart w:id="129"/>
            <w:r w:rsidRPr="005641A9">
              <w:rPr>
                <w:rFonts w:ascii="仿宋_GB2312" w:eastAsia="仿宋_GB2312" w:hAnsi="Arial" w:cs="Arial" w:hint="eastAsia"/>
                <w:sz w:val="24"/>
                <w:szCs w:val="24"/>
              </w:rPr>
              <w:t>成手机哦次干道</w:t>
            </w:r>
            <w:commentRangeEnd w:id="129"/>
            <w:r w:rsidR="00B6797C">
              <w:rPr>
                <w:rStyle w:val="af0"/>
              </w:rPr>
              <w:commentReference w:id="129"/>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4B81D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3C05CFC" w14:textId="5C56AF6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海淀北二街-城市支路</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5BC0783" w14:textId="0F1FA9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9790FDE" w14:textId="69D8CA9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462AB5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853ED77" w14:textId="00017C9A" w:rsidR="00CF7AB5"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C9C54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E56ED7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88746B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8AFF38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1E6C38" w14:textId="1D0321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高区</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272A629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014B77C" w14:textId="7A00AA8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5CFE337" w14:textId="29665CC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34CA6A6" w14:textId="139ECB8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EA1F6D6" w14:textId="4F00711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8742FD" w14:textId="0322B71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E21B62E" w14:textId="7590EF3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CF7AB5" w:rsidRPr="005641A9" w14:paraId="4F3EF17C"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7E181BF"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实物状况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13B2BD1" w14:textId="593B926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建筑类型</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60CC9F2" w14:textId="06907E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03ABF44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6C7E7F7" w14:textId="2043070E" w:rsidR="00CF7AB5" w:rsidRPr="005641A9" w:rsidRDefault="00135C23">
            <w:pPr>
              <w:jc w:val="center"/>
              <w:rPr>
                <w:rFonts w:ascii="仿宋_GB2312" w:eastAsia="仿宋_GB2312" w:hAnsi="Arial" w:cs="Arial"/>
                <w:sz w:val="24"/>
                <w:szCs w:val="24"/>
              </w:rPr>
            </w:pPr>
            <w:commentRangeStart w:id="130"/>
            <w:r w:rsidRPr="005641A9">
              <w:rPr>
                <w:rFonts w:ascii="仿宋_GB2312" w:eastAsia="仿宋_GB2312" w:hAnsi="Arial" w:cs="Arial" w:hint="eastAsia"/>
                <w:sz w:val="24"/>
                <w:szCs w:val="24"/>
              </w:rPr>
              <w:t>标准写字楼</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6E1ADF3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92</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7F173BB" w14:textId="2F1C986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4F19C6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92</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640B1D72" w14:textId="021BD11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75976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104</w:t>
            </w:r>
            <w:commentRangeEnd w:id="130"/>
            <w:r w:rsidR="00B6797C">
              <w:rPr>
                <w:rStyle w:val="af0"/>
              </w:rPr>
              <w:commentReference w:id="130"/>
            </w:r>
          </w:p>
        </w:tc>
      </w:tr>
      <w:tr w:rsidR="00CF7AB5" w:rsidRPr="005641A9" w14:paraId="46637EC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C3076D"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100B13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建筑结构</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29B9C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6C6BE4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17DD6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3A819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2F0A93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597EA2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FFFF3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91C1B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1164D9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F3A7FD"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0A808BD3" w14:textId="0FAAB59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成新度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0080DB3F" w14:textId="2BDB6905"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78%</w:t>
            </w:r>
          </w:p>
        </w:tc>
        <w:tc>
          <w:tcPr>
            <w:tcW w:w="731" w:type="dxa"/>
            <w:tcBorders>
              <w:top w:val="single" w:sz="2" w:space="0" w:color="404040"/>
              <w:left w:val="single" w:sz="2" w:space="0" w:color="404040"/>
              <w:bottom w:val="single" w:sz="2" w:space="0" w:color="404040"/>
              <w:right w:val="single" w:sz="2" w:space="0" w:color="404040"/>
            </w:tcBorders>
            <w:vAlign w:val="center"/>
          </w:tcPr>
          <w:p w14:paraId="6A67BF33" w14:textId="1B58BBA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91EF407" w14:textId="1F9BBB28"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761" w:type="dxa"/>
            <w:tcBorders>
              <w:top w:val="single" w:sz="2" w:space="0" w:color="404040"/>
              <w:left w:val="single" w:sz="2" w:space="0" w:color="404040"/>
              <w:bottom w:val="single" w:sz="2" w:space="0" w:color="404040"/>
              <w:right w:val="single" w:sz="2" w:space="0" w:color="404040"/>
            </w:tcBorders>
            <w:vAlign w:val="center"/>
          </w:tcPr>
          <w:p w14:paraId="23847016" w14:textId="3467ACC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2ACCB0AB" w14:textId="539C842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85%</w:t>
            </w:r>
          </w:p>
        </w:tc>
        <w:tc>
          <w:tcPr>
            <w:tcW w:w="790" w:type="dxa"/>
            <w:tcBorders>
              <w:top w:val="single" w:sz="2" w:space="0" w:color="404040"/>
              <w:left w:val="single" w:sz="2" w:space="0" w:color="404040"/>
              <w:bottom w:val="single" w:sz="2" w:space="0" w:color="404040"/>
              <w:right w:val="single" w:sz="2" w:space="0" w:color="404040"/>
            </w:tcBorders>
            <w:vAlign w:val="center"/>
          </w:tcPr>
          <w:p w14:paraId="09A25E33" w14:textId="368739C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35048858" w14:textId="6A020ED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679" w:type="dxa"/>
            <w:tcBorders>
              <w:top w:val="single" w:sz="2" w:space="0" w:color="404040"/>
              <w:left w:val="single" w:sz="2" w:space="0" w:color="404040"/>
              <w:bottom w:val="single" w:sz="2" w:space="0" w:color="404040"/>
              <w:right w:val="single" w:sz="2" w:space="0" w:color="404040"/>
            </w:tcBorders>
            <w:vAlign w:val="center"/>
          </w:tcPr>
          <w:p w14:paraId="09EF6C31" w14:textId="6BFFD99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C8A429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202B8E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6D7C93B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市政基础设施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F3BC1D9" w14:textId="3FB4043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288911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C33622C" w14:textId="5195F1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A49EF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17B9FF4" w14:textId="4DA1E46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EB415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DAF827B" w14:textId="6CD4939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12D93C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DC33B4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F2A18F1"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D0B86DB" w14:textId="449BF6A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物业管理</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E4146F7" w14:textId="0F2730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94C4F8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F944ADC" w14:textId="54E7F93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70898B7" w14:textId="13851800"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3FD76033" w14:textId="6690BCE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4925573" w14:textId="04C3D6A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CE4FD36" w14:textId="1124C1D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7D2D1B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C841CC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5C70E8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085402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层高</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2FB4D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DC78B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B369B9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8FC42E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70A0722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648769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4FA8E0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B281A4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CA1010D"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351177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8FD54BF" w14:textId="37D6D36A" w:rsidR="00CF7AB5" w:rsidRPr="005641A9" w:rsidRDefault="00CF7AB5">
            <w:pPr>
              <w:jc w:val="center"/>
              <w:rPr>
                <w:rFonts w:ascii="仿宋_GB2312" w:eastAsia="仿宋_GB2312" w:hAnsi="Arial" w:cs="Arial"/>
                <w:sz w:val="24"/>
                <w:szCs w:val="24"/>
              </w:rPr>
            </w:pPr>
            <w:del w:id="131" w:author="sony" w:date="2018-11-30T16:37:00Z">
              <w:r w:rsidRPr="005641A9" w:rsidDel="00222218">
                <w:rPr>
                  <w:rFonts w:ascii="仿宋_GB2312" w:eastAsia="仿宋_GB2312" w:hAnsi="Arial" w:cs="Arial" w:hint="eastAsia"/>
                  <w:sz w:val="24"/>
                  <w:szCs w:val="24"/>
                </w:rPr>
                <w:delText>单套</w:delText>
              </w:r>
            </w:del>
            <w:r w:rsidRPr="005641A9">
              <w:rPr>
                <w:rFonts w:ascii="仿宋_GB2312" w:eastAsia="仿宋_GB2312" w:hAnsi="Arial" w:cs="Arial" w:hint="eastAsia"/>
                <w:sz w:val="24"/>
                <w:szCs w:val="24"/>
              </w:rPr>
              <w:t>建筑面积（平方米）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9A8DF2F" w14:textId="6A6200A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191.05</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E86BF9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2715343" w14:textId="070B40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255</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093DC6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37C0615" w14:textId="05F408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288</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8022E38" w14:textId="212896A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6B3E4F8" w14:textId="21AE938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313</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6E63FAFF" w14:textId="441C00A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02D35364"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ECAD77"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EC784EB" w14:textId="3BB4BF7F"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写字楼等级</w:t>
            </w:r>
          </w:p>
        </w:tc>
        <w:tc>
          <w:tcPr>
            <w:tcW w:w="2133" w:type="dxa"/>
            <w:tcBorders>
              <w:top w:val="single" w:sz="2" w:space="0" w:color="404040"/>
              <w:left w:val="single" w:sz="2" w:space="0" w:color="404040"/>
              <w:bottom w:val="single" w:sz="2" w:space="0" w:color="404040"/>
              <w:right w:val="single" w:sz="2" w:space="0" w:color="404040"/>
            </w:tcBorders>
            <w:vAlign w:val="center"/>
          </w:tcPr>
          <w:p w14:paraId="474331A4" w14:textId="20233B5C"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7D44D99" w14:textId="02A8F07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6B1CB70" w14:textId="216FF2F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61" w:type="dxa"/>
            <w:tcBorders>
              <w:top w:val="single" w:sz="2" w:space="0" w:color="404040"/>
              <w:left w:val="single" w:sz="2" w:space="0" w:color="404040"/>
              <w:bottom w:val="single" w:sz="2" w:space="0" w:color="404040"/>
              <w:right w:val="single" w:sz="2" w:space="0" w:color="404040"/>
            </w:tcBorders>
            <w:vAlign w:val="center"/>
          </w:tcPr>
          <w:p w14:paraId="0DD64DE6" w14:textId="5EC7D1E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71772B98" w14:textId="7134F4F2"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90" w:type="dxa"/>
            <w:tcBorders>
              <w:top w:val="single" w:sz="2" w:space="0" w:color="404040"/>
              <w:left w:val="single" w:sz="2" w:space="0" w:color="404040"/>
              <w:bottom w:val="single" w:sz="2" w:space="0" w:color="404040"/>
              <w:right w:val="single" w:sz="2" w:space="0" w:color="404040"/>
            </w:tcBorders>
            <w:vAlign w:val="center"/>
          </w:tcPr>
          <w:p w14:paraId="03D06B85" w14:textId="17A5EB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tcPr>
          <w:p w14:paraId="6DB9862F" w14:textId="0264F20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679" w:type="dxa"/>
            <w:tcBorders>
              <w:top w:val="single" w:sz="2" w:space="0" w:color="404040"/>
              <w:left w:val="single" w:sz="2" w:space="0" w:color="404040"/>
              <w:bottom w:val="single" w:sz="2" w:space="0" w:color="404040"/>
              <w:right w:val="single" w:sz="2" w:space="0" w:color="404040"/>
            </w:tcBorders>
            <w:vAlign w:val="center"/>
          </w:tcPr>
          <w:p w14:paraId="015DB41C" w14:textId="75A4C3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41CA987"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7B1FF4E"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29C13ED" w14:textId="1E1A214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建筑品质</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8B5349A" w14:textId="260F5BD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普通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AAFD90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0726B127" w14:textId="5A2868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266C815" w14:textId="1472239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6C031" w14:textId="5686347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FD80DAA" w14:textId="3ED899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E9101F5" w14:textId="0EA5A1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C04ED9D" w14:textId="3B09FBF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CF7AB5" w:rsidRPr="005641A9" w14:paraId="70D4B26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AA085D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B3C901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D7047D4" w14:textId="1C03A7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31" w:type="dxa"/>
            <w:tcBorders>
              <w:top w:val="single" w:sz="2" w:space="0" w:color="404040"/>
              <w:left w:val="single" w:sz="2" w:space="0" w:color="404040"/>
              <w:bottom w:val="single" w:sz="2" w:space="0" w:color="404040"/>
              <w:right w:val="single" w:sz="2" w:space="0" w:color="404040"/>
            </w:tcBorders>
            <w:vAlign w:val="center"/>
          </w:tcPr>
          <w:p w14:paraId="77804D74" w14:textId="3299B38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0285940" w14:textId="120706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6F4945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FEB87E7" w14:textId="4E8486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9C9688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EBC0B6A" w14:textId="6AEF4F1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F0EAB7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A8285C"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2ACDA9E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EFD016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内部装修维护情况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B2C9701" w14:textId="1697E331"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A9C42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3D5D365" w14:textId="5BF37A55"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D1BA6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8CAA52A" w14:textId="26A8FD2D"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12F128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5E594F7" w14:textId="3C056936"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39080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bl>
    <w:p w14:paraId="13210666" w14:textId="77777777" w:rsidR="00CF7AB5" w:rsidRPr="005641A9" w:rsidRDefault="00CF7AB5" w:rsidP="00CF7AB5">
      <w:pPr>
        <w:jc w:val="center"/>
        <w:rPr>
          <w:rFonts w:ascii="仿宋_GB2312" w:eastAsia="仿宋_GB2312" w:hAnsi="华文细黑" w:cs="Arial"/>
          <w:bCs/>
          <w:sz w:val="10"/>
          <w:szCs w:val="10"/>
        </w:rPr>
      </w:pPr>
    </w:p>
    <w:p w14:paraId="74FF3AA3" w14:textId="77777777" w:rsidR="00CF7AB5" w:rsidRPr="005641A9" w:rsidRDefault="00CF7AB5" w:rsidP="00CF7AB5">
      <w:pPr>
        <w:rPr>
          <w:rFonts w:ascii="仿宋_GB2312" w:eastAsia="仿宋_GB2312" w:hAnsi="华文细黑" w:cs="Arial"/>
          <w:bCs/>
          <w:sz w:val="28"/>
          <w:szCs w:val="28"/>
        </w:rPr>
      </w:pPr>
    </w:p>
    <w:p w14:paraId="7E797945" w14:textId="77777777" w:rsidR="00CF7AB5" w:rsidRPr="005641A9" w:rsidRDefault="00CF7AB5" w:rsidP="00CF7AB5">
      <w:pPr>
        <w:rPr>
          <w:rFonts w:ascii="仿宋_GB2312" w:eastAsia="仿宋_GB2312" w:hAnsi="华文细黑" w:cs="Arial"/>
          <w:bCs/>
          <w:szCs w:val="24"/>
        </w:rPr>
      </w:pPr>
      <w:r w:rsidRPr="005641A9">
        <w:rPr>
          <w:rFonts w:ascii="仿宋_GB2312" w:eastAsia="仿宋_GB2312" w:hAnsi="华文细黑" w:cs="Arial" w:hint="eastAsia"/>
          <w:bCs/>
          <w:sz w:val="28"/>
          <w:szCs w:val="28"/>
        </w:rPr>
        <w:t>（转下页）</w:t>
      </w:r>
    </w:p>
    <w:p w14:paraId="152E483A" w14:textId="77777777" w:rsidR="00CF7AB5" w:rsidRPr="005641A9" w:rsidRDefault="00CF7AB5" w:rsidP="00CF7AB5">
      <w:pPr>
        <w:widowControl/>
        <w:jc w:val="left"/>
        <w:rPr>
          <w:rFonts w:ascii="仿宋_GB2312" w:eastAsia="仿宋_GB2312" w:hAnsi="华文细黑" w:cs="Arial"/>
          <w:bCs/>
          <w:szCs w:val="24"/>
        </w:rPr>
        <w:sectPr w:rsidR="00CF7AB5" w:rsidRPr="005641A9">
          <w:pgSz w:w="16838" w:h="11906" w:orient="landscape"/>
          <w:pgMar w:top="1508" w:right="1134" w:bottom="1134" w:left="1134" w:header="1134" w:footer="1134" w:gutter="340"/>
          <w:cols w:space="720"/>
          <w:docGrid w:type="lines" w:linePitch="312"/>
        </w:sectPr>
      </w:pPr>
    </w:p>
    <w:p w14:paraId="2B958BCC" w14:textId="77777777" w:rsidR="00CF7AB5" w:rsidRPr="005641A9" w:rsidRDefault="00CF7AB5" w:rsidP="00CF7AB5">
      <w:pPr>
        <w:spacing w:line="360" w:lineRule="auto"/>
        <w:jc w:val="center"/>
        <w:rPr>
          <w:rFonts w:ascii="仿宋_GB2312" w:eastAsia="仿宋_GB2312" w:hAnsi="Arial" w:cs="Arial"/>
          <w:bCs/>
          <w:sz w:val="28"/>
          <w:szCs w:val="28"/>
        </w:rPr>
      </w:pPr>
      <w:r w:rsidRPr="005641A9">
        <w:rPr>
          <w:rFonts w:ascii="仿宋_GB2312" w:eastAsia="仿宋_GB2312" w:hAnsi="Arial" w:cs="Arial" w:hint="eastAsia"/>
          <w:bCs/>
          <w:sz w:val="28"/>
          <w:szCs w:val="28"/>
        </w:rPr>
        <w:lastRenderedPageBreak/>
        <w:t>表2：因素修正及调整系数表</w:t>
      </w:r>
    </w:p>
    <w:tbl>
      <w:tblPr>
        <w:tblW w:w="925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0"/>
        <w:gridCol w:w="2312"/>
        <w:gridCol w:w="884"/>
        <w:gridCol w:w="959"/>
        <w:gridCol w:w="939"/>
        <w:gridCol w:w="1045"/>
        <w:gridCol w:w="848"/>
        <w:gridCol w:w="1438"/>
      </w:tblGrid>
      <w:tr w:rsidR="00CF7AB5" w:rsidRPr="005641A9" w14:paraId="492F458D"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noWrap/>
            <w:vAlign w:val="center"/>
            <w:hideMark/>
          </w:tcPr>
          <w:p w14:paraId="2320E9D4" w14:textId="77777777" w:rsidR="00CF7AB5" w:rsidRPr="005641A9" w:rsidRDefault="00CF7AB5">
            <w:pPr>
              <w:widowControl/>
              <w:rPr>
                <w:rFonts w:ascii="仿宋_GB2312" w:eastAsia="仿宋_GB2312" w:hAnsi="华文细黑" w:cs="Arial"/>
                <w:sz w:val="24"/>
                <w:szCs w:val="24"/>
              </w:rPr>
            </w:pPr>
            <w:commentRangeStart w:id="132"/>
            <w:r w:rsidRPr="005641A9">
              <w:rPr>
                <w:rFonts w:ascii="仿宋_GB2312" w:eastAsia="仿宋_GB2312" w:hAnsi="华文细黑" w:cs="Arial" w:hint="eastAsia"/>
                <w:sz w:val="24"/>
                <w:szCs w:val="24"/>
              </w:rPr>
              <w:t>比较因素</w:t>
            </w:r>
            <w:commentRangeEnd w:id="132"/>
            <w:r w:rsidR="00222218">
              <w:rPr>
                <w:rStyle w:val="af0"/>
              </w:rPr>
              <w:commentReference w:id="132"/>
            </w:r>
          </w:p>
        </w:tc>
        <w:tc>
          <w:tcPr>
            <w:tcW w:w="1843" w:type="dxa"/>
            <w:gridSpan w:val="2"/>
            <w:tcBorders>
              <w:top w:val="single" w:sz="2" w:space="0" w:color="404040"/>
              <w:left w:val="single" w:sz="2" w:space="0" w:color="404040"/>
              <w:bottom w:val="single" w:sz="2" w:space="0" w:color="404040"/>
              <w:right w:val="single" w:sz="2" w:space="0" w:color="404040"/>
            </w:tcBorders>
            <w:hideMark/>
          </w:tcPr>
          <w:p w14:paraId="40B71FE4"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A</w:t>
            </w:r>
          </w:p>
        </w:tc>
        <w:tc>
          <w:tcPr>
            <w:tcW w:w="1984" w:type="dxa"/>
            <w:gridSpan w:val="2"/>
            <w:tcBorders>
              <w:top w:val="single" w:sz="2" w:space="0" w:color="404040"/>
              <w:left w:val="single" w:sz="2" w:space="0" w:color="404040"/>
              <w:bottom w:val="single" w:sz="2" w:space="0" w:color="404040"/>
              <w:right w:val="single" w:sz="2" w:space="0" w:color="404040"/>
            </w:tcBorders>
            <w:hideMark/>
          </w:tcPr>
          <w:p w14:paraId="4C4F384E"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B</w:t>
            </w:r>
          </w:p>
        </w:tc>
        <w:tc>
          <w:tcPr>
            <w:tcW w:w="2286" w:type="dxa"/>
            <w:gridSpan w:val="2"/>
            <w:tcBorders>
              <w:top w:val="single" w:sz="2" w:space="0" w:color="404040"/>
              <w:left w:val="single" w:sz="2" w:space="0" w:color="404040"/>
              <w:bottom w:val="single" w:sz="2" w:space="0" w:color="404040"/>
              <w:right w:val="single" w:sz="2" w:space="0" w:color="404040"/>
            </w:tcBorders>
            <w:hideMark/>
          </w:tcPr>
          <w:p w14:paraId="162FF74F"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C</w:t>
            </w:r>
          </w:p>
        </w:tc>
      </w:tr>
      <w:tr w:rsidR="00CF7AB5" w:rsidRPr="005641A9" w14:paraId="3EDF249B"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358C0060"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交易情况</w:t>
            </w:r>
          </w:p>
        </w:tc>
        <w:tc>
          <w:tcPr>
            <w:tcW w:w="884" w:type="dxa"/>
            <w:tcBorders>
              <w:top w:val="single" w:sz="2" w:space="0" w:color="404040"/>
              <w:left w:val="single" w:sz="2" w:space="0" w:color="404040"/>
              <w:bottom w:val="single" w:sz="2" w:space="0" w:color="404040"/>
              <w:right w:val="nil"/>
            </w:tcBorders>
            <w:vAlign w:val="center"/>
            <w:hideMark/>
          </w:tcPr>
          <w:p w14:paraId="56F727A8"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62B94E7E"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A051847"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30815A33"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D6E1A7C"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33FAFD96"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FFB579"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118C223B"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市场状况</w:t>
            </w:r>
          </w:p>
        </w:tc>
        <w:tc>
          <w:tcPr>
            <w:tcW w:w="884" w:type="dxa"/>
            <w:tcBorders>
              <w:top w:val="single" w:sz="2" w:space="0" w:color="404040"/>
              <w:left w:val="single" w:sz="2" w:space="0" w:color="404040"/>
              <w:bottom w:val="single" w:sz="2" w:space="0" w:color="404040"/>
              <w:right w:val="nil"/>
            </w:tcBorders>
            <w:vAlign w:val="center"/>
            <w:hideMark/>
          </w:tcPr>
          <w:p w14:paraId="4809F5B1"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1237359"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0CF454"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405E991"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E6294"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B7887D4" w14:textId="77777777" w:rsidR="00CF7AB5" w:rsidRPr="005641A9" w:rsidRDefault="00CF7AB5">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68C1A4D" w14:textId="77777777" w:rsidTr="00B37CE8">
        <w:trPr>
          <w:jc w:val="center"/>
        </w:trPr>
        <w:tc>
          <w:tcPr>
            <w:tcW w:w="830" w:type="dxa"/>
            <w:vMerge w:val="restart"/>
            <w:tcBorders>
              <w:top w:val="single" w:sz="2" w:space="0" w:color="404040"/>
              <w:left w:val="single" w:sz="2" w:space="0" w:color="404040"/>
              <w:right w:val="single" w:sz="2" w:space="0" w:color="404040"/>
            </w:tcBorders>
            <w:vAlign w:val="center"/>
            <w:hideMark/>
          </w:tcPr>
          <w:p w14:paraId="31E19430" w14:textId="77777777" w:rsidR="00B37CE8" w:rsidRPr="005641A9" w:rsidRDefault="00B37CE8">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权益状况</w:t>
            </w:r>
          </w:p>
        </w:tc>
        <w:tc>
          <w:tcPr>
            <w:tcW w:w="2312" w:type="dxa"/>
            <w:tcBorders>
              <w:top w:val="single" w:sz="2" w:space="0" w:color="404040"/>
              <w:left w:val="single" w:sz="2" w:space="0" w:color="404040"/>
              <w:bottom w:val="single" w:sz="2" w:space="0" w:color="404040"/>
              <w:right w:val="single" w:sz="2" w:space="0" w:color="404040"/>
            </w:tcBorders>
            <w:noWrap/>
            <w:vAlign w:val="bottom"/>
            <w:hideMark/>
          </w:tcPr>
          <w:p w14:paraId="35FEB5E0" w14:textId="77777777" w:rsidR="00B37CE8" w:rsidRPr="005641A9" w:rsidRDefault="00B37CE8">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用途</w:t>
            </w:r>
          </w:p>
        </w:tc>
        <w:tc>
          <w:tcPr>
            <w:tcW w:w="884" w:type="dxa"/>
            <w:tcBorders>
              <w:top w:val="single" w:sz="2" w:space="0" w:color="404040"/>
              <w:left w:val="single" w:sz="2" w:space="0" w:color="404040"/>
              <w:bottom w:val="single" w:sz="2" w:space="0" w:color="404040"/>
              <w:right w:val="nil"/>
            </w:tcBorders>
            <w:vAlign w:val="center"/>
            <w:hideMark/>
          </w:tcPr>
          <w:p w14:paraId="0794344F"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5BA77DAF"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38D8B40"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823E693"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4516475"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18781D2"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D21E7D5" w14:textId="77777777" w:rsidTr="00B37CE8">
        <w:trPr>
          <w:jc w:val="center"/>
        </w:trPr>
        <w:tc>
          <w:tcPr>
            <w:tcW w:w="830" w:type="dxa"/>
            <w:vMerge/>
            <w:tcBorders>
              <w:left w:val="single" w:sz="2" w:space="0" w:color="404040"/>
              <w:bottom w:val="single" w:sz="2" w:space="0" w:color="404040"/>
              <w:right w:val="single" w:sz="2" w:space="0" w:color="404040"/>
            </w:tcBorders>
            <w:vAlign w:val="center"/>
          </w:tcPr>
          <w:p w14:paraId="002762CF" w14:textId="77777777" w:rsidR="00B37CE8" w:rsidRPr="005641A9" w:rsidRDefault="00B37CE8">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bottom"/>
          </w:tcPr>
          <w:p w14:paraId="02063F93" w14:textId="60BFE0D6" w:rsidR="00B37CE8" w:rsidRPr="005641A9" w:rsidRDefault="00B37CE8">
            <w:pPr>
              <w:widowControl/>
              <w:rPr>
                <w:rFonts w:ascii="仿宋_GB2312" w:eastAsia="仿宋_GB2312" w:hAnsi="华文细黑" w:cs="Arial"/>
                <w:sz w:val="24"/>
                <w:szCs w:val="24"/>
              </w:rPr>
            </w:pPr>
            <w:r w:rsidRPr="005641A9">
              <w:rPr>
                <w:rFonts w:ascii="仿宋_GB2312" w:eastAsia="仿宋_GB2312" w:hAnsi="Arial" w:cs="Arial" w:hint="eastAsia"/>
                <w:sz w:val="24"/>
                <w:szCs w:val="24"/>
              </w:rPr>
              <w:t>土地使用年限</w:t>
            </w:r>
          </w:p>
        </w:tc>
        <w:tc>
          <w:tcPr>
            <w:tcW w:w="884" w:type="dxa"/>
            <w:tcBorders>
              <w:top w:val="single" w:sz="2" w:space="0" w:color="404040"/>
              <w:left w:val="single" w:sz="2" w:space="0" w:color="404040"/>
              <w:bottom w:val="single" w:sz="2" w:space="0" w:color="404040"/>
              <w:right w:val="nil"/>
            </w:tcBorders>
            <w:vAlign w:val="center"/>
          </w:tcPr>
          <w:p w14:paraId="44C18980" w14:textId="1E33E80E"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4FC4C3F6" w14:textId="485A141D"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4A9E916E" w14:textId="42C26AC3"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403DF35D" w14:textId="2B4E3FAE"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tcPr>
          <w:p w14:paraId="23AE1ECA" w14:textId="3EE64132"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69DFE35A" w14:textId="225FFC0C"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407E3B3" w14:textId="77777777" w:rsidTr="00B37CE8">
        <w:trPr>
          <w:jc w:val="center"/>
        </w:trPr>
        <w:tc>
          <w:tcPr>
            <w:tcW w:w="830" w:type="dxa"/>
            <w:vMerge w:val="restart"/>
            <w:tcBorders>
              <w:top w:val="single" w:sz="2" w:space="0" w:color="404040"/>
              <w:left w:val="single" w:sz="2" w:space="0" w:color="404040"/>
              <w:bottom w:val="single" w:sz="2" w:space="0" w:color="404040"/>
              <w:right w:val="single" w:sz="2" w:space="0" w:color="404040"/>
            </w:tcBorders>
            <w:vAlign w:val="center"/>
            <w:hideMark/>
          </w:tcPr>
          <w:p w14:paraId="47D9BA9D" w14:textId="77777777" w:rsidR="00B37CE8" w:rsidRPr="005641A9" w:rsidRDefault="00B37CE8">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区位状况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6D8ED2F" w14:textId="36BD8BF2"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884" w:type="dxa"/>
            <w:tcBorders>
              <w:top w:val="single" w:sz="2" w:space="0" w:color="404040"/>
              <w:left w:val="single" w:sz="2" w:space="0" w:color="404040"/>
              <w:bottom w:val="single" w:sz="2" w:space="0" w:color="404040"/>
              <w:right w:val="nil"/>
            </w:tcBorders>
            <w:vAlign w:val="center"/>
            <w:hideMark/>
          </w:tcPr>
          <w:p w14:paraId="4B0FD6E0"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9B32F0F"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939" w:type="dxa"/>
            <w:tcBorders>
              <w:top w:val="single" w:sz="2" w:space="0" w:color="404040"/>
              <w:left w:val="single" w:sz="2" w:space="0" w:color="404040"/>
              <w:bottom w:val="single" w:sz="2" w:space="0" w:color="404040"/>
              <w:right w:val="nil"/>
            </w:tcBorders>
            <w:vAlign w:val="center"/>
            <w:hideMark/>
          </w:tcPr>
          <w:p w14:paraId="2A212A91"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56AC787"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848" w:type="dxa"/>
            <w:tcBorders>
              <w:top w:val="single" w:sz="2" w:space="0" w:color="404040"/>
              <w:left w:val="single" w:sz="2" w:space="0" w:color="404040"/>
              <w:bottom w:val="single" w:sz="2" w:space="0" w:color="404040"/>
              <w:right w:val="nil"/>
            </w:tcBorders>
            <w:vAlign w:val="center"/>
            <w:hideMark/>
          </w:tcPr>
          <w:p w14:paraId="7C75717D"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08FB462"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B37CE8" w:rsidRPr="005641A9" w14:paraId="76F5870C"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1DB72A8A"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6E7A1D0" w14:textId="62FD609A"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884" w:type="dxa"/>
            <w:tcBorders>
              <w:top w:val="single" w:sz="2" w:space="0" w:color="404040"/>
              <w:left w:val="single" w:sz="2" w:space="0" w:color="404040"/>
              <w:bottom w:val="single" w:sz="2" w:space="0" w:color="404040"/>
              <w:right w:val="nil"/>
            </w:tcBorders>
            <w:vAlign w:val="center"/>
            <w:hideMark/>
          </w:tcPr>
          <w:p w14:paraId="4F376C72"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C4840FC" w14:textId="5EA760F6"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1AF1C8C9"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8B07433" w14:textId="456653DD"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3466B6AC"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7ABEC5" w14:textId="1BF1A2DC"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2C122D1F"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444ABE63"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276AC84" w14:textId="363BFDEC"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884" w:type="dxa"/>
            <w:tcBorders>
              <w:top w:val="single" w:sz="2" w:space="0" w:color="404040"/>
              <w:left w:val="single" w:sz="2" w:space="0" w:color="404040"/>
              <w:bottom w:val="single" w:sz="2" w:space="0" w:color="404040"/>
              <w:right w:val="nil"/>
            </w:tcBorders>
            <w:vAlign w:val="center"/>
            <w:hideMark/>
          </w:tcPr>
          <w:p w14:paraId="1DC5018C"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D9172E" w14:textId="7EADE53B"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5AF67D"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4AEC46C" w14:textId="54D55CA1"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FB220C0"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F9F4475" w14:textId="6DB16B24"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348B80F"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059D853"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1CCCEBB" w14:textId="46ECCAFA"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884" w:type="dxa"/>
            <w:tcBorders>
              <w:top w:val="single" w:sz="2" w:space="0" w:color="404040"/>
              <w:left w:val="single" w:sz="2" w:space="0" w:color="404040"/>
              <w:bottom w:val="single" w:sz="2" w:space="0" w:color="404040"/>
              <w:right w:val="nil"/>
            </w:tcBorders>
            <w:vAlign w:val="center"/>
            <w:hideMark/>
          </w:tcPr>
          <w:p w14:paraId="4923A8F6"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815B4B7"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3C2B807"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01AE5CC"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EE8352"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330D42E"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AC438F7"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7C9FF00"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B487DE2" w14:textId="2CF4DC93"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884" w:type="dxa"/>
            <w:tcBorders>
              <w:top w:val="single" w:sz="2" w:space="0" w:color="404040"/>
              <w:left w:val="single" w:sz="2" w:space="0" w:color="404040"/>
              <w:bottom w:val="single" w:sz="2" w:space="0" w:color="404040"/>
              <w:right w:val="nil"/>
            </w:tcBorders>
            <w:vAlign w:val="center"/>
            <w:hideMark/>
          </w:tcPr>
          <w:p w14:paraId="271253F8"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52C1728" w14:textId="2BB6906E"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78106A4"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BE88263" w14:textId="36369E4C"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F14BD"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62B6B68" w14:textId="77A4139B"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29A4AEC"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64CA40CF"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3E252050" w14:textId="58AF8DE5"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884" w:type="dxa"/>
            <w:tcBorders>
              <w:top w:val="single" w:sz="2" w:space="0" w:color="404040"/>
              <w:left w:val="single" w:sz="2" w:space="0" w:color="404040"/>
              <w:bottom w:val="single" w:sz="2" w:space="0" w:color="404040"/>
              <w:right w:val="nil"/>
            </w:tcBorders>
            <w:vAlign w:val="center"/>
            <w:hideMark/>
          </w:tcPr>
          <w:p w14:paraId="3155721B"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60755DE" w14:textId="36E436F5"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275FA3E"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30DF923"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A1B7AAD"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B3DF2D9"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8A53636"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7438FC46"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493300A5" w14:textId="6E69D715"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884" w:type="dxa"/>
            <w:tcBorders>
              <w:top w:val="single" w:sz="2" w:space="0" w:color="404040"/>
              <w:left w:val="single" w:sz="2" w:space="0" w:color="404040"/>
              <w:bottom w:val="single" w:sz="2" w:space="0" w:color="404040"/>
              <w:right w:val="nil"/>
            </w:tcBorders>
            <w:vAlign w:val="center"/>
            <w:hideMark/>
          </w:tcPr>
          <w:p w14:paraId="44AC840C"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528C7D" w14:textId="787E6334"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EE45FDD"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A3E93EC" w14:textId="466965CB"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848" w:type="dxa"/>
            <w:tcBorders>
              <w:top w:val="single" w:sz="2" w:space="0" w:color="404040"/>
              <w:left w:val="single" w:sz="2" w:space="0" w:color="404040"/>
              <w:bottom w:val="single" w:sz="2" w:space="0" w:color="404040"/>
              <w:right w:val="nil"/>
            </w:tcBorders>
            <w:vAlign w:val="center"/>
            <w:hideMark/>
          </w:tcPr>
          <w:p w14:paraId="4DBDC17D"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3B4C2E3" w14:textId="7BEAC268"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B37CE8" w:rsidRPr="005641A9" w14:paraId="7D9A2801" w14:textId="77777777" w:rsidTr="004B5091">
        <w:trPr>
          <w:jc w:val="center"/>
        </w:trPr>
        <w:tc>
          <w:tcPr>
            <w:tcW w:w="830" w:type="dxa"/>
            <w:vMerge w:val="restart"/>
            <w:tcBorders>
              <w:top w:val="single" w:sz="2" w:space="0" w:color="404040"/>
              <w:left w:val="single" w:sz="2" w:space="0" w:color="404040"/>
              <w:right w:val="single" w:sz="2" w:space="0" w:color="404040"/>
            </w:tcBorders>
            <w:vAlign w:val="center"/>
            <w:hideMark/>
          </w:tcPr>
          <w:p w14:paraId="575F61B9" w14:textId="77777777" w:rsidR="00B37CE8" w:rsidRPr="005641A9" w:rsidRDefault="00B37CE8">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实物状况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134E268" w14:textId="540B7482" w:rsidR="00B37CE8" w:rsidRPr="005641A9" w:rsidRDefault="00B37CE8">
            <w:pPr>
              <w:rPr>
                <w:rFonts w:ascii="仿宋_GB2312" w:eastAsia="仿宋_GB2312" w:hAnsi="Arial" w:cs="Arial"/>
                <w:i/>
                <w:sz w:val="24"/>
                <w:szCs w:val="24"/>
              </w:rPr>
            </w:pPr>
            <w:r w:rsidRPr="005641A9">
              <w:rPr>
                <w:rFonts w:ascii="仿宋_GB2312" w:eastAsia="仿宋_GB2312" w:hAnsi="Arial" w:cs="Arial" w:hint="eastAsia"/>
                <w:sz w:val="24"/>
                <w:szCs w:val="24"/>
              </w:rPr>
              <w:t>建筑类型</w:t>
            </w:r>
          </w:p>
        </w:tc>
        <w:tc>
          <w:tcPr>
            <w:tcW w:w="884" w:type="dxa"/>
            <w:tcBorders>
              <w:top w:val="single" w:sz="2" w:space="0" w:color="404040"/>
              <w:left w:val="single" w:sz="2" w:space="0" w:color="404040"/>
              <w:bottom w:val="single" w:sz="2" w:space="0" w:color="404040"/>
              <w:right w:val="nil"/>
            </w:tcBorders>
            <w:vAlign w:val="center"/>
            <w:hideMark/>
          </w:tcPr>
          <w:p w14:paraId="64DE6E58"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43C1982" w14:textId="593C7A80"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0AB78FA"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D4CE61C" w14:textId="735DF32C"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A24B176"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1CB8EE49" w14:textId="3A09FEA8"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404F61" w14:textId="77777777" w:rsidTr="004B5091">
        <w:trPr>
          <w:jc w:val="center"/>
        </w:trPr>
        <w:tc>
          <w:tcPr>
            <w:tcW w:w="830" w:type="dxa"/>
            <w:vMerge/>
            <w:tcBorders>
              <w:left w:val="single" w:sz="2" w:space="0" w:color="404040"/>
              <w:right w:val="single" w:sz="2" w:space="0" w:color="404040"/>
            </w:tcBorders>
            <w:vAlign w:val="center"/>
            <w:hideMark/>
          </w:tcPr>
          <w:p w14:paraId="1DFDA521"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6B492B8" w14:textId="42D732C6" w:rsidR="00B37CE8" w:rsidRPr="005641A9" w:rsidRDefault="00B37CE8">
            <w:pPr>
              <w:rPr>
                <w:rFonts w:ascii="仿宋_GB2312" w:eastAsia="仿宋_GB2312" w:hAnsi="Arial" w:cs="Arial"/>
                <w:i/>
                <w:sz w:val="24"/>
                <w:szCs w:val="24"/>
              </w:rPr>
            </w:pPr>
            <w:r w:rsidRPr="005641A9">
              <w:rPr>
                <w:rFonts w:ascii="仿宋_GB2312" w:eastAsia="仿宋_GB2312" w:hAnsi="Arial" w:cs="Arial" w:hint="eastAsia"/>
                <w:sz w:val="24"/>
                <w:szCs w:val="24"/>
              </w:rPr>
              <w:t>建筑结构</w:t>
            </w:r>
          </w:p>
        </w:tc>
        <w:tc>
          <w:tcPr>
            <w:tcW w:w="884" w:type="dxa"/>
            <w:tcBorders>
              <w:top w:val="single" w:sz="2" w:space="0" w:color="404040"/>
              <w:left w:val="single" w:sz="2" w:space="0" w:color="404040"/>
              <w:bottom w:val="single" w:sz="2" w:space="0" w:color="404040"/>
              <w:right w:val="nil"/>
            </w:tcBorders>
            <w:vAlign w:val="center"/>
            <w:hideMark/>
          </w:tcPr>
          <w:p w14:paraId="786D6B5E"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8BCDCC7"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206E79DD"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945D645"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739FDBE"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6C83259"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5577B3" w14:textId="77777777" w:rsidTr="004B5091">
        <w:trPr>
          <w:jc w:val="center"/>
        </w:trPr>
        <w:tc>
          <w:tcPr>
            <w:tcW w:w="830" w:type="dxa"/>
            <w:vMerge/>
            <w:tcBorders>
              <w:left w:val="single" w:sz="2" w:space="0" w:color="404040"/>
              <w:right w:val="single" w:sz="2" w:space="0" w:color="404040"/>
            </w:tcBorders>
            <w:vAlign w:val="center"/>
            <w:hideMark/>
          </w:tcPr>
          <w:p w14:paraId="63322E47"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726452B" w14:textId="743A9337" w:rsidR="00B37CE8" w:rsidRPr="005641A9" w:rsidRDefault="00B37CE8">
            <w:pPr>
              <w:rPr>
                <w:rFonts w:ascii="仿宋_GB2312" w:eastAsia="仿宋_GB2312" w:hAnsi="Arial" w:cs="Arial"/>
                <w:i/>
                <w:sz w:val="24"/>
                <w:szCs w:val="24"/>
              </w:rPr>
            </w:pPr>
            <w:r w:rsidRPr="005641A9">
              <w:rPr>
                <w:rFonts w:ascii="仿宋_GB2312" w:eastAsia="仿宋_GB2312" w:hAnsi="Arial" w:cs="Arial" w:hint="eastAsia"/>
                <w:sz w:val="24"/>
                <w:szCs w:val="24"/>
              </w:rPr>
              <w:t>成新度</w:t>
            </w:r>
          </w:p>
        </w:tc>
        <w:tc>
          <w:tcPr>
            <w:tcW w:w="884" w:type="dxa"/>
            <w:tcBorders>
              <w:top w:val="single" w:sz="2" w:space="0" w:color="404040"/>
              <w:left w:val="single" w:sz="2" w:space="0" w:color="404040"/>
              <w:bottom w:val="single" w:sz="2" w:space="0" w:color="404040"/>
              <w:right w:val="nil"/>
            </w:tcBorders>
            <w:vAlign w:val="center"/>
            <w:hideMark/>
          </w:tcPr>
          <w:p w14:paraId="32384143"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32C7B7C"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C8A1D36"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98F804C" w14:textId="62010F4B"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4139E217"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4A35735"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51A26506" w14:textId="77777777" w:rsidTr="004B5091">
        <w:trPr>
          <w:jc w:val="center"/>
        </w:trPr>
        <w:tc>
          <w:tcPr>
            <w:tcW w:w="830" w:type="dxa"/>
            <w:vMerge/>
            <w:tcBorders>
              <w:left w:val="single" w:sz="2" w:space="0" w:color="404040"/>
              <w:right w:val="single" w:sz="2" w:space="0" w:color="404040"/>
            </w:tcBorders>
            <w:vAlign w:val="center"/>
            <w:hideMark/>
          </w:tcPr>
          <w:p w14:paraId="0EDDFA01"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4CCA205" w14:textId="45C0569D" w:rsidR="00B37CE8" w:rsidRPr="005641A9" w:rsidRDefault="00B37CE8">
            <w:pPr>
              <w:rPr>
                <w:rFonts w:ascii="仿宋_GB2312" w:eastAsia="仿宋_GB2312" w:hAnsi="Arial" w:cs="Arial"/>
                <w:i/>
                <w:sz w:val="24"/>
                <w:szCs w:val="24"/>
              </w:rPr>
            </w:pPr>
            <w:r w:rsidRPr="005641A9">
              <w:rPr>
                <w:rFonts w:ascii="仿宋_GB2312" w:eastAsia="仿宋_GB2312" w:hAnsi="Arial" w:cs="Arial" w:hint="eastAsia"/>
                <w:sz w:val="24"/>
                <w:szCs w:val="24"/>
              </w:rPr>
              <w:t>市政基础设施</w:t>
            </w:r>
          </w:p>
        </w:tc>
        <w:tc>
          <w:tcPr>
            <w:tcW w:w="884" w:type="dxa"/>
            <w:tcBorders>
              <w:top w:val="single" w:sz="2" w:space="0" w:color="404040"/>
              <w:left w:val="single" w:sz="2" w:space="0" w:color="404040"/>
              <w:bottom w:val="single" w:sz="2" w:space="0" w:color="404040"/>
              <w:right w:val="nil"/>
            </w:tcBorders>
            <w:vAlign w:val="center"/>
            <w:hideMark/>
          </w:tcPr>
          <w:p w14:paraId="697099B8"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FC60415" w14:textId="2ACD92EA"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A97641C"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E84EC6" w14:textId="235B0095" w:rsidR="00B37CE8"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7230282"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5240361"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8885ED9" w14:textId="77777777" w:rsidTr="004B5091">
        <w:trPr>
          <w:jc w:val="center"/>
        </w:trPr>
        <w:tc>
          <w:tcPr>
            <w:tcW w:w="830" w:type="dxa"/>
            <w:vMerge/>
            <w:tcBorders>
              <w:left w:val="single" w:sz="2" w:space="0" w:color="404040"/>
              <w:right w:val="single" w:sz="2" w:space="0" w:color="404040"/>
            </w:tcBorders>
            <w:vAlign w:val="center"/>
            <w:hideMark/>
          </w:tcPr>
          <w:p w14:paraId="5E0A6747"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028EF4D" w14:textId="4DE1499F" w:rsidR="00B37CE8" w:rsidRPr="005641A9" w:rsidRDefault="00B37CE8">
            <w:pPr>
              <w:rPr>
                <w:rFonts w:ascii="仿宋_GB2312" w:eastAsia="仿宋_GB2312" w:hAnsi="Arial" w:cs="Arial"/>
                <w:i/>
                <w:sz w:val="24"/>
                <w:szCs w:val="24"/>
              </w:rPr>
            </w:pPr>
            <w:r w:rsidRPr="005641A9">
              <w:rPr>
                <w:rFonts w:ascii="仿宋_GB2312" w:eastAsia="仿宋_GB2312" w:hAnsi="Arial" w:cs="Arial" w:hint="eastAsia"/>
                <w:sz w:val="24"/>
                <w:szCs w:val="24"/>
              </w:rPr>
              <w:t>物业管理</w:t>
            </w:r>
          </w:p>
        </w:tc>
        <w:tc>
          <w:tcPr>
            <w:tcW w:w="884" w:type="dxa"/>
            <w:tcBorders>
              <w:top w:val="single" w:sz="2" w:space="0" w:color="404040"/>
              <w:left w:val="single" w:sz="2" w:space="0" w:color="404040"/>
              <w:bottom w:val="single" w:sz="2" w:space="0" w:color="404040"/>
              <w:right w:val="nil"/>
            </w:tcBorders>
            <w:vAlign w:val="center"/>
            <w:hideMark/>
          </w:tcPr>
          <w:p w14:paraId="4D713503"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B0B9E57"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7C638CF"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7E48CB"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9BB8DA8"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B362DCF"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AF52590" w14:textId="77777777" w:rsidTr="004B5091">
        <w:trPr>
          <w:jc w:val="center"/>
        </w:trPr>
        <w:tc>
          <w:tcPr>
            <w:tcW w:w="830" w:type="dxa"/>
            <w:vMerge/>
            <w:tcBorders>
              <w:left w:val="single" w:sz="2" w:space="0" w:color="404040"/>
              <w:right w:val="single" w:sz="2" w:space="0" w:color="404040"/>
            </w:tcBorders>
            <w:vAlign w:val="center"/>
            <w:hideMark/>
          </w:tcPr>
          <w:p w14:paraId="52ABA663"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E1B11F6" w14:textId="5845571E" w:rsidR="00B37CE8" w:rsidRPr="005641A9" w:rsidRDefault="00B37CE8">
            <w:pPr>
              <w:rPr>
                <w:rFonts w:ascii="仿宋_GB2312" w:eastAsia="仿宋_GB2312" w:hAnsi="Arial" w:cs="Arial"/>
                <w:i/>
                <w:sz w:val="24"/>
                <w:szCs w:val="24"/>
              </w:rPr>
            </w:pPr>
            <w:r w:rsidRPr="005641A9">
              <w:rPr>
                <w:rFonts w:ascii="仿宋_GB2312" w:eastAsia="仿宋_GB2312" w:hAnsi="Arial" w:cs="Arial" w:hint="eastAsia"/>
                <w:sz w:val="24"/>
                <w:szCs w:val="24"/>
              </w:rPr>
              <w:t>层高</w:t>
            </w:r>
          </w:p>
        </w:tc>
        <w:tc>
          <w:tcPr>
            <w:tcW w:w="884" w:type="dxa"/>
            <w:tcBorders>
              <w:top w:val="single" w:sz="2" w:space="0" w:color="404040"/>
              <w:left w:val="single" w:sz="2" w:space="0" w:color="404040"/>
              <w:bottom w:val="single" w:sz="2" w:space="0" w:color="404040"/>
              <w:right w:val="nil"/>
            </w:tcBorders>
            <w:vAlign w:val="center"/>
            <w:hideMark/>
          </w:tcPr>
          <w:p w14:paraId="0F8CD6B9"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162E35" w14:textId="7317F5C4"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2F7672B"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83DB422" w14:textId="474EBA40" w:rsidR="00B37CE8"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34828C"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811AFC"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1D8F0CBD" w14:textId="77777777" w:rsidTr="004B5091">
        <w:trPr>
          <w:jc w:val="center"/>
        </w:trPr>
        <w:tc>
          <w:tcPr>
            <w:tcW w:w="830" w:type="dxa"/>
            <w:vMerge/>
            <w:tcBorders>
              <w:left w:val="single" w:sz="2" w:space="0" w:color="404040"/>
              <w:right w:val="single" w:sz="2" w:space="0" w:color="404040"/>
            </w:tcBorders>
            <w:vAlign w:val="center"/>
            <w:hideMark/>
          </w:tcPr>
          <w:p w14:paraId="59AEF45B"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7E1283E" w14:textId="633ECFAB" w:rsidR="00B37CE8" w:rsidRPr="005641A9" w:rsidRDefault="00B37CE8" w:rsidP="00222218">
            <w:pPr>
              <w:rPr>
                <w:rFonts w:ascii="仿宋_GB2312" w:eastAsia="仿宋_GB2312" w:hAnsi="Arial" w:cs="Arial"/>
                <w:i/>
                <w:sz w:val="24"/>
                <w:szCs w:val="24"/>
              </w:rPr>
            </w:pPr>
            <w:r w:rsidRPr="005641A9">
              <w:rPr>
                <w:rFonts w:ascii="仿宋_GB2312" w:eastAsia="仿宋_GB2312" w:hAnsi="Arial" w:cs="Arial" w:hint="eastAsia"/>
                <w:sz w:val="24"/>
                <w:szCs w:val="24"/>
              </w:rPr>
              <w:t>建筑面积</w:t>
            </w:r>
            <w:del w:id="133" w:author="sony" w:date="2018-11-30T16:37:00Z">
              <w:r w:rsidRPr="005641A9" w:rsidDel="00222218">
                <w:rPr>
                  <w:rFonts w:ascii="仿宋_GB2312" w:eastAsia="仿宋_GB2312" w:hAnsi="Arial" w:cs="Arial" w:hint="eastAsia"/>
                  <w:sz w:val="24"/>
                  <w:szCs w:val="24"/>
                </w:rPr>
                <w:delText>（平方米）</w:delText>
              </w:r>
            </w:del>
          </w:p>
        </w:tc>
        <w:tc>
          <w:tcPr>
            <w:tcW w:w="884" w:type="dxa"/>
            <w:tcBorders>
              <w:top w:val="single" w:sz="2" w:space="0" w:color="404040"/>
              <w:left w:val="single" w:sz="2" w:space="0" w:color="404040"/>
              <w:bottom w:val="single" w:sz="2" w:space="0" w:color="404040"/>
              <w:right w:val="nil"/>
            </w:tcBorders>
            <w:vAlign w:val="center"/>
            <w:hideMark/>
          </w:tcPr>
          <w:p w14:paraId="03D19C8E"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B6FB8BF" w14:textId="0DA3CE2F"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939" w:type="dxa"/>
            <w:tcBorders>
              <w:top w:val="single" w:sz="2" w:space="0" w:color="404040"/>
              <w:left w:val="single" w:sz="2" w:space="0" w:color="404040"/>
              <w:bottom w:val="single" w:sz="2" w:space="0" w:color="404040"/>
              <w:right w:val="nil"/>
            </w:tcBorders>
            <w:vAlign w:val="center"/>
            <w:hideMark/>
          </w:tcPr>
          <w:p w14:paraId="280F43F7"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AF26A1" w14:textId="6BAC99B4"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1669EEC5"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8F9ADD7" w14:textId="3BB6FC93"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57D24774" w14:textId="77777777" w:rsidTr="004B5091">
        <w:trPr>
          <w:jc w:val="center"/>
        </w:trPr>
        <w:tc>
          <w:tcPr>
            <w:tcW w:w="830" w:type="dxa"/>
            <w:vMerge/>
            <w:tcBorders>
              <w:left w:val="single" w:sz="2" w:space="0" w:color="404040"/>
              <w:right w:val="single" w:sz="2" w:space="0" w:color="404040"/>
            </w:tcBorders>
            <w:vAlign w:val="center"/>
            <w:hideMark/>
          </w:tcPr>
          <w:p w14:paraId="13E87D43"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91A3B92" w14:textId="329EBD14" w:rsidR="00B37CE8" w:rsidRPr="005641A9" w:rsidRDefault="00B37CE8">
            <w:pPr>
              <w:rPr>
                <w:rFonts w:ascii="仿宋_GB2312" w:eastAsia="仿宋_GB2312" w:hAnsi="Arial" w:cs="Arial"/>
                <w:i/>
                <w:sz w:val="24"/>
                <w:szCs w:val="24"/>
              </w:rPr>
            </w:pPr>
            <w:r w:rsidRPr="005641A9">
              <w:rPr>
                <w:rFonts w:ascii="仿宋_GB2312" w:eastAsia="仿宋_GB2312" w:hAnsi="Arial" w:cs="Arial" w:hint="eastAsia"/>
                <w:sz w:val="24"/>
                <w:szCs w:val="24"/>
              </w:rPr>
              <w:t>写字楼等级</w:t>
            </w:r>
          </w:p>
        </w:tc>
        <w:tc>
          <w:tcPr>
            <w:tcW w:w="884" w:type="dxa"/>
            <w:tcBorders>
              <w:top w:val="single" w:sz="2" w:space="0" w:color="404040"/>
              <w:left w:val="single" w:sz="2" w:space="0" w:color="404040"/>
              <w:bottom w:val="single" w:sz="2" w:space="0" w:color="404040"/>
              <w:right w:val="nil"/>
            </w:tcBorders>
            <w:vAlign w:val="center"/>
            <w:hideMark/>
          </w:tcPr>
          <w:p w14:paraId="5E6C2DC6"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724E7AF"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DD90DD9"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F51F9C"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8CAA572"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139F754"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49D0E64" w14:textId="77777777" w:rsidTr="004B5091">
        <w:trPr>
          <w:jc w:val="center"/>
        </w:trPr>
        <w:tc>
          <w:tcPr>
            <w:tcW w:w="830" w:type="dxa"/>
            <w:vMerge/>
            <w:tcBorders>
              <w:left w:val="single" w:sz="2" w:space="0" w:color="404040"/>
              <w:right w:val="single" w:sz="2" w:space="0" w:color="404040"/>
            </w:tcBorders>
            <w:vAlign w:val="center"/>
            <w:hideMark/>
          </w:tcPr>
          <w:p w14:paraId="390C033C" w14:textId="77777777" w:rsidR="00B37CE8" w:rsidRPr="005641A9" w:rsidRDefault="00B37CE8">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CE4E353" w14:textId="3A851664" w:rsidR="00B37CE8" w:rsidRPr="005641A9" w:rsidRDefault="00B37CE8">
            <w:pPr>
              <w:rPr>
                <w:rFonts w:ascii="仿宋_GB2312" w:eastAsia="仿宋_GB2312" w:hAnsi="Arial" w:cs="Arial"/>
                <w:i/>
                <w:sz w:val="24"/>
                <w:szCs w:val="24"/>
              </w:rPr>
            </w:pPr>
            <w:r w:rsidRPr="005641A9">
              <w:rPr>
                <w:rFonts w:ascii="仿宋_GB2312" w:eastAsia="仿宋_GB2312" w:hAnsi="Arial" w:cs="Arial" w:hint="eastAsia"/>
                <w:sz w:val="24"/>
                <w:szCs w:val="24"/>
              </w:rPr>
              <w:t>建筑品质</w:t>
            </w:r>
          </w:p>
        </w:tc>
        <w:tc>
          <w:tcPr>
            <w:tcW w:w="884" w:type="dxa"/>
            <w:tcBorders>
              <w:top w:val="single" w:sz="2" w:space="0" w:color="404040"/>
              <w:left w:val="single" w:sz="2" w:space="0" w:color="404040"/>
              <w:bottom w:val="single" w:sz="2" w:space="0" w:color="404040"/>
              <w:right w:val="nil"/>
            </w:tcBorders>
            <w:vAlign w:val="center"/>
            <w:hideMark/>
          </w:tcPr>
          <w:p w14:paraId="13F1A86B"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8D6CC5D" w14:textId="18C49503"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939" w:type="dxa"/>
            <w:tcBorders>
              <w:top w:val="single" w:sz="2" w:space="0" w:color="404040"/>
              <w:left w:val="single" w:sz="2" w:space="0" w:color="404040"/>
              <w:bottom w:val="single" w:sz="2" w:space="0" w:color="404040"/>
              <w:right w:val="nil"/>
            </w:tcBorders>
            <w:vAlign w:val="center"/>
            <w:hideMark/>
          </w:tcPr>
          <w:p w14:paraId="236AEE2B"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83FAE0D" w14:textId="490F7264"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w:t>
            </w:r>
            <w:r w:rsidR="00E91379" w:rsidRPr="005641A9">
              <w:rPr>
                <w:rFonts w:ascii="仿宋_GB2312" w:eastAsia="仿宋_GB2312" w:hAnsi="Arial" w:cs="Arial" w:hint="eastAsia"/>
                <w:sz w:val="24"/>
                <w:szCs w:val="24"/>
              </w:rPr>
              <w:t>05</w:t>
            </w:r>
          </w:p>
        </w:tc>
        <w:tc>
          <w:tcPr>
            <w:tcW w:w="848" w:type="dxa"/>
            <w:tcBorders>
              <w:top w:val="single" w:sz="2" w:space="0" w:color="404040"/>
              <w:left w:val="single" w:sz="2" w:space="0" w:color="404040"/>
              <w:bottom w:val="single" w:sz="2" w:space="0" w:color="404040"/>
              <w:right w:val="nil"/>
            </w:tcBorders>
            <w:vAlign w:val="center"/>
            <w:hideMark/>
          </w:tcPr>
          <w:p w14:paraId="1E051F09" w14:textId="77777777" w:rsidR="00B37CE8" w:rsidRPr="005641A9" w:rsidRDefault="00B37CE8">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5846ED7" w14:textId="3636DDDE" w:rsidR="00B37CE8"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E91379" w:rsidRPr="005641A9" w14:paraId="3FF70A9F" w14:textId="77777777" w:rsidTr="004B5091">
        <w:trPr>
          <w:jc w:val="center"/>
        </w:trPr>
        <w:tc>
          <w:tcPr>
            <w:tcW w:w="830" w:type="dxa"/>
            <w:vMerge/>
            <w:tcBorders>
              <w:left w:val="single" w:sz="2" w:space="0" w:color="404040"/>
              <w:right w:val="single" w:sz="2" w:space="0" w:color="404040"/>
            </w:tcBorders>
            <w:vAlign w:val="center"/>
          </w:tcPr>
          <w:p w14:paraId="56821C19" w14:textId="77777777" w:rsidR="00E91379" w:rsidRPr="005641A9" w:rsidRDefault="00E91379">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587CDD6C" w14:textId="1EB8C735" w:rsidR="00E91379" w:rsidRPr="005641A9" w:rsidRDefault="00E91379">
            <w:pPr>
              <w:rPr>
                <w:rFonts w:ascii="仿宋_GB2312" w:eastAsia="仿宋_GB2312" w:hAnsi="Arial" w:cs="Arial"/>
                <w:i/>
                <w:sz w:val="24"/>
                <w:szCs w:val="24"/>
              </w:rPr>
            </w:pPr>
            <w:r w:rsidRPr="005641A9">
              <w:rPr>
                <w:rFonts w:ascii="仿宋_GB2312" w:eastAsia="仿宋_GB2312" w:hAnsi="Arial" w:cs="Arial" w:hint="eastAsia"/>
                <w:sz w:val="24"/>
                <w:szCs w:val="24"/>
              </w:rPr>
              <w:t>内部装修</w:t>
            </w:r>
          </w:p>
        </w:tc>
        <w:tc>
          <w:tcPr>
            <w:tcW w:w="884" w:type="dxa"/>
            <w:tcBorders>
              <w:top w:val="single" w:sz="2" w:space="0" w:color="404040"/>
              <w:left w:val="single" w:sz="2" w:space="0" w:color="404040"/>
              <w:bottom w:val="single" w:sz="2" w:space="0" w:color="404040"/>
              <w:right w:val="nil"/>
            </w:tcBorders>
            <w:vAlign w:val="center"/>
          </w:tcPr>
          <w:p w14:paraId="4947591E" w14:textId="7E79FBDC"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132A86B" w14:textId="28C02913"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1F73E684" w14:textId="6EF48502"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3C5F2108" w14:textId="359F8607"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288309E6" w14:textId="43E58E63"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461F75CD" w14:textId="58944F9E"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E91379" w:rsidRPr="005641A9" w14:paraId="7E119B96" w14:textId="77777777" w:rsidTr="004B5091">
        <w:trPr>
          <w:jc w:val="center"/>
        </w:trPr>
        <w:tc>
          <w:tcPr>
            <w:tcW w:w="830" w:type="dxa"/>
            <w:vMerge/>
            <w:tcBorders>
              <w:left w:val="single" w:sz="2" w:space="0" w:color="404040"/>
              <w:bottom w:val="single" w:sz="2" w:space="0" w:color="404040"/>
              <w:right w:val="single" w:sz="2" w:space="0" w:color="404040"/>
            </w:tcBorders>
            <w:vAlign w:val="center"/>
          </w:tcPr>
          <w:p w14:paraId="035F44BD" w14:textId="77777777" w:rsidR="00E91379" w:rsidRPr="005641A9" w:rsidRDefault="00E91379">
            <w:pPr>
              <w:widowControl/>
              <w:jc w:val="left"/>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78DCCB5E" w14:textId="31BEFDAB" w:rsidR="00E91379" w:rsidRPr="005641A9" w:rsidRDefault="00E91379">
            <w:pPr>
              <w:rPr>
                <w:rFonts w:ascii="仿宋_GB2312" w:eastAsia="仿宋_GB2312" w:hAnsi="Arial" w:cs="Arial"/>
                <w:i/>
                <w:sz w:val="24"/>
                <w:szCs w:val="24"/>
              </w:rPr>
            </w:pPr>
            <w:r w:rsidRPr="005641A9">
              <w:rPr>
                <w:rFonts w:ascii="仿宋_GB2312" w:eastAsia="仿宋_GB2312" w:hAnsi="Arial" w:cs="Arial" w:hint="eastAsia"/>
                <w:sz w:val="24"/>
                <w:szCs w:val="24"/>
              </w:rPr>
              <w:t>内部装修维护情况</w:t>
            </w:r>
          </w:p>
        </w:tc>
        <w:tc>
          <w:tcPr>
            <w:tcW w:w="884" w:type="dxa"/>
            <w:tcBorders>
              <w:top w:val="single" w:sz="2" w:space="0" w:color="404040"/>
              <w:left w:val="single" w:sz="2" w:space="0" w:color="404040"/>
              <w:bottom w:val="single" w:sz="2" w:space="0" w:color="404040"/>
              <w:right w:val="nil"/>
            </w:tcBorders>
            <w:vAlign w:val="center"/>
          </w:tcPr>
          <w:p w14:paraId="4972C4A4" w14:textId="4CBF5091"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2EEAC35" w14:textId="69BFB1F6"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295144EC" w14:textId="48729330"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2DCDD924" w14:textId="6E856337"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4D1017E3" w14:textId="0E3C1976"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7D71492F" w14:textId="32A98DAC" w:rsidR="00E91379" w:rsidRPr="005641A9" w:rsidRDefault="00E91379">
            <w:pP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F688200"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183DD577"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销售价格（元/平方米）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733067B" w14:textId="77777777" w:rsidR="00CF7AB5" w:rsidRPr="005641A9" w:rsidRDefault="00CF7AB5">
            <w:pPr>
              <w:widowControl/>
              <w:rPr>
                <w:rFonts w:ascii="仿宋_GB2312" w:eastAsia="仿宋_GB2312" w:hAnsi="华文细黑" w:cs="Arial"/>
                <w:sz w:val="24"/>
                <w:szCs w:val="24"/>
              </w:rPr>
            </w:pPr>
            <w:commentRangeStart w:id="134"/>
            <w:r w:rsidRPr="005641A9">
              <w:rPr>
                <w:rFonts w:ascii="仿宋_GB2312" w:eastAsia="仿宋_GB2312" w:hAnsi="华文细黑" w:cs="Arial" w:hint="eastAsia"/>
                <w:sz w:val="24"/>
                <w:szCs w:val="24"/>
              </w:rPr>
              <w:t>38750</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B8C64C4"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36250</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74028300"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41973</w:t>
            </w:r>
            <w:commentRangeEnd w:id="134"/>
            <w:r w:rsidR="00222218">
              <w:rPr>
                <w:rStyle w:val="af0"/>
              </w:rPr>
              <w:commentReference w:id="134"/>
            </w:r>
          </w:p>
        </w:tc>
      </w:tr>
      <w:tr w:rsidR="00CF7AB5" w:rsidRPr="005641A9" w14:paraId="308629A0"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074FFC2A"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比较价值（元/平方米）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228999A5"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42803</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3D8263C"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39649</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663F96B9" w14:textId="77777777" w:rsidR="00CF7AB5" w:rsidRPr="005641A9" w:rsidRDefault="00CF7AB5">
            <w:pPr>
              <w:widowControl/>
              <w:rPr>
                <w:rFonts w:ascii="仿宋_GB2312" w:eastAsia="仿宋_GB2312" w:hAnsi="华文细黑" w:cs="Arial"/>
                <w:sz w:val="24"/>
                <w:szCs w:val="24"/>
              </w:rPr>
            </w:pPr>
            <w:r w:rsidRPr="005641A9">
              <w:rPr>
                <w:rFonts w:ascii="仿宋_GB2312" w:eastAsia="仿宋_GB2312" w:hAnsi="华文细黑" w:cs="Arial" w:hint="eastAsia"/>
                <w:sz w:val="24"/>
                <w:szCs w:val="24"/>
              </w:rPr>
              <w:t>37282</w:t>
            </w:r>
          </w:p>
        </w:tc>
      </w:tr>
    </w:tbl>
    <w:p w14:paraId="25F7A09D" w14:textId="64EE06FA"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w:t>
      </w:r>
      <w:r w:rsidRPr="005641A9">
        <w:rPr>
          <w:rFonts w:ascii="仿宋_GB2312" w:eastAsia="仿宋_GB2312" w:hAnsi="Arial" w:cs="Arial" w:hint="eastAsia"/>
          <w:color w:val="000000"/>
          <w:sz w:val="28"/>
          <w:szCs w:val="28"/>
        </w:rPr>
        <w:lastRenderedPageBreak/>
        <w:t>取三个比较价值的简单算术平均值作为估价对象</w:t>
      </w:r>
      <w:r w:rsidR="00804F65" w:rsidRPr="005641A9">
        <w:rPr>
          <w:rFonts w:ascii="仿宋_GB2312" w:eastAsia="仿宋_GB2312" w:hAnsi="Arial" w:cs="Arial" w:hint="eastAsia"/>
          <w:color w:val="000000"/>
          <w:sz w:val="28"/>
          <w:szCs w:val="28"/>
        </w:rPr>
        <w:t>802号办公用房</w:t>
      </w:r>
      <w:r w:rsidRPr="005641A9">
        <w:rPr>
          <w:rFonts w:ascii="仿宋_GB2312" w:eastAsia="仿宋_GB2312" w:hAnsi="Arial" w:cs="Arial" w:hint="eastAsia"/>
          <w:color w:val="000000"/>
          <w:sz w:val="28"/>
          <w:szCs w:val="28"/>
        </w:rPr>
        <w:t>的最终结果。</w:t>
      </w:r>
    </w:p>
    <w:p w14:paraId="756FD8FA" w14:textId="77777777" w:rsidR="00222218" w:rsidRDefault="00222218" w:rsidP="00CF7AB5">
      <w:pPr>
        <w:spacing w:line="440" w:lineRule="exact"/>
        <w:ind w:firstLineChars="200" w:firstLine="560"/>
        <w:rPr>
          <w:ins w:id="135" w:author="sony" w:date="2018-11-30T16:38:00Z"/>
          <w:rFonts w:ascii="仿宋_GB2312" w:eastAsia="仿宋_GB2312" w:hAnsi="Arial" w:cs="Arial"/>
          <w:color w:val="000000"/>
          <w:sz w:val="28"/>
          <w:szCs w:val="28"/>
        </w:rPr>
      </w:pPr>
      <w:ins w:id="136" w:author="sony" w:date="2018-11-30T16:38:00Z">
        <w:r w:rsidRPr="005641A9">
          <w:rPr>
            <w:rFonts w:ascii="仿宋_GB2312" w:eastAsia="仿宋_GB2312" w:hAnsi="Arial" w:cs="Arial" w:hint="eastAsia"/>
            <w:color w:val="000000"/>
            <w:sz w:val="28"/>
            <w:szCs w:val="28"/>
          </w:rPr>
          <w:t>估价对象802号办公用房</w:t>
        </w:r>
      </w:ins>
      <w:r w:rsidR="00CF7AB5" w:rsidRPr="005641A9">
        <w:rPr>
          <w:rFonts w:ascii="仿宋_GB2312" w:eastAsia="仿宋_GB2312" w:hAnsi="Arial" w:cs="Arial" w:hint="eastAsia"/>
          <w:color w:val="000000"/>
          <w:sz w:val="28"/>
          <w:szCs w:val="28"/>
        </w:rPr>
        <w:t>楼面单价</w:t>
      </w:r>
    </w:p>
    <w:p w14:paraId="0456EF66" w14:textId="77777777" w:rsidR="00222218" w:rsidRDefault="00CF7AB5" w:rsidP="00CF7AB5">
      <w:pPr>
        <w:spacing w:line="440" w:lineRule="exact"/>
        <w:ind w:firstLineChars="200" w:firstLine="560"/>
        <w:rPr>
          <w:ins w:id="137" w:author="sony" w:date="2018-11-30T16:39:00Z"/>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54386</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50861</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44336</w:t>
      </w:r>
      <w:r w:rsidRPr="005641A9">
        <w:rPr>
          <w:rFonts w:ascii="仿宋_GB2312" w:eastAsia="仿宋_GB2312" w:hAnsi="Arial" w:cs="Arial" w:hint="eastAsia"/>
          <w:color w:val="000000"/>
          <w:sz w:val="28"/>
          <w:szCs w:val="28"/>
        </w:rPr>
        <w:t>）÷3</w:t>
      </w:r>
    </w:p>
    <w:p w14:paraId="27D9776F" w14:textId="6F860AB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49861</w:t>
      </w:r>
      <w:r w:rsidRPr="005641A9">
        <w:rPr>
          <w:rFonts w:ascii="仿宋_GB2312" w:eastAsia="仿宋_GB2312" w:hAnsi="Arial" w:cs="Arial" w:hint="eastAsia"/>
          <w:color w:val="000000"/>
          <w:sz w:val="28"/>
          <w:szCs w:val="28"/>
        </w:rPr>
        <w:t>（元/平方米）</w:t>
      </w:r>
    </w:p>
    <w:p w14:paraId="67E5C7D5" w14:textId="0E6D48E2" w:rsidR="00804F65" w:rsidRPr="005641A9" w:rsidDel="00222218" w:rsidRDefault="00804F65" w:rsidP="00CF7AB5">
      <w:pPr>
        <w:spacing w:line="440" w:lineRule="exact"/>
        <w:ind w:firstLineChars="200" w:firstLine="560"/>
        <w:rPr>
          <w:del w:id="138" w:author="sony" w:date="2018-11-30T16:38:00Z"/>
          <w:rFonts w:ascii="仿宋_GB2312" w:eastAsia="仿宋_GB2312" w:hAnsi="Arial" w:cs="Arial"/>
          <w:color w:val="000000"/>
          <w:sz w:val="28"/>
          <w:szCs w:val="28"/>
        </w:rPr>
      </w:pPr>
    </w:p>
    <w:p w14:paraId="4A3D187D" w14:textId="77777777" w:rsidR="00CF7AB5" w:rsidRPr="00222218" w:rsidRDefault="00CF7AB5" w:rsidP="00222218">
      <w:pPr>
        <w:spacing w:line="440" w:lineRule="exact"/>
        <w:rPr>
          <w:rFonts w:ascii="仿宋_GB2312" w:eastAsia="仿宋_GB2312" w:hAnsi="Arial" w:cs="Arial"/>
          <w:b/>
          <w:color w:val="000000"/>
          <w:sz w:val="28"/>
          <w:szCs w:val="28"/>
          <w:rPrChange w:id="139" w:author="sony" w:date="2018-11-30T16:38:00Z">
            <w:rPr>
              <w:rFonts w:ascii="仿宋_GB2312" w:eastAsia="仿宋_GB2312" w:hAnsi="Arial" w:cs="Arial"/>
              <w:color w:val="000000"/>
              <w:sz w:val="28"/>
              <w:szCs w:val="28"/>
            </w:rPr>
          </w:rPrChange>
        </w:rPr>
        <w:pPrChange w:id="140" w:author="sony" w:date="2018-11-30T16:38:00Z">
          <w:pPr>
            <w:spacing w:line="440" w:lineRule="exact"/>
            <w:ind w:firstLineChars="200" w:firstLine="560"/>
          </w:pPr>
        </w:pPrChange>
      </w:pPr>
      <w:r w:rsidRPr="00222218">
        <w:rPr>
          <w:rFonts w:ascii="仿宋_GB2312" w:eastAsia="仿宋_GB2312" w:hAnsi="Arial" w:cs="Arial" w:hint="eastAsia"/>
          <w:b/>
          <w:color w:val="000000"/>
          <w:sz w:val="28"/>
          <w:szCs w:val="28"/>
          <w:rPrChange w:id="141" w:author="sony" w:date="2018-11-30T16:38:00Z">
            <w:rPr>
              <w:rFonts w:ascii="仿宋_GB2312" w:eastAsia="仿宋_GB2312" w:hAnsi="Arial" w:cs="Arial" w:hint="eastAsia"/>
              <w:color w:val="000000"/>
              <w:sz w:val="28"/>
              <w:szCs w:val="28"/>
            </w:rPr>
          </w:rPrChange>
        </w:rPr>
        <w:t>（二）收益法</w:t>
      </w:r>
    </w:p>
    <w:p w14:paraId="24E146C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1.租金收入</w:t>
      </w:r>
    </w:p>
    <w:p w14:paraId="71662D0B" w14:textId="3C1A888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通过</w:t>
      </w:r>
      <w:r w:rsidR="00EB1440" w:rsidRPr="005641A9">
        <w:rPr>
          <w:rFonts w:ascii="仿宋_GB2312" w:eastAsia="仿宋_GB2312" w:hAnsi="Arial" w:cs="Arial" w:hint="eastAsia"/>
          <w:color w:val="000000"/>
          <w:sz w:val="28"/>
          <w:szCs w:val="28"/>
        </w:rPr>
        <w:t>北京市海淀区中关村区域办公</w:t>
      </w:r>
      <w:r w:rsidRPr="005641A9">
        <w:rPr>
          <w:rFonts w:ascii="仿宋_GB2312" w:eastAsia="仿宋_GB2312" w:hAnsi="Arial" w:cs="Arial" w:hint="eastAsia"/>
          <w:color w:val="000000"/>
          <w:sz w:val="28"/>
          <w:szCs w:val="28"/>
        </w:rPr>
        <w:t>用途项目租赁市场的调查，区域此类用房租赁市场较活跃，</w:t>
      </w:r>
      <w:r w:rsidR="00EB1440" w:rsidRPr="005641A9">
        <w:rPr>
          <w:rFonts w:ascii="仿宋_GB2312" w:eastAsia="仿宋_GB2312" w:hAnsi="Arial" w:cs="Arial" w:hint="eastAsia"/>
          <w:kern w:val="0"/>
          <w:sz w:val="28"/>
          <w:szCs w:val="28"/>
        </w:rPr>
        <w:t>办公</w:t>
      </w:r>
      <w:r w:rsidRPr="005641A9">
        <w:rPr>
          <w:rFonts w:ascii="仿宋_GB2312" w:eastAsia="仿宋_GB2312" w:hAnsi="Arial" w:cs="Arial" w:hint="eastAsia"/>
          <w:kern w:val="0"/>
          <w:sz w:val="28"/>
          <w:szCs w:val="28"/>
        </w:rPr>
        <w:t>用房租金水平约为</w:t>
      </w:r>
      <w:r w:rsidR="00EB1440" w:rsidRPr="005641A9">
        <w:rPr>
          <w:rFonts w:ascii="仿宋_GB2312" w:eastAsia="仿宋_GB2312" w:hAnsi="Arial" w:cs="Arial" w:hint="eastAsia"/>
          <w:kern w:val="0"/>
          <w:sz w:val="28"/>
          <w:szCs w:val="28"/>
        </w:rPr>
        <w:t>4-10</w:t>
      </w:r>
      <w:r w:rsidRPr="005641A9">
        <w:rPr>
          <w:rFonts w:ascii="仿宋_GB2312" w:eastAsia="仿宋_GB2312" w:hAnsi="Arial" w:cs="Arial" w:hint="eastAsia"/>
          <w:kern w:val="0"/>
          <w:sz w:val="28"/>
          <w:szCs w:val="28"/>
        </w:rPr>
        <w:t>元/天·</w:t>
      </w:r>
      <w:r w:rsidRPr="005641A9">
        <w:rPr>
          <w:rFonts w:ascii="宋体" w:hAnsi="宋体" w:cs="宋体" w:hint="eastAsia"/>
          <w:kern w:val="0"/>
          <w:sz w:val="28"/>
          <w:szCs w:val="28"/>
        </w:rPr>
        <w:t>㎡</w:t>
      </w:r>
      <w:r w:rsidRPr="005641A9">
        <w:rPr>
          <w:rFonts w:ascii="仿宋_GB2312" w:eastAsia="仿宋_GB2312" w:hAnsi="Arial" w:cs="Arial" w:hint="eastAsia"/>
          <w:color w:val="000000"/>
          <w:sz w:val="28"/>
          <w:szCs w:val="28"/>
        </w:rPr>
        <w:t>，年增长率在2%-5%之间。</w:t>
      </w:r>
    </w:p>
    <w:p w14:paraId="77DAE186" w14:textId="645E23A1"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综上，结合估价对象自身情况，确定其租金水平平均为</w:t>
      </w:r>
      <w:r w:rsidR="00EB1440" w:rsidRPr="005641A9">
        <w:rPr>
          <w:rFonts w:ascii="仿宋_GB2312" w:eastAsia="仿宋_GB2312" w:hAnsi="Arial" w:cs="Arial" w:hint="eastAsia"/>
          <w:color w:val="000000"/>
          <w:sz w:val="28"/>
          <w:szCs w:val="28"/>
        </w:rPr>
        <w:t>5.5</w:t>
      </w:r>
      <w:r w:rsidRPr="005641A9">
        <w:rPr>
          <w:rFonts w:ascii="仿宋_GB2312" w:eastAsia="仿宋_GB2312" w:hAnsi="Arial" w:cs="Arial" w:hint="eastAsia"/>
          <w:color w:val="000000"/>
          <w:sz w:val="28"/>
          <w:szCs w:val="28"/>
        </w:rPr>
        <w:t>元/天·平方米，空置率10%，每年按365天计算。则有：</w:t>
      </w:r>
    </w:p>
    <w:p w14:paraId="230ACC7D"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7053A628"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541A4910" w14:textId="77777777" w:rsidR="00CF7AB5" w:rsidRPr="005641A9" w:rsidRDefault="00CF7AB5" w:rsidP="00CF7AB5">
      <w:pPr>
        <w:widowControl/>
        <w:jc w:val="left"/>
        <w:rPr>
          <w:rFonts w:ascii="仿宋_GB2312" w:eastAsia="仿宋_GB2312" w:hAnsi="Arial" w:cs="Arial"/>
          <w:color w:val="000000"/>
          <w:sz w:val="28"/>
          <w:szCs w:val="28"/>
        </w:rPr>
        <w:sectPr w:rsidR="00CF7AB5" w:rsidRPr="005641A9">
          <w:pgSz w:w="11906" w:h="16838"/>
          <w:pgMar w:top="1134" w:right="1134" w:bottom="1134" w:left="1508" w:header="1134" w:footer="907" w:gutter="340"/>
          <w:cols w:space="720"/>
          <w:docGrid w:type="lines" w:linePitch="326"/>
        </w:sectPr>
      </w:pPr>
    </w:p>
    <w:p w14:paraId="0F71C04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2.测算过程</w:t>
      </w: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0"/>
        <w:gridCol w:w="1779"/>
        <w:gridCol w:w="1366"/>
        <w:gridCol w:w="3143"/>
        <w:gridCol w:w="1560"/>
        <w:gridCol w:w="136"/>
        <w:gridCol w:w="1099"/>
      </w:tblGrid>
      <w:tr w:rsidR="00EB1440" w:rsidRPr="005641A9" w14:paraId="08BAD68C" w14:textId="77777777" w:rsidTr="00F20F7A">
        <w:trPr>
          <w:trHeight w:val="360"/>
        </w:trPr>
        <w:tc>
          <w:tcPr>
            <w:tcW w:w="405" w:type="pct"/>
            <w:shd w:val="clear" w:color="auto" w:fill="FFFFFF" w:themeFill="background1"/>
            <w:noWrap/>
            <w:vAlign w:val="center"/>
            <w:hideMark/>
          </w:tcPr>
          <w:p w14:paraId="794EBC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序号</w:t>
            </w:r>
          </w:p>
        </w:tc>
        <w:tc>
          <w:tcPr>
            <w:tcW w:w="900" w:type="pct"/>
            <w:shd w:val="clear" w:color="auto" w:fill="FFFFFF" w:themeFill="background1"/>
            <w:noWrap/>
            <w:vAlign w:val="center"/>
            <w:hideMark/>
          </w:tcPr>
          <w:p w14:paraId="5C9FB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项目</w:t>
            </w:r>
          </w:p>
        </w:tc>
        <w:tc>
          <w:tcPr>
            <w:tcW w:w="691" w:type="pct"/>
            <w:shd w:val="clear" w:color="auto" w:fill="FFFFFF" w:themeFill="background1"/>
            <w:noWrap/>
            <w:vAlign w:val="center"/>
            <w:hideMark/>
          </w:tcPr>
          <w:p w14:paraId="7736975E" w14:textId="277C264B"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数额（元）</w:t>
            </w:r>
          </w:p>
        </w:tc>
        <w:tc>
          <w:tcPr>
            <w:tcW w:w="1590" w:type="pct"/>
            <w:shd w:val="clear" w:color="auto" w:fill="FFFFFF" w:themeFill="background1"/>
            <w:noWrap/>
            <w:vAlign w:val="center"/>
            <w:hideMark/>
          </w:tcPr>
          <w:p w14:paraId="0459DB4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计算公式</w:t>
            </w:r>
          </w:p>
        </w:tc>
        <w:tc>
          <w:tcPr>
            <w:tcW w:w="789" w:type="pct"/>
            <w:shd w:val="clear" w:color="auto" w:fill="FFFFFF" w:themeFill="background1"/>
            <w:noWrap/>
            <w:vAlign w:val="center"/>
            <w:hideMark/>
          </w:tcPr>
          <w:p w14:paraId="063CE1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取费标准</w:t>
            </w:r>
          </w:p>
        </w:tc>
        <w:tc>
          <w:tcPr>
            <w:tcW w:w="625" w:type="pct"/>
            <w:gridSpan w:val="2"/>
            <w:shd w:val="clear" w:color="auto" w:fill="FFFFFF" w:themeFill="background1"/>
            <w:noWrap/>
            <w:vAlign w:val="center"/>
            <w:hideMark/>
          </w:tcPr>
          <w:p w14:paraId="68A478CA" w14:textId="179066FB" w:rsidR="00EB1440" w:rsidRPr="005641A9" w:rsidRDefault="00EB1440" w:rsidP="00F20F7A">
            <w:pPr>
              <w:widowControl/>
              <w:jc w:val="center"/>
              <w:rPr>
                <w:rFonts w:ascii="仿宋_GB2312" w:eastAsia="仿宋_GB2312" w:hAnsi="Arial" w:cs="Arial"/>
                <w:color w:val="000000"/>
                <w:kern w:val="0"/>
                <w:sz w:val="24"/>
                <w:szCs w:val="24"/>
              </w:rPr>
            </w:pPr>
          </w:p>
        </w:tc>
      </w:tr>
      <w:tr w:rsidR="00EB1440" w:rsidRPr="005641A9" w14:paraId="7168542F" w14:textId="77777777" w:rsidTr="00F20F7A">
        <w:trPr>
          <w:trHeight w:val="360"/>
        </w:trPr>
        <w:tc>
          <w:tcPr>
            <w:tcW w:w="405" w:type="pct"/>
            <w:shd w:val="clear" w:color="auto" w:fill="FFFFFF" w:themeFill="background1"/>
            <w:noWrap/>
            <w:vAlign w:val="center"/>
            <w:hideMark/>
          </w:tcPr>
          <w:p w14:paraId="02C5615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w:t>
            </w:r>
          </w:p>
        </w:tc>
        <w:tc>
          <w:tcPr>
            <w:tcW w:w="900" w:type="pct"/>
            <w:shd w:val="clear" w:color="auto" w:fill="FFFFFF" w:themeFill="background1"/>
            <w:vAlign w:val="center"/>
            <w:hideMark/>
          </w:tcPr>
          <w:p w14:paraId="693363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未来第一年年总收益</w:t>
            </w:r>
          </w:p>
        </w:tc>
        <w:tc>
          <w:tcPr>
            <w:tcW w:w="691" w:type="pct"/>
            <w:shd w:val="clear" w:color="auto" w:fill="FFFFFF" w:themeFill="background1"/>
            <w:noWrap/>
            <w:vAlign w:val="center"/>
            <w:hideMark/>
          </w:tcPr>
          <w:p w14:paraId="738D4C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346043</w:t>
            </w:r>
          </w:p>
        </w:tc>
        <w:tc>
          <w:tcPr>
            <w:tcW w:w="3004" w:type="pct"/>
            <w:gridSpan w:val="4"/>
            <w:shd w:val="clear" w:color="auto" w:fill="FFFFFF" w:themeFill="background1"/>
            <w:noWrap/>
            <w:vAlign w:val="center"/>
            <w:hideMark/>
          </w:tcPr>
          <w:p w14:paraId="0DDCF9D0" w14:textId="685398A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kern w:val="0"/>
                <w:sz w:val="24"/>
                <w:szCs w:val="24"/>
              </w:rPr>
              <w:t>年租金收入</w:t>
            </w:r>
            <w:r w:rsidRPr="005641A9">
              <w:rPr>
                <w:rFonts w:ascii="仿宋_GB2312" w:eastAsia="仿宋_GB2312" w:hAnsi="Arial" w:cs="Arial" w:hint="eastAsia"/>
                <w:kern w:val="0"/>
                <w:sz w:val="24"/>
                <w:szCs w:val="24"/>
              </w:rPr>
              <w:t>+</w:t>
            </w:r>
            <w:r w:rsidRPr="005641A9">
              <w:rPr>
                <w:rFonts w:ascii="仿宋_GB2312" w:eastAsia="仿宋_GB2312" w:hAnsi="宋体" w:cs="Arial" w:hint="eastAsia"/>
                <w:kern w:val="0"/>
                <w:sz w:val="24"/>
                <w:szCs w:val="24"/>
              </w:rPr>
              <w:t>押金利息收入</w:t>
            </w:r>
          </w:p>
        </w:tc>
      </w:tr>
      <w:tr w:rsidR="00EB1440" w:rsidRPr="005641A9" w14:paraId="0E8D8213" w14:textId="77777777" w:rsidTr="00F20F7A">
        <w:trPr>
          <w:trHeight w:val="360"/>
        </w:trPr>
        <w:tc>
          <w:tcPr>
            <w:tcW w:w="405" w:type="pct"/>
            <w:vMerge w:val="restart"/>
            <w:shd w:val="clear" w:color="auto" w:fill="FFFFFF" w:themeFill="background1"/>
            <w:noWrap/>
            <w:vAlign w:val="center"/>
            <w:hideMark/>
          </w:tcPr>
          <w:p w14:paraId="4A72950C" w14:textId="19CB5BD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vMerge w:val="restart"/>
            <w:shd w:val="clear" w:color="auto" w:fill="FFFFFF" w:themeFill="background1"/>
            <w:vAlign w:val="center"/>
            <w:hideMark/>
          </w:tcPr>
          <w:p w14:paraId="28CCBE82" w14:textId="5527850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年租金收入</w:t>
            </w:r>
          </w:p>
        </w:tc>
        <w:tc>
          <w:tcPr>
            <w:tcW w:w="691" w:type="pct"/>
            <w:vMerge w:val="restart"/>
            <w:shd w:val="clear" w:color="auto" w:fill="FFFFFF" w:themeFill="background1"/>
            <w:noWrap/>
            <w:vAlign w:val="center"/>
            <w:hideMark/>
          </w:tcPr>
          <w:p w14:paraId="51B55033" w14:textId="2E4E383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345180</w:t>
            </w:r>
          </w:p>
        </w:tc>
        <w:tc>
          <w:tcPr>
            <w:tcW w:w="1590" w:type="pct"/>
            <w:vMerge w:val="restart"/>
            <w:shd w:val="clear" w:color="auto" w:fill="FFFFFF" w:themeFill="background1"/>
            <w:noWrap/>
            <w:vAlign w:val="center"/>
            <w:hideMark/>
          </w:tcPr>
          <w:p w14:paraId="33D29F9A" w14:textId="5908338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租金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天数×建筑面积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空置率）</w:t>
            </w:r>
          </w:p>
        </w:tc>
        <w:tc>
          <w:tcPr>
            <w:tcW w:w="789" w:type="pct"/>
            <w:shd w:val="clear" w:color="auto" w:fill="FFFFFF" w:themeFill="background1"/>
            <w:noWrap/>
            <w:vAlign w:val="center"/>
            <w:hideMark/>
          </w:tcPr>
          <w:p w14:paraId="3241A014" w14:textId="3EF3CD5F" w:rsidR="00EB1440" w:rsidRPr="005641A9" w:rsidRDefault="00EB1440" w:rsidP="00F20F7A">
            <w:pPr>
              <w:widowControl/>
              <w:jc w:val="center"/>
              <w:rPr>
                <w:rFonts w:ascii="仿宋_GB2312" w:eastAsia="仿宋_GB2312" w:hAnsi="Arial" w:cs="Arial"/>
                <w:color w:val="000000"/>
                <w:kern w:val="0"/>
                <w:sz w:val="24"/>
                <w:szCs w:val="24"/>
              </w:rPr>
            </w:pPr>
            <w:commentRangeStart w:id="142"/>
            <w:r w:rsidRPr="005641A9">
              <w:rPr>
                <w:rFonts w:ascii="仿宋_GB2312" w:eastAsia="仿宋_GB2312" w:hAnsi="宋体" w:cs="Arial" w:hint="eastAsia"/>
                <w:color w:val="000000"/>
                <w:kern w:val="0"/>
                <w:sz w:val="24"/>
                <w:szCs w:val="24"/>
              </w:rPr>
              <w:t>租金</w:t>
            </w:r>
            <w:r w:rsidR="00F20F7A">
              <w:rPr>
                <w:rFonts w:ascii="仿宋_GB2312" w:eastAsia="仿宋_GB2312" w:hAnsi="宋体" w:cs="Arial" w:hint="eastAsia"/>
                <w:color w:val="000000"/>
                <w:kern w:val="0"/>
                <w:sz w:val="24"/>
                <w:szCs w:val="24"/>
              </w:rPr>
              <w:t>（）</w:t>
            </w:r>
            <w:commentRangeEnd w:id="142"/>
            <w:r w:rsidR="00F20F7A">
              <w:rPr>
                <w:rStyle w:val="af0"/>
              </w:rPr>
              <w:commentReference w:id="142"/>
            </w:r>
          </w:p>
        </w:tc>
        <w:tc>
          <w:tcPr>
            <w:tcW w:w="625" w:type="pct"/>
            <w:gridSpan w:val="2"/>
            <w:shd w:val="clear" w:color="auto" w:fill="FFFFFF" w:themeFill="background1"/>
            <w:noWrap/>
            <w:vAlign w:val="center"/>
            <w:hideMark/>
          </w:tcPr>
          <w:p w14:paraId="1AA6DD89" w14:textId="6960C24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6D14E0CD" w14:textId="77777777" w:rsidTr="00F20F7A">
        <w:trPr>
          <w:trHeight w:val="360"/>
        </w:trPr>
        <w:tc>
          <w:tcPr>
            <w:tcW w:w="405" w:type="pct"/>
            <w:vMerge/>
            <w:shd w:val="clear" w:color="auto" w:fill="FFFFFF" w:themeFill="background1"/>
            <w:noWrap/>
            <w:vAlign w:val="center"/>
            <w:hideMark/>
          </w:tcPr>
          <w:p w14:paraId="65C3DA4F" w14:textId="0DBA1EF2" w:rsidR="00EB1440" w:rsidRPr="005641A9" w:rsidRDefault="00EB1440" w:rsidP="00F20F7A">
            <w:pPr>
              <w:jc w:val="center"/>
              <w:rPr>
                <w:rFonts w:ascii="仿宋_GB2312" w:eastAsia="仿宋_GB2312" w:hAnsi="Arial" w:cs="Arial"/>
                <w:color w:val="000000"/>
                <w:kern w:val="0"/>
                <w:sz w:val="24"/>
                <w:szCs w:val="24"/>
              </w:rPr>
            </w:pPr>
          </w:p>
        </w:tc>
        <w:tc>
          <w:tcPr>
            <w:tcW w:w="900" w:type="pct"/>
            <w:vMerge/>
            <w:shd w:val="clear" w:color="auto" w:fill="FFFFFF" w:themeFill="background1"/>
            <w:vAlign w:val="center"/>
            <w:hideMark/>
          </w:tcPr>
          <w:p w14:paraId="259AE683"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691" w:type="pct"/>
            <w:vMerge/>
            <w:shd w:val="clear" w:color="auto" w:fill="FFFFFF" w:themeFill="background1"/>
            <w:noWrap/>
            <w:vAlign w:val="center"/>
            <w:hideMark/>
          </w:tcPr>
          <w:p w14:paraId="4289F2F3" w14:textId="02A3F053"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13A396E" w14:textId="4C6C9EE1"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1BA130A" w14:textId="741E28F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面积</w:t>
            </w:r>
            <w:r w:rsidR="00F20F7A">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A795D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r w:rsidR="00EB1440" w:rsidRPr="005641A9" w14:paraId="4A602F11" w14:textId="77777777" w:rsidTr="00F20F7A">
        <w:trPr>
          <w:trHeight w:val="360"/>
        </w:trPr>
        <w:tc>
          <w:tcPr>
            <w:tcW w:w="405" w:type="pct"/>
            <w:vMerge/>
            <w:shd w:val="clear" w:color="auto" w:fill="FFFFFF" w:themeFill="background1"/>
            <w:noWrap/>
            <w:vAlign w:val="center"/>
            <w:hideMark/>
          </w:tcPr>
          <w:p w14:paraId="55010FE8" w14:textId="13EB95E3" w:rsidR="00EB1440" w:rsidRPr="005641A9" w:rsidRDefault="00EB1440" w:rsidP="00F20F7A">
            <w:pPr>
              <w:jc w:val="center"/>
              <w:rPr>
                <w:rFonts w:ascii="仿宋_GB2312" w:eastAsia="仿宋_GB2312" w:hAnsi="Arial" w:cs="Arial"/>
                <w:bCs/>
                <w:color w:val="000000"/>
                <w:kern w:val="0"/>
                <w:sz w:val="24"/>
                <w:szCs w:val="24"/>
              </w:rPr>
            </w:pPr>
          </w:p>
        </w:tc>
        <w:tc>
          <w:tcPr>
            <w:tcW w:w="900" w:type="pct"/>
            <w:vMerge/>
            <w:shd w:val="clear" w:color="auto" w:fill="FFFFFF" w:themeFill="background1"/>
            <w:vAlign w:val="center"/>
            <w:hideMark/>
          </w:tcPr>
          <w:p w14:paraId="24CC25A7"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691" w:type="pct"/>
            <w:vMerge/>
            <w:shd w:val="clear" w:color="auto" w:fill="FFFFFF" w:themeFill="background1"/>
            <w:noWrap/>
            <w:vAlign w:val="center"/>
            <w:hideMark/>
          </w:tcPr>
          <w:p w14:paraId="46CD4080" w14:textId="2AC97916"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B303741" w14:textId="61028776"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13C4A0C4" w14:textId="6D8D9B9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天</w:t>
            </w:r>
          </w:p>
        </w:tc>
        <w:tc>
          <w:tcPr>
            <w:tcW w:w="625" w:type="pct"/>
            <w:gridSpan w:val="2"/>
            <w:shd w:val="clear" w:color="auto" w:fill="FFFFFF" w:themeFill="background1"/>
            <w:noWrap/>
            <w:vAlign w:val="center"/>
            <w:hideMark/>
          </w:tcPr>
          <w:p w14:paraId="7958451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365</w:t>
            </w:r>
          </w:p>
        </w:tc>
      </w:tr>
      <w:tr w:rsidR="00EB1440" w:rsidRPr="005641A9" w14:paraId="4308461F" w14:textId="77777777" w:rsidTr="00F20F7A">
        <w:trPr>
          <w:trHeight w:val="360"/>
        </w:trPr>
        <w:tc>
          <w:tcPr>
            <w:tcW w:w="405" w:type="pct"/>
            <w:vMerge/>
            <w:shd w:val="clear" w:color="auto" w:fill="FFFFFF" w:themeFill="background1"/>
            <w:noWrap/>
            <w:vAlign w:val="center"/>
            <w:hideMark/>
          </w:tcPr>
          <w:p w14:paraId="66FA8E98" w14:textId="520ACE02" w:rsidR="00EB1440" w:rsidRPr="005641A9" w:rsidRDefault="00EB1440" w:rsidP="00F20F7A">
            <w:pPr>
              <w:widowControl/>
              <w:jc w:val="center"/>
              <w:rPr>
                <w:rFonts w:ascii="仿宋_GB2312" w:eastAsia="仿宋_GB2312" w:hAnsi="Arial" w:cs="Arial"/>
                <w:bCs/>
                <w:color w:val="000000"/>
                <w:kern w:val="0"/>
                <w:sz w:val="24"/>
                <w:szCs w:val="24"/>
              </w:rPr>
            </w:pPr>
          </w:p>
        </w:tc>
        <w:tc>
          <w:tcPr>
            <w:tcW w:w="900" w:type="pct"/>
            <w:vMerge/>
            <w:shd w:val="clear" w:color="auto" w:fill="FFFFFF" w:themeFill="background1"/>
            <w:vAlign w:val="center"/>
            <w:hideMark/>
          </w:tcPr>
          <w:p w14:paraId="353D3AE1"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691" w:type="pct"/>
            <w:vMerge/>
            <w:shd w:val="clear" w:color="auto" w:fill="FFFFFF" w:themeFill="background1"/>
            <w:noWrap/>
            <w:vAlign w:val="center"/>
            <w:hideMark/>
          </w:tcPr>
          <w:p w14:paraId="0908A587" w14:textId="0522EC4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2BC2F314" w14:textId="71881C6C"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0F4013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空置率（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BE032C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10.0%</w:t>
            </w:r>
          </w:p>
        </w:tc>
      </w:tr>
      <w:tr w:rsidR="00EB1440" w:rsidRPr="005641A9" w14:paraId="0B0DF5FE" w14:textId="77777777" w:rsidTr="00F20F7A">
        <w:trPr>
          <w:trHeight w:val="360"/>
        </w:trPr>
        <w:tc>
          <w:tcPr>
            <w:tcW w:w="405" w:type="pct"/>
            <w:vMerge w:val="restart"/>
            <w:shd w:val="clear" w:color="auto" w:fill="FFFFFF" w:themeFill="background1"/>
            <w:noWrap/>
            <w:vAlign w:val="center"/>
            <w:hideMark/>
          </w:tcPr>
          <w:p w14:paraId="2F76E097" w14:textId="298E0FFC"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vMerge w:val="restart"/>
            <w:shd w:val="clear" w:color="auto" w:fill="FFFFFF" w:themeFill="background1"/>
            <w:vAlign w:val="center"/>
            <w:hideMark/>
          </w:tcPr>
          <w:p w14:paraId="7E92C5B6" w14:textId="614EA9C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押金利息收入</w:t>
            </w:r>
          </w:p>
        </w:tc>
        <w:tc>
          <w:tcPr>
            <w:tcW w:w="691" w:type="pct"/>
            <w:vMerge w:val="restart"/>
            <w:shd w:val="clear" w:color="auto" w:fill="FFFFFF" w:themeFill="background1"/>
            <w:noWrap/>
            <w:vAlign w:val="center"/>
            <w:hideMark/>
          </w:tcPr>
          <w:p w14:paraId="5FB7D48C" w14:textId="1F33C8A0"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863</w:t>
            </w:r>
          </w:p>
        </w:tc>
        <w:tc>
          <w:tcPr>
            <w:tcW w:w="1590" w:type="pct"/>
            <w:vMerge w:val="restart"/>
            <w:shd w:val="clear" w:color="auto" w:fill="FFFFFF" w:themeFill="background1"/>
            <w:noWrap/>
            <w:vAlign w:val="center"/>
            <w:hideMark/>
          </w:tcPr>
          <w:p w14:paraId="2A61DB3F" w14:textId="1C42E160"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一年期存款利率</w:t>
            </w:r>
          </w:p>
        </w:tc>
        <w:tc>
          <w:tcPr>
            <w:tcW w:w="789" w:type="pct"/>
            <w:shd w:val="clear" w:color="auto" w:fill="FFFFFF" w:themeFill="background1"/>
            <w:noWrap/>
            <w:vAlign w:val="center"/>
            <w:hideMark/>
          </w:tcPr>
          <w:p w14:paraId="0724D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押金方式</w:t>
            </w:r>
          </w:p>
        </w:tc>
        <w:tc>
          <w:tcPr>
            <w:tcW w:w="625" w:type="pct"/>
            <w:gridSpan w:val="2"/>
            <w:shd w:val="clear" w:color="auto" w:fill="FFFFFF" w:themeFill="background1"/>
            <w:noWrap/>
            <w:vAlign w:val="center"/>
            <w:hideMark/>
          </w:tcPr>
          <w:p w14:paraId="2B8AE8B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押二</w:t>
            </w:r>
          </w:p>
        </w:tc>
      </w:tr>
      <w:tr w:rsidR="00EB1440" w:rsidRPr="005641A9" w14:paraId="7390FE77" w14:textId="77777777" w:rsidTr="00F20F7A">
        <w:trPr>
          <w:trHeight w:val="360"/>
        </w:trPr>
        <w:tc>
          <w:tcPr>
            <w:tcW w:w="405" w:type="pct"/>
            <w:vMerge/>
            <w:shd w:val="clear" w:color="auto" w:fill="FFFFFF" w:themeFill="background1"/>
            <w:noWrap/>
            <w:vAlign w:val="center"/>
            <w:hideMark/>
          </w:tcPr>
          <w:p w14:paraId="31A2D862" w14:textId="7674C18D" w:rsidR="00EB1440" w:rsidRPr="005641A9" w:rsidRDefault="00EB1440" w:rsidP="00F20F7A">
            <w:pPr>
              <w:widowControl/>
              <w:jc w:val="center"/>
              <w:rPr>
                <w:rFonts w:ascii="仿宋_GB2312" w:eastAsia="仿宋_GB2312" w:hAnsi="Arial" w:cs="Arial"/>
                <w:bCs/>
                <w:color w:val="000000"/>
                <w:kern w:val="0"/>
                <w:sz w:val="24"/>
                <w:szCs w:val="24"/>
              </w:rPr>
            </w:pPr>
          </w:p>
        </w:tc>
        <w:tc>
          <w:tcPr>
            <w:tcW w:w="900" w:type="pct"/>
            <w:vMerge/>
            <w:shd w:val="clear" w:color="auto" w:fill="FFFFFF" w:themeFill="background1"/>
            <w:vAlign w:val="center"/>
            <w:hideMark/>
          </w:tcPr>
          <w:p w14:paraId="4F53E98A" w14:textId="269D5044" w:rsidR="00EB1440" w:rsidRPr="005641A9" w:rsidRDefault="00EB1440" w:rsidP="00F20F7A">
            <w:pPr>
              <w:widowControl/>
              <w:jc w:val="center"/>
              <w:rPr>
                <w:rFonts w:ascii="仿宋_GB2312" w:eastAsia="仿宋_GB2312" w:hAnsi="Arial" w:cs="Arial"/>
                <w:i/>
                <w:iCs/>
                <w:color w:val="000000"/>
                <w:kern w:val="0"/>
                <w:sz w:val="24"/>
                <w:szCs w:val="24"/>
              </w:rPr>
            </w:pPr>
          </w:p>
        </w:tc>
        <w:tc>
          <w:tcPr>
            <w:tcW w:w="691" w:type="pct"/>
            <w:vMerge/>
            <w:shd w:val="clear" w:color="auto" w:fill="FFFFFF" w:themeFill="background1"/>
            <w:noWrap/>
            <w:vAlign w:val="center"/>
            <w:hideMark/>
          </w:tcPr>
          <w:p w14:paraId="613326FA" w14:textId="51D811DD"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026B287B" w14:textId="46C52998"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63FC9A1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一年期存款利率</w:t>
            </w:r>
          </w:p>
        </w:tc>
        <w:tc>
          <w:tcPr>
            <w:tcW w:w="625" w:type="pct"/>
            <w:gridSpan w:val="2"/>
            <w:shd w:val="clear" w:color="auto" w:fill="FFFFFF" w:themeFill="background1"/>
            <w:noWrap/>
            <w:vAlign w:val="center"/>
            <w:hideMark/>
          </w:tcPr>
          <w:p w14:paraId="6CB1943E"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1.5%</w:t>
            </w:r>
          </w:p>
        </w:tc>
      </w:tr>
      <w:tr w:rsidR="00EB1440" w:rsidRPr="005641A9" w14:paraId="0F1DB107" w14:textId="77777777" w:rsidTr="00F20F7A">
        <w:trPr>
          <w:trHeight w:val="360"/>
        </w:trPr>
        <w:tc>
          <w:tcPr>
            <w:tcW w:w="405" w:type="pct"/>
            <w:shd w:val="clear" w:color="auto" w:fill="FFFFFF" w:themeFill="background1"/>
            <w:noWrap/>
            <w:vAlign w:val="center"/>
            <w:hideMark/>
          </w:tcPr>
          <w:p w14:paraId="7CFE3D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w:t>
            </w:r>
          </w:p>
        </w:tc>
        <w:tc>
          <w:tcPr>
            <w:tcW w:w="900" w:type="pct"/>
            <w:shd w:val="clear" w:color="auto" w:fill="FFFFFF" w:themeFill="background1"/>
            <w:noWrap/>
            <w:vAlign w:val="center"/>
            <w:hideMark/>
          </w:tcPr>
          <w:p w14:paraId="408F26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建筑物现值</w:t>
            </w:r>
          </w:p>
        </w:tc>
        <w:tc>
          <w:tcPr>
            <w:tcW w:w="691" w:type="pct"/>
            <w:shd w:val="clear" w:color="auto" w:fill="FFFFFF" w:themeFill="background1"/>
            <w:noWrap/>
            <w:vAlign w:val="center"/>
            <w:hideMark/>
          </w:tcPr>
          <w:p w14:paraId="4EC99992"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826298</w:t>
            </w:r>
          </w:p>
        </w:tc>
        <w:tc>
          <w:tcPr>
            <w:tcW w:w="1590" w:type="pct"/>
            <w:shd w:val="clear" w:color="auto" w:fill="FFFFFF" w:themeFill="background1"/>
            <w:noWrap/>
            <w:vAlign w:val="center"/>
            <w:hideMark/>
          </w:tcPr>
          <w:p w14:paraId="271560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成新度</w:t>
            </w:r>
          </w:p>
        </w:tc>
        <w:tc>
          <w:tcPr>
            <w:tcW w:w="789" w:type="pct"/>
            <w:shd w:val="clear" w:color="auto" w:fill="FFFFFF" w:themeFill="background1"/>
            <w:noWrap/>
            <w:vAlign w:val="center"/>
            <w:hideMark/>
          </w:tcPr>
          <w:p w14:paraId="7A32BF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成新度（</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D846B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78.0%</w:t>
            </w:r>
          </w:p>
        </w:tc>
      </w:tr>
      <w:tr w:rsidR="00F20F7A" w:rsidRPr="005641A9" w14:paraId="1EEF7C8B" w14:textId="77777777" w:rsidTr="00F20F7A">
        <w:trPr>
          <w:trHeight w:val="360"/>
        </w:trPr>
        <w:tc>
          <w:tcPr>
            <w:tcW w:w="405" w:type="pct"/>
            <w:shd w:val="clear" w:color="auto" w:fill="FFFFFF" w:themeFill="background1"/>
            <w:noWrap/>
            <w:vAlign w:val="center"/>
            <w:hideMark/>
          </w:tcPr>
          <w:p w14:paraId="011D052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515B7811"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p>
        </w:tc>
        <w:tc>
          <w:tcPr>
            <w:tcW w:w="691" w:type="pct"/>
            <w:shd w:val="clear" w:color="auto" w:fill="FFFFFF" w:themeFill="background1"/>
            <w:noWrap/>
            <w:vAlign w:val="center"/>
            <w:hideMark/>
          </w:tcPr>
          <w:p w14:paraId="3D1A084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668675</w:t>
            </w:r>
          </w:p>
        </w:tc>
        <w:tc>
          <w:tcPr>
            <w:tcW w:w="1590" w:type="pct"/>
            <w:shd w:val="clear" w:color="auto" w:fill="FFFFFF" w:themeFill="background1"/>
            <w:vAlign w:val="center"/>
            <w:hideMark/>
          </w:tcPr>
          <w:p w14:paraId="5904AD55" w14:textId="2D113533"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color w:val="000000"/>
                <w:kern w:val="0"/>
                <w:sz w:val="24"/>
                <w:szCs w:val="24"/>
              </w:rPr>
              <w:t>建安单价</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789" w:type="pct"/>
            <w:shd w:val="clear" w:color="auto" w:fill="FFFFFF" w:themeFill="background1"/>
            <w:vAlign w:val="center"/>
          </w:tcPr>
          <w:p w14:paraId="237A8B85" w14:textId="2A394610" w:rsidR="00F20F7A" w:rsidRPr="00F20F7A" w:rsidRDefault="00F20F7A" w:rsidP="00F20F7A">
            <w:pPr>
              <w:widowControl/>
              <w:jc w:val="center"/>
              <w:rPr>
                <w:rFonts w:ascii="仿宋_GB2312" w:eastAsia="仿宋_GB2312" w:hAnsi="Arial" w:cs="Arial" w:hint="eastAsia"/>
                <w:bCs/>
                <w:color w:val="000000"/>
                <w:kern w:val="0"/>
                <w:sz w:val="24"/>
                <w:szCs w:val="24"/>
              </w:rPr>
            </w:pPr>
            <w:r>
              <w:rPr>
                <w:rFonts w:ascii="仿宋_GB2312" w:eastAsia="仿宋_GB2312" w:hAnsi="Arial" w:cs="Arial" w:hint="eastAsia"/>
                <w:bCs/>
                <w:color w:val="000000"/>
                <w:kern w:val="0"/>
                <w:sz w:val="24"/>
                <w:szCs w:val="24"/>
              </w:rPr>
              <w:t>建安单价（元/㎡）</w:t>
            </w:r>
          </w:p>
        </w:tc>
        <w:tc>
          <w:tcPr>
            <w:tcW w:w="625" w:type="pct"/>
            <w:gridSpan w:val="2"/>
            <w:shd w:val="clear" w:color="auto" w:fill="FFFFFF" w:themeFill="background1"/>
            <w:vAlign w:val="center"/>
          </w:tcPr>
          <w:p w14:paraId="0F5A86BB" w14:textId="013FC638" w:rsidR="00F20F7A" w:rsidRPr="005641A9" w:rsidRDefault="00F20F7A" w:rsidP="00F20F7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Pr>
                <w:rFonts w:ascii="仿宋_GB2312" w:eastAsia="仿宋_GB2312" w:hAnsi="Arial" w:cs="Arial"/>
                <w:bCs/>
                <w:color w:val="000000"/>
                <w:kern w:val="0"/>
                <w:sz w:val="24"/>
                <w:szCs w:val="24"/>
              </w:rPr>
              <w:t>500</w:t>
            </w:r>
          </w:p>
        </w:tc>
      </w:tr>
      <w:tr w:rsidR="00EB1440" w:rsidRPr="005641A9" w14:paraId="79418C55" w14:textId="77777777" w:rsidTr="00F20F7A">
        <w:trPr>
          <w:trHeight w:val="360"/>
        </w:trPr>
        <w:tc>
          <w:tcPr>
            <w:tcW w:w="405" w:type="pct"/>
            <w:shd w:val="clear" w:color="auto" w:fill="FFFFFF" w:themeFill="background1"/>
            <w:noWrap/>
            <w:vAlign w:val="center"/>
            <w:hideMark/>
          </w:tcPr>
          <w:p w14:paraId="6489945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D0CE87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勘察设计和前期工程费</w:t>
            </w:r>
          </w:p>
        </w:tc>
        <w:tc>
          <w:tcPr>
            <w:tcW w:w="691" w:type="pct"/>
            <w:shd w:val="clear" w:color="auto" w:fill="FFFFFF" w:themeFill="background1"/>
            <w:noWrap/>
            <w:vAlign w:val="center"/>
            <w:hideMark/>
          </w:tcPr>
          <w:p w14:paraId="433FA1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20060</w:t>
            </w:r>
          </w:p>
        </w:tc>
        <w:tc>
          <w:tcPr>
            <w:tcW w:w="1590" w:type="pct"/>
            <w:shd w:val="clear" w:color="auto" w:fill="FFFFFF" w:themeFill="background1"/>
            <w:noWrap/>
            <w:vAlign w:val="center"/>
            <w:hideMark/>
          </w:tcPr>
          <w:p w14:paraId="7B30387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3F380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2FA21D0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3.0%</w:t>
            </w:r>
          </w:p>
        </w:tc>
      </w:tr>
      <w:tr w:rsidR="00EB1440" w:rsidRPr="005641A9" w14:paraId="5A2315CD" w14:textId="77777777" w:rsidTr="00F20F7A">
        <w:trPr>
          <w:trHeight w:val="360"/>
        </w:trPr>
        <w:tc>
          <w:tcPr>
            <w:tcW w:w="405" w:type="pct"/>
            <w:shd w:val="clear" w:color="auto" w:fill="FFFFFF" w:themeFill="background1"/>
            <w:noWrap/>
            <w:vAlign w:val="center"/>
            <w:hideMark/>
          </w:tcPr>
          <w:p w14:paraId="62B1887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4FCC691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公共配套设施费用</w:t>
            </w:r>
          </w:p>
        </w:tc>
        <w:tc>
          <w:tcPr>
            <w:tcW w:w="691" w:type="pct"/>
            <w:shd w:val="clear" w:color="auto" w:fill="FFFFFF" w:themeFill="background1"/>
            <w:noWrap/>
            <w:vAlign w:val="center"/>
            <w:hideMark/>
          </w:tcPr>
          <w:p w14:paraId="6FE84B81" w14:textId="648D36D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不计取</w:t>
            </w:r>
          </w:p>
        </w:tc>
        <w:tc>
          <w:tcPr>
            <w:tcW w:w="1590" w:type="pct"/>
            <w:shd w:val="clear" w:color="auto" w:fill="FFFFFF" w:themeFill="background1"/>
            <w:noWrap/>
            <w:vAlign w:val="center"/>
            <w:hideMark/>
          </w:tcPr>
          <w:p w14:paraId="3DA57D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0DB483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76DCB75" w14:textId="7DE6495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r>
      <w:tr w:rsidR="00EB1440" w:rsidRPr="005641A9" w14:paraId="32AE0B78" w14:textId="77777777" w:rsidTr="00F20F7A">
        <w:trPr>
          <w:trHeight w:val="360"/>
        </w:trPr>
        <w:tc>
          <w:tcPr>
            <w:tcW w:w="405" w:type="pct"/>
            <w:shd w:val="clear" w:color="auto" w:fill="FFFFFF" w:themeFill="background1"/>
            <w:noWrap/>
            <w:vAlign w:val="center"/>
            <w:hideMark/>
          </w:tcPr>
          <w:p w14:paraId="0F08528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4D53FF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基础设施建设费</w:t>
            </w:r>
          </w:p>
        </w:tc>
        <w:tc>
          <w:tcPr>
            <w:tcW w:w="691" w:type="pct"/>
            <w:shd w:val="clear" w:color="auto" w:fill="FFFFFF" w:themeFill="background1"/>
            <w:noWrap/>
            <w:vAlign w:val="center"/>
            <w:hideMark/>
          </w:tcPr>
          <w:p w14:paraId="2A89631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38210</w:t>
            </w:r>
          </w:p>
        </w:tc>
        <w:tc>
          <w:tcPr>
            <w:tcW w:w="1590" w:type="pct"/>
            <w:shd w:val="clear" w:color="auto" w:fill="FFFFFF" w:themeFill="background1"/>
            <w:noWrap/>
            <w:vAlign w:val="center"/>
            <w:hideMark/>
          </w:tcPr>
          <w:p w14:paraId="73AB60B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取费标准</w:t>
            </w:r>
          </w:p>
        </w:tc>
        <w:tc>
          <w:tcPr>
            <w:tcW w:w="789" w:type="pct"/>
            <w:shd w:val="clear" w:color="auto" w:fill="FFFFFF" w:themeFill="background1"/>
            <w:noWrap/>
            <w:vAlign w:val="center"/>
            <w:hideMark/>
          </w:tcPr>
          <w:p w14:paraId="10AA33E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市政费用（元</w:t>
            </w:r>
            <w:r w:rsidRPr="005641A9">
              <w:rPr>
                <w:rFonts w:ascii="仿宋_GB2312" w:eastAsia="仿宋_GB2312" w:hAnsi="Arial" w:cs="Arial" w:hint="eastAsia"/>
                <w:color w:val="000000"/>
                <w:kern w:val="0"/>
                <w:sz w:val="24"/>
                <w:szCs w:val="24"/>
              </w:rPr>
              <w:t>/</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625" w:type="pct"/>
            <w:gridSpan w:val="2"/>
            <w:shd w:val="clear" w:color="auto" w:fill="FFFFFF" w:themeFill="background1"/>
            <w:noWrap/>
            <w:vAlign w:val="center"/>
            <w:hideMark/>
          </w:tcPr>
          <w:p w14:paraId="6C9532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w:t>
            </w:r>
          </w:p>
        </w:tc>
      </w:tr>
      <w:tr w:rsidR="00EB1440" w:rsidRPr="005641A9" w14:paraId="57614CC3" w14:textId="77777777" w:rsidTr="00F20F7A">
        <w:trPr>
          <w:trHeight w:val="360"/>
        </w:trPr>
        <w:tc>
          <w:tcPr>
            <w:tcW w:w="405" w:type="pct"/>
            <w:shd w:val="clear" w:color="auto" w:fill="FFFFFF" w:themeFill="background1"/>
            <w:noWrap/>
            <w:vAlign w:val="center"/>
            <w:hideMark/>
          </w:tcPr>
          <w:p w14:paraId="59FABFE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3A0DB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相关税费</w:t>
            </w:r>
          </w:p>
        </w:tc>
        <w:tc>
          <w:tcPr>
            <w:tcW w:w="691" w:type="pct"/>
            <w:shd w:val="clear" w:color="auto" w:fill="FFFFFF" w:themeFill="background1"/>
            <w:noWrap/>
            <w:vAlign w:val="center"/>
            <w:hideMark/>
          </w:tcPr>
          <w:p w14:paraId="4D0EF4F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10030</w:t>
            </w:r>
          </w:p>
        </w:tc>
        <w:tc>
          <w:tcPr>
            <w:tcW w:w="1590" w:type="pct"/>
            <w:shd w:val="clear" w:color="auto" w:fill="FFFFFF" w:themeFill="background1"/>
            <w:noWrap/>
            <w:vAlign w:val="center"/>
            <w:hideMark/>
          </w:tcPr>
          <w:p w14:paraId="51D9423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6CDE33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392876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1.5%</w:t>
            </w:r>
          </w:p>
        </w:tc>
      </w:tr>
      <w:tr w:rsidR="00EB1440" w:rsidRPr="005641A9" w14:paraId="5B5F1626" w14:textId="77777777" w:rsidTr="00F20F7A">
        <w:trPr>
          <w:trHeight w:val="728"/>
        </w:trPr>
        <w:tc>
          <w:tcPr>
            <w:tcW w:w="405" w:type="pct"/>
            <w:shd w:val="clear" w:color="auto" w:fill="FFFFFF" w:themeFill="background1"/>
            <w:noWrap/>
            <w:vAlign w:val="center"/>
            <w:hideMark/>
          </w:tcPr>
          <w:p w14:paraId="4ACAC6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6033F17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p>
        </w:tc>
        <w:tc>
          <w:tcPr>
            <w:tcW w:w="691" w:type="pct"/>
            <w:shd w:val="clear" w:color="auto" w:fill="FFFFFF" w:themeFill="background1"/>
            <w:noWrap/>
            <w:vAlign w:val="center"/>
            <w:hideMark/>
          </w:tcPr>
          <w:p w14:paraId="43C4868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736975</w:t>
            </w:r>
          </w:p>
        </w:tc>
        <w:tc>
          <w:tcPr>
            <w:tcW w:w="3004" w:type="pct"/>
            <w:gridSpan w:val="4"/>
            <w:shd w:val="clear" w:color="auto" w:fill="FFFFFF" w:themeFill="background1"/>
            <w:noWrap/>
            <w:vAlign w:val="center"/>
            <w:hideMark/>
          </w:tcPr>
          <w:p w14:paraId="01E222D6" w14:textId="38E1FF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勘察设计和前期工程费+公共配套设施费用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基础设施建设费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相关税费</w:t>
            </w:r>
          </w:p>
        </w:tc>
      </w:tr>
      <w:tr w:rsidR="00EB1440" w:rsidRPr="005641A9" w14:paraId="1F9985A9" w14:textId="77777777" w:rsidTr="00F20F7A">
        <w:trPr>
          <w:trHeight w:val="360"/>
        </w:trPr>
        <w:tc>
          <w:tcPr>
            <w:tcW w:w="405" w:type="pct"/>
            <w:shd w:val="clear" w:color="auto" w:fill="FFFFFF" w:themeFill="background1"/>
            <w:noWrap/>
            <w:vAlign w:val="center"/>
            <w:hideMark/>
          </w:tcPr>
          <w:p w14:paraId="69E1A8A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111072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691" w:type="pct"/>
            <w:shd w:val="clear" w:color="auto" w:fill="FFFFFF" w:themeFill="background1"/>
            <w:noWrap/>
            <w:vAlign w:val="center"/>
            <w:hideMark/>
          </w:tcPr>
          <w:p w14:paraId="3EF5277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14740</w:t>
            </w:r>
          </w:p>
        </w:tc>
        <w:tc>
          <w:tcPr>
            <w:tcW w:w="1590" w:type="pct"/>
            <w:shd w:val="clear" w:color="auto" w:fill="FFFFFF" w:themeFill="background1"/>
            <w:vAlign w:val="center"/>
            <w:hideMark/>
          </w:tcPr>
          <w:p w14:paraId="5DF7843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7B978A6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FA60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518F1E76" w14:textId="77777777" w:rsidTr="00F20F7A">
        <w:trPr>
          <w:trHeight w:val="360"/>
        </w:trPr>
        <w:tc>
          <w:tcPr>
            <w:tcW w:w="405" w:type="pct"/>
            <w:shd w:val="clear" w:color="auto" w:fill="FFFFFF" w:themeFill="background1"/>
            <w:noWrap/>
            <w:vAlign w:val="center"/>
            <w:hideMark/>
          </w:tcPr>
          <w:p w14:paraId="5FA958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7EB3D6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p>
        </w:tc>
        <w:tc>
          <w:tcPr>
            <w:tcW w:w="691" w:type="pct"/>
            <w:shd w:val="clear" w:color="auto" w:fill="FFFFFF" w:themeFill="background1"/>
            <w:noWrap/>
            <w:vAlign w:val="center"/>
            <w:hideMark/>
          </w:tcPr>
          <w:p w14:paraId="543E7D17" w14:textId="70926ABB"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0</w:t>
            </w:r>
            <w:r>
              <w:rPr>
                <w:rFonts w:ascii="仿宋_GB2312" w:eastAsia="仿宋_GB2312" w:hAnsi="Arial" w:cs="Arial"/>
                <w:color w:val="000000"/>
                <w:kern w:val="0"/>
                <w:sz w:val="24"/>
                <w:szCs w:val="24"/>
              </w:rPr>
              <w:t>.02</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7C51ACA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64595F9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3B4939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3E5E6FF8" w14:textId="77777777" w:rsidTr="00F20F7A">
        <w:trPr>
          <w:trHeight w:val="360"/>
        </w:trPr>
        <w:tc>
          <w:tcPr>
            <w:tcW w:w="405" w:type="pct"/>
            <w:shd w:val="clear" w:color="auto" w:fill="FFFFFF" w:themeFill="background1"/>
            <w:noWrap/>
            <w:vAlign w:val="center"/>
            <w:hideMark/>
          </w:tcPr>
          <w:p w14:paraId="7A907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1283A0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贷款利息</w:t>
            </w:r>
          </w:p>
        </w:tc>
        <w:tc>
          <w:tcPr>
            <w:tcW w:w="691" w:type="pct"/>
            <w:shd w:val="clear" w:color="auto" w:fill="FFFFFF" w:themeFill="background1"/>
            <w:noWrap/>
            <w:vAlign w:val="center"/>
            <w:hideMark/>
          </w:tcPr>
          <w:p w14:paraId="5EC2C885" w14:textId="1447DC8D"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415393EB" w14:textId="2BB6718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复利计息。建造成本、管理费用、销售费用产生的利息。</w:t>
            </w:r>
          </w:p>
        </w:tc>
      </w:tr>
      <w:tr w:rsidR="00EB1440" w:rsidRPr="005641A9" w14:paraId="1F0C664C" w14:textId="77777777" w:rsidTr="00F20F7A">
        <w:trPr>
          <w:trHeight w:val="360"/>
        </w:trPr>
        <w:tc>
          <w:tcPr>
            <w:tcW w:w="405" w:type="pct"/>
            <w:shd w:val="clear" w:color="auto" w:fill="FFFFFF" w:themeFill="background1"/>
            <w:noWrap/>
            <w:vAlign w:val="center"/>
            <w:hideMark/>
          </w:tcPr>
          <w:p w14:paraId="47FA4F8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68C94D4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）项产生的利息</w:t>
            </w:r>
          </w:p>
        </w:tc>
        <w:tc>
          <w:tcPr>
            <w:tcW w:w="691" w:type="pct"/>
            <w:shd w:val="clear" w:color="auto" w:fill="FFFFFF" w:themeFill="background1"/>
            <w:noWrap/>
            <w:vAlign w:val="center"/>
            <w:hideMark/>
          </w:tcPr>
          <w:p w14:paraId="0DA74E5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35706</w:t>
            </w:r>
          </w:p>
        </w:tc>
        <w:tc>
          <w:tcPr>
            <w:tcW w:w="1590" w:type="pct"/>
            <w:shd w:val="clear" w:color="auto" w:fill="FFFFFF" w:themeFill="background1"/>
            <w:noWrap/>
            <w:vAlign w:val="center"/>
            <w:hideMark/>
          </w:tcPr>
          <w:p w14:paraId="6675A23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(建造成本+管理费用)×((1+利率)^(建设周期÷2)-1)</w:t>
            </w:r>
          </w:p>
        </w:tc>
        <w:tc>
          <w:tcPr>
            <w:tcW w:w="789" w:type="pct"/>
            <w:shd w:val="clear" w:color="auto" w:fill="FFFFFF" w:themeFill="background1"/>
            <w:noWrap/>
            <w:vAlign w:val="center"/>
            <w:hideMark/>
          </w:tcPr>
          <w:p w14:paraId="49DC274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建设周期（年）</w:t>
            </w:r>
          </w:p>
        </w:tc>
        <w:tc>
          <w:tcPr>
            <w:tcW w:w="625" w:type="pct"/>
            <w:gridSpan w:val="2"/>
            <w:shd w:val="clear" w:color="auto" w:fill="FFFFFF" w:themeFill="background1"/>
            <w:noWrap/>
            <w:vAlign w:val="center"/>
            <w:hideMark/>
          </w:tcPr>
          <w:p w14:paraId="1DDC148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p>
        </w:tc>
      </w:tr>
      <w:tr w:rsidR="00EB1440" w:rsidRPr="005641A9" w14:paraId="54571F2E" w14:textId="77777777" w:rsidTr="00F20F7A">
        <w:trPr>
          <w:trHeight w:val="360"/>
        </w:trPr>
        <w:tc>
          <w:tcPr>
            <w:tcW w:w="405" w:type="pct"/>
            <w:shd w:val="clear" w:color="auto" w:fill="FFFFFF" w:themeFill="background1"/>
            <w:noWrap/>
            <w:vAlign w:val="center"/>
            <w:hideMark/>
          </w:tcPr>
          <w:p w14:paraId="39BD30A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29FF3AC0" w14:textId="668C07B9"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销售费用产生的利息（</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r w:rsidRPr="005641A9">
              <w:rPr>
                <w:rFonts w:ascii="仿宋_GB2312" w:eastAsia="仿宋_GB2312" w:hAnsi="宋体" w:cs="Arial" w:hint="eastAsia"/>
                <w:color w:val="000000"/>
                <w:kern w:val="0"/>
                <w:sz w:val="24"/>
                <w:szCs w:val="24"/>
              </w:rPr>
              <w:t>）</w:t>
            </w:r>
          </w:p>
        </w:tc>
        <w:tc>
          <w:tcPr>
            <w:tcW w:w="691" w:type="pct"/>
            <w:shd w:val="clear" w:color="auto" w:fill="FFFFFF" w:themeFill="background1"/>
            <w:noWrap/>
            <w:vAlign w:val="center"/>
            <w:hideMark/>
          </w:tcPr>
          <w:p w14:paraId="3F7D9C4F" w14:textId="32F1071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0.001</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noWrap/>
            <w:vAlign w:val="center"/>
            <w:hideMark/>
          </w:tcPr>
          <w:p w14:paraId="50E2644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销售费用×((1+利率)^(建设周期÷2)-1)</w:t>
            </w:r>
          </w:p>
        </w:tc>
        <w:tc>
          <w:tcPr>
            <w:tcW w:w="789" w:type="pct"/>
            <w:shd w:val="clear" w:color="auto" w:fill="FFFFFF" w:themeFill="background1"/>
            <w:noWrap/>
            <w:vAlign w:val="center"/>
            <w:hideMark/>
          </w:tcPr>
          <w:p w14:paraId="182CFE7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12BB1F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4.75%</w:t>
            </w:r>
          </w:p>
        </w:tc>
      </w:tr>
      <w:tr w:rsidR="00EB1440" w:rsidRPr="005641A9" w14:paraId="44EB0D25" w14:textId="77777777" w:rsidTr="00F20F7A">
        <w:trPr>
          <w:trHeight w:val="360"/>
        </w:trPr>
        <w:tc>
          <w:tcPr>
            <w:tcW w:w="405" w:type="pct"/>
            <w:shd w:val="clear" w:color="auto" w:fill="FFFFFF" w:themeFill="background1"/>
            <w:noWrap/>
            <w:vAlign w:val="center"/>
            <w:hideMark/>
          </w:tcPr>
          <w:p w14:paraId="2D54085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BD1E42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w:t>
            </w:r>
          </w:p>
        </w:tc>
        <w:tc>
          <w:tcPr>
            <w:tcW w:w="691" w:type="pct"/>
            <w:shd w:val="clear" w:color="auto" w:fill="FFFFFF" w:themeFill="background1"/>
            <w:noWrap/>
            <w:vAlign w:val="center"/>
            <w:hideMark/>
          </w:tcPr>
          <w:p w14:paraId="0E2981A2" w14:textId="782F5A16"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1C74B907" w14:textId="0CF8D2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r>
      <w:tr w:rsidR="00F20F7A" w:rsidRPr="005641A9" w14:paraId="3C0A530E" w14:textId="77777777" w:rsidTr="00F20F7A">
        <w:trPr>
          <w:trHeight w:val="360"/>
        </w:trPr>
        <w:tc>
          <w:tcPr>
            <w:tcW w:w="405" w:type="pct"/>
            <w:shd w:val="clear" w:color="auto" w:fill="FFFFFF" w:themeFill="background1"/>
            <w:noWrap/>
            <w:vAlign w:val="center"/>
            <w:hideMark/>
          </w:tcPr>
          <w:p w14:paraId="086428D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57FCF9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）项产生的利润</w:t>
            </w:r>
          </w:p>
        </w:tc>
        <w:tc>
          <w:tcPr>
            <w:tcW w:w="691" w:type="pct"/>
            <w:shd w:val="clear" w:color="auto" w:fill="FFFFFF" w:themeFill="background1"/>
            <w:noWrap/>
            <w:vAlign w:val="center"/>
            <w:hideMark/>
          </w:tcPr>
          <w:p w14:paraId="134BCDFE"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187929</w:t>
            </w:r>
          </w:p>
        </w:tc>
        <w:tc>
          <w:tcPr>
            <w:tcW w:w="1590" w:type="pct"/>
            <w:shd w:val="clear" w:color="auto" w:fill="FFFFFF" w:themeFill="background1"/>
            <w:vAlign w:val="center"/>
            <w:hideMark/>
          </w:tcPr>
          <w:p w14:paraId="5E2A3F9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val="restart"/>
            <w:shd w:val="clear" w:color="auto" w:fill="FFFFFF" w:themeFill="background1"/>
            <w:noWrap/>
            <w:vAlign w:val="center"/>
            <w:hideMark/>
          </w:tcPr>
          <w:p w14:paraId="15D69E8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vMerge w:val="restart"/>
            <w:shd w:val="clear" w:color="auto" w:fill="FFFFFF" w:themeFill="background1"/>
            <w:noWrap/>
            <w:vAlign w:val="center"/>
            <w:hideMark/>
          </w:tcPr>
          <w:p w14:paraId="658BB778" w14:textId="77777777"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25.0%</w:t>
            </w:r>
          </w:p>
        </w:tc>
      </w:tr>
      <w:tr w:rsidR="00F20F7A" w:rsidRPr="005641A9" w14:paraId="373FABD2" w14:textId="77777777" w:rsidTr="00F20F7A">
        <w:trPr>
          <w:trHeight w:val="360"/>
        </w:trPr>
        <w:tc>
          <w:tcPr>
            <w:tcW w:w="405" w:type="pct"/>
            <w:shd w:val="clear" w:color="auto" w:fill="FFFFFF" w:themeFill="background1"/>
            <w:noWrap/>
            <w:vAlign w:val="center"/>
            <w:hideMark/>
          </w:tcPr>
          <w:p w14:paraId="73211F7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58C12133" w14:textId="6550C46A"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销售费用产生的利润（</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r w:rsidRPr="005641A9">
              <w:rPr>
                <w:rFonts w:ascii="仿宋_GB2312" w:eastAsia="仿宋_GB2312" w:hAnsi="宋体" w:cs="Arial" w:hint="eastAsia"/>
                <w:color w:val="000000"/>
                <w:kern w:val="0"/>
                <w:sz w:val="24"/>
                <w:szCs w:val="24"/>
              </w:rPr>
              <w:t>）</w:t>
            </w:r>
          </w:p>
        </w:tc>
        <w:tc>
          <w:tcPr>
            <w:tcW w:w="691" w:type="pct"/>
            <w:shd w:val="clear" w:color="auto" w:fill="FFFFFF" w:themeFill="background1"/>
            <w:noWrap/>
            <w:vAlign w:val="center"/>
            <w:hideMark/>
          </w:tcPr>
          <w:p w14:paraId="04237CDE" w14:textId="131A5D4A"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0.005</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5C2DDFBF"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shd w:val="clear" w:color="auto" w:fill="FFFFFF" w:themeFill="background1"/>
            <w:vAlign w:val="center"/>
          </w:tcPr>
          <w:p w14:paraId="66ED793A" w14:textId="77777777" w:rsidR="00F20F7A" w:rsidRPr="005641A9" w:rsidRDefault="00F20F7A" w:rsidP="00F20F7A">
            <w:pPr>
              <w:widowControl/>
              <w:jc w:val="center"/>
              <w:rPr>
                <w:rFonts w:ascii="仿宋_GB2312" w:eastAsia="仿宋_GB2312" w:hAnsi="Arial" w:cs="Arial"/>
                <w:color w:val="000000"/>
                <w:kern w:val="0"/>
                <w:sz w:val="24"/>
                <w:szCs w:val="24"/>
              </w:rPr>
            </w:pPr>
          </w:p>
        </w:tc>
        <w:tc>
          <w:tcPr>
            <w:tcW w:w="625" w:type="pct"/>
            <w:gridSpan w:val="2"/>
            <w:vMerge/>
            <w:shd w:val="clear" w:color="auto" w:fill="FFFFFF" w:themeFill="background1"/>
            <w:vAlign w:val="center"/>
          </w:tcPr>
          <w:p w14:paraId="7BB0587D" w14:textId="39E9DF72" w:rsidR="00F20F7A" w:rsidRPr="005641A9" w:rsidRDefault="00F20F7A" w:rsidP="00F20F7A">
            <w:pPr>
              <w:widowControl/>
              <w:jc w:val="center"/>
              <w:rPr>
                <w:rFonts w:ascii="仿宋_GB2312" w:eastAsia="仿宋_GB2312" w:hAnsi="Arial" w:cs="Arial"/>
                <w:color w:val="000000"/>
                <w:kern w:val="0"/>
                <w:sz w:val="24"/>
                <w:szCs w:val="24"/>
              </w:rPr>
            </w:pPr>
          </w:p>
        </w:tc>
      </w:tr>
      <w:tr w:rsidR="00EB1440" w:rsidRPr="005641A9" w14:paraId="7ACDDC6F" w14:textId="77777777" w:rsidTr="00F20F7A">
        <w:trPr>
          <w:trHeight w:val="360"/>
        </w:trPr>
        <w:tc>
          <w:tcPr>
            <w:tcW w:w="405" w:type="pct"/>
            <w:shd w:val="clear" w:color="auto" w:fill="FFFFFF" w:themeFill="background1"/>
            <w:noWrap/>
            <w:vAlign w:val="center"/>
            <w:hideMark/>
          </w:tcPr>
          <w:p w14:paraId="20AF6D3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6</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4FE5764" w14:textId="25112FA8"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销售税费（</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r w:rsidRPr="005641A9">
              <w:rPr>
                <w:rFonts w:ascii="仿宋_GB2312" w:eastAsia="仿宋_GB2312" w:hAnsi="宋体" w:cs="Arial" w:hint="eastAsia"/>
                <w:color w:val="000000"/>
                <w:kern w:val="0"/>
                <w:sz w:val="24"/>
                <w:szCs w:val="24"/>
              </w:rPr>
              <w:t>）</w:t>
            </w:r>
          </w:p>
        </w:tc>
        <w:tc>
          <w:tcPr>
            <w:tcW w:w="691" w:type="pct"/>
            <w:shd w:val="clear" w:color="auto" w:fill="FFFFFF" w:themeFill="background1"/>
            <w:noWrap/>
            <w:vAlign w:val="center"/>
            <w:hideMark/>
          </w:tcPr>
          <w:p w14:paraId="2C6B3A79" w14:textId="7FC4D279"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0.0533</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28AEEEB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083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84556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w:t>
            </w:r>
          </w:p>
        </w:tc>
      </w:tr>
      <w:tr w:rsidR="00EB1440" w:rsidRPr="005641A9" w14:paraId="2F6B4DF6" w14:textId="77777777" w:rsidTr="00F20F7A">
        <w:trPr>
          <w:trHeight w:val="360"/>
        </w:trPr>
        <w:tc>
          <w:tcPr>
            <w:tcW w:w="405" w:type="pct"/>
            <w:shd w:val="clear" w:color="auto" w:fill="FFFFFF" w:themeFill="background1"/>
            <w:noWrap/>
            <w:vAlign w:val="center"/>
            <w:hideMark/>
          </w:tcPr>
          <w:p w14:paraId="468E841D" w14:textId="77777777" w:rsidR="00EB1440" w:rsidRPr="005641A9" w:rsidRDefault="00EB1440" w:rsidP="00EB1440">
            <w:pPr>
              <w:widowControl/>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7</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646F14B0" w14:textId="77777777" w:rsidR="00EB1440" w:rsidRPr="005641A9" w:rsidRDefault="00EB1440" w:rsidP="00EB1440">
            <w:pPr>
              <w:widowControl/>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r w:rsidRPr="005641A9">
              <w:rPr>
                <w:rFonts w:ascii="仿宋_GB2312" w:eastAsia="仿宋_GB2312" w:hAnsi="宋体" w:cs="Arial" w:hint="eastAsia"/>
                <w:color w:val="000000"/>
                <w:kern w:val="0"/>
                <w:sz w:val="24"/>
                <w:szCs w:val="24"/>
              </w:rPr>
              <w:t>）</w:t>
            </w:r>
          </w:p>
        </w:tc>
        <w:tc>
          <w:tcPr>
            <w:tcW w:w="3695" w:type="pct"/>
            <w:gridSpan w:val="5"/>
            <w:shd w:val="clear" w:color="auto" w:fill="FFFFFF" w:themeFill="background1"/>
            <w:noWrap/>
            <w:vAlign w:val="center"/>
            <w:hideMark/>
          </w:tcPr>
          <w:p w14:paraId="373CB7FE" w14:textId="6640E257" w:rsidR="00EB1440" w:rsidRPr="005641A9" w:rsidRDefault="00EB1440" w:rsidP="00F20F7A">
            <w:pPr>
              <w:widowControl/>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1059357</w:t>
            </w:r>
          </w:p>
        </w:tc>
      </w:tr>
      <w:tr w:rsidR="00F83F90" w:rsidRPr="005641A9" w14:paraId="7B8A926A" w14:textId="77777777" w:rsidTr="00F20F7A">
        <w:trPr>
          <w:trHeight w:val="360"/>
        </w:trPr>
        <w:tc>
          <w:tcPr>
            <w:tcW w:w="405" w:type="pct"/>
            <w:shd w:val="clear" w:color="auto" w:fill="FFFFFF" w:themeFill="background1"/>
            <w:noWrap/>
            <w:vAlign w:val="center"/>
            <w:hideMark/>
          </w:tcPr>
          <w:p w14:paraId="429AA32B"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w:t>
            </w:r>
          </w:p>
        </w:tc>
        <w:tc>
          <w:tcPr>
            <w:tcW w:w="900" w:type="pct"/>
            <w:shd w:val="clear" w:color="auto" w:fill="FFFFFF" w:themeFill="background1"/>
            <w:noWrap/>
            <w:vAlign w:val="center"/>
            <w:hideMark/>
          </w:tcPr>
          <w:p w14:paraId="4172896E"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年经营费用</w:t>
            </w:r>
          </w:p>
        </w:tc>
        <w:tc>
          <w:tcPr>
            <w:tcW w:w="691" w:type="pct"/>
            <w:shd w:val="clear" w:color="auto" w:fill="FFFFFF" w:themeFill="background1"/>
            <w:noWrap/>
            <w:vAlign w:val="center"/>
            <w:hideMark/>
          </w:tcPr>
          <w:p w14:paraId="620F0E83"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89742</w:t>
            </w:r>
          </w:p>
        </w:tc>
        <w:tc>
          <w:tcPr>
            <w:tcW w:w="3004" w:type="pct"/>
            <w:gridSpan w:val="4"/>
            <w:shd w:val="clear" w:color="auto" w:fill="FFFFFF" w:themeFill="background1"/>
            <w:noWrap/>
            <w:vAlign w:val="center"/>
            <w:hideMark/>
          </w:tcPr>
          <w:p w14:paraId="44F971C1" w14:textId="77777777" w:rsidR="00F83F90" w:rsidRPr="005641A9" w:rsidRDefault="00F83F9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保险费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w:t>
            </w:r>
          </w:p>
          <w:p w14:paraId="237C886D" w14:textId="3A43A080" w:rsidR="00F83F90" w:rsidRPr="005641A9" w:rsidRDefault="00F83F90" w:rsidP="00F20F7A">
            <w:pPr>
              <w:widowControl/>
              <w:jc w:val="center"/>
              <w:rPr>
                <w:rFonts w:ascii="仿宋_GB2312" w:eastAsia="仿宋_GB2312" w:hAnsi="Arial" w:cs="Arial"/>
                <w:color w:val="000000"/>
                <w:kern w:val="0"/>
                <w:sz w:val="24"/>
                <w:szCs w:val="24"/>
              </w:rPr>
            </w:pPr>
          </w:p>
        </w:tc>
      </w:tr>
      <w:tr w:rsidR="00F20F7A" w:rsidRPr="005641A9" w14:paraId="0C562ABB" w14:textId="77777777" w:rsidTr="00F20F7A">
        <w:trPr>
          <w:trHeight w:val="360"/>
        </w:trPr>
        <w:tc>
          <w:tcPr>
            <w:tcW w:w="405" w:type="pct"/>
            <w:shd w:val="clear" w:color="auto" w:fill="FFFFFF" w:themeFill="background1"/>
            <w:noWrap/>
            <w:vAlign w:val="center"/>
            <w:hideMark/>
          </w:tcPr>
          <w:p w14:paraId="0E1FDE07"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lastRenderedPageBreak/>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77956D35"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w:t>
            </w:r>
            <w:r w:rsidRPr="005641A9">
              <w:rPr>
                <w:rFonts w:ascii="仿宋_GB2312" w:eastAsia="仿宋_GB2312" w:hAnsi="Arial" w:cs="Arial" w:hint="eastAsia"/>
                <w:color w:val="000000"/>
                <w:kern w:val="0"/>
                <w:sz w:val="24"/>
                <w:szCs w:val="24"/>
              </w:rPr>
              <w:t xml:space="preserve">  </w:t>
            </w:r>
            <w:r w:rsidRPr="005641A9">
              <w:rPr>
                <w:rFonts w:ascii="仿宋_GB2312" w:eastAsia="仿宋_GB2312" w:hAnsi="宋体" w:cs="Arial" w:hint="eastAsia"/>
                <w:color w:val="000000"/>
                <w:kern w:val="0"/>
                <w:sz w:val="24"/>
                <w:szCs w:val="24"/>
              </w:rPr>
              <w:t>费</w:t>
            </w:r>
          </w:p>
        </w:tc>
        <w:tc>
          <w:tcPr>
            <w:tcW w:w="691" w:type="pct"/>
            <w:shd w:val="clear" w:color="auto" w:fill="FFFFFF" w:themeFill="background1"/>
            <w:noWrap/>
            <w:vAlign w:val="center"/>
            <w:hideMark/>
          </w:tcPr>
          <w:p w14:paraId="3A8B931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59981</w:t>
            </w:r>
          </w:p>
        </w:tc>
        <w:tc>
          <w:tcPr>
            <w:tcW w:w="3004" w:type="pct"/>
            <w:gridSpan w:val="4"/>
            <w:shd w:val="clear" w:color="auto" w:fill="FFFFFF" w:themeFill="background1"/>
            <w:vAlign w:val="center"/>
            <w:hideMark/>
          </w:tcPr>
          <w:p w14:paraId="14C95F35" w14:textId="1AC282BA" w:rsidR="00F20F7A"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两税两</w:t>
            </w:r>
            <w:r w:rsidRPr="005641A9">
              <w:rPr>
                <w:rFonts w:ascii="仿宋_GB2312" w:eastAsia="仿宋_GB2312" w:hAnsi="宋体" w:cs="Arial" w:hint="eastAsia"/>
                <w:color w:val="000000"/>
                <w:kern w:val="0"/>
                <w:sz w:val="24"/>
                <w:szCs w:val="24"/>
              </w:rPr>
              <w:t>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房产税</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城镇土地使用税</w:t>
            </w:r>
          </w:p>
        </w:tc>
      </w:tr>
      <w:tr w:rsidR="00EB1440" w:rsidRPr="005641A9" w14:paraId="7E3729AB" w14:textId="77777777" w:rsidTr="00F20F7A">
        <w:trPr>
          <w:trHeight w:val="360"/>
        </w:trPr>
        <w:tc>
          <w:tcPr>
            <w:tcW w:w="405" w:type="pct"/>
            <w:shd w:val="clear" w:color="auto" w:fill="FFFFFF" w:themeFill="background1"/>
            <w:noWrap/>
            <w:vAlign w:val="center"/>
            <w:hideMark/>
          </w:tcPr>
          <w:p w14:paraId="60B1FD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2754595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两税两费</w:t>
            </w:r>
          </w:p>
        </w:tc>
        <w:tc>
          <w:tcPr>
            <w:tcW w:w="691" w:type="pct"/>
            <w:shd w:val="clear" w:color="auto" w:fill="FFFFFF" w:themeFill="background1"/>
            <w:noWrap/>
            <w:vAlign w:val="center"/>
            <w:hideMark/>
          </w:tcPr>
          <w:p w14:paraId="69F3A25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18456</w:t>
            </w:r>
          </w:p>
        </w:tc>
        <w:tc>
          <w:tcPr>
            <w:tcW w:w="1590" w:type="pct"/>
            <w:shd w:val="clear" w:color="auto" w:fill="FFFFFF" w:themeFill="background1"/>
            <w:vAlign w:val="center"/>
            <w:hideMark/>
          </w:tcPr>
          <w:p w14:paraId="42A8A22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60856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3E9DFB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5.60%</w:t>
            </w:r>
          </w:p>
        </w:tc>
      </w:tr>
      <w:tr w:rsidR="00EB1440" w:rsidRPr="005641A9" w14:paraId="06829640" w14:textId="77777777" w:rsidTr="00F20F7A">
        <w:trPr>
          <w:trHeight w:val="360"/>
        </w:trPr>
        <w:tc>
          <w:tcPr>
            <w:tcW w:w="405" w:type="pct"/>
            <w:shd w:val="clear" w:color="auto" w:fill="FFFFFF" w:themeFill="background1"/>
            <w:noWrap/>
            <w:vAlign w:val="center"/>
            <w:hideMark/>
          </w:tcPr>
          <w:p w14:paraId="254670F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1A67B6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房产税</w:t>
            </w:r>
          </w:p>
        </w:tc>
        <w:tc>
          <w:tcPr>
            <w:tcW w:w="691" w:type="pct"/>
            <w:shd w:val="clear" w:color="auto" w:fill="FFFFFF" w:themeFill="background1"/>
            <w:noWrap/>
            <w:vAlign w:val="center"/>
            <w:hideMark/>
          </w:tcPr>
          <w:p w14:paraId="17C0DF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41525</w:t>
            </w:r>
          </w:p>
        </w:tc>
        <w:tc>
          <w:tcPr>
            <w:tcW w:w="1590" w:type="pct"/>
            <w:shd w:val="clear" w:color="auto" w:fill="FFFFFF" w:themeFill="background1"/>
            <w:vAlign w:val="center"/>
            <w:hideMark/>
          </w:tcPr>
          <w:p w14:paraId="5D50E0F5" w14:textId="7C4A7E56" w:rsidR="00EB1440"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2D3084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4F217A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12.0%</w:t>
            </w:r>
          </w:p>
        </w:tc>
      </w:tr>
      <w:tr w:rsidR="00EB1440" w:rsidRPr="005641A9" w14:paraId="3A3C654A" w14:textId="77777777" w:rsidTr="00F20F7A">
        <w:trPr>
          <w:trHeight w:val="360"/>
        </w:trPr>
        <w:tc>
          <w:tcPr>
            <w:tcW w:w="405" w:type="pct"/>
            <w:shd w:val="clear" w:color="auto" w:fill="FFFFFF" w:themeFill="background1"/>
            <w:noWrap/>
            <w:vAlign w:val="center"/>
            <w:hideMark/>
          </w:tcPr>
          <w:p w14:paraId="5F21044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10AD5BA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维修费</w:t>
            </w:r>
          </w:p>
        </w:tc>
        <w:tc>
          <w:tcPr>
            <w:tcW w:w="691" w:type="pct"/>
            <w:shd w:val="clear" w:color="auto" w:fill="FFFFFF" w:themeFill="background1"/>
            <w:noWrap/>
            <w:vAlign w:val="center"/>
            <w:hideMark/>
          </w:tcPr>
          <w:p w14:paraId="65A0E8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21187</w:t>
            </w:r>
          </w:p>
        </w:tc>
        <w:tc>
          <w:tcPr>
            <w:tcW w:w="1590" w:type="pct"/>
            <w:shd w:val="clear" w:color="auto" w:fill="FFFFFF" w:themeFill="background1"/>
            <w:vAlign w:val="center"/>
            <w:hideMark/>
          </w:tcPr>
          <w:p w14:paraId="6901C5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维修费率</w:t>
            </w:r>
          </w:p>
        </w:tc>
        <w:tc>
          <w:tcPr>
            <w:tcW w:w="789" w:type="pct"/>
            <w:shd w:val="clear" w:color="auto" w:fill="FFFFFF" w:themeFill="background1"/>
            <w:noWrap/>
            <w:vAlign w:val="center"/>
            <w:hideMark/>
          </w:tcPr>
          <w:p w14:paraId="04144DD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9FA813B"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2.00%</w:t>
            </w:r>
          </w:p>
        </w:tc>
      </w:tr>
      <w:tr w:rsidR="00EB1440" w:rsidRPr="005641A9" w14:paraId="4750F636" w14:textId="77777777" w:rsidTr="00F20F7A">
        <w:trPr>
          <w:trHeight w:val="360"/>
        </w:trPr>
        <w:tc>
          <w:tcPr>
            <w:tcW w:w="405" w:type="pct"/>
            <w:shd w:val="clear" w:color="auto" w:fill="FFFFFF" w:themeFill="background1"/>
            <w:noWrap/>
            <w:vAlign w:val="center"/>
            <w:hideMark/>
          </w:tcPr>
          <w:p w14:paraId="3A068B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282FAD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保险费</w:t>
            </w:r>
          </w:p>
        </w:tc>
        <w:tc>
          <w:tcPr>
            <w:tcW w:w="691" w:type="pct"/>
            <w:shd w:val="clear" w:color="auto" w:fill="FFFFFF" w:themeFill="background1"/>
            <w:noWrap/>
            <w:vAlign w:val="center"/>
            <w:hideMark/>
          </w:tcPr>
          <w:p w14:paraId="4825540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1653</w:t>
            </w:r>
          </w:p>
        </w:tc>
        <w:tc>
          <w:tcPr>
            <w:tcW w:w="1590" w:type="pct"/>
            <w:shd w:val="clear" w:color="auto" w:fill="FFFFFF" w:themeFill="background1"/>
            <w:vAlign w:val="center"/>
            <w:hideMark/>
          </w:tcPr>
          <w:p w14:paraId="5B167101" w14:textId="21642239"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w:t>
            </w:r>
            <w:r w:rsidR="00EB1440" w:rsidRPr="005641A9">
              <w:rPr>
                <w:rFonts w:ascii="仿宋_GB2312" w:eastAsia="仿宋_GB2312" w:hAnsi="宋体" w:cs="Arial" w:hint="eastAsia"/>
                <w:color w:val="000000"/>
                <w:kern w:val="0"/>
                <w:sz w:val="24"/>
                <w:szCs w:val="24"/>
              </w:rPr>
              <w:t>现值</w:t>
            </w:r>
            <w:r w:rsidR="00EB1440" w:rsidRPr="005641A9">
              <w:rPr>
                <w:rFonts w:ascii="仿宋_GB2312" w:eastAsia="仿宋_GB2312" w:hAnsi="Arial" w:cs="Arial" w:hint="eastAsia"/>
                <w:color w:val="000000"/>
                <w:kern w:val="0"/>
                <w:sz w:val="24"/>
                <w:szCs w:val="24"/>
              </w:rPr>
              <w:t>×</w:t>
            </w:r>
            <w:r w:rsidR="00EB1440" w:rsidRPr="005641A9">
              <w:rPr>
                <w:rFonts w:ascii="仿宋_GB2312" w:eastAsia="仿宋_GB2312" w:hAnsi="宋体" w:cs="Arial" w:hint="eastAsia"/>
                <w:color w:val="000000"/>
                <w:kern w:val="0"/>
                <w:sz w:val="24"/>
                <w:szCs w:val="24"/>
              </w:rPr>
              <w:t>保险费率</w:t>
            </w:r>
          </w:p>
        </w:tc>
        <w:tc>
          <w:tcPr>
            <w:tcW w:w="789" w:type="pct"/>
            <w:shd w:val="clear" w:color="auto" w:fill="FFFFFF" w:themeFill="background1"/>
            <w:noWrap/>
            <w:vAlign w:val="center"/>
            <w:hideMark/>
          </w:tcPr>
          <w:p w14:paraId="06FA1DF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45D389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0.200%</w:t>
            </w:r>
          </w:p>
        </w:tc>
      </w:tr>
      <w:tr w:rsidR="00EB1440" w:rsidRPr="005641A9" w14:paraId="68E31273" w14:textId="77777777" w:rsidTr="00F20F7A">
        <w:trPr>
          <w:trHeight w:val="360"/>
        </w:trPr>
        <w:tc>
          <w:tcPr>
            <w:tcW w:w="405" w:type="pct"/>
            <w:shd w:val="clear" w:color="auto" w:fill="FFFFFF" w:themeFill="background1"/>
            <w:noWrap/>
            <w:vAlign w:val="center"/>
            <w:hideMark/>
          </w:tcPr>
          <w:p w14:paraId="08024B0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5B0574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691" w:type="pct"/>
            <w:shd w:val="clear" w:color="auto" w:fill="FFFFFF" w:themeFill="background1"/>
            <w:noWrap/>
            <w:vAlign w:val="center"/>
            <w:hideMark/>
          </w:tcPr>
          <w:p w14:paraId="7B5EE92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6920.9</w:t>
            </w:r>
          </w:p>
        </w:tc>
        <w:tc>
          <w:tcPr>
            <w:tcW w:w="1590" w:type="pct"/>
            <w:shd w:val="clear" w:color="auto" w:fill="FFFFFF" w:themeFill="background1"/>
            <w:vAlign w:val="center"/>
            <w:hideMark/>
          </w:tcPr>
          <w:p w14:paraId="0324B4E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323D9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0D0E4B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w:t>
            </w:r>
          </w:p>
        </w:tc>
      </w:tr>
      <w:tr w:rsidR="00EB1440" w:rsidRPr="005641A9" w14:paraId="52889B10" w14:textId="77777777" w:rsidTr="00F20F7A">
        <w:trPr>
          <w:trHeight w:val="492"/>
        </w:trPr>
        <w:tc>
          <w:tcPr>
            <w:tcW w:w="405" w:type="pct"/>
            <w:shd w:val="clear" w:color="auto" w:fill="FFFFFF" w:themeFill="background1"/>
            <w:noWrap/>
            <w:vAlign w:val="center"/>
            <w:hideMark/>
          </w:tcPr>
          <w:p w14:paraId="6A47BB0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4</w:t>
            </w:r>
          </w:p>
        </w:tc>
        <w:tc>
          <w:tcPr>
            <w:tcW w:w="900" w:type="pct"/>
            <w:shd w:val="clear" w:color="auto" w:fill="FFFFFF" w:themeFill="background1"/>
            <w:vAlign w:val="center"/>
            <w:hideMark/>
          </w:tcPr>
          <w:p w14:paraId="5CDF5E3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房地产未来第一年净收益</w:t>
            </w:r>
          </w:p>
        </w:tc>
        <w:tc>
          <w:tcPr>
            <w:tcW w:w="691" w:type="pct"/>
            <w:shd w:val="clear" w:color="auto" w:fill="FFFFFF" w:themeFill="background1"/>
            <w:noWrap/>
            <w:vAlign w:val="center"/>
            <w:hideMark/>
          </w:tcPr>
          <w:p w14:paraId="002DB621"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256301</w:t>
            </w:r>
          </w:p>
        </w:tc>
        <w:tc>
          <w:tcPr>
            <w:tcW w:w="3004" w:type="pct"/>
            <w:gridSpan w:val="4"/>
            <w:shd w:val="clear" w:color="auto" w:fill="FFFFFF" w:themeFill="background1"/>
            <w:vAlign w:val="center"/>
            <w:hideMark/>
          </w:tcPr>
          <w:p w14:paraId="6E9B2FE0" w14:textId="6D91507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年经营费用</w:t>
            </w:r>
          </w:p>
        </w:tc>
      </w:tr>
      <w:tr w:rsidR="00EB1440" w:rsidRPr="005641A9" w14:paraId="0E74E085" w14:textId="77777777" w:rsidTr="00F20F7A">
        <w:trPr>
          <w:trHeight w:val="360"/>
        </w:trPr>
        <w:tc>
          <w:tcPr>
            <w:tcW w:w="405" w:type="pct"/>
            <w:vMerge w:val="restart"/>
            <w:shd w:val="clear" w:color="auto" w:fill="FFFFFF" w:themeFill="background1"/>
            <w:noWrap/>
            <w:vAlign w:val="center"/>
            <w:hideMark/>
          </w:tcPr>
          <w:p w14:paraId="5DB183DC" w14:textId="453184DA"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w:t>
            </w:r>
          </w:p>
        </w:tc>
        <w:tc>
          <w:tcPr>
            <w:tcW w:w="900" w:type="pct"/>
            <w:vMerge w:val="restart"/>
            <w:shd w:val="clear" w:color="auto" w:fill="FFFFFF" w:themeFill="background1"/>
            <w:vAlign w:val="center"/>
            <w:hideMark/>
          </w:tcPr>
          <w:p w14:paraId="7E1C80F6" w14:textId="1B5A66E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收益价值</w:t>
            </w:r>
          </w:p>
        </w:tc>
        <w:tc>
          <w:tcPr>
            <w:tcW w:w="691" w:type="pct"/>
            <w:vMerge w:val="restart"/>
            <w:shd w:val="clear" w:color="auto" w:fill="FFFFFF" w:themeFill="background1"/>
            <w:noWrap/>
            <w:vAlign w:val="center"/>
            <w:hideMark/>
          </w:tcPr>
          <w:p w14:paraId="268C48BE" w14:textId="70E3CA5E"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6256672</w:t>
            </w:r>
          </w:p>
        </w:tc>
        <w:tc>
          <w:tcPr>
            <w:tcW w:w="1590" w:type="pct"/>
            <w:vMerge w:val="restart"/>
            <w:shd w:val="clear" w:color="auto" w:fill="FFFFFF" w:themeFill="background1"/>
            <w:vAlign w:val="center"/>
            <w:hideMark/>
          </w:tcPr>
          <w:p w14:paraId="6ECF5FBC" w14:textId="38056BE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房地产未来第一年净收益</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(1+g)/(1+Y)</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 xml:space="preserve"> ^n ]/(Y-g)</w:t>
            </w:r>
          </w:p>
        </w:tc>
        <w:tc>
          <w:tcPr>
            <w:tcW w:w="858" w:type="pct"/>
            <w:gridSpan w:val="2"/>
            <w:shd w:val="clear" w:color="auto" w:fill="FFFFFF" w:themeFill="background1"/>
            <w:noWrap/>
            <w:vAlign w:val="center"/>
            <w:hideMark/>
          </w:tcPr>
          <w:p w14:paraId="2498B0C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报酬率（</w:t>
            </w:r>
            <w:r w:rsidRPr="005641A9">
              <w:rPr>
                <w:rFonts w:ascii="仿宋_GB2312" w:eastAsia="仿宋_GB2312" w:hAnsi="Arial" w:cs="Arial" w:hint="eastAsia"/>
                <w:color w:val="000000"/>
                <w:kern w:val="0"/>
                <w:sz w:val="24"/>
                <w:szCs w:val="24"/>
              </w:rPr>
              <w:t>Y</w:t>
            </w:r>
            <w:r w:rsidRPr="005641A9">
              <w:rPr>
                <w:rFonts w:ascii="仿宋_GB2312" w:eastAsia="仿宋_GB2312" w:hAnsi="宋体" w:cs="Arial" w:hint="eastAsia"/>
                <w:color w:val="000000"/>
                <w:kern w:val="0"/>
                <w:sz w:val="24"/>
                <w:szCs w:val="24"/>
              </w:rPr>
              <w:t>）</w:t>
            </w:r>
          </w:p>
        </w:tc>
        <w:tc>
          <w:tcPr>
            <w:tcW w:w="556" w:type="pct"/>
            <w:shd w:val="clear" w:color="auto" w:fill="FFFFFF" w:themeFill="background1"/>
            <w:noWrap/>
            <w:vAlign w:val="center"/>
            <w:hideMark/>
          </w:tcPr>
          <w:p w14:paraId="10C270F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40F89A42" w14:textId="77777777" w:rsidTr="00F20F7A">
        <w:trPr>
          <w:trHeight w:val="360"/>
        </w:trPr>
        <w:tc>
          <w:tcPr>
            <w:tcW w:w="405" w:type="pct"/>
            <w:vMerge/>
            <w:shd w:val="clear" w:color="auto" w:fill="FFFFFF" w:themeFill="background1"/>
            <w:noWrap/>
            <w:vAlign w:val="center"/>
            <w:hideMark/>
          </w:tcPr>
          <w:p w14:paraId="34D5FC8C" w14:textId="4098DD66" w:rsidR="00EB1440" w:rsidRPr="005641A9" w:rsidRDefault="00EB1440" w:rsidP="00F20F7A">
            <w:pPr>
              <w:jc w:val="center"/>
              <w:rPr>
                <w:rFonts w:ascii="仿宋_GB2312" w:eastAsia="仿宋_GB2312" w:hAnsi="Arial" w:cs="Arial"/>
                <w:bCs/>
                <w:color w:val="000000"/>
                <w:kern w:val="0"/>
                <w:sz w:val="24"/>
                <w:szCs w:val="24"/>
              </w:rPr>
            </w:pPr>
          </w:p>
        </w:tc>
        <w:tc>
          <w:tcPr>
            <w:tcW w:w="900" w:type="pct"/>
            <w:vMerge/>
            <w:shd w:val="clear" w:color="auto" w:fill="FFFFFF" w:themeFill="background1"/>
            <w:vAlign w:val="center"/>
            <w:hideMark/>
          </w:tcPr>
          <w:p w14:paraId="10466379" w14:textId="50FB0152" w:rsidR="00EB1440" w:rsidRPr="005641A9" w:rsidRDefault="00EB1440" w:rsidP="00F20F7A">
            <w:pPr>
              <w:jc w:val="center"/>
              <w:rPr>
                <w:rFonts w:ascii="仿宋_GB2312" w:eastAsia="仿宋_GB2312" w:hAnsi="Arial" w:cs="Arial"/>
                <w:bCs/>
                <w:color w:val="000000"/>
                <w:kern w:val="0"/>
                <w:sz w:val="24"/>
                <w:szCs w:val="24"/>
              </w:rPr>
            </w:pPr>
          </w:p>
        </w:tc>
        <w:tc>
          <w:tcPr>
            <w:tcW w:w="691" w:type="pct"/>
            <w:vMerge/>
            <w:shd w:val="clear" w:color="auto" w:fill="FFFFFF" w:themeFill="background1"/>
            <w:noWrap/>
            <w:vAlign w:val="center"/>
            <w:hideMark/>
          </w:tcPr>
          <w:p w14:paraId="7762DFE9" w14:textId="101B26C4"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734EE60" w14:textId="38690CC3" w:rsidR="00EB1440" w:rsidRPr="005641A9" w:rsidRDefault="00EB1440" w:rsidP="00F20F7A">
            <w:pPr>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34A98E9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收益年期</w:t>
            </w:r>
            <w:r w:rsidRPr="005641A9">
              <w:rPr>
                <w:rFonts w:ascii="仿宋_GB2312" w:eastAsia="仿宋_GB2312" w:hAnsi="Arial" w:cs="Arial" w:hint="eastAsia"/>
                <w:color w:val="000000"/>
                <w:kern w:val="0"/>
                <w:sz w:val="24"/>
                <w:szCs w:val="24"/>
              </w:rPr>
              <w:t>(n)</w:t>
            </w:r>
          </w:p>
        </w:tc>
        <w:tc>
          <w:tcPr>
            <w:tcW w:w="556" w:type="pct"/>
            <w:shd w:val="clear" w:color="auto" w:fill="FFFFFF" w:themeFill="background1"/>
            <w:noWrap/>
            <w:vAlign w:val="center"/>
            <w:hideMark/>
          </w:tcPr>
          <w:p w14:paraId="67D0667C" w14:textId="703ACE6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35.00</w:t>
            </w:r>
          </w:p>
        </w:tc>
      </w:tr>
      <w:tr w:rsidR="00EB1440" w:rsidRPr="005641A9" w14:paraId="195D42E3" w14:textId="77777777" w:rsidTr="00F20F7A">
        <w:trPr>
          <w:trHeight w:val="360"/>
        </w:trPr>
        <w:tc>
          <w:tcPr>
            <w:tcW w:w="405" w:type="pct"/>
            <w:vMerge/>
            <w:shd w:val="clear" w:color="auto" w:fill="FFFFFF" w:themeFill="background1"/>
            <w:noWrap/>
            <w:vAlign w:val="center"/>
            <w:hideMark/>
          </w:tcPr>
          <w:p w14:paraId="1C42AF72" w14:textId="7C004AF0" w:rsidR="00EB1440" w:rsidRPr="005641A9" w:rsidRDefault="00EB1440" w:rsidP="00F20F7A">
            <w:pPr>
              <w:widowControl/>
              <w:jc w:val="center"/>
              <w:rPr>
                <w:rFonts w:ascii="仿宋_GB2312" w:eastAsia="仿宋_GB2312" w:hAnsi="Arial" w:cs="Arial"/>
                <w:bCs/>
                <w:color w:val="000000"/>
                <w:kern w:val="0"/>
                <w:sz w:val="24"/>
                <w:szCs w:val="24"/>
              </w:rPr>
            </w:pPr>
          </w:p>
        </w:tc>
        <w:tc>
          <w:tcPr>
            <w:tcW w:w="900" w:type="pct"/>
            <w:vMerge/>
            <w:shd w:val="clear" w:color="auto" w:fill="FFFFFF" w:themeFill="background1"/>
            <w:vAlign w:val="center"/>
            <w:hideMark/>
          </w:tcPr>
          <w:p w14:paraId="4551573F" w14:textId="3E7DA379" w:rsidR="00EB1440" w:rsidRPr="005641A9" w:rsidRDefault="00EB1440" w:rsidP="00F20F7A">
            <w:pPr>
              <w:widowControl/>
              <w:jc w:val="center"/>
              <w:rPr>
                <w:rFonts w:ascii="仿宋_GB2312" w:eastAsia="仿宋_GB2312" w:hAnsi="Arial" w:cs="Arial"/>
                <w:bCs/>
                <w:color w:val="000000"/>
                <w:kern w:val="0"/>
                <w:sz w:val="24"/>
                <w:szCs w:val="24"/>
              </w:rPr>
            </w:pPr>
          </w:p>
        </w:tc>
        <w:tc>
          <w:tcPr>
            <w:tcW w:w="691" w:type="pct"/>
            <w:vMerge/>
            <w:shd w:val="clear" w:color="auto" w:fill="FFFFFF" w:themeFill="background1"/>
            <w:noWrap/>
            <w:vAlign w:val="center"/>
            <w:hideMark/>
          </w:tcPr>
          <w:p w14:paraId="5C8CD384" w14:textId="1DFBD4A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19B61AC" w14:textId="5CBBFE9F" w:rsidR="00EB1440" w:rsidRPr="005641A9" w:rsidRDefault="00EB1440" w:rsidP="00F20F7A">
            <w:pPr>
              <w:widowControl/>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60FEBA7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年增长比率</w:t>
            </w:r>
            <w:r w:rsidRPr="005641A9">
              <w:rPr>
                <w:rFonts w:ascii="仿宋_GB2312" w:eastAsia="仿宋_GB2312" w:hAnsi="Arial" w:cs="Arial" w:hint="eastAsia"/>
                <w:color w:val="000000"/>
                <w:kern w:val="0"/>
                <w:sz w:val="24"/>
                <w:szCs w:val="24"/>
              </w:rPr>
              <w:t>(g)</w:t>
            </w:r>
          </w:p>
        </w:tc>
        <w:tc>
          <w:tcPr>
            <w:tcW w:w="556" w:type="pct"/>
            <w:shd w:val="clear" w:color="auto" w:fill="FFFFFF" w:themeFill="background1"/>
            <w:noWrap/>
            <w:vAlign w:val="center"/>
            <w:hideMark/>
          </w:tcPr>
          <w:p w14:paraId="2744E6F6"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w:t>
            </w:r>
          </w:p>
        </w:tc>
      </w:tr>
      <w:tr w:rsidR="00EB1440" w:rsidRPr="005641A9" w14:paraId="3AD89557" w14:textId="77777777" w:rsidTr="00F20F7A">
        <w:trPr>
          <w:trHeight w:val="360"/>
        </w:trPr>
        <w:tc>
          <w:tcPr>
            <w:tcW w:w="405" w:type="pct"/>
            <w:shd w:val="clear" w:color="auto" w:fill="FFFFFF" w:themeFill="background1"/>
            <w:noWrap/>
            <w:vAlign w:val="center"/>
            <w:hideMark/>
          </w:tcPr>
          <w:p w14:paraId="29DBB7F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w:t>
            </w:r>
          </w:p>
        </w:tc>
        <w:tc>
          <w:tcPr>
            <w:tcW w:w="900" w:type="pct"/>
            <w:shd w:val="clear" w:color="auto" w:fill="FFFFFF" w:themeFill="background1"/>
            <w:noWrap/>
            <w:vAlign w:val="center"/>
            <w:hideMark/>
          </w:tcPr>
          <w:p w14:paraId="6D2C31E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单价</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元</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平方米</w:t>
            </w:r>
            <w:r w:rsidRPr="005641A9">
              <w:rPr>
                <w:rFonts w:ascii="仿宋_GB2312" w:eastAsia="仿宋_GB2312" w:hAnsi="Arial" w:cs="Arial" w:hint="eastAsia"/>
                <w:bCs/>
                <w:color w:val="000000"/>
                <w:kern w:val="0"/>
                <w:sz w:val="24"/>
                <w:szCs w:val="24"/>
              </w:rPr>
              <w:t>)</w:t>
            </w:r>
          </w:p>
        </w:tc>
        <w:tc>
          <w:tcPr>
            <w:tcW w:w="691" w:type="pct"/>
            <w:shd w:val="clear" w:color="auto" w:fill="FFFFFF" w:themeFill="background1"/>
            <w:noWrap/>
            <w:vAlign w:val="center"/>
            <w:hideMark/>
          </w:tcPr>
          <w:p w14:paraId="53824759"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32749</w:t>
            </w:r>
          </w:p>
        </w:tc>
        <w:tc>
          <w:tcPr>
            <w:tcW w:w="1590" w:type="pct"/>
            <w:shd w:val="clear" w:color="auto" w:fill="FFFFFF" w:themeFill="background1"/>
            <w:noWrap/>
            <w:vAlign w:val="center"/>
            <w:hideMark/>
          </w:tcPr>
          <w:p w14:paraId="47F80D9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858" w:type="pct"/>
            <w:gridSpan w:val="2"/>
            <w:shd w:val="clear" w:color="auto" w:fill="FFFFFF" w:themeFill="background1"/>
            <w:noWrap/>
            <w:vAlign w:val="center"/>
            <w:hideMark/>
          </w:tcPr>
          <w:p w14:paraId="122EB8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556" w:type="pct"/>
            <w:shd w:val="clear" w:color="auto" w:fill="FFFFFF" w:themeFill="background1"/>
            <w:noWrap/>
            <w:vAlign w:val="center"/>
            <w:hideMark/>
          </w:tcPr>
          <w:p w14:paraId="2575FF87" w14:textId="1B0D1BF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bl>
    <w:p w14:paraId="5566D75B" w14:textId="0CE0D128" w:rsidR="00CF7AB5" w:rsidRPr="005641A9" w:rsidRDefault="00CF7AB5" w:rsidP="00CF7AB5">
      <w:pPr>
        <w:wordWrap w:val="0"/>
        <w:overflowPunct w:val="0"/>
        <w:rPr>
          <w:rFonts w:ascii="仿宋_GB2312" w:eastAsia="仿宋_GB2312" w:hAnsi="Arial"/>
          <w:sz w:val="18"/>
        </w:rPr>
      </w:pPr>
      <w:r w:rsidRPr="005641A9">
        <w:rPr>
          <w:rFonts w:ascii="仿宋_GB2312" w:eastAsia="仿宋_GB2312" w:hAnsi="Arial" w:hint="eastAsia"/>
          <w:sz w:val="18"/>
        </w:rPr>
        <w:t>注：估价对象土地为出让国有建设用地使用权，剩余土地使用年限为</w:t>
      </w:r>
      <w:r w:rsidR="00ED6C06" w:rsidRPr="005641A9">
        <w:rPr>
          <w:rFonts w:ascii="仿宋_GB2312" w:eastAsia="仿宋_GB2312" w:hAnsi="Arial" w:hint="eastAsia"/>
          <w:sz w:val="18"/>
        </w:rPr>
        <w:t>35</w:t>
      </w:r>
      <w:r w:rsidRPr="005641A9">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ED6C06" w:rsidRPr="005641A9">
        <w:rPr>
          <w:rFonts w:ascii="仿宋_GB2312" w:eastAsia="仿宋_GB2312" w:hAnsi="Arial" w:hint="eastAsia"/>
          <w:sz w:val="18"/>
        </w:rPr>
        <w:t>35</w:t>
      </w:r>
      <w:r w:rsidRPr="005641A9">
        <w:rPr>
          <w:rFonts w:ascii="仿宋_GB2312" w:eastAsia="仿宋_GB2312" w:hAnsi="Arial" w:hint="eastAsia"/>
          <w:sz w:val="18"/>
        </w:rPr>
        <w:t>年。</w:t>
      </w:r>
    </w:p>
    <w:p w14:paraId="69324E02" w14:textId="77777777" w:rsidR="00BF164F" w:rsidRPr="005641A9" w:rsidRDefault="00BF164F" w:rsidP="00BF164F">
      <w:pPr>
        <w:spacing w:line="440" w:lineRule="exact"/>
        <w:ind w:firstLineChars="200" w:firstLine="562"/>
        <w:rPr>
          <w:rFonts w:ascii="仿宋_GB2312" w:eastAsia="仿宋_GB2312" w:hAnsi="Arial" w:cs="Arial"/>
          <w:b/>
          <w:sz w:val="28"/>
          <w:szCs w:val="28"/>
        </w:rPr>
      </w:pPr>
    </w:p>
    <w:p w14:paraId="75F787BE" w14:textId="21342625" w:rsidR="00BF164F" w:rsidRPr="005641A9" w:rsidRDefault="00BF164F" w:rsidP="00BF164F">
      <w:pPr>
        <w:pStyle w:val="2"/>
        <w:spacing w:line="440" w:lineRule="exact"/>
        <w:rPr>
          <w:rFonts w:ascii="仿宋_GB2312" w:eastAsia="仿宋_GB2312"/>
          <w:snapToGrid w:val="0"/>
          <w:sz w:val="28"/>
          <w:szCs w:val="28"/>
        </w:rPr>
      </w:pPr>
      <w:r w:rsidRPr="005641A9">
        <w:rPr>
          <w:rFonts w:ascii="仿宋_GB2312" w:eastAsia="仿宋_GB2312" w:hint="eastAsia"/>
          <w:snapToGrid w:val="0"/>
          <w:sz w:val="28"/>
          <w:szCs w:val="28"/>
        </w:rPr>
        <w:t>三、</w:t>
      </w:r>
      <w:r w:rsidRPr="005641A9">
        <w:rPr>
          <w:rFonts w:ascii="仿宋_GB2312" w:eastAsia="仿宋_GB2312" w:hint="eastAsia"/>
          <w:sz w:val="28"/>
          <w:szCs w:val="28"/>
        </w:rPr>
        <w:t>估价</w:t>
      </w:r>
      <w:r w:rsidRPr="005641A9">
        <w:rPr>
          <w:rFonts w:ascii="仿宋_GB2312" w:eastAsia="仿宋_GB2312" w:hint="eastAsia"/>
          <w:snapToGrid w:val="0"/>
          <w:sz w:val="28"/>
          <w:szCs w:val="28"/>
        </w:rPr>
        <w:t>结果确定</w:t>
      </w:r>
    </w:p>
    <w:p w14:paraId="6947C84C" w14:textId="61340F0C" w:rsidR="00BF164F" w:rsidRPr="00222218" w:rsidRDefault="005547A2" w:rsidP="00222218">
      <w:pPr>
        <w:spacing w:line="440" w:lineRule="exact"/>
        <w:rPr>
          <w:rFonts w:ascii="仿宋_GB2312" w:eastAsia="仿宋_GB2312" w:hAnsi="宋体"/>
          <w:b/>
          <w:bCs/>
          <w:snapToGrid w:val="0"/>
          <w:kern w:val="0"/>
          <w:sz w:val="28"/>
          <w:szCs w:val="28"/>
          <w:rPrChange w:id="143" w:author="sony" w:date="2018-11-30T16:42:00Z">
            <w:rPr>
              <w:rFonts w:ascii="仿宋_GB2312" w:eastAsia="仿宋_GB2312" w:hAnsi="宋体"/>
              <w:bCs/>
              <w:snapToGrid w:val="0"/>
              <w:kern w:val="0"/>
              <w:sz w:val="28"/>
              <w:szCs w:val="28"/>
            </w:rPr>
          </w:rPrChange>
        </w:rPr>
        <w:pPrChange w:id="144" w:author="sony" w:date="2018-11-30T16:42:00Z">
          <w:pPr>
            <w:spacing w:line="440" w:lineRule="exact"/>
            <w:ind w:firstLineChars="200" w:firstLine="562"/>
          </w:pPr>
        </w:pPrChange>
      </w:pPr>
      <w:r w:rsidRPr="00222218">
        <w:rPr>
          <w:rFonts w:ascii="仿宋_GB2312" w:eastAsia="仿宋_GB2312" w:hAnsi="宋体" w:hint="eastAsia"/>
          <w:b/>
          <w:bCs/>
          <w:snapToGrid w:val="0"/>
          <w:kern w:val="0"/>
          <w:sz w:val="28"/>
          <w:szCs w:val="28"/>
        </w:rPr>
        <w:t>（一）</w:t>
      </w:r>
      <w:r w:rsidR="00BF164F" w:rsidRPr="00222218">
        <w:rPr>
          <w:rFonts w:ascii="仿宋_GB2312" w:eastAsia="仿宋_GB2312" w:hAnsi="宋体" w:hint="eastAsia"/>
          <w:b/>
          <w:bCs/>
          <w:snapToGrid w:val="0"/>
          <w:kern w:val="0"/>
          <w:sz w:val="28"/>
          <w:szCs w:val="28"/>
          <w:rPrChange w:id="145" w:author="sony" w:date="2018-11-30T16:42:00Z">
            <w:rPr>
              <w:rFonts w:ascii="仿宋_GB2312" w:eastAsia="仿宋_GB2312" w:hAnsi="宋体" w:hint="eastAsia"/>
              <w:bCs/>
              <w:snapToGrid w:val="0"/>
              <w:kern w:val="0"/>
              <w:sz w:val="28"/>
              <w:szCs w:val="28"/>
            </w:rPr>
          </w:rPrChange>
        </w:rPr>
        <w:t>各方法的权重选取</w:t>
      </w:r>
    </w:p>
    <w:p w14:paraId="01DBF650"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color w:val="000000"/>
          <w:sz w:val="28"/>
          <w:szCs w:val="28"/>
        </w:rPr>
        <w:t>综合分析以上两种方法测算的结果，采用加权算术平均法求取估价对象的房地产价值。因比较法计算中可比实例在参数选取的客观性、参数确定的时效性、估价结果的现势性上较收益法更能体现商业用房的价值。因此，比较法取权重60%，收益法取权重40%。</w:t>
      </w:r>
    </w:p>
    <w:p w14:paraId="6E850159"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则有：</w:t>
      </w:r>
    </w:p>
    <w:p w14:paraId="7F91AC91"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房地产楼面单价＝49861</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60%＋32749</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40%＝43016（万元）</w:t>
      </w:r>
    </w:p>
    <w:p w14:paraId="12962366"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房地产价值＝43016</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10000</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191.05＝822（万元/平方米）</w:t>
      </w:r>
    </w:p>
    <w:p w14:paraId="2F7665B5" w14:textId="77777777" w:rsidR="005547A2" w:rsidRPr="00222218" w:rsidRDefault="005547A2" w:rsidP="00222218">
      <w:pPr>
        <w:spacing w:line="440" w:lineRule="exact"/>
        <w:rPr>
          <w:rFonts w:ascii="仿宋_GB2312" w:eastAsia="仿宋_GB2312" w:hAnsi="Arial" w:cs="Arial"/>
          <w:b/>
          <w:color w:val="000000"/>
          <w:sz w:val="28"/>
          <w:szCs w:val="28"/>
          <w:rPrChange w:id="146" w:author="sony" w:date="2018-11-30T16:42:00Z">
            <w:rPr>
              <w:rFonts w:ascii="仿宋_GB2312" w:eastAsia="仿宋_GB2312" w:hAnsi="Arial" w:cs="Arial"/>
              <w:color w:val="000000"/>
              <w:sz w:val="28"/>
              <w:szCs w:val="28"/>
            </w:rPr>
          </w:rPrChange>
        </w:rPr>
        <w:sectPr w:rsidR="005547A2" w:rsidRPr="00222218" w:rsidSect="005547A2">
          <w:pgSz w:w="11907" w:h="16840" w:code="9"/>
          <w:pgMar w:top="1134" w:right="1134" w:bottom="1134" w:left="1508" w:header="1134" w:footer="907" w:gutter="340"/>
          <w:cols w:space="720"/>
          <w:docGrid w:linePitch="326"/>
        </w:sectPr>
        <w:pPrChange w:id="147" w:author="sony" w:date="2018-11-30T16:42:00Z">
          <w:pPr>
            <w:spacing w:line="440" w:lineRule="exact"/>
            <w:ind w:firstLineChars="200" w:firstLine="562"/>
          </w:pPr>
        </w:pPrChange>
      </w:pPr>
      <w:r w:rsidRPr="00222218">
        <w:rPr>
          <w:rFonts w:ascii="仿宋_GB2312" w:eastAsia="仿宋_GB2312" w:hAnsi="宋体" w:hint="eastAsia"/>
          <w:b/>
          <w:bCs/>
          <w:snapToGrid w:val="0"/>
          <w:kern w:val="0"/>
          <w:sz w:val="28"/>
          <w:szCs w:val="28"/>
        </w:rPr>
        <w:t>（二）</w:t>
      </w:r>
      <w:r w:rsidR="00BF164F" w:rsidRPr="00222218">
        <w:rPr>
          <w:rFonts w:ascii="仿宋_GB2312" w:eastAsia="仿宋_GB2312" w:hAnsi="Arial" w:cs="Arial" w:hint="eastAsia"/>
          <w:b/>
          <w:color w:val="000000"/>
          <w:sz w:val="28"/>
          <w:szCs w:val="28"/>
          <w:rPrChange w:id="148" w:author="sony" w:date="2018-11-30T16:42:00Z">
            <w:rPr>
              <w:rFonts w:ascii="仿宋_GB2312" w:eastAsia="仿宋_GB2312" w:hAnsi="Arial" w:cs="Arial" w:hint="eastAsia"/>
              <w:color w:val="000000"/>
              <w:sz w:val="28"/>
              <w:szCs w:val="28"/>
            </w:rPr>
          </w:rPrChange>
        </w:rPr>
        <w:t>求取</w:t>
      </w:r>
      <w:r w:rsidRPr="00222218">
        <w:rPr>
          <w:rFonts w:ascii="仿宋_GB2312" w:eastAsia="仿宋_GB2312" w:hAnsi="Arial" w:cs="Arial" w:hint="eastAsia"/>
          <w:b/>
          <w:color w:val="000000"/>
          <w:sz w:val="28"/>
          <w:szCs w:val="28"/>
          <w:rPrChange w:id="149" w:author="sony" w:date="2018-11-30T16:42:00Z">
            <w:rPr>
              <w:rFonts w:ascii="仿宋_GB2312" w:eastAsia="仿宋_GB2312" w:hAnsi="Arial" w:cs="Arial" w:hint="eastAsia"/>
              <w:color w:val="000000"/>
              <w:sz w:val="28"/>
              <w:szCs w:val="28"/>
            </w:rPr>
          </w:rPrChange>
        </w:rPr>
        <w:t>估价对象803号办公用房房产价值</w:t>
      </w:r>
    </w:p>
    <w:p w14:paraId="6BA08251" w14:textId="7E5D9C25" w:rsidR="001E4944" w:rsidRPr="005641A9" w:rsidRDefault="001E4944" w:rsidP="005641A9">
      <w:pPr>
        <w:spacing w:beforeLines="50" w:before="156"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由于估价对象楼层、建筑面积等因素的不同，评估专业人员根据实际情况，以802标准，对估价对象803办公</w:t>
      </w:r>
      <w:r w:rsidR="005547A2" w:rsidRPr="005641A9">
        <w:rPr>
          <w:rFonts w:ascii="仿宋_GB2312" w:eastAsia="仿宋_GB2312" w:hAnsi="Arial" w:cs="Arial" w:hint="eastAsia"/>
          <w:color w:val="000000"/>
          <w:sz w:val="28"/>
          <w:szCs w:val="28"/>
        </w:rPr>
        <w:t>用房进行调整，确定估价对象商业用房的房地产价值。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8"/>
        <w:gridCol w:w="1514"/>
        <w:gridCol w:w="1273"/>
        <w:gridCol w:w="1133"/>
        <w:gridCol w:w="1179"/>
        <w:gridCol w:w="1413"/>
        <w:gridCol w:w="1002"/>
      </w:tblGrid>
      <w:tr w:rsidR="008813E1" w:rsidRPr="005641A9" w14:paraId="07FBCE97" w14:textId="77777777" w:rsidTr="005641A9">
        <w:trPr>
          <w:trHeight w:val="480"/>
        </w:trPr>
        <w:tc>
          <w:tcPr>
            <w:tcW w:w="591" w:type="pct"/>
            <w:shd w:val="clear" w:color="auto" w:fill="FFFFFF" w:themeFill="background1"/>
            <w:vAlign w:val="center"/>
            <w:hideMark/>
          </w:tcPr>
          <w:p w14:paraId="49CF24B0"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位置</w:t>
            </w:r>
            <w:r w:rsidRPr="005641A9">
              <w:rPr>
                <w:rFonts w:ascii="仿宋_GB2312" w:eastAsia="仿宋_GB2312" w:hAnsi="Arial" w:cs="Arial" w:hint="eastAsia"/>
                <w:color w:val="000000" w:themeColor="text1"/>
                <w:kern w:val="0"/>
                <w:sz w:val="24"/>
                <w:szCs w:val="24"/>
              </w:rPr>
              <w:t>/</w:t>
            </w:r>
            <w:r w:rsidRPr="005641A9">
              <w:rPr>
                <w:rFonts w:ascii="仿宋_GB2312" w:eastAsia="仿宋_GB2312" w:hAnsi="宋体" w:cs="Arial" w:hint="eastAsia"/>
                <w:color w:val="000000" w:themeColor="text1"/>
                <w:kern w:val="0"/>
                <w:sz w:val="24"/>
                <w:szCs w:val="24"/>
              </w:rPr>
              <w:t>类型</w:t>
            </w:r>
          </w:p>
        </w:tc>
        <w:tc>
          <w:tcPr>
            <w:tcW w:w="888" w:type="pct"/>
            <w:shd w:val="clear" w:color="auto" w:fill="FFFFFF" w:themeFill="background1"/>
            <w:vAlign w:val="center"/>
            <w:hideMark/>
          </w:tcPr>
          <w:p w14:paraId="2ABF440A" w14:textId="3404FFEB"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建筑面积</w:t>
            </w:r>
            <w:ins w:id="150" w:author="sony" w:date="2018-11-30T16:51:00Z">
              <w:r w:rsidR="00E90A16">
                <w:rPr>
                  <w:rFonts w:ascii="仿宋_GB2312" w:eastAsia="仿宋_GB2312" w:hAnsi="宋体" w:cs="Arial" w:hint="eastAsia"/>
                  <w:color w:val="000000" w:themeColor="text1"/>
                  <w:kern w:val="0"/>
                  <w:sz w:val="24"/>
                  <w:szCs w:val="24"/>
                </w:rPr>
                <w:t>（㎡）</w:t>
              </w:r>
            </w:ins>
          </w:p>
        </w:tc>
        <w:tc>
          <w:tcPr>
            <w:tcW w:w="747" w:type="pct"/>
            <w:shd w:val="clear" w:color="auto" w:fill="FFFFFF" w:themeFill="background1"/>
            <w:vAlign w:val="center"/>
            <w:hideMark/>
          </w:tcPr>
          <w:p w14:paraId="06A1EDC8"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665" w:type="pct"/>
            <w:shd w:val="clear" w:color="auto" w:fill="FFFFFF" w:themeFill="background1"/>
            <w:vAlign w:val="center"/>
          </w:tcPr>
          <w:p w14:paraId="268CB737" w14:textId="184C33FE"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楼层</w:t>
            </w:r>
          </w:p>
        </w:tc>
        <w:tc>
          <w:tcPr>
            <w:tcW w:w="692" w:type="pct"/>
            <w:shd w:val="clear" w:color="auto" w:fill="FFFFFF" w:themeFill="background1"/>
            <w:vAlign w:val="center"/>
          </w:tcPr>
          <w:p w14:paraId="7F5D8AB9" w14:textId="235645C8"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829" w:type="pct"/>
            <w:shd w:val="clear" w:color="auto" w:fill="FFFFFF" w:themeFill="background1"/>
            <w:vAlign w:val="center"/>
            <w:hideMark/>
          </w:tcPr>
          <w:p w14:paraId="1F47FD64" w14:textId="3804ADCF"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commentRangeStart w:id="151"/>
            <w:r w:rsidRPr="005641A9">
              <w:rPr>
                <w:rFonts w:ascii="仿宋_GB2312" w:eastAsia="仿宋_GB2312" w:hAnsi="宋体" w:cs="Arial" w:hint="eastAsia"/>
                <w:color w:val="000000" w:themeColor="text1"/>
                <w:kern w:val="0"/>
                <w:sz w:val="24"/>
                <w:szCs w:val="24"/>
              </w:rPr>
              <w:t>修正单价</w:t>
            </w:r>
          </w:p>
        </w:tc>
        <w:tc>
          <w:tcPr>
            <w:tcW w:w="588" w:type="pct"/>
            <w:shd w:val="clear" w:color="auto" w:fill="FFFFFF" w:themeFill="background1"/>
            <w:vAlign w:val="center"/>
            <w:hideMark/>
          </w:tcPr>
          <w:p w14:paraId="27D09549"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总价</w:t>
            </w:r>
            <w:commentRangeEnd w:id="151"/>
            <w:r w:rsidR="00E90A16">
              <w:rPr>
                <w:rStyle w:val="af0"/>
              </w:rPr>
              <w:commentReference w:id="151"/>
            </w:r>
          </w:p>
        </w:tc>
      </w:tr>
      <w:tr w:rsidR="008813E1" w:rsidRPr="005641A9" w14:paraId="47AD0D20" w14:textId="77777777" w:rsidTr="005641A9">
        <w:trPr>
          <w:trHeight w:val="255"/>
        </w:trPr>
        <w:tc>
          <w:tcPr>
            <w:tcW w:w="591" w:type="pct"/>
            <w:shd w:val="clear" w:color="auto" w:fill="FFFFFF" w:themeFill="background1"/>
            <w:noWrap/>
            <w:vAlign w:val="center"/>
            <w:hideMark/>
          </w:tcPr>
          <w:p w14:paraId="62312BC1"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802</w:t>
            </w:r>
          </w:p>
        </w:tc>
        <w:tc>
          <w:tcPr>
            <w:tcW w:w="888" w:type="pct"/>
            <w:shd w:val="clear" w:color="auto" w:fill="FFFFFF" w:themeFill="background1"/>
            <w:noWrap/>
            <w:vAlign w:val="center"/>
            <w:hideMark/>
          </w:tcPr>
          <w:p w14:paraId="13686E1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191.05</w:t>
            </w:r>
          </w:p>
        </w:tc>
        <w:tc>
          <w:tcPr>
            <w:tcW w:w="747" w:type="pct"/>
            <w:shd w:val="clear" w:color="auto" w:fill="FFFFFF" w:themeFill="background1"/>
            <w:noWrap/>
            <w:vAlign w:val="center"/>
            <w:hideMark/>
          </w:tcPr>
          <w:p w14:paraId="2854668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665" w:type="pct"/>
            <w:shd w:val="clear" w:color="auto" w:fill="FFFFFF" w:themeFill="background1"/>
            <w:vAlign w:val="center"/>
          </w:tcPr>
          <w:p w14:paraId="0AAB3192" w14:textId="3E7347E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w:t>
            </w:r>
          </w:p>
        </w:tc>
        <w:tc>
          <w:tcPr>
            <w:tcW w:w="692" w:type="pct"/>
            <w:shd w:val="clear" w:color="auto" w:fill="FFFFFF" w:themeFill="background1"/>
            <w:vAlign w:val="center"/>
          </w:tcPr>
          <w:p w14:paraId="649953CD" w14:textId="3FBFC9A5"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829" w:type="pct"/>
            <w:shd w:val="clear" w:color="auto" w:fill="FFFFFF" w:themeFill="background1"/>
            <w:noWrap/>
            <w:vAlign w:val="center"/>
            <w:hideMark/>
          </w:tcPr>
          <w:p w14:paraId="26ABCC5B" w14:textId="429FE1EE"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43409</w:t>
            </w:r>
          </w:p>
        </w:tc>
        <w:tc>
          <w:tcPr>
            <w:tcW w:w="588" w:type="pct"/>
            <w:shd w:val="clear" w:color="auto" w:fill="FFFFFF" w:themeFill="background1"/>
            <w:noWrap/>
            <w:vAlign w:val="center"/>
            <w:hideMark/>
          </w:tcPr>
          <w:p w14:paraId="27CB9202"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829</w:t>
            </w:r>
          </w:p>
        </w:tc>
      </w:tr>
      <w:tr w:rsidR="008813E1" w:rsidRPr="005641A9" w14:paraId="70ABA547" w14:textId="77777777" w:rsidTr="005641A9">
        <w:trPr>
          <w:trHeight w:val="255"/>
        </w:trPr>
        <w:tc>
          <w:tcPr>
            <w:tcW w:w="591" w:type="pct"/>
            <w:shd w:val="clear" w:color="auto" w:fill="FFFFFF" w:themeFill="background1"/>
            <w:noWrap/>
            <w:vAlign w:val="center"/>
            <w:hideMark/>
          </w:tcPr>
          <w:p w14:paraId="54DD5985"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803</w:t>
            </w:r>
          </w:p>
        </w:tc>
        <w:tc>
          <w:tcPr>
            <w:tcW w:w="888" w:type="pct"/>
            <w:shd w:val="clear" w:color="auto" w:fill="FFFFFF" w:themeFill="background1"/>
            <w:noWrap/>
            <w:vAlign w:val="center"/>
            <w:hideMark/>
          </w:tcPr>
          <w:p w14:paraId="4AC01570"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188.53</w:t>
            </w:r>
          </w:p>
        </w:tc>
        <w:tc>
          <w:tcPr>
            <w:tcW w:w="747" w:type="pct"/>
            <w:shd w:val="clear" w:color="auto" w:fill="FFFFFF" w:themeFill="background1"/>
            <w:noWrap/>
            <w:vAlign w:val="center"/>
            <w:hideMark/>
          </w:tcPr>
          <w:p w14:paraId="46034686"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665" w:type="pct"/>
            <w:shd w:val="clear" w:color="auto" w:fill="FFFFFF" w:themeFill="background1"/>
            <w:vAlign w:val="center"/>
          </w:tcPr>
          <w:p w14:paraId="1066DF87" w14:textId="546B915A"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w:t>
            </w:r>
          </w:p>
        </w:tc>
        <w:tc>
          <w:tcPr>
            <w:tcW w:w="692" w:type="pct"/>
            <w:shd w:val="clear" w:color="auto" w:fill="FFFFFF" w:themeFill="background1"/>
            <w:vAlign w:val="center"/>
          </w:tcPr>
          <w:p w14:paraId="5599EE12" w14:textId="3BA79D6D"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829" w:type="pct"/>
            <w:shd w:val="clear" w:color="auto" w:fill="FFFFFF" w:themeFill="background1"/>
            <w:noWrap/>
            <w:vAlign w:val="center"/>
            <w:hideMark/>
          </w:tcPr>
          <w:p w14:paraId="2C495E9E" w14:textId="6930CE4A"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43409</w:t>
            </w:r>
          </w:p>
        </w:tc>
        <w:tc>
          <w:tcPr>
            <w:tcW w:w="588" w:type="pct"/>
            <w:shd w:val="clear" w:color="auto" w:fill="FFFFFF" w:themeFill="background1"/>
            <w:noWrap/>
            <w:vAlign w:val="center"/>
            <w:hideMark/>
          </w:tcPr>
          <w:p w14:paraId="15BF8DB2"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818</w:t>
            </w:r>
          </w:p>
        </w:tc>
      </w:tr>
    </w:tbl>
    <w:p w14:paraId="30800792" w14:textId="1A2E9009" w:rsidR="005547A2" w:rsidRPr="005641A9" w:rsidDel="00E90A16" w:rsidRDefault="005547A2" w:rsidP="00E90A16">
      <w:pPr>
        <w:autoSpaceDE w:val="0"/>
        <w:autoSpaceDN w:val="0"/>
        <w:spacing w:beforeLines="50" w:before="156"/>
        <w:rPr>
          <w:del w:id="152" w:author="sony" w:date="2018-11-30T16:51:00Z"/>
          <w:rFonts w:ascii="仿宋_GB2312" w:eastAsia="仿宋_GB2312" w:hAnsi="华文细黑" w:cs="宋体"/>
          <w:color w:val="000000"/>
          <w:sz w:val="18"/>
          <w:szCs w:val="18"/>
        </w:rPr>
      </w:pPr>
      <w:r w:rsidRPr="005641A9">
        <w:rPr>
          <w:rFonts w:ascii="仿宋_GB2312" w:eastAsia="仿宋_GB2312" w:hAnsi="华文细黑" w:cs="宋体" w:hint="eastAsia"/>
          <w:color w:val="000000"/>
          <w:sz w:val="18"/>
          <w:szCs w:val="18"/>
        </w:rPr>
        <w:t>备注：①.修正楼面单价=</w:t>
      </w:r>
      <w:r w:rsidR="008813E1" w:rsidRPr="005641A9">
        <w:rPr>
          <w:rFonts w:ascii="仿宋_GB2312" w:eastAsia="仿宋_GB2312" w:hAnsi="Arial" w:cs="宋体" w:hint="eastAsia"/>
          <w:color w:val="000000"/>
          <w:sz w:val="18"/>
          <w:szCs w:val="18"/>
        </w:rPr>
        <w:t>802</w:t>
      </w:r>
      <w:r w:rsidRPr="005641A9">
        <w:rPr>
          <w:rFonts w:ascii="仿宋_GB2312" w:eastAsia="仿宋_GB2312" w:hAnsi="华文细黑" w:cs="宋体" w:hint="eastAsia"/>
          <w:color w:val="000000"/>
          <w:sz w:val="18"/>
          <w:szCs w:val="18"/>
        </w:rPr>
        <w:t>号楼面单价×楼层修正系数×建筑面积修正系数②.总价=修正楼面单价×建筑面积÷</w:t>
      </w:r>
      <w:r w:rsidRPr="005641A9">
        <w:rPr>
          <w:rFonts w:ascii="仿宋_GB2312" w:eastAsia="仿宋_GB2312" w:hAnsi="Arial" w:cs="宋体" w:hint="eastAsia"/>
          <w:color w:val="000000"/>
          <w:sz w:val="18"/>
          <w:szCs w:val="18"/>
        </w:rPr>
        <w:t>10000</w:t>
      </w:r>
      <w:r w:rsidRPr="005641A9">
        <w:rPr>
          <w:rFonts w:ascii="仿宋_GB2312" w:eastAsia="仿宋_GB2312" w:hAnsi="华文细黑" w:cs="宋体" w:hint="eastAsia"/>
          <w:color w:val="000000"/>
          <w:sz w:val="18"/>
          <w:szCs w:val="18"/>
        </w:rPr>
        <w:t>；③.平均楼面单价=总价合计÷总建筑面积。</w:t>
      </w:r>
    </w:p>
    <w:p w14:paraId="683C45A7" w14:textId="77777777" w:rsidR="008813E1" w:rsidRPr="005641A9" w:rsidRDefault="008813E1" w:rsidP="00E90A16">
      <w:pPr>
        <w:autoSpaceDE w:val="0"/>
        <w:autoSpaceDN w:val="0"/>
        <w:spacing w:beforeLines="50" w:before="156"/>
        <w:rPr>
          <w:rFonts w:ascii="仿宋_GB2312" w:eastAsia="仿宋_GB2312" w:hAnsi="华文细黑" w:cs="宋体"/>
          <w:color w:val="000000"/>
          <w:sz w:val="18"/>
          <w:szCs w:val="18"/>
        </w:rPr>
        <w:pPrChange w:id="153" w:author="sony" w:date="2018-11-30T16:51:00Z">
          <w:pPr>
            <w:autoSpaceDE w:val="0"/>
            <w:autoSpaceDN w:val="0"/>
          </w:pPr>
        </w:pPrChange>
      </w:pPr>
    </w:p>
    <w:p w14:paraId="273A552D" w14:textId="0C0E7F3F" w:rsidR="008813E1" w:rsidRPr="008C2737" w:rsidRDefault="008813E1" w:rsidP="008C2737">
      <w:pPr>
        <w:spacing w:beforeLines="50" w:before="156" w:line="440" w:lineRule="exact"/>
        <w:ind w:firstLineChars="200" w:firstLine="560"/>
        <w:rPr>
          <w:rFonts w:ascii="仿宋_GB2312" w:eastAsia="仿宋_GB2312" w:hAnsi="Arial" w:cs="Arial"/>
          <w:color w:val="000000"/>
          <w:sz w:val="28"/>
          <w:szCs w:val="28"/>
        </w:rPr>
      </w:pPr>
      <w:r w:rsidRPr="008C2737">
        <w:rPr>
          <w:rFonts w:ascii="仿宋_GB2312" w:eastAsia="仿宋_GB2312" w:hAnsi="Arial" w:cs="Arial" w:hint="eastAsia"/>
          <w:color w:val="000000"/>
          <w:sz w:val="28"/>
          <w:szCs w:val="28"/>
        </w:rPr>
        <w:t>综上，估价对象</w:t>
      </w:r>
      <w:r w:rsidR="005641A9" w:rsidRPr="008C2737">
        <w:rPr>
          <w:rFonts w:ascii="仿宋_GB2312" w:eastAsia="仿宋_GB2312" w:hAnsi="Arial" w:cs="Arial" w:hint="eastAsia"/>
          <w:color w:val="000000"/>
          <w:sz w:val="28"/>
          <w:szCs w:val="28"/>
        </w:rPr>
        <w:t>802、803号办公用房</w:t>
      </w:r>
      <w:r w:rsidRPr="008C2737">
        <w:rPr>
          <w:rFonts w:ascii="仿宋_GB2312" w:eastAsia="仿宋_GB2312" w:hAnsi="Arial" w:cs="Arial" w:hint="eastAsia"/>
          <w:color w:val="000000"/>
          <w:sz w:val="28"/>
          <w:szCs w:val="28"/>
        </w:rPr>
        <w:t>房地产价值为</w:t>
      </w:r>
      <w:r w:rsidRPr="005641A9">
        <w:rPr>
          <w:rFonts w:ascii="仿宋_GB2312" w:eastAsia="仿宋_GB2312" w:hAnsi="Arial" w:cs="Arial" w:hint="eastAsia"/>
          <w:color w:val="000000"/>
          <w:sz w:val="28"/>
          <w:szCs w:val="28"/>
        </w:rPr>
        <w:t>829+818=1633万元</w:t>
      </w:r>
      <w:r w:rsidRPr="008C2737">
        <w:rPr>
          <w:rFonts w:ascii="仿宋_GB2312" w:eastAsia="仿宋_GB2312" w:hAnsi="Arial" w:cs="Arial" w:hint="eastAsia"/>
          <w:color w:val="000000"/>
          <w:sz w:val="28"/>
          <w:szCs w:val="28"/>
        </w:rPr>
        <w:t>，楼面单价为</w:t>
      </w:r>
      <w:r w:rsidRPr="005641A9">
        <w:rPr>
          <w:rFonts w:ascii="仿宋_GB2312" w:eastAsia="仿宋_GB2312" w:hAnsi="Arial" w:cs="Arial" w:hint="eastAsia"/>
          <w:color w:val="000000"/>
          <w:sz w:val="28"/>
          <w:szCs w:val="28"/>
        </w:rPr>
        <w:t>43021</w:t>
      </w:r>
      <w:r w:rsidRPr="008C2737">
        <w:rPr>
          <w:rFonts w:ascii="仿宋_GB2312" w:eastAsia="仿宋_GB2312" w:hAnsi="Arial" w:cs="Arial" w:hint="eastAsia"/>
          <w:color w:val="000000"/>
          <w:sz w:val="28"/>
          <w:szCs w:val="28"/>
        </w:rPr>
        <w:t>元/平方米</w:t>
      </w:r>
      <w:r w:rsidRPr="005641A9">
        <w:rPr>
          <w:rFonts w:ascii="仿宋_GB2312" w:eastAsia="仿宋_GB2312" w:hAnsi="Arial" w:cs="Arial" w:hint="eastAsia"/>
          <w:color w:val="000000"/>
          <w:sz w:val="28"/>
          <w:szCs w:val="28"/>
        </w:rPr>
        <w:t>。</w:t>
      </w:r>
    </w:p>
    <w:p w14:paraId="4420A5E6" w14:textId="6B3EC85B" w:rsidR="00CF7AB5" w:rsidRPr="005641A9" w:rsidRDefault="005547A2" w:rsidP="00E90A16">
      <w:pPr>
        <w:spacing w:line="440" w:lineRule="exact"/>
        <w:rPr>
          <w:rFonts w:ascii="仿宋_GB2312" w:eastAsia="仿宋_GB2312" w:hAnsi="Algerian"/>
          <w:b/>
          <w:bCs/>
          <w:snapToGrid w:val="0"/>
          <w:color w:val="000000"/>
          <w:kern w:val="0"/>
          <w:sz w:val="28"/>
          <w:szCs w:val="28"/>
        </w:rPr>
        <w:pPrChange w:id="154" w:author="sony" w:date="2018-11-30T16:52:00Z">
          <w:pPr>
            <w:spacing w:line="440" w:lineRule="exact"/>
            <w:ind w:firstLineChars="200" w:firstLine="562"/>
          </w:pPr>
        </w:pPrChange>
      </w:pPr>
      <w:r w:rsidRPr="005641A9">
        <w:rPr>
          <w:rFonts w:ascii="仿宋_GB2312" w:eastAsia="仿宋_GB2312" w:hAnsi="Algerian" w:hint="eastAsia"/>
          <w:b/>
          <w:bCs/>
          <w:snapToGrid w:val="0"/>
          <w:color w:val="000000"/>
          <w:kern w:val="0"/>
          <w:sz w:val="28"/>
          <w:szCs w:val="28"/>
        </w:rPr>
        <w:t>（三</w:t>
      </w:r>
      <w:r w:rsidR="00CF7AB5" w:rsidRPr="005641A9">
        <w:rPr>
          <w:rFonts w:ascii="仿宋_GB2312" w:eastAsia="仿宋_GB2312" w:hAnsi="Algerian" w:hint="eastAsia"/>
          <w:b/>
          <w:bCs/>
          <w:snapToGrid w:val="0"/>
          <w:color w:val="000000"/>
          <w:kern w:val="0"/>
          <w:sz w:val="28"/>
          <w:szCs w:val="28"/>
        </w:rPr>
        <w:t>）法定优先受偿款的确定</w:t>
      </w:r>
    </w:p>
    <w:p w14:paraId="338942D8" w14:textId="53EDC7BF" w:rsidR="00CF7AB5" w:rsidRPr="005641A9" w:rsidRDefault="00CF7AB5" w:rsidP="00CF7AB5">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法定优先受偿款是指假定在价值时点实现抵押权时，法律规定优先于本次抵押受偿的款额，包括发包人拖欠承包人的建筑工程款，已抵押担保的债权数额以及其他法定优先受偿款。</w:t>
      </w:r>
      <w:commentRangeStart w:id="155"/>
      <w:r w:rsidRPr="005641A9">
        <w:rPr>
          <w:rFonts w:ascii="仿宋_GB2312" w:eastAsia="仿宋_GB2312" w:hAnsi="宋体" w:hint="eastAsia"/>
          <w:bCs/>
          <w:snapToGrid w:val="0"/>
          <w:kern w:val="0"/>
          <w:sz w:val="28"/>
          <w:szCs w:val="28"/>
        </w:rPr>
        <w:t>本次评估估价师所知悉的法定优先受偿款情况说明如下</w:t>
      </w:r>
      <w:commentRangeEnd w:id="155"/>
      <w:r w:rsidR="00E90A16">
        <w:rPr>
          <w:rStyle w:val="af0"/>
        </w:rPr>
        <w:commentReference w:id="155"/>
      </w:r>
      <w:r w:rsidRPr="005641A9">
        <w:rPr>
          <w:rFonts w:ascii="仿宋_GB2312" w:eastAsia="仿宋_GB2312" w:hAnsi="宋体" w:hint="eastAsia"/>
          <w:bCs/>
          <w:snapToGrid w:val="0"/>
          <w:kern w:val="0"/>
          <w:sz w:val="28"/>
          <w:szCs w:val="28"/>
        </w:rPr>
        <w:t>：</w:t>
      </w:r>
      <w:del w:id="156" w:author="sony" w:date="2018-11-30T15:46:00Z">
        <w:r w:rsidR="00ED6C06" w:rsidRPr="005641A9" w:rsidDel="00406329">
          <w:rPr>
            <w:rFonts w:ascii="仿宋_GB2312" w:eastAsia="仿宋_GB2312" w:hAnsi="宋体" w:hint="eastAsia"/>
            <w:bCs/>
            <w:snapToGrid w:val="0"/>
            <w:kern w:val="0"/>
            <w:sz w:val="28"/>
            <w:szCs w:val="28"/>
          </w:rPr>
          <w:delText>根据根据</w:delText>
        </w:r>
      </w:del>
      <w:r w:rsidR="00ED6C06" w:rsidRPr="005641A9">
        <w:rPr>
          <w:rFonts w:ascii="仿宋_GB2312" w:eastAsia="仿宋_GB2312" w:hAnsi="宋体" w:hint="eastAsia"/>
          <w:bCs/>
          <w:snapToGrid w:val="0"/>
          <w:kern w:val="0"/>
          <w:sz w:val="28"/>
          <w:szCs w:val="28"/>
        </w:rPr>
        <w:t>根据《房屋所有权证》[X京房权证海字第085076、085075号]</w:t>
      </w:r>
      <w:r w:rsidR="00DA12B8">
        <w:rPr>
          <w:rFonts w:ascii="仿宋_GB2312" w:eastAsia="仿宋_GB2312" w:hAnsi="宋体" w:hint="eastAsia"/>
          <w:bCs/>
          <w:snapToGrid w:val="0"/>
          <w:kern w:val="0"/>
          <w:sz w:val="28"/>
          <w:szCs w:val="28"/>
        </w:rPr>
        <w:t>、</w:t>
      </w:r>
      <w:ins w:id="157" w:author="sony" w:date="2018-11-30T15:46:00Z">
        <w:r w:rsidR="00406329" w:rsidRPr="005641A9">
          <w:rPr>
            <w:rFonts w:ascii="仿宋_GB2312" w:eastAsia="仿宋_GB2312" w:hAnsi="宋体" w:hint="eastAsia"/>
            <w:bCs/>
            <w:snapToGrid w:val="0"/>
            <w:kern w:val="0"/>
            <w:sz w:val="28"/>
            <w:szCs w:val="28"/>
          </w:rPr>
          <w:t>《</w:t>
        </w:r>
      </w:ins>
      <w:r w:rsidR="00ED6C06" w:rsidRPr="005641A9">
        <w:rPr>
          <w:rFonts w:ascii="仿宋_GB2312" w:eastAsia="仿宋_GB2312" w:hAnsi="宋体" w:hint="eastAsia"/>
          <w:bCs/>
          <w:snapToGrid w:val="0"/>
          <w:kern w:val="0"/>
          <w:sz w:val="28"/>
          <w:szCs w:val="28"/>
        </w:rPr>
        <w:t>不动产登记证明》[京（2017）海不动产证明第0027616号]</w:t>
      </w:r>
      <w:r w:rsidR="00DA12B8">
        <w:rPr>
          <w:rFonts w:ascii="仿宋_GB2312" w:eastAsia="仿宋_GB2312" w:hAnsi="宋体" w:hint="eastAsia"/>
          <w:bCs/>
          <w:snapToGrid w:val="0"/>
          <w:kern w:val="0"/>
          <w:sz w:val="28"/>
          <w:szCs w:val="28"/>
        </w:rPr>
        <w:t>及</w:t>
      </w:r>
      <w:r w:rsidR="00DA12B8" w:rsidRPr="00DA12B8">
        <w:rPr>
          <w:rFonts w:ascii="仿宋_GB2312" w:eastAsia="仿宋_GB2312" w:hAnsi="Algerian" w:hint="eastAsia"/>
          <w:bCs/>
          <w:snapToGrid w:val="0"/>
          <w:color w:val="000000"/>
          <w:kern w:val="0"/>
          <w:sz w:val="28"/>
        </w:rPr>
        <w:t>《抵押协议》</w:t>
      </w:r>
      <w:r w:rsidR="00DA12B8">
        <w:rPr>
          <w:rFonts w:ascii="仿宋_GB2312" w:eastAsia="仿宋_GB2312" w:hAnsi="Algerian" w:hint="eastAsia"/>
          <w:bCs/>
          <w:snapToGrid w:val="0"/>
          <w:color w:val="000000"/>
          <w:kern w:val="0"/>
          <w:sz w:val="28"/>
        </w:rPr>
        <w:t>，估价对象</w:t>
      </w:r>
      <w:r w:rsidR="00ED6C06" w:rsidRPr="005641A9">
        <w:rPr>
          <w:rFonts w:ascii="仿宋_GB2312" w:eastAsia="仿宋_GB2312" w:hAnsi="宋体" w:hint="eastAsia"/>
          <w:bCs/>
          <w:snapToGrid w:val="0"/>
          <w:kern w:val="0"/>
          <w:sz w:val="28"/>
          <w:szCs w:val="28"/>
        </w:rPr>
        <w:t>已抵押，债务履行期限为2017年6月15日至2019年6月14日，抵押权人为中国华融资产管理股份有限公司北京市分公司，被担保数额5000000000人民币元。截至价值时点，上述他项权利登记尚未注销。</w:t>
      </w:r>
      <w:r w:rsidRPr="005641A9">
        <w:rPr>
          <w:rFonts w:ascii="仿宋_GB2312" w:eastAsia="仿宋_GB2312" w:hAnsi="宋体" w:hint="eastAsia"/>
          <w:bCs/>
          <w:snapToGrid w:val="0"/>
          <w:kern w:val="0"/>
          <w:sz w:val="28"/>
          <w:szCs w:val="28"/>
        </w:rPr>
        <w:t>由于本次评估为同一抵押权人的动态评估房地产抵押估价，故未将已抵押担保的债权数额作为法定优先受偿款予以扣减。本次评估不存在估价师所知悉的法定优先受偿款。</w:t>
      </w:r>
      <w:r w:rsidRPr="005641A9">
        <w:rPr>
          <w:rFonts w:ascii="仿宋_GB2312" w:eastAsia="仿宋_GB2312" w:hAnsi="Arial" w:cs="Arial" w:hint="eastAsia"/>
          <w:sz w:val="28"/>
          <w:szCs w:val="28"/>
        </w:rPr>
        <w:t>则：</w:t>
      </w:r>
    </w:p>
    <w:p w14:paraId="33D62D97"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房地产抵押价值</w:t>
      </w:r>
    </w:p>
    <w:p w14:paraId="3A9FBA85"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 xml:space="preserve">＝房地产价值－法定优先受偿款 </w:t>
      </w:r>
    </w:p>
    <w:p w14:paraId="1CC350CB" w14:textId="1B5D7135"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－0</w:t>
      </w:r>
    </w:p>
    <w:p w14:paraId="0BFF325F" w14:textId="2AFAA563"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（万元）</w:t>
      </w:r>
    </w:p>
    <w:p w14:paraId="583C29F2" w14:textId="77777777" w:rsidR="00CF7AB5" w:rsidRPr="005641A9" w:rsidRDefault="00CF7AB5" w:rsidP="00CF7AB5">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br w:type="page"/>
      </w:r>
    </w:p>
    <w:p w14:paraId="1722150A" w14:textId="77777777" w:rsidR="00CF7AB5" w:rsidRPr="005641A9" w:rsidRDefault="00CF7AB5" w:rsidP="00CF7AB5">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lastRenderedPageBreak/>
        <w:t>（三）估价结果的确定</w:t>
      </w:r>
    </w:p>
    <w:tbl>
      <w:tblPr>
        <w:tblW w:w="9300" w:type="dxa"/>
        <w:jc w:val="center"/>
        <w:tblLayout w:type="fixed"/>
        <w:tblLook w:val="04A0" w:firstRow="1" w:lastRow="0" w:firstColumn="1" w:lastColumn="0" w:noHBand="0" w:noVBand="1"/>
      </w:tblPr>
      <w:tblGrid>
        <w:gridCol w:w="4018"/>
        <w:gridCol w:w="2404"/>
        <w:gridCol w:w="2878"/>
      </w:tblGrid>
      <w:tr w:rsidR="00CF7AB5" w:rsidRPr="005641A9" w14:paraId="54217B4C" w14:textId="77777777" w:rsidTr="00CF7AB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118DD83C" w14:textId="77777777" w:rsidR="00CF7AB5" w:rsidRPr="005641A9" w:rsidRDefault="00CF7AB5">
            <w:pPr>
              <w:widowControl/>
              <w:jc w:val="righ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数额及说明</w:t>
            </w:r>
          </w:p>
          <w:p w14:paraId="09AD20BC" w14:textId="77777777" w:rsidR="00CF7AB5" w:rsidRPr="005641A9" w:rsidRDefault="00CF7AB5">
            <w:pPr>
              <w:jc w:val="lef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CD82D8" w14:textId="77777777" w:rsidR="00CF7AB5" w:rsidRPr="005641A9" w:rsidRDefault="00CF7AB5">
            <w:pPr>
              <w:widowControl/>
              <w:jc w:val="center"/>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河</w:t>
            </w:r>
            <w:commentRangeStart w:id="158"/>
            <w:r w:rsidRPr="005641A9">
              <w:rPr>
                <w:rFonts w:ascii="仿宋_GB2312" w:eastAsia="仿宋_GB2312" w:hAnsi="宋体" w:cs="宋体" w:hint="eastAsia"/>
                <w:b/>
                <w:kern w:val="0"/>
                <w:sz w:val="24"/>
                <w:szCs w:val="24"/>
              </w:rPr>
              <w:t>北省廊坊市三河市燕郊开发区迎宾南路东侧、南城大街南侧天洋城4代商业</w:t>
            </w:r>
            <w:r w:rsidRPr="005641A9">
              <w:rPr>
                <w:rFonts w:ascii="宋体" w:hAnsi="宋体" w:cs="宋体" w:hint="eastAsia"/>
                <w:b/>
                <w:kern w:val="0"/>
                <w:sz w:val="24"/>
                <w:szCs w:val="24"/>
              </w:rPr>
              <w:t>•</w:t>
            </w:r>
            <w:r w:rsidRPr="005641A9">
              <w:rPr>
                <w:rFonts w:ascii="仿宋_GB2312" w:eastAsia="仿宋_GB2312" w:hAnsi="仿宋_GB2312" w:cs="仿宋_GB2312" w:hint="eastAsia"/>
                <w:b/>
                <w:kern w:val="0"/>
                <w:sz w:val="24"/>
                <w:szCs w:val="24"/>
              </w:rPr>
              <w:t>荷塘月色时尚街区</w:t>
            </w:r>
            <w:r w:rsidRPr="005641A9">
              <w:rPr>
                <w:rFonts w:ascii="仿宋_GB2312" w:eastAsia="仿宋_GB2312" w:hAnsi="宋体" w:cs="宋体" w:hint="eastAsia"/>
                <w:b/>
                <w:kern w:val="0"/>
                <w:sz w:val="24"/>
                <w:szCs w:val="24"/>
              </w:rPr>
              <w:t>S9号楼商业用房房地产</w:t>
            </w:r>
            <w:commentRangeEnd w:id="158"/>
            <w:r w:rsidR="00E90A16">
              <w:rPr>
                <w:rStyle w:val="af0"/>
              </w:rPr>
              <w:commentReference w:id="158"/>
            </w:r>
          </w:p>
        </w:tc>
      </w:tr>
      <w:tr w:rsidR="00CF7AB5" w:rsidRPr="005641A9" w14:paraId="39655E79" w14:textId="77777777" w:rsidTr="00CF7AB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38402D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hideMark/>
          </w:tcPr>
          <w:p w14:paraId="1A6E42C9"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1304C77A" w14:textId="22B63C1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bookmarkStart w:id="159" w:name="_GoBack"/>
            <w:bookmarkEnd w:id="159"/>
          </w:p>
        </w:tc>
      </w:tr>
      <w:tr w:rsidR="00CF7AB5" w:rsidRPr="005641A9" w14:paraId="49891359"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00E628E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hideMark/>
          </w:tcPr>
          <w:p w14:paraId="18BC747F"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10CDFDA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0EA46AED"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AB82273"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hideMark/>
          </w:tcPr>
          <w:p w14:paraId="750E613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43B4EAE7"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6A723104"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54A6B2C1"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hideMark/>
          </w:tcPr>
          <w:p w14:paraId="1A2479D8"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0463243F"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hint="eastAsia"/>
                <w:bCs/>
                <w:snapToGrid w:val="0"/>
                <w:kern w:val="0"/>
                <w:sz w:val="24"/>
                <w:szCs w:val="24"/>
              </w:rPr>
              <w:t>0（——动态评估，未扣减）</w:t>
            </w:r>
          </w:p>
        </w:tc>
      </w:tr>
      <w:tr w:rsidR="00CF7AB5" w:rsidRPr="005641A9" w14:paraId="64CF4B76"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39CF6622"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hideMark/>
          </w:tcPr>
          <w:p w14:paraId="648DED9B"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33E1498C"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47369699" w14:textId="77777777" w:rsidTr="00CF7AB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hideMark/>
          </w:tcPr>
          <w:p w14:paraId="7F8ED244"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hideMark/>
          </w:tcPr>
          <w:p w14:paraId="25258A31"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2C334DA6" w14:textId="3C735FA3"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p>
        </w:tc>
      </w:tr>
      <w:tr w:rsidR="00CF7AB5" w:rsidRPr="005641A9" w14:paraId="57CFEB51" w14:textId="77777777" w:rsidTr="00CF7AB5">
        <w:trPr>
          <w:trHeight w:val="300"/>
          <w:jc w:val="center"/>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43C3564" w14:textId="77777777" w:rsidR="00CF7AB5" w:rsidRPr="005641A9" w:rsidRDefault="00CF7AB5">
            <w:pPr>
              <w:widowControl/>
              <w:jc w:val="left"/>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14:paraId="64D8ED94"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单价（元/m</w:t>
            </w:r>
            <w:r w:rsidRPr="005641A9">
              <w:rPr>
                <w:rFonts w:ascii="仿宋_GB2312" w:eastAsia="仿宋_GB2312" w:hAnsi="宋体" w:cs="宋体" w:hint="eastAsia"/>
                <w:kern w:val="0"/>
                <w:sz w:val="24"/>
                <w:szCs w:val="24"/>
                <w:vertAlign w:val="superscript"/>
              </w:rPr>
              <w:t>2</w:t>
            </w:r>
            <w:r w:rsidRPr="005641A9">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hideMark/>
          </w:tcPr>
          <w:p w14:paraId="711F4611" w14:textId="51A532F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43021</w:t>
            </w:r>
          </w:p>
        </w:tc>
      </w:tr>
    </w:tbl>
    <w:p w14:paraId="5E8366E7" w14:textId="77777777" w:rsidR="00CF7AB5" w:rsidRPr="005641A9" w:rsidRDefault="00CF7AB5" w:rsidP="00CF7AB5">
      <w:pPr>
        <w:pStyle w:val="1"/>
        <w:jc w:val="center"/>
        <w:rPr>
          <w:rFonts w:ascii="仿宋_GB2312" w:eastAsia="仿宋_GB2312" w:hAnsi="宋体"/>
          <w:snapToGrid w:val="0"/>
          <w:sz w:val="36"/>
          <w:szCs w:val="36"/>
        </w:rPr>
      </w:pPr>
      <w:r w:rsidRPr="005641A9">
        <w:rPr>
          <w:rFonts w:ascii="仿宋_GB2312" w:eastAsia="仿宋_GB2312" w:hAnsi="宋体" w:hint="eastAsia"/>
          <w:b w:val="0"/>
          <w:bCs w:val="0"/>
          <w:snapToGrid w:val="0"/>
          <w:sz w:val="36"/>
          <w:szCs w:val="36"/>
        </w:rPr>
        <w:br w:type="page"/>
      </w:r>
      <w:bookmarkStart w:id="160" w:name="_Toc452457360"/>
    </w:p>
    <w:p w14:paraId="720F9C02" w14:textId="77777777" w:rsidR="00CF7AB5" w:rsidRPr="005641A9" w:rsidRDefault="00CF7AB5" w:rsidP="00CF7AB5">
      <w:pPr>
        <w:pStyle w:val="1"/>
        <w:jc w:val="center"/>
        <w:rPr>
          <w:rFonts w:ascii="仿宋_GB2312" w:eastAsia="仿宋_GB2312" w:hAnsi="宋体"/>
          <w:snapToGrid w:val="0"/>
          <w:sz w:val="36"/>
          <w:szCs w:val="36"/>
        </w:rPr>
      </w:pPr>
      <w:r w:rsidRPr="005641A9">
        <w:rPr>
          <w:rFonts w:ascii="仿宋_GB2312" w:eastAsia="仿宋_GB2312" w:hAnsi="宋体" w:hint="eastAsia"/>
          <w:snapToGrid w:val="0"/>
          <w:sz w:val="36"/>
          <w:szCs w:val="36"/>
        </w:rPr>
        <w:lastRenderedPageBreak/>
        <w:t>附 件</w:t>
      </w:r>
      <w:bookmarkEnd w:id="160"/>
    </w:p>
    <w:p w14:paraId="5F33A5CB" w14:textId="6B149462" w:rsidR="00CF7AB5" w:rsidRPr="005641A9" w:rsidRDefault="00CF7AB5">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Change w:id="161" w:author="sony" w:date="2018-11-30T15:28:00Z">
          <w:pPr>
            <w:widowControl/>
            <w:adjustRightInd w:val="0"/>
            <w:snapToGrid w:val="0"/>
            <w:spacing w:line="440" w:lineRule="exact"/>
            <w:ind w:firstLineChars="200" w:firstLine="560"/>
            <w:textAlignment w:val="bottom"/>
          </w:pPr>
        </w:pPrChange>
      </w:pPr>
      <w:r w:rsidRPr="005641A9">
        <w:rPr>
          <w:rFonts w:ascii="仿宋_GB2312" w:eastAsia="仿宋_GB2312" w:hAnsi="Algerian" w:hint="eastAsia"/>
          <w:bCs/>
          <w:snapToGrid w:val="0"/>
          <w:color w:val="000000"/>
          <w:kern w:val="0"/>
          <w:sz w:val="28"/>
        </w:rPr>
        <w:t>一、抵</w:t>
      </w:r>
      <w:commentRangeStart w:id="162"/>
      <w:r w:rsidRPr="005641A9">
        <w:rPr>
          <w:rFonts w:ascii="仿宋_GB2312" w:eastAsia="仿宋_GB2312" w:hAnsi="Algerian" w:hint="eastAsia"/>
          <w:bCs/>
          <w:snapToGrid w:val="0"/>
          <w:color w:val="000000"/>
          <w:kern w:val="0"/>
          <w:sz w:val="28"/>
        </w:rPr>
        <w:t>押物地理位置图</w:t>
      </w:r>
      <w:commentRangeEnd w:id="162"/>
      <w:r w:rsidR="00B962AF">
        <w:rPr>
          <w:rStyle w:val="af0"/>
        </w:rPr>
        <w:commentReference w:id="162"/>
      </w:r>
    </w:p>
    <w:p w14:paraId="5B6C547B" w14:textId="72D9F28B" w:rsidR="00CF7AB5" w:rsidRPr="005641A9" w:rsidRDefault="00CF7AB5">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Change w:id="163" w:author="sony" w:date="2018-11-30T15:28:00Z">
          <w:pPr>
            <w:widowControl/>
            <w:adjustRightInd w:val="0"/>
            <w:snapToGrid w:val="0"/>
            <w:spacing w:line="440" w:lineRule="exact"/>
            <w:ind w:firstLineChars="200" w:firstLine="560"/>
            <w:textAlignment w:val="bottom"/>
          </w:pPr>
        </w:pPrChange>
      </w:pPr>
      <w:r w:rsidRPr="005641A9">
        <w:rPr>
          <w:rFonts w:ascii="仿宋_GB2312" w:eastAsia="仿宋_GB2312" w:hAnsi="Algerian" w:hint="eastAsia"/>
          <w:bCs/>
          <w:snapToGrid w:val="0"/>
          <w:color w:val="000000"/>
          <w:kern w:val="0"/>
          <w:sz w:val="28"/>
        </w:rPr>
        <w:t>二、</w:t>
      </w:r>
      <w:r w:rsidR="00A11E87" w:rsidRPr="005641A9">
        <w:rPr>
          <w:rFonts w:ascii="仿宋_GB2312" w:eastAsia="仿宋_GB2312" w:hAnsi="Algerian" w:hint="eastAsia"/>
          <w:bCs/>
          <w:snapToGrid w:val="0"/>
          <w:color w:val="000000"/>
          <w:kern w:val="0"/>
          <w:sz w:val="28"/>
        </w:rPr>
        <w:t>《房屋所有权证》[X京房权证海字第085076、085075号]复印件</w:t>
      </w:r>
    </w:p>
    <w:p w14:paraId="65F1D690" w14:textId="5749C780" w:rsidR="00CF7AB5" w:rsidRPr="005641A9" w:rsidRDefault="000C70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Change w:id="164" w:author="sony" w:date="2018-11-30T15:28:00Z">
          <w:pPr>
            <w:widowControl/>
            <w:adjustRightInd w:val="0"/>
            <w:snapToGrid w:val="0"/>
            <w:spacing w:line="440" w:lineRule="exact"/>
            <w:ind w:firstLineChars="200" w:firstLine="560"/>
            <w:textAlignment w:val="bottom"/>
          </w:pPr>
        </w:pPrChange>
      </w:pPr>
      <w:r w:rsidRPr="005641A9">
        <w:rPr>
          <w:rFonts w:ascii="仿宋_GB2312" w:eastAsia="仿宋_GB2312" w:hAnsi="Algerian" w:hint="eastAsia"/>
          <w:bCs/>
          <w:snapToGrid w:val="0"/>
          <w:color w:val="000000"/>
          <w:kern w:val="0"/>
          <w:sz w:val="28"/>
        </w:rPr>
        <w:t>三</w:t>
      </w:r>
      <w:r w:rsidR="00CF7AB5" w:rsidRPr="005641A9">
        <w:rPr>
          <w:rFonts w:ascii="仿宋_GB2312" w:eastAsia="仿宋_GB2312" w:hAnsi="Algerian" w:hint="eastAsia"/>
          <w:bCs/>
          <w:snapToGrid w:val="0"/>
          <w:color w:val="000000"/>
          <w:kern w:val="0"/>
          <w:sz w:val="28"/>
        </w:rPr>
        <w:t>、</w:t>
      </w:r>
      <w:del w:id="165" w:author="sony" w:date="2018-11-30T15:29:00Z">
        <w:r w:rsidR="00CF7AB5" w:rsidRPr="005641A9" w:rsidDel="00B962AF">
          <w:rPr>
            <w:rFonts w:ascii="仿宋_GB2312" w:eastAsia="仿宋_GB2312" w:hAnsi="Algerian" w:hint="eastAsia"/>
            <w:bCs/>
            <w:snapToGrid w:val="0"/>
            <w:color w:val="000000"/>
            <w:kern w:val="0"/>
            <w:sz w:val="28"/>
          </w:rPr>
          <w:delText xml:space="preserve"> </w:delText>
        </w:r>
      </w:del>
      <w:r w:rsidR="00CF7AB5" w:rsidRPr="005641A9">
        <w:rPr>
          <w:rFonts w:ascii="仿宋_GB2312" w:eastAsia="仿宋_GB2312" w:hAnsi="Algerian" w:hint="eastAsia"/>
          <w:bCs/>
          <w:snapToGrid w:val="0"/>
          <w:color w:val="000000"/>
          <w:kern w:val="0"/>
          <w:sz w:val="28"/>
        </w:rPr>
        <w:t xml:space="preserve"> </w:t>
      </w:r>
      <w:r w:rsidR="00A11E87" w:rsidRPr="005641A9">
        <w:rPr>
          <w:rFonts w:ascii="仿宋_GB2312" w:eastAsia="仿宋_GB2312" w:hAnsi="Arial" w:cs="Arial" w:hint="eastAsia"/>
          <w:sz w:val="28"/>
          <w:szCs w:val="28"/>
        </w:rPr>
        <w:t>《不动产登记证明》[京（2017）海不动产证明第0027634、0027616号]</w:t>
      </w:r>
      <w:r w:rsidR="00CF7AB5" w:rsidRPr="005641A9">
        <w:rPr>
          <w:rFonts w:ascii="仿宋_GB2312" w:eastAsia="仿宋_GB2312" w:hAnsi="Algerian" w:hint="eastAsia"/>
          <w:bCs/>
          <w:snapToGrid w:val="0"/>
          <w:color w:val="000000"/>
          <w:kern w:val="0"/>
          <w:sz w:val="28"/>
        </w:rPr>
        <w:t>复印件</w:t>
      </w:r>
    </w:p>
    <w:p w14:paraId="6387202D" w14:textId="30DE53D2" w:rsidR="00A11E87" w:rsidRPr="005641A9" w:rsidRDefault="000C70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Change w:id="166" w:author="sony" w:date="2018-11-30T15:28:00Z">
          <w:pPr>
            <w:widowControl/>
            <w:adjustRightInd w:val="0"/>
            <w:snapToGrid w:val="0"/>
            <w:spacing w:line="440" w:lineRule="exact"/>
            <w:ind w:firstLineChars="200" w:firstLine="560"/>
            <w:textAlignment w:val="bottom"/>
          </w:pPr>
        </w:pPrChange>
      </w:pPr>
      <w:r w:rsidRPr="00DA12B8">
        <w:rPr>
          <w:rFonts w:ascii="仿宋_GB2312" w:eastAsia="仿宋_GB2312" w:hAnsi="Algerian" w:hint="eastAsia"/>
          <w:bCs/>
          <w:snapToGrid w:val="0"/>
          <w:color w:val="000000"/>
          <w:kern w:val="0"/>
          <w:sz w:val="28"/>
        </w:rPr>
        <w:t>四</w:t>
      </w:r>
      <w:r w:rsidR="00CF7AB5" w:rsidRPr="00DA12B8">
        <w:rPr>
          <w:rFonts w:ascii="仿宋_GB2312" w:eastAsia="仿宋_GB2312" w:hAnsi="Algerian" w:hint="eastAsia"/>
          <w:bCs/>
          <w:snapToGrid w:val="0"/>
          <w:color w:val="000000"/>
          <w:kern w:val="0"/>
          <w:sz w:val="28"/>
        </w:rPr>
        <w:t>、</w:t>
      </w:r>
      <w:r w:rsidR="00A11E87" w:rsidRPr="00DA12B8">
        <w:rPr>
          <w:rFonts w:ascii="仿宋_GB2312" w:eastAsia="仿宋_GB2312" w:hAnsi="Algerian" w:hint="eastAsia"/>
          <w:bCs/>
          <w:snapToGrid w:val="0"/>
          <w:color w:val="000000"/>
          <w:kern w:val="0"/>
          <w:sz w:val="28"/>
        </w:rPr>
        <w:t>《抵押协议</w:t>
      </w:r>
      <w:ins w:id="167" w:author="sony" w:date="2018-11-30T15:29:00Z">
        <w:r w:rsidR="00B962AF">
          <w:rPr>
            <w:rFonts w:ascii="仿宋_GB2312" w:eastAsia="仿宋_GB2312" w:hAnsi="Algerian" w:hint="eastAsia"/>
            <w:bCs/>
            <w:snapToGrid w:val="0"/>
            <w:color w:val="000000"/>
            <w:kern w:val="0"/>
            <w:sz w:val="28"/>
          </w:rPr>
          <w:t>（适用于房地产抵押）</w:t>
        </w:r>
      </w:ins>
      <w:r w:rsidR="00A11E87" w:rsidRPr="00DA12B8">
        <w:rPr>
          <w:rFonts w:ascii="仿宋_GB2312" w:eastAsia="仿宋_GB2312" w:hAnsi="Algerian" w:hint="eastAsia"/>
          <w:bCs/>
          <w:snapToGrid w:val="0"/>
          <w:color w:val="000000"/>
          <w:kern w:val="0"/>
          <w:sz w:val="28"/>
        </w:rPr>
        <w:t>》</w:t>
      </w:r>
      <w:commentRangeStart w:id="168"/>
      <w:r w:rsidR="00DA12B8" w:rsidRPr="00DA12B8">
        <w:rPr>
          <w:rFonts w:ascii="仿宋_GB2312" w:eastAsia="仿宋_GB2312" w:hAnsi="Algerian" w:hint="eastAsia"/>
          <w:bCs/>
          <w:snapToGrid w:val="0"/>
          <w:color w:val="000000"/>
          <w:kern w:val="0"/>
          <w:sz w:val="28"/>
        </w:rPr>
        <w:t>复印件</w:t>
      </w:r>
      <w:commentRangeEnd w:id="168"/>
      <w:r w:rsidR="00B962AF">
        <w:rPr>
          <w:rStyle w:val="af0"/>
        </w:rPr>
        <w:commentReference w:id="168"/>
      </w:r>
    </w:p>
    <w:p w14:paraId="0830B21C" w14:textId="4AF78500" w:rsidR="00A11E87" w:rsidRPr="005641A9" w:rsidRDefault="000C7097">
      <w:pPr>
        <w:adjustRightInd w:val="0"/>
        <w:spacing w:line="440" w:lineRule="exact"/>
        <w:ind w:firstLineChars="200" w:firstLine="560"/>
        <w:rPr>
          <w:rFonts w:ascii="仿宋_GB2312" w:eastAsia="仿宋_GB2312" w:hAnsi="Arial" w:cs="Arial"/>
          <w:sz w:val="28"/>
        </w:rPr>
        <w:pPrChange w:id="169" w:author="sony" w:date="2018-11-30T15:28:00Z">
          <w:pPr>
            <w:adjustRightInd w:val="0"/>
            <w:spacing w:line="360" w:lineRule="auto"/>
            <w:ind w:firstLineChars="200" w:firstLine="560"/>
          </w:pPr>
        </w:pPrChange>
      </w:pPr>
      <w:r w:rsidRPr="00DA12B8">
        <w:rPr>
          <w:rFonts w:ascii="仿宋_GB2312" w:eastAsia="仿宋_GB2312" w:hAnsi="Algerian" w:hint="eastAsia"/>
          <w:bCs/>
          <w:snapToGrid w:val="0"/>
          <w:color w:val="000000"/>
          <w:kern w:val="0"/>
          <w:sz w:val="28"/>
          <w:highlight w:val="yellow"/>
        </w:rPr>
        <w:t>五</w:t>
      </w:r>
      <w:r w:rsidR="00CF7AB5" w:rsidRPr="00DA12B8">
        <w:rPr>
          <w:rFonts w:ascii="仿宋_GB2312" w:eastAsia="仿宋_GB2312" w:hAnsi="Algerian" w:hint="eastAsia"/>
          <w:bCs/>
          <w:snapToGrid w:val="0"/>
          <w:color w:val="000000"/>
          <w:kern w:val="0"/>
          <w:sz w:val="28"/>
          <w:highlight w:val="yellow"/>
        </w:rPr>
        <w:t>、</w:t>
      </w:r>
      <w:r w:rsidR="00A11E87" w:rsidRPr="00DA12B8">
        <w:rPr>
          <w:rFonts w:ascii="仿宋_GB2312" w:eastAsia="仿宋_GB2312" w:hAnsi="Arial" w:cs="Arial" w:hint="eastAsia"/>
          <w:sz w:val="28"/>
          <w:highlight w:val="yellow"/>
        </w:rPr>
        <w:t>《建成年代证明》</w:t>
      </w:r>
    </w:p>
    <w:p w14:paraId="5012E563" w14:textId="2C261C51" w:rsidR="00CF7AB5" w:rsidRPr="005641A9" w:rsidRDefault="000C70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Change w:id="170" w:author="sony" w:date="2018-11-30T15:28:00Z">
          <w:pPr>
            <w:widowControl/>
            <w:adjustRightInd w:val="0"/>
            <w:snapToGrid w:val="0"/>
            <w:spacing w:line="440" w:lineRule="exact"/>
            <w:ind w:firstLineChars="200" w:firstLine="560"/>
            <w:textAlignment w:val="bottom"/>
          </w:pPr>
        </w:pPrChange>
      </w:pPr>
      <w:r w:rsidRPr="005641A9">
        <w:rPr>
          <w:rFonts w:ascii="仿宋_GB2312" w:eastAsia="仿宋_GB2312" w:hAnsi="Algerian" w:hint="eastAsia"/>
          <w:bCs/>
          <w:snapToGrid w:val="0"/>
          <w:color w:val="000000"/>
          <w:kern w:val="0"/>
          <w:sz w:val="28"/>
        </w:rPr>
        <w:t>六</w:t>
      </w:r>
      <w:r w:rsidR="00CF7AB5" w:rsidRPr="005641A9">
        <w:rPr>
          <w:rFonts w:ascii="仿宋_GB2312" w:eastAsia="仿宋_GB2312" w:hAnsi="Algerian" w:hint="eastAsia"/>
          <w:bCs/>
          <w:snapToGrid w:val="0"/>
          <w:color w:val="000000"/>
          <w:kern w:val="0"/>
          <w:sz w:val="28"/>
        </w:rPr>
        <w:t>、不动产权利人《营业执照（副本）》复印件</w:t>
      </w:r>
    </w:p>
    <w:p w14:paraId="7FF6ED8A" w14:textId="77777777" w:rsidR="00CF7AB5" w:rsidRPr="005641A9" w:rsidRDefault="00CF7AB5" w:rsidP="00CF7AB5">
      <w:pPr>
        <w:jc w:val="center"/>
        <w:rPr>
          <w:rFonts w:ascii="仿宋_GB2312" w:eastAsia="仿宋_GB2312"/>
          <w:b/>
          <w:sz w:val="32"/>
          <w:szCs w:val="32"/>
        </w:rPr>
      </w:pPr>
      <w:r w:rsidRPr="005641A9">
        <w:rPr>
          <w:rFonts w:ascii="仿宋_GB2312" w:eastAsia="仿宋_GB2312" w:hint="eastAsia"/>
          <w:b/>
          <w:sz w:val="32"/>
          <w:szCs w:val="32"/>
        </w:rPr>
        <w:br w:type="page"/>
      </w:r>
    </w:p>
    <w:p w14:paraId="3F03BA86" w14:textId="77777777" w:rsidR="00CF7AB5" w:rsidRPr="005641A9" w:rsidRDefault="00CF7AB5" w:rsidP="00CF7AB5">
      <w:pPr>
        <w:jc w:val="center"/>
        <w:rPr>
          <w:rFonts w:ascii="仿宋_GB2312" w:eastAsia="仿宋_GB2312"/>
          <w:b/>
          <w:sz w:val="32"/>
          <w:szCs w:val="32"/>
        </w:rPr>
      </w:pPr>
      <w:r w:rsidRPr="005641A9">
        <w:rPr>
          <w:rFonts w:ascii="仿宋_GB2312" w:eastAsia="仿宋_GB2312" w:hint="eastAsia"/>
          <w:b/>
          <w:sz w:val="32"/>
          <w:szCs w:val="32"/>
        </w:rPr>
        <w:lastRenderedPageBreak/>
        <w:t>估价报告标准格式排版</w:t>
      </w:r>
    </w:p>
    <w:p w14:paraId="0D177608" w14:textId="77777777" w:rsidR="00CF7AB5" w:rsidRPr="005641A9" w:rsidRDefault="00CF7AB5" w:rsidP="00CF7AB5">
      <w:pPr>
        <w:pStyle w:val="a7"/>
        <w:spacing w:beforeLines="50" w:before="156" w:line="440" w:lineRule="exact"/>
        <w:rPr>
          <w:rStyle w:val="3Char"/>
          <w:rFonts w:ascii="仿宋_GB2312" w:eastAsia="仿宋_GB2312" w:hAnsi="仿宋_GB2312"/>
          <w:color w:val="000000"/>
          <w:sz w:val="28"/>
          <w:szCs w:val="28"/>
        </w:rPr>
      </w:pPr>
      <w:r w:rsidRPr="005641A9">
        <w:rPr>
          <w:rStyle w:val="3Char"/>
          <w:rFonts w:ascii="仿宋_GB2312" w:eastAsia="仿宋_GB2312" w:hAnsi="仿宋_GB2312" w:hint="eastAsia"/>
          <w:color w:val="000000"/>
          <w:sz w:val="28"/>
          <w:szCs w:val="28"/>
        </w:rPr>
        <w:t>一、封面</w:t>
      </w:r>
    </w:p>
    <w:p w14:paraId="5817D218" w14:textId="77777777" w:rsidR="00CF7AB5" w:rsidRPr="005641A9" w:rsidRDefault="00CF7AB5" w:rsidP="00CF7AB5">
      <w:pPr>
        <w:numPr>
          <w:ilvl w:val="0"/>
          <w:numId w:val="8"/>
        </w:numPr>
        <w:spacing w:line="440" w:lineRule="exact"/>
        <w:rPr>
          <w:rFonts w:ascii="仿宋_GB2312" w:eastAsia="仿宋_GB2312"/>
        </w:rPr>
      </w:pPr>
      <w:r w:rsidRPr="005641A9">
        <w:rPr>
          <w:rFonts w:ascii="仿宋_GB2312" w:eastAsia="仿宋_GB2312" w:hint="eastAsia"/>
          <w:color w:val="000000"/>
          <w:sz w:val="28"/>
          <w:szCs w:val="28"/>
        </w:rPr>
        <w:t>“中国华融房地产类抵押物动态估值报告”字体为小一号标宋，加粗，居中。</w:t>
      </w:r>
    </w:p>
    <w:p w14:paraId="24E3BD9C" w14:textId="77777777" w:rsidR="00CF7AB5" w:rsidRPr="005641A9" w:rsidRDefault="00CF7AB5" w:rsidP="00CF7AB5">
      <w:pPr>
        <w:numPr>
          <w:ilvl w:val="0"/>
          <w:numId w:val="8"/>
        </w:num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其他文字字体为三号楷体GB2312加粗，行间距为1.5倍。</w:t>
      </w:r>
    </w:p>
    <w:p w14:paraId="4FEDC9CF" w14:textId="77777777" w:rsidR="00CF7AB5" w:rsidRPr="005641A9" w:rsidRDefault="00CF7AB5" w:rsidP="00CF7AB5">
      <w:pPr>
        <w:pStyle w:val="a7"/>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二、正文</w:t>
      </w:r>
    </w:p>
    <w:p w14:paraId="7063F69E"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大标题字体为小二标宋加粗，居中。</w:t>
      </w:r>
    </w:p>
    <w:p w14:paraId="45F9053B"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正文内容字体为四号仿宋GB2312。</w:t>
      </w:r>
    </w:p>
    <w:p w14:paraId="7D4A8F9B"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目录文字行间距为2倍行距，正文文字行间距为22磅。</w:t>
      </w:r>
    </w:p>
    <w:p w14:paraId="30743215"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小标题字体为四号仿宋GB2312加粗，对齐方式为两端对齐，段前0.5行，段后0行。</w:t>
      </w:r>
    </w:p>
    <w:p w14:paraId="74B2245F" w14:textId="77777777" w:rsidR="00CF7AB5" w:rsidRPr="005641A9" w:rsidRDefault="00CF7AB5" w:rsidP="00CF7AB5">
      <w:pPr>
        <w:pStyle w:val="a7"/>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三、页边距</w:t>
      </w:r>
    </w:p>
    <w:p w14:paraId="712A3B0F"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页边距</w:t>
      </w:r>
    </w:p>
    <w:p w14:paraId="7C289386"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上：2.54厘米                    下：2.54厘米</w:t>
      </w:r>
    </w:p>
    <w:p w14:paraId="3BB07D3B"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左：3.09厘米                    右：3.09厘米</w:t>
      </w:r>
    </w:p>
    <w:p w14:paraId="7CC11C84"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装订线：0厘米</w:t>
      </w:r>
    </w:p>
    <w:p w14:paraId="176FFD39" w14:textId="77777777" w:rsidR="00CF7AB5" w:rsidRPr="005641A9" w:rsidRDefault="00CF7AB5" w:rsidP="00CF7AB5">
      <w:pPr>
        <w:pStyle w:val="a7"/>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四、页眉页脚</w:t>
      </w:r>
    </w:p>
    <w:p w14:paraId="3E52448E"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距边界</w:t>
      </w:r>
    </w:p>
    <w:p w14:paraId="751CD50C"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页眉：1.5厘米</w:t>
      </w:r>
    </w:p>
    <w:p w14:paraId="6E2628EA"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页脚：1.75厘米</w:t>
      </w:r>
    </w:p>
    <w:p w14:paraId="48FC8714"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文字字体为楷体GB2312小五号。</w:t>
      </w:r>
    </w:p>
    <w:p w14:paraId="1AD6DDAA" w14:textId="77777777" w:rsidR="00CF7AB5" w:rsidRPr="005641A9" w:rsidRDefault="00CF7AB5" w:rsidP="00CF7AB5">
      <w:pPr>
        <w:pStyle w:val="a7"/>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五、表格</w:t>
      </w:r>
    </w:p>
    <w:p w14:paraId="40027C9A"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表格居中。</w:t>
      </w:r>
    </w:p>
    <w:p w14:paraId="3A73027A"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文字字体为小四号仿宋GB2312。</w:t>
      </w:r>
    </w:p>
    <w:p w14:paraId="6932D6B0"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行间距为单倍行距。</w:t>
      </w:r>
    </w:p>
    <w:p w14:paraId="5E630C01" w14:textId="77777777" w:rsidR="00CF7AB5" w:rsidRPr="005641A9" w:rsidRDefault="00CF7AB5" w:rsidP="00CF7AB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6F156B1" w14:textId="77777777" w:rsidR="00195F35" w:rsidRPr="005641A9" w:rsidRDefault="00195F35" w:rsidP="00CF7AB5">
      <w:pPr>
        <w:pStyle w:val="2"/>
        <w:spacing w:line="440" w:lineRule="exact"/>
        <w:rPr>
          <w:rFonts w:ascii="仿宋_GB2312" w:eastAsia="仿宋_GB2312" w:hAnsi="Algerian"/>
          <w:bCs w:val="0"/>
          <w:snapToGrid w:val="0"/>
          <w:color w:val="000000"/>
          <w:kern w:val="0"/>
          <w:sz w:val="28"/>
        </w:rPr>
      </w:pPr>
    </w:p>
    <w:sectPr w:rsidR="00195F35" w:rsidRPr="005641A9"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ony" w:date="2018-11-30T15:35:00Z" w:initials="s">
    <w:p w14:paraId="0DC69D44" w14:textId="7DA72FCF" w:rsidR="00222218" w:rsidRDefault="00222218">
      <w:pPr>
        <w:pStyle w:val="a4"/>
      </w:pPr>
      <w:r>
        <w:rPr>
          <w:rStyle w:val="af0"/>
        </w:rPr>
        <w:annotationRef/>
      </w:r>
      <w:r>
        <w:rPr>
          <w:rFonts w:hint="eastAsia"/>
        </w:rPr>
        <w:t>更新</w:t>
      </w:r>
    </w:p>
  </w:comment>
  <w:comment w:id="9" w:author="sony" w:date="2018-11-30T15:37:00Z" w:initials="s">
    <w:p w14:paraId="60F62058" w14:textId="2B2061F2" w:rsidR="00222218" w:rsidRDefault="00222218">
      <w:pPr>
        <w:pStyle w:val="a4"/>
      </w:pPr>
      <w:r>
        <w:rPr>
          <w:rStyle w:val="af0"/>
        </w:rPr>
        <w:annotationRef/>
      </w:r>
      <w:r>
        <w:rPr>
          <w:rFonts w:hint="eastAsia"/>
        </w:rPr>
        <w:t>？</w:t>
      </w:r>
    </w:p>
  </w:comment>
  <w:comment w:id="10" w:author="sony" w:date="2018-11-30T15:37:00Z" w:initials="s">
    <w:p w14:paraId="0E84287B" w14:textId="0088A083" w:rsidR="00222218" w:rsidRDefault="00222218">
      <w:pPr>
        <w:pStyle w:val="a4"/>
      </w:pPr>
      <w:r>
        <w:rPr>
          <w:rStyle w:val="af0"/>
        </w:rPr>
        <w:annotationRef/>
      </w:r>
      <w:r>
        <w:rPr>
          <w:rFonts w:hint="eastAsia"/>
        </w:rPr>
        <w:t>只写总面积</w:t>
      </w:r>
    </w:p>
  </w:comment>
  <w:comment w:id="13" w:author="sony" w:date="2018-11-30T15:38:00Z" w:initials="s">
    <w:p w14:paraId="00C12326" w14:textId="2F00AEFC" w:rsidR="00222218" w:rsidRDefault="00222218">
      <w:pPr>
        <w:pStyle w:val="a4"/>
      </w:pPr>
      <w:r>
        <w:rPr>
          <w:rStyle w:val="af0"/>
        </w:rPr>
        <w:annotationRef/>
      </w:r>
      <w:r>
        <w:rPr>
          <w:rFonts w:hint="eastAsia"/>
        </w:rPr>
        <w:t>参考钟姗报告</w:t>
      </w:r>
    </w:p>
  </w:comment>
  <w:comment w:id="14" w:author="sony" w:date="2018-11-30T15:38:00Z" w:initials="s">
    <w:p w14:paraId="0082CEC2" w14:textId="5F0D2A22" w:rsidR="00222218" w:rsidRDefault="00222218">
      <w:pPr>
        <w:pStyle w:val="a4"/>
      </w:pPr>
      <w:r>
        <w:rPr>
          <w:rStyle w:val="af0"/>
        </w:rPr>
        <w:annotationRef/>
      </w:r>
      <w:r>
        <w:rPr>
          <w:rFonts w:hint="eastAsia"/>
        </w:rPr>
        <w:t>全文替换</w:t>
      </w:r>
    </w:p>
  </w:comment>
  <w:comment w:id="32" w:author="sony" w:date="2018-11-30T15:42:00Z" w:initials="s">
    <w:p w14:paraId="01A62919" w14:textId="31248840" w:rsidR="00222218" w:rsidRDefault="00222218">
      <w:pPr>
        <w:pStyle w:val="a4"/>
      </w:pPr>
      <w:r>
        <w:rPr>
          <w:rStyle w:val="af0"/>
        </w:rPr>
        <w:annotationRef/>
      </w:r>
      <w:r>
        <w:rPr>
          <w:rFonts w:hint="eastAsia"/>
        </w:rPr>
        <w:t>同前</w:t>
      </w:r>
    </w:p>
  </w:comment>
  <w:comment w:id="71" w:author="sony" w:date="2018-11-30T15:44:00Z" w:initials="s">
    <w:p w14:paraId="3C552C32" w14:textId="71DE8504" w:rsidR="00222218" w:rsidRDefault="00222218">
      <w:pPr>
        <w:pStyle w:val="a4"/>
      </w:pPr>
      <w:r>
        <w:rPr>
          <w:rStyle w:val="af0"/>
        </w:rPr>
        <w:annotationRef/>
      </w:r>
      <w:r>
        <w:rPr>
          <w:rFonts w:hint="eastAsia"/>
        </w:rPr>
        <w:t>分整体，内部两部分考虑</w:t>
      </w:r>
    </w:p>
  </w:comment>
  <w:comment w:id="74" w:author="sony" w:date="2018-11-30T15:45:00Z" w:initials="s">
    <w:p w14:paraId="0394AFC0" w14:textId="077D25FD" w:rsidR="00222218" w:rsidRDefault="00222218">
      <w:pPr>
        <w:pStyle w:val="a4"/>
      </w:pPr>
      <w:r>
        <w:rPr>
          <w:rStyle w:val="af0"/>
        </w:rPr>
        <w:annotationRef/>
      </w:r>
      <w:r>
        <w:rPr>
          <w:rFonts w:hint="eastAsia"/>
        </w:rPr>
        <w:t>可分割转让性？</w:t>
      </w:r>
    </w:p>
  </w:comment>
  <w:comment w:id="81" w:author="sony" w:date="2018-11-30T15:47:00Z" w:initials="s">
    <w:p w14:paraId="27D14D36" w14:textId="03A968A4" w:rsidR="00222218" w:rsidRDefault="00222218">
      <w:pPr>
        <w:pStyle w:val="a4"/>
      </w:pPr>
      <w:r>
        <w:rPr>
          <w:rStyle w:val="af0"/>
        </w:rPr>
        <w:annotationRef/>
      </w:r>
      <w:r>
        <w:rPr>
          <w:rFonts w:hint="eastAsia"/>
        </w:rPr>
        <w:t>同前</w:t>
      </w:r>
    </w:p>
  </w:comment>
  <w:comment w:id="86" w:author="sony" w:date="2018-11-30T15:47:00Z" w:initials="s">
    <w:p w14:paraId="14B4AEF7" w14:textId="10F22936" w:rsidR="00222218" w:rsidRDefault="00222218">
      <w:pPr>
        <w:pStyle w:val="a4"/>
      </w:pPr>
      <w:r>
        <w:rPr>
          <w:rStyle w:val="af0"/>
        </w:rPr>
        <w:annotationRef/>
      </w:r>
      <w:r>
        <w:rPr>
          <w:rFonts w:hint="eastAsia"/>
        </w:rPr>
        <w:t>表格格式调整</w:t>
      </w:r>
    </w:p>
  </w:comment>
  <w:comment w:id="91" w:author="sony" w:date="2018-11-30T15:51:00Z" w:initials="s">
    <w:p w14:paraId="2AABD591" w14:textId="0F276C78" w:rsidR="00222218" w:rsidRDefault="00222218">
      <w:pPr>
        <w:pStyle w:val="a4"/>
      </w:pPr>
      <w:r>
        <w:rPr>
          <w:rStyle w:val="af0"/>
        </w:rPr>
        <w:annotationRef/>
      </w:r>
      <w:r>
        <w:rPr>
          <w:rFonts w:hint="eastAsia"/>
        </w:rPr>
        <w:t>同前</w:t>
      </w:r>
    </w:p>
  </w:comment>
  <w:comment w:id="129" w:author="sony" w:date="2018-11-30T16:34:00Z" w:initials="s">
    <w:p w14:paraId="6A1B072D" w14:textId="29EF3E03" w:rsidR="00222218" w:rsidRDefault="00222218">
      <w:pPr>
        <w:pStyle w:val="a4"/>
      </w:pPr>
      <w:r>
        <w:rPr>
          <w:rStyle w:val="af0"/>
        </w:rPr>
        <w:annotationRef/>
      </w:r>
    </w:p>
  </w:comment>
  <w:comment w:id="130" w:author="sony" w:date="2018-11-30T16:34:00Z" w:initials="s">
    <w:p w14:paraId="1E4E934A" w14:textId="47752F43" w:rsidR="00222218" w:rsidRDefault="00222218">
      <w:pPr>
        <w:pStyle w:val="a4"/>
      </w:pPr>
      <w:r>
        <w:rPr>
          <w:rStyle w:val="af0"/>
        </w:rPr>
        <w:annotationRef/>
      </w:r>
    </w:p>
  </w:comment>
  <w:comment w:id="132" w:author="sony" w:date="2018-11-30T16:35:00Z" w:initials="s">
    <w:p w14:paraId="63C3625C" w14:textId="2A799BF1" w:rsidR="00222218" w:rsidRDefault="00222218">
      <w:pPr>
        <w:pStyle w:val="a4"/>
      </w:pPr>
      <w:r>
        <w:rPr>
          <w:rStyle w:val="af0"/>
        </w:rPr>
        <w:annotationRef/>
      </w:r>
      <w:r>
        <w:rPr>
          <w:rFonts w:hint="eastAsia"/>
        </w:rPr>
        <w:t>居中</w:t>
      </w:r>
    </w:p>
  </w:comment>
  <w:comment w:id="134" w:author="sony" w:date="2018-11-30T16:37:00Z" w:initials="s">
    <w:p w14:paraId="21AE1BCC" w14:textId="4FA14912" w:rsidR="00222218" w:rsidRDefault="00222218">
      <w:pPr>
        <w:pStyle w:val="a4"/>
      </w:pPr>
      <w:r>
        <w:rPr>
          <w:rStyle w:val="af0"/>
        </w:rPr>
        <w:annotationRef/>
      </w:r>
      <w:r>
        <w:rPr>
          <w:rFonts w:hint="eastAsia"/>
        </w:rPr>
        <w:t>？？？</w:t>
      </w:r>
    </w:p>
  </w:comment>
  <w:comment w:id="142" w:author="sony" w:date="2018-11-30T16:44:00Z" w:initials="s">
    <w:p w14:paraId="3B41E7DD" w14:textId="6A68D793" w:rsidR="00F20F7A" w:rsidRDefault="00F20F7A">
      <w:pPr>
        <w:pStyle w:val="a4"/>
      </w:pPr>
      <w:r>
        <w:rPr>
          <w:rStyle w:val="af0"/>
        </w:rPr>
        <w:annotationRef/>
      </w:r>
    </w:p>
  </w:comment>
  <w:comment w:id="151" w:author="sony" w:date="2018-11-30T16:51:00Z" w:initials="s">
    <w:p w14:paraId="05D9994B" w14:textId="24835BAE" w:rsidR="00E90A16" w:rsidRDefault="00E90A16">
      <w:pPr>
        <w:pStyle w:val="a4"/>
      </w:pPr>
      <w:r>
        <w:rPr>
          <w:rStyle w:val="af0"/>
        </w:rPr>
        <w:annotationRef/>
      </w:r>
      <w:r>
        <w:rPr>
          <w:rFonts w:hint="eastAsia"/>
        </w:rPr>
        <w:t>单位</w:t>
      </w:r>
    </w:p>
  </w:comment>
  <w:comment w:id="155" w:author="sony" w:date="2018-11-30T16:52:00Z" w:initials="s">
    <w:p w14:paraId="39C0CF17" w14:textId="6857A7DC" w:rsidR="00E90A16" w:rsidRDefault="00E90A16">
      <w:pPr>
        <w:pStyle w:val="a4"/>
      </w:pPr>
      <w:r>
        <w:rPr>
          <w:rStyle w:val="af0"/>
        </w:rPr>
        <w:annotationRef/>
      </w:r>
      <w:r>
        <w:rPr>
          <w:rFonts w:hint="eastAsia"/>
        </w:rPr>
        <w:t>同前</w:t>
      </w:r>
    </w:p>
  </w:comment>
  <w:comment w:id="158" w:author="sony" w:date="2018-11-30T16:52:00Z" w:initials="s">
    <w:p w14:paraId="45A76C26" w14:textId="42ECD1E9" w:rsidR="00E90A16" w:rsidRDefault="00E90A16">
      <w:pPr>
        <w:pStyle w:val="a4"/>
      </w:pPr>
      <w:r>
        <w:rPr>
          <w:rStyle w:val="af0"/>
        </w:rPr>
        <w:annotationRef/>
      </w:r>
    </w:p>
  </w:comment>
  <w:comment w:id="162" w:author="sony" w:date="2018-11-30T15:30:00Z" w:initials="s">
    <w:p w14:paraId="4D67F880" w14:textId="54F855C9" w:rsidR="00222218" w:rsidRDefault="00222218">
      <w:pPr>
        <w:pStyle w:val="a4"/>
      </w:pPr>
      <w:r>
        <w:rPr>
          <w:rStyle w:val="af0"/>
        </w:rPr>
        <w:annotationRef/>
      </w:r>
      <w:r>
        <w:rPr>
          <w:rFonts w:hint="eastAsia"/>
        </w:rPr>
        <w:t>补充纸质版资料</w:t>
      </w:r>
    </w:p>
  </w:comment>
  <w:comment w:id="168" w:author="sony" w:date="2018-11-30T15:30:00Z" w:initials="s">
    <w:p w14:paraId="3DAC9B93" w14:textId="79CC95B9" w:rsidR="00222218" w:rsidRDefault="00222218">
      <w:pPr>
        <w:pStyle w:val="a4"/>
      </w:pPr>
      <w:r>
        <w:rPr>
          <w:rStyle w:val="af0"/>
        </w:rPr>
        <w:annotationRef/>
      </w:r>
      <w:r>
        <w:rPr>
          <w:rFonts w:hint="eastAsia"/>
        </w:rPr>
        <w:t>增加编号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C69D44" w15:done="0"/>
  <w15:commentEx w15:paraId="60F62058" w15:done="0"/>
  <w15:commentEx w15:paraId="0E84287B" w15:done="0"/>
  <w15:commentEx w15:paraId="00C12326" w15:done="0"/>
  <w15:commentEx w15:paraId="0082CEC2" w15:done="0"/>
  <w15:commentEx w15:paraId="01A62919" w15:done="0"/>
  <w15:commentEx w15:paraId="3C552C32" w15:done="0"/>
  <w15:commentEx w15:paraId="0394AFC0" w15:done="0"/>
  <w15:commentEx w15:paraId="27D14D36" w15:done="0"/>
  <w15:commentEx w15:paraId="14B4AEF7" w15:done="0"/>
  <w15:commentEx w15:paraId="2AABD591" w15:done="0"/>
  <w15:commentEx w15:paraId="6A1B072D" w15:done="0"/>
  <w15:commentEx w15:paraId="1E4E934A" w15:done="0"/>
  <w15:commentEx w15:paraId="63C3625C" w15:done="0"/>
  <w15:commentEx w15:paraId="21AE1BCC" w15:done="0"/>
  <w15:commentEx w15:paraId="3B41E7DD" w15:done="0"/>
  <w15:commentEx w15:paraId="05D9994B" w15:done="0"/>
  <w15:commentEx w15:paraId="39C0CF17" w15:done="0"/>
  <w15:commentEx w15:paraId="45A76C26" w15:done="0"/>
  <w15:commentEx w15:paraId="4D67F880" w15:done="0"/>
  <w15:commentEx w15:paraId="3DAC9B9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31E95" w14:textId="77777777" w:rsidR="00FB4A9C" w:rsidRDefault="00FB4A9C">
      <w:r>
        <w:separator/>
      </w:r>
    </w:p>
  </w:endnote>
  <w:endnote w:type="continuationSeparator" w:id="0">
    <w:p w14:paraId="46C8168D" w14:textId="77777777" w:rsidR="00FB4A9C" w:rsidRDefault="00FB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E9B8" w14:textId="1882B4DA" w:rsidR="00222218" w:rsidRPr="003E2EC4" w:rsidRDefault="00222218">
    <w:pPr>
      <w:pStyle w:val="ab"/>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E90A16">
      <w:rPr>
        <w:rFonts w:ascii="楷体_GB2312" w:eastAsia="楷体_GB2312"/>
        <w:b/>
        <w:bCs/>
        <w:noProof/>
      </w:rPr>
      <w:t>30</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E90A16">
      <w:rPr>
        <w:rFonts w:ascii="楷体_GB2312" w:eastAsia="楷体_GB2312"/>
        <w:b/>
        <w:bCs/>
        <w:noProof/>
      </w:rPr>
      <w:t>31</w:t>
    </w:r>
    <w:r w:rsidRPr="003E2EC4">
      <w:rPr>
        <w:rFonts w:ascii="楷体_GB2312" w:eastAsia="楷体_GB2312" w:hint="eastAsia"/>
        <w:b/>
        <w:bCs/>
      </w:rPr>
      <w:fldChar w:fldCharType="end"/>
    </w:r>
  </w:p>
  <w:p w14:paraId="5AF01607" w14:textId="77777777" w:rsidR="00222218" w:rsidRDefault="0022221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9FF0" w14:textId="38E4C3D6" w:rsidR="00222218" w:rsidRDefault="00222218" w:rsidP="0099269D">
    <w:pPr>
      <w:pStyle w:val="ab"/>
      <w:jc w:val="center"/>
    </w:pPr>
    <w:r>
      <w:rPr>
        <w:b/>
        <w:bCs/>
        <w:sz w:val="24"/>
        <w:szCs w:val="24"/>
      </w:rPr>
      <w:fldChar w:fldCharType="begin"/>
    </w:r>
    <w:r>
      <w:rPr>
        <w:b/>
        <w:bCs/>
      </w:rPr>
      <w:instrText>PAGE</w:instrText>
    </w:r>
    <w:r>
      <w:rPr>
        <w:b/>
        <w:bCs/>
        <w:sz w:val="24"/>
        <w:szCs w:val="24"/>
      </w:rPr>
      <w:fldChar w:fldCharType="separate"/>
    </w:r>
    <w:r w:rsidR="00E90A16">
      <w:rPr>
        <w:b/>
        <w:bCs/>
        <w:noProof/>
      </w:rPr>
      <w:t>27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90A16">
      <w:rPr>
        <w:b/>
        <w:bCs/>
        <w:noProof/>
      </w:rPr>
      <w:t>31</w:t>
    </w:r>
    <w:r>
      <w:rPr>
        <w:b/>
        <w:bCs/>
        <w:sz w:val="24"/>
        <w:szCs w:val="24"/>
      </w:rPr>
      <w:fldChar w:fldCharType="end"/>
    </w:r>
  </w:p>
  <w:p w14:paraId="313577C8" w14:textId="77777777" w:rsidR="00222218" w:rsidRDefault="002222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28156" w14:textId="77777777" w:rsidR="00FB4A9C" w:rsidRDefault="00FB4A9C">
      <w:r>
        <w:separator/>
      </w:r>
    </w:p>
  </w:footnote>
  <w:footnote w:type="continuationSeparator" w:id="0">
    <w:p w14:paraId="11BED57A" w14:textId="77777777" w:rsidR="00FB4A9C" w:rsidRDefault="00FB4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578" w14:textId="77777777" w:rsidR="00222218" w:rsidRDefault="00222218">
    <w:pPr>
      <w:pStyle w:val="ad"/>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63656"/>
    <w:multiLevelType w:val="hybridMultilevel"/>
    <w:tmpl w:val="5666EFDA"/>
    <w:lvl w:ilvl="0" w:tplc="FFFFFFFF">
      <w:start w:val="3"/>
      <w:numFmt w:val="decimal"/>
      <w:lvlText w:val="（%1）"/>
      <w:lvlJc w:val="left"/>
      <w:pPr>
        <w:tabs>
          <w:tab w:val="num" w:pos="1320"/>
        </w:tabs>
        <w:ind w:left="1320" w:hanging="720"/>
      </w:pPr>
    </w:lvl>
    <w:lvl w:ilvl="1" w:tplc="FFFFFFFF">
      <w:start w:val="1"/>
      <w:numFmt w:val="upperLetter"/>
      <w:pStyle w:val="3"/>
      <w:lvlText w:val="%2、"/>
      <w:lvlJc w:val="left"/>
      <w:pPr>
        <w:tabs>
          <w:tab w:val="num" w:pos="1740"/>
        </w:tabs>
        <w:ind w:left="1740" w:hanging="7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 w15:restartNumberingAfterBreak="0">
    <w:nsid w:val="12377963"/>
    <w:multiLevelType w:val="hybridMultilevel"/>
    <w:tmpl w:val="1BD066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lvl>
    <w:lvl w:ilvl="1" w:tplc="FFFFFFFF">
      <w:start w:val="1"/>
      <w:numFmt w:val="lowerLetter"/>
      <w:lvlText w:val="%2)"/>
      <w:lvlJc w:val="left"/>
      <w:pPr>
        <w:tabs>
          <w:tab w:val="num" w:pos="1365"/>
        </w:tabs>
        <w:ind w:left="1365" w:hanging="420"/>
      </w:pPr>
    </w:lvl>
    <w:lvl w:ilvl="2" w:tplc="FFFFFFFF">
      <w:start w:val="1"/>
      <w:numFmt w:val="lowerRoman"/>
      <w:lvlText w:val="%3."/>
      <w:lvlJc w:val="right"/>
      <w:pPr>
        <w:tabs>
          <w:tab w:val="num" w:pos="1785"/>
        </w:tabs>
        <w:ind w:left="1785" w:hanging="420"/>
      </w:pPr>
    </w:lvl>
    <w:lvl w:ilvl="3" w:tplc="FFFFFFFF">
      <w:start w:val="1"/>
      <w:numFmt w:val="decimal"/>
      <w:lvlText w:val="%4."/>
      <w:lvlJc w:val="left"/>
      <w:pPr>
        <w:tabs>
          <w:tab w:val="num" w:pos="2205"/>
        </w:tabs>
        <w:ind w:left="2205" w:hanging="420"/>
      </w:pPr>
    </w:lvl>
    <w:lvl w:ilvl="4" w:tplc="FFFFFFFF">
      <w:start w:val="1"/>
      <w:numFmt w:val="lowerLetter"/>
      <w:lvlText w:val="%5)"/>
      <w:lvlJc w:val="left"/>
      <w:pPr>
        <w:tabs>
          <w:tab w:val="num" w:pos="2625"/>
        </w:tabs>
        <w:ind w:left="2625" w:hanging="420"/>
      </w:pPr>
    </w:lvl>
    <w:lvl w:ilvl="5" w:tplc="FFFFFFFF">
      <w:start w:val="1"/>
      <w:numFmt w:val="lowerRoman"/>
      <w:lvlText w:val="%6."/>
      <w:lvlJc w:val="right"/>
      <w:pPr>
        <w:tabs>
          <w:tab w:val="num" w:pos="3045"/>
        </w:tabs>
        <w:ind w:left="3045" w:hanging="420"/>
      </w:pPr>
    </w:lvl>
    <w:lvl w:ilvl="6" w:tplc="FFFFFFFF">
      <w:start w:val="1"/>
      <w:numFmt w:val="decimal"/>
      <w:lvlText w:val="%7."/>
      <w:lvlJc w:val="left"/>
      <w:pPr>
        <w:tabs>
          <w:tab w:val="num" w:pos="3465"/>
        </w:tabs>
        <w:ind w:left="3465" w:hanging="420"/>
      </w:pPr>
    </w:lvl>
    <w:lvl w:ilvl="7" w:tplc="FFFFFFFF">
      <w:start w:val="1"/>
      <w:numFmt w:val="lowerLetter"/>
      <w:lvlText w:val="%8)"/>
      <w:lvlJc w:val="left"/>
      <w:pPr>
        <w:tabs>
          <w:tab w:val="num" w:pos="3885"/>
        </w:tabs>
        <w:ind w:left="3885" w:hanging="420"/>
      </w:pPr>
    </w:lvl>
    <w:lvl w:ilvl="8" w:tplc="FFFFFFFF">
      <w:start w:val="1"/>
      <w:numFmt w:val="lowerRoman"/>
      <w:lvlText w:val="%9."/>
      <w:lvlJc w:val="right"/>
      <w:pPr>
        <w:tabs>
          <w:tab w:val="num" w:pos="4305"/>
        </w:tabs>
        <w:ind w:left="4305" w:hanging="420"/>
      </w:pPr>
    </w:lvl>
  </w:abstractNum>
  <w:num w:numId="1">
    <w:abstractNumId w:val="3"/>
  </w:num>
  <w:num w:numId="2">
    <w:abstractNumId w:val="2"/>
  </w:num>
  <w:num w:numId="3">
    <w:abstractNumId w:val="4"/>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40217"/>
    <w:rsid w:val="000548B5"/>
    <w:rsid w:val="00070646"/>
    <w:rsid w:val="00083E2A"/>
    <w:rsid w:val="00093DF7"/>
    <w:rsid w:val="0009767F"/>
    <w:rsid w:val="000A238D"/>
    <w:rsid w:val="000A3CA8"/>
    <w:rsid w:val="000A550D"/>
    <w:rsid w:val="000C7097"/>
    <w:rsid w:val="00110148"/>
    <w:rsid w:val="00135C23"/>
    <w:rsid w:val="00156EBC"/>
    <w:rsid w:val="001779B5"/>
    <w:rsid w:val="00195F35"/>
    <w:rsid w:val="001A2E53"/>
    <w:rsid w:val="001B398C"/>
    <w:rsid w:val="001E12D8"/>
    <w:rsid w:val="001E4944"/>
    <w:rsid w:val="001E6D71"/>
    <w:rsid w:val="00207C68"/>
    <w:rsid w:val="00216E7D"/>
    <w:rsid w:val="00217A71"/>
    <w:rsid w:val="00220982"/>
    <w:rsid w:val="002213C7"/>
    <w:rsid w:val="00222218"/>
    <w:rsid w:val="00223FDF"/>
    <w:rsid w:val="002248A7"/>
    <w:rsid w:val="002318B9"/>
    <w:rsid w:val="00246201"/>
    <w:rsid w:val="00267B1D"/>
    <w:rsid w:val="0028489A"/>
    <w:rsid w:val="00292255"/>
    <w:rsid w:val="00292FCD"/>
    <w:rsid w:val="002A006F"/>
    <w:rsid w:val="002A1BED"/>
    <w:rsid w:val="002A569F"/>
    <w:rsid w:val="002A573A"/>
    <w:rsid w:val="002F77A6"/>
    <w:rsid w:val="00330104"/>
    <w:rsid w:val="00330ECE"/>
    <w:rsid w:val="00333416"/>
    <w:rsid w:val="003415A8"/>
    <w:rsid w:val="00345128"/>
    <w:rsid w:val="00350BF4"/>
    <w:rsid w:val="00374E8C"/>
    <w:rsid w:val="003753F0"/>
    <w:rsid w:val="00384525"/>
    <w:rsid w:val="00390ABA"/>
    <w:rsid w:val="003A2017"/>
    <w:rsid w:val="003C5DBE"/>
    <w:rsid w:val="003E2EC4"/>
    <w:rsid w:val="003E6F8C"/>
    <w:rsid w:val="003E7E16"/>
    <w:rsid w:val="00401158"/>
    <w:rsid w:val="00404C69"/>
    <w:rsid w:val="00406329"/>
    <w:rsid w:val="004118DE"/>
    <w:rsid w:val="00421522"/>
    <w:rsid w:val="00430494"/>
    <w:rsid w:val="00431686"/>
    <w:rsid w:val="00451BFB"/>
    <w:rsid w:val="0046702A"/>
    <w:rsid w:val="0046710B"/>
    <w:rsid w:val="0046749F"/>
    <w:rsid w:val="00470554"/>
    <w:rsid w:val="00477018"/>
    <w:rsid w:val="00494942"/>
    <w:rsid w:val="00495BC9"/>
    <w:rsid w:val="00497151"/>
    <w:rsid w:val="004B5091"/>
    <w:rsid w:val="004C10B6"/>
    <w:rsid w:val="004C4029"/>
    <w:rsid w:val="004D0440"/>
    <w:rsid w:val="004D0558"/>
    <w:rsid w:val="00514C3D"/>
    <w:rsid w:val="00533725"/>
    <w:rsid w:val="00535AF1"/>
    <w:rsid w:val="00551BB7"/>
    <w:rsid w:val="005547A2"/>
    <w:rsid w:val="005641A9"/>
    <w:rsid w:val="00591471"/>
    <w:rsid w:val="005B0EB6"/>
    <w:rsid w:val="005D7D6C"/>
    <w:rsid w:val="005E3256"/>
    <w:rsid w:val="005F09B9"/>
    <w:rsid w:val="0060224E"/>
    <w:rsid w:val="00603E75"/>
    <w:rsid w:val="00612DCA"/>
    <w:rsid w:val="00660847"/>
    <w:rsid w:val="00673A6F"/>
    <w:rsid w:val="006744B5"/>
    <w:rsid w:val="00675692"/>
    <w:rsid w:val="00692CB7"/>
    <w:rsid w:val="006961D0"/>
    <w:rsid w:val="006B104C"/>
    <w:rsid w:val="006B2FCE"/>
    <w:rsid w:val="006C45DC"/>
    <w:rsid w:val="006D010D"/>
    <w:rsid w:val="006E6FDA"/>
    <w:rsid w:val="006F4C05"/>
    <w:rsid w:val="006F5CD8"/>
    <w:rsid w:val="00700341"/>
    <w:rsid w:val="00701384"/>
    <w:rsid w:val="00727387"/>
    <w:rsid w:val="00727962"/>
    <w:rsid w:val="007310F5"/>
    <w:rsid w:val="0074364A"/>
    <w:rsid w:val="00743991"/>
    <w:rsid w:val="0074531B"/>
    <w:rsid w:val="00747404"/>
    <w:rsid w:val="00747F2C"/>
    <w:rsid w:val="00757EAD"/>
    <w:rsid w:val="00764473"/>
    <w:rsid w:val="00770F0C"/>
    <w:rsid w:val="0077115E"/>
    <w:rsid w:val="007A068E"/>
    <w:rsid w:val="007C2835"/>
    <w:rsid w:val="007C643B"/>
    <w:rsid w:val="007E1CD8"/>
    <w:rsid w:val="007F1581"/>
    <w:rsid w:val="00803330"/>
    <w:rsid w:val="00804F65"/>
    <w:rsid w:val="00811D17"/>
    <w:rsid w:val="00816B47"/>
    <w:rsid w:val="00831591"/>
    <w:rsid w:val="00871B21"/>
    <w:rsid w:val="00872177"/>
    <w:rsid w:val="00873E6E"/>
    <w:rsid w:val="008806A4"/>
    <w:rsid w:val="00880FC5"/>
    <w:rsid w:val="008813E1"/>
    <w:rsid w:val="0088199B"/>
    <w:rsid w:val="008860C9"/>
    <w:rsid w:val="008A5A5E"/>
    <w:rsid w:val="008C2235"/>
    <w:rsid w:val="008C2737"/>
    <w:rsid w:val="008D1BB4"/>
    <w:rsid w:val="008D5CBF"/>
    <w:rsid w:val="008F1E9E"/>
    <w:rsid w:val="008F3ADD"/>
    <w:rsid w:val="00910782"/>
    <w:rsid w:val="00914258"/>
    <w:rsid w:val="009341D6"/>
    <w:rsid w:val="00940CE2"/>
    <w:rsid w:val="00955429"/>
    <w:rsid w:val="009557D6"/>
    <w:rsid w:val="009608CD"/>
    <w:rsid w:val="0097400B"/>
    <w:rsid w:val="0098703A"/>
    <w:rsid w:val="0099106D"/>
    <w:rsid w:val="0099269D"/>
    <w:rsid w:val="009A2AEB"/>
    <w:rsid w:val="009B0F83"/>
    <w:rsid w:val="009C26F7"/>
    <w:rsid w:val="009D5296"/>
    <w:rsid w:val="009F7459"/>
    <w:rsid w:val="00A11E87"/>
    <w:rsid w:val="00A179C1"/>
    <w:rsid w:val="00A32D35"/>
    <w:rsid w:val="00A33C05"/>
    <w:rsid w:val="00A47599"/>
    <w:rsid w:val="00A64F55"/>
    <w:rsid w:val="00A800DF"/>
    <w:rsid w:val="00AA10D3"/>
    <w:rsid w:val="00AA74FC"/>
    <w:rsid w:val="00AC3C3F"/>
    <w:rsid w:val="00AC4990"/>
    <w:rsid w:val="00AF25B6"/>
    <w:rsid w:val="00B05CB1"/>
    <w:rsid w:val="00B103AD"/>
    <w:rsid w:val="00B10A54"/>
    <w:rsid w:val="00B23182"/>
    <w:rsid w:val="00B36099"/>
    <w:rsid w:val="00B37CE8"/>
    <w:rsid w:val="00B4717E"/>
    <w:rsid w:val="00B50F40"/>
    <w:rsid w:val="00B551AF"/>
    <w:rsid w:val="00B55706"/>
    <w:rsid w:val="00B6797C"/>
    <w:rsid w:val="00B772CA"/>
    <w:rsid w:val="00B775E3"/>
    <w:rsid w:val="00B80895"/>
    <w:rsid w:val="00B94C49"/>
    <w:rsid w:val="00B962AF"/>
    <w:rsid w:val="00BA4BFA"/>
    <w:rsid w:val="00BB01F7"/>
    <w:rsid w:val="00BB443A"/>
    <w:rsid w:val="00BB6B72"/>
    <w:rsid w:val="00BC26A3"/>
    <w:rsid w:val="00BE10E9"/>
    <w:rsid w:val="00BE3E07"/>
    <w:rsid w:val="00BE51A4"/>
    <w:rsid w:val="00BF164F"/>
    <w:rsid w:val="00C17B93"/>
    <w:rsid w:val="00C21D59"/>
    <w:rsid w:val="00C36BA7"/>
    <w:rsid w:val="00C44B40"/>
    <w:rsid w:val="00C558B2"/>
    <w:rsid w:val="00C60B32"/>
    <w:rsid w:val="00C61FAE"/>
    <w:rsid w:val="00C84283"/>
    <w:rsid w:val="00C971D5"/>
    <w:rsid w:val="00CA4F23"/>
    <w:rsid w:val="00CB7E9C"/>
    <w:rsid w:val="00CD612C"/>
    <w:rsid w:val="00CF231B"/>
    <w:rsid w:val="00CF7AB5"/>
    <w:rsid w:val="00CF7EFB"/>
    <w:rsid w:val="00D00A07"/>
    <w:rsid w:val="00D051E5"/>
    <w:rsid w:val="00D1030C"/>
    <w:rsid w:val="00D30FD5"/>
    <w:rsid w:val="00D3288D"/>
    <w:rsid w:val="00D46D8B"/>
    <w:rsid w:val="00D810F2"/>
    <w:rsid w:val="00D92A8B"/>
    <w:rsid w:val="00DA12B8"/>
    <w:rsid w:val="00DA50FE"/>
    <w:rsid w:val="00DD55D3"/>
    <w:rsid w:val="00DE333F"/>
    <w:rsid w:val="00DE6927"/>
    <w:rsid w:val="00DF301B"/>
    <w:rsid w:val="00DF5CA2"/>
    <w:rsid w:val="00DF6972"/>
    <w:rsid w:val="00E27BAE"/>
    <w:rsid w:val="00E374A4"/>
    <w:rsid w:val="00E40B15"/>
    <w:rsid w:val="00E55F9E"/>
    <w:rsid w:val="00E67A96"/>
    <w:rsid w:val="00E733E1"/>
    <w:rsid w:val="00E755D2"/>
    <w:rsid w:val="00E83292"/>
    <w:rsid w:val="00E90A16"/>
    <w:rsid w:val="00E91379"/>
    <w:rsid w:val="00E92865"/>
    <w:rsid w:val="00EA7B96"/>
    <w:rsid w:val="00EB1440"/>
    <w:rsid w:val="00EC5511"/>
    <w:rsid w:val="00EC5E0F"/>
    <w:rsid w:val="00EC71FD"/>
    <w:rsid w:val="00ED0985"/>
    <w:rsid w:val="00ED6C06"/>
    <w:rsid w:val="00EE1746"/>
    <w:rsid w:val="00EE20E8"/>
    <w:rsid w:val="00EF2254"/>
    <w:rsid w:val="00EF652B"/>
    <w:rsid w:val="00F02B3F"/>
    <w:rsid w:val="00F032D6"/>
    <w:rsid w:val="00F12D22"/>
    <w:rsid w:val="00F20F7A"/>
    <w:rsid w:val="00F23376"/>
    <w:rsid w:val="00F35287"/>
    <w:rsid w:val="00F60D0D"/>
    <w:rsid w:val="00F65311"/>
    <w:rsid w:val="00F7259B"/>
    <w:rsid w:val="00F83F90"/>
    <w:rsid w:val="00F873D3"/>
    <w:rsid w:val="00F90AE2"/>
    <w:rsid w:val="00F958FC"/>
    <w:rsid w:val="00FA37F7"/>
    <w:rsid w:val="00FB4A9C"/>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15:docId w15:val="{B072615E-5635-4CC6-971B-063FFC60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0"/>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0"/>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0"/>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aliases w:val="Body Text (Reset numbering) 字符,标题 2 Char Char 字符,标题 2 Char Char Char Char1 Char 字符,标题 2 Char Char Char Char Char Char 字符"/>
    <w:basedOn w:val="a0"/>
    <w:link w:val="2"/>
    <w:rPr>
      <w:rFonts w:ascii="Cambria" w:eastAsia="宋体" w:hAnsi="Cambria"/>
      <w:b/>
      <w:bCs/>
      <w:sz w:val="32"/>
      <w:szCs w:val="32"/>
    </w:rPr>
  </w:style>
  <w:style w:type="character" w:customStyle="1" w:styleId="30">
    <w:name w:val="标题 3 字符"/>
    <w:basedOn w:val="a0"/>
    <w:link w:val="3"/>
    <w:semiHidden/>
    <w:rsid w:val="00CF7AB5"/>
    <w:rPr>
      <w:rFonts w:ascii="仿宋_GB2312" w:eastAsia="仿宋_GB2312" w:hAnsi="Arial" w:cs="Arial"/>
      <w:sz w:val="28"/>
    </w:rPr>
  </w:style>
  <w:style w:type="character" w:customStyle="1" w:styleId="40">
    <w:name w:val="标题 4 字符"/>
    <w:basedOn w:val="a0"/>
    <w:link w:val="4"/>
    <w:semiHidden/>
    <w:rsid w:val="00CF7AB5"/>
    <w:rPr>
      <w:rFonts w:ascii="仿宋_GB2312" w:eastAsia="仿宋_GB2312" w:cs="宋体"/>
      <w:sz w:val="28"/>
    </w:rPr>
  </w:style>
  <w:style w:type="paragraph" w:styleId="a3">
    <w:name w:val="annotation subject"/>
    <w:basedOn w:val="a4"/>
    <w:next w:val="a4"/>
    <w:link w:val="a5"/>
    <w:unhideWhenUsed/>
    <w:rPr>
      <w:b/>
      <w:bCs/>
    </w:rPr>
  </w:style>
  <w:style w:type="paragraph" w:styleId="a4">
    <w:name w:val="annotation text"/>
    <w:basedOn w:val="a"/>
    <w:link w:val="a6"/>
    <w:unhideWhenUsed/>
    <w:pPr>
      <w:jc w:val="left"/>
    </w:pPr>
  </w:style>
  <w:style w:type="character" w:customStyle="1" w:styleId="a6">
    <w:name w:val="批注文字 字符"/>
    <w:basedOn w:val="a0"/>
    <w:link w:val="a4"/>
    <w:semiHidden/>
    <w:qFormat/>
    <w:rPr>
      <w:rFonts w:ascii="Times New Roman" w:eastAsia="宋体" w:hAnsi="Times New Roman" w:cs="Times New Roman"/>
      <w:szCs w:val="20"/>
    </w:rPr>
  </w:style>
  <w:style w:type="character" w:customStyle="1" w:styleId="a5">
    <w:name w:val="批注主题 字符"/>
    <w:basedOn w:val="a6"/>
    <w:link w:val="a3"/>
    <w:semiHidden/>
    <w:qFormat/>
    <w:rPr>
      <w:rFonts w:ascii="Times New Roman" w:eastAsia="宋体" w:hAnsi="Times New Roman" w:cs="Times New Roman"/>
      <w:b/>
      <w:bCs/>
      <w:szCs w:val="20"/>
    </w:rPr>
  </w:style>
  <w:style w:type="paragraph" w:styleId="a7">
    <w:name w:val="Plain Text"/>
    <w:basedOn w:val="a"/>
    <w:link w:val="a8"/>
    <w:rPr>
      <w:rFonts w:ascii="宋体" w:hAnsi="Courier New"/>
    </w:rPr>
  </w:style>
  <w:style w:type="character" w:customStyle="1" w:styleId="a8">
    <w:name w:val="纯文本 字符"/>
    <w:basedOn w:val="a0"/>
    <w:link w:val="a7"/>
    <w:qFormat/>
    <w:rPr>
      <w:rFonts w:ascii="宋体" w:eastAsia="宋体" w:hAnsi="Courier New" w:cs="Times New Roman"/>
      <w:szCs w:val="20"/>
    </w:rPr>
  </w:style>
  <w:style w:type="paragraph" w:styleId="a9">
    <w:name w:val="Balloon Text"/>
    <w:basedOn w:val="a"/>
    <w:link w:val="aa"/>
    <w:unhideWhenUsed/>
    <w:rPr>
      <w:sz w:val="18"/>
      <w:szCs w:val="18"/>
    </w:rPr>
  </w:style>
  <w:style w:type="character" w:customStyle="1" w:styleId="aa">
    <w:name w:val="批注框文本 字符"/>
    <w:basedOn w:val="a0"/>
    <w:link w:val="a9"/>
    <w:semiHidden/>
    <w:qFormat/>
    <w:rPr>
      <w:rFonts w:ascii="Times New Roman" w:eastAsia="宋体" w:hAnsi="Times New Roman" w:cs="Times New Roman"/>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character" w:customStyle="1" w:styleId="ac">
    <w:name w:val="页脚 字符"/>
    <w:basedOn w:val="a0"/>
    <w:link w:val="ab"/>
    <w:uiPriority w:val="99"/>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qFormat/>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3">
    <w:name w:val="正文1"/>
    <w:rsid w:val="00470554"/>
    <w:pPr>
      <w:widowControl w:val="0"/>
      <w:adjustRightInd w:val="0"/>
      <w:spacing w:line="360" w:lineRule="atLeast"/>
      <w:textAlignment w:val="baseline"/>
    </w:pPr>
    <w:rPr>
      <w:rFonts w:ascii="宋体"/>
      <w:sz w:val="34"/>
    </w:rPr>
  </w:style>
  <w:style w:type="paragraph" w:customStyle="1" w:styleId="22">
    <w:name w:val="正文2"/>
    <w:rsid w:val="00EE1746"/>
    <w:pPr>
      <w:widowControl w:val="0"/>
      <w:adjustRightInd w:val="0"/>
      <w:spacing w:line="360" w:lineRule="atLeast"/>
      <w:textAlignment w:val="baseline"/>
    </w:pPr>
    <w:rPr>
      <w:rFonts w:ascii="宋体"/>
      <w:sz w:val="34"/>
    </w:rPr>
  </w:style>
  <w:style w:type="character" w:styleId="af2">
    <w:name w:val="Strong"/>
    <w:basedOn w:val="a0"/>
    <w:uiPriority w:val="22"/>
    <w:qFormat/>
    <w:rsid w:val="00EC5E0F"/>
    <w:rPr>
      <w:b/>
      <w:bCs/>
    </w:rPr>
  </w:style>
  <w:style w:type="character" w:customStyle="1" w:styleId="50">
    <w:name w:val="标题 5 字符"/>
    <w:basedOn w:val="a0"/>
    <w:link w:val="5"/>
    <w:semiHidden/>
    <w:rsid w:val="00CF7AB5"/>
    <w:rPr>
      <w:rFonts w:ascii="楷体_GB2312" w:eastAsia="楷体_GB2312" w:cs="宋体"/>
      <w:color w:val="000000"/>
      <w:sz w:val="28"/>
    </w:rPr>
  </w:style>
  <w:style w:type="character" w:customStyle="1" w:styleId="af3">
    <w:name w:val="正文文本 字符"/>
    <w:basedOn w:val="a0"/>
    <w:link w:val="af4"/>
    <w:semiHidden/>
    <w:rsid w:val="00CF7AB5"/>
    <w:rPr>
      <w:rFonts w:eastAsia="隶书"/>
      <w:sz w:val="52"/>
    </w:rPr>
  </w:style>
  <w:style w:type="paragraph" w:styleId="af4">
    <w:name w:val="Body Text"/>
    <w:basedOn w:val="a"/>
    <w:link w:val="af3"/>
    <w:semiHidden/>
    <w:unhideWhenUsed/>
    <w:rsid w:val="00CF7AB5"/>
    <w:pPr>
      <w:adjustRightInd w:val="0"/>
      <w:spacing w:line="360" w:lineRule="atLeast"/>
      <w:jc w:val="left"/>
    </w:pPr>
    <w:rPr>
      <w:rFonts w:eastAsia="隶书"/>
      <w:kern w:val="0"/>
      <w:sz w:val="52"/>
    </w:rPr>
  </w:style>
  <w:style w:type="paragraph" w:styleId="af5">
    <w:name w:val="Body Text Indent"/>
    <w:basedOn w:val="a"/>
    <w:link w:val="af6"/>
    <w:semiHidden/>
    <w:unhideWhenUsed/>
    <w:rsid w:val="00CF7AB5"/>
    <w:pPr>
      <w:adjustRightInd w:val="0"/>
      <w:spacing w:before="120" w:line="360" w:lineRule="auto"/>
      <w:ind w:left="1145"/>
      <w:jc w:val="left"/>
    </w:pPr>
    <w:rPr>
      <w:rFonts w:ascii="楷体_GB2312" w:eastAsia="楷体_GB2312"/>
      <w:sz w:val="28"/>
    </w:rPr>
  </w:style>
  <w:style w:type="character" w:customStyle="1" w:styleId="af6">
    <w:name w:val="正文文本缩进 字符"/>
    <w:basedOn w:val="a0"/>
    <w:link w:val="af5"/>
    <w:semiHidden/>
    <w:rsid w:val="00CF7AB5"/>
    <w:rPr>
      <w:rFonts w:ascii="楷体_GB2312" w:eastAsia="楷体_GB2312"/>
      <w:kern w:val="2"/>
      <w:sz w:val="28"/>
    </w:rPr>
  </w:style>
  <w:style w:type="character" w:customStyle="1" w:styleId="af7">
    <w:name w:val="日期 字符"/>
    <w:basedOn w:val="a0"/>
    <w:link w:val="af8"/>
    <w:semiHidden/>
    <w:rsid w:val="00CF7AB5"/>
    <w:rPr>
      <w:rFonts w:ascii="楷体_GB2312" w:eastAsia="楷体_GB2312"/>
      <w:b/>
      <w:sz w:val="28"/>
    </w:rPr>
  </w:style>
  <w:style w:type="paragraph" w:styleId="af8">
    <w:name w:val="Date"/>
    <w:basedOn w:val="a"/>
    <w:next w:val="a"/>
    <w:link w:val="af7"/>
    <w:semiHidden/>
    <w:unhideWhenUsed/>
    <w:rsid w:val="00CF7AB5"/>
    <w:pPr>
      <w:adjustRightInd w:val="0"/>
      <w:spacing w:line="360" w:lineRule="atLeast"/>
    </w:pPr>
    <w:rPr>
      <w:rFonts w:ascii="楷体_GB2312" w:eastAsia="楷体_GB2312"/>
      <w:b/>
      <w:kern w:val="0"/>
      <w:sz w:val="28"/>
    </w:rPr>
  </w:style>
  <w:style w:type="character" w:customStyle="1" w:styleId="af9">
    <w:name w:val="正文首行缩进 字符"/>
    <w:basedOn w:val="af3"/>
    <w:link w:val="afa"/>
    <w:semiHidden/>
    <w:rsid w:val="00CF7AB5"/>
    <w:rPr>
      <w:rFonts w:eastAsia="隶书"/>
      <w:kern w:val="2"/>
      <w:sz w:val="21"/>
    </w:rPr>
  </w:style>
  <w:style w:type="paragraph" w:styleId="afa">
    <w:name w:val="Body Text First Indent"/>
    <w:basedOn w:val="af4"/>
    <w:link w:val="af9"/>
    <w:semiHidden/>
    <w:unhideWhenUsed/>
    <w:rsid w:val="00CF7AB5"/>
    <w:pPr>
      <w:adjustRightInd/>
      <w:spacing w:after="120" w:line="240" w:lineRule="auto"/>
      <w:ind w:firstLine="420"/>
      <w:jc w:val="both"/>
    </w:pPr>
    <w:rPr>
      <w:rFonts w:eastAsia="宋体"/>
      <w:kern w:val="2"/>
      <w:sz w:val="21"/>
    </w:rPr>
  </w:style>
  <w:style w:type="character" w:customStyle="1" w:styleId="23">
    <w:name w:val="正文文本 2 字符"/>
    <w:basedOn w:val="a0"/>
    <w:link w:val="24"/>
    <w:semiHidden/>
    <w:rsid w:val="00CF7AB5"/>
    <w:rPr>
      <w:rFonts w:eastAsia="仿宋_GB2312"/>
      <w:sz w:val="28"/>
    </w:rPr>
  </w:style>
  <w:style w:type="paragraph" w:styleId="24">
    <w:name w:val="Body Text 2"/>
    <w:basedOn w:val="a"/>
    <w:link w:val="23"/>
    <w:semiHidden/>
    <w:unhideWhenUsed/>
    <w:rsid w:val="00CF7AB5"/>
    <w:pPr>
      <w:adjustRightInd w:val="0"/>
      <w:spacing w:line="360" w:lineRule="auto"/>
      <w:ind w:right="2"/>
      <w:jc w:val="left"/>
    </w:pPr>
    <w:rPr>
      <w:rFonts w:eastAsia="仿宋_GB2312"/>
      <w:kern w:val="0"/>
      <w:sz w:val="28"/>
    </w:rPr>
  </w:style>
  <w:style w:type="character" w:customStyle="1" w:styleId="25">
    <w:name w:val="正文文本缩进 2 字符"/>
    <w:basedOn w:val="a0"/>
    <w:link w:val="26"/>
    <w:semiHidden/>
    <w:rsid w:val="00CF7AB5"/>
    <w:rPr>
      <w:rFonts w:ascii="楷体_GB2312" w:eastAsia="楷体_GB2312"/>
      <w:kern w:val="2"/>
      <w:sz w:val="28"/>
    </w:rPr>
  </w:style>
  <w:style w:type="paragraph" w:styleId="26">
    <w:name w:val="Body Text Indent 2"/>
    <w:basedOn w:val="a"/>
    <w:link w:val="25"/>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1">
    <w:name w:val="正文文本缩进 3 字符"/>
    <w:basedOn w:val="a0"/>
    <w:link w:val="32"/>
    <w:semiHidden/>
    <w:rsid w:val="00CF7AB5"/>
    <w:rPr>
      <w:rFonts w:ascii="楷体_GB2312" w:eastAsia="楷体_GB2312"/>
      <w:kern w:val="2"/>
      <w:sz w:val="28"/>
    </w:rPr>
  </w:style>
  <w:style w:type="paragraph" w:styleId="32">
    <w:name w:val="Body Text Indent 3"/>
    <w:basedOn w:val="a"/>
    <w:link w:val="31"/>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afb">
    <w:name w:val="文档结构图 字符"/>
    <w:basedOn w:val="a0"/>
    <w:link w:val="afc"/>
    <w:semiHidden/>
    <w:rsid w:val="00CF7AB5"/>
    <w:rPr>
      <w:sz w:val="24"/>
      <w:shd w:val="clear" w:color="auto" w:fill="000080"/>
      <w:lang w:val="x-none" w:eastAsia="x-none"/>
    </w:rPr>
  </w:style>
  <w:style w:type="paragraph" w:styleId="afc">
    <w:name w:val="Document Map"/>
    <w:basedOn w:val="a"/>
    <w:link w:val="afb"/>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afd">
    <w:name w:val="无间隔 字符"/>
    <w:link w:val="afe"/>
    <w:uiPriority w:val="1"/>
    <w:locked/>
    <w:rsid w:val="00CF7AB5"/>
    <w:rPr>
      <w:rFonts w:ascii="Calibri" w:hAnsi="Calibri" w:cs="Calibri"/>
      <w:sz w:val="22"/>
      <w:szCs w:val="22"/>
    </w:rPr>
  </w:style>
  <w:style w:type="paragraph" w:styleId="afe">
    <w:name w:val="No Spacing"/>
    <w:link w:val="afd"/>
    <w:uiPriority w:val="1"/>
    <w:qFormat/>
    <w:rsid w:val="00CF7AB5"/>
    <w:rPr>
      <w:rFonts w:ascii="Calibri" w:hAnsi="Calibri" w:cs="Calibri"/>
      <w:sz w:val="22"/>
      <w:szCs w:val="22"/>
    </w:rPr>
  </w:style>
  <w:style w:type="paragraph" w:styleId="aff">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3">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297957308">
      <w:bodyDiv w:val="1"/>
      <w:marLeft w:val="0"/>
      <w:marRight w:val="0"/>
      <w:marTop w:val="0"/>
      <w:marBottom w:val="0"/>
      <w:divBdr>
        <w:top w:val="none" w:sz="0" w:space="0" w:color="auto"/>
        <w:left w:val="none" w:sz="0" w:space="0" w:color="auto"/>
        <w:bottom w:val="none" w:sz="0" w:space="0" w:color="auto"/>
        <w:right w:val="none" w:sz="0" w:space="0" w:color="auto"/>
      </w:divBdr>
    </w:div>
    <w:div w:id="305010818">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52697307">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748842117">
      <w:bodyDiv w:val="1"/>
      <w:marLeft w:val="0"/>
      <w:marRight w:val="0"/>
      <w:marTop w:val="0"/>
      <w:marBottom w:val="0"/>
      <w:divBdr>
        <w:top w:val="none" w:sz="0" w:space="0" w:color="auto"/>
        <w:left w:val="none" w:sz="0" w:space="0" w:color="auto"/>
        <w:bottom w:val="none" w:sz="0" w:space="0" w:color="auto"/>
        <w:right w:val="none" w:sz="0" w:space="0" w:color="auto"/>
      </w:divBdr>
    </w:div>
    <w:div w:id="771583916">
      <w:bodyDiv w:val="1"/>
      <w:marLeft w:val="0"/>
      <w:marRight w:val="0"/>
      <w:marTop w:val="0"/>
      <w:marBottom w:val="0"/>
      <w:divBdr>
        <w:top w:val="none" w:sz="0" w:space="0" w:color="auto"/>
        <w:left w:val="none" w:sz="0" w:space="0" w:color="auto"/>
        <w:bottom w:val="none" w:sz="0" w:space="0" w:color="auto"/>
        <w:right w:val="none" w:sz="0" w:space="0" w:color="auto"/>
      </w:divBdr>
    </w:div>
    <w:div w:id="841969710">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5036847">
      <w:bodyDiv w:val="1"/>
      <w:marLeft w:val="0"/>
      <w:marRight w:val="0"/>
      <w:marTop w:val="0"/>
      <w:marBottom w:val="0"/>
      <w:divBdr>
        <w:top w:val="none" w:sz="0" w:space="0" w:color="auto"/>
        <w:left w:val="none" w:sz="0" w:space="0" w:color="auto"/>
        <w:bottom w:val="none" w:sz="0" w:space="0" w:color="auto"/>
        <w:right w:val="none" w:sz="0" w:space="0" w:color="auto"/>
      </w:divBdr>
    </w:div>
    <w:div w:id="996618397">
      <w:bodyDiv w:val="1"/>
      <w:marLeft w:val="0"/>
      <w:marRight w:val="0"/>
      <w:marTop w:val="0"/>
      <w:marBottom w:val="0"/>
      <w:divBdr>
        <w:top w:val="none" w:sz="0" w:space="0" w:color="auto"/>
        <w:left w:val="none" w:sz="0" w:space="0" w:color="auto"/>
        <w:bottom w:val="none" w:sz="0" w:space="0" w:color="auto"/>
        <w:right w:val="none" w:sz="0" w:space="0" w:color="auto"/>
      </w:divBdr>
    </w:div>
    <w:div w:id="1059209747">
      <w:bodyDiv w:val="1"/>
      <w:marLeft w:val="0"/>
      <w:marRight w:val="0"/>
      <w:marTop w:val="0"/>
      <w:marBottom w:val="0"/>
      <w:divBdr>
        <w:top w:val="none" w:sz="0" w:space="0" w:color="auto"/>
        <w:left w:val="none" w:sz="0" w:space="0" w:color="auto"/>
        <w:bottom w:val="none" w:sz="0" w:space="0" w:color="auto"/>
        <w:right w:val="none" w:sz="0" w:space="0" w:color="auto"/>
      </w:divBdr>
    </w:div>
    <w:div w:id="1075979406">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63202835">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49812">
      <w:bodyDiv w:val="1"/>
      <w:marLeft w:val="0"/>
      <w:marRight w:val="0"/>
      <w:marTop w:val="0"/>
      <w:marBottom w:val="0"/>
      <w:divBdr>
        <w:top w:val="none" w:sz="0" w:space="0" w:color="auto"/>
        <w:left w:val="none" w:sz="0" w:space="0" w:color="auto"/>
        <w:bottom w:val="none" w:sz="0" w:space="0" w:color="auto"/>
        <w:right w:val="none" w:sz="0" w:space="0" w:color="auto"/>
      </w:divBdr>
    </w:div>
    <w:div w:id="1717313157">
      <w:bodyDiv w:val="1"/>
      <w:marLeft w:val="0"/>
      <w:marRight w:val="0"/>
      <w:marTop w:val="0"/>
      <w:marBottom w:val="0"/>
      <w:divBdr>
        <w:top w:val="none" w:sz="0" w:space="0" w:color="auto"/>
        <w:left w:val="none" w:sz="0" w:space="0" w:color="auto"/>
        <w:bottom w:val="none" w:sz="0" w:space="0" w:color="auto"/>
        <w:right w:val="none" w:sz="0" w:space="0" w:color="auto"/>
      </w:divBdr>
    </w:div>
    <w:div w:id="1897423970">
      <w:bodyDiv w:val="1"/>
      <w:marLeft w:val="0"/>
      <w:marRight w:val="0"/>
      <w:marTop w:val="0"/>
      <w:marBottom w:val="0"/>
      <w:divBdr>
        <w:top w:val="none" w:sz="0" w:space="0" w:color="auto"/>
        <w:left w:val="none" w:sz="0" w:space="0" w:color="auto"/>
        <w:bottom w:val="none" w:sz="0" w:space="0" w:color="auto"/>
        <w:right w:val="none" w:sz="0" w:space="0" w:color="auto"/>
      </w:divBdr>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 w:id="21469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extLst>
            <c:ext xmlns:c16="http://schemas.microsoft.com/office/drawing/2014/chart" uri="{C3380CC4-5D6E-409C-BE32-E72D297353CC}">
              <c16:uniqueId val="{00000000-A5C0-4501-A488-8FC58B738679}"/>
            </c:ext>
          </c:extLst>
        </c:ser>
        <c:dLbls>
          <c:showLegendKey val="0"/>
          <c:showVal val="0"/>
          <c:showCatName val="0"/>
          <c:showSerName val="0"/>
          <c:showPercent val="0"/>
          <c:showBubbleSize val="0"/>
        </c:dLbls>
        <c:gapWidth val="150"/>
        <c:axId val="519850624"/>
        <c:axId val="521315840"/>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extLst>
            <c:ext xmlns:c16="http://schemas.microsoft.com/office/drawing/2014/chart" uri="{C3380CC4-5D6E-409C-BE32-E72D297353CC}">
              <c16:uniqueId val="{00000001-A5C0-4501-A488-8FC58B738679}"/>
            </c:ext>
          </c:extLst>
        </c:ser>
        <c:dLbls>
          <c:showLegendKey val="0"/>
          <c:showVal val="0"/>
          <c:showCatName val="0"/>
          <c:showSerName val="0"/>
          <c:showPercent val="0"/>
          <c:showBubbleSize val="0"/>
        </c:dLbls>
        <c:marker val="1"/>
        <c:smooth val="0"/>
        <c:axId val="523720960"/>
        <c:axId val="523719424"/>
      </c:lineChart>
      <c:catAx>
        <c:axId val="519850624"/>
        <c:scaling>
          <c:orientation val="minMax"/>
        </c:scaling>
        <c:delete val="0"/>
        <c:axPos val="b"/>
        <c:numFmt formatCode="General" sourceLinked="0"/>
        <c:majorTickMark val="out"/>
        <c:minorTickMark val="none"/>
        <c:tickLblPos val="nextTo"/>
        <c:txPr>
          <a:bodyPr/>
          <a:lstStyle/>
          <a:p>
            <a:pPr>
              <a:defRPr sz="800"/>
            </a:pPr>
            <a:endParaRPr lang="zh-CN"/>
          </a:p>
        </c:txPr>
        <c:crossAx val="521315840"/>
        <c:crosses val="autoZero"/>
        <c:auto val="1"/>
        <c:lblAlgn val="ctr"/>
        <c:lblOffset val="100"/>
        <c:noMultiLvlLbl val="0"/>
      </c:catAx>
      <c:valAx>
        <c:axId val="52131584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519850624"/>
        <c:crosses val="autoZero"/>
        <c:crossBetween val="between"/>
      </c:valAx>
      <c:valAx>
        <c:axId val="523719424"/>
        <c:scaling>
          <c:orientation val="minMax"/>
        </c:scaling>
        <c:delete val="0"/>
        <c:axPos val="r"/>
        <c:numFmt formatCode="General" sourceLinked="1"/>
        <c:majorTickMark val="out"/>
        <c:minorTickMark val="none"/>
        <c:tickLblPos val="nextTo"/>
        <c:txPr>
          <a:bodyPr/>
          <a:lstStyle/>
          <a:p>
            <a:pPr>
              <a:defRPr sz="800"/>
            </a:pPr>
            <a:endParaRPr lang="zh-CN"/>
          </a:p>
        </c:txPr>
        <c:crossAx val="523720960"/>
        <c:crosses val="max"/>
        <c:crossBetween val="between"/>
      </c:valAx>
      <c:catAx>
        <c:axId val="523720960"/>
        <c:scaling>
          <c:orientation val="minMax"/>
        </c:scaling>
        <c:delete val="1"/>
        <c:axPos val="b"/>
        <c:numFmt formatCode="General" sourceLinked="1"/>
        <c:majorTickMark val="out"/>
        <c:minorTickMark val="none"/>
        <c:tickLblPos val="nextTo"/>
        <c:crossAx val="523719424"/>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73196048410615344"/>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'中指-写字楼（时间）'!$G$15:$G$24</c:f>
              <c:numCache>
                <c:formatCode>General</c:formatCode>
                <c:ptCount val="10"/>
                <c:pt idx="0">
                  <c:v>67.58</c:v>
                </c:pt>
                <c:pt idx="1">
                  <c:v>189.56</c:v>
                </c:pt>
                <c:pt idx="2">
                  <c:v>84.97</c:v>
                </c:pt>
                <c:pt idx="3">
                  <c:v>117.22</c:v>
                </c:pt>
                <c:pt idx="4">
                  <c:v>19.100000000000001</c:v>
                </c:pt>
                <c:pt idx="5">
                  <c:v>45.24</c:v>
                </c:pt>
                <c:pt idx="6">
                  <c:v>66.260000000000005</c:v>
                </c:pt>
                <c:pt idx="7">
                  <c:v>53.8</c:v>
                </c:pt>
                <c:pt idx="8">
                  <c:v>13.04</c:v>
                </c:pt>
                <c:pt idx="9">
                  <c:v>30.68</c:v>
                </c:pt>
              </c:numCache>
            </c:numRef>
          </c:val>
          <c:extLst>
            <c:ext xmlns:c16="http://schemas.microsoft.com/office/drawing/2014/chart" uri="{C3380CC4-5D6E-409C-BE32-E72D297353CC}">
              <c16:uniqueId val="{00000000-30BF-49D0-95C1-DB2D87EDFEA0}"/>
            </c:ext>
          </c:extLst>
        </c:ser>
        <c:dLbls>
          <c:showLegendKey val="0"/>
          <c:showVal val="0"/>
          <c:showCatName val="0"/>
          <c:showSerName val="0"/>
          <c:showPercent val="0"/>
          <c:showBubbleSize val="0"/>
        </c:dLbls>
        <c:gapWidth val="150"/>
        <c:axId val="520115328"/>
        <c:axId val="520116864"/>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'中指-写字楼（时间）'!$F$15:$F$24</c:f>
              <c:numCache>
                <c:formatCode>General</c:formatCode>
                <c:ptCount val="10"/>
                <c:pt idx="0">
                  <c:v>7224</c:v>
                </c:pt>
                <c:pt idx="1">
                  <c:v>19456</c:v>
                </c:pt>
                <c:pt idx="2">
                  <c:v>13067</c:v>
                </c:pt>
                <c:pt idx="3">
                  <c:v>13110</c:v>
                </c:pt>
                <c:pt idx="4">
                  <c:v>2182</c:v>
                </c:pt>
                <c:pt idx="5">
                  <c:v>5566</c:v>
                </c:pt>
                <c:pt idx="6">
                  <c:v>8090</c:v>
                </c:pt>
                <c:pt idx="7">
                  <c:v>5660</c:v>
                </c:pt>
                <c:pt idx="8">
                  <c:v>1631</c:v>
                </c:pt>
                <c:pt idx="9">
                  <c:v>3468</c:v>
                </c:pt>
              </c:numCache>
            </c:numRef>
          </c:val>
          <c:smooth val="0"/>
          <c:extLst>
            <c:ext xmlns:c16="http://schemas.microsoft.com/office/drawing/2014/chart" uri="{C3380CC4-5D6E-409C-BE32-E72D297353CC}">
              <c16:uniqueId val="{00000001-30BF-49D0-95C1-DB2D87EDFEA0}"/>
            </c:ext>
          </c:extLst>
        </c:ser>
        <c:dLbls>
          <c:showLegendKey val="0"/>
          <c:showVal val="0"/>
          <c:showCatName val="0"/>
          <c:showSerName val="0"/>
          <c:showPercent val="0"/>
          <c:showBubbleSize val="0"/>
        </c:dLbls>
        <c:marker val="1"/>
        <c:smooth val="0"/>
        <c:axId val="520120192"/>
        <c:axId val="520118656"/>
      </c:lineChart>
      <c:catAx>
        <c:axId val="520115328"/>
        <c:scaling>
          <c:orientation val="minMax"/>
        </c:scaling>
        <c:delete val="0"/>
        <c:axPos val="b"/>
        <c:numFmt formatCode="General" sourceLinked="0"/>
        <c:majorTickMark val="out"/>
        <c:minorTickMark val="none"/>
        <c:tickLblPos val="nextTo"/>
        <c:txPr>
          <a:bodyPr/>
          <a:lstStyle/>
          <a:p>
            <a:pPr>
              <a:defRPr sz="800"/>
            </a:pPr>
            <a:endParaRPr lang="zh-CN"/>
          </a:p>
        </c:txPr>
        <c:crossAx val="520116864"/>
        <c:crosses val="autoZero"/>
        <c:auto val="1"/>
        <c:lblAlgn val="ctr"/>
        <c:lblOffset val="100"/>
        <c:noMultiLvlLbl val="0"/>
      </c:catAx>
      <c:valAx>
        <c:axId val="520116864"/>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520115328"/>
        <c:crosses val="autoZero"/>
        <c:crossBetween val="between"/>
      </c:valAx>
      <c:valAx>
        <c:axId val="520118656"/>
        <c:scaling>
          <c:orientation val="minMax"/>
        </c:scaling>
        <c:delete val="0"/>
        <c:axPos val="r"/>
        <c:numFmt formatCode="General" sourceLinked="1"/>
        <c:majorTickMark val="out"/>
        <c:minorTickMark val="none"/>
        <c:tickLblPos val="nextTo"/>
        <c:txPr>
          <a:bodyPr/>
          <a:lstStyle/>
          <a:p>
            <a:pPr>
              <a:defRPr sz="800"/>
            </a:pPr>
            <a:endParaRPr lang="zh-CN"/>
          </a:p>
        </c:txPr>
        <c:crossAx val="520120192"/>
        <c:crosses val="max"/>
        <c:crossBetween val="between"/>
      </c:valAx>
      <c:catAx>
        <c:axId val="520120192"/>
        <c:scaling>
          <c:orientation val="minMax"/>
        </c:scaling>
        <c:delete val="1"/>
        <c:axPos val="b"/>
        <c:numFmt formatCode="General" sourceLinked="1"/>
        <c:majorTickMark val="out"/>
        <c:minorTickMark val="none"/>
        <c:tickLblPos val="nextTo"/>
        <c:crossAx val="520118656"/>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81B80-315B-492A-BD1E-271A7B23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31</Pages>
  <Words>2727</Words>
  <Characters>15544</Characters>
  <Application>Microsoft Office Word</Application>
  <DocSecurity>0</DocSecurity>
  <Lines>129</Lines>
  <Paragraphs>36</Paragraphs>
  <ScaleCrop>false</ScaleCrop>
  <Company>中国华融资产管理公司</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sony</cp:lastModifiedBy>
  <cp:revision>37</cp:revision>
  <cp:lastPrinted>2018-05-25T05:39:00Z</cp:lastPrinted>
  <dcterms:created xsi:type="dcterms:W3CDTF">2018-11-27T08:41:00Z</dcterms:created>
  <dcterms:modified xsi:type="dcterms:W3CDTF">2018-11-30T08:52:00Z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