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C916" w14:textId="77777777" w:rsidR="00610865" w:rsidRDefault="00610865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28B006A5" w14:textId="77777777" w:rsidR="00610865" w:rsidRDefault="009759D5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03FB9D85" w14:textId="77777777" w:rsidR="00610865" w:rsidRDefault="00610865"/>
    <w:p w14:paraId="66D6A5EB" w14:textId="77777777" w:rsidR="00610865" w:rsidRDefault="00610865"/>
    <w:p w14:paraId="53A827D3" w14:textId="77777777" w:rsidR="00610865" w:rsidRDefault="00610865"/>
    <w:p w14:paraId="750CA25D" w14:textId="77777777" w:rsidR="00610865" w:rsidRDefault="00610865"/>
    <w:p w14:paraId="00BDCC64" w14:textId="77777777" w:rsidR="00610865" w:rsidRDefault="00610865"/>
    <w:p w14:paraId="0C56BC86" w14:textId="77777777" w:rsidR="00610865" w:rsidRDefault="00610865"/>
    <w:p w14:paraId="768B09E3" w14:textId="77777777" w:rsidR="00610865" w:rsidRDefault="00610865"/>
    <w:p w14:paraId="4F07516C" w14:textId="77777777" w:rsidR="00610865" w:rsidRDefault="00610865"/>
    <w:p w14:paraId="66CB7985" w14:textId="77777777" w:rsidR="00610865" w:rsidRDefault="00610865"/>
    <w:p w14:paraId="2701C2A1" w14:textId="77777777" w:rsidR="00610865" w:rsidRDefault="00610865"/>
    <w:p w14:paraId="09944FC4" w14:textId="77777777" w:rsidR="00610865" w:rsidRDefault="00610865"/>
    <w:p w14:paraId="19C4CB4D" w14:textId="77777777" w:rsidR="00610865" w:rsidRDefault="00610865"/>
    <w:p w14:paraId="2DB80C2F" w14:textId="77777777" w:rsidR="00610865" w:rsidRDefault="00610865"/>
    <w:p w14:paraId="08B83E4B" w14:textId="77777777" w:rsidR="00610865" w:rsidRDefault="00610865"/>
    <w:p w14:paraId="1F3A8735" w14:textId="77777777" w:rsidR="00610865" w:rsidRDefault="00610865"/>
    <w:p w14:paraId="2361CC6E" w14:textId="77777777" w:rsidR="00610865" w:rsidRDefault="00610865"/>
    <w:p w14:paraId="79EC5912" w14:textId="77777777" w:rsidR="00610865" w:rsidRDefault="00610865"/>
    <w:p w14:paraId="7B2201D2" w14:textId="77777777" w:rsidR="00610865" w:rsidRDefault="00610865"/>
    <w:p w14:paraId="62ACBFE9" w14:textId="77777777" w:rsidR="00610865" w:rsidRDefault="00610865"/>
    <w:p w14:paraId="184B39C5" w14:textId="77777777" w:rsidR="00610865" w:rsidRDefault="00610865"/>
    <w:p w14:paraId="18F3F22A" w14:textId="77777777" w:rsidR="00610865" w:rsidRDefault="00610865"/>
    <w:p w14:paraId="619E068E" w14:textId="77777777" w:rsidR="00610865" w:rsidRDefault="00610865"/>
    <w:p w14:paraId="066E5280" w14:textId="77777777" w:rsidR="00610865" w:rsidRDefault="00610865"/>
    <w:p w14:paraId="515FB4F7" w14:textId="77777777" w:rsidR="00610865" w:rsidRDefault="00610865"/>
    <w:p w14:paraId="5FAE57F9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3E71C90B" w14:textId="005F9099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r w:rsidR="001C1523">
        <w:rPr>
          <w:rFonts w:ascii="Arial" w:eastAsia="方正黑体简体;微软雅黑" w:hAnsi="Arial" w:cs="Arial"/>
          <w:sz w:val="21"/>
          <w:szCs w:val="21"/>
        </w:rPr>
        <w:t>朝阳区奥运</w:t>
      </w:r>
      <w:r w:rsidR="001C1523">
        <w:rPr>
          <w:rFonts w:ascii="Arial" w:eastAsia="方正黑体简体;微软雅黑" w:hAnsi="Arial" w:cs="Arial"/>
          <w:sz w:val="21"/>
          <w:szCs w:val="21"/>
        </w:rPr>
        <w:t>9</w:t>
      </w:r>
      <w:r w:rsidR="001C1523">
        <w:rPr>
          <w:rFonts w:ascii="Arial" w:eastAsia="方正黑体简体;微软雅黑" w:hAnsi="Arial" w:cs="Arial"/>
          <w:sz w:val="21"/>
          <w:szCs w:val="21"/>
        </w:rPr>
        <w:t>号地块居住用地</w:t>
      </w:r>
      <w:r>
        <w:rPr>
          <w:rFonts w:ascii="Arial" w:eastAsia="方正黑体简体;微软雅黑" w:hAnsi="Arial" w:cs="Arial" w:hint="eastAsia"/>
          <w:sz w:val="21"/>
          <w:szCs w:val="21"/>
        </w:rPr>
        <w:t>周边普通商品住宅房地产市场租金水平咨询</w:t>
      </w:r>
    </w:p>
    <w:p w14:paraId="2E3A7FD1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15464015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43152039" w14:textId="77777777" w:rsidR="00610865" w:rsidRDefault="009759D5">
      <w:pPr>
        <w:pStyle w:val="12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1C820632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3347DB0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4FC69464" w14:textId="77777777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北京康正宏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基房地产评估有限公司</w:t>
      </w:r>
    </w:p>
    <w:p w14:paraId="103796CC" w14:textId="77777777" w:rsidR="00610865" w:rsidRDefault="0061086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3FA0DB1D" w14:textId="77777777" w:rsidR="00610865" w:rsidRDefault="009759D5">
      <w:pPr>
        <w:pStyle w:val="13"/>
        <w:numPr>
          <w:ilvl w:val="0"/>
          <w:numId w:val="6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1902BA8F" w14:textId="17D92BC9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高鹏、</w:t>
      </w:r>
      <w:r w:rsidR="00562E2E">
        <w:rPr>
          <w:rFonts w:ascii="Arial" w:eastAsia="方正黑体简体;微软雅黑" w:hAnsi="Arial" w:cs="Arial" w:hint="eastAsia"/>
          <w:sz w:val="21"/>
          <w:szCs w:val="21"/>
        </w:rPr>
        <w:t>许皓源</w:t>
      </w:r>
    </w:p>
    <w:p w14:paraId="18BBBD51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755A9D32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304D8006" w14:textId="6CCFE243" w:rsidR="00610865" w:rsidRDefault="009759D5">
      <w:pPr>
        <w:pStyle w:val="Style1"/>
        <w:spacing w:line="320" w:lineRule="exact"/>
        <w:ind w:left="360" w:firstLine="0"/>
        <w:textAlignment w:val="bottom"/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康正预评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字</w:t>
      </w:r>
      <w:r w:rsidR="00C162CF">
        <w:rPr>
          <w:rFonts w:ascii="Arial" w:eastAsia="方正黑体简体;微软雅黑" w:hAnsi="Arial" w:cs="Arial"/>
          <w:sz w:val="21"/>
          <w:szCs w:val="21"/>
        </w:rPr>
        <w:t>2024-1-0026-P0</w:t>
      </w:r>
      <w:r w:rsidR="0017068D">
        <w:rPr>
          <w:rFonts w:ascii="Arial" w:eastAsia="方正黑体简体;微软雅黑" w:hAnsi="Arial" w:cs="Arial" w:hint="eastAsia"/>
          <w:sz w:val="21"/>
          <w:szCs w:val="21"/>
        </w:rPr>
        <w:t>3</w:t>
      </w:r>
      <w:r w:rsidR="00C162CF">
        <w:rPr>
          <w:rFonts w:ascii="Arial" w:eastAsia="方正黑体简体;微软雅黑" w:hAnsi="Arial" w:cs="Arial"/>
          <w:sz w:val="21"/>
          <w:szCs w:val="21"/>
        </w:rPr>
        <w:t>TDCR6</w:t>
      </w:r>
      <w:r>
        <w:rPr>
          <w:rFonts w:ascii="Arial" w:eastAsia="方正黑体简体;微软雅黑" w:hAnsi="Arial" w:cs="Arial"/>
          <w:sz w:val="21"/>
          <w:szCs w:val="21"/>
        </w:rPr>
        <w:t>号</w:t>
      </w:r>
    </w:p>
    <w:p w14:paraId="28353F92" w14:textId="77777777" w:rsidR="00610865" w:rsidRDefault="00610865">
      <w:pPr>
        <w:pStyle w:val="10"/>
        <w:rPr>
          <w:rFonts w:ascii="Arial" w:eastAsia="方正黑体简体;微软雅黑" w:hAnsi="Arial" w:cs="Arial"/>
          <w:b/>
          <w:bCs/>
          <w:sz w:val="21"/>
          <w:szCs w:val="21"/>
        </w:rPr>
        <w:sectPr w:rsidR="00610865" w:rsidSect="00833A19">
          <w:headerReference w:type="default" r:id="rId8"/>
          <w:headerReference w:type="first" r:id="rId9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titlePg/>
          <w:docGrid w:linePitch="326"/>
        </w:sectPr>
      </w:pPr>
    </w:p>
    <w:p w14:paraId="1DD49244" w14:textId="77777777" w:rsidR="00610865" w:rsidRDefault="009759D5">
      <w:pPr>
        <w:pStyle w:val="1"/>
        <w:numPr>
          <w:ilvl w:val="0"/>
          <w:numId w:val="0"/>
        </w:numPr>
        <w:tabs>
          <w:tab w:val="clear" w:pos="720"/>
        </w:tabs>
        <w:spacing w:line="480" w:lineRule="auto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7EFC0674" w14:textId="77777777" w:rsidR="00610865" w:rsidRDefault="009759D5">
      <w:pPr>
        <w:overflowPunct w:val="0"/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2590827C" w14:textId="5A48EA51" w:rsidR="00610865" w:rsidRDefault="009759D5">
      <w:pPr>
        <w:tabs>
          <w:tab w:val="left" w:pos="8647"/>
        </w:tabs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 w:rsidR="001C1523">
        <w:rPr>
          <w:rFonts w:ascii="Arial" w:hAnsi="Arial" w:cs="Arial"/>
          <w:kern w:val="2"/>
          <w:sz w:val="21"/>
        </w:rPr>
        <w:t>朝阳区奥运</w:t>
      </w:r>
      <w:r w:rsidR="001C1523">
        <w:rPr>
          <w:rFonts w:ascii="Arial" w:hAnsi="Arial" w:cs="Arial"/>
          <w:kern w:val="2"/>
          <w:sz w:val="21"/>
        </w:rPr>
        <w:t>9</w:t>
      </w:r>
      <w:r w:rsidR="001C1523">
        <w:rPr>
          <w:rFonts w:ascii="Arial" w:hAnsi="Arial" w:cs="Arial"/>
          <w:kern w:val="2"/>
          <w:sz w:val="21"/>
        </w:rPr>
        <w:t>号地块居住用地</w:t>
      </w:r>
      <w:r>
        <w:rPr>
          <w:rFonts w:ascii="Arial" w:hAnsi="Arial" w:cs="Arial"/>
          <w:kern w:val="2"/>
          <w:sz w:val="21"/>
        </w:rPr>
        <w:t>周边</w:t>
      </w:r>
      <w:r>
        <w:rPr>
          <w:rFonts w:ascii="Arial" w:hAnsi="Arial" w:cs="Arial" w:hint="eastAsia"/>
          <w:kern w:val="2"/>
          <w:sz w:val="21"/>
        </w:rPr>
        <w:t>普通商品住宅</w:t>
      </w:r>
      <w:r>
        <w:rPr>
          <w:rFonts w:ascii="Arial" w:hAnsi="Arial" w:cs="Arial"/>
          <w:sz w:val="21"/>
          <w:szCs w:val="28"/>
        </w:rPr>
        <w:t>房地产市场租金水平进行了咨询。</w:t>
      </w:r>
    </w:p>
    <w:p w14:paraId="33EA89B7" w14:textId="777E1C94" w:rsidR="00610865" w:rsidRDefault="009759D5">
      <w:pPr>
        <w:overflowPunct w:val="0"/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>
        <w:rPr>
          <w:rFonts w:ascii="Arial" w:hAnsi="Arial" w:cs="Arial"/>
          <w:bCs/>
          <w:sz w:val="21"/>
        </w:rPr>
        <w:t>咨询对象为</w:t>
      </w:r>
      <w:r>
        <w:rPr>
          <w:rFonts w:ascii="Arial" w:hAnsi="Arial" w:cs="Arial"/>
          <w:kern w:val="2"/>
          <w:sz w:val="21"/>
        </w:rPr>
        <w:t>北京市</w:t>
      </w:r>
      <w:r w:rsidR="001C1523">
        <w:rPr>
          <w:rFonts w:ascii="Arial" w:hAnsi="Arial" w:cs="Arial"/>
          <w:kern w:val="2"/>
          <w:sz w:val="21"/>
        </w:rPr>
        <w:t>朝阳区奥运</w:t>
      </w:r>
      <w:r w:rsidR="001C1523">
        <w:rPr>
          <w:rFonts w:ascii="Arial" w:hAnsi="Arial" w:cs="Arial"/>
          <w:kern w:val="2"/>
          <w:sz w:val="21"/>
        </w:rPr>
        <w:t>9</w:t>
      </w:r>
      <w:r w:rsidR="001C1523">
        <w:rPr>
          <w:rFonts w:ascii="Arial" w:hAnsi="Arial" w:cs="Arial"/>
          <w:kern w:val="2"/>
          <w:sz w:val="21"/>
        </w:rPr>
        <w:t>号地块居住用地</w:t>
      </w:r>
      <w:r>
        <w:rPr>
          <w:rFonts w:ascii="Arial" w:hAnsi="Arial" w:cs="Arial"/>
          <w:bCs/>
          <w:sz w:val="21"/>
        </w:rPr>
        <w:t>，该项目位于</w:t>
      </w:r>
      <w:r w:rsidR="00667D0B">
        <w:rPr>
          <w:rFonts w:ascii="Arial" w:hAnsi="Arial" w:cs="Arial"/>
          <w:kern w:val="2"/>
          <w:sz w:val="21"/>
        </w:rPr>
        <w:t>朝阳区</w:t>
      </w:r>
      <w:r>
        <w:rPr>
          <w:rFonts w:ascii="Arial" w:hAnsi="Arial" w:cs="Arial"/>
          <w:bCs/>
          <w:sz w:val="21"/>
        </w:rPr>
        <w:t>，</w:t>
      </w:r>
      <w:r w:rsidR="00606472">
        <w:rPr>
          <w:rFonts w:ascii="Arial" w:hAnsi="Arial" w:cs="Arial" w:hint="eastAsia"/>
          <w:bCs/>
          <w:sz w:val="21"/>
        </w:rPr>
        <w:t>北五环内</w:t>
      </w:r>
      <w:r>
        <w:rPr>
          <w:rFonts w:ascii="Arial" w:hAnsi="Arial" w:cs="Arial"/>
          <w:bCs/>
          <w:sz w:val="21"/>
        </w:rPr>
        <w:t>。现状四至为东</w:t>
      </w:r>
      <w:r w:rsidR="00606472">
        <w:rPr>
          <w:rFonts w:ascii="Arial" w:hAnsi="Arial" w:cs="Arial" w:hint="eastAsia"/>
          <w:bCs/>
          <w:sz w:val="21"/>
        </w:rPr>
        <w:t>至现状道路</w:t>
      </w:r>
      <w:r>
        <w:rPr>
          <w:rFonts w:ascii="Arial" w:hAnsi="Arial" w:cs="Arial"/>
          <w:bCs/>
          <w:sz w:val="21"/>
        </w:rPr>
        <w:t>，</w:t>
      </w:r>
      <w:proofErr w:type="gramStart"/>
      <w:r>
        <w:rPr>
          <w:rFonts w:ascii="Arial" w:hAnsi="Arial" w:cs="Arial"/>
          <w:bCs/>
          <w:sz w:val="21"/>
        </w:rPr>
        <w:t>南至</w:t>
      </w:r>
      <w:r w:rsidR="00606472">
        <w:rPr>
          <w:rFonts w:ascii="Arial" w:hAnsi="Arial" w:cs="Arial" w:hint="eastAsia"/>
          <w:bCs/>
          <w:sz w:val="21"/>
        </w:rPr>
        <w:t>域清</w:t>
      </w:r>
      <w:r w:rsidR="00684325">
        <w:rPr>
          <w:rFonts w:ascii="Arial" w:hAnsi="Arial" w:cs="Arial" w:hint="eastAsia"/>
          <w:bCs/>
          <w:sz w:val="21"/>
        </w:rPr>
        <w:t>街</w:t>
      </w:r>
      <w:proofErr w:type="gramEnd"/>
      <w:r>
        <w:rPr>
          <w:rFonts w:ascii="Arial" w:hAnsi="Arial" w:cs="Arial"/>
          <w:bCs/>
          <w:sz w:val="21"/>
        </w:rPr>
        <w:t>，西至</w:t>
      </w:r>
      <w:r w:rsidR="00606472">
        <w:rPr>
          <w:rFonts w:ascii="Arial" w:hAnsi="Arial" w:cs="Arial" w:hint="eastAsia"/>
          <w:bCs/>
          <w:sz w:val="21"/>
        </w:rPr>
        <w:t>现状</w:t>
      </w:r>
      <w:r w:rsidR="00606472">
        <w:rPr>
          <w:rFonts w:ascii="Arial" w:hAnsi="Arial" w:cs="Arial" w:hint="eastAsia"/>
          <w:bCs/>
          <w:sz w:val="21"/>
        </w:rPr>
        <w:t>4S</w:t>
      </w:r>
      <w:r w:rsidR="00606472">
        <w:rPr>
          <w:rFonts w:ascii="Arial" w:hAnsi="Arial" w:cs="Arial" w:hint="eastAsia"/>
          <w:bCs/>
          <w:sz w:val="21"/>
        </w:rPr>
        <w:t>店</w:t>
      </w:r>
      <w:r>
        <w:rPr>
          <w:rFonts w:ascii="Arial" w:hAnsi="Arial" w:cs="Arial"/>
          <w:bCs/>
          <w:sz w:val="21"/>
        </w:rPr>
        <w:t>，北至</w:t>
      </w:r>
      <w:r w:rsidR="00606472">
        <w:rPr>
          <w:rFonts w:ascii="Arial" w:hAnsi="Arial" w:cs="Arial" w:hint="eastAsia"/>
          <w:bCs/>
          <w:sz w:val="21"/>
        </w:rPr>
        <w:t>现状临时停车场</w:t>
      </w:r>
      <w:r>
        <w:rPr>
          <w:rFonts w:ascii="Arial" w:hAnsi="Arial" w:cs="Arial"/>
          <w:bCs/>
          <w:sz w:val="21"/>
        </w:rPr>
        <w:t>。根据委托方提供的资料及其介绍，本项目</w:t>
      </w:r>
      <w:r>
        <w:rPr>
          <w:rFonts w:ascii="Arial" w:hAnsi="Arial" w:cs="Arial"/>
          <w:color w:val="000000"/>
          <w:sz w:val="21"/>
        </w:rPr>
        <w:t>总建设用地规模（以下简称</w:t>
      </w:r>
      <w:r>
        <w:rPr>
          <w:rFonts w:ascii="Arial" w:hAnsi="Arial" w:cs="Arial"/>
          <w:color w:val="000000"/>
          <w:sz w:val="21"/>
        </w:rPr>
        <w:t>“</w:t>
      </w:r>
      <w:r>
        <w:rPr>
          <w:rFonts w:ascii="Arial" w:hAnsi="Arial" w:cs="Arial"/>
          <w:color w:val="000000"/>
          <w:sz w:val="21"/>
        </w:rPr>
        <w:t>土地面积</w:t>
      </w:r>
      <w:r>
        <w:rPr>
          <w:rFonts w:ascii="Arial" w:hAnsi="Arial" w:cs="Arial"/>
          <w:color w:val="000000"/>
          <w:sz w:val="21"/>
        </w:rPr>
        <w:t>”</w:t>
      </w:r>
      <w:r>
        <w:rPr>
          <w:rFonts w:ascii="Arial" w:hAnsi="Arial" w:cs="Arial"/>
          <w:color w:val="000000"/>
          <w:sz w:val="21"/>
        </w:rPr>
        <w:t>）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 w:rsidR="00606472">
        <w:rPr>
          <w:rFonts w:ascii="Arial" w:hAnsi="Arial" w:cs="Arial"/>
          <w:bCs/>
          <w:sz w:val="21"/>
        </w:rPr>
        <w:t>32800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米，规划地上建筑面积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 w:rsidR="005E323F">
        <w:rPr>
          <w:rFonts w:ascii="Arial" w:hAnsi="Arial" w:cs="Arial"/>
          <w:bCs/>
          <w:sz w:val="21"/>
        </w:rPr>
        <w:t>100000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</w:t>
      </w:r>
      <w:proofErr w:type="gramStart"/>
      <w:r w:rsidR="00C00B7E" w:rsidRPr="00C00B7E">
        <w:rPr>
          <w:rFonts w:ascii="Arial" w:hAnsi="Arial" w:cs="Arial" w:hint="eastAsia"/>
          <w:bCs/>
          <w:sz w:val="21"/>
        </w:rPr>
        <w:t>拟全部</w:t>
      </w:r>
      <w:proofErr w:type="gramEnd"/>
      <w:r w:rsidR="00C00B7E" w:rsidRPr="00C00B7E">
        <w:rPr>
          <w:rFonts w:ascii="Arial" w:hAnsi="Arial" w:cs="Arial" w:hint="eastAsia"/>
          <w:bCs/>
          <w:sz w:val="21"/>
        </w:rPr>
        <w:t>作为保障性租赁住房建设并使用</w:t>
      </w:r>
      <w:r w:rsidR="005E323F">
        <w:rPr>
          <w:rFonts w:ascii="Arial" w:hAnsi="Arial" w:cs="Arial" w:hint="eastAsia"/>
          <w:bCs/>
          <w:sz w:val="21"/>
        </w:rPr>
        <w:t>，</w:t>
      </w:r>
      <w:r>
        <w:rPr>
          <w:rFonts w:ascii="Arial" w:hAnsi="Arial" w:cs="Arial"/>
          <w:bCs/>
          <w:sz w:val="21"/>
        </w:rPr>
        <w:t>项目容积率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 w:rsidR="005E323F">
        <w:rPr>
          <w:rFonts w:ascii="Arial" w:hAnsi="Arial" w:cs="Arial"/>
          <w:bCs/>
          <w:sz w:val="21"/>
        </w:rPr>
        <w:t>3.05</w:t>
      </w:r>
      <w:r>
        <w:rPr>
          <w:rFonts w:ascii="Arial" w:hAnsi="Arial" w:cs="Arial"/>
          <w:bCs/>
          <w:sz w:val="21"/>
        </w:rPr>
        <w:t>。</w:t>
      </w:r>
    </w:p>
    <w:p w14:paraId="47B213F0" w14:textId="79ED01F1" w:rsidR="00610865" w:rsidRDefault="009759D5" w:rsidP="008C276B">
      <w:pPr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咨询对象周边有</w:t>
      </w:r>
      <w:r w:rsidR="005E323F">
        <w:rPr>
          <w:rFonts w:ascii="Arial" w:hAnsi="Arial" w:cs="Arial" w:hint="eastAsia"/>
          <w:sz w:val="21"/>
        </w:rPr>
        <w:t>倚林佳园、京师园、风林绿洲</w:t>
      </w:r>
      <w:r w:rsidR="00C00B7E">
        <w:rPr>
          <w:rFonts w:ascii="Arial" w:hAnsi="Arial" w:cs="Arial" w:hint="eastAsia"/>
          <w:sz w:val="21"/>
        </w:rPr>
        <w:t>、</w:t>
      </w:r>
      <w:proofErr w:type="gramStart"/>
      <w:r w:rsidR="00932456" w:rsidRPr="0017068D">
        <w:rPr>
          <w:rFonts w:ascii="Arial" w:hAnsi="Arial" w:cs="Arial" w:hint="eastAsia"/>
          <w:color w:val="000000"/>
          <w:sz w:val="21"/>
          <w:szCs w:val="21"/>
        </w:rPr>
        <w:t>裕瑞轩</w:t>
      </w:r>
      <w:proofErr w:type="gramEnd"/>
      <w:r w:rsidR="00932456">
        <w:rPr>
          <w:rFonts w:ascii="Arial" w:hAnsi="Arial" w:cs="Arial" w:hint="eastAsia"/>
          <w:color w:val="000000"/>
          <w:sz w:val="21"/>
          <w:szCs w:val="21"/>
        </w:rPr>
        <w:t>、</w:t>
      </w:r>
      <w:proofErr w:type="gramStart"/>
      <w:r w:rsidR="00C00B7E">
        <w:rPr>
          <w:rFonts w:ascii="Arial" w:hAnsi="Arial" w:cs="Arial" w:hint="eastAsia"/>
          <w:sz w:val="21"/>
        </w:rPr>
        <w:t>澳林春天</w:t>
      </w:r>
      <w:proofErr w:type="gramEnd"/>
      <w:r w:rsidR="00C00B7E">
        <w:rPr>
          <w:rFonts w:ascii="Arial" w:hAnsi="Arial" w:cs="Arial" w:hint="eastAsia"/>
          <w:sz w:val="21"/>
        </w:rPr>
        <w:t>、国奥村</w:t>
      </w:r>
      <w:r>
        <w:rPr>
          <w:rFonts w:ascii="Arial" w:hAnsi="Arial" w:cs="Arial"/>
          <w:sz w:val="21"/>
        </w:rPr>
        <w:t>等社区，综合评价居住社区成熟度</w:t>
      </w:r>
      <w:r w:rsidR="005E323F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。周边有</w:t>
      </w:r>
      <w:r w:rsidR="005E323F">
        <w:rPr>
          <w:rFonts w:ascii="Arial" w:hAnsi="Arial" w:cs="Arial"/>
          <w:sz w:val="21"/>
        </w:rPr>
        <w:t>307</w:t>
      </w:r>
      <w:r>
        <w:rPr>
          <w:rFonts w:ascii="Arial" w:hAnsi="Arial" w:cs="Arial"/>
          <w:sz w:val="21"/>
        </w:rPr>
        <w:t>路、</w:t>
      </w:r>
      <w:r w:rsidR="005E323F">
        <w:rPr>
          <w:rFonts w:ascii="Arial" w:hAnsi="Arial" w:cs="Arial"/>
          <w:sz w:val="21"/>
        </w:rPr>
        <w:t>518</w:t>
      </w:r>
      <w:r>
        <w:rPr>
          <w:rFonts w:ascii="Arial" w:hAnsi="Arial" w:cs="Arial"/>
          <w:sz w:val="21"/>
        </w:rPr>
        <w:t>路、</w:t>
      </w:r>
      <w:r w:rsidR="005E323F">
        <w:rPr>
          <w:rFonts w:ascii="Arial" w:hAnsi="Arial" w:cs="Arial"/>
          <w:sz w:val="21"/>
        </w:rPr>
        <w:t>607</w:t>
      </w:r>
      <w:r>
        <w:rPr>
          <w:rFonts w:ascii="Arial" w:hAnsi="Arial" w:cs="Arial"/>
          <w:sz w:val="21"/>
        </w:rPr>
        <w:t>路、</w:t>
      </w:r>
      <w:r w:rsidR="005E323F">
        <w:rPr>
          <w:rFonts w:ascii="Arial" w:hAnsi="Arial" w:cs="Arial"/>
          <w:sz w:val="21"/>
        </w:rPr>
        <w:t>609</w:t>
      </w:r>
      <w:r>
        <w:rPr>
          <w:rFonts w:ascii="Arial" w:hAnsi="Arial" w:cs="Arial"/>
          <w:sz w:val="21"/>
        </w:rPr>
        <w:t>路等多条公交线路，综合评价交通便捷度一般。以咨询对象为圆心半径</w:t>
      </w:r>
      <w:r>
        <w:rPr>
          <w:rFonts w:ascii="Arial" w:hAnsi="Arial" w:cs="Arial"/>
          <w:sz w:val="21"/>
        </w:rPr>
        <w:t>2</w:t>
      </w:r>
      <w:r>
        <w:rPr>
          <w:rFonts w:ascii="Arial" w:hAnsi="Arial" w:cs="Arial"/>
          <w:sz w:val="21"/>
        </w:rPr>
        <w:t>公里范围内有</w:t>
      </w:r>
      <w:r w:rsidR="005E323F">
        <w:rPr>
          <w:rFonts w:ascii="Arial" w:hAnsi="Arial" w:cs="Arial" w:hint="eastAsia"/>
          <w:sz w:val="21"/>
        </w:rPr>
        <w:t>华</w:t>
      </w:r>
      <w:proofErr w:type="gramStart"/>
      <w:r w:rsidR="005E323F">
        <w:rPr>
          <w:rFonts w:ascii="Arial" w:hAnsi="Arial" w:cs="Arial" w:hint="eastAsia"/>
          <w:sz w:val="21"/>
        </w:rPr>
        <w:t>创生活</w:t>
      </w:r>
      <w:proofErr w:type="gramEnd"/>
      <w:r w:rsidR="005E323F">
        <w:rPr>
          <w:rFonts w:ascii="Arial" w:hAnsi="Arial" w:cs="Arial" w:hint="eastAsia"/>
          <w:sz w:val="21"/>
        </w:rPr>
        <w:t>广场、物美·圣</w:t>
      </w:r>
      <w:proofErr w:type="gramStart"/>
      <w:r w:rsidR="005E323F">
        <w:rPr>
          <w:rFonts w:ascii="Arial" w:hAnsi="Arial" w:cs="Arial" w:hint="eastAsia"/>
          <w:sz w:val="21"/>
        </w:rPr>
        <w:t>熙</w:t>
      </w:r>
      <w:proofErr w:type="gramEnd"/>
      <w:r w:rsidR="005E323F">
        <w:rPr>
          <w:rFonts w:ascii="Arial" w:hAnsi="Arial" w:cs="Arial" w:hint="eastAsia"/>
          <w:sz w:val="21"/>
        </w:rPr>
        <w:t>8</w:t>
      </w:r>
      <w:r w:rsidR="005E323F">
        <w:rPr>
          <w:rFonts w:ascii="Arial" w:hAnsi="Arial" w:cs="Arial" w:hint="eastAsia"/>
          <w:sz w:val="21"/>
        </w:rPr>
        <w:t>号购物中心、</w:t>
      </w:r>
      <w:r w:rsidR="008C276B">
        <w:rPr>
          <w:rFonts w:ascii="Arial" w:hAnsi="Arial" w:cs="Arial" w:hint="eastAsia"/>
          <w:sz w:val="21"/>
        </w:rPr>
        <w:t>国家开放大学保险学院、北京师范大学朝阳附属学校、</w:t>
      </w:r>
      <w:r w:rsidR="008C276B" w:rsidRPr="008C276B">
        <w:rPr>
          <w:rFonts w:ascii="Arial" w:hAnsi="Arial" w:cs="Arial"/>
          <w:sz w:val="21"/>
        </w:rPr>
        <w:t>英格乐</w:t>
      </w:r>
      <w:proofErr w:type="gramStart"/>
      <w:r w:rsidR="008C276B" w:rsidRPr="008C276B">
        <w:rPr>
          <w:rFonts w:ascii="Arial" w:hAnsi="Arial" w:cs="Arial"/>
          <w:sz w:val="21"/>
        </w:rPr>
        <w:t>聆</w:t>
      </w:r>
      <w:proofErr w:type="gramEnd"/>
      <w:r w:rsidR="008C276B" w:rsidRPr="008C276B">
        <w:rPr>
          <w:rFonts w:ascii="Arial" w:hAnsi="Arial" w:cs="Arial"/>
          <w:sz w:val="21"/>
        </w:rPr>
        <w:t>幼儿园</w:t>
      </w:r>
      <w:r w:rsidR="008C276B">
        <w:rPr>
          <w:rFonts w:ascii="Arial" w:hAnsi="Arial" w:cs="Arial" w:hint="eastAsia"/>
          <w:sz w:val="21"/>
        </w:rPr>
        <w:t>、</w:t>
      </w:r>
      <w:r w:rsidR="008C276B" w:rsidRPr="008C276B">
        <w:rPr>
          <w:rFonts w:ascii="Arial" w:hAnsi="Arial" w:cs="Arial" w:hint="eastAsia"/>
          <w:sz w:val="21"/>
        </w:rPr>
        <w:t>中日医院</w:t>
      </w:r>
      <w:r w:rsidR="008C276B" w:rsidRPr="008C276B">
        <w:rPr>
          <w:rFonts w:ascii="Arial" w:hAnsi="Arial" w:cs="Arial" w:hint="eastAsia"/>
          <w:sz w:val="21"/>
        </w:rPr>
        <w:t>(</w:t>
      </w:r>
      <w:r w:rsidR="008C276B" w:rsidRPr="008C276B">
        <w:rPr>
          <w:rFonts w:ascii="Arial" w:hAnsi="Arial" w:cs="Arial" w:hint="eastAsia"/>
          <w:sz w:val="21"/>
        </w:rPr>
        <w:t>西区舰船院区</w:t>
      </w:r>
      <w:r w:rsidR="008C276B" w:rsidRPr="008C276B">
        <w:rPr>
          <w:rFonts w:ascii="Arial" w:hAnsi="Arial" w:cs="Arial" w:hint="eastAsia"/>
          <w:sz w:val="21"/>
        </w:rPr>
        <w:t>)</w:t>
      </w:r>
      <w:r w:rsidR="008C276B">
        <w:rPr>
          <w:rFonts w:ascii="Arial" w:hAnsi="Arial" w:cs="Arial" w:hint="eastAsia"/>
          <w:sz w:val="21"/>
        </w:rPr>
        <w:t>、</w:t>
      </w:r>
      <w:r w:rsidR="00C00B7E" w:rsidRPr="00C00B7E">
        <w:rPr>
          <w:rFonts w:ascii="Arial" w:hAnsi="Arial" w:cs="Arial" w:hint="eastAsia"/>
          <w:sz w:val="21"/>
        </w:rPr>
        <w:t>朝阳区奥运村地区南沙滩社区卫生服务站</w:t>
      </w:r>
      <w:r w:rsidR="008C276B">
        <w:rPr>
          <w:rFonts w:ascii="Arial" w:hAnsi="Arial" w:cs="Arial" w:hint="eastAsia"/>
          <w:sz w:val="21"/>
        </w:rPr>
        <w:t>、中国光大银行、中国民生银行</w:t>
      </w:r>
      <w:r>
        <w:rPr>
          <w:rFonts w:ascii="Arial" w:hAnsi="Arial" w:cs="Arial"/>
          <w:sz w:val="21"/>
        </w:rPr>
        <w:t>等，各类配套设施基本</w:t>
      </w:r>
      <w:r w:rsidR="008C276B">
        <w:rPr>
          <w:rFonts w:ascii="Arial" w:hAnsi="Arial" w:cs="Arial" w:hint="eastAsia"/>
          <w:sz w:val="21"/>
        </w:rPr>
        <w:t>较</w:t>
      </w:r>
      <w:r>
        <w:rPr>
          <w:rFonts w:ascii="Arial" w:hAnsi="Arial" w:cs="Arial"/>
          <w:sz w:val="21"/>
        </w:rPr>
        <w:t>齐全，故公共配套设施状况</w:t>
      </w:r>
      <w:r w:rsidR="008C276B">
        <w:rPr>
          <w:rFonts w:ascii="Arial" w:hAnsi="Arial" w:cs="Arial" w:hint="eastAsia"/>
          <w:sz w:val="21"/>
        </w:rPr>
        <w:t xml:space="preserve"> </w:t>
      </w:r>
      <w:r>
        <w:rPr>
          <w:rFonts w:ascii="Arial" w:hAnsi="Arial" w:cs="Arial"/>
          <w:sz w:val="21"/>
        </w:rPr>
        <w:t>。区域内有</w:t>
      </w:r>
      <w:r w:rsidR="008C276B">
        <w:rPr>
          <w:rFonts w:ascii="Arial" w:hAnsi="Arial" w:cs="Arial" w:hint="eastAsia"/>
          <w:sz w:val="21"/>
        </w:rPr>
        <w:t>北京奥林匹克森林公园、东升八家郊野公园</w:t>
      </w:r>
      <w:r>
        <w:rPr>
          <w:rFonts w:ascii="Arial" w:hAnsi="Arial" w:cs="Arial"/>
          <w:sz w:val="21"/>
        </w:rPr>
        <w:t>等</w:t>
      </w:r>
      <w:r w:rsidR="008C276B">
        <w:rPr>
          <w:rFonts w:ascii="Arial" w:hAnsi="Arial" w:cs="Arial" w:hint="eastAsia"/>
          <w:sz w:val="21"/>
        </w:rPr>
        <w:t>自然及</w:t>
      </w:r>
      <w:r>
        <w:rPr>
          <w:rFonts w:ascii="Arial" w:hAnsi="Arial" w:cs="Arial"/>
          <w:sz w:val="21"/>
        </w:rPr>
        <w:t>人文设施，综合评价环境状况</w:t>
      </w:r>
      <w:r w:rsidR="008C276B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。总体评价影响咨询对象的区位状况</w:t>
      </w:r>
      <w:r w:rsidR="008C276B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</w:t>
      </w:r>
    </w:p>
    <w:p w14:paraId="15B3AB97" w14:textId="77777777" w:rsidR="00610865" w:rsidRDefault="009759D5">
      <w:pPr>
        <w:overflowPunct w:val="0"/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为咨询委托人了解项目周边</w:t>
      </w:r>
      <w:r>
        <w:rPr>
          <w:rFonts w:ascii="Arial" w:hAnsi="Arial" w:cs="Arial" w:hint="eastAsia"/>
          <w:kern w:val="2"/>
          <w:sz w:val="21"/>
        </w:rPr>
        <w:t>普通商品住宅</w:t>
      </w:r>
      <w:r>
        <w:rPr>
          <w:rFonts w:ascii="Arial" w:hAnsi="Arial" w:cs="Arial"/>
          <w:sz w:val="21"/>
        </w:rPr>
        <w:t>房地产市场租金水平提供价格参考依据。</w:t>
      </w:r>
    </w:p>
    <w:p w14:paraId="28CA8BAF" w14:textId="138343FF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</w:t>
      </w:r>
      <w:r w:rsidR="00B4641A">
        <w:rPr>
          <w:rFonts w:ascii="Arial" w:hAnsi="Arial" w:cs="Arial" w:hint="eastAsia"/>
          <w:b/>
          <w:bCs/>
          <w:sz w:val="21"/>
          <w:szCs w:val="21"/>
        </w:rPr>
        <w:t>点</w:t>
      </w:r>
      <w:r>
        <w:rPr>
          <w:rFonts w:ascii="Arial" w:hAnsi="Arial" w:cs="Arial"/>
          <w:b/>
          <w:bCs/>
          <w:sz w:val="21"/>
          <w:szCs w:val="21"/>
        </w:rPr>
        <w:t>：</w:t>
      </w:r>
      <w:r w:rsidR="0017068D">
        <w:rPr>
          <w:rFonts w:ascii="Arial" w:hAnsi="Arial" w:cs="Arial"/>
          <w:sz w:val="21"/>
          <w:szCs w:val="21"/>
        </w:rPr>
        <w:t>2024</w:t>
      </w:r>
      <w:r w:rsidR="0017068D">
        <w:rPr>
          <w:rFonts w:ascii="Arial" w:hAnsi="Arial" w:cs="Arial"/>
          <w:sz w:val="21"/>
          <w:szCs w:val="21"/>
        </w:rPr>
        <w:t>年</w:t>
      </w:r>
      <w:r w:rsidR="0017068D">
        <w:rPr>
          <w:rFonts w:ascii="Arial" w:hAnsi="Arial" w:cs="Arial"/>
          <w:sz w:val="21"/>
          <w:szCs w:val="21"/>
        </w:rPr>
        <w:t>8</w:t>
      </w:r>
      <w:r w:rsidR="0017068D">
        <w:rPr>
          <w:rFonts w:ascii="Arial" w:hAnsi="Arial" w:cs="Arial"/>
          <w:sz w:val="21"/>
          <w:szCs w:val="21"/>
        </w:rPr>
        <w:t>月</w:t>
      </w:r>
      <w:r w:rsidR="0017068D">
        <w:rPr>
          <w:rFonts w:ascii="Arial" w:hAnsi="Arial" w:cs="Arial"/>
          <w:sz w:val="21"/>
          <w:szCs w:val="21"/>
        </w:rPr>
        <w:t>19</w:t>
      </w:r>
      <w:r w:rsidR="0017068D">
        <w:rPr>
          <w:rFonts w:ascii="Arial" w:hAnsi="Arial" w:cs="Arial"/>
          <w:sz w:val="21"/>
          <w:szCs w:val="21"/>
        </w:rPr>
        <w:t>日</w:t>
      </w:r>
    </w:p>
    <w:p w14:paraId="08BE4A15" w14:textId="7B282C1D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</w:t>
      </w:r>
      <w:r w:rsidR="00C162CF">
        <w:rPr>
          <w:rFonts w:ascii="Arial" w:hAnsi="Arial" w:cs="Arial" w:hint="eastAsia"/>
          <w:sz w:val="21"/>
          <w:szCs w:val="21"/>
        </w:rPr>
        <w:t>咨询</w:t>
      </w:r>
      <w:r>
        <w:rPr>
          <w:rFonts w:ascii="Arial" w:hAnsi="Arial" w:cs="Arial"/>
          <w:sz w:val="21"/>
          <w:szCs w:val="21"/>
        </w:rPr>
        <w:t>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072CB650" w14:textId="46E35864" w:rsidR="00610865" w:rsidRDefault="009759D5">
      <w:pPr>
        <w:spacing w:line="480" w:lineRule="auto"/>
        <w:ind w:firstLine="411"/>
        <w:jc w:val="both"/>
        <w:rPr>
          <w:rFonts w:ascii="Tahoma" w:hAnsi="Tahoma" w:cs="Tahoma"/>
          <w:sz w:val="21"/>
          <w:szCs w:val="21"/>
        </w:rPr>
      </w:pPr>
      <w:r>
        <w:rPr>
          <w:rFonts w:ascii="Arial" w:hAnsi="Arial" w:cs="Arial"/>
          <w:bCs/>
          <w:sz w:val="21"/>
        </w:rPr>
        <w:t>本次</w:t>
      </w:r>
      <w:r w:rsidR="00C162CF">
        <w:rPr>
          <w:rFonts w:ascii="Arial" w:hAnsi="Arial" w:cs="Arial" w:hint="eastAsia"/>
          <w:bCs/>
          <w:sz w:val="21"/>
        </w:rPr>
        <w:t>咨询</w:t>
      </w:r>
      <w:r>
        <w:rPr>
          <w:rFonts w:ascii="Arial" w:hAnsi="Arial" w:cs="Arial"/>
          <w:bCs/>
          <w:sz w:val="21"/>
        </w:rPr>
        <w:t>的</w:t>
      </w:r>
      <w:r>
        <w:rPr>
          <w:rFonts w:ascii="Arial" w:hAnsi="Arial" w:cs="Arial"/>
          <w:bCs/>
          <w:sz w:val="21"/>
        </w:rPr>
        <w:t>“</w:t>
      </w:r>
      <w:r>
        <w:rPr>
          <w:rFonts w:ascii="Arial" w:hAnsi="Arial" w:cs="Arial"/>
          <w:sz w:val="21"/>
          <w:szCs w:val="21"/>
        </w:rPr>
        <w:t>房地产市场租金水平</w:t>
      </w:r>
      <w:r>
        <w:rPr>
          <w:rFonts w:ascii="Arial" w:hAnsi="Arial" w:cs="Arial"/>
          <w:bCs/>
          <w:sz w:val="21"/>
        </w:rPr>
        <w:t>”</w:t>
      </w:r>
      <w:r>
        <w:rPr>
          <w:rFonts w:eastAsia="Times New Roman"/>
        </w:rPr>
        <w:t xml:space="preserve"> </w:t>
      </w:r>
      <w:r>
        <w:rPr>
          <w:rFonts w:ascii="Arial" w:hAnsi="Arial" w:cs="Arial"/>
          <w:bCs/>
          <w:sz w:val="21"/>
        </w:rPr>
        <w:t>是指在正常市场情况下，与咨询对象同地段、同类型的用途设定为住宅，土地取得方式设定为出让的房地产在咨询时</w:t>
      </w:r>
      <w:r w:rsidR="00B4641A">
        <w:rPr>
          <w:rFonts w:ascii="Arial" w:hAnsi="Arial" w:cs="Arial" w:hint="eastAsia"/>
          <w:bCs/>
          <w:sz w:val="21"/>
        </w:rPr>
        <w:t>点</w:t>
      </w:r>
      <w:r w:rsidR="0017068D">
        <w:rPr>
          <w:rFonts w:ascii="Arial" w:hAnsi="Arial" w:cs="Arial"/>
          <w:sz w:val="21"/>
          <w:szCs w:val="21"/>
        </w:rPr>
        <w:t>2024</w:t>
      </w:r>
      <w:r w:rsidR="0017068D">
        <w:rPr>
          <w:rFonts w:ascii="Arial" w:hAnsi="Arial" w:cs="Arial"/>
          <w:sz w:val="21"/>
          <w:szCs w:val="21"/>
        </w:rPr>
        <w:t>年</w:t>
      </w:r>
      <w:r w:rsidR="0017068D">
        <w:rPr>
          <w:rFonts w:ascii="Arial" w:hAnsi="Arial" w:cs="Arial"/>
          <w:sz w:val="21"/>
          <w:szCs w:val="21"/>
        </w:rPr>
        <w:t>8</w:t>
      </w:r>
      <w:r w:rsidR="0017068D">
        <w:rPr>
          <w:rFonts w:ascii="Arial" w:hAnsi="Arial" w:cs="Arial"/>
          <w:sz w:val="21"/>
          <w:szCs w:val="21"/>
        </w:rPr>
        <w:t>月</w:t>
      </w:r>
      <w:r w:rsidR="0017068D">
        <w:rPr>
          <w:rFonts w:ascii="Arial" w:hAnsi="Arial" w:cs="Arial"/>
          <w:sz w:val="21"/>
          <w:szCs w:val="21"/>
        </w:rPr>
        <w:t>19</w:t>
      </w:r>
      <w:r w:rsidR="0017068D">
        <w:rPr>
          <w:rFonts w:ascii="Arial" w:hAnsi="Arial" w:cs="Arial"/>
          <w:sz w:val="21"/>
          <w:szCs w:val="21"/>
        </w:rPr>
        <w:t>日</w:t>
      </w:r>
      <w:r>
        <w:rPr>
          <w:rFonts w:ascii="Arial" w:hAnsi="Arial" w:cs="Arial"/>
          <w:bCs/>
          <w:sz w:val="21"/>
        </w:rPr>
        <w:t>的租赁价格。</w:t>
      </w:r>
      <w:r>
        <w:rPr>
          <w:rFonts w:ascii="Arial" w:hAnsi="Arial" w:cs="Arial"/>
          <w:kern w:val="2"/>
          <w:sz w:val="21"/>
          <w:szCs w:val="21"/>
        </w:rPr>
        <w:t>包含地租、房屋折旧、设备折旧、维修费、保险费、物业费、利息、利润等，不含供暖费、水</w:t>
      </w:r>
      <w:r>
        <w:rPr>
          <w:rFonts w:ascii="Arial" w:hAnsi="Arial" w:cs="Arial"/>
          <w:kern w:val="2"/>
          <w:sz w:val="21"/>
          <w:szCs w:val="21"/>
        </w:rPr>
        <w:lastRenderedPageBreak/>
        <w:t>电费、天然气费、通信费、有线电视费、上网宽带费</w:t>
      </w:r>
      <w:r w:rsidR="00953D20">
        <w:rPr>
          <w:rFonts w:ascii="Arial" w:hAnsi="Arial" w:cs="Arial" w:hint="eastAsia"/>
          <w:kern w:val="2"/>
          <w:sz w:val="21"/>
          <w:szCs w:val="21"/>
        </w:rPr>
        <w:t>、</w:t>
      </w:r>
      <w:r>
        <w:rPr>
          <w:rFonts w:ascii="Arial" w:hAnsi="Arial" w:cs="Arial"/>
          <w:kern w:val="2"/>
          <w:sz w:val="21"/>
          <w:szCs w:val="21"/>
        </w:rPr>
        <w:t>家具家电租赁费及租赁税费等</w:t>
      </w:r>
      <w:r>
        <w:rPr>
          <w:rFonts w:ascii="Arial" w:hAnsi="Arial" w:cs="Arial"/>
          <w:bCs/>
          <w:sz w:val="21"/>
        </w:rPr>
        <w:t>。</w:t>
      </w:r>
    </w:p>
    <w:p w14:paraId="595AD4C2" w14:textId="77777777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0CA0EB13" w14:textId="4F31612D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真分析现有资料的基础上，结合本次咨询的特殊要求，通过仔细测算和认真分析各种影响房地产价格的因素，确定咨询对象于价值时点的房地产市场租金水平咨询结果，详见咨询结果一览表。</w:t>
      </w:r>
    </w:p>
    <w:p w14:paraId="1466EE27" w14:textId="41E4C19C" w:rsidR="00610865" w:rsidRDefault="009759D5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  <w:r w:rsidR="00691608">
        <w:rPr>
          <w:rFonts w:ascii="Arial" w:eastAsia="方正黑体简体;微软雅黑" w:hAnsi="Arial" w:cs="Arial" w:hint="eastAsia"/>
          <w:szCs w:val="24"/>
        </w:rPr>
        <w:t>-1</w:t>
      </w:r>
    </w:p>
    <w:tbl>
      <w:tblPr>
        <w:tblW w:w="8765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242"/>
        <w:gridCol w:w="3523"/>
      </w:tblGrid>
      <w:tr w:rsidR="00610865" w14:paraId="5AEDA08A" w14:textId="77777777" w:rsidTr="001C1523">
        <w:trPr>
          <w:cantSplit/>
          <w:trHeight w:val="484"/>
          <w:jc w:val="center"/>
        </w:trPr>
        <w:tc>
          <w:tcPr>
            <w:tcW w:w="5242" w:type="dxa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</w:tcBorders>
            <w:shd w:val="clear" w:color="auto" w:fill="auto"/>
            <w:vAlign w:val="center"/>
          </w:tcPr>
          <w:p w14:paraId="4BCB1520" w14:textId="3A9930ED" w:rsidR="00610865" w:rsidRDefault="00C00B7E">
            <w:pPr>
              <w:widowControl/>
              <w:spacing w:line="240" w:lineRule="exact"/>
              <w:jc w:val="right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6A5C8B" wp14:editId="0E7F096C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-36195</wp:posOffset>
                      </wp:positionV>
                      <wp:extent cx="2990215" cy="381000"/>
                      <wp:effectExtent l="12065" t="8255" r="7620" b="1079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0215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E4D4C4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2.85pt" to="232.1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">
                      <v:stroke dashstyle="1 1" endcap="round"/>
                    </v:line>
                  </w:pict>
                </mc:Fallback>
              </mc:AlternateContent>
            </w:r>
            <w:r w:rsidR="009759D5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9759D5">
              <w:rPr>
                <w:rFonts w:ascii="Arial" w:eastAsia="华文细黑" w:hAnsi="Arial" w:cs="Arial"/>
                <w:sz w:val="18"/>
                <w:szCs w:val="24"/>
              </w:rPr>
              <w:t>咨询方法</w:t>
            </w:r>
          </w:p>
          <w:p w14:paraId="48F646FD" w14:textId="77777777" w:rsidR="00610865" w:rsidRDefault="009759D5">
            <w:pPr>
              <w:widowControl/>
              <w:spacing w:line="240" w:lineRule="exact"/>
              <w:jc w:val="both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项目名称</w:t>
            </w:r>
          </w:p>
        </w:tc>
        <w:tc>
          <w:tcPr>
            <w:tcW w:w="3523" w:type="dxa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B0E3400" w14:textId="77777777" w:rsidR="00610865" w:rsidRDefault="009759D5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比较法</w:t>
            </w:r>
          </w:p>
        </w:tc>
      </w:tr>
      <w:tr w:rsidR="00610865" w14:paraId="5BC86984" w14:textId="77777777" w:rsidTr="001C1523">
        <w:trPr>
          <w:cantSplit/>
          <w:trHeight w:val="636"/>
          <w:jc w:val="center"/>
        </w:trPr>
        <w:tc>
          <w:tcPr>
            <w:tcW w:w="5242" w:type="dxa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</w:tcBorders>
            <w:shd w:val="clear" w:color="auto" w:fill="auto"/>
            <w:vAlign w:val="center"/>
          </w:tcPr>
          <w:p w14:paraId="6934C557" w14:textId="7E85A5CA" w:rsidR="00610865" w:rsidRDefault="009759D5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1C1523">
              <w:rPr>
                <w:rFonts w:ascii="Arial" w:eastAsia="华文细黑" w:hAnsi="Arial" w:cs="Arial"/>
                <w:sz w:val="18"/>
                <w:szCs w:val="24"/>
              </w:rPr>
              <w:t>朝阳区奥运</w:t>
            </w:r>
            <w:r w:rsidR="001C1523">
              <w:rPr>
                <w:rFonts w:ascii="Arial" w:eastAsia="华文细黑" w:hAnsi="Arial" w:cs="Arial"/>
                <w:sz w:val="18"/>
                <w:szCs w:val="24"/>
              </w:rPr>
              <w:t>9</w:t>
            </w:r>
            <w:r w:rsidR="001C1523">
              <w:rPr>
                <w:rFonts w:ascii="Arial" w:eastAsia="华文细黑" w:hAnsi="Arial" w:cs="Arial"/>
                <w:sz w:val="18"/>
                <w:szCs w:val="24"/>
              </w:rPr>
              <w:t>号地块居住用地</w:t>
            </w:r>
            <w:r w:rsidR="007B116B" w:rsidRPr="00F232C5">
              <w:rPr>
                <w:rFonts w:ascii="Arial" w:eastAsia="华文细黑" w:hAnsi="Arial" w:cs="Arial" w:hint="eastAsia"/>
                <w:sz w:val="18"/>
                <w:szCs w:val="24"/>
              </w:rPr>
              <w:t>周边</w:t>
            </w:r>
            <w:r w:rsidR="007B116B">
              <w:rPr>
                <w:rFonts w:ascii="Arial" w:eastAsia="华文细黑" w:hAnsi="Arial" w:cs="Arial" w:hint="eastAsia"/>
                <w:sz w:val="18"/>
                <w:szCs w:val="24"/>
              </w:rPr>
              <w:t>住宅用房市场租金</w:t>
            </w:r>
          </w:p>
        </w:tc>
        <w:tc>
          <w:tcPr>
            <w:tcW w:w="3523" w:type="dxa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8839A6F" w14:textId="755742E6" w:rsidR="00610865" w:rsidRDefault="0017068D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sz w:val="18"/>
                <w:szCs w:val="24"/>
              </w:rPr>
              <w:t>117.29</w:t>
            </w:r>
          </w:p>
        </w:tc>
      </w:tr>
    </w:tbl>
    <w:p w14:paraId="3284DAF3" w14:textId="77777777" w:rsidR="00610865" w:rsidRDefault="009759D5">
      <w:pPr>
        <w:spacing w:line="360" w:lineRule="auto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/>
          <w:sz w:val="18"/>
        </w:rPr>
        <w:t>单位：元</w:t>
      </w:r>
      <w:r>
        <w:rPr>
          <w:rFonts w:ascii="Arial" w:eastAsia="华文细黑" w:hAnsi="Arial" w:cs="Arial"/>
          <w:sz w:val="18"/>
        </w:rPr>
        <w:t>/</w:t>
      </w:r>
      <w:r>
        <w:rPr>
          <w:rFonts w:ascii="Arial" w:eastAsia="华文细黑" w:hAnsi="Arial" w:cs="Arial"/>
          <w:sz w:val="18"/>
        </w:rPr>
        <w:t>建筑面积平方米</w:t>
      </w:r>
      <w:r>
        <w:rPr>
          <w:rFonts w:ascii="Arial" w:eastAsia="华文细黑" w:hAnsi="Arial" w:cs="Arial"/>
          <w:sz w:val="18"/>
        </w:rPr>
        <w:t>•</w:t>
      </w:r>
      <w:r>
        <w:rPr>
          <w:rFonts w:ascii="Arial" w:eastAsia="华文细黑" w:hAnsi="Arial" w:cs="Arial"/>
          <w:sz w:val="18"/>
        </w:rPr>
        <w:t>月（币种：人民币）</w:t>
      </w:r>
    </w:p>
    <w:p w14:paraId="2DD068A1" w14:textId="60E3F062" w:rsidR="00610865" w:rsidRDefault="00691608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  <w:r>
        <w:rPr>
          <w:rFonts w:ascii="Arial" w:eastAsia="方正黑体简体;微软雅黑" w:hAnsi="Arial" w:cs="Arial" w:hint="eastAsia"/>
          <w:szCs w:val="24"/>
        </w:rPr>
        <w:t>-2</w:t>
      </w:r>
    </w:p>
    <w:tbl>
      <w:tblPr>
        <w:tblW w:w="500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5242"/>
        <w:gridCol w:w="3483"/>
      </w:tblGrid>
      <w:tr w:rsidR="00610865" w14:paraId="089895B1" w14:textId="77777777" w:rsidTr="001C1523">
        <w:trPr>
          <w:trHeight w:val="494"/>
          <w:jc w:val="center"/>
        </w:trPr>
        <w:tc>
          <w:tcPr>
            <w:tcW w:w="5242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14:paraId="2F4AC5DA" w14:textId="77777777" w:rsidR="00610865" w:rsidRDefault="009759D5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项目名称</w:t>
            </w:r>
          </w:p>
        </w:tc>
        <w:tc>
          <w:tcPr>
            <w:tcW w:w="3483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6294FC1B" w14:textId="1E6A7F75" w:rsidR="00610865" w:rsidRDefault="00C162CF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咨询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结果</w:t>
            </w:r>
          </w:p>
        </w:tc>
      </w:tr>
      <w:tr w:rsidR="00610865" w14:paraId="4025D560" w14:textId="77777777" w:rsidTr="001C1523">
        <w:trPr>
          <w:trHeight w:val="518"/>
          <w:jc w:val="center"/>
        </w:trPr>
        <w:tc>
          <w:tcPr>
            <w:tcW w:w="5242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</w:tcBorders>
            <w:shd w:val="clear" w:color="auto" w:fill="auto"/>
            <w:vAlign w:val="center"/>
          </w:tcPr>
          <w:p w14:paraId="60B360C5" w14:textId="0063667E" w:rsidR="00610865" w:rsidRDefault="009759D5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1C1523">
              <w:rPr>
                <w:rFonts w:ascii="Arial" w:eastAsia="华文细黑" w:hAnsi="Arial" w:cs="Arial"/>
                <w:sz w:val="18"/>
                <w:szCs w:val="24"/>
              </w:rPr>
              <w:t>朝阳区奥运</w:t>
            </w:r>
            <w:r w:rsidR="001C1523">
              <w:rPr>
                <w:rFonts w:ascii="Arial" w:eastAsia="华文细黑" w:hAnsi="Arial" w:cs="Arial"/>
                <w:sz w:val="18"/>
                <w:szCs w:val="24"/>
              </w:rPr>
              <w:t>9</w:t>
            </w:r>
            <w:r w:rsidR="001C1523">
              <w:rPr>
                <w:rFonts w:ascii="Arial" w:eastAsia="华文细黑" w:hAnsi="Arial" w:cs="Arial"/>
                <w:sz w:val="18"/>
                <w:szCs w:val="24"/>
              </w:rPr>
              <w:t>号地块居住用地</w:t>
            </w:r>
            <w:r w:rsidR="007B116B" w:rsidRPr="00F232C5">
              <w:rPr>
                <w:rFonts w:ascii="Arial" w:eastAsia="华文细黑" w:hAnsi="Arial" w:cs="Arial" w:hint="eastAsia"/>
                <w:sz w:val="18"/>
                <w:szCs w:val="24"/>
              </w:rPr>
              <w:t>周边</w:t>
            </w:r>
            <w:r w:rsidR="007B116B">
              <w:rPr>
                <w:rFonts w:ascii="Arial" w:eastAsia="华文细黑" w:hAnsi="Arial" w:cs="Arial" w:hint="eastAsia"/>
                <w:sz w:val="18"/>
                <w:szCs w:val="24"/>
              </w:rPr>
              <w:t>住宅用房市场租金水平</w:t>
            </w:r>
          </w:p>
        </w:tc>
        <w:tc>
          <w:tcPr>
            <w:tcW w:w="3483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5C944B9E" w14:textId="50165C70" w:rsidR="00610865" w:rsidRDefault="0017068D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105.56</w:t>
            </w:r>
            <w:r w:rsidR="008C276B">
              <w:rPr>
                <w:rFonts w:ascii="Arial" w:eastAsia="华文细黑" w:hAnsi="Arial" w:cs="宋体"/>
                <w:sz w:val="18"/>
                <w:szCs w:val="18"/>
              </w:rPr>
              <w:t>～</w:t>
            </w:r>
            <w:r w:rsidR="008C276B">
              <w:rPr>
                <w:rFonts w:ascii="Arial" w:eastAsia="华文细黑" w:hAnsi="Arial" w:cs="宋体"/>
                <w:sz w:val="18"/>
                <w:szCs w:val="18"/>
              </w:rPr>
              <w:t>1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29.02</w:t>
            </w:r>
          </w:p>
        </w:tc>
      </w:tr>
    </w:tbl>
    <w:p w14:paraId="067789B6" w14:textId="77777777" w:rsidR="00610865" w:rsidRDefault="009759D5">
      <w:pPr>
        <w:spacing w:line="480" w:lineRule="auto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>
        <w:rPr>
          <w:rFonts w:ascii="Arial" w:eastAsia="华文细黑" w:hAnsi="Arial" w:cs="宋体"/>
          <w:sz w:val="18"/>
          <w:szCs w:val="18"/>
        </w:rPr>
        <w:t>建筑面积平方米</w:t>
      </w:r>
      <w:r>
        <w:rPr>
          <w:rFonts w:ascii="Arial" w:eastAsia="华文细黑" w:hAnsi="Arial" w:cs="宋体"/>
          <w:sz w:val="18"/>
          <w:szCs w:val="18"/>
        </w:rPr>
        <w:t>·</w:t>
      </w:r>
      <w:r>
        <w:rPr>
          <w:rFonts w:ascii="Arial" w:eastAsia="华文细黑" w:hAnsi="Arial" w:cs="宋体"/>
          <w:sz w:val="18"/>
          <w:szCs w:val="18"/>
        </w:rPr>
        <w:t>月（币种：人民币）</w:t>
      </w:r>
    </w:p>
    <w:p w14:paraId="32EAC9AF" w14:textId="5ACE27FD" w:rsidR="00610865" w:rsidRDefault="009759D5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/>
          <w:sz w:val="18"/>
          <w:szCs w:val="18"/>
        </w:rPr>
        <w:t>备注：因市场情况复杂，实际价格将受交易双方对项目心理预期的影响，会在</w:t>
      </w:r>
      <w:r w:rsidR="00C162CF">
        <w:rPr>
          <w:rFonts w:ascii="Arial" w:eastAsia="华文细黑" w:hAnsi="Arial" w:cs="宋体" w:hint="eastAsia"/>
          <w:sz w:val="18"/>
          <w:szCs w:val="18"/>
        </w:rPr>
        <w:t>咨询</w:t>
      </w:r>
      <w:r>
        <w:rPr>
          <w:rFonts w:ascii="Arial" w:eastAsia="华文细黑" w:hAnsi="Arial" w:cs="宋体"/>
          <w:sz w:val="18"/>
          <w:szCs w:val="18"/>
        </w:rPr>
        <w:t>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±10%</w:t>
      </w:r>
      <w:r>
        <w:rPr>
          <w:rFonts w:ascii="Arial" w:eastAsia="华文细黑" w:hAnsi="Arial" w:cs="宋体"/>
          <w:sz w:val="18"/>
          <w:szCs w:val="18"/>
        </w:rPr>
        <w:t>为合理范围。</w:t>
      </w:r>
    </w:p>
    <w:p w14:paraId="74480BBF" w14:textId="77777777" w:rsidR="00610865" w:rsidRDefault="00610865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610865" w14:paraId="515B1FC4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0AF7A20A" w14:textId="77777777" w:rsidR="00610865" w:rsidRPr="0030793C" w:rsidRDefault="009759D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591012A7" w14:textId="77777777" w:rsidR="00610865" w:rsidRPr="0030793C" w:rsidRDefault="0061086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58A87346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0D6FFF02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2FDE8C27" w14:textId="77777777" w:rsidR="00610865" w:rsidRPr="0030793C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7B387DE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2C780DE0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317A7687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4221F9C7" w14:textId="77777777" w:rsidR="00610865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610865" w14:paraId="25D1ED28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14B92843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1E4A5CAC" w14:textId="4029184A" w:rsidR="00610865" w:rsidRDefault="009759D5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二〇二</w:t>
            </w:r>
            <w:r w:rsidR="008C276B">
              <w:rPr>
                <w:rFonts w:ascii="Arial" w:hAnsi="Arial" w:cs="Arial" w:hint="eastAsia"/>
                <w:sz w:val="21"/>
                <w:szCs w:val="21"/>
              </w:rPr>
              <w:t>四</w:t>
            </w:r>
            <w:r>
              <w:rPr>
                <w:rFonts w:ascii="Arial" w:hAnsi="Arial" w:cs="Arial"/>
                <w:sz w:val="21"/>
                <w:szCs w:val="21"/>
              </w:rPr>
              <w:t>年</w:t>
            </w:r>
            <w:r w:rsidR="0017068D">
              <w:rPr>
                <w:rFonts w:ascii="Arial" w:hAnsi="Arial" w:cs="Arial" w:hint="eastAsia"/>
                <w:sz w:val="21"/>
                <w:szCs w:val="21"/>
              </w:rPr>
              <w:t>八</w:t>
            </w:r>
            <w:r>
              <w:rPr>
                <w:rFonts w:ascii="Arial" w:hAnsi="Arial" w:cs="Arial"/>
                <w:sz w:val="21"/>
                <w:szCs w:val="21"/>
              </w:rPr>
              <w:t>月</w:t>
            </w:r>
            <w:r w:rsidR="008C276B">
              <w:rPr>
                <w:rFonts w:ascii="Arial" w:hAnsi="Arial" w:cs="Arial" w:hint="eastAsia"/>
                <w:sz w:val="21"/>
                <w:szCs w:val="21"/>
              </w:rPr>
              <w:t>二</w:t>
            </w:r>
            <w:r w:rsidR="0017068D">
              <w:rPr>
                <w:rFonts w:ascii="Arial" w:hAnsi="Arial" w:cs="Arial"/>
                <w:sz w:val="21"/>
                <w:szCs w:val="21"/>
              </w:rPr>
              <w:t>十</w:t>
            </w:r>
            <w:r w:rsidR="0017068D">
              <w:rPr>
                <w:rFonts w:ascii="Arial" w:hAnsi="Arial" w:cs="Arial" w:hint="eastAsia"/>
                <w:sz w:val="21"/>
                <w:szCs w:val="21"/>
              </w:rPr>
              <w:t>一</w:t>
            </w:r>
            <w:r>
              <w:rPr>
                <w:rFonts w:ascii="Arial" w:hAnsi="Arial" w:cs="Arial"/>
                <w:sz w:val="21"/>
                <w:szCs w:val="21"/>
              </w:rPr>
              <w:t>日</w:t>
            </w:r>
          </w:p>
        </w:tc>
      </w:tr>
    </w:tbl>
    <w:p w14:paraId="0183D3A1" w14:textId="77777777" w:rsidR="00610865" w:rsidRDefault="009759D5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395A6E87" w14:textId="2CBB7945" w:rsidR="00610865" w:rsidRDefault="009759D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需要调查大量的交易实例，才能通过比较从中选择合适的比较实例，客观</w:t>
      </w:r>
      <w:r w:rsidR="00C162CF">
        <w:rPr>
          <w:rFonts w:ascii="Arial" w:hAnsi="Arial" w:cs="Arial" w:hint="eastAsia"/>
          <w:color w:val="000000"/>
          <w:sz w:val="21"/>
          <w:szCs w:val="21"/>
        </w:rPr>
        <w:t>确定咨询</w:t>
      </w:r>
      <w:r>
        <w:rPr>
          <w:rFonts w:ascii="Arial" w:hAnsi="Arial" w:cs="Arial"/>
          <w:color w:val="000000"/>
          <w:sz w:val="21"/>
          <w:szCs w:val="21"/>
        </w:rPr>
        <w:t>对象的价格。本次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搜集了近一年以来与</w:t>
      </w:r>
      <w:r w:rsidR="00C162CF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处于同一供需圈、使用功能相似、户型相似的</w:t>
      </w:r>
      <w:r w:rsidR="0003495B">
        <w:rPr>
          <w:rFonts w:ascii="Arial" w:hAnsi="Arial" w:cs="Arial" w:hint="eastAsia"/>
          <w:color w:val="000000"/>
          <w:sz w:val="21"/>
          <w:szCs w:val="21"/>
        </w:rPr>
        <w:t>多</w:t>
      </w:r>
      <w:r>
        <w:rPr>
          <w:rFonts w:ascii="Arial" w:hAnsi="Arial" w:cs="Arial"/>
          <w:color w:val="000000"/>
          <w:sz w:val="21"/>
          <w:szCs w:val="21"/>
        </w:rPr>
        <w:t>个小区成交实例数据，小区明细详见下表：</w:t>
      </w:r>
    </w:p>
    <w:p w14:paraId="5D4EFCDF" w14:textId="77777777" w:rsidR="00610865" w:rsidRDefault="009759D5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1148"/>
        <w:gridCol w:w="2042"/>
        <w:gridCol w:w="2042"/>
        <w:gridCol w:w="1753"/>
      </w:tblGrid>
      <w:tr w:rsidR="00610865" w14:paraId="26969800" w14:textId="77777777" w:rsidTr="0003495B">
        <w:trPr>
          <w:trHeight w:val="345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47D56C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0D364FA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小区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8D5B55D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区域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9BBC61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03495B" w14:paraId="2644A53B" w14:textId="77777777" w:rsidTr="0003495B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20BC4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A6141" w14:textId="72BC4901" w:rsidR="0003495B" w:rsidRDefault="0030793C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国奥村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1C89E" w14:textId="64CFEC36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奥</w:t>
            </w:r>
            <w:proofErr w:type="gramStart"/>
            <w:r>
              <w:rPr>
                <w:rFonts w:ascii="Arial" w:eastAsia="华文细黑" w:hAnsi="Arial" w:cs="Arial" w:hint="eastAsia"/>
                <w:sz w:val="18"/>
                <w:szCs w:val="18"/>
              </w:rPr>
              <w:t>森板块</w:t>
            </w:r>
            <w:proofErr w:type="gram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0C40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19C9AD13" w14:textId="77777777" w:rsidTr="0031087E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381D4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88119" w14:textId="767FA5C2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双</w:t>
            </w:r>
            <w:proofErr w:type="gramStart"/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泉堡甲</w:t>
            </w: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2</w:t>
            </w: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号</w:t>
            </w:r>
            <w:proofErr w:type="gramEnd"/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院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D892E" w14:textId="6492ED4D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</w:t>
            </w:r>
            <w:proofErr w:type="gramStart"/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森板块</w:t>
            </w:r>
            <w:proofErr w:type="gram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6F2C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1D7E26E1" w14:textId="77777777" w:rsidTr="0031087E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16D51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BBE33" w14:textId="178CF9C3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倚</w:t>
            </w:r>
            <w:proofErr w:type="gramEnd"/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林佳园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C9B73" w14:textId="5836C4E5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</w:t>
            </w:r>
            <w:proofErr w:type="gramStart"/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森板块</w:t>
            </w:r>
            <w:proofErr w:type="gram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340F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15C27D6B" w14:textId="77777777" w:rsidTr="0031087E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63552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84B62" w14:textId="09BDDF2A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林萃路</w:t>
            </w: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10</w:t>
            </w: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091BF" w14:textId="68271482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</w:t>
            </w:r>
            <w:proofErr w:type="gramStart"/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森板块</w:t>
            </w:r>
            <w:proofErr w:type="gram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0721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45D2534E" w14:textId="77777777" w:rsidTr="00462BC5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79895" w14:textId="34772644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551F6" w14:textId="5426FB83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风林绿洲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62F4C" w14:textId="3E4AB51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</w:t>
            </w:r>
            <w:proofErr w:type="gramStart"/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森板块</w:t>
            </w:r>
            <w:proofErr w:type="gram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43C9" w14:textId="6AEB6118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4F538C"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 w:rsidRPr="004F538C"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 w:rsidRPr="004F538C"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421DDE57" w14:textId="77777777" w:rsidTr="00462BC5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76443" w14:textId="5A03C01D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E1E41" w14:textId="768BC5B3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京师园</w:t>
            </w:r>
            <w:proofErr w:type="gramEnd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B7B22" w14:textId="5312027B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</w:t>
            </w:r>
            <w:proofErr w:type="gramStart"/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森板块</w:t>
            </w:r>
            <w:proofErr w:type="gram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80D2" w14:textId="62F8CCDA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4F538C"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 w:rsidRPr="004F538C"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 w:rsidRPr="004F538C"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17068D" w14:paraId="70C3D6C1" w14:textId="77777777" w:rsidTr="00462BC5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8C644" w14:textId="367535A8" w:rsidR="0017068D" w:rsidRDefault="0017068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AE403" w14:textId="6DDF97A9" w:rsidR="0017068D" w:rsidRPr="0003495B" w:rsidRDefault="0017068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华文细黑" w:hAnsi="Arial" w:cs="Arial" w:hint="eastAsia"/>
                <w:sz w:val="18"/>
                <w:szCs w:val="18"/>
              </w:rPr>
              <w:t>裕瑞轩</w:t>
            </w:r>
            <w:proofErr w:type="gramEnd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A219A" w14:textId="77E6EF0F" w:rsidR="0017068D" w:rsidRPr="003069E3" w:rsidRDefault="0017068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</w:t>
            </w:r>
            <w:proofErr w:type="gramStart"/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森板块</w:t>
            </w:r>
            <w:proofErr w:type="gram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FAF8" w14:textId="716E028A" w:rsidR="0017068D" w:rsidRPr="004F538C" w:rsidRDefault="0017068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4F538C"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 w:rsidRPr="004F538C"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 w:rsidRPr="004F538C"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17068D" w14:paraId="4AE7B771" w14:textId="77777777" w:rsidTr="00462BC5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2A213" w14:textId="49982C12" w:rsidR="0017068D" w:rsidRDefault="0017068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08565" w14:textId="116A24E5" w:rsidR="0017068D" w:rsidRPr="0003495B" w:rsidRDefault="009B67D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9B67DD">
              <w:rPr>
                <w:rFonts w:ascii="Arial" w:eastAsia="华文细黑" w:hAnsi="Arial" w:cs="Arial"/>
                <w:sz w:val="18"/>
                <w:szCs w:val="18"/>
              </w:rPr>
              <w:t>澳林观邸</w:t>
            </w:r>
            <w:proofErr w:type="gramEnd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A735F" w14:textId="24645E26" w:rsidR="0017068D" w:rsidRPr="003069E3" w:rsidRDefault="0017068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</w:t>
            </w:r>
            <w:proofErr w:type="gramStart"/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森板块</w:t>
            </w:r>
            <w:proofErr w:type="gram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8CAC5" w14:textId="397C8E94" w:rsidR="0017068D" w:rsidRPr="004F538C" w:rsidRDefault="0017068D" w:rsidP="0017068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4F538C"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 w:rsidRPr="004F538C"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 w:rsidRPr="004F538C"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</w:tbl>
    <w:p w14:paraId="6152323C" w14:textId="58F57224" w:rsidR="00610865" w:rsidRDefault="009759D5">
      <w:pPr>
        <w:pStyle w:val="11"/>
        <w:autoSpaceDE w:val="0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proofErr w:type="gramStart"/>
      <w:r w:rsidR="0003495B">
        <w:rPr>
          <w:rFonts w:ascii="Arial" w:hAnsi="Arial" w:cs="Arial" w:hint="eastAsia"/>
          <w:color w:val="000000"/>
          <w:sz w:val="21"/>
          <w:szCs w:val="21"/>
        </w:rPr>
        <w:t>倚</w:t>
      </w:r>
      <w:proofErr w:type="gramEnd"/>
      <w:r w:rsidR="0003495B">
        <w:rPr>
          <w:rFonts w:ascii="Arial" w:hAnsi="Arial" w:cs="Arial" w:hint="eastAsia"/>
          <w:color w:val="000000"/>
          <w:sz w:val="21"/>
          <w:szCs w:val="21"/>
        </w:rPr>
        <w:t>林佳园</w:t>
      </w:r>
    </w:p>
    <w:p w14:paraId="295E02C3" w14:textId="32444398" w:rsidR="00610865" w:rsidRDefault="0003495B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倚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林佳园</w:t>
      </w:r>
      <w:r>
        <w:rPr>
          <w:rFonts w:ascii="Arial" w:hAnsi="Arial" w:cs="Arial"/>
          <w:color w:val="000000"/>
          <w:sz w:val="21"/>
          <w:szCs w:val="21"/>
        </w:rPr>
        <w:t>位于北京市</w:t>
      </w:r>
      <w:proofErr w:type="gramStart"/>
      <w:r w:rsidR="00667D0B">
        <w:rPr>
          <w:rFonts w:ascii="Arial" w:hAnsi="Arial" w:cs="Arial"/>
          <w:color w:val="000000"/>
          <w:sz w:val="21"/>
          <w:szCs w:val="21"/>
        </w:rPr>
        <w:t>朝阳区</w:t>
      </w:r>
      <w:r>
        <w:rPr>
          <w:rFonts w:ascii="Arial" w:hAnsi="Arial" w:cs="Arial" w:hint="eastAsia"/>
          <w:color w:val="000000"/>
          <w:sz w:val="21"/>
          <w:szCs w:val="21"/>
        </w:rPr>
        <w:t>奥森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板块</w:t>
      </w:r>
      <w:r>
        <w:rPr>
          <w:rFonts w:ascii="Arial" w:hAnsi="Arial" w:cs="Arial"/>
          <w:color w:val="000000"/>
          <w:sz w:val="21"/>
          <w:szCs w:val="21"/>
        </w:rPr>
        <w:t>，东至</w:t>
      </w:r>
      <w:r>
        <w:rPr>
          <w:rFonts w:ascii="Arial" w:hAnsi="Arial" w:cs="Arial" w:hint="eastAsia"/>
          <w:color w:val="000000"/>
          <w:sz w:val="21"/>
          <w:szCs w:val="21"/>
        </w:rPr>
        <w:t>林萃路</w:t>
      </w:r>
      <w:r>
        <w:rPr>
          <w:rFonts w:ascii="Arial" w:hAnsi="Arial" w:cs="Arial"/>
          <w:color w:val="000000"/>
          <w:sz w:val="21"/>
          <w:szCs w:val="21"/>
        </w:rPr>
        <w:t>，西至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科域路</w:t>
      </w:r>
      <w:proofErr w:type="gramEnd"/>
      <w:r>
        <w:rPr>
          <w:rFonts w:ascii="Arial" w:hAnsi="Arial" w:cs="Arial"/>
          <w:color w:val="000000"/>
          <w:sz w:val="21"/>
          <w:szCs w:val="21"/>
        </w:rPr>
        <w:t>，南至</w:t>
      </w:r>
      <w:r>
        <w:rPr>
          <w:rFonts w:ascii="Arial" w:hAnsi="Arial" w:cs="Arial" w:hint="eastAsia"/>
          <w:color w:val="000000"/>
          <w:sz w:val="21"/>
          <w:szCs w:val="21"/>
        </w:rPr>
        <w:t>关西南街</w:t>
      </w:r>
      <w:r>
        <w:rPr>
          <w:rFonts w:ascii="Arial" w:hAnsi="Arial" w:cs="Arial"/>
          <w:color w:val="000000"/>
          <w:sz w:val="21"/>
          <w:szCs w:val="21"/>
        </w:rPr>
        <w:t>，北至</w:t>
      </w:r>
      <w:r>
        <w:rPr>
          <w:rFonts w:ascii="Arial" w:hAnsi="Arial" w:cs="Arial" w:hint="eastAsia"/>
          <w:color w:val="000000"/>
          <w:sz w:val="21"/>
          <w:szCs w:val="21"/>
        </w:rPr>
        <w:t>京师园</w:t>
      </w:r>
      <w:r>
        <w:rPr>
          <w:rFonts w:ascii="Arial" w:hAnsi="Arial" w:cs="Arial"/>
          <w:color w:val="000000"/>
          <w:sz w:val="21"/>
          <w:szCs w:val="21"/>
        </w:rPr>
        <w:t>；项目</w:t>
      </w:r>
      <w:r>
        <w:rPr>
          <w:rFonts w:ascii="Arial" w:hAnsi="Arial" w:cs="Arial"/>
          <w:sz w:val="21"/>
        </w:rPr>
        <w:t>周边有</w:t>
      </w:r>
      <w:r>
        <w:rPr>
          <w:rFonts w:ascii="Arial" w:hAnsi="Arial" w:cs="Arial"/>
          <w:sz w:val="21"/>
        </w:rPr>
        <w:t>81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379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478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510</w:t>
      </w:r>
      <w:r>
        <w:rPr>
          <w:rFonts w:ascii="Arial" w:hAnsi="Arial" w:cs="Arial"/>
          <w:sz w:val="21"/>
        </w:rPr>
        <w:t>路等多条公交线路</w:t>
      </w:r>
      <w:r>
        <w:rPr>
          <w:rFonts w:ascii="Arial" w:hAnsi="Arial" w:cs="Arial" w:hint="eastAsia"/>
          <w:sz w:val="21"/>
        </w:rPr>
        <w:t>及地铁</w:t>
      </w:r>
      <w:r>
        <w:rPr>
          <w:rFonts w:ascii="Arial" w:hAnsi="Arial" w:cs="Arial" w:hint="eastAsia"/>
          <w:sz w:val="21"/>
        </w:rPr>
        <w:t>8</w:t>
      </w:r>
      <w:r>
        <w:rPr>
          <w:rFonts w:ascii="Arial" w:hAnsi="Arial" w:cs="Arial" w:hint="eastAsia"/>
          <w:sz w:val="21"/>
        </w:rPr>
        <w:t>号线林萃桥站</w:t>
      </w:r>
      <w:r>
        <w:rPr>
          <w:rFonts w:ascii="Arial" w:hAnsi="Arial" w:cs="Arial"/>
          <w:color w:val="000000"/>
          <w:sz w:val="21"/>
          <w:szCs w:val="21"/>
        </w:rPr>
        <w:t>；项目建成于</w:t>
      </w:r>
      <w:r>
        <w:rPr>
          <w:rFonts w:ascii="Arial" w:hAnsi="Arial" w:cs="Arial"/>
          <w:color w:val="000000"/>
          <w:sz w:val="21"/>
          <w:szCs w:val="21"/>
        </w:rPr>
        <w:t>2002</w:t>
      </w:r>
      <w:r>
        <w:rPr>
          <w:rFonts w:ascii="Arial" w:hAnsi="Arial" w:cs="Arial"/>
          <w:color w:val="000000"/>
          <w:sz w:val="21"/>
          <w:szCs w:val="21"/>
        </w:rPr>
        <w:t>年，由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>4</w:t>
      </w:r>
      <w:r>
        <w:rPr>
          <w:rFonts w:ascii="Arial" w:hAnsi="Arial" w:cs="Arial"/>
          <w:color w:val="000000"/>
          <w:sz w:val="21"/>
          <w:szCs w:val="21"/>
        </w:rPr>
        <w:t>栋板楼组成</w:t>
      </w:r>
      <w:proofErr w:type="gramEnd"/>
      <w:r>
        <w:rPr>
          <w:rFonts w:ascii="Arial" w:hAnsi="Arial" w:cs="Arial"/>
          <w:color w:val="000000"/>
          <w:sz w:val="21"/>
          <w:szCs w:val="21"/>
        </w:rPr>
        <w:t>，建筑结构为</w:t>
      </w:r>
      <w:r w:rsidR="00257C4A">
        <w:rPr>
          <w:rFonts w:ascii="Arial" w:hAnsi="Arial" w:cs="Arial" w:hint="eastAsia"/>
          <w:color w:val="000000"/>
          <w:sz w:val="21"/>
          <w:szCs w:val="21"/>
        </w:rPr>
        <w:t>钢混</w:t>
      </w:r>
      <w:r>
        <w:rPr>
          <w:rFonts w:ascii="Arial" w:hAnsi="Arial" w:cs="Arial"/>
          <w:color w:val="000000"/>
          <w:sz w:val="21"/>
          <w:szCs w:val="21"/>
        </w:rPr>
        <w:t>，主力户型为</w:t>
      </w:r>
      <w:r w:rsidR="00684325">
        <w:rPr>
          <w:rFonts w:ascii="Arial" w:hAnsi="Arial" w:cs="Arial"/>
          <w:color w:val="000000"/>
          <w:sz w:val="21"/>
          <w:szCs w:val="21"/>
        </w:rPr>
        <w:t>16</w:t>
      </w:r>
      <w:r>
        <w:rPr>
          <w:rFonts w:ascii="Arial" w:hAnsi="Arial" w:cs="Arial"/>
          <w:color w:val="000000"/>
          <w:sz w:val="21"/>
          <w:szCs w:val="21"/>
        </w:rPr>
        <w:t>0-</w:t>
      </w:r>
      <w:r w:rsidR="00684325">
        <w:rPr>
          <w:rFonts w:ascii="Arial" w:hAnsi="Arial" w:cs="Arial"/>
          <w:color w:val="000000"/>
          <w:sz w:val="21"/>
          <w:szCs w:val="21"/>
        </w:rPr>
        <w:t>22</w:t>
      </w:r>
      <w:r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>㎡的</w:t>
      </w:r>
      <w:r w:rsidR="00684325">
        <w:rPr>
          <w:rFonts w:ascii="Arial" w:hAnsi="Arial" w:cs="Arial" w:hint="eastAsia"/>
          <w:color w:val="000000"/>
          <w:sz w:val="21"/>
          <w:szCs w:val="21"/>
        </w:rPr>
        <w:t>三</w:t>
      </w:r>
      <w:r>
        <w:rPr>
          <w:rFonts w:ascii="Arial" w:hAnsi="Arial" w:cs="Arial"/>
          <w:color w:val="000000"/>
          <w:sz w:val="21"/>
          <w:szCs w:val="21"/>
        </w:rPr>
        <w:t>居室；占地面积约为</w:t>
      </w:r>
      <w:r w:rsidRPr="00684325">
        <w:rPr>
          <w:rFonts w:ascii="Arial" w:hAnsi="Arial" w:cs="Arial"/>
          <w:color w:val="000000"/>
          <w:sz w:val="21"/>
          <w:szCs w:val="21"/>
        </w:rPr>
        <w:t>1</w:t>
      </w:r>
      <w:r w:rsidR="00684325">
        <w:rPr>
          <w:rFonts w:ascii="Arial" w:hAnsi="Arial" w:cs="Arial"/>
          <w:color w:val="000000"/>
          <w:sz w:val="21"/>
          <w:szCs w:val="21"/>
        </w:rPr>
        <w:t>0000</w:t>
      </w:r>
      <w:r w:rsidRPr="00684325"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>平方米，建筑面积约为</w:t>
      </w:r>
      <w:r>
        <w:rPr>
          <w:rFonts w:ascii="Arial" w:hAnsi="Arial" w:cs="Arial"/>
          <w:color w:val="000000"/>
          <w:sz w:val="21"/>
          <w:szCs w:val="21"/>
        </w:rPr>
        <w:t>1</w:t>
      </w:r>
      <w:r w:rsidR="00684325">
        <w:rPr>
          <w:rFonts w:ascii="Arial" w:hAnsi="Arial" w:cs="Arial"/>
          <w:color w:val="000000"/>
          <w:sz w:val="21"/>
          <w:szCs w:val="21"/>
        </w:rPr>
        <w:t>50000</w:t>
      </w:r>
      <w:r>
        <w:rPr>
          <w:rFonts w:ascii="Arial" w:hAnsi="Arial" w:cs="Arial"/>
          <w:color w:val="000000"/>
          <w:sz w:val="21"/>
          <w:szCs w:val="21"/>
        </w:rPr>
        <w:t>平方米，建筑密度适中，环境状况</w:t>
      </w:r>
      <w:r w:rsidR="00684325">
        <w:rPr>
          <w:rFonts w:ascii="Arial" w:hAnsi="Arial" w:cs="Arial" w:hint="eastAsia"/>
          <w:color w:val="000000"/>
          <w:sz w:val="21"/>
          <w:szCs w:val="21"/>
        </w:rPr>
        <w:t>较好</w:t>
      </w:r>
      <w:r>
        <w:rPr>
          <w:rFonts w:ascii="Arial" w:hAnsi="Arial" w:cs="Arial"/>
          <w:color w:val="000000"/>
          <w:sz w:val="21"/>
          <w:szCs w:val="21"/>
        </w:rPr>
        <w:t>，与</w:t>
      </w:r>
      <w:r w:rsidR="00C162CF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位于同一供需圈。近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>
        <w:rPr>
          <w:rFonts w:ascii="Arial" w:hAnsi="Arial" w:cs="Arial"/>
          <w:color w:val="000000"/>
          <w:sz w:val="21"/>
          <w:szCs w:val="21"/>
        </w:rPr>
        <w:t>年平均租金为</w:t>
      </w:r>
      <w:r>
        <w:rPr>
          <w:rFonts w:ascii="Arial" w:hAnsi="Arial" w:cs="Arial"/>
          <w:color w:val="000000"/>
          <w:sz w:val="21"/>
          <w:szCs w:val="21"/>
        </w:rPr>
        <w:t>1</w:t>
      </w:r>
      <w:r w:rsidR="0017068D">
        <w:rPr>
          <w:rFonts w:ascii="Arial" w:hAnsi="Arial" w:cs="Arial" w:hint="eastAsia"/>
          <w:color w:val="000000"/>
          <w:sz w:val="21"/>
          <w:szCs w:val="21"/>
        </w:rPr>
        <w:t>2</w:t>
      </w:r>
      <w:r w:rsidR="00684325"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169CB9F3" w14:textId="145159E9" w:rsidR="00610865" w:rsidRDefault="009759D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proofErr w:type="gramStart"/>
      <w:r w:rsidR="0017068D" w:rsidRPr="0017068D">
        <w:rPr>
          <w:rFonts w:ascii="Arial" w:hAnsi="Arial" w:cs="Arial" w:hint="eastAsia"/>
          <w:color w:val="000000"/>
          <w:sz w:val="21"/>
          <w:szCs w:val="21"/>
        </w:rPr>
        <w:t>裕瑞轩</w:t>
      </w:r>
      <w:proofErr w:type="gramEnd"/>
    </w:p>
    <w:p w14:paraId="496915FA" w14:textId="61D3B2B3" w:rsidR="0017068D" w:rsidRDefault="0017068D" w:rsidP="0017068D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proofErr w:type="gramStart"/>
      <w:r w:rsidRPr="0017068D">
        <w:rPr>
          <w:rFonts w:ascii="Arial" w:hAnsi="Arial" w:cs="Arial" w:hint="eastAsia"/>
          <w:color w:val="000000"/>
          <w:sz w:val="21"/>
          <w:szCs w:val="21"/>
        </w:rPr>
        <w:t>裕瑞轩</w:t>
      </w:r>
      <w:r>
        <w:rPr>
          <w:rFonts w:ascii="Arial" w:hAnsi="Arial" w:cs="Arial"/>
          <w:color w:val="000000"/>
          <w:sz w:val="21"/>
          <w:szCs w:val="21"/>
        </w:rPr>
        <w:t>位于</w:t>
      </w:r>
      <w:proofErr w:type="gramEnd"/>
      <w:r>
        <w:rPr>
          <w:rFonts w:ascii="Arial" w:hAnsi="Arial" w:cs="Arial"/>
          <w:color w:val="000000"/>
          <w:sz w:val="21"/>
          <w:szCs w:val="21"/>
        </w:rPr>
        <w:t>北京市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朝阳区</w:t>
      </w:r>
      <w:r>
        <w:rPr>
          <w:rFonts w:ascii="Arial" w:hAnsi="Arial" w:cs="Arial" w:hint="eastAsia"/>
          <w:color w:val="000000"/>
          <w:sz w:val="21"/>
          <w:szCs w:val="21"/>
        </w:rPr>
        <w:t>奥森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板块</w:t>
      </w:r>
      <w:r>
        <w:rPr>
          <w:rFonts w:ascii="Arial" w:hAnsi="Arial" w:cs="Arial"/>
          <w:color w:val="000000"/>
          <w:sz w:val="21"/>
          <w:szCs w:val="21"/>
        </w:rPr>
        <w:t>，东至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花虎沟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小街</w:t>
      </w:r>
      <w:r>
        <w:rPr>
          <w:rFonts w:ascii="Arial" w:hAnsi="Arial" w:cs="Arial"/>
          <w:color w:val="000000"/>
          <w:sz w:val="21"/>
          <w:szCs w:val="21"/>
        </w:rPr>
        <w:t>，西至</w:t>
      </w:r>
      <w:r w:rsidR="00E1653A">
        <w:rPr>
          <w:rFonts w:ascii="Arial" w:hAnsi="Arial" w:cs="Arial" w:hint="eastAsia"/>
          <w:color w:val="000000"/>
          <w:sz w:val="21"/>
          <w:szCs w:val="21"/>
        </w:rPr>
        <w:t>北京广通雷克萨斯</w:t>
      </w:r>
      <w:r w:rsidR="00E1653A">
        <w:rPr>
          <w:rFonts w:ascii="Arial" w:hAnsi="Arial" w:cs="Arial" w:hint="eastAsia"/>
          <w:color w:val="000000"/>
          <w:sz w:val="21"/>
          <w:szCs w:val="21"/>
        </w:rPr>
        <w:t>4S</w:t>
      </w:r>
      <w:r w:rsidR="00E1653A">
        <w:rPr>
          <w:rFonts w:ascii="Arial" w:hAnsi="Arial" w:cs="Arial" w:hint="eastAsia"/>
          <w:color w:val="000000"/>
          <w:sz w:val="21"/>
          <w:szCs w:val="21"/>
        </w:rPr>
        <w:t>店等现状房屋</w:t>
      </w:r>
      <w:r>
        <w:rPr>
          <w:rFonts w:ascii="Arial" w:hAnsi="Arial" w:cs="Arial"/>
          <w:color w:val="000000"/>
          <w:sz w:val="21"/>
          <w:szCs w:val="21"/>
        </w:rPr>
        <w:t>，南至</w:t>
      </w:r>
      <w:r w:rsidR="00E1653A">
        <w:rPr>
          <w:rFonts w:ascii="Arial" w:hAnsi="Arial" w:cs="Arial" w:hint="eastAsia"/>
          <w:color w:val="000000"/>
          <w:sz w:val="21"/>
          <w:szCs w:val="21"/>
        </w:rPr>
        <w:t>关西北街</w:t>
      </w:r>
      <w:r>
        <w:rPr>
          <w:rFonts w:ascii="Arial" w:hAnsi="Arial" w:cs="Arial" w:hint="eastAsia"/>
          <w:color w:val="000000"/>
          <w:sz w:val="21"/>
          <w:szCs w:val="21"/>
        </w:rPr>
        <w:t>，北至</w:t>
      </w:r>
      <w:proofErr w:type="gramStart"/>
      <w:r w:rsidR="00E1653A">
        <w:rPr>
          <w:rFonts w:ascii="Arial" w:hAnsi="Arial" w:cs="Arial" w:hint="eastAsia"/>
          <w:color w:val="000000"/>
          <w:sz w:val="21"/>
          <w:szCs w:val="21"/>
        </w:rPr>
        <w:t>花虎沟</w:t>
      </w:r>
      <w:proofErr w:type="gramEnd"/>
      <w:r w:rsidR="00E1653A">
        <w:rPr>
          <w:rFonts w:ascii="Arial" w:hAnsi="Arial" w:cs="Arial" w:hint="eastAsia"/>
          <w:color w:val="000000"/>
          <w:sz w:val="21"/>
          <w:szCs w:val="21"/>
        </w:rPr>
        <w:t>12</w:t>
      </w:r>
      <w:r w:rsidR="00E1653A">
        <w:rPr>
          <w:rFonts w:ascii="Arial" w:hAnsi="Arial" w:cs="Arial" w:hint="eastAsia"/>
          <w:color w:val="000000"/>
          <w:sz w:val="21"/>
          <w:szCs w:val="21"/>
        </w:rPr>
        <w:t>号</w:t>
      </w:r>
      <w:r>
        <w:rPr>
          <w:rFonts w:ascii="Arial" w:hAnsi="Arial" w:cs="Arial"/>
          <w:color w:val="000000"/>
          <w:sz w:val="21"/>
          <w:szCs w:val="21"/>
        </w:rPr>
        <w:t>；项目</w:t>
      </w:r>
      <w:r w:rsidRPr="0017068D">
        <w:rPr>
          <w:rFonts w:ascii="Arial" w:hAnsi="Arial" w:cs="Arial"/>
          <w:color w:val="000000"/>
          <w:sz w:val="21"/>
          <w:szCs w:val="21"/>
        </w:rPr>
        <w:t>周边有</w:t>
      </w:r>
      <w:r w:rsidR="00E1653A">
        <w:rPr>
          <w:rFonts w:ascii="Arial" w:hAnsi="Arial" w:cs="Arial" w:hint="eastAsia"/>
          <w:color w:val="000000"/>
          <w:sz w:val="21"/>
          <w:szCs w:val="21"/>
        </w:rPr>
        <w:t>307</w:t>
      </w:r>
      <w:r w:rsidRPr="0017068D">
        <w:rPr>
          <w:rFonts w:ascii="Arial" w:hAnsi="Arial" w:cs="Arial"/>
          <w:color w:val="000000"/>
          <w:sz w:val="21"/>
          <w:szCs w:val="21"/>
        </w:rPr>
        <w:t>路、</w:t>
      </w:r>
      <w:r w:rsidR="00E1653A" w:rsidRPr="0017068D">
        <w:rPr>
          <w:rFonts w:ascii="Arial" w:hAnsi="Arial" w:cs="Arial"/>
          <w:color w:val="000000"/>
          <w:sz w:val="21"/>
          <w:szCs w:val="21"/>
        </w:rPr>
        <w:t>510</w:t>
      </w:r>
      <w:r w:rsidRPr="0017068D">
        <w:rPr>
          <w:rFonts w:ascii="Arial" w:hAnsi="Arial" w:cs="Arial"/>
          <w:color w:val="000000"/>
          <w:sz w:val="21"/>
          <w:szCs w:val="21"/>
        </w:rPr>
        <w:t>路、</w:t>
      </w:r>
      <w:r w:rsidR="00E1653A" w:rsidRPr="0017068D">
        <w:rPr>
          <w:rFonts w:ascii="Arial" w:hAnsi="Arial" w:cs="Arial"/>
          <w:color w:val="000000"/>
          <w:sz w:val="21"/>
          <w:szCs w:val="21"/>
        </w:rPr>
        <w:t>51</w:t>
      </w:r>
      <w:r w:rsidRPr="0017068D">
        <w:rPr>
          <w:rFonts w:ascii="Arial" w:hAnsi="Arial" w:cs="Arial"/>
          <w:color w:val="000000"/>
          <w:sz w:val="21"/>
          <w:szCs w:val="21"/>
        </w:rPr>
        <w:t>8</w:t>
      </w:r>
      <w:r w:rsidRPr="0017068D">
        <w:rPr>
          <w:rFonts w:ascii="Arial" w:hAnsi="Arial" w:cs="Arial"/>
          <w:color w:val="000000"/>
          <w:sz w:val="21"/>
          <w:szCs w:val="21"/>
        </w:rPr>
        <w:t>路、</w:t>
      </w:r>
      <w:r w:rsidR="00E1653A">
        <w:rPr>
          <w:rFonts w:ascii="Arial" w:hAnsi="Arial" w:cs="Arial" w:hint="eastAsia"/>
          <w:color w:val="000000"/>
          <w:sz w:val="21"/>
          <w:szCs w:val="21"/>
        </w:rPr>
        <w:t>609</w:t>
      </w:r>
      <w:r w:rsidRPr="0017068D">
        <w:rPr>
          <w:rFonts w:ascii="Arial" w:hAnsi="Arial" w:cs="Arial"/>
          <w:color w:val="000000"/>
          <w:sz w:val="21"/>
          <w:szCs w:val="21"/>
        </w:rPr>
        <w:t>路等多条公交线路</w:t>
      </w:r>
      <w:r w:rsidRPr="0017068D">
        <w:rPr>
          <w:rFonts w:ascii="Arial" w:hAnsi="Arial" w:cs="Arial" w:hint="eastAsia"/>
          <w:color w:val="000000"/>
          <w:sz w:val="21"/>
          <w:szCs w:val="21"/>
        </w:rPr>
        <w:t>及地铁</w:t>
      </w:r>
      <w:proofErr w:type="gramStart"/>
      <w:r w:rsidR="00E1653A">
        <w:rPr>
          <w:rFonts w:ascii="Arial" w:hAnsi="Arial" w:cs="Arial" w:hint="eastAsia"/>
          <w:color w:val="000000"/>
          <w:sz w:val="21"/>
          <w:szCs w:val="21"/>
        </w:rPr>
        <w:t>昌平</w:t>
      </w:r>
      <w:r w:rsidRPr="0017068D">
        <w:rPr>
          <w:rFonts w:ascii="Arial" w:hAnsi="Arial" w:cs="Arial" w:hint="eastAsia"/>
          <w:color w:val="000000"/>
          <w:sz w:val="21"/>
          <w:szCs w:val="21"/>
        </w:rPr>
        <w:t>线</w:t>
      </w:r>
      <w:r w:rsidR="00E1653A">
        <w:rPr>
          <w:rFonts w:ascii="Arial" w:hAnsi="Arial" w:cs="Arial" w:hint="eastAsia"/>
          <w:color w:val="000000"/>
          <w:sz w:val="21"/>
          <w:szCs w:val="21"/>
        </w:rPr>
        <w:t>学</w:t>
      </w:r>
      <w:proofErr w:type="gramEnd"/>
      <w:r w:rsidR="00E1653A">
        <w:rPr>
          <w:rFonts w:ascii="Arial" w:hAnsi="Arial" w:cs="Arial" w:hint="eastAsia"/>
          <w:color w:val="000000"/>
          <w:sz w:val="21"/>
          <w:szCs w:val="21"/>
        </w:rPr>
        <w:t>知园</w:t>
      </w:r>
      <w:r w:rsidRPr="0017068D">
        <w:rPr>
          <w:rFonts w:ascii="Arial" w:hAnsi="Arial" w:cs="Arial" w:hint="eastAsia"/>
          <w:color w:val="000000"/>
          <w:sz w:val="21"/>
          <w:szCs w:val="21"/>
        </w:rPr>
        <w:t>站</w:t>
      </w:r>
      <w:r>
        <w:rPr>
          <w:rFonts w:ascii="Arial" w:hAnsi="Arial" w:cs="Arial"/>
          <w:color w:val="000000"/>
          <w:sz w:val="21"/>
          <w:szCs w:val="21"/>
        </w:rPr>
        <w:t>；项目建成于</w:t>
      </w:r>
      <w:r>
        <w:rPr>
          <w:rFonts w:ascii="Arial" w:hAnsi="Arial" w:cs="Arial"/>
          <w:color w:val="000000"/>
          <w:sz w:val="21"/>
          <w:szCs w:val="21"/>
        </w:rPr>
        <w:t>200</w:t>
      </w:r>
      <w:r w:rsidR="00E1653A">
        <w:rPr>
          <w:rFonts w:ascii="Arial" w:hAnsi="Arial" w:cs="Arial" w:hint="eastAsia"/>
          <w:color w:val="000000"/>
          <w:sz w:val="21"/>
          <w:szCs w:val="21"/>
        </w:rPr>
        <w:t>3</w:t>
      </w:r>
      <w:r>
        <w:rPr>
          <w:rFonts w:ascii="Arial" w:hAnsi="Arial" w:cs="Arial"/>
          <w:color w:val="000000"/>
          <w:sz w:val="21"/>
          <w:szCs w:val="21"/>
        </w:rPr>
        <w:t>年，由</w:t>
      </w:r>
      <w:r w:rsidR="00E1653A">
        <w:rPr>
          <w:rFonts w:ascii="Arial" w:hAnsi="Arial" w:cs="Arial" w:hint="eastAsia"/>
          <w:color w:val="000000"/>
          <w:sz w:val="21"/>
          <w:szCs w:val="21"/>
        </w:rPr>
        <w:t>1</w:t>
      </w:r>
      <w:r>
        <w:rPr>
          <w:rFonts w:ascii="Arial" w:hAnsi="Arial" w:cs="Arial"/>
          <w:color w:val="000000"/>
          <w:sz w:val="21"/>
          <w:szCs w:val="21"/>
        </w:rPr>
        <w:t>栋</w:t>
      </w:r>
      <w:r>
        <w:rPr>
          <w:rFonts w:ascii="Arial" w:hAnsi="Arial" w:cs="Arial" w:hint="eastAsia"/>
          <w:color w:val="000000"/>
          <w:sz w:val="21"/>
          <w:szCs w:val="21"/>
        </w:rPr>
        <w:t>高</w:t>
      </w:r>
      <w:r>
        <w:rPr>
          <w:rFonts w:ascii="Arial" w:hAnsi="Arial" w:cs="Arial"/>
          <w:color w:val="000000"/>
          <w:sz w:val="21"/>
          <w:szCs w:val="21"/>
        </w:rPr>
        <w:t>层板楼组成，建筑结构为</w:t>
      </w:r>
      <w:r>
        <w:rPr>
          <w:rFonts w:ascii="Arial" w:hAnsi="Arial" w:cs="Arial" w:hint="eastAsia"/>
          <w:color w:val="000000"/>
          <w:sz w:val="21"/>
          <w:szCs w:val="21"/>
        </w:rPr>
        <w:t>钢混</w:t>
      </w:r>
      <w:r>
        <w:rPr>
          <w:rFonts w:ascii="Arial" w:hAnsi="Arial" w:cs="Arial"/>
          <w:color w:val="000000"/>
          <w:sz w:val="21"/>
          <w:szCs w:val="21"/>
        </w:rPr>
        <w:t>，主力户型为</w:t>
      </w:r>
      <w:r w:rsidR="009B67DD">
        <w:rPr>
          <w:rFonts w:ascii="Arial" w:hAnsi="Arial" w:cs="Arial" w:hint="eastAsia"/>
          <w:color w:val="000000"/>
          <w:sz w:val="21"/>
          <w:szCs w:val="21"/>
        </w:rPr>
        <w:t>9</w:t>
      </w:r>
      <w:r>
        <w:rPr>
          <w:rFonts w:ascii="Arial" w:hAnsi="Arial" w:cs="Arial"/>
          <w:color w:val="000000"/>
          <w:sz w:val="21"/>
          <w:szCs w:val="21"/>
        </w:rPr>
        <w:t>0-1</w:t>
      </w:r>
      <w:r w:rsidR="009B67DD">
        <w:rPr>
          <w:rFonts w:ascii="Arial" w:hAnsi="Arial" w:cs="Arial" w:hint="eastAsia"/>
          <w:color w:val="000000"/>
          <w:sz w:val="21"/>
          <w:szCs w:val="21"/>
        </w:rPr>
        <w:t>1</w:t>
      </w:r>
      <w:r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>㎡的</w:t>
      </w:r>
      <w:r w:rsidR="009B67DD">
        <w:rPr>
          <w:rFonts w:ascii="Arial" w:hAnsi="Arial" w:cs="Arial" w:hint="eastAsia"/>
          <w:color w:val="000000"/>
          <w:sz w:val="21"/>
          <w:szCs w:val="21"/>
        </w:rPr>
        <w:t>两</w:t>
      </w:r>
      <w:r>
        <w:rPr>
          <w:rFonts w:ascii="Arial" w:hAnsi="Arial" w:cs="Arial"/>
          <w:color w:val="000000"/>
          <w:sz w:val="21"/>
          <w:szCs w:val="21"/>
        </w:rPr>
        <w:t>居室；项目占地面积约</w:t>
      </w:r>
      <w:r w:rsidR="009B67DD">
        <w:rPr>
          <w:rFonts w:ascii="Arial" w:hAnsi="Arial" w:cs="Arial" w:hint="eastAsia"/>
          <w:color w:val="000000"/>
          <w:sz w:val="21"/>
          <w:szCs w:val="21"/>
        </w:rPr>
        <w:t>6048</w:t>
      </w:r>
      <w:r>
        <w:rPr>
          <w:rFonts w:ascii="Arial" w:hAnsi="Arial" w:cs="Arial"/>
          <w:color w:val="000000"/>
          <w:sz w:val="21"/>
          <w:szCs w:val="21"/>
        </w:rPr>
        <w:t>平方米，总建筑面积约</w:t>
      </w:r>
      <w:r w:rsidR="009B67DD">
        <w:rPr>
          <w:rFonts w:ascii="Arial" w:hAnsi="Arial" w:cs="Arial" w:hint="eastAsia"/>
          <w:color w:val="000000"/>
          <w:sz w:val="21"/>
          <w:szCs w:val="21"/>
        </w:rPr>
        <w:t>260</w:t>
      </w:r>
      <w:r>
        <w:rPr>
          <w:rFonts w:ascii="Arial" w:hAnsi="Arial" w:cs="Arial"/>
          <w:color w:val="000000"/>
          <w:sz w:val="21"/>
          <w:szCs w:val="21"/>
        </w:rPr>
        <w:t>00</w:t>
      </w:r>
      <w:r>
        <w:rPr>
          <w:rFonts w:ascii="Arial" w:hAnsi="Arial" w:cs="Arial"/>
          <w:color w:val="000000"/>
          <w:sz w:val="21"/>
          <w:szCs w:val="21"/>
        </w:rPr>
        <w:t>平方米，建筑密度适中，环境状况</w:t>
      </w:r>
      <w:r>
        <w:rPr>
          <w:rFonts w:ascii="Arial" w:hAnsi="Arial" w:cs="Arial" w:hint="eastAsia"/>
          <w:color w:val="000000"/>
          <w:sz w:val="21"/>
          <w:szCs w:val="21"/>
        </w:rPr>
        <w:t>较好</w:t>
      </w:r>
      <w:r>
        <w:rPr>
          <w:rFonts w:ascii="Arial" w:hAnsi="Arial" w:cs="Arial"/>
          <w:color w:val="000000"/>
          <w:sz w:val="21"/>
          <w:szCs w:val="21"/>
        </w:rPr>
        <w:t>，与咨询对象位于同一供需圈。近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>
        <w:rPr>
          <w:rFonts w:ascii="Arial" w:hAnsi="Arial" w:cs="Arial"/>
          <w:color w:val="000000"/>
          <w:sz w:val="21"/>
          <w:szCs w:val="21"/>
        </w:rPr>
        <w:t>年平均租金为</w:t>
      </w:r>
      <w:r>
        <w:rPr>
          <w:rFonts w:ascii="Arial" w:hAnsi="Arial" w:cs="Arial"/>
          <w:color w:val="000000"/>
          <w:sz w:val="21"/>
          <w:szCs w:val="21"/>
        </w:rPr>
        <w:t>1</w:t>
      </w:r>
      <w:r w:rsidR="009B67DD">
        <w:rPr>
          <w:rFonts w:ascii="Arial" w:hAnsi="Arial" w:cs="Arial" w:hint="eastAsia"/>
          <w:color w:val="000000"/>
          <w:sz w:val="21"/>
          <w:szCs w:val="21"/>
        </w:rPr>
        <w:t>17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451C4ED3" w14:textId="75FE994C" w:rsidR="00610865" w:rsidRDefault="009759D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9B67DD" w:rsidRPr="009B67DD">
        <w:rPr>
          <w:rFonts w:ascii="Arial" w:hAnsi="Arial" w:cs="Arial"/>
          <w:color w:val="000000"/>
          <w:sz w:val="21"/>
          <w:szCs w:val="21"/>
        </w:rPr>
        <w:t>澳林观邸</w:t>
      </w:r>
    </w:p>
    <w:p w14:paraId="47160DE9" w14:textId="04532024" w:rsidR="009B67DD" w:rsidRPr="009B67DD" w:rsidRDefault="009B67DD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proofErr w:type="gramStart"/>
      <w:r w:rsidRPr="009B67DD">
        <w:rPr>
          <w:rFonts w:ascii="Arial" w:hAnsi="Arial" w:cs="Arial"/>
          <w:color w:val="000000"/>
          <w:sz w:val="21"/>
          <w:szCs w:val="21"/>
        </w:rPr>
        <w:t>澳林观邸</w:t>
      </w:r>
      <w:proofErr w:type="gramEnd"/>
      <w:r>
        <w:rPr>
          <w:rFonts w:ascii="Arial" w:hAnsi="Arial" w:cs="Arial"/>
          <w:color w:val="000000"/>
          <w:sz w:val="21"/>
          <w:szCs w:val="21"/>
        </w:rPr>
        <w:t>位于北京市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朝阳区</w:t>
      </w:r>
      <w:r>
        <w:rPr>
          <w:rFonts w:ascii="Arial" w:hAnsi="Arial" w:cs="Arial" w:hint="eastAsia"/>
          <w:color w:val="000000"/>
          <w:sz w:val="21"/>
          <w:szCs w:val="21"/>
        </w:rPr>
        <w:t>奥森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板块</w:t>
      </w:r>
      <w:r>
        <w:rPr>
          <w:rFonts w:ascii="Arial" w:hAnsi="Arial" w:cs="Arial"/>
          <w:color w:val="000000"/>
          <w:sz w:val="21"/>
          <w:szCs w:val="21"/>
        </w:rPr>
        <w:t>，</w:t>
      </w:r>
      <w:proofErr w:type="gramStart"/>
      <w:r w:rsidRPr="009B67DD">
        <w:rPr>
          <w:rFonts w:ascii="Arial" w:hAnsi="Arial" w:cs="Arial"/>
          <w:color w:val="000000"/>
          <w:sz w:val="21"/>
          <w:szCs w:val="21"/>
        </w:rPr>
        <w:t>澳林观邸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分为东西两个区，东区</w:t>
      </w:r>
      <w:r>
        <w:rPr>
          <w:rFonts w:ascii="Arial" w:hAnsi="Arial" w:cs="Arial"/>
          <w:color w:val="000000"/>
          <w:sz w:val="21"/>
          <w:szCs w:val="21"/>
        </w:rPr>
        <w:t>东至</w:t>
      </w:r>
      <w:r>
        <w:rPr>
          <w:rFonts w:ascii="Arial" w:hAnsi="Arial" w:cs="Arial" w:hint="eastAsia"/>
          <w:color w:val="000000"/>
          <w:sz w:val="21"/>
          <w:szCs w:val="21"/>
        </w:rPr>
        <w:t>林萃路</w:t>
      </w:r>
      <w:r>
        <w:rPr>
          <w:rFonts w:ascii="Arial" w:hAnsi="Arial" w:cs="Arial" w:hint="eastAsia"/>
          <w:color w:val="000000"/>
          <w:sz w:val="21"/>
          <w:szCs w:val="21"/>
        </w:rPr>
        <w:t>10</w:t>
      </w:r>
      <w:r>
        <w:rPr>
          <w:rFonts w:ascii="Arial" w:hAnsi="Arial" w:cs="Arial" w:hint="eastAsia"/>
          <w:color w:val="000000"/>
          <w:sz w:val="21"/>
          <w:szCs w:val="21"/>
        </w:rPr>
        <w:t>号院</w:t>
      </w:r>
      <w:r>
        <w:rPr>
          <w:rFonts w:ascii="Arial" w:hAnsi="Arial" w:cs="Arial"/>
          <w:color w:val="000000"/>
          <w:sz w:val="21"/>
          <w:szCs w:val="21"/>
        </w:rPr>
        <w:t>，西至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科域路</w:t>
      </w:r>
      <w:proofErr w:type="gramEnd"/>
      <w:r>
        <w:rPr>
          <w:rFonts w:ascii="Arial" w:hAnsi="Arial" w:cs="Arial"/>
          <w:color w:val="000000"/>
          <w:sz w:val="21"/>
          <w:szCs w:val="21"/>
        </w:rPr>
        <w:t>，南至</w:t>
      </w:r>
      <w:r>
        <w:rPr>
          <w:rFonts w:ascii="Arial" w:hAnsi="Arial" w:cs="Arial" w:hint="eastAsia"/>
          <w:color w:val="000000"/>
          <w:sz w:val="21"/>
          <w:szCs w:val="21"/>
        </w:rPr>
        <w:t>华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创生活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广场，北至为明幼教实验幼儿园；西区的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东至</w:t>
      </w:r>
      <w:r>
        <w:rPr>
          <w:rFonts w:ascii="Arial" w:hAnsi="Arial" w:cs="Arial" w:hint="eastAsia"/>
          <w:color w:val="000000"/>
          <w:sz w:val="21"/>
          <w:szCs w:val="21"/>
        </w:rPr>
        <w:t>科域西路</w:t>
      </w:r>
      <w:proofErr w:type="gramEnd"/>
      <w:r>
        <w:rPr>
          <w:rFonts w:ascii="Arial" w:hAnsi="Arial" w:cs="Arial"/>
          <w:color w:val="000000"/>
          <w:sz w:val="21"/>
          <w:szCs w:val="21"/>
        </w:rPr>
        <w:t>，西至</w:t>
      </w:r>
      <w:r w:rsidR="003A12C9">
        <w:rPr>
          <w:rFonts w:ascii="Arial" w:hAnsi="Arial" w:cs="Arial" w:hint="eastAsia"/>
          <w:color w:val="000000"/>
          <w:sz w:val="21"/>
          <w:szCs w:val="21"/>
        </w:rPr>
        <w:t>林萃西里</w:t>
      </w:r>
      <w:r w:rsidR="003A12C9">
        <w:rPr>
          <w:rFonts w:ascii="Arial" w:hAnsi="Arial" w:cs="Arial" w:hint="eastAsia"/>
          <w:color w:val="000000"/>
          <w:sz w:val="21"/>
          <w:szCs w:val="21"/>
        </w:rPr>
        <w:t>26</w:t>
      </w:r>
      <w:r w:rsidR="003A12C9">
        <w:rPr>
          <w:rFonts w:ascii="Arial" w:hAnsi="Arial" w:cs="Arial" w:hint="eastAsia"/>
          <w:color w:val="000000"/>
          <w:sz w:val="21"/>
          <w:szCs w:val="21"/>
        </w:rPr>
        <w:t>号楼</w:t>
      </w:r>
      <w:r>
        <w:rPr>
          <w:rFonts w:ascii="Arial" w:hAnsi="Arial" w:cs="Arial"/>
          <w:color w:val="000000"/>
          <w:sz w:val="21"/>
          <w:szCs w:val="21"/>
        </w:rPr>
        <w:t>，南至</w:t>
      </w:r>
      <w:r w:rsidR="003A12C9" w:rsidRPr="003A12C9">
        <w:rPr>
          <w:rFonts w:ascii="Arial" w:hAnsi="Arial" w:cs="Arial" w:hint="eastAsia"/>
          <w:color w:val="000000"/>
          <w:sz w:val="21"/>
          <w:szCs w:val="21"/>
        </w:rPr>
        <w:t>北京师范大学朝阳附属学校</w:t>
      </w:r>
      <w:r w:rsidR="003A12C9" w:rsidRPr="003A12C9">
        <w:rPr>
          <w:rFonts w:ascii="Arial" w:hAnsi="Arial" w:cs="Arial" w:hint="eastAsia"/>
          <w:color w:val="000000"/>
          <w:sz w:val="21"/>
          <w:szCs w:val="21"/>
        </w:rPr>
        <w:t>(</w:t>
      </w:r>
      <w:r w:rsidR="003A12C9" w:rsidRPr="003A12C9">
        <w:rPr>
          <w:rFonts w:ascii="Arial" w:hAnsi="Arial" w:cs="Arial" w:hint="eastAsia"/>
          <w:color w:val="000000"/>
          <w:sz w:val="21"/>
          <w:szCs w:val="21"/>
        </w:rPr>
        <w:t>初中部</w:t>
      </w:r>
      <w:r w:rsidR="003A12C9" w:rsidRPr="003A12C9">
        <w:rPr>
          <w:rFonts w:ascii="Arial" w:hAnsi="Arial" w:cs="Arial" w:hint="eastAsia"/>
          <w:color w:val="000000"/>
          <w:sz w:val="21"/>
          <w:szCs w:val="21"/>
        </w:rPr>
        <w:t>)</w:t>
      </w:r>
      <w:r>
        <w:rPr>
          <w:rFonts w:ascii="Arial" w:hAnsi="Arial" w:cs="Arial" w:hint="eastAsia"/>
          <w:color w:val="000000"/>
          <w:sz w:val="21"/>
          <w:szCs w:val="21"/>
        </w:rPr>
        <w:t>，北至为</w:t>
      </w:r>
      <w:r w:rsidR="003A12C9">
        <w:rPr>
          <w:rFonts w:ascii="Arial" w:hAnsi="Arial" w:cs="Arial" w:hint="eastAsia"/>
          <w:color w:val="000000"/>
          <w:sz w:val="21"/>
          <w:szCs w:val="21"/>
        </w:rPr>
        <w:t>林萃西里西区</w:t>
      </w:r>
      <w:r>
        <w:rPr>
          <w:rFonts w:ascii="Arial" w:hAnsi="Arial" w:cs="Arial" w:hint="eastAsia"/>
          <w:color w:val="000000"/>
          <w:sz w:val="21"/>
          <w:szCs w:val="21"/>
        </w:rPr>
        <w:t>。</w:t>
      </w:r>
      <w:r>
        <w:rPr>
          <w:rFonts w:ascii="Arial" w:hAnsi="Arial" w:cs="Arial"/>
          <w:color w:val="000000"/>
          <w:sz w:val="21"/>
          <w:szCs w:val="21"/>
        </w:rPr>
        <w:t>项目</w:t>
      </w:r>
      <w:r w:rsidRPr="0017068D">
        <w:rPr>
          <w:rFonts w:ascii="Arial" w:hAnsi="Arial" w:cs="Arial"/>
          <w:color w:val="000000"/>
          <w:sz w:val="21"/>
          <w:szCs w:val="21"/>
        </w:rPr>
        <w:t>周边有</w:t>
      </w:r>
      <w:r w:rsidR="003A12C9">
        <w:rPr>
          <w:rFonts w:ascii="Arial" w:hAnsi="Arial" w:cs="Arial" w:hint="eastAsia"/>
          <w:color w:val="000000"/>
          <w:sz w:val="21"/>
          <w:szCs w:val="21"/>
        </w:rPr>
        <w:t>307</w:t>
      </w:r>
      <w:r w:rsidRPr="0017068D">
        <w:rPr>
          <w:rFonts w:ascii="Arial" w:hAnsi="Arial" w:cs="Arial"/>
          <w:color w:val="000000"/>
          <w:sz w:val="21"/>
          <w:szCs w:val="21"/>
        </w:rPr>
        <w:t>路、</w:t>
      </w:r>
      <w:r w:rsidR="003A12C9">
        <w:rPr>
          <w:rFonts w:ascii="Arial" w:hAnsi="Arial" w:cs="Arial" w:hint="eastAsia"/>
          <w:color w:val="000000"/>
          <w:sz w:val="21"/>
          <w:szCs w:val="21"/>
        </w:rPr>
        <w:t>510</w:t>
      </w:r>
      <w:r w:rsidRPr="0017068D">
        <w:rPr>
          <w:rFonts w:ascii="Arial" w:hAnsi="Arial" w:cs="Arial"/>
          <w:color w:val="000000"/>
          <w:sz w:val="21"/>
          <w:szCs w:val="21"/>
        </w:rPr>
        <w:t>路</w:t>
      </w:r>
      <w:r>
        <w:rPr>
          <w:rFonts w:ascii="Arial" w:hAnsi="Arial" w:cs="Arial"/>
          <w:sz w:val="21"/>
        </w:rPr>
        <w:t>、</w:t>
      </w:r>
      <w:r w:rsidR="003A12C9">
        <w:rPr>
          <w:rFonts w:ascii="Arial" w:hAnsi="Arial" w:cs="Arial" w:hint="eastAsia"/>
          <w:sz w:val="21"/>
        </w:rPr>
        <w:t>508</w:t>
      </w:r>
      <w:r>
        <w:rPr>
          <w:rFonts w:ascii="Arial" w:hAnsi="Arial" w:cs="Arial"/>
          <w:sz w:val="21"/>
        </w:rPr>
        <w:t>路、</w:t>
      </w:r>
      <w:r w:rsidR="003A12C9">
        <w:rPr>
          <w:rFonts w:ascii="Arial" w:hAnsi="Arial" w:cs="Arial" w:hint="eastAsia"/>
          <w:sz w:val="21"/>
        </w:rPr>
        <w:t>607</w:t>
      </w:r>
      <w:r>
        <w:rPr>
          <w:rFonts w:ascii="Arial" w:hAnsi="Arial" w:cs="Arial"/>
          <w:sz w:val="21"/>
        </w:rPr>
        <w:t>路等多条公交线路</w:t>
      </w:r>
      <w:r>
        <w:rPr>
          <w:rFonts w:ascii="Arial" w:hAnsi="Arial" w:cs="Arial" w:hint="eastAsia"/>
          <w:sz w:val="21"/>
        </w:rPr>
        <w:t>及地铁</w:t>
      </w:r>
      <w:r>
        <w:rPr>
          <w:rFonts w:ascii="Arial" w:hAnsi="Arial" w:cs="Arial" w:hint="eastAsia"/>
          <w:sz w:val="21"/>
        </w:rPr>
        <w:t>1</w:t>
      </w:r>
      <w:r>
        <w:rPr>
          <w:rFonts w:ascii="Arial" w:hAnsi="Arial" w:cs="Arial"/>
          <w:sz w:val="21"/>
        </w:rPr>
        <w:t>5</w:t>
      </w:r>
      <w:r>
        <w:rPr>
          <w:rFonts w:ascii="Arial" w:hAnsi="Arial" w:cs="Arial" w:hint="eastAsia"/>
          <w:sz w:val="21"/>
        </w:rPr>
        <w:t>号线</w:t>
      </w:r>
      <w:r w:rsidR="003A12C9">
        <w:rPr>
          <w:rFonts w:ascii="Arial" w:hAnsi="Arial" w:cs="Arial" w:hint="eastAsia"/>
          <w:sz w:val="21"/>
        </w:rPr>
        <w:t>北沙滩</w:t>
      </w:r>
      <w:r>
        <w:rPr>
          <w:rFonts w:ascii="Arial" w:hAnsi="Arial" w:cs="Arial" w:hint="eastAsia"/>
          <w:sz w:val="21"/>
        </w:rPr>
        <w:t>站</w:t>
      </w:r>
      <w:r>
        <w:rPr>
          <w:rFonts w:ascii="Arial" w:hAnsi="Arial" w:cs="Arial"/>
          <w:color w:val="000000"/>
          <w:sz w:val="21"/>
          <w:szCs w:val="21"/>
        </w:rPr>
        <w:t>；项目建成于</w:t>
      </w:r>
      <w:r>
        <w:rPr>
          <w:rFonts w:ascii="Arial" w:hAnsi="Arial" w:cs="Arial"/>
          <w:color w:val="000000"/>
          <w:sz w:val="21"/>
          <w:szCs w:val="21"/>
        </w:rPr>
        <w:t>200</w:t>
      </w:r>
      <w:r>
        <w:rPr>
          <w:rFonts w:ascii="Arial" w:hAnsi="Arial" w:cs="Arial" w:hint="eastAsia"/>
          <w:color w:val="000000"/>
          <w:sz w:val="21"/>
          <w:szCs w:val="21"/>
        </w:rPr>
        <w:t>8</w:t>
      </w:r>
      <w:r>
        <w:rPr>
          <w:rFonts w:ascii="Arial" w:hAnsi="Arial" w:cs="Arial"/>
          <w:color w:val="000000"/>
          <w:sz w:val="21"/>
          <w:szCs w:val="21"/>
        </w:rPr>
        <w:t>年，由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3</w:t>
      </w:r>
      <w:r>
        <w:rPr>
          <w:rFonts w:ascii="Arial" w:hAnsi="Arial" w:cs="Arial"/>
          <w:color w:val="000000"/>
          <w:sz w:val="21"/>
          <w:szCs w:val="21"/>
        </w:rPr>
        <w:t>栋板楼组成</w:t>
      </w:r>
      <w:proofErr w:type="gramEnd"/>
      <w:r>
        <w:rPr>
          <w:rFonts w:ascii="Arial" w:hAnsi="Arial" w:cs="Arial"/>
          <w:color w:val="000000"/>
          <w:sz w:val="21"/>
          <w:szCs w:val="21"/>
        </w:rPr>
        <w:t>，建筑结构为</w:t>
      </w:r>
      <w:r>
        <w:rPr>
          <w:rFonts w:ascii="Arial" w:hAnsi="Arial" w:cs="Arial" w:hint="eastAsia"/>
          <w:color w:val="000000"/>
          <w:sz w:val="21"/>
          <w:szCs w:val="21"/>
        </w:rPr>
        <w:t>钢混</w:t>
      </w:r>
      <w:r>
        <w:rPr>
          <w:rFonts w:ascii="Arial" w:hAnsi="Arial" w:cs="Arial"/>
          <w:color w:val="000000"/>
          <w:sz w:val="21"/>
          <w:szCs w:val="21"/>
        </w:rPr>
        <w:t>，主力户型为</w:t>
      </w:r>
      <w:r w:rsidR="003A12C9">
        <w:rPr>
          <w:rFonts w:ascii="Arial" w:hAnsi="Arial" w:cs="Arial" w:hint="eastAsia"/>
          <w:color w:val="000000"/>
          <w:sz w:val="21"/>
          <w:szCs w:val="21"/>
        </w:rPr>
        <w:t>95</w:t>
      </w:r>
      <w:r>
        <w:rPr>
          <w:rFonts w:ascii="Arial" w:hAnsi="Arial" w:cs="Arial"/>
          <w:color w:val="000000"/>
          <w:sz w:val="21"/>
          <w:szCs w:val="21"/>
        </w:rPr>
        <w:t>-1</w:t>
      </w:r>
      <w:r w:rsidR="003A12C9">
        <w:rPr>
          <w:rFonts w:ascii="Arial" w:hAnsi="Arial" w:cs="Arial" w:hint="eastAsia"/>
          <w:color w:val="000000"/>
          <w:sz w:val="21"/>
          <w:szCs w:val="21"/>
        </w:rPr>
        <w:t>35</w:t>
      </w:r>
      <w:r>
        <w:rPr>
          <w:rFonts w:ascii="Arial" w:hAnsi="Arial" w:cs="Arial"/>
          <w:color w:val="000000"/>
          <w:sz w:val="21"/>
          <w:szCs w:val="21"/>
        </w:rPr>
        <w:t>㎡的</w:t>
      </w:r>
      <w:r>
        <w:rPr>
          <w:rFonts w:ascii="Arial" w:hAnsi="Arial" w:cs="Arial" w:hint="eastAsia"/>
          <w:color w:val="000000"/>
          <w:sz w:val="21"/>
          <w:szCs w:val="21"/>
        </w:rPr>
        <w:t>三</w:t>
      </w:r>
      <w:r>
        <w:rPr>
          <w:rFonts w:ascii="Arial" w:hAnsi="Arial" w:cs="Arial"/>
          <w:color w:val="000000"/>
          <w:sz w:val="21"/>
          <w:szCs w:val="21"/>
        </w:rPr>
        <w:t>居室；</w:t>
      </w:r>
      <w:r>
        <w:rPr>
          <w:rFonts w:ascii="Arial" w:hAnsi="Arial" w:cs="Arial"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z w:val="21"/>
          <w:szCs w:val="21"/>
        </w:rPr>
        <w:t>建筑密度适中，环境状况</w:t>
      </w:r>
      <w:r>
        <w:rPr>
          <w:rFonts w:ascii="Arial" w:hAnsi="Arial" w:cs="Arial" w:hint="eastAsia"/>
          <w:color w:val="000000"/>
          <w:sz w:val="21"/>
          <w:szCs w:val="21"/>
        </w:rPr>
        <w:t>较好</w:t>
      </w:r>
      <w:r>
        <w:rPr>
          <w:rFonts w:ascii="Arial" w:hAnsi="Arial" w:cs="Arial"/>
          <w:color w:val="000000"/>
          <w:sz w:val="21"/>
          <w:szCs w:val="21"/>
        </w:rPr>
        <w:t>，与咨询对象位于同一供需圈。近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>
        <w:rPr>
          <w:rFonts w:ascii="Arial" w:hAnsi="Arial" w:cs="Arial"/>
          <w:color w:val="000000"/>
          <w:sz w:val="21"/>
          <w:szCs w:val="21"/>
        </w:rPr>
        <w:t>年平均租金为</w:t>
      </w:r>
      <w:r>
        <w:rPr>
          <w:rFonts w:ascii="Arial" w:hAnsi="Arial" w:cs="Arial"/>
          <w:color w:val="000000"/>
          <w:sz w:val="21"/>
          <w:szCs w:val="21"/>
        </w:rPr>
        <w:t>1</w:t>
      </w:r>
      <w:r>
        <w:rPr>
          <w:rFonts w:ascii="Arial" w:hAnsi="Arial" w:cs="Arial" w:hint="eastAsia"/>
          <w:color w:val="000000"/>
          <w:sz w:val="21"/>
          <w:szCs w:val="21"/>
        </w:rPr>
        <w:t>1</w:t>
      </w:r>
      <w:r>
        <w:rPr>
          <w:rFonts w:ascii="Arial" w:hAnsi="Arial" w:cs="Arial"/>
          <w:color w:val="000000"/>
          <w:sz w:val="21"/>
          <w:szCs w:val="21"/>
        </w:rPr>
        <w:t>6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705F1880" w14:textId="77777777" w:rsidR="00610865" w:rsidRDefault="0061086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  <w:sectPr w:rsidR="00610865" w:rsidSect="00833A19">
          <w:headerReference w:type="default" r:id="rId10"/>
          <w:pgSz w:w="11906" w:h="16838"/>
          <w:pgMar w:top="1360" w:right="1134" w:bottom="1134" w:left="2041" w:header="1304" w:footer="0" w:gutter="0"/>
          <w:cols w:space="720"/>
          <w:formProt w:val="0"/>
          <w:docGrid w:linePitch="326"/>
        </w:sectPr>
      </w:pPr>
    </w:p>
    <w:p w14:paraId="0B3BE37C" w14:textId="77777777" w:rsidR="00610865" w:rsidRDefault="009759D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咨询对象及周边可比小区位置图</w:t>
      </w:r>
    </w:p>
    <w:p w14:paraId="1392BEA0" w14:textId="2BB34953" w:rsidR="00610865" w:rsidRDefault="00932456">
      <w:pPr>
        <w:overflowPunct w:val="0"/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1810CBB3" wp14:editId="56996693">
            <wp:extent cx="5544185" cy="4459605"/>
            <wp:effectExtent l="0" t="0" r="0" b="0"/>
            <wp:docPr id="17156414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64147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445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7CAE6" w14:textId="77777777" w:rsidR="00610865" w:rsidRDefault="00610865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631FE465" w14:textId="77777777" w:rsidR="00610865" w:rsidRDefault="00610865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5989E6DC" w14:textId="77777777" w:rsidR="00610865" w:rsidRDefault="00610865">
      <w:pPr>
        <w:spacing w:line="480" w:lineRule="auto"/>
        <w:jc w:val="center"/>
        <w:rPr>
          <w:rFonts w:ascii="Arial" w:hAnsi="Arial" w:cs="Arial"/>
          <w:sz w:val="21"/>
          <w:szCs w:val="21"/>
        </w:rPr>
      </w:pPr>
    </w:p>
    <w:sectPr w:rsidR="00610865">
      <w:headerReference w:type="default" r:id="rId12"/>
      <w:pgSz w:w="11906" w:h="16838"/>
      <w:pgMar w:top="1360" w:right="1134" w:bottom="1134" w:left="2041" w:header="130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326D3" w14:textId="77777777" w:rsidR="00B10DD9" w:rsidRDefault="00B10DD9">
      <w:pPr>
        <w:spacing w:line="240" w:lineRule="auto"/>
      </w:pPr>
      <w:r>
        <w:separator/>
      </w:r>
    </w:p>
  </w:endnote>
  <w:endnote w:type="continuationSeparator" w:id="0">
    <w:p w14:paraId="787C9159" w14:textId="77777777" w:rsidR="00B10DD9" w:rsidRDefault="00B10D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charset w:val="86"/>
    <w:family w:val="roman"/>
    <w:pitch w:val="default"/>
  </w:font>
  <w:font w:name="楷体_GB2312;楷体">
    <w:altName w:val="宋体"/>
    <w:charset w:val="86"/>
    <w:family w:val="roman"/>
    <w:pitch w:val="default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86"/>
    <w:family w:val="swiss"/>
    <w:pitch w:val="default"/>
  </w:font>
  <w:font w:name="Arial Unicode MS;宋体">
    <w:charset w:val="86"/>
    <w:family w:val="roman"/>
    <w:pitch w:val="default"/>
  </w:font>
  <w:font w:name="Adobe 黑体 Std R;微软雅黑">
    <w:altName w:val="宋体"/>
    <w:charset w:val="86"/>
    <w:family w:val="roman"/>
    <w:pitch w:val="default"/>
  </w:font>
  <w:font w:name="方正黑体简体;微软雅黑">
    <w:altName w:val="宋体"/>
    <w:charset w:val="86"/>
    <w:family w:val="roman"/>
    <w:pitch w:val="default"/>
  </w:font>
  <w:font w:name="Adobe 黑体 Std R;黑体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6402B" w14:textId="77777777" w:rsidR="00B10DD9" w:rsidRDefault="00B10DD9">
      <w:pPr>
        <w:spacing w:line="240" w:lineRule="auto"/>
      </w:pPr>
      <w:r>
        <w:separator/>
      </w:r>
    </w:p>
  </w:footnote>
  <w:footnote w:type="continuationSeparator" w:id="0">
    <w:p w14:paraId="1C5276A3" w14:textId="77777777" w:rsidR="00B10DD9" w:rsidRDefault="00B10D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609C" w14:textId="1017D32E" w:rsidR="00610865" w:rsidRDefault="009759D5">
    <w:pPr>
      <w:pStyle w:val="ac"/>
      <w:pBdr>
        <w:bottom w:val="single" w:sz="4" w:space="1" w:color="000000"/>
      </w:pBdr>
      <w:jc w:val="both"/>
    </w:pPr>
    <w:proofErr w:type="gramStart"/>
    <w:r>
      <w:rPr>
        <w:rFonts w:ascii="楷体_GB2312;楷体" w:eastAsia="楷体_GB2312;楷体" w:hAnsi="楷体_GB2312;楷体"/>
        <w:spacing w:val="-20"/>
        <w:sz w:val="24"/>
      </w:rPr>
      <w:t>北京康正宏</w:t>
    </w:r>
    <w:proofErr w:type="gramEnd"/>
    <w:r>
      <w:rPr>
        <w:rFonts w:ascii="楷体_GB2312;楷体" w:eastAsia="楷体_GB2312;楷体" w:hAnsi="楷体_GB2312;楷体"/>
        <w:spacing w:val="-20"/>
        <w:sz w:val="24"/>
      </w:rPr>
      <w:t>基房地产评估有限公司 （原北京康正房地产评估事务所）              电 话：</w:t>
    </w:r>
    <w:r>
      <w:rPr>
        <w:rFonts w:ascii="Arial" w:eastAsia="楷体_GB2312;楷体" w:hAnsi="Arial" w:cs="Arial"/>
        <w:spacing w:val="-20"/>
        <w:sz w:val="24"/>
      </w:rPr>
      <w:t>82253558</w:t>
    </w:r>
    <w:r w:rsidR="00C00B7E"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BC4DCBC" wp14:editId="5EB991B6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5904230" cy="30492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4230" cy="30492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3ECBC50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Adobe 黑体 Std R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咨询项目名称：</w:t>
                          </w:r>
                        </w:p>
                        <w:p w14:paraId="6C012260" w14:textId="4939D7DA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北京保障房中心有限公司拟了解北京市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朝阳区奥运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9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号地块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周边住宅用房房地产市场租金水平预咨询</w:t>
                          </w:r>
                        </w:p>
                        <w:p w14:paraId="0290AA80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02E99A17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咨询委托人：</w:t>
                          </w:r>
                        </w:p>
                        <w:p w14:paraId="56C91090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</w:t>
                          </w:r>
                        </w:p>
                        <w:p w14:paraId="7A8D5B97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1BFFAF03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房地产估价机构：</w:t>
                          </w:r>
                        </w:p>
                        <w:p w14:paraId="3AE9C302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北京康正宏基房地产评估有限公司</w:t>
                          </w:r>
                        </w:p>
                        <w:p w14:paraId="34EAF10E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342E6AF2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评估专业人员：</w:t>
                          </w:r>
                        </w:p>
                        <w:p w14:paraId="73C99CFA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高鹏、刘朝阳</w:t>
                          </w:r>
                        </w:p>
                        <w:p w14:paraId="18982593" w14:textId="77777777" w:rsidR="00610865" w:rsidRDefault="0061086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1FE62A88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咨询报告编号：</w:t>
                          </w:r>
                        </w:p>
                        <w:p w14:paraId="5BFA6ABD" w14:textId="0D59DAC1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康正预评字</w:t>
                          </w:r>
                          <w:r w:rsidR="00C162CF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2024-1-0026-P01TDCR6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</w:t>
                          </w:r>
                        </w:p>
                      </w:txbxContent>
                    </wps:txbx>
                    <wps:bodyPr lIns="635" tIns="635" rIns="635" bIns="635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4DCB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64.9pt;height:240.1pt;z-index:25165926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" stroked="f">
              <v:fill opacity="0"/>
              <v:textbox style="mso-fit-shape-to-text:t" inset=".05pt,.05pt,.05pt,.05pt">
                <w:txbxContent>
                  <w:p w14:paraId="43ECBC50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Adobe 黑体 Std R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咨询项目名称：</w:t>
                    </w:r>
                  </w:p>
                  <w:p w14:paraId="6C012260" w14:textId="4939D7DA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北京保障房中心有限公司拟了解北京市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朝阳区奥运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9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号地块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周边住宅用房房地产市场租金水平预咨询</w:t>
                    </w:r>
                  </w:p>
                  <w:p w14:paraId="0290AA80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02E99A17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咨询委托人：</w:t>
                    </w:r>
                  </w:p>
                  <w:p w14:paraId="56C91090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</w:t>
                    </w:r>
                  </w:p>
                  <w:p w14:paraId="7A8D5B97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1BFFAF03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房地产估价机构：</w:t>
                    </w:r>
                  </w:p>
                  <w:p w14:paraId="3AE9C302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北京康正宏基房地产评估有限公司</w:t>
                    </w:r>
                  </w:p>
                  <w:p w14:paraId="34EAF10E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342E6AF2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评估专业人员：</w:t>
                    </w:r>
                  </w:p>
                  <w:p w14:paraId="73C99CFA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高鹏、刘朝阳</w:t>
                    </w:r>
                  </w:p>
                  <w:p w14:paraId="18982593" w14:textId="77777777" w:rsidR="00610865" w:rsidRDefault="0061086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1FE62A88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咨询报告编号：</w:t>
                    </w:r>
                  </w:p>
                  <w:p w14:paraId="5BFA6ABD" w14:textId="0D59DAC1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康正预评字</w:t>
                    </w:r>
                    <w:r w:rsidR="00C162CF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2024-1-0026-P01TDCR6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23D42" w14:textId="77777777" w:rsidR="00610865" w:rsidRDefault="00610865">
    <w:pPr>
      <w:pStyle w:val="ac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A705D" w14:textId="77777777" w:rsidR="00610865" w:rsidRDefault="009759D5">
    <w:pPr>
      <w:pStyle w:val="ac"/>
      <w:pBdr>
        <w:bottom w:val="none" w:sz="0" w:space="0" w:color="auto"/>
      </w:pBdr>
      <w:rPr>
        <w:rFonts w:ascii="楷体_GB2312;楷体" w:eastAsia="楷体_GB2312;楷体" w:hAnsi="楷体_GB2312;楷体"/>
        <w:spacing w:val="-20"/>
        <w:sz w:val="24"/>
      </w:rPr>
    </w:pPr>
    <w:r>
      <w:rPr>
        <w:noProof/>
      </w:rPr>
      <w:drawing>
        <wp:inline distT="0" distB="0" distL="0" distR="0" wp14:anchorId="620CCF46" wp14:editId="2078A9D1">
          <wp:extent cx="5536565" cy="285750"/>
          <wp:effectExtent l="0" t="0" r="0" b="0"/>
          <wp:docPr id="2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3656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89CB" w14:textId="77777777" w:rsidR="00610865" w:rsidRDefault="009759D5">
    <w:pPr>
      <w:pStyle w:val="ac"/>
      <w:pBdr>
        <w:bottom w:val="none" w:sz="0" w:space="0" w:color="auto"/>
      </w:pBdr>
      <w:rPr>
        <w:lang w:val="zh-CN"/>
      </w:rPr>
    </w:pPr>
    <w:r>
      <w:rPr>
        <w:noProof/>
      </w:rPr>
      <w:drawing>
        <wp:inline distT="0" distB="0" distL="0" distR="0" wp14:anchorId="5017744B" wp14:editId="2ED53205">
          <wp:extent cx="5555615" cy="285750"/>
          <wp:effectExtent l="0" t="0" r="0" b="0"/>
          <wp:docPr id="4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E036F44"/>
    <w:multiLevelType w:val="multilevel"/>
    <w:tmpl w:val="2E036F44"/>
    <w:lvl w:ilvl="0"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A9A3A8A"/>
    <w:multiLevelType w:val="multilevel"/>
    <w:tmpl w:val="4A9A3A8A"/>
    <w:lvl w:ilvl="0">
      <w:start w:val="3"/>
      <w:numFmt w:val="decimal"/>
      <w:pStyle w:val="3"/>
      <w:lvlText w:val="（%1）"/>
      <w:lvlJc w:val="left"/>
      <w:pPr>
        <w:ind w:left="1320" w:hanging="720"/>
      </w:pPr>
    </w:lvl>
    <w:lvl w:ilvl="1">
      <w:start w:val="1"/>
      <w:numFmt w:val="upperLetter"/>
      <w:lvlText w:val="%2、"/>
      <w:lvlJc w:val="left"/>
      <w:pPr>
        <w:ind w:left="1740" w:hanging="7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66FD582E"/>
    <w:multiLevelType w:val="multilevel"/>
    <w:tmpl w:val="66FD582E"/>
    <w:lvl w:ilvl="0">
      <w:start w:val="1"/>
      <w:numFmt w:val="upperRoman"/>
      <w:pStyle w:val="4"/>
      <w:lvlText w:val="%1、"/>
      <w:lvlJc w:val="left"/>
      <w:pPr>
        <w:ind w:left="1605" w:hanging="1080"/>
      </w:p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4" w15:restartNumberingAfterBreak="0">
    <w:nsid w:val="6BA5574C"/>
    <w:multiLevelType w:val="multilevel"/>
    <w:tmpl w:val="6BA5574C"/>
    <w:lvl w:ilvl="0">
      <w:start w:val="1"/>
      <w:numFmt w:val="upperLetter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BB67584"/>
    <w:multiLevelType w:val="multilevel"/>
    <w:tmpl w:val="6BB67584"/>
    <w:lvl w:ilvl="0">
      <w:start w:val="1"/>
      <w:numFmt w:val="upperLetter"/>
      <w:pStyle w:val="1"/>
      <w:lvlText w:val="%1．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6242775">
    <w:abstractNumId w:val="5"/>
  </w:num>
  <w:num w:numId="2" w16cid:durableId="885994249">
    <w:abstractNumId w:val="4"/>
  </w:num>
  <w:num w:numId="3" w16cid:durableId="1345127072">
    <w:abstractNumId w:val="2"/>
  </w:num>
  <w:num w:numId="4" w16cid:durableId="570120211">
    <w:abstractNumId w:val="3"/>
  </w:num>
  <w:num w:numId="5" w16cid:durableId="23724299">
    <w:abstractNumId w:val="1"/>
  </w:num>
  <w:num w:numId="6" w16cid:durableId="17873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M2ZjVlM2VmNjAwMmNmMzg0MTcxOTI1ODA5M2MyOGEifQ=="/>
  </w:docVars>
  <w:rsids>
    <w:rsidRoot w:val="00324525"/>
    <w:rsid w:val="0003495B"/>
    <w:rsid w:val="00040C88"/>
    <w:rsid w:val="000E3B66"/>
    <w:rsid w:val="001009CA"/>
    <w:rsid w:val="00147FA8"/>
    <w:rsid w:val="0017068D"/>
    <w:rsid w:val="001C00A7"/>
    <w:rsid w:val="001C1523"/>
    <w:rsid w:val="00257C4A"/>
    <w:rsid w:val="002601B3"/>
    <w:rsid w:val="0026490A"/>
    <w:rsid w:val="002A7D0C"/>
    <w:rsid w:val="0030793C"/>
    <w:rsid w:val="00324525"/>
    <w:rsid w:val="003A12C9"/>
    <w:rsid w:val="003A280B"/>
    <w:rsid w:val="00411967"/>
    <w:rsid w:val="00562E2E"/>
    <w:rsid w:val="005A4DED"/>
    <w:rsid w:val="005A7DFB"/>
    <w:rsid w:val="005E323F"/>
    <w:rsid w:val="00606472"/>
    <w:rsid w:val="00610865"/>
    <w:rsid w:val="006236EC"/>
    <w:rsid w:val="0062623A"/>
    <w:rsid w:val="00667D0B"/>
    <w:rsid w:val="00684325"/>
    <w:rsid w:val="00691608"/>
    <w:rsid w:val="006A4DE0"/>
    <w:rsid w:val="006D4FD2"/>
    <w:rsid w:val="007A4C02"/>
    <w:rsid w:val="007B116B"/>
    <w:rsid w:val="00833A19"/>
    <w:rsid w:val="00836624"/>
    <w:rsid w:val="008C276B"/>
    <w:rsid w:val="00932456"/>
    <w:rsid w:val="00953D20"/>
    <w:rsid w:val="009649C2"/>
    <w:rsid w:val="009759D5"/>
    <w:rsid w:val="009B67DD"/>
    <w:rsid w:val="009D29F9"/>
    <w:rsid w:val="00A26649"/>
    <w:rsid w:val="00A77444"/>
    <w:rsid w:val="00A9295E"/>
    <w:rsid w:val="00AE61A4"/>
    <w:rsid w:val="00B10DD9"/>
    <w:rsid w:val="00B4641A"/>
    <w:rsid w:val="00C00B7E"/>
    <w:rsid w:val="00C162CF"/>
    <w:rsid w:val="00D321F9"/>
    <w:rsid w:val="00E1653A"/>
    <w:rsid w:val="00FF7997"/>
    <w:rsid w:val="13552B84"/>
    <w:rsid w:val="463F1DAD"/>
    <w:rsid w:val="4773076D"/>
    <w:rsid w:val="493B4EB5"/>
    <w:rsid w:val="5268708A"/>
    <w:rsid w:val="75A1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A691BFD"/>
  <w15:docId w15:val="{4F2AA317-C1AE-4A40-9D60-C4531458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styleId="TOC5">
    <w:name w:val="toc 5"/>
    <w:basedOn w:val="a"/>
    <w:next w:val="a"/>
    <w:qFormat/>
    <w:pPr>
      <w:ind w:left="1680"/>
    </w:pPr>
  </w:style>
  <w:style w:type="paragraph" w:styleId="TOC3">
    <w:name w:val="toc 3"/>
    <w:basedOn w:val="a"/>
    <w:next w:val="a"/>
    <w:qFormat/>
    <w:pPr>
      <w:ind w:left="840"/>
    </w:pPr>
  </w:style>
  <w:style w:type="paragraph" w:styleId="a8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TOC8">
    <w:name w:val="toc 8"/>
    <w:basedOn w:val="a"/>
    <w:next w:val="a"/>
    <w:qFormat/>
    <w:pPr>
      <w:ind w:left="2940"/>
    </w:pPr>
  </w:style>
  <w:style w:type="paragraph" w:styleId="a9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TOC1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TOC4">
    <w:name w:val="toc 4"/>
    <w:basedOn w:val="a"/>
    <w:next w:val="a"/>
    <w:qFormat/>
    <w:pPr>
      <w:ind w:left="1260"/>
    </w:pPr>
  </w:style>
  <w:style w:type="paragraph" w:styleId="ad">
    <w:name w:val="List"/>
    <w:basedOn w:val="a6"/>
    <w:qFormat/>
    <w:rPr>
      <w:rFonts w:cs="Lucida Sans"/>
    </w:rPr>
  </w:style>
  <w:style w:type="paragraph" w:styleId="TOC6">
    <w:name w:val="toc 6"/>
    <w:basedOn w:val="a"/>
    <w:next w:val="a"/>
    <w:qFormat/>
    <w:pPr>
      <w:ind w:left="2100"/>
    </w:pPr>
  </w:style>
  <w:style w:type="paragraph" w:styleId="30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TOC2">
    <w:name w:val="toc 2"/>
    <w:basedOn w:val="a"/>
    <w:next w:val="a"/>
    <w:qFormat/>
    <w:pPr>
      <w:ind w:left="420"/>
    </w:pPr>
  </w:style>
  <w:style w:type="paragraph" w:styleId="TOC9">
    <w:name w:val="toc 9"/>
    <w:basedOn w:val="a"/>
    <w:next w:val="a"/>
    <w:qFormat/>
    <w:pPr>
      <w:ind w:left="3360"/>
    </w:pPr>
  </w:style>
  <w:style w:type="paragraph" w:styleId="21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e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">
    <w:name w:val="annotation subject"/>
    <w:basedOn w:val="a5"/>
    <w:next w:val="a5"/>
    <w:qFormat/>
    <w:rPr>
      <w:b/>
      <w:bCs/>
    </w:rPr>
  </w:style>
  <w:style w:type="paragraph" w:styleId="af0">
    <w:name w:val="Body Text First Indent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3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paragraph" w:customStyle="1" w:styleId="af4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0">
    <w:name w:val="列表段落1"/>
    <w:basedOn w:val="a"/>
    <w:qFormat/>
    <w:pPr>
      <w:ind w:firstLine="420"/>
    </w:pPr>
  </w:style>
  <w:style w:type="paragraph" w:customStyle="1" w:styleId="11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6">
    <w:name w:val="框架内容"/>
    <w:basedOn w:val="a"/>
    <w:qFormat/>
  </w:style>
  <w:style w:type="paragraph" w:customStyle="1" w:styleId="af7">
    <w:name w:val="表格内容"/>
    <w:basedOn w:val="a"/>
    <w:qFormat/>
    <w:pPr>
      <w:suppressLineNumbers/>
    </w:pPr>
  </w:style>
  <w:style w:type="paragraph" w:customStyle="1" w:styleId="af8">
    <w:name w:val="表格标题"/>
    <w:basedOn w:val="af7"/>
    <w:qFormat/>
    <w:pPr>
      <w:jc w:val="center"/>
    </w:pPr>
    <w:rPr>
      <w:b/>
      <w:bCs/>
    </w:rPr>
  </w:style>
  <w:style w:type="paragraph" w:customStyle="1" w:styleId="12">
    <w:name w:val="列出段落1"/>
    <w:basedOn w:val="a"/>
    <w:qFormat/>
    <w:pPr>
      <w:ind w:firstLine="420"/>
    </w:pPr>
  </w:style>
  <w:style w:type="paragraph" w:customStyle="1" w:styleId="13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styleId="af9">
    <w:name w:val="Hyperlink"/>
    <w:basedOn w:val="a0"/>
    <w:uiPriority w:val="99"/>
    <w:semiHidden/>
    <w:unhideWhenUsed/>
    <w:rsid w:val="008C276B"/>
    <w:rPr>
      <w:color w:val="0000FF"/>
      <w:u w:val="single"/>
    </w:rPr>
  </w:style>
  <w:style w:type="paragraph" w:styleId="afa">
    <w:name w:val="Revision"/>
    <w:hidden/>
    <w:uiPriority w:val="99"/>
    <w:unhideWhenUsed/>
    <w:rsid w:val="00AE61A4"/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383</Words>
  <Characters>2187</Characters>
  <Application>Microsoft Office Word</Application>
  <DocSecurity>0</DocSecurity>
  <Lines>18</Lines>
  <Paragraphs>5</Paragraphs>
  <ScaleCrop>false</ScaleCrop>
  <Company>P R C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creator>djg</dc:creator>
  <cp:lastModifiedBy>Administrator</cp:lastModifiedBy>
  <cp:revision>10</cp:revision>
  <cp:lastPrinted>2022-01-14T17:29:00Z</cp:lastPrinted>
  <dcterms:created xsi:type="dcterms:W3CDTF">2024-01-12T08:22:00Z</dcterms:created>
  <dcterms:modified xsi:type="dcterms:W3CDTF">2025-02-10T08:22:00Z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4D6DB375C5044369B9FEAFB95E760B18_12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