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7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02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177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B4408D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北京市第二中级人民法院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02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177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东城区方家胡同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-1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层房产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委托评估鉴定合同单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》原件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，无其他资料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7B25BE" w:rsidRPr="007B25BE" w:rsidRDefault="00B4408D" w:rsidP="007B25BE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日收到</w:t>
      </w:r>
      <w:r w:rsidR="00342005">
        <w:rPr>
          <w:rFonts w:ascii="Arial" w:eastAsia="楷体_GB2312" w:hAnsi="Arial" w:cs="Times New Roman" w:hint="eastAsia"/>
          <w:kern w:val="0"/>
          <w:sz w:val="28"/>
          <w:szCs w:val="28"/>
        </w:rPr>
        <w:t>潘冰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法官电话，现场查勘时间暂定在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日与申请人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北京诺拉国际工程安装有限公司代理人邹道明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取得联系，申请人</w:t>
      </w:r>
      <w:r w:rsidR="00342005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代理人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说还需与法院沟通，要求暂缓评估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，我公司评估专业人员于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日与法官沟通暂缓评估</w:t>
      </w:r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且评估所需资料不齐</w:t>
      </w:r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。现应</w:t>
      </w:r>
      <w:r w:rsidR="00342005">
        <w:rPr>
          <w:rFonts w:ascii="Arial" w:eastAsia="楷体_GB2312" w:hAnsi="Arial" w:cs="Times New Roman" w:hint="eastAsia"/>
          <w:kern w:val="0"/>
          <w:sz w:val="28"/>
          <w:szCs w:val="28"/>
        </w:rPr>
        <w:t>委托方</w:t>
      </w:r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要求，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特出此函。</w:t>
      </w:r>
      <w:proofErr w:type="gramStart"/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待能进行</w:t>
      </w:r>
      <w:proofErr w:type="gramEnd"/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评估时，请与我司联系。</w:t>
      </w:r>
    </w:p>
    <w:p w:rsidR="007B25BE" w:rsidRPr="00B4408D" w:rsidRDefault="007B25BE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E208C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8A5" w:rsidRDefault="00EE28A5" w:rsidP="00FA3B45">
      <w:r>
        <w:separator/>
      </w:r>
    </w:p>
  </w:endnote>
  <w:endnote w:type="continuationSeparator" w:id="0">
    <w:p w:rsidR="00EE28A5" w:rsidRDefault="00EE28A5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8A5" w:rsidRDefault="00EE28A5" w:rsidP="00FA3B45">
      <w:r>
        <w:separator/>
      </w:r>
    </w:p>
  </w:footnote>
  <w:footnote w:type="continuationSeparator" w:id="0">
    <w:p w:rsidR="00EE28A5" w:rsidRDefault="00EE28A5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17FF"/>
    <w:rsid w:val="001A6D25"/>
    <w:rsid w:val="001F6A20"/>
    <w:rsid w:val="00254642"/>
    <w:rsid w:val="00276F7B"/>
    <w:rsid w:val="00292146"/>
    <w:rsid w:val="002D162F"/>
    <w:rsid w:val="002E511C"/>
    <w:rsid w:val="002F63D2"/>
    <w:rsid w:val="00342005"/>
    <w:rsid w:val="00367D5F"/>
    <w:rsid w:val="00380CA0"/>
    <w:rsid w:val="003A11AC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821F9"/>
    <w:rsid w:val="004B5180"/>
    <w:rsid w:val="004C1CF9"/>
    <w:rsid w:val="004C73BF"/>
    <w:rsid w:val="004E208C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5B0F99"/>
    <w:rsid w:val="005B17AD"/>
    <w:rsid w:val="00604378"/>
    <w:rsid w:val="006159AF"/>
    <w:rsid w:val="00620113"/>
    <w:rsid w:val="006403A1"/>
    <w:rsid w:val="0067259C"/>
    <w:rsid w:val="00695F61"/>
    <w:rsid w:val="006B45F3"/>
    <w:rsid w:val="006F0EED"/>
    <w:rsid w:val="00703776"/>
    <w:rsid w:val="007038CA"/>
    <w:rsid w:val="00707DB2"/>
    <w:rsid w:val="0073749E"/>
    <w:rsid w:val="00751AF6"/>
    <w:rsid w:val="00775A77"/>
    <w:rsid w:val="00782AA6"/>
    <w:rsid w:val="007A4FAE"/>
    <w:rsid w:val="007B25BE"/>
    <w:rsid w:val="007B2B2B"/>
    <w:rsid w:val="007C47A1"/>
    <w:rsid w:val="007D647E"/>
    <w:rsid w:val="007D79F4"/>
    <w:rsid w:val="00811684"/>
    <w:rsid w:val="00813475"/>
    <w:rsid w:val="00820166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B2DC6"/>
    <w:rsid w:val="009C409C"/>
    <w:rsid w:val="00A01912"/>
    <w:rsid w:val="00A24211"/>
    <w:rsid w:val="00A41316"/>
    <w:rsid w:val="00A57C5F"/>
    <w:rsid w:val="00A7360B"/>
    <w:rsid w:val="00A760F2"/>
    <w:rsid w:val="00AA4964"/>
    <w:rsid w:val="00AA4C55"/>
    <w:rsid w:val="00AB74EF"/>
    <w:rsid w:val="00B313E2"/>
    <w:rsid w:val="00B4408D"/>
    <w:rsid w:val="00B619B2"/>
    <w:rsid w:val="00BD502E"/>
    <w:rsid w:val="00BE24D9"/>
    <w:rsid w:val="00C273C5"/>
    <w:rsid w:val="00C961CA"/>
    <w:rsid w:val="00CA3C42"/>
    <w:rsid w:val="00CB2C63"/>
    <w:rsid w:val="00CE7A91"/>
    <w:rsid w:val="00D16B33"/>
    <w:rsid w:val="00D17507"/>
    <w:rsid w:val="00D263D2"/>
    <w:rsid w:val="00D47D14"/>
    <w:rsid w:val="00D72639"/>
    <w:rsid w:val="00D73B81"/>
    <w:rsid w:val="00D97C14"/>
    <w:rsid w:val="00DC5839"/>
    <w:rsid w:val="00DE6705"/>
    <w:rsid w:val="00E3687D"/>
    <w:rsid w:val="00E45F13"/>
    <w:rsid w:val="00E50B3F"/>
    <w:rsid w:val="00E621ED"/>
    <w:rsid w:val="00E96F3E"/>
    <w:rsid w:val="00EA3C5B"/>
    <w:rsid w:val="00EB4D29"/>
    <w:rsid w:val="00EC3DA4"/>
    <w:rsid w:val="00EE28A5"/>
    <w:rsid w:val="00EE2DB3"/>
    <w:rsid w:val="00F5079D"/>
    <w:rsid w:val="00FA1975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E96F3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96F3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96F3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96F3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96F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11AA-9722-41BF-85BD-8853E34C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2017-06-26T02:18:00Z</cp:lastPrinted>
  <dcterms:created xsi:type="dcterms:W3CDTF">2018-08-23T01:13:00Z</dcterms:created>
  <dcterms:modified xsi:type="dcterms:W3CDTF">2018-08-23T01:17:00Z</dcterms:modified>
</cp:coreProperties>
</file>