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8D0E9" w14:textId="77777777" w:rsidR="00141D0E" w:rsidRPr="002C1727" w:rsidRDefault="00141D0E">
      <w:pPr>
        <w:spacing w:line="300" w:lineRule="exact"/>
        <w:rPr>
          <w:rFonts w:ascii="Arial" w:hAnsi="Arial" w:cs="Arial"/>
        </w:rPr>
        <w:sectPr w:rsidR="00141D0E" w:rsidRPr="002C1727" w:rsidSect="003877F6">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A034E1E" w14:textId="77777777" w:rsidR="00802761" w:rsidRPr="002C1727" w:rsidRDefault="00802761">
      <w:pPr>
        <w:spacing w:line="300" w:lineRule="exact"/>
        <w:rPr>
          <w:rFonts w:ascii="Arial" w:hAnsi="Arial" w:cs="Arial"/>
        </w:rPr>
      </w:pPr>
    </w:p>
    <w:p w14:paraId="2BD895B7" w14:textId="77777777" w:rsidR="00802761" w:rsidRPr="002C1727" w:rsidRDefault="00802761">
      <w:pPr>
        <w:spacing w:line="300" w:lineRule="exact"/>
        <w:rPr>
          <w:rFonts w:ascii="Arial" w:hAnsi="Arial" w:cs="Arial"/>
        </w:rPr>
      </w:pPr>
    </w:p>
    <w:p w14:paraId="2EF44587" w14:textId="77777777" w:rsidR="00802761" w:rsidRPr="002C1727" w:rsidRDefault="00802761">
      <w:pPr>
        <w:spacing w:line="300" w:lineRule="exact"/>
        <w:rPr>
          <w:rFonts w:ascii="Arial" w:hAnsi="Arial" w:cs="Arial"/>
        </w:rPr>
      </w:pPr>
    </w:p>
    <w:p w14:paraId="6C1C20C9" w14:textId="77777777" w:rsidR="00802761" w:rsidRPr="002C1727" w:rsidRDefault="00802761">
      <w:pPr>
        <w:spacing w:line="300" w:lineRule="exact"/>
        <w:rPr>
          <w:rFonts w:ascii="Arial" w:hAnsi="Arial" w:cs="Arial"/>
        </w:rPr>
      </w:pPr>
    </w:p>
    <w:p w14:paraId="0E22A992" w14:textId="77777777" w:rsidR="00802761" w:rsidRPr="002C1727" w:rsidRDefault="00802761">
      <w:pPr>
        <w:spacing w:line="300" w:lineRule="exact"/>
        <w:rPr>
          <w:rFonts w:ascii="Arial" w:hAnsi="Arial" w:cs="Arial"/>
        </w:rPr>
      </w:pPr>
    </w:p>
    <w:p w14:paraId="62D004E7" w14:textId="77777777" w:rsidR="00802761" w:rsidRPr="002C1727" w:rsidRDefault="00802761">
      <w:pPr>
        <w:spacing w:line="300" w:lineRule="exact"/>
        <w:rPr>
          <w:rFonts w:ascii="Arial" w:hAnsi="Arial" w:cs="Arial"/>
        </w:rPr>
      </w:pPr>
    </w:p>
    <w:p w14:paraId="6158FAF7" w14:textId="77777777" w:rsidR="00802761" w:rsidRPr="002C1727" w:rsidRDefault="00802761">
      <w:pPr>
        <w:spacing w:line="300" w:lineRule="exact"/>
        <w:rPr>
          <w:rFonts w:ascii="Arial" w:hAnsi="Arial" w:cs="Arial"/>
        </w:rPr>
      </w:pPr>
    </w:p>
    <w:p w14:paraId="2DA0C8E6" w14:textId="77777777" w:rsidR="00802761" w:rsidRPr="002C1727" w:rsidRDefault="00802761">
      <w:pPr>
        <w:spacing w:line="300" w:lineRule="exact"/>
        <w:rPr>
          <w:rFonts w:ascii="Arial" w:hAnsi="Arial" w:cs="Arial"/>
        </w:rPr>
      </w:pPr>
    </w:p>
    <w:p w14:paraId="0C47DA01" w14:textId="77777777" w:rsidR="00802761" w:rsidRPr="002C1727" w:rsidRDefault="00802761">
      <w:pPr>
        <w:spacing w:line="300" w:lineRule="exact"/>
        <w:rPr>
          <w:rFonts w:ascii="Arial" w:hAnsi="Arial" w:cs="Arial"/>
        </w:rPr>
      </w:pPr>
    </w:p>
    <w:p w14:paraId="3B82FF8D" w14:textId="77777777" w:rsidR="00802761" w:rsidRPr="002C1727" w:rsidRDefault="00802761">
      <w:pPr>
        <w:spacing w:line="300" w:lineRule="exact"/>
        <w:rPr>
          <w:rFonts w:ascii="Arial" w:hAnsi="Arial" w:cs="Arial"/>
        </w:rPr>
      </w:pPr>
    </w:p>
    <w:p w14:paraId="2B929DFD" w14:textId="77777777" w:rsidR="00802761" w:rsidRPr="002C1727" w:rsidRDefault="00802761">
      <w:pPr>
        <w:spacing w:line="300" w:lineRule="exact"/>
        <w:rPr>
          <w:rFonts w:ascii="Arial" w:hAnsi="Arial" w:cs="Arial"/>
        </w:rPr>
      </w:pPr>
    </w:p>
    <w:p w14:paraId="32C3BD9D" w14:textId="77777777" w:rsidR="00802761" w:rsidRPr="002C1727" w:rsidRDefault="00802761">
      <w:pPr>
        <w:spacing w:line="300" w:lineRule="exact"/>
        <w:rPr>
          <w:rFonts w:ascii="Arial" w:hAnsi="Arial" w:cs="Arial"/>
        </w:rPr>
      </w:pPr>
    </w:p>
    <w:p w14:paraId="1A4E0D8C" w14:textId="77777777" w:rsidR="00802761" w:rsidRPr="002C1727" w:rsidRDefault="00802761">
      <w:pPr>
        <w:spacing w:line="300" w:lineRule="exact"/>
        <w:rPr>
          <w:rFonts w:ascii="Arial" w:hAnsi="Arial" w:cs="Arial"/>
        </w:rPr>
      </w:pPr>
    </w:p>
    <w:p w14:paraId="3F6A81B6" w14:textId="77777777" w:rsidR="00802761" w:rsidRPr="002C1727" w:rsidRDefault="00802761">
      <w:pPr>
        <w:spacing w:line="300" w:lineRule="exact"/>
        <w:rPr>
          <w:rFonts w:ascii="Arial" w:hAnsi="Arial" w:cs="Arial"/>
        </w:rPr>
      </w:pPr>
    </w:p>
    <w:p w14:paraId="73FEF263" w14:textId="77777777" w:rsidR="00802761" w:rsidRPr="002C1727" w:rsidRDefault="00802761">
      <w:pPr>
        <w:spacing w:line="300" w:lineRule="exact"/>
        <w:rPr>
          <w:rFonts w:ascii="Arial" w:hAnsi="Arial" w:cs="Arial"/>
        </w:rPr>
      </w:pPr>
    </w:p>
    <w:p w14:paraId="16A5C6EA" w14:textId="77777777" w:rsidR="00802761" w:rsidRPr="002C1727" w:rsidRDefault="00802761">
      <w:pPr>
        <w:spacing w:line="300" w:lineRule="exact"/>
        <w:rPr>
          <w:rFonts w:ascii="Arial" w:hAnsi="Arial" w:cs="Arial"/>
        </w:rPr>
      </w:pPr>
    </w:p>
    <w:p w14:paraId="70CCB7BA" w14:textId="77777777" w:rsidR="00802761" w:rsidRPr="002C1727" w:rsidRDefault="00802761">
      <w:pPr>
        <w:spacing w:line="300" w:lineRule="exact"/>
        <w:rPr>
          <w:rFonts w:ascii="Arial" w:hAnsi="Arial" w:cs="Arial"/>
        </w:rPr>
      </w:pPr>
    </w:p>
    <w:p w14:paraId="78B147AA" w14:textId="77777777" w:rsidR="00802761" w:rsidRPr="002C1727" w:rsidRDefault="00802761">
      <w:pPr>
        <w:spacing w:line="300" w:lineRule="exact"/>
        <w:rPr>
          <w:rFonts w:ascii="Arial" w:hAnsi="Arial" w:cs="Arial"/>
        </w:rPr>
      </w:pPr>
    </w:p>
    <w:p w14:paraId="44173094" w14:textId="77777777" w:rsidR="00802761" w:rsidRPr="002C1727" w:rsidRDefault="00802761">
      <w:pPr>
        <w:spacing w:line="300" w:lineRule="exact"/>
        <w:rPr>
          <w:rFonts w:ascii="Arial" w:hAnsi="Arial" w:cs="Arial"/>
        </w:rPr>
      </w:pPr>
    </w:p>
    <w:p w14:paraId="48AF864A" w14:textId="77777777" w:rsidR="00802761" w:rsidRPr="002C1727" w:rsidRDefault="00802761">
      <w:pPr>
        <w:spacing w:line="300" w:lineRule="exact"/>
        <w:rPr>
          <w:rFonts w:ascii="Arial" w:hAnsi="Arial" w:cs="Arial"/>
        </w:rPr>
      </w:pPr>
    </w:p>
    <w:p w14:paraId="10BFADA3" w14:textId="77777777" w:rsidR="00802761" w:rsidRPr="002C1727" w:rsidRDefault="00802761">
      <w:pPr>
        <w:spacing w:line="300" w:lineRule="exact"/>
        <w:rPr>
          <w:rFonts w:ascii="Arial" w:hAnsi="Arial" w:cs="Arial"/>
        </w:rPr>
      </w:pPr>
    </w:p>
    <w:p w14:paraId="2474F725" w14:textId="77777777" w:rsidR="00802761" w:rsidRPr="002C1727" w:rsidRDefault="00802761">
      <w:pPr>
        <w:spacing w:line="300" w:lineRule="exact"/>
        <w:rPr>
          <w:rFonts w:ascii="Arial" w:hAnsi="Arial" w:cs="Arial"/>
        </w:rPr>
      </w:pPr>
    </w:p>
    <w:p w14:paraId="363A115F" w14:textId="77777777" w:rsidR="00802761" w:rsidRPr="002C1727" w:rsidRDefault="00802761">
      <w:pPr>
        <w:spacing w:line="300" w:lineRule="exact"/>
        <w:rPr>
          <w:rFonts w:ascii="Arial" w:hAnsi="Arial" w:cs="Arial"/>
        </w:rPr>
      </w:pPr>
    </w:p>
    <w:p w14:paraId="6CB93590" w14:textId="77777777" w:rsidR="00802761" w:rsidRPr="002C1727" w:rsidRDefault="00802761">
      <w:pPr>
        <w:spacing w:line="300" w:lineRule="exact"/>
        <w:rPr>
          <w:rFonts w:ascii="Arial" w:hAnsi="Arial" w:cs="Arial"/>
        </w:rPr>
      </w:pPr>
    </w:p>
    <w:p w14:paraId="1848BD2A" w14:textId="77777777" w:rsidR="00802761" w:rsidRPr="002C1727" w:rsidRDefault="00802761">
      <w:pPr>
        <w:spacing w:line="300" w:lineRule="exact"/>
        <w:rPr>
          <w:rFonts w:ascii="Arial" w:hAnsi="Arial" w:cs="Arial"/>
        </w:rPr>
      </w:pPr>
    </w:p>
    <w:p w14:paraId="398DC4CE" w14:textId="77777777" w:rsidR="00802761" w:rsidRPr="002C1727" w:rsidRDefault="00802761">
      <w:pPr>
        <w:pStyle w:val="-11"/>
        <w:numPr>
          <w:ilvl w:val="0"/>
          <w:numId w:val="5"/>
        </w:numPr>
        <w:spacing w:line="300" w:lineRule="exact"/>
        <w:ind w:right="-93" w:firstLineChars="0"/>
        <w:jc w:val="both"/>
        <w:outlineLvl w:val="0"/>
        <w:rPr>
          <w:rFonts w:ascii="Arial" w:eastAsia="方正黑体简体" w:hAnsi="Arial" w:cs="Arial"/>
          <w:b/>
          <w:bCs/>
          <w:sz w:val="21"/>
          <w:szCs w:val="21"/>
        </w:rPr>
      </w:pPr>
      <w:r w:rsidRPr="002C1727">
        <w:rPr>
          <w:rFonts w:ascii="Arial" w:eastAsia="方正黑体简体" w:hAnsi="Arial" w:cs="Arial"/>
          <w:b/>
          <w:bCs/>
          <w:sz w:val="21"/>
          <w:szCs w:val="21"/>
        </w:rPr>
        <w:t>估价项目名称：</w:t>
      </w:r>
    </w:p>
    <w:p w14:paraId="0EC3F6CB" w14:textId="5277A0BD"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北京市</w:t>
      </w:r>
      <w:r w:rsidR="00E0344E">
        <w:rPr>
          <w:rFonts w:ascii="Arial" w:eastAsia="方正黑体简体" w:hAnsi="Arial" w:cs="Arial"/>
          <w:sz w:val="21"/>
          <w:szCs w:val="21"/>
        </w:rPr>
        <w:t>大兴区瀛海镇集体经营性建设用地</w:t>
      </w:r>
      <w:r w:rsidR="00E0344E">
        <w:rPr>
          <w:rFonts w:ascii="Arial" w:eastAsia="方正黑体简体" w:hAnsi="Arial" w:cs="Arial"/>
          <w:sz w:val="21"/>
          <w:szCs w:val="21"/>
        </w:rPr>
        <w:t>YZ00-0803-0012</w:t>
      </w:r>
      <w:r w:rsidR="00E0344E">
        <w:rPr>
          <w:rFonts w:ascii="Arial" w:eastAsia="方正黑体简体" w:hAnsi="Arial" w:cs="Arial"/>
          <w:sz w:val="21"/>
          <w:szCs w:val="21"/>
        </w:rPr>
        <w:t>地块（经开区国际人才社区</w:t>
      </w:r>
      <w:r w:rsidR="00E0344E">
        <w:rPr>
          <w:rFonts w:ascii="Arial" w:eastAsia="方正黑体简体" w:hAnsi="Arial" w:cs="Arial"/>
          <w:sz w:val="21"/>
          <w:szCs w:val="21"/>
        </w:rPr>
        <w:t>1</w:t>
      </w:r>
      <w:r w:rsidR="00E0344E">
        <w:rPr>
          <w:rFonts w:ascii="Arial" w:eastAsia="方正黑体简体" w:hAnsi="Arial" w:cs="Arial"/>
          <w:sz w:val="21"/>
          <w:szCs w:val="21"/>
        </w:rPr>
        <w:t>号地块）共</w:t>
      </w:r>
      <w:r w:rsidR="00E0344E">
        <w:rPr>
          <w:rFonts w:ascii="Arial" w:eastAsia="方正黑体简体" w:hAnsi="Arial" w:cs="Arial"/>
          <w:sz w:val="21"/>
          <w:szCs w:val="21"/>
        </w:rPr>
        <w:t>304</w:t>
      </w:r>
      <w:r w:rsidR="00E0344E">
        <w:rPr>
          <w:rFonts w:ascii="Arial" w:eastAsia="方正黑体简体" w:hAnsi="Arial" w:cs="Arial"/>
          <w:sz w:val="21"/>
          <w:szCs w:val="21"/>
        </w:rPr>
        <w:t>套人才公寓项目</w:t>
      </w:r>
      <w:r w:rsidR="003F5FE4" w:rsidRPr="002C1727">
        <w:rPr>
          <w:rFonts w:ascii="Arial" w:eastAsia="方正黑体简体" w:hAnsi="Arial" w:cs="Arial"/>
          <w:sz w:val="21"/>
          <w:szCs w:val="21"/>
        </w:rPr>
        <w:t>房地产</w:t>
      </w:r>
      <w:r w:rsidRPr="002C1727">
        <w:rPr>
          <w:rFonts w:ascii="Arial" w:eastAsia="方正黑体简体" w:hAnsi="Arial" w:cs="Arial"/>
          <w:sz w:val="21"/>
          <w:szCs w:val="21"/>
        </w:rPr>
        <w:t>市场租金评估</w:t>
      </w:r>
    </w:p>
    <w:p w14:paraId="0EDF8910" w14:textId="77777777" w:rsidR="00802761" w:rsidRPr="002C1727" w:rsidRDefault="00802761">
      <w:pPr>
        <w:spacing w:line="300" w:lineRule="exact"/>
        <w:rPr>
          <w:rFonts w:ascii="Arial" w:eastAsia="方正黑体简体" w:hAnsi="Arial" w:cs="Arial"/>
          <w:b/>
          <w:bCs/>
          <w:sz w:val="21"/>
          <w:szCs w:val="21"/>
        </w:rPr>
      </w:pPr>
    </w:p>
    <w:p w14:paraId="3099F0F2"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估价委托人：</w:t>
      </w:r>
    </w:p>
    <w:p w14:paraId="1CBD4E5B"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北京博大新元房地产开发有限公司</w:t>
      </w:r>
    </w:p>
    <w:p w14:paraId="2573B5C1"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
    <w:p w14:paraId="63106588"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房地产估价机构：</w:t>
      </w:r>
    </w:p>
    <w:p w14:paraId="071409FF"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北京康正宏基房地产评估有限公司</w:t>
      </w:r>
    </w:p>
    <w:p w14:paraId="26D02B38" w14:textId="77777777" w:rsidR="00802761" w:rsidRPr="002C1727" w:rsidRDefault="00802761">
      <w:pPr>
        <w:spacing w:line="300" w:lineRule="exact"/>
        <w:jc w:val="both"/>
        <w:rPr>
          <w:rFonts w:ascii="Arial" w:eastAsia="方正黑体简体" w:hAnsi="Arial" w:cs="Arial"/>
          <w:b/>
          <w:sz w:val="21"/>
          <w:szCs w:val="21"/>
        </w:rPr>
      </w:pPr>
    </w:p>
    <w:p w14:paraId="1B16C3E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注册房地产估价师：</w:t>
      </w:r>
    </w:p>
    <w:p w14:paraId="53677154" w14:textId="77777777" w:rsidR="00802761" w:rsidRPr="002C1727" w:rsidRDefault="003B1BC4">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黄</w:t>
      </w:r>
      <w:r w:rsidRPr="002C1727">
        <w:rPr>
          <w:rFonts w:ascii="Arial" w:eastAsia="方正黑体简体" w:hAnsi="Arial" w:cs="Arial"/>
          <w:sz w:val="21"/>
          <w:szCs w:val="21"/>
        </w:rPr>
        <w:t xml:space="preserve">  </w:t>
      </w:r>
      <w:r w:rsidRPr="002C1727">
        <w:rPr>
          <w:rFonts w:ascii="Arial" w:eastAsia="方正黑体简体" w:hAnsi="Arial" w:cs="Arial"/>
          <w:sz w:val="21"/>
          <w:szCs w:val="21"/>
        </w:rPr>
        <w:t>英</w:t>
      </w:r>
      <w:r w:rsidR="00802761" w:rsidRPr="002C1727">
        <w:rPr>
          <w:rFonts w:ascii="Arial" w:eastAsia="方正黑体简体" w:hAnsi="Arial" w:cs="Arial"/>
          <w:sz w:val="21"/>
          <w:szCs w:val="21"/>
        </w:rPr>
        <w:t>（注册号：</w:t>
      </w:r>
      <w:r w:rsidRPr="002C1727">
        <w:rPr>
          <w:rFonts w:ascii="Arial" w:eastAsia="方正黑体简体" w:hAnsi="Arial" w:cs="Arial"/>
          <w:sz w:val="21"/>
          <w:szCs w:val="21"/>
        </w:rPr>
        <w:t>1120240053</w:t>
      </w:r>
      <w:r w:rsidR="00802761" w:rsidRPr="002C1727">
        <w:rPr>
          <w:rFonts w:ascii="Arial" w:eastAsia="方正黑体简体" w:hAnsi="Arial" w:cs="Arial"/>
          <w:sz w:val="21"/>
          <w:szCs w:val="21"/>
        </w:rPr>
        <w:t>）、</w:t>
      </w:r>
      <w:r w:rsidR="00D874D1" w:rsidRPr="002C1727">
        <w:rPr>
          <w:rFonts w:ascii="Arial" w:eastAsia="方正黑体简体" w:hAnsi="Arial" w:cs="Arial"/>
          <w:sz w:val="21"/>
          <w:szCs w:val="21"/>
        </w:rPr>
        <w:t>许皓源</w:t>
      </w:r>
      <w:r w:rsidR="00802761" w:rsidRPr="002C1727">
        <w:rPr>
          <w:rFonts w:ascii="Arial" w:eastAsia="方正黑体简体" w:hAnsi="Arial" w:cs="Arial"/>
          <w:sz w:val="21"/>
          <w:szCs w:val="21"/>
        </w:rPr>
        <w:t>（注册号：</w:t>
      </w:r>
      <w:r w:rsidR="00D874D1" w:rsidRPr="002C1727">
        <w:rPr>
          <w:rFonts w:ascii="Arial" w:eastAsia="方正黑体简体" w:hAnsi="Arial" w:cs="Arial"/>
          <w:sz w:val="21"/>
          <w:szCs w:val="21"/>
        </w:rPr>
        <w:t>1119980019</w:t>
      </w:r>
      <w:r w:rsidR="00802761" w:rsidRPr="002C1727">
        <w:rPr>
          <w:rFonts w:ascii="Arial" w:eastAsia="方正黑体简体" w:hAnsi="Arial" w:cs="Arial"/>
          <w:sz w:val="21"/>
          <w:szCs w:val="21"/>
        </w:rPr>
        <w:t>）</w:t>
      </w:r>
    </w:p>
    <w:p w14:paraId="4273849F" w14:textId="77777777" w:rsidR="00802761" w:rsidRPr="002C1727" w:rsidRDefault="00802761">
      <w:pPr>
        <w:spacing w:line="300" w:lineRule="exact"/>
        <w:jc w:val="both"/>
        <w:rPr>
          <w:rFonts w:ascii="Arial" w:eastAsia="方正黑体简体" w:hAnsi="Arial" w:cs="Arial"/>
          <w:b/>
          <w:sz w:val="21"/>
          <w:szCs w:val="21"/>
        </w:rPr>
      </w:pPr>
    </w:p>
    <w:p w14:paraId="64B3B12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估价报告出具日期：</w:t>
      </w:r>
    </w:p>
    <w:p w14:paraId="5CA147B7" w14:textId="26C5F435" w:rsidR="00802761" w:rsidRPr="002C1727" w:rsidRDefault="00D874D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202</w:t>
      </w:r>
      <w:r w:rsidR="00E0344E">
        <w:rPr>
          <w:rFonts w:ascii="Arial" w:eastAsia="方正黑体简体" w:hAnsi="Arial" w:cs="Arial" w:hint="eastAsia"/>
          <w:sz w:val="21"/>
          <w:szCs w:val="21"/>
        </w:rPr>
        <w:t>6</w:t>
      </w:r>
      <w:r w:rsidRPr="002C1727">
        <w:rPr>
          <w:rFonts w:ascii="Arial" w:eastAsia="方正黑体简体" w:hAnsi="Arial" w:cs="Arial"/>
          <w:sz w:val="21"/>
          <w:szCs w:val="21"/>
        </w:rPr>
        <w:t>年</w:t>
      </w:r>
      <w:r w:rsidR="00E0344E">
        <w:rPr>
          <w:rFonts w:ascii="Arial" w:eastAsia="方正黑体简体" w:hAnsi="Arial" w:cs="Arial" w:hint="eastAsia"/>
          <w:sz w:val="21"/>
          <w:szCs w:val="21"/>
        </w:rPr>
        <w:t>1</w:t>
      </w:r>
      <w:r w:rsidRPr="002C1727">
        <w:rPr>
          <w:rFonts w:ascii="Arial" w:eastAsia="方正黑体简体" w:hAnsi="Arial" w:cs="Arial"/>
          <w:sz w:val="21"/>
          <w:szCs w:val="21"/>
        </w:rPr>
        <w:t>月</w:t>
      </w:r>
      <w:r w:rsidRPr="002C1727">
        <w:rPr>
          <w:rFonts w:ascii="Arial" w:eastAsia="方正黑体简体" w:hAnsi="Arial" w:cs="Arial"/>
          <w:sz w:val="21"/>
          <w:szCs w:val="21"/>
        </w:rPr>
        <w:t>1</w:t>
      </w:r>
      <w:r w:rsidRPr="002C1727">
        <w:rPr>
          <w:rFonts w:ascii="Arial" w:eastAsia="方正黑体简体" w:hAnsi="Arial" w:cs="Arial"/>
          <w:sz w:val="21"/>
          <w:szCs w:val="21"/>
        </w:rPr>
        <w:t>日</w:t>
      </w:r>
    </w:p>
    <w:p w14:paraId="32492A0C" w14:textId="77777777" w:rsidR="00802761" w:rsidRPr="002C1727" w:rsidRDefault="00802761">
      <w:pPr>
        <w:spacing w:line="300" w:lineRule="exact"/>
        <w:jc w:val="both"/>
        <w:rPr>
          <w:rFonts w:ascii="Arial" w:eastAsia="方正黑体简体" w:hAnsi="Arial" w:cs="Arial"/>
          <w:b/>
          <w:sz w:val="21"/>
          <w:szCs w:val="21"/>
        </w:rPr>
      </w:pPr>
    </w:p>
    <w:p w14:paraId="3BDEDDC9"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sz w:val="21"/>
          <w:szCs w:val="21"/>
        </w:rPr>
      </w:pPr>
      <w:r w:rsidRPr="002C1727">
        <w:rPr>
          <w:rFonts w:ascii="Arial" w:eastAsia="方正黑体简体" w:hAnsi="Arial" w:cs="Arial"/>
          <w:b/>
          <w:sz w:val="21"/>
          <w:szCs w:val="21"/>
        </w:rPr>
        <w:t>估价报告编号：</w:t>
      </w:r>
    </w:p>
    <w:p w14:paraId="6FEF302C" w14:textId="0F33AD26" w:rsidR="00802761" w:rsidRPr="002C1727" w:rsidRDefault="00802761" w:rsidP="00236844">
      <w:pPr>
        <w:pStyle w:val="-11"/>
        <w:spacing w:line="300" w:lineRule="exact"/>
        <w:ind w:left="360" w:firstLineChars="0" w:firstLine="0"/>
        <w:jc w:val="both"/>
        <w:rPr>
          <w:rFonts w:ascii="Arial" w:eastAsia="方正黑体简体" w:hAnsi="Arial" w:cs="Arial"/>
          <w:sz w:val="21"/>
          <w:szCs w:val="21"/>
        </w:rPr>
        <w:sectPr w:rsidR="00802761" w:rsidRPr="002C1727" w:rsidSect="003877F6">
          <w:pgSz w:w="11907" w:h="16840"/>
          <w:pgMar w:top="1843" w:right="1134" w:bottom="1134" w:left="1134" w:header="850" w:footer="1134" w:gutter="340"/>
          <w:cols w:space="720"/>
          <w:titlePg/>
          <w:docGrid w:linePitch="326"/>
        </w:sectPr>
      </w:pPr>
      <w:r w:rsidRPr="002C1727">
        <w:rPr>
          <w:rFonts w:ascii="Arial" w:eastAsia="方正黑体简体" w:hAnsi="Arial" w:cs="Arial"/>
          <w:sz w:val="21"/>
          <w:szCs w:val="21"/>
        </w:rPr>
        <w:t>康正评字</w:t>
      </w:r>
      <w:r w:rsidR="00E0344E">
        <w:rPr>
          <w:rFonts w:ascii="Arial" w:eastAsia="方正黑体简体" w:hAnsi="Arial" w:cs="Arial"/>
          <w:sz w:val="21"/>
          <w:szCs w:val="21"/>
        </w:rPr>
        <w:t>2025-1-0937-F01ZLGJ6</w:t>
      </w:r>
      <w:r w:rsidRPr="002C1727">
        <w:rPr>
          <w:rFonts w:ascii="Arial" w:eastAsia="方正黑体简体" w:hAnsi="Arial" w:cs="Arial"/>
          <w:sz w:val="21"/>
          <w:szCs w:val="21"/>
        </w:rPr>
        <w:t>号</w:t>
      </w:r>
    </w:p>
    <w:p w14:paraId="4618051D" w14:textId="77777777" w:rsidR="00802761" w:rsidRPr="002C1727" w:rsidRDefault="00802761">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r w:rsidRPr="002C1727">
        <w:rPr>
          <w:rFonts w:eastAsia="方正黑体简体"/>
          <w:b w:val="0"/>
          <w:kern w:val="2"/>
          <w:sz w:val="32"/>
          <w:szCs w:val="32"/>
        </w:rPr>
        <w:lastRenderedPageBreak/>
        <w:t>致估价委托人函</w:t>
      </w:r>
      <w:bookmarkEnd w:id="0"/>
      <w:bookmarkEnd w:id="1"/>
      <w:bookmarkEnd w:id="2"/>
    </w:p>
    <w:p w14:paraId="22891090" w14:textId="77777777" w:rsidR="00802761" w:rsidRPr="002C1727" w:rsidRDefault="00802761">
      <w:pPr>
        <w:overflowPunct w:val="0"/>
        <w:spacing w:beforeLines="50" w:before="120" w:line="480" w:lineRule="auto"/>
        <w:jc w:val="both"/>
        <w:textAlignment w:val="auto"/>
        <w:rPr>
          <w:rFonts w:ascii="Arial" w:hAnsi="Arial" w:cs="Arial"/>
          <w:b/>
          <w:bCs/>
          <w:sz w:val="21"/>
          <w:szCs w:val="21"/>
        </w:rPr>
      </w:pPr>
      <w:bookmarkStart w:id="3" w:name="_Hlk124790416"/>
      <w:r w:rsidRPr="002C1727">
        <w:rPr>
          <w:rFonts w:ascii="Arial" w:hAnsi="Arial" w:cs="Arial"/>
          <w:b/>
          <w:bCs/>
          <w:sz w:val="21"/>
          <w:szCs w:val="21"/>
        </w:rPr>
        <w:t>北京博大新元房地产开发有限公司</w:t>
      </w:r>
      <w:bookmarkEnd w:id="3"/>
      <w:r w:rsidRPr="002C1727">
        <w:rPr>
          <w:rFonts w:ascii="Arial" w:hAnsi="Arial" w:cs="Arial"/>
          <w:b/>
          <w:bCs/>
          <w:sz w:val="21"/>
          <w:szCs w:val="21"/>
        </w:rPr>
        <w:t>：</w:t>
      </w:r>
    </w:p>
    <w:p w14:paraId="7F4D34C8" w14:textId="0A21D43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受贵单位委托，我公司对</w:t>
      </w:r>
      <w:bookmarkStart w:id="4" w:name="_Hlk217980242"/>
      <w:r w:rsidRPr="002C1727">
        <w:rPr>
          <w:rFonts w:ascii="Arial" w:hAnsi="Arial" w:cs="Arial"/>
          <w:kern w:val="2"/>
          <w:sz w:val="21"/>
          <w:szCs w:val="21"/>
        </w:rPr>
        <w:t>北京市</w:t>
      </w:r>
      <w:r w:rsidR="00E0344E">
        <w:rPr>
          <w:rFonts w:ascii="Arial" w:hAnsi="Arial" w:cs="Arial"/>
          <w:kern w:val="2"/>
          <w:sz w:val="21"/>
          <w:szCs w:val="21"/>
        </w:rPr>
        <w:t>大兴区瀛海镇集体经营性建设用地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bookmarkEnd w:id="4"/>
      <w:r w:rsidR="003F5FE4" w:rsidRPr="002C1727">
        <w:rPr>
          <w:rFonts w:ascii="Arial" w:hAnsi="Arial" w:cs="Arial"/>
          <w:kern w:val="2"/>
          <w:sz w:val="21"/>
          <w:szCs w:val="21"/>
        </w:rPr>
        <w:t>房地产</w:t>
      </w:r>
      <w:r w:rsidRPr="002C1727">
        <w:rPr>
          <w:rFonts w:ascii="Arial" w:hAnsi="Arial" w:cs="Arial"/>
          <w:kern w:val="2"/>
          <w:sz w:val="21"/>
          <w:szCs w:val="21"/>
        </w:rPr>
        <w:t>市场租金进行了评估。</w:t>
      </w:r>
    </w:p>
    <w:p w14:paraId="4FEEE001" w14:textId="245A8AFB"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估价目的：</w:t>
      </w:r>
      <w:r w:rsidR="00E0344E">
        <w:rPr>
          <w:rFonts w:ascii="Arial" w:hAnsi="Arial" w:cs="Arial"/>
          <w:sz w:val="21"/>
          <w:szCs w:val="21"/>
        </w:rPr>
        <w:t>为估价委托人确定</w:t>
      </w:r>
      <w:r w:rsidR="00E0344E">
        <w:rPr>
          <w:rFonts w:ascii="Arial" w:hAnsi="Arial" w:cs="Arial" w:hint="eastAsia"/>
          <w:sz w:val="21"/>
          <w:szCs w:val="21"/>
        </w:rPr>
        <w:t>房地产</w:t>
      </w:r>
      <w:r w:rsidR="00E0344E">
        <w:rPr>
          <w:rFonts w:ascii="Arial" w:hAnsi="Arial" w:cs="Arial"/>
          <w:sz w:val="21"/>
          <w:szCs w:val="21"/>
        </w:rPr>
        <w:t>市场租金提供价格参考依据</w:t>
      </w:r>
      <w:r w:rsidRPr="002C1727">
        <w:rPr>
          <w:rFonts w:ascii="Arial" w:hAnsi="Arial" w:cs="Arial"/>
          <w:sz w:val="21"/>
          <w:szCs w:val="21"/>
        </w:rPr>
        <w:t>。</w:t>
      </w:r>
    </w:p>
    <w:p w14:paraId="1A14703D" w14:textId="53416157"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估价对象：</w:t>
      </w:r>
      <w:r w:rsidRPr="002C1727">
        <w:rPr>
          <w:rFonts w:ascii="Arial" w:hAnsi="Arial" w:cs="Arial"/>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Pr="002C1727">
        <w:rPr>
          <w:rFonts w:ascii="Arial" w:hAnsi="Arial" w:cs="Arial"/>
          <w:sz w:val="21"/>
          <w:szCs w:val="21"/>
        </w:rPr>
        <w:t>《估价委托书》、</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》，估价对象为北京市</w:t>
      </w:r>
      <w:r w:rsidR="00E0344E">
        <w:rPr>
          <w:rFonts w:ascii="Arial" w:hAnsi="Arial" w:cs="Arial"/>
          <w:kern w:val="2"/>
          <w:sz w:val="21"/>
          <w:szCs w:val="21"/>
        </w:rPr>
        <w:t>大兴区瀛海镇集体经营性建设用地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r w:rsidRPr="002C1727">
        <w:rPr>
          <w:rFonts w:ascii="Arial" w:hAnsi="Arial" w:cs="Arial"/>
          <w:kern w:val="2"/>
          <w:sz w:val="21"/>
          <w:szCs w:val="21"/>
        </w:rPr>
        <w:t>，现状四至为</w:t>
      </w:r>
      <w:r w:rsidR="00E0344E">
        <w:rPr>
          <w:rFonts w:ascii="Arial" w:hAnsi="Arial" w:cs="Arial"/>
          <w:kern w:val="2"/>
          <w:sz w:val="21"/>
          <w:szCs w:val="21"/>
        </w:rPr>
        <w:t>东至瀛坤路，</w:t>
      </w:r>
      <w:r w:rsidR="003924D9">
        <w:rPr>
          <w:rFonts w:ascii="Arial" w:hAnsi="Arial" w:cs="Arial" w:hint="eastAsia"/>
          <w:kern w:val="2"/>
          <w:sz w:val="21"/>
          <w:szCs w:val="21"/>
        </w:rPr>
        <w:t>南</w:t>
      </w:r>
      <w:r w:rsidR="00E0344E">
        <w:rPr>
          <w:rFonts w:ascii="Arial" w:hAnsi="Arial" w:cs="Arial"/>
          <w:kern w:val="2"/>
          <w:sz w:val="21"/>
          <w:szCs w:val="21"/>
        </w:rPr>
        <w:t>至瀛成路，</w:t>
      </w:r>
      <w:r w:rsidR="003924D9">
        <w:rPr>
          <w:rFonts w:ascii="Arial" w:hAnsi="Arial" w:cs="Arial" w:hint="eastAsia"/>
          <w:kern w:val="2"/>
          <w:sz w:val="21"/>
          <w:szCs w:val="21"/>
        </w:rPr>
        <w:t>西</w:t>
      </w:r>
      <w:r w:rsidR="00E0344E">
        <w:rPr>
          <w:rFonts w:ascii="Arial" w:hAnsi="Arial" w:cs="Arial"/>
          <w:kern w:val="2"/>
          <w:sz w:val="21"/>
          <w:szCs w:val="21"/>
        </w:rPr>
        <w:t>至瀛达路，北至瀛元</w:t>
      </w:r>
      <w:r w:rsidR="003924D9">
        <w:rPr>
          <w:rFonts w:ascii="Arial" w:hAnsi="Arial" w:cs="Arial" w:hint="eastAsia"/>
          <w:kern w:val="2"/>
          <w:sz w:val="21"/>
          <w:szCs w:val="21"/>
        </w:rPr>
        <w:t>街</w:t>
      </w:r>
      <w:r w:rsidRPr="002C1727">
        <w:rPr>
          <w:rFonts w:ascii="Arial" w:hAnsi="Arial" w:cs="Arial"/>
          <w:kern w:val="2"/>
          <w:sz w:val="21"/>
          <w:szCs w:val="21"/>
        </w:rPr>
        <w:t>。</w:t>
      </w:r>
      <w:r w:rsidR="00B0756B" w:rsidRPr="002C1727">
        <w:rPr>
          <w:rFonts w:ascii="Arial" w:hAnsi="Arial" w:cs="Arial"/>
          <w:kern w:val="2"/>
          <w:sz w:val="21"/>
          <w:szCs w:val="21"/>
        </w:rPr>
        <w:t>估价对象权利人为</w:t>
      </w:r>
      <w:bookmarkStart w:id="5" w:name="_Hlk217980225"/>
      <w:r w:rsidR="00E0344E">
        <w:rPr>
          <w:rFonts w:ascii="Arial" w:hAnsi="Arial" w:cs="Arial"/>
          <w:kern w:val="2"/>
          <w:sz w:val="21"/>
          <w:szCs w:val="21"/>
        </w:rPr>
        <w:t>北京海创英才安居置业有限公司</w:t>
      </w:r>
      <w:bookmarkEnd w:id="5"/>
      <w:r w:rsidRPr="002C1727">
        <w:rPr>
          <w:rFonts w:ascii="Arial" w:hAnsi="Arial" w:cs="Arial"/>
          <w:kern w:val="2"/>
          <w:sz w:val="21"/>
          <w:szCs w:val="21"/>
        </w:rPr>
        <w:t>，</w:t>
      </w:r>
      <w:r w:rsidR="00D5179E" w:rsidRPr="002C1727">
        <w:rPr>
          <w:rFonts w:ascii="Arial" w:hAnsi="Arial" w:cs="Arial"/>
          <w:kern w:val="2"/>
          <w:sz w:val="21"/>
          <w:szCs w:val="21"/>
        </w:rPr>
        <w:t>建筑面积为</w:t>
      </w:r>
      <w:r w:rsidR="00E0344E">
        <w:rPr>
          <w:rFonts w:ascii="Arial" w:hAnsi="Arial" w:cs="Arial"/>
          <w:kern w:val="2"/>
          <w:sz w:val="21"/>
          <w:szCs w:val="21"/>
        </w:rPr>
        <w:t>58411.94</w:t>
      </w:r>
      <w:r w:rsidR="00D5179E" w:rsidRPr="002C1727">
        <w:rPr>
          <w:rFonts w:ascii="Arial" w:hAnsi="Arial" w:cs="Arial"/>
          <w:kern w:val="2"/>
          <w:sz w:val="21"/>
          <w:szCs w:val="21"/>
        </w:rPr>
        <w:t>平方米</w:t>
      </w:r>
      <w:r w:rsidRPr="002C1727">
        <w:rPr>
          <w:rFonts w:ascii="Arial" w:hAnsi="Arial" w:cs="Arial"/>
          <w:kern w:val="2"/>
          <w:sz w:val="21"/>
          <w:szCs w:val="21"/>
        </w:rPr>
        <w:t>。</w:t>
      </w:r>
      <w:r w:rsidRPr="002C1727">
        <w:rPr>
          <w:rFonts w:ascii="Arial" w:hAnsi="Arial" w:cs="Arial"/>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852975" w:rsidRPr="00852975" w14:paraId="7466AB36" w14:textId="77777777" w:rsidTr="00852975">
        <w:trPr>
          <w:trHeight w:val="284"/>
          <w:jc w:val="center"/>
        </w:trPr>
        <w:tc>
          <w:tcPr>
            <w:tcW w:w="1413" w:type="dxa"/>
            <w:noWrap/>
            <w:vAlign w:val="center"/>
            <w:hideMark/>
          </w:tcPr>
          <w:p w14:paraId="5482FE4E" w14:textId="5F99226F"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4062C802"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89FCE1E"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15B32320"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4574E61"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52975" w:rsidRPr="00852975" w14:paraId="4FD33E12" w14:textId="77777777" w:rsidTr="00852975">
        <w:trPr>
          <w:trHeight w:val="284"/>
          <w:jc w:val="center"/>
        </w:trPr>
        <w:tc>
          <w:tcPr>
            <w:tcW w:w="1413" w:type="dxa"/>
            <w:noWrap/>
            <w:vAlign w:val="center"/>
            <w:hideMark/>
          </w:tcPr>
          <w:p w14:paraId="5A291BE1" w14:textId="587C552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1F6359" w14:textId="6252E8C5"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D333AA7" w14:textId="2C16AF72" w:rsidR="00852975" w:rsidRPr="00852975" w:rsidRDefault="00852975" w:rsidP="00852975">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15DF31C" w14:textId="50D54D1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C4435DE" w14:textId="30C2EEB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852975" w:rsidRPr="00852975" w14:paraId="25902954" w14:textId="77777777" w:rsidTr="00852975">
        <w:trPr>
          <w:trHeight w:val="284"/>
          <w:jc w:val="center"/>
        </w:trPr>
        <w:tc>
          <w:tcPr>
            <w:tcW w:w="1413" w:type="dxa"/>
            <w:noWrap/>
            <w:vAlign w:val="center"/>
            <w:hideMark/>
          </w:tcPr>
          <w:p w14:paraId="20E053C9" w14:textId="37531EE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叠拼复式</w:t>
            </w:r>
          </w:p>
        </w:tc>
        <w:tc>
          <w:tcPr>
            <w:tcW w:w="1984" w:type="dxa"/>
            <w:vAlign w:val="center"/>
          </w:tcPr>
          <w:p w14:paraId="58FB06AE" w14:textId="47C0E70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13C380C" w14:textId="1DB51F8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E3F0158" w14:textId="5E0E021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22376C6" w14:textId="45F8E528"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852975" w:rsidRPr="00852975" w14:paraId="0BF183D4" w14:textId="77777777" w:rsidTr="00852975">
        <w:trPr>
          <w:trHeight w:val="284"/>
          <w:jc w:val="center"/>
        </w:trPr>
        <w:tc>
          <w:tcPr>
            <w:tcW w:w="1413" w:type="dxa"/>
            <w:noWrap/>
            <w:vAlign w:val="center"/>
            <w:hideMark/>
          </w:tcPr>
          <w:p w14:paraId="384BC7D6" w14:textId="157B2CF5"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叠拼平层</w:t>
            </w:r>
          </w:p>
        </w:tc>
        <w:tc>
          <w:tcPr>
            <w:tcW w:w="1984" w:type="dxa"/>
            <w:vAlign w:val="center"/>
          </w:tcPr>
          <w:p w14:paraId="4E3E3096" w14:textId="707304C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42DACE26" w14:textId="10D22AC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23519C" w14:textId="1ECC4B7B"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8FEA449" w14:textId="4A8027A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852975" w:rsidRPr="00852975" w14:paraId="55790C81" w14:textId="77777777" w:rsidTr="00852975">
        <w:trPr>
          <w:trHeight w:val="284"/>
          <w:jc w:val="center"/>
        </w:trPr>
        <w:tc>
          <w:tcPr>
            <w:tcW w:w="1413" w:type="dxa"/>
            <w:noWrap/>
            <w:vAlign w:val="center"/>
            <w:hideMark/>
          </w:tcPr>
          <w:p w14:paraId="7D2C6070" w14:textId="1CC48B5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2A7C98C8" w14:textId="672720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08FE004F" w14:textId="654F976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35E8D66" w14:textId="0F1C869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D634C76" w14:textId="6AC3645F"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852975" w:rsidRPr="00852975" w14:paraId="5E306A15" w14:textId="77777777" w:rsidTr="00852975">
        <w:trPr>
          <w:trHeight w:val="284"/>
          <w:jc w:val="center"/>
        </w:trPr>
        <w:tc>
          <w:tcPr>
            <w:tcW w:w="1413" w:type="dxa"/>
            <w:noWrap/>
            <w:vAlign w:val="center"/>
          </w:tcPr>
          <w:p w14:paraId="076B1D32" w14:textId="46670F7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34BB5EC" w14:textId="689860FD"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7A8EDF65" w14:textId="0289A7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561D1C87" w14:textId="76F72FF6"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5DC442E" w14:textId="64EE77F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852975" w:rsidRPr="00852975" w14:paraId="3EE68379" w14:textId="77777777" w:rsidTr="00852975">
        <w:trPr>
          <w:trHeight w:val="284"/>
          <w:jc w:val="center"/>
        </w:trPr>
        <w:tc>
          <w:tcPr>
            <w:tcW w:w="4531" w:type="dxa"/>
            <w:gridSpan w:val="3"/>
            <w:vAlign w:val="center"/>
          </w:tcPr>
          <w:p w14:paraId="4B160F38" w14:textId="77777777" w:rsidR="00852975" w:rsidRPr="00852975" w:rsidRDefault="00852975" w:rsidP="00852975">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3C01F9E" w14:textId="6B0AEADE"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C89D614" w14:textId="6389FCE0" w:rsidR="00852975" w:rsidRPr="00852975" w:rsidRDefault="00852975" w:rsidP="005D24A6">
            <w:pPr>
              <w:widowControl/>
              <w:adjustRightInd/>
              <w:spacing w:line="240" w:lineRule="atLeast"/>
              <w:textAlignment w:val="auto"/>
              <w:rPr>
                <w:rFonts w:ascii="Arial" w:eastAsia="华文细黑" w:hAnsi="Arial" w:cs="Arial"/>
                <w:sz w:val="18"/>
                <w:szCs w:val="18"/>
              </w:rPr>
            </w:pPr>
            <w:bookmarkStart w:id="6" w:name="_Hlk217980276"/>
            <w:r w:rsidRPr="00852975">
              <w:rPr>
                <w:rFonts w:ascii="Arial" w:eastAsia="华文细黑" w:hAnsi="Arial" w:cs="Arial"/>
                <w:sz w:val="18"/>
                <w:szCs w:val="18"/>
              </w:rPr>
              <w:t>58411.94</w:t>
            </w:r>
            <w:bookmarkEnd w:id="6"/>
          </w:p>
        </w:tc>
      </w:tr>
    </w:tbl>
    <w:p w14:paraId="2C4E9A5E" w14:textId="6A9FC246" w:rsidR="00802761" w:rsidRPr="002C1727" w:rsidRDefault="00802761" w:rsidP="00E34D00">
      <w:pPr>
        <w:overflowPunct w:val="0"/>
        <w:spacing w:beforeLines="100" w:before="240"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（根据《估价委托书》确定）</w:t>
      </w:r>
    </w:p>
    <w:p w14:paraId="5E84C0B8" w14:textId="3990C5B0" w:rsidR="00802761" w:rsidRPr="002C1727" w:rsidRDefault="00802761" w:rsidP="005D24A6">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价值类型：</w:t>
      </w:r>
      <w:bookmarkStart w:id="7" w:name="_Hlk118454962"/>
      <w:r w:rsidR="005D24A6" w:rsidRPr="002C1727">
        <w:rPr>
          <w:rFonts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21"/>
          <w:szCs w:val="21"/>
        </w:rPr>
        <w:t>。</w:t>
      </w:r>
      <w:bookmarkEnd w:id="7"/>
      <w:r w:rsidRPr="002C1727">
        <w:rPr>
          <w:rFonts w:ascii="Arial" w:hAnsi="Arial" w:cs="Arial"/>
          <w:sz w:val="21"/>
          <w:szCs w:val="21"/>
        </w:rPr>
        <w:t xml:space="preserve"> </w:t>
      </w:r>
    </w:p>
    <w:p w14:paraId="25E23201" w14:textId="77777777" w:rsidR="00802761" w:rsidRPr="002C1727" w:rsidRDefault="00802761" w:rsidP="00E34D00">
      <w:pPr>
        <w:overflowPunct w:val="0"/>
        <w:spacing w:line="480" w:lineRule="auto"/>
        <w:ind w:firstLineChars="200" w:firstLine="422"/>
        <w:jc w:val="both"/>
        <w:textAlignment w:val="auto"/>
        <w:rPr>
          <w:rFonts w:ascii="Arial" w:hAnsi="Arial" w:cs="Arial"/>
          <w:b/>
          <w:bCs/>
          <w:sz w:val="21"/>
          <w:szCs w:val="21"/>
        </w:rPr>
      </w:pPr>
      <w:r w:rsidRPr="002C1727">
        <w:rPr>
          <w:rFonts w:ascii="Arial" w:hAnsi="Arial" w:cs="Arial"/>
          <w:b/>
          <w:bCs/>
          <w:sz w:val="21"/>
          <w:szCs w:val="21"/>
        </w:rPr>
        <w:t>估价方法：</w:t>
      </w:r>
      <w:r w:rsidRPr="002C1727">
        <w:rPr>
          <w:rFonts w:ascii="Arial" w:hAnsi="Arial" w:cs="Arial"/>
          <w:bCs/>
          <w:sz w:val="21"/>
          <w:szCs w:val="21"/>
        </w:rPr>
        <w:t>本次评估采用的估价方法为比较法</w:t>
      </w:r>
      <w:r w:rsidRPr="002C1727">
        <w:rPr>
          <w:rFonts w:ascii="Arial" w:hAnsi="Arial" w:cs="Arial"/>
          <w:sz w:val="21"/>
          <w:szCs w:val="21"/>
        </w:rPr>
        <w:t>。</w:t>
      </w:r>
    </w:p>
    <w:p w14:paraId="71A51E10" w14:textId="6CF0CC39" w:rsidR="00802761"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估价结果：</w:t>
      </w: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w:t>
      </w:r>
      <w:r w:rsidRPr="002C1727">
        <w:rPr>
          <w:rFonts w:ascii="Arial" w:hAnsi="Arial" w:cs="Arial"/>
          <w:sz w:val="21"/>
          <w:szCs w:val="21"/>
        </w:rPr>
        <w:lastRenderedPageBreak/>
        <w:t>确定估价对象</w:t>
      </w:r>
      <w:r w:rsidR="003F5FE4" w:rsidRPr="002C1727">
        <w:rPr>
          <w:rFonts w:ascii="Arial" w:hAnsi="Arial" w:cs="Arial"/>
          <w:sz w:val="21"/>
          <w:szCs w:val="21"/>
        </w:rPr>
        <w:t>项目房地产</w:t>
      </w:r>
      <w:r w:rsidRPr="002C1727">
        <w:rPr>
          <w:rFonts w:ascii="Arial" w:hAnsi="Arial" w:cs="Arial"/>
          <w:sz w:val="21"/>
          <w:szCs w:val="21"/>
        </w:rPr>
        <w:t>于价值时点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0D4C00BB" w14:textId="25FFBFB2" w:rsidR="00852975" w:rsidRPr="00C87724" w:rsidRDefault="00852975" w:rsidP="00852975">
      <w:pPr>
        <w:spacing w:line="480" w:lineRule="auto"/>
        <w:ind w:firstLineChars="200" w:firstLine="422"/>
        <w:textAlignment w:val="auto"/>
        <w:rPr>
          <w:rFonts w:ascii="Arial" w:hAnsi="Arial" w:cs="Arial"/>
          <w:b/>
          <w:bCs/>
          <w:sz w:val="21"/>
          <w:szCs w:val="21"/>
        </w:rPr>
      </w:pPr>
      <w:bookmarkStart w:id="8" w:name="_Hlk212578292"/>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bookmarkEnd w:id="8"/>
    <w:p w14:paraId="4087800E" w14:textId="77777777" w:rsidR="00802761" w:rsidRPr="002C1727" w:rsidRDefault="00802761">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29487746" w14:textId="37CB36F8" w:rsidR="00802761" w:rsidRDefault="00802761">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w:t>
      </w:r>
      <w:r w:rsidR="00917FCA" w:rsidRPr="002C1727">
        <w:rPr>
          <w:rFonts w:ascii="Arial" w:hAnsi="Arial" w:cs="Arial"/>
          <w:sz w:val="18"/>
          <w:szCs w:val="18"/>
        </w:rPr>
        <w:t>2</w:t>
      </w:r>
      <w:r w:rsidRPr="002C1727">
        <w:rPr>
          <w:rFonts w:ascii="Arial" w:hAnsi="Arial" w:cs="Arial"/>
          <w:sz w:val="18"/>
          <w:szCs w:val="18"/>
        </w:rPr>
        <w:t>、</w:t>
      </w:r>
      <w:r w:rsidR="00852975"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1D636E" w:rsidRPr="002C1727">
        <w:rPr>
          <w:rFonts w:ascii="Arial" w:hAnsi="Arial" w:cs="Arial"/>
          <w:sz w:val="18"/>
          <w:szCs w:val="18"/>
        </w:rPr>
        <w:t>。</w:t>
      </w:r>
    </w:p>
    <w:p w14:paraId="78FCBBE6" w14:textId="65D5CE90" w:rsidR="00852975" w:rsidRPr="002C1727" w:rsidRDefault="00852975" w:rsidP="00852975">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w:t>
      </w:r>
      <w:r w:rsidR="00E72351">
        <w:rPr>
          <w:rFonts w:ascii="Arial" w:hAnsi="Arial" w:cs="Arial" w:hint="eastAsia"/>
          <w:sz w:val="18"/>
          <w:szCs w:val="18"/>
        </w:rPr>
        <w:t>估价对象包含运营服务费的市场租金为</w:t>
      </w:r>
      <w:r w:rsidR="00E72351">
        <w:rPr>
          <w:rFonts w:ascii="Arial" w:hAnsi="Arial" w:cs="Arial" w:hint="eastAsia"/>
          <w:sz w:val="18"/>
          <w:szCs w:val="18"/>
        </w:rPr>
        <w:t>116.29</w:t>
      </w:r>
      <w:r w:rsidR="00E72351">
        <w:rPr>
          <w:rFonts w:ascii="Arial" w:hAnsi="Arial" w:cs="Arial" w:hint="eastAsia"/>
          <w:sz w:val="18"/>
          <w:szCs w:val="18"/>
        </w:rPr>
        <w:t>元</w:t>
      </w:r>
      <w:r w:rsidR="00E72351">
        <w:rPr>
          <w:rFonts w:ascii="Arial" w:hAnsi="Arial" w:cs="Arial" w:hint="eastAsia"/>
          <w:sz w:val="18"/>
          <w:szCs w:val="18"/>
        </w:rPr>
        <w:t>/</w:t>
      </w:r>
      <w:r w:rsidR="00E72351">
        <w:rPr>
          <w:rFonts w:ascii="Arial" w:hAnsi="Arial" w:cs="Arial" w:hint="eastAsia"/>
          <w:sz w:val="18"/>
          <w:szCs w:val="18"/>
        </w:rPr>
        <w:t>平方米·月。</w:t>
      </w:r>
    </w:p>
    <w:p w14:paraId="5C147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1856BF9E" w14:textId="77777777" w:rsidR="00092416" w:rsidRPr="002C1727" w:rsidRDefault="00092416">
      <w:pPr>
        <w:overflowPunct w:val="0"/>
        <w:spacing w:line="480" w:lineRule="auto"/>
        <w:ind w:firstLineChars="200" w:firstLine="420"/>
        <w:jc w:val="both"/>
        <w:textAlignment w:val="auto"/>
        <w:rPr>
          <w:rFonts w:ascii="Arial" w:hAnsi="Arial" w:cs="Arial"/>
          <w:sz w:val="21"/>
          <w:szCs w:val="21"/>
        </w:rPr>
      </w:pPr>
    </w:p>
    <w:p w14:paraId="5301CDFD" w14:textId="77777777" w:rsidR="001D636E" w:rsidRPr="002C1727" w:rsidRDefault="001D636E" w:rsidP="00557079">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顺致</w:t>
      </w:r>
    </w:p>
    <w:p w14:paraId="07484897" w14:textId="77777777" w:rsidR="001D636E" w:rsidRPr="002C1727" w:rsidRDefault="001D636E" w:rsidP="001D636E">
      <w:pPr>
        <w:spacing w:line="480" w:lineRule="auto"/>
        <w:ind w:firstLineChars="500" w:firstLine="1050"/>
        <w:jc w:val="both"/>
        <w:rPr>
          <w:rFonts w:ascii="Arial" w:hAnsi="Arial" w:cs="Arial"/>
          <w:sz w:val="21"/>
          <w:szCs w:val="21"/>
        </w:rPr>
      </w:pPr>
      <w:r w:rsidRPr="002C1727">
        <w:rPr>
          <w:rFonts w:ascii="Arial" w:hAnsi="Arial" w:cs="Arial"/>
          <w:sz w:val="21"/>
          <w:szCs w:val="21"/>
        </w:rPr>
        <w:t>商祺</w:t>
      </w:r>
    </w:p>
    <w:tbl>
      <w:tblPr>
        <w:tblpPr w:leftFromText="180" w:rightFromText="180" w:vertAnchor="text" w:horzAnchor="margin" w:tblpXSpec="right" w:tblpY="1168"/>
        <w:tblW w:w="0" w:type="auto"/>
        <w:tblLook w:val="0000" w:firstRow="0" w:lastRow="0" w:firstColumn="0" w:lastColumn="0" w:noHBand="0" w:noVBand="0"/>
      </w:tblPr>
      <w:tblGrid>
        <w:gridCol w:w="3402"/>
      </w:tblGrid>
      <w:tr w:rsidR="001D636E" w:rsidRPr="002C1727" w14:paraId="051B5A5A" w14:textId="77777777" w:rsidTr="001D636E">
        <w:tc>
          <w:tcPr>
            <w:tcW w:w="3402" w:type="dxa"/>
          </w:tcPr>
          <w:p w14:paraId="7B158EFC" w14:textId="77777777" w:rsidR="001D636E" w:rsidRPr="002C1727" w:rsidRDefault="001D636E" w:rsidP="001D636E">
            <w:pPr>
              <w:spacing w:line="480" w:lineRule="auto"/>
              <w:rPr>
                <w:rFonts w:ascii="Arial" w:hAnsi="Arial" w:cs="Arial"/>
                <w:sz w:val="21"/>
                <w:szCs w:val="21"/>
              </w:rPr>
            </w:pPr>
            <w:r w:rsidRPr="002C1727">
              <w:rPr>
                <w:rFonts w:ascii="Arial" w:hAnsi="Arial" w:cs="Arial"/>
                <w:sz w:val="21"/>
                <w:szCs w:val="21"/>
              </w:rPr>
              <w:t>北京康正宏基房地产评估有限公司</w:t>
            </w:r>
          </w:p>
        </w:tc>
      </w:tr>
      <w:tr w:rsidR="001D636E" w:rsidRPr="002C1727" w14:paraId="3206F39F" w14:textId="77777777" w:rsidTr="001D636E">
        <w:trPr>
          <w:trHeight w:val="1431"/>
        </w:trPr>
        <w:tc>
          <w:tcPr>
            <w:tcW w:w="3402" w:type="dxa"/>
          </w:tcPr>
          <w:p w14:paraId="0565EB77" w14:textId="77777777" w:rsidR="001D636E" w:rsidRPr="002C1727" w:rsidRDefault="001D636E" w:rsidP="001D636E">
            <w:pPr>
              <w:spacing w:line="480" w:lineRule="auto"/>
              <w:rPr>
                <w:rFonts w:ascii="Arial" w:hAnsi="Arial" w:cs="Arial"/>
                <w:sz w:val="21"/>
                <w:szCs w:val="21"/>
              </w:rPr>
            </w:pPr>
            <w:r w:rsidRPr="002C1727">
              <w:rPr>
                <w:rFonts w:ascii="Arial" w:hAnsi="Arial" w:cs="Arial"/>
                <w:sz w:val="21"/>
                <w:szCs w:val="21"/>
              </w:rPr>
              <w:t>法定代表人：</w:t>
            </w:r>
          </w:p>
        </w:tc>
      </w:tr>
      <w:tr w:rsidR="001D636E" w:rsidRPr="002C1727" w14:paraId="1D17DF9B" w14:textId="77777777" w:rsidTr="001D636E">
        <w:tc>
          <w:tcPr>
            <w:tcW w:w="3402" w:type="dxa"/>
          </w:tcPr>
          <w:p w14:paraId="4FBCE7DD" w14:textId="1EB22803" w:rsidR="001D636E" w:rsidRPr="002C1727" w:rsidRDefault="001D636E" w:rsidP="001D636E">
            <w:pPr>
              <w:spacing w:line="480" w:lineRule="auto"/>
              <w:jc w:val="right"/>
              <w:rPr>
                <w:rFonts w:ascii="Arial" w:hAnsi="Arial" w:cs="Arial"/>
                <w:sz w:val="21"/>
                <w:szCs w:val="21"/>
              </w:rPr>
            </w:pPr>
            <w:r w:rsidRPr="002C1727">
              <w:rPr>
                <w:rFonts w:ascii="Arial" w:hAnsi="Arial" w:cs="Arial"/>
                <w:sz w:val="21"/>
                <w:szCs w:val="21"/>
              </w:rPr>
              <w:t>二〇二</w:t>
            </w:r>
            <w:r w:rsidR="00E72351">
              <w:rPr>
                <w:rFonts w:ascii="Arial" w:hAnsi="Arial" w:cs="Arial" w:hint="eastAsia"/>
                <w:sz w:val="21"/>
                <w:szCs w:val="21"/>
              </w:rPr>
              <w:t>六</w:t>
            </w:r>
            <w:r w:rsidRPr="002C1727">
              <w:rPr>
                <w:rFonts w:ascii="Arial" w:hAnsi="Arial" w:cs="Arial"/>
                <w:sz w:val="21"/>
                <w:szCs w:val="21"/>
              </w:rPr>
              <w:t>年</w:t>
            </w:r>
            <w:r w:rsidR="00E72351">
              <w:rPr>
                <w:rFonts w:ascii="Arial" w:hAnsi="Arial" w:cs="Arial" w:hint="eastAsia"/>
                <w:sz w:val="21"/>
                <w:szCs w:val="21"/>
              </w:rPr>
              <w:t>一</w:t>
            </w:r>
            <w:r w:rsidRPr="002C1727">
              <w:rPr>
                <w:rFonts w:ascii="Arial" w:hAnsi="Arial" w:cs="Arial"/>
                <w:sz w:val="21"/>
                <w:szCs w:val="21"/>
              </w:rPr>
              <w:t>月</w:t>
            </w:r>
            <w:r w:rsidR="00E72351">
              <w:rPr>
                <w:rFonts w:ascii="Arial" w:hAnsi="Arial" w:cs="Arial" w:hint="eastAsia"/>
                <w:sz w:val="21"/>
                <w:szCs w:val="21"/>
              </w:rPr>
              <w:t>一</w:t>
            </w:r>
            <w:r w:rsidRPr="002C1727">
              <w:rPr>
                <w:rFonts w:ascii="Arial" w:hAnsi="Arial" w:cs="Arial"/>
                <w:sz w:val="21"/>
                <w:szCs w:val="21"/>
              </w:rPr>
              <w:t>日</w:t>
            </w:r>
          </w:p>
        </w:tc>
      </w:tr>
    </w:tbl>
    <w:p w14:paraId="37E9FA60" w14:textId="77777777" w:rsidR="00802761" w:rsidRPr="002C1727" w:rsidRDefault="00802761">
      <w:pPr>
        <w:spacing w:line="480" w:lineRule="auto"/>
        <w:jc w:val="right"/>
        <w:rPr>
          <w:rFonts w:ascii="Arial" w:hAnsi="Arial" w:cs="Arial"/>
          <w:sz w:val="21"/>
          <w:szCs w:val="21"/>
        </w:rPr>
      </w:pPr>
    </w:p>
    <w:p w14:paraId="26371024" w14:textId="77777777" w:rsidR="00802761" w:rsidRPr="002C1727" w:rsidRDefault="00802761">
      <w:pPr>
        <w:spacing w:line="480" w:lineRule="auto"/>
        <w:rPr>
          <w:rFonts w:ascii="Arial" w:hAnsi="Arial" w:cs="Arial"/>
          <w:sz w:val="21"/>
          <w:szCs w:val="21"/>
        </w:rPr>
        <w:sectPr w:rsidR="00802761" w:rsidRPr="002C1727" w:rsidSect="003877F6">
          <w:headerReference w:type="even" r:id="rId13"/>
          <w:headerReference w:type="default" r:id="rId14"/>
          <w:headerReference w:type="first" r:id="rId15"/>
          <w:pgSz w:w="11907" w:h="16840"/>
          <w:pgMar w:top="1843" w:right="1134" w:bottom="1134" w:left="1134" w:header="1134" w:footer="907" w:gutter="340"/>
          <w:pgNumType w:start="1"/>
          <w:cols w:space="720"/>
          <w:docGrid w:linePitch="326"/>
        </w:sectPr>
      </w:pPr>
    </w:p>
    <w:p w14:paraId="2972F1B2" w14:textId="77777777" w:rsidR="00802761" w:rsidRPr="002C1727" w:rsidRDefault="00802761">
      <w:pPr>
        <w:spacing w:line="480" w:lineRule="auto"/>
        <w:jc w:val="center"/>
        <w:outlineLvl w:val="0"/>
        <w:rPr>
          <w:rFonts w:ascii="Arial" w:eastAsia="方正黑体简体" w:hAnsi="Arial" w:cs="Arial"/>
          <w:sz w:val="32"/>
          <w:szCs w:val="32"/>
        </w:rPr>
      </w:pPr>
      <w:r w:rsidRPr="002C1727">
        <w:rPr>
          <w:rFonts w:ascii="Arial" w:eastAsia="方正黑体简体" w:hAnsi="Arial" w:cs="Arial"/>
          <w:sz w:val="32"/>
          <w:szCs w:val="32"/>
        </w:rPr>
        <w:lastRenderedPageBreak/>
        <w:t>目</w:t>
      </w:r>
      <w:r w:rsidRPr="002C1727">
        <w:rPr>
          <w:rFonts w:ascii="Arial" w:eastAsia="方正黑体简体" w:hAnsi="Arial" w:cs="Arial"/>
          <w:sz w:val="32"/>
          <w:szCs w:val="32"/>
        </w:rPr>
        <w:t xml:space="preserve">   </w:t>
      </w:r>
      <w:r w:rsidRPr="002C1727">
        <w:rPr>
          <w:rFonts w:ascii="Arial" w:eastAsia="方正黑体简体" w:hAnsi="Arial" w:cs="Arial"/>
          <w:sz w:val="32"/>
          <w:szCs w:val="32"/>
        </w:rPr>
        <w:t>录</w:t>
      </w:r>
    </w:p>
    <w:p w14:paraId="39AF117B" w14:textId="23B248A8" w:rsidR="00802761" w:rsidRPr="002C1727" w:rsidRDefault="00802761">
      <w:pPr>
        <w:pStyle w:val="TOC1"/>
        <w:rPr>
          <w:rFonts w:ascii="Arial" w:eastAsia="宋体" w:hAnsi="Arial" w:cs="Arial"/>
          <w:b w:val="0"/>
          <w:bCs w:val="0"/>
          <w:noProof/>
          <w:kern w:val="2"/>
          <w:sz w:val="24"/>
          <w:szCs w:val="24"/>
        </w:rPr>
      </w:pPr>
      <w:r w:rsidRPr="002C1727">
        <w:rPr>
          <w:rFonts w:ascii="Arial" w:eastAsia="宋体" w:hAnsi="Arial" w:cs="Arial"/>
          <w:sz w:val="24"/>
          <w:szCs w:val="24"/>
        </w:rPr>
        <w:fldChar w:fldCharType="begin"/>
      </w:r>
      <w:r w:rsidRPr="002C1727">
        <w:rPr>
          <w:rFonts w:ascii="Arial" w:eastAsia="宋体" w:hAnsi="Arial" w:cs="Arial"/>
          <w:sz w:val="24"/>
          <w:szCs w:val="24"/>
        </w:rPr>
        <w:instrText xml:space="preserve"> TOC \o "1-3" \h \z </w:instrText>
      </w:r>
      <w:r w:rsidRPr="002C1727">
        <w:rPr>
          <w:rFonts w:ascii="Arial" w:eastAsia="宋体" w:hAnsi="Arial" w:cs="Arial"/>
          <w:sz w:val="24"/>
          <w:szCs w:val="24"/>
        </w:rPr>
        <w:fldChar w:fldCharType="separate"/>
      </w:r>
      <w:hyperlink w:anchor="_Toc525655414" w:history="1">
        <w:r w:rsidRPr="002C1727">
          <w:rPr>
            <w:rStyle w:val="af9"/>
            <w:rFonts w:ascii="Arial" w:eastAsia="宋体" w:hAnsi="Arial" w:cs="Arial"/>
            <w:noProof/>
            <w:color w:val="auto"/>
            <w:sz w:val="24"/>
            <w:szCs w:val="24"/>
          </w:rPr>
          <w:t>致估价委托人函</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_Toc525655414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1</w:t>
        </w:r>
        <w:r w:rsidRPr="002C1727">
          <w:rPr>
            <w:rFonts w:ascii="Arial" w:eastAsia="宋体" w:hAnsi="Arial" w:cs="Arial"/>
            <w:noProof/>
            <w:sz w:val="24"/>
            <w:szCs w:val="24"/>
          </w:rPr>
          <w:fldChar w:fldCharType="end"/>
        </w:r>
      </w:hyperlink>
    </w:p>
    <w:p w14:paraId="0C3E7108" w14:textId="78EB6ADD" w:rsidR="00802761" w:rsidRPr="002C1727" w:rsidRDefault="00802761">
      <w:pPr>
        <w:pStyle w:val="TOC1"/>
        <w:rPr>
          <w:rFonts w:ascii="Arial" w:eastAsia="宋体" w:hAnsi="Arial" w:cs="Arial"/>
          <w:b w:val="0"/>
          <w:bCs w:val="0"/>
          <w:noProof/>
          <w:kern w:val="2"/>
          <w:sz w:val="24"/>
          <w:szCs w:val="24"/>
        </w:rPr>
      </w:pPr>
      <w:hyperlink w:anchor="_Toc525655415" w:history="1">
        <w:r w:rsidRPr="002C1727">
          <w:rPr>
            <w:rStyle w:val="af9"/>
            <w:rFonts w:ascii="Arial" w:eastAsia="宋体" w:hAnsi="Arial" w:cs="Arial"/>
            <w:noProof/>
            <w:color w:val="auto"/>
            <w:sz w:val="24"/>
            <w:szCs w:val="24"/>
          </w:rPr>
          <w:t>估价师声明</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_Toc525655415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5</w:t>
        </w:r>
        <w:r w:rsidRPr="002C1727">
          <w:rPr>
            <w:rFonts w:ascii="Arial" w:eastAsia="宋体" w:hAnsi="Arial" w:cs="Arial"/>
            <w:noProof/>
            <w:sz w:val="24"/>
            <w:szCs w:val="24"/>
          </w:rPr>
          <w:fldChar w:fldCharType="end"/>
        </w:r>
      </w:hyperlink>
    </w:p>
    <w:p w14:paraId="5282EF1C" w14:textId="27DCC831" w:rsidR="00802761" w:rsidRPr="002C1727" w:rsidRDefault="00802761">
      <w:pPr>
        <w:pStyle w:val="TOC1"/>
        <w:rPr>
          <w:rFonts w:ascii="Arial" w:eastAsia="宋体" w:hAnsi="Arial" w:cs="Arial"/>
          <w:b w:val="0"/>
          <w:bCs w:val="0"/>
          <w:noProof/>
          <w:kern w:val="2"/>
          <w:sz w:val="24"/>
          <w:szCs w:val="24"/>
        </w:rPr>
      </w:pPr>
      <w:hyperlink w:anchor="_Toc525655416" w:history="1">
        <w:r w:rsidRPr="002C1727">
          <w:rPr>
            <w:rStyle w:val="af9"/>
            <w:rFonts w:ascii="Arial" w:eastAsia="宋体" w:hAnsi="Arial" w:cs="Arial"/>
            <w:noProof/>
            <w:color w:val="auto"/>
            <w:sz w:val="24"/>
            <w:szCs w:val="24"/>
          </w:rPr>
          <w:t>估价假设和限制条件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_Toc525655416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6</w:t>
        </w:r>
        <w:r w:rsidRPr="002C1727">
          <w:rPr>
            <w:rFonts w:ascii="Arial" w:eastAsia="宋体" w:hAnsi="Arial" w:cs="Arial"/>
            <w:noProof/>
            <w:sz w:val="24"/>
            <w:szCs w:val="24"/>
          </w:rPr>
          <w:fldChar w:fldCharType="end"/>
        </w:r>
      </w:hyperlink>
    </w:p>
    <w:p w14:paraId="041BEFA6" w14:textId="6FF3F199" w:rsidR="00802761" w:rsidRPr="002C1727" w:rsidRDefault="00802761">
      <w:pPr>
        <w:pStyle w:val="TOC1"/>
        <w:rPr>
          <w:rFonts w:ascii="Arial" w:eastAsia="宋体" w:hAnsi="Arial" w:cs="Arial"/>
          <w:b w:val="0"/>
          <w:bCs w:val="0"/>
          <w:noProof/>
          <w:kern w:val="2"/>
          <w:sz w:val="24"/>
          <w:szCs w:val="24"/>
        </w:rPr>
      </w:pPr>
      <w:hyperlink w:anchor="_Toc525655417" w:history="1">
        <w:r w:rsidRPr="002C1727">
          <w:rPr>
            <w:rStyle w:val="af9"/>
            <w:rFonts w:ascii="Arial" w:eastAsia="宋体" w:hAnsi="Arial" w:cs="Arial"/>
            <w:noProof/>
            <w:color w:val="auto"/>
            <w:sz w:val="24"/>
            <w:szCs w:val="24"/>
          </w:rPr>
          <w:t>估价结果报告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_Toc525655417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9</w:t>
        </w:r>
        <w:r w:rsidRPr="002C1727">
          <w:rPr>
            <w:rFonts w:ascii="Arial" w:eastAsia="宋体" w:hAnsi="Arial" w:cs="Arial"/>
            <w:noProof/>
            <w:sz w:val="24"/>
            <w:szCs w:val="24"/>
          </w:rPr>
          <w:fldChar w:fldCharType="end"/>
        </w:r>
      </w:hyperlink>
    </w:p>
    <w:p w14:paraId="3EC56B0D" w14:textId="1AA78519" w:rsidR="00802761" w:rsidRPr="002C1727" w:rsidRDefault="00802761">
      <w:pPr>
        <w:pStyle w:val="TOC2"/>
        <w:rPr>
          <w:rFonts w:ascii="Arial" w:eastAsia="宋体" w:hAnsi="Arial" w:cs="Arial"/>
          <w:noProof/>
          <w:kern w:val="2"/>
          <w:sz w:val="21"/>
          <w:szCs w:val="21"/>
        </w:rPr>
      </w:pPr>
      <w:hyperlink w:anchor="_Toc525655418" w:history="1">
        <w:r w:rsidRPr="002C1727">
          <w:rPr>
            <w:rStyle w:val="af9"/>
            <w:rFonts w:ascii="Arial" w:eastAsia="宋体" w:hAnsi="Arial" w:cs="Arial"/>
            <w:noProof/>
            <w:color w:val="auto"/>
            <w:sz w:val="21"/>
            <w:szCs w:val="21"/>
          </w:rPr>
          <w:t>一、估价委托人</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36A8B0F5" w14:textId="375B4FA3" w:rsidR="00802761" w:rsidRPr="002C1727" w:rsidRDefault="00802761">
      <w:pPr>
        <w:pStyle w:val="TOC2"/>
        <w:rPr>
          <w:rFonts w:ascii="Arial" w:eastAsia="宋体" w:hAnsi="Arial" w:cs="Arial"/>
          <w:noProof/>
          <w:kern w:val="2"/>
          <w:sz w:val="21"/>
          <w:szCs w:val="21"/>
        </w:rPr>
      </w:pPr>
      <w:hyperlink w:anchor="_Toc525655419" w:history="1">
        <w:r w:rsidRPr="002C1727">
          <w:rPr>
            <w:rStyle w:val="af9"/>
            <w:rFonts w:ascii="Arial" w:eastAsia="宋体" w:hAnsi="Arial" w:cs="Arial"/>
            <w:noProof/>
            <w:color w:val="auto"/>
            <w:sz w:val="21"/>
            <w:szCs w:val="21"/>
          </w:rPr>
          <w:t>二、房地产估价机构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00997BAD" w14:textId="523BB057" w:rsidR="00802761" w:rsidRPr="002C1727" w:rsidRDefault="00802761">
      <w:pPr>
        <w:pStyle w:val="TOC2"/>
        <w:rPr>
          <w:rFonts w:ascii="Arial" w:eastAsia="宋体" w:hAnsi="Arial" w:cs="Arial"/>
          <w:noProof/>
          <w:kern w:val="2"/>
          <w:sz w:val="21"/>
          <w:szCs w:val="21"/>
        </w:rPr>
      </w:pPr>
      <w:hyperlink w:anchor="_Toc525655420" w:history="1">
        <w:r w:rsidRPr="002C1727">
          <w:rPr>
            <w:rStyle w:val="af9"/>
            <w:rFonts w:ascii="Arial" w:eastAsia="宋体" w:hAnsi="Arial" w:cs="Arial"/>
            <w:noProof/>
            <w:color w:val="auto"/>
            <w:sz w:val="21"/>
            <w:szCs w:val="21"/>
          </w:rPr>
          <w:t>三、估价目的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1B2A5911" w14:textId="40E72157" w:rsidR="00802761" w:rsidRPr="002C1727" w:rsidRDefault="00802761">
      <w:pPr>
        <w:pStyle w:val="TOC2"/>
        <w:rPr>
          <w:rFonts w:ascii="Arial" w:eastAsia="宋体" w:hAnsi="Arial" w:cs="Arial"/>
          <w:noProof/>
          <w:kern w:val="2"/>
          <w:sz w:val="21"/>
          <w:szCs w:val="21"/>
        </w:rPr>
      </w:pPr>
      <w:hyperlink w:anchor="_Toc525655421" w:history="1">
        <w:r w:rsidRPr="002C1727">
          <w:rPr>
            <w:rStyle w:val="af9"/>
            <w:rFonts w:ascii="Arial" w:eastAsia="宋体" w:hAnsi="Arial" w:cs="Arial"/>
            <w:noProof/>
            <w:color w:val="auto"/>
            <w:sz w:val="21"/>
            <w:szCs w:val="21"/>
          </w:rPr>
          <w:t>四、估价对象</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42A7A403" w14:textId="0204D2FD" w:rsidR="00802761" w:rsidRPr="002C1727" w:rsidRDefault="00802761">
      <w:pPr>
        <w:pStyle w:val="TOC2"/>
        <w:rPr>
          <w:rFonts w:ascii="Arial" w:eastAsia="宋体" w:hAnsi="Arial" w:cs="Arial"/>
          <w:noProof/>
          <w:kern w:val="2"/>
          <w:sz w:val="21"/>
          <w:szCs w:val="21"/>
        </w:rPr>
      </w:pPr>
      <w:hyperlink w:anchor="_Toc525655422" w:history="1">
        <w:r w:rsidRPr="002C1727">
          <w:rPr>
            <w:rStyle w:val="af9"/>
            <w:rFonts w:ascii="Arial" w:eastAsia="宋体" w:hAnsi="Arial" w:cs="Arial"/>
            <w:noProof/>
            <w:color w:val="auto"/>
            <w:sz w:val="21"/>
            <w:szCs w:val="21"/>
          </w:rPr>
          <w:t>五、价值时点</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344BED55" w14:textId="51E79AEA" w:rsidR="00802761" w:rsidRPr="002C1727" w:rsidRDefault="00802761">
      <w:pPr>
        <w:pStyle w:val="TOC2"/>
        <w:rPr>
          <w:rFonts w:ascii="Arial" w:eastAsia="宋体" w:hAnsi="Arial" w:cs="Arial"/>
          <w:noProof/>
          <w:kern w:val="2"/>
          <w:sz w:val="21"/>
          <w:szCs w:val="21"/>
        </w:rPr>
      </w:pPr>
      <w:hyperlink w:anchor="_Toc525655423" w:history="1">
        <w:r w:rsidRPr="002C1727">
          <w:rPr>
            <w:rStyle w:val="af9"/>
            <w:rFonts w:ascii="Arial" w:eastAsia="宋体" w:hAnsi="Arial" w:cs="Arial"/>
            <w:noProof/>
            <w:color w:val="auto"/>
            <w:sz w:val="21"/>
            <w:szCs w:val="21"/>
          </w:rPr>
          <w:t>六、价值类型</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5FDC96C4" w14:textId="4C8483DA" w:rsidR="00802761" w:rsidRPr="002C1727" w:rsidRDefault="00802761">
      <w:pPr>
        <w:pStyle w:val="TOC2"/>
        <w:rPr>
          <w:rFonts w:ascii="Arial" w:eastAsia="宋体" w:hAnsi="Arial" w:cs="Arial"/>
          <w:noProof/>
          <w:kern w:val="2"/>
          <w:sz w:val="21"/>
          <w:szCs w:val="21"/>
        </w:rPr>
      </w:pPr>
      <w:hyperlink w:anchor="_Toc525655424" w:history="1">
        <w:r w:rsidRPr="002C1727">
          <w:rPr>
            <w:rStyle w:val="af9"/>
            <w:rFonts w:ascii="Arial" w:eastAsia="宋体" w:hAnsi="Arial" w:cs="Arial"/>
            <w:noProof/>
            <w:color w:val="auto"/>
            <w:sz w:val="21"/>
            <w:szCs w:val="21"/>
          </w:rPr>
          <w:t>七、估价原则</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_Toc525655424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13</w:t>
        </w:r>
        <w:r w:rsidRPr="002C1727">
          <w:rPr>
            <w:rFonts w:ascii="Arial" w:eastAsia="宋体" w:hAnsi="Arial" w:cs="Arial"/>
            <w:noProof/>
            <w:sz w:val="21"/>
            <w:szCs w:val="21"/>
          </w:rPr>
          <w:fldChar w:fldCharType="end"/>
        </w:r>
      </w:hyperlink>
    </w:p>
    <w:p w14:paraId="2C90C295" w14:textId="652253E4" w:rsidR="00802761" w:rsidRPr="002C1727" w:rsidRDefault="00802761">
      <w:pPr>
        <w:pStyle w:val="TOC2"/>
        <w:rPr>
          <w:rFonts w:ascii="Arial" w:eastAsia="宋体" w:hAnsi="Arial" w:cs="Arial"/>
          <w:noProof/>
          <w:kern w:val="2"/>
          <w:sz w:val="21"/>
          <w:szCs w:val="21"/>
        </w:rPr>
      </w:pPr>
      <w:hyperlink w:anchor="_Toc525655425" w:history="1">
        <w:r w:rsidRPr="002C1727">
          <w:rPr>
            <w:rStyle w:val="af9"/>
            <w:rFonts w:ascii="Arial" w:eastAsia="宋体" w:hAnsi="Arial" w:cs="Arial"/>
            <w:noProof/>
            <w:color w:val="auto"/>
            <w:sz w:val="21"/>
            <w:szCs w:val="21"/>
          </w:rPr>
          <w:t>八、估价依据</w:t>
        </w:r>
        <w:r w:rsidRPr="002C1727">
          <w:rPr>
            <w:rFonts w:ascii="Arial" w:eastAsia="宋体" w:hAnsi="Arial" w:cs="Arial"/>
            <w:noProof/>
            <w:sz w:val="21"/>
            <w:szCs w:val="21"/>
          </w:rPr>
          <w:tab/>
        </w:r>
        <w:bookmarkStart w:id="9" w:name="_Hlt118452798"/>
        <w:bookmarkStart w:id="10" w:name="_Hlt118452797"/>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14</w:t>
        </w:r>
        <w:r w:rsidRPr="002C1727">
          <w:rPr>
            <w:rFonts w:ascii="Arial" w:eastAsia="宋体" w:hAnsi="Arial" w:cs="Arial"/>
            <w:noProof/>
            <w:sz w:val="21"/>
            <w:szCs w:val="21"/>
          </w:rPr>
          <w:fldChar w:fldCharType="end"/>
        </w:r>
        <w:bookmarkEnd w:id="9"/>
        <w:bookmarkEnd w:id="10"/>
      </w:hyperlink>
    </w:p>
    <w:p w14:paraId="48859EC0" w14:textId="2717B6BA" w:rsidR="00802761" w:rsidRPr="002C1727" w:rsidRDefault="00802761">
      <w:pPr>
        <w:pStyle w:val="TOC2"/>
        <w:rPr>
          <w:rFonts w:ascii="Arial" w:eastAsia="宋体" w:hAnsi="Arial" w:cs="Arial"/>
          <w:noProof/>
          <w:kern w:val="2"/>
          <w:sz w:val="21"/>
          <w:szCs w:val="21"/>
        </w:rPr>
      </w:pPr>
      <w:hyperlink w:anchor="_Toc525655426" w:history="1">
        <w:r w:rsidRPr="002C1727">
          <w:rPr>
            <w:rStyle w:val="af9"/>
            <w:rFonts w:ascii="Arial" w:eastAsia="宋体" w:hAnsi="Arial" w:cs="Arial"/>
            <w:noProof/>
            <w:color w:val="auto"/>
            <w:sz w:val="21"/>
            <w:szCs w:val="21"/>
          </w:rPr>
          <w:t>九、估价方法</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16</w:t>
        </w:r>
        <w:r w:rsidRPr="002C1727">
          <w:rPr>
            <w:rFonts w:ascii="Arial" w:eastAsia="宋体" w:hAnsi="Arial" w:cs="Arial"/>
            <w:noProof/>
            <w:sz w:val="21"/>
            <w:szCs w:val="21"/>
          </w:rPr>
          <w:fldChar w:fldCharType="end"/>
        </w:r>
      </w:hyperlink>
    </w:p>
    <w:p w14:paraId="492816AC" w14:textId="7FF538D9" w:rsidR="00802761" w:rsidRPr="002C1727" w:rsidRDefault="00802761">
      <w:pPr>
        <w:pStyle w:val="TOC2"/>
        <w:rPr>
          <w:rFonts w:ascii="Arial" w:eastAsia="宋体" w:hAnsi="Arial" w:cs="Arial"/>
          <w:noProof/>
          <w:kern w:val="2"/>
          <w:sz w:val="21"/>
          <w:szCs w:val="21"/>
        </w:rPr>
      </w:pPr>
      <w:hyperlink w:anchor="_Toc525655427" w:history="1">
        <w:r w:rsidRPr="002C1727">
          <w:rPr>
            <w:rStyle w:val="af9"/>
            <w:rFonts w:ascii="Arial" w:eastAsia="宋体" w:hAnsi="Arial" w:cs="Arial"/>
            <w:noProof/>
            <w:color w:val="auto"/>
            <w:sz w:val="21"/>
            <w:szCs w:val="21"/>
          </w:rPr>
          <w:t>十、估价结果</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1FAA60B" w14:textId="07FC9F96" w:rsidR="00802761" w:rsidRPr="002C1727" w:rsidRDefault="00802761">
      <w:pPr>
        <w:pStyle w:val="TOC2"/>
        <w:rPr>
          <w:rFonts w:ascii="Arial" w:eastAsia="宋体" w:hAnsi="Arial" w:cs="Arial"/>
          <w:noProof/>
          <w:kern w:val="2"/>
          <w:sz w:val="21"/>
          <w:szCs w:val="21"/>
        </w:rPr>
      </w:pPr>
      <w:hyperlink w:anchor="_Toc525655428" w:history="1">
        <w:r w:rsidRPr="002C1727">
          <w:rPr>
            <w:rStyle w:val="af9"/>
            <w:rFonts w:ascii="Arial" w:eastAsia="宋体" w:hAnsi="Arial" w:cs="Arial"/>
            <w:noProof/>
            <w:color w:val="auto"/>
            <w:sz w:val="21"/>
            <w:szCs w:val="21"/>
          </w:rPr>
          <w:t>十一、参与本次</w:t>
        </w:r>
        <w:bookmarkStart w:id="11" w:name="_Hlt124865420"/>
        <w:bookmarkStart w:id="12" w:name="_Hlt124865419"/>
        <w:r w:rsidRPr="002C1727">
          <w:rPr>
            <w:rStyle w:val="af9"/>
            <w:rFonts w:ascii="Arial" w:eastAsia="宋体" w:hAnsi="Arial" w:cs="Arial"/>
            <w:noProof/>
            <w:color w:val="auto"/>
            <w:sz w:val="21"/>
            <w:szCs w:val="21"/>
          </w:rPr>
          <w:t>估</w:t>
        </w:r>
        <w:bookmarkEnd w:id="11"/>
        <w:bookmarkEnd w:id="12"/>
        <w:r w:rsidRPr="002C1727">
          <w:rPr>
            <w:rStyle w:val="af9"/>
            <w:rFonts w:ascii="Arial" w:eastAsia="宋体" w:hAnsi="Arial" w:cs="Arial"/>
            <w:noProof/>
            <w:color w:val="auto"/>
            <w:sz w:val="21"/>
            <w:szCs w:val="21"/>
          </w:rPr>
          <w:t>价工作的评估专业人员</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7C0BA81" w14:textId="18885E94" w:rsidR="00802761" w:rsidRPr="002C1727" w:rsidRDefault="00802761">
      <w:pPr>
        <w:pStyle w:val="TOC2"/>
        <w:rPr>
          <w:rFonts w:ascii="Arial" w:eastAsia="宋体" w:hAnsi="Arial" w:cs="Arial"/>
          <w:noProof/>
          <w:kern w:val="2"/>
          <w:sz w:val="21"/>
          <w:szCs w:val="21"/>
        </w:rPr>
      </w:pPr>
      <w:hyperlink w:anchor="_Toc525655429" w:history="1">
        <w:r w:rsidRPr="002C1727">
          <w:rPr>
            <w:rStyle w:val="af9"/>
            <w:rFonts w:ascii="Arial" w:eastAsia="宋体" w:hAnsi="Arial" w:cs="Arial"/>
            <w:noProof/>
            <w:color w:val="auto"/>
            <w:sz w:val="21"/>
            <w:szCs w:val="21"/>
          </w:rPr>
          <w:t>十二、实地查勘期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7BFBDC8" w14:textId="36CDB0A1" w:rsidR="00802761" w:rsidRPr="002C1727" w:rsidRDefault="00802761">
      <w:pPr>
        <w:pStyle w:val="TOC2"/>
        <w:rPr>
          <w:rFonts w:ascii="Arial" w:eastAsia="宋体" w:hAnsi="Arial" w:cs="Arial"/>
          <w:noProof/>
          <w:kern w:val="2"/>
          <w:szCs w:val="24"/>
        </w:rPr>
      </w:pPr>
      <w:hyperlink w:anchor="_Toc525655430" w:history="1">
        <w:r w:rsidRPr="002C1727">
          <w:rPr>
            <w:rStyle w:val="af9"/>
            <w:rFonts w:ascii="Arial" w:eastAsia="宋体" w:hAnsi="Arial" w:cs="Arial"/>
            <w:noProof/>
            <w:color w:val="auto"/>
            <w:sz w:val="21"/>
            <w:szCs w:val="21"/>
          </w:rPr>
          <w:t>十三、估价作业期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01E0701C" w14:textId="2510E157" w:rsidR="00802761" w:rsidRPr="002C1727" w:rsidRDefault="00802761">
      <w:pPr>
        <w:pStyle w:val="TOC1"/>
        <w:rPr>
          <w:rFonts w:ascii="Arial" w:eastAsia="宋体" w:hAnsi="Arial" w:cs="Arial"/>
          <w:b w:val="0"/>
          <w:bCs w:val="0"/>
          <w:noProof/>
          <w:kern w:val="2"/>
          <w:sz w:val="24"/>
          <w:szCs w:val="24"/>
        </w:rPr>
      </w:pPr>
      <w:hyperlink w:anchor="_Toc525655431" w:history="1">
        <w:r w:rsidRPr="002C1727">
          <w:rPr>
            <w:rStyle w:val="af9"/>
            <w:rFonts w:ascii="Arial" w:eastAsia="宋体" w:hAnsi="Arial" w:cs="Arial"/>
            <w:noProof/>
            <w:color w:val="auto"/>
            <w:sz w:val="24"/>
            <w:szCs w:val="24"/>
          </w:rPr>
          <w:t>估价技术报告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_Toc525655431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20</w:t>
        </w:r>
        <w:r w:rsidRPr="002C1727">
          <w:rPr>
            <w:rFonts w:ascii="Arial" w:eastAsia="宋体" w:hAnsi="Arial" w:cs="Arial"/>
            <w:noProof/>
            <w:sz w:val="24"/>
            <w:szCs w:val="24"/>
          </w:rPr>
          <w:fldChar w:fldCharType="end"/>
        </w:r>
      </w:hyperlink>
    </w:p>
    <w:p w14:paraId="1A399C78" w14:textId="36145AF2" w:rsidR="00802761" w:rsidRPr="002C1727" w:rsidRDefault="00802761">
      <w:pPr>
        <w:pStyle w:val="TOC2"/>
        <w:rPr>
          <w:rFonts w:ascii="Arial" w:eastAsia="宋体" w:hAnsi="Arial" w:cs="Arial"/>
          <w:noProof/>
          <w:kern w:val="2"/>
          <w:sz w:val="21"/>
          <w:szCs w:val="21"/>
        </w:rPr>
      </w:pPr>
      <w:hyperlink w:anchor="_Toc525655432" w:history="1">
        <w:r w:rsidRPr="002C1727">
          <w:rPr>
            <w:rStyle w:val="af9"/>
            <w:rFonts w:ascii="Arial" w:eastAsia="宋体" w:hAnsi="Arial" w:cs="Arial"/>
            <w:noProof/>
            <w:color w:val="auto"/>
            <w:sz w:val="21"/>
            <w:szCs w:val="21"/>
          </w:rPr>
          <w:t>一、估价对象描述</w:t>
        </w:r>
        <w:bookmarkStart w:id="13" w:name="_Hlt110348686"/>
        <w:bookmarkStart w:id="14" w:name="_Hlt110348687"/>
        <w:r w:rsidRPr="002C1727">
          <w:rPr>
            <w:rStyle w:val="af9"/>
            <w:rFonts w:ascii="Arial" w:eastAsia="宋体" w:hAnsi="Arial" w:cs="Arial"/>
            <w:noProof/>
            <w:color w:val="auto"/>
            <w:sz w:val="21"/>
            <w:szCs w:val="21"/>
          </w:rPr>
          <w:t>与</w:t>
        </w:r>
        <w:bookmarkEnd w:id="13"/>
        <w:bookmarkEnd w:id="14"/>
        <w:r w:rsidRPr="002C1727">
          <w:rPr>
            <w:rStyle w:val="af9"/>
            <w:rFonts w:ascii="Arial" w:eastAsia="宋体" w:hAnsi="Arial" w:cs="Arial"/>
            <w:noProof/>
            <w:color w:val="auto"/>
            <w:sz w:val="21"/>
            <w:szCs w:val="21"/>
          </w:rPr>
          <w:t>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F346736" w14:textId="691ACC84" w:rsidR="00802761" w:rsidRPr="002C1727" w:rsidRDefault="00802761">
      <w:pPr>
        <w:pStyle w:val="TOC2"/>
        <w:rPr>
          <w:rFonts w:ascii="Arial" w:eastAsia="宋体" w:hAnsi="Arial" w:cs="Arial"/>
          <w:noProof/>
          <w:kern w:val="2"/>
          <w:sz w:val="21"/>
          <w:szCs w:val="21"/>
        </w:rPr>
      </w:pPr>
      <w:hyperlink w:anchor="_Toc525655433" w:history="1">
        <w:r w:rsidRPr="002C1727">
          <w:rPr>
            <w:rStyle w:val="af9"/>
            <w:rFonts w:ascii="Arial" w:eastAsia="宋体" w:hAnsi="Arial" w:cs="Arial"/>
            <w:noProof/>
            <w:color w:val="auto"/>
            <w:sz w:val="21"/>
            <w:szCs w:val="21"/>
          </w:rPr>
          <w:t>（一）区位状况分析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08685544" w14:textId="531E690F" w:rsidR="00802761" w:rsidRPr="002C1727" w:rsidRDefault="00802761">
      <w:pPr>
        <w:pStyle w:val="TOC2"/>
        <w:rPr>
          <w:rFonts w:ascii="Arial" w:eastAsia="宋体" w:hAnsi="Arial" w:cs="Arial"/>
          <w:noProof/>
          <w:kern w:val="2"/>
          <w:sz w:val="21"/>
          <w:szCs w:val="21"/>
        </w:rPr>
      </w:pPr>
      <w:hyperlink w:anchor="_Toc525655435" w:history="1">
        <w:r w:rsidRPr="002C1727">
          <w:rPr>
            <w:rStyle w:val="af9"/>
            <w:rFonts w:ascii="Arial" w:eastAsia="宋体" w:hAnsi="Arial" w:cs="Arial"/>
            <w:noProof/>
            <w:color w:val="auto"/>
            <w:sz w:val="21"/>
            <w:szCs w:val="21"/>
          </w:rPr>
          <w:t>（二）实物状况分析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59BD298" w14:textId="3E27A698" w:rsidR="00802761" w:rsidRPr="002C1727" w:rsidRDefault="00802761">
      <w:pPr>
        <w:pStyle w:val="TOC2"/>
        <w:rPr>
          <w:rFonts w:ascii="Arial" w:eastAsia="宋体" w:hAnsi="Arial" w:cs="Arial"/>
          <w:noProof/>
          <w:kern w:val="2"/>
          <w:sz w:val="21"/>
          <w:szCs w:val="21"/>
        </w:rPr>
      </w:pPr>
      <w:hyperlink w:anchor="_Toc525655436" w:history="1">
        <w:r w:rsidRPr="002C1727">
          <w:rPr>
            <w:rStyle w:val="af9"/>
            <w:rFonts w:ascii="Arial" w:eastAsia="宋体" w:hAnsi="Arial" w:cs="Arial"/>
            <w:noProof/>
            <w:color w:val="auto"/>
            <w:sz w:val="21"/>
            <w:szCs w:val="21"/>
          </w:rPr>
          <w:t>（三）权益状况分析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65EAD03B" w14:textId="2C6811B4" w:rsidR="00802761" w:rsidRPr="002C1727" w:rsidRDefault="00802761">
      <w:pPr>
        <w:pStyle w:val="TOC2"/>
        <w:rPr>
          <w:rFonts w:ascii="Arial" w:eastAsia="宋体" w:hAnsi="Arial" w:cs="Arial"/>
          <w:noProof/>
          <w:kern w:val="2"/>
          <w:sz w:val="21"/>
          <w:szCs w:val="21"/>
        </w:rPr>
      </w:pPr>
      <w:hyperlink w:anchor="_Toc525655437" w:history="1">
        <w:r w:rsidRPr="002C1727">
          <w:rPr>
            <w:rStyle w:val="af9"/>
            <w:rFonts w:ascii="Arial" w:eastAsia="宋体" w:hAnsi="Arial" w:cs="Arial"/>
            <w:noProof/>
            <w:color w:val="auto"/>
            <w:sz w:val="21"/>
            <w:szCs w:val="21"/>
          </w:rPr>
          <w:t>二、市场背景描述与分析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7C435E6B" w14:textId="3EEBB99A" w:rsidR="00802761" w:rsidRPr="002C1727" w:rsidRDefault="00802761">
      <w:pPr>
        <w:pStyle w:val="TOC2"/>
        <w:rPr>
          <w:rFonts w:ascii="Arial" w:eastAsia="宋体" w:hAnsi="Arial" w:cs="Arial"/>
          <w:noProof/>
          <w:kern w:val="2"/>
          <w:sz w:val="21"/>
          <w:szCs w:val="21"/>
        </w:rPr>
      </w:pPr>
      <w:hyperlink w:anchor="_Toc525655438" w:history="1">
        <w:r w:rsidRPr="002C1727">
          <w:rPr>
            <w:rStyle w:val="af9"/>
            <w:rFonts w:ascii="Arial" w:eastAsia="宋体" w:hAnsi="Arial" w:cs="Arial"/>
            <w:noProof/>
            <w:color w:val="auto"/>
            <w:sz w:val="21"/>
            <w:szCs w:val="21"/>
          </w:rPr>
          <w:t>三、最高最佳利用分析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3F8A19CB" w14:textId="439ED8B7" w:rsidR="00802761" w:rsidRPr="002C1727" w:rsidRDefault="00802761">
      <w:pPr>
        <w:pStyle w:val="TOC2"/>
        <w:rPr>
          <w:rFonts w:ascii="Arial" w:eastAsia="宋体" w:hAnsi="Arial" w:cs="Arial"/>
          <w:noProof/>
          <w:kern w:val="2"/>
          <w:sz w:val="21"/>
          <w:szCs w:val="21"/>
        </w:rPr>
      </w:pPr>
      <w:hyperlink w:anchor="_Toc525655439" w:history="1">
        <w:r w:rsidRPr="002C1727">
          <w:rPr>
            <w:rStyle w:val="af9"/>
            <w:rFonts w:ascii="Arial" w:eastAsia="宋体" w:hAnsi="Arial" w:cs="Arial"/>
            <w:noProof/>
            <w:color w:val="auto"/>
            <w:sz w:val="21"/>
            <w:szCs w:val="21"/>
          </w:rPr>
          <w:t>四、估价方法适用性分析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40</w:t>
        </w:r>
        <w:r w:rsidRPr="002C1727">
          <w:rPr>
            <w:rFonts w:ascii="Arial" w:eastAsia="宋体" w:hAnsi="Arial" w:cs="Arial"/>
            <w:noProof/>
            <w:sz w:val="21"/>
            <w:szCs w:val="21"/>
          </w:rPr>
          <w:fldChar w:fldCharType="end"/>
        </w:r>
      </w:hyperlink>
    </w:p>
    <w:p w14:paraId="300C6261" w14:textId="78A45D94" w:rsidR="00802761" w:rsidRPr="002C1727" w:rsidRDefault="00802761">
      <w:pPr>
        <w:pStyle w:val="TOC2"/>
        <w:rPr>
          <w:rFonts w:ascii="Arial" w:eastAsia="宋体" w:hAnsi="Arial" w:cs="Arial"/>
          <w:noProof/>
          <w:kern w:val="2"/>
          <w:sz w:val="21"/>
          <w:szCs w:val="21"/>
        </w:rPr>
      </w:pPr>
      <w:hyperlink w:anchor="_Toc525655440" w:history="1">
        <w:r w:rsidRPr="002C1727">
          <w:rPr>
            <w:rStyle w:val="af9"/>
            <w:rFonts w:ascii="Arial" w:eastAsia="宋体" w:hAnsi="Arial" w:cs="Arial"/>
            <w:noProof/>
            <w:color w:val="auto"/>
            <w:sz w:val="21"/>
            <w:szCs w:val="21"/>
          </w:rPr>
          <w:t>五、估价测算</w:t>
        </w:r>
        <w:bookmarkStart w:id="15" w:name="_Hlt118473080"/>
        <w:bookmarkStart w:id="16" w:name="_Hlt118473081"/>
        <w:r w:rsidRPr="002C1727">
          <w:rPr>
            <w:rStyle w:val="af9"/>
            <w:rFonts w:ascii="Arial" w:eastAsia="宋体" w:hAnsi="Arial" w:cs="Arial"/>
            <w:noProof/>
            <w:color w:val="auto"/>
            <w:sz w:val="21"/>
            <w:szCs w:val="21"/>
          </w:rPr>
          <w:t>过</w:t>
        </w:r>
        <w:bookmarkEnd w:id="15"/>
        <w:bookmarkEnd w:id="16"/>
        <w:r w:rsidRPr="002C1727">
          <w:rPr>
            <w:rStyle w:val="af9"/>
            <w:rFonts w:ascii="Arial" w:eastAsia="宋体" w:hAnsi="Arial" w:cs="Arial"/>
            <w:noProof/>
            <w:color w:val="auto"/>
            <w:sz w:val="21"/>
            <w:szCs w:val="21"/>
          </w:rPr>
          <w:t>程</w:t>
        </w:r>
        <w:bookmarkStart w:id="17" w:name="_Hlt51234900"/>
        <w:bookmarkStart w:id="18" w:name="_Hlt51234901"/>
        <w:r w:rsidRPr="002C1727">
          <w:rPr>
            <w:rFonts w:ascii="Arial" w:eastAsia="宋体" w:hAnsi="Arial" w:cs="Arial"/>
            <w:noProof/>
            <w:sz w:val="21"/>
            <w:szCs w:val="21"/>
          </w:rPr>
          <w:tab/>
        </w:r>
        <w:bookmarkEnd w:id="17"/>
        <w:bookmarkEnd w:id="18"/>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42</w:t>
        </w:r>
        <w:r w:rsidRPr="002C1727">
          <w:rPr>
            <w:rFonts w:ascii="Arial" w:eastAsia="宋体" w:hAnsi="Arial" w:cs="Arial"/>
            <w:noProof/>
            <w:sz w:val="21"/>
            <w:szCs w:val="21"/>
          </w:rPr>
          <w:fldChar w:fldCharType="end"/>
        </w:r>
      </w:hyperlink>
    </w:p>
    <w:p w14:paraId="6626F0B6" w14:textId="2304695D" w:rsidR="00802761" w:rsidRPr="002C1727" w:rsidRDefault="00802761">
      <w:pPr>
        <w:pStyle w:val="TOC2"/>
        <w:rPr>
          <w:rFonts w:ascii="Arial" w:eastAsia="宋体" w:hAnsi="Arial" w:cs="Arial"/>
          <w:noProof/>
          <w:kern w:val="2"/>
          <w:szCs w:val="24"/>
        </w:rPr>
      </w:pPr>
      <w:hyperlink w:anchor="_Toc525655441" w:history="1">
        <w:r w:rsidRPr="002C1727">
          <w:rPr>
            <w:rStyle w:val="af9"/>
            <w:rFonts w:ascii="Arial" w:eastAsia="宋体" w:hAnsi="Arial" w:cs="Arial"/>
            <w:noProof/>
            <w:color w:val="auto"/>
            <w:sz w:val="21"/>
            <w:szCs w:val="21"/>
          </w:rPr>
          <w:t>六、估价结果确定</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25499">
          <w:rPr>
            <w:rFonts w:ascii="Arial" w:eastAsia="宋体" w:hAnsi="Arial" w:cs="Arial"/>
            <w:noProof/>
            <w:sz w:val="21"/>
            <w:szCs w:val="21"/>
          </w:rPr>
          <w:t>51</w:t>
        </w:r>
        <w:r w:rsidRPr="002C1727">
          <w:rPr>
            <w:rFonts w:ascii="Arial" w:eastAsia="宋体" w:hAnsi="Arial" w:cs="Arial"/>
            <w:noProof/>
            <w:sz w:val="21"/>
            <w:szCs w:val="21"/>
          </w:rPr>
          <w:fldChar w:fldCharType="end"/>
        </w:r>
      </w:hyperlink>
    </w:p>
    <w:p w14:paraId="7EED6F46" w14:textId="7F4AA000" w:rsidR="00802761" w:rsidRPr="002C1727" w:rsidRDefault="00802761">
      <w:pPr>
        <w:pStyle w:val="TOC1"/>
        <w:rPr>
          <w:rFonts w:ascii="Arial" w:eastAsia="宋体" w:hAnsi="Arial" w:cs="Arial"/>
          <w:b w:val="0"/>
          <w:bCs w:val="0"/>
          <w:noProof/>
          <w:kern w:val="2"/>
          <w:sz w:val="24"/>
          <w:szCs w:val="24"/>
        </w:rPr>
      </w:pPr>
      <w:hyperlink w:anchor="_Toc525655442" w:history="1">
        <w:r w:rsidRPr="002C1727">
          <w:rPr>
            <w:rStyle w:val="af9"/>
            <w:rFonts w:ascii="Arial" w:eastAsia="宋体" w:hAnsi="Arial" w:cs="Arial"/>
            <w:noProof/>
            <w:color w:val="auto"/>
            <w:sz w:val="24"/>
            <w:szCs w:val="24"/>
          </w:rPr>
          <w:t>附</w:t>
        </w:r>
        <w:r w:rsidRPr="002C1727">
          <w:rPr>
            <w:rStyle w:val="af9"/>
            <w:rFonts w:ascii="Arial" w:eastAsia="宋体" w:hAnsi="Arial" w:cs="Arial"/>
            <w:noProof/>
            <w:color w:val="auto"/>
            <w:sz w:val="24"/>
            <w:szCs w:val="24"/>
          </w:rPr>
          <w:t xml:space="preserve">   </w:t>
        </w:r>
        <w:r w:rsidRPr="002C1727">
          <w:rPr>
            <w:rStyle w:val="af9"/>
            <w:rFonts w:ascii="Arial" w:eastAsia="宋体" w:hAnsi="Arial" w:cs="Arial"/>
            <w:noProof/>
            <w:color w:val="auto"/>
            <w:sz w:val="24"/>
            <w:szCs w:val="24"/>
          </w:rPr>
          <w:t>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_Toc525655442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25499">
          <w:rPr>
            <w:rFonts w:ascii="Arial" w:eastAsia="宋体" w:hAnsi="Arial" w:cs="Arial"/>
            <w:noProof/>
            <w:sz w:val="24"/>
            <w:szCs w:val="24"/>
          </w:rPr>
          <w:t>52</w:t>
        </w:r>
        <w:r w:rsidRPr="002C1727">
          <w:rPr>
            <w:rFonts w:ascii="Arial" w:eastAsia="宋体" w:hAnsi="Arial" w:cs="Arial"/>
            <w:noProof/>
            <w:sz w:val="24"/>
            <w:szCs w:val="24"/>
          </w:rPr>
          <w:fldChar w:fldCharType="end"/>
        </w:r>
      </w:hyperlink>
    </w:p>
    <w:p w14:paraId="517B7030" w14:textId="77777777" w:rsidR="006C1C1A" w:rsidRPr="006C1C1A" w:rsidRDefault="00802761" w:rsidP="006C1C1A">
      <w:pPr>
        <w:numPr>
          <w:ilvl w:val="0"/>
          <w:numId w:val="12"/>
        </w:numPr>
        <w:spacing w:line="360" w:lineRule="auto"/>
        <w:jc w:val="both"/>
        <w:rPr>
          <w:rFonts w:ascii="Arial" w:hAnsi="Arial" w:cs="Arial"/>
          <w:sz w:val="21"/>
          <w:szCs w:val="21"/>
        </w:rPr>
      </w:pPr>
      <w:r w:rsidRPr="002C1727">
        <w:rPr>
          <w:rFonts w:ascii="Arial" w:hAnsi="Arial" w:cs="Arial"/>
          <w:szCs w:val="24"/>
        </w:rPr>
        <w:fldChar w:fldCharType="end"/>
      </w:r>
      <w:r w:rsidR="006C1C1A" w:rsidRPr="006C1C1A">
        <w:rPr>
          <w:rFonts w:ascii="Arial" w:hAnsi="Arial" w:cs="Arial" w:hint="eastAsia"/>
          <w:sz w:val="21"/>
          <w:szCs w:val="21"/>
        </w:rPr>
        <w:t>《估价委托书》复印件</w:t>
      </w:r>
    </w:p>
    <w:p w14:paraId="078BB9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估价对象所在位置示意图</w:t>
      </w:r>
    </w:p>
    <w:p w14:paraId="16490838"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估价对象现状照片</w:t>
      </w:r>
    </w:p>
    <w:p w14:paraId="0ACD03C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lastRenderedPageBreak/>
        <w:t>《关于北京海创英才安居置业有限公司瀛海镇集体经营性建设用地</w:t>
      </w:r>
      <w:r w:rsidRPr="006C1C1A">
        <w:rPr>
          <w:rFonts w:ascii="Arial" w:hAnsi="Arial" w:cs="Arial" w:hint="eastAsia"/>
          <w:sz w:val="21"/>
          <w:szCs w:val="21"/>
        </w:rPr>
        <w:t xml:space="preserve"> YZ00-0803-0012</w:t>
      </w:r>
      <w:r w:rsidRPr="006C1C1A">
        <w:rPr>
          <w:rFonts w:ascii="Arial" w:hAnsi="Arial" w:cs="Arial" w:hint="eastAsia"/>
          <w:sz w:val="21"/>
          <w:szCs w:val="21"/>
        </w:rPr>
        <w:t>地块</w:t>
      </w:r>
      <w:r w:rsidRPr="006C1C1A">
        <w:rPr>
          <w:rFonts w:ascii="Arial" w:hAnsi="Arial" w:cs="Arial" w:hint="eastAsia"/>
          <w:sz w:val="21"/>
          <w:szCs w:val="21"/>
        </w:rPr>
        <w:t>(</w:t>
      </w:r>
      <w:r w:rsidRPr="006C1C1A">
        <w:rPr>
          <w:rFonts w:ascii="Arial" w:hAnsi="Arial" w:cs="Arial" w:hint="eastAsia"/>
          <w:sz w:val="21"/>
          <w:szCs w:val="21"/>
        </w:rPr>
        <w:t>经开区国际人才社区</w:t>
      </w:r>
      <w:r w:rsidRPr="006C1C1A">
        <w:rPr>
          <w:rFonts w:ascii="Arial" w:hAnsi="Arial" w:cs="Arial" w:hint="eastAsia"/>
          <w:sz w:val="21"/>
          <w:szCs w:val="21"/>
        </w:rPr>
        <w:t>1</w:t>
      </w:r>
      <w:r w:rsidRPr="006C1C1A">
        <w:rPr>
          <w:rFonts w:ascii="Arial" w:hAnsi="Arial" w:cs="Arial" w:hint="eastAsia"/>
          <w:sz w:val="21"/>
          <w:szCs w:val="21"/>
        </w:rPr>
        <w:t>号地块</w:t>
      </w:r>
      <w:r w:rsidRPr="006C1C1A">
        <w:rPr>
          <w:rFonts w:ascii="Arial" w:hAnsi="Arial" w:cs="Arial" w:hint="eastAsia"/>
          <w:sz w:val="21"/>
          <w:szCs w:val="21"/>
        </w:rPr>
        <w:t>)</w:t>
      </w:r>
      <w:r w:rsidRPr="006C1C1A">
        <w:rPr>
          <w:rFonts w:ascii="Arial" w:hAnsi="Arial" w:cs="Arial" w:hint="eastAsia"/>
          <w:sz w:val="21"/>
          <w:szCs w:val="21"/>
        </w:rPr>
        <w:t>项目核准的批复》</w:t>
      </w:r>
      <w:r w:rsidRPr="006C1C1A">
        <w:rPr>
          <w:rFonts w:ascii="Arial" w:hAnsi="Arial" w:cs="Arial" w:hint="eastAsia"/>
          <w:sz w:val="21"/>
          <w:szCs w:val="21"/>
        </w:rPr>
        <w:t>(</w:t>
      </w:r>
      <w:r w:rsidRPr="006C1C1A">
        <w:rPr>
          <w:rFonts w:ascii="Arial" w:hAnsi="Arial" w:cs="Arial" w:hint="eastAsia"/>
          <w:sz w:val="21"/>
          <w:szCs w:val="21"/>
        </w:rPr>
        <w:t>京技审批</w:t>
      </w:r>
      <w:r w:rsidRPr="006C1C1A">
        <w:rPr>
          <w:rFonts w:ascii="Arial" w:hAnsi="Arial" w:cs="Arial" w:hint="eastAsia"/>
          <w:sz w:val="21"/>
          <w:szCs w:val="21"/>
        </w:rPr>
        <w:t>(</w:t>
      </w:r>
      <w:r w:rsidRPr="006C1C1A">
        <w:rPr>
          <w:rFonts w:ascii="Arial" w:hAnsi="Arial" w:cs="Arial" w:hint="eastAsia"/>
          <w:sz w:val="21"/>
          <w:szCs w:val="21"/>
        </w:rPr>
        <w:t>核</w:t>
      </w:r>
      <w:r w:rsidRPr="006C1C1A">
        <w:rPr>
          <w:rFonts w:ascii="Arial" w:hAnsi="Arial" w:cs="Arial" w:hint="eastAsia"/>
          <w:sz w:val="21"/>
          <w:szCs w:val="21"/>
        </w:rPr>
        <w:t>)[2022]1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61746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《不动产权证书》</w:t>
      </w:r>
      <w:r w:rsidRPr="006C1C1A">
        <w:rPr>
          <w:rFonts w:ascii="Arial" w:hAnsi="Arial" w:cs="Arial" w:hint="eastAsia"/>
          <w:sz w:val="21"/>
          <w:szCs w:val="21"/>
        </w:rPr>
        <w:t>[</w:t>
      </w:r>
      <w:r w:rsidRPr="006C1C1A">
        <w:rPr>
          <w:rFonts w:ascii="Arial" w:hAnsi="Arial" w:cs="Arial" w:hint="eastAsia"/>
          <w:sz w:val="21"/>
          <w:szCs w:val="21"/>
        </w:rPr>
        <w:t>京（</w:t>
      </w:r>
      <w:r w:rsidRPr="006C1C1A">
        <w:rPr>
          <w:rFonts w:ascii="Arial" w:hAnsi="Arial" w:cs="Arial" w:hint="eastAsia"/>
          <w:sz w:val="21"/>
          <w:szCs w:val="21"/>
        </w:rPr>
        <w:t>2022</w:t>
      </w:r>
      <w:r w:rsidRPr="006C1C1A">
        <w:rPr>
          <w:rFonts w:ascii="Arial" w:hAnsi="Arial" w:cs="Arial" w:hint="eastAsia"/>
          <w:sz w:val="21"/>
          <w:szCs w:val="21"/>
        </w:rPr>
        <w:t>）大不动产权第</w:t>
      </w:r>
      <w:r w:rsidRPr="006C1C1A">
        <w:rPr>
          <w:rFonts w:ascii="Arial" w:hAnsi="Arial" w:cs="Arial" w:hint="eastAsia"/>
          <w:sz w:val="21"/>
          <w:szCs w:val="21"/>
        </w:rPr>
        <w:t>0011392</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E95EF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《乡村建设规划许可证》</w:t>
      </w:r>
      <w:r w:rsidRPr="006C1C1A">
        <w:rPr>
          <w:rFonts w:ascii="Arial" w:hAnsi="Arial" w:cs="Arial" w:hint="eastAsia"/>
          <w:sz w:val="21"/>
          <w:szCs w:val="21"/>
        </w:rPr>
        <w:t>[</w:t>
      </w:r>
      <w:r w:rsidRPr="006C1C1A">
        <w:rPr>
          <w:rFonts w:ascii="Arial" w:hAnsi="Arial" w:cs="Arial" w:hint="eastAsia"/>
          <w:sz w:val="21"/>
          <w:szCs w:val="21"/>
        </w:rPr>
        <w:t>乡字第</w:t>
      </w:r>
      <w:r w:rsidRPr="006C1C1A">
        <w:rPr>
          <w:rFonts w:ascii="Arial" w:hAnsi="Arial" w:cs="Arial" w:hint="eastAsia"/>
          <w:sz w:val="21"/>
          <w:szCs w:val="21"/>
        </w:rPr>
        <w:t>110301202200001</w:t>
      </w:r>
      <w:r w:rsidRPr="006C1C1A">
        <w:rPr>
          <w:rFonts w:ascii="Arial" w:hAnsi="Arial" w:cs="Arial" w:hint="eastAsia"/>
          <w:sz w:val="21"/>
          <w:szCs w:val="21"/>
        </w:rPr>
        <w:t>号</w:t>
      </w:r>
      <w:r w:rsidRPr="006C1C1A">
        <w:rPr>
          <w:rFonts w:ascii="Arial" w:hAnsi="Arial" w:cs="Arial" w:hint="eastAsia"/>
          <w:sz w:val="21"/>
          <w:szCs w:val="21"/>
        </w:rPr>
        <w:t>2022</w:t>
      </w:r>
      <w:r w:rsidRPr="006C1C1A">
        <w:rPr>
          <w:rFonts w:ascii="Arial" w:hAnsi="Arial" w:cs="Arial" w:hint="eastAsia"/>
          <w:sz w:val="21"/>
          <w:szCs w:val="21"/>
        </w:rPr>
        <w:t>规自</w:t>
      </w:r>
      <w:r w:rsidRPr="006C1C1A">
        <w:rPr>
          <w:rFonts w:ascii="Arial" w:hAnsi="Arial" w:cs="Arial" w:hint="eastAsia"/>
          <w:sz w:val="21"/>
          <w:szCs w:val="21"/>
        </w:rPr>
        <w:t>(</w:t>
      </w:r>
      <w:r w:rsidRPr="006C1C1A">
        <w:rPr>
          <w:rFonts w:ascii="Arial" w:hAnsi="Arial" w:cs="Arial" w:hint="eastAsia"/>
          <w:sz w:val="21"/>
          <w:szCs w:val="21"/>
        </w:rPr>
        <w:t>开</w:t>
      </w:r>
      <w:r w:rsidRPr="006C1C1A">
        <w:rPr>
          <w:rFonts w:ascii="Arial" w:hAnsi="Arial" w:cs="Arial" w:hint="eastAsia"/>
          <w:sz w:val="21"/>
          <w:szCs w:val="21"/>
        </w:rPr>
        <w:t>)</w:t>
      </w:r>
      <w:r w:rsidRPr="006C1C1A">
        <w:rPr>
          <w:rFonts w:ascii="Arial" w:hAnsi="Arial" w:cs="Arial" w:hint="eastAsia"/>
          <w:sz w:val="21"/>
          <w:szCs w:val="21"/>
        </w:rPr>
        <w:t>乡建字</w:t>
      </w:r>
      <w:r w:rsidRPr="006C1C1A">
        <w:rPr>
          <w:rFonts w:ascii="Arial" w:hAnsi="Arial" w:cs="Arial" w:hint="eastAsia"/>
          <w:sz w:val="21"/>
          <w:szCs w:val="21"/>
        </w:rPr>
        <w:t>0001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14ECE59A" w14:textId="088469C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《建筑工程施工许可证》</w:t>
      </w:r>
      <w:r w:rsidR="003924D9">
        <w:rPr>
          <w:rFonts w:ascii="Arial" w:hAnsi="Arial" w:cs="Arial" w:hint="eastAsia"/>
          <w:sz w:val="21"/>
          <w:szCs w:val="21"/>
        </w:rPr>
        <w:t>[</w:t>
      </w:r>
      <w:r w:rsidR="003924D9">
        <w:rPr>
          <w:rFonts w:ascii="Arial" w:hAnsi="Arial" w:cs="Arial" w:hint="eastAsia"/>
          <w:sz w:val="21"/>
          <w:szCs w:val="21"/>
        </w:rPr>
        <w:t>编号</w:t>
      </w:r>
      <w:r w:rsidR="003924D9">
        <w:rPr>
          <w:rFonts w:ascii="Arial" w:hAnsi="Arial" w:cs="Arial" w:hint="eastAsia"/>
          <w:sz w:val="21"/>
          <w:szCs w:val="21"/>
        </w:rPr>
        <w:t>110230202206300101]</w:t>
      </w:r>
      <w:r w:rsidRPr="006C1C1A">
        <w:rPr>
          <w:rFonts w:ascii="Arial" w:hAnsi="Arial" w:cs="Arial" w:hint="eastAsia"/>
          <w:sz w:val="21"/>
          <w:szCs w:val="21"/>
        </w:rPr>
        <w:t>复印件</w:t>
      </w:r>
    </w:p>
    <w:p w14:paraId="5F30FD84"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《北京市建设工程竣工联合验收通过意见书》</w:t>
      </w:r>
      <w:r w:rsidRPr="006C1C1A">
        <w:rPr>
          <w:rFonts w:ascii="Arial" w:hAnsi="Arial" w:cs="Arial" w:hint="eastAsia"/>
          <w:sz w:val="21"/>
          <w:szCs w:val="21"/>
        </w:rPr>
        <w:t>[</w:t>
      </w:r>
      <w:r w:rsidRPr="006C1C1A">
        <w:rPr>
          <w:rFonts w:ascii="Arial" w:hAnsi="Arial" w:cs="Arial" w:hint="eastAsia"/>
          <w:sz w:val="21"/>
          <w:szCs w:val="21"/>
        </w:rPr>
        <w:t>编号：京竣联验（经）字（</w:t>
      </w:r>
      <w:r w:rsidRPr="006C1C1A">
        <w:rPr>
          <w:rFonts w:ascii="Arial" w:hAnsi="Arial" w:cs="Arial" w:hint="eastAsia"/>
          <w:sz w:val="21"/>
          <w:szCs w:val="21"/>
        </w:rPr>
        <w:t>2024</w:t>
      </w:r>
      <w:r w:rsidRPr="006C1C1A">
        <w:rPr>
          <w:rFonts w:ascii="Arial" w:hAnsi="Arial" w:cs="Arial" w:hint="eastAsia"/>
          <w:sz w:val="21"/>
          <w:szCs w:val="21"/>
        </w:rPr>
        <w:t>）</w:t>
      </w:r>
      <w:r w:rsidRPr="006C1C1A">
        <w:rPr>
          <w:rFonts w:ascii="Arial" w:hAnsi="Arial" w:cs="Arial" w:hint="eastAsia"/>
          <w:sz w:val="21"/>
          <w:szCs w:val="21"/>
        </w:rPr>
        <w:t>1889</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7A901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区房源表》</w:t>
      </w:r>
    </w:p>
    <w:p w14:paraId="79F7763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区装修及家具家电情况说明》复印件</w:t>
      </w:r>
    </w:p>
    <w:p w14:paraId="257FC39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区运营及配套标准》复印件</w:t>
      </w:r>
    </w:p>
    <w:p w14:paraId="317EA7E9"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估价委托人《营业执照（副本）》复印件</w:t>
      </w:r>
    </w:p>
    <w:p w14:paraId="62FC506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房地产估价机构《营业执照（副本）》复印件</w:t>
      </w:r>
    </w:p>
    <w:p w14:paraId="04A4CF6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房地产估价机构资质证书复印件</w:t>
      </w:r>
    </w:p>
    <w:p w14:paraId="41B4F89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评估专业人员执业证书复印件</w:t>
      </w:r>
    </w:p>
    <w:p w14:paraId="7DDE5599" w14:textId="56B244DF" w:rsidR="00802761" w:rsidRPr="002C1727" w:rsidRDefault="00802761" w:rsidP="006C1C1A">
      <w:pPr>
        <w:numPr>
          <w:ilvl w:val="0"/>
          <w:numId w:val="12"/>
        </w:numPr>
        <w:spacing w:line="360" w:lineRule="auto"/>
        <w:jc w:val="both"/>
        <w:rPr>
          <w:rFonts w:ascii="Arial" w:eastAsia="楷体_GB2312" w:hAnsi="Arial" w:cs="Arial"/>
          <w:i/>
          <w:kern w:val="2"/>
          <w:sz w:val="28"/>
          <w:szCs w:val="28"/>
        </w:rPr>
        <w:sectPr w:rsidR="00802761" w:rsidRPr="002C1727" w:rsidSect="003877F6">
          <w:headerReference w:type="even" r:id="rId16"/>
          <w:headerReference w:type="default" r:id="rId17"/>
          <w:headerReference w:type="first" r:id="rId18"/>
          <w:pgSz w:w="11907" w:h="16840"/>
          <w:pgMar w:top="1843" w:right="1134" w:bottom="1134" w:left="1134" w:header="1134" w:footer="907" w:gutter="340"/>
          <w:cols w:space="720"/>
          <w:docGrid w:linePitch="326"/>
        </w:sectPr>
      </w:pPr>
    </w:p>
    <w:p w14:paraId="5586D6A7" w14:textId="77777777" w:rsidR="00802761" w:rsidRPr="002C1727" w:rsidRDefault="00802761">
      <w:pPr>
        <w:pStyle w:val="1"/>
        <w:spacing w:line="480" w:lineRule="auto"/>
        <w:jc w:val="center"/>
        <w:rPr>
          <w:rFonts w:eastAsia="方正黑体简体"/>
          <w:b w:val="0"/>
          <w:kern w:val="2"/>
          <w:sz w:val="32"/>
          <w:szCs w:val="32"/>
        </w:rPr>
      </w:pPr>
      <w:bookmarkStart w:id="19" w:name="_Toc525655415"/>
      <w:bookmarkStart w:id="20" w:name="_Toc379795041"/>
      <w:r w:rsidRPr="002C1727">
        <w:rPr>
          <w:rFonts w:eastAsia="方正黑体简体"/>
          <w:b w:val="0"/>
          <w:kern w:val="2"/>
          <w:sz w:val="32"/>
          <w:szCs w:val="32"/>
        </w:rPr>
        <w:lastRenderedPageBreak/>
        <w:t>估价师声明</w:t>
      </w:r>
      <w:bookmarkEnd w:id="19"/>
      <w:bookmarkEnd w:id="20"/>
    </w:p>
    <w:p w14:paraId="30E5991D"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注册房地产估价师郑重声明：</w:t>
      </w:r>
    </w:p>
    <w:p w14:paraId="732FBC35" w14:textId="77777777" w:rsidR="00802761" w:rsidRPr="002C1727" w:rsidRDefault="00802761">
      <w:pPr>
        <w:spacing w:line="480" w:lineRule="auto"/>
        <w:jc w:val="both"/>
        <w:outlineLvl w:val="0"/>
        <w:rPr>
          <w:rFonts w:ascii="Arial" w:hAnsi="Arial" w:cs="Arial"/>
          <w:kern w:val="2"/>
          <w:sz w:val="21"/>
          <w:szCs w:val="21"/>
        </w:rPr>
      </w:pPr>
      <w:bookmarkStart w:id="21" w:name="_Toc168225811"/>
      <w:r w:rsidRPr="002C1727">
        <w:rPr>
          <w:rFonts w:ascii="Arial" w:hAnsi="Arial" w:cs="Arial"/>
          <w:kern w:val="2"/>
          <w:sz w:val="21"/>
          <w:szCs w:val="21"/>
        </w:rPr>
        <w:t>（一）注册房地产估价师在本估价报告中对事实的说明是真实的和准确的，没有虚假记载、误导性陈述和重大遗漏。</w:t>
      </w:r>
    </w:p>
    <w:p w14:paraId="095432D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7E2E559D" w14:textId="681CCA34"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（三）评估专业人员已于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5297522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（四）注册房地产估价师依照中华人民共和国国家标准《房地产估价规范》</w:t>
      </w:r>
      <w:bookmarkStart w:id="22" w:name="_Hlk130229083"/>
      <w:r w:rsidRPr="002C1727">
        <w:rPr>
          <w:rFonts w:ascii="Arial" w:hAnsi="Arial" w:cs="Arial"/>
          <w:kern w:val="2"/>
          <w:sz w:val="21"/>
          <w:szCs w:val="21"/>
        </w:rPr>
        <w:t>[GB/T 50291-2015]</w:t>
      </w:r>
      <w:bookmarkEnd w:id="22"/>
      <w:r w:rsidRPr="002C1727">
        <w:rPr>
          <w:rFonts w:ascii="Arial" w:hAnsi="Arial" w:cs="Arial"/>
          <w:kern w:val="2"/>
          <w:sz w:val="21"/>
          <w:szCs w:val="21"/>
        </w:rPr>
        <w:t>、《房地产估价基本术语标准》</w:t>
      </w:r>
      <w:bookmarkStart w:id="23" w:name="_Hlk130229088"/>
      <w:r w:rsidRPr="002C1727">
        <w:rPr>
          <w:rFonts w:ascii="Arial" w:hAnsi="Arial" w:cs="Arial"/>
          <w:kern w:val="2"/>
          <w:sz w:val="21"/>
          <w:szCs w:val="21"/>
        </w:rPr>
        <w:t>[GB/T 50899-2013]</w:t>
      </w:r>
      <w:bookmarkEnd w:id="23"/>
      <w:r w:rsidRPr="002C1727">
        <w:rPr>
          <w:rFonts w:ascii="Arial" w:hAnsi="Arial" w:cs="Arial"/>
          <w:kern w:val="2"/>
          <w:sz w:val="21"/>
          <w:szCs w:val="21"/>
        </w:rPr>
        <w:t>以及相关房地产估价专项标准，撰写本估价报告。</w:t>
      </w:r>
    </w:p>
    <w:p w14:paraId="1236C3FC" w14:textId="77777777" w:rsidR="00802761" w:rsidRPr="002C1727" w:rsidRDefault="00802761">
      <w:pPr>
        <w:rPr>
          <w:rFonts w:ascii="Arial" w:eastAsia="楷体_GB2312" w:hAnsi="Arial" w:cs="Arial"/>
          <w:kern w:val="2"/>
          <w:sz w:val="28"/>
        </w:rPr>
        <w:sectPr w:rsidR="00802761" w:rsidRPr="002C1727" w:rsidSect="003877F6">
          <w:headerReference w:type="even" r:id="rId19"/>
          <w:headerReference w:type="default" r:id="rId20"/>
          <w:headerReference w:type="first" r:id="rId21"/>
          <w:footerReference w:type="first" r:id="rId22"/>
          <w:pgSz w:w="11907" w:h="16840"/>
          <w:pgMar w:top="1843" w:right="1134" w:bottom="1134" w:left="1134" w:header="1134" w:footer="907" w:gutter="340"/>
          <w:cols w:space="720"/>
          <w:docGrid w:linePitch="326"/>
        </w:sectPr>
      </w:pPr>
    </w:p>
    <w:p w14:paraId="5A096805" w14:textId="77777777" w:rsidR="00802761" w:rsidRPr="002C1727" w:rsidRDefault="00802761">
      <w:pPr>
        <w:pStyle w:val="1"/>
        <w:spacing w:line="480" w:lineRule="auto"/>
        <w:jc w:val="center"/>
        <w:rPr>
          <w:rFonts w:eastAsia="方正黑体简体"/>
          <w:b w:val="0"/>
          <w:kern w:val="2"/>
          <w:sz w:val="32"/>
          <w:szCs w:val="32"/>
        </w:rPr>
      </w:pPr>
      <w:bookmarkStart w:id="24" w:name="_Toc379795042"/>
      <w:bookmarkStart w:id="25" w:name="_Toc525655416"/>
      <w:r w:rsidRPr="002C1727">
        <w:rPr>
          <w:rFonts w:eastAsia="方正黑体简体"/>
          <w:b w:val="0"/>
          <w:kern w:val="2"/>
          <w:sz w:val="32"/>
          <w:szCs w:val="32"/>
        </w:rPr>
        <w:lastRenderedPageBreak/>
        <w:t>估价假设和限制条件</w:t>
      </w:r>
      <w:bookmarkEnd w:id="24"/>
      <w:bookmarkEnd w:id="25"/>
    </w:p>
    <w:p w14:paraId="35E880FA"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（一）本次估价的一般假设</w:t>
      </w:r>
    </w:p>
    <w:p w14:paraId="33A8C5A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在估价时段的房地产租赁市场为公开、平等、自愿的交易市场。</w:t>
      </w:r>
    </w:p>
    <w:p w14:paraId="6CB32813"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00565ABA" w:rsidRPr="002C1727">
        <w:rPr>
          <w:rFonts w:ascii="Arial" w:hAnsi="Arial" w:cs="Arial"/>
          <w:kern w:val="2"/>
          <w:sz w:val="21"/>
        </w:rPr>
        <w:t>以估价对象为符合法律、法规规定，在市场上可进行出租的房地产为假设前提。</w:t>
      </w:r>
    </w:p>
    <w:p w14:paraId="301558A4" w14:textId="77777777" w:rsidR="00565ABA"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rPr>
        <w:t>3.</w:t>
      </w:r>
      <w:r w:rsidRPr="002C1727">
        <w:rPr>
          <w:rFonts w:ascii="Arial" w:hAnsi="Arial" w:cs="Arial"/>
          <w:kern w:val="2"/>
          <w:sz w:val="21"/>
        </w:rPr>
        <w:t>以估价委托人能按照设定用途</w:t>
      </w:r>
      <w:r w:rsidRPr="002C1727">
        <w:rPr>
          <w:rFonts w:ascii="Arial" w:hAnsi="Arial" w:cs="Arial"/>
          <w:color w:val="000000"/>
          <w:kern w:val="2"/>
          <w:sz w:val="21"/>
        </w:rPr>
        <w:t>正常使用并可持续对外出租</w:t>
      </w:r>
      <w:r w:rsidRPr="002C1727">
        <w:rPr>
          <w:rFonts w:ascii="Arial" w:hAnsi="Arial" w:cs="Arial"/>
          <w:kern w:val="2"/>
          <w:sz w:val="21"/>
        </w:rPr>
        <w:t>为假设前提。</w:t>
      </w:r>
    </w:p>
    <w:p w14:paraId="3DF6493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00802761" w:rsidRPr="002C1727">
        <w:rPr>
          <w:rFonts w:ascii="Arial" w:hAnsi="Arial" w:cs="Arial"/>
          <w:kern w:val="2"/>
          <w:sz w:val="21"/>
          <w:szCs w:val="21"/>
        </w:rPr>
        <w:t>.</w:t>
      </w:r>
      <w:r w:rsidR="00802761" w:rsidRPr="002C1727">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2C64BC2C" w14:textId="4F0E9F82"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00802761" w:rsidRPr="002C1727">
        <w:rPr>
          <w:rFonts w:ascii="Arial" w:hAnsi="Arial" w:cs="Arial"/>
          <w:kern w:val="2"/>
          <w:sz w:val="21"/>
          <w:szCs w:val="21"/>
        </w:rPr>
        <w:t>.</w:t>
      </w:r>
      <w:r w:rsidR="00802761" w:rsidRPr="002C1727">
        <w:rPr>
          <w:rFonts w:ascii="Arial" w:hAnsi="Arial" w:cs="Arial"/>
          <w:kern w:val="2"/>
          <w:sz w:val="21"/>
          <w:szCs w:val="21"/>
        </w:rPr>
        <w:t>本次估价结果是在满足全部假设与限制条件下，于价值时点</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w:t>
      </w:r>
      <w:r w:rsidR="00E72351" w:rsidRPr="002C1727">
        <w:rPr>
          <w:rFonts w:ascii="Arial" w:hAnsi="Arial" w:cs="Arial"/>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BF6B0B" w:rsidRPr="002C1727">
        <w:rPr>
          <w:rFonts w:ascii="Arial" w:hAnsi="Arial" w:cs="Arial"/>
          <w:sz w:val="21"/>
          <w:szCs w:val="21"/>
        </w:rPr>
        <w:t>。</w:t>
      </w:r>
    </w:p>
    <w:p w14:paraId="2F93A5FF" w14:textId="479678F3"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6</w:t>
      </w:r>
      <w:r w:rsidR="00802761" w:rsidRPr="002C1727">
        <w:rPr>
          <w:rFonts w:ascii="Arial" w:hAnsi="Arial" w:cs="Arial"/>
          <w:kern w:val="2"/>
          <w:sz w:val="21"/>
          <w:szCs w:val="21"/>
        </w:rPr>
        <w:t>.</w:t>
      </w:r>
      <w:r w:rsidR="0094618C" w:rsidRPr="002C1727">
        <w:rPr>
          <w:rFonts w:ascii="Arial" w:hAnsi="Arial" w:cs="Arial"/>
          <w:kern w:val="2"/>
          <w:sz w:val="21"/>
          <w:szCs w:val="21"/>
        </w:rPr>
        <w:t>本次估价所涉及</w:t>
      </w:r>
      <w:r w:rsidR="00802761" w:rsidRPr="002C1727">
        <w:rPr>
          <w:rFonts w:ascii="Arial" w:hAnsi="Arial" w:cs="Arial"/>
          <w:kern w:val="2"/>
          <w:sz w:val="21"/>
          <w:szCs w:val="21"/>
        </w:rPr>
        <w:t>估价对象</w:t>
      </w:r>
      <w:r w:rsidRPr="002C1727">
        <w:rPr>
          <w:rFonts w:ascii="Arial" w:hAnsi="Arial" w:cs="Arial"/>
          <w:kern w:val="2"/>
          <w:sz w:val="21"/>
          <w:szCs w:val="21"/>
        </w:rPr>
        <w:t>坐落、</w:t>
      </w:r>
      <w:r w:rsidR="00802761" w:rsidRPr="002C1727">
        <w:rPr>
          <w:rFonts w:ascii="Arial" w:hAnsi="Arial" w:cs="Arial"/>
          <w:kern w:val="2"/>
          <w:sz w:val="21"/>
          <w:szCs w:val="21"/>
        </w:rPr>
        <w:t>户型、建筑面积、朝向、套数</w:t>
      </w:r>
      <w:r w:rsidRPr="002C1727">
        <w:rPr>
          <w:rFonts w:ascii="Arial" w:hAnsi="Arial" w:cs="Arial"/>
          <w:kern w:val="2"/>
          <w:sz w:val="21"/>
          <w:szCs w:val="21"/>
        </w:rPr>
        <w:t>、装修及设备</w:t>
      </w:r>
      <w:r w:rsidR="00802761" w:rsidRPr="002C1727">
        <w:rPr>
          <w:rFonts w:ascii="Arial" w:hAnsi="Arial" w:cs="Arial"/>
          <w:kern w:val="2"/>
          <w:sz w:val="21"/>
          <w:szCs w:val="21"/>
        </w:rPr>
        <w:t>等情况均以估价委托人提供的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sidRPr="002C1727">
        <w:rPr>
          <w:rFonts w:ascii="Arial" w:hAnsi="Arial" w:cs="Arial"/>
          <w:kern w:val="2"/>
          <w:sz w:val="21"/>
          <w:szCs w:val="21"/>
        </w:rPr>
        <w:t>、</w:t>
      </w:r>
      <w:r w:rsidR="00802761" w:rsidRPr="002C1727">
        <w:rPr>
          <w:rFonts w:ascii="Arial" w:hAnsi="Arial" w:cs="Arial"/>
          <w:kern w:val="2"/>
          <w:sz w:val="21"/>
          <w:szCs w:val="21"/>
        </w:rPr>
        <w:t>《估价委托书》、《</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00802761" w:rsidRPr="002C1727">
        <w:rPr>
          <w:rFonts w:ascii="Arial" w:hAnsi="Arial" w:cs="Arial"/>
          <w:kern w:val="2"/>
          <w:sz w:val="21"/>
          <w:szCs w:val="21"/>
        </w:rPr>
        <w:t>》</w:t>
      </w:r>
      <w:r w:rsidR="001D2B19">
        <w:rPr>
          <w:rFonts w:ascii="Arial" w:hAnsi="Arial" w:cs="Arial" w:hint="eastAsia"/>
          <w:kern w:val="2"/>
          <w:sz w:val="21"/>
          <w:szCs w:val="21"/>
        </w:rPr>
        <w:t>、《亦嘉·麒麟赋</w:t>
      </w:r>
      <w:r w:rsidR="001D2B19">
        <w:rPr>
          <w:rFonts w:ascii="Arial" w:hAnsi="Arial" w:cs="Arial" w:hint="eastAsia"/>
          <w:kern w:val="2"/>
          <w:sz w:val="21"/>
          <w:szCs w:val="21"/>
        </w:rPr>
        <w:t>A</w:t>
      </w:r>
      <w:r w:rsidR="001D2B19">
        <w:rPr>
          <w:rFonts w:ascii="Arial" w:hAnsi="Arial" w:cs="Arial" w:hint="eastAsia"/>
          <w:kern w:val="2"/>
          <w:sz w:val="21"/>
          <w:szCs w:val="21"/>
        </w:rPr>
        <w:t>区装修及家具家电情况说明》</w:t>
      </w:r>
      <w:r w:rsidR="00802761" w:rsidRPr="002C1727">
        <w:rPr>
          <w:rFonts w:ascii="Arial" w:hAnsi="Arial" w:cs="Arial"/>
          <w:kern w:val="2"/>
          <w:sz w:val="21"/>
          <w:szCs w:val="21"/>
        </w:rPr>
        <w:t>为</w:t>
      </w:r>
      <w:r w:rsidR="00802761" w:rsidRPr="002C1727">
        <w:rPr>
          <w:rFonts w:ascii="Arial" w:hAnsi="Arial" w:cs="Arial"/>
          <w:sz w:val="21"/>
          <w:szCs w:val="21"/>
        </w:rPr>
        <w:t>依据。</w:t>
      </w:r>
      <w:r w:rsidRPr="002C1727">
        <w:rPr>
          <w:rFonts w:ascii="Arial" w:hAnsi="Arial" w:cs="Arial"/>
          <w:kern w:val="2"/>
          <w:sz w:val="21"/>
        </w:rPr>
        <w:t>如上述情况发生变化，估价结果需做相应调整，在此提请报告使用者注意。</w:t>
      </w:r>
    </w:p>
    <w:p w14:paraId="4E540273"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sz w:val="21"/>
          <w:szCs w:val="21"/>
        </w:rPr>
        <w:t>7</w:t>
      </w:r>
      <w:r w:rsidR="00802761" w:rsidRPr="002C1727">
        <w:rPr>
          <w:rFonts w:ascii="Arial" w:hAnsi="Arial" w:cs="Arial"/>
          <w:sz w:val="21"/>
          <w:szCs w:val="21"/>
        </w:rPr>
        <w:t>.</w:t>
      </w:r>
      <w:r w:rsidR="00802761" w:rsidRPr="002C1727">
        <w:rPr>
          <w:rFonts w:ascii="Arial" w:hAnsi="Arial" w:cs="Arial"/>
          <w:kern w:val="2"/>
          <w:sz w:val="21"/>
          <w:szCs w:val="21"/>
        </w:rPr>
        <w:t>评估专业人员仅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7EED551"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8</w:t>
      </w:r>
      <w:r w:rsidR="00802761" w:rsidRPr="002C1727">
        <w:rPr>
          <w:rFonts w:ascii="Arial" w:hAnsi="Arial" w:cs="Arial"/>
          <w:kern w:val="2"/>
          <w:sz w:val="21"/>
          <w:szCs w:val="21"/>
        </w:rPr>
        <w:t>.</w:t>
      </w:r>
      <w:r w:rsidR="00802761" w:rsidRPr="002C1727">
        <w:rPr>
          <w:rFonts w:ascii="Arial" w:hAnsi="Arial" w:cs="Arial"/>
          <w:kern w:val="2"/>
          <w:sz w:val="21"/>
          <w:szCs w:val="21"/>
        </w:rPr>
        <w:t>任何有关估价对象的运作方式、程序符合国家、地方的有关法律、法规。</w:t>
      </w:r>
    </w:p>
    <w:p w14:paraId="707A283D"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9</w:t>
      </w:r>
      <w:r w:rsidR="00802761" w:rsidRPr="002C1727">
        <w:rPr>
          <w:rFonts w:ascii="Arial" w:hAnsi="Arial" w:cs="Arial"/>
          <w:kern w:val="2"/>
          <w:sz w:val="21"/>
          <w:szCs w:val="21"/>
        </w:rPr>
        <w:t>.</w:t>
      </w:r>
      <w:r w:rsidR="00802761" w:rsidRPr="002C1727">
        <w:rPr>
          <w:rFonts w:ascii="Arial" w:hAnsi="Arial" w:cs="Arial"/>
          <w:kern w:val="2"/>
          <w:sz w:val="21"/>
          <w:szCs w:val="21"/>
        </w:rPr>
        <w:t>本次估价结果未考虑国家宏观政策发生重大变化以及遇有自然力和其他不可抗力对估价结果的影响。</w:t>
      </w:r>
    </w:p>
    <w:p w14:paraId="1966A59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10</w:t>
      </w:r>
      <w:r w:rsidR="00802761" w:rsidRPr="002C1727">
        <w:rPr>
          <w:rFonts w:ascii="Arial" w:hAnsi="Arial" w:cs="Arial"/>
          <w:kern w:val="2"/>
          <w:sz w:val="21"/>
          <w:szCs w:val="21"/>
        </w:rPr>
        <w:t>.</w:t>
      </w:r>
      <w:r w:rsidR="00802761" w:rsidRPr="002C1727">
        <w:rPr>
          <w:rFonts w:ascii="Arial" w:hAnsi="Arial" w:cs="Arial"/>
          <w:kern w:val="2"/>
          <w:sz w:val="21"/>
          <w:szCs w:val="21"/>
        </w:rPr>
        <w:t>估价结果未考虑估价对象及其运营企业已承担的债务、或有债务及经营决策失误或市场运作失</w:t>
      </w:r>
      <w:r w:rsidR="00802761" w:rsidRPr="002C1727">
        <w:rPr>
          <w:rFonts w:ascii="Arial" w:hAnsi="Arial" w:cs="Arial"/>
          <w:kern w:val="2"/>
          <w:sz w:val="21"/>
          <w:szCs w:val="21"/>
        </w:rPr>
        <w:lastRenderedPageBreak/>
        <w:t>当对其</w:t>
      </w:r>
      <w:bookmarkStart w:id="26" w:name="_Hlk130229376"/>
      <w:r w:rsidR="00802761" w:rsidRPr="002C1727">
        <w:rPr>
          <w:rFonts w:ascii="Arial" w:hAnsi="Arial" w:cs="Arial"/>
          <w:kern w:val="2"/>
          <w:sz w:val="21"/>
          <w:szCs w:val="21"/>
        </w:rPr>
        <w:t>租赁价格水平</w:t>
      </w:r>
      <w:bookmarkEnd w:id="26"/>
      <w:r w:rsidR="00802761" w:rsidRPr="002C1727">
        <w:rPr>
          <w:rFonts w:ascii="Arial" w:hAnsi="Arial" w:cs="Arial"/>
          <w:kern w:val="2"/>
          <w:sz w:val="21"/>
          <w:szCs w:val="21"/>
        </w:rPr>
        <w:t>的影响。</w:t>
      </w:r>
    </w:p>
    <w:p w14:paraId="11EC892D" w14:textId="0B0466C5"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11</w:t>
      </w:r>
      <w:r w:rsidR="00802761" w:rsidRPr="002C1727">
        <w:rPr>
          <w:rFonts w:ascii="Arial" w:hAnsi="Arial" w:cs="Arial"/>
          <w:kern w:val="2"/>
          <w:sz w:val="21"/>
          <w:szCs w:val="21"/>
        </w:rPr>
        <w:t>.</w:t>
      </w:r>
      <w:r w:rsidR="00802761" w:rsidRPr="002C1727">
        <w:rPr>
          <w:rFonts w:ascii="Arial" w:hAnsi="Arial" w:cs="Arial"/>
          <w:kern w:val="2"/>
          <w:sz w:val="21"/>
          <w:szCs w:val="21"/>
        </w:rPr>
        <w:t>评估专业人员于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对估价对象现状利用状况进行了实地查勘。</w:t>
      </w:r>
    </w:p>
    <w:p w14:paraId="3A57309B"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12</w:t>
      </w:r>
      <w:r w:rsidR="00802761" w:rsidRPr="002C1727">
        <w:rPr>
          <w:rFonts w:ascii="Arial" w:hAnsi="Arial" w:cs="Arial"/>
          <w:kern w:val="2"/>
          <w:sz w:val="21"/>
          <w:szCs w:val="21"/>
        </w:rPr>
        <w:t>.</w:t>
      </w:r>
      <w:r w:rsidR="00802761" w:rsidRPr="002C1727">
        <w:rPr>
          <w:rFonts w:ascii="Arial" w:hAnsi="Arial" w:cs="Arial"/>
          <w:kern w:val="2"/>
          <w:sz w:val="21"/>
          <w:szCs w:val="21"/>
        </w:rPr>
        <w:t>根据估价目的，本次估价未考虑</w:t>
      </w:r>
      <w:r w:rsidR="00DE5E2B" w:rsidRPr="002C1727">
        <w:rPr>
          <w:rFonts w:ascii="Arial" w:hAnsi="Arial" w:cs="Arial"/>
          <w:kern w:val="2"/>
          <w:sz w:val="21"/>
          <w:szCs w:val="21"/>
        </w:rPr>
        <w:t>估价对象</w:t>
      </w:r>
      <w:r w:rsidR="00802761" w:rsidRPr="002C1727">
        <w:rPr>
          <w:rFonts w:ascii="Arial" w:hAnsi="Arial" w:cs="Arial"/>
          <w:kern w:val="2"/>
          <w:sz w:val="21"/>
          <w:szCs w:val="21"/>
        </w:rPr>
        <w:t>抵押、租赁、地役、查封等他项权利影响。</w:t>
      </w:r>
    </w:p>
    <w:p w14:paraId="3DF0790F"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（二）本次估价的未定事项假设</w:t>
      </w:r>
    </w:p>
    <w:p w14:paraId="4D610A9E" w14:textId="77777777" w:rsidR="00802761" w:rsidRPr="002C1727" w:rsidRDefault="00802761" w:rsidP="00DC5B4E">
      <w:pPr>
        <w:spacing w:line="480" w:lineRule="auto"/>
        <w:ind w:firstLineChars="200" w:firstLine="420"/>
        <w:jc w:val="both"/>
        <w:rPr>
          <w:rFonts w:ascii="Arial" w:hAnsi="Arial" w:cs="Arial"/>
          <w:sz w:val="21"/>
          <w:szCs w:val="21"/>
        </w:rPr>
      </w:pPr>
      <w:r w:rsidRPr="002C1727">
        <w:rPr>
          <w:rFonts w:ascii="Arial" w:hAnsi="Arial" w:cs="Arial"/>
          <w:sz w:val="21"/>
          <w:szCs w:val="21"/>
        </w:rPr>
        <w:t>无。</w:t>
      </w:r>
    </w:p>
    <w:p w14:paraId="1EE124E5"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（三）本次估价的</w:t>
      </w:r>
      <w:bookmarkStart w:id="27" w:name="_Hlk118391731"/>
      <w:r w:rsidRPr="002C1727">
        <w:rPr>
          <w:rFonts w:ascii="Arial" w:hAnsi="Arial" w:cs="Arial"/>
          <w:b/>
          <w:kern w:val="2"/>
          <w:sz w:val="21"/>
          <w:szCs w:val="21"/>
        </w:rPr>
        <w:t>背离事实假设</w:t>
      </w:r>
      <w:bookmarkEnd w:id="27"/>
    </w:p>
    <w:p w14:paraId="5ACFE0B6" w14:textId="26409F85" w:rsidR="000B5EE7" w:rsidRPr="000B5EE7" w:rsidRDefault="000B5EE7" w:rsidP="000B5EE7">
      <w:pPr>
        <w:spacing w:line="480" w:lineRule="auto"/>
        <w:ind w:firstLineChars="200" w:firstLine="420"/>
        <w:jc w:val="both"/>
        <w:rPr>
          <w:rFonts w:ascii="Arial" w:hAnsi="Arial" w:cs="Arial"/>
          <w:sz w:val="21"/>
          <w:szCs w:val="21"/>
        </w:rPr>
      </w:pPr>
      <w:r w:rsidRPr="000B5EE7">
        <w:rPr>
          <w:rFonts w:ascii="Arial" w:hAnsi="Arial" w:cs="Arial" w:hint="eastAsia"/>
          <w:sz w:val="21"/>
          <w:szCs w:val="21"/>
        </w:rPr>
        <w:t>根据评估专业人员实地查勘及领勘人介绍，于价值时点，估价对象部分房屋已出租，结合本次估价目的，不考虑现有租约对估价结果的影响。</w:t>
      </w:r>
    </w:p>
    <w:p w14:paraId="499EF91C" w14:textId="41865DF9"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（四）本次估价的</w:t>
      </w:r>
      <w:bookmarkStart w:id="28" w:name="_Hlk124791168"/>
      <w:r w:rsidRPr="002C1727">
        <w:rPr>
          <w:rFonts w:ascii="Arial" w:hAnsi="Arial" w:cs="Arial"/>
          <w:b/>
          <w:kern w:val="2"/>
          <w:sz w:val="21"/>
          <w:szCs w:val="21"/>
        </w:rPr>
        <w:t>不相一致假设</w:t>
      </w:r>
      <w:bookmarkEnd w:id="28"/>
    </w:p>
    <w:p w14:paraId="72C78607" w14:textId="71A5FF38" w:rsidR="00802761" w:rsidRPr="002C1727" w:rsidRDefault="00E0344E">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B92F3B" w:rsidRPr="002C1727">
        <w:rPr>
          <w:rFonts w:ascii="Arial" w:hAnsi="Arial" w:cs="Arial"/>
          <w:kern w:val="2"/>
          <w:sz w:val="21"/>
          <w:szCs w:val="21"/>
        </w:rPr>
        <w:t>。</w:t>
      </w:r>
    </w:p>
    <w:p w14:paraId="6B6DB918"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（五）本次估价的依据不足假设</w:t>
      </w:r>
    </w:p>
    <w:p w14:paraId="6B62C5FA" w14:textId="77777777" w:rsidR="00802761" w:rsidRPr="002C1727" w:rsidRDefault="00B92F3B">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无。</w:t>
      </w:r>
    </w:p>
    <w:p w14:paraId="4751F631" w14:textId="77777777" w:rsidR="00802761" w:rsidRPr="002C1727" w:rsidRDefault="00802761" w:rsidP="00E36A41">
      <w:pPr>
        <w:spacing w:line="480" w:lineRule="auto"/>
        <w:jc w:val="both"/>
        <w:outlineLvl w:val="0"/>
        <w:rPr>
          <w:rFonts w:ascii="Arial" w:hAnsi="Arial" w:cs="Arial"/>
          <w:b/>
          <w:kern w:val="2"/>
          <w:sz w:val="21"/>
          <w:szCs w:val="21"/>
        </w:rPr>
      </w:pPr>
      <w:r w:rsidRPr="002C1727">
        <w:rPr>
          <w:rFonts w:ascii="Arial" w:hAnsi="Arial" w:cs="Arial"/>
          <w:b/>
          <w:kern w:val="2"/>
          <w:sz w:val="21"/>
          <w:szCs w:val="21"/>
        </w:rPr>
        <w:t>（六）估价报告使用限制</w:t>
      </w:r>
    </w:p>
    <w:p w14:paraId="2E5E7EB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使用范围：本估价报告只能由估价报告载明的报告使用者使用，且只能用于本报告载明的唯一估价目的和用途。</w:t>
      </w:r>
    </w:p>
    <w:p w14:paraId="7A2FB579"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Pr="002C172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351ED5A"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3.</w:t>
      </w:r>
      <w:r w:rsidRPr="002C172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490B5C0E"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Pr="002C172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53D74E11" w14:textId="22115905"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Pr="002C1727">
        <w:rPr>
          <w:rFonts w:ascii="Arial" w:hAnsi="Arial" w:cs="Arial"/>
          <w:kern w:val="2"/>
          <w:sz w:val="21"/>
          <w:szCs w:val="21"/>
        </w:rPr>
        <w:t>本</w:t>
      </w:r>
      <w:r w:rsidRPr="002C1727">
        <w:rPr>
          <w:rFonts w:ascii="Arial" w:hAnsi="Arial" w:cs="Arial"/>
          <w:sz w:val="21"/>
          <w:szCs w:val="21"/>
        </w:rPr>
        <w:t>估价报告</w:t>
      </w:r>
      <w:r w:rsidRPr="002C1727">
        <w:rPr>
          <w:rFonts w:ascii="Arial" w:hAnsi="Arial" w:cs="Arial"/>
          <w:kern w:val="2"/>
          <w:sz w:val="21"/>
          <w:szCs w:val="21"/>
        </w:rPr>
        <w:t>评估目的是</w:t>
      </w:r>
      <w:r w:rsidR="00086655" w:rsidRPr="002C1727">
        <w:rPr>
          <w:rFonts w:ascii="Arial" w:hAnsi="Arial" w:cs="Arial"/>
          <w:sz w:val="21"/>
          <w:szCs w:val="21"/>
        </w:rPr>
        <w:t>为</w:t>
      </w:r>
      <w:r w:rsidR="000B5EE7" w:rsidRPr="000B5EE7">
        <w:rPr>
          <w:rFonts w:ascii="Arial" w:hAnsi="Arial" w:cs="Arial" w:hint="eastAsia"/>
          <w:sz w:val="21"/>
          <w:szCs w:val="21"/>
        </w:rPr>
        <w:t>估价委托人了解估价对象项目市场租金水平提供参考依据</w:t>
      </w:r>
      <w:r w:rsidRPr="002C1727">
        <w:rPr>
          <w:rFonts w:ascii="Arial" w:hAnsi="Arial" w:cs="Arial"/>
          <w:kern w:val="2"/>
          <w:sz w:val="21"/>
          <w:szCs w:val="21"/>
        </w:rPr>
        <w:t>，不做其他评估目的之用。如果估价对象的评估条件或目的发生变化，需重新进行评估。</w:t>
      </w:r>
    </w:p>
    <w:p w14:paraId="05DAB8D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6.</w:t>
      </w:r>
      <w:r w:rsidRPr="002C1727">
        <w:rPr>
          <w:rFonts w:ascii="Arial" w:hAnsi="Arial" w:cs="Arial"/>
          <w:kern w:val="2"/>
          <w:sz w:val="21"/>
          <w:szCs w:val="21"/>
        </w:rPr>
        <w:t>估价委托人应对其提供的</w:t>
      </w:r>
      <w:r w:rsidR="00052DCF" w:rsidRPr="002C1727">
        <w:rPr>
          <w:rFonts w:ascii="Arial" w:hAnsi="Arial" w:cs="Arial"/>
          <w:kern w:val="2"/>
          <w:sz w:val="21"/>
          <w:szCs w:val="21"/>
        </w:rPr>
        <w:t>评估相关</w:t>
      </w:r>
      <w:r w:rsidRPr="002C1727">
        <w:rPr>
          <w:rFonts w:ascii="Arial" w:hAnsi="Arial" w:cs="Arial"/>
          <w:kern w:val="2"/>
          <w:sz w:val="21"/>
          <w:szCs w:val="21"/>
        </w:rPr>
        <w:t>资料的真实性、完整性和合法性负责。如因资料失实或资料提</w:t>
      </w:r>
      <w:r w:rsidRPr="002C1727">
        <w:rPr>
          <w:rFonts w:ascii="Arial" w:hAnsi="Arial" w:cs="Arial"/>
          <w:kern w:val="2"/>
          <w:sz w:val="21"/>
          <w:szCs w:val="21"/>
        </w:rPr>
        <w:lastRenderedPageBreak/>
        <w:t>供人有所隐匿而导致估价结果失真，估价机构不承担相应的责任。</w:t>
      </w:r>
    </w:p>
    <w:p w14:paraId="32F2FC8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7.</w:t>
      </w:r>
      <w:r w:rsidRPr="002C172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ECFC09C"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31CDF29"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9.</w:t>
      </w:r>
      <w:r w:rsidRPr="002C1727">
        <w:rPr>
          <w:rFonts w:ascii="Arial" w:hAnsi="Arial" w:cs="Arial"/>
          <w:sz w:val="21"/>
          <w:szCs w:val="21"/>
        </w:rPr>
        <w:t>本估价报告在估价机构盖章和注册房地产估价师签字或盖章的条件下有效。</w:t>
      </w:r>
    </w:p>
    <w:p w14:paraId="35AA1477"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10.</w:t>
      </w:r>
      <w:r w:rsidRPr="002C1727">
        <w:rPr>
          <w:rFonts w:ascii="Arial" w:hAnsi="Arial" w:cs="Arial"/>
          <w:sz w:val="21"/>
          <w:szCs w:val="21"/>
        </w:rPr>
        <w:t>价值时点后，估价报告有效期内估价对象的质量及价格标准发生变化，并对估价对象租赁价值产生明显影响时，不能直接使用本次估价结论。</w:t>
      </w:r>
    </w:p>
    <w:p w14:paraId="58DFFAB6"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11.</w:t>
      </w:r>
      <w:r w:rsidRPr="002C1727">
        <w:rPr>
          <w:rFonts w:ascii="Arial" w:hAnsi="Arial" w:cs="Arial"/>
          <w:sz w:val="21"/>
          <w:szCs w:val="21"/>
        </w:rPr>
        <w:t>本次估价未考虑特殊交易方式对估价结果的影响。</w:t>
      </w:r>
    </w:p>
    <w:p w14:paraId="23A1FE06" w14:textId="17669232"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12.</w:t>
      </w:r>
      <w:r w:rsidR="00DE5E2B" w:rsidRPr="002C1727">
        <w:rPr>
          <w:rFonts w:ascii="Arial" w:hAnsi="Arial" w:cs="Arial"/>
          <w:sz w:val="21"/>
          <w:szCs w:val="21"/>
        </w:rPr>
        <w:t xml:space="preserve"> </w:t>
      </w:r>
      <w:r w:rsidR="00DE5E2B" w:rsidRPr="002C1727">
        <w:rPr>
          <w:rFonts w:ascii="Arial" w:hAnsi="Arial" w:cs="Arial"/>
          <w:sz w:val="21"/>
          <w:szCs w:val="21"/>
        </w:rPr>
        <w:t>根据评估专业人员调查，于价值时点，估价对象</w:t>
      </w:r>
      <w:r w:rsidR="000B5EE7">
        <w:rPr>
          <w:rFonts w:ascii="Arial" w:hAnsi="Arial" w:cs="Arial" w:hint="eastAsia"/>
          <w:sz w:val="21"/>
          <w:szCs w:val="21"/>
        </w:rPr>
        <w:t>部分房屋已出租</w:t>
      </w:r>
      <w:r w:rsidR="00DE5E2B" w:rsidRPr="002C1727">
        <w:rPr>
          <w:rFonts w:ascii="Arial" w:hAnsi="Arial" w:cs="Arial"/>
          <w:sz w:val="21"/>
          <w:szCs w:val="21"/>
        </w:rPr>
        <w:t>，根据本次估价目的，不考虑</w:t>
      </w:r>
      <w:r w:rsidR="000B5EE7">
        <w:rPr>
          <w:rFonts w:ascii="Arial" w:hAnsi="Arial" w:cs="Arial" w:hint="eastAsia"/>
          <w:sz w:val="21"/>
          <w:szCs w:val="21"/>
        </w:rPr>
        <w:t>该部分租约</w:t>
      </w:r>
      <w:r w:rsidR="00DE5E2B" w:rsidRPr="002C1727">
        <w:rPr>
          <w:rFonts w:ascii="Arial" w:hAnsi="Arial" w:cs="Arial"/>
          <w:sz w:val="21"/>
          <w:szCs w:val="21"/>
        </w:rPr>
        <w:t>对估价结果的影响。</w:t>
      </w:r>
    </w:p>
    <w:p w14:paraId="189AE0DB" w14:textId="44A2E819"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13.</w:t>
      </w:r>
      <w:r w:rsidRPr="002C1727">
        <w:rPr>
          <w:rFonts w:ascii="Arial" w:hAnsi="Arial" w:cs="Arial"/>
          <w:kern w:val="2"/>
          <w:sz w:val="21"/>
          <w:szCs w:val="21"/>
        </w:rPr>
        <w:t>本估价报告自报告出具日起计算，自</w:t>
      </w:r>
      <w:r w:rsidR="00E0344E">
        <w:rPr>
          <w:rFonts w:ascii="Arial" w:hAnsi="Arial" w:cs="Arial"/>
          <w:kern w:val="2"/>
          <w:sz w:val="21"/>
          <w:szCs w:val="21"/>
        </w:rPr>
        <w:t>202</w:t>
      </w:r>
      <w:r w:rsidR="000B5EE7">
        <w:rPr>
          <w:rFonts w:ascii="Arial" w:hAnsi="Arial" w:cs="Arial" w:hint="eastAsia"/>
          <w:kern w:val="2"/>
          <w:sz w:val="21"/>
          <w:szCs w:val="21"/>
        </w:rPr>
        <w:t>6</w:t>
      </w:r>
      <w:r w:rsidR="00E0344E">
        <w:rPr>
          <w:rFonts w:ascii="Arial" w:hAnsi="Arial" w:cs="Arial"/>
          <w:kern w:val="2"/>
          <w:sz w:val="21"/>
          <w:szCs w:val="21"/>
        </w:rPr>
        <w:t>年</w:t>
      </w:r>
      <w:r w:rsidR="000B5EE7">
        <w:rPr>
          <w:rFonts w:ascii="Arial" w:hAnsi="Arial" w:cs="Arial" w:hint="eastAsia"/>
          <w:kern w:val="2"/>
          <w:sz w:val="21"/>
          <w:szCs w:val="21"/>
        </w:rPr>
        <w:t>1</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至</w:t>
      </w:r>
      <w:r w:rsidRPr="002C1727">
        <w:rPr>
          <w:rFonts w:ascii="Arial" w:hAnsi="Arial" w:cs="Arial"/>
          <w:kern w:val="2"/>
          <w:sz w:val="21"/>
          <w:szCs w:val="21"/>
        </w:rPr>
        <w:t>202</w:t>
      </w:r>
      <w:r w:rsidR="00DE5E2B" w:rsidRPr="002C1727">
        <w:rPr>
          <w:rFonts w:ascii="Arial" w:hAnsi="Arial" w:cs="Arial"/>
          <w:kern w:val="2"/>
          <w:sz w:val="21"/>
          <w:szCs w:val="21"/>
        </w:rPr>
        <w:t>6</w:t>
      </w:r>
      <w:r w:rsidRPr="002C1727">
        <w:rPr>
          <w:rFonts w:ascii="Arial" w:hAnsi="Arial" w:cs="Arial"/>
          <w:kern w:val="2"/>
          <w:sz w:val="21"/>
          <w:szCs w:val="21"/>
        </w:rPr>
        <w:t>年</w:t>
      </w:r>
      <w:r w:rsidR="000B5EE7">
        <w:rPr>
          <w:rFonts w:ascii="Arial" w:hAnsi="Arial" w:cs="Arial" w:hint="eastAsia"/>
          <w:kern w:val="2"/>
          <w:sz w:val="21"/>
          <w:szCs w:val="21"/>
        </w:rPr>
        <w:t>12</w:t>
      </w:r>
      <w:r w:rsidRPr="002C1727">
        <w:rPr>
          <w:rFonts w:ascii="Arial" w:hAnsi="Arial" w:cs="Arial"/>
          <w:kern w:val="2"/>
          <w:sz w:val="21"/>
          <w:szCs w:val="21"/>
        </w:rPr>
        <w:t>月</w:t>
      </w:r>
      <w:r w:rsidR="000B5EE7">
        <w:rPr>
          <w:rFonts w:ascii="Arial" w:hAnsi="Arial" w:cs="Arial" w:hint="eastAsia"/>
          <w:kern w:val="2"/>
          <w:sz w:val="21"/>
          <w:szCs w:val="21"/>
        </w:rPr>
        <w:t>31</w:t>
      </w:r>
      <w:r w:rsidRPr="002C1727">
        <w:rPr>
          <w:rFonts w:ascii="Arial" w:hAnsi="Arial" w:cs="Arial"/>
          <w:kern w:val="2"/>
          <w:sz w:val="21"/>
          <w:szCs w:val="21"/>
        </w:rPr>
        <w:t>日有效。</w:t>
      </w:r>
    </w:p>
    <w:bookmarkEnd w:id="21"/>
    <w:p w14:paraId="08B0FFA3" w14:textId="77777777" w:rsidR="00802761" w:rsidRPr="002C1727" w:rsidRDefault="00802761">
      <w:pPr>
        <w:spacing w:line="480" w:lineRule="auto"/>
        <w:ind w:firstLine="560"/>
        <w:jc w:val="both"/>
        <w:rPr>
          <w:rFonts w:ascii="Arial" w:hAnsi="Arial" w:cs="Arial"/>
          <w:kern w:val="2"/>
          <w:sz w:val="21"/>
          <w:szCs w:val="21"/>
        </w:rPr>
        <w:sectPr w:rsidR="00802761" w:rsidRPr="002C1727" w:rsidSect="003877F6">
          <w:pgSz w:w="11907" w:h="16840"/>
          <w:pgMar w:top="1843" w:right="1134" w:bottom="1134" w:left="1134" w:header="1134" w:footer="907" w:gutter="340"/>
          <w:cols w:space="720"/>
          <w:docGrid w:linePitch="326"/>
        </w:sectPr>
      </w:pPr>
    </w:p>
    <w:p w14:paraId="094BCE09" w14:textId="77777777" w:rsidR="00802761" w:rsidRPr="002C1727" w:rsidRDefault="00802761">
      <w:pPr>
        <w:pStyle w:val="1"/>
        <w:spacing w:line="360" w:lineRule="auto"/>
        <w:jc w:val="center"/>
        <w:rPr>
          <w:rFonts w:eastAsia="方正黑体简体"/>
          <w:b w:val="0"/>
          <w:kern w:val="2"/>
          <w:sz w:val="32"/>
          <w:szCs w:val="32"/>
        </w:rPr>
      </w:pPr>
      <w:bookmarkStart w:id="29" w:name="_Toc525655417"/>
      <w:bookmarkStart w:id="30" w:name="_Toc168225812"/>
      <w:r w:rsidRPr="002C1727">
        <w:rPr>
          <w:rFonts w:eastAsia="方正黑体简体"/>
          <w:b w:val="0"/>
          <w:kern w:val="2"/>
          <w:sz w:val="32"/>
          <w:szCs w:val="32"/>
        </w:rPr>
        <w:lastRenderedPageBreak/>
        <w:t>估价结果报告</w:t>
      </w:r>
      <w:bookmarkEnd w:id="29"/>
      <w:bookmarkEnd w:id="30"/>
    </w:p>
    <w:p w14:paraId="3C2BDD20"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1" w:name="_Toc216083223"/>
      <w:bookmarkStart w:id="32" w:name="_Toc525655418"/>
      <w:r w:rsidRPr="002C1727">
        <w:rPr>
          <w:rFonts w:eastAsia="宋体"/>
          <w:kern w:val="2"/>
          <w:sz w:val="21"/>
          <w:szCs w:val="21"/>
        </w:rPr>
        <w:t>一</w:t>
      </w:r>
      <w:bookmarkEnd w:id="31"/>
      <w:r w:rsidRPr="002C1727">
        <w:rPr>
          <w:rFonts w:eastAsia="宋体"/>
          <w:kern w:val="2"/>
          <w:sz w:val="21"/>
          <w:szCs w:val="21"/>
        </w:rPr>
        <w:t>、估价委托人</w:t>
      </w:r>
      <w:bookmarkEnd w:id="32"/>
    </w:p>
    <w:p w14:paraId="79CEF4C1" w14:textId="7EFAE7DD"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估价委托人为北京博大新元房地产开发有限公司</w:t>
      </w:r>
      <w:r w:rsidR="003924D9">
        <w:rPr>
          <w:rFonts w:ascii="Arial" w:hAnsi="Arial" w:cs="Arial" w:hint="eastAsia"/>
          <w:sz w:val="21"/>
          <w:szCs w:val="21"/>
        </w:rPr>
        <w:t>，非估价对象权利人。</w:t>
      </w:r>
    </w:p>
    <w:p w14:paraId="1390920B"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单位名称：北京博大新元房地产开发有限公司</w:t>
      </w:r>
    </w:p>
    <w:p w14:paraId="2C3F6246"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地</w:t>
      </w:r>
      <w:r w:rsidRPr="002C1727">
        <w:rPr>
          <w:rFonts w:ascii="Arial" w:hAnsi="Arial" w:cs="Arial"/>
          <w:sz w:val="21"/>
          <w:szCs w:val="21"/>
        </w:rPr>
        <w:t xml:space="preserve">    </w:t>
      </w:r>
      <w:r w:rsidRPr="002C1727">
        <w:rPr>
          <w:rFonts w:ascii="Arial" w:hAnsi="Arial" w:cs="Arial"/>
          <w:sz w:val="21"/>
          <w:szCs w:val="21"/>
        </w:rPr>
        <w:t>址：北京市北京经济技术开发区荣华南路</w:t>
      </w:r>
      <w:r w:rsidRPr="002C1727">
        <w:rPr>
          <w:rFonts w:ascii="Arial" w:hAnsi="Arial" w:cs="Arial"/>
          <w:sz w:val="21"/>
          <w:szCs w:val="21"/>
        </w:rPr>
        <w:t>13</w:t>
      </w:r>
      <w:r w:rsidRPr="002C1727">
        <w:rPr>
          <w:rFonts w:ascii="Arial" w:hAnsi="Arial" w:cs="Arial"/>
          <w:sz w:val="21"/>
          <w:szCs w:val="21"/>
        </w:rPr>
        <w:t>号院</w:t>
      </w:r>
      <w:r w:rsidRPr="002C1727">
        <w:rPr>
          <w:rFonts w:ascii="Arial" w:hAnsi="Arial" w:cs="Arial"/>
          <w:sz w:val="21"/>
          <w:szCs w:val="21"/>
        </w:rPr>
        <w:t>7</w:t>
      </w:r>
      <w:r w:rsidRPr="002C1727">
        <w:rPr>
          <w:rFonts w:ascii="Arial" w:hAnsi="Arial" w:cs="Arial"/>
          <w:sz w:val="21"/>
          <w:szCs w:val="21"/>
        </w:rPr>
        <w:t>号楼</w:t>
      </w:r>
      <w:r w:rsidRPr="002C1727">
        <w:rPr>
          <w:rFonts w:ascii="Arial" w:hAnsi="Arial" w:cs="Arial"/>
          <w:sz w:val="21"/>
          <w:szCs w:val="21"/>
        </w:rPr>
        <w:t>7</w:t>
      </w:r>
      <w:r w:rsidRPr="002C1727">
        <w:rPr>
          <w:rFonts w:ascii="Arial" w:hAnsi="Arial" w:cs="Arial"/>
          <w:sz w:val="21"/>
          <w:szCs w:val="21"/>
        </w:rPr>
        <w:t>层</w:t>
      </w:r>
      <w:r w:rsidRPr="002C1727">
        <w:rPr>
          <w:rFonts w:ascii="Arial" w:hAnsi="Arial" w:cs="Arial"/>
          <w:sz w:val="21"/>
          <w:szCs w:val="21"/>
        </w:rPr>
        <w:t>701</w:t>
      </w:r>
      <w:r w:rsidRPr="002C1727">
        <w:rPr>
          <w:rFonts w:ascii="Arial" w:hAnsi="Arial" w:cs="Arial"/>
          <w:sz w:val="21"/>
          <w:szCs w:val="21"/>
        </w:rPr>
        <w:t>室</w:t>
      </w:r>
    </w:p>
    <w:p w14:paraId="16A9ECB3"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人：陈莉萍</w:t>
      </w:r>
    </w:p>
    <w:p w14:paraId="0FEA5DA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D16B1B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4"/>
      <w:bookmarkStart w:id="34" w:name="_Toc525655419"/>
      <w:r w:rsidRPr="002C1727">
        <w:rPr>
          <w:rFonts w:eastAsia="宋体"/>
          <w:kern w:val="2"/>
          <w:sz w:val="21"/>
          <w:szCs w:val="21"/>
        </w:rPr>
        <w:t>二、房地产估价机构</w:t>
      </w:r>
      <w:bookmarkEnd w:id="33"/>
      <w:bookmarkEnd w:id="34"/>
    </w:p>
    <w:p w14:paraId="5AACBD94"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受托机构：北京康正宏基房地产评估有限公司</w:t>
      </w:r>
    </w:p>
    <w:p w14:paraId="2FF1B986"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资质级别：壹级</w:t>
      </w:r>
    </w:p>
    <w:p w14:paraId="67670C97"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资格证书号：建房估备字</w:t>
      </w:r>
      <w:r w:rsidRPr="002C1727">
        <w:rPr>
          <w:rFonts w:ascii="Arial" w:hAnsi="Arial" w:cs="Arial"/>
          <w:sz w:val="21"/>
          <w:szCs w:val="21"/>
        </w:rPr>
        <w:t>[2013</w:t>
      </w:r>
      <w:r w:rsidRPr="002C1727">
        <w:rPr>
          <w:rFonts w:ascii="Arial" w:hAnsi="Arial" w:cs="Arial"/>
          <w:sz w:val="21"/>
          <w:szCs w:val="21"/>
        </w:rPr>
        <w:t>第</w:t>
      </w:r>
      <w:r w:rsidRPr="002C1727">
        <w:rPr>
          <w:rFonts w:ascii="Arial" w:hAnsi="Arial" w:cs="Arial"/>
          <w:sz w:val="21"/>
          <w:szCs w:val="21"/>
        </w:rPr>
        <w:t>]081</w:t>
      </w:r>
      <w:r w:rsidRPr="002C1727">
        <w:rPr>
          <w:rFonts w:ascii="Arial" w:hAnsi="Arial" w:cs="Arial"/>
          <w:sz w:val="21"/>
          <w:szCs w:val="21"/>
        </w:rPr>
        <w:t>号</w:t>
      </w:r>
    </w:p>
    <w:p w14:paraId="775ADE8F" w14:textId="0359100A" w:rsidR="00802761" w:rsidRPr="003924D9"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有效期限：</w:t>
      </w:r>
      <w:r w:rsidR="003924D9" w:rsidRPr="003924D9">
        <w:rPr>
          <w:rFonts w:ascii="Arial" w:hAnsi="Arial" w:cs="Arial" w:hint="eastAsia"/>
          <w:sz w:val="21"/>
          <w:szCs w:val="21"/>
        </w:rPr>
        <w:t>2025</w:t>
      </w:r>
      <w:r w:rsidR="003924D9" w:rsidRPr="003924D9">
        <w:rPr>
          <w:rFonts w:ascii="Arial" w:hAnsi="Arial" w:cs="Arial" w:hint="eastAsia"/>
          <w:sz w:val="21"/>
          <w:szCs w:val="21"/>
        </w:rPr>
        <w:t>年</w:t>
      </w:r>
      <w:r w:rsidR="003924D9" w:rsidRPr="003924D9">
        <w:rPr>
          <w:rFonts w:ascii="Arial" w:hAnsi="Arial" w:cs="Arial" w:hint="eastAsia"/>
          <w:sz w:val="21"/>
          <w:szCs w:val="21"/>
        </w:rPr>
        <w:t>7</w:t>
      </w:r>
      <w:r w:rsidR="003924D9" w:rsidRPr="003924D9">
        <w:rPr>
          <w:rFonts w:ascii="Arial" w:hAnsi="Arial" w:cs="Arial" w:hint="eastAsia"/>
          <w:sz w:val="21"/>
          <w:szCs w:val="21"/>
        </w:rPr>
        <w:t>月</w:t>
      </w:r>
      <w:r w:rsidR="003924D9" w:rsidRPr="003924D9">
        <w:rPr>
          <w:rFonts w:ascii="Arial" w:hAnsi="Arial" w:cs="Arial" w:hint="eastAsia"/>
          <w:sz w:val="21"/>
          <w:szCs w:val="21"/>
        </w:rPr>
        <w:t>1</w:t>
      </w:r>
      <w:r w:rsidR="003924D9" w:rsidRPr="003924D9">
        <w:rPr>
          <w:rFonts w:ascii="Arial" w:hAnsi="Arial" w:cs="Arial" w:hint="eastAsia"/>
          <w:sz w:val="21"/>
          <w:szCs w:val="21"/>
        </w:rPr>
        <w:t>日至</w:t>
      </w:r>
      <w:r w:rsidR="003924D9" w:rsidRPr="003924D9">
        <w:rPr>
          <w:rFonts w:ascii="Arial" w:hAnsi="Arial" w:cs="Arial" w:hint="eastAsia"/>
          <w:sz w:val="21"/>
          <w:szCs w:val="21"/>
        </w:rPr>
        <w:t>2028</w:t>
      </w:r>
      <w:r w:rsidR="003924D9" w:rsidRPr="003924D9">
        <w:rPr>
          <w:rFonts w:ascii="Arial" w:hAnsi="Arial" w:cs="Arial" w:hint="eastAsia"/>
          <w:sz w:val="21"/>
          <w:szCs w:val="21"/>
        </w:rPr>
        <w:t>年</w:t>
      </w:r>
      <w:r w:rsidR="003924D9" w:rsidRPr="003924D9">
        <w:rPr>
          <w:rFonts w:ascii="Arial" w:hAnsi="Arial" w:cs="Arial" w:hint="eastAsia"/>
          <w:sz w:val="21"/>
          <w:szCs w:val="21"/>
        </w:rPr>
        <w:t>6</w:t>
      </w:r>
      <w:r w:rsidR="003924D9" w:rsidRPr="003924D9">
        <w:rPr>
          <w:rFonts w:ascii="Arial" w:hAnsi="Arial" w:cs="Arial" w:hint="eastAsia"/>
          <w:sz w:val="21"/>
          <w:szCs w:val="21"/>
        </w:rPr>
        <w:t>月</w:t>
      </w:r>
      <w:r w:rsidR="003924D9" w:rsidRPr="003924D9">
        <w:rPr>
          <w:rFonts w:ascii="Arial" w:hAnsi="Arial" w:cs="Arial" w:hint="eastAsia"/>
          <w:sz w:val="21"/>
          <w:szCs w:val="21"/>
        </w:rPr>
        <w:t>30</w:t>
      </w:r>
      <w:r w:rsidR="003924D9">
        <w:rPr>
          <w:rFonts w:ascii="Arial" w:hAnsi="Arial" w:cs="Arial" w:hint="eastAsia"/>
          <w:sz w:val="21"/>
          <w:szCs w:val="21"/>
        </w:rPr>
        <w:t>日</w:t>
      </w:r>
    </w:p>
    <w:p w14:paraId="74190EC1"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注册地址：北京市丰台区芳城园一区</w:t>
      </w:r>
      <w:r w:rsidRPr="002C1727">
        <w:rPr>
          <w:rFonts w:ascii="Arial" w:hAnsi="Arial" w:cs="Arial"/>
          <w:sz w:val="21"/>
          <w:szCs w:val="21"/>
        </w:rPr>
        <w:t>16</w:t>
      </w:r>
      <w:r w:rsidRPr="002C1727">
        <w:rPr>
          <w:rFonts w:ascii="Arial" w:hAnsi="Arial" w:cs="Arial"/>
          <w:sz w:val="21"/>
          <w:szCs w:val="21"/>
        </w:rPr>
        <w:t>号楼</w:t>
      </w:r>
      <w:r w:rsidRPr="002C1727">
        <w:rPr>
          <w:rFonts w:ascii="Arial" w:hAnsi="Arial" w:cs="Arial"/>
          <w:sz w:val="21"/>
          <w:szCs w:val="21"/>
        </w:rPr>
        <w:t>2</w:t>
      </w:r>
      <w:r w:rsidRPr="002C1727">
        <w:rPr>
          <w:rFonts w:ascii="Arial" w:hAnsi="Arial" w:cs="Arial"/>
          <w:sz w:val="21"/>
          <w:szCs w:val="21"/>
        </w:rPr>
        <w:t>层</w:t>
      </w:r>
      <w:r w:rsidRPr="002C1727">
        <w:rPr>
          <w:rFonts w:ascii="Arial" w:hAnsi="Arial" w:cs="Arial"/>
          <w:sz w:val="21"/>
          <w:szCs w:val="21"/>
        </w:rPr>
        <w:t>2</w:t>
      </w:r>
      <w:r w:rsidRPr="002C1727">
        <w:rPr>
          <w:rFonts w:ascii="Arial" w:hAnsi="Arial" w:cs="Arial"/>
          <w:sz w:val="21"/>
          <w:szCs w:val="21"/>
        </w:rPr>
        <w:t>门配套公建</w:t>
      </w:r>
      <w:r w:rsidRPr="002C1727">
        <w:rPr>
          <w:rFonts w:ascii="Arial" w:hAnsi="Arial" w:cs="Arial"/>
          <w:sz w:val="21"/>
          <w:szCs w:val="21"/>
        </w:rPr>
        <w:t>01</w:t>
      </w:r>
    </w:p>
    <w:p w14:paraId="0057F73B" w14:textId="77777777"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法定代表人：齐宏</w:t>
      </w:r>
    </w:p>
    <w:p w14:paraId="49B44250"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人：常畅</w:t>
      </w:r>
    </w:p>
    <w:p w14:paraId="2360D3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联系电话：</w:t>
      </w:r>
      <w:r w:rsidRPr="002C1727">
        <w:rPr>
          <w:rFonts w:ascii="Arial" w:hAnsi="Arial" w:cs="Arial"/>
          <w:sz w:val="21"/>
          <w:szCs w:val="21"/>
        </w:rPr>
        <w:t>010-82253558</w:t>
      </w:r>
    </w:p>
    <w:p w14:paraId="549FA973"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p>
    <w:p w14:paraId="0C347E97"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525655420"/>
      <w:bookmarkStart w:id="36" w:name="_Toc168225815"/>
      <w:r w:rsidRPr="002C1727">
        <w:rPr>
          <w:rFonts w:eastAsia="宋体"/>
          <w:kern w:val="2"/>
          <w:sz w:val="21"/>
          <w:szCs w:val="21"/>
        </w:rPr>
        <w:t>三、估价目的</w:t>
      </w:r>
      <w:bookmarkEnd w:id="35"/>
      <w:bookmarkEnd w:id="36"/>
    </w:p>
    <w:p w14:paraId="54E92A37" w14:textId="79B4E9CF" w:rsidR="00802761" w:rsidRPr="002C1727" w:rsidRDefault="00E0344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为估价委托人确定</w:t>
      </w:r>
      <w:r>
        <w:rPr>
          <w:rFonts w:ascii="Arial" w:hAnsi="Arial" w:cs="Arial" w:hint="eastAsia"/>
          <w:sz w:val="21"/>
          <w:szCs w:val="21"/>
        </w:rPr>
        <w:t>房地产</w:t>
      </w:r>
      <w:r>
        <w:rPr>
          <w:rFonts w:ascii="Arial" w:hAnsi="Arial" w:cs="Arial"/>
          <w:sz w:val="21"/>
          <w:szCs w:val="21"/>
        </w:rPr>
        <w:t>市场租金提供价格参考依据</w:t>
      </w:r>
      <w:r w:rsidR="00802761" w:rsidRPr="002C1727">
        <w:rPr>
          <w:rFonts w:ascii="Arial" w:hAnsi="Arial" w:cs="Arial"/>
          <w:kern w:val="2"/>
          <w:sz w:val="21"/>
          <w:szCs w:val="21"/>
        </w:rPr>
        <w:t>。</w:t>
      </w:r>
      <w:r w:rsidR="00802761" w:rsidRPr="002C1727">
        <w:rPr>
          <w:rFonts w:ascii="Arial" w:hAnsi="Arial" w:cs="Arial"/>
          <w:kern w:val="2"/>
          <w:sz w:val="21"/>
          <w:szCs w:val="21"/>
        </w:rPr>
        <w:t xml:space="preserve"> </w:t>
      </w:r>
    </w:p>
    <w:p w14:paraId="1005652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3A05AB6F"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6"/>
      <w:bookmarkStart w:id="38" w:name="_Toc525655421"/>
      <w:r w:rsidRPr="002C1727">
        <w:rPr>
          <w:rFonts w:eastAsia="宋体"/>
          <w:kern w:val="2"/>
          <w:sz w:val="21"/>
          <w:szCs w:val="21"/>
        </w:rPr>
        <w:t>四、估价对象</w:t>
      </w:r>
      <w:bookmarkEnd w:id="37"/>
      <w:bookmarkEnd w:id="38"/>
    </w:p>
    <w:p w14:paraId="068E9240"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（一）估价对象范围</w:t>
      </w:r>
    </w:p>
    <w:p w14:paraId="268D5B52" w14:textId="241899E9"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r w:rsidR="000B5EE7">
        <w:rPr>
          <w:rFonts w:ascii="Arial" w:hAnsi="Arial" w:cs="Arial"/>
          <w:kern w:val="2"/>
          <w:sz w:val="21"/>
          <w:szCs w:val="21"/>
        </w:rPr>
        <w:t>大兴区瀛海镇集体经营性建设用地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Pr="002C1727">
        <w:rPr>
          <w:rFonts w:ascii="Arial" w:hAnsi="Arial" w:cs="Arial"/>
          <w:kern w:val="2"/>
          <w:sz w:val="21"/>
          <w:szCs w:val="21"/>
        </w:rPr>
        <w:t>，总建筑面积</w:t>
      </w:r>
      <w:r w:rsidR="00E0344E">
        <w:rPr>
          <w:rFonts w:ascii="Arial" w:hAnsi="Arial" w:cs="Arial"/>
          <w:kern w:val="2"/>
          <w:sz w:val="21"/>
          <w:szCs w:val="21"/>
        </w:rPr>
        <w:t>58411.94</w:t>
      </w:r>
      <w:r w:rsidRPr="002C1727">
        <w:rPr>
          <w:rFonts w:ascii="Arial" w:hAnsi="Arial" w:cs="Arial"/>
          <w:kern w:val="2"/>
          <w:sz w:val="21"/>
          <w:szCs w:val="21"/>
        </w:rPr>
        <w:t>平方米。详见下表：</w:t>
      </w:r>
    </w:p>
    <w:p w14:paraId="37013B2D" w14:textId="77777777" w:rsidR="000B5EE7" w:rsidRPr="002C1727" w:rsidRDefault="000B5EE7" w:rsidP="007119EA">
      <w:pPr>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0B5EE7" w:rsidRPr="00852975" w14:paraId="5AB2DBE1" w14:textId="77777777" w:rsidTr="0044499C">
        <w:trPr>
          <w:trHeight w:val="284"/>
          <w:jc w:val="center"/>
        </w:trPr>
        <w:tc>
          <w:tcPr>
            <w:tcW w:w="1413" w:type="dxa"/>
            <w:noWrap/>
            <w:vAlign w:val="center"/>
            <w:hideMark/>
          </w:tcPr>
          <w:p w14:paraId="454806A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lastRenderedPageBreak/>
              <w:t>户型</w:t>
            </w:r>
          </w:p>
        </w:tc>
        <w:tc>
          <w:tcPr>
            <w:tcW w:w="1984" w:type="dxa"/>
            <w:vAlign w:val="center"/>
          </w:tcPr>
          <w:p w14:paraId="77346F0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193BC54"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0BACAE4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AA6590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0B5EE7" w:rsidRPr="00852975" w14:paraId="696A8291" w14:textId="77777777" w:rsidTr="0044499C">
        <w:trPr>
          <w:trHeight w:val="284"/>
          <w:jc w:val="center"/>
        </w:trPr>
        <w:tc>
          <w:tcPr>
            <w:tcW w:w="1413" w:type="dxa"/>
            <w:noWrap/>
            <w:vAlign w:val="center"/>
            <w:hideMark/>
          </w:tcPr>
          <w:p w14:paraId="1AAA1B5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AE7687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AA070BA" w14:textId="77777777" w:rsidR="000B5EE7" w:rsidRPr="00852975" w:rsidRDefault="000B5EE7"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811904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4D98FB2"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0B5EE7" w:rsidRPr="00852975" w14:paraId="147D54C0" w14:textId="77777777" w:rsidTr="0044499C">
        <w:trPr>
          <w:trHeight w:val="284"/>
          <w:jc w:val="center"/>
        </w:trPr>
        <w:tc>
          <w:tcPr>
            <w:tcW w:w="1413" w:type="dxa"/>
            <w:noWrap/>
            <w:vAlign w:val="center"/>
            <w:hideMark/>
          </w:tcPr>
          <w:p w14:paraId="361FEBE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叠拼复式</w:t>
            </w:r>
          </w:p>
        </w:tc>
        <w:tc>
          <w:tcPr>
            <w:tcW w:w="1984" w:type="dxa"/>
            <w:vAlign w:val="center"/>
          </w:tcPr>
          <w:p w14:paraId="01A93CEF"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4934BA7"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1CA33A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352CD89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0B5EE7" w:rsidRPr="00852975" w14:paraId="70EC1608" w14:textId="77777777" w:rsidTr="0044499C">
        <w:trPr>
          <w:trHeight w:val="284"/>
          <w:jc w:val="center"/>
        </w:trPr>
        <w:tc>
          <w:tcPr>
            <w:tcW w:w="1413" w:type="dxa"/>
            <w:noWrap/>
            <w:vAlign w:val="center"/>
            <w:hideMark/>
          </w:tcPr>
          <w:p w14:paraId="2728F8F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叠拼平层</w:t>
            </w:r>
          </w:p>
        </w:tc>
        <w:tc>
          <w:tcPr>
            <w:tcW w:w="1984" w:type="dxa"/>
            <w:vAlign w:val="center"/>
          </w:tcPr>
          <w:p w14:paraId="69E3931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A8F9DA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29FA22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11D6D04"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0B5EE7" w:rsidRPr="00852975" w14:paraId="245DBFA7" w14:textId="77777777" w:rsidTr="0044499C">
        <w:trPr>
          <w:trHeight w:val="284"/>
          <w:jc w:val="center"/>
        </w:trPr>
        <w:tc>
          <w:tcPr>
            <w:tcW w:w="1413" w:type="dxa"/>
            <w:noWrap/>
            <w:vAlign w:val="center"/>
            <w:hideMark/>
          </w:tcPr>
          <w:p w14:paraId="2C161A1B"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66F4588B"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6F5CB6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E89E2E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6AD2644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0B5EE7" w:rsidRPr="00852975" w14:paraId="596C3EE7" w14:textId="77777777" w:rsidTr="0044499C">
        <w:trPr>
          <w:trHeight w:val="284"/>
          <w:jc w:val="center"/>
        </w:trPr>
        <w:tc>
          <w:tcPr>
            <w:tcW w:w="1413" w:type="dxa"/>
            <w:noWrap/>
            <w:vAlign w:val="center"/>
          </w:tcPr>
          <w:p w14:paraId="3B8E24A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5720592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F0A1CFF"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207099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3081DC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0B5EE7" w:rsidRPr="00852975" w14:paraId="7F036748" w14:textId="77777777" w:rsidTr="0044499C">
        <w:trPr>
          <w:trHeight w:val="284"/>
          <w:jc w:val="center"/>
        </w:trPr>
        <w:tc>
          <w:tcPr>
            <w:tcW w:w="4531" w:type="dxa"/>
            <w:gridSpan w:val="3"/>
            <w:vAlign w:val="center"/>
          </w:tcPr>
          <w:p w14:paraId="28B6004E" w14:textId="77777777" w:rsidR="000B5EE7" w:rsidRPr="00852975" w:rsidRDefault="000B5EE7"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93688C0"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6C291479"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3F155E39" w14:textId="2A346486" w:rsidR="00802761" w:rsidRPr="002C1727" w:rsidRDefault="00802761"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w:t>
      </w:r>
      <w:r w:rsidR="002C477F" w:rsidRPr="002C1727">
        <w:rPr>
          <w:rFonts w:ascii="Arial" w:hAnsi="Arial" w:cs="Arial"/>
          <w:kern w:val="2"/>
          <w:sz w:val="21"/>
          <w:szCs w:val="21"/>
        </w:rPr>
        <w:t>部分房源已出租</w:t>
      </w:r>
      <w:r w:rsidRPr="002C1727">
        <w:rPr>
          <w:rFonts w:ascii="Arial" w:hAnsi="Arial" w:cs="Arial"/>
          <w:kern w:val="2"/>
          <w:sz w:val="21"/>
          <w:szCs w:val="21"/>
        </w:rPr>
        <w:t>，室内装修情况均为精装修。</w:t>
      </w:r>
    </w:p>
    <w:p w14:paraId="31CC86F3" w14:textId="77777777" w:rsidR="00802761" w:rsidRPr="002C1727" w:rsidRDefault="00802761">
      <w:pPr>
        <w:overflowPunct w:val="0"/>
        <w:spacing w:line="480" w:lineRule="auto"/>
        <w:jc w:val="center"/>
        <w:textAlignment w:val="auto"/>
        <w:rPr>
          <w:rFonts w:ascii="Arial" w:hAnsi="Arial" w:cs="Arial"/>
          <w:kern w:val="2"/>
          <w:sz w:val="21"/>
          <w:szCs w:val="21"/>
        </w:rPr>
      </w:pPr>
      <w:r w:rsidRPr="002C1727">
        <w:rPr>
          <w:rFonts w:ascii="Arial" w:hAnsi="Arial" w:cs="Arial"/>
          <w:kern w:val="2"/>
          <w:sz w:val="21"/>
          <w:szCs w:val="21"/>
        </w:rPr>
        <w:t>估价对象位置示意图</w:t>
      </w:r>
    </w:p>
    <w:p w14:paraId="0E61F4BE" w14:textId="75079A0F" w:rsidR="00802761" w:rsidRPr="002C1727" w:rsidRDefault="009E6C04">
      <w:pPr>
        <w:overflowPunct w:val="0"/>
        <w:spacing w:line="480" w:lineRule="auto"/>
        <w:jc w:val="center"/>
        <w:textAlignment w:val="auto"/>
        <w:rPr>
          <w:rFonts w:ascii="Arial" w:hAnsi="Arial" w:cs="Arial"/>
          <w:kern w:val="2"/>
          <w:sz w:val="21"/>
          <w:szCs w:val="21"/>
        </w:rPr>
      </w:pPr>
      <w:r w:rsidRPr="002C1727">
        <w:rPr>
          <w:rFonts w:ascii="Arial" w:hAnsi="Arial" w:cs="Arial"/>
          <w:noProof/>
        </w:rPr>
        <mc:AlternateContent>
          <mc:Choice Requires="wps">
            <w:drawing>
              <wp:anchor distT="0" distB="0" distL="114300" distR="114300" simplePos="0" relativeHeight="251656192" behindDoc="0" locked="0" layoutInCell="1" allowOverlap="1" wp14:anchorId="736968F1" wp14:editId="74474031">
                <wp:simplePos x="0" y="0"/>
                <wp:positionH relativeFrom="column">
                  <wp:posOffset>1940560</wp:posOffset>
                </wp:positionH>
                <wp:positionV relativeFrom="paragraph">
                  <wp:posOffset>1864995</wp:posOffset>
                </wp:positionV>
                <wp:extent cx="1057275" cy="390525"/>
                <wp:effectExtent l="0" t="0" r="0" b="0"/>
                <wp:wrapNone/>
                <wp:docPr id="1123729610"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2FF5B509" w14:textId="77777777" w:rsidR="007141CF" w:rsidRDefault="007141CF">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68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152.8pt;margin-top:146.85pt;width:83.2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" adj="1738,32769" fillcolor="red">
                <v:textbox>
                  <w:txbxContent>
                    <w:p w14:paraId="2FF5B509" w14:textId="77777777" w:rsidR="007141CF" w:rsidRDefault="007141CF">
                      <w:pPr>
                        <w:jc w:val="center"/>
                        <w:rPr>
                          <w:color w:val="FFFFFF"/>
                        </w:rPr>
                      </w:pPr>
                      <w:r>
                        <w:rPr>
                          <w:rFonts w:hint="eastAsia"/>
                          <w:color w:val="FFFFFF"/>
                        </w:rPr>
                        <w:t>估价对象</w:t>
                      </w:r>
                    </w:p>
                  </w:txbxContent>
                </v:textbox>
              </v:shape>
            </w:pict>
          </mc:Fallback>
        </mc:AlternateContent>
      </w:r>
      <w:r w:rsidR="001D29B1" w:rsidRPr="001D29B1">
        <w:rPr>
          <w:rFonts w:ascii="Arial" w:hAnsi="Arial" w:cs="Arial"/>
          <w:noProof/>
          <w:kern w:val="2"/>
          <w:sz w:val="21"/>
          <w:szCs w:val="21"/>
        </w:rPr>
        <w:drawing>
          <wp:inline distT="0" distB="0" distL="0" distR="0" wp14:anchorId="3FAE3360" wp14:editId="730A4232">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3"/>
                    <a:stretch>
                      <a:fillRect/>
                    </a:stretch>
                  </pic:blipFill>
                  <pic:spPr>
                    <a:xfrm>
                      <a:off x="0" y="0"/>
                      <a:ext cx="5904865" cy="4235450"/>
                    </a:xfrm>
                    <a:prstGeom prst="rect">
                      <a:avLst/>
                    </a:prstGeom>
                  </pic:spPr>
                </pic:pic>
              </a:graphicData>
            </a:graphic>
          </wp:inline>
        </w:drawing>
      </w:r>
    </w:p>
    <w:p w14:paraId="5EF6D60B"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（二）土地基本状况</w:t>
      </w:r>
    </w:p>
    <w:p w14:paraId="3E7E469A" w14:textId="150C75C3"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kern w:val="2"/>
          <w:sz w:val="21"/>
          <w:szCs w:val="21"/>
        </w:rPr>
        <w:t>根据估价委托人提供的</w:t>
      </w:r>
      <w:r w:rsidR="00AD66D5" w:rsidRPr="002C1727">
        <w:rPr>
          <w:rFonts w:ascii="Arial" w:hAnsi="Arial" w:cs="Arial"/>
          <w:kern w:val="2"/>
          <w:sz w:val="21"/>
          <w:szCs w:val="21"/>
        </w:rPr>
        <w:t>《不动产权证书》</w:t>
      </w:r>
      <w:r w:rsidR="00AD66D5"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AD66D5" w:rsidRPr="002C1727">
        <w:rPr>
          <w:rFonts w:ascii="Arial" w:hAnsi="Arial" w:cs="Arial"/>
          <w:kern w:val="2"/>
          <w:sz w:val="21"/>
          <w:szCs w:val="21"/>
        </w:rPr>
        <w:t>]</w:t>
      </w:r>
      <w:r w:rsidRPr="002C1727">
        <w:rPr>
          <w:rFonts w:ascii="Arial" w:hAnsi="Arial" w:cs="Arial"/>
          <w:kern w:val="2"/>
          <w:sz w:val="21"/>
          <w:szCs w:val="21"/>
        </w:rPr>
        <w:t>，估价对象所属宗地</w:t>
      </w:r>
      <w:r w:rsidR="001D29B1">
        <w:rPr>
          <w:rFonts w:ascii="Arial" w:hAnsi="Arial" w:cs="Arial" w:hint="eastAsia"/>
          <w:kern w:val="2"/>
          <w:sz w:val="21"/>
          <w:szCs w:val="21"/>
        </w:rPr>
        <w:t>权利性质</w:t>
      </w:r>
      <w:r w:rsidRPr="002C1727">
        <w:rPr>
          <w:rFonts w:ascii="Arial" w:hAnsi="Arial" w:cs="Arial"/>
          <w:kern w:val="2"/>
          <w:sz w:val="21"/>
          <w:szCs w:val="21"/>
        </w:rPr>
        <w:t>为</w:t>
      </w:r>
      <w:r w:rsidR="001D29B1">
        <w:rPr>
          <w:rFonts w:ascii="Arial" w:hAnsi="Arial" w:cs="Arial" w:hint="eastAsia"/>
          <w:kern w:val="2"/>
          <w:sz w:val="21"/>
          <w:szCs w:val="21"/>
        </w:rPr>
        <w:t>集体建设用地使用权</w:t>
      </w:r>
      <w:r w:rsidR="00AD66D5" w:rsidRPr="002C1727">
        <w:rPr>
          <w:rFonts w:ascii="Arial" w:hAnsi="Arial" w:cs="Arial"/>
          <w:kern w:val="2"/>
          <w:sz w:val="21"/>
          <w:szCs w:val="21"/>
        </w:rPr>
        <w:t>，权利性质为出让</w:t>
      </w:r>
      <w:r w:rsidRPr="002C1727">
        <w:rPr>
          <w:rFonts w:ascii="Arial" w:hAnsi="Arial" w:cs="Arial"/>
          <w:kern w:val="2"/>
          <w:sz w:val="21"/>
          <w:szCs w:val="21"/>
        </w:rPr>
        <w:t>，</w:t>
      </w:r>
      <w:r w:rsidR="001D29B1">
        <w:rPr>
          <w:rFonts w:ascii="Arial" w:hAnsi="Arial" w:cs="Arial" w:hint="eastAsia"/>
          <w:kern w:val="2"/>
          <w:sz w:val="21"/>
          <w:szCs w:val="21"/>
        </w:rPr>
        <w:t>用途为</w:t>
      </w:r>
      <w:r w:rsidR="001D29B1">
        <w:rPr>
          <w:rFonts w:ascii="Arial" w:hAnsi="Arial" w:cs="Arial" w:hint="eastAsia"/>
          <w:kern w:val="2"/>
          <w:sz w:val="21"/>
          <w:szCs w:val="21"/>
        </w:rPr>
        <w:t>F81</w:t>
      </w:r>
      <w:r w:rsidR="001D29B1">
        <w:rPr>
          <w:rFonts w:ascii="Arial" w:hAnsi="Arial" w:cs="Arial" w:hint="eastAsia"/>
          <w:kern w:val="2"/>
          <w:sz w:val="21"/>
          <w:szCs w:val="21"/>
        </w:rPr>
        <w:t>绿隔产业用地（建设人才公寓），</w:t>
      </w:r>
      <w:r w:rsidR="00AD66D5" w:rsidRPr="002C1727">
        <w:rPr>
          <w:rFonts w:ascii="Arial" w:hAnsi="Arial" w:cs="Arial"/>
          <w:kern w:val="2"/>
          <w:sz w:val="21"/>
          <w:szCs w:val="21"/>
        </w:rPr>
        <w:t>使用</w:t>
      </w:r>
      <w:r w:rsidRPr="002C1727">
        <w:rPr>
          <w:rFonts w:ascii="Arial" w:hAnsi="Arial" w:cs="Arial"/>
          <w:kern w:val="2"/>
          <w:sz w:val="21"/>
          <w:szCs w:val="21"/>
        </w:rPr>
        <w:t>期限</w:t>
      </w:r>
      <w:r w:rsidR="00050090" w:rsidRPr="002C1727">
        <w:rPr>
          <w:rFonts w:ascii="Arial" w:hAnsi="Arial" w:cs="Arial"/>
          <w:kern w:val="2"/>
          <w:sz w:val="21"/>
          <w:szCs w:val="21"/>
        </w:rPr>
        <w:t>自</w:t>
      </w:r>
      <w:r w:rsidRPr="002C1727">
        <w:rPr>
          <w:rFonts w:ascii="Arial" w:hAnsi="Arial" w:cs="Arial"/>
          <w:kern w:val="2"/>
          <w:sz w:val="21"/>
          <w:szCs w:val="21"/>
        </w:rPr>
        <w:t>20</w:t>
      </w:r>
      <w:r w:rsidR="001D29B1">
        <w:rPr>
          <w:rFonts w:ascii="Arial" w:hAnsi="Arial" w:cs="Arial" w:hint="eastAsia"/>
          <w:kern w:val="2"/>
          <w:sz w:val="21"/>
          <w:szCs w:val="21"/>
        </w:rPr>
        <w:t>22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28</w:t>
      </w:r>
      <w:r w:rsidRPr="002C1727">
        <w:rPr>
          <w:rFonts w:ascii="Arial" w:hAnsi="Arial" w:cs="Arial"/>
          <w:kern w:val="2"/>
          <w:sz w:val="21"/>
          <w:szCs w:val="21"/>
        </w:rPr>
        <w:t>日至</w:t>
      </w:r>
      <w:r w:rsidRPr="002C1727">
        <w:rPr>
          <w:rFonts w:ascii="Arial" w:hAnsi="Arial" w:cs="Arial"/>
          <w:kern w:val="2"/>
          <w:sz w:val="21"/>
          <w:szCs w:val="21"/>
        </w:rPr>
        <w:t>20</w:t>
      </w:r>
      <w:r w:rsidR="001D29B1">
        <w:rPr>
          <w:rFonts w:ascii="Arial" w:hAnsi="Arial" w:cs="Arial" w:hint="eastAsia"/>
          <w:kern w:val="2"/>
          <w:sz w:val="21"/>
          <w:szCs w:val="21"/>
        </w:rPr>
        <w:t>72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27</w:t>
      </w:r>
      <w:r w:rsidRPr="002C1727">
        <w:rPr>
          <w:rFonts w:ascii="Arial" w:hAnsi="Arial" w:cs="Arial"/>
          <w:kern w:val="2"/>
          <w:sz w:val="21"/>
          <w:szCs w:val="21"/>
        </w:rPr>
        <w:t>日止</w:t>
      </w:r>
      <w:r w:rsidR="00AD66D5" w:rsidRPr="002C1727">
        <w:rPr>
          <w:rFonts w:ascii="Arial" w:hAnsi="Arial" w:cs="Arial"/>
          <w:kern w:val="2"/>
          <w:sz w:val="21"/>
          <w:szCs w:val="21"/>
        </w:rPr>
        <w:t>。</w:t>
      </w:r>
    </w:p>
    <w:p w14:paraId="0D675D49"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估价对象所属项目现状四至：</w:t>
      </w:r>
    </w:p>
    <w:p w14:paraId="51727D1B" w14:textId="7B4A4D94"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3924D9" w:rsidRPr="003924D9">
        <w:rPr>
          <w:rFonts w:ascii="Arial" w:hAnsi="Arial" w:cs="Arial" w:hint="eastAsia"/>
          <w:kern w:val="2"/>
          <w:sz w:val="21"/>
          <w:szCs w:val="21"/>
        </w:rPr>
        <w:t>东至瀛坤路</w:t>
      </w:r>
      <w:r w:rsidR="003924D9">
        <w:rPr>
          <w:rFonts w:ascii="Arial" w:hAnsi="Arial" w:cs="Arial" w:hint="eastAsia"/>
          <w:kern w:val="2"/>
          <w:sz w:val="21"/>
          <w:szCs w:val="21"/>
        </w:rPr>
        <w:t>，</w:t>
      </w:r>
      <w:r w:rsidR="003924D9" w:rsidRPr="003924D9">
        <w:rPr>
          <w:rFonts w:ascii="Arial" w:hAnsi="Arial" w:cs="Arial" w:hint="eastAsia"/>
          <w:kern w:val="2"/>
          <w:sz w:val="21"/>
          <w:szCs w:val="21"/>
        </w:rPr>
        <w:t>南至瀛成路，西至瀛达路</w:t>
      </w:r>
      <w:r w:rsidR="003924D9">
        <w:rPr>
          <w:rFonts w:ascii="Arial" w:hAnsi="Arial" w:cs="Arial" w:hint="eastAsia"/>
          <w:kern w:val="2"/>
          <w:sz w:val="21"/>
          <w:szCs w:val="21"/>
        </w:rPr>
        <w:t>，</w:t>
      </w:r>
      <w:r w:rsidR="003924D9" w:rsidRPr="003924D9">
        <w:rPr>
          <w:rFonts w:ascii="Arial" w:hAnsi="Arial" w:cs="Arial" w:hint="eastAsia"/>
          <w:kern w:val="2"/>
          <w:sz w:val="21"/>
          <w:szCs w:val="21"/>
        </w:rPr>
        <w:t>北至瀛元街</w:t>
      </w:r>
      <w:r w:rsidRPr="002C1727">
        <w:rPr>
          <w:rFonts w:ascii="Arial" w:hAnsi="Arial" w:cs="Arial"/>
          <w:kern w:val="2"/>
          <w:sz w:val="21"/>
          <w:szCs w:val="21"/>
        </w:rPr>
        <w:t>。</w:t>
      </w:r>
    </w:p>
    <w:p w14:paraId="30364881" w14:textId="1A0E8260"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3.</w:t>
      </w:r>
      <w:r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p>
    <w:p w14:paraId="2D88529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开发程度：</w:t>
      </w:r>
    </w:p>
    <w:p w14:paraId="61D4F02C"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10EC43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6E8A51F6"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（三）建筑物基本状况</w:t>
      </w:r>
    </w:p>
    <w:p w14:paraId="4B773E5B" w14:textId="2711F9A4"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w:t>
      </w:r>
      <w:r w:rsidRPr="002C1727">
        <w:rPr>
          <w:rFonts w:ascii="Arial" w:hAnsi="Arial" w:cs="Arial"/>
          <w:kern w:val="2"/>
          <w:sz w:val="21"/>
          <w:szCs w:val="21"/>
        </w:rPr>
        <w:t>根据估价委托人提供的</w:t>
      </w:r>
      <w:r w:rsidR="00195B6B">
        <w:rPr>
          <w:rFonts w:ascii="Arial" w:hAnsi="Arial" w:cs="Arial" w:hint="eastAsia"/>
          <w:kern w:val="2"/>
          <w:sz w:val="21"/>
          <w:szCs w:val="21"/>
        </w:rPr>
        <w:t>《</w:t>
      </w:r>
      <w:r w:rsidR="00195B6B" w:rsidRPr="006C1C1A">
        <w:rPr>
          <w:rFonts w:ascii="Arial" w:hAnsi="Arial" w:cs="Arial" w:hint="eastAsia"/>
          <w:sz w:val="21"/>
          <w:szCs w:val="21"/>
        </w:rPr>
        <w:t>关于北京海创英才安居置业有限公司瀛海镇集体经营性建设用地</w:t>
      </w:r>
      <w:r w:rsidR="00195B6B" w:rsidRPr="006C1C1A">
        <w:rPr>
          <w:rFonts w:ascii="Arial" w:hAnsi="Arial" w:cs="Arial" w:hint="eastAsia"/>
          <w:sz w:val="21"/>
          <w:szCs w:val="21"/>
        </w:rPr>
        <w:t xml:space="preserve"> YZ00-0803-0012</w:t>
      </w:r>
      <w:r w:rsidR="00195B6B" w:rsidRPr="006C1C1A">
        <w:rPr>
          <w:rFonts w:ascii="Arial" w:hAnsi="Arial" w:cs="Arial" w:hint="eastAsia"/>
          <w:sz w:val="21"/>
          <w:szCs w:val="21"/>
        </w:rPr>
        <w:t>地块</w:t>
      </w:r>
      <w:r w:rsidR="00195B6B" w:rsidRPr="006C1C1A">
        <w:rPr>
          <w:rFonts w:ascii="Arial" w:hAnsi="Arial" w:cs="Arial" w:hint="eastAsia"/>
          <w:sz w:val="21"/>
          <w:szCs w:val="21"/>
        </w:rPr>
        <w:t>(</w:t>
      </w:r>
      <w:r w:rsidR="00195B6B" w:rsidRPr="006C1C1A">
        <w:rPr>
          <w:rFonts w:ascii="Arial" w:hAnsi="Arial" w:cs="Arial" w:hint="eastAsia"/>
          <w:sz w:val="21"/>
          <w:szCs w:val="21"/>
        </w:rPr>
        <w:t>经开区国际人才社区</w:t>
      </w:r>
      <w:r w:rsidR="00195B6B" w:rsidRPr="006C1C1A">
        <w:rPr>
          <w:rFonts w:ascii="Arial" w:hAnsi="Arial" w:cs="Arial" w:hint="eastAsia"/>
          <w:sz w:val="21"/>
          <w:szCs w:val="21"/>
        </w:rPr>
        <w:t>1</w:t>
      </w:r>
      <w:r w:rsidR="00195B6B" w:rsidRPr="006C1C1A">
        <w:rPr>
          <w:rFonts w:ascii="Arial" w:hAnsi="Arial" w:cs="Arial" w:hint="eastAsia"/>
          <w:sz w:val="21"/>
          <w:szCs w:val="21"/>
        </w:rPr>
        <w:t>号地块</w:t>
      </w:r>
      <w:r w:rsidR="00195B6B" w:rsidRPr="006C1C1A">
        <w:rPr>
          <w:rFonts w:ascii="Arial" w:hAnsi="Arial" w:cs="Arial" w:hint="eastAsia"/>
          <w:sz w:val="21"/>
          <w:szCs w:val="21"/>
        </w:rPr>
        <w:t>)</w:t>
      </w:r>
      <w:r w:rsidR="00195B6B" w:rsidRPr="006C1C1A">
        <w:rPr>
          <w:rFonts w:ascii="Arial" w:hAnsi="Arial" w:cs="Arial" w:hint="eastAsia"/>
          <w:sz w:val="21"/>
          <w:szCs w:val="21"/>
        </w:rPr>
        <w:t>项目核准的批复》</w:t>
      </w:r>
      <w:r w:rsidR="00195B6B" w:rsidRPr="006C1C1A">
        <w:rPr>
          <w:rFonts w:ascii="Arial" w:hAnsi="Arial" w:cs="Arial" w:hint="eastAsia"/>
          <w:sz w:val="21"/>
          <w:szCs w:val="21"/>
        </w:rPr>
        <w:t>(</w:t>
      </w:r>
      <w:r w:rsidR="00195B6B" w:rsidRPr="006C1C1A">
        <w:rPr>
          <w:rFonts w:ascii="Arial" w:hAnsi="Arial" w:cs="Arial" w:hint="eastAsia"/>
          <w:sz w:val="21"/>
          <w:szCs w:val="21"/>
        </w:rPr>
        <w:t>京技审批</w:t>
      </w:r>
      <w:r w:rsidR="00195B6B" w:rsidRPr="006C1C1A">
        <w:rPr>
          <w:rFonts w:ascii="Arial" w:hAnsi="Arial" w:cs="Arial" w:hint="eastAsia"/>
          <w:sz w:val="21"/>
          <w:szCs w:val="21"/>
        </w:rPr>
        <w:t>(</w:t>
      </w:r>
      <w:r w:rsidR="00195B6B" w:rsidRPr="006C1C1A">
        <w:rPr>
          <w:rFonts w:ascii="Arial" w:hAnsi="Arial" w:cs="Arial" w:hint="eastAsia"/>
          <w:sz w:val="21"/>
          <w:szCs w:val="21"/>
        </w:rPr>
        <w:t>核</w:t>
      </w:r>
      <w:r w:rsidR="00195B6B" w:rsidRPr="006C1C1A">
        <w:rPr>
          <w:rFonts w:ascii="Arial" w:hAnsi="Arial" w:cs="Arial" w:hint="eastAsia"/>
          <w:sz w:val="21"/>
          <w:szCs w:val="21"/>
        </w:rPr>
        <w:t>)[2022]1</w:t>
      </w:r>
      <w:r w:rsidR="00195B6B" w:rsidRPr="006C1C1A">
        <w:rPr>
          <w:rFonts w:ascii="Arial" w:hAnsi="Arial" w:cs="Arial" w:hint="eastAsia"/>
          <w:sz w:val="21"/>
          <w:szCs w:val="21"/>
        </w:rPr>
        <w:t>号</w:t>
      </w:r>
      <w:r w:rsidR="00195B6B">
        <w:rPr>
          <w:rFonts w:ascii="Arial" w:hAnsi="Arial" w:cs="Arial" w:hint="eastAsia"/>
          <w:sz w:val="21"/>
          <w:szCs w:val="21"/>
        </w:rPr>
        <w:t>)</w:t>
      </w:r>
      <w:r w:rsidR="00195B6B">
        <w:rPr>
          <w:rFonts w:ascii="Arial" w:hAnsi="Arial" w:cs="Arial" w:hint="eastAsia"/>
          <w:sz w:val="21"/>
          <w:szCs w:val="21"/>
        </w:rPr>
        <w:t>、</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乡村建设规划许可证</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2022</w:t>
      </w:r>
      <w:r w:rsidR="003924D9" w:rsidRPr="003924D9">
        <w:rPr>
          <w:rFonts w:ascii="Arial" w:hAnsi="Arial" w:cs="Arial" w:hint="eastAsia"/>
          <w:kern w:val="2"/>
          <w:sz w:val="21"/>
          <w:szCs w:val="21"/>
        </w:rPr>
        <w:t>规自</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开</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乡建字</w:t>
      </w:r>
      <w:r w:rsidR="003924D9" w:rsidRPr="003924D9">
        <w:rPr>
          <w:rFonts w:ascii="Arial" w:hAnsi="Arial" w:cs="Arial" w:hint="eastAsia"/>
          <w:kern w:val="2"/>
          <w:sz w:val="21"/>
          <w:szCs w:val="21"/>
        </w:rPr>
        <w:t>0001</w:t>
      </w:r>
      <w:r w:rsidR="003924D9" w:rsidRPr="003924D9">
        <w:rPr>
          <w:rFonts w:ascii="Arial" w:hAnsi="Arial" w:cs="Arial" w:hint="eastAsia"/>
          <w:kern w:val="2"/>
          <w:sz w:val="21"/>
          <w:szCs w:val="21"/>
        </w:rPr>
        <w:t>号</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建筑工程施工许可证</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编号</w:t>
      </w:r>
      <w:r w:rsidR="003924D9" w:rsidRPr="003924D9">
        <w:rPr>
          <w:rFonts w:ascii="Arial" w:hAnsi="Arial" w:cs="Arial" w:hint="eastAsia"/>
          <w:kern w:val="2"/>
          <w:sz w:val="21"/>
          <w:szCs w:val="21"/>
        </w:rPr>
        <w:t>110230202206300101</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北京市建设工程竣工联合验收通过意见书</w:t>
      </w:r>
      <w:r w:rsidR="003924D9">
        <w:rPr>
          <w:rFonts w:ascii="Arial" w:hAnsi="Arial" w:cs="Arial" w:hint="eastAsia"/>
          <w:kern w:val="2"/>
          <w:sz w:val="21"/>
          <w:szCs w:val="21"/>
        </w:rPr>
        <w:t>》</w:t>
      </w:r>
      <w:r w:rsidR="003924D9">
        <w:rPr>
          <w:rFonts w:ascii="Arial" w:hAnsi="Arial" w:cs="Arial" w:hint="eastAsia"/>
          <w:kern w:val="2"/>
          <w:sz w:val="21"/>
          <w:szCs w:val="21"/>
        </w:rPr>
        <w:t>[</w:t>
      </w:r>
      <w:r w:rsidR="003924D9" w:rsidRPr="003924D9">
        <w:rPr>
          <w:rFonts w:ascii="Arial" w:hAnsi="Arial" w:cs="Arial" w:hint="eastAsia"/>
          <w:kern w:val="2"/>
          <w:sz w:val="21"/>
          <w:szCs w:val="21"/>
        </w:rPr>
        <w:t>编号</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京竣联验</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经</w:t>
      </w:r>
      <w:r w:rsidR="003924D9" w:rsidRPr="003924D9">
        <w:rPr>
          <w:rFonts w:ascii="Arial" w:hAnsi="Arial" w:cs="Arial" w:hint="eastAsia"/>
          <w:kern w:val="2"/>
          <w:sz w:val="21"/>
          <w:szCs w:val="21"/>
        </w:rPr>
        <w:t>)</w:t>
      </w:r>
      <w:r w:rsidR="003924D9" w:rsidRPr="003924D9">
        <w:rPr>
          <w:rFonts w:ascii="Arial" w:hAnsi="Arial" w:cs="Arial" w:hint="eastAsia"/>
          <w:kern w:val="2"/>
          <w:sz w:val="21"/>
          <w:szCs w:val="21"/>
        </w:rPr>
        <w:t>字</w:t>
      </w:r>
      <w:r w:rsidR="003924D9" w:rsidRPr="003924D9">
        <w:rPr>
          <w:rFonts w:ascii="Arial" w:hAnsi="Arial" w:cs="Arial" w:hint="eastAsia"/>
          <w:kern w:val="2"/>
          <w:sz w:val="21"/>
          <w:szCs w:val="21"/>
        </w:rPr>
        <w:t>(2024)1889</w:t>
      </w:r>
      <w:r w:rsidR="003924D9" w:rsidRPr="003924D9">
        <w:rPr>
          <w:rFonts w:ascii="Arial" w:hAnsi="Arial" w:cs="Arial" w:hint="eastAsia"/>
          <w:kern w:val="2"/>
          <w:sz w:val="21"/>
          <w:szCs w:val="21"/>
        </w:rPr>
        <w:t>号</w:t>
      </w:r>
      <w:r w:rsidR="003924D9">
        <w:rPr>
          <w:rFonts w:ascii="Arial" w:hAnsi="Arial" w:cs="Arial" w:hint="eastAsia"/>
          <w:kern w:val="2"/>
          <w:sz w:val="21"/>
          <w:szCs w:val="21"/>
        </w:rPr>
        <w:t>]</w:t>
      </w:r>
      <w:r w:rsidR="003924D9">
        <w:rPr>
          <w:rFonts w:ascii="Arial" w:hAnsi="Arial" w:cs="Arial" w:hint="eastAsia"/>
          <w:kern w:val="2"/>
          <w:sz w:val="21"/>
          <w:szCs w:val="21"/>
        </w:rPr>
        <w:t>、</w:t>
      </w:r>
      <w:r w:rsidRPr="002C1727">
        <w:rPr>
          <w:rFonts w:ascii="Arial" w:hAnsi="Arial" w:cs="Arial"/>
          <w:kern w:val="2"/>
          <w:sz w:val="21"/>
          <w:szCs w:val="21"/>
        </w:rPr>
        <w:t>《估价委托书》</w:t>
      </w:r>
      <w:r w:rsidR="00AD66D5" w:rsidRPr="002C1727">
        <w:rPr>
          <w:rFonts w:ascii="Arial" w:hAnsi="Arial" w:cs="Arial"/>
          <w:kern w:val="2"/>
          <w:sz w:val="21"/>
          <w:szCs w:val="21"/>
        </w:rPr>
        <w:t>、</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》，确定本次估价范围为</w:t>
      </w:r>
      <w:r w:rsidR="001D29B1">
        <w:rPr>
          <w:rFonts w:ascii="Arial" w:hAnsi="Arial" w:cs="Arial"/>
          <w:kern w:val="2"/>
          <w:sz w:val="21"/>
          <w:szCs w:val="21"/>
        </w:rPr>
        <w:t>大兴区瀛海镇集体经营性建设用地</w:t>
      </w:r>
      <w:r w:rsidR="001D29B1">
        <w:rPr>
          <w:rFonts w:ascii="Arial" w:hAnsi="Arial" w:cs="Arial"/>
          <w:kern w:val="2"/>
          <w:sz w:val="21"/>
          <w:szCs w:val="21"/>
        </w:rPr>
        <w:t>YZ00-0803-0012</w:t>
      </w:r>
      <w:r w:rsidR="001D29B1">
        <w:rPr>
          <w:rFonts w:ascii="Arial" w:hAnsi="Arial" w:cs="Arial"/>
          <w:kern w:val="2"/>
          <w:sz w:val="21"/>
          <w:szCs w:val="21"/>
        </w:rPr>
        <w:t>地块（经开区国际人才社区</w:t>
      </w:r>
      <w:r w:rsidR="001D29B1">
        <w:rPr>
          <w:rFonts w:ascii="Arial" w:hAnsi="Arial" w:cs="Arial"/>
          <w:kern w:val="2"/>
          <w:sz w:val="21"/>
          <w:szCs w:val="21"/>
        </w:rPr>
        <w:t>1</w:t>
      </w:r>
      <w:r w:rsidR="001D29B1">
        <w:rPr>
          <w:rFonts w:ascii="Arial" w:hAnsi="Arial" w:cs="Arial"/>
          <w:kern w:val="2"/>
          <w:sz w:val="21"/>
          <w:szCs w:val="21"/>
        </w:rPr>
        <w:t>号地块）共</w:t>
      </w:r>
      <w:r w:rsidR="001D29B1">
        <w:rPr>
          <w:rFonts w:ascii="Arial" w:hAnsi="Arial" w:cs="Arial"/>
          <w:kern w:val="2"/>
          <w:sz w:val="21"/>
          <w:szCs w:val="21"/>
        </w:rPr>
        <w:t>304</w:t>
      </w:r>
      <w:r w:rsidR="001D29B1">
        <w:rPr>
          <w:rFonts w:ascii="Arial" w:hAnsi="Arial" w:cs="Arial"/>
          <w:kern w:val="2"/>
          <w:sz w:val="21"/>
          <w:szCs w:val="21"/>
        </w:rPr>
        <w:t>套人才公寓项目</w:t>
      </w:r>
      <w:r w:rsidRPr="002C1727">
        <w:rPr>
          <w:rFonts w:ascii="Arial" w:hAnsi="Arial" w:cs="Arial"/>
          <w:kern w:val="2"/>
          <w:sz w:val="21"/>
          <w:szCs w:val="21"/>
        </w:rPr>
        <w:t>，建筑类型为</w:t>
      </w:r>
      <w:r w:rsidR="001D29B1">
        <w:rPr>
          <w:rFonts w:ascii="Arial" w:hAnsi="Arial" w:cs="Arial" w:hint="eastAsia"/>
          <w:kern w:val="2"/>
          <w:sz w:val="21"/>
          <w:szCs w:val="21"/>
        </w:rPr>
        <w:t>板楼</w:t>
      </w:r>
      <w:r w:rsidRPr="002C1727">
        <w:rPr>
          <w:rFonts w:ascii="Arial" w:hAnsi="Arial" w:cs="Arial"/>
          <w:kern w:val="2"/>
          <w:sz w:val="21"/>
          <w:szCs w:val="21"/>
        </w:rPr>
        <w:t>，楼宇主体建筑结构为</w:t>
      </w:r>
      <w:r w:rsidR="00AD66D5" w:rsidRPr="002C1727">
        <w:rPr>
          <w:rFonts w:ascii="Arial" w:hAnsi="Arial" w:cs="Arial"/>
          <w:kern w:val="2"/>
          <w:sz w:val="21"/>
          <w:szCs w:val="21"/>
        </w:rPr>
        <w:t>钢筋混凝土结构</w:t>
      </w:r>
      <w:r w:rsidRPr="002C1727">
        <w:rPr>
          <w:rFonts w:ascii="Arial" w:hAnsi="Arial" w:cs="Arial"/>
          <w:kern w:val="2"/>
          <w:sz w:val="21"/>
          <w:szCs w:val="21"/>
        </w:rPr>
        <w:t>。建筑面积</w:t>
      </w:r>
      <w:r w:rsidR="00E0344E">
        <w:rPr>
          <w:rFonts w:ascii="Arial" w:hAnsi="Arial" w:cs="Arial"/>
          <w:kern w:val="2"/>
          <w:sz w:val="21"/>
          <w:szCs w:val="21"/>
        </w:rPr>
        <w:t>58411.94</w:t>
      </w:r>
      <w:r w:rsidRPr="002C1727">
        <w:rPr>
          <w:rFonts w:ascii="Arial" w:hAnsi="Arial" w:cs="Arial"/>
          <w:kern w:val="2"/>
          <w:sz w:val="21"/>
          <w:szCs w:val="21"/>
        </w:rPr>
        <w:t>平方米。房源具体户型等情况详见下表：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69AB542E" w14:textId="77777777" w:rsidTr="0044499C">
        <w:trPr>
          <w:trHeight w:val="284"/>
          <w:jc w:val="center"/>
        </w:trPr>
        <w:tc>
          <w:tcPr>
            <w:tcW w:w="1413" w:type="dxa"/>
            <w:noWrap/>
            <w:vAlign w:val="center"/>
            <w:hideMark/>
          </w:tcPr>
          <w:p w14:paraId="33BE4BB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66C096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19B2287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62C7017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7913BA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6B97C54B" w14:textId="77777777" w:rsidTr="0044499C">
        <w:trPr>
          <w:trHeight w:val="284"/>
          <w:jc w:val="center"/>
        </w:trPr>
        <w:tc>
          <w:tcPr>
            <w:tcW w:w="1413" w:type="dxa"/>
            <w:noWrap/>
            <w:vAlign w:val="center"/>
            <w:hideMark/>
          </w:tcPr>
          <w:p w14:paraId="6CC95DF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426FD9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6DA4A90"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6B5A9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7E47D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3C9B238" w14:textId="77777777" w:rsidTr="0044499C">
        <w:trPr>
          <w:trHeight w:val="284"/>
          <w:jc w:val="center"/>
        </w:trPr>
        <w:tc>
          <w:tcPr>
            <w:tcW w:w="1413" w:type="dxa"/>
            <w:noWrap/>
            <w:vAlign w:val="center"/>
            <w:hideMark/>
          </w:tcPr>
          <w:p w14:paraId="3878D08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叠拼复式</w:t>
            </w:r>
          </w:p>
        </w:tc>
        <w:tc>
          <w:tcPr>
            <w:tcW w:w="1984" w:type="dxa"/>
            <w:vAlign w:val="center"/>
          </w:tcPr>
          <w:p w14:paraId="0DE55FE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39D00F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93B4B6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62C8FE1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0D9110" w14:textId="77777777" w:rsidTr="0044499C">
        <w:trPr>
          <w:trHeight w:val="284"/>
          <w:jc w:val="center"/>
        </w:trPr>
        <w:tc>
          <w:tcPr>
            <w:tcW w:w="1413" w:type="dxa"/>
            <w:noWrap/>
            <w:vAlign w:val="center"/>
            <w:hideMark/>
          </w:tcPr>
          <w:p w14:paraId="7BC6E8B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叠拼平层</w:t>
            </w:r>
          </w:p>
        </w:tc>
        <w:tc>
          <w:tcPr>
            <w:tcW w:w="1984" w:type="dxa"/>
            <w:vAlign w:val="center"/>
          </w:tcPr>
          <w:p w14:paraId="18DA43D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8697217"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04A8DC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72F138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08BB4D8" w14:textId="77777777" w:rsidTr="0044499C">
        <w:trPr>
          <w:trHeight w:val="284"/>
          <w:jc w:val="center"/>
        </w:trPr>
        <w:tc>
          <w:tcPr>
            <w:tcW w:w="1413" w:type="dxa"/>
            <w:noWrap/>
            <w:vAlign w:val="center"/>
            <w:hideMark/>
          </w:tcPr>
          <w:p w14:paraId="5782FD4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573BB7A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9007AB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270DFE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F4977F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C6F00EC" w14:textId="77777777" w:rsidTr="0044499C">
        <w:trPr>
          <w:trHeight w:val="284"/>
          <w:jc w:val="center"/>
        </w:trPr>
        <w:tc>
          <w:tcPr>
            <w:tcW w:w="1413" w:type="dxa"/>
            <w:noWrap/>
            <w:vAlign w:val="center"/>
          </w:tcPr>
          <w:p w14:paraId="5AA576D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18CD150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EACC89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5975BC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6AA80FB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4624318B" w14:textId="77777777" w:rsidTr="0044499C">
        <w:trPr>
          <w:trHeight w:val="284"/>
          <w:jc w:val="center"/>
        </w:trPr>
        <w:tc>
          <w:tcPr>
            <w:tcW w:w="4531" w:type="dxa"/>
            <w:gridSpan w:val="3"/>
            <w:vAlign w:val="center"/>
          </w:tcPr>
          <w:p w14:paraId="59832EBB" w14:textId="6612432C"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18A4A35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7F1AE73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6E411AEC" w14:textId="77777777" w:rsidR="00802761" w:rsidRPr="002C1727" w:rsidRDefault="00802761">
      <w:pPr>
        <w:wordWrap w:val="0"/>
        <w:overflowPunct w:val="0"/>
        <w:spacing w:beforeLines="100" w:before="240"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建筑结构：估价对象所属楼宇建筑结构为</w:t>
      </w:r>
      <w:r w:rsidR="00AD66D5" w:rsidRPr="002C1727">
        <w:rPr>
          <w:rFonts w:ascii="Arial" w:hAnsi="Arial" w:cs="Arial"/>
          <w:kern w:val="2"/>
          <w:sz w:val="21"/>
          <w:szCs w:val="21"/>
        </w:rPr>
        <w:t>钢筋混凝土</w:t>
      </w:r>
      <w:r w:rsidRPr="002C1727">
        <w:rPr>
          <w:rFonts w:ascii="Arial" w:hAnsi="Arial" w:cs="Arial"/>
          <w:kern w:val="2"/>
          <w:sz w:val="21"/>
          <w:szCs w:val="21"/>
        </w:rPr>
        <w:t>结构</w:t>
      </w:r>
      <w:r w:rsidRPr="002C1727">
        <w:rPr>
          <w:rFonts w:ascii="Arial" w:hAnsi="Arial" w:cs="Arial"/>
          <w:sz w:val="21"/>
          <w:szCs w:val="21"/>
        </w:rPr>
        <w:t>。</w:t>
      </w:r>
      <w:bookmarkStart w:id="39" w:name="OLE_LINK3"/>
      <w:bookmarkStart w:id="40" w:name="OLE_LINK2"/>
    </w:p>
    <w:p w14:paraId="52B2D27C" w14:textId="1B629D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建筑外观：</w:t>
      </w:r>
      <w:r w:rsidRPr="002C1727">
        <w:rPr>
          <w:rFonts w:ascii="Arial" w:hAnsi="Arial" w:cs="Arial"/>
          <w:kern w:val="2"/>
          <w:sz w:val="21"/>
          <w:szCs w:val="21"/>
        </w:rPr>
        <w:t>估价对象</w:t>
      </w:r>
      <w:r w:rsidR="00AD66D5" w:rsidRPr="002C1727">
        <w:rPr>
          <w:rFonts w:ascii="Arial" w:hAnsi="Arial" w:cs="Arial"/>
          <w:kern w:val="2"/>
          <w:sz w:val="21"/>
          <w:szCs w:val="21"/>
        </w:rPr>
        <w:t>为</w:t>
      </w:r>
      <w:r w:rsidR="001D29B1">
        <w:rPr>
          <w:rFonts w:ascii="Arial" w:hAnsi="Arial" w:cs="Arial" w:hint="eastAsia"/>
          <w:kern w:val="2"/>
          <w:sz w:val="21"/>
          <w:szCs w:val="21"/>
        </w:rPr>
        <w:t>板楼</w:t>
      </w:r>
      <w:r w:rsidRPr="002C1727">
        <w:rPr>
          <w:rFonts w:ascii="Arial" w:hAnsi="Arial" w:cs="Arial"/>
          <w:sz w:val="21"/>
          <w:szCs w:val="21"/>
        </w:rPr>
        <w:t>。</w:t>
      </w:r>
    </w:p>
    <w:p w14:paraId="3141B78A" w14:textId="2489C3A6"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设施设备：估价对象所在项目配套设施完备，给排水、电力、电讯、暖通等齐全；防火栓、安防系统等设备齐全；配备</w:t>
      </w:r>
      <w:r w:rsidR="00AC048E">
        <w:rPr>
          <w:rFonts w:ascii="Arial" w:hAnsi="Arial" w:cs="Arial" w:hint="eastAsia"/>
          <w:sz w:val="21"/>
          <w:szCs w:val="21"/>
        </w:rPr>
        <w:t>全套家具家电及智能家居设备</w:t>
      </w:r>
      <w:r w:rsidRPr="002C1727">
        <w:rPr>
          <w:rFonts w:ascii="Arial" w:hAnsi="Arial" w:cs="Arial"/>
          <w:sz w:val="21"/>
          <w:szCs w:val="21"/>
        </w:rPr>
        <w:t>。</w:t>
      </w:r>
    </w:p>
    <w:p w14:paraId="412AF077" w14:textId="5F0E1A3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装饰装修：根据估价委托人介绍及估价人员实地查勘，估价对象均为精装修，外立面</w:t>
      </w:r>
      <w:r w:rsidR="00534A8A" w:rsidRPr="002C1727">
        <w:rPr>
          <w:rFonts w:ascii="Arial" w:hAnsi="Arial" w:cs="Arial"/>
          <w:sz w:val="21"/>
          <w:szCs w:val="21"/>
        </w:rPr>
        <w:t>为</w:t>
      </w:r>
      <w:r w:rsidR="00AC048E">
        <w:rPr>
          <w:rFonts w:ascii="Arial" w:hAnsi="Arial" w:cs="Arial" w:hint="eastAsia"/>
          <w:sz w:val="21"/>
          <w:szCs w:val="21"/>
        </w:rPr>
        <w:t>石材、墙</w:t>
      </w:r>
      <w:r w:rsidR="00AC048E">
        <w:rPr>
          <w:rFonts w:ascii="Arial" w:hAnsi="Arial" w:cs="Arial" w:hint="eastAsia"/>
          <w:sz w:val="21"/>
          <w:szCs w:val="21"/>
        </w:rPr>
        <w:lastRenderedPageBreak/>
        <w:t>砖</w:t>
      </w:r>
      <w:r w:rsidRPr="002C1727">
        <w:rPr>
          <w:rFonts w:ascii="Arial" w:hAnsi="Arial" w:cs="Arial"/>
          <w:sz w:val="21"/>
          <w:szCs w:val="21"/>
        </w:rPr>
        <w:t>，公共部分首层地面贴砖，顶棚为</w:t>
      </w:r>
      <w:r w:rsidR="00534A8A" w:rsidRPr="002C1727">
        <w:rPr>
          <w:rFonts w:ascii="Arial" w:hAnsi="Arial" w:cs="Arial"/>
          <w:sz w:val="21"/>
          <w:szCs w:val="21"/>
        </w:rPr>
        <w:t>石膏造型吊顶</w:t>
      </w:r>
      <w:r w:rsidRPr="002C1727">
        <w:rPr>
          <w:rFonts w:ascii="Arial" w:hAnsi="Arial" w:cs="Arial"/>
          <w:sz w:val="21"/>
          <w:szCs w:val="21"/>
        </w:rPr>
        <w:t>，墙面为墙砖。室内地面铺设木地板</w:t>
      </w:r>
      <w:r w:rsidR="00AC048E">
        <w:rPr>
          <w:rFonts w:ascii="Arial" w:hAnsi="Arial" w:cs="Arial" w:hint="eastAsia"/>
          <w:sz w:val="21"/>
          <w:szCs w:val="21"/>
        </w:rPr>
        <w:t>、地砖</w:t>
      </w:r>
      <w:r w:rsidRPr="002C1727">
        <w:rPr>
          <w:rFonts w:ascii="Arial" w:hAnsi="Arial" w:cs="Arial"/>
          <w:sz w:val="21"/>
          <w:szCs w:val="21"/>
        </w:rPr>
        <w:t>，墙面为</w:t>
      </w:r>
      <w:r w:rsidR="00534A8A" w:rsidRPr="002C1727">
        <w:rPr>
          <w:rFonts w:ascii="Arial" w:hAnsi="Arial" w:cs="Arial"/>
          <w:sz w:val="21"/>
          <w:szCs w:val="21"/>
        </w:rPr>
        <w:t>涂料</w:t>
      </w:r>
      <w:r w:rsidR="00AC048E">
        <w:rPr>
          <w:rFonts w:ascii="Arial" w:hAnsi="Arial" w:cs="Arial" w:hint="eastAsia"/>
          <w:sz w:val="21"/>
          <w:szCs w:val="21"/>
        </w:rPr>
        <w:t>、壁纸</w:t>
      </w:r>
      <w:r w:rsidRPr="002C1727">
        <w:rPr>
          <w:rFonts w:ascii="Arial" w:hAnsi="Arial" w:cs="Arial"/>
          <w:sz w:val="21"/>
          <w:szCs w:val="21"/>
        </w:rPr>
        <w:t>，顶棚</w:t>
      </w:r>
      <w:r w:rsidR="00534A8A" w:rsidRPr="002C1727">
        <w:rPr>
          <w:rFonts w:ascii="Arial" w:hAnsi="Arial" w:cs="Arial"/>
          <w:sz w:val="21"/>
          <w:szCs w:val="21"/>
        </w:rPr>
        <w:t>为涂料</w:t>
      </w:r>
      <w:r w:rsidRPr="002C1727">
        <w:rPr>
          <w:rFonts w:ascii="Arial" w:hAnsi="Arial" w:cs="Arial"/>
          <w:sz w:val="21"/>
          <w:szCs w:val="21"/>
        </w:rPr>
        <w:t>；卫生间地面铺设地砖，墙面为墙砖，顶棚为</w:t>
      </w:r>
      <w:r w:rsidR="00534A8A" w:rsidRPr="002C1727">
        <w:rPr>
          <w:rFonts w:ascii="Arial" w:hAnsi="Arial" w:cs="Arial"/>
          <w:sz w:val="21"/>
          <w:szCs w:val="21"/>
        </w:rPr>
        <w:t>PVC</w:t>
      </w:r>
      <w:r w:rsidR="00534A8A" w:rsidRPr="002C1727">
        <w:rPr>
          <w:rFonts w:ascii="Arial" w:hAnsi="Arial" w:cs="Arial"/>
          <w:sz w:val="21"/>
          <w:szCs w:val="21"/>
        </w:rPr>
        <w:t>板</w:t>
      </w:r>
      <w:r w:rsidRPr="002C1727">
        <w:rPr>
          <w:rFonts w:ascii="Arial" w:hAnsi="Arial" w:cs="Arial"/>
          <w:sz w:val="21"/>
          <w:szCs w:val="21"/>
        </w:rPr>
        <w:t>。</w:t>
      </w:r>
    </w:p>
    <w:p w14:paraId="2757DC13" w14:textId="56994FC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新旧程度：</w:t>
      </w:r>
      <w:r w:rsidR="00AA28CB" w:rsidRPr="002C1727">
        <w:rPr>
          <w:rFonts w:ascii="Arial" w:hAnsi="Arial" w:cs="Arial"/>
          <w:sz w:val="21"/>
          <w:szCs w:val="21"/>
        </w:rPr>
        <w:t>根据</w:t>
      </w:r>
      <w:r w:rsidR="00E72351">
        <w:rPr>
          <w:rFonts w:ascii="Arial" w:hAnsi="Arial" w:cs="Arial"/>
          <w:sz w:val="21"/>
          <w:szCs w:val="21"/>
        </w:rPr>
        <w:t>《北京市建设工程竣工联合验收通过意见书》</w:t>
      </w:r>
      <w:r w:rsidR="00E72351">
        <w:rPr>
          <w:rFonts w:ascii="Arial" w:hAnsi="Arial" w:cs="Arial"/>
          <w:sz w:val="21"/>
          <w:szCs w:val="21"/>
        </w:rPr>
        <w:t>[</w:t>
      </w:r>
      <w:r w:rsidR="00E72351">
        <w:rPr>
          <w:rFonts w:ascii="Arial" w:hAnsi="Arial" w:cs="Arial"/>
          <w:sz w:val="21"/>
          <w:szCs w:val="21"/>
        </w:rPr>
        <w:t>编号：京竣联验（经）字（</w:t>
      </w:r>
      <w:r w:rsidR="00E72351">
        <w:rPr>
          <w:rFonts w:ascii="Arial" w:hAnsi="Arial" w:cs="Arial"/>
          <w:sz w:val="21"/>
          <w:szCs w:val="21"/>
        </w:rPr>
        <w:t>2024</w:t>
      </w:r>
      <w:r w:rsidR="00E72351">
        <w:rPr>
          <w:rFonts w:ascii="Arial" w:hAnsi="Arial" w:cs="Arial"/>
          <w:sz w:val="21"/>
          <w:szCs w:val="21"/>
        </w:rPr>
        <w:t>）</w:t>
      </w:r>
      <w:r w:rsidR="00E72351">
        <w:rPr>
          <w:rFonts w:ascii="Arial" w:hAnsi="Arial" w:cs="Arial"/>
          <w:sz w:val="21"/>
          <w:szCs w:val="21"/>
        </w:rPr>
        <w:t>1889</w:t>
      </w:r>
      <w:r w:rsidR="00E72351">
        <w:rPr>
          <w:rFonts w:ascii="Arial" w:hAnsi="Arial" w:cs="Arial"/>
          <w:sz w:val="21"/>
          <w:szCs w:val="21"/>
        </w:rPr>
        <w:t>号</w:t>
      </w:r>
      <w:r w:rsidR="00E72351">
        <w:rPr>
          <w:rFonts w:ascii="Arial" w:hAnsi="Arial" w:cs="Arial"/>
          <w:sz w:val="21"/>
          <w:szCs w:val="21"/>
        </w:rPr>
        <w:t>]</w:t>
      </w:r>
      <w:r w:rsidR="00AA28CB" w:rsidRPr="002C1727">
        <w:rPr>
          <w:rFonts w:ascii="Arial" w:hAnsi="Arial" w:cs="Arial"/>
          <w:sz w:val="21"/>
          <w:szCs w:val="21"/>
        </w:rPr>
        <w:t>，</w:t>
      </w:r>
      <w:r w:rsidR="00A55229" w:rsidRPr="002C1727">
        <w:rPr>
          <w:rFonts w:ascii="Arial" w:hAnsi="Arial" w:cs="Arial"/>
          <w:sz w:val="21"/>
          <w:szCs w:val="21"/>
        </w:rPr>
        <w:t>估价</w:t>
      </w:r>
      <w:r w:rsidR="00AC048E">
        <w:rPr>
          <w:rFonts w:ascii="Arial" w:hAnsi="Arial" w:cs="Arial" w:hint="eastAsia"/>
          <w:sz w:val="21"/>
          <w:szCs w:val="21"/>
        </w:rPr>
        <w:t>对象</w:t>
      </w:r>
      <w:r w:rsidRPr="002C1727">
        <w:rPr>
          <w:rFonts w:ascii="Arial" w:hAnsi="Arial" w:cs="Arial"/>
          <w:color w:val="000000"/>
          <w:sz w:val="21"/>
          <w:szCs w:val="21"/>
        </w:rPr>
        <w:t>于</w:t>
      </w:r>
      <w:r w:rsidR="00A55229" w:rsidRPr="002C1727">
        <w:rPr>
          <w:rFonts w:ascii="Arial" w:hAnsi="Arial" w:cs="Arial"/>
          <w:color w:val="000000"/>
          <w:sz w:val="21"/>
          <w:szCs w:val="21"/>
        </w:rPr>
        <w:t>202</w:t>
      </w:r>
      <w:r w:rsidR="00AC048E">
        <w:rPr>
          <w:rFonts w:ascii="Arial" w:hAnsi="Arial" w:cs="Arial" w:hint="eastAsia"/>
          <w:color w:val="000000"/>
          <w:sz w:val="21"/>
          <w:szCs w:val="21"/>
        </w:rPr>
        <w:t>4</w:t>
      </w:r>
      <w:r w:rsidRPr="002C1727">
        <w:rPr>
          <w:rFonts w:ascii="Arial" w:hAnsi="Arial" w:cs="Arial"/>
          <w:color w:val="000000"/>
          <w:sz w:val="21"/>
          <w:szCs w:val="21"/>
        </w:rPr>
        <w:t>年</w:t>
      </w:r>
      <w:r w:rsidR="00AC048E">
        <w:rPr>
          <w:rFonts w:ascii="Arial" w:hAnsi="Arial" w:cs="Arial" w:hint="eastAsia"/>
          <w:color w:val="000000"/>
          <w:sz w:val="21"/>
          <w:szCs w:val="21"/>
        </w:rPr>
        <w:t>9</w:t>
      </w:r>
      <w:r w:rsidR="00A55229" w:rsidRPr="002C1727">
        <w:rPr>
          <w:rFonts w:ascii="Arial" w:hAnsi="Arial" w:cs="Arial"/>
          <w:color w:val="000000"/>
          <w:sz w:val="21"/>
          <w:szCs w:val="21"/>
        </w:rPr>
        <w:t>月</w:t>
      </w:r>
      <w:r w:rsidR="00AC048E">
        <w:rPr>
          <w:rFonts w:ascii="Arial" w:hAnsi="Arial" w:cs="Arial" w:hint="eastAsia"/>
          <w:color w:val="000000"/>
          <w:sz w:val="21"/>
          <w:szCs w:val="21"/>
        </w:rPr>
        <w:t>竣工</w:t>
      </w:r>
      <w:r w:rsidRPr="002C1727">
        <w:rPr>
          <w:rFonts w:ascii="Arial" w:hAnsi="Arial" w:cs="Arial"/>
          <w:color w:val="000000"/>
          <w:sz w:val="21"/>
          <w:szCs w:val="21"/>
        </w:rPr>
        <w:t>，</w:t>
      </w:r>
      <w:r w:rsidRPr="002C1727">
        <w:rPr>
          <w:rFonts w:ascii="Arial" w:hAnsi="Arial" w:cs="Arial"/>
          <w:sz w:val="21"/>
          <w:szCs w:val="21"/>
        </w:rPr>
        <w:t>估价对象观察成新度高，综合成新度为</w:t>
      </w:r>
      <w:r w:rsidR="00AC048E">
        <w:rPr>
          <w:rFonts w:ascii="Arial" w:hAnsi="Arial" w:cs="Arial" w:hint="eastAsia"/>
          <w:sz w:val="21"/>
          <w:szCs w:val="21"/>
        </w:rPr>
        <w:t>98</w:t>
      </w:r>
      <w:r w:rsidRPr="002C1727">
        <w:rPr>
          <w:rFonts w:ascii="Arial" w:hAnsi="Arial" w:cs="Arial"/>
          <w:sz w:val="21"/>
          <w:szCs w:val="21"/>
        </w:rPr>
        <w:t>%</w:t>
      </w:r>
      <w:r w:rsidRPr="002C1727">
        <w:rPr>
          <w:rFonts w:ascii="Arial" w:hAnsi="Arial" w:cs="Arial"/>
          <w:sz w:val="21"/>
          <w:szCs w:val="21"/>
        </w:rPr>
        <w:t>。</w:t>
      </w:r>
    </w:p>
    <w:p w14:paraId="70A28C62" w14:textId="7BDD67A5" w:rsidR="00802761" w:rsidRPr="002C1727" w:rsidRDefault="00802761"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7.</w:t>
      </w:r>
      <w:r w:rsidRPr="002C1727">
        <w:rPr>
          <w:rFonts w:ascii="Arial" w:hAnsi="Arial" w:cs="Arial"/>
          <w:sz w:val="21"/>
          <w:szCs w:val="21"/>
        </w:rPr>
        <w:t>户型设计：</w:t>
      </w:r>
      <w:r w:rsidR="00AC048E">
        <w:rPr>
          <w:rFonts w:ascii="Arial" w:hAnsi="Arial" w:cs="Arial" w:hint="eastAsia"/>
          <w:sz w:val="21"/>
          <w:szCs w:val="21"/>
        </w:rPr>
        <w:t>估价对象</w:t>
      </w:r>
      <w:r w:rsidRPr="002C1727">
        <w:rPr>
          <w:rFonts w:ascii="Arial" w:hAnsi="Arial" w:cs="Arial"/>
          <w:sz w:val="21"/>
          <w:szCs w:val="21"/>
        </w:rPr>
        <w:t>有</w:t>
      </w:r>
      <w:r w:rsidR="00AC048E">
        <w:rPr>
          <w:rFonts w:ascii="Arial" w:hAnsi="Arial" w:cs="Arial" w:hint="eastAsia"/>
          <w:sz w:val="21"/>
          <w:szCs w:val="21"/>
        </w:rPr>
        <w:t>五</w:t>
      </w:r>
      <w:r w:rsidRPr="002C1727">
        <w:rPr>
          <w:rFonts w:ascii="Arial" w:hAnsi="Arial" w:cs="Arial"/>
          <w:sz w:val="21"/>
          <w:szCs w:val="21"/>
        </w:rPr>
        <w:t>种户型</w:t>
      </w:r>
      <w:r w:rsidR="00AE4CA6" w:rsidRPr="002C1727">
        <w:rPr>
          <w:rFonts w:ascii="Arial" w:hAnsi="Arial" w:cs="Arial"/>
          <w:sz w:val="21"/>
          <w:szCs w:val="21"/>
        </w:rPr>
        <w:t>，</w:t>
      </w:r>
      <w:r w:rsidRPr="002C1727">
        <w:rPr>
          <w:rFonts w:ascii="Arial" w:hAnsi="Arial" w:cs="Arial"/>
          <w:sz w:val="21"/>
          <w:szCs w:val="21"/>
        </w:rPr>
        <w:t>分别为</w:t>
      </w:r>
      <w:r w:rsidR="00AC048E">
        <w:rPr>
          <w:rFonts w:ascii="Arial" w:hAnsi="Arial" w:cs="Arial" w:hint="eastAsia"/>
          <w:sz w:val="21"/>
          <w:szCs w:val="21"/>
        </w:rPr>
        <w:t>大平层</w:t>
      </w:r>
      <w:r w:rsidR="00534A8A" w:rsidRPr="002C1727">
        <w:rPr>
          <w:rFonts w:ascii="Arial" w:hAnsi="Arial" w:cs="Arial"/>
          <w:sz w:val="21"/>
          <w:szCs w:val="21"/>
        </w:rPr>
        <w:t>12</w:t>
      </w:r>
      <w:r w:rsidR="00534A8A" w:rsidRPr="002C1727">
        <w:rPr>
          <w:rFonts w:ascii="Arial" w:hAnsi="Arial" w:cs="Arial"/>
          <w:sz w:val="21"/>
          <w:szCs w:val="21"/>
        </w:rPr>
        <w:t>套，</w:t>
      </w:r>
      <w:r w:rsidR="00AC048E">
        <w:rPr>
          <w:rFonts w:ascii="Arial" w:hAnsi="Arial" w:cs="Arial" w:hint="eastAsia"/>
          <w:sz w:val="21"/>
          <w:szCs w:val="21"/>
        </w:rPr>
        <w:t>户型为</w:t>
      </w:r>
      <w:r w:rsidR="00AC048E">
        <w:rPr>
          <w:rFonts w:ascii="Arial" w:hAnsi="Arial" w:cs="Arial" w:hint="eastAsia"/>
          <w:sz w:val="21"/>
          <w:szCs w:val="21"/>
        </w:rPr>
        <w:t>4</w:t>
      </w:r>
      <w:r w:rsidR="00AC048E">
        <w:rPr>
          <w:rFonts w:ascii="Arial" w:hAnsi="Arial" w:cs="Arial" w:hint="eastAsia"/>
          <w:sz w:val="21"/>
          <w:szCs w:val="21"/>
        </w:rPr>
        <w:t>居室；叠拼复式</w:t>
      </w:r>
      <w:r w:rsidR="00AC048E">
        <w:rPr>
          <w:rFonts w:ascii="Arial" w:hAnsi="Arial" w:cs="Arial" w:hint="eastAsia"/>
          <w:sz w:val="21"/>
          <w:szCs w:val="21"/>
        </w:rPr>
        <w:t>64</w:t>
      </w:r>
      <w:r w:rsidR="00AC048E">
        <w:rPr>
          <w:rFonts w:ascii="Arial" w:hAnsi="Arial" w:cs="Arial" w:hint="eastAsia"/>
          <w:sz w:val="21"/>
          <w:szCs w:val="21"/>
        </w:rPr>
        <w:t>套，户型为</w:t>
      </w:r>
      <w:r w:rsidR="00AC048E">
        <w:rPr>
          <w:rFonts w:ascii="Arial" w:hAnsi="Arial" w:cs="Arial" w:hint="eastAsia"/>
          <w:sz w:val="21"/>
          <w:szCs w:val="21"/>
        </w:rPr>
        <w:t>4</w:t>
      </w:r>
      <w:r w:rsidR="00AC048E">
        <w:rPr>
          <w:rFonts w:ascii="Arial" w:hAnsi="Arial" w:cs="Arial" w:hint="eastAsia"/>
          <w:sz w:val="21"/>
          <w:szCs w:val="21"/>
        </w:rPr>
        <w:t>居室；叠拼平层</w:t>
      </w:r>
      <w:r w:rsidR="00AC048E">
        <w:rPr>
          <w:rFonts w:ascii="Arial" w:hAnsi="Arial" w:cs="Arial" w:hint="eastAsia"/>
          <w:sz w:val="21"/>
          <w:szCs w:val="21"/>
        </w:rPr>
        <w:t>16</w:t>
      </w:r>
      <w:r w:rsidR="00AC048E">
        <w:rPr>
          <w:rFonts w:ascii="Arial" w:hAnsi="Arial" w:cs="Arial" w:hint="eastAsia"/>
          <w:sz w:val="21"/>
          <w:szCs w:val="21"/>
        </w:rPr>
        <w:t>套，户型为</w:t>
      </w:r>
      <w:r w:rsidR="00AC048E">
        <w:rPr>
          <w:rFonts w:ascii="Arial" w:hAnsi="Arial" w:cs="Arial" w:hint="eastAsia"/>
          <w:sz w:val="21"/>
          <w:szCs w:val="21"/>
        </w:rPr>
        <w:t>3</w:t>
      </w:r>
      <w:r w:rsidR="00AC048E">
        <w:rPr>
          <w:rFonts w:ascii="Arial" w:hAnsi="Arial" w:cs="Arial" w:hint="eastAsia"/>
          <w:sz w:val="21"/>
          <w:szCs w:val="21"/>
        </w:rPr>
        <w:t>居室；平层</w:t>
      </w:r>
      <w:r w:rsidR="00AC048E">
        <w:rPr>
          <w:rFonts w:ascii="Arial" w:hAnsi="Arial" w:cs="Arial" w:hint="eastAsia"/>
          <w:sz w:val="21"/>
          <w:szCs w:val="21"/>
        </w:rPr>
        <w:t>132</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居室；洋房</w:t>
      </w:r>
      <w:r w:rsidR="00AC048E">
        <w:rPr>
          <w:rFonts w:ascii="Arial" w:hAnsi="Arial" w:cs="Arial" w:hint="eastAsia"/>
          <w:sz w:val="21"/>
          <w:szCs w:val="21"/>
        </w:rPr>
        <w:t>80</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w:t>
      </w:r>
      <w:r w:rsidR="00534A8A" w:rsidRPr="002C1727">
        <w:rPr>
          <w:rFonts w:ascii="Arial" w:hAnsi="Arial" w:cs="Arial"/>
          <w:sz w:val="21"/>
          <w:szCs w:val="21"/>
        </w:rPr>
        <w:t>。</w:t>
      </w:r>
    </w:p>
    <w:p w14:paraId="26F07062" w14:textId="59C0E14C" w:rsidR="006B39CA" w:rsidRPr="002C1727" w:rsidRDefault="006B39CA"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朝向：</w:t>
      </w:r>
      <w:r w:rsidR="00AC048E">
        <w:rPr>
          <w:rFonts w:ascii="Arial" w:hAnsi="Arial" w:cs="Arial" w:hint="eastAsia"/>
          <w:sz w:val="21"/>
          <w:szCs w:val="21"/>
        </w:rPr>
        <w:t>估价对象均为南北朝向</w:t>
      </w:r>
      <w:r w:rsidRPr="002C1727">
        <w:rPr>
          <w:rFonts w:ascii="Arial" w:hAnsi="Arial" w:cs="Arial"/>
          <w:sz w:val="21"/>
          <w:szCs w:val="21"/>
        </w:rPr>
        <w:t>。</w:t>
      </w:r>
    </w:p>
    <w:p w14:paraId="71141EEA" w14:textId="375B4526"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9.</w:t>
      </w:r>
      <w:r w:rsidRPr="005D0471">
        <w:rPr>
          <w:rFonts w:ascii="Arial" w:hAnsi="Arial" w:cs="Arial"/>
          <w:sz w:val="21"/>
          <w:szCs w:val="21"/>
        </w:rPr>
        <w:t>综合服务管理设施：估价对象为专业管家封闭式管理，</w:t>
      </w:r>
      <w:r w:rsidR="005E154B" w:rsidRPr="005D0471">
        <w:rPr>
          <w:rFonts w:ascii="Arial" w:hAnsi="Arial" w:cs="Arial" w:hint="eastAsia"/>
          <w:sz w:val="21"/>
          <w:szCs w:val="21"/>
        </w:rPr>
        <w:t>设有健身房、会客厅、图书室等</w:t>
      </w:r>
      <w:r w:rsidRPr="005D0471">
        <w:rPr>
          <w:rFonts w:ascii="Arial" w:hAnsi="Arial" w:cs="Arial"/>
          <w:sz w:val="21"/>
          <w:szCs w:val="21"/>
        </w:rPr>
        <w:t>。</w:t>
      </w:r>
    </w:p>
    <w:p w14:paraId="2BF2E381" w14:textId="49376312" w:rsidR="006A4346" w:rsidRPr="002C1727" w:rsidRDefault="006A4346"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10</w:t>
      </w:r>
      <w:r w:rsidR="003924D9">
        <w:rPr>
          <w:rFonts w:ascii="Arial" w:hAnsi="Arial" w:cs="Arial" w:hint="eastAsia"/>
          <w:sz w:val="21"/>
          <w:szCs w:val="21"/>
        </w:rPr>
        <w:t>.</w:t>
      </w:r>
      <w:r w:rsidRPr="002C1727">
        <w:rPr>
          <w:rFonts w:ascii="Arial" w:hAnsi="Arial" w:cs="Arial"/>
          <w:sz w:val="21"/>
          <w:szCs w:val="21"/>
        </w:rPr>
        <w:t>水电气费执行标准：民水民电。</w:t>
      </w:r>
    </w:p>
    <w:bookmarkEnd w:id="39"/>
    <w:bookmarkEnd w:id="40"/>
    <w:p w14:paraId="200EA64E"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（四）对价格影响的分析</w:t>
      </w:r>
    </w:p>
    <w:p w14:paraId="6D0EBB07" w14:textId="7F95E8F0" w:rsidR="00D16799" w:rsidRPr="002C1727" w:rsidRDefault="00D16799" w:rsidP="00D16799">
      <w:pPr>
        <w:spacing w:line="480" w:lineRule="auto"/>
        <w:ind w:firstLineChars="200" w:firstLine="420"/>
        <w:rPr>
          <w:rFonts w:ascii="Arial" w:hAnsi="Arial" w:cs="Arial"/>
          <w:sz w:val="21"/>
          <w:szCs w:val="21"/>
        </w:rPr>
      </w:pPr>
      <w:r w:rsidRPr="002C1727">
        <w:rPr>
          <w:rFonts w:ascii="Arial" w:hAnsi="Arial" w:cs="Arial"/>
          <w:sz w:val="21"/>
          <w:szCs w:val="21"/>
        </w:rPr>
        <w:t>估价对象</w:t>
      </w:r>
      <w:r w:rsidR="003510A6">
        <w:rPr>
          <w:rFonts w:ascii="Arial" w:hAnsi="Arial" w:cs="Arial" w:hint="eastAsia"/>
          <w:sz w:val="21"/>
          <w:szCs w:val="21"/>
        </w:rPr>
        <w:t>租赁住房，</w:t>
      </w:r>
      <w:r w:rsidRPr="002C1727">
        <w:rPr>
          <w:rFonts w:ascii="Arial" w:hAnsi="Arial" w:cs="Arial"/>
          <w:sz w:val="21"/>
          <w:szCs w:val="21"/>
        </w:rPr>
        <w:t>通用性相对较好，能完全满足大部分承租者的需求，因此不会影响其租金价格水平。</w:t>
      </w:r>
    </w:p>
    <w:p w14:paraId="6929DA53"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（五）他项权利状况</w:t>
      </w:r>
    </w:p>
    <w:p w14:paraId="05A999D1" w14:textId="77777777" w:rsidR="00802761" w:rsidRPr="002C1727" w:rsidRDefault="004B472D">
      <w:pPr>
        <w:spacing w:line="480" w:lineRule="auto"/>
        <w:ind w:firstLineChars="200" w:firstLine="420"/>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802761" w:rsidRPr="002C1727">
        <w:rPr>
          <w:rFonts w:ascii="Arial" w:hAnsi="Arial" w:cs="Arial"/>
          <w:sz w:val="21"/>
          <w:szCs w:val="21"/>
        </w:rPr>
        <w:t>根据估价委托人提供的资料及评估专业人员实地查勘，于价值时点，</w:t>
      </w:r>
      <w:r w:rsidRPr="002C1727">
        <w:rPr>
          <w:rFonts w:ascii="Arial" w:hAnsi="Arial" w:cs="Arial"/>
          <w:sz w:val="21"/>
          <w:szCs w:val="21"/>
        </w:rPr>
        <w:t>估价对象部分房源已出租</w:t>
      </w:r>
      <w:r w:rsidR="00802761" w:rsidRPr="002C1727">
        <w:rPr>
          <w:rFonts w:ascii="Arial" w:hAnsi="Arial" w:cs="Arial"/>
          <w:sz w:val="21"/>
          <w:szCs w:val="21"/>
        </w:rPr>
        <w:t>。</w:t>
      </w:r>
      <w:r w:rsidR="00802761" w:rsidRPr="002C1727">
        <w:rPr>
          <w:rFonts w:ascii="Arial" w:hAnsi="Arial" w:cs="Arial"/>
          <w:kern w:val="2"/>
          <w:sz w:val="21"/>
          <w:szCs w:val="21"/>
        </w:rPr>
        <w:t>根据估价目的，本次估价未考虑</w:t>
      </w:r>
      <w:r w:rsidRPr="002C1727">
        <w:rPr>
          <w:rFonts w:ascii="Arial" w:hAnsi="Arial" w:cs="Arial"/>
          <w:kern w:val="2"/>
          <w:sz w:val="21"/>
          <w:szCs w:val="21"/>
        </w:rPr>
        <w:t>租赁</w:t>
      </w:r>
      <w:r w:rsidR="00802761" w:rsidRPr="002C1727">
        <w:rPr>
          <w:rFonts w:ascii="Arial" w:hAnsi="Arial" w:cs="Arial"/>
          <w:kern w:val="2"/>
          <w:sz w:val="21"/>
          <w:szCs w:val="21"/>
        </w:rPr>
        <w:t>权影响。</w:t>
      </w:r>
    </w:p>
    <w:p w14:paraId="526C0DC9" w14:textId="30DFB432" w:rsidR="00487903" w:rsidRPr="002C1727" w:rsidRDefault="00487903" w:rsidP="00487903">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00222FC6">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sidR="00222FC6">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sidR="00222FC6">
        <w:rPr>
          <w:rFonts w:ascii="Arial" w:hAnsi="Arial" w:cs="Arial" w:hint="eastAsia"/>
          <w:kern w:val="2"/>
          <w:sz w:val="21"/>
          <w:szCs w:val="21"/>
        </w:rPr>
        <w:t>抵押、</w:t>
      </w:r>
      <w:r w:rsidRPr="002C1727">
        <w:rPr>
          <w:rFonts w:ascii="Arial" w:hAnsi="Arial" w:cs="Arial"/>
          <w:kern w:val="2"/>
          <w:sz w:val="21"/>
          <w:szCs w:val="21"/>
        </w:rPr>
        <w:t>地役、查封等他项权利限制。</w:t>
      </w:r>
    </w:p>
    <w:p w14:paraId="1659C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0D648FEE"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17"/>
      <w:bookmarkStart w:id="42" w:name="_Toc525655422"/>
      <w:r w:rsidRPr="002C1727">
        <w:rPr>
          <w:rFonts w:eastAsia="宋体"/>
          <w:kern w:val="2"/>
          <w:sz w:val="21"/>
          <w:szCs w:val="21"/>
        </w:rPr>
        <w:t>五</w:t>
      </w:r>
      <w:bookmarkEnd w:id="41"/>
      <w:r w:rsidRPr="002C1727">
        <w:rPr>
          <w:rFonts w:eastAsia="宋体"/>
          <w:kern w:val="2"/>
          <w:sz w:val="21"/>
          <w:szCs w:val="21"/>
        </w:rPr>
        <w:t>、价值时点</w:t>
      </w:r>
      <w:bookmarkEnd w:id="42"/>
    </w:p>
    <w:p w14:paraId="65F24BEA" w14:textId="1F1FFAD6" w:rsidR="00802761" w:rsidRPr="002C1727" w:rsidRDefault="00E034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（根据《估价委托书》确定）</w:t>
      </w:r>
    </w:p>
    <w:p w14:paraId="1B5741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7D7992A2" w14:textId="77777777" w:rsidR="00802761" w:rsidRPr="002C1727" w:rsidRDefault="00802761" w:rsidP="00E34D00">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3" w:name="_Toc168225818"/>
      <w:bookmarkStart w:id="44" w:name="_Toc525655423"/>
      <w:r w:rsidRPr="002C1727">
        <w:rPr>
          <w:rFonts w:eastAsia="宋体"/>
          <w:kern w:val="2"/>
          <w:sz w:val="21"/>
          <w:szCs w:val="21"/>
        </w:rPr>
        <w:t>六</w:t>
      </w:r>
      <w:bookmarkEnd w:id="43"/>
      <w:r w:rsidRPr="002C1727">
        <w:rPr>
          <w:rFonts w:eastAsia="宋体"/>
          <w:kern w:val="2"/>
          <w:sz w:val="21"/>
          <w:szCs w:val="21"/>
        </w:rPr>
        <w:t>、价值类型</w:t>
      </w:r>
      <w:bookmarkEnd w:id="44"/>
    </w:p>
    <w:p w14:paraId="3BFB52B4" w14:textId="1E06261C" w:rsidR="00802761" w:rsidRPr="002C1727" w:rsidRDefault="00852975">
      <w:pPr>
        <w:overflowPunct w:val="0"/>
        <w:spacing w:line="480" w:lineRule="auto"/>
        <w:ind w:firstLineChars="200" w:firstLine="420"/>
        <w:jc w:val="both"/>
        <w:rPr>
          <w:rFonts w:ascii="Arial" w:hAnsi="Arial" w:cs="Arial"/>
          <w:sz w:val="21"/>
          <w:szCs w:val="21"/>
        </w:rPr>
      </w:pPr>
      <w:r w:rsidRPr="00852975">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w:t>
      </w:r>
      <w:r w:rsidRPr="00852975">
        <w:rPr>
          <w:rFonts w:ascii="Arial" w:hAnsi="Arial" w:cs="Arial" w:hint="eastAsia"/>
          <w:sz w:val="21"/>
          <w:szCs w:val="21"/>
        </w:rPr>
        <w:lastRenderedPageBreak/>
        <w:t>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330BD2" w:rsidRPr="002C1727">
        <w:rPr>
          <w:rFonts w:ascii="Arial" w:hAnsi="Arial" w:cs="Arial"/>
          <w:sz w:val="21"/>
          <w:szCs w:val="21"/>
        </w:rPr>
        <w:t>。</w:t>
      </w:r>
      <w:r w:rsidR="00330BD2" w:rsidRPr="002C1727">
        <w:rPr>
          <w:rFonts w:ascii="Arial" w:hAnsi="Arial" w:cs="Arial"/>
          <w:sz w:val="21"/>
          <w:szCs w:val="21"/>
        </w:rPr>
        <w:t xml:space="preserve"> </w:t>
      </w:r>
      <w:r w:rsidR="00802761" w:rsidRPr="002C1727">
        <w:rPr>
          <w:rFonts w:ascii="Arial" w:hAnsi="Arial" w:cs="Arial"/>
          <w:sz w:val="21"/>
          <w:szCs w:val="21"/>
        </w:rPr>
        <w:t xml:space="preserve"> </w:t>
      </w:r>
    </w:p>
    <w:p w14:paraId="33A094FD" w14:textId="77777777" w:rsidR="00802761" w:rsidRPr="002C1727" w:rsidRDefault="00802761">
      <w:pPr>
        <w:spacing w:line="480" w:lineRule="auto"/>
        <w:ind w:firstLineChars="200" w:firstLine="420"/>
        <w:rPr>
          <w:rFonts w:ascii="Arial" w:hAnsi="Arial" w:cs="Arial"/>
          <w:sz w:val="21"/>
          <w:szCs w:val="21"/>
        </w:rPr>
      </w:pPr>
    </w:p>
    <w:p w14:paraId="32808055"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5" w:name="_Toc168225819"/>
      <w:bookmarkStart w:id="46" w:name="_Toc525655424"/>
      <w:r w:rsidRPr="002C1727">
        <w:rPr>
          <w:rFonts w:eastAsia="宋体"/>
          <w:kern w:val="2"/>
          <w:sz w:val="21"/>
          <w:szCs w:val="21"/>
        </w:rPr>
        <w:t>七、估价原则</w:t>
      </w:r>
      <w:bookmarkEnd w:id="45"/>
      <w:bookmarkEnd w:id="46"/>
    </w:p>
    <w:p w14:paraId="06C80F3B" w14:textId="77777777" w:rsidR="00802761" w:rsidRPr="002C1727" w:rsidRDefault="00802761">
      <w:pPr>
        <w:wordWrap w:val="0"/>
        <w:overflowPunct w:val="0"/>
        <w:spacing w:line="480" w:lineRule="auto"/>
        <w:ind w:firstLineChars="202" w:firstLine="424"/>
        <w:jc w:val="both"/>
        <w:textAlignment w:val="auto"/>
        <w:rPr>
          <w:rFonts w:ascii="Arial" w:hAnsi="Arial" w:cs="Arial"/>
          <w:sz w:val="21"/>
          <w:szCs w:val="21"/>
        </w:rPr>
      </w:pPr>
      <w:r w:rsidRPr="002C1727">
        <w:rPr>
          <w:rFonts w:ascii="Arial" w:hAnsi="Arial" w:cs="Arial"/>
          <w:sz w:val="21"/>
          <w:szCs w:val="21"/>
        </w:rPr>
        <w:t>我们在本次估价时遵循了以下原则：</w:t>
      </w:r>
      <w:r w:rsidRPr="002C1727">
        <w:rPr>
          <w:rFonts w:ascii="Arial" w:hAnsi="Arial" w:cs="Arial"/>
          <w:sz w:val="21"/>
          <w:szCs w:val="21"/>
        </w:rPr>
        <w:t xml:space="preserve"> </w:t>
      </w:r>
    </w:p>
    <w:p w14:paraId="43FCEF73"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（一）独立、客观、公正原则</w:t>
      </w:r>
    </w:p>
    <w:p w14:paraId="597ADE46"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59AE18EA"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（二）合法原则</w:t>
      </w:r>
    </w:p>
    <w:p w14:paraId="06FEC205" w14:textId="77777777" w:rsidR="00802761" w:rsidRPr="002C1727" w:rsidRDefault="00802761">
      <w:pPr>
        <w:wordWrap w:val="0"/>
        <w:overflowPunct w:val="0"/>
        <w:spacing w:line="480" w:lineRule="auto"/>
        <w:ind w:firstLineChars="200" w:firstLine="420"/>
        <w:jc w:val="both"/>
        <w:textAlignment w:val="auto"/>
        <w:rPr>
          <w:rFonts w:ascii="Arial" w:hAnsi="Arial" w:cs="Arial"/>
          <w:b/>
          <w:sz w:val="21"/>
          <w:szCs w:val="21"/>
        </w:rPr>
      </w:pPr>
      <w:r w:rsidRPr="002C172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7665FAB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（三）最高最佳利用原则</w:t>
      </w:r>
    </w:p>
    <w:p w14:paraId="414FB0C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293D464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（四）替代原则</w:t>
      </w:r>
    </w:p>
    <w:p w14:paraId="2EBD6A3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3A136DF"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4AC2CFE5"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（五）价值时点原则</w:t>
      </w:r>
    </w:p>
    <w:p w14:paraId="2EAE579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62F5B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7C78B68E" w14:textId="77777777" w:rsidR="00330BD2" w:rsidRPr="002C1727" w:rsidRDefault="00330BD2" w:rsidP="00330BD2">
      <w:pPr>
        <w:wordWrap w:val="0"/>
        <w:overflowPunct w:val="0"/>
        <w:spacing w:line="480" w:lineRule="auto"/>
        <w:jc w:val="both"/>
        <w:textAlignment w:val="auto"/>
        <w:rPr>
          <w:rFonts w:ascii="Arial" w:hAnsi="Arial" w:cs="Arial"/>
          <w:b/>
          <w:sz w:val="21"/>
          <w:szCs w:val="21"/>
          <w:highlight w:val="yellow"/>
        </w:rPr>
      </w:pPr>
      <w:r w:rsidRPr="002C1727">
        <w:rPr>
          <w:rFonts w:ascii="Arial" w:hAnsi="Arial" w:cs="Arial"/>
          <w:b/>
          <w:sz w:val="21"/>
          <w:szCs w:val="21"/>
          <w:highlight w:val="yellow"/>
        </w:rPr>
        <w:t>（六）一贯性原则</w:t>
      </w:r>
    </w:p>
    <w:p w14:paraId="3E006065" w14:textId="77777777" w:rsidR="00330BD2" w:rsidRPr="002C1727" w:rsidRDefault="00330BD2" w:rsidP="00330BD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highlight w:val="yellow"/>
        </w:rPr>
        <w:t>在不同时间为了同一估价目的对同一或同类房地产再次或多次进行估价时，应采用相同的估价方法或对待方式。</w:t>
      </w:r>
    </w:p>
    <w:p w14:paraId="2F7ED17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F35B23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7" w:name="_Toc168225820"/>
      <w:bookmarkStart w:id="48" w:name="_Toc525655425"/>
      <w:r w:rsidRPr="002C1727">
        <w:rPr>
          <w:rFonts w:eastAsia="宋体"/>
          <w:kern w:val="2"/>
          <w:sz w:val="21"/>
          <w:szCs w:val="21"/>
        </w:rPr>
        <w:t>八、估价</w:t>
      </w:r>
      <w:bookmarkEnd w:id="47"/>
      <w:r w:rsidRPr="002C1727">
        <w:rPr>
          <w:rFonts w:eastAsia="宋体"/>
          <w:kern w:val="2"/>
          <w:sz w:val="21"/>
          <w:szCs w:val="21"/>
        </w:rPr>
        <w:t>依据</w:t>
      </w:r>
      <w:bookmarkEnd w:id="48"/>
    </w:p>
    <w:p w14:paraId="3A02E3D6"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（一）有关的法律、法规及技术标准文件</w:t>
      </w:r>
    </w:p>
    <w:p w14:paraId="5ECCFF99" w14:textId="77777777" w:rsidR="00CA6429"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sidR="00CA6429">
        <w:rPr>
          <w:rFonts w:ascii="Arial" w:hAnsi="Arial" w:cs="Arial" w:hint="eastAsia"/>
          <w:sz w:val="21"/>
          <w:szCs w:val="21"/>
        </w:rPr>
        <w:t>《</w:t>
      </w:r>
      <w:r w:rsidR="00CA6429" w:rsidRPr="002C1727">
        <w:rPr>
          <w:rFonts w:ascii="Arial" w:hAnsi="Arial" w:cs="Arial"/>
          <w:sz w:val="21"/>
          <w:szCs w:val="21"/>
        </w:rPr>
        <w:t>中华人民共和国民法典》（</w:t>
      </w:r>
      <w:r w:rsidR="00CA6429" w:rsidRPr="002C1727">
        <w:rPr>
          <w:rFonts w:ascii="Arial" w:hAnsi="Arial" w:cs="Arial"/>
          <w:sz w:val="21"/>
          <w:szCs w:val="21"/>
        </w:rPr>
        <w:t>2020</w:t>
      </w:r>
      <w:r w:rsidR="00CA6429" w:rsidRPr="002C1727">
        <w:rPr>
          <w:rFonts w:ascii="Arial" w:hAnsi="Arial" w:cs="Arial"/>
          <w:sz w:val="21"/>
          <w:szCs w:val="21"/>
        </w:rPr>
        <w:t>年</w:t>
      </w:r>
      <w:r w:rsidR="00CA6429" w:rsidRPr="002C1727">
        <w:rPr>
          <w:rFonts w:ascii="Arial" w:hAnsi="Arial" w:cs="Arial"/>
          <w:sz w:val="21"/>
          <w:szCs w:val="21"/>
        </w:rPr>
        <w:t>5</w:t>
      </w:r>
      <w:r w:rsidR="00CA6429" w:rsidRPr="002C1727">
        <w:rPr>
          <w:rFonts w:ascii="Arial" w:hAnsi="Arial" w:cs="Arial"/>
          <w:sz w:val="21"/>
          <w:szCs w:val="21"/>
        </w:rPr>
        <w:t>月</w:t>
      </w:r>
      <w:r w:rsidR="00CA6429" w:rsidRPr="002C1727">
        <w:rPr>
          <w:rFonts w:ascii="Arial" w:hAnsi="Arial" w:cs="Arial"/>
          <w:sz w:val="21"/>
          <w:szCs w:val="21"/>
        </w:rPr>
        <w:t>28</w:t>
      </w:r>
      <w:r w:rsidR="00CA6429" w:rsidRPr="002C1727">
        <w:rPr>
          <w:rFonts w:ascii="Arial" w:hAnsi="Arial" w:cs="Arial"/>
          <w:sz w:val="21"/>
          <w:szCs w:val="21"/>
        </w:rPr>
        <w:t>日第十三届全国人大三次会议表决通过，自</w:t>
      </w:r>
      <w:r w:rsidR="00CA6429" w:rsidRPr="002C1727">
        <w:rPr>
          <w:rFonts w:ascii="Arial" w:hAnsi="Arial" w:cs="Arial"/>
          <w:sz w:val="21"/>
          <w:szCs w:val="21"/>
        </w:rPr>
        <w:t>2021</w:t>
      </w:r>
      <w:r w:rsidR="00CA6429" w:rsidRPr="002C1727">
        <w:rPr>
          <w:rFonts w:ascii="Arial" w:hAnsi="Arial" w:cs="Arial"/>
          <w:sz w:val="21"/>
          <w:szCs w:val="21"/>
        </w:rPr>
        <w:t>年</w:t>
      </w:r>
      <w:r w:rsidR="00CA6429" w:rsidRPr="002C1727">
        <w:rPr>
          <w:rFonts w:ascii="Arial" w:hAnsi="Arial" w:cs="Arial"/>
          <w:sz w:val="21"/>
          <w:szCs w:val="21"/>
        </w:rPr>
        <w:t>1</w:t>
      </w:r>
      <w:r w:rsidR="00CA6429" w:rsidRPr="002C1727">
        <w:rPr>
          <w:rFonts w:ascii="Arial" w:hAnsi="Arial" w:cs="Arial"/>
          <w:sz w:val="21"/>
          <w:szCs w:val="21"/>
        </w:rPr>
        <w:t>月</w:t>
      </w:r>
      <w:r w:rsidR="00CA6429" w:rsidRPr="002C1727">
        <w:rPr>
          <w:rFonts w:ascii="Arial" w:hAnsi="Arial" w:cs="Arial"/>
          <w:sz w:val="21"/>
          <w:szCs w:val="21"/>
        </w:rPr>
        <w:t>1</w:t>
      </w:r>
      <w:r w:rsidR="00CA6429" w:rsidRPr="002C1727">
        <w:rPr>
          <w:rFonts w:ascii="Arial" w:hAnsi="Arial" w:cs="Arial"/>
          <w:sz w:val="21"/>
          <w:szCs w:val="21"/>
        </w:rPr>
        <w:t>日起施行）</w:t>
      </w:r>
    </w:p>
    <w:p w14:paraId="1BEB6C40" w14:textId="3617DD7E"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00802761" w:rsidRPr="002C1727">
        <w:rPr>
          <w:rFonts w:ascii="Arial" w:hAnsi="Arial" w:cs="Arial"/>
          <w:sz w:val="21"/>
          <w:szCs w:val="21"/>
        </w:rPr>
        <w:t>《中华人民共和国土地管理法》（</w:t>
      </w:r>
      <w:r w:rsidR="00802761" w:rsidRPr="002C1727">
        <w:rPr>
          <w:rFonts w:ascii="Arial" w:hAnsi="Arial" w:cs="Arial"/>
          <w:sz w:val="21"/>
          <w:szCs w:val="21"/>
        </w:rPr>
        <w:t>2019</w:t>
      </w:r>
      <w:r w:rsidR="00802761" w:rsidRPr="002C1727">
        <w:rPr>
          <w:rFonts w:ascii="Arial" w:hAnsi="Arial" w:cs="Arial"/>
          <w:sz w:val="21"/>
          <w:szCs w:val="21"/>
        </w:rPr>
        <w:t>年</w:t>
      </w:r>
      <w:r w:rsidR="00802761" w:rsidRPr="002C1727">
        <w:rPr>
          <w:rFonts w:ascii="Arial" w:hAnsi="Arial" w:cs="Arial"/>
          <w:sz w:val="21"/>
          <w:szCs w:val="21"/>
        </w:rPr>
        <w:t>8</w:t>
      </w:r>
      <w:r w:rsidR="00802761" w:rsidRPr="002C1727">
        <w:rPr>
          <w:rFonts w:ascii="Arial" w:hAnsi="Arial" w:cs="Arial"/>
          <w:sz w:val="21"/>
          <w:szCs w:val="21"/>
        </w:rPr>
        <w:t>月</w:t>
      </w:r>
      <w:r w:rsidR="00802761" w:rsidRPr="002C1727">
        <w:rPr>
          <w:rFonts w:ascii="Arial" w:hAnsi="Arial" w:cs="Arial"/>
          <w:sz w:val="21"/>
          <w:szCs w:val="21"/>
        </w:rPr>
        <w:t>26</w:t>
      </w:r>
      <w:r w:rsidR="00802761" w:rsidRPr="002C1727">
        <w:rPr>
          <w:rFonts w:ascii="Arial" w:hAnsi="Arial" w:cs="Arial"/>
          <w:sz w:val="21"/>
          <w:szCs w:val="21"/>
        </w:rPr>
        <w:t>日第十三届全国人民代表大会常务委员会第十二次会议第三次修正通过，自</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31A48F1E" w14:textId="78AF3497"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00802761" w:rsidRPr="002C1727">
        <w:rPr>
          <w:rFonts w:ascii="Arial" w:hAnsi="Arial" w:cs="Arial"/>
          <w:sz w:val="21"/>
          <w:szCs w:val="21"/>
        </w:rPr>
        <w:t>.</w:t>
      </w:r>
      <w:r w:rsidR="00802761" w:rsidRPr="002C1727">
        <w:rPr>
          <w:rFonts w:ascii="Arial" w:hAnsi="Arial" w:cs="Arial"/>
          <w:sz w:val="21"/>
          <w:szCs w:val="21"/>
        </w:rPr>
        <w:t>《中华人民共和国资产评估法》（</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7</w:t>
      </w:r>
      <w:r w:rsidR="00802761" w:rsidRPr="002C1727">
        <w:rPr>
          <w:rFonts w:ascii="Arial" w:hAnsi="Arial" w:cs="Arial"/>
          <w:sz w:val="21"/>
          <w:szCs w:val="21"/>
        </w:rPr>
        <w:t>月</w:t>
      </w:r>
      <w:r w:rsidR="00802761" w:rsidRPr="002C1727">
        <w:rPr>
          <w:rFonts w:ascii="Arial" w:hAnsi="Arial" w:cs="Arial"/>
          <w:sz w:val="21"/>
          <w:szCs w:val="21"/>
        </w:rPr>
        <w:t>2</w:t>
      </w:r>
      <w:r w:rsidR="00802761" w:rsidRPr="002C1727">
        <w:rPr>
          <w:rFonts w:ascii="Arial" w:hAnsi="Arial" w:cs="Arial"/>
          <w:sz w:val="21"/>
          <w:szCs w:val="21"/>
        </w:rPr>
        <w:t>日第十二届全国人民代表大会常务委员会第二十一次会议通过</w:t>
      </w:r>
      <w:r w:rsidR="00802761" w:rsidRPr="002C1727">
        <w:rPr>
          <w:rFonts w:ascii="Arial" w:hAnsi="Arial" w:cs="Arial"/>
          <w:sz w:val="21"/>
          <w:szCs w:val="21"/>
        </w:rPr>
        <w:t xml:space="preserve"> 2016</w:t>
      </w:r>
      <w:r w:rsidR="00802761" w:rsidRPr="002C1727">
        <w:rPr>
          <w:rFonts w:ascii="Arial" w:hAnsi="Arial" w:cs="Arial"/>
          <w:sz w:val="21"/>
          <w:szCs w:val="21"/>
        </w:rPr>
        <w:t>年</w:t>
      </w:r>
      <w:r w:rsidR="00802761" w:rsidRPr="002C1727">
        <w:rPr>
          <w:rFonts w:ascii="Arial" w:hAnsi="Arial" w:cs="Arial"/>
          <w:sz w:val="21"/>
          <w:szCs w:val="21"/>
        </w:rPr>
        <w:t>3</w:t>
      </w:r>
      <w:r w:rsidR="00802761" w:rsidRPr="002C1727">
        <w:rPr>
          <w:rFonts w:ascii="Arial" w:hAnsi="Arial" w:cs="Arial"/>
          <w:sz w:val="21"/>
          <w:szCs w:val="21"/>
        </w:rPr>
        <w:t>月</w:t>
      </w:r>
      <w:r w:rsidR="00802761" w:rsidRPr="002C1727">
        <w:rPr>
          <w:rFonts w:ascii="Arial" w:hAnsi="Arial" w:cs="Arial"/>
          <w:sz w:val="21"/>
          <w:szCs w:val="21"/>
        </w:rPr>
        <w:t>16</w:t>
      </w:r>
      <w:r w:rsidR="00802761" w:rsidRPr="002C1727">
        <w:rPr>
          <w:rFonts w:ascii="Arial" w:hAnsi="Arial" w:cs="Arial"/>
          <w:sz w:val="21"/>
          <w:szCs w:val="21"/>
        </w:rPr>
        <w:t>日中华人民共和国主席令第</w:t>
      </w:r>
      <w:r w:rsidR="00802761" w:rsidRPr="002C1727">
        <w:rPr>
          <w:rFonts w:ascii="Arial" w:hAnsi="Arial" w:cs="Arial"/>
          <w:sz w:val="21"/>
          <w:szCs w:val="21"/>
        </w:rPr>
        <w:t>46</w:t>
      </w:r>
      <w:r w:rsidR="00802761" w:rsidRPr="002C1727">
        <w:rPr>
          <w:rFonts w:ascii="Arial" w:hAnsi="Arial" w:cs="Arial"/>
          <w:sz w:val="21"/>
          <w:szCs w:val="21"/>
        </w:rPr>
        <w:t>号公布</w:t>
      </w:r>
      <w:r w:rsidR="00802761" w:rsidRPr="002C1727">
        <w:rPr>
          <w:rFonts w:ascii="Arial" w:hAnsi="Arial" w:cs="Arial"/>
          <w:sz w:val="21"/>
          <w:szCs w:val="21"/>
        </w:rPr>
        <w:t xml:space="preserve"> </w:t>
      </w:r>
      <w:r w:rsidR="00802761" w:rsidRPr="002C1727">
        <w:rPr>
          <w:rFonts w:ascii="Arial" w:hAnsi="Arial" w:cs="Arial"/>
          <w:sz w:val="21"/>
          <w:szCs w:val="21"/>
        </w:rPr>
        <w:t>自</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12</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111350C3" w14:textId="24F4C390"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sidR="00802761" w:rsidRPr="002C1727">
        <w:rPr>
          <w:rFonts w:ascii="Arial" w:hAnsi="Arial" w:cs="Arial"/>
          <w:sz w:val="21"/>
          <w:szCs w:val="21"/>
        </w:rPr>
        <w:t>.</w:t>
      </w:r>
      <w:r w:rsidR="00802761" w:rsidRPr="002C1727">
        <w:rPr>
          <w:rFonts w:ascii="Arial" w:hAnsi="Arial" w:cs="Arial"/>
          <w:sz w:val="21"/>
          <w:szCs w:val="21"/>
        </w:rPr>
        <w:t>《中华人民共和国城镇国有土地使用权出让和转让暂行条例》（根据</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11</w:t>
      </w:r>
      <w:r w:rsidR="00802761" w:rsidRPr="002C1727">
        <w:rPr>
          <w:rFonts w:ascii="Arial" w:hAnsi="Arial" w:cs="Arial"/>
          <w:sz w:val="21"/>
          <w:szCs w:val="21"/>
        </w:rPr>
        <w:t>月</w:t>
      </w:r>
      <w:r w:rsidR="00802761" w:rsidRPr="002C1727">
        <w:rPr>
          <w:rFonts w:ascii="Arial" w:hAnsi="Arial" w:cs="Arial"/>
          <w:sz w:val="21"/>
          <w:szCs w:val="21"/>
        </w:rPr>
        <w:t>29</w:t>
      </w:r>
      <w:r w:rsidR="00802761" w:rsidRPr="002C1727">
        <w:rPr>
          <w:rFonts w:ascii="Arial" w:hAnsi="Arial" w:cs="Arial"/>
          <w:sz w:val="21"/>
          <w:szCs w:val="21"/>
        </w:rPr>
        <w:t>日《国务院关于修改和废止部分行政法规的决定》修订）</w:t>
      </w:r>
    </w:p>
    <w:p w14:paraId="0C5643F2" w14:textId="5CFF40CE"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lastRenderedPageBreak/>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EC68CB9" w14:textId="75866337" w:rsidR="00330BD2" w:rsidRDefault="00802761" w:rsidP="00CA6429">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F55CEF6" w14:textId="0F9F1C59"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3BC18CF6"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国土资源部住房城乡建设部关于印发《利用集体建设用地建设租赁住房试点方案的通知》</w:t>
      </w:r>
      <w:r w:rsidRPr="00CA6429">
        <w:rPr>
          <w:rFonts w:ascii="Arial" w:hAnsi="Arial" w:cs="Arial" w:hint="eastAsia"/>
          <w:sz w:val="21"/>
          <w:szCs w:val="21"/>
        </w:rPr>
        <w:t>(</w:t>
      </w:r>
      <w:r w:rsidRPr="00CA6429">
        <w:rPr>
          <w:rFonts w:ascii="Arial" w:hAnsi="Arial" w:cs="Arial" w:hint="eastAsia"/>
          <w:sz w:val="21"/>
          <w:szCs w:val="21"/>
        </w:rPr>
        <w:t>国土资发</w:t>
      </w:r>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136345" w14:textId="4BBA207D" w:rsidR="00CA6429" w:rsidRPr="003924D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Pr="00CA6429">
        <w:rPr>
          <w:rFonts w:ascii="Arial" w:hAnsi="Arial" w:cs="Arial" w:hint="eastAsia"/>
          <w:sz w:val="21"/>
          <w:szCs w:val="21"/>
        </w:rPr>
        <w:t>《关于农村土地征收、集体经营性建设用地入市、宅基地制度改革试点工作的意见》</w:t>
      </w:r>
      <w:r w:rsidR="003924D9">
        <w:rPr>
          <w:rFonts w:ascii="Arial" w:hAnsi="Arial" w:cs="Arial" w:hint="eastAsia"/>
          <w:sz w:val="21"/>
          <w:szCs w:val="21"/>
        </w:rPr>
        <w:t>(2025</w:t>
      </w:r>
      <w:r w:rsidR="003924D9">
        <w:rPr>
          <w:rFonts w:ascii="Arial" w:hAnsi="Arial" w:cs="Arial" w:hint="eastAsia"/>
          <w:sz w:val="21"/>
          <w:szCs w:val="21"/>
        </w:rPr>
        <w:t>年</w:t>
      </w:r>
      <w:r w:rsidR="003924D9">
        <w:rPr>
          <w:rFonts w:ascii="Arial" w:hAnsi="Arial" w:cs="Arial" w:hint="eastAsia"/>
          <w:sz w:val="21"/>
          <w:szCs w:val="21"/>
        </w:rPr>
        <w:t>1</w:t>
      </w:r>
      <w:r w:rsidR="003924D9">
        <w:rPr>
          <w:rFonts w:ascii="Arial" w:hAnsi="Arial" w:cs="Arial" w:hint="eastAsia"/>
          <w:sz w:val="21"/>
          <w:szCs w:val="21"/>
        </w:rPr>
        <w:t>月，中共中央办公厅和国务院办公厅联合印发</w:t>
      </w:r>
      <w:r w:rsidR="003924D9">
        <w:rPr>
          <w:rFonts w:ascii="Arial" w:hAnsi="Arial" w:cs="Arial" w:hint="eastAsia"/>
          <w:sz w:val="21"/>
          <w:szCs w:val="21"/>
        </w:rPr>
        <w:t>)</w:t>
      </w:r>
    </w:p>
    <w:p w14:paraId="4C6D8034"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r w:rsidRPr="00CA6429">
        <w:rPr>
          <w:rFonts w:ascii="Arial" w:hAnsi="Arial" w:cs="Arial" w:hint="eastAsia"/>
          <w:sz w:val="21"/>
          <w:szCs w:val="21"/>
        </w:rPr>
        <w:t>国土资发</w:t>
      </w:r>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6EF23EAA" w14:textId="77777777" w:rsidR="00CA6429" w:rsidRDefault="00CA6429" w:rsidP="00CA6429">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3514B84" w14:textId="4EE02FC6"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4D78A791" w14:textId="62FD4D4B"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71ACAB11" w14:textId="34034D05" w:rsidR="00CA6429" w:rsidRP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京规自发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041FCD83"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b/>
          <w:sz w:val="21"/>
          <w:szCs w:val="21"/>
        </w:rPr>
        <w:t>（二）技术标准</w:t>
      </w:r>
    </w:p>
    <w:p w14:paraId="531BD8DB" w14:textId="77777777" w:rsidR="00802761" w:rsidRPr="002C1727" w:rsidRDefault="00802761">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《房地产估价规范》</w:t>
      </w:r>
      <w:r w:rsidRPr="002C1727">
        <w:rPr>
          <w:rFonts w:ascii="Arial" w:hAnsi="Arial" w:cs="Arial"/>
          <w:sz w:val="21"/>
          <w:szCs w:val="21"/>
        </w:rPr>
        <w:t>[GB/T 50291-2015]</w:t>
      </w:r>
    </w:p>
    <w:p w14:paraId="6E5B2139" w14:textId="77777777" w:rsidR="0044760E" w:rsidRPr="002C1727" w:rsidRDefault="00802761" w:rsidP="0044760E">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《房地产估价基本术语标准》</w:t>
      </w:r>
      <w:r w:rsidRPr="002C1727">
        <w:rPr>
          <w:rFonts w:ascii="Arial" w:hAnsi="Arial" w:cs="Arial"/>
          <w:sz w:val="21"/>
          <w:szCs w:val="21"/>
        </w:rPr>
        <w:t>[GB/T 50899-2013]</w:t>
      </w:r>
    </w:p>
    <w:p w14:paraId="3916757A" w14:textId="77777777" w:rsidR="00802761" w:rsidRPr="002C1727" w:rsidRDefault="00802761" w:rsidP="0044760E">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（三）估价委托人提供的资料</w:t>
      </w:r>
    </w:p>
    <w:p w14:paraId="2DA5A735" w14:textId="77777777" w:rsidR="00802761"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《估价委托书》</w:t>
      </w:r>
    </w:p>
    <w:p w14:paraId="7F891EEF" w14:textId="041D0A22"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highlight w:val="yellow"/>
        </w:rPr>
        <w:t>《关于北京海创英才安居置业有限公司瀛海镇集体经营性建设用地</w:t>
      </w:r>
      <w:r w:rsidRPr="002201F6">
        <w:rPr>
          <w:rFonts w:ascii="Arial" w:hAnsi="Arial" w:cs="Arial" w:hint="eastAsia"/>
          <w:sz w:val="21"/>
          <w:szCs w:val="21"/>
          <w:highlight w:val="yellow"/>
        </w:rPr>
        <w:t xml:space="preserve"> YZ00-0803-0012</w:t>
      </w:r>
      <w:r w:rsidRPr="002201F6">
        <w:rPr>
          <w:rFonts w:ascii="Arial" w:hAnsi="Arial" w:cs="Arial" w:hint="eastAsia"/>
          <w:sz w:val="21"/>
          <w:szCs w:val="21"/>
          <w:highlight w:val="yellow"/>
        </w:rPr>
        <w:t>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经开区国际人才社区</w:t>
      </w:r>
      <w:r w:rsidRPr="002201F6">
        <w:rPr>
          <w:rFonts w:ascii="Arial" w:hAnsi="Arial" w:cs="Arial" w:hint="eastAsia"/>
          <w:sz w:val="21"/>
          <w:szCs w:val="21"/>
          <w:highlight w:val="yellow"/>
        </w:rPr>
        <w:t>1</w:t>
      </w:r>
      <w:r w:rsidRPr="002201F6">
        <w:rPr>
          <w:rFonts w:ascii="Arial" w:hAnsi="Arial" w:cs="Arial" w:hint="eastAsia"/>
          <w:sz w:val="21"/>
          <w:szCs w:val="21"/>
          <w:highlight w:val="yellow"/>
        </w:rPr>
        <w:t>号地块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项目核准的批复》</w:t>
      </w:r>
      <w:r w:rsidRPr="002201F6">
        <w:rPr>
          <w:rFonts w:ascii="Arial" w:hAnsi="Arial" w:cs="Arial" w:hint="eastAsia"/>
          <w:sz w:val="21"/>
          <w:szCs w:val="21"/>
          <w:highlight w:val="yellow"/>
        </w:rPr>
        <w:t>(</w:t>
      </w:r>
      <w:r w:rsidRPr="002201F6">
        <w:rPr>
          <w:rFonts w:ascii="Arial" w:hAnsi="Arial" w:cs="Arial" w:hint="eastAsia"/>
          <w:sz w:val="21"/>
          <w:szCs w:val="21"/>
          <w:highlight w:val="yellow"/>
        </w:rPr>
        <w:t>京技审批</w:t>
      </w:r>
      <w:r w:rsidRPr="002201F6">
        <w:rPr>
          <w:rFonts w:ascii="Arial" w:hAnsi="Arial" w:cs="Arial" w:hint="eastAsia"/>
          <w:sz w:val="21"/>
          <w:szCs w:val="21"/>
          <w:highlight w:val="yellow"/>
        </w:rPr>
        <w:t>(</w:t>
      </w:r>
      <w:r w:rsidRPr="002201F6">
        <w:rPr>
          <w:rFonts w:ascii="Arial" w:hAnsi="Arial" w:cs="Arial" w:hint="eastAsia"/>
          <w:sz w:val="21"/>
          <w:szCs w:val="21"/>
          <w:highlight w:val="yellow"/>
        </w:rPr>
        <w:t>核</w:t>
      </w:r>
      <w:r w:rsidRPr="002201F6">
        <w:rPr>
          <w:rFonts w:ascii="Arial" w:hAnsi="Arial" w:cs="Arial" w:hint="eastAsia"/>
          <w:sz w:val="21"/>
          <w:szCs w:val="21"/>
          <w:highlight w:val="yellow"/>
        </w:rPr>
        <w:t>)[2022]1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470C6695" w14:textId="63FA1AD3" w:rsidR="00122760" w:rsidRDefault="00122760">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《不动产权证书》</w:t>
      </w:r>
      <w:r w:rsidRPr="002C1727">
        <w:rPr>
          <w:rFonts w:ascii="Arial" w:hAnsi="Arial" w:cs="Arial"/>
          <w:sz w:val="21"/>
          <w:szCs w:val="21"/>
        </w:rPr>
        <w:t>[</w:t>
      </w:r>
      <w:r w:rsidR="00E0344E">
        <w:rPr>
          <w:rFonts w:ascii="Arial" w:hAnsi="Arial" w:cs="Arial"/>
          <w:sz w:val="21"/>
          <w:szCs w:val="21"/>
        </w:rPr>
        <w:t>京（</w:t>
      </w:r>
      <w:r w:rsidR="00E0344E">
        <w:rPr>
          <w:rFonts w:ascii="Arial" w:hAnsi="Arial" w:cs="Arial"/>
          <w:sz w:val="21"/>
          <w:szCs w:val="21"/>
        </w:rPr>
        <w:t>2022</w:t>
      </w:r>
      <w:r w:rsidR="00E0344E">
        <w:rPr>
          <w:rFonts w:ascii="Arial" w:hAnsi="Arial" w:cs="Arial"/>
          <w:sz w:val="21"/>
          <w:szCs w:val="21"/>
        </w:rPr>
        <w:t>）大不动产权第</w:t>
      </w:r>
      <w:r w:rsidR="00E0344E">
        <w:rPr>
          <w:rFonts w:ascii="Arial" w:hAnsi="Arial" w:cs="Arial"/>
          <w:sz w:val="21"/>
          <w:szCs w:val="21"/>
        </w:rPr>
        <w:t>0011392</w:t>
      </w:r>
      <w:r w:rsidR="00E0344E">
        <w:rPr>
          <w:rFonts w:ascii="Arial" w:hAnsi="Arial" w:cs="Arial"/>
          <w:sz w:val="21"/>
          <w:szCs w:val="21"/>
        </w:rPr>
        <w:t>号</w:t>
      </w:r>
      <w:r w:rsidRPr="002C1727">
        <w:rPr>
          <w:rFonts w:ascii="Arial" w:hAnsi="Arial" w:cs="Arial"/>
          <w:sz w:val="21"/>
          <w:szCs w:val="21"/>
        </w:rPr>
        <w:t>]</w:t>
      </w:r>
      <w:r w:rsidRPr="002C1727">
        <w:rPr>
          <w:rFonts w:ascii="Arial" w:hAnsi="Arial" w:cs="Arial"/>
          <w:sz w:val="21"/>
          <w:szCs w:val="21"/>
        </w:rPr>
        <w:t>复印件</w:t>
      </w:r>
    </w:p>
    <w:p w14:paraId="15437761" w14:textId="36FB310A"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lastRenderedPageBreak/>
        <w:t>《乡村建</w:t>
      </w:r>
      <w:r w:rsidRPr="002201F6">
        <w:rPr>
          <w:rFonts w:ascii="Arial" w:hAnsi="Arial" w:cs="Arial" w:hint="eastAsia"/>
          <w:sz w:val="21"/>
          <w:szCs w:val="21"/>
          <w:highlight w:val="yellow"/>
        </w:rPr>
        <w:t>设规划许可证》</w:t>
      </w:r>
      <w:r w:rsidRPr="002201F6">
        <w:rPr>
          <w:rFonts w:ascii="Arial" w:hAnsi="Arial" w:cs="Arial" w:hint="eastAsia"/>
          <w:sz w:val="21"/>
          <w:szCs w:val="21"/>
          <w:highlight w:val="yellow"/>
        </w:rPr>
        <w:t>[</w:t>
      </w:r>
      <w:r w:rsidRPr="002201F6">
        <w:rPr>
          <w:rFonts w:ascii="Arial" w:hAnsi="Arial" w:cs="Arial" w:hint="eastAsia"/>
          <w:sz w:val="21"/>
          <w:szCs w:val="21"/>
          <w:highlight w:val="yellow"/>
        </w:rPr>
        <w:t>乡字第</w:t>
      </w:r>
      <w:r w:rsidRPr="002201F6">
        <w:rPr>
          <w:rFonts w:ascii="Arial" w:hAnsi="Arial" w:cs="Arial" w:hint="eastAsia"/>
          <w:sz w:val="21"/>
          <w:szCs w:val="21"/>
          <w:highlight w:val="yellow"/>
        </w:rPr>
        <w:t>110301202200001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2022</w:t>
      </w:r>
      <w:r w:rsidRPr="002201F6">
        <w:rPr>
          <w:rFonts w:ascii="Arial" w:hAnsi="Arial" w:cs="Arial" w:hint="eastAsia"/>
          <w:sz w:val="21"/>
          <w:szCs w:val="21"/>
          <w:highlight w:val="yellow"/>
        </w:rPr>
        <w:t>规自</w:t>
      </w:r>
      <w:r w:rsidRPr="002201F6">
        <w:rPr>
          <w:rFonts w:ascii="Arial" w:hAnsi="Arial" w:cs="Arial" w:hint="eastAsia"/>
          <w:sz w:val="21"/>
          <w:szCs w:val="21"/>
          <w:highlight w:val="yellow"/>
        </w:rPr>
        <w:t>(</w:t>
      </w:r>
      <w:r w:rsidRPr="002201F6">
        <w:rPr>
          <w:rFonts w:ascii="Arial" w:hAnsi="Arial" w:cs="Arial" w:hint="eastAsia"/>
          <w:sz w:val="21"/>
          <w:szCs w:val="21"/>
          <w:highlight w:val="yellow"/>
        </w:rPr>
        <w:t>开</w:t>
      </w:r>
      <w:r w:rsidRPr="002201F6">
        <w:rPr>
          <w:rFonts w:ascii="Arial" w:hAnsi="Arial" w:cs="Arial" w:hint="eastAsia"/>
          <w:sz w:val="21"/>
          <w:szCs w:val="21"/>
          <w:highlight w:val="yellow"/>
        </w:rPr>
        <w:t>)</w:t>
      </w:r>
      <w:r w:rsidRPr="002201F6">
        <w:rPr>
          <w:rFonts w:ascii="Arial" w:hAnsi="Arial" w:cs="Arial" w:hint="eastAsia"/>
          <w:sz w:val="21"/>
          <w:szCs w:val="21"/>
          <w:highlight w:val="yellow"/>
        </w:rPr>
        <w:t>乡建字</w:t>
      </w:r>
      <w:r w:rsidRPr="002201F6">
        <w:rPr>
          <w:rFonts w:ascii="Arial" w:hAnsi="Arial" w:cs="Arial" w:hint="eastAsia"/>
          <w:sz w:val="21"/>
          <w:szCs w:val="21"/>
          <w:highlight w:val="yellow"/>
        </w:rPr>
        <w:t>0001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3C149719" w14:textId="10520AB3" w:rsidR="002201F6" w:rsidRDefault="002201F6">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《建筑工程施工许可证》</w:t>
      </w:r>
      <w:r w:rsidR="003924D9">
        <w:rPr>
          <w:rFonts w:ascii="Arial" w:hAnsi="Arial" w:cs="Arial" w:hint="eastAsia"/>
          <w:sz w:val="21"/>
          <w:szCs w:val="21"/>
          <w:highlight w:val="yellow"/>
        </w:rPr>
        <w:t>[</w:t>
      </w:r>
      <w:r w:rsidR="003924D9">
        <w:rPr>
          <w:rFonts w:ascii="Arial" w:hAnsi="Arial" w:cs="Arial" w:hint="eastAsia"/>
          <w:sz w:val="21"/>
          <w:szCs w:val="21"/>
          <w:highlight w:val="yellow"/>
        </w:rPr>
        <w:t>编号</w:t>
      </w:r>
      <w:r w:rsidR="003924D9">
        <w:rPr>
          <w:rFonts w:ascii="Arial" w:hAnsi="Arial" w:cs="Arial" w:hint="eastAsia"/>
          <w:sz w:val="21"/>
          <w:szCs w:val="21"/>
          <w:highlight w:val="yellow"/>
        </w:rPr>
        <w:t>110230202206300101]</w:t>
      </w:r>
      <w:r w:rsidRPr="002201F6">
        <w:rPr>
          <w:rFonts w:ascii="Arial" w:hAnsi="Arial" w:cs="Arial" w:hint="eastAsia"/>
          <w:sz w:val="21"/>
          <w:szCs w:val="21"/>
        </w:rPr>
        <w:t>复印件</w:t>
      </w:r>
    </w:p>
    <w:p w14:paraId="31F4C2BF" w14:textId="77777777" w:rsidR="002201F6" w:rsidRPr="002C1727" w:rsidRDefault="002201F6" w:rsidP="002201F6">
      <w:pPr>
        <w:numPr>
          <w:ilvl w:val="0"/>
          <w:numId w:val="8"/>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r>
        <w:rPr>
          <w:rFonts w:ascii="Arial" w:hAnsi="Arial" w:cs="Arial"/>
          <w:sz w:val="21"/>
          <w:szCs w:val="21"/>
        </w:rPr>
        <w:t>编号：京竣联验（经）字（</w:t>
      </w:r>
      <w:r>
        <w:rPr>
          <w:rFonts w:ascii="Arial" w:hAnsi="Arial" w:cs="Arial"/>
          <w:sz w:val="21"/>
          <w:szCs w:val="21"/>
        </w:rPr>
        <w:t>2024</w:t>
      </w:r>
      <w:r>
        <w:rPr>
          <w:rFonts w:ascii="Arial" w:hAnsi="Arial" w:cs="Arial"/>
          <w:sz w:val="21"/>
          <w:szCs w:val="21"/>
        </w:rPr>
        <w:t>）</w:t>
      </w:r>
      <w:r>
        <w:rPr>
          <w:rFonts w:ascii="Arial" w:hAnsi="Arial" w:cs="Arial"/>
          <w:sz w:val="21"/>
          <w:szCs w:val="21"/>
        </w:rPr>
        <w:t>1889</w:t>
      </w:r>
      <w:r>
        <w:rPr>
          <w:rFonts w:ascii="Arial" w:hAnsi="Arial" w:cs="Arial"/>
          <w:sz w:val="21"/>
          <w:szCs w:val="21"/>
        </w:rPr>
        <w:t>号</w:t>
      </w:r>
      <w:r>
        <w:rPr>
          <w:rFonts w:ascii="Arial" w:hAnsi="Arial" w:cs="Arial"/>
          <w:sz w:val="21"/>
          <w:szCs w:val="21"/>
        </w:rPr>
        <w:t>]</w:t>
      </w:r>
      <w:r w:rsidRPr="002C1727">
        <w:rPr>
          <w:rFonts w:ascii="Arial" w:hAnsi="Arial" w:cs="Arial"/>
          <w:sz w:val="21"/>
          <w:szCs w:val="21"/>
        </w:rPr>
        <w:t>复印件</w:t>
      </w:r>
    </w:p>
    <w:p w14:paraId="3AC55E5A" w14:textId="083D0C7F" w:rsidR="00330BD2" w:rsidRDefault="00802761"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w:t>
      </w:r>
      <w:r w:rsidR="00E0344E">
        <w:rPr>
          <w:rFonts w:ascii="Arial" w:hAnsi="Arial" w:cs="Arial"/>
          <w:sz w:val="21"/>
          <w:szCs w:val="21"/>
        </w:rPr>
        <w:t>亦嘉麒麟赋</w:t>
      </w:r>
      <w:r w:rsidR="00E0344E">
        <w:rPr>
          <w:rFonts w:ascii="Arial" w:hAnsi="Arial" w:cs="Arial"/>
          <w:sz w:val="21"/>
          <w:szCs w:val="21"/>
        </w:rPr>
        <w:t>A</w:t>
      </w:r>
      <w:r w:rsidR="00E0344E">
        <w:rPr>
          <w:rFonts w:ascii="Arial" w:hAnsi="Arial" w:cs="Arial"/>
          <w:sz w:val="21"/>
          <w:szCs w:val="21"/>
        </w:rPr>
        <w:t>区房源表</w:t>
      </w:r>
      <w:r w:rsidRPr="002C1727">
        <w:rPr>
          <w:rFonts w:ascii="Arial" w:hAnsi="Arial" w:cs="Arial"/>
          <w:sz w:val="21"/>
          <w:szCs w:val="21"/>
        </w:rPr>
        <w:t>》</w:t>
      </w:r>
    </w:p>
    <w:p w14:paraId="7902EEB1" w14:textId="77777777" w:rsidR="002201F6" w:rsidRPr="002201F6"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t>《亦嘉·麒麟</w:t>
      </w:r>
      <w:r w:rsidRPr="002201F6">
        <w:rPr>
          <w:rFonts w:ascii="Arial" w:hAnsi="Arial" w:cs="Arial" w:hint="eastAsia"/>
          <w:sz w:val="21"/>
          <w:szCs w:val="21"/>
          <w:highlight w:val="yellow"/>
        </w:rPr>
        <w:t>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区装修及家具家电情况说明》</w:t>
      </w:r>
    </w:p>
    <w:p w14:paraId="4BA26852" w14:textId="2852513A" w:rsidR="002201F6" w:rsidRPr="002C1727"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《亦嘉·麒麟赋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区运</w:t>
      </w:r>
      <w:r w:rsidRPr="002201F6">
        <w:rPr>
          <w:rFonts w:ascii="Arial" w:hAnsi="Arial" w:cs="Arial" w:hint="eastAsia"/>
          <w:sz w:val="21"/>
          <w:szCs w:val="21"/>
        </w:rPr>
        <w:t>营及配套标准》</w:t>
      </w:r>
    </w:p>
    <w:p w14:paraId="57F63AE9" w14:textId="77777777" w:rsidR="00802761" w:rsidRPr="002C1727"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估价委托人《营业执照（副本）》复印件</w:t>
      </w:r>
    </w:p>
    <w:p w14:paraId="1C3ECF98"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（四）评估专业人员实地查勘的有关资料</w:t>
      </w:r>
    </w:p>
    <w:p w14:paraId="30AEB09E"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（五）房地产估价机构资质证书</w:t>
      </w:r>
    </w:p>
    <w:p w14:paraId="38BA724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bookmarkStart w:id="49" w:name="_Toc168225821"/>
    </w:p>
    <w:p w14:paraId="63BF795E" w14:textId="77777777" w:rsidR="00802761" w:rsidRPr="002C1727" w:rsidRDefault="00802761">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50" w:name="_Toc525655426"/>
      <w:r w:rsidRPr="002C1727">
        <w:rPr>
          <w:rFonts w:eastAsia="宋体"/>
          <w:kern w:val="2"/>
          <w:sz w:val="21"/>
          <w:szCs w:val="21"/>
        </w:rPr>
        <w:t>估价方法</w:t>
      </w:r>
      <w:bookmarkEnd w:id="49"/>
      <w:bookmarkEnd w:id="50"/>
    </w:p>
    <w:p w14:paraId="439FE7FC" w14:textId="77777777" w:rsidR="00802761" w:rsidRPr="002C1727" w:rsidRDefault="00802761">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68938A68"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7F31AC24"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2FA5E4A7" w14:textId="77777777" w:rsidR="00635EEA" w:rsidRPr="002C1727" w:rsidRDefault="00330BD2" w:rsidP="00330BD2">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w:t>
      </w:r>
      <w:r w:rsidR="00802761" w:rsidRPr="002C1727">
        <w:rPr>
          <w:rFonts w:ascii="Arial" w:hAnsi="Arial" w:cs="Arial"/>
          <w:sz w:val="21"/>
          <w:szCs w:val="21"/>
        </w:rPr>
        <w:t>。</w:t>
      </w:r>
      <w:r w:rsidR="00635EEA" w:rsidRPr="002C1727">
        <w:rPr>
          <w:rFonts w:ascii="Arial" w:hAnsi="Arial" w:cs="Arial"/>
          <w:sz w:val="21"/>
          <w:szCs w:val="21"/>
        </w:rPr>
        <w:t>根据估价对象房源表，</w:t>
      </w:r>
      <w:r w:rsidRPr="002C1727">
        <w:rPr>
          <w:rFonts w:ascii="Arial" w:hAnsi="Arial" w:cs="Arial"/>
          <w:sz w:val="21"/>
          <w:szCs w:val="21"/>
        </w:rPr>
        <w:t>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28D5A5A6" w14:textId="77777777" w:rsidTr="0044499C">
        <w:trPr>
          <w:trHeight w:val="284"/>
          <w:jc w:val="center"/>
        </w:trPr>
        <w:tc>
          <w:tcPr>
            <w:tcW w:w="1413" w:type="dxa"/>
            <w:noWrap/>
            <w:vAlign w:val="center"/>
            <w:hideMark/>
          </w:tcPr>
          <w:p w14:paraId="758D8D5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27344E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B26274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71BEC4A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3E8C564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A3D11CF" w14:textId="77777777" w:rsidTr="0044499C">
        <w:trPr>
          <w:trHeight w:val="284"/>
          <w:jc w:val="center"/>
        </w:trPr>
        <w:tc>
          <w:tcPr>
            <w:tcW w:w="1413" w:type="dxa"/>
            <w:noWrap/>
            <w:vAlign w:val="center"/>
            <w:hideMark/>
          </w:tcPr>
          <w:p w14:paraId="2740A75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5FE2B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7892580"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70812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E16C2D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F712751" w14:textId="77777777" w:rsidTr="0044499C">
        <w:trPr>
          <w:trHeight w:val="284"/>
          <w:jc w:val="center"/>
        </w:trPr>
        <w:tc>
          <w:tcPr>
            <w:tcW w:w="1413" w:type="dxa"/>
            <w:noWrap/>
            <w:vAlign w:val="center"/>
            <w:hideMark/>
          </w:tcPr>
          <w:p w14:paraId="73E127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叠拼复式</w:t>
            </w:r>
          </w:p>
        </w:tc>
        <w:tc>
          <w:tcPr>
            <w:tcW w:w="1984" w:type="dxa"/>
            <w:vAlign w:val="center"/>
          </w:tcPr>
          <w:p w14:paraId="1FB0DE1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F455CE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30981A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1EC0A47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1B7FE85B" w14:textId="77777777" w:rsidTr="0044499C">
        <w:trPr>
          <w:trHeight w:val="284"/>
          <w:jc w:val="center"/>
        </w:trPr>
        <w:tc>
          <w:tcPr>
            <w:tcW w:w="1413" w:type="dxa"/>
            <w:noWrap/>
            <w:vAlign w:val="center"/>
            <w:hideMark/>
          </w:tcPr>
          <w:p w14:paraId="12FE3BF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叠拼平层</w:t>
            </w:r>
          </w:p>
        </w:tc>
        <w:tc>
          <w:tcPr>
            <w:tcW w:w="1984" w:type="dxa"/>
            <w:vAlign w:val="center"/>
          </w:tcPr>
          <w:p w14:paraId="3E4F885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C2F278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80B8A4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3DC3CC4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4248F68" w14:textId="77777777" w:rsidTr="0044499C">
        <w:trPr>
          <w:trHeight w:val="284"/>
          <w:jc w:val="center"/>
        </w:trPr>
        <w:tc>
          <w:tcPr>
            <w:tcW w:w="1413" w:type="dxa"/>
            <w:noWrap/>
            <w:vAlign w:val="center"/>
            <w:hideMark/>
          </w:tcPr>
          <w:p w14:paraId="15019F8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A511D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4EF8C0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4DB6F1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31408B1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6CE84DF" w14:textId="77777777" w:rsidTr="0044499C">
        <w:trPr>
          <w:trHeight w:val="284"/>
          <w:jc w:val="center"/>
        </w:trPr>
        <w:tc>
          <w:tcPr>
            <w:tcW w:w="1413" w:type="dxa"/>
            <w:noWrap/>
            <w:vAlign w:val="center"/>
          </w:tcPr>
          <w:p w14:paraId="599E360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258BEC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3F841C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5FFF80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27DC3AF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3E3E8550" w14:textId="77777777" w:rsidTr="0044499C">
        <w:trPr>
          <w:trHeight w:val="284"/>
          <w:jc w:val="center"/>
        </w:trPr>
        <w:tc>
          <w:tcPr>
            <w:tcW w:w="4531" w:type="dxa"/>
            <w:gridSpan w:val="3"/>
            <w:vAlign w:val="center"/>
          </w:tcPr>
          <w:p w14:paraId="7BCC3DDE" w14:textId="77777777"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56E6C3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839D8C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28CD5C48" w14:textId="77777777" w:rsidR="00330BD2" w:rsidRPr="002C1727" w:rsidRDefault="00330BD2" w:rsidP="00330BD2">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95A116B" w14:textId="61F5324A" w:rsidR="00802761" w:rsidRPr="002C1727" w:rsidRDefault="00330BD2" w:rsidP="00122760">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sidR="002201F6">
        <w:rPr>
          <w:rFonts w:ascii="Arial" w:hAnsi="Arial" w:cs="Arial" w:hint="eastAsia"/>
          <w:sz w:val="21"/>
          <w:szCs w:val="21"/>
        </w:rPr>
        <w:t>、</w:t>
      </w:r>
      <w:r w:rsidR="002201F6" w:rsidRPr="002C1727">
        <w:rPr>
          <w:rFonts w:ascii="Arial" w:hAnsi="Arial" w:cs="Arial"/>
          <w:sz w:val="21"/>
          <w:szCs w:val="21"/>
        </w:rPr>
        <w:t>楼层、朝向</w:t>
      </w:r>
      <w:r w:rsidRPr="002C1727">
        <w:rPr>
          <w:rFonts w:ascii="Arial" w:hAnsi="Arial" w:cs="Arial"/>
          <w:sz w:val="21"/>
          <w:szCs w:val="21"/>
        </w:rPr>
        <w:t>等房屋状况，按</w:t>
      </w:r>
      <w:r w:rsidR="002201F6">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BE11BF" w:rsidRPr="002C1727" w14:paraId="2774D535"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1804788C"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7E914E46"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亦嘉麒麟赋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BE11BF" w:rsidRPr="002C1727" w14:paraId="2C948206"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48241CCF"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2C7200C6"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BE11BF" w:rsidRPr="002C1727" w14:paraId="160D1650"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584CEEB4"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1A6E5705"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BE11BF" w:rsidRPr="002C1727" w14:paraId="244FA0C3"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0F1DB715"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02056711" w14:textId="77777777" w:rsidR="00BE11BF" w:rsidRPr="002C1727" w:rsidRDefault="00BE11BF" w:rsidP="00EC6E5E">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BE11BF" w:rsidRPr="002C1727" w14:paraId="14CC2666"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1DD72B6A"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62A9526E"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BE11BF" w:rsidRPr="002C1727" w14:paraId="2B349486"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76E9C1C3"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00BB4437" w14:textId="77777777" w:rsidR="00BE11BF" w:rsidRPr="002C1727" w:rsidRDefault="00BE11BF" w:rsidP="00EC6E5E">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BE11BF" w:rsidRPr="002C1727" w14:paraId="43414D35"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1B32A868" w14:textId="77777777" w:rsidR="00BE11BF" w:rsidRPr="002C1727" w:rsidRDefault="00BE11BF" w:rsidP="00EC6E5E">
            <w:pPr>
              <w:spacing w:line="360" w:lineRule="auto"/>
              <w:rPr>
                <w:rFonts w:ascii="Arial" w:eastAsia="华文细黑" w:hAnsi="Arial" w:cs="Arial"/>
                <w:sz w:val="18"/>
                <w:szCs w:val="18"/>
              </w:rPr>
            </w:pP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017366F4" w14:textId="77777777" w:rsidR="00BE11BF" w:rsidRPr="002C1727" w:rsidRDefault="00BE11BF" w:rsidP="00EC6E5E">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配备全套智能设备，全新家具家电</w:t>
            </w:r>
          </w:p>
        </w:tc>
      </w:tr>
    </w:tbl>
    <w:p w14:paraId="33366E9A" w14:textId="35B414D8"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sidR="002201F6">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DD566" w14:textId="3E0BAC07"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7CBF5FAE"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54C68F98"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607F9DF2"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1ADB440D"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同时，通过区域因素修正得出估价对象相邻或相似区域公寓租赁价格水平。</w:t>
      </w:r>
    </w:p>
    <w:p w14:paraId="68CE793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540D32A8"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95D44A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r w:rsidRPr="002C1727">
        <w:rPr>
          <w:rFonts w:ascii="Arial" w:hAnsi="Arial" w:cs="Arial"/>
          <w:sz w:val="21"/>
          <w:szCs w:val="21"/>
        </w:rPr>
        <w:t xml:space="preserve"> </w:t>
      </w:r>
    </w:p>
    <w:p w14:paraId="2A1F8A8B"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1712C21A"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1" w:name="_Toc168225822"/>
      <w:bookmarkStart w:id="52" w:name="_Toc525655427"/>
      <w:r w:rsidRPr="002C1727">
        <w:rPr>
          <w:rFonts w:eastAsia="宋体"/>
          <w:kern w:val="2"/>
          <w:sz w:val="21"/>
          <w:szCs w:val="21"/>
        </w:rPr>
        <w:t>十、估价结果</w:t>
      </w:r>
      <w:bookmarkEnd w:id="51"/>
      <w:bookmarkEnd w:id="52"/>
    </w:p>
    <w:p w14:paraId="6B30AAFC" w14:textId="77777777" w:rsidR="002201F6" w:rsidRDefault="002201F6" w:rsidP="002201F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451C647B" w14:textId="77777777" w:rsidR="002201F6" w:rsidRPr="00C87724" w:rsidRDefault="002201F6" w:rsidP="002201F6">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6D47A1EA" w14:textId="77777777" w:rsidR="002201F6" w:rsidRPr="002C1727" w:rsidRDefault="002201F6" w:rsidP="002201F6">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01B890A" w14:textId="77777777" w:rsidR="002201F6" w:rsidRDefault="002201F6" w:rsidP="002201F6">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35E7491C" w14:textId="7A20AEC9" w:rsidR="00802761" w:rsidRDefault="002201F6" w:rsidP="005D0471">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EF6B1D" w:rsidRPr="002C1727">
        <w:rPr>
          <w:rFonts w:ascii="Arial" w:hAnsi="Arial" w:cs="Arial"/>
          <w:sz w:val="18"/>
          <w:szCs w:val="18"/>
        </w:rPr>
        <w:t>。</w:t>
      </w:r>
    </w:p>
    <w:p w14:paraId="3C5A24A2" w14:textId="77777777" w:rsidR="005D0471" w:rsidRPr="002C1727" w:rsidRDefault="005D0471" w:rsidP="005D0471">
      <w:pPr>
        <w:overflowPunct w:val="0"/>
        <w:spacing w:line="480" w:lineRule="auto"/>
        <w:ind w:firstLineChars="400" w:firstLine="720"/>
        <w:jc w:val="both"/>
        <w:textAlignment w:val="auto"/>
        <w:rPr>
          <w:rFonts w:ascii="Arial" w:hAnsi="Arial" w:cs="Arial"/>
          <w:sz w:val="18"/>
          <w:szCs w:val="18"/>
        </w:rPr>
      </w:pPr>
    </w:p>
    <w:p w14:paraId="04EC8793"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3" w:name="_Toc168225824"/>
      <w:bookmarkStart w:id="54" w:name="_Toc525655428"/>
      <w:r w:rsidRPr="002C1727">
        <w:rPr>
          <w:rFonts w:eastAsia="宋体"/>
          <w:kern w:val="2"/>
          <w:sz w:val="21"/>
          <w:szCs w:val="21"/>
        </w:rPr>
        <w:t>十</w:t>
      </w:r>
      <w:bookmarkEnd w:id="53"/>
      <w:r w:rsidRPr="002C1727">
        <w:rPr>
          <w:rFonts w:eastAsia="宋体"/>
          <w:kern w:val="2"/>
          <w:sz w:val="21"/>
          <w:szCs w:val="21"/>
        </w:rPr>
        <w:t>一、参与本次估价工作的评估专业人员</w:t>
      </w:r>
      <w:bookmarkEnd w:id="5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802761" w:rsidRPr="002C1727" w14:paraId="54368101" w14:textId="77777777">
        <w:trPr>
          <w:cantSplit/>
          <w:trHeight w:hRule="exact" w:val="454"/>
          <w:jc w:val="center"/>
        </w:trPr>
        <w:tc>
          <w:tcPr>
            <w:tcW w:w="9299" w:type="dxa"/>
            <w:gridSpan w:val="4"/>
            <w:tcBorders>
              <w:bottom w:val="single" w:sz="2" w:space="0" w:color="404040"/>
            </w:tcBorders>
            <w:vAlign w:val="center"/>
          </w:tcPr>
          <w:p w14:paraId="0119C210" w14:textId="77777777" w:rsidR="00802761" w:rsidRPr="002C1727" w:rsidRDefault="00802761">
            <w:pPr>
              <w:tabs>
                <w:tab w:val="left" w:pos="5160"/>
              </w:tabs>
              <w:overflowPunct w:val="0"/>
              <w:spacing w:line="240" w:lineRule="auto"/>
              <w:rPr>
                <w:rFonts w:ascii="Arial" w:hAnsi="Arial" w:cs="Arial"/>
                <w:b/>
                <w:sz w:val="21"/>
                <w:szCs w:val="21"/>
              </w:rPr>
            </w:pPr>
            <w:r w:rsidRPr="002C1727">
              <w:rPr>
                <w:rFonts w:ascii="Arial" w:hAnsi="Arial" w:cs="Arial"/>
                <w:b/>
                <w:kern w:val="2"/>
                <w:sz w:val="21"/>
                <w:szCs w:val="21"/>
              </w:rPr>
              <w:t>注册房地产估价师</w:t>
            </w:r>
          </w:p>
        </w:tc>
      </w:tr>
      <w:tr w:rsidR="00802761" w:rsidRPr="002C1727" w14:paraId="457FB23C" w14:textId="77777777">
        <w:trPr>
          <w:cantSplit/>
          <w:trHeight w:hRule="exact" w:val="454"/>
          <w:jc w:val="center"/>
        </w:trPr>
        <w:tc>
          <w:tcPr>
            <w:tcW w:w="1746" w:type="dxa"/>
            <w:vAlign w:val="center"/>
          </w:tcPr>
          <w:p w14:paraId="49FFEF1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姓</w:t>
            </w:r>
            <w:r w:rsidRPr="002C1727">
              <w:rPr>
                <w:rFonts w:ascii="Arial" w:hAnsi="Arial" w:cs="Arial"/>
                <w:sz w:val="21"/>
                <w:szCs w:val="21"/>
              </w:rPr>
              <w:t xml:space="preserve">  </w:t>
            </w:r>
            <w:r w:rsidRPr="002C1727">
              <w:rPr>
                <w:rFonts w:ascii="Arial" w:hAnsi="Arial" w:cs="Arial"/>
                <w:sz w:val="21"/>
                <w:szCs w:val="21"/>
              </w:rPr>
              <w:t>名</w:t>
            </w:r>
          </w:p>
        </w:tc>
        <w:tc>
          <w:tcPr>
            <w:tcW w:w="2197" w:type="dxa"/>
            <w:vAlign w:val="center"/>
          </w:tcPr>
          <w:p w14:paraId="7A84F21D"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注册号</w:t>
            </w:r>
          </w:p>
        </w:tc>
        <w:tc>
          <w:tcPr>
            <w:tcW w:w="2774" w:type="dxa"/>
            <w:vAlign w:val="center"/>
          </w:tcPr>
          <w:p w14:paraId="594946C8"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w:t>
            </w:r>
          </w:p>
        </w:tc>
        <w:tc>
          <w:tcPr>
            <w:tcW w:w="2582" w:type="dxa"/>
            <w:vAlign w:val="center"/>
          </w:tcPr>
          <w:p w14:paraId="6B2D576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签名日期</w:t>
            </w:r>
          </w:p>
        </w:tc>
      </w:tr>
      <w:tr w:rsidR="000521E7" w:rsidRPr="002C1727" w14:paraId="3C6E33EA" w14:textId="77777777">
        <w:trPr>
          <w:cantSplit/>
          <w:trHeight w:hRule="exact" w:val="1134"/>
          <w:jc w:val="center"/>
        </w:trPr>
        <w:tc>
          <w:tcPr>
            <w:tcW w:w="1746" w:type="dxa"/>
            <w:vAlign w:val="center"/>
          </w:tcPr>
          <w:p w14:paraId="4EE58622"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黄</w:t>
            </w:r>
            <w:r w:rsidRPr="002C1727">
              <w:rPr>
                <w:rFonts w:ascii="Arial" w:hAnsi="Arial" w:cs="Arial"/>
                <w:sz w:val="21"/>
                <w:szCs w:val="21"/>
              </w:rPr>
              <w:t xml:space="preserve">  </w:t>
            </w:r>
            <w:r w:rsidRPr="002C1727">
              <w:rPr>
                <w:rFonts w:ascii="Arial" w:hAnsi="Arial" w:cs="Arial"/>
                <w:sz w:val="21"/>
                <w:szCs w:val="21"/>
              </w:rPr>
              <w:t>英</w:t>
            </w:r>
          </w:p>
        </w:tc>
        <w:tc>
          <w:tcPr>
            <w:tcW w:w="2197" w:type="dxa"/>
            <w:vAlign w:val="center"/>
          </w:tcPr>
          <w:p w14:paraId="56579420"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1120240053</w:t>
            </w:r>
          </w:p>
        </w:tc>
        <w:tc>
          <w:tcPr>
            <w:tcW w:w="2774" w:type="dxa"/>
            <w:vAlign w:val="center"/>
          </w:tcPr>
          <w:p w14:paraId="78DA7E4A"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712BE7F2"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r w:rsidR="000521E7" w:rsidRPr="002C1727" w14:paraId="5B1CE0CF" w14:textId="77777777">
        <w:trPr>
          <w:cantSplit/>
          <w:trHeight w:hRule="exact" w:val="1134"/>
          <w:jc w:val="center"/>
        </w:trPr>
        <w:tc>
          <w:tcPr>
            <w:tcW w:w="1746" w:type="dxa"/>
            <w:vAlign w:val="center"/>
          </w:tcPr>
          <w:p w14:paraId="6ACA5B5E"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许皓源</w:t>
            </w:r>
          </w:p>
        </w:tc>
        <w:tc>
          <w:tcPr>
            <w:tcW w:w="2197" w:type="dxa"/>
            <w:vAlign w:val="center"/>
          </w:tcPr>
          <w:p w14:paraId="70200A4D"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1119980019</w:t>
            </w:r>
          </w:p>
        </w:tc>
        <w:tc>
          <w:tcPr>
            <w:tcW w:w="2774" w:type="dxa"/>
            <w:vAlign w:val="center"/>
          </w:tcPr>
          <w:p w14:paraId="18380E35"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3985BFD3"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bl>
    <w:p w14:paraId="7DE95942" w14:textId="77777777" w:rsidR="00802761" w:rsidRPr="002C1727" w:rsidRDefault="00802761">
      <w:pPr>
        <w:overflowPunct w:val="0"/>
        <w:spacing w:line="480" w:lineRule="auto"/>
        <w:jc w:val="both"/>
        <w:textAlignment w:val="auto"/>
        <w:rPr>
          <w:rFonts w:ascii="Arial" w:hAnsi="Arial" w:cs="Arial"/>
          <w:kern w:val="2"/>
          <w:sz w:val="21"/>
          <w:szCs w:val="21"/>
        </w:rPr>
      </w:pPr>
    </w:p>
    <w:p w14:paraId="7C12470A"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5" w:name="_Toc525655429"/>
      <w:r w:rsidRPr="002C1727">
        <w:rPr>
          <w:rFonts w:eastAsia="宋体"/>
          <w:kern w:val="2"/>
          <w:sz w:val="21"/>
          <w:szCs w:val="21"/>
        </w:rPr>
        <w:t>十二、实地查勘期</w:t>
      </w:r>
      <w:bookmarkEnd w:id="55"/>
    </w:p>
    <w:p w14:paraId="643C3375" w14:textId="07E22EEC"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48EEDD6" w14:textId="77777777" w:rsidR="00802761" w:rsidRPr="002C1727" w:rsidRDefault="00802761">
      <w:pPr>
        <w:overflowPunct w:val="0"/>
        <w:spacing w:line="480" w:lineRule="auto"/>
        <w:jc w:val="both"/>
        <w:textAlignment w:val="auto"/>
        <w:rPr>
          <w:rFonts w:ascii="Arial" w:hAnsi="Arial" w:cs="Arial"/>
          <w:kern w:val="2"/>
          <w:sz w:val="21"/>
          <w:szCs w:val="21"/>
        </w:rPr>
      </w:pPr>
    </w:p>
    <w:p w14:paraId="2A471EE2"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6" w:name="_Toc168225825"/>
      <w:bookmarkStart w:id="57" w:name="_Toc525655430"/>
      <w:r w:rsidRPr="002C1727">
        <w:rPr>
          <w:rFonts w:eastAsia="宋体"/>
          <w:kern w:val="2"/>
          <w:sz w:val="21"/>
          <w:szCs w:val="21"/>
        </w:rPr>
        <w:lastRenderedPageBreak/>
        <w:t>十三、估价作业期</w:t>
      </w:r>
      <w:bookmarkEnd w:id="56"/>
      <w:bookmarkEnd w:id="57"/>
      <w:r w:rsidRPr="002C1727">
        <w:rPr>
          <w:rFonts w:eastAsia="宋体"/>
          <w:kern w:val="2"/>
          <w:sz w:val="21"/>
          <w:szCs w:val="21"/>
        </w:rPr>
        <w:t xml:space="preserve">  </w:t>
      </w:r>
    </w:p>
    <w:p w14:paraId="05788C90" w14:textId="13B6B8F2"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至</w:t>
      </w:r>
      <w:r>
        <w:rPr>
          <w:rFonts w:ascii="Arial" w:hAnsi="Arial" w:cs="Arial"/>
          <w:sz w:val="21"/>
          <w:szCs w:val="21"/>
        </w:rPr>
        <w:t>202</w:t>
      </w:r>
      <w:r w:rsidR="002201F6">
        <w:rPr>
          <w:rFonts w:ascii="Arial" w:hAnsi="Arial" w:cs="Arial" w:hint="eastAsia"/>
          <w:sz w:val="21"/>
          <w:szCs w:val="21"/>
        </w:rPr>
        <w:t>6</w:t>
      </w:r>
      <w:r>
        <w:rPr>
          <w:rFonts w:ascii="Arial" w:hAnsi="Arial" w:cs="Arial"/>
          <w:sz w:val="21"/>
          <w:szCs w:val="21"/>
        </w:rPr>
        <w:t>年</w:t>
      </w:r>
      <w:r w:rsidR="002201F6">
        <w:rPr>
          <w:rFonts w:ascii="Arial" w:hAnsi="Arial" w:cs="Arial" w:hint="eastAsia"/>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CB51639" w14:textId="77777777" w:rsidR="00802761" w:rsidRPr="002C1727" w:rsidRDefault="00802761">
      <w:pPr>
        <w:overflowPunct w:val="0"/>
        <w:spacing w:line="480" w:lineRule="auto"/>
        <w:jc w:val="both"/>
        <w:textAlignment w:val="auto"/>
        <w:outlineLvl w:val="0"/>
        <w:rPr>
          <w:rFonts w:ascii="Arial" w:hAnsi="Arial" w:cs="Arial"/>
          <w:b/>
          <w:kern w:val="2"/>
          <w:sz w:val="21"/>
          <w:szCs w:val="21"/>
        </w:rPr>
        <w:sectPr w:rsidR="00802761" w:rsidRPr="002C1727" w:rsidSect="003877F6">
          <w:headerReference w:type="even" r:id="rId24"/>
          <w:headerReference w:type="default" r:id="rId25"/>
          <w:footerReference w:type="even" r:id="rId26"/>
          <w:footerReference w:type="default" r:id="rId27"/>
          <w:headerReference w:type="first" r:id="rId28"/>
          <w:pgSz w:w="11907" w:h="16840"/>
          <w:pgMar w:top="1843" w:right="1134" w:bottom="1134" w:left="1134" w:header="1134" w:footer="907" w:gutter="340"/>
          <w:cols w:space="720"/>
          <w:docGrid w:linePitch="326"/>
        </w:sectPr>
      </w:pPr>
    </w:p>
    <w:p w14:paraId="4A228576" w14:textId="77777777" w:rsidR="00802761" w:rsidRPr="002C1727" w:rsidRDefault="00802761">
      <w:pPr>
        <w:pStyle w:val="1"/>
        <w:spacing w:line="480" w:lineRule="auto"/>
        <w:jc w:val="center"/>
        <w:rPr>
          <w:rFonts w:eastAsia="方正黑体简体"/>
          <w:b w:val="0"/>
          <w:kern w:val="2"/>
          <w:sz w:val="32"/>
          <w:szCs w:val="32"/>
        </w:rPr>
      </w:pPr>
      <w:bookmarkStart w:id="58" w:name="_Toc525655431"/>
      <w:r w:rsidRPr="002C1727">
        <w:rPr>
          <w:rFonts w:eastAsia="方正黑体简体"/>
          <w:b w:val="0"/>
          <w:kern w:val="2"/>
          <w:sz w:val="32"/>
          <w:szCs w:val="32"/>
        </w:rPr>
        <w:lastRenderedPageBreak/>
        <w:t>估价技术报告</w:t>
      </w:r>
      <w:bookmarkEnd w:id="58"/>
    </w:p>
    <w:p w14:paraId="2966EA58"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59" w:name="_Toc525655432"/>
      <w:r w:rsidRPr="002C1727">
        <w:rPr>
          <w:rFonts w:eastAsia="宋体"/>
          <w:kern w:val="2"/>
          <w:sz w:val="21"/>
          <w:szCs w:val="21"/>
        </w:rPr>
        <w:t>一、估价对象描述与分析</w:t>
      </w:r>
      <w:bookmarkEnd w:id="59"/>
    </w:p>
    <w:p w14:paraId="6C38E9B7"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bookmarkStart w:id="60" w:name="_Toc525655433"/>
      <w:r w:rsidRPr="002C1727">
        <w:rPr>
          <w:rFonts w:eastAsia="宋体"/>
          <w:kern w:val="2"/>
          <w:sz w:val="21"/>
          <w:szCs w:val="21"/>
        </w:rPr>
        <w:t>（一）区位状况分析</w:t>
      </w:r>
      <w:bookmarkEnd w:id="60"/>
    </w:p>
    <w:p w14:paraId="5E6AF0B6"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位置状况</w:t>
      </w:r>
      <w:r w:rsidRPr="002C1727">
        <w:rPr>
          <w:rFonts w:ascii="Arial" w:hAnsi="Arial" w:cs="Arial"/>
          <w:sz w:val="21"/>
          <w:szCs w:val="21"/>
        </w:rPr>
        <w:t xml:space="preserve">  </w:t>
      </w:r>
      <w:r w:rsidRPr="002C1727">
        <w:rPr>
          <w:rFonts w:ascii="Arial" w:hAnsi="Arial" w:cs="Arial"/>
          <w:kern w:val="2"/>
          <w:sz w:val="21"/>
          <w:szCs w:val="21"/>
        </w:rPr>
        <w:t xml:space="preserve">  </w:t>
      </w:r>
    </w:p>
    <w:p w14:paraId="47A17139" w14:textId="142D0F54" w:rsidR="00802761" w:rsidRPr="002C1727" w:rsidRDefault="00802761">
      <w:pPr>
        <w:spacing w:line="480" w:lineRule="auto"/>
        <w:ind w:firstLineChars="200" w:firstLine="420"/>
        <w:jc w:val="both"/>
        <w:rPr>
          <w:rFonts w:ascii="Arial" w:hAnsi="Arial" w:cs="Arial"/>
          <w:kern w:val="2"/>
          <w:sz w:val="21"/>
          <w:szCs w:val="21"/>
        </w:rPr>
      </w:pPr>
      <w:r w:rsidRPr="005D0471">
        <w:rPr>
          <w:rFonts w:ascii="Arial" w:hAnsi="Arial" w:cs="Arial"/>
          <w:kern w:val="2"/>
          <w:sz w:val="21"/>
          <w:szCs w:val="21"/>
        </w:rPr>
        <w:t>估价对象位于北京市</w:t>
      </w:r>
      <w:r w:rsidR="00C7429A" w:rsidRPr="005D0471">
        <w:rPr>
          <w:rFonts w:ascii="Arial" w:hAnsi="Arial" w:cs="Arial" w:hint="eastAsia"/>
          <w:kern w:val="2"/>
          <w:sz w:val="21"/>
          <w:szCs w:val="21"/>
        </w:rPr>
        <w:t>大兴区瀛海镇集体经营性建设用地</w:t>
      </w:r>
      <w:r w:rsidR="00C7429A" w:rsidRPr="005D0471">
        <w:rPr>
          <w:rFonts w:ascii="Arial" w:hAnsi="Arial" w:cs="Arial" w:hint="eastAsia"/>
          <w:kern w:val="2"/>
          <w:sz w:val="21"/>
          <w:szCs w:val="21"/>
        </w:rPr>
        <w:t>YZ00-0803-0012</w:t>
      </w:r>
      <w:r w:rsidR="00C7429A" w:rsidRPr="005D0471">
        <w:rPr>
          <w:rFonts w:ascii="Arial" w:hAnsi="Arial" w:cs="Arial" w:hint="eastAsia"/>
          <w:kern w:val="2"/>
          <w:sz w:val="21"/>
          <w:szCs w:val="21"/>
        </w:rPr>
        <w:t>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经开区国际人才社区</w:t>
      </w:r>
      <w:r w:rsidR="00C7429A" w:rsidRPr="005D0471">
        <w:rPr>
          <w:rFonts w:ascii="Arial" w:hAnsi="Arial" w:cs="Arial" w:hint="eastAsia"/>
          <w:kern w:val="2"/>
          <w:sz w:val="21"/>
          <w:szCs w:val="21"/>
        </w:rPr>
        <w:t>1</w:t>
      </w:r>
      <w:r w:rsidR="00C7429A" w:rsidRPr="005D0471">
        <w:rPr>
          <w:rFonts w:ascii="Arial" w:hAnsi="Arial" w:cs="Arial" w:hint="eastAsia"/>
          <w:kern w:val="2"/>
          <w:sz w:val="21"/>
          <w:szCs w:val="21"/>
        </w:rPr>
        <w:t>号地块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，项目推广名为</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亦嘉·麒麟赋</w:t>
      </w:r>
      <w:r w:rsidR="00C7429A" w:rsidRPr="005D0471">
        <w:rPr>
          <w:rFonts w:ascii="Arial" w:hAnsi="Arial" w:cs="Arial" w:hint="eastAsia"/>
          <w:kern w:val="2"/>
          <w:sz w:val="21"/>
          <w:szCs w:val="21"/>
        </w:rPr>
        <w:t>A</w:t>
      </w:r>
      <w:r w:rsidR="00C7429A" w:rsidRPr="005D0471">
        <w:rPr>
          <w:rFonts w:ascii="Arial" w:hAnsi="Arial" w:cs="Arial" w:hint="eastAsia"/>
          <w:kern w:val="2"/>
          <w:sz w:val="21"/>
          <w:szCs w:val="21"/>
        </w:rPr>
        <w:t>区</w:t>
      </w:r>
      <w:r w:rsidRPr="005D0471">
        <w:rPr>
          <w:rFonts w:ascii="Arial" w:hAnsi="Arial" w:cs="Arial"/>
          <w:kern w:val="2"/>
          <w:sz w:val="21"/>
          <w:szCs w:val="21"/>
        </w:rPr>
        <w:t>，其所属项目</w:t>
      </w:r>
      <w:r w:rsidR="00C7429A" w:rsidRPr="005D0471">
        <w:rPr>
          <w:rFonts w:ascii="Arial" w:hAnsi="Arial" w:cs="Arial" w:hint="eastAsia"/>
          <w:kern w:val="2"/>
          <w:sz w:val="21"/>
          <w:szCs w:val="21"/>
        </w:rPr>
        <w:t>东</w:t>
      </w:r>
      <w:r w:rsidRPr="005D0471">
        <w:rPr>
          <w:rFonts w:ascii="Arial" w:hAnsi="Arial" w:cs="Arial"/>
          <w:kern w:val="2"/>
          <w:sz w:val="21"/>
          <w:szCs w:val="21"/>
        </w:rPr>
        <w:t>侧紧邻</w:t>
      </w:r>
      <w:r w:rsidR="00C7429A" w:rsidRPr="005D0471">
        <w:rPr>
          <w:rFonts w:ascii="Arial" w:hAnsi="Arial" w:cs="Arial" w:hint="eastAsia"/>
          <w:kern w:val="2"/>
          <w:sz w:val="21"/>
          <w:szCs w:val="21"/>
        </w:rPr>
        <w:t>瀛坤路</w:t>
      </w:r>
      <w:r w:rsidRPr="005D0471">
        <w:rPr>
          <w:rFonts w:ascii="Arial" w:hAnsi="Arial" w:cs="Arial"/>
          <w:kern w:val="2"/>
          <w:sz w:val="21"/>
          <w:szCs w:val="21"/>
        </w:rPr>
        <w:t>，土地级别属于北京市基准地价</w:t>
      </w:r>
      <w:r w:rsidR="001611F2" w:rsidRPr="005D0471">
        <w:rPr>
          <w:rFonts w:ascii="Arial" w:hAnsi="Arial" w:cs="Arial" w:hint="eastAsia"/>
          <w:kern w:val="2"/>
          <w:sz w:val="21"/>
          <w:szCs w:val="21"/>
        </w:rPr>
        <w:t>住宅</w:t>
      </w:r>
      <w:r w:rsidR="001611F2" w:rsidRPr="005D0471">
        <w:rPr>
          <w:rFonts w:ascii="Arial" w:hAnsi="Arial" w:cs="Arial"/>
          <w:kern w:val="2"/>
          <w:sz w:val="21"/>
          <w:szCs w:val="21"/>
        </w:rPr>
        <w:t>类</w:t>
      </w:r>
      <w:r w:rsidR="005D0471" w:rsidRPr="005D0471">
        <w:rPr>
          <w:rFonts w:ascii="Arial" w:hAnsi="Arial" w:cs="Arial" w:hint="eastAsia"/>
          <w:kern w:val="2"/>
          <w:sz w:val="21"/>
          <w:szCs w:val="21"/>
        </w:rPr>
        <w:t>七</w:t>
      </w:r>
      <w:r w:rsidR="001611F2" w:rsidRPr="005D0471">
        <w:rPr>
          <w:rFonts w:ascii="Arial" w:hAnsi="Arial" w:cs="Arial"/>
          <w:kern w:val="2"/>
          <w:sz w:val="21"/>
          <w:szCs w:val="21"/>
        </w:rPr>
        <w:t>级，</w:t>
      </w:r>
      <w:r w:rsidR="001611F2" w:rsidRPr="005D0471">
        <w:rPr>
          <w:rFonts w:ascii="Arial" w:hAnsi="Arial" w:cs="Arial"/>
          <w:kern w:val="2"/>
          <w:sz w:val="21"/>
          <w:szCs w:val="21"/>
        </w:rPr>
        <w:t>VII -</w:t>
      </w:r>
      <w:r w:rsidR="005D0471" w:rsidRPr="005D0471">
        <w:rPr>
          <w:rFonts w:ascii="Arial" w:hAnsi="Arial" w:cs="Arial" w:hint="eastAsia"/>
          <w:kern w:val="2"/>
          <w:sz w:val="21"/>
          <w:szCs w:val="21"/>
        </w:rPr>
        <w:t>亦</w:t>
      </w:r>
      <w:r w:rsidR="005D0471" w:rsidRPr="005D0471">
        <w:rPr>
          <w:rFonts w:ascii="Arial" w:hAnsi="Arial" w:cs="Arial" w:hint="eastAsia"/>
          <w:kern w:val="2"/>
          <w:sz w:val="21"/>
          <w:szCs w:val="21"/>
        </w:rPr>
        <w:t>1</w:t>
      </w:r>
      <w:r w:rsidR="001611F2" w:rsidRPr="005D0471">
        <w:rPr>
          <w:rFonts w:ascii="Arial" w:hAnsi="Arial" w:cs="Arial"/>
          <w:kern w:val="2"/>
          <w:sz w:val="21"/>
          <w:szCs w:val="21"/>
        </w:rPr>
        <w:t>区片</w:t>
      </w:r>
      <w:r w:rsidR="001611F2" w:rsidRPr="005D0471">
        <w:rPr>
          <w:rFonts w:ascii="Arial" w:hAnsi="Arial" w:cs="Arial" w:hint="eastAsia"/>
          <w:kern w:val="2"/>
          <w:sz w:val="21"/>
          <w:szCs w:val="21"/>
        </w:rPr>
        <w:t>，</w:t>
      </w:r>
      <w:r w:rsidRPr="005D0471">
        <w:rPr>
          <w:rFonts w:ascii="Arial" w:hAnsi="Arial" w:cs="Arial"/>
          <w:kern w:val="2"/>
          <w:sz w:val="21"/>
          <w:szCs w:val="21"/>
        </w:rPr>
        <w:t>地理位置状况</w:t>
      </w:r>
      <w:r w:rsidR="00314CA9" w:rsidRPr="005D0471">
        <w:rPr>
          <w:rFonts w:ascii="Arial" w:hAnsi="Arial" w:cs="Arial"/>
          <w:kern w:val="2"/>
          <w:sz w:val="21"/>
          <w:szCs w:val="21"/>
        </w:rPr>
        <w:t>一般</w:t>
      </w:r>
      <w:r w:rsidRPr="005D0471">
        <w:rPr>
          <w:rFonts w:ascii="Arial" w:hAnsi="Arial" w:cs="Arial"/>
          <w:kern w:val="2"/>
          <w:sz w:val="21"/>
          <w:szCs w:val="21"/>
        </w:rPr>
        <w:t>。</w:t>
      </w:r>
    </w:p>
    <w:p w14:paraId="17818242"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居住社区成熟度</w:t>
      </w:r>
    </w:p>
    <w:p w14:paraId="5E6EDCB1" w14:textId="0E3BE2EC" w:rsidR="00200F60" w:rsidRPr="002C1727" w:rsidRDefault="00C7429A" w:rsidP="00200F60">
      <w:pPr>
        <w:spacing w:line="480" w:lineRule="auto"/>
        <w:ind w:firstLineChars="200" w:firstLine="420"/>
        <w:jc w:val="both"/>
        <w:rPr>
          <w:rFonts w:ascii="Arial" w:hAnsi="Arial" w:cs="Arial"/>
          <w:kern w:val="2"/>
          <w:sz w:val="21"/>
          <w:szCs w:val="21"/>
        </w:rPr>
      </w:pPr>
      <w:bookmarkStart w:id="61" w:name="_Toc525655435"/>
      <w:r w:rsidRPr="00C7429A">
        <w:rPr>
          <w:rFonts w:ascii="Arial" w:hAnsi="Arial" w:cs="Arial" w:hint="eastAsia"/>
          <w:kern w:val="2"/>
          <w:sz w:val="21"/>
          <w:szCs w:val="21"/>
        </w:rPr>
        <w:t>估价对象周边有永旭嘉园小区、瀛海家园小区、兴盛嘉苑小区、龙湖天琅小区、中海瀛海府等居住社区，居住小区规模较大，入住率较高，综合评价居住区成熟度较好</w:t>
      </w:r>
      <w:r w:rsidR="00200F60" w:rsidRPr="002C1727">
        <w:rPr>
          <w:rFonts w:ascii="Arial" w:hAnsi="Arial" w:cs="Arial"/>
          <w:kern w:val="2"/>
          <w:sz w:val="21"/>
          <w:szCs w:val="21"/>
        </w:rPr>
        <w:t>。</w:t>
      </w:r>
    </w:p>
    <w:p w14:paraId="5E154D69"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交通状况</w:t>
      </w:r>
    </w:p>
    <w:p w14:paraId="7247B08C" w14:textId="2B587ED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估价对象所属项目东侧紧邻城市支路——灜坤路，距地铁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00200F60" w:rsidRPr="002C1727">
        <w:rPr>
          <w:rFonts w:ascii="Arial" w:hAnsi="Arial" w:cs="Arial"/>
          <w:kern w:val="2"/>
          <w:sz w:val="21"/>
          <w:szCs w:val="21"/>
        </w:rPr>
        <w:t>。</w:t>
      </w:r>
    </w:p>
    <w:p w14:paraId="434CF148"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商业繁华度</w:t>
      </w:r>
    </w:p>
    <w:p w14:paraId="79D12BE6" w14:textId="56F7345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公里内有北京瀛海环宇坊、京鲜生超市等商业设施，商业设施齐备度较好</w:t>
      </w:r>
      <w:r w:rsidR="00200F60" w:rsidRPr="002C1727">
        <w:rPr>
          <w:rFonts w:ascii="Arial" w:hAnsi="Arial" w:cs="Arial"/>
          <w:kern w:val="2"/>
          <w:sz w:val="21"/>
          <w:szCs w:val="21"/>
        </w:rPr>
        <w:t>。</w:t>
      </w:r>
    </w:p>
    <w:p w14:paraId="688E011A"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环境状况</w:t>
      </w:r>
    </w:p>
    <w:p w14:paraId="2ACD27AD" w14:textId="27D70A96"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200F60" w:rsidRPr="002C1727">
        <w:rPr>
          <w:rFonts w:ascii="Arial" w:hAnsi="Arial" w:cs="Arial"/>
          <w:sz w:val="21"/>
          <w:szCs w:val="21"/>
        </w:rPr>
        <w:t>。</w:t>
      </w:r>
    </w:p>
    <w:p w14:paraId="1B77DA89" w14:textId="77777777" w:rsidR="00200F60" w:rsidRPr="002C1727" w:rsidRDefault="00200F60" w:rsidP="00200F60">
      <w:pPr>
        <w:spacing w:line="480" w:lineRule="auto"/>
        <w:ind w:firstLineChars="200" w:firstLine="420"/>
        <w:jc w:val="both"/>
        <w:rPr>
          <w:rFonts w:ascii="Arial" w:hAnsi="Arial" w:cs="Arial"/>
          <w:i/>
          <w:sz w:val="21"/>
          <w:szCs w:val="21"/>
        </w:rPr>
      </w:pPr>
      <w:r w:rsidRPr="002C1727">
        <w:rPr>
          <w:rFonts w:ascii="Arial" w:hAnsi="Arial" w:cs="Arial"/>
          <w:sz w:val="21"/>
          <w:szCs w:val="21"/>
        </w:rPr>
        <w:t>6.</w:t>
      </w:r>
      <w:r w:rsidRPr="002C1727">
        <w:rPr>
          <w:rFonts w:ascii="Arial" w:hAnsi="Arial" w:cs="Arial"/>
          <w:sz w:val="21"/>
          <w:szCs w:val="21"/>
        </w:rPr>
        <w:t>外部配套设施状况</w:t>
      </w:r>
    </w:p>
    <w:p w14:paraId="60078692"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kern w:val="2"/>
          <w:sz w:val="21"/>
          <w:szCs w:val="21"/>
        </w:rPr>
        <w:t>估价对象</w:t>
      </w:r>
      <w:r w:rsidRPr="002C1727">
        <w:rPr>
          <w:rFonts w:ascii="Arial" w:hAnsi="Arial" w:cs="Arial"/>
          <w:sz w:val="21"/>
          <w:szCs w:val="21"/>
        </w:rPr>
        <w:t>所处区域目前已拥有完善的基础设施配套保障，区内大部分区域基础设施配套目前可达到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（通路、通电、通讯、供水、排水、通暖、通燃气）条件，且保证程度高。</w:t>
      </w:r>
    </w:p>
    <w:p w14:paraId="1BC26FD9" w14:textId="17EA1E42" w:rsidR="00200F60" w:rsidRPr="002C1727" w:rsidRDefault="00C7429A" w:rsidP="00200F60">
      <w:pPr>
        <w:spacing w:line="480" w:lineRule="auto"/>
        <w:ind w:firstLineChars="200" w:firstLine="420"/>
        <w:jc w:val="both"/>
        <w:rPr>
          <w:rFonts w:ascii="Arial" w:hAnsi="Arial" w:cs="Arial"/>
          <w:sz w:val="21"/>
          <w:szCs w:val="21"/>
        </w:rPr>
      </w:pPr>
      <w:r w:rsidRPr="00C7429A">
        <w:rPr>
          <w:rFonts w:ascii="Arial" w:hAnsi="Arial" w:cs="Arial" w:hint="eastAsia"/>
          <w:kern w:val="2"/>
          <w:sz w:val="21"/>
          <w:szCs w:val="21"/>
        </w:rPr>
        <w:t>估价对象所在区域周边</w:t>
      </w:r>
      <w:r w:rsidRPr="00C7429A">
        <w:rPr>
          <w:rFonts w:ascii="Arial" w:hAnsi="Arial" w:cs="Arial" w:hint="eastAsia"/>
          <w:kern w:val="2"/>
          <w:sz w:val="21"/>
          <w:szCs w:val="21"/>
        </w:rPr>
        <w:t>2</w:t>
      </w:r>
      <w:r w:rsidRPr="00C7429A">
        <w:rPr>
          <w:rFonts w:ascii="Arial" w:hAnsi="Arial" w:cs="Arial" w:hint="eastAsia"/>
          <w:kern w:val="2"/>
          <w:sz w:val="21"/>
          <w:szCs w:val="21"/>
        </w:rPr>
        <w:t>公里范围内有北京瀛海环宇坊、京鲜生超市等商业场所；有北京大兴精华学校、瀛海第四幼儿园等教育设施；有北京市大兴区中西医结合医院、瀛海社区卫生服务中心等医疗卫生机构；有中国邮政储蓄银行、北京农商银行等金融服务机构，公共配套设施状况较好</w:t>
      </w:r>
      <w:r w:rsidR="00200F60" w:rsidRPr="002C1727">
        <w:rPr>
          <w:rFonts w:ascii="Arial" w:hAnsi="Arial" w:cs="Arial"/>
          <w:sz w:val="21"/>
          <w:szCs w:val="21"/>
        </w:rPr>
        <w:t>。</w:t>
      </w:r>
    </w:p>
    <w:p w14:paraId="0D49A563"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总体评价</w:t>
      </w:r>
    </w:p>
    <w:p w14:paraId="5D5A7A5D" w14:textId="0477A82B"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sz w:val="21"/>
          <w:szCs w:val="21"/>
        </w:rPr>
        <w:lastRenderedPageBreak/>
        <w:t>估价对象地理位置状况一般，居住社区成熟度较好，交通便捷度一般，商业繁华度</w:t>
      </w:r>
      <w:r w:rsidR="00C7429A">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，公共配套设施状况较好。区域规划无特殊限制。总体评价影响估价对象的区位条件</w:t>
      </w:r>
      <w:r w:rsidR="00C7429A">
        <w:rPr>
          <w:rFonts w:ascii="Arial" w:hAnsi="Arial" w:cs="Arial" w:hint="eastAsia"/>
          <w:sz w:val="21"/>
          <w:szCs w:val="21"/>
        </w:rPr>
        <w:t>较好</w:t>
      </w:r>
      <w:r w:rsidRPr="002C1727">
        <w:rPr>
          <w:rFonts w:ascii="Arial" w:hAnsi="Arial" w:cs="Arial"/>
          <w:sz w:val="21"/>
          <w:szCs w:val="21"/>
        </w:rPr>
        <w:t>。</w:t>
      </w:r>
    </w:p>
    <w:p w14:paraId="731532D9" w14:textId="77777777" w:rsidR="00200F60" w:rsidRPr="002C1727" w:rsidRDefault="00200F60" w:rsidP="00200F60">
      <w:pPr>
        <w:spacing w:line="480" w:lineRule="auto"/>
        <w:ind w:firstLineChars="200" w:firstLine="420"/>
        <w:jc w:val="both"/>
        <w:rPr>
          <w:rFonts w:ascii="Arial" w:hAnsi="Arial" w:cs="Arial"/>
          <w:sz w:val="21"/>
          <w:szCs w:val="21"/>
        </w:rPr>
      </w:pPr>
    </w:p>
    <w:p w14:paraId="0F4CB2B6"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（二）实物状况分析</w:t>
      </w:r>
      <w:bookmarkEnd w:id="61"/>
    </w:p>
    <w:p w14:paraId="0C70979C" w14:textId="0C0777F6" w:rsidR="00802761" w:rsidRPr="002C1727" w:rsidRDefault="00BE11B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w:t>
      </w:r>
      <w:r w:rsidR="00802761" w:rsidRPr="002C1727">
        <w:rPr>
          <w:rFonts w:ascii="Arial" w:hAnsi="Arial" w:cs="Arial"/>
          <w:kern w:val="2"/>
          <w:sz w:val="21"/>
          <w:szCs w:val="21"/>
        </w:rPr>
        <w:t>估价对象为北京市</w:t>
      </w:r>
      <w:r w:rsidR="000B5EE7">
        <w:rPr>
          <w:rFonts w:ascii="Arial" w:hAnsi="Arial" w:cs="Arial"/>
          <w:kern w:val="2"/>
          <w:sz w:val="21"/>
          <w:szCs w:val="21"/>
        </w:rPr>
        <w:t>大兴区瀛海镇集体经营性建设用地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00802761" w:rsidRPr="002C1727">
        <w:rPr>
          <w:rFonts w:ascii="Arial" w:hAnsi="Arial" w:cs="Arial"/>
          <w:kern w:val="2"/>
          <w:sz w:val="21"/>
          <w:szCs w:val="21"/>
        </w:rPr>
        <w:t>，总建筑面积</w:t>
      </w:r>
      <w:r w:rsidR="00E0344E">
        <w:rPr>
          <w:rFonts w:ascii="Arial" w:hAnsi="Arial" w:cs="Arial"/>
          <w:kern w:val="2"/>
          <w:sz w:val="21"/>
          <w:szCs w:val="21"/>
        </w:rPr>
        <w:t>58411.94</w:t>
      </w:r>
      <w:r w:rsidR="00802761" w:rsidRPr="002C1727">
        <w:rPr>
          <w:rFonts w:ascii="Arial" w:hAnsi="Arial" w:cs="Arial"/>
          <w:kern w:val="2"/>
          <w:sz w:val="21"/>
          <w:szCs w:val="21"/>
        </w:rPr>
        <w:t>平方米。详见下表：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35A4584E" w14:textId="77777777" w:rsidTr="0044499C">
        <w:trPr>
          <w:trHeight w:val="284"/>
          <w:jc w:val="center"/>
        </w:trPr>
        <w:tc>
          <w:tcPr>
            <w:tcW w:w="1413" w:type="dxa"/>
            <w:noWrap/>
            <w:vAlign w:val="center"/>
            <w:hideMark/>
          </w:tcPr>
          <w:p w14:paraId="7F8D364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676881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F46D767"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4BC261C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B2E2DE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3748302" w14:textId="77777777" w:rsidTr="0044499C">
        <w:trPr>
          <w:trHeight w:val="284"/>
          <w:jc w:val="center"/>
        </w:trPr>
        <w:tc>
          <w:tcPr>
            <w:tcW w:w="1413" w:type="dxa"/>
            <w:noWrap/>
            <w:vAlign w:val="center"/>
            <w:hideMark/>
          </w:tcPr>
          <w:p w14:paraId="7CDC6A3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EE2F36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3A09E58"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3E76D5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05A4E2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44EC1E48" w14:textId="77777777" w:rsidTr="0044499C">
        <w:trPr>
          <w:trHeight w:val="284"/>
          <w:jc w:val="center"/>
        </w:trPr>
        <w:tc>
          <w:tcPr>
            <w:tcW w:w="1413" w:type="dxa"/>
            <w:noWrap/>
            <w:vAlign w:val="center"/>
            <w:hideMark/>
          </w:tcPr>
          <w:p w14:paraId="37D2CBF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叠拼复式</w:t>
            </w:r>
          </w:p>
        </w:tc>
        <w:tc>
          <w:tcPr>
            <w:tcW w:w="1984" w:type="dxa"/>
            <w:vAlign w:val="center"/>
          </w:tcPr>
          <w:p w14:paraId="2CE71C8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93DDBB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5235E5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8E7EFE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27E939" w14:textId="77777777" w:rsidTr="0044499C">
        <w:trPr>
          <w:trHeight w:val="284"/>
          <w:jc w:val="center"/>
        </w:trPr>
        <w:tc>
          <w:tcPr>
            <w:tcW w:w="1413" w:type="dxa"/>
            <w:noWrap/>
            <w:vAlign w:val="center"/>
            <w:hideMark/>
          </w:tcPr>
          <w:p w14:paraId="3152791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叠拼平层</w:t>
            </w:r>
          </w:p>
        </w:tc>
        <w:tc>
          <w:tcPr>
            <w:tcW w:w="1984" w:type="dxa"/>
            <w:vAlign w:val="center"/>
          </w:tcPr>
          <w:p w14:paraId="43FB2A8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59BADC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06757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79E6F7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803C245" w14:textId="77777777" w:rsidTr="0044499C">
        <w:trPr>
          <w:trHeight w:val="284"/>
          <w:jc w:val="center"/>
        </w:trPr>
        <w:tc>
          <w:tcPr>
            <w:tcW w:w="1413" w:type="dxa"/>
            <w:noWrap/>
            <w:vAlign w:val="center"/>
            <w:hideMark/>
          </w:tcPr>
          <w:p w14:paraId="4A2B0F3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0F487B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7006D77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1859AD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D913DF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195B8F6C" w14:textId="77777777" w:rsidTr="0044499C">
        <w:trPr>
          <w:trHeight w:val="284"/>
          <w:jc w:val="center"/>
        </w:trPr>
        <w:tc>
          <w:tcPr>
            <w:tcW w:w="1413" w:type="dxa"/>
            <w:noWrap/>
            <w:vAlign w:val="center"/>
          </w:tcPr>
          <w:p w14:paraId="63407CB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FEA79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37138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98CD53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4ADCF2C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6F3F832D" w14:textId="77777777" w:rsidTr="0044499C">
        <w:trPr>
          <w:trHeight w:val="284"/>
          <w:jc w:val="center"/>
        </w:trPr>
        <w:tc>
          <w:tcPr>
            <w:tcW w:w="4531" w:type="dxa"/>
            <w:gridSpan w:val="3"/>
            <w:vAlign w:val="center"/>
          </w:tcPr>
          <w:p w14:paraId="6899D9C1" w14:textId="77777777"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143B1C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4D090CD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3612EA84" w14:textId="77777777" w:rsidR="00802761" w:rsidRPr="002C1727" w:rsidRDefault="00200F60"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于价值时点，估价对象部分房源已出租，室内装修情况均为精装修</w:t>
      </w:r>
      <w:r w:rsidR="00802761" w:rsidRPr="002C1727">
        <w:rPr>
          <w:rFonts w:ascii="Arial" w:hAnsi="Arial" w:cs="Arial"/>
          <w:kern w:val="2"/>
          <w:sz w:val="21"/>
          <w:szCs w:val="21"/>
        </w:rPr>
        <w:t>。</w:t>
      </w:r>
    </w:p>
    <w:p w14:paraId="0EBB8D8B"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土地实物状况</w:t>
      </w:r>
    </w:p>
    <w:p w14:paraId="4C31BAD4" w14:textId="65155CB9" w:rsidR="004C422C"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1</w:t>
      </w:r>
      <w:r w:rsidRPr="002C1727">
        <w:rPr>
          <w:rFonts w:ascii="Arial" w:hAnsi="Arial" w:cs="Arial"/>
          <w:kern w:val="2"/>
          <w:sz w:val="21"/>
          <w:szCs w:val="21"/>
        </w:rPr>
        <w:t>）</w:t>
      </w:r>
      <w:r w:rsidR="00651872" w:rsidRPr="002C1727">
        <w:rPr>
          <w:rFonts w:ascii="Arial" w:hAnsi="Arial" w:cs="Arial"/>
          <w:kern w:val="2"/>
          <w:sz w:val="21"/>
          <w:szCs w:val="21"/>
        </w:rPr>
        <w:t>根据估价委托人提供的《不动产权证书》</w:t>
      </w:r>
      <w:r w:rsidR="00651872" w:rsidRPr="002C1727">
        <w:rPr>
          <w:rFonts w:ascii="Arial" w:hAnsi="Arial" w:cs="Arial"/>
          <w:kern w:val="2"/>
          <w:sz w:val="21"/>
          <w:szCs w:val="21"/>
        </w:rPr>
        <w:t>[</w:t>
      </w:r>
      <w:r w:rsidR="00651872">
        <w:rPr>
          <w:rFonts w:ascii="Arial" w:hAnsi="Arial" w:cs="Arial"/>
          <w:kern w:val="2"/>
          <w:sz w:val="21"/>
          <w:szCs w:val="21"/>
        </w:rPr>
        <w:t>京（</w:t>
      </w:r>
      <w:r w:rsidR="00651872">
        <w:rPr>
          <w:rFonts w:ascii="Arial" w:hAnsi="Arial" w:cs="Arial"/>
          <w:kern w:val="2"/>
          <w:sz w:val="21"/>
          <w:szCs w:val="21"/>
        </w:rPr>
        <w:t>2022</w:t>
      </w:r>
      <w:r w:rsidR="00651872">
        <w:rPr>
          <w:rFonts w:ascii="Arial" w:hAnsi="Arial" w:cs="Arial"/>
          <w:kern w:val="2"/>
          <w:sz w:val="21"/>
          <w:szCs w:val="21"/>
        </w:rPr>
        <w:t>）大不动产权第</w:t>
      </w:r>
      <w:r w:rsidR="00651872">
        <w:rPr>
          <w:rFonts w:ascii="Arial" w:hAnsi="Arial" w:cs="Arial"/>
          <w:kern w:val="2"/>
          <w:sz w:val="21"/>
          <w:szCs w:val="21"/>
        </w:rPr>
        <w:t>0011392</w:t>
      </w:r>
      <w:r w:rsidR="00651872">
        <w:rPr>
          <w:rFonts w:ascii="Arial" w:hAnsi="Arial" w:cs="Arial"/>
          <w:kern w:val="2"/>
          <w:sz w:val="21"/>
          <w:szCs w:val="21"/>
        </w:rPr>
        <w:t>号</w:t>
      </w:r>
      <w:r w:rsidR="00651872" w:rsidRPr="002C1727">
        <w:rPr>
          <w:rFonts w:ascii="Arial" w:hAnsi="Arial" w:cs="Arial"/>
          <w:kern w:val="2"/>
          <w:sz w:val="21"/>
          <w:szCs w:val="21"/>
        </w:rPr>
        <w:t>]</w:t>
      </w:r>
      <w:r w:rsidR="00651872" w:rsidRPr="002C1727">
        <w:rPr>
          <w:rFonts w:ascii="Arial" w:hAnsi="Arial" w:cs="Arial"/>
          <w:kern w:val="2"/>
          <w:sz w:val="21"/>
          <w:szCs w:val="21"/>
        </w:rPr>
        <w:t>，估价对象所属宗地</w:t>
      </w:r>
      <w:r w:rsidR="00651872">
        <w:rPr>
          <w:rFonts w:ascii="Arial" w:hAnsi="Arial" w:cs="Arial" w:hint="eastAsia"/>
          <w:kern w:val="2"/>
          <w:sz w:val="21"/>
          <w:szCs w:val="21"/>
        </w:rPr>
        <w:t>权利性质</w:t>
      </w:r>
      <w:r w:rsidR="00651872" w:rsidRPr="002C1727">
        <w:rPr>
          <w:rFonts w:ascii="Arial" w:hAnsi="Arial" w:cs="Arial"/>
          <w:kern w:val="2"/>
          <w:sz w:val="21"/>
          <w:szCs w:val="21"/>
        </w:rPr>
        <w:t>为</w:t>
      </w:r>
      <w:r w:rsidR="00651872">
        <w:rPr>
          <w:rFonts w:ascii="Arial" w:hAnsi="Arial" w:cs="Arial" w:hint="eastAsia"/>
          <w:kern w:val="2"/>
          <w:sz w:val="21"/>
          <w:szCs w:val="21"/>
        </w:rPr>
        <w:t>集体建设用地使用权</w:t>
      </w:r>
      <w:r w:rsidR="00651872" w:rsidRPr="002C1727">
        <w:rPr>
          <w:rFonts w:ascii="Arial" w:hAnsi="Arial" w:cs="Arial"/>
          <w:kern w:val="2"/>
          <w:sz w:val="21"/>
          <w:szCs w:val="21"/>
        </w:rPr>
        <w:t>，权利性质为出让，</w:t>
      </w:r>
      <w:r w:rsidR="00651872">
        <w:rPr>
          <w:rFonts w:ascii="Arial" w:hAnsi="Arial" w:cs="Arial" w:hint="eastAsia"/>
          <w:kern w:val="2"/>
          <w:sz w:val="21"/>
          <w:szCs w:val="21"/>
        </w:rPr>
        <w:t>用途为</w:t>
      </w:r>
      <w:r w:rsidR="00651872">
        <w:rPr>
          <w:rFonts w:ascii="Arial" w:hAnsi="Arial" w:cs="Arial" w:hint="eastAsia"/>
          <w:kern w:val="2"/>
          <w:sz w:val="21"/>
          <w:szCs w:val="21"/>
        </w:rPr>
        <w:t>F81</w:t>
      </w:r>
      <w:r w:rsidR="00651872">
        <w:rPr>
          <w:rFonts w:ascii="Arial" w:hAnsi="Arial" w:cs="Arial" w:hint="eastAsia"/>
          <w:kern w:val="2"/>
          <w:sz w:val="21"/>
          <w:szCs w:val="21"/>
        </w:rPr>
        <w:t>绿隔产业用地（建设人才公寓），</w:t>
      </w:r>
      <w:r w:rsidR="00651872" w:rsidRPr="002C1727">
        <w:rPr>
          <w:rFonts w:ascii="Arial" w:hAnsi="Arial" w:cs="Arial"/>
          <w:kern w:val="2"/>
          <w:sz w:val="21"/>
          <w:szCs w:val="21"/>
        </w:rPr>
        <w:t>使用期限自</w:t>
      </w:r>
      <w:r w:rsidR="00651872" w:rsidRPr="002C1727">
        <w:rPr>
          <w:rFonts w:ascii="Arial" w:hAnsi="Arial" w:cs="Arial"/>
          <w:kern w:val="2"/>
          <w:sz w:val="21"/>
          <w:szCs w:val="21"/>
        </w:rPr>
        <w:t>20</w:t>
      </w:r>
      <w:r w:rsidR="00651872">
        <w:rPr>
          <w:rFonts w:ascii="Arial" w:hAnsi="Arial" w:cs="Arial" w:hint="eastAsia"/>
          <w:kern w:val="2"/>
          <w:sz w:val="21"/>
          <w:szCs w:val="21"/>
        </w:rPr>
        <w:t>22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28</w:t>
      </w:r>
      <w:r w:rsidR="00651872" w:rsidRPr="002C1727">
        <w:rPr>
          <w:rFonts w:ascii="Arial" w:hAnsi="Arial" w:cs="Arial"/>
          <w:kern w:val="2"/>
          <w:sz w:val="21"/>
          <w:szCs w:val="21"/>
        </w:rPr>
        <w:t>日至</w:t>
      </w:r>
      <w:r w:rsidR="00651872" w:rsidRPr="002C1727">
        <w:rPr>
          <w:rFonts w:ascii="Arial" w:hAnsi="Arial" w:cs="Arial"/>
          <w:kern w:val="2"/>
          <w:sz w:val="21"/>
          <w:szCs w:val="21"/>
        </w:rPr>
        <w:t>20</w:t>
      </w:r>
      <w:r w:rsidR="00651872">
        <w:rPr>
          <w:rFonts w:ascii="Arial" w:hAnsi="Arial" w:cs="Arial" w:hint="eastAsia"/>
          <w:kern w:val="2"/>
          <w:sz w:val="21"/>
          <w:szCs w:val="21"/>
        </w:rPr>
        <w:t>72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27</w:t>
      </w:r>
      <w:r w:rsidR="00651872" w:rsidRPr="002C1727">
        <w:rPr>
          <w:rFonts w:ascii="Arial" w:hAnsi="Arial" w:cs="Arial"/>
          <w:kern w:val="2"/>
          <w:sz w:val="21"/>
          <w:szCs w:val="21"/>
        </w:rPr>
        <w:t>日止</w:t>
      </w:r>
      <w:r w:rsidR="004C422C" w:rsidRPr="002C1727">
        <w:rPr>
          <w:rFonts w:ascii="Arial" w:hAnsi="Arial" w:cs="Arial"/>
          <w:kern w:val="2"/>
          <w:sz w:val="21"/>
          <w:szCs w:val="21"/>
        </w:rPr>
        <w:t>。</w:t>
      </w:r>
    </w:p>
    <w:p w14:paraId="2AD92CBC"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）估价对象所属项目用地四至：</w:t>
      </w:r>
    </w:p>
    <w:p w14:paraId="6895FA57" w14:textId="4B884EA8"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3924D9" w:rsidRPr="003924D9">
        <w:rPr>
          <w:rFonts w:ascii="Arial" w:hAnsi="Arial" w:cs="Arial" w:hint="eastAsia"/>
          <w:kern w:val="2"/>
          <w:sz w:val="21"/>
          <w:szCs w:val="21"/>
        </w:rPr>
        <w:t>东至瀛坤路，南至瀛成路</w:t>
      </w:r>
      <w:r w:rsidR="003924D9">
        <w:rPr>
          <w:rFonts w:ascii="Arial" w:hAnsi="Arial" w:cs="Arial" w:hint="eastAsia"/>
          <w:kern w:val="2"/>
          <w:sz w:val="21"/>
          <w:szCs w:val="21"/>
        </w:rPr>
        <w:t>，</w:t>
      </w:r>
      <w:r w:rsidR="003924D9" w:rsidRPr="003924D9">
        <w:rPr>
          <w:rFonts w:ascii="Arial" w:hAnsi="Arial" w:cs="Arial" w:hint="eastAsia"/>
          <w:kern w:val="2"/>
          <w:sz w:val="21"/>
          <w:szCs w:val="21"/>
        </w:rPr>
        <w:t>西至瀛达路，北至瀛元街</w:t>
      </w:r>
      <w:r w:rsidRPr="002C1727">
        <w:rPr>
          <w:rFonts w:ascii="Arial" w:hAnsi="Arial" w:cs="Arial"/>
          <w:kern w:val="2"/>
          <w:sz w:val="21"/>
          <w:szCs w:val="21"/>
        </w:rPr>
        <w:t>。</w:t>
      </w:r>
    </w:p>
    <w:p w14:paraId="5CB1D7D6" w14:textId="1C1AFE8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w:t>
      </w:r>
      <w:r w:rsidR="00651872"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r w:rsidRPr="002C1727">
        <w:rPr>
          <w:rFonts w:ascii="Arial" w:hAnsi="Arial" w:cs="Arial"/>
          <w:sz w:val="21"/>
          <w:szCs w:val="21"/>
        </w:rPr>
        <w:t>。</w:t>
      </w:r>
    </w:p>
    <w:p w14:paraId="2DB20CBA"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）开发程度：</w:t>
      </w:r>
    </w:p>
    <w:p w14:paraId="229F0933" w14:textId="77777777"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A30A3E5"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470C7523"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lastRenderedPageBreak/>
        <w:t>2.</w:t>
      </w:r>
      <w:r w:rsidRPr="002C1727">
        <w:rPr>
          <w:rFonts w:ascii="Arial" w:hAnsi="Arial" w:cs="Arial"/>
          <w:sz w:val="21"/>
          <w:szCs w:val="21"/>
        </w:rPr>
        <w:t>建筑物实物状况</w:t>
      </w:r>
    </w:p>
    <w:p w14:paraId="0108A913" w14:textId="4FB5C669" w:rsidR="00651872" w:rsidRPr="002C1727" w:rsidRDefault="00802761" w:rsidP="00651872">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BE11BF" w:rsidRPr="00BE11BF">
        <w:rPr>
          <w:rFonts w:ascii="Arial" w:hAnsi="Arial" w:cs="Arial" w:hint="eastAsia"/>
          <w:kern w:val="2"/>
          <w:sz w:val="21"/>
          <w:szCs w:val="21"/>
        </w:rPr>
        <w:t>根据估价委托人提供的</w:t>
      </w:r>
      <w:r w:rsidR="00BE11BF" w:rsidRPr="00BE11BF">
        <w:rPr>
          <w:rFonts w:ascii="Arial" w:hAnsi="Arial" w:cs="Arial" w:hint="eastAsia"/>
          <w:kern w:val="2"/>
          <w:sz w:val="21"/>
          <w:szCs w:val="21"/>
        </w:rPr>
        <w:t xml:space="preserve"> </w:t>
      </w:r>
      <w:r w:rsidR="00195B6B">
        <w:rPr>
          <w:rFonts w:ascii="Arial" w:hAnsi="Arial" w:cs="Arial" w:hint="eastAsia"/>
          <w:kern w:val="2"/>
          <w:sz w:val="21"/>
          <w:szCs w:val="21"/>
        </w:rPr>
        <w:t>《</w:t>
      </w:r>
      <w:r w:rsidR="00195B6B" w:rsidRPr="006C1C1A">
        <w:rPr>
          <w:rFonts w:ascii="Arial" w:hAnsi="Arial" w:cs="Arial" w:hint="eastAsia"/>
          <w:sz w:val="21"/>
          <w:szCs w:val="21"/>
        </w:rPr>
        <w:t>关于北京海创英才安居置业有限公司瀛海镇集体经营性建设用地</w:t>
      </w:r>
      <w:r w:rsidR="00195B6B" w:rsidRPr="006C1C1A">
        <w:rPr>
          <w:rFonts w:ascii="Arial" w:hAnsi="Arial" w:cs="Arial" w:hint="eastAsia"/>
          <w:sz w:val="21"/>
          <w:szCs w:val="21"/>
        </w:rPr>
        <w:t xml:space="preserve"> YZ00-0803-0012</w:t>
      </w:r>
      <w:r w:rsidR="00195B6B" w:rsidRPr="006C1C1A">
        <w:rPr>
          <w:rFonts w:ascii="Arial" w:hAnsi="Arial" w:cs="Arial" w:hint="eastAsia"/>
          <w:sz w:val="21"/>
          <w:szCs w:val="21"/>
        </w:rPr>
        <w:t>地块</w:t>
      </w:r>
      <w:r w:rsidR="00195B6B" w:rsidRPr="006C1C1A">
        <w:rPr>
          <w:rFonts w:ascii="Arial" w:hAnsi="Arial" w:cs="Arial" w:hint="eastAsia"/>
          <w:sz w:val="21"/>
          <w:szCs w:val="21"/>
        </w:rPr>
        <w:t>(</w:t>
      </w:r>
      <w:r w:rsidR="00195B6B" w:rsidRPr="006C1C1A">
        <w:rPr>
          <w:rFonts w:ascii="Arial" w:hAnsi="Arial" w:cs="Arial" w:hint="eastAsia"/>
          <w:sz w:val="21"/>
          <w:szCs w:val="21"/>
        </w:rPr>
        <w:t>经开区国际人才社区</w:t>
      </w:r>
      <w:r w:rsidR="00195B6B" w:rsidRPr="006C1C1A">
        <w:rPr>
          <w:rFonts w:ascii="Arial" w:hAnsi="Arial" w:cs="Arial" w:hint="eastAsia"/>
          <w:sz w:val="21"/>
          <w:szCs w:val="21"/>
        </w:rPr>
        <w:t>1</w:t>
      </w:r>
      <w:r w:rsidR="00195B6B" w:rsidRPr="006C1C1A">
        <w:rPr>
          <w:rFonts w:ascii="Arial" w:hAnsi="Arial" w:cs="Arial" w:hint="eastAsia"/>
          <w:sz w:val="21"/>
          <w:szCs w:val="21"/>
        </w:rPr>
        <w:t>号地块</w:t>
      </w:r>
      <w:r w:rsidR="00195B6B" w:rsidRPr="006C1C1A">
        <w:rPr>
          <w:rFonts w:ascii="Arial" w:hAnsi="Arial" w:cs="Arial" w:hint="eastAsia"/>
          <w:sz w:val="21"/>
          <w:szCs w:val="21"/>
        </w:rPr>
        <w:t>)</w:t>
      </w:r>
      <w:r w:rsidR="00195B6B" w:rsidRPr="006C1C1A">
        <w:rPr>
          <w:rFonts w:ascii="Arial" w:hAnsi="Arial" w:cs="Arial" w:hint="eastAsia"/>
          <w:sz w:val="21"/>
          <w:szCs w:val="21"/>
        </w:rPr>
        <w:t>项目核准的批复》</w:t>
      </w:r>
      <w:r w:rsidR="00195B6B" w:rsidRPr="006C1C1A">
        <w:rPr>
          <w:rFonts w:ascii="Arial" w:hAnsi="Arial" w:cs="Arial" w:hint="eastAsia"/>
          <w:sz w:val="21"/>
          <w:szCs w:val="21"/>
        </w:rPr>
        <w:t>(</w:t>
      </w:r>
      <w:r w:rsidR="00195B6B" w:rsidRPr="006C1C1A">
        <w:rPr>
          <w:rFonts w:ascii="Arial" w:hAnsi="Arial" w:cs="Arial" w:hint="eastAsia"/>
          <w:sz w:val="21"/>
          <w:szCs w:val="21"/>
        </w:rPr>
        <w:t>京技审批</w:t>
      </w:r>
      <w:r w:rsidR="00195B6B" w:rsidRPr="006C1C1A">
        <w:rPr>
          <w:rFonts w:ascii="Arial" w:hAnsi="Arial" w:cs="Arial" w:hint="eastAsia"/>
          <w:sz w:val="21"/>
          <w:szCs w:val="21"/>
        </w:rPr>
        <w:t>(</w:t>
      </w:r>
      <w:r w:rsidR="00195B6B" w:rsidRPr="006C1C1A">
        <w:rPr>
          <w:rFonts w:ascii="Arial" w:hAnsi="Arial" w:cs="Arial" w:hint="eastAsia"/>
          <w:sz w:val="21"/>
          <w:szCs w:val="21"/>
        </w:rPr>
        <w:t>核</w:t>
      </w:r>
      <w:r w:rsidR="00195B6B" w:rsidRPr="006C1C1A">
        <w:rPr>
          <w:rFonts w:ascii="Arial" w:hAnsi="Arial" w:cs="Arial" w:hint="eastAsia"/>
          <w:sz w:val="21"/>
          <w:szCs w:val="21"/>
        </w:rPr>
        <w:t>)[2022]1</w:t>
      </w:r>
      <w:r w:rsidR="00195B6B" w:rsidRPr="006C1C1A">
        <w:rPr>
          <w:rFonts w:ascii="Arial" w:hAnsi="Arial" w:cs="Arial" w:hint="eastAsia"/>
          <w:sz w:val="21"/>
          <w:szCs w:val="21"/>
        </w:rPr>
        <w:t>号</w:t>
      </w:r>
      <w:r w:rsidR="00195B6B">
        <w:rPr>
          <w:rFonts w:ascii="Arial" w:hAnsi="Arial" w:cs="Arial" w:hint="eastAsia"/>
          <w:sz w:val="21"/>
          <w:szCs w:val="21"/>
        </w:rPr>
        <w:t>)</w:t>
      </w:r>
      <w:r w:rsidR="00195B6B">
        <w:rPr>
          <w:rFonts w:ascii="Arial" w:hAnsi="Arial" w:cs="Arial" w:hint="eastAsia"/>
          <w:sz w:val="21"/>
          <w:szCs w:val="21"/>
        </w:rPr>
        <w:t>、</w:t>
      </w:r>
      <w:r w:rsidR="00BE11BF" w:rsidRPr="00BE11BF">
        <w:rPr>
          <w:rFonts w:ascii="Arial" w:hAnsi="Arial" w:cs="Arial" w:hint="eastAsia"/>
          <w:kern w:val="2"/>
          <w:sz w:val="21"/>
          <w:szCs w:val="21"/>
        </w:rPr>
        <w:t>《不动产权证书》</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京（</w:t>
      </w:r>
      <w:r w:rsidR="00BE11BF" w:rsidRPr="00BE11BF">
        <w:rPr>
          <w:rFonts w:ascii="Arial" w:hAnsi="Arial" w:cs="Arial" w:hint="eastAsia"/>
          <w:kern w:val="2"/>
          <w:sz w:val="21"/>
          <w:szCs w:val="21"/>
        </w:rPr>
        <w:t>2022</w:t>
      </w:r>
      <w:r w:rsidR="00BE11BF" w:rsidRPr="00BE11BF">
        <w:rPr>
          <w:rFonts w:ascii="Arial" w:hAnsi="Arial" w:cs="Arial" w:hint="eastAsia"/>
          <w:kern w:val="2"/>
          <w:sz w:val="21"/>
          <w:szCs w:val="21"/>
        </w:rPr>
        <w:t>）大不动产权第</w:t>
      </w:r>
      <w:r w:rsidR="00BE11BF" w:rsidRPr="00BE11BF">
        <w:rPr>
          <w:rFonts w:ascii="Arial" w:hAnsi="Arial" w:cs="Arial" w:hint="eastAsia"/>
          <w:kern w:val="2"/>
          <w:sz w:val="21"/>
          <w:szCs w:val="21"/>
        </w:rPr>
        <w:t>0011392</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、《乡村建设规划许可证》</w:t>
      </w:r>
      <w:r w:rsidR="00BE11BF" w:rsidRPr="00BE11BF">
        <w:rPr>
          <w:rFonts w:ascii="Arial" w:hAnsi="Arial" w:cs="Arial" w:hint="eastAsia"/>
          <w:kern w:val="2"/>
          <w:sz w:val="21"/>
          <w:szCs w:val="21"/>
        </w:rPr>
        <w:t>[2022</w:t>
      </w:r>
      <w:r w:rsidR="00BE11BF" w:rsidRPr="00BE11BF">
        <w:rPr>
          <w:rFonts w:ascii="Arial" w:hAnsi="Arial" w:cs="Arial" w:hint="eastAsia"/>
          <w:kern w:val="2"/>
          <w:sz w:val="21"/>
          <w:szCs w:val="21"/>
        </w:rPr>
        <w:t>规自</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开</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乡建字</w:t>
      </w:r>
      <w:r w:rsidR="00BE11BF" w:rsidRPr="00BE11BF">
        <w:rPr>
          <w:rFonts w:ascii="Arial" w:hAnsi="Arial" w:cs="Arial" w:hint="eastAsia"/>
          <w:kern w:val="2"/>
          <w:sz w:val="21"/>
          <w:szCs w:val="21"/>
        </w:rPr>
        <w:t>0001</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、《建筑工程施工许可证》</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编号</w:t>
      </w:r>
      <w:r w:rsidR="00BE11BF" w:rsidRPr="00BE11BF">
        <w:rPr>
          <w:rFonts w:ascii="Arial" w:hAnsi="Arial" w:cs="Arial" w:hint="eastAsia"/>
          <w:kern w:val="2"/>
          <w:sz w:val="21"/>
          <w:szCs w:val="21"/>
        </w:rPr>
        <w:t>110230202206300101]</w:t>
      </w:r>
      <w:r w:rsidR="00BE11BF" w:rsidRPr="00BE11BF">
        <w:rPr>
          <w:rFonts w:ascii="Arial" w:hAnsi="Arial" w:cs="Arial" w:hint="eastAsia"/>
          <w:kern w:val="2"/>
          <w:sz w:val="21"/>
          <w:szCs w:val="21"/>
        </w:rPr>
        <w:t>、《北京市建设工程竣工联合验收通过意见书》</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编号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京竣联验</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经</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字</w:t>
      </w:r>
      <w:r w:rsidR="00BE11BF" w:rsidRPr="00BE11BF">
        <w:rPr>
          <w:rFonts w:ascii="Arial" w:hAnsi="Arial" w:cs="Arial" w:hint="eastAsia"/>
          <w:kern w:val="2"/>
          <w:sz w:val="21"/>
          <w:szCs w:val="21"/>
        </w:rPr>
        <w:t>(2024)1889</w:t>
      </w:r>
      <w:r w:rsidR="00BE11BF" w:rsidRPr="00BE11BF">
        <w:rPr>
          <w:rFonts w:ascii="Arial" w:hAnsi="Arial" w:cs="Arial" w:hint="eastAsia"/>
          <w:kern w:val="2"/>
          <w:sz w:val="21"/>
          <w:szCs w:val="21"/>
        </w:rPr>
        <w:t>号</w:t>
      </w:r>
      <w:r w:rsidR="00BE11BF" w:rsidRPr="00BE11BF">
        <w:rPr>
          <w:rFonts w:ascii="Arial" w:hAnsi="Arial" w:cs="Arial" w:hint="eastAsia"/>
          <w:kern w:val="2"/>
          <w:sz w:val="21"/>
          <w:szCs w:val="21"/>
        </w:rPr>
        <w:t>]</w:t>
      </w:r>
      <w:r w:rsidR="00BE11BF" w:rsidRPr="00BE11BF">
        <w:rPr>
          <w:rFonts w:ascii="Arial" w:hAnsi="Arial" w:cs="Arial" w:hint="eastAsia"/>
          <w:kern w:val="2"/>
          <w:sz w:val="21"/>
          <w:szCs w:val="21"/>
        </w:rPr>
        <w:t>、《估价委托书》、《亦嘉麒麟赋</w:t>
      </w:r>
      <w:r w:rsidR="00BE11BF" w:rsidRPr="00BE11BF">
        <w:rPr>
          <w:rFonts w:ascii="Arial" w:hAnsi="Arial" w:cs="Arial" w:hint="eastAsia"/>
          <w:kern w:val="2"/>
          <w:sz w:val="21"/>
          <w:szCs w:val="21"/>
        </w:rPr>
        <w:t>A</w:t>
      </w:r>
      <w:r w:rsidR="00BE11BF" w:rsidRPr="00BE11BF">
        <w:rPr>
          <w:rFonts w:ascii="Arial" w:hAnsi="Arial" w:cs="Arial" w:hint="eastAsia"/>
          <w:kern w:val="2"/>
          <w:sz w:val="21"/>
          <w:szCs w:val="21"/>
        </w:rPr>
        <w:t>区房源表》，确定本次估价范围为大兴区瀛海镇集体经营性建设用地</w:t>
      </w:r>
      <w:r w:rsidR="00BE11BF" w:rsidRPr="00BE11BF">
        <w:rPr>
          <w:rFonts w:ascii="Arial" w:hAnsi="Arial" w:cs="Arial" w:hint="eastAsia"/>
          <w:kern w:val="2"/>
          <w:sz w:val="21"/>
          <w:szCs w:val="21"/>
        </w:rPr>
        <w:t>YZ00-0803-0012</w:t>
      </w:r>
      <w:r w:rsidR="00BE11BF" w:rsidRPr="00BE11BF">
        <w:rPr>
          <w:rFonts w:ascii="Arial" w:hAnsi="Arial" w:cs="Arial" w:hint="eastAsia"/>
          <w:kern w:val="2"/>
          <w:sz w:val="21"/>
          <w:szCs w:val="21"/>
        </w:rPr>
        <w:t>地块（经开区国际人才社区</w:t>
      </w:r>
      <w:r w:rsidR="00BE11BF" w:rsidRPr="00BE11BF">
        <w:rPr>
          <w:rFonts w:ascii="Arial" w:hAnsi="Arial" w:cs="Arial" w:hint="eastAsia"/>
          <w:kern w:val="2"/>
          <w:sz w:val="21"/>
          <w:szCs w:val="21"/>
        </w:rPr>
        <w:t>1</w:t>
      </w:r>
      <w:r w:rsidR="00BE11BF" w:rsidRPr="00BE11BF">
        <w:rPr>
          <w:rFonts w:ascii="Arial" w:hAnsi="Arial" w:cs="Arial" w:hint="eastAsia"/>
          <w:kern w:val="2"/>
          <w:sz w:val="21"/>
          <w:szCs w:val="21"/>
        </w:rPr>
        <w:t>号地块）共</w:t>
      </w:r>
      <w:r w:rsidR="00BE11BF" w:rsidRPr="00BE11BF">
        <w:rPr>
          <w:rFonts w:ascii="Arial" w:hAnsi="Arial" w:cs="Arial" w:hint="eastAsia"/>
          <w:kern w:val="2"/>
          <w:sz w:val="21"/>
          <w:szCs w:val="21"/>
        </w:rPr>
        <w:t>304</w:t>
      </w:r>
      <w:r w:rsidR="00BE11BF" w:rsidRPr="00BE11BF">
        <w:rPr>
          <w:rFonts w:ascii="Arial" w:hAnsi="Arial" w:cs="Arial" w:hint="eastAsia"/>
          <w:kern w:val="2"/>
          <w:sz w:val="21"/>
          <w:szCs w:val="21"/>
        </w:rPr>
        <w:t>套人才公寓项目，建筑类型为板楼，楼宇主体建筑结构为钢筋混凝土结构。建筑面积</w:t>
      </w:r>
      <w:r w:rsidR="00BE11BF" w:rsidRPr="00BE11BF">
        <w:rPr>
          <w:rFonts w:ascii="Arial" w:hAnsi="Arial" w:cs="Arial" w:hint="eastAsia"/>
          <w:kern w:val="2"/>
          <w:sz w:val="21"/>
          <w:szCs w:val="21"/>
        </w:rPr>
        <w:t>58411.94</w:t>
      </w:r>
      <w:r w:rsidR="00BE11BF" w:rsidRPr="00BE11BF">
        <w:rPr>
          <w:rFonts w:ascii="Arial" w:hAnsi="Arial" w:cs="Arial" w:hint="eastAsia"/>
          <w:kern w:val="2"/>
          <w:sz w:val="21"/>
          <w:szCs w:val="21"/>
        </w:rPr>
        <w:t>平方米</w:t>
      </w:r>
      <w:r w:rsidR="00651872" w:rsidRPr="002C1727">
        <w:rPr>
          <w:rFonts w:ascii="Arial" w:hAnsi="Arial" w:cs="Arial"/>
          <w:kern w:val="2"/>
          <w:sz w:val="21"/>
          <w:szCs w:val="21"/>
        </w:rPr>
        <w:t>。房源具体户型等情况详见下表：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651872" w:rsidRPr="00852975" w14:paraId="06CC9FD8" w14:textId="77777777" w:rsidTr="0044499C">
        <w:trPr>
          <w:trHeight w:val="284"/>
          <w:jc w:val="center"/>
        </w:trPr>
        <w:tc>
          <w:tcPr>
            <w:tcW w:w="1413" w:type="dxa"/>
            <w:noWrap/>
            <w:vAlign w:val="center"/>
            <w:hideMark/>
          </w:tcPr>
          <w:p w14:paraId="444AE95C"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8E755C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DD1783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7FD010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201CAAAE"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651872" w:rsidRPr="00852975" w14:paraId="5EEFF190" w14:textId="77777777" w:rsidTr="0044499C">
        <w:trPr>
          <w:trHeight w:val="284"/>
          <w:jc w:val="center"/>
        </w:trPr>
        <w:tc>
          <w:tcPr>
            <w:tcW w:w="1413" w:type="dxa"/>
            <w:noWrap/>
            <w:vAlign w:val="center"/>
            <w:hideMark/>
          </w:tcPr>
          <w:p w14:paraId="731CD1A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33A39F4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72235D8" w14:textId="77777777" w:rsidR="00651872" w:rsidRPr="00852975" w:rsidRDefault="00651872"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6786B2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B355D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651872" w:rsidRPr="00852975" w14:paraId="470B0F51" w14:textId="77777777" w:rsidTr="0044499C">
        <w:trPr>
          <w:trHeight w:val="284"/>
          <w:jc w:val="center"/>
        </w:trPr>
        <w:tc>
          <w:tcPr>
            <w:tcW w:w="1413" w:type="dxa"/>
            <w:noWrap/>
            <w:vAlign w:val="center"/>
            <w:hideMark/>
          </w:tcPr>
          <w:p w14:paraId="36131BD2"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叠拼复式</w:t>
            </w:r>
          </w:p>
        </w:tc>
        <w:tc>
          <w:tcPr>
            <w:tcW w:w="1984" w:type="dxa"/>
            <w:vAlign w:val="center"/>
          </w:tcPr>
          <w:p w14:paraId="161F207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432CE1D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BE033C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532ED76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651872" w:rsidRPr="00852975" w14:paraId="5DA9D30E" w14:textId="77777777" w:rsidTr="0044499C">
        <w:trPr>
          <w:trHeight w:val="284"/>
          <w:jc w:val="center"/>
        </w:trPr>
        <w:tc>
          <w:tcPr>
            <w:tcW w:w="1413" w:type="dxa"/>
            <w:noWrap/>
            <w:vAlign w:val="center"/>
            <w:hideMark/>
          </w:tcPr>
          <w:p w14:paraId="0E57826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叠拼平层</w:t>
            </w:r>
          </w:p>
        </w:tc>
        <w:tc>
          <w:tcPr>
            <w:tcW w:w="1984" w:type="dxa"/>
            <w:vAlign w:val="center"/>
          </w:tcPr>
          <w:p w14:paraId="4E325314"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7BA9FFCD"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C75DFF"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26DE9A9"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651872" w:rsidRPr="00852975" w14:paraId="1F4991CE" w14:textId="77777777" w:rsidTr="0044499C">
        <w:trPr>
          <w:trHeight w:val="284"/>
          <w:jc w:val="center"/>
        </w:trPr>
        <w:tc>
          <w:tcPr>
            <w:tcW w:w="1413" w:type="dxa"/>
            <w:noWrap/>
            <w:vAlign w:val="center"/>
            <w:hideMark/>
          </w:tcPr>
          <w:p w14:paraId="5712B80C"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042B76C9"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278A90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9F856BE"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724868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651872" w:rsidRPr="00852975" w14:paraId="15B10B26" w14:textId="77777777" w:rsidTr="0044499C">
        <w:trPr>
          <w:trHeight w:val="284"/>
          <w:jc w:val="center"/>
        </w:trPr>
        <w:tc>
          <w:tcPr>
            <w:tcW w:w="1413" w:type="dxa"/>
            <w:noWrap/>
            <w:vAlign w:val="center"/>
          </w:tcPr>
          <w:p w14:paraId="646B5E7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06147BF0"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5AE3653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0AE4C8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19BA2884"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651872" w:rsidRPr="00852975" w14:paraId="2DB00483" w14:textId="77777777" w:rsidTr="0044499C">
        <w:trPr>
          <w:trHeight w:val="284"/>
          <w:jc w:val="center"/>
        </w:trPr>
        <w:tc>
          <w:tcPr>
            <w:tcW w:w="4531" w:type="dxa"/>
            <w:gridSpan w:val="3"/>
            <w:vAlign w:val="center"/>
          </w:tcPr>
          <w:p w14:paraId="44057750" w14:textId="77777777" w:rsidR="00651872" w:rsidRPr="00852975" w:rsidRDefault="00651872" w:rsidP="0044499C">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20BF0EF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CAE81A2"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7CA8FDEC" w14:textId="54A9D534" w:rsidR="00802761" w:rsidRPr="002C1727" w:rsidRDefault="00802761" w:rsidP="0065187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）建筑结构：</w:t>
      </w:r>
      <w:r w:rsidR="004C422C" w:rsidRPr="002C1727">
        <w:rPr>
          <w:rFonts w:ascii="Arial" w:hAnsi="Arial" w:cs="Arial"/>
          <w:sz w:val="21"/>
          <w:szCs w:val="21"/>
        </w:rPr>
        <w:t>估价对象所属楼宇建筑结构为</w:t>
      </w:r>
      <w:r w:rsidR="004C422C" w:rsidRPr="002C1727">
        <w:rPr>
          <w:rFonts w:ascii="Arial" w:hAnsi="Arial" w:cs="Arial"/>
          <w:kern w:val="2"/>
          <w:sz w:val="21"/>
          <w:szCs w:val="21"/>
        </w:rPr>
        <w:t>钢筋混凝土结构</w:t>
      </w:r>
      <w:r w:rsidRPr="002C1727">
        <w:rPr>
          <w:rFonts w:ascii="Arial" w:hAnsi="Arial" w:cs="Arial"/>
          <w:sz w:val="21"/>
          <w:szCs w:val="21"/>
        </w:rPr>
        <w:t>。</w:t>
      </w:r>
    </w:p>
    <w:p w14:paraId="7A2252FF" w14:textId="3DE131C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）建筑外观：</w:t>
      </w:r>
      <w:r w:rsidR="004C422C" w:rsidRPr="002C1727">
        <w:rPr>
          <w:rFonts w:ascii="Arial" w:hAnsi="Arial" w:cs="Arial"/>
          <w:kern w:val="2"/>
          <w:sz w:val="21"/>
          <w:szCs w:val="21"/>
        </w:rPr>
        <w:t>估价对象为</w:t>
      </w:r>
      <w:r w:rsidR="00651872">
        <w:rPr>
          <w:rFonts w:ascii="Arial" w:hAnsi="Arial" w:cs="Arial"/>
          <w:kern w:val="2"/>
          <w:sz w:val="21"/>
          <w:szCs w:val="21"/>
        </w:rPr>
        <w:t>板楼</w:t>
      </w:r>
      <w:r w:rsidRPr="002C1727">
        <w:rPr>
          <w:rFonts w:ascii="Arial" w:hAnsi="Arial" w:cs="Arial"/>
          <w:sz w:val="21"/>
          <w:szCs w:val="21"/>
        </w:rPr>
        <w:t>。</w:t>
      </w:r>
    </w:p>
    <w:p w14:paraId="11D7020B" w14:textId="72556F5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w:t>
      </w:r>
      <w:r w:rsidR="00651872" w:rsidRPr="002C1727">
        <w:rPr>
          <w:rFonts w:ascii="Arial" w:hAnsi="Arial" w:cs="Arial"/>
          <w:sz w:val="21"/>
          <w:szCs w:val="21"/>
        </w:rPr>
        <w:t>设施设备：估价对象所在项目配套设施完备，给排水、电力、电讯、暖通等齐全；防火栓、安防系统等设备齐全；配备</w:t>
      </w:r>
      <w:r w:rsidR="00651872">
        <w:rPr>
          <w:rFonts w:ascii="Arial" w:hAnsi="Arial" w:cs="Arial" w:hint="eastAsia"/>
          <w:sz w:val="21"/>
          <w:szCs w:val="21"/>
        </w:rPr>
        <w:t>全套家具家电及智能家居设备</w:t>
      </w:r>
      <w:r w:rsidRPr="002C1727">
        <w:rPr>
          <w:rFonts w:ascii="Arial" w:hAnsi="Arial" w:cs="Arial"/>
          <w:sz w:val="21"/>
          <w:szCs w:val="21"/>
        </w:rPr>
        <w:t>。</w:t>
      </w:r>
    </w:p>
    <w:p w14:paraId="007607CA" w14:textId="044A51A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5</w:t>
      </w:r>
      <w:r w:rsidRPr="002C1727">
        <w:rPr>
          <w:rFonts w:ascii="Arial" w:hAnsi="Arial" w:cs="Arial"/>
          <w:sz w:val="21"/>
          <w:szCs w:val="21"/>
        </w:rPr>
        <w:t>）</w:t>
      </w:r>
      <w:r w:rsidR="00651872" w:rsidRPr="002C1727">
        <w:rPr>
          <w:rFonts w:ascii="Arial" w:hAnsi="Arial" w:cs="Arial"/>
          <w:sz w:val="21"/>
          <w:szCs w:val="21"/>
        </w:rPr>
        <w:t>装饰装修：根据估价委托人介绍及估价人员实地查勘，估价对象均为精装修，外立面为</w:t>
      </w:r>
      <w:r w:rsidR="00651872">
        <w:rPr>
          <w:rFonts w:ascii="Arial" w:hAnsi="Arial" w:cs="Arial" w:hint="eastAsia"/>
          <w:sz w:val="21"/>
          <w:szCs w:val="21"/>
        </w:rPr>
        <w:t>石材、墙砖</w:t>
      </w:r>
      <w:r w:rsidR="00651872" w:rsidRPr="002C1727">
        <w:rPr>
          <w:rFonts w:ascii="Arial" w:hAnsi="Arial" w:cs="Arial"/>
          <w:sz w:val="21"/>
          <w:szCs w:val="21"/>
        </w:rPr>
        <w:t>，公共部分首层地面贴砖，顶棚为石膏造型吊顶，墙面为墙砖。室内地面铺设木地板</w:t>
      </w:r>
      <w:r w:rsidR="00651872">
        <w:rPr>
          <w:rFonts w:ascii="Arial" w:hAnsi="Arial" w:cs="Arial" w:hint="eastAsia"/>
          <w:sz w:val="21"/>
          <w:szCs w:val="21"/>
        </w:rPr>
        <w:t>、地砖</w:t>
      </w:r>
      <w:r w:rsidR="00651872" w:rsidRPr="002C1727">
        <w:rPr>
          <w:rFonts w:ascii="Arial" w:hAnsi="Arial" w:cs="Arial"/>
          <w:sz w:val="21"/>
          <w:szCs w:val="21"/>
        </w:rPr>
        <w:t>，墙面为涂料</w:t>
      </w:r>
      <w:r w:rsidR="00651872">
        <w:rPr>
          <w:rFonts w:ascii="Arial" w:hAnsi="Arial" w:cs="Arial" w:hint="eastAsia"/>
          <w:sz w:val="21"/>
          <w:szCs w:val="21"/>
        </w:rPr>
        <w:t>、壁纸</w:t>
      </w:r>
      <w:r w:rsidR="00651872" w:rsidRPr="002C1727">
        <w:rPr>
          <w:rFonts w:ascii="Arial" w:hAnsi="Arial" w:cs="Arial"/>
          <w:sz w:val="21"/>
          <w:szCs w:val="21"/>
        </w:rPr>
        <w:t>，顶棚为涂料；卫生间地面铺设地砖，墙面为墙砖，顶棚为</w:t>
      </w:r>
      <w:r w:rsidR="00651872" w:rsidRPr="002C1727">
        <w:rPr>
          <w:rFonts w:ascii="Arial" w:hAnsi="Arial" w:cs="Arial"/>
          <w:sz w:val="21"/>
          <w:szCs w:val="21"/>
        </w:rPr>
        <w:t>PVC</w:t>
      </w:r>
      <w:r w:rsidR="00651872" w:rsidRPr="002C1727">
        <w:rPr>
          <w:rFonts w:ascii="Arial" w:hAnsi="Arial" w:cs="Arial"/>
          <w:sz w:val="21"/>
          <w:szCs w:val="21"/>
        </w:rPr>
        <w:t>板</w:t>
      </w:r>
      <w:r w:rsidRPr="002C1727">
        <w:rPr>
          <w:rFonts w:ascii="Arial" w:hAnsi="Arial" w:cs="Arial"/>
          <w:sz w:val="21"/>
          <w:szCs w:val="21"/>
        </w:rPr>
        <w:t>。</w:t>
      </w:r>
    </w:p>
    <w:p w14:paraId="4B156ECE" w14:textId="39EB5F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6</w:t>
      </w:r>
      <w:r w:rsidRPr="002C1727">
        <w:rPr>
          <w:rFonts w:ascii="Arial" w:hAnsi="Arial" w:cs="Arial"/>
          <w:sz w:val="21"/>
          <w:szCs w:val="21"/>
        </w:rPr>
        <w:t>）</w:t>
      </w:r>
      <w:r w:rsidR="00651872" w:rsidRPr="002C1727">
        <w:rPr>
          <w:rFonts w:ascii="Arial" w:hAnsi="Arial" w:cs="Arial"/>
          <w:sz w:val="21"/>
          <w:szCs w:val="21"/>
        </w:rPr>
        <w:t>新旧程度：根据</w:t>
      </w:r>
      <w:r w:rsidR="00651872">
        <w:rPr>
          <w:rFonts w:ascii="Arial" w:hAnsi="Arial" w:cs="Arial"/>
          <w:sz w:val="21"/>
          <w:szCs w:val="21"/>
        </w:rPr>
        <w:t>《北京市建设工程竣工联合验收通过意见书》</w:t>
      </w:r>
      <w:r w:rsidR="00651872">
        <w:rPr>
          <w:rFonts w:ascii="Arial" w:hAnsi="Arial" w:cs="Arial"/>
          <w:sz w:val="21"/>
          <w:szCs w:val="21"/>
        </w:rPr>
        <w:t>[</w:t>
      </w:r>
      <w:r w:rsidR="00651872">
        <w:rPr>
          <w:rFonts w:ascii="Arial" w:hAnsi="Arial" w:cs="Arial"/>
          <w:sz w:val="21"/>
          <w:szCs w:val="21"/>
        </w:rPr>
        <w:t>编号：京竣联验（经）字（</w:t>
      </w:r>
      <w:r w:rsidR="00651872">
        <w:rPr>
          <w:rFonts w:ascii="Arial" w:hAnsi="Arial" w:cs="Arial"/>
          <w:sz w:val="21"/>
          <w:szCs w:val="21"/>
        </w:rPr>
        <w:t>2024</w:t>
      </w:r>
      <w:r w:rsidR="00651872">
        <w:rPr>
          <w:rFonts w:ascii="Arial" w:hAnsi="Arial" w:cs="Arial"/>
          <w:sz w:val="21"/>
          <w:szCs w:val="21"/>
        </w:rPr>
        <w:t>）</w:t>
      </w:r>
      <w:r w:rsidR="00651872">
        <w:rPr>
          <w:rFonts w:ascii="Arial" w:hAnsi="Arial" w:cs="Arial"/>
          <w:sz w:val="21"/>
          <w:szCs w:val="21"/>
        </w:rPr>
        <w:t>1889</w:t>
      </w:r>
      <w:r w:rsidR="00651872">
        <w:rPr>
          <w:rFonts w:ascii="Arial" w:hAnsi="Arial" w:cs="Arial"/>
          <w:sz w:val="21"/>
          <w:szCs w:val="21"/>
        </w:rPr>
        <w:t>号</w:t>
      </w:r>
      <w:r w:rsidR="00651872">
        <w:rPr>
          <w:rFonts w:ascii="Arial" w:hAnsi="Arial" w:cs="Arial"/>
          <w:sz w:val="21"/>
          <w:szCs w:val="21"/>
        </w:rPr>
        <w:t>]</w:t>
      </w:r>
      <w:r w:rsidR="00651872" w:rsidRPr="002C1727">
        <w:rPr>
          <w:rFonts w:ascii="Arial" w:hAnsi="Arial" w:cs="Arial"/>
          <w:sz w:val="21"/>
          <w:szCs w:val="21"/>
        </w:rPr>
        <w:t>，估价</w:t>
      </w:r>
      <w:r w:rsidR="00651872">
        <w:rPr>
          <w:rFonts w:ascii="Arial" w:hAnsi="Arial" w:cs="Arial" w:hint="eastAsia"/>
          <w:sz w:val="21"/>
          <w:szCs w:val="21"/>
        </w:rPr>
        <w:t>对象</w:t>
      </w:r>
      <w:r w:rsidR="00651872" w:rsidRPr="002C1727">
        <w:rPr>
          <w:rFonts w:ascii="Arial" w:hAnsi="Arial" w:cs="Arial"/>
          <w:color w:val="000000"/>
          <w:sz w:val="21"/>
          <w:szCs w:val="21"/>
        </w:rPr>
        <w:t>于</w:t>
      </w:r>
      <w:r w:rsidR="00651872" w:rsidRPr="002C1727">
        <w:rPr>
          <w:rFonts w:ascii="Arial" w:hAnsi="Arial" w:cs="Arial"/>
          <w:color w:val="000000"/>
          <w:sz w:val="21"/>
          <w:szCs w:val="21"/>
        </w:rPr>
        <w:t>202</w:t>
      </w:r>
      <w:r w:rsidR="00651872">
        <w:rPr>
          <w:rFonts w:ascii="Arial" w:hAnsi="Arial" w:cs="Arial" w:hint="eastAsia"/>
          <w:color w:val="000000"/>
          <w:sz w:val="21"/>
          <w:szCs w:val="21"/>
        </w:rPr>
        <w:t>4</w:t>
      </w:r>
      <w:r w:rsidR="00651872" w:rsidRPr="002C1727">
        <w:rPr>
          <w:rFonts w:ascii="Arial" w:hAnsi="Arial" w:cs="Arial"/>
          <w:color w:val="000000"/>
          <w:sz w:val="21"/>
          <w:szCs w:val="21"/>
        </w:rPr>
        <w:t>年</w:t>
      </w:r>
      <w:r w:rsidR="00651872">
        <w:rPr>
          <w:rFonts w:ascii="Arial" w:hAnsi="Arial" w:cs="Arial" w:hint="eastAsia"/>
          <w:color w:val="000000"/>
          <w:sz w:val="21"/>
          <w:szCs w:val="21"/>
        </w:rPr>
        <w:t>9</w:t>
      </w:r>
      <w:r w:rsidR="00651872" w:rsidRPr="002C1727">
        <w:rPr>
          <w:rFonts w:ascii="Arial" w:hAnsi="Arial" w:cs="Arial"/>
          <w:color w:val="000000"/>
          <w:sz w:val="21"/>
          <w:szCs w:val="21"/>
        </w:rPr>
        <w:t>月</w:t>
      </w:r>
      <w:r w:rsidR="00651872">
        <w:rPr>
          <w:rFonts w:ascii="Arial" w:hAnsi="Arial" w:cs="Arial" w:hint="eastAsia"/>
          <w:color w:val="000000"/>
          <w:sz w:val="21"/>
          <w:szCs w:val="21"/>
        </w:rPr>
        <w:t>竣工</w:t>
      </w:r>
      <w:r w:rsidR="00651872" w:rsidRPr="002C1727">
        <w:rPr>
          <w:rFonts w:ascii="Arial" w:hAnsi="Arial" w:cs="Arial"/>
          <w:color w:val="000000"/>
          <w:sz w:val="21"/>
          <w:szCs w:val="21"/>
        </w:rPr>
        <w:t>，</w:t>
      </w:r>
      <w:r w:rsidR="00651872" w:rsidRPr="002C1727">
        <w:rPr>
          <w:rFonts w:ascii="Arial" w:hAnsi="Arial" w:cs="Arial"/>
          <w:sz w:val="21"/>
          <w:szCs w:val="21"/>
        </w:rPr>
        <w:t>估价对象观察成新度高，综合成新度为</w:t>
      </w:r>
      <w:r w:rsidR="00651872">
        <w:rPr>
          <w:rFonts w:ascii="Arial" w:hAnsi="Arial" w:cs="Arial" w:hint="eastAsia"/>
          <w:sz w:val="21"/>
          <w:szCs w:val="21"/>
        </w:rPr>
        <w:t>98</w:t>
      </w:r>
      <w:r w:rsidR="00651872" w:rsidRPr="002C1727">
        <w:rPr>
          <w:rFonts w:ascii="Arial" w:hAnsi="Arial" w:cs="Arial"/>
          <w:sz w:val="21"/>
          <w:szCs w:val="21"/>
        </w:rPr>
        <w:t>%</w:t>
      </w:r>
      <w:r w:rsidRPr="002C1727">
        <w:rPr>
          <w:rFonts w:ascii="Arial" w:hAnsi="Arial" w:cs="Arial"/>
          <w:sz w:val="21"/>
          <w:szCs w:val="21"/>
        </w:rPr>
        <w:t>。</w:t>
      </w:r>
    </w:p>
    <w:p w14:paraId="1048A4F0" w14:textId="223DE7D6" w:rsidR="00802761" w:rsidRPr="002C1727" w:rsidRDefault="00802761" w:rsidP="004C422C">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7</w:t>
      </w:r>
      <w:r w:rsidRPr="002C1727">
        <w:rPr>
          <w:rFonts w:ascii="Arial" w:hAnsi="Arial" w:cs="Arial"/>
          <w:sz w:val="21"/>
          <w:szCs w:val="21"/>
        </w:rPr>
        <w:t>）</w:t>
      </w:r>
      <w:r w:rsidR="00651872" w:rsidRPr="002C1727">
        <w:rPr>
          <w:rFonts w:ascii="Arial" w:hAnsi="Arial" w:cs="Arial"/>
          <w:sz w:val="21"/>
          <w:szCs w:val="21"/>
        </w:rPr>
        <w:t>户型设计：</w:t>
      </w:r>
      <w:r w:rsidR="00651872">
        <w:rPr>
          <w:rFonts w:ascii="Arial" w:hAnsi="Arial" w:cs="Arial" w:hint="eastAsia"/>
          <w:sz w:val="21"/>
          <w:szCs w:val="21"/>
        </w:rPr>
        <w:t>估价对象</w:t>
      </w:r>
      <w:r w:rsidR="00651872" w:rsidRPr="002C1727">
        <w:rPr>
          <w:rFonts w:ascii="Arial" w:hAnsi="Arial" w:cs="Arial"/>
          <w:sz w:val="21"/>
          <w:szCs w:val="21"/>
        </w:rPr>
        <w:t>有</w:t>
      </w:r>
      <w:r w:rsidR="00651872">
        <w:rPr>
          <w:rFonts w:ascii="Arial" w:hAnsi="Arial" w:cs="Arial" w:hint="eastAsia"/>
          <w:sz w:val="21"/>
          <w:szCs w:val="21"/>
        </w:rPr>
        <w:t>五</w:t>
      </w:r>
      <w:r w:rsidR="00651872" w:rsidRPr="002C1727">
        <w:rPr>
          <w:rFonts w:ascii="Arial" w:hAnsi="Arial" w:cs="Arial"/>
          <w:sz w:val="21"/>
          <w:szCs w:val="21"/>
        </w:rPr>
        <w:t>种户型，分别为</w:t>
      </w:r>
      <w:r w:rsidR="00651872">
        <w:rPr>
          <w:rFonts w:ascii="Arial" w:hAnsi="Arial" w:cs="Arial" w:hint="eastAsia"/>
          <w:sz w:val="21"/>
          <w:szCs w:val="21"/>
        </w:rPr>
        <w:t>大平层</w:t>
      </w:r>
      <w:r w:rsidR="00651872" w:rsidRPr="002C1727">
        <w:rPr>
          <w:rFonts w:ascii="Arial" w:hAnsi="Arial" w:cs="Arial"/>
          <w:sz w:val="21"/>
          <w:szCs w:val="21"/>
        </w:rPr>
        <w:t>12</w:t>
      </w:r>
      <w:r w:rsidR="00651872" w:rsidRPr="002C1727">
        <w:rPr>
          <w:rFonts w:ascii="Arial" w:hAnsi="Arial" w:cs="Arial"/>
          <w:sz w:val="21"/>
          <w:szCs w:val="21"/>
        </w:rPr>
        <w:t>套，</w:t>
      </w:r>
      <w:r w:rsidR="00651872">
        <w:rPr>
          <w:rFonts w:ascii="Arial" w:hAnsi="Arial" w:cs="Arial" w:hint="eastAsia"/>
          <w:sz w:val="21"/>
          <w:szCs w:val="21"/>
        </w:rPr>
        <w:t>户型为</w:t>
      </w:r>
      <w:r w:rsidR="00651872">
        <w:rPr>
          <w:rFonts w:ascii="Arial" w:hAnsi="Arial" w:cs="Arial" w:hint="eastAsia"/>
          <w:sz w:val="21"/>
          <w:szCs w:val="21"/>
        </w:rPr>
        <w:t>4</w:t>
      </w:r>
      <w:r w:rsidR="00651872">
        <w:rPr>
          <w:rFonts w:ascii="Arial" w:hAnsi="Arial" w:cs="Arial" w:hint="eastAsia"/>
          <w:sz w:val="21"/>
          <w:szCs w:val="21"/>
        </w:rPr>
        <w:t>居室；叠拼复式</w:t>
      </w:r>
      <w:r w:rsidR="00651872">
        <w:rPr>
          <w:rFonts w:ascii="Arial" w:hAnsi="Arial" w:cs="Arial" w:hint="eastAsia"/>
          <w:sz w:val="21"/>
          <w:szCs w:val="21"/>
        </w:rPr>
        <w:t>64</w:t>
      </w:r>
      <w:r w:rsidR="00651872">
        <w:rPr>
          <w:rFonts w:ascii="Arial" w:hAnsi="Arial" w:cs="Arial" w:hint="eastAsia"/>
          <w:sz w:val="21"/>
          <w:szCs w:val="21"/>
        </w:rPr>
        <w:t>套，户型为</w:t>
      </w:r>
      <w:r w:rsidR="00651872">
        <w:rPr>
          <w:rFonts w:ascii="Arial" w:hAnsi="Arial" w:cs="Arial" w:hint="eastAsia"/>
          <w:sz w:val="21"/>
          <w:szCs w:val="21"/>
        </w:rPr>
        <w:t>4</w:t>
      </w:r>
      <w:r w:rsidR="00651872">
        <w:rPr>
          <w:rFonts w:ascii="Arial" w:hAnsi="Arial" w:cs="Arial" w:hint="eastAsia"/>
          <w:sz w:val="21"/>
          <w:szCs w:val="21"/>
        </w:rPr>
        <w:t>居室；叠拼平层</w:t>
      </w:r>
      <w:r w:rsidR="00651872">
        <w:rPr>
          <w:rFonts w:ascii="Arial" w:hAnsi="Arial" w:cs="Arial" w:hint="eastAsia"/>
          <w:sz w:val="21"/>
          <w:szCs w:val="21"/>
        </w:rPr>
        <w:t>16</w:t>
      </w:r>
      <w:r w:rsidR="00651872">
        <w:rPr>
          <w:rFonts w:ascii="Arial" w:hAnsi="Arial" w:cs="Arial" w:hint="eastAsia"/>
          <w:sz w:val="21"/>
          <w:szCs w:val="21"/>
        </w:rPr>
        <w:t>套，户型为</w:t>
      </w:r>
      <w:r w:rsidR="00651872">
        <w:rPr>
          <w:rFonts w:ascii="Arial" w:hAnsi="Arial" w:cs="Arial" w:hint="eastAsia"/>
          <w:sz w:val="21"/>
          <w:szCs w:val="21"/>
        </w:rPr>
        <w:t>3</w:t>
      </w:r>
      <w:r w:rsidR="00651872">
        <w:rPr>
          <w:rFonts w:ascii="Arial" w:hAnsi="Arial" w:cs="Arial" w:hint="eastAsia"/>
          <w:sz w:val="21"/>
          <w:szCs w:val="21"/>
        </w:rPr>
        <w:t>居室；平层</w:t>
      </w:r>
      <w:r w:rsidR="00651872">
        <w:rPr>
          <w:rFonts w:ascii="Arial" w:hAnsi="Arial" w:cs="Arial" w:hint="eastAsia"/>
          <w:sz w:val="21"/>
          <w:szCs w:val="21"/>
        </w:rPr>
        <w:t>132</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居室；洋房</w:t>
      </w:r>
      <w:r w:rsidR="00651872">
        <w:rPr>
          <w:rFonts w:ascii="Arial" w:hAnsi="Arial" w:cs="Arial" w:hint="eastAsia"/>
          <w:sz w:val="21"/>
          <w:szCs w:val="21"/>
        </w:rPr>
        <w:t>80</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w:t>
      </w:r>
    </w:p>
    <w:p w14:paraId="4DEC50CC" w14:textId="73B11EFA"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8</w:t>
      </w:r>
      <w:r w:rsidRPr="002C1727">
        <w:rPr>
          <w:rFonts w:ascii="Arial" w:hAnsi="Arial" w:cs="Arial"/>
          <w:sz w:val="21"/>
          <w:szCs w:val="21"/>
        </w:rPr>
        <w:t>）</w:t>
      </w:r>
      <w:r w:rsidR="00314CA9" w:rsidRPr="002C1727">
        <w:rPr>
          <w:rFonts w:ascii="Arial" w:hAnsi="Arial" w:cs="Arial"/>
          <w:sz w:val="21"/>
          <w:szCs w:val="21"/>
        </w:rPr>
        <w:t>朝向：</w:t>
      </w:r>
      <w:r w:rsidR="00651872">
        <w:rPr>
          <w:rFonts w:ascii="Arial" w:hAnsi="Arial" w:cs="Arial" w:hint="eastAsia"/>
          <w:sz w:val="21"/>
          <w:szCs w:val="21"/>
        </w:rPr>
        <w:t>估价对象均为南北朝向</w:t>
      </w:r>
      <w:r w:rsidR="00314CA9" w:rsidRPr="002C1727">
        <w:rPr>
          <w:rFonts w:ascii="Arial" w:hAnsi="Arial" w:cs="Arial"/>
          <w:sz w:val="21"/>
          <w:szCs w:val="21"/>
        </w:rPr>
        <w:t>。</w:t>
      </w:r>
    </w:p>
    <w:p w14:paraId="7DE47221" w14:textId="320FD063" w:rsidR="006A4346" w:rsidRPr="005D0471"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lastRenderedPageBreak/>
        <w:t>（</w:t>
      </w:r>
      <w:r w:rsidRPr="005D0471">
        <w:rPr>
          <w:rFonts w:ascii="Arial" w:hAnsi="Arial" w:cs="Arial"/>
          <w:sz w:val="21"/>
          <w:szCs w:val="21"/>
        </w:rPr>
        <w:t>9</w:t>
      </w:r>
      <w:r w:rsidRPr="005D0471">
        <w:rPr>
          <w:rFonts w:ascii="Arial" w:hAnsi="Arial" w:cs="Arial"/>
          <w:sz w:val="21"/>
          <w:szCs w:val="21"/>
        </w:rPr>
        <w:t>）综合服务管理设施：</w:t>
      </w:r>
      <w:r w:rsidR="00651872" w:rsidRPr="005D0471">
        <w:rPr>
          <w:rFonts w:ascii="Arial" w:hAnsi="Arial" w:cs="Arial"/>
          <w:sz w:val="21"/>
          <w:szCs w:val="21"/>
        </w:rPr>
        <w:t>估价对象为专业管家封闭式管理，</w:t>
      </w:r>
      <w:r w:rsidR="00651872" w:rsidRPr="005D0471">
        <w:rPr>
          <w:rFonts w:ascii="Arial" w:hAnsi="Arial" w:cs="Arial" w:hint="eastAsia"/>
          <w:sz w:val="21"/>
          <w:szCs w:val="21"/>
        </w:rPr>
        <w:t>设有健身房、会客厅、图书室等</w:t>
      </w:r>
      <w:r w:rsidRPr="005D0471">
        <w:rPr>
          <w:rFonts w:ascii="Arial" w:hAnsi="Arial" w:cs="Arial"/>
          <w:sz w:val="21"/>
          <w:szCs w:val="21"/>
        </w:rPr>
        <w:t>。</w:t>
      </w:r>
    </w:p>
    <w:p w14:paraId="3FFB5BE4" w14:textId="38344280" w:rsidR="00314CA9"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w:t>
      </w:r>
      <w:r w:rsidRPr="005D0471">
        <w:rPr>
          <w:rFonts w:ascii="Arial" w:hAnsi="Arial" w:cs="Arial"/>
          <w:sz w:val="21"/>
          <w:szCs w:val="21"/>
        </w:rPr>
        <w:t>10</w:t>
      </w:r>
      <w:r w:rsidRPr="005D0471">
        <w:rPr>
          <w:rFonts w:ascii="Arial" w:hAnsi="Arial" w:cs="Arial"/>
          <w:sz w:val="21"/>
          <w:szCs w:val="21"/>
        </w:rPr>
        <w:t>）水电气费执行标准：</w:t>
      </w:r>
      <w:r w:rsidR="003510A6" w:rsidRPr="005D0471">
        <w:rPr>
          <w:rFonts w:ascii="Arial" w:hAnsi="Arial" w:cs="Arial"/>
          <w:sz w:val="21"/>
          <w:szCs w:val="21"/>
        </w:rPr>
        <w:t>民水民电</w:t>
      </w:r>
      <w:r w:rsidRPr="005D0471">
        <w:rPr>
          <w:rFonts w:ascii="Arial" w:hAnsi="Arial" w:cs="Arial"/>
          <w:sz w:val="21"/>
          <w:szCs w:val="21"/>
        </w:rPr>
        <w:t>。</w:t>
      </w:r>
    </w:p>
    <w:p w14:paraId="29011611" w14:textId="77777777" w:rsidR="00802761" w:rsidRPr="002C1727" w:rsidRDefault="00802761">
      <w:pPr>
        <w:spacing w:line="480" w:lineRule="auto"/>
        <w:ind w:firstLineChars="200" w:firstLine="42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对价格影响的分析</w:t>
      </w:r>
    </w:p>
    <w:p w14:paraId="29B854A8" w14:textId="0CA9AB95" w:rsidR="00410531" w:rsidRPr="002C1727" w:rsidRDefault="00410531" w:rsidP="00410531">
      <w:pPr>
        <w:spacing w:line="480" w:lineRule="auto"/>
        <w:ind w:firstLineChars="200" w:firstLine="420"/>
        <w:rPr>
          <w:rFonts w:ascii="Arial" w:hAnsi="Arial" w:cs="Arial"/>
          <w:sz w:val="21"/>
          <w:szCs w:val="21"/>
        </w:rPr>
      </w:pPr>
      <w:bookmarkStart w:id="62" w:name="_Toc525655436"/>
      <w:r w:rsidRPr="002C1727">
        <w:rPr>
          <w:rFonts w:ascii="Arial" w:hAnsi="Arial" w:cs="Arial"/>
          <w:sz w:val="21"/>
          <w:szCs w:val="21"/>
        </w:rPr>
        <w:t>估价对象</w:t>
      </w:r>
      <w:r w:rsidR="003510A6">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1F9479A4"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（三）权益状况分析</w:t>
      </w:r>
      <w:bookmarkEnd w:id="62"/>
    </w:p>
    <w:p w14:paraId="7A139069" w14:textId="77777777" w:rsidR="00E21E39" w:rsidRPr="002C1727" w:rsidRDefault="00E21E39" w:rsidP="00E21E39">
      <w:pPr>
        <w:spacing w:line="480" w:lineRule="auto"/>
        <w:ind w:firstLineChars="200" w:firstLine="420"/>
        <w:rPr>
          <w:rFonts w:ascii="Arial" w:hAnsi="Arial" w:cs="Arial"/>
          <w:kern w:val="2"/>
          <w:sz w:val="21"/>
          <w:szCs w:val="21"/>
        </w:rPr>
      </w:pPr>
      <w:bookmarkStart w:id="63" w:name="_Toc525655437"/>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）根据估价委托人提供的资料及评估专业人员实地查勘，于价值时点，估价对象部分房源已出租。</w:t>
      </w:r>
      <w:r w:rsidRPr="002C1727">
        <w:rPr>
          <w:rFonts w:ascii="Arial" w:hAnsi="Arial" w:cs="Arial"/>
          <w:kern w:val="2"/>
          <w:sz w:val="21"/>
          <w:szCs w:val="21"/>
        </w:rPr>
        <w:t>根据估价目的，本次估价未考虑租赁权影响。</w:t>
      </w:r>
    </w:p>
    <w:p w14:paraId="73CF1B51" w14:textId="5B9808E6" w:rsidR="00410531" w:rsidRPr="002C1727" w:rsidRDefault="00E21E39" w:rsidP="00E21E39">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Pr>
          <w:rFonts w:ascii="Arial" w:hAnsi="Arial" w:cs="Arial" w:hint="eastAsia"/>
          <w:kern w:val="2"/>
          <w:sz w:val="21"/>
          <w:szCs w:val="21"/>
        </w:rPr>
        <w:t>抵押、</w:t>
      </w:r>
      <w:r w:rsidRPr="002C1727">
        <w:rPr>
          <w:rFonts w:ascii="Arial" w:hAnsi="Arial" w:cs="Arial"/>
          <w:kern w:val="2"/>
          <w:sz w:val="21"/>
          <w:szCs w:val="21"/>
        </w:rPr>
        <w:t>地役、查封等他项权利限制</w:t>
      </w:r>
      <w:r w:rsidR="00410531" w:rsidRPr="002C1727">
        <w:rPr>
          <w:rFonts w:ascii="Arial" w:hAnsi="Arial" w:cs="Arial"/>
          <w:kern w:val="2"/>
          <w:sz w:val="21"/>
          <w:szCs w:val="21"/>
        </w:rPr>
        <w:t>。</w:t>
      </w:r>
    </w:p>
    <w:p w14:paraId="6B57E8E3"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p>
    <w:p w14:paraId="268E2D0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二、市场背景描述与分析</w:t>
      </w:r>
      <w:bookmarkEnd w:id="63"/>
    </w:p>
    <w:p w14:paraId="37630472" w14:textId="77777777" w:rsidR="00410531" w:rsidRPr="002C1727" w:rsidRDefault="00410531" w:rsidP="00410531">
      <w:pPr>
        <w:overflowPunct w:val="0"/>
        <w:spacing w:line="480" w:lineRule="auto"/>
        <w:ind w:right="205"/>
        <w:jc w:val="both"/>
        <w:textAlignment w:val="auto"/>
        <w:rPr>
          <w:rFonts w:ascii="Arial" w:hAnsi="Arial" w:cs="Arial"/>
          <w:b/>
          <w:bCs/>
          <w:sz w:val="21"/>
          <w:szCs w:val="21"/>
        </w:rPr>
      </w:pPr>
      <w:bookmarkStart w:id="64" w:name="_Toc525655438"/>
      <w:r w:rsidRPr="002C1727">
        <w:rPr>
          <w:rFonts w:ascii="Arial" w:hAnsi="Arial" w:cs="Arial"/>
          <w:b/>
          <w:bCs/>
          <w:sz w:val="21"/>
          <w:szCs w:val="21"/>
        </w:rPr>
        <w:t>（一）类似房地产市场状况</w:t>
      </w:r>
    </w:p>
    <w:p w14:paraId="59ABE83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32F955A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bookmarkStart w:id="65" w:name="OLE_LINK33"/>
      <w:bookmarkStart w:id="66"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区格局，即东城、西城、海淀、朝阳、丰台、顺义、昌平、通州、门头沟、石景山、房山、大兴、怀柔、平谷、密云、延庆。</w:t>
      </w:r>
    </w:p>
    <w:p w14:paraId="225804A5"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25B6F606" w14:textId="77777777" w:rsidR="00E21E39" w:rsidRPr="00E21E39" w:rsidRDefault="00E21E39" w:rsidP="00C13947">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770913FA" w14:textId="5F8B471A"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lastRenderedPageBreak/>
        <w:drawing>
          <wp:inline distT="0" distB="0" distL="0" distR="0" wp14:anchorId="25661E7A" wp14:editId="748CFB22">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65"/>
    <w:bookmarkEnd w:id="66"/>
    <w:p w14:paraId="325048D2"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4D066273"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08FBBE88"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3CC91856"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09B7662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BD7720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w:t>
      </w:r>
      <w:r w:rsidRPr="00E21E39">
        <w:rPr>
          <w:rFonts w:ascii="Arial" w:hAnsi="Arial" w:cs="Arial" w:hint="eastAsia"/>
          <w:sz w:val="21"/>
          <w:szCs w:val="21"/>
        </w:rPr>
        <w:lastRenderedPageBreak/>
        <w:t>长，服务业重点行业增速提高，就业物价保持稳定，居民收入稳步增加，新质生产力不断培育壮大，高质量发展迈出坚实步伐。</w:t>
      </w:r>
    </w:p>
    <w:p w14:paraId="2CF62406"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9D0C089"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6711D099"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17C7B50"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宗，累计供应规划建面</w:t>
      </w:r>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宗，成交规划建面</w:t>
      </w:r>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0F937DF6" w14:textId="15D09ABD" w:rsidR="00E21E39" w:rsidRPr="00E21E39" w:rsidRDefault="00E21E39" w:rsidP="00E21E39">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5961F051" wp14:editId="3BCF2BD0">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8540E4D"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3BB561D6"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宗宅地，累计成交规划建面</w:t>
      </w:r>
      <w:r w:rsidRPr="00E21E39">
        <w:rPr>
          <w:rFonts w:ascii="Arial" w:hAnsi="Arial" w:cs="Arial"/>
          <w:color w:val="000000"/>
          <w:sz w:val="21"/>
          <w:szCs w:val="21"/>
        </w:rPr>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个百分点；延庆区成交</w:t>
      </w:r>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38771B9F" w14:textId="6FC3EB7F" w:rsidR="00E21E39" w:rsidRPr="00E21E39" w:rsidRDefault="00E21E39" w:rsidP="00E21E39">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lastRenderedPageBreak/>
        <w:drawing>
          <wp:inline distT="0" distB="0" distL="0" distR="0" wp14:anchorId="1D4D3A14" wp14:editId="630C73D0">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4C6B642C"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，其中东城、海淀无成交；近郊区成交规模同比下降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4EEEDBC7" w14:textId="62842AB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36B9E543" wp14:editId="22DBBA3B">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3C723B6F"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55ED883"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lastRenderedPageBreak/>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22A4BC22" w14:textId="7416BD4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149D0692" wp14:editId="0ADDA52F">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7E83A388"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2F03F56D"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万平方米，月均供应量居近几年同期低位。整体来看，伴随着存量库存的去化，房企入市积极性有所增强，但整体供应量较去年同期仍略有不足。具体来看，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月，受季节性因素的影响，房企入市积极性明显下滑，新增供应规模月</w:t>
      </w:r>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月，随着“金九银十”行业传统旺季的来临，房企供应节奏有所加快，在中建·运河玖院、首钢璟悦长安、中海瑞文里、建发金茂观宸等项目积极入市带动下，新房供应量环比涨幅达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45EB1C95" w14:textId="277E0194"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BF6F64D" wp14:editId="55A7F565">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7B44CA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新政后，市场平均去化速度明显加快，叠加库存规模的逐步回落，出清周期呈现出明显的下滑趋势；进入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0AECA7CA" w14:textId="1ED04679"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C53E0C2" wp14:editId="3799B562">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33EDA80E" w14:textId="77777777"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3F54F95A"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39EECA7C"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。其中，三季度来看，北京新房市场活跃度同环比均</w:t>
      </w:r>
      <w:r w:rsidRPr="00C13947">
        <w:rPr>
          <w:rFonts w:ascii="Arial" w:hAnsi="Arial" w:cs="Arial" w:hint="eastAsia"/>
          <w:bCs/>
          <w:sz w:val="21"/>
          <w:szCs w:val="28"/>
        </w:rPr>
        <w:lastRenderedPageBreak/>
        <w:t>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月，受季节性因素的影响，成交规模环比明显下滑。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日，北京五环外解除限购同时优化公积金贷款政策，为楼市铺上了防滑垫，当月新房成交量环比略有增长，但鉴于政策力</w:t>
      </w:r>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年多轮政策优化后需求已有释放，本次新政的边际效果较为有限。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行业旺季的到来，房企入市意愿增强，供应量环比大增，带动成交规模环比上行。</w:t>
      </w:r>
    </w:p>
    <w:p w14:paraId="18DADA41" w14:textId="3F15E16E"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8E244D3" wp14:editId="161BAF04">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1EF3B5F9"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698DA7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3100D16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海晏、中海萬吉玖序、融创壹号院等项目热销，带动新房成交均价结构性上涨，商品住宅价格指数为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076D5626" w14:textId="5C1705D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B771E08" wp14:editId="184CF9C7">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88EB677"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65FAB1B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个百分点，中低面积段产品成交占比下滑明显，占比为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w:t>
      </w:r>
      <w:bookmarkStart w:id="67" w:name="OLE_LINK10"/>
      <w:r w:rsidRPr="00C13947">
        <w:rPr>
          <w:rFonts w:ascii="Arial" w:hAnsi="Arial" w:cs="Arial" w:hint="eastAsia"/>
          <w:bCs/>
          <w:sz w:val="21"/>
          <w:szCs w:val="28"/>
        </w:rPr>
        <w:t>元</w:t>
      </w:r>
      <w:bookmarkEnd w:id="67"/>
      <w:r w:rsidRPr="00C13947">
        <w:rPr>
          <w:rFonts w:ascii="Arial" w:hAnsi="Arial" w:cs="Arial" w:hint="eastAsia"/>
          <w:bCs/>
          <w:sz w:val="21"/>
          <w:szCs w:val="28"/>
        </w:rPr>
        <w:t>之间的中高价位段产品成交占比提升较多，较去年同期增加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个百分点；中低总价段产品成交占比下滑幅度较大，占比较去年同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5D80CC6A"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海晏、中海萬吉玖序、融创壹号院、金茂满曜、颐海澐颂等高端改善项目热销，均位居全市项目销售金额榜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前列，带动中高面积段和高总价产品成交占比出现明显的提升。主要原因一方面是热销项目主力户型位于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312EDFEA" w14:textId="43B7DC7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13C7E868" wp14:editId="50A421F7">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6E50F2F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284E6B6"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年三季度近郊六区成交</w:t>
      </w:r>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2F93A1F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，海淀同比增幅超八成，石景山成交同比增加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DB9765E" w14:textId="0505EFCA"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72BACE7" wp14:editId="00096F78">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FED4BB"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年三季度中心城区商品住宅（不含保障房）成交均价最高，整体均价超</w:t>
      </w:r>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平方米，远郊区整体成交均价最低，整体均价不足</w:t>
      </w:r>
      <w:r w:rsidRPr="00C13947">
        <w:rPr>
          <w:rFonts w:ascii="Arial" w:hAnsi="Arial" w:cs="Arial"/>
          <w:bCs/>
          <w:sz w:val="21"/>
          <w:szCs w:val="28"/>
        </w:rPr>
        <w:t>3</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平方米，其中密云区成交均价最低，上半年成交均价仅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7133E8F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，海淀区和东城区领涨，同比涨幅分别为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，密云和平谷跌幅超</w:t>
      </w:r>
      <w:r w:rsidRPr="00C13947">
        <w:rPr>
          <w:rFonts w:ascii="Arial" w:hAnsi="Arial" w:cs="Arial"/>
          <w:bCs/>
          <w:sz w:val="21"/>
          <w:szCs w:val="28"/>
        </w:rPr>
        <w:t>20%</w:t>
      </w:r>
      <w:r w:rsidRPr="00C13947">
        <w:rPr>
          <w:rFonts w:ascii="Arial" w:hAnsi="Arial" w:cs="Arial" w:hint="eastAsia"/>
          <w:bCs/>
          <w:sz w:val="21"/>
          <w:szCs w:val="28"/>
        </w:rPr>
        <w:t>。</w:t>
      </w:r>
    </w:p>
    <w:p w14:paraId="6F7C4BAD" w14:textId="45B767A9"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619512ED" wp14:editId="7FF06DF6">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4AD8E513" w14:textId="62D0A9DA" w:rsidR="00410531" w:rsidRPr="002C1727" w:rsidRDefault="009E6C04" w:rsidP="00410531">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716C7B83" wp14:editId="70B820D6">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73E4EA78"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bookmarkStart w:id="68" w:name="OLE_LINK8"/>
      <w:bookmarkStart w:id="69"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300404B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2534C0F6"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w:t>
      </w:r>
      <w:bookmarkStart w:id="70" w:name="OLE_LINK11"/>
      <w:r w:rsidRPr="00E21E39">
        <w:rPr>
          <w:rFonts w:ascii="Arial" w:hAnsi="Arial" w:cs="Arial" w:hint="eastAsia"/>
          <w:bCs/>
          <w:sz w:val="21"/>
          <w:szCs w:val="28"/>
        </w:rPr>
        <w:t>存量</w:t>
      </w:r>
      <w:bookmarkEnd w:id="70"/>
      <w:r w:rsidRPr="00E21E39">
        <w:rPr>
          <w:rFonts w:ascii="Arial" w:hAnsi="Arial" w:cs="Arial" w:hint="eastAsia"/>
          <w:bCs/>
          <w:sz w:val="21"/>
          <w:szCs w:val="28"/>
        </w:rPr>
        <w:t>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73DB5BDB"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主旋律。从统计局数据来看，二季度以来，受存量房挂牌增加，学区需求下滑等因素影响，北京存量房价格指数环比持续下跌，三季度房价跌幅呈扩大趋势，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415FCD21" w14:textId="53EA3E72"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350CBC33" wp14:editId="3B660568">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134D4C79"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177B7D80"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年三季度朝阳存量房成交规模较大，成交规模达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778A4C2C"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从同比变化来看，三季度，除门头沟、平谷、大兴、通州外，其他区域存量房成交规模均同比下跌，中心城区整体成交规模同比下跌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0F99286D" w14:textId="42B31F7F"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449CC665" wp14:editId="6650BEC3">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01B09B9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年以来，北京市存量房成交占比波动增加。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6F4CC577" w14:textId="7C585BE4"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D73F0AD" wp14:editId="1B147EFC">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68"/>
    <w:bookmarkEnd w:id="69"/>
    <w:p w14:paraId="37517FF0" w14:textId="77777777" w:rsidR="00E21E39" w:rsidRPr="00E21E39" w:rsidRDefault="00E21E39" w:rsidP="00E21E39">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4CA5F839" w14:textId="77777777" w:rsidR="00E21E39" w:rsidRPr="00E21E39" w:rsidRDefault="00E21E39" w:rsidP="00E21E39">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16307AFA"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5CEA7B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87031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升级版。五、从提高住宅建设标准、构建支持住房品质提升的制度体系、支持房企打造好房子样板、推进老旧住宅更新改造和大力实施物业服务质量提升行动五个方面，建设安全、舒适、绿色、智慧的好房子。</w:t>
      </w:r>
    </w:p>
    <w:p w14:paraId="188E761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C54A6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年度中央财政支持实施城市更新行动的通知》。《通知》提出通过竞争性选拔，确定部分基础条件好、积极性高、特</w:t>
      </w:r>
      <w:r w:rsidRPr="00C13947">
        <w:rPr>
          <w:rFonts w:ascii="Arial" w:hAnsi="Arial" w:cs="Arial" w:hint="eastAsia"/>
          <w:kern w:val="2"/>
          <w:sz w:val="21"/>
          <w:szCs w:val="21"/>
        </w:rPr>
        <w:lastRenderedPageBreak/>
        <w:t>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467A959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67C92EAC"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C10698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0CAC5EB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71" w:name="OLE_LINK7"/>
      <w:r w:rsidRPr="00C13947">
        <w:rPr>
          <w:rFonts w:ascii="Arial" w:hAnsi="Arial" w:cs="Arial" w:hint="eastAsia"/>
          <w:kern w:val="2"/>
          <w:sz w:val="21"/>
          <w:szCs w:val="21"/>
        </w:rPr>
        <w:t>中央城市工作会议</w:t>
      </w:r>
      <w:bookmarkEnd w:id="71"/>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BBA7F0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4CA8F721"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北京：</w:t>
      </w:r>
    </w:p>
    <w:p w14:paraId="091D8BE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的工作导向，将对四季度楼市政策的消化和市场提振产生积极影响，并预示着更多鼓励性政策的出台。</w:t>
      </w:r>
    </w:p>
    <w:p w14:paraId="4D8DBBE5"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516E0DE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0617CB8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p>
    <w:p w14:paraId="59E7E2DE"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FF73CE9"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3AE87D7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0421979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17C07A0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外取消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高面积段、中高总价产品占比提升，推动产品结构持续优化。整体来看，北京住宅市场正逐步进入“量稳价稳、质升区异”的新阶段。</w:t>
      </w:r>
    </w:p>
    <w:p w14:paraId="5019CBD4" w14:textId="77777777" w:rsidR="00802761" w:rsidRPr="002C1727" w:rsidRDefault="00802761">
      <w:pPr>
        <w:spacing w:line="360" w:lineRule="auto"/>
        <w:rPr>
          <w:rFonts w:ascii="Arial" w:hAnsi="Arial" w:cs="Arial"/>
          <w:b/>
          <w:kern w:val="2"/>
          <w:sz w:val="21"/>
          <w:szCs w:val="21"/>
        </w:rPr>
      </w:pPr>
      <w:r w:rsidRPr="002C1727">
        <w:rPr>
          <w:rFonts w:ascii="Arial" w:hAnsi="Arial" w:cs="Arial"/>
          <w:b/>
          <w:kern w:val="2"/>
          <w:sz w:val="21"/>
          <w:szCs w:val="21"/>
        </w:rPr>
        <w:t>（二）估价对象所在区域相应用途房地产市场状况</w:t>
      </w:r>
    </w:p>
    <w:p w14:paraId="7CFC577A" w14:textId="79915129" w:rsidR="00410531" w:rsidRPr="002C1727" w:rsidRDefault="00BE00A0" w:rsidP="00410531">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估价对象位于大兴区瀛海镇</w:t>
      </w:r>
      <w:r>
        <w:rPr>
          <w:rFonts w:ascii="Arial" w:hAnsi="Arial" w:cs="Arial" w:hint="eastAsia"/>
          <w:kern w:val="2"/>
          <w:sz w:val="21"/>
          <w:szCs w:val="21"/>
        </w:rPr>
        <w:t>，</w:t>
      </w:r>
      <w:r w:rsidR="009C5DFD" w:rsidRPr="009C5DFD">
        <w:rPr>
          <w:rFonts w:ascii="Arial" w:hAnsi="Arial" w:cs="Arial" w:hint="eastAsia"/>
          <w:kern w:val="2"/>
          <w:sz w:val="21"/>
          <w:szCs w:val="21"/>
        </w:rPr>
        <w:t>大兴区位于北京市南部，全区南北长</w:t>
      </w:r>
      <w:r w:rsidR="009C5DFD" w:rsidRPr="009C5DFD">
        <w:rPr>
          <w:rFonts w:ascii="Arial" w:hAnsi="Arial" w:cs="Arial" w:hint="eastAsia"/>
          <w:kern w:val="2"/>
          <w:sz w:val="21"/>
          <w:szCs w:val="21"/>
        </w:rPr>
        <w:t>42.70km</w:t>
      </w:r>
      <w:r w:rsidR="009C5DFD" w:rsidRPr="009C5DFD">
        <w:rPr>
          <w:rFonts w:ascii="Arial" w:hAnsi="Arial" w:cs="Arial" w:hint="eastAsia"/>
          <w:kern w:val="2"/>
          <w:sz w:val="21"/>
          <w:szCs w:val="21"/>
        </w:rPr>
        <w:t>，东西宽</w:t>
      </w:r>
      <w:r w:rsidR="009C5DFD" w:rsidRPr="009C5DFD">
        <w:rPr>
          <w:rFonts w:ascii="Arial" w:hAnsi="Arial" w:cs="Arial" w:hint="eastAsia"/>
          <w:kern w:val="2"/>
          <w:sz w:val="21"/>
          <w:szCs w:val="21"/>
        </w:rPr>
        <w:t>45.00km</w:t>
      </w:r>
      <w:r w:rsidR="009C5DFD" w:rsidRPr="009C5DFD">
        <w:rPr>
          <w:rFonts w:ascii="Arial" w:hAnsi="Arial" w:cs="Arial" w:hint="eastAsia"/>
          <w:kern w:val="2"/>
          <w:sz w:val="21"/>
          <w:szCs w:val="21"/>
        </w:rPr>
        <w:t>，大兴区总面积</w:t>
      </w:r>
      <w:r w:rsidR="009C5DFD" w:rsidRPr="009C5DFD">
        <w:rPr>
          <w:rFonts w:ascii="Arial" w:hAnsi="Arial" w:cs="Arial" w:hint="eastAsia"/>
          <w:kern w:val="2"/>
          <w:sz w:val="21"/>
          <w:szCs w:val="21"/>
        </w:rPr>
        <w:t>1036.33</w:t>
      </w:r>
      <w:r w:rsidR="009C5DFD" w:rsidRPr="009C5DFD">
        <w:rPr>
          <w:rFonts w:ascii="Arial" w:hAnsi="Arial" w:cs="Arial" w:hint="eastAsia"/>
          <w:kern w:val="2"/>
          <w:sz w:val="21"/>
          <w:szCs w:val="21"/>
        </w:rPr>
        <w:t>平方公里，下辖黄村、西红门、旧宫、亦庄、瀛海、青云店等</w:t>
      </w:r>
      <w:r w:rsidR="009C5DFD" w:rsidRPr="009C5DFD">
        <w:rPr>
          <w:rFonts w:ascii="Arial" w:hAnsi="Arial" w:cs="Arial" w:hint="eastAsia"/>
          <w:kern w:val="2"/>
          <w:sz w:val="21"/>
          <w:szCs w:val="21"/>
        </w:rPr>
        <w:t>14</w:t>
      </w:r>
      <w:r w:rsidR="009C5DFD" w:rsidRPr="009C5DFD">
        <w:rPr>
          <w:rFonts w:ascii="Arial" w:hAnsi="Arial" w:cs="Arial" w:hint="eastAsia"/>
          <w:kern w:val="2"/>
          <w:sz w:val="21"/>
          <w:szCs w:val="21"/>
        </w:rPr>
        <w:t>个镇和清源、兴丰等</w:t>
      </w:r>
      <w:r w:rsidR="009C5DFD" w:rsidRPr="009C5DFD">
        <w:rPr>
          <w:rFonts w:ascii="Arial" w:hAnsi="Arial" w:cs="Arial" w:hint="eastAsia"/>
          <w:kern w:val="2"/>
          <w:sz w:val="21"/>
          <w:szCs w:val="21"/>
        </w:rPr>
        <w:t>6</w:t>
      </w:r>
      <w:r w:rsidR="009C5DFD" w:rsidRPr="009C5DFD">
        <w:rPr>
          <w:rFonts w:ascii="Arial" w:hAnsi="Arial" w:cs="Arial" w:hint="eastAsia"/>
          <w:kern w:val="2"/>
          <w:sz w:val="21"/>
          <w:szCs w:val="21"/>
        </w:rPr>
        <w:t>个街道办事处。大兴区东临通州区，南临河北省固安县、霸州市等，西与房山区隔永定河为</w:t>
      </w:r>
      <w:r w:rsidR="009C5DFD" w:rsidRPr="009C5DFD">
        <w:rPr>
          <w:rFonts w:ascii="Arial" w:hAnsi="Arial" w:cs="Arial" w:hint="eastAsia"/>
          <w:kern w:val="2"/>
          <w:sz w:val="21"/>
          <w:szCs w:val="21"/>
        </w:rPr>
        <w:lastRenderedPageBreak/>
        <w:t>邻，北接丰台区、朝阳区</w:t>
      </w:r>
      <w:r w:rsidR="00410531" w:rsidRPr="002C1727">
        <w:rPr>
          <w:rFonts w:ascii="Arial" w:hAnsi="Arial" w:cs="Arial"/>
          <w:kern w:val="2"/>
          <w:sz w:val="21"/>
          <w:szCs w:val="21"/>
        </w:rPr>
        <w:t>。</w:t>
      </w:r>
    </w:p>
    <w:p w14:paraId="4889FE59"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年大兴区实现地区生产总值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E0B225B" w14:textId="5F6F72D8"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年，大兴区完成一般公共预算收入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77B4F055" w14:textId="798E082C" w:rsidR="00410531"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年末，大兴区常住人口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万人。大兴区期末实有登记失业人员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00410531" w:rsidRPr="002C1727">
        <w:rPr>
          <w:rFonts w:ascii="Arial" w:hAnsi="Arial" w:cs="Arial"/>
          <w:kern w:val="2"/>
          <w:sz w:val="21"/>
          <w:szCs w:val="21"/>
        </w:rPr>
        <w:t>。</w:t>
      </w:r>
    </w:p>
    <w:p w14:paraId="08ACEE25"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年，大兴区固定资产投资（不含农户）比上年下降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1C291A77" w14:textId="54E9220D" w:rsidR="009C5DFD" w:rsidRPr="002C1727"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年，大兴区房地产开发投资比上年下降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sidR="00C13947">
        <w:rPr>
          <w:rFonts w:ascii="Arial" w:hAnsi="Arial" w:cs="Arial" w:hint="eastAsia"/>
          <w:kern w:val="2"/>
          <w:sz w:val="21"/>
          <w:szCs w:val="21"/>
        </w:rPr>
        <w:t>。</w:t>
      </w:r>
    </w:p>
    <w:p w14:paraId="77AC8D10" w14:textId="7996EC8D" w:rsidR="00BE00A0" w:rsidRDefault="00C13947"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估价对象位于大兴区瀛海镇，</w:t>
      </w:r>
      <w:r w:rsidR="00BE00A0">
        <w:rPr>
          <w:rFonts w:ascii="Arial" w:hAnsi="Arial" w:cs="Arial" w:hint="eastAsia"/>
          <w:kern w:val="2"/>
          <w:sz w:val="21"/>
          <w:szCs w:val="21"/>
        </w:rPr>
        <w:t>属北京市经济技术开发区管辖，</w:t>
      </w:r>
      <w:r w:rsidR="00BE00A0" w:rsidRPr="00BE00A0">
        <w:rPr>
          <w:rFonts w:ascii="Arial" w:hAnsi="Arial" w:cs="Arial" w:hint="eastAsia"/>
          <w:kern w:val="2"/>
          <w:sz w:val="21"/>
          <w:szCs w:val="21"/>
        </w:rPr>
        <w:t>北京经济技术开发区，被誉为“北京亦庄”，不仅是北京市内唯一的国家级经济技术开发区，更在全国范围内名列前茅。在</w:t>
      </w:r>
      <w:r w:rsidR="00BE00A0" w:rsidRPr="00BE00A0">
        <w:rPr>
          <w:rFonts w:ascii="Arial" w:hAnsi="Arial" w:cs="Arial" w:hint="eastAsia"/>
          <w:kern w:val="2"/>
          <w:sz w:val="21"/>
          <w:szCs w:val="21"/>
        </w:rPr>
        <w:t>2024</w:t>
      </w:r>
      <w:r w:rsidR="00BE00A0" w:rsidRPr="00BE00A0">
        <w:rPr>
          <w:rFonts w:ascii="Arial" w:hAnsi="Arial" w:cs="Arial" w:hint="eastAsia"/>
          <w:kern w:val="2"/>
          <w:sz w:val="21"/>
          <w:szCs w:val="21"/>
        </w:rPr>
        <w:t>年，该区域的地区生产总值达到了惊人的</w:t>
      </w:r>
      <w:r w:rsidR="00BE00A0" w:rsidRPr="00BE00A0">
        <w:rPr>
          <w:rFonts w:ascii="Arial" w:hAnsi="Arial" w:cs="Arial" w:hint="eastAsia"/>
          <w:kern w:val="2"/>
          <w:sz w:val="21"/>
          <w:szCs w:val="21"/>
        </w:rPr>
        <w:t>3649.3</w:t>
      </w:r>
      <w:r w:rsidR="00BE00A0" w:rsidRPr="00BE00A0">
        <w:rPr>
          <w:rFonts w:ascii="Arial" w:hAnsi="Arial" w:cs="Arial" w:hint="eastAsia"/>
          <w:kern w:val="2"/>
          <w:sz w:val="21"/>
          <w:szCs w:val="21"/>
        </w:rPr>
        <w:t>亿元。</w:t>
      </w:r>
      <w:r w:rsidR="00BE00A0" w:rsidRPr="00BE00A0">
        <w:rPr>
          <w:rFonts w:ascii="Arial" w:hAnsi="Arial" w:cs="Arial" w:hint="eastAsia"/>
          <w:kern w:val="2"/>
          <w:sz w:val="21"/>
          <w:szCs w:val="21"/>
        </w:rPr>
        <w:t>2025</w:t>
      </w:r>
      <w:r w:rsidR="00BE00A0" w:rsidRPr="00BE00A0">
        <w:rPr>
          <w:rFonts w:ascii="Arial" w:hAnsi="Arial" w:cs="Arial" w:hint="eastAsia"/>
          <w:kern w:val="2"/>
          <w:sz w:val="21"/>
          <w:szCs w:val="21"/>
        </w:rPr>
        <w:t>年，</w:t>
      </w:r>
      <w:r w:rsidR="00BE00A0" w:rsidRPr="00BE00A0">
        <w:rPr>
          <w:rFonts w:ascii="Arial" w:hAnsi="Arial" w:cs="Arial" w:hint="eastAsia"/>
          <w:kern w:val="2"/>
          <w:sz w:val="21"/>
          <w:szCs w:val="21"/>
        </w:rPr>
        <w:t>GDP</w:t>
      </w:r>
      <w:r w:rsidR="00BE00A0" w:rsidRPr="00BE00A0">
        <w:rPr>
          <w:rFonts w:ascii="Arial" w:hAnsi="Arial" w:cs="Arial" w:hint="eastAsia"/>
          <w:kern w:val="2"/>
          <w:sz w:val="21"/>
          <w:szCs w:val="21"/>
        </w:rPr>
        <w:t>增速飙升至</w:t>
      </w:r>
      <w:r w:rsidR="00BE00A0" w:rsidRPr="00BE00A0">
        <w:rPr>
          <w:rFonts w:ascii="Arial" w:hAnsi="Arial" w:cs="Arial" w:hint="eastAsia"/>
          <w:kern w:val="2"/>
          <w:sz w:val="21"/>
          <w:szCs w:val="21"/>
        </w:rPr>
        <w:t>12.3%</w:t>
      </w:r>
      <w:r w:rsidR="00BE00A0" w:rsidRPr="00BE00A0">
        <w:rPr>
          <w:rFonts w:ascii="Arial" w:hAnsi="Arial" w:cs="Arial" w:hint="eastAsia"/>
          <w:kern w:val="2"/>
          <w:sz w:val="21"/>
          <w:szCs w:val="21"/>
        </w:rPr>
        <w:t>，稳坐国家级头部经开区的宝座</w:t>
      </w:r>
      <w:r w:rsidR="00BE00A0">
        <w:rPr>
          <w:rFonts w:ascii="Arial" w:hAnsi="Arial" w:cs="Arial" w:hint="eastAsia"/>
          <w:kern w:val="2"/>
          <w:sz w:val="21"/>
          <w:szCs w:val="21"/>
        </w:rPr>
        <w:t>。</w:t>
      </w:r>
      <w:r w:rsidR="00BE00A0" w:rsidRPr="00BE00A0">
        <w:rPr>
          <w:rFonts w:ascii="Arial" w:hAnsi="Arial" w:cs="Arial" w:hint="eastAsia"/>
          <w:kern w:val="2"/>
          <w:sz w:val="21"/>
          <w:szCs w:val="21"/>
        </w:rPr>
        <w:t>在北京的城市版图中，亦庄（北京经济技术开发区）已不再是那个传统的“郊区工业园”。它以“创新引擎”、“产业高地”和“未来之城”的多重身份，成为了全球高端产业和前沿科技的重要聚</w:t>
      </w:r>
      <w:r w:rsidR="00BE00A0" w:rsidRPr="00BE00A0">
        <w:rPr>
          <w:rFonts w:ascii="Arial" w:hAnsi="Arial" w:cs="Arial" w:hint="eastAsia"/>
          <w:kern w:val="2"/>
          <w:sz w:val="21"/>
          <w:szCs w:val="21"/>
        </w:rPr>
        <w:lastRenderedPageBreak/>
        <w:t>集地。在短短的</w:t>
      </w:r>
      <w:r w:rsidR="00BE00A0" w:rsidRPr="00BE00A0">
        <w:rPr>
          <w:rFonts w:ascii="Arial" w:hAnsi="Arial" w:cs="Arial" w:hint="eastAsia"/>
          <w:kern w:val="2"/>
          <w:sz w:val="21"/>
          <w:szCs w:val="21"/>
        </w:rPr>
        <w:t>30</w:t>
      </w:r>
      <w:r w:rsidR="00BE00A0" w:rsidRPr="00BE00A0">
        <w:rPr>
          <w:rFonts w:ascii="Arial" w:hAnsi="Arial" w:cs="Arial" w:hint="eastAsia"/>
          <w:kern w:val="2"/>
          <w:sz w:val="21"/>
          <w:szCs w:val="21"/>
        </w:rPr>
        <w:t>年间，亦庄从一片农田发展成为了万亿级的产业集群，实现了从单一制造到“智造</w:t>
      </w:r>
      <w:r w:rsidR="00BE00A0" w:rsidRPr="00BE00A0">
        <w:rPr>
          <w:rFonts w:ascii="Arial" w:hAnsi="Arial" w:cs="Arial" w:hint="eastAsia"/>
          <w:kern w:val="2"/>
          <w:sz w:val="21"/>
          <w:szCs w:val="21"/>
        </w:rPr>
        <w:t>+</w:t>
      </w:r>
      <w:r w:rsidR="00BE00A0" w:rsidRPr="00BE00A0">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r w:rsidR="00BE00A0">
        <w:rPr>
          <w:rFonts w:ascii="Arial" w:hAnsi="Arial" w:cs="Arial" w:hint="eastAsia"/>
          <w:kern w:val="2"/>
          <w:sz w:val="21"/>
          <w:szCs w:val="21"/>
        </w:rPr>
        <w:t>。</w:t>
      </w:r>
    </w:p>
    <w:p w14:paraId="7374E762" w14:textId="4E0A2EA7" w:rsidR="00410531" w:rsidRPr="00C13947" w:rsidRDefault="00C13947"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瀛海镇，隶属于北京市大兴区，地处大兴区东北部，位于东经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。周边有</w:t>
      </w:r>
      <w:r w:rsidRPr="00C7429A">
        <w:rPr>
          <w:rFonts w:ascii="Arial" w:hAnsi="Arial" w:cs="Arial" w:hint="eastAsia"/>
          <w:kern w:val="2"/>
          <w:sz w:val="21"/>
          <w:szCs w:val="21"/>
        </w:rPr>
        <w:t>周边有永旭嘉园小区、瀛海家园小区、兴盛嘉苑小区、龙湖天琅小区、中海瀛海府等居住社区，居住小区规模较大，入住率较高，综合评价居住区成熟度较好</w:t>
      </w:r>
      <w:r>
        <w:rPr>
          <w:rFonts w:ascii="Arial" w:hAnsi="Arial" w:cs="Arial" w:hint="eastAsia"/>
          <w:kern w:val="2"/>
          <w:sz w:val="21"/>
          <w:szCs w:val="21"/>
        </w:rPr>
        <w:t>。与估价对象类似高端社区有亦庄金茂府、亦庄金茂悦、金茂逸墅等，类似房地产市场租金水平约为</w:t>
      </w:r>
      <w:r>
        <w:rPr>
          <w:rFonts w:ascii="Arial" w:hAnsi="Arial" w:cs="Arial" w:hint="eastAsia"/>
          <w:kern w:val="2"/>
          <w:sz w:val="21"/>
          <w:szCs w:val="21"/>
        </w:rPr>
        <w:t>90-110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4F127339" w14:textId="77777777" w:rsidR="00802761" w:rsidRPr="002C1727" w:rsidRDefault="00802761">
      <w:pPr>
        <w:spacing w:line="480" w:lineRule="auto"/>
        <w:ind w:firstLineChars="200" w:firstLine="420"/>
        <w:jc w:val="both"/>
        <w:rPr>
          <w:rFonts w:ascii="Arial" w:hAnsi="Arial" w:cs="Arial"/>
          <w:sz w:val="21"/>
          <w:szCs w:val="28"/>
        </w:rPr>
      </w:pPr>
    </w:p>
    <w:p w14:paraId="11DB4194"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三、最高最佳利用分析</w:t>
      </w:r>
      <w:bookmarkEnd w:id="64"/>
    </w:p>
    <w:p w14:paraId="236F858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所谓最高最佳使用是指房地产估价要以房地产的最高最佳使用为前提。最高最佳使用是估价对象的一种最可能的使用</w:t>
      </w:r>
      <w:r w:rsidRPr="002C1727">
        <w:rPr>
          <w:rFonts w:ascii="Arial" w:hAnsi="Arial" w:cs="Arial"/>
          <w:sz w:val="21"/>
          <w:szCs w:val="21"/>
        </w:rPr>
        <w:t>,</w:t>
      </w:r>
      <w:r w:rsidRPr="002C1727">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2C1727">
        <w:rPr>
          <w:rFonts w:ascii="Arial" w:hAnsi="Arial" w:cs="Arial"/>
          <w:sz w:val="21"/>
          <w:szCs w:val="21"/>
        </w:rPr>
        <w:t>:</w:t>
      </w:r>
    </w:p>
    <w:p w14:paraId="0861B5A8"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（一）法律上允许（规划及相关政策法规许可）</w:t>
      </w:r>
    </w:p>
    <w:p w14:paraId="56FF867A" w14:textId="14B531E6" w:rsidR="00802761" w:rsidRPr="002C1727" w:rsidRDefault="00802761" w:rsidP="009D4B7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法律上允许即不受现时使用状况的限制，而依照法律规章、规划发展方向，按照其可能的最优用途进行估价。</w:t>
      </w:r>
    </w:p>
    <w:p w14:paraId="23D6EC1C"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（二）技术上可能</w:t>
      </w:r>
    </w:p>
    <w:p w14:paraId="072CB655" w14:textId="77777777"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技术上可能即不能把技术上无法做到的使用当作最高最佳使用，要按照房屋建筑工程方面的技术要求进行估价。</w:t>
      </w:r>
    </w:p>
    <w:p w14:paraId="595B8B48" w14:textId="0079516A"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估价对象为</w:t>
      </w:r>
      <w:r w:rsidRPr="002C1727">
        <w:rPr>
          <w:rFonts w:ascii="Arial" w:hAnsi="Arial" w:cs="Arial"/>
          <w:kern w:val="2"/>
          <w:sz w:val="21"/>
          <w:szCs w:val="21"/>
        </w:rPr>
        <w:t>钢混</w:t>
      </w:r>
      <w:r w:rsidRPr="002C1727">
        <w:rPr>
          <w:rFonts w:ascii="Arial" w:hAnsi="Arial" w:cs="Arial"/>
          <w:sz w:val="21"/>
          <w:szCs w:val="21"/>
        </w:rPr>
        <w:t>结构的</w:t>
      </w:r>
      <w:r w:rsidR="006E4148">
        <w:rPr>
          <w:rFonts w:ascii="Arial" w:hAnsi="Arial" w:cs="Arial" w:hint="eastAsia"/>
          <w:sz w:val="21"/>
          <w:szCs w:val="21"/>
        </w:rPr>
        <w:t>多</w:t>
      </w:r>
      <w:r w:rsidR="00C049FF" w:rsidRPr="002C1727">
        <w:rPr>
          <w:rFonts w:ascii="Arial" w:hAnsi="Arial" w:cs="Arial"/>
          <w:sz w:val="21"/>
          <w:szCs w:val="21"/>
        </w:rPr>
        <w:t>层</w:t>
      </w:r>
      <w:r w:rsidRPr="002C1727">
        <w:rPr>
          <w:rFonts w:ascii="Arial" w:hAnsi="Arial" w:cs="Arial"/>
          <w:sz w:val="21"/>
          <w:szCs w:val="21"/>
        </w:rPr>
        <w:t>建筑物。估价对象建筑结构、功能、造型、立面效果、建筑材料和设备选用、施工技术等方面，在目前的施工技术上均能满足要求。</w:t>
      </w:r>
    </w:p>
    <w:p w14:paraId="27FB3009"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（三）经济上可行</w:t>
      </w:r>
    </w:p>
    <w:p w14:paraId="6A6E8BCE" w14:textId="0FE044D2"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经济上可行即估价结果应是各种可能的使用方式中，以经济上有限的投入而能获得最大的收益的</w:t>
      </w:r>
      <w:r w:rsidRPr="002C1727">
        <w:rPr>
          <w:rFonts w:ascii="Arial" w:hAnsi="Arial" w:cs="Arial"/>
          <w:sz w:val="21"/>
          <w:szCs w:val="21"/>
        </w:rPr>
        <w:lastRenderedPageBreak/>
        <w:t>使用方式的估价结果。估价对象目前用途、设定产权合法、建造标准技术上能满足要求</w:t>
      </w:r>
      <w:r w:rsidR="006E4148">
        <w:rPr>
          <w:rFonts w:ascii="Arial" w:hAnsi="Arial" w:cs="Arial" w:hint="eastAsia"/>
          <w:sz w:val="21"/>
          <w:szCs w:val="21"/>
        </w:rPr>
        <w:t>，</w:t>
      </w:r>
      <w:r w:rsidRPr="002C1727">
        <w:rPr>
          <w:rFonts w:ascii="Arial" w:hAnsi="Arial" w:cs="Arial"/>
          <w:sz w:val="21"/>
          <w:szCs w:val="21"/>
        </w:rPr>
        <w:t>具有经济可行性。</w:t>
      </w:r>
    </w:p>
    <w:p w14:paraId="2DF64311"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（四）价值最大化</w:t>
      </w:r>
    </w:p>
    <w:p w14:paraId="5B77A5DC" w14:textId="4A028B80"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价值最大化即在所有具有经济可行性的使用方式中，能使估价对象价值达到最大的使用方式，才是最高最佳的使用方式。</w:t>
      </w:r>
      <w:r w:rsidR="0001101C" w:rsidRPr="002C1727">
        <w:rPr>
          <w:rFonts w:ascii="Arial" w:hAnsi="Arial" w:cs="Arial"/>
          <w:sz w:val="21"/>
          <w:szCs w:val="21"/>
        </w:rPr>
        <w:t>估价对象</w:t>
      </w:r>
      <w:r w:rsidR="006E4148">
        <w:rPr>
          <w:rFonts w:ascii="Arial" w:hAnsi="Arial" w:cs="Arial" w:hint="eastAsia"/>
          <w:sz w:val="21"/>
          <w:szCs w:val="21"/>
        </w:rPr>
        <w:t>土地</w:t>
      </w:r>
      <w:r w:rsidR="0001101C" w:rsidRPr="002C1727">
        <w:rPr>
          <w:rFonts w:ascii="Arial" w:hAnsi="Arial" w:cs="Arial"/>
          <w:sz w:val="21"/>
          <w:szCs w:val="21"/>
        </w:rPr>
        <w:t>用途</w:t>
      </w:r>
      <w:r w:rsidR="006E4148" w:rsidRPr="006E4148">
        <w:rPr>
          <w:rFonts w:ascii="Arial" w:hAnsi="Arial" w:cs="Arial" w:hint="eastAsia"/>
          <w:sz w:val="21"/>
          <w:szCs w:val="21"/>
        </w:rPr>
        <w:t>F81</w:t>
      </w:r>
      <w:r w:rsidR="006E4148" w:rsidRPr="006E4148">
        <w:rPr>
          <w:rFonts w:ascii="Arial" w:hAnsi="Arial" w:cs="Arial" w:hint="eastAsia"/>
          <w:sz w:val="21"/>
          <w:szCs w:val="21"/>
        </w:rPr>
        <w:t>绿产业用地</w:t>
      </w:r>
      <w:r w:rsidR="006E4148" w:rsidRPr="006E4148">
        <w:rPr>
          <w:rFonts w:ascii="Arial" w:hAnsi="Arial" w:cs="Arial" w:hint="eastAsia"/>
          <w:sz w:val="21"/>
          <w:szCs w:val="21"/>
        </w:rPr>
        <w:t>(</w:t>
      </w:r>
      <w:r w:rsidR="006E4148" w:rsidRPr="006E4148">
        <w:rPr>
          <w:rFonts w:ascii="Arial" w:hAnsi="Arial" w:cs="Arial" w:hint="eastAsia"/>
          <w:sz w:val="21"/>
          <w:szCs w:val="21"/>
        </w:rPr>
        <w:t>建设人才公寓</w:t>
      </w:r>
      <w:r w:rsidR="006E4148" w:rsidRPr="006E4148">
        <w:rPr>
          <w:rFonts w:ascii="Arial" w:hAnsi="Arial" w:cs="Arial" w:hint="eastAsia"/>
          <w:sz w:val="21"/>
          <w:szCs w:val="21"/>
        </w:rPr>
        <w:t>)</w:t>
      </w:r>
      <w:r w:rsidR="006E4148">
        <w:rPr>
          <w:rFonts w:ascii="Arial" w:hAnsi="Arial" w:cs="Arial" w:hint="eastAsia"/>
          <w:sz w:val="21"/>
          <w:szCs w:val="21"/>
        </w:rPr>
        <w:t>，现状用途为人才公寓，</w:t>
      </w:r>
      <w:r w:rsidRPr="002C1727">
        <w:rPr>
          <w:rFonts w:ascii="Arial" w:hAnsi="Arial" w:cs="Arial"/>
          <w:sz w:val="21"/>
          <w:szCs w:val="21"/>
        </w:rPr>
        <w:t>其使用方式以满足法律上许可、技术上可能、经济上可行为前提条件，经过论证可使估价对象价值得到最大化。</w:t>
      </w:r>
    </w:p>
    <w:p w14:paraId="1822DC17"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（五）使用前提说明与分析</w:t>
      </w:r>
    </w:p>
    <w:p w14:paraId="0C6218CE"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2A5E3E06" w14:textId="66C61B83"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综上所述，我们认为估价对象</w:t>
      </w:r>
      <w:r w:rsidR="006E4148">
        <w:rPr>
          <w:rFonts w:ascii="Arial" w:hAnsi="Arial" w:cs="Arial" w:hint="eastAsia"/>
          <w:sz w:val="21"/>
          <w:szCs w:val="21"/>
        </w:rPr>
        <w:t>保持现状用途使用</w:t>
      </w:r>
      <w:r w:rsidRPr="002C1727">
        <w:rPr>
          <w:rFonts w:ascii="Arial" w:hAnsi="Arial" w:cs="Arial"/>
          <w:sz w:val="21"/>
          <w:szCs w:val="21"/>
        </w:rPr>
        <w:t>为其最高最佳使用途径。</w:t>
      </w:r>
    </w:p>
    <w:p w14:paraId="7C7E45F1" w14:textId="77777777" w:rsidR="00802761" w:rsidRPr="002C1727" w:rsidRDefault="00802761">
      <w:pPr>
        <w:spacing w:line="480" w:lineRule="auto"/>
        <w:ind w:firstLineChars="200" w:firstLine="420"/>
        <w:jc w:val="both"/>
        <w:rPr>
          <w:rFonts w:ascii="Arial" w:hAnsi="Arial" w:cs="Arial"/>
          <w:sz w:val="21"/>
          <w:szCs w:val="21"/>
        </w:rPr>
      </w:pPr>
    </w:p>
    <w:p w14:paraId="134E1F9F" w14:textId="77777777" w:rsidR="00802761" w:rsidRPr="002C1727" w:rsidRDefault="00802761">
      <w:pPr>
        <w:pStyle w:val="2"/>
        <w:numPr>
          <w:ilvl w:val="0"/>
          <w:numId w:val="10"/>
        </w:numPr>
        <w:tabs>
          <w:tab w:val="left" w:pos="360"/>
        </w:tabs>
        <w:spacing w:line="480" w:lineRule="auto"/>
        <w:jc w:val="both"/>
        <w:rPr>
          <w:rFonts w:eastAsia="宋体"/>
          <w:kern w:val="2"/>
          <w:sz w:val="21"/>
          <w:szCs w:val="21"/>
        </w:rPr>
      </w:pPr>
      <w:bookmarkStart w:id="72" w:name="_Toc525655439"/>
      <w:r w:rsidRPr="002C1727">
        <w:rPr>
          <w:rFonts w:eastAsia="宋体"/>
          <w:kern w:val="2"/>
          <w:sz w:val="21"/>
          <w:szCs w:val="21"/>
        </w:rPr>
        <w:t>估价方法适用性分析</w:t>
      </w:r>
      <w:bookmarkEnd w:id="72"/>
    </w:p>
    <w:p w14:paraId="371FCDFC" w14:textId="77777777" w:rsidR="00802761" w:rsidRPr="002C1727"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5A2E115D"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345D0E4D" w14:textId="77777777" w:rsidR="00662C7C" w:rsidRPr="002C1727" w:rsidRDefault="00662C7C" w:rsidP="00662C7C">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6AFF1AB6"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F4411E" w:rsidRPr="00852975" w14:paraId="23ACFA72" w14:textId="77777777" w:rsidTr="0044499C">
        <w:trPr>
          <w:trHeight w:val="284"/>
          <w:jc w:val="center"/>
        </w:trPr>
        <w:tc>
          <w:tcPr>
            <w:tcW w:w="1413" w:type="dxa"/>
            <w:noWrap/>
            <w:vAlign w:val="center"/>
            <w:hideMark/>
          </w:tcPr>
          <w:p w14:paraId="57B0A39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E7FB76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74ACFB4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2B30F0D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F935EE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30EA8F41" w14:textId="77777777" w:rsidTr="0044499C">
        <w:trPr>
          <w:trHeight w:val="284"/>
          <w:jc w:val="center"/>
        </w:trPr>
        <w:tc>
          <w:tcPr>
            <w:tcW w:w="1413" w:type="dxa"/>
            <w:noWrap/>
            <w:vAlign w:val="center"/>
            <w:hideMark/>
          </w:tcPr>
          <w:p w14:paraId="3E10AD2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0D04EF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72716B35" w14:textId="77777777" w:rsidR="00F4411E" w:rsidRPr="00852975" w:rsidRDefault="00F4411E"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42AD38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A01C4D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4834E988" w14:textId="77777777" w:rsidTr="0044499C">
        <w:trPr>
          <w:trHeight w:val="284"/>
          <w:jc w:val="center"/>
        </w:trPr>
        <w:tc>
          <w:tcPr>
            <w:tcW w:w="1413" w:type="dxa"/>
            <w:noWrap/>
            <w:vAlign w:val="center"/>
            <w:hideMark/>
          </w:tcPr>
          <w:p w14:paraId="31868E5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叠拼复式</w:t>
            </w:r>
          </w:p>
        </w:tc>
        <w:tc>
          <w:tcPr>
            <w:tcW w:w="1984" w:type="dxa"/>
            <w:vAlign w:val="center"/>
          </w:tcPr>
          <w:p w14:paraId="120FCF17"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0388684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314DA6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20BC29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1448A652" w14:textId="77777777" w:rsidTr="0044499C">
        <w:trPr>
          <w:trHeight w:val="284"/>
          <w:jc w:val="center"/>
        </w:trPr>
        <w:tc>
          <w:tcPr>
            <w:tcW w:w="1413" w:type="dxa"/>
            <w:noWrap/>
            <w:vAlign w:val="center"/>
            <w:hideMark/>
          </w:tcPr>
          <w:p w14:paraId="30EFD5C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叠拼平层</w:t>
            </w:r>
          </w:p>
        </w:tc>
        <w:tc>
          <w:tcPr>
            <w:tcW w:w="1984" w:type="dxa"/>
            <w:vAlign w:val="center"/>
          </w:tcPr>
          <w:p w14:paraId="7BE834A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63938A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C3EF88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06D0D35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36C666D6" w14:textId="77777777" w:rsidTr="0044499C">
        <w:trPr>
          <w:trHeight w:val="284"/>
          <w:jc w:val="center"/>
        </w:trPr>
        <w:tc>
          <w:tcPr>
            <w:tcW w:w="1413" w:type="dxa"/>
            <w:noWrap/>
            <w:vAlign w:val="center"/>
            <w:hideMark/>
          </w:tcPr>
          <w:p w14:paraId="422158F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145F49B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69B8B4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83A290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A4511BE"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4529712F" w14:textId="77777777" w:rsidTr="0044499C">
        <w:trPr>
          <w:trHeight w:val="284"/>
          <w:jc w:val="center"/>
        </w:trPr>
        <w:tc>
          <w:tcPr>
            <w:tcW w:w="1413" w:type="dxa"/>
            <w:noWrap/>
            <w:vAlign w:val="center"/>
          </w:tcPr>
          <w:p w14:paraId="7463FE2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19F2E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6D88BF4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321E7FC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5717BFE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5C82962A" w14:textId="77777777" w:rsidTr="0044499C">
        <w:trPr>
          <w:trHeight w:val="284"/>
          <w:jc w:val="center"/>
        </w:trPr>
        <w:tc>
          <w:tcPr>
            <w:tcW w:w="4531" w:type="dxa"/>
            <w:gridSpan w:val="3"/>
            <w:vAlign w:val="center"/>
          </w:tcPr>
          <w:p w14:paraId="61E7EC5E" w14:textId="77777777" w:rsidR="00F4411E" w:rsidRPr="00852975" w:rsidRDefault="00F4411E"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1963B94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1C6A3B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18C7B36F"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w:t>
      </w:r>
      <w:r w:rsidRPr="002C1727">
        <w:rPr>
          <w:rFonts w:ascii="Arial" w:hAnsi="Arial" w:cs="Arial"/>
          <w:sz w:val="21"/>
          <w:szCs w:val="21"/>
        </w:rPr>
        <w:lastRenderedPageBreak/>
        <w:t>家具家电、楼层、朝向等指标进行分类，分别设定的具有代表性的房屋。</w:t>
      </w:r>
    </w:p>
    <w:p w14:paraId="403B6B90"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F4411E" w:rsidRPr="002C1727" w14:paraId="1A86EB8D"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29A3CAB"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2163F4B"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亦嘉麒麟赋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F4411E" w:rsidRPr="002C1727" w14:paraId="767E86B1"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50748C1"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437EE75C"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F4411E" w:rsidRPr="002C1727" w14:paraId="1DEA9661"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F021F12"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3F6EEF99"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F4411E" w:rsidRPr="002C1727" w14:paraId="5951B4C2"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B97B9E4"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16C33194"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F4411E" w:rsidRPr="002C1727" w14:paraId="08EF5475"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2E9066F2"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CA1E0A"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F4411E" w:rsidRPr="002C1727" w14:paraId="72E923A0"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087B27E"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50D76922"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6164A1" w:rsidRPr="002C1727" w14:paraId="5C7DC5AB"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2E025DA8" w14:textId="6E5976D2" w:rsidR="006164A1" w:rsidRPr="002C1727" w:rsidRDefault="00BE11BF" w:rsidP="0044499C">
            <w:pPr>
              <w:spacing w:line="360" w:lineRule="auto"/>
              <w:rPr>
                <w:rFonts w:ascii="Arial" w:eastAsia="华文细黑" w:hAnsi="Arial" w:cs="Arial"/>
                <w:sz w:val="18"/>
                <w:szCs w:val="18"/>
              </w:rPr>
            </w:pP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2BCFC322" w14:textId="33F370FA" w:rsidR="006164A1" w:rsidRPr="002C1727" w:rsidRDefault="00BE11BF" w:rsidP="0044499C">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配备全套智能设备，全新家具家电</w:t>
            </w:r>
          </w:p>
        </w:tc>
      </w:tr>
    </w:tbl>
    <w:p w14:paraId="7508AF00" w14:textId="23C2407D" w:rsidR="00F4411E"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6073E8B" w14:textId="692E9932" w:rsidR="00662C7C"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r w:rsidR="00662C7C" w:rsidRPr="002C1727">
        <w:rPr>
          <w:rFonts w:ascii="Arial" w:hAnsi="Arial" w:cs="Arial"/>
          <w:sz w:val="21"/>
          <w:szCs w:val="21"/>
        </w:rPr>
        <w:t>。</w:t>
      </w:r>
    </w:p>
    <w:p w14:paraId="1EF736E3"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0D01548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071432AF"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2CE9182D"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w:t>
      </w:r>
      <w:r w:rsidRPr="002C1727">
        <w:rPr>
          <w:rFonts w:ascii="Arial" w:hAnsi="Arial" w:cs="Arial"/>
          <w:sz w:val="21"/>
          <w:szCs w:val="21"/>
        </w:rPr>
        <w:t xml:space="preserve"> </w:t>
      </w:r>
      <w:r w:rsidRPr="002C1727">
        <w:rPr>
          <w:rFonts w:ascii="Arial" w:hAnsi="Arial" w:cs="Arial"/>
          <w:sz w:val="21"/>
          <w:szCs w:val="21"/>
        </w:rPr>
        <w:t>同时，通过区域因素修正得出估价对象相邻或相似区域公寓租赁价格水平。</w:t>
      </w:r>
    </w:p>
    <w:p w14:paraId="05513D7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18AF7372" w14:textId="77777777" w:rsidR="006A22D6" w:rsidRPr="002C1727" w:rsidRDefault="006A22D6" w:rsidP="00D71D55">
      <w:pPr>
        <w:pStyle w:val="11"/>
        <w:wordWrap w:val="0"/>
        <w:overflowPunct w:val="0"/>
        <w:autoSpaceDE w:val="0"/>
        <w:autoSpaceDN w:val="0"/>
        <w:spacing w:line="480" w:lineRule="auto"/>
        <w:ind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DEC89E6" w14:textId="77777777" w:rsidR="006A22D6" w:rsidRPr="002C1727" w:rsidRDefault="006A22D6" w:rsidP="00F4411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w:t>
      </w:r>
      <w:r w:rsidRPr="002C1727">
        <w:rPr>
          <w:rFonts w:ascii="Arial" w:hAnsi="Arial" w:cs="Arial"/>
          <w:sz w:val="21"/>
          <w:szCs w:val="21"/>
        </w:rPr>
        <w:lastRenderedPageBreak/>
        <w:t>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p>
    <w:p w14:paraId="1672F9D9" w14:textId="77777777" w:rsidR="00802761" w:rsidRPr="002C1727"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（三）估价方法公式</w:t>
      </w:r>
      <w:r w:rsidRPr="002C1727">
        <w:rPr>
          <w:rFonts w:ascii="Arial" w:hAnsi="Arial" w:cs="Arial"/>
          <w:b/>
          <w:sz w:val="21"/>
          <w:szCs w:val="21"/>
        </w:rPr>
        <w:t xml:space="preserve"> </w:t>
      </w:r>
    </w:p>
    <w:p w14:paraId="53E7C3A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比较法计算公式为：</w:t>
      </w:r>
    </w:p>
    <w:p w14:paraId="7D491AD4"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待估房地产租赁价格＝可比实例房地产租赁价格</w:t>
      </w:r>
      <w:r w:rsidRPr="002C1727">
        <w:rPr>
          <w:rFonts w:ascii="Arial" w:hAnsi="Arial" w:cs="Arial"/>
          <w:sz w:val="21"/>
          <w:szCs w:val="21"/>
        </w:rPr>
        <w:t>×</w:t>
      </w:r>
      <w:r w:rsidRPr="002C1727">
        <w:rPr>
          <w:rFonts w:ascii="Arial" w:hAnsi="Arial" w:cs="Arial"/>
          <w:sz w:val="21"/>
          <w:szCs w:val="21"/>
        </w:rPr>
        <w:t>（待估房地产交易情况指数</w:t>
      </w:r>
      <w:r w:rsidRPr="002C1727">
        <w:rPr>
          <w:rFonts w:ascii="Arial" w:hAnsi="Arial" w:cs="Arial"/>
          <w:sz w:val="21"/>
          <w:szCs w:val="21"/>
        </w:rPr>
        <w:t>/</w:t>
      </w:r>
      <w:r w:rsidRPr="002C1727">
        <w:rPr>
          <w:rFonts w:ascii="Arial" w:hAnsi="Arial" w:cs="Arial"/>
          <w:sz w:val="21"/>
          <w:szCs w:val="21"/>
        </w:rPr>
        <w:t>可比实例交易情况指数）</w:t>
      </w:r>
      <w:r w:rsidRPr="002C1727">
        <w:rPr>
          <w:rFonts w:ascii="Arial" w:hAnsi="Arial" w:cs="Arial"/>
          <w:sz w:val="21"/>
          <w:szCs w:val="21"/>
        </w:rPr>
        <w:t>×</w:t>
      </w:r>
      <w:r w:rsidRPr="002C1727">
        <w:rPr>
          <w:rFonts w:ascii="Arial" w:hAnsi="Arial" w:cs="Arial"/>
          <w:sz w:val="21"/>
          <w:szCs w:val="21"/>
        </w:rPr>
        <w:t>（待估房地产交易日期房地产价租赁格指数</w:t>
      </w:r>
      <w:r w:rsidRPr="002C1727">
        <w:rPr>
          <w:rFonts w:ascii="Arial" w:hAnsi="Arial" w:cs="Arial"/>
          <w:sz w:val="21"/>
          <w:szCs w:val="21"/>
        </w:rPr>
        <w:t>/</w:t>
      </w:r>
      <w:r w:rsidRPr="002C1727">
        <w:rPr>
          <w:rFonts w:ascii="Arial" w:hAnsi="Arial" w:cs="Arial"/>
          <w:sz w:val="21"/>
          <w:szCs w:val="21"/>
        </w:rPr>
        <w:t>可比实例交易日期房地产租赁价格指数）</w:t>
      </w:r>
      <w:r w:rsidRPr="002C1727">
        <w:rPr>
          <w:rFonts w:ascii="Arial" w:hAnsi="Arial" w:cs="Arial"/>
          <w:sz w:val="21"/>
          <w:szCs w:val="21"/>
        </w:rPr>
        <w:t>×</w:t>
      </w:r>
      <w:r w:rsidRPr="002C1727">
        <w:rPr>
          <w:rFonts w:ascii="Arial" w:hAnsi="Arial" w:cs="Arial"/>
          <w:sz w:val="21"/>
          <w:szCs w:val="21"/>
        </w:rPr>
        <w:t>（待估房地产项目类型指数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（待估房地产区域状况条件指数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（待估房地产实物状况条件指数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78973651"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具体步骤如下：</w:t>
      </w:r>
    </w:p>
    <w:p w14:paraId="5C0BB2A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选择可比案例</w:t>
      </w:r>
    </w:p>
    <w:p w14:paraId="47D1291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选择比较案例时，应符合以下要求（与待估房地产比较）</w:t>
      </w:r>
    </w:p>
    <w:p w14:paraId="3E229706"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）用途相同</w:t>
      </w:r>
    </w:p>
    <w:p w14:paraId="50088D15"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）属于正常交易</w:t>
      </w:r>
    </w:p>
    <w:p w14:paraId="7319388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）房地产状况各因素相近</w:t>
      </w:r>
    </w:p>
    <w:p w14:paraId="299B0523"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）价值时点接近</w:t>
      </w:r>
    </w:p>
    <w:p w14:paraId="3B20E50F"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）统一价格基础</w:t>
      </w:r>
    </w:p>
    <w:p w14:paraId="7800460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进行交易情况、交易日期、项目类型、房地产状况等因素修正</w:t>
      </w:r>
    </w:p>
    <w:p w14:paraId="3D8AF1ED"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求取估价对象比准价格</w:t>
      </w:r>
    </w:p>
    <w:p w14:paraId="166FEF49" w14:textId="77777777" w:rsidR="00802761" w:rsidRPr="002C1727" w:rsidRDefault="00802761" w:rsidP="00E34D00">
      <w:pPr>
        <w:spacing w:line="480" w:lineRule="auto"/>
        <w:ind w:firstLineChars="200" w:firstLine="422"/>
        <w:jc w:val="both"/>
        <w:rPr>
          <w:rFonts w:ascii="Arial" w:hAnsi="Arial" w:cs="Arial"/>
          <w:b/>
          <w:kern w:val="2"/>
          <w:sz w:val="21"/>
          <w:szCs w:val="21"/>
        </w:rPr>
      </w:pPr>
    </w:p>
    <w:p w14:paraId="5F3B835B"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73" w:name="_Toc525655440"/>
      <w:r w:rsidRPr="002C1727">
        <w:rPr>
          <w:rFonts w:eastAsia="宋体"/>
          <w:kern w:val="2"/>
          <w:sz w:val="21"/>
          <w:szCs w:val="21"/>
        </w:rPr>
        <w:t>五、估价测算过程</w:t>
      </w:r>
      <w:bookmarkEnd w:id="73"/>
      <w:r w:rsidRPr="002C1727">
        <w:rPr>
          <w:rFonts w:eastAsia="宋体"/>
          <w:kern w:val="2"/>
          <w:sz w:val="21"/>
          <w:szCs w:val="21"/>
        </w:rPr>
        <w:t xml:space="preserve">  </w:t>
      </w:r>
    </w:p>
    <w:p w14:paraId="092B30F9" w14:textId="77777777" w:rsidR="00802761" w:rsidRPr="002C1727" w:rsidRDefault="00802761" w:rsidP="00E34D00">
      <w:pPr>
        <w:pStyle w:val="11"/>
        <w:autoSpaceDE w:val="0"/>
        <w:autoSpaceDN w:val="0"/>
        <w:spacing w:line="480" w:lineRule="auto"/>
        <w:ind w:right="140" w:firstLineChars="200" w:firstLine="422"/>
        <w:jc w:val="both"/>
        <w:textAlignment w:val="bottom"/>
        <w:rPr>
          <w:rFonts w:ascii="Arial" w:hAnsi="Arial" w:cs="Arial"/>
          <w:b/>
          <w:sz w:val="21"/>
          <w:szCs w:val="21"/>
        </w:rPr>
      </w:pPr>
      <w:r w:rsidRPr="002C1727">
        <w:rPr>
          <w:rFonts w:ascii="Arial" w:hAnsi="Arial" w:cs="Arial"/>
          <w:b/>
          <w:sz w:val="21"/>
          <w:szCs w:val="21"/>
        </w:rPr>
        <w:t>（一）</w:t>
      </w:r>
      <w:r w:rsidR="00D530CF" w:rsidRPr="002C1727">
        <w:rPr>
          <w:rFonts w:ascii="Arial" w:hAnsi="Arial" w:cs="Arial"/>
          <w:b/>
          <w:sz w:val="21"/>
          <w:szCs w:val="21"/>
        </w:rPr>
        <w:t>基准户型选取</w:t>
      </w:r>
    </w:p>
    <w:p w14:paraId="3BB7F94B"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F4411E" w:rsidRPr="00852975" w14:paraId="39E352C9" w14:textId="77777777" w:rsidTr="0044499C">
        <w:trPr>
          <w:trHeight w:val="284"/>
          <w:jc w:val="center"/>
        </w:trPr>
        <w:tc>
          <w:tcPr>
            <w:tcW w:w="1413" w:type="dxa"/>
            <w:noWrap/>
            <w:vAlign w:val="center"/>
            <w:hideMark/>
          </w:tcPr>
          <w:p w14:paraId="1BE37BD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11235B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2A405E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9822C0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1E0031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29D9F64E" w14:textId="77777777" w:rsidTr="0044499C">
        <w:trPr>
          <w:trHeight w:val="284"/>
          <w:jc w:val="center"/>
        </w:trPr>
        <w:tc>
          <w:tcPr>
            <w:tcW w:w="1413" w:type="dxa"/>
            <w:noWrap/>
            <w:vAlign w:val="center"/>
            <w:hideMark/>
          </w:tcPr>
          <w:p w14:paraId="60EBC32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4FAAC313"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50A9F2B" w14:textId="77777777" w:rsidR="00F4411E" w:rsidRPr="00852975" w:rsidRDefault="00F4411E"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3892AB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03845C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5D44D66A" w14:textId="77777777" w:rsidTr="0044499C">
        <w:trPr>
          <w:trHeight w:val="284"/>
          <w:jc w:val="center"/>
        </w:trPr>
        <w:tc>
          <w:tcPr>
            <w:tcW w:w="1413" w:type="dxa"/>
            <w:noWrap/>
            <w:vAlign w:val="center"/>
            <w:hideMark/>
          </w:tcPr>
          <w:p w14:paraId="29CAD05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叠拼复式</w:t>
            </w:r>
          </w:p>
        </w:tc>
        <w:tc>
          <w:tcPr>
            <w:tcW w:w="1984" w:type="dxa"/>
            <w:vAlign w:val="center"/>
          </w:tcPr>
          <w:p w14:paraId="64A7C12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12A987F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CD24C0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ABA6F1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5ADCCFDA" w14:textId="77777777" w:rsidTr="0044499C">
        <w:trPr>
          <w:trHeight w:val="284"/>
          <w:jc w:val="center"/>
        </w:trPr>
        <w:tc>
          <w:tcPr>
            <w:tcW w:w="1413" w:type="dxa"/>
            <w:noWrap/>
            <w:vAlign w:val="center"/>
            <w:hideMark/>
          </w:tcPr>
          <w:p w14:paraId="34E2938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叠拼平层</w:t>
            </w:r>
          </w:p>
        </w:tc>
        <w:tc>
          <w:tcPr>
            <w:tcW w:w="1984" w:type="dxa"/>
            <w:vAlign w:val="center"/>
          </w:tcPr>
          <w:p w14:paraId="73424E8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1CC4D0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5B36B8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F318C3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17197086" w14:textId="77777777" w:rsidTr="0044499C">
        <w:trPr>
          <w:trHeight w:val="284"/>
          <w:jc w:val="center"/>
        </w:trPr>
        <w:tc>
          <w:tcPr>
            <w:tcW w:w="1413" w:type="dxa"/>
            <w:noWrap/>
            <w:vAlign w:val="center"/>
            <w:hideMark/>
          </w:tcPr>
          <w:p w14:paraId="641ECF1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lastRenderedPageBreak/>
              <w:t>平层</w:t>
            </w:r>
          </w:p>
        </w:tc>
        <w:tc>
          <w:tcPr>
            <w:tcW w:w="1984" w:type="dxa"/>
            <w:vAlign w:val="center"/>
          </w:tcPr>
          <w:p w14:paraId="0CFC5B1D"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840174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DC95A3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10974AB3"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1AE85D5F" w14:textId="77777777" w:rsidTr="0044499C">
        <w:trPr>
          <w:trHeight w:val="284"/>
          <w:jc w:val="center"/>
        </w:trPr>
        <w:tc>
          <w:tcPr>
            <w:tcW w:w="1413" w:type="dxa"/>
            <w:noWrap/>
            <w:vAlign w:val="center"/>
          </w:tcPr>
          <w:p w14:paraId="45FE80B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4F9C197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28993D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2F88B7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740C676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1A4FCE68" w14:textId="77777777" w:rsidTr="0044499C">
        <w:trPr>
          <w:trHeight w:val="284"/>
          <w:jc w:val="center"/>
        </w:trPr>
        <w:tc>
          <w:tcPr>
            <w:tcW w:w="4531" w:type="dxa"/>
            <w:gridSpan w:val="3"/>
            <w:vAlign w:val="center"/>
          </w:tcPr>
          <w:p w14:paraId="5F52D5C2" w14:textId="77777777" w:rsidR="00F4411E" w:rsidRPr="00852975" w:rsidRDefault="00F4411E"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07DF61ED"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1FBC6A8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02AE2DF2"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F255F4C"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BE11BF" w:rsidRPr="002C1727" w14:paraId="6083CEBD"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011C2019"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F07FD0E"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亦嘉麒麟赋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BE11BF" w:rsidRPr="002C1727" w14:paraId="77A899D2"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3B9F0708"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EDDA24F"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BE11BF" w:rsidRPr="002C1727" w14:paraId="21476967"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1A22076D"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26839713"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BE11BF" w:rsidRPr="002C1727" w14:paraId="5F557DF8"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4BA3626B"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56038015" w14:textId="77777777" w:rsidR="00BE11BF" w:rsidRPr="002C1727" w:rsidRDefault="00BE11BF" w:rsidP="00EC6E5E">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BE11BF" w:rsidRPr="002C1727" w14:paraId="6C6034F6"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6DCE72DA"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2418F448" w14:textId="77777777" w:rsidR="00BE11BF" w:rsidRPr="002C1727" w:rsidRDefault="00BE11BF" w:rsidP="00EC6E5E">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BE11BF" w:rsidRPr="002C1727" w14:paraId="31C34814"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41DCB428" w14:textId="77777777" w:rsidR="00BE11BF" w:rsidRPr="002C1727" w:rsidRDefault="00BE11BF" w:rsidP="00EC6E5E">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AF846DC" w14:textId="77777777" w:rsidR="00BE11BF" w:rsidRPr="002C1727" w:rsidRDefault="00BE11BF" w:rsidP="00EC6E5E">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BE11BF" w:rsidRPr="002C1727" w14:paraId="789D98EA" w14:textId="77777777" w:rsidTr="00EC6E5E">
        <w:trPr>
          <w:jc w:val="center"/>
        </w:trPr>
        <w:tc>
          <w:tcPr>
            <w:tcW w:w="4540" w:type="dxa"/>
            <w:tcBorders>
              <w:top w:val="single" w:sz="4" w:space="0" w:color="000000"/>
              <w:left w:val="single" w:sz="4" w:space="0" w:color="000000"/>
              <w:bottom w:val="single" w:sz="4" w:space="0" w:color="000000"/>
              <w:right w:val="single" w:sz="4" w:space="0" w:color="000000"/>
            </w:tcBorders>
          </w:tcPr>
          <w:p w14:paraId="2BB0FF28" w14:textId="77777777" w:rsidR="00BE11BF" w:rsidRPr="002C1727" w:rsidRDefault="00BE11BF" w:rsidP="00EC6E5E">
            <w:pPr>
              <w:spacing w:line="360" w:lineRule="auto"/>
              <w:rPr>
                <w:rFonts w:ascii="Arial" w:eastAsia="华文细黑" w:hAnsi="Arial" w:cs="Arial"/>
                <w:sz w:val="18"/>
                <w:szCs w:val="18"/>
              </w:rPr>
            </w:pPr>
            <w:r>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40397DD8" w14:textId="77777777" w:rsidR="00BE11BF" w:rsidRPr="002C1727" w:rsidRDefault="00BE11BF" w:rsidP="00EC6E5E">
            <w:pPr>
              <w:spacing w:line="360" w:lineRule="auto"/>
              <w:jc w:val="both"/>
              <w:rPr>
                <w:rFonts w:ascii="Arial" w:eastAsia="华文细黑" w:hAnsi="Arial" w:cs="Arial"/>
                <w:sz w:val="18"/>
                <w:szCs w:val="18"/>
              </w:rPr>
            </w:pPr>
            <w:r w:rsidRPr="00BE11BF">
              <w:rPr>
                <w:rFonts w:ascii="Arial" w:eastAsia="华文细黑" w:hAnsi="Arial" w:cs="Arial" w:hint="eastAsia"/>
                <w:sz w:val="18"/>
                <w:szCs w:val="18"/>
              </w:rPr>
              <w:t>配备全套智能设备，全新家具家电</w:t>
            </w:r>
          </w:p>
        </w:tc>
      </w:tr>
    </w:tbl>
    <w:p w14:paraId="02B1BE2C" w14:textId="77777777" w:rsidR="00F4411E" w:rsidRPr="00BE11BF" w:rsidRDefault="00F4411E" w:rsidP="00F4411E">
      <w:pPr>
        <w:overflowPunct w:val="0"/>
        <w:spacing w:line="480" w:lineRule="auto"/>
        <w:ind w:firstLineChars="200" w:firstLine="420"/>
        <w:jc w:val="both"/>
        <w:textAlignment w:val="auto"/>
        <w:rPr>
          <w:rFonts w:ascii="Arial" w:hAnsi="Arial" w:cs="Arial"/>
          <w:sz w:val="21"/>
          <w:szCs w:val="21"/>
        </w:rPr>
      </w:pPr>
    </w:p>
    <w:p w14:paraId="27691639" w14:textId="28E56072" w:rsidR="00802761" w:rsidRPr="002C1727" w:rsidRDefault="00802761"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（二）</w:t>
      </w:r>
      <w:r w:rsidRPr="002C1727">
        <w:rPr>
          <w:rFonts w:ascii="Arial" w:hAnsi="Arial" w:cs="Arial"/>
          <w:sz w:val="21"/>
          <w:szCs w:val="21"/>
        </w:rPr>
        <w:t xml:space="preserve"> </w:t>
      </w:r>
      <w:r w:rsidRPr="002C1727">
        <w:rPr>
          <w:rFonts w:ascii="Arial" w:hAnsi="Arial" w:cs="Arial"/>
          <w:sz w:val="21"/>
          <w:szCs w:val="21"/>
        </w:rPr>
        <w:t>比较法测算过程</w:t>
      </w:r>
    </w:p>
    <w:p w14:paraId="0586449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根据评估专业人员所掌握的市场资料，采用房地产交易中的替代原则，选取与估价对象类似用途的案例，并分别进行交易情况、市场状况、项目类型、房地产状况（区位、实物）的修正和调整。</w:t>
      </w:r>
    </w:p>
    <w:p w14:paraId="0B019A4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选取案例并作因素条件说明</w:t>
      </w:r>
    </w:p>
    <w:p w14:paraId="5787D488"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通过对北京市公寓市场的调查，选取近期同一供需圈内邻近地区的三个租赁案例进行比较。</w:t>
      </w:r>
    </w:p>
    <w:p w14:paraId="10F1373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280254" w:rsidRPr="002C1727">
        <w:rPr>
          <w:rFonts w:ascii="Arial" w:hAnsi="Arial" w:cs="Arial"/>
          <w:sz w:val="21"/>
          <w:szCs w:val="21"/>
        </w:rPr>
        <w:t>1</w:t>
      </w:r>
      <w:r w:rsidRPr="002C1727">
        <w:rPr>
          <w:rFonts w:ascii="Arial" w:hAnsi="Arial" w:cs="Arial"/>
          <w:sz w:val="21"/>
          <w:szCs w:val="21"/>
        </w:rPr>
        <w:t>：</w:t>
      </w:r>
    </w:p>
    <w:p w14:paraId="10E09366" w14:textId="1AB451EF"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00F4411E">
        <w:rPr>
          <w:rFonts w:ascii="Arial" w:hAnsi="Arial" w:cs="Arial"/>
          <w:sz w:val="21"/>
          <w:szCs w:val="21"/>
        </w:rPr>
        <w:t>亦庄金茂悦</w:t>
      </w:r>
    </w:p>
    <w:p w14:paraId="1283760A" w14:textId="1FEEFD60"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F4411E" w:rsidRPr="00F4411E">
        <w:rPr>
          <w:rFonts w:ascii="Arial" w:hAnsi="Arial" w:cs="Arial" w:hint="eastAsia"/>
          <w:sz w:val="21"/>
          <w:szCs w:val="21"/>
        </w:rPr>
        <w:t>北京市大兴区三海子东路与千顷堂街交口</w:t>
      </w:r>
    </w:p>
    <w:p w14:paraId="58542A22"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2FE145A6" w14:textId="424952D9"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F4411E">
        <w:rPr>
          <w:rFonts w:ascii="Arial" w:hAnsi="Arial" w:cs="Arial" w:hint="eastAsia"/>
          <w:sz w:val="21"/>
          <w:szCs w:val="21"/>
        </w:rPr>
        <w:t>8</w:t>
      </w:r>
      <w:r w:rsidRPr="002C1727">
        <w:rPr>
          <w:rFonts w:ascii="Arial" w:hAnsi="Arial" w:cs="Arial"/>
          <w:sz w:val="21"/>
          <w:szCs w:val="21"/>
        </w:rPr>
        <w:t>月</w:t>
      </w:r>
    </w:p>
    <w:p w14:paraId="7039CF56" w14:textId="01EF6EC1"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color w:val="000000"/>
          <w:sz w:val="21"/>
          <w:szCs w:val="21"/>
        </w:rPr>
        <w:t>可比实例</w:t>
      </w:r>
      <w:r w:rsidRPr="002C1727">
        <w:rPr>
          <w:rFonts w:ascii="Arial" w:hAnsi="Arial" w:cs="Arial"/>
          <w:sz w:val="21"/>
          <w:szCs w:val="21"/>
        </w:rPr>
        <w:t>1</w:t>
      </w:r>
      <w:r w:rsidRPr="002C1727">
        <w:rPr>
          <w:rFonts w:ascii="Arial" w:hAnsi="Arial" w:cs="Arial"/>
          <w:sz w:val="21"/>
          <w:szCs w:val="21"/>
        </w:rPr>
        <w:t>所在区域</w:t>
      </w:r>
      <w:r w:rsidR="00F4411E" w:rsidRPr="00F4411E">
        <w:rPr>
          <w:rFonts w:ascii="Arial" w:hAnsi="Arial" w:cs="Arial" w:hint="eastAsia"/>
          <w:sz w:val="21"/>
          <w:szCs w:val="21"/>
        </w:rPr>
        <w:t>周边有亦庄金茂府、金茂逸墅、京华雅郡、亦城亦景、南海家园、金隅学府等居住小区，居住小区规模较大，入住率较高，综合评价居住社区成熟度较好</w:t>
      </w:r>
      <w:r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lastRenderedPageBreak/>
        <w:t>米内有龙湖北京亦庄天街等商业设施，商业设施齐备度较好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周边有金茂悦公园、体育公园等，周边无高等教育学校或博物馆等人文景观，综合评价环境状况一般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Pr="002C1727">
        <w:rPr>
          <w:rFonts w:ascii="Arial" w:hAnsi="Arial" w:cs="Arial"/>
          <w:sz w:val="21"/>
          <w:szCs w:val="21"/>
        </w:rPr>
        <w:t>项目有</w:t>
      </w:r>
      <w:r w:rsidR="00F4411E">
        <w:rPr>
          <w:rFonts w:ascii="Arial" w:hAnsi="Arial" w:cs="Arial" w:hint="eastAsia"/>
          <w:sz w:val="21"/>
          <w:szCs w:val="21"/>
        </w:rPr>
        <w:t>专业</w:t>
      </w:r>
      <w:r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Pr="002C1727">
        <w:rPr>
          <w:rFonts w:ascii="Arial" w:hAnsi="Arial" w:cs="Arial"/>
          <w:sz w:val="21"/>
          <w:szCs w:val="21"/>
        </w:rPr>
        <w:t>朝向为</w:t>
      </w:r>
      <w:r w:rsidR="00F4411E">
        <w:rPr>
          <w:rFonts w:ascii="Arial" w:hAnsi="Arial" w:cs="Arial" w:hint="eastAsia"/>
          <w:sz w:val="21"/>
          <w:szCs w:val="21"/>
        </w:rPr>
        <w:t>南北</w:t>
      </w:r>
      <w:r w:rsidRPr="002C1727">
        <w:rPr>
          <w:rFonts w:ascii="Arial" w:hAnsi="Arial" w:cs="Arial"/>
          <w:sz w:val="21"/>
          <w:szCs w:val="21"/>
        </w:rPr>
        <w:t>向，建筑面积为</w:t>
      </w:r>
      <w:r w:rsidR="00F4411E">
        <w:rPr>
          <w:rFonts w:ascii="Arial" w:hAnsi="Arial" w:cs="Arial" w:hint="eastAsia"/>
          <w:sz w:val="21"/>
          <w:szCs w:val="21"/>
        </w:rPr>
        <w:t>150</w:t>
      </w:r>
      <w:r w:rsidRPr="002C1727">
        <w:rPr>
          <w:rFonts w:ascii="Arial" w:hAnsi="Arial" w:cs="Arial"/>
          <w:sz w:val="21"/>
          <w:szCs w:val="21"/>
        </w:rPr>
        <w:t>平方米，</w:t>
      </w:r>
      <w:r w:rsidR="00F4411E">
        <w:rPr>
          <w:rFonts w:ascii="Arial" w:hAnsi="Arial" w:cs="Arial" w:hint="eastAsia"/>
          <w:sz w:val="21"/>
          <w:szCs w:val="21"/>
        </w:rPr>
        <w:t>平层三</w:t>
      </w:r>
      <w:r w:rsidRPr="002C1727">
        <w:rPr>
          <w:rFonts w:ascii="Arial" w:hAnsi="Arial" w:cs="Arial"/>
          <w:sz w:val="21"/>
          <w:szCs w:val="21"/>
        </w:rPr>
        <w:t>居室，</w:t>
      </w:r>
      <w:r w:rsidR="00F4411E">
        <w:rPr>
          <w:rFonts w:ascii="Arial" w:hAnsi="Arial" w:cs="Arial" w:hint="eastAsia"/>
          <w:sz w:val="21"/>
          <w:szCs w:val="21"/>
        </w:rPr>
        <w:t>楼栋类型为高层板楼</w:t>
      </w:r>
      <w:r w:rsidRPr="002C1727">
        <w:rPr>
          <w:rFonts w:ascii="Arial" w:hAnsi="Arial" w:cs="Arial"/>
          <w:sz w:val="21"/>
          <w:szCs w:val="21"/>
        </w:rPr>
        <w:t>，公共区域为精装修，室内为</w:t>
      </w:r>
      <w:r w:rsidR="00564EB1" w:rsidRPr="002C1727">
        <w:rPr>
          <w:rFonts w:ascii="Arial" w:hAnsi="Arial" w:cs="Arial"/>
          <w:sz w:val="21"/>
          <w:szCs w:val="21"/>
        </w:rPr>
        <w:t>精</w:t>
      </w:r>
      <w:r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Pr="002C1727">
        <w:rPr>
          <w:rFonts w:ascii="Arial" w:hAnsi="Arial" w:cs="Arial"/>
          <w:sz w:val="21"/>
          <w:szCs w:val="21"/>
        </w:rPr>
        <w:t>。交易价格为</w:t>
      </w:r>
      <w:r w:rsidR="00F4411E">
        <w:rPr>
          <w:rFonts w:ascii="Arial" w:hAnsi="Arial" w:cs="Arial" w:hint="eastAsia"/>
          <w:sz w:val="21"/>
          <w:szCs w:val="21"/>
        </w:rPr>
        <w:t>95.55</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w:t>
      </w:r>
      <w:r w:rsidRPr="00F4411E">
        <w:rPr>
          <w:rFonts w:ascii="Arial" w:hAnsi="Arial" w:cs="Arial"/>
          <w:sz w:val="21"/>
          <w:szCs w:val="21"/>
          <w:highlight w:val="yellow"/>
        </w:rPr>
        <w:t>不含物业费、取暖费</w:t>
      </w:r>
      <w:r w:rsidRPr="002C1727">
        <w:rPr>
          <w:rFonts w:ascii="Arial" w:hAnsi="Arial" w:cs="Arial"/>
          <w:sz w:val="21"/>
          <w:szCs w:val="21"/>
        </w:rPr>
        <w:t>）（数据来源：链家网）。</w:t>
      </w:r>
    </w:p>
    <w:p w14:paraId="74D414D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2</w:t>
      </w:r>
      <w:r w:rsidRPr="002C1727">
        <w:rPr>
          <w:rFonts w:ascii="Arial" w:hAnsi="Arial" w:cs="Arial"/>
          <w:sz w:val="21"/>
          <w:szCs w:val="21"/>
        </w:rPr>
        <w:t>：</w:t>
      </w:r>
    </w:p>
    <w:p w14:paraId="073187F5" w14:textId="143E1138"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金茂逸墅</w:t>
      </w:r>
    </w:p>
    <w:p w14:paraId="1239667F" w14:textId="782A78FE"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C21101" w:rsidRPr="002C1727">
        <w:rPr>
          <w:rFonts w:ascii="Arial" w:hAnsi="Arial" w:cs="Arial"/>
          <w:sz w:val="21"/>
          <w:szCs w:val="21"/>
        </w:rPr>
        <w:t>北京市</w:t>
      </w:r>
      <w:r w:rsidR="00D01221">
        <w:rPr>
          <w:rFonts w:ascii="Arial" w:hAnsi="Arial" w:cs="Arial" w:hint="eastAsia"/>
          <w:sz w:val="21"/>
          <w:szCs w:val="21"/>
        </w:rPr>
        <w:t>大兴</w:t>
      </w:r>
      <w:r w:rsidR="00C21101" w:rsidRPr="002C1727">
        <w:rPr>
          <w:rFonts w:ascii="Arial" w:hAnsi="Arial" w:cs="Arial"/>
          <w:sz w:val="21"/>
          <w:szCs w:val="21"/>
        </w:rPr>
        <w:t>区</w:t>
      </w:r>
      <w:r w:rsidR="00D01221">
        <w:rPr>
          <w:rFonts w:ascii="Arial" w:hAnsi="Arial" w:cs="Arial" w:hint="eastAsia"/>
          <w:sz w:val="21"/>
          <w:szCs w:val="21"/>
        </w:rPr>
        <w:t>四海路</w:t>
      </w:r>
      <w:r w:rsidR="00D01221">
        <w:rPr>
          <w:rFonts w:ascii="Arial" w:hAnsi="Arial" w:cs="Arial" w:hint="eastAsia"/>
          <w:sz w:val="21"/>
          <w:szCs w:val="21"/>
        </w:rPr>
        <w:t>7</w:t>
      </w:r>
      <w:r w:rsidR="00D01221">
        <w:rPr>
          <w:rFonts w:ascii="Arial" w:hAnsi="Arial" w:cs="Arial" w:hint="eastAsia"/>
          <w:sz w:val="21"/>
          <w:szCs w:val="21"/>
        </w:rPr>
        <w:t>号</w:t>
      </w:r>
    </w:p>
    <w:p w14:paraId="3F1DDB39"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776FDF50" w14:textId="147AAED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11</w:t>
      </w:r>
      <w:r w:rsidRPr="002C1727">
        <w:rPr>
          <w:rFonts w:ascii="Arial" w:hAnsi="Arial" w:cs="Arial"/>
          <w:sz w:val="21"/>
          <w:szCs w:val="21"/>
        </w:rPr>
        <w:t>月</w:t>
      </w:r>
      <w:r w:rsidRPr="002C1727">
        <w:rPr>
          <w:rFonts w:ascii="Arial" w:hAnsi="Arial" w:cs="Arial"/>
          <w:sz w:val="21"/>
          <w:szCs w:val="21"/>
        </w:rPr>
        <w:t xml:space="preserve"> </w:t>
      </w:r>
    </w:p>
    <w:p w14:paraId="19D6F674" w14:textId="236F0D9E"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2</w:t>
      </w:r>
      <w:r w:rsidRPr="002C1727">
        <w:rPr>
          <w:rFonts w:ascii="Arial" w:hAnsi="Arial" w:cs="Arial"/>
          <w:sz w:val="21"/>
          <w:szCs w:val="21"/>
        </w:rPr>
        <w:t>所在区域</w:t>
      </w:r>
      <w:r w:rsidR="00F4411E" w:rsidRPr="00F4411E">
        <w:rPr>
          <w:rFonts w:ascii="Arial" w:hAnsi="Arial" w:cs="Arial" w:hint="eastAsia"/>
          <w:sz w:val="21"/>
          <w:szCs w:val="21"/>
        </w:rPr>
        <w:t>周边有亦庄金茂府、金茂</w:t>
      </w:r>
      <w:r w:rsidR="00D01221">
        <w:rPr>
          <w:rFonts w:ascii="Arial" w:hAnsi="Arial" w:cs="Arial" w:hint="eastAsia"/>
          <w:sz w:val="21"/>
          <w:szCs w:val="21"/>
        </w:rPr>
        <w:t>悦</w:t>
      </w:r>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00F4411E"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米内有龙湖北京亦庄天街等商业设施，商业设施齐备度较好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周边有金茂悦公园、体育公园等，周边无高等教育学校或博物馆等人文景观，综合评价环境状况一般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00F4411E" w:rsidRPr="002C1727">
        <w:rPr>
          <w:rFonts w:ascii="Arial" w:hAnsi="Arial" w:cs="Arial"/>
          <w:sz w:val="21"/>
          <w:szCs w:val="21"/>
        </w:rPr>
        <w:t>项目有</w:t>
      </w:r>
      <w:r w:rsidR="00F4411E">
        <w:rPr>
          <w:rFonts w:ascii="Arial" w:hAnsi="Arial" w:cs="Arial" w:hint="eastAsia"/>
          <w:sz w:val="21"/>
          <w:szCs w:val="21"/>
        </w:rPr>
        <w:t>专业</w:t>
      </w:r>
      <w:r w:rsidR="00F4411E"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F4411E" w:rsidRPr="002C1727">
        <w:rPr>
          <w:rFonts w:ascii="Arial" w:hAnsi="Arial" w:cs="Arial"/>
          <w:sz w:val="21"/>
          <w:szCs w:val="21"/>
        </w:rPr>
        <w:t>朝向为</w:t>
      </w:r>
      <w:r w:rsidR="00F4411E">
        <w:rPr>
          <w:rFonts w:ascii="Arial" w:hAnsi="Arial" w:cs="Arial" w:hint="eastAsia"/>
          <w:sz w:val="21"/>
          <w:szCs w:val="21"/>
        </w:rPr>
        <w:t>南北</w:t>
      </w:r>
      <w:r w:rsidR="00F4411E" w:rsidRPr="002C1727">
        <w:rPr>
          <w:rFonts w:ascii="Arial" w:hAnsi="Arial" w:cs="Arial"/>
          <w:sz w:val="21"/>
          <w:szCs w:val="21"/>
        </w:rPr>
        <w:t>向，建筑面积为</w:t>
      </w:r>
      <w:r w:rsidR="00F4411E">
        <w:rPr>
          <w:rFonts w:ascii="Arial" w:hAnsi="Arial" w:cs="Arial" w:hint="eastAsia"/>
          <w:sz w:val="21"/>
          <w:szCs w:val="21"/>
        </w:rPr>
        <w:t>150</w:t>
      </w:r>
      <w:r w:rsidR="00F4411E" w:rsidRPr="002C1727">
        <w:rPr>
          <w:rFonts w:ascii="Arial" w:hAnsi="Arial" w:cs="Arial"/>
          <w:sz w:val="21"/>
          <w:szCs w:val="21"/>
        </w:rPr>
        <w:t>平方米，</w:t>
      </w:r>
      <w:r w:rsidR="00F4411E">
        <w:rPr>
          <w:rFonts w:ascii="Arial" w:hAnsi="Arial" w:cs="Arial" w:hint="eastAsia"/>
          <w:sz w:val="21"/>
          <w:szCs w:val="21"/>
        </w:rPr>
        <w:t>平层三</w:t>
      </w:r>
      <w:r w:rsidR="00F4411E" w:rsidRPr="002C1727">
        <w:rPr>
          <w:rFonts w:ascii="Arial" w:hAnsi="Arial" w:cs="Arial"/>
          <w:sz w:val="21"/>
          <w:szCs w:val="21"/>
        </w:rPr>
        <w:t>居室，</w:t>
      </w:r>
      <w:r w:rsidR="00F4411E">
        <w:rPr>
          <w:rFonts w:ascii="Arial" w:hAnsi="Arial" w:cs="Arial" w:hint="eastAsia"/>
          <w:sz w:val="21"/>
          <w:szCs w:val="21"/>
        </w:rPr>
        <w:t>楼栋类型为高层板楼</w:t>
      </w:r>
      <w:r w:rsidR="00F4411E" w:rsidRPr="002C1727">
        <w:rPr>
          <w:rFonts w:ascii="Arial" w:hAnsi="Arial" w:cs="Arial"/>
          <w:sz w:val="21"/>
          <w:szCs w:val="21"/>
        </w:rPr>
        <w:t>，公共区域为精装修，室内为</w:t>
      </w:r>
      <w:r w:rsidR="00D01221">
        <w:rPr>
          <w:rFonts w:ascii="Arial" w:hAnsi="Arial" w:cs="Arial" w:hint="eastAsia"/>
          <w:sz w:val="21"/>
          <w:szCs w:val="21"/>
        </w:rPr>
        <w:t>普通</w:t>
      </w:r>
      <w:r w:rsidR="00F4411E"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00F4411E" w:rsidRPr="002C1727">
        <w:rPr>
          <w:rFonts w:ascii="Arial" w:hAnsi="Arial" w:cs="Arial"/>
          <w:sz w:val="21"/>
          <w:szCs w:val="21"/>
        </w:rPr>
        <w:t>。交易价格为</w:t>
      </w:r>
      <w:r w:rsidR="00F4411E">
        <w:rPr>
          <w:rFonts w:ascii="Arial" w:hAnsi="Arial" w:cs="Arial" w:hint="eastAsia"/>
          <w:sz w:val="21"/>
          <w:szCs w:val="21"/>
        </w:rPr>
        <w:t>78.89</w:t>
      </w:r>
      <w:r w:rsidR="00F4411E" w:rsidRPr="002C1727">
        <w:rPr>
          <w:rFonts w:ascii="Arial" w:hAnsi="Arial" w:cs="Arial"/>
          <w:sz w:val="21"/>
          <w:szCs w:val="21"/>
        </w:rPr>
        <w:t>元</w:t>
      </w:r>
      <w:r w:rsidR="00F4411E" w:rsidRPr="002C1727">
        <w:rPr>
          <w:rFonts w:ascii="Arial" w:hAnsi="Arial" w:cs="Arial"/>
          <w:sz w:val="21"/>
          <w:szCs w:val="21"/>
        </w:rPr>
        <w:t>/</w:t>
      </w:r>
      <w:r w:rsidR="00F4411E" w:rsidRPr="002C1727">
        <w:rPr>
          <w:rFonts w:ascii="Arial" w:hAnsi="Arial" w:cs="Arial"/>
          <w:sz w:val="21"/>
          <w:szCs w:val="21"/>
        </w:rPr>
        <w:t>平方米</w:t>
      </w:r>
      <w:r w:rsidR="00F4411E" w:rsidRPr="002C1727">
        <w:rPr>
          <w:rFonts w:ascii="Arial" w:hAnsi="Arial" w:cs="Arial"/>
          <w:sz w:val="21"/>
          <w:szCs w:val="21"/>
        </w:rPr>
        <w:t>·</w:t>
      </w:r>
      <w:r w:rsidR="00F4411E" w:rsidRPr="002C1727">
        <w:rPr>
          <w:rFonts w:ascii="Arial" w:hAnsi="Arial" w:cs="Arial"/>
          <w:sz w:val="21"/>
          <w:szCs w:val="21"/>
        </w:rPr>
        <w:t>月</w:t>
      </w:r>
      <w:r w:rsidRPr="002C1727">
        <w:rPr>
          <w:rFonts w:ascii="Arial" w:hAnsi="Arial" w:cs="Arial"/>
          <w:sz w:val="21"/>
          <w:szCs w:val="21"/>
        </w:rPr>
        <w:t>（不含物业费、取暖费）（数据来源：链家网）。</w:t>
      </w:r>
    </w:p>
    <w:p w14:paraId="66B9735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案例</w:t>
      </w:r>
      <w:r w:rsidR="00A14782" w:rsidRPr="002C1727">
        <w:rPr>
          <w:rFonts w:ascii="Arial" w:hAnsi="Arial" w:cs="Arial"/>
          <w:sz w:val="21"/>
          <w:szCs w:val="21"/>
        </w:rPr>
        <w:t>3</w:t>
      </w:r>
      <w:r w:rsidRPr="002C1727">
        <w:rPr>
          <w:rFonts w:ascii="Arial" w:hAnsi="Arial" w:cs="Arial"/>
          <w:sz w:val="21"/>
          <w:szCs w:val="21"/>
        </w:rPr>
        <w:t>：</w:t>
      </w:r>
    </w:p>
    <w:p w14:paraId="7389C696" w14:textId="7D0301B9"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亦庄金茂府</w:t>
      </w:r>
    </w:p>
    <w:p w14:paraId="0794525F" w14:textId="1CDD8975"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D01221" w:rsidRPr="00F4411E">
        <w:rPr>
          <w:rFonts w:ascii="Arial" w:hAnsi="Arial" w:cs="Arial" w:hint="eastAsia"/>
          <w:sz w:val="21"/>
          <w:szCs w:val="21"/>
        </w:rPr>
        <w:t>北京市大兴区三海子东路与千顷堂街交口</w:t>
      </w:r>
    </w:p>
    <w:p w14:paraId="6028ACF3"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p>
    <w:p w14:paraId="137FC716" w14:textId="7B9D334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10</w:t>
      </w:r>
      <w:r w:rsidRPr="002C1727">
        <w:rPr>
          <w:rFonts w:ascii="Arial" w:hAnsi="Arial" w:cs="Arial"/>
          <w:sz w:val="21"/>
          <w:szCs w:val="21"/>
        </w:rPr>
        <w:t>月</w:t>
      </w:r>
      <w:r w:rsidRPr="002C1727">
        <w:rPr>
          <w:rFonts w:ascii="Arial" w:hAnsi="Arial" w:cs="Arial"/>
          <w:sz w:val="21"/>
          <w:szCs w:val="21"/>
        </w:rPr>
        <w:t xml:space="preserve">  </w:t>
      </w:r>
    </w:p>
    <w:p w14:paraId="2805648B" w14:textId="0465151B"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3</w:t>
      </w:r>
      <w:r w:rsidRPr="002C1727">
        <w:rPr>
          <w:rFonts w:ascii="Arial" w:hAnsi="Arial" w:cs="Arial"/>
          <w:sz w:val="21"/>
          <w:szCs w:val="21"/>
        </w:rPr>
        <w:t>所在区域</w:t>
      </w:r>
      <w:r w:rsidR="00D01221" w:rsidRPr="00F4411E">
        <w:rPr>
          <w:rFonts w:ascii="Arial" w:hAnsi="Arial" w:cs="Arial" w:hint="eastAsia"/>
          <w:sz w:val="21"/>
          <w:szCs w:val="21"/>
        </w:rPr>
        <w:t>周边有</w:t>
      </w:r>
      <w:r w:rsidR="00D01221">
        <w:rPr>
          <w:rFonts w:ascii="Arial" w:hAnsi="Arial" w:cs="Arial" w:hint="eastAsia"/>
          <w:sz w:val="21"/>
          <w:szCs w:val="21"/>
        </w:rPr>
        <w:t>金茂逸墅</w:t>
      </w:r>
      <w:r w:rsidR="00D01221" w:rsidRPr="00F4411E">
        <w:rPr>
          <w:rFonts w:ascii="Arial" w:hAnsi="Arial" w:cs="Arial" w:hint="eastAsia"/>
          <w:sz w:val="21"/>
          <w:szCs w:val="21"/>
        </w:rPr>
        <w:t>、金茂</w:t>
      </w:r>
      <w:r w:rsidR="00D01221">
        <w:rPr>
          <w:rFonts w:ascii="Arial" w:hAnsi="Arial" w:cs="Arial" w:hint="eastAsia"/>
          <w:sz w:val="21"/>
          <w:szCs w:val="21"/>
        </w:rPr>
        <w:t>悦</w:t>
      </w:r>
      <w:r w:rsidR="00D01221" w:rsidRPr="00F4411E">
        <w:rPr>
          <w:rFonts w:ascii="Arial" w:hAnsi="Arial" w:cs="Arial" w:hint="eastAsia"/>
          <w:sz w:val="21"/>
          <w:szCs w:val="21"/>
        </w:rPr>
        <w:t>、京华雅郡、亦城亦景、南海家园、金隅学府等居住小区，居住小区规模较大，入住率较高，综合评价居住社区成熟度较好</w:t>
      </w:r>
      <w:r w:rsidR="00D01221" w:rsidRPr="002C1727">
        <w:rPr>
          <w:rFonts w:ascii="Arial" w:hAnsi="Arial" w:cs="Arial"/>
          <w:sz w:val="21"/>
          <w:szCs w:val="21"/>
        </w:rPr>
        <w:t>；</w:t>
      </w:r>
      <w:r w:rsidR="00D01221" w:rsidRPr="00F4411E">
        <w:rPr>
          <w:rFonts w:ascii="Arial" w:hAnsi="Arial" w:cs="Arial" w:hint="eastAsia"/>
          <w:sz w:val="21"/>
          <w:szCs w:val="21"/>
        </w:rPr>
        <w:t>紧邻城市次干道——三海子东路、兴海路等，有兴</w:t>
      </w:r>
      <w:r w:rsidR="00D01221" w:rsidRPr="00F4411E">
        <w:rPr>
          <w:rFonts w:ascii="Arial" w:hAnsi="Arial" w:cs="Arial" w:hint="eastAsia"/>
          <w:sz w:val="21"/>
          <w:szCs w:val="21"/>
        </w:rPr>
        <w:t>31</w:t>
      </w:r>
      <w:r w:rsidR="00D01221" w:rsidRPr="00F4411E">
        <w:rPr>
          <w:rFonts w:ascii="Arial" w:hAnsi="Arial" w:cs="Arial" w:hint="eastAsia"/>
          <w:sz w:val="21"/>
          <w:szCs w:val="21"/>
        </w:rPr>
        <w:t>路、兴</w:t>
      </w:r>
      <w:r w:rsidR="00D01221" w:rsidRPr="00F4411E">
        <w:rPr>
          <w:rFonts w:ascii="Arial" w:hAnsi="Arial" w:cs="Arial" w:hint="eastAsia"/>
          <w:sz w:val="21"/>
          <w:szCs w:val="21"/>
        </w:rPr>
        <w:t>47</w:t>
      </w:r>
      <w:r w:rsidR="00D01221" w:rsidRPr="00F4411E">
        <w:rPr>
          <w:rFonts w:ascii="Arial" w:hAnsi="Arial" w:cs="Arial" w:hint="eastAsia"/>
          <w:sz w:val="21"/>
          <w:szCs w:val="21"/>
        </w:rPr>
        <w:t>路、</w:t>
      </w:r>
      <w:r w:rsidR="00D01221" w:rsidRPr="00F4411E">
        <w:rPr>
          <w:rFonts w:ascii="Arial" w:hAnsi="Arial" w:cs="Arial" w:hint="eastAsia"/>
          <w:sz w:val="21"/>
          <w:szCs w:val="21"/>
        </w:rPr>
        <w:t>573</w:t>
      </w:r>
      <w:r w:rsidR="00D01221" w:rsidRPr="00F4411E">
        <w:rPr>
          <w:rFonts w:ascii="Arial" w:hAnsi="Arial" w:cs="Arial" w:hint="eastAsia"/>
          <w:sz w:val="21"/>
          <w:szCs w:val="21"/>
        </w:rPr>
        <w:t>路、</w:t>
      </w:r>
      <w:r w:rsidR="00D01221" w:rsidRPr="00F4411E">
        <w:rPr>
          <w:rFonts w:ascii="Arial" w:hAnsi="Arial" w:cs="Arial" w:hint="eastAsia"/>
          <w:sz w:val="21"/>
          <w:szCs w:val="21"/>
        </w:rPr>
        <w:t>581</w:t>
      </w:r>
      <w:r w:rsidR="00D01221" w:rsidRPr="00F4411E">
        <w:rPr>
          <w:rFonts w:ascii="Arial" w:hAnsi="Arial" w:cs="Arial" w:hint="eastAsia"/>
          <w:sz w:val="21"/>
          <w:szCs w:val="21"/>
        </w:rPr>
        <w:t>等多条线路在附近设站，距离地铁</w:t>
      </w:r>
      <w:r w:rsidR="00D01221" w:rsidRPr="00F4411E">
        <w:rPr>
          <w:rFonts w:ascii="Arial" w:hAnsi="Arial" w:cs="Arial" w:hint="eastAsia"/>
          <w:sz w:val="21"/>
          <w:szCs w:val="21"/>
        </w:rPr>
        <w:t>T1</w:t>
      </w:r>
      <w:r w:rsidR="00D01221" w:rsidRPr="00F4411E">
        <w:rPr>
          <w:rFonts w:ascii="Arial" w:hAnsi="Arial" w:cs="Arial" w:hint="eastAsia"/>
          <w:sz w:val="21"/>
          <w:szCs w:val="21"/>
        </w:rPr>
        <w:t>线九号村站约</w:t>
      </w:r>
      <w:r w:rsidR="00D01221" w:rsidRPr="00F4411E">
        <w:rPr>
          <w:rFonts w:ascii="Arial" w:hAnsi="Arial" w:cs="Arial" w:hint="eastAsia"/>
          <w:sz w:val="21"/>
          <w:szCs w:val="21"/>
        </w:rPr>
        <w:t>1.8km</w:t>
      </w:r>
      <w:r w:rsidR="00D01221" w:rsidRPr="00F4411E">
        <w:rPr>
          <w:rFonts w:ascii="Arial" w:hAnsi="Arial" w:cs="Arial" w:hint="eastAsia"/>
          <w:sz w:val="21"/>
          <w:szCs w:val="21"/>
        </w:rPr>
        <w:t>，周边段道路情况良好，道路通达度较好，综合评价交通便捷度一般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500</w:t>
      </w:r>
      <w:r w:rsidR="00D01221" w:rsidRPr="00F4411E">
        <w:rPr>
          <w:rFonts w:ascii="Arial" w:hAnsi="Arial" w:cs="Arial" w:hint="eastAsia"/>
          <w:sz w:val="21"/>
          <w:szCs w:val="21"/>
        </w:rPr>
        <w:t>米内有龙湖北京亦庄天街等商业设施，商业设施齐备度较好</w:t>
      </w:r>
      <w:r w:rsidR="00D01221">
        <w:rPr>
          <w:rFonts w:ascii="Arial" w:hAnsi="Arial" w:cs="Arial" w:hint="eastAsia"/>
          <w:sz w:val="21"/>
          <w:szCs w:val="21"/>
        </w:rPr>
        <w:t>。</w:t>
      </w:r>
      <w:r w:rsidR="00D01221" w:rsidRPr="00F4411E">
        <w:rPr>
          <w:rFonts w:ascii="Arial" w:hAnsi="Arial" w:cs="Arial" w:hint="eastAsia"/>
          <w:sz w:val="21"/>
          <w:szCs w:val="21"/>
        </w:rPr>
        <w:t>周边有金茂悦公园、体育公园等，周边无高等教育学校或博物馆等人文景观，综合评价环境状况一般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2</w:t>
      </w:r>
      <w:r w:rsidR="00D01221" w:rsidRPr="00F4411E">
        <w:rPr>
          <w:rFonts w:ascii="Arial" w:hAnsi="Arial" w:cs="Arial" w:hint="eastAsia"/>
          <w:sz w:val="21"/>
          <w:szCs w:val="21"/>
        </w:rPr>
        <w:t>公里范围内有北京农村商业银行、中国光大银行等金融机构</w:t>
      </w:r>
      <w:r w:rsidR="00D01221">
        <w:rPr>
          <w:rFonts w:ascii="Arial" w:hAnsi="Arial" w:cs="Arial" w:hint="eastAsia"/>
          <w:sz w:val="21"/>
          <w:szCs w:val="21"/>
        </w:rPr>
        <w:t>；有</w:t>
      </w:r>
      <w:r w:rsidR="00D01221" w:rsidRPr="00F4411E">
        <w:rPr>
          <w:rFonts w:ascii="Arial" w:hAnsi="Arial" w:cs="Arial" w:hint="eastAsia"/>
          <w:sz w:val="21"/>
          <w:szCs w:val="21"/>
        </w:rPr>
        <w:t>物美超市等商服设施</w:t>
      </w:r>
      <w:r w:rsidR="00D01221">
        <w:rPr>
          <w:rFonts w:ascii="Arial" w:hAnsi="Arial" w:cs="Arial" w:hint="eastAsia"/>
          <w:sz w:val="21"/>
          <w:szCs w:val="21"/>
        </w:rPr>
        <w:t>；</w:t>
      </w:r>
      <w:r w:rsidR="00D01221" w:rsidRPr="00F4411E">
        <w:rPr>
          <w:rFonts w:ascii="Arial" w:hAnsi="Arial" w:cs="Arial" w:hint="eastAsia"/>
          <w:sz w:val="21"/>
          <w:szCs w:val="21"/>
        </w:rPr>
        <w:t>有人大附中亦庄新城学校、亦庄实验学校、亦庄第二中心小学等教育机构；有北京中医药大学东方医院等医疗机构设施</w:t>
      </w:r>
      <w:r w:rsidR="00D01221">
        <w:rPr>
          <w:rFonts w:ascii="Arial" w:hAnsi="Arial" w:cs="Arial" w:hint="eastAsia"/>
          <w:sz w:val="21"/>
          <w:szCs w:val="21"/>
        </w:rPr>
        <w:t>；</w:t>
      </w:r>
      <w:r w:rsidR="00D01221" w:rsidRPr="00F4411E">
        <w:rPr>
          <w:rFonts w:ascii="Arial" w:hAnsi="Arial" w:cs="Arial" w:hint="eastAsia"/>
          <w:sz w:val="21"/>
          <w:szCs w:val="21"/>
        </w:rPr>
        <w:t>公共配套设施较齐全</w:t>
      </w:r>
      <w:r w:rsidR="00D01221">
        <w:rPr>
          <w:rFonts w:ascii="Arial" w:hAnsi="Arial" w:cs="Arial" w:hint="eastAsia"/>
          <w:sz w:val="21"/>
          <w:szCs w:val="21"/>
        </w:rPr>
        <w:t>。</w:t>
      </w:r>
      <w:r w:rsidR="00D01221" w:rsidRPr="002C1727">
        <w:rPr>
          <w:rFonts w:ascii="Arial" w:hAnsi="Arial" w:cs="Arial"/>
          <w:sz w:val="21"/>
          <w:szCs w:val="21"/>
        </w:rPr>
        <w:t>项目有</w:t>
      </w:r>
      <w:r w:rsidR="00D01221">
        <w:rPr>
          <w:rFonts w:ascii="Arial" w:hAnsi="Arial" w:cs="Arial" w:hint="eastAsia"/>
          <w:sz w:val="21"/>
          <w:szCs w:val="21"/>
        </w:rPr>
        <w:t>专业</w:t>
      </w:r>
      <w:r w:rsidR="00D01221"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D01221" w:rsidRPr="002C1727">
        <w:rPr>
          <w:rFonts w:ascii="Arial" w:hAnsi="Arial" w:cs="Arial"/>
          <w:sz w:val="21"/>
          <w:szCs w:val="21"/>
        </w:rPr>
        <w:t>朝向为</w:t>
      </w:r>
      <w:r w:rsidR="00D01221">
        <w:rPr>
          <w:rFonts w:ascii="Arial" w:hAnsi="Arial" w:cs="Arial" w:hint="eastAsia"/>
          <w:sz w:val="21"/>
          <w:szCs w:val="21"/>
        </w:rPr>
        <w:t>南北</w:t>
      </w:r>
      <w:r w:rsidR="00D01221" w:rsidRPr="002C1727">
        <w:rPr>
          <w:rFonts w:ascii="Arial" w:hAnsi="Arial" w:cs="Arial"/>
          <w:sz w:val="21"/>
          <w:szCs w:val="21"/>
        </w:rPr>
        <w:t>向，建筑面积为</w:t>
      </w:r>
      <w:r w:rsidR="00D01221">
        <w:rPr>
          <w:rFonts w:ascii="Arial" w:hAnsi="Arial" w:cs="Arial" w:hint="eastAsia"/>
          <w:sz w:val="21"/>
          <w:szCs w:val="21"/>
        </w:rPr>
        <w:t>150</w:t>
      </w:r>
      <w:r w:rsidR="00FA11EE">
        <w:rPr>
          <w:rFonts w:ascii="Arial" w:hAnsi="Arial" w:cs="Arial" w:hint="eastAsia"/>
          <w:sz w:val="21"/>
          <w:szCs w:val="21"/>
        </w:rPr>
        <w:t>。</w:t>
      </w:r>
      <w:r w:rsidR="00FA11EE">
        <w:rPr>
          <w:rFonts w:ascii="Arial" w:hAnsi="Arial" w:cs="Arial" w:hint="eastAsia"/>
          <w:sz w:val="21"/>
          <w:szCs w:val="21"/>
        </w:rPr>
        <w:t>3</w:t>
      </w:r>
      <w:r w:rsidR="00D01221" w:rsidRPr="002C1727">
        <w:rPr>
          <w:rFonts w:ascii="Arial" w:hAnsi="Arial" w:cs="Arial"/>
          <w:sz w:val="21"/>
          <w:szCs w:val="21"/>
        </w:rPr>
        <w:t>平方米，</w:t>
      </w:r>
      <w:r w:rsidR="00D01221">
        <w:rPr>
          <w:rFonts w:ascii="Arial" w:hAnsi="Arial" w:cs="Arial" w:hint="eastAsia"/>
          <w:sz w:val="21"/>
          <w:szCs w:val="21"/>
        </w:rPr>
        <w:t>平层三</w:t>
      </w:r>
      <w:r w:rsidR="00D01221" w:rsidRPr="002C1727">
        <w:rPr>
          <w:rFonts w:ascii="Arial" w:hAnsi="Arial" w:cs="Arial"/>
          <w:sz w:val="21"/>
          <w:szCs w:val="21"/>
        </w:rPr>
        <w:t>居室，</w:t>
      </w:r>
      <w:r w:rsidR="00D01221">
        <w:rPr>
          <w:rFonts w:ascii="Arial" w:hAnsi="Arial" w:cs="Arial" w:hint="eastAsia"/>
          <w:sz w:val="21"/>
          <w:szCs w:val="21"/>
        </w:rPr>
        <w:t>楼栋类型为高层板楼</w:t>
      </w:r>
      <w:r w:rsidR="00D01221" w:rsidRPr="002C1727">
        <w:rPr>
          <w:rFonts w:ascii="Arial" w:hAnsi="Arial" w:cs="Arial"/>
          <w:sz w:val="21"/>
          <w:szCs w:val="21"/>
        </w:rPr>
        <w:t>，公共区域为精装修，室内为</w:t>
      </w:r>
      <w:r w:rsidR="00D01221">
        <w:rPr>
          <w:rFonts w:ascii="Arial" w:hAnsi="Arial" w:cs="Arial" w:hint="eastAsia"/>
          <w:sz w:val="21"/>
          <w:szCs w:val="21"/>
        </w:rPr>
        <w:t>普通</w:t>
      </w:r>
      <w:r w:rsidR="00D01221" w:rsidRPr="002C1727">
        <w:rPr>
          <w:rFonts w:ascii="Arial" w:hAnsi="Arial" w:cs="Arial"/>
          <w:sz w:val="21"/>
          <w:szCs w:val="21"/>
        </w:rPr>
        <w:t>装修，</w:t>
      </w:r>
      <w:r w:rsidR="00D01221" w:rsidRPr="00F4411E">
        <w:rPr>
          <w:rFonts w:ascii="Arial" w:hAnsi="Arial" w:cs="Arial" w:hint="eastAsia"/>
          <w:sz w:val="21"/>
          <w:szCs w:val="21"/>
        </w:rPr>
        <w:t>配备家具、家电</w:t>
      </w:r>
      <w:r w:rsidR="00D01221">
        <w:rPr>
          <w:rFonts w:ascii="Arial" w:hAnsi="Arial" w:cs="Arial" w:hint="eastAsia"/>
          <w:sz w:val="21"/>
          <w:szCs w:val="21"/>
        </w:rPr>
        <w:t>，</w:t>
      </w:r>
      <w:r w:rsidR="00D01221" w:rsidRPr="00F4411E">
        <w:rPr>
          <w:rFonts w:ascii="Arial" w:hAnsi="Arial" w:cs="Arial" w:hint="eastAsia"/>
          <w:sz w:val="21"/>
          <w:szCs w:val="21"/>
        </w:rPr>
        <w:t>程度较新</w:t>
      </w:r>
      <w:r w:rsidR="00D01221">
        <w:rPr>
          <w:rFonts w:ascii="Arial" w:hAnsi="Arial" w:cs="Arial" w:hint="eastAsia"/>
          <w:sz w:val="21"/>
          <w:szCs w:val="21"/>
        </w:rPr>
        <w:t>、</w:t>
      </w:r>
      <w:r w:rsidR="00D01221" w:rsidRPr="00F4411E">
        <w:rPr>
          <w:rFonts w:ascii="Arial" w:hAnsi="Arial" w:cs="Arial" w:hint="eastAsia"/>
          <w:sz w:val="21"/>
          <w:szCs w:val="21"/>
        </w:rPr>
        <w:t>功能正常，质量有保</w:t>
      </w:r>
      <w:r w:rsidR="00D01221">
        <w:rPr>
          <w:rFonts w:ascii="Arial" w:hAnsi="Arial" w:cs="Arial" w:hint="eastAsia"/>
          <w:sz w:val="21"/>
          <w:szCs w:val="21"/>
        </w:rPr>
        <w:t>证</w:t>
      </w:r>
      <w:r w:rsidR="00D01221" w:rsidRPr="002C1727">
        <w:rPr>
          <w:rFonts w:ascii="Arial" w:hAnsi="Arial" w:cs="Arial"/>
          <w:sz w:val="21"/>
          <w:szCs w:val="21"/>
        </w:rPr>
        <w:t>。交易价格为</w:t>
      </w:r>
      <w:r w:rsidR="00D01221">
        <w:rPr>
          <w:rFonts w:ascii="Arial" w:hAnsi="Arial" w:cs="Arial" w:hint="eastAsia"/>
          <w:sz w:val="21"/>
          <w:szCs w:val="21"/>
        </w:rPr>
        <w:t>86.38</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月（不含物业费、取暖费）（数据来源：链家网）。</w:t>
      </w:r>
    </w:p>
    <w:p w14:paraId="71EF0242" w14:textId="77777777" w:rsidR="00802761"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各案例位置如下：</w:t>
      </w:r>
    </w:p>
    <w:tbl>
      <w:tblPr>
        <w:tblW w:w="908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085"/>
      </w:tblGrid>
      <w:tr w:rsidR="00802761" w:rsidRPr="002C1727" w14:paraId="3D1A7695" w14:textId="77777777" w:rsidTr="00C8564B">
        <w:trPr>
          <w:cantSplit/>
          <w:trHeight w:val="263"/>
          <w:jc w:val="center"/>
        </w:trPr>
        <w:tc>
          <w:tcPr>
            <w:tcW w:w="9085" w:type="dxa"/>
            <w:tcBorders>
              <w:top w:val="dotted" w:sz="2" w:space="0" w:color="404040"/>
              <w:left w:val="dotted" w:sz="2" w:space="0" w:color="404040"/>
              <w:bottom w:val="dotted" w:sz="2" w:space="0" w:color="404040"/>
              <w:right w:val="dotted" w:sz="2" w:space="0" w:color="404040"/>
            </w:tcBorders>
          </w:tcPr>
          <w:p w14:paraId="79368F0A" w14:textId="77777777" w:rsidR="00802761" w:rsidRPr="002C1727" w:rsidRDefault="00802761">
            <w:pPr>
              <w:jc w:val="center"/>
              <w:rPr>
                <w:rFonts w:ascii="Arial" w:eastAsia="华文细黑" w:hAnsi="Arial" w:cs="Arial"/>
              </w:rPr>
            </w:pPr>
            <w:r w:rsidRPr="002C1727">
              <w:rPr>
                <w:rFonts w:ascii="Arial" w:eastAsia="华文细黑" w:hAnsi="Arial" w:cs="Arial"/>
              </w:rPr>
              <w:t>案例位置</w:t>
            </w:r>
          </w:p>
        </w:tc>
      </w:tr>
      <w:tr w:rsidR="00802761" w:rsidRPr="002C1727" w14:paraId="3BCE434D" w14:textId="77777777" w:rsidTr="00C8564B">
        <w:tblPrEx>
          <w:tblCellMar>
            <w:left w:w="108" w:type="dxa"/>
            <w:right w:w="108" w:type="dxa"/>
          </w:tblCellMar>
        </w:tblPrEx>
        <w:trPr>
          <w:cantSplit/>
          <w:trHeight w:val="5529"/>
          <w:jc w:val="center"/>
        </w:trPr>
        <w:tc>
          <w:tcPr>
            <w:tcW w:w="9085" w:type="dxa"/>
            <w:tcBorders>
              <w:top w:val="dotted" w:sz="2" w:space="0" w:color="404040"/>
              <w:left w:val="dotted" w:sz="2" w:space="0" w:color="404040"/>
              <w:bottom w:val="dotted" w:sz="2" w:space="0" w:color="404040"/>
              <w:right w:val="dotted" w:sz="2" w:space="0" w:color="404040"/>
            </w:tcBorders>
          </w:tcPr>
          <w:p w14:paraId="3B440706" w14:textId="4C3206B7" w:rsidR="00802761" w:rsidRPr="002C1727" w:rsidRDefault="00C8564B">
            <w:pPr>
              <w:jc w:val="center"/>
              <w:rPr>
                <w:rFonts w:ascii="Arial" w:hAnsi="Arial" w:cs="Arial"/>
              </w:rPr>
            </w:pPr>
            <w:r w:rsidRPr="002C1727">
              <w:rPr>
                <w:rFonts w:ascii="Arial" w:hAnsi="Arial" w:cs="Arial"/>
                <w:noProof/>
              </w:rPr>
              <w:lastRenderedPageBreak/>
              <mc:AlternateContent>
                <mc:Choice Requires="wps">
                  <w:drawing>
                    <wp:anchor distT="0" distB="0" distL="114300" distR="114300" simplePos="0" relativeHeight="251661312" behindDoc="0" locked="0" layoutInCell="1" allowOverlap="1" wp14:anchorId="11AD677B" wp14:editId="43E9CBD9">
                      <wp:simplePos x="0" y="0"/>
                      <wp:positionH relativeFrom="column">
                        <wp:posOffset>3966210</wp:posOffset>
                      </wp:positionH>
                      <wp:positionV relativeFrom="paragraph">
                        <wp:posOffset>2199640</wp:posOffset>
                      </wp:positionV>
                      <wp:extent cx="749300" cy="323850"/>
                      <wp:effectExtent l="0" t="0" r="279400" b="19050"/>
                      <wp:wrapNone/>
                      <wp:docPr id="20470993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88040"/>
                                  <a:gd name="adj2" fmla="val 5470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CA182" w14:textId="28F9F75F" w:rsidR="00C8564B" w:rsidRPr="00764C92" w:rsidRDefault="00C8564B" w:rsidP="00C8564B">
                                  <w:pPr>
                                    <w:rPr>
                                      <w:color w:val="FFFFFF"/>
                                    </w:rPr>
                                  </w:pPr>
                                  <w:r w:rsidRPr="00764C92">
                                    <w:rPr>
                                      <w:rFonts w:hint="eastAsia"/>
                                      <w:color w:val="FFFFFF"/>
                                    </w:rPr>
                                    <w:t>案例</w:t>
                                  </w:r>
                                  <w:r w:rsidRPr="00764C9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D677B" id="AutoShape 5" o:spid="_x0000_s1027" type="#_x0000_t62" style="position:absolute;left:0;text-align:left;margin-left:312.3pt;margin-top:173.2pt;width:5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" adj="29817,22616" fillcolor="red" stroked="f">
                      <v:textbox>
                        <w:txbxContent>
                          <w:p w14:paraId="110CA182" w14:textId="28F9F75F" w:rsidR="00C8564B" w:rsidRPr="00764C92" w:rsidRDefault="00C8564B" w:rsidP="00C8564B">
                            <w:pPr>
                              <w:rPr>
                                <w:color w:val="FFFFFF"/>
                              </w:rPr>
                            </w:pPr>
                            <w:r w:rsidRPr="00764C92">
                              <w:rPr>
                                <w:rFonts w:hint="eastAsia"/>
                                <w:color w:val="FFFFFF"/>
                              </w:rPr>
                              <w:t>案例</w:t>
                            </w:r>
                            <w:r w:rsidRPr="00764C92">
                              <w:rPr>
                                <w:rFonts w:hint="eastAsia"/>
                                <w:color w:val="FFFFFF"/>
                              </w:rPr>
                              <w:t>3</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8240" behindDoc="0" locked="0" layoutInCell="1" allowOverlap="1" wp14:anchorId="2DEBE00F" wp14:editId="23FB4F1B">
                      <wp:simplePos x="0" y="0"/>
                      <wp:positionH relativeFrom="column">
                        <wp:posOffset>4004310</wp:posOffset>
                      </wp:positionH>
                      <wp:positionV relativeFrom="paragraph">
                        <wp:posOffset>1590040</wp:posOffset>
                      </wp:positionV>
                      <wp:extent cx="749300" cy="323850"/>
                      <wp:effectExtent l="0" t="0" r="184150" b="228600"/>
                      <wp:wrapNone/>
                      <wp:docPr id="13434285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74254"/>
                                  <a:gd name="adj2" fmla="val 11548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7DDC2" w14:textId="700D5AC7" w:rsidR="007141CF" w:rsidRPr="00764C92" w:rsidRDefault="007141CF">
                                  <w:pPr>
                                    <w:rPr>
                                      <w:color w:val="FFFFFF"/>
                                    </w:rPr>
                                  </w:pPr>
                                  <w:r w:rsidRPr="00764C92">
                                    <w:rPr>
                                      <w:rFonts w:hint="eastAsia"/>
                                      <w:color w:val="FFFFFF"/>
                                    </w:rPr>
                                    <w:t>案例</w:t>
                                  </w:r>
                                  <w:r w:rsidRPr="00764C92">
                                    <w:rPr>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E00F" id="_x0000_s1028" type="#_x0000_t62" style="position:absolute;left:0;text-align:left;margin-left:315.3pt;margin-top:125.2pt;width:59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" adj="26839,35746" fillcolor="red" stroked="f">
                      <v:textbox>
                        <w:txbxContent>
                          <w:p w14:paraId="2537DDC2" w14:textId="700D5AC7" w:rsidR="007141CF" w:rsidRPr="00764C92" w:rsidRDefault="007141CF">
                            <w:pPr>
                              <w:rPr>
                                <w:color w:val="FFFFFF"/>
                              </w:rPr>
                            </w:pPr>
                            <w:r w:rsidRPr="00764C92">
                              <w:rPr>
                                <w:rFonts w:hint="eastAsia"/>
                                <w:color w:val="FFFFFF"/>
                              </w:rPr>
                              <w:t>案例</w:t>
                            </w:r>
                            <w:r w:rsidRPr="00764C92">
                              <w:rPr>
                                <w:color w:val="FFFFFF"/>
                              </w:rPr>
                              <w:t>2</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9264" behindDoc="0" locked="0" layoutInCell="1" allowOverlap="1" wp14:anchorId="7FC5DE96" wp14:editId="733AB779">
                      <wp:simplePos x="0" y="0"/>
                      <wp:positionH relativeFrom="column">
                        <wp:posOffset>4255135</wp:posOffset>
                      </wp:positionH>
                      <wp:positionV relativeFrom="paragraph">
                        <wp:posOffset>1139190</wp:posOffset>
                      </wp:positionV>
                      <wp:extent cx="819150" cy="295275"/>
                      <wp:effectExtent l="0" t="0" r="0" b="257175"/>
                      <wp:wrapNone/>
                      <wp:docPr id="208873749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5275"/>
                              </a:xfrm>
                              <a:prstGeom prst="wedgeRoundRectCallout">
                                <a:avLst>
                                  <a:gd name="adj1" fmla="val 43799"/>
                                  <a:gd name="adj2" fmla="val 12999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DE96" id="AutoShape 6" o:spid="_x0000_s1029" type="#_x0000_t62" style="position:absolute;left:0;text-align:left;margin-left:335.05pt;margin-top:89.7pt;width:64.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" adj="20261,38880" fillcolor="red" stroked="f">
                      <v:textbo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v:textbox>
                    </v:shape>
                  </w:pict>
                </mc:Fallback>
              </mc:AlternateContent>
            </w:r>
            <w:r>
              <w:rPr>
                <w:noProof/>
              </w:rPr>
              <w:drawing>
                <wp:inline distT="0" distB="0" distL="0" distR="0" wp14:anchorId="62BA6ED4" wp14:editId="36387BAA">
                  <wp:extent cx="5664200" cy="3273425"/>
                  <wp:effectExtent l="0" t="0" r="0" b="3175"/>
                  <wp:docPr id="665186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6043" name=""/>
                          <pic:cNvPicPr/>
                        </pic:nvPicPr>
                        <pic:blipFill>
                          <a:blip r:embed="rId45"/>
                          <a:stretch>
                            <a:fillRect/>
                          </a:stretch>
                        </pic:blipFill>
                        <pic:spPr>
                          <a:xfrm>
                            <a:off x="0" y="0"/>
                            <a:ext cx="5664200" cy="3273425"/>
                          </a:xfrm>
                          <a:prstGeom prst="rect">
                            <a:avLst/>
                          </a:prstGeom>
                        </pic:spPr>
                      </pic:pic>
                    </a:graphicData>
                  </a:graphic>
                </wp:inline>
              </w:drawing>
            </w:r>
            <w:r w:rsidRPr="002C1727">
              <w:rPr>
                <w:rFonts w:ascii="Arial" w:hAnsi="Arial" w:cs="Arial"/>
                <w:noProof/>
              </w:rPr>
              <w:drawing>
                <wp:anchor distT="0" distB="0" distL="114300" distR="114300" simplePos="0" relativeHeight="251657216" behindDoc="0" locked="0" layoutInCell="1" allowOverlap="1" wp14:anchorId="4CFF78B0" wp14:editId="7C499ED2">
                  <wp:simplePos x="0" y="0"/>
                  <wp:positionH relativeFrom="column">
                    <wp:posOffset>474345</wp:posOffset>
                  </wp:positionH>
                  <wp:positionV relativeFrom="paragraph">
                    <wp:posOffset>1868805</wp:posOffset>
                  </wp:positionV>
                  <wp:extent cx="971550" cy="542925"/>
                  <wp:effectExtent l="0" t="0" r="0" b="0"/>
                  <wp:wrapNone/>
                  <wp:docPr id="7253883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F8BDCE" w14:textId="77777777" w:rsidR="00802761" w:rsidRPr="002C1727" w:rsidRDefault="00802761">
      <w:pPr>
        <w:rPr>
          <w:rFonts w:ascii="Arial" w:hAnsi="Arial" w:cs="Arial"/>
        </w:rPr>
      </w:pPr>
    </w:p>
    <w:p w14:paraId="4B968A10"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）建立比较因素条件说明表</w:t>
      </w:r>
      <w:r w:rsidRPr="002C1727">
        <w:rPr>
          <w:rFonts w:ascii="Arial" w:hAnsi="Arial" w:cs="Arial"/>
          <w:sz w:val="21"/>
          <w:szCs w:val="21"/>
        </w:rPr>
        <w:t xml:space="preserve"> </w:t>
      </w:r>
    </w:p>
    <w:p w14:paraId="693B55F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0E06C32E" w14:textId="77777777" w:rsidR="00BE11BF" w:rsidRDefault="00BE11BF">
      <w:pPr>
        <w:overflowPunct w:val="0"/>
        <w:spacing w:line="480" w:lineRule="auto"/>
        <w:ind w:firstLineChars="200" w:firstLine="420"/>
        <w:jc w:val="center"/>
        <w:rPr>
          <w:rFonts w:ascii="Arial" w:hAnsi="Arial" w:cs="Arial"/>
          <w:sz w:val="21"/>
          <w:szCs w:val="21"/>
        </w:rPr>
      </w:pPr>
    </w:p>
    <w:p w14:paraId="564DAA06" w14:textId="77777777" w:rsidR="00BE11BF" w:rsidRDefault="00BE11BF">
      <w:pPr>
        <w:overflowPunct w:val="0"/>
        <w:spacing w:line="480" w:lineRule="auto"/>
        <w:ind w:firstLineChars="200" w:firstLine="420"/>
        <w:jc w:val="center"/>
        <w:rPr>
          <w:rFonts w:ascii="Arial" w:hAnsi="Arial" w:cs="Arial"/>
          <w:sz w:val="21"/>
          <w:szCs w:val="21"/>
        </w:rPr>
      </w:pPr>
    </w:p>
    <w:p w14:paraId="117DA4AB" w14:textId="77777777" w:rsidR="00BE11BF" w:rsidRDefault="00BE11BF">
      <w:pPr>
        <w:overflowPunct w:val="0"/>
        <w:spacing w:line="480" w:lineRule="auto"/>
        <w:ind w:firstLineChars="200" w:firstLine="420"/>
        <w:jc w:val="center"/>
        <w:rPr>
          <w:rFonts w:ascii="Arial" w:hAnsi="Arial" w:cs="Arial"/>
          <w:sz w:val="21"/>
          <w:szCs w:val="21"/>
        </w:rPr>
      </w:pPr>
    </w:p>
    <w:p w14:paraId="245DA984" w14:textId="3C43D636" w:rsidR="00802761" w:rsidRPr="002C1727" w:rsidRDefault="00C8564B">
      <w:pPr>
        <w:overflowPunct w:val="0"/>
        <w:spacing w:line="480" w:lineRule="auto"/>
        <w:ind w:firstLineChars="200" w:firstLine="420"/>
        <w:jc w:val="center"/>
        <w:rPr>
          <w:rFonts w:ascii="Arial" w:hAnsi="Arial" w:cs="Arial"/>
          <w:sz w:val="21"/>
          <w:szCs w:val="21"/>
        </w:rPr>
      </w:pPr>
      <w:r>
        <w:rPr>
          <w:rFonts w:ascii="Arial" w:hAnsi="Arial" w:cs="Arial" w:hint="eastAsia"/>
          <w:sz w:val="21"/>
          <w:szCs w:val="21"/>
        </w:rPr>
        <w:t>亦嘉麒麟赋</w:t>
      </w:r>
      <w:r>
        <w:rPr>
          <w:rFonts w:ascii="Arial" w:hAnsi="Arial" w:cs="Arial" w:hint="eastAsia"/>
          <w:sz w:val="21"/>
          <w:szCs w:val="21"/>
        </w:rPr>
        <w:t>A</w:t>
      </w:r>
      <w:r>
        <w:rPr>
          <w:rFonts w:ascii="Arial" w:hAnsi="Arial" w:cs="Arial" w:hint="eastAsia"/>
          <w:sz w:val="21"/>
          <w:szCs w:val="21"/>
        </w:rPr>
        <w:t>区</w:t>
      </w:r>
      <w:r w:rsidR="00802761" w:rsidRPr="002C1727">
        <w:rPr>
          <w:rFonts w:ascii="Arial" w:hAnsi="Arial" w:cs="Arial"/>
          <w:sz w:val="21"/>
          <w:szCs w:val="21"/>
        </w:rPr>
        <w:t>比较因素情况描述表</w:t>
      </w:r>
    </w:p>
    <w:tbl>
      <w:tblPr>
        <w:tblW w:w="5000" w:type="pct"/>
        <w:jc w:val="center"/>
        <w:tblLook w:val="0000" w:firstRow="0" w:lastRow="0" w:firstColumn="0" w:lastColumn="0" w:noHBand="0" w:noVBand="0"/>
      </w:tblPr>
      <w:tblGrid>
        <w:gridCol w:w="688"/>
        <w:gridCol w:w="1406"/>
        <w:gridCol w:w="1800"/>
        <w:gridCol w:w="1800"/>
        <w:gridCol w:w="1800"/>
        <w:gridCol w:w="1795"/>
      </w:tblGrid>
      <w:tr w:rsidR="00FA11EE" w:rsidRPr="002C1727" w14:paraId="23E4591A"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000000"/>
            </w:tcBorders>
            <w:vAlign w:val="center"/>
          </w:tcPr>
          <w:p w14:paraId="383CFD0D"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项目</w:t>
            </w:r>
          </w:p>
        </w:tc>
        <w:tc>
          <w:tcPr>
            <w:tcW w:w="969" w:type="pct"/>
            <w:tcBorders>
              <w:top w:val="single" w:sz="4" w:space="0" w:color="auto"/>
              <w:left w:val="nil"/>
              <w:bottom w:val="single" w:sz="4" w:space="0" w:color="auto"/>
              <w:right w:val="single" w:sz="4" w:space="0" w:color="auto"/>
            </w:tcBorders>
            <w:vAlign w:val="center"/>
          </w:tcPr>
          <w:p w14:paraId="16C4BC3C"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估价对象</w:t>
            </w:r>
          </w:p>
        </w:tc>
        <w:tc>
          <w:tcPr>
            <w:tcW w:w="969" w:type="pct"/>
            <w:tcBorders>
              <w:top w:val="single" w:sz="4" w:space="0" w:color="auto"/>
              <w:left w:val="nil"/>
              <w:bottom w:val="single" w:sz="4" w:space="0" w:color="auto"/>
              <w:right w:val="single" w:sz="4" w:space="0" w:color="auto"/>
            </w:tcBorders>
            <w:vAlign w:val="center"/>
          </w:tcPr>
          <w:p w14:paraId="1475FB7A"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969" w:type="pct"/>
            <w:tcBorders>
              <w:top w:val="single" w:sz="4" w:space="0" w:color="auto"/>
              <w:left w:val="nil"/>
              <w:bottom w:val="single" w:sz="4" w:space="0" w:color="auto"/>
              <w:right w:val="single" w:sz="4" w:space="0" w:color="auto"/>
            </w:tcBorders>
            <w:vAlign w:val="center"/>
          </w:tcPr>
          <w:p w14:paraId="0D3D3B35"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966" w:type="pct"/>
            <w:tcBorders>
              <w:top w:val="single" w:sz="4" w:space="0" w:color="auto"/>
              <w:left w:val="nil"/>
              <w:bottom w:val="single" w:sz="4" w:space="0" w:color="auto"/>
              <w:right w:val="single" w:sz="4" w:space="0" w:color="auto"/>
            </w:tcBorders>
            <w:vAlign w:val="center"/>
          </w:tcPr>
          <w:p w14:paraId="01152977"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可比案例</w:t>
            </w:r>
            <w:r w:rsidRPr="002C1727">
              <w:rPr>
                <w:rFonts w:ascii="Arial" w:hAnsi="Arial" w:cs="Arial"/>
                <w:sz w:val="18"/>
              </w:rPr>
              <w:t>3</w:t>
            </w:r>
          </w:p>
        </w:tc>
      </w:tr>
      <w:tr w:rsidR="00FA11EE" w:rsidRPr="002C1727" w14:paraId="437317A7"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0A3B0DFF"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小区名称</w:t>
            </w:r>
          </w:p>
        </w:tc>
        <w:tc>
          <w:tcPr>
            <w:tcW w:w="969" w:type="pct"/>
            <w:tcBorders>
              <w:top w:val="nil"/>
              <w:left w:val="nil"/>
              <w:bottom w:val="single" w:sz="4" w:space="0" w:color="auto"/>
              <w:right w:val="single" w:sz="4" w:space="0" w:color="auto"/>
            </w:tcBorders>
            <w:vAlign w:val="center"/>
          </w:tcPr>
          <w:p w14:paraId="16949C8F" w14:textId="6A4FF615"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sz w:val="18"/>
              </w:rPr>
              <w:t>亦嘉麒麟赋</w:t>
            </w:r>
            <w:r>
              <w:rPr>
                <w:rFonts w:ascii="Arial" w:hAnsi="Arial" w:cs="Arial"/>
                <w:sz w:val="18"/>
              </w:rPr>
              <w:t>A</w:t>
            </w:r>
            <w:r>
              <w:rPr>
                <w:rFonts w:ascii="Arial" w:hAnsi="Arial" w:cs="Arial"/>
                <w:sz w:val="18"/>
              </w:rPr>
              <w:t>区</w:t>
            </w:r>
          </w:p>
        </w:tc>
        <w:tc>
          <w:tcPr>
            <w:tcW w:w="969" w:type="pct"/>
            <w:tcBorders>
              <w:top w:val="nil"/>
              <w:left w:val="nil"/>
              <w:bottom w:val="single" w:sz="4" w:space="0" w:color="auto"/>
              <w:right w:val="single" w:sz="4" w:space="0" w:color="auto"/>
            </w:tcBorders>
            <w:vAlign w:val="center"/>
          </w:tcPr>
          <w:p w14:paraId="5E46DC86" w14:textId="5EF5197D" w:rsidR="005F6B5C"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969" w:type="pct"/>
            <w:tcBorders>
              <w:top w:val="nil"/>
              <w:left w:val="nil"/>
              <w:bottom w:val="single" w:sz="4" w:space="0" w:color="auto"/>
              <w:right w:val="single" w:sz="4" w:space="0" w:color="auto"/>
            </w:tcBorders>
            <w:vAlign w:val="center"/>
          </w:tcPr>
          <w:p w14:paraId="5F86D635" w14:textId="1D6CC404"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金茂逸墅</w:t>
            </w:r>
          </w:p>
        </w:tc>
        <w:tc>
          <w:tcPr>
            <w:tcW w:w="966" w:type="pct"/>
            <w:tcBorders>
              <w:top w:val="nil"/>
              <w:left w:val="nil"/>
              <w:bottom w:val="single" w:sz="4" w:space="0" w:color="auto"/>
              <w:right w:val="single" w:sz="4" w:space="0" w:color="auto"/>
            </w:tcBorders>
            <w:vAlign w:val="center"/>
          </w:tcPr>
          <w:p w14:paraId="52D4A963" w14:textId="234AFE7D"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亦庄金茂府</w:t>
            </w:r>
          </w:p>
        </w:tc>
      </w:tr>
      <w:tr w:rsidR="00FA11EE" w:rsidRPr="002C1727" w14:paraId="7F11F63B"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15F2F98"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2BB1B076"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待估</w:t>
            </w:r>
          </w:p>
        </w:tc>
        <w:tc>
          <w:tcPr>
            <w:tcW w:w="969" w:type="pct"/>
            <w:tcBorders>
              <w:top w:val="nil"/>
              <w:left w:val="nil"/>
              <w:bottom w:val="single" w:sz="4" w:space="0" w:color="auto"/>
              <w:right w:val="single" w:sz="4" w:space="0" w:color="auto"/>
            </w:tcBorders>
            <w:vAlign w:val="center"/>
          </w:tcPr>
          <w:p w14:paraId="5ACB7B54" w14:textId="77F5674A"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969" w:type="pct"/>
            <w:tcBorders>
              <w:top w:val="nil"/>
              <w:left w:val="nil"/>
              <w:bottom w:val="single" w:sz="4" w:space="0" w:color="auto"/>
              <w:right w:val="single" w:sz="4" w:space="0" w:color="auto"/>
            </w:tcBorders>
            <w:vAlign w:val="center"/>
          </w:tcPr>
          <w:p w14:paraId="4B4724E6" w14:textId="3ED7F1A5"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966" w:type="pct"/>
            <w:tcBorders>
              <w:top w:val="nil"/>
              <w:left w:val="nil"/>
              <w:bottom w:val="single" w:sz="4" w:space="0" w:color="auto"/>
              <w:right w:val="single" w:sz="4" w:space="0" w:color="auto"/>
            </w:tcBorders>
            <w:vAlign w:val="center"/>
          </w:tcPr>
          <w:p w14:paraId="035F6E2A" w14:textId="6A1E01CB"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A11EE" w:rsidRPr="002C1727" w14:paraId="4F45B0A2"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6F201F61" w14:textId="77777777" w:rsidR="005F6B5C" w:rsidRPr="002C1727" w:rsidRDefault="005F6B5C" w:rsidP="005F6B5C">
            <w:pPr>
              <w:widowControl/>
              <w:adjustRightInd/>
              <w:spacing w:line="240" w:lineRule="auto"/>
              <w:jc w:val="center"/>
              <w:textAlignment w:val="auto"/>
              <w:rPr>
                <w:rFonts w:ascii="Arial" w:hAnsi="Arial" w:cs="Arial"/>
                <w:sz w:val="18"/>
              </w:rPr>
            </w:pPr>
            <w:r w:rsidRPr="002C1727">
              <w:rPr>
                <w:rFonts w:ascii="Arial" w:hAnsi="Arial" w:cs="Arial"/>
                <w:sz w:val="18"/>
              </w:rPr>
              <w:t>交易时间</w:t>
            </w:r>
          </w:p>
        </w:tc>
        <w:tc>
          <w:tcPr>
            <w:tcW w:w="969" w:type="pct"/>
            <w:tcBorders>
              <w:top w:val="nil"/>
              <w:left w:val="nil"/>
              <w:bottom w:val="single" w:sz="4" w:space="0" w:color="auto"/>
              <w:right w:val="single" w:sz="4" w:space="0" w:color="auto"/>
            </w:tcBorders>
            <w:vAlign w:val="center"/>
          </w:tcPr>
          <w:p w14:paraId="3E60C672" w14:textId="14ECF20C" w:rsidR="005F6B5C" w:rsidRPr="002C1727" w:rsidRDefault="00E0344E" w:rsidP="005F6B5C">
            <w:pPr>
              <w:widowControl/>
              <w:adjustRightInd/>
              <w:spacing w:line="240" w:lineRule="auto"/>
              <w:jc w:val="center"/>
              <w:textAlignment w:val="auto"/>
              <w:rPr>
                <w:rFonts w:ascii="Arial" w:hAnsi="Arial" w:cs="Arial"/>
                <w:sz w:val="18"/>
              </w:rPr>
            </w:pPr>
            <w:r>
              <w:rPr>
                <w:rFonts w:ascii="Arial" w:hAnsi="Arial" w:cs="Arial"/>
                <w:sz w:val="18"/>
              </w:rPr>
              <w:t>2025</w:t>
            </w:r>
            <w:r>
              <w:rPr>
                <w:rFonts w:ascii="Arial" w:hAnsi="Arial" w:cs="Arial"/>
                <w:sz w:val="18"/>
              </w:rPr>
              <w:t>年</w:t>
            </w:r>
            <w:r>
              <w:rPr>
                <w:rFonts w:ascii="Arial" w:hAnsi="Arial" w:cs="Arial"/>
                <w:sz w:val="18"/>
              </w:rPr>
              <w:t>12</w:t>
            </w:r>
            <w:r>
              <w:rPr>
                <w:rFonts w:ascii="Arial" w:hAnsi="Arial" w:cs="Arial"/>
                <w:sz w:val="18"/>
              </w:rPr>
              <w:t>月</w:t>
            </w:r>
            <w:r>
              <w:rPr>
                <w:rFonts w:ascii="Arial" w:hAnsi="Arial" w:cs="Arial"/>
                <w:sz w:val="18"/>
              </w:rPr>
              <w:t>1</w:t>
            </w:r>
            <w:r>
              <w:rPr>
                <w:rFonts w:ascii="Arial" w:hAnsi="Arial" w:cs="Arial"/>
                <w:sz w:val="18"/>
              </w:rPr>
              <w:t>日</w:t>
            </w:r>
          </w:p>
        </w:tc>
        <w:tc>
          <w:tcPr>
            <w:tcW w:w="969" w:type="pct"/>
            <w:tcBorders>
              <w:top w:val="nil"/>
              <w:left w:val="nil"/>
              <w:bottom w:val="single" w:sz="4" w:space="0" w:color="auto"/>
              <w:right w:val="single" w:sz="4" w:space="0" w:color="auto"/>
            </w:tcBorders>
            <w:vAlign w:val="center"/>
          </w:tcPr>
          <w:p w14:paraId="21A9E725" w14:textId="2022869C"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8</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0E154738" w14:textId="0B37AB32"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11</w:t>
            </w:r>
            <w:r w:rsidRPr="002C1727">
              <w:rPr>
                <w:rFonts w:ascii="Arial" w:hAnsi="Arial" w:cs="Arial"/>
                <w:sz w:val="18"/>
              </w:rPr>
              <w:t>月</w:t>
            </w:r>
          </w:p>
        </w:tc>
        <w:tc>
          <w:tcPr>
            <w:tcW w:w="966" w:type="pct"/>
            <w:tcBorders>
              <w:top w:val="nil"/>
              <w:left w:val="nil"/>
              <w:bottom w:val="single" w:sz="4" w:space="0" w:color="auto"/>
              <w:right w:val="single" w:sz="4" w:space="0" w:color="auto"/>
            </w:tcBorders>
            <w:vAlign w:val="center"/>
          </w:tcPr>
          <w:p w14:paraId="6159DB7A" w14:textId="319D9F06"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10</w:t>
            </w:r>
            <w:r w:rsidRPr="002C1727">
              <w:rPr>
                <w:rFonts w:ascii="Arial" w:hAnsi="Arial" w:cs="Arial"/>
                <w:sz w:val="18"/>
              </w:rPr>
              <w:t>月</w:t>
            </w:r>
          </w:p>
        </w:tc>
      </w:tr>
      <w:tr w:rsidR="00FA11EE" w:rsidRPr="002C1727" w14:paraId="5094CE0F"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F962479"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交易情况</w:t>
            </w:r>
          </w:p>
        </w:tc>
        <w:tc>
          <w:tcPr>
            <w:tcW w:w="969" w:type="pct"/>
            <w:tcBorders>
              <w:top w:val="nil"/>
              <w:left w:val="nil"/>
              <w:bottom w:val="single" w:sz="4" w:space="0" w:color="auto"/>
              <w:right w:val="single" w:sz="4" w:space="0" w:color="auto"/>
            </w:tcBorders>
            <w:vAlign w:val="center"/>
          </w:tcPr>
          <w:p w14:paraId="7E0205D4"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2EA687FC"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45BB8CA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6" w:type="pct"/>
            <w:tcBorders>
              <w:top w:val="nil"/>
              <w:left w:val="nil"/>
              <w:bottom w:val="single" w:sz="4" w:space="0" w:color="auto"/>
              <w:right w:val="single" w:sz="4" w:space="0" w:color="auto"/>
            </w:tcBorders>
            <w:vAlign w:val="center"/>
          </w:tcPr>
          <w:p w14:paraId="47101F7D"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r>
      <w:tr w:rsidR="00FA11EE" w:rsidRPr="002C1727" w14:paraId="754F9DF3"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77B1F28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项目类型</w:t>
            </w:r>
          </w:p>
        </w:tc>
        <w:tc>
          <w:tcPr>
            <w:tcW w:w="969" w:type="pct"/>
            <w:tcBorders>
              <w:top w:val="nil"/>
              <w:left w:val="nil"/>
              <w:bottom w:val="single" w:sz="4" w:space="0" w:color="auto"/>
              <w:right w:val="single" w:sz="4" w:space="0" w:color="auto"/>
            </w:tcBorders>
            <w:vAlign w:val="center"/>
          </w:tcPr>
          <w:p w14:paraId="00B155FF"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2E3CD95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6F6B10A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6" w:type="pct"/>
            <w:tcBorders>
              <w:top w:val="nil"/>
              <w:left w:val="nil"/>
              <w:bottom w:val="single" w:sz="4" w:space="0" w:color="auto"/>
              <w:right w:val="single" w:sz="4" w:space="0" w:color="auto"/>
            </w:tcBorders>
            <w:vAlign w:val="center"/>
          </w:tcPr>
          <w:p w14:paraId="796A125E"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r>
      <w:tr w:rsidR="00FA11EE" w:rsidRPr="002C1727" w14:paraId="04798050" w14:textId="77777777" w:rsidTr="00FA11EE">
        <w:trPr>
          <w:trHeight w:val="20"/>
          <w:jc w:val="center"/>
        </w:trPr>
        <w:tc>
          <w:tcPr>
            <w:tcW w:w="370" w:type="pct"/>
            <w:vMerge w:val="restart"/>
            <w:tcBorders>
              <w:top w:val="nil"/>
              <w:left w:val="single" w:sz="4" w:space="0" w:color="auto"/>
              <w:bottom w:val="single" w:sz="4" w:space="0" w:color="000000"/>
              <w:right w:val="single" w:sz="4" w:space="0" w:color="auto"/>
            </w:tcBorders>
            <w:vAlign w:val="center"/>
          </w:tcPr>
          <w:p w14:paraId="0A6B7296"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区域状况</w:t>
            </w:r>
          </w:p>
        </w:tc>
        <w:tc>
          <w:tcPr>
            <w:tcW w:w="757" w:type="pct"/>
            <w:tcBorders>
              <w:top w:val="nil"/>
              <w:left w:val="nil"/>
              <w:bottom w:val="single" w:sz="4" w:space="0" w:color="auto"/>
              <w:right w:val="single" w:sz="4" w:space="0" w:color="auto"/>
            </w:tcBorders>
            <w:vAlign w:val="center"/>
          </w:tcPr>
          <w:p w14:paraId="571788FB" w14:textId="77777777" w:rsidR="00FA11EE" w:rsidRPr="002C1727" w:rsidRDefault="00FA11EE" w:rsidP="00FA11EE">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居住区成熟度</w:t>
            </w:r>
          </w:p>
        </w:tc>
        <w:tc>
          <w:tcPr>
            <w:tcW w:w="969" w:type="pct"/>
            <w:tcBorders>
              <w:top w:val="nil"/>
              <w:left w:val="nil"/>
              <w:bottom w:val="single" w:sz="4" w:space="0" w:color="auto"/>
              <w:right w:val="single" w:sz="4" w:space="0" w:color="auto"/>
            </w:tcBorders>
            <w:vAlign w:val="center"/>
          </w:tcPr>
          <w:p w14:paraId="3CEEF0A2" w14:textId="7841A19F"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w:t>
            </w:r>
            <w:r w:rsidR="00BE11BF">
              <w:rPr>
                <w:rFonts w:ascii="仿宋_GB2312" w:eastAsia="仿宋_GB2312" w:hint="eastAsia"/>
                <w:sz w:val="20"/>
              </w:rPr>
              <w:t>2公里内</w:t>
            </w:r>
            <w:r>
              <w:rPr>
                <w:rFonts w:ascii="仿宋_GB2312" w:eastAsia="仿宋_GB2312" w:hint="eastAsia"/>
                <w:sz w:val="20"/>
              </w:rPr>
              <w:t>有永旭嘉园小区、瀛海家园小区、兴盛嘉苑小区、龙湖天琅小区、中海瀛海府等居住社区，居住小区规模较大，入住率</w:t>
            </w:r>
            <w:r>
              <w:rPr>
                <w:rFonts w:ascii="仿宋_GB2312" w:eastAsia="仿宋_GB2312" w:hint="eastAsia"/>
                <w:sz w:val="20"/>
              </w:rPr>
              <w:lastRenderedPageBreak/>
              <w:t>较高，综合评价居住区成熟度较好。</w:t>
            </w:r>
          </w:p>
        </w:tc>
        <w:tc>
          <w:tcPr>
            <w:tcW w:w="969" w:type="pct"/>
            <w:tcBorders>
              <w:top w:val="nil"/>
              <w:left w:val="nil"/>
              <w:bottom w:val="single" w:sz="4" w:space="0" w:color="auto"/>
              <w:right w:val="single" w:sz="4" w:space="0" w:color="auto"/>
            </w:tcBorders>
            <w:vAlign w:val="center"/>
          </w:tcPr>
          <w:p w14:paraId="35923C76" w14:textId="618D2C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w:t>
            </w:r>
            <w:r w:rsidR="00BE11BF">
              <w:rPr>
                <w:rFonts w:ascii="仿宋_GB2312" w:eastAsia="仿宋_GB2312" w:hint="eastAsia"/>
                <w:sz w:val="20"/>
              </w:rPr>
              <w:t>500米内</w:t>
            </w:r>
            <w:r>
              <w:rPr>
                <w:rFonts w:ascii="仿宋_GB2312" w:eastAsia="仿宋_GB2312" w:hint="eastAsia"/>
                <w:sz w:val="20"/>
              </w:rPr>
              <w:t>有亦庄金茂府、金茂逸墅、京华雅郡、亦城亦景、南海家园、金隅学府等居住小区，居住小区规模较大，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w:t>
            </w:r>
            <w:r>
              <w:rPr>
                <w:rFonts w:ascii="仿宋_GB2312" w:eastAsia="仿宋_GB2312" w:hint="eastAsia"/>
                <w:sz w:val="20"/>
              </w:rPr>
              <w:lastRenderedPageBreak/>
              <w:t>高，综合评价居住社区成熟度好。</w:t>
            </w:r>
          </w:p>
        </w:tc>
        <w:tc>
          <w:tcPr>
            <w:tcW w:w="969" w:type="pct"/>
            <w:tcBorders>
              <w:top w:val="nil"/>
              <w:left w:val="nil"/>
              <w:bottom w:val="single" w:sz="4" w:space="0" w:color="auto"/>
              <w:right w:val="single" w:sz="4" w:space="0" w:color="auto"/>
            </w:tcBorders>
            <w:vAlign w:val="center"/>
          </w:tcPr>
          <w:p w14:paraId="46264AE4" w14:textId="69D9BF4F"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w:t>
            </w:r>
            <w:r w:rsidR="00BE11BF">
              <w:rPr>
                <w:rFonts w:ascii="仿宋_GB2312" w:eastAsia="仿宋_GB2312" w:hint="eastAsia"/>
                <w:sz w:val="20"/>
              </w:rPr>
              <w:t>500米内</w:t>
            </w:r>
            <w:r>
              <w:rPr>
                <w:rFonts w:ascii="仿宋_GB2312" w:eastAsia="仿宋_GB2312" w:hint="eastAsia"/>
                <w:sz w:val="20"/>
              </w:rPr>
              <w:t>有亦庄金茂府、亦庄金茂悦、京华雅郡、亦城亦景、南海家园、金隅学府等居住小区，居住小区规模较大，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w:t>
            </w:r>
            <w:r>
              <w:rPr>
                <w:rFonts w:ascii="仿宋_GB2312" w:eastAsia="仿宋_GB2312" w:hint="eastAsia"/>
                <w:sz w:val="20"/>
              </w:rPr>
              <w:lastRenderedPageBreak/>
              <w:t>高，综合评价居住社区成熟度好。</w:t>
            </w:r>
          </w:p>
        </w:tc>
        <w:tc>
          <w:tcPr>
            <w:tcW w:w="966" w:type="pct"/>
            <w:tcBorders>
              <w:top w:val="nil"/>
              <w:left w:val="nil"/>
              <w:bottom w:val="single" w:sz="4" w:space="0" w:color="auto"/>
              <w:right w:val="single" w:sz="4" w:space="0" w:color="auto"/>
            </w:tcBorders>
            <w:vAlign w:val="center"/>
          </w:tcPr>
          <w:p w14:paraId="4613E65E" w14:textId="7FDF5C8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w:t>
            </w:r>
            <w:r w:rsidR="00BE11BF">
              <w:rPr>
                <w:rFonts w:ascii="仿宋_GB2312" w:eastAsia="仿宋_GB2312" w:hint="eastAsia"/>
                <w:sz w:val="20"/>
              </w:rPr>
              <w:t>500米内</w:t>
            </w:r>
            <w:r>
              <w:rPr>
                <w:rFonts w:ascii="仿宋_GB2312" w:eastAsia="仿宋_GB2312" w:hint="eastAsia"/>
                <w:sz w:val="20"/>
              </w:rPr>
              <w:t>有亦庄金茂悦、金茂逸墅、京华雅郡、亦城亦景、南海家园、金隅学府等居住小区，居住小区规模较大，</w:t>
            </w:r>
            <w:r w:rsidR="00BE11BF">
              <w:rPr>
                <w:rFonts w:ascii="仿宋_GB2312" w:eastAsia="仿宋_GB2312" w:hint="eastAsia"/>
                <w:sz w:val="20"/>
              </w:rPr>
              <w:t>档次较高，</w:t>
            </w:r>
            <w:r>
              <w:rPr>
                <w:rFonts w:ascii="仿宋_GB2312" w:eastAsia="仿宋_GB2312" w:hint="eastAsia"/>
                <w:sz w:val="20"/>
              </w:rPr>
              <w:t>入住率较</w:t>
            </w:r>
            <w:r>
              <w:rPr>
                <w:rFonts w:ascii="仿宋_GB2312" w:eastAsia="仿宋_GB2312" w:hint="eastAsia"/>
                <w:sz w:val="20"/>
              </w:rPr>
              <w:lastRenderedPageBreak/>
              <w:t>高，综合评价居住社区成熟度好。</w:t>
            </w:r>
          </w:p>
        </w:tc>
      </w:tr>
      <w:tr w:rsidR="00FA11EE" w:rsidRPr="002C1727" w14:paraId="2CBE3A6E"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443C409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56861421" w14:textId="13E18933"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交通条件</w:t>
            </w:r>
          </w:p>
        </w:tc>
        <w:tc>
          <w:tcPr>
            <w:tcW w:w="969" w:type="pct"/>
            <w:tcBorders>
              <w:top w:val="nil"/>
              <w:left w:val="nil"/>
              <w:bottom w:val="single" w:sz="4" w:space="0" w:color="auto"/>
              <w:right w:val="single" w:sz="4" w:space="0" w:color="auto"/>
            </w:tcBorders>
            <w:vAlign w:val="center"/>
          </w:tcPr>
          <w:p w14:paraId="70BF0FD3" w14:textId="3F2A932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估价对象所属项目东侧紧邻城市支路——</w:t>
            </w:r>
            <w:r>
              <w:rPr>
                <w:rFonts w:ascii="微软雅黑" w:eastAsia="微软雅黑" w:hAnsi="微软雅黑" w:hint="eastAsia"/>
                <w:sz w:val="20"/>
              </w:rPr>
              <w:t>灜</w:t>
            </w:r>
            <w:r>
              <w:rPr>
                <w:rFonts w:ascii="仿宋_GB2312" w:eastAsia="仿宋_GB2312" w:hint="eastAsia"/>
                <w:sz w:val="20"/>
              </w:rPr>
              <w:t>坤路，距地铁</w:t>
            </w:r>
            <w:r>
              <w:rPr>
                <w:rFonts w:ascii="仿宋_GB2312" w:eastAsia="仿宋_GB2312" w:hint="eastAsia"/>
                <w:color w:val="000000"/>
                <w:sz w:val="20"/>
              </w:rPr>
              <w:t>8号线（瀛海站）距离约2公里，周边有526路、573路、兴31路、兴38路、兴75路等多条公交线路并设有站点，综合评价交通便捷度一般。</w:t>
            </w:r>
          </w:p>
        </w:tc>
        <w:tc>
          <w:tcPr>
            <w:tcW w:w="969" w:type="pct"/>
            <w:tcBorders>
              <w:top w:val="nil"/>
              <w:left w:val="nil"/>
              <w:bottom w:val="single" w:sz="4" w:space="0" w:color="auto"/>
              <w:right w:val="single" w:sz="4" w:space="0" w:color="auto"/>
            </w:tcBorders>
            <w:vAlign w:val="center"/>
          </w:tcPr>
          <w:p w14:paraId="6CCF09AF" w14:textId="2DA19D1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9" w:type="pct"/>
            <w:tcBorders>
              <w:top w:val="nil"/>
              <w:left w:val="nil"/>
              <w:bottom w:val="single" w:sz="4" w:space="0" w:color="auto"/>
              <w:right w:val="single" w:sz="4" w:space="0" w:color="auto"/>
            </w:tcBorders>
            <w:vAlign w:val="center"/>
          </w:tcPr>
          <w:p w14:paraId="5DB37E7A" w14:textId="0F9CD505"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6" w:type="pct"/>
            <w:tcBorders>
              <w:top w:val="nil"/>
              <w:left w:val="nil"/>
              <w:bottom w:val="single" w:sz="4" w:space="0" w:color="auto"/>
              <w:right w:val="single" w:sz="4" w:space="0" w:color="auto"/>
            </w:tcBorders>
            <w:vAlign w:val="center"/>
          </w:tcPr>
          <w:p w14:paraId="4A07EA8F" w14:textId="2572238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r>
      <w:tr w:rsidR="00FA11EE" w:rsidRPr="002C1727" w14:paraId="61C6F7AF"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18D45692"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2509D2E4" w14:textId="5FEE7FA3"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商业设施</w:t>
            </w:r>
          </w:p>
        </w:tc>
        <w:tc>
          <w:tcPr>
            <w:tcW w:w="969" w:type="pct"/>
            <w:tcBorders>
              <w:top w:val="nil"/>
              <w:left w:val="nil"/>
              <w:bottom w:val="single" w:sz="4" w:space="0" w:color="auto"/>
              <w:right w:val="single" w:sz="4" w:space="0" w:color="auto"/>
            </w:tcBorders>
            <w:vAlign w:val="center"/>
          </w:tcPr>
          <w:p w14:paraId="04EC42FB" w14:textId="1522B0A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估价对象周边2公里内有北京瀛海环宇坊、京鲜生超市等商业设施，商业设施齐备度较好。</w:t>
            </w:r>
          </w:p>
        </w:tc>
        <w:tc>
          <w:tcPr>
            <w:tcW w:w="969" w:type="pct"/>
            <w:tcBorders>
              <w:top w:val="nil"/>
              <w:left w:val="nil"/>
              <w:bottom w:val="single" w:sz="4" w:space="0" w:color="auto"/>
              <w:right w:val="single" w:sz="4" w:space="0" w:color="auto"/>
            </w:tcBorders>
            <w:vAlign w:val="center"/>
          </w:tcPr>
          <w:p w14:paraId="76D25BF7" w14:textId="1C22FFC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周边500米内有龙湖北京亦庄天街等商业设施，商业设施齐备度好。</w:t>
            </w:r>
          </w:p>
        </w:tc>
        <w:tc>
          <w:tcPr>
            <w:tcW w:w="969" w:type="pct"/>
            <w:tcBorders>
              <w:top w:val="nil"/>
              <w:left w:val="nil"/>
              <w:bottom w:val="single" w:sz="4" w:space="0" w:color="auto"/>
              <w:right w:val="single" w:sz="4" w:space="0" w:color="auto"/>
            </w:tcBorders>
            <w:vAlign w:val="center"/>
          </w:tcPr>
          <w:p w14:paraId="7F1F0930" w14:textId="05BC207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周边500米内有龙湖北京亦庄天街等商业设施，商业设施齐备度好。</w:t>
            </w:r>
          </w:p>
        </w:tc>
        <w:tc>
          <w:tcPr>
            <w:tcW w:w="966" w:type="pct"/>
            <w:tcBorders>
              <w:top w:val="nil"/>
              <w:left w:val="nil"/>
              <w:bottom w:val="single" w:sz="4" w:space="0" w:color="auto"/>
              <w:right w:val="single" w:sz="4" w:space="0" w:color="auto"/>
            </w:tcBorders>
            <w:vAlign w:val="center"/>
          </w:tcPr>
          <w:p w14:paraId="64B07D62" w14:textId="1D36F3B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周边500米内有龙湖北京亦庄天街等商业设施，商业设施齐备度好。</w:t>
            </w:r>
          </w:p>
        </w:tc>
      </w:tr>
      <w:tr w:rsidR="00FA11EE" w:rsidRPr="002C1727" w14:paraId="1BDC384C"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2918E1AC"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3A9648F2" w14:textId="51C742FF"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自然环境</w:t>
            </w:r>
          </w:p>
        </w:tc>
        <w:tc>
          <w:tcPr>
            <w:tcW w:w="969" w:type="pct"/>
            <w:tcBorders>
              <w:top w:val="nil"/>
              <w:left w:val="nil"/>
              <w:bottom w:val="single" w:sz="4" w:space="0" w:color="auto"/>
              <w:right w:val="single" w:sz="4" w:space="0" w:color="auto"/>
            </w:tcBorders>
            <w:vAlign w:val="center"/>
          </w:tcPr>
          <w:p w14:paraId="32792E01" w14:textId="72F6CD9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估价对象周边有瀛海休闲公园等自然景观，绿化面积适中，自然与人环境一般。</w:t>
            </w:r>
          </w:p>
        </w:tc>
        <w:tc>
          <w:tcPr>
            <w:tcW w:w="969" w:type="pct"/>
            <w:tcBorders>
              <w:top w:val="nil"/>
              <w:left w:val="nil"/>
              <w:bottom w:val="single" w:sz="4" w:space="0" w:color="auto"/>
              <w:right w:val="single" w:sz="4" w:space="0" w:color="auto"/>
            </w:tcBorders>
            <w:vAlign w:val="center"/>
          </w:tcPr>
          <w:p w14:paraId="6DE697C7" w14:textId="7CF8C29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9" w:type="pct"/>
            <w:tcBorders>
              <w:top w:val="nil"/>
              <w:left w:val="nil"/>
              <w:bottom w:val="single" w:sz="4" w:space="0" w:color="auto"/>
              <w:right w:val="single" w:sz="4" w:space="0" w:color="auto"/>
            </w:tcBorders>
            <w:vAlign w:val="center"/>
          </w:tcPr>
          <w:p w14:paraId="4259AF12" w14:textId="2BCB1631"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6" w:type="pct"/>
            <w:tcBorders>
              <w:top w:val="nil"/>
              <w:left w:val="nil"/>
              <w:bottom w:val="single" w:sz="4" w:space="0" w:color="auto"/>
              <w:right w:val="single" w:sz="4" w:space="0" w:color="auto"/>
            </w:tcBorders>
            <w:vAlign w:val="center"/>
          </w:tcPr>
          <w:p w14:paraId="059E1019" w14:textId="1B898B0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周边有金茂悦公园、体育公园等，周边无高等教育学校或博物馆等人文景观，综合评价环境状况一般。</w:t>
            </w:r>
          </w:p>
        </w:tc>
      </w:tr>
      <w:tr w:rsidR="00FA11EE" w:rsidRPr="002C1727" w14:paraId="1EAB198B"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6A686B5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42EAB721" w14:textId="6D4D73F8"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公共配套设施</w:t>
            </w:r>
          </w:p>
        </w:tc>
        <w:tc>
          <w:tcPr>
            <w:tcW w:w="969" w:type="pct"/>
            <w:tcBorders>
              <w:top w:val="nil"/>
              <w:left w:val="nil"/>
              <w:bottom w:val="single" w:sz="4" w:space="0" w:color="auto"/>
              <w:right w:val="single" w:sz="4" w:space="0" w:color="auto"/>
            </w:tcBorders>
            <w:vAlign w:val="center"/>
          </w:tcPr>
          <w:p w14:paraId="4180549D" w14:textId="0489158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估价对象所在区域周边</w:t>
            </w:r>
            <w:r>
              <w:rPr>
                <w:rFonts w:ascii="仿宋_GB2312" w:eastAsia="仿宋_GB2312" w:hint="eastAsia"/>
                <w:color w:val="000000"/>
                <w:sz w:val="20"/>
              </w:rPr>
              <w:t>2公里范围内有北京瀛海环宇坊、京鲜生超市等商业场所；有北京大兴精华学校、瀛海第四幼儿园等教育设施；有北京市大兴区中西医结合医院、瀛海社区卫生服务中心等医疗卫生机构；有中国邮政储蓄银行、北京农商银行等金融服务机构，公共配套设施状况较好。</w:t>
            </w:r>
          </w:p>
        </w:tc>
        <w:tc>
          <w:tcPr>
            <w:tcW w:w="969" w:type="pct"/>
            <w:tcBorders>
              <w:top w:val="nil"/>
              <w:left w:val="nil"/>
              <w:bottom w:val="single" w:sz="4" w:space="0" w:color="auto"/>
              <w:right w:val="single" w:sz="4" w:space="0" w:color="auto"/>
            </w:tcBorders>
            <w:vAlign w:val="center"/>
          </w:tcPr>
          <w:p w14:paraId="733AECE4" w14:textId="25DAEC1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9" w:type="pct"/>
            <w:tcBorders>
              <w:top w:val="nil"/>
              <w:left w:val="nil"/>
              <w:bottom w:val="single" w:sz="4" w:space="0" w:color="auto"/>
              <w:right w:val="single" w:sz="4" w:space="0" w:color="auto"/>
            </w:tcBorders>
            <w:vAlign w:val="center"/>
          </w:tcPr>
          <w:p w14:paraId="369EC936" w14:textId="29209E88"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6" w:type="pct"/>
            <w:tcBorders>
              <w:top w:val="nil"/>
              <w:left w:val="nil"/>
              <w:bottom w:val="single" w:sz="4" w:space="0" w:color="auto"/>
              <w:right w:val="single" w:sz="4" w:space="0" w:color="auto"/>
            </w:tcBorders>
            <w:vAlign w:val="center"/>
          </w:tcPr>
          <w:p w14:paraId="0499E321" w14:textId="66639C24"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2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r>
      <w:tr w:rsidR="00FA11EE" w:rsidRPr="002C1727" w14:paraId="6F050AE8" w14:textId="77777777" w:rsidTr="00804ECE">
        <w:trPr>
          <w:trHeight w:val="20"/>
          <w:jc w:val="center"/>
        </w:trPr>
        <w:tc>
          <w:tcPr>
            <w:tcW w:w="370" w:type="pct"/>
            <w:vMerge w:val="restart"/>
            <w:tcBorders>
              <w:top w:val="single" w:sz="4" w:space="0" w:color="auto"/>
              <w:left w:val="single" w:sz="4" w:space="0" w:color="auto"/>
              <w:right w:val="single" w:sz="4" w:space="0" w:color="auto"/>
            </w:tcBorders>
            <w:vAlign w:val="center"/>
          </w:tcPr>
          <w:p w14:paraId="7DF767A4"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lastRenderedPageBreak/>
              <w:t>实物状况</w:t>
            </w:r>
          </w:p>
        </w:tc>
        <w:tc>
          <w:tcPr>
            <w:tcW w:w="757" w:type="pct"/>
            <w:tcBorders>
              <w:top w:val="single" w:sz="4" w:space="0" w:color="auto"/>
              <w:left w:val="nil"/>
              <w:bottom w:val="single" w:sz="4" w:space="0" w:color="auto"/>
              <w:right w:val="single" w:sz="4" w:space="0" w:color="auto"/>
            </w:tcBorders>
            <w:vAlign w:val="center"/>
          </w:tcPr>
          <w:p w14:paraId="17500CF2" w14:textId="15BAC44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物业服务</w:t>
            </w:r>
          </w:p>
        </w:tc>
        <w:tc>
          <w:tcPr>
            <w:tcW w:w="969" w:type="pct"/>
            <w:tcBorders>
              <w:top w:val="single" w:sz="4" w:space="0" w:color="auto"/>
              <w:left w:val="nil"/>
              <w:bottom w:val="single" w:sz="4" w:space="0" w:color="auto"/>
              <w:right w:val="single" w:sz="4" w:space="0" w:color="auto"/>
            </w:tcBorders>
            <w:vAlign w:val="center"/>
          </w:tcPr>
          <w:p w14:paraId="750D6EF6" w14:textId="23FCED1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有专业物业公司，物业服务保障好</w:t>
            </w:r>
          </w:p>
        </w:tc>
        <w:tc>
          <w:tcPr>
            <w:tcW w:w="969" w:type="pct"/>
            <w:tcBorders>
              <w:top w:val="single" w:sz="4" w:space="0" w:color="auto"/>
              <w:left w:val="nil"/>
              <w:bottom w:val="single" w:sz="4" w:space="0" w:color="auto"/>
              <w:right w:val="single" w:sz="4" w:space="0" w:color="auto"/>
            </w:tcBorders>
            <w:vAlign w:val="center"/>
          </w:tcPr>
          <w:p w14:paraId="1F66C569" w14:textId="7EFE8E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9" w:type="pct"/>
            <w:tcBorders>
              <w:top w:val="single" w:sz="4" w:space="0" w:color="auto"/>
              <w:left w:val="nil"/>
              <w:bottom w:val="single" w:sz="4" w:space="0" w:color="auto"/>
              <w:right w:val="single" w:sz="4" w:space="0" w:color="auto"/>
            </w:tcBorders>
            <w:vAlign w:val="center"/>
          </w:tcPr>
          <w:p w14:paraId="44B0124E" w14:textId="5C17D9E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6" w:type="pct"/>
            <w:tcBorders>
              <w:top w:val="single" w:sz="4" w:space="0" w:color="auto"/>
              <w:left w:val="nil"/>
              <w:bottom w:val="single" w:sz="4" w:space="0" w:color="auto"/>
              <w:right w:val="single" w:sz="4" w:space="0" w:color="auto"/>
            </w:tcBorders>
            <w:vAlign w:val="center"/>
          </w:tcPr>
          <w:p w14:paraId="31BB06EA" w14:textId="21065E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r>
      <w:tr w:rsidR="00FA11EE" w:rsidRPr="002C1727" w14:paraId="32BB2AEB" w14:textId="77777777" w:rsidTr="00804ECE">
        <w:trPr>
          <w:trHeight w:val="20"/>
          <w:jc w:val="center"/>
        </w:trPr>
        <w:tc>
          <w:tcPr>
            <w:tcW w:w="370" w:type="pct"/>
            <w:vMerge/>
            <w:tcBorders>
              <w:left w:val="single" w:sz="4" w:space="0" w:color="auto"/>
              <w:right w:val="single" w:sz="4" w:space="0" w:color="auto"/>
            </w:tcBorders>
            <w:vAlign w:val="center"/>
          </w:tcPr>
          <w:p w14:paraId="2F80668F"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BEB5496" w14:textId="72E57117"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Ansi="Arial" w:cs="Arial" w:hint="eastAsia"/>
                <w:sz w:val="20"/>
              </w:rPr>
              <w:t>配套设施</w:t>
            </w:r>
          </w:p>
        </w:tc>
        <w:tc>
          <w:tcPr>
            <w:tcW w:w="969" w:type="pct"/>
            <w:tcBorders>
              <w:top w:val="single" w:sz="4" w:space="0" w:color="auto"/>
              <w:left w:val="nil"/>
              <w:bottom w:val="single" w:sz="4" w:space="0" w:color="auto"/>
              <w:right w:val="single" w:sz="4" w:space="0" w:color="auto"/>
            </w:tcBorders>
            <w:vAlign w:val="center"/>
          </w:tcPr>
          <w:p w14:paraId="3E18FA20" w14:textId="4DAE8F8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配备活动站、医疗站、健身房、会客室、停车位</w:t>
            </w:r>
          </w:p>
        </w:tc>
        <w:tc>
          <w:tcPr>
            <w:tcW w:w="969" w:type="pct"/>
            <w:tcBorders>
              <w:top w:val="single" w:sz="4" w:space="0" w:color="auto"/>
              <w:left w:val="nil"/>
              <w:bottom w:val="single" w:sz="4" w:space="0" w:color="auto"/>
              <w:right w:val="single" w:sz="4" w:space="0" w:color="auto"/>
            </w:tcBorders>
            <w:vAlign w:val="center"/>
          </w:tcPr>
          <w:p w14:paraId="5F406C60" w14:textId="2F76E8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9" w:type="pct"/>
            <w:tcBorders>
              <w:top w:val="single" w:sz="4" w:space="0" w:color="auto"/>
              <w:left w:val="nil"/>
              <w:bottom w:val="single" w:sz="4" w:space="0" w:color="auto"/>
              <w:right w:val="single" w:sz="4" w:space="0" w:color="auto"/>
            </w:tcBorders>
            <w:vAlign w:val="center"/>
          </w:tcPr>
          <w:p w14:paraId="458A750B" w14:textId="6D058E0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6" w:type="pct"/>
            <w:tcBorders>
              <w:top w:val="single" w:sz="4" w:space="0" w:color="auto"/>
              <w:left w:val="nil"/>
              <w:bottom w:val="single" w:sz="4" w:space="0" w:color="auto"/>
              <w:right w:val="single" w:sz="4" w:space="0" w:color="auto"/>
            </w:tcBorders>
            <w:vAlign w:val="center"/>
          </w:tcPr>
          <w:p w14:paraId="6BB8FC7D" w14:textId="3721227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r>
      <w:tr w:rsidR="00FA11EE" w:rsidRPr="002C1727" w14:paraId="78BF1AF0" w14:textId="77777777" w:rsidTr="00804ECE">
        <w:trPr>
          <w:trHeight w:val="20"/>
          <w:jc w:val="center"/>
        </w:trPr>
        <w:tc>
          <w:tcPr>
            <w:tcW w:w="370" w:type="pct"/>
            <w:vMerge/>
            <w:tcBorders>
              <w:left w:val="single" w:sz="4" w:space="0" w:color="auto"/>
              <w:right w:val="single" w:sz="4" w:space="0" w:color="auto"/>
            </w:tcBorders>
            <w:vAlign w:val="center"/>
          </w:tcPr>
          <w:p w14:paraId="516A353D"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72894404" w14:textId="4692710D"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居住管理</w:t>
            </w:r>
          </w:p>
        </w:tc>
        <w:tc>
          <w:tcPr>
            <w:tcW w:w="969" w:type="pct"/>
            <w:tcBorders>
              <w:top w:val="single" w:sz="4" w:space="0" w:color="auto"/>
              <w:left w:val="nil"/>
              <w:bottom w:val="single" w:sz="4" w:space="0" w:color="auto"/>
              <w:right w:val="single" w:sz="4" w:space="0" w:color="auto"/>
            </w:tcBorders>
            <w:vAlign w:val="center"/>
          </w:tcPr>
          <w:p w14:paraId="17034C03" w14:textId="7D146AC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7487BA9F" w14:textId="33862F4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160F540F" w14:textId="4661C7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6" w:type="pct"/>
            <w:tcBorders>
              <w:top w:val="single" w:sz="4" w:space="0" w:color="auto"/>
              <w:left w:val="nil"/>
              <w:bottom w:val="single" w:sz="4" w:space="0" w:color="auto"/>
              <w:right w:val="single" w:sz="4" w:space="0" w:color="auto"/>
            </w:tcBorders>
            <w:vAlign w:val="center"/>
          </w:tcPr>
          <w:p w14:paraId="6518854F" w14:textId="352F58A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r>
      <w:tr w:rsidR="00FA11EE" w:rsidRPr="002C1727" w14:paraId="403D2391" w14:textId="77777777" w:rsidTr="00804ECE">
        <w:trPr>
          <w:trHeight w:val="20"/>
          <w:jc w:val="center"/>
        </w:trPr>
        <w:tc>
          <w:tcPr>
            <w:tcW w:w="370" w:type="pct"/>
            <w:vMerge/>
            <w:tcBorders>
              <w:left w:val="single" w:sz="4" w:space="0" w:color="auto"/>
              <w:right w:val="single" w:sz="4" w:space="0" w:color="auto"/>
            </w:tcBorders>
            <w:vAlign w:val="center"/>
          </w:tcPr>
          <w:p w14:paraId="567950F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0723DD3D" w14:textId="749FF89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建筑类型</w:t>
            </w:r>
          </w:p>
        </w:tc>
        <w:tc>
          <w:tcPr>
            <w:tcW w:w="969" w:type="pct"/>
            <w:tcBorders>
              <w:top w:val="single" w:sz="4" w:space="0" w:color="auto"/>
              <w:left w:val="nil"/>
              <w:bottom w:val="single" w:sz="4" w:space="0" w:color="auto"/>
              <w:right w:val="single" w:sz="4" w:space="0" w:color="auto"/>
            </w:tcBorders>
            <w:vAlign w:val="center"/>
          </w:tcPr>
          <w:p w14:paraId="05EB27E8" w14:textId="142B572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多层板楼</w:t>
            </w:r>
          </w:p>
        </w:tc>
        <w:tc>
          <w:tcPr>
            <w:tcW w:w="969" w:type="pct"/>
            <w:tcBorders>
              <w:top w:val="single" w:sz="4" w:space="0" w:color="auto"/>
              <w:left w:val="nil"/>
              <w:bottom w:val="single" w:sz="4" w:space="0" w:color="auto"/>
              <w:right w:val="single" w:sz="4" w:space="0" w:color="auto"/>
            </w:tcBorders>
            <w:vAlign w:val="center"/>
          </w:tcPr>
          <w:p w14:paraId="2966B258" w14:textId="07DE8AC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9" w:type="pct"/>
            <w:tcBorders>
              <w:top w:val="single" w:sz="4" w:space="0" w:color="auto"/>
              <w:left w:val="nil"/>
              <w:bottom w:val="single" w:sz="4" w:space="0" w:color="auto"/>
              <w:right w:val="single" w:sz="4" w:space="0" w:color="auto"/>
            </w:tcBorders>
            <w:vAlign w:val="center"/>
          </w:tcPr>
          <w:p w14:paraId="63D4A33F" w14:textId="01D0275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6" w:type="pct"/>
            <w:tcBorders>
              <w:top w:val="single" w:sz="4" w:space="0" w:color="auto"/>
              <w:left w:val="nil"/>
              <w:bottom w:val="single" w:sz="4" w:space="0" w:color="auto"/>
              <w:right w:val="single" w:sz="4" w:space="0" w:color="auto"/>
            </w:tcBorders>
            <w:vAlign w:val="center"/>
          </w:tcPr>
          <w:p w14:paraId="6F879A73" w14:textId="079432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r>
      <w:tr w:rsidR="00FA11EE" w:rsidRPr="002C1727" w14:paraId="6F2283D5" w14:textId="77777777" w:rsidTr="00804ECE">
        <w:trPr>
          <w:trHeight w:val="20"/>
          <w:jc w:val="center"/>
        </w:trPr>
        <w:tc>
          <w:tcPr>
            <w:tcW w:w="370" w:type="pct"/>
            <w:vMerge/>
            <w:tcBorders>
              <w:left w:val="single" w:sz="4" w:space="0" w:color="auto"/>
              <w:right w:val="single" w:sz="4" w:space="0" w:color="auto"/>
            </w:tcBorders>
            <w:vAlign w:val="center"/>
          </w:tcPr>
          <w:p w14:paraId="048A39D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5D97725" w14:textId="7DBC1CE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户型</w:t>
            </w:r>
          </w:p>
        </w:tc>
        <w:tc>
          <w:tcPr>
            <w:tcW w:w="969" w:type="pct"/>
            <w:tcBorders>
              <w:top w:val="single" w:sz="4" w:space="0" w:color="auto"/>
              <w:left w:val="nil"/>
              <w:bottom w:val="single" w:sz="4" w:space="0" w:color="auto"/>
              <w:right w:val="single" w:sz="4" w:space="0" w:color="auto"/>
            </w:tcBorders>
            <w:vAlign w:val="center"/>
          </w:tcPr>
          <w:p w14:paraId="42BCAD51" w14:textId="5360C0A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5B51E553" w14:textId="4054AD6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6FD78661" w14:textId="1222AEB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6" w:type="pct"/>
            <w:tcBorders>
              <w:top w:val="single" w:sz="4" w:space="0" w:color="auto"/>
              <w:left w:val="nil"/>
              <w:bottom w:val="single" w:sz="4" w:space="0" w:color="auto"/>
              <w:right w:val="single" w:sz="4" w:space="0" w:color="auto"/>
            </w:tcBorders>
            <w:vAlign w:val="center"/>
          </w:tcPr>
          <w:p w14:paraId="3A4B204A" w14:textId="106BB0A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r>
      <w:tr w:rsidR="00FA11EE" w:rsidRPr="002C1727" w14:paraId="42337A9F" w14:textId="77777777" w:rsidTr="00804ECE">
        <w:trPr>
          <w:trHeight w:val="20"/>
          <w:jc w:val="center"/>
        </w:trPr>
        <w:tc>
          <w:tcPr>
            <w:tcW w:w="370" w:type="pct"/>
            <w:vMerge/>
            <w:tcBorders>
              <w:left w:val="single" w:sz="4" w:space="0" w:color="auto"/>
              <w:right w:val="single" w:sz="4" w:space="0" w:color="auto"/>
            </w:tcBorders>
            <w:vAlign w:val="center"/>
          </w:tcPr>
          <w:p w14:paraId="1A287120"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1C889E16" w14:textId="255EFFD6"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朝向、采光、通风</w:t>
            </w:r>
          </w:p>
        </w:tc>
        <w:tc>
          <w:tcPr>
            <w:tcW w:w="969" w:type="pct"/>
            <w:tcBorders>
              <w:top w:val="single" w:sz="4" w:space="0" w:color="auto"/>
              <w:left w:val="nil"/>
              <w:bottom w:val="single" w:sz="4" w:space="0" w:color="auto"/>
              <w:right w:val="single" w:sz="4" w:space="0" w:color="auto"/>
            </w:tcBorders>
            <w:vAlign w:val="center"/>
          </w:tcPr>
          <w:p w14:paraId="40257414" w14:textId="622094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77E3050B" w14:textId="3DAAAF34"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5B4578C5" w14:textId="42CE71D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6" w:type="pct"/>
            <w:tcBorders>
              <w:top w:val="single" w:sz="4" w:space="0" w:color="auto"/>
              <w:left w:val="nil"/>
              <w:bottom w:val="single" w:sz="4" w:space="0" w:color="auto"/>
              <w:right w:val="single" w:sz="4" w:space="0" w:color="auto"/>
            </w:tcBorders>
            <w:vAlign w:val="center"/>
          </w:tcPr>
          <w:p w14:paraId="13370E7D" w14:textId="46E5DED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r>
      <w:tr w:rsidR="00FA11EE" w:rsidRPr="002C1727" w14:paraId="4F489690" w14:textId="77777777" w:rsidTr="00804ECE">
        <w:trPr>
          <w:trHeight w:val="20"/>
          <w:jc w:val="center"/>
        </w:trPr>
        <w:tc>
          <w:tcPr>
            <w:tcW w:w="370" w:type="pct"/>
            <w:vMerge/>
            <w:tcBorders>
              <w:left w:val="single" w:sz="4" w:space="0" w:color="auto"/>
              <w:right w:val="single" w:sz="4" w:space="0" w:color="auto"/>
            </w:tcBorders>
            <w:vAlign w:val="center"/>
          </w:tcPr>
          <w:p w14:paraId="4BF3FBDB"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A11CF15" w14:textId="5FB9E1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w:t>
            </w:r>
          </w:p>
        </w:tc>
        <w:tc>
          <w:tcPr>
            <w:tcW w:w="969" w:type="pct"/>
            <w:tcBorders>
              <w:top w:val="single" w:sz="4" w:space="0" w:color="auto"/>
              <w:left w:val="nil"/>
              <w:bottom w:val="single" w:sz="4" w:space="0" w:color="auto"/>
              <w:right w:val="single" w:sz="4" w:space="0" w:color="auto"/>
            </w:tcBorders>
            <w:vAlign w:val="center"/>
          </w:tcPr>
          <w:p w14:paraId="48424041" w14:textId="02EAF16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0A7DF79" w14:textId="025C05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334E0FA" w14:textId="3D92E75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c>
          <w:tcPr>
            <w:tcW w:w="966" w:type="pct"/>
            <w:tcBorders>
              <w:top w:val="single" w:sz="4" w:space="0" w:color="auto"/>
              <w:left w:val="nil"/>
              <w:bottom w:val="single" w:sz="4" w:space="0" w:color="auto"/>
              <w:right w:val="single" w:sz="4" w:space="0" w:color="auto"/>
            </w:tcBorders>
            <w:vAlign w:val="center"/>
          </w:tcPr>
          <w:p w14:paraId="0EA79D42" w14:textId="422916B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r>
      <w:tr w:rsidR="00FA11EE" w:rsidRPr="002C1727" w14:paraId="5E53F912" w14:textId="77777777" w:rsidTr="00804ECE">
        <w:trPr>
          <w:trHeight w:val="20"/>
          <w:jc w:val="center"/>
        </w:trPr>
        <w:tc>
          <w:tcPr>
            <w:tcW w:w="370" w:type="pct"/>
            <w:vMerge/>
            <w:tcBorders>
              <w:left w:val="single" w:sz="4" w:space="0" w:color="auto"/>
              <w:right w:val="single" w:sz="4" w:space="0" w:color="auto"/>
            </w:tcBorders>
            <w:vAlign w:val="center"/>
          </w:tcPr>
          <w:p w14:paraId="2EC4E4E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528D9262" w14:textId="795363E5" w:rsidR="00FA11EE" w:rsidRPr="002C1727" w:rsidRDefault="00CB5865"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家具家电设备</w:t>
            </w:r>
          </w:p>
        </w:tc>
        <w:tc>
          <w:tcPr>
            <w:tcW w:w="969" w:type="pct"/>
            <w:tcBorders>
              <w:top w:val="single" w:sz="4" w:space="0" w:color="auto"/>
              <w:left w:val="nil"/>
              <w:bottom w:val="single" w:sz="4" w:space="0" w:color="auto"/>
              <w:right w:val="single" w:sz="4" w:space="0" w:color="auto"/>
            </w:tcBorders>
            <w:vAlign w:val="center"/>
          </w:tcPr>
          <w:p w14:paraId="1C35A31A" w14:textId="04DBF9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配备全套智能设备，全新家具家电；功能正常，质量有保证，好</w:t>
            </w:r>
          </w:p>
        </w:tc>
        <w:tc>
          <w:tcPr>
            <w:tcW w:w="969" w:type="pct"/>
            <w:tcBorders>
              <w:top w:val="single" w:sz="4" w:space="0" w:color="auto"/>
              <w:left w:val="nil"/>
              <w:bottom w:val="single" w:sz="4" w:space="0" w:color="auto"/>
              <w:right w:val="single" w:sz="4" w:space="0" w:color="auto"/>
            </w:tcBorders>
            <w:vAlign w:val="center"/>
          </w:tcPr>
          <w:p w14:paraId="50BEECB1" w14:textId="3D915EF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9" w:type="pct"/>
            <w:tcBorders>
              <w:top w:val="single" w:sz="4" w:space="0" w:color="auto"/>
              <w:left w:val="nil"/>
              <w:bottom w:val="single" w:sz="4" w:space="0" w:color="auto"/>
              <w:right w:val="single" w:sz="4" w:space="0" w:color="auto"/>
            </w:tcBorders>
            <w:vAlign w:val="center"/>
          </w:tcPr>
          <w:p w14:paraId="478B30BF" w14:textId="138CB05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6" w:type="pct"/>
            <w:tcBorders>
              <w:top w:val="single" w:sz="4" w:space="0" w:color="auto"/>
              <w:left w:val="nil"/>
              <w:bottom w:val="single" w:sz="4" w:space="0" w:color="auto"/>
              <w:right w:val="single" w:sz="4" w:space="0" w:color="auto"/>
            </w:tcBorders>
            <w:vAlign w:val="center"/>
          </w:tcPr>
          <w:p w14:paraId="41D9DF30" w14:textId="3878EAD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r>
      <w:tr w:rsidR="00656699" w:rsidRPr="002C1727" w14:paraId="16A194CA" w14:textId="77777777" w:rsidTr="00FA11EE">
        <w:trPr>
          <w:trHeight w:val="20"/>
          <w:jc w:val="center"/>
        </w:trPr>
        <w:tc>
          <w:tcPr>
            <w:tcW w:w="370" w:type="pct"/>
            <w:vMerge/>
            <w:tcBorders>
              <w:left w:val="single" w:sz="4" w:space="0" w:color="auto"/>
              <w:bottom w:val="single" w:sz="4" w:space="0" w:color="auto"/>
              <w:right w:val="single" w:sz="4" w:space="0" w:color="auto"/>
            </w:tcBorders>
            <w:vAlign w:val="center"/>
          </w:tcPr>
          <w:p w14:paraId="53CBCC10" w14:textId="77777777" w:rsidR="00656699" w:rsidRPr="002C1727" w:rsidRDefault="00656699" w:rsidP="00656699">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C607055" w14:textId="66E6601E" w:rsidR="00656699" w:rsidRPr="002C1727" w:rsidRDefault="00656699" w:rsidP="00656699">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面积</w:t>
            </w:r>
          </w:p>
        </w:tc>
        <w:tc>
          <w:tcPr>
            <w:tcW w:w="969" w:type="pct"/>
            <w:tcBorders>
              <w:top w:val="single" w:sz="4" w:space="0" w:color="auto"/>
              <w:left w:val="nil"/>
              <w:bottom w:val="single" w:sz="4" w:space="0" w:color="auto"/>
              <w:right w:val="single" w:sz="4" w:space="0" w:color="auto"/>
            </w:tcBorders>
            <w:vAlign w:val="center"/>
          </w:tcPr>
          <w:p w14:paraId="2AC243A6" w14:textId="058C2236"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171.29</w:t>
            </w:r>
          </w:p>
        </w:tc>
        <w:tc>
          <w:tcPr>
            <w:tcW w:w="969" w:type="pct"/>
            <w:tcBorders>
              <w:top w:val="single" w:sz="4" w:space="0" w:color="auto"/>
              <w:left w:val="nil"/>
              <w:bottom w:val="single" w:sz="4" w:space="0" w:color="auto"/>
              <w:right w:val="single" w:sz="4" w:space="0" w:color="auto"/>
            </w:tcBorders>
            <w:vAlign w:val="center"/>
          </w:tcPr>
          <w:p w14:paraId="79A9F7D1" w14:textId="378A4840"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9" w:type="pct"/>
            <w:tcBorders>
              <w:top w:val="single" w:sz="4" w:space="0" w:color="auto"/>
              <w:left w:val="nil"/>
              <w:bottom w:val="single" w:sz="4" w:space="0" w:color="auto"/>
              <w:right w:val="single" w:sz="4" w:space="0" w:color="auto"/>
            </w:tcBorders>
            <w:vAlign w:val="center"/>
          </w:tcPr>
          <w:p w14:paraId="0894F5D4" w14:textId="3241D2D2"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6" w:type="pct"/>
            <w:tcBorders>
              <w:top w:val="single" w:sz="4" w:space="0" w:color="auto"/>
              <w:left w:val="nil"/>
              <w:bottom w:val="single" w:sz="4" w:space="0" w:color="auto"/>
              <w:right w:val="single" w:sz="4" w:space="0" w:color="auto"/>
            </w:tcBorders>
            <w:vAlign w:val="center"/>
          </w:tcPr>
          <w:p w14:paraId="55A784E1" w14:textId="49183AC8"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150.3</w:t>
            </w:r>
          </w:p>
        </w:tc>
      </w:tr>
    </w:tbl>
    <w:p w14:paraId="7341E93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br w:type="page"/>
      </w:r>
      <w:r w:rsidRPr="002C1727">
        <w:rPr>
          <w:rFonts w:ascii="Arial" w:hAnsi="Arial" w:cs="Arial"/>
          <w:sz w:val="21"/>
          <w:szCs w:val="21"/>
        </w:rPr>
        <w:lastRenderedPageBreak/>
        <w:t>（</w:t>
      </w:r>
      <w:r w:rsidRPr="002C1727">
        <w:rPr>
          <w:rFonts w:ascii="Arial" w:hAnsi="Arial" w:cs="Arial"/>
          <w:sz w:val="21"/>
          <w:szCs w:val="21"/>
        </w:rPr>
        <w:t>2</w:t>
      </w:r>
      <w:r w:rsidRPr="002C1727">
        <w:rPr>
          <w:rFonts w:ascii="Arial" w:hAnsi="Arial" w:cs="Arial"/>
          <w:sz w:val="21"/>
          <w:szCs w:val="21"/>
        </w:rPr>
        <w:t>）</w:t>
      </w:r>
      <w:r w:rsidRPr="002C1727">
        <w:rPr>
          <w:rFonts w:ascii="Arial" w:hAnsi="Arial" w:cs="Arial"/>
          <w:sz w:val="21"/>
          <w:szCs w:val="21"/>
        </w:rPr>
        <w:t xml:space="preserve"> </w:t>
      </w:r>
      <w:r w:rsidRPr="002C1727">
        <w:rPr>
          <w:rFonts w:ascii="Arial" w:hAnsi="Arial" w:cs="Arial"/>
          <w:sz w:val="21"/>
          <w:szCs w:val="21"/>
        </w:rPr>
        <w:t>建立比较因素条件指数表和因素比较修正系数表</w:t>
      </w:r>
      <w:r w:rsidRPr="002C1727">
        <w:rPr>
          <w:rFonts w:ascii="Arial" w:hAnsi="Arial" w:cs="Arial"/>
          <w:sz w:val="21"/>
          <w:szCs w:val="21"/>
        </w:rPr>
        <w:t xml:space="preserve"> </w:t>
      </w:r>
    </w:p>
    <w:p w14:paraId="429BF97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p w14:paraId="74BEC71C" w14:textId="5DDAB77C" w:rsidR="00802761" w:rsidRPr="002C1727" w:rsidRDefault="00BE76B7">
      <w:pPr>
        <w:overflowPunct w:val="0"/>
        <w:spacing w:line="480" w:lineRule="auto"/>
        <w:ind w:firstLineChars="200" w:firstLine="420"/>
        <w:jc w:val="center"/>
        <w:rPr>
          <w:rFonts w:ascii="Arial" w:hAnsi="Arial" w:cs="Arial"/>
          <w:sz w:val="21"/>
          <w:szCs w:val="21"/>
        </w:rPr>
      </w:pPr>
      <w:r>
        <w:rPr>
          <w:rFonts w:ascii="Arial" w:hAnsi="Arial" w:cs="Arial"/>
          <w:sz w:val="21"/>
          <w:szCs w:val="21"/>
        </w:rPr>
        <w:t>亦嘉麒麟赋</w:t>
      </w:r>
      <w:r>
        <w:rPr>
          <w:rFonts w:ascii="Arial" w:hAnsi="Arial" w:cs="Arial"/>
          <w:sz w:val="21"/>
          <w:szCs w:val="21"/>
        </w:rPr>
        <w:t>A</w:t>
      </w:r>
      <w:r>
        <w:rPr>
          <w:rFonts w:ascii="Arial" w:hAnsi="Arial" w:cs="Arial"/>
          <w:sz w:val="21"/>
          <w:szCs w:val="21"/>
        </w:rPr>
        <w:t>区</w:t>
      </w:r>
      <w:r w:rsidR="00802761" w:rsidRPr="002C1727">
        <w:rPr>
          <w:rFonts w:ascii="Arial" w:hAnsi="Arial" w:cs="Arial"/>
          <w:sz w:val="21"/>
          <w:szCs w:val="21"/>
        </w:rPr>
        <w:t>比较因素条件指数表</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046"/>
        <w:gridCol w:w="1046"/>
        <w:gridCol w:w="1046"/>
        <w:gridCol w:w="1048"/>
        <w:gridCol w:w="3438"/>
      </w:tblGrid>
      <w:tr w:rsidR="005F6B5C" w:rsidRPr="002C1727" w14:paraId="13106521" w14:textId="77777777" w:rsidTr="00656699">
        <w:trPr>
          <w:trHeight w:val="20"/>
          <w:tblHeader/>
          <w:jc w:val="center"/>
        </w:trPr>
        <w:tc>
          <w:tcPr>
            <w:tcW w:w="845" w:type="pct"/>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5E97EC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估价对象及</w:t>
            </w:r>
          </w:p>
          <w:p w14:paraId="79B23B3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可比实例</w:t>
            </w:r>
          </w:p>
          <w:p w14:paraId="459778EA" w14:textId="77777777" w:rsidR="005F6B5C" w:rsidRPr="002C1727" w:rsidRDefault="005F6B5C" w:rsidP="00864DC5">
            <w:pPr>
              <w:snapToGrid w:val="0"/>
              <w:spacing w:line="240" w:lineRule="exact"/>
              <w:jc w:val="both"/>
              <w:rPr>
                <w:rFonts w:ascii="Arial" w:hAnsi="Arial" w:cs="Arial"/>
                <w:sz w:val="18"/>
                <w:szCs w:val="18"/>
              </w:rPr>
            </w:pPr>
          </w:p>
          <w:p w14:paraId="5F067642" w14:textId="77777777" w:rsidR="005F6B5C" w:rsidRPr="002C1727" w:rsidRDefault="005F6B5C" w:rsidP="00864DC5">
            <w:pPr>
              <w:snapToGrid w:val="0"/>
              <w:spacing w:line="240" w:lineRule="exact"/>
              <w:jc w:val="both"/>
              <w:rPr>
                <w:rFonts w:ascii="Arial" w:hAnsi="Arial" w:cs="Arial"/>
                <w:sz w:val="18"/>
                <w:szCs w:val="18"/>
              </w:rPr>
            </w:pPr>
          </w:p>
          <w:p w14:paraId="15F3A63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w:t>
            </w:r>
          </w:p>
        </w:tc>
        <w:tc>
          <w:tcPr>
            <w:tcW w:w="570" w:type="pct"/>
            <w:tcBorders>
              <w:top w:val="single" w:sz="4" w:space="0" w:color="auto"/>
              <w:left w:val="single" w:sz="4" w:space="0" w:color="auto"/>
              <w:bottom w:val="single" w:sz="4" w:space="0" w:color="auto"/>
              <w:right w:val="single" w:sz="4" w:space="0" w:color="auto"/>
            </w:tcBorders>
            <w:vAlign w:val="center"/>
          </w:tcPr>
          <w:p w14:paraId="3F3D00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w:t>
            </w:r>
          </w:p>
        </w:tc>
        <w:tc>
          <w:tcPr>
            <w:tcW w:w="570" w:type="pct"/>
            <w:tcBorders>
              <w:top w:val="single" w:sz="4" w:space="0" w:color="auto"/>
              <w:left w:val="single" w:sz="4" w:space="0" w:color="auto"/>
              <w:bottom w:val="single" w:sz="4" w:space="0" w:color="auto"/>
              <w:right w:val="single" w:sz="4" w:space="0" w:color="auto"/>
            </w:tcBorders>
            <w:vAlign w:val="center"/>
          </w:tcPr>
          <w:p w14:paraId="224DAFC7"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1</w:t>
            </w:r>
          </w:p>
        </w:tc>
        <w:tc>
          <w:tcPr>
            <w:tcW w:w="570" w:type="pct"/>
            <w:tcBorders>
              <w:top w:val="single" w:sz="4" w:space="0" w:color="auto"/>
              <w:left w:val="single" w:sz="4" w:space="0" w:color="auto"/>
              <w:bottom w:val="single" w:sz="4" w:space="0" w:color="auto"/>
              <w:right w:val="single" w:sz="4" w:space="0" w:color="auto"/>
            </w:tcBorders>
            <w:vAlign w:val="center"/>
          </w:tcPr>
          <w:p w14:paraId="195D1AD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2</w:t>
            </w:r>
          </w:p>
        </w:tc>
        <w:tc>
          <w:tcPr>
            <w:tcW w:w="571" w:type="pct"/>
            <w:tcBorders>
              <w:top w:val="single" w:sz="4" w:space="0" w:color="auto"/>
              <w:left w:val="single" w:sz="4" w:space="0" w:color="auto"/>
              <w:bottom w:val="single" w:sz="4" w:space="0" w:color="auto"/>
              <w:right w:val="single" w:sz="4" w:space="0" w:color="auto"/>
            </w:tcBorders>
            <w:vAlign w:val="center"/>
          </w:tcPr>
          <w:p w14:paraId="23DC8B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3</w:t>
            </w:r>
          </w:p>
        </w:tc>
        <w:tc>
          <w:tcPr>
            <w:tcW w:w="1874" w:type="pct"/>
            <w:tcBorders>
              <w:top w:val="single" w:sz="4" w:space="0" w:color="auto"/>
              <w:left w:val="single" w:sz="4" w:space="0" w:color="auto"/>
              <w:bottom w:val="single" w:sz="4" w:space="0" w:color="auto"/>
              <w:right w:val="single" w:sz="4" w:space="0" w:color="auto"/>
            </w:tcBorders>
            <w:vAlign w:val="center"/>
          </w:tcPr>
          <w:p w14:paraId="5EE5057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比较因素调整说明</w:t>
            </w:r>
          </w:p>
        </w:tc>
      </w:tr>
      <w:tr w:rsidR="005F6B5C" w:rsidRPr="002C1727" w14:paraId="04792DD4" w14:textId="77777777" w:rsidTr="00656699">
        <w:trPr>
          <w:trHeight w:val="20"/>
          <w:tblHeader/>
          <w:jc w:val="center"/>
        </w:trPr>
        <w:tc>
          <w:tcPr>
            <w:tcW w:w="845" w:type="pct"/>
            <w:gridSpan w:val="2"/>
            <w:vMerge/>
            <w:tcBorders>
              <w:top w:val="single" w:sz="4" w:space="0" w:color="auto"/>
              <w:left w:val="single" w:sz="4" w:space="0" w:color="auto"/>
              <w:bottom w:val="single" w:sz="4" w:space="0" w:color="auto"/>
              <w:right w:val="single" w:sz="4" w:space="0" w:color="auto"/>
            </w:tcBorders>
            <w:vAlign w:val="center"/>
          </w:tcPr>
          <w:p w14:paraId="770458DC" w14:textId="77777777" w:rsidR="005F6B5C" w:rsidRPr="002C1727" w:rsidRDefault="005F6B5C" w:rsidP="00864DC5">
            <w:pPr>
              <w:snapToGrid w:val="0"/>
              <w:spacing w:line="240" w:lineRule="exact"/>
              <w:jc w:val="both"/>
              <w:rPr>
                <w:rFonts w:ascii="Arial" w:hAnsi="Arial" w:cs="Arial"/>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14:paraId="7CD1E0C3" w14:textId="552F5F34" w:rsidR="005F6B5C" w:rsidRPr="002C1727" w:rsidRDefault="00BE76B7" w:rsidP="00864DC5">
            <w:pPr>
              <w:pStyle w:val="12"/>
              <w:autoSpaceDE w:val="0"/>
              <w:autoSpaceDN w:val="0"/>
              <w:snapToGrid w:val="0"/>
              <w:spacing w:line="240" w:lineRule="exact"/>
              <w:jc w:val="both"/>
              <w:textAlignment w:val="bottom"/>
              <w:rPr>
                <w:rFonts w:ascii="Arial" w:hAnsi="Arial" w:cs="Arial"/>
                <w:sz w:val="18"/>
                <w:szCs w:val="18"/>
              </w:rPr>
            </w:pPr>
            <w:r>
              <w:rPr>
                <w:rFonts w:ascii="Arial" w:hAnsi="Arial" w:cs="Arial"/>
                <w:sz w:val="18"/>
              </w:rPr>
              <w:t>亦嘉麒麟赋</w:t>
            </w:r>
            <w:r>
              <w:rPr>
                <w:rFonts w:ascii="Arial" w:hAnsi="Arial" w:cs="Arial"/>
                <w:sz w:val="18"/>
              </w:rPr>
              <w:t>A</w:t>
            </w:r>
            <w:r>
              <w:rPr>
                <w:rFonts w:ascii="Arial" w:hAnsi="Arial" w:cs="Arial"/>
                <w:sz w:val="18"/>
              </w:rPr>
              <w:t>区</w:t>
            </w:r>
          </w:p>
        </w:tc>
        <w:tc>
          <w:tcPr>
            <w:tcW w:w="570" w:type="pct"/>
            <w:tcBorders>
              <w:top w:val="single" w:sz="4" w:space="0" w:color="auto"/>
              <w:left w:val="single" w:sz="4" w:space="0" w:color="auto"/>
              <w:bottom w:val="single" w:sz="4" w:space="0" w:color="auto"/>
              <w:right w:val="single" w:sz="4" w:space="0" w:color="auto"/>
            </w:tcBorders>
            <w:vAlign w:val="center"/>
          </w:tcPr>
          <w:p w14:paraId="1AA887F6" w14:textId="3585247E" w:rsidR="005F6B5C" w:rsidRPr="002C1727" w:rsidRDefault="00F4411E" w:rsidP="00864DC5">
            <w:pPr>
              <w:widowControl/>
              <w:snapToGrid w:val="0"/>
              <w:spacing w:line="240" w:lineRule="exact"/>
              <w:textAlignment w:val="center"/>
              <w:rPr>
                <w:rFonts w:ascii="Arial" w:hAnsi="Arial" w:cs="Arial"/>
                <w:sz w:val="18"/>
                <w:szCs w:val="18"/>
              </w:rPr>
            </w:pPr>
            <w:r>
              <w:rPr>
                <w:rFonts w:ascii="Arial" w:hAnsi="Arial" w:cs="Arial"/>
                <w:sz w:val="18"/>
              </w:rPr>
              <w:t>亦庄金茂悦</w:t>
            </w:r>
          </w:p>
        </w:tc>
        <w:tc>
          <w:tcPr>
            <w:tcW w:w="570" w:type="pct"/>
            <w:tcBorders>
              <w:top w:val="single" w:sz="4" w:space="0" w:color="auto"/>
              <w:left w:val="single" w:sz="4" w:space="0" w:color="auto"/>
              <w:bottom w:val="single" w:sz="4" w:space="0" w:color="auto"/>
              <w:right w:val="single" w:sz="4" w:space="0" w:color="auto"/>
            </w:tcBorders>
            <w:vAlign w:val="center"/>
          </w:tcPr>
          <w:p w14:paraId="4E74AA3B" w14:textId="6F256668"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金茂逸墅</w:t>
            </w:r>
          </w:p>
        </w:tc>
        <w:tc>
          <w:tcPr>
            <w:tcW w:w="571" w:type="pct"/>
            <w:tcBorders>
              <w:top w:val="single" w:sz="4" w:space="0" w:color="auto"/>
              <w:left w:val="single" w:sz="4" w:space="0" w:color="auto"/>
              <w:bottom w:val="single" w:sz="4" w:space="0" w:color="auto"/>
              <w:right w:val="single" w:sz="4" w:space="0" w:color="auto"/>
            </w:tcBorders>
            <w:vAlign w:val="center"/>
          </w:tcPr>
          <w:p w14:paraId="6CB3664F" w14:textId="362E2493"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亦庄金茂府</w:t>
            </w:r>
          </w:p>
        </w:tc>
        <w:tc>
          <w:tcPr>
            <w:tcW w:w="1874" w:type="pct"/>
            <w:tcBorders>
              <w:top w:val="single" w:sz="4" w:space="0" w:color="auto"/>
              <w:left w:val="single" w:sz="4" w:space="0" w:color="auto"/>
              <w:bottom w:val="single" w:sz="4" w:space="0" w:color="auto"/>
              <w:right w:val="single" w:sz="4" w:space="0" w:color="auto"/>
            </w:tcBorders>
            <w:vAlign w:val="center"/>
          </w:tcPr>
          <w:p w14:paraId="3968CC7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4A7E166C"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37DFD8C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确定的租金价格（元</w:t>
            </w:r>
            <w:r w:rsidRPr="002C1727">
              <w:rPr>
                <w:rFonts w:ascii="Arial" w:hAnsi="Arial" w:cs="Arial"/>
                <w:sz w:val="18"/>
                <w:szCs w:val="18"/>
              </w:rPr>
              <w:t>/</w:t>
            </w:r>
            <w:r w:rsidRPr="002C1727">
              <w:rPr>
                <w:rFonts w:ascii="Arial" w:hAnsi="Arial" w:cs="Arial"/>
                <w:sz w:val="18"/>
                <w:szCs w:val="18"/>
              </w:rPr>
              <w:t>平方米</w:t>
            </w:r>
            <w:r w:rsidRPr="002C1727">
              <w:rPr>
                <w:rFonts w:ascii="Arial" w:hAnsi="Arial" w:cs="Arial"/>
                <w:sz w:val="18"/>
                <w:szCs w:val="18"/>
              </w:rPr>
              <w:t>·</w:t>
            </w:r>
            <w:r w:rsidRPr="002C1727">
              <w:rPr>
                <w:rFonts w:ascii="Arial" w:hAnsi="Arial" w:cs="Arial"/>
                <w:sz w:val="18"/>
                <w:szCs w:val="18"/>
              </w:rPr>
              <w:t>天）</w:t>
            </w:r>
          </w:p>
        </w:tc>
        <w:tc>
          <w:tcPr>
            <w:tcW w:w="570" w:type="pct"/>
            <w:tcBorders>
              <w:top w:val="single" w:sz="4" w:space="0" w:color="auto"/>
              <w:left w:val="single" w:sz="4" w:space="0" w:color="auto"/>
              <w:bottom w:val="single" w:sz="4" w:space="0" w:color="auto"/>
              <w:right w:val="single" w:sz="4" w:space="0" w:color="auto"/>
            </w:tcBorders>
            <w:noWrap/>
            <w:vAlign w:val="center"/>
          </w:tcPr>
          <w:p w14:paraId="218B73E7" w14:textId="77777777" w:rsidR="005F6B5C" w:rsidRPr="002C1727" w:rsidRDefault="005F6B5C" w:rsidP="00864DC5">
            <w:pPr>
              <w:pStyle w:val="12"/>
              <w:autoSpaceDE w:val="0"/>
              <w:autoSpaceDN w:val="0"/>
              <w:snapToGrid w:val="0"/>
              <w:spacing w:line="240" w:lineRule="exact"/>
              <w:jc w:val="both"/>
              <w:textAlignment w:val="bottom"/>
              <w:rPr>
                <w:rFonts w:ascii="Arial" w:hAnsi="Arial" w:cs="Arial"/>
                <w:sz w:val="18"/>
                <w:szCs w:val="18"/>
              </w:rPr>
            </w:pPr>
            <w:r w:rsidRPr="002C1727">
              <w:rPr>
                <w:rFonts w:ascii="Arial" w:hAnsi="Arial" w:cs="Arial"/>
                <w:sz w:val="18"/>
                <w:szCs w:val="18"/>
              </w:rPr>
              <w:t>待估</w:t>
            </w:r>
          </w:p>
        </w:tc>
        <w:tc>
          <w:tcPr>
            <w:tcW w:w="570" w:type="pct"/>
            <w:tcBorders>
              <w:top w:val="single" w:sz="4" w:space="0" w:color="auto"/>
              <w:left w:val="single" w:sz="4" w:space="0" w:color="auto"/>
              <w:bottom w:val="single" w:sz="4" w:space="0" w:color="auto"/>
              <w:right w:val="single" w:sz="4" w:space="0" w:color="auto"/>
            </w:tcBorders>
            <w:noWrap/>
            <w:vAlign w:val="center"/>
          </w:tcPr>
          <w:p w14:paraId="7DEA2E32" w14:textId="5D6212A3"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95.55</w:t>
            </w:r>
          </w:p>
        </w:tc>
        <w:tc>
          <w:tcPr>
            <w:tcW w:w="570" w:type="pct"/>
            <w:tcBorders>
              <w:top w:val="single" w:sz="4" w:space="0" w:color="auto"/>
              <w:left w:val="single" w:sz="4" w:space="0" w:color="auto"/>
              <w:bottom w:val="single" w:sz="4" w:space="0" w:color="auto"/>
              <w:right w:val="single" w:sz="4" w:space="0" w:color="auto"/>
            </w:tcBorders>
            <w:noWrap/>
            <w:vAlign w:val="center"/>
          </w:tcPr>
          <w:p w14:paraId="1BFB26BB" w14:textId="4867B4B6"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78.89</w:t>
            </w:r>
          </w:p>
        </w:tc>
        <w:tc>
          <w:tcPr>
            <w:tcW w:w="571" w:type="pct"/>
            <w:tcBorders>
              <w:top w:val="single" w:sz="4" w:space="0" w:color="auto"/>
              <w:left w:val="single" w:sz="4" w:space="0" w:color="auto"/>
              <w:bottom w:val="single" w:sz="4" w:space="0" w:color="auto"/>
              <w:right w:val="single" w:sz="4" w:space="0" w:color="auto"/>
            </w:tcBorders>
            <w:noWrap/>
            <w:vAlign w:val="center"/>
          </w:tcPr>
          <w:p w14:paraId="0D09A370" w14:textId="107EA231"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86.38</w:t>
            </w:r>
          </w:p>
        </w:tc>
        <w:tc>
          <w:tcPr>
            <w:tcW w:w="1874" w:type="pct"/>
            <w:tcBorders>
              <w:top w:val="single" w:sz="4" w:space="0" w:color="auto"/>
              <w:left w:val="single" w:sz="4" w:space="0" w:color="auto"/>
              <w:bottom w:val="single" w:sz="4" w:space="0" w:color="auto"/>
              <w:right w:val="single" w:sz="4" w:space="0" w:color="auto"/>
            </w:tcBorders>
            <w:vAlign w:val="center"/>
          </w:tcPr>
          <w:p w14:paraId="45CFA87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588B84BF"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22F147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交易时间</w:t>
            </w:r>
          </w:p>
        </w:tc>
        <w:tc>
          <w:tcPr>
            <w:tcW w:w="570" w:type="pct"/>
            <w:tcBorders>
              <w:top w:val="single" w:sz="4" w:space="0" w:color="auto"/>
              <w:left w:val="nil"/>
              <w:bottom w:val="single" w:sz="4" w:space="0" w:color="auto"/>
              <w:right w:val="single" w:sz="4" w:space="0" w:color="auto"/>
            </w:tcBorders>
            <w:noWrap/>
            <w:vAlign w:val="center"/>
          </w:tcPr>
          <w:p w14:paraId="4331BE6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6632C3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5A44B45"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AE8514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D823DD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估价对象与可比实例的交易时间一致，因此确定估价对象与可比实例该因素指数均为</w:t>
            </w:r>
            <w:r w:rsidRPr="002C1727">
              <w:rPr>
                <w:rFonts w:ascii="Arial" w:hAnsi="Arial" w:cs="Arial"/>
                <w:sz w:val="18"/>
                <w:szCs w:val="18"/>
              </w:rPr>
              <w:t>100</w:t>
            </w:r>
            <w:r w:rsidRPr="002C1727">
              <w:rPr>
                <w:rFonts w:ascii="Arial" w:hAnsi="Arial" w:cs="Arial"/>
                <w:sz w:val="18"/>
                <w:szCs w:val="18"/>
              </w:rPr>
              <w:t>；</w:t>
            </w:r>
          </w:p>
        </w:tc>
      </w:tr>
      <w:tr w:rsidR="005F6B5C" w:rsidRPr="002C1727" w14:paraId="08AE6CE8"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B708832"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交易情况</w:t>
            </w:r>
          </w:p>
        </w:tc>
        <w:tc>
          <w:tcPr>
            <w:tcW w:w="570" w:type="pct"/>
            <w:tcBorders>
              <w:top w:val="single" w:sz="4" w:space="0" w:color="auto"/>
              <w:left w:val="nil"/>
              <w:bottom w:val="single" w:sz="4" w:space="0" w:color="auto"/>
              <w:right w:val="single" w:sz="4" w:space="0" w:color="auto"/>
            </w:tcBorders>
            <w:noWrap/>
            <w:vAlign w:val="center"/>
          </w:tcPr>
          <w:p w14:paraId="2725ED30"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5090A3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6D9367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60B81D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280223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可比实例均为正常交易或已修正为正常交易，故不予修正，交易情况指数均</w:t>
            </w:r>
            <w:r w:rsidRPr="002C1727">
              <w:rPr>
                <w:rFonts w:ascii="Arial" w:hAnsi="Arial" w:cs="Arial"/>
                <w:sz w:val="18"/>
                <w:szCs w:val="18"/>
              </w:rPr>
              <w:t>100</w:t>
            </w:r>
            <w:r w:rsidRPr="002C1727">
              <w:rPr>
                <w:rFonts w:ascii="Arial" w:hAnsi="Arial" w:cs="Arial"/>
                <w:sz w:val="18"/>
                <w:szCs w:val="18"/>
              </w:rPr>
              <w:t>；</w:t>
            </w:r>
          </w:p>
        </w:tc>
      </w:tr>
      <w:tr w:rsidR="005F6B5C" w:rsidRPr="002C1727" w14:paraId="7EC134D7"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694C59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项目类型</w:t>
            </w:r>
          </w:p>
        </w:tc>
        <w:tc>
          <w:tcPr>
            <w:tcW w:w="570" w:type="pct"/>
            <w:tcBorders>
              <w:top w:val="single" w:sz="4" w:space="0" w:color="auto"/>
              <w:left w:val="nil"/>
              <w:bottom w:val="single" w:sz="4" w:space="0" w:color="auto"/>
              <w:right w:val="single" w:sz="4" w:space="0" w:color="auto"/>
            </w:tcBorders>
            <w:noWrap/>
            <w:vAlign w:val="center"/>
          </w:tcPr>
          <w:p w14:paraId="346D235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9F2787E"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60569D4"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58B9C95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A6D50C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w:t>
            </w:r>
            <w:r w:rsidR="002C1727">
              <w:rPr>
                <w:rFonts w:ascii="Arial" w:hAnsi="Arial" w:cs="Arial" w:hint="eastAsia"/>
                <w:sz w:val="18"/>
                <w:szCs w:val="18"/>
              </w:rPr>
              <w:t>住宅</w:t>
            </w:r>
            <w:r w:rsidRPr="002C1727">
              <w:rPr>
                <w:rFonts w:ascii="Arial" w:hAnsi="Arial" w:cs="Arial"/>
                <w:sz w:val="18"/>
                <w:szCs w:val="18"/>
              </w:rPr>
              <w:t>，故不予修正，交易情况指数均</w:t>
            </w:r>
            <w:r w:rsidRPr="002C1727">
              <w:rPr>
                <w:rFonts w:ascii="Arial" w:hAnsi="Arial" w:cs="Arial"/>
                <w:sz w:val="18"/>
                <w:szCs w:val="18"/>
              </w:rPr>
              <w:t>100</w:t>
            </w:r>
            <w:r w:rsidRPr="002C1727">
              <w:rPr>
                <w:rFonts w:ascii="Arial" w:hAnsi="Arial" w:cs="Arial"/>
                <w:sz w:val="18"/>
                <w:szCs w:val="18"/>
              </w:rPr>
              <w:t>；</w:t>
            </w:r>
          </w:p>
        </w:tc>
      </w:tr>
      <w:tr w:rsidR="00CB5865" w:rsidRPr="002C1727" w14:paraId="3623D016"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51505A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区域</w:t>
            </w:r>
          </w:p>
          <w:p w14:paraId="2287BB8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C310ECB" w14:textId="3E595915" w:rsidR="00CB5865" w:rsidRPr="002C1727" w:rsidRDefault="00CB5865" w:rsidP="00CB5865">
            <w:pPr>
              <w:snapToGrid w:val="0"/>
              <w:spacing w:line="240" w:lineRule="exact"/>
              <w:jc w:val="both"/>
              <w:rPr>
                <w:rFonts w:ascii="Arial" w:hAnsi="Arial" w:cs="Arial"/>
                <w:sz w:val="18"/>
                <w:szCs w:val="18"/>
              </w:rPr>
            </w:pPr>
            <w:r w:rsidRPr="002C1727">
              <w:rPr>
                <w:rFonts w:ascii="Arial" w:eastAsia="仿宋_GB2312" w:hAnsi="Arial" w:cs="Arial"/>
                <w:sz w:val="20"/>
              </w:rPr>
              <w:t>居住区成熟度</w:t>
            </w:r>
          </w:p>
        </w:tc>
        <w:tc>
          <w:tcPr>
            <w:tcW w:w="570" w:type="pct"/>
            <w:tcBorders>
              <w:top w:val="single" w:sz="4" w:space="0" w:color="auto"/>
              <w:left w:val="nil"/>
              <w:bottom w:val="single" w:sz="4" w:space="0" w:color="auto"/>
              <w:right w:val="single" w:sz="4" w:space="0" w:color="auto"/>
            </w:tcBorders>
            <w:noWrap/>
            <w:vAlign w:val="center"/>
          </w:tcPr>
          <w:p w14:paraId="11114DCD"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FE272F5" w14:textId="2636DB77"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D6117C5" w14:textId="176F71BC"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0D99038" w14:textId="75DCC908"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157EA244" w14:textId="05C14921"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18559068"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6F2BD7A"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95BB0DB" w14:textId="203198F4"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交通条件</w:t>
            </w:r>
          </w:p>
        </w:tc>
        <w:tc>
          <w:tcPr>
            <w:tcW w:w="570" w:type="pct"/>
            <w:tcBorders>
              <w:top w:val="single" w:sz="4" w:space="0" w:color="auto"/>
              <w:left w:val="nil"/>
              <w:bottom w:val="single" w:sz="4" w:space="0" w:color="auto"/>
              <w:right w:val="single" w:sz="4" w:space="0" w:color="auto"/>
            </w:tcBorders>
            <w:noWrap/>
            <w:vAlign w:val="center"/>
          </w:tcPr>
          <w:p w14:paraId="4D9CC2F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1F02585"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4DC241A"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4C61C98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5E7DBA01" w14:textId="11996E7D"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CB5865" w:rsidRPr="002C1727" w14:paraId="46960BF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91A9AB"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6026CE53" w14:textId="1BB83439"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商业设施</w:t>
            </w:r>
          </w:p>
        </w:tc>
        <w:tc>
          <w:tcPr>
            <w:tcW w:w="570" w:type="pct"/>
            <w:tcBorders>
              <w:top w:val="single" w:sz="4" w:space="0" w:color="auto"/>
              <w:left w:val="nil"/>
              <w:bottom w:val="single" w:sz="4" w:space="0" w:color="auto"/>
              <w:right w:val="single" w:sz="4" w:space="0" w:color="auto"/>
            </w:tcBorders>
            <w:noWrap/>
            <w:vAlign w:val="center"/>
          </w:tcPr>
          <w:p w14:paraId="4BC631C0"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D6F664C" w14:textId="319F5F72"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5B43965" w14:textId="6733BD3F"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E0A8B9D" w14:textId="359F345B"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259B0185" w14:textId="7072EFEC"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hint="eastAsia"/>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27591A4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566CA9"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F934604" w14:textId="29BBD773"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自然环境</w:t>
            </w:r>
          </w:p>
        </w:tc>
        <w:tc>
          <w:tcPr>
            <w:tcW w:w="570" w:type="pct"/>
            <w:tcBorders>
              <w:top w:val="single" w:sz="4" w:space="0" w:color="auto"/>
              <w:left w:val="nil"/>
              <w:bottom w:val="single" w:sz="4" w:space="0" w:color="auto"/>
              <w:right w:val="single" w:sz="4" w:space="0" w:color="auto"/>
            </w:tcBorders>
            <w:noWrap/>
            <w:vAlign w:val="center"/>
          </w:tcPr>
          <w:p w14:paraId="2FF1F14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FC1105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C9DEA7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138F56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712B5B43" w14:textId="543683F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CB5865" w:rsidRPr="002C1727" w14:paraId="4FA4C3BE"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05279F4"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71D3CCA" w14:textId="475B6F9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公共配套设施</w:t>
            </w:r>
          </w:p>
        </w:tc>
        <w:tc>
          <w:tcPr>
            <w:tcW w:w="570" w:type="pct"/>
            <w:tcBorders>
              <w:top w:val="single" w:sz="4" w:space="0" w:color="auto"/>
              <w:left w:val="nil"/>
              <w:bottom w:val="single" w:sz="4" w:space="0" w:color="auto"/>
              <w:right w:val="single" w:sz="4" w:space="0" w:color="auto"/>
            </w:tcBorders>
            <w:noWrap/>
            <w:vAlign w:val="center"/>
          </w:tcPr>
          <w:p w14:paraId="57B1DF3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DCDD012"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3BB4231F"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8B43B4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552AC33" w14:textId="7ECCB7BE"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从好到差划分为齐全、较齐全、一般、较不齐全、不齐全五个等级，每个等级相差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29889D72"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C1AB49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实物</w:t>
            </w:r>
          </w:p>
          <w:p w14:paraId="678DBCDF"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3939892" w14:textId="446D8DC8"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物业服务</w:t>
            </w:r>
          </w:p>
        </w:tc>
        <w:tc>
          <w:tcPr>
            <w:tcW w:w="570" w:type="pct"/>
            <w:tcBorders>
              <w:top w:val="single" w:sz="4" w:space="0" w:color="auto"/>
              <w:left w:val="nil"/>
              <w:bottom w:val="single" w:sz="4" w:space="0" w:color="auto"/>
              <w:right w:val="single" w:sz="4" w:space="0" w:color="auto"/>
            </w:tcBorders>
            <w:noWrap/>
            <w:vAlign w:val="center"/>
          </w:tcPr>
          <w:p w14:paraId="1050DF8D"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99CD4C8" w14:textId="023769B0"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09BA4BE" w14:textId="25FFBA64"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E0BEDAE" w14:textId="4439D238"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3AAA1230" w14:textId="47452BF2" w:rsidR="00D06FDD" w:rsidRPr="00CB5865" w:rsidRDefault="00CB5865" w:rsidP="00656699">
            <w:pPr>
              <w:snapToGrid w:val="0"/>
              <w:spacing w:line="240" w:lineRule="exact"/>
              <w:jc w:val="both"/>
              <w:rPr>
                <w:rFonts w:ascii="Arial" w:hAnsi="Arial" w:cs="Arial"/>
                <w:sz w:val="18"/>
                <w:szCs w:val="18"/>
              </w:rPr>
            </w:pPr>
            <w:r>
              <w:rPr>
                <w:rFonts w:ascii="Arial" w:hAnsi="Arial" w:cs="Arial" w:hint="eastAsia"/>
                <w:sz w:val="18"/>
                <w:szCs w:val="18"/>
              </w:rPr>
              <w:t>根据物业服务对其价值的影响，从好到差划分为有专业物业公司、有物业公司、无物业公司三个等级。以估价对象该因素指数为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08EC33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90CE85D"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F3B42B3" w14:textId="2258BFEC"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Ansi="Arial" w:cs="Arial" w:hint="eastAsia"/>
                <w:sz w:val="20"/>
              </w:rPr>
              <w:t>配套设施</w:t>
            </w:r>
          </w:p>
        </w:tc>
        <w:tc>
          <w:tcPr>
            <w:tcW w:w="570" w:type="pct"/>
            <w:tcBorders>
              <w:top w:val="single" w:sz="4" w:space="0" w:color="auto"/>
              <w:left w:val="nil"/>
              <w:bottom w:val="single" w:sz="4" w:space="0" w:color="auto"/>
              <w:right w:val="single" w:sz="4" w:space="0" w:color="auto"/>
            </w:tcBorders>
            <w:noWrap/>
            <w:vAlign w:val="center"/>
          </w:tcPr>
          <w:p w14:paraId="1F7AC43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3C731B3" w14:textId="1B92FD86"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4BCA7C30" w14:textId="4FADD4D9"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320B2750" w14:textId="1ECA9756" w:rsidR="00D06FDD" w:rsidRPr="002C1727" w:rsidRDefault="00BE11BF"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70EFF4C9" w14:textId="0CC9D374" w:rsidR="00D06FDD" w:rsidRPr="00656699" w:rsidRDefault="00656699" w:rsidP="00656699">
            <w:pPr>
              <w:snapToGrid w:val="0"/>
              <w:spacing w:line="240" w:lineRule="exact"/>
              <w:jc w:val="both"/>
              <w:rPr>
                <w:rFonts w:ascii="Arial" w:hAnsi="Arial" w:cs="Arial"/>
                <w:sz w:val="18"/>
                <w:szCs w:val="18"/>
              </w:rPr>
            </w:pPr>
            <w:r>
              <w:rPr>
                <w:rFonts w:ascii="Arial" w:hAnsi="Arial" w:cs="Arial" w:hint="eastAsia"/>
                <w:sz w:val="18"/>
                <w:szCs w:val="18"/>
              </w:rPr>
              <w:t>根据配套设施对其价值的影响，从好到差划分为配备健身房、会客厅、图书室等；配备活动站、不配备医疗站或配备医疗站，无</w:t>
            </w:r>
            <w:r>
              <w:rPr>
                <w:rFonts w:ascii="Arial" w:hAnsi="Arial" w:cs="Arial" w:hint="eastAsia"/>
                <w:sz w:val="18"/>
                <w:szCs w:val="18"/>
              </w:rPr>
              <w:lastRenderedPageBreak/>
              <w:t>活动站；配备室外活动器材三个等级以估价对象该因素指数为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p>
        </w:tc>
      </w:tr>
      <w:tr w:rsidR="00D06FDD" w:rsidRPr="002C1727" w14:paraId="0D6C5033"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FE43374"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3096C980" w14:textId="20E971E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居住管理</w:t>
            </w:r>
          </w:p>
        </w:tc>
        <w:tc>
          <w:tcPr>
            <w:tcW w:w="570" w:type="pct"/>
            <w:tcBorders>
              <w:top w:val="single" w:sz="4" w:space="0" w:color="auto"/>
              <w:left w:val="nil"/>
              <w:bottom w:val="single" w:sz="4" w:space="0" w:color="auto"/>
              <w:right w:val="single" w:sz="4" w:space="0" w:color="auto"/>
            </w:tcBorders>
            <w:noWrap/>
            <w:vAlign w:val="center"/>
          </w:tcPr>
          <w:p w14:paraId="23BCFD9B"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459EF7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9436425"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1965ABB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C79883C" w14:textId="6AC3D5A3" w:rsidR="00D06FDD" w:rsidRP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根据居住</w:t>
            </w:r>
            <w:r>
              <w:rPr>
                <w:rFonts w:hAnsi="仿宋" w:hint="eastAsia"/>
                <w:spacing w:val="-5"/>
                <w:sz w:val="18"/>
              </w:rPr>
              <w:t>管理对其价值的影响，从好到差划分为配备管理人员，数量充足，居住安全性好。有管理人员配置，房屋住户均有备案、有管理人员配置，房屋住户备案较少、无管理人员配置三个等级。以估价对象该因</w:t>
            </w:r>
            <w:r>
              <w:rPr>
                <w:rFonts w:ascii="Arial" w:hAnsi="Arial" w:cs="Arial" w:hint="eastAsia"/>
                <w:sz w:val="18"/>
                <w:szCs w:val="18"/>
              </w:rPr>
              <w:t>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19B3730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F4D654F"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273444B1" w14:textId="2C327DBA"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建筑类型</w:t>
            </w:r>
          </w:p>
        </w:tc>
        <w:tc>
          <w:tcPr>
            <w:tcW w:w="570" w:type="pct"/>
            <w:tcBorders>
              <w:top w:val="single" w:sz="4" w:space="0" w:color="auto"/>
              <w:left w:val="nil"/>
              <w:bottom w:val="single" w:sz="4" w:space="0" w:color="auto"/>
              <w:right w:val="single" w:sz="4" w:space="0" w:color="auto"/>
            </w:tcBorders>
            <w:noWrap/>
            <w:vAlign w:val="center"/>
          </w:tcPr>
          <w:p w14:paraId="1B3C0E9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A08C451" w14:textId="56F043E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D60553A" w14:textId="6F2114FF"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23B2914D" w14:textId="781CC47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147CFAF0" w14:textId="5C265592" w:rsidR="00D06FDD" w:rsidRPr="002C1727" w:rsidRDefault="00D06FDD" w:rsidP="00D06FDD">
            <w:pPr>
              <w:snapToGrid w:val="0"/>
              <w:spacing w:line="240" w:lineRule="exact"/>
              <w:jc w:val="both"/>
              <w:rPr>
                <w:rFonts w:ascii="Arial" w:hAnsi="Arial" w:cs="Arial"/>
                <w:sz w:val="18"/>
                <w:szCs w:val="18"/>
              </w:rPr>
            </w:pPr>
            <w:r w:rsidRPr="0070417C">
              <w:rPr>
                <w:rFonts w:ascii="Arial" w:hAnsi="Arial" w:cs="Arial"/>
                <w:sz w:val="18"/>
                <w:szCs w:val="18"/>
              </w:rPr>
              <w:t>根据</w:t>
            </w:r>
            <w:r w:rsidR="00656699">
              <w:rPr>
                <w:rFonts w:ascii="Arial" w:hAnsi="Arial" w:cs="Arial" w:hint="eastAsia"/>
                <w:sz w:val="18"/>
                <w:szCs w:val="18"/>
              </w:rPr>
              <w:t>建筑类型分为多层板楼、高层板楼、塔楼等</w:t>
            </w:r>
            <w:r w:rsidRPr="0070417C">
              <w:rPr>
                <w:rFonts w:ascii="Arial" w:hAnsi="Arial" w:cs="Arial"/>
                <w:sz w:val="18"/>
                <w:szCs w:val="18"/>
              </w:rPr>
              <w:t>，每级相差</w:t>
            </w:r>
            <w:r w:rsidR="00656699">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Pr="0070417C">
              <w:rPr>
                <w:rFonts w:ascii="Arial" w:hAnsi="Arial" w:cs="Arial"/>
                <w:sz w:val="18"/>
                <w:szCs w:val="18"/>
              </w:rPr>
              <w:t>；</w:t>
            </w:r>
          </w:p>
        </w:tc>
      </w:tr>
      <w:tr w:rsidR="00D06FDD" w:rsidRPr="002C1727" w14:paraId="2F65CF6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44F881E"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4A259474" w14:textId="3E68290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户型</w:t>
            </w:r>
          </w:p>
        </w:tc>
        <w:tc>
          <w:tcPr>
            <w:tcW w:w="570" w:type="pct"/>
            <w:tcBorders>
              <w:top w:val="single" w:sz="4" w:space="0" w:color="auto"/>
              <w:left w:val="nil"/>
              <w:bottom w:val="single" w:sz="4" w:space="0" w:color="auto"/>
              <w:right w:val="single" w:sz="4" w:space="0" w:color="auto"/>
            </w:tcBorders>
            <w:noWrap/>
            <w:vAlign w:val="center"/>
          </w:tcPr>
          <w:p w14:paraId="1EBD10C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638F4E3"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2177F7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A8180EC"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153BBA46" w14:textId="73E3C876"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5F58A0F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FD31A5A"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0A6F0C6" w14:textId="22446B8B"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朝向、采光、通风</w:t>
            </w:r>
          </w:p>
        </w:tc>
        <w:tc>
          <w:tcPr>
            <w:tcW w:w="570" w:type="pct"/>
            <w:tcBorders>
              <w:top w:val="single" w:sz="4" w:space="0" w:color="auto"/>
              <w:left w:val="nil"/>
              <w:bottom w:val="single" w:sz="4" w:space="0" w:color="auto"/>
              <w:right w:val="single" w:sz="4" w:space="0" w:color="auto"/>
            </w:tcBorders>
            <w:noWrap/>
            <w:vAlign w:val="center"/>
          </w:tcPr>
          <w:p w14:paraId="6F6F9BF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7C044BA" w14:textId="065F621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6196B50" w14:textId="5615EFC6"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6836AA6F" w14:textId="424D3A3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14356461" w14:textId="333EF7E9"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根据朝向对其价值的影响，从好到差划分为好、较好、一般、较差、差五个等级。南北通透，多数房间、通风、采光好，好；朝向较好，能保证较长时间的采光，通风较好，较好；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3E35F9A5"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6245216"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A6E09D5" w14:textId="316BC142"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装修</w:t>
            </w:r>
          </w:p>
        </w:tc>
        <w:tc>
          <w:tcPr>
            <w:tcW w:w="570" w:type="pct"/>
            <w:tcBorders>
              <w:top w:val="single" w:sz="4" w:space="0" w:color="auto"/>
              <w:left w:val="nil"/>
              <w:bottom w:val="single" w:sz="4" w:space="0" w:color="auto"/>
              <w:right w:val="single" w:sz="4" w:space="0" w:color="auto"/>
            </w:tcBorders>
            <w:noWrap/>
            <w:vAlign w:val="center"/>
          </w:tcPr>
          <w:p w14:paraId="0A7C032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292A42C"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EB1091E" w14:textId="01FC8881"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8B7BBA2" w14:textId="33FAAA7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4BA619BB" w14:textId="7386549F"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装修对其价值的影响，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85269E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7B6F932"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0182CD3B" w14:textId="79103EE8" w:rsidR="00D06FDD" w:rsidRPr="002C1727" w:rsidRDefault="00CB5865" w:rsidP="00D06FDD">
            <w:pPr>
              <w:snapToGrid w:val="0"/>
              <w:spacing w:line="240" w:lineRule="exact"/>
              <w:jc w:val="both"/>
              <w:rPr>
                <w:rFonts w:ascii="Arial" w:hAnsi="Arial" w:cs="Arial"/>
                <w:sz w:val="18"/>
                <w:szCs w:val="18"/>
              </w:rPr>
            </w:pPr>
            <w:r>
              <w:rPr>
                <w:rFonts w:ascii="仿宋_GB2312" w:eastAsia="仿宋_GB2312" w:hint="eastAsia"/>
                <w:sz w:val="20"/>
              </w:rPr>
              <w:t>家具家电</w:t>
            </w:r>
            <w:r w:rsidR="00D06FDD">
              <w:rPr>
                <w:rFonts w:ascii="仿宋_GB2312" w:eastAsia="仿宋_GB2312" w:hint="eastAsia"/>
                <w:sz w:val="20"/>
              </w:rPr>
              <w:t>设备</w:t>
            </w:r>
          </w:p>
        </w:tc>
        <w:tc>
          <w:tcPr>
            <w:tcW w:w="570" w:type="pct"/>
            <w:tcBorders>
              <w:top w:val="single" w:sz="4" w:space="0" w:color="auto"/>
              <w:left w:val="nil"/>
              <w:bottom w:val="single" w:sz="4" w:space="0" w:color="auto"/>
              <w:right w:val="single" w:sz="4" w:space="0" w:color="auto"/>
            </w:tcBorders>
            <w:noWrap/>
            <w:vAlign w:val="center"/>
          </w:tcPr>
          <w:p w14:paraId="120810A6"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A737D55" w14:textId="1EDD233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0" w:type="pct"/>
            <w:tcBorders>
              <w:top w:val="single" w:sz="4" w:space="0" w:color="auto"/>
              <w:left w:val="nil"/>
              <w:bottom w:val="single" w:sz="4" w:space="0" w:color="auto"/>
              <w:right w:val="single" w:sz="4" w:space="0" w:color="auto"/>
            </w:tcBorders>
            <w:noWrap/>
            <w:vAlign w:val="center"/>
          </w:tcPr>
          <w:p w14:paraId="1B9C00BB" w14:textId="6850DD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1" w:type="pct"/>
            <w:tcBorders>
              <w:top w:val="single" w:sz="4" w:space="0" w:color="auto"/>
              <w:left w:val="nil"/>
              <w:bottom w:val="single" w:sz="4" w:space="0" w:color="auto"/>
              <w:right w:val="single" w:sz="4" w:space="0" w:color="auto"/>
            </w:tcBorders>
            <w:noWrap/>
            <w:vAlign w:val="center"/>
          </w:tcPr>
          <w:p w14:paraId="4AD4D5CF" w14:textId="3C9309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1874" w:type="pct"/>
            <w:tcBorders>
              <w:top w:val="single" w:sz="4" w:space="0" w:color="auto"/>
              <w:left w:val="nil"/>
              <w:bottom w:val="single" w:sz="4" w:space="0" w:color="auto"/>
              <w:right w:val="single" w:sz="4" w:space="0" w:color="auto"/>
            </w:tcBorders>
            <w:vAlign w:val="center"/>
          </w:tcPr>
          <w:p w14:paraId="6320E177" w14:textId="77777777" w:rsid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621B31CD" w14:textId="2768EC51" w:rsidR="00D06FDD" w:rsidRPr="002C1727" w:rsidRDefault="00CB5865" w:rsidP="00CB5865">
            <w:pPr>
              <w:snapToGrid w:val="0"/>
              <w:spacing w:line="240" w:lineRule="exact"/>
              <w:jc w:val="both"/>
              <w:rPr>
                <w:rStyle w:val="fontstyle01"/>
                <w:rFonts w:ascii="Arial" w:hAnsi="Arial" w:cs="Arial" w:hint="default"/>
                <w:sz w:val="18"/>
                <w:szCs w:val="18"/>
              </w:rPr>
            </w:pPr>
            <w:r>
              <w:rPr>
                <w:rFonts w:ascii="Arial" w:hAnsi="Arial" w:cs="Arial" w:hint="eastAsia"/>
                <w:sz w:val="18"/>
                <w:szCs w:val="18"/>
              </w:rPr>
              <w:t>使用</w:t>
            </w:r>
            <w:r w:rsidR="00656699">
              <w:rPr>
                <w:rFonts w:ascii="Arial" w:hAnsi="Arial" w:cs="Arial" w:hint="eastAsia"/>
                <w:sz w:val="18"/>
                <w:szCs w:val="18"/>
              </w:rPr>
              <w:t>新的智能</w:t>
            </w:r>
            <w:r>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w:t>
            </w:r>
            <w:r>
              <w:rPr>
                <w:rFonts w:ascii="Arial" w:hAnsi="Arial" w:cs="Arial" w:hint="eastAsia"/>
                <w:sz w:val="18"/>
                <w:szCs w:val="18"/>
              </w:rPr>
              <w:lastRenderedPageBreak/>
              <w:t>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p>
        </w:tc>
      </w:tr>
      <w:tr w:rsidR="00D06FDD" w:rsidRPr="002C1727" w14:paraId="283EC73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CB49F80"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857C545" w14:textId="4C0E33C4"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面积</w:t>
            </w:r>
          </w:p>
        </w:tc>
        <w:tc>
          <w:tcPr>
            <w:tcW w:w="570" w:type="pct"/>
            <w:tcBorders>
              <w:top w:val="single" w:sz="4" w:space="0" w:color="auto"/>
              <w:left w:val="nil"/>
              <w:bottom w:val="single" w:sz="4" w:space="0" w:color="auto"/>
              <w:right w:val="single" w:sz="4" w:space="0" w:color="auto"/>
            </w:tcBorders>
            <w:noWrap/>
            <w:vAlign w:val="center"/>
          </w:tcPr>
          <w:p w14:paraId="3A37C4C1"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883EE0B" w14:textId="40E61AD9"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84FCBE0"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84D2CD6"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03BDED21" w14:textId="42770B1D" w:rsidR="00D06FDD" w:rsidRPr="002C1727" w:rsidRDefault="00D06FDD" w:rsidP="00D06FDD">
            <w:pPr>
              <w:widowControl/>
              <w:adjustRightInd/>
              <w:spacing w:line="240" w:lineRule="auto"/>
              <w:textAlignment w:val="auto"/>
              <w:rPr>
                <w:rStyle w:val="fontstyle01"/>
                <w:rFonts w:ascii="Arial" w:hAnsi="Arial" w:cs="Arial" w:hint="default"/>
                <w:sz w:val="18"/>
                <w:szCs w:val="18"/>
              </w:rPr>
            </w:pPr>
            <w:r w:rsidRPr="0070417C">
              <w:rPr>
                <w:rFonts w:ascii="Arial" w:hAnsi="Arial" w:cs="Arial"/>
                <w:sz w:val="18"/>
                <w:szCs w:val="18"/>
              </w:rPr>
              <w:t>根据</w:t>
            </w:r>
            <w:r w:rsidR="00656699">
              <w:rPr>
                <w:rFonts w:ascii="Arial" w:hAnsi="Arial" w:cs="Arial" w:hint="eastAsia"/>
                <w:sz w:val="18"/>
                <w:szCs w:val="18"/>
              </w:rPr>
              <w:t>面积大小，分为</w:t>
            </w:r>
            <w:r w:rsidR="00656699">
              <w:rPr>
                <w:rFonts w:ascii="Arial" w:hAnsi="Arial" w:cs="Arial" w:hint="eastAsia"/>
                <w:sz w:val="18"/>
                <w:szCs w:val="18"/>
              </w:rPr>
              <w:t>0-60</w:t>
            </w:r>
            <w:r w:rsidR="00656699">
              <w:rPr>
                <w:rFonts w:ascii="Arial" w:hAnsi="Arial" w:cs="Arial" w:hint="eastAsia"/>
                <w:sz w:val="18"/>
                <w:szCs w:val="18"/>
              </w:rPr>
              <w:t>、</w:t>
            </w:r>
            <w:r w:rsidR="00656699">
              <w:rPr>
                <w:rFonts w:ascii="Arial" w:hAnsi="Arial" w:cs="Arial" w:hint="eastAsia"/>
                <w:sz w:val="18"/>
                <w:szCs w:val="18"/>
              </w:rPr>
              <w:t>60-120</w:t>
            </w:r>
            <w:r w:rsidR="00656699">
              <w:rPr>
                <w:rFonts w:ascii="Arial" w:hAnsi="Arial" w:cs="Arial" w:hint="eastAsia"/>
                <w:sz w:val="18"/>
                <w:szCs w:val="18"/>
              </w:rPr>
              <w:t>、</w:t>
            </w:r>
            <w:r w:rsidR="00656699">
              <w:rPr>
                <w:rFonts w:ascii="Arial" w:hAnsi="Arial" w:cs="Arial" w:hint="eastAsia"/>
                <w:sz w:val="18"/>
                <w:szCs w:val="18"/>
              </w:rPr>
              <w:t>120-150</w:t>
            </w:r>
            <w:r w:rsidR="00656699">
              <w:rPr>
                <w:rFonts w:ascii="Arial" w:hAnsi="Arial" w:cs="Arial" w:hint="eastAsia"/>
                <w:sz w:val="18"/>
                <w:szCs w:val="18"/>
              </w:rPr>
              <w:t>、</w:t>
            </w:r>
            <w:r w:rsidR="00656699">
              <w:rPr>
                <w:rFonts w:ascii="Arial" w:hAnsi="Arial" w:cs="Arial" w:hint="eastAsia"/>
                <w:sz w:val="18"/>
                <w:szCs w:val="18"/>
              </w:rPr>
              <w:t>150-180</w:t>
            </w:r>
            <w:r w:rsidR="00656699">
              <w:rPr>
                <w:rFonts w:ascii="Arial" w:hAnsi="Arial" w:cs="Arial" w:hint="eastAsia"/>
                <w:sz w:val="18"/>
                <w:szCs w:val="18"/>
              </w:rPr>
              <w:t>、</w:t>
            </w:r>
            <w:r w:rsidR="00656699">
              <w:rPr>
                <w:rFonts w:ascii="Arial" w:hAnsi="Arial" w:cs="Arial" w:hint="eastAsia"/>
                <w:sz w:val="18"/>
                <w:szCs w:val="18"/>
              </w:rPr>
              <w:t>180</w:t>
            </w:r>
            <w:r w:rsidR="00656699">
              <w:rPr>
                <w:rFonts w:ascii="Arial" w:hAnsi="Arial" w:cs="Arial" w:hint="eastAsia"/>
                <w:sz w:val="18"/>
                <w:szCs w:val="18"/>
              </w:rPr>
              <w:t>以上</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Pr="0070417C">
              <w:rPr>
                <w:rFonts w:ascii="Arial" w:hAnsi="Arial" w:cs="Arial"/>
                <w:sz w:val="18"/>
                <w:szCs w:val="18"/>
              </w:rPr>
              <w:t>。</w:t>
            </w:r>
          </w:p>
        </w:tc>
      </w:tr>
    </w:tbl>
    <w:p w14:paraId="1A9B278A" w14:textId="77777777" w:rsidR="00802761" w:rsidRPr="002C1727" w:rsidRDefault="00802761">
      <w:pPr>
        <w:wordWrap w:val="0"/>
        <w:overflowPunct w:val="0"/>
        <w:spacing w:line="480" w:lineRule="auto"/>
        <w:ind w:firstLineChars="200" w:firstLine="420"/>
        <w:rPr>
          <w:rFonts w:ascii="Arial" w:hAnsi="Arial" w:cs="Arial"/>
          <w:sz w:val="21"/>
          <w:szCs w:val="21"/>
        </w:rPr>
      </w:pPr>
    </w:p>
    <w:p w14:paraId="4D48879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）编制因素比较修正系数表</w:t>
      </w:r>
      <w:r w:rsidRPr="002C1727">
        <w:rPr>
          <w:rFonts w:ascii="Arial" w:hAnsi="Arial" w:cs="Arial"/>
          <w:sz w:val="21"/>
          <w:szCs w:val="21"/>
        </w:rPr>
        <w:t xml:space="preserve"> </w:t>
      </w:r>
    </w:p>
    <w:p w14:paraId="7286770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根据比较因素条件指数表，编制因素各项目比较修正系数表，详见下表：</w:t>
      </w:r>
    </w:p>
    <w:p w14:paraId="2B9068AF" w14:textId="3D18D0D5" w:rsidR="00F16183" w:rsidRPr="002C1727" w:rsidRDefault="00BE76B7">
      <w:pPr>
        <w:overflowPunct w:val="0"/>
        <w:spacing w:line="480" w:lineRule="auto"/>
        <w:ind w:firstLineChars="200" w:firstLine="420"/>
        <w:jc w:val="center"/>
        <w:rPr>
          <w:rFonts w:ascii="Arial" w:hAnsi="Arial" w:cs="Arial"/>
          <w:sz w:val="21"/>
          <w:szCs w:val="21"/>
        </w:rPr>
      </w:pPr>
      <w:r>
        <w:rPr>
          <w:rFonts w:ascii="Arial" w:hAnsi="Arial" w:cs="Arial"/>
          <w:sz w:val="21"/>
          <w:szCs w:val="21"/>
        </w:rPr>
        <w:t>亦嘉麒麟赋</w:t>
      </w:r>
      <w:r>
        <w:rPr>
          <w:rFonts w:ascii="Arial" w:hAnsi="Arial" w:cs="Arial"/>
          <w:sz w:val="21"/>
          <w:szCs w:val="21"/>
        </w:rPr>
        <w:t>A</w:t>
      </w:r>
      <w:r>
        <w:rPr>
          <w:rFonts w:ascii="Arial" w:hAnsi="Arial" w:cs="Arial"/>
          <w:sz w:val="21"/>
          <w:szCs w:val="21"/>
        </w:rPr>
        <w:t>区</w:t>
      </w:r>
      <w:r w:rsidR="00802761" w:rsidRPr="002C1727">
        <w:rPr>
          <w:rFonts w:ascii="Arial" w:hAnsi="Arial" w:cs="Arial"/>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F16183" w:rsidRPr="002C1727" w14:paraId="466F471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E0CDD36"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项目</w:t>
            </w:r>
          </w:p>
        </w:tc>
        <w:tc>
          <w:tcPr>
            <w:tcW w:w="897" w:type="pct"/>
            <w:tcBorders>
              <w:top w:val="single" w:sz="4" w:space="0" w:color="auto"/>
              <w:left w:val="nil"/>
              <w:bottom w:val="single" w:sz="4" w:space="0" w:color="auto"/>
              <w:right w:val="single" w:sz="4" w:space="0" w:color="auto"/>
            </w:tcBorders>
            <w:vAlign w:val="center"/>
          </w:tcPr>
          <w:p w14:paraId="2E8F4014"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489A027A"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75DD98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3</w:t>
            </w:r>
          </w:p>
        </w:tc>
      </w:tr>
      <w:tr w:rsidR="00F16183" w:rsidRPr="002C1727" w14:paraId="305592D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60733E5"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小区名称</w:t>
            </w:r>
          </w:p>
        </w:tc>
        <w:tc>
          <w:tcPr>
            <w:tcW w:w="897" w:type="pct"/>
            <w:tcBorders>
              <w:top w:val="nil"/>
              <w:left w:val="nil"/>
              <w:bottom w:val="single" w:sz="4" w:space="0" w:color="auto"/>
              <w:right w:val="single" w:sz="4" w:space="0" w:color="auto"/>
            </w:tcBorders>
            <w:vAlign w:val="center"/>
          </w:tcPr>
          <w:p w14:paraId="4D5E994E" w14:textId="55B06C8E" w:rsidR="00F16183"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897" w:type="pct"/>
            <w:tcBorders>
              <w:top w:val="nil"/>
              <w:left w:val="nil"/>
              <w:bottom w:val="single" w:sz="4" w:space="0" w:color="auto"/>
              <w:right w:val="single" w:sz="4" w:space="0" w:color="auto"/>
            </w:tcBorders>
            <w:vAlign w:val="center"/>
          </w:tcPr>
          <w:p w14:paraId="412C1942"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c>
          <w:tcPr>
            <w:tcW w:w="896" w:type="pct"/>
            <w:tcBorders>
              <w:top w:val="nil"/>
              <w:left w:val="nil"/>
              <w:bottom w:val="single" w:sz="4" w:space="0" w:color="auto"/>
              <w:right w:val="single" w:sz="4" w:space="0" w:color="auto"/>
            </w:tcBorders>
            <w:vAlign w:val="center"/>
          </w:tcPr>
          <w:p w14:paraId="53D1BD3C"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r>
      <w:tr w:rsidR="00F16183" w:rsidRPr="002C1727" w14:paraId="71D7422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DEF3F76"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897" w:type="pct"/>
            <w:tcBorders>
              <w:top w:val="nil"/>
              <w:left w:val="nil"/>
              <w:bottom w:val="single" w:sz="4" w:space="0" w:color="auto"/>
              <w:right w:val="single" w:sz="4" w:space="0" w:color="auto"/>
            </w:tcBorders>
            <w:vAlign w:val="center"/>
          </w:tcPr>
          <w:p w14:paraId="3E626749" w14:textId="5492663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897" w:type="pct"/>
            <w:tcBorders>
              <w:top w:val="nil"/>
              <w:left w:val="nil"/>
              <w:bottom w:val="single" w:sz="4" w:space="0" w:color="auto"/>
              <w:right w:val="single" w:sz="4" w:space="0" w:color="auto"/>
            </w:tcBorders>
            <w:vAlign w:val="center"/>
          </w:tcPr>
          <w:p w14:paraId="6021380E" w14:textId="56A16D36"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896" w:type="pct"/>
            <w:tcBorders>
              <w:top w:val="nil"/>
              <w:left w:val="nil"/>
              <w:bottom w:val="single" w:sz="4" w:space="0" w:color="auto"/>
              <w:right w:val="single" w:sz="4" w:space="0" w:color="auto"/>
            </w:tcBorders>
            <w:vAlign w:val="center"/>
          </w:tcPr>
          <w:p w14:paraId="7570576F" w14:textId="593E9A9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16183" w:rsidRPr="002C1727" w14:paraId="7E426AD4"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A126DC5"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交易时间</w:t>
            </w:r>
          </w:p>
        </w:tc>
        <w:tc>
          <w:tcPr>
            <w:tcW w:w="897" w:type="pct"/>
            <w:tcBorders>
              <w:top w:val="nil"/>
              <w:left w:val="nil"/>
              <w:bottom w:val="single" w:sz="4" w:space="0" w:color="auto"/>
              <w:right w:val="single" w:sz="4" w:space="0" w:color="auto"/>
            </w:tcBorders>
            <w:vAlign w:val="center"/>
          </w:tcPr>
          <w:p w14:paraId="600A0C0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C7C9D9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3B5BDE2"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7021D02C"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5093E27"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交易情况</w:t>
            </w:r>
          </w:p>
        </w:tc>
        <w:tc>
          <w:tcPr>
            <w:tcW w:w="897" w:type="pct"/>
            <w:tcBorders>
              <w:top w:val="nil"/>
              <w:left w:val="nil"/>
              <w:bottom w:val="single" w:sz="4" w:space="0" w:color="auto"/>
              <w:right w:val="single" w:sz="4" w:space="0" w:color="auto"/>
            </w:tcBorders>
            <w:vAlign w:val="center"/>
          </w:tcPr>
          <w:p w14:paraId="5EA230D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0F3782D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FA24AF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6879D14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C3C12E8"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项目类型</w:t>
            </w:r>
          </w:p>
        </w:tc>
        <w:tc>
          <w:tcPr>
            <w:tcW w:w="897" w:type="pct"/>
            <w:tcBorders>
              <w:top w:val="nil"/>
              <w:left w:val="nil"/>
              <w:bottom w:val="single" w:sz="4" w:space="0" w:color="auto"/>
              <w:right w:val="single" w:sz="4" w:space="0" w:color="auto"/>
            </w:tcBorders>
            <w:vAlign w:val="center"/>
          </w:tcPr>
          <w:p w14:paraId="07AE2FEB"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070F17C"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7ECF4D8"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0D23AF05" w14:textId="77777777" w:rsidTr="00CB586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45F0762" w14:textId="7777777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区域状况</w:t>
            </w:r>
          </w:p>
        </w:tc>
        <w:tc>
          <w:tcPr>
            <w:tcW w:w="1517" w:type="pct"/>
            <w:tcBorders>
              <w:top w:val="nil"/>
              <w:left w:val="nil"/>
              <w:bottom w:val="single" w:sz="4" w:space="0" w:color="auto"/>
              <w:right w:val="single" w:sz="4" w:space="0" w:color="auto"/>
            </w:tcBorders>
            <w:vAlign w:val="center"/>
          </w:tcPr>
          <w:p w14:paraId="6CAB0BF9" w14:textId="0A0062DD" w:rsidR="00CB5865" w:rsidRPr="002C1727" w:rsidRDefault="00CB5865" w:rsidP="00CB5865">
            <w:pPr>
              <w:widowControl/>
              <w:adjustRightInd/>
              <w:spacing w:line="240" w:lineRule="atLeast"/>
              <w:textAlignment w:val="auto"/>
              <w:rPr>
                <w:rFonts w:ascii="Arial" w:hAnsi="Arial" w:cs="Arial"/>
                <w:sz w:val="18"/>
              </w:rPr>
            </w:pPr>
            <w:r w:rsidRPr="002C1727">
              <w:rPr>
                <w:rFonts w:ascii="Arial" w:eastAsia="仿宋_GB2312" w:hAnsi="Arial" w:cs="Arial"/>
                <w:sz w:val="20"/>
              </w:rPr>
              <w:t>居住区成熟度</w:t>
            </w:r>
          </w:p>
        </w:tc>
        <w:tc>
          <w:tcPr>
            <w:tcW w:w="897" w:type="pct"/>
            <w:tcBorders>
              <w:top w:val="nil"/>
              <w:left w:val="nil"/>
              <w:bottom w:val="single" w:sz="4" w:space="0" w:color="auto"/>
              <w:right w:val="single" w:sz="4" w:space="0" w:color="auto"/>
            </w:tcBorders>
            <w:vAlign w:val="center"/>
          </w:tcPr>
          <w:p w14:paraId="78F73355" w14:textId="0013ED54"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w:t>
            </w:r>
            <w:r w:rsidR="006C1C1A">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E794907" w14:textId="55D37E7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4DF362D7" w14:textId="75AC87A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53103949"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2CFE0F49"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99D2D67" w14:textId="06D27CA8"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交通条件</w:t>
            </w:r>
          </w:p>
        </w:tc>
        <w:tc>
          <w:tcPr>
            <w:tcW w:w="897" w:type="pct"/>
            <w:tcBorders>
              <w:top w:val="nil"/>
              <w:left w:val="nil"/>
              <w:bottom w:val="single" w:sz="4" w:space="0" w:color="auto"/>
              <w:right w:val="single" w:sz="4" w:space="0" w:color="auto"/>
            </w:tcBorders>
            <w:vAlign w:val="center"/>
          </w:tcPr>
          <w:p w14:paraId="0DE37FA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6BA48B6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284933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F5B7B6B"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07287FA"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4D74F39" w14:textId="5B4B5066"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商业设施</w:t>
            </w:r>
          </w:p>
        </w:tc>
        <w:tc>
          <w:tcPr>
            <w:tcW w:w="897" w:type="pct"/>
            <w:tcBorders>
              <w:top w:val="nil"/>
              <w:left w:val="nil"/>
              <w:bottom w:val="single" w:sz="4" w:space="0" w:color="auto"/>
              <w:right w:val="single" w:sz="4" w:space="0" w:color="auto"/>
            </w:tcBorders>
            <w:vAlign w:val="center"/>
          </w:tcPr>
          <w:p w14:paraId="43070989" w14:textId="3D6019ED"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00059FB8" w14:textId="4037713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72CD0C3D" w14:textId="1AB80B2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16EBF0D4"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39A97DB"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CC07A2F" w14:textId="1AE73E62"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自然环境</w:t>
            </w:r>
          </w:p>
        </w:tc>
        <w:tc>
          <w:tcPr>
            <w:tcW w:w="897" w:type="pct"/>
            <w:tcBorders>
              <w:top w:val="nil"/>
              <w:left w:val="nil"/>
              <w:bottom w:val="single" w:sz="4" w:space="0" w:color="auto"/>
              <w:right w:val="single" w:sz="4" w:space="0" w:color="auto"/>
            </w:tcBorders>
            <w:vAlign w:val="center"/>
          </w:tcPr>
          <w:p w14:paraId="0F1C3DCF"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97BF4C8"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336A7A8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5EA43113"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7482AFAE"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49AAF07" w14:textId="1ED0F887"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公共配套设施</w:t>
            </w:r>
          </w:p>
        </w:tc>
        <w:tc>
          <w:tcPr>
            <w:tcW w:w="897" w:type="pct"/>
            <w:tcBorders>
              <w:top w:val="nil"/>
              <w:left w:val="nil"/>
              <w:bottom w:val="single" w:sz="4" w:space="0" w:color="auto"/>
              <w:right w:val="single" w:sz="4" w:space="0" w:color="auto"/>
            </w:tcBorders>
            <w:vAlign w:val="center"/>
          </w:tcPr>
          <w:p w14:paraId="4D39937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4DAC94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86826C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32387E4" w14:textId="77777777" w:rsidTr="002B0AD5">
        <w:trPr>
          <w:trHeight w:val="227"/>
        </w:trPr>
        <w:tc>
          <w:tcPr>
            <w:tcW w:w="793" w:type="pct"/>
            <w:vMerge w:val="restart"/>
            <w:tcBorders>
              <w:top w:val="single" w:sz="4" w:space="0" w:color="auto"/>
              <w:left w:val="single" w:sz="4" w:space="0" w:color="auto"/>
              <w:right w:val="single" w:sz="4" w:space="0" w:color="auto"/>
            </w:tcBorders>
            <w:vAlign w:val="center"/>
          </w:tcPr>
          <w:p w14:paraId="12C1D4D4" w14:textId="42CB022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实物状况</w:t>
            </w:r>
          </w:p>
        </w:tc>
        <w:tc>
          <w:tcPr>
            <w:tcW w:w="1517" w:type="pct"/>
            <w:tcBorders>
              <w:top w:val="nil"/>
              <w:left w:val="nil"/>
              <w:bottom w:val="single" w:sz="4" w:space="0" w:color="auto"/>
              <w:right w:val="single" w:sz="4" w:space="0" w:color="auto"/>
            </w:tcBorders>
            <w:vAlign w:val="center"/>
          </w:tcPr>
          <w:p w14:paraId="310E8B2E" w14:textId="1804A8A7"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物业服务</w:t>
            </w:r>
          </w:p>
        </w:tc>
        <w:tc>
          <w:tcPr>
            <w:tcW w:w="897" w:type="pct"/>
            <w:tcBorders>
              <w:top w:val="nil"/>
              <w:left w:val="nil"/>
              <w:bottom w:val="single" w:sz="4" w:space="0" w:color="auto"/>
              <w:right w:val="single" w:sz="4" w:space="0" w:color="auto"/>
            </w:tcBorders>
            <w:vAlign w:val="center"/>
          </w:tcPr>
          <w:p w14:paraId="15FE261A" w14:textId="62A1E36E"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5208645F" w14:textId="604BD0F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26FF81CE" w14:textId="196D01A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3F2C69EC" w14:textId="77777777" w:rsidTr="002B0AD5">
        <w:trPr>
          <w:trHeight w:val="227"/>
        </w:trPr>
        <w:tc>
          <w:tcPr>
            <w:tcW w:w="793" w:type="pct"/>
            <w:vMerge/>
            <w:tcBorders>
              <w:left w:val="single" w:sz="4" w:space="0" w:color="auto"/>
              <w:right w:val="single" w:sz="4" w:space="0" w:color="auto"/>
            </w:tcBorders>
            <w:vAlign w:val="center"/>
          </w:tcPr>
          <w:p w14:paraId="7520F750" w14:textId="4B92A6C4"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CBCAED4" w14:textId="36324A2E"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Ansi="Arial" w:cs="Arial" w:hint="eastAsia"/>
                <w:sz w:val="20"/>
              </w:rPr>
              <w:t>配套设施</w:t>
            </w:r>
          </w:p>
        </w:tc>
        <w:tc>
          <w:tcPr>
            <w:tcW w:w="897" w:type="pct"/>
            <w:tcBorders>
              <w:top w:val="nil"/>
              <w:left w:val="nil"/>
              <w:bottom w:val="single" w:sz="4" w:space="0" w:color="auto"/>
              <w:right w:val="single" w:sz="4" w:space="0" w:color="auto"/>
            </w:tcBorders>
            <w:vAlign w:val="center"/>
          </w:tcPr>
          <w:p w14:paraId="3D8BAABF" w14:textId="55F2B1B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32222FEA" w14:textId="15C053A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6494E545" w14:textId="785BA697"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15E9686E" w14:textId="77777777" w:rsidTr="002B0AD5">
        <w:trPr>
          <w:trHeight w:val="227"/>
        </w:trPr>
        <w:tc>
          <w:tcPr>
            <w:tcW w:w="793" w:type="pct"/>
            <w:vMerge/>
            <w:tcBorders>
              <w:left w:val="single" w:sz="4" w:space="0" w:color="auto"/>
              <w:right w:val="single" w:sz="4" w:space="0" w:color="auto"/>
            </w:tcBorders>
            <w:vAlign w:val="center"/>
          </w:tcPr>
          <w:p w14:paraId="25E8651E" w14:textId="5F80C13A"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F7BF654" w14:textId="450A4299"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居住管理</w:t>
            </w:r>
          </w:p>
        </w:tc>
        <w:tc>
          <w:tcPr>
            <w:tcW w:w="897" w:type="pct"/>
            <w:tcBorders>
              <w:top w:val="nil"/>
              <w:left w:val="nil"/>
              <w:bottom w:val="single" w:sz="4" w:space="0" w:color="auto"/>
              <w:right w:val="single" w:sz="4" w:space="0" w:color="auto"/>
            </w:tcBorders>
            <w:vAlign w:val="center"/>
          </w:tcPr>
          <w:p w14:paraId="31A5EAD4" w14:textId="7E25A5E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52E9996" w14:textId="2A1010C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7C6EFC7" w14:textId="4D881B32"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6C4D0DA7" w14:textId="77777777" w:rsidTr="002B0AD5">
        <w:trPr>
          <w:trHeight w:val="227"/>
        </w:trPr>
        <w:tc>
          <w:tcPr>
            <w:tcW w:w="793" w:type="pct"/>
            <w:vMerge/>
            <w:tcBorders>
              <w:left w:val="single" w:sz="4" w:space="0" w:color="auto"/>
              <w:right w:val="single" w:sz="4" w:space="0" w:color="auto"/>
            </w:tcBorders>
            <w:vAlign w:val="center"/>
          </w:tcPr>
          <w:p w14:paraId="36581436" w14:textId="0AC63D4D"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C0C23B2" w14:textId="4F08FFE7"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建筑类型</w:t>
            </w:r>
          </w:p>
        </w:tc>
        <w:tc>
          <w:tcPr>
            <w:tcW w:w="897" w:type="pct"/>
            <w:tcBorders>
              <w:top w:val="nil"/>
              <w:left w:val="nil"/>
              <w:bottom w:val="single" w:sz="4" w:space="0" w:color="auto"/>
              <w:right w:val="single" w:sz="4" w:space="0" w:color="auto"/>
            </w:tcBorders>
            <w:vAlign w:val="center"/>
          </w:tcPr>
          <w:p w14:paraId="28C259D4" w14:textId="2F7046D8"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42FCDEBA" w14:textId="093009FA"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9F94EB2" w14:textId="520C3DBD"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1B5E071" w14:textId="77777777" w:rsidTr="002B0AD5">
        <w:trPr>
          <w:trHeight w:val="227"/>
        </w:trPr>
        <w:tc>
          <w:tcPr>
            <w:tcW w:w="793" w:type="pct"/>
            <w:vMerge/>
            <w:tcBorders>
              <w:left w:val="single" w:sz="4" w:space="0" w:color="auto"/>
              <w:right w:val="single" w:sz="4" w:space="0" w:color="auto"/>
            </w:tcBorders>
            <w:vAlign w:val="center"/>
          </w:tcPr>
          <w:p w14:paraId="6311BDC5" w14:textId="71D1C678"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AAA2361" w14:textId="7AC711C0"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户型</w:t>
            </w:r>
          </w:p>
        </w:tc>
        <w:tc>
          <w:tcPr>
            <w:tcW w:w="897" w:type="pct"/>
            <w:tcBorders>
              <w:top w:val="nil"/>
              <w:left w:val="nil"/>
              <w:bottom w:val="single" w:sz="4" w:space="0" w:color="auto"/>
              <w:right w:val="single" w:sz="4" w:space="0" w:color="auto"/>
            </w:tcBorders>
            <w:vAlign w:val="center"/>
          </w:tcPr>
          <w:p w14:paraId="2C1C20E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E26D72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3196EA1"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4B9CEFE8" w14:textId="77777777" w:rsidTr="002B0AD5">
        <w:trPr>
          <w:trHeight w:val="227"/>
        </w:trPr>
        <w:tc>
          <w:tcPr>
            <w:tcW w:w="793" w:type="pct"/>
            <w:vMerge/>
            <w:tcBorders>
              <w:left w:val="single" w:sz="4" w:space="0" w:color="auto"/>
              <w:right w:val="single" w:sz="4" w:space="0" w:color="auto"/>
            </w:tcBorders>
            <w:vAlign w:val="center"/>
          </w:tcPr>
          <w:p w14:paraId="7970339A" w14:textId="2BC35718"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0789201" w14:textId="35A3F85C"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朝向、采光、通风</w:t>
            </w:r>
          </w:p>
        </w:tc>
        <w:tc>
          <w:tcPr>
            <w:tcW w:w="897" w:type="pct"/>
            <w:tcBorders>
              <w:top w:val="nil"/>
              <w:left w:val="nil"/>
              <w:bottom w:val="single" w:sz="4" w:space="0" w:color="auto"/>
              <w:right w:val="single" w:sz="4" w:space="0" w:color="auto"/>
            </w:tcBorders>
            <w:vAlign w:val="center"/>
          </w:tcPr>
          <w:p w14:paraId="0C862255" w14:textId="09063449"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10DFD4EC" w14:textId="6D9F77E4"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5F8247E" w14:textId="0D1E86A5"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81FE6F6" w14:textId="77777777" w:rsidTr="002B0AD5">
        <w:trPr>
          <w:trHeight w:val="227"/>
        </w:trPr>
        <w:tc>
          <w:tcPr>
            <w:tcW w:w="793" w:type="pct"/>
            <w:vMerge/>
            <w:tcBorders>
              <w:left w:val="single" w:sz="4" w:space="0" w:color="auto"/>
              <w:right w:val="single" w:sz="4" w:space="0" w:color="auto"/>
            </w:tcBorders>
            <w:vAlign w:val="center"/>
          </w:tcPr>
          <w:p w14:paraId="5EAC741E" w14:textId="4805FE8F"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EF7EC3" w14:textId="1A087F52"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装修</w:t>
            </w:r>
          </w:p>
        </w:tc>
        <w:tc>
          <w:tcPr>
            <w:tcW w:w="897" w:type="pct"/>
            <w:tcBorders>
              <w:top w:val="nil"/>
              <w:left w:val="nil"/>
              <w:bottom w:val="single" w:sz="4" w:space="0" w:color="auto"/>
              <w:right w:val="single" w:sz="4" w:space="0" w:color="auto"/>
            </w:tcBorders>
            <w:vAlign w:val="center"/>
          </w:tcPr>
          <w:p w14:paraId="36DECCD7" w14:textId="77777777" w:rsidR="00CB5865" w:rsidRPr="002C1727" w:rsidRDefault="00CB5865" w:rsidP="00CB5865">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C653152" w14:textId="5C7F81A6"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121C8C3" w14:textId="60D398F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8B3C456" w14:textId="77777777" w:rsidTr="002B0AD5">
        <w:trPr>
          <w:trHeight w:val="227"/>
        </w:trPr>
        <w:tc>
          <w:tcPr>
            <w:tcW w:w="793" w:type="pct"/>
            <w:vMerge/>
            <w:tcBorders>
              <w:left w:val="single" w:sz="4" w:space="0" w:color="auto"/>
              <w:right w:val="single" w:sz="4" w:space="0" w:color="auto"/>
            </w:tcBorders>
            <w:vAlign w:val="center"/>
          </w:tcPr>
          <w:p w14:paraId="3AEC4A9A" w14:textId="530DD375"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5F6CA9E" w14:textId="2DA9217B"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家具家电设备</w:t>
            </w:r>
          </w:p>
        </w:tc>
        <w:tc>
          <w:tcPr>
            <w:tcW w:w="897" w:type="pct"/>
            <w:tcBorders>
              <w:top w:val="nil"/>
              <w:left w:val="nil"/>
              <w:bottom w:val="single" w:sz="4" w:space="0" w:color="auto"/>
              <w:right w:val="single" w:sz="4" w:space="0" w:color="auto"/>
            </w:tcBorders>
            <w:vAlign w:val="center"/>
          </w:tcPr>
          <w:p w14:paraId="37C7CC9E" w14:textId="5FFE5D1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7" w:type="pct"/>
            <w:tcBorders>
              <w:top w:val="nil"/>
              <w:left w:val="nil"/>
              <w:bottom w:val="single" w:sz="4" w:space="0" w:color="auto"/>
              <w:right w:val="single" w:sz="4" w:space="0" w:color="auto"/>
            </w:tcBorders>
            <w:vAlign w:val="center"/>
          </w:tcPr>
          <w:p w14:paraId="07018C3D" w14:textId="73167B8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6" w:type="pct"/>
            <w:tcBorders>
              <w:top w:val="nil"/>
              <w:left w:val="nil"/>
              <w:bottom w:val="single" w:sz="4" w:space="0" w:color="auto"/>
              <w:right w:val="single" w:sz="4" w:space="0" w:color="auto"/>
            </w:tcBorders>
            <w:vAlign w:val="center"/>
          </w:tcPr>
          <w:p w14:paraId="616DB489" w14:textId="1869E6F0"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r>
      <w:tr w:rsidR="00656699" w:rsidRPr="002C1727" w14:paraId="573A7C36" w14:textId="77777777" w:rsidTr="002B0AD5">
        <w:trPr>
          <w:trHeight w:val="227"/>
        </w:trPr>
        <w:tc>
          <w:tcPr>
            <w:tcW w:w="793" w:type="pct"/>
            <w:vMerge/>
            <w:tcBorders>
              <w:left w:val="single" w:sz="4" w:space="0" w:color="auto"/>
              <w:right w:val="single" w:sz="4" w:space="0" w:color="auto"/>
            </w:tcBorders>
            <w:vAlign w:val="center"/>
          </w:tcPr>
          <w:p w14:paraId="18A016FA" w14:textId="0EA60B1A" w:rsidR="00656699" w:rsidRPr="002C1727" w:rsidRDefault="00656699" w:rsidP="0065669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09E352F" w14:textId="40D1B8CB" w:rsidR="00656699" w:rsidRPr="002C1727" w:rsidRDefault="00656699" w:rsidP="00656699">
            <w:pPr>
              <w:widowControl/>
              <w:adjustRightInd/>
              <w:spacing w:line="240" w:lineRule="auto"/>
              <w:textAlignment w:val="auto"/>
              <w:rPr>
                <w:rFonts w:ascii="Arial" w:hAnsi="Arial" w:cs="Arial"/>
                <w:sz w:val="18"/>
              </w:rPr>
            </w:pPr>
            <w:r>
              <w:rPr>
                <w:rFonts w:ascii="仿宋_GB2312" w:eastAsia="仿宋_GB2312" w:hint="eastAsia"/>
                <w:sz w:val="20"/>
              </w:rPr>
              <w:t>面积</w:t>
            </w:r>
          </w:p>
        </w:tc>
        <w:tc>
          <w:tcPr>
            <w:tcW w:w="897" w:type="pct"/>
            <w:tcBorders>
              <w:top w:val="nil"/>
              <w:left w:val="nil"/>
              <w:bottom w:val="single" w:sz="4" w:space="0" w:color="auto"/>
              <w:right w:val="single" w:sz="4" w:space="0" w:color="auto"/>
            </w:tcBorders>
            <w:vAlign w:val="center"/>
          </w:tcPr>
          <w:p w14:paraId="606B2709" w14:textId="0D26EB6D" w:rsidR="00656699" w:rsidRPr="002C1727" w:rsidRDefault="00656699" w:rsidP="00656699">
            <w:pPr>
              <w:widowControl/>
              <w:adjustRightInd/>
              <w:spacing w:line="240" w:lineRule="atLeast"/>
              <w:jc w:val="center"/>
              <w:textAlignment w:val="auto"/>
              <w:rPr>
                <w:rFonts w:ascii="Arial" w:hAnsi="Arial" w:cs="Arial"/>
                <w:sz w:val="18"/>
              </w:rPr>
            </w:pPr>
            <w:r>
              <w:rPr>
                <w:rFonts w:ascii="Arial" w:hAnsi="Arial" w:cs="Arial" w:hint="eastAsia"/>
                <w:sz w:val="18"/>
              </w:rPr>
              <w:t>100/</w:t>
            </w:r>
            <w:r w:rsidR="006C1C1A">
              <w:rPr>
                <w:rFonts w:ascii="Arial" w:hAnsi="Arial" w:cs="Arial" w:hint="eastAsia"/>
                <w:sz w:val="18"/>
              </w:rPr>
              <w:t>100</w:t>
            </w:r>
          </w:p>
        </w:tc>
        <w:tc>
          <w:tcPr>
            <w:tcW w:w="897" w:type="pct"/>
            <w:tcBorders>
              <w:top w:val="nil"/>
              <w:left w:val="nil"/>
              <w:bottom w:val="single" w:sz="4" w:space="0" w:color="auto"/>
              <w:right w:val="single" w:sz="4" w:space="0" w:color="auto"/>
            </w:tcBorders>
            <w:vAlign w:val="center"/>
          </w:tcPr>
          <w:p w14:paraId="09C571BE" w14:textId="292B1495"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6A947F5" w14:textId="39E823AB"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3D75CFD1"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7686F95" w14:textId="77777777" w:rsidR="00F16183" w:rsidRPr="002C1727" w:rsidRDefault="00F16183" w:rsidP="00864DC5">
            <w:pPr>
              <w:widowControl/>
              <w:adjustRightInd/>
              <w:spacing w:line="240" w:lineRule="auto"/>
              <w:textAlignment w:val="auto"/>
              <w:rPr>
                <w:rFonts w:ascii="Arial" w:hAnsi="Arial" w:cs="Arial"/>
                <w:sz w:val="18"/>
              </w:rPr>
            </w:pPr>
            <w:r w:rsidRPr="002C172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vAlign w:val="center"/>
          </w:tcPr>
          <w:p w14:paraId="1C8D6326" w14:textId="24EFF3D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1.0964</w:t>
            </w:r>
          </w:p>
        </w:tc>
        <w:tc>
          <w:tcPr>
            <w:tcW w:w="897" w:type="pct"/>
            <w:tcBorders>
              <w:top w:val="single" w:sz="4" w:space="0" w:color="auto"/>
              <w:left w:val="nil"/>
              <w:bottom w:val="single" w:sz="4" w:space="0" w:color="auto"/>
              <w:right w:val="single" w:sz="4" w:space="0" w:color="auto"/>
            </w:tcBorders>
            <w:vAlign w:val="center"/>
          </w:tcPr>
          <w:p w14:paraId="77216F3C" w14:textId="4FF1333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c>
          <w:tcPr>
            <w:tcW w:w="896" w:type="pct"/>
            <w:tcBorders>
              <w:top w:val="single" w:sz="4" w:space="0" w:color="auto"/>
              <w:left w:val="nil"/>
              <w:bottom w:val="single" w:sz="4" w:space="0" w:color="auto"/>
              <w:right w:val="single" w:sz="4" w:space="0" w:color="auto"/>
            </w:tcBorders>
            <w:vAlign w:val="center"/>
          </w:tcPr>
          <w:p w14:paraId="58B5471C" w14:textId="629E0B5C"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r>
      <w:tr w:rsidR="00F16183" w:rsidRPr="002C1727" w14:paraId="7C5189A7"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BB26C2D"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比准价格</w:t>
            </w:r>
            <w:r w:rsidRPr="002C1727">
              <w:rPr>
                <w:rFonts w:ascii="Arial" w:eastAsia="华文细黑" w:hAnsi="Arial" w:cs="Arial"/>
                <w:sz w:val="18"/>
                <w:szCs w:val="18"/>
              </w:rPr>
              <w:t>（元</w:t>
            </w:r>
            <w:r w:rsidRPr="002C1727">
              <w:rPr>
                <w:rFonts w:ascii="Arial" w:eastAsia="华文细黑" w:hAnsi="Arial" w:cs="Arial"/>
                <w:sz w:val="18"/>
                <w:szCs w:val="18"/>
              </w:rPr>
              <w:t>/</w:t>
            </w:r>
            <w:r w:rsidRPr="002C1727">
              <w:rPr>
                <w:rFonts w:ascii="Arial" w:eastAsia="华文细黑" w:hAnsi="Arial" w:cs="Arial"/>
                <w:sz w:val="18"/>
                <w:szCs w:val="18"/>
              </w:rPr>
              <w:t>平方米</w:t>
            </w:r>
            <w:r w:rsidRPr="002C1727">
              <w:rPr>
                <w:rFonts w:ascii="Arial" w:eastAsia="华文细黑" w:hAnsi="Arial" w:cs="Arial"/>
                <w:sz w:val="18"/>
                <w:szCs w:val="18"/>
              </w:rPr>
              <w:t>·</w:t>
            </w:r>
            <w:r w:rsidRPr="002C172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36ECDFBA" w14:textId="3EE3A32B"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104.76</w:t>
            </w:r>
          </w:p>
        </w:tc>
        <w:tc>
          <w:tcPr>
            <w:tcW w:w="897" w:type="pct"/>
            <w:tcBorders>
              <w:top w:val="single" w:sz="4" w:space="0" w:color="auto"/>
              <w:left w:val="nil"/>
              <w:bottom w:val="single" w:sz="4" w:space="0" w:color="auto"/>
              <w:right w:val="single" w:sz="4" w:space="0" w:color="auto"/>
            </w:tcBorders>
            <w:vAlign w:val="center"/>
          </w:tcPr>
          <w:p w14:paraId="384FB345" w14:textId="330ACCA6"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88.26</w:t>
            </w:r>
          </w:p>
        </w:tc>
        <w:tc>
          <w:tcPr>
            <w:tcW w:w="896" w:type="pct"/>
            <w:tcBorders>
              <w:top w:val="single" w:sz="4" w:space="0" w:color="auto"/>
              <w:left w:val="nil"/>
              <w:bottom w:val="single" w:sz="4" w:space="0" w:color="auto"/>
              <w:right w:val="single" w:sz="4" w:space="0" w:color="auto"/>
            </w:tcBorders>
            <w:vAlign w:val="center"/>
          </w:tcPr>
          <w:p w14:paraId="649D2998" w14:textId="102673D3"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96.64</w:t>
            </w:r>
          </w:p>
        </w:tc>
      </w:tr>
    </w:tbl>
    <w:p w14:paraId="5F1AB8E9" w14:textId="77777777" w:rsidR="00802761" w:rsidRPr="002C1727" w:rsidRDefault="00802761">
      <w:pPr>
        <w:wordWrap w:val="0"/>
        <w:overflowPunct w:val="0"/>
        <w:spacing w:beforeLines="100" w:before="240" w:line="480" w:lineRule="auto"/>
        <w:ind w:firstLineChars="200" w:firstLine="420"/>
        <w:rPr>
          <w:rFonts w:ascii="Arial" w:hAnsi="Arial" w:cs="Arial"/>
          <w:sz w:val="21"/>
          <w:szCs w:val="21"/>
        </w:rPr>
      </w:pPr>
      <w:r w:rsidRPr="002C1727">
        <w:rPr>
          <w:rFonts w:ascii="Arial" w:hAnsi="Arial" w:cs="Arial"/>
          <w:sz w:val="21"/>
          <w:szCs w:val="21"/>
        </w:rPr>
        <w:t>注：比准价格＝比较实例平均租金</w:t>
      </w:r>
      <w:r w:rsidRPr="002C1727">
        <w:rPr>
          <w:rFonts w:ascii="Arial" w:hAnsi="Arial" w:cs="Arial"/>
          <w:sz w:val="21"/>
          <w:szCs w:val="21"/>
        </w:rPr>
        <w:t>×</w:t>
      </w:r>
      <w:r w:rsidRPr="002C1727">
        <w:rPr>
          <w:rFonts w:ascii="Arial" w:hAnsi="Arial" w:cs="Arial"/>
          <w:sz w:val="21"/>
          <w:szCs w:val="21"/>
        </w:rPr>
        <w:t>（待估房地产</w:t>
      </w:r>
      <w:r w:rsidR="00CB4FEC" w:rsidRPr="002C1727">
        <w:rPr>
          <w:rFonts w:ascii="Arial" w:hAnsi="Arial" w:cs="Arial"/>
          <w:sz w:val="21"/>
          <w:szCs w:val="21"/>
        </w:rPr>
        <w:t>交易时间</w:t>
      </w:r>
      <w:r w:rsidRPr="002C1727">
        <w:rPr>
          <w:rFonts w:ascii="Arial" w:hAnsi="Arial" w:cs="Arial"/>
          <w:sz w:val="21"/>
          <w:szCs w:val="21"/>
        </w:rPr>
        <w:t>房地产价租赁格指数</w:t>
      </w:r>
      <w:r w:rsidRPr="002C1727">
        <w:rPr>
          <w:rFonts w:ascii="Arial" w:hAnsi="Arial" w:cs="Arial"/>
          <w:sz w:val="21"/>
          <w:szCs w:val="21"/>
        </w:rPr>
        <w:t>/</w:t>
      </w:r>
      <w:r w:rsidRPr="002C1727">
        <w:rPr>
          <w:rFonts w:ascii="Arial" w:hAnsi="Arial" w:cs="Arial"/>
          <w:sz w:val="21"/>
          <w:szCs w:val="21"/>
        </w:rPr>
        <w:t>可比实例交易时间房地产租赁价格指数）</w:t>
      </w:r>
      <w:r w:rsidRPr="002C1727">
        <w:rPr>
          <w:rFonts w:ascii="Arial" w:hAnsi="Arial" w:cs="Arial"/>
          <w:sz w:val="21"/>
          <w:szCs w:val="21"/>
        </w:rPr>
        <w:t>×</w:t>
      </w:r>
      <w:r w:rsidRPr="002C1727">
        <w:rPr>
          <w:rFonts w:ascii="Arial" w:hAnsi="Arial" w:cs="Arial"/>
          <w:sz w:val="21"/>
          <w:szCs w:val="21"/>
        </w:rPr>
        <w:t>（待估房地产交易情况指数</w:t>
      </w:r>
      <w:r w:rsidRPr="002C1727">
        <w:rPr>
          <w:rFonts w:ascii="Arial" w:hAnsi="Arial" w:cs="Arial"/>
          <w:sz w:val="21"/>
          <w:szCs w:val="21"/>
        </w:rPr>
        <w:t>/</w:t>
      </w:r>
      <w:r w:rsidRPr="002C1727">
        <w:rPr>
          <w:rFonts w:ascii="Arial" w:hAnsi="Arial" w:cs="Arial"/>
          <w:sz w:val="21"/>
          <w:szCs w:val="21"/>
        </w:rPr>
        <w:t>可比实例</w:t>
      </w:r>
      <w:r w:rsidR="00CB4FEC" w:rsidRPr="002C1727">
        <w:rPr>
          <w:rFonts w:ascii="Arial" w:hAnsi="Arial" w:cs="Arial"/>
          <w:sz w:val="21"/>
          <w:szCs w:val="21"/>
        </w:rPr>
        <w:t>交易情况</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（待估房地产</w:t>
      </w:r>
      <w:r w:rsidR="00CB4FEC" w:rsidRPr="002C1727">
        <w:rPr>
          <w:rFonts w:ascii="Arial" w:hAnsi="Arial" w:cs="Arial"/>
          <w:sz w:val="21"/>
          <w:szCs w:val="21"/>
        </w:rPr>
        <w:t>项目类型</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（待估房地产区域状况条件指数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（待估房地产实物状况条件指数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1F34BC8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4</w:t>
      </w:r>
      <w:r w:rsidRPr="002C1727">
        <w:rPr>
          <w:rFonts w:ascii="Arial" w:hAnsi="Arial" w:cs="Arial"/>
          <w:sz w:val="21"/>
          <w:szCs w:val="21"/>
        </w:rPr>
        <w:t>）影响因素选择实例修正后的价值计算</w:t>
      </w:r>
      <w:r w:rsidRPr="002C1727">
        <w:rPr>
          <w:rFonts w:ascii="Arial" w:hAnsi="Arial" w:cs="Arial"/>
          <w:sz w:val="21"/>
          <w:szCs w:val="21"/>
        </w:rPr>
        <w:t xml:space="preserve"> </w:t>
      </w:r>
    </w:p>
    <w:p w14:paraId="45325B5E" w14:textId="1882A3F3"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2C1727">
        <w:rPr>
          <w:rFonts w:ascii="Arial" w:hAnsi="Arial" w:cs="Arial"/>
          <w:sz w:val="21"/>
          <w:szCs w:val="21"/>
        </w:rPr>
        <w:t>3</w:t>
      </w:r>
      <w:r w:rsidRPr="002C1727">
        <w:rPr>
          <w:rFonts w:ascii="Arial" w:hAnsi="Arial" w:cs="Arial"/>
          <w:sz w:val="21"/>
          <w:szCs w:val="21"/>
        </w:rPr>
        <w:t>个可比案例的比准价格的简单算术平均值作为</w:t>
      </w:r>
      <w:r w:rsidR="00BE76B7">
        <w:rPr>
          <w:rFonts w:ascii="Arial" w:hAnsi="Arial" w:cs="Arial"/>
          <w:sz w:val="21"/>
          <w:szCs w:val="21"/>
        </w:rPr>
        <w:t>亦嘉麒麟赋</w:t>
      </w:r>
      <w:r w:rsidR="00BE76B7">
        <w:rPr>
          <w:rFonts w:ascii="Arial" w:hAnsi="Arial" w:cs="Arial"/>
          <w:sz w:val="21"/>
          <w:szCs w:val="21"/>
        </w:rPr>
        <w:t>A</w:t>
      </w:r>
      <w:r w:rsidR="00BE76B7">
        <w:rPr>
          <w:rFonts w:ascii="Arial" w:hAnsi="Arial" w:cs="Arial"/>
          <w:sz w:val="21"/>
          <w:szCs w:val="21"/>
        </w:rPr>
        <w:t>区</w:t>
      </w:r>
      <w:r w:rsidRPr="002C1727">
        <w:rPr>
          <w:rFonts w:ascii="Arial" w:hAnsi="Arial" w:cs="Arial"/>
          <w:sz w:val="21"/>
          <w:szCs w:val="21"/>
        </w:rPr>
        <w:t>公租房项目</w:t>
      </w:r>
      <w:r w:rsidR="00AD40DA" w:rsidRPr="002C1727">
        <w:rPr>
          <w:rFonts w:ascii="Arial" w:hAnsi="Arial" w:cs="Arial"/>
          <w:sz w:val="21"/>
          <w:szCs w:val="21"/>
        </w:rPr>
        <w:t>基准户型</w:t>
      </w:r>
      <w:r w:rsidRPr="002C1727">
        <w:rPr>
          <w:rFonts w:ascii="Arial" w:hAnsi="Arial" w:cs="Arial"/>
          <w:sz w:val="21"/>
          <w:szCs w:val="21"/>
        </w:rPr>
        <w:t>的评估价格。</w:t>
      </w:r>
    </w:p>
    <w:p w14:paraId="37E7FF70" w14:textId="68FB3BF6"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即：（</w:t>
      </w:r>
      <w:r w:rsidR="006C1C1A">
        <w:rPr>
          <w:rFonts w:ascii="Arial" w:hAnsi="Arial" w:cs="Arial" w:hint="eastAsia"/>
          <w:sz w:val="21"/>
          <w:szCs w:val="21"/>
        </w:rPr>
        <w:t>104.76+88.26+96.64</w:t>
      </w:r>
      <w:r w:rsidRPr="002C1727">
        <w:rPr>
          <w:rFonts w:ascii="Arial" w:hAnsi="Arial" w:cs="Arial"/>
          <w:sz w:val="21"/>
          <w:szCs w:val="21"/>
        </w:rPr>
        <w:t>）</w:t>
      </w:r>
      <w:r w:rsidRPr="002C1727">
        <w:rPr>
          <w:rFonts w:ascii="Arial" w:hAnsi="Arial" w:cs="Arial"/>
          <w:sz w:val="21"/>
          <w:szCs w:val="21"/>
        </w:rPr>
        <w:t>÷3</w:t>
      </w:r>
    </w:p>
    <w:p w14:paraId="5A3F40CE" w14:textId="2CD4C50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 xml:space="preserve">  =</w:t>
      </w:r>
      <w:r w:rsidR="006C1C1A">
        <w:rPr>
          <w:rFonts w:ascii="Arial" w:hAnsi="Arial" w:cs="Arial" w:hint="eastAsia"/>
          <w:sz w:val="21"/>
          <w:szCs w:val="21"/>
        </w:rPr>
        <w:t>96.55</w:t>
      </w:r>
      <w:r w:rsidRPr="002C1727">
        <w:rPr>
          <w:rFonts w:ascii="Arial" w:hAnsi="Arial" w:cs="Arial"/>
          <w:sz w:val="21"/>
          <w:szCs w:val="21"/>
        </w:rPr>
        <w:t>（</w:t>
      </w:r>
      <w:r w:rsidR="004A6461" w:rsidRPr="002C1727">
        <w:rPr>
          <w:rFonts w:ascii="Arial" w:hAnsi="Arial" w:cs="Arial"/>
          <w:sz w:val="21"/>
          <w:szCs w:val="21"/>
        </w:rPr>
        <w:t>元</w:t>
      </w:r>
      <w:r w:rsidR="004A6461" w:rsidRPr="002C1727">
        <w:rPr>
          <w:rFonts w:ascii="Arial" w:hAnsi="Arial" w:cs="Arial"/>
          <w:sz w:val="21"/>
          <w:szCs w:val="21"/>
        </w:rPr>
        <w:t>/</w:t>
      </w:r>
      <w:r w:rsidR="004A6461" w:rsidRPr="002C1727">
        <w:rPr>
          <w:rFonts w:ascii="Arial" w:hAnsi="Arial" w:cs="Arial"/>
          <w:sz w:val="21"/>
          <w:szCs w:val="21"/>
        </w:rPr>
        <w:t>平方米</w:t>
      </w:r>
      <w:r w:rsidR="004A6461" w:rsidRPr="002C1727">
        <w:rPr>
          <w:rFonts w:ascii="Arial" w:hAnsi="Arial" w:cs="Arial"/>
          <w:sz w:val="21"/>
          <w:szCs w:val="21"/>
        </w:rPr>
        <w:t>·</w:t>
      </w:r>
      <w:r w:rsidR="004A6461" w:rsidRPr="002C1727">
        <w:rPr>
          <w:rFonts w:ascii="Arial" w:hAnsi="Arial" w:cs="Arial"/>
          <w:sz w:val="21"/>
          <w:szCs w:val="21"/>
        </w:rPr>
        <w:t>月</w:t>
      </w:r>
      <w:r w:rsidRPr="002C1727">
        <w:rPr>
          <w:rFonts w:ascii="Arial" w:hAnsi="Arial" w:cs="Arial"/>
          <w:sz w:val="21"/>
          <w:szCs w:val="21"/>
        </w:rPr>
        <w:t>）</w:t>
      </w:r>
      <w:r w:rsidR="004A6461" w:rsidRPr="002C1727">
        <w:rPr>
          <w:rFonts w:ascii="Arial" w:hAnsi="Arial" w:cs="Arial"/>
          <w:sz w:val="21"/>
          <w:szCs w:val="21"/>
        </w:rPr>
        <w:t>（</w:t>
      </w:r>
      <w:r w:rsidR="00AD40DA" w:rsidRPr="002C1727">
        <w:rPr>
          <w:rFonts w:ascii="Arial" w:hAnsi="Arial" w:cs="Arial"/>
          <w:sz w:val="21"/>
          <w:szCs w:val="21"/>
        </w:rPr>
        <w:t>含租赁税费，</w:t>
      </w:r>
      <w:r w:rsidR="00844047" w:rsidRPr="002C1727">
        <w:rPr>
          <w:rFonts w:ascii="Arial" w:hAnsi="Arial" w:cs="Arial"/>
          <w:sz w:val="21"/>
          <w:szCs w:val="21"/>
        </w:rPr>
        <w:t>不含物业费、取暖费</w:t>
      </w:r>
      <w:r w:rsidR="004A6461" w:rsidRPr="002C1727">
        <w:rPr>
          <w:rFonts w:ascii="Arial" w:hAnsi="Arial" w:cs="Arial"/>
          <w:sz w:val="21"/>
          <w:szCs w:val="21"/>
        </w:rPr>
        <w:t>）</w:t>
      </w:r>
    </w:p>
    <w:p w14:paraId="78A7DFD9" w14:textId="77777777" w:rsidR="00802761" w:rsidRPr="00A1679C" w:rsidRDefault="00802761">
      <w:pPr>
        <w:spacing w:line="480" w:lineRule="auto"/>
        <w:ind w:firstLineChars="200" w:firstLine="420"/>
        <w:rPr>
          <w:rFonts w:ascii="Arial" w:hAnsi="Arial" w:cs="Arial"/>
          <w:bCs/>
          <w:sz w:val="21"/>
          <w:szCs w:val="21"/>
        </w:rPr>
      </w:pPr>
    </w:p>
    <w:p w14:paraId="5B43827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74" w:name="_Toc525655441"/>
      <w:r w:rsidRPr="002C1727">
        <w:rPr>
          <w:rFonts w:eastAsia="宋体"/>
          <w:kern w:val="2"/>
          <w:sz w:val="21"/>
          <w:szCs w:val="21"/>
        </w:rPr>
        <w:t>六、估价结果确定</w:t>
      </w:r>
      <w:bookmarkEnd w:id="74"/>
    </w:p>
    <w:p w14:paraId="40A96766" w14:textId="77777777" w:rsidR="006C1C1A" w:rsidRDefault="006C1C1A" w:rsidP="006C1C1A">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3DF09E14" w14:textId="77777777" w:rsidR="006C1C1A" w:rsidRPr="00C87724" w:rsidRDefault="006C1C1A" w:rsidP="006C1C1A">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52ED3FEE" w14:textId="77777777" w:rsidR="006C1C1A" w:rsidRPr="002C1727" w:rsidRDefault="006C1C1A" w:rsidP="006C1C1A">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2BA5F0E" w14:textId="77777777" w:rsidR="006C1C1A" w:rsidRDefault="006C1C1A" w:rsidP="006C1C1A">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2AB0D3DA" w14:textId="72DD94DE" w:rsidR="001D0E12" w:rsidRDefault="006C1C1A" w:rsidP="006C1C1A">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1D0E12" w:rsidRPr="005D1D64">
        <w:rPr>
          <w:rFonts w:ascii="Arial" w:hAnsi="Arial" w:cs="Arial" w:hint="eastAsia"/>
          <w:sz w:val="18"/>
          <w:szCs w:val="18"/>
        </w:rPr>
        <w:t>。</w:t>
      </w:r>
      <w:r w:rsidR="001D0E12" w:rsidRPr="005D1D64">
        <w:rPr>
          <w:rFonts w:ascii="Arial" w:hAnsi="Arial" w:cs="Arial" w:hint="eastAsia"/>
          <w:sz w:val="18"/>
          <w:szCs w:val="18"/>
        </w:rPr>
        <w:t xml:space="preserve"> </w:t>
      </w:r>
    </w:p>
    <w:p w14:paraId="5CBC1B2D" w14:textId="77777777" w:rsidR="00802761" w:rsidRPr="001D0E12"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1D0E12" w:rsidSect="003877F6">
          <w:headerReference w:type="even" r:id="rId47"/>
          <w:headerReference w:type="default" r:id="rId48"/>
          <w:headerReference w:type="first" r:id="rId49"/>
          <w:pgSz w:w="11907" w:h="16840"/>
          <w:pgMar w:top="1843" w:right="1134" w:bottom="1134" w:left="1134" w:header="1134" w:footer="907" w:gutter="340"/>
          <w:cols w:space="720"/>
          <w:docGrid w:linePitch="326"/>
        </w:sectPr>
      </w:pPr>
    </w:p>
    <w:p w14:paraId="376B640A" w14:textId="77777777" w:rsidR="00802761" w:rsidRPr="002C1727" w:rsidRDefault="00802761">
      <w:pPr>
        <w:overflowPunct w:val="0"/>
        <w:spacing w:line="480" w:lineRule="auto"/>
        <w:ind w:leftChars="150" w:left="720" w:hangingChars="200" w:hanging="360"/>
        <w:jc w:val="both"/>
        <w:textAlignment w:val="auto"/>
        <w:rPr>
          <w:rFonts w:ascii="Arial" w:hAnsi="Arial" w:cs="Arial"/>
          <w:sz w:val="18"/>
          <w:szCs w:val="18"/>
        </w:rPr>
      </w:pPr>
    </w:p>
    <w:p w14:paraId="2DE9B38B" w14:textId="77777777" w:rsidR="00802761" w:rsidRPr="002C1727" w:rsidRDefault="00802761">
      <w:pPr>
        <w:pStyle w:val="1"/>
        <w:spacing w:line="480" w:lineRule="auto"/>
        <w:jc w:val="center"/>
        <w:rPr>
          <w:rFonts w:eastAsia="方正黑体简体"/>
          <w:b w:val="0"/>
          <w:kern w:val="2"/>
          <w:sz w:val="32"/>
          <w:szCs w:val="32"/>
        </w:rPr>
      </w:pPr>
      <w:bookmarkStart w:id="75" w:name="_Toc525655442"/>
      <w:r w:rsidRPr="002C1727">
        <w:rPr>
          <w:rFonts w:eastAsia="方正黑体简体"/>
          <w:b w:val="0"/>
          <w:kern w:val="2"/>
          <w:sz w:val="32"/>
          <w:szCs w:val="32"/>
        </w:rPr>
        <w:t>附</w:t>
      </w:r>
      <w:r w:rsidRPr="002C1727">
        <w:rPr>
          <w:rFonts w:eastAsia="方正黑体简体"/>
          <w:b w:val="0"/>
          <w:kern w:val="2"/>
          <w:sz w:val="32"/>
          <w:szCs w:val="32"/>
        </w:rPr>
        <w:t xml:space="preserve">   </w:t>
      </w:r>
      <w:r w:rsidRPr="002C1727">
        <w:rPr>
          <w:rFonts w:eastAsia="方正黑体简体"/>
          <w:b w:val="0"/>
          <w:kern w:val="2"/>
          <w:sz w:val="32"/>
          <w:szCs w:val="32"/>
        </w:rPr>
        <w:t>件</w:t>
      </w:r>
      <w:bookmarkEnd w:id="75"/>
    </w:p>
    <w:p w14:paraId="7999A226" w14:textId="6EEFD0B8"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《估价委托书》复印件</w:t>
      </w:r>
    </w:p>
    <w:p w14:paraId="15EE970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估价对象所在位置示意图</w:t>
      </w:r>
    </w:p>
    <w:p w14:paraId="7D248789"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估价对象现状照片</w:t>
      </w:r>
    </w:p>
    <w:p w14:paraId="52CE8AB3"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w:t>
      </w:r>
      <w:r w:rsidRPr="006C1C1A">
        <w:rPr>
          <w:rFonts w:ascii="Arial" w:hAnsi="Arial" w:cs="Arial" w:hint="eastAsia"/>
          <w:kern w:val="2"/>
          <w:sz w:val="21"/>
          <w:szCs w:val="21"/>
          <w:highlight w:val="yellow"/>
        </w:rPr>
        <w:t>关于北京海创英才安居置业有限公司瀛海镇集体经营性建设用地</w:t>
      </w:r>
      <w:r w:rsidRPr="006C1C1A">
        <w:rPr>
          <w:rFonts w:ascii="Arial" w:hAnsi="Arial" w:cs="Arial" w:hint="eastAsia"/>
          <w:kern w:val="2"/>
          <w:sz w:val="21"/>
          <w:szCs w:val="21"/>
          <w:highlight w:val="yellow"/>
        </w:rPr>
        <w:t xml:space="preserve"> YZ00-0803-0012</w:t>
      </w:r>
      <w:r w:rsidRPr="006C1C1A">
        <w:rPr>
          <w:rFonts w:ascii="Arial" w:hAnsi="Arial" w:cs="Arial" w:hint="eastAsia"/>
          <w:kern w:val="2"/>
          <w:sz w:val="21"/>
          <w:szCs w:val="21"/>
          <w:highlight w:val="yellow"/>
        </w:rPr>
        <w:t>地块</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经开区国际人才社区</w:t>
      </w:r>
      <w:r w:rsidRPr="006C1C1A">
        <w:rPr>
          <w:rFonts w:ascii="Arial" w:hAnsi="Arial" w:cs="Arial" w:hint="eastAsia"/>
          <w:kern w:val="2"/>
          <w:sz w:val="21"/>
          <w:szCs w:val="21"/>
        </w:rPr>
        <w:t>1</w:t>
      </w:r>
      <w:r w:rsidRPr="006C1C1A">
        <w:rPr>
          <w:rFonts w:ascii="Arial" w:hAnsi="Arial" w:cs="Arial" w:hint="eastAsia"/>
          <w:kern w:val="2"/>
          <w:sz w:val="21"/>
          <w:szCs w:val="21"/>
        </w:rPr>
        <w:t>号地块</w:t>
      </w:r>
      <w:r w:rsidRPr="006C1C1A">
        <w:rPr>
          <w:rFonts w:ascii="Arial" w:hAnsi="Arial" w:cs="Arial" w:hint="eastAsia"/>
          <w:kern w:val="2"/>
          <w:sz w:val="21"/>
          <w:szCs w:val="21"/>
        </w:rPr>
        <w:t>)</w:t>
      </w:r>
      <w:r w:rsidRPr="006C1C1A">
        <w:rPr>
          <w:rFonts w:ascii="Arial" w:hAnsi="Arial" w:cs="Arial" w:hint="eastAsia"/>
          <w:kern w:val="2"/>
          <w:sz w:val="21"/>
          <w:szCs w:val="21"/>
        </w:rPr>
        <w:t>项目核准的批复》</w:t>
      </w:r>
      <w:r w:rsidRPr="006C1C1A">
        <w:rPr>
          <w:rFonts w:ascii="Arial" w:hAnsi="Arial" w:cs="Arial" w:hint="eastAsia"/>
          <w:kern w:val="2"/>
          <w:sz w:val="21"/>
          <w:szCs w:val="21"/>
        </w:rPr>
        <w:t>(</w:t>
      </w:r>
      <w:r w:rsidRPr="006C1C1A">
        <w:rPr>
          <w:rFonts w:ascii="Arial" w:hAnsi="Arial" w:cs="Arial" w:hint="eastAsia"/>
          <w:kern w:val="2"/>
          <w:sz w:val="21"/>
          <w:szCs w:val="21"/>
        </w:rPr>
        <w:t>京技审批</w:t>
      </w:r>
      <w:r w:rsidRPr="006C1C1A">
        <w:rPr>
          <w:rFonts w:ascii="Arial" w:hAnsi="Arial" w:cs="Arial" w:hint="eastAsia"/>
          <w:kern w:val="2"/>
          <w:sz w:val="21"/>
          <w:szCs w:val="21"/>
        </w:rPr>
        <w:t>(</w:t>
      </w:r>
      <w:r w:rsidRPr="006C1C1A">
        <w:rPr>
          <w:rFonts w:ascii="Arial" w:hAnsi="Arial" w:cs="Arial" w:hint="eastAsia"/>
          <w:kern w:val="2"/>
          <w:sz w:val="21"/>
          <w:szCs w:val="21"/>
        </w:rPr>
        <w:t>核</w:t>
      </w:r>
      <w:r w:rsidRPr="006C1C1A">
        <w:rPr>
          <w:rFonts w:ascii="Arial" w:hAnsi="Arial" w:cs="Arial" w:hint="eastAsia"/>
          <w:kern w:val="2"/>
          <w:sz w:val="21"/>
          <w:szCs w:val="21"/>
        </w:rPr>
        <w:t>)[2022]1</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8ABDF59"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《不动产权证书》</w:t>
      </w:r>
      <w:r w:rsidRPr="006C1C1A">
        <w:rPr>
          <w:rFonts w:ascii="Arial" w:hAnsi="Arial" w:cs="Arial" w:hint="eastAsia"/>
          <w:kern w:val="2"/>
          <w:sz w:val="21"/>
          <w:szCs w:val="21"/>
        </w:rPr>
        <w:t>[</w:t>
      </w:r>
      <w:r w:rsidRPr="006C1C1A">
        <w:rPr>
          <w:rFonts w:ascii="Arial" w:hAnsi="Arial" w:cs="Arial" w:hint="eastAsia"/>
          <w:kern w:val="2"/>
          <w:sz w:val="21"/>
          <w:szCs w:val="21"/>
        </w:rPr>
        <w:t>京（</w:t>
      </w:r>
      <w:r w:rsidRPr="006C1C1A">
        <w:rPr>
          <w:rFonts w:ascii="Arial" w:hAnsi="Arial" w:cs="Arial" w:hint="eastAsia"/>
          <w:kern w:val="2"/>
          <w:sz w:val="21"/>
          <w:szCs w:val="21"/>
        </w:rPr>
        <w:t>2022</w:t>
      </w:r>
      <w:r w:rsidRPr="006C1C1A">
        <w:rPr>
          <w:rFonts w:ascii="Arial" w:hAnsi="Arial" w:cs="Arial" w:hint="eastAsia"/>
          <w:kern w:val="2"/>
          <w:sz w:val="21"/>
          <w:szCs w:val="21"/>
        </w:rPr>
        <w:t>）大不动产权第</w:t>
      </w:r>
      <w:r w:rsidRPr="006C1C1A">
        <w:rPr>
          <w:rFonts w:ascii="Arial" w:hAnsi="Arial" w:cs="Arial" w:hint="eastAsia"/>
          <w:kern w:val="2"/>
          <w:sz w:val="21"/>
          <w:szCs w:val="21"/>
        </w:rPr>
        <w:t>0011392</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4A44FDE" w14:textId="77777777"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rPr>
        <w:t>《乡</w:t>
      </w:r>
      <w:r w:rsidRPr="006C1C1A">
        <w:rPr>
          <w:rFonts w:ascii="Arial" w:hAnsi="Arial" w:cs="Arial" w:hint="eastAsia"/>
          <w:kern w:val="2"/>
          <w:sz w:val="21"/>
          <w:szCs w:val="21"/>
          <w:highlight w:val="yellow"/>
        </w:rPr>
        <w:t>村建设规划许可证》</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乡字第</w:t>
      </w:r>
      <w:r w:rsidRPr="006C1C1A">
        <w:rPr>
          <w:rFonts w:ascii="Arial" w:hAnsi="Arial" w:cs="Arial" w:hint="eastAsia"/>
          <w:kern w:val="2"/>
          <w:sz w:val="21"/>
          <w:szCs w:val="21"/>
          <w:highlight w:val="yellow"/>
        </w:rPr>
        <w:t>110301202200001</w:t>
      </w:r>
      <w:r w:rsidRPr="006C1C1A">
        <w:rPr>
          <w:rFonts w:ascii="Arial" w:hAnsi="Arial" w:cs="Arial" w:hint="eastAsia"/>
          <w:kern w:val="2"/>
          <w:sz w:val="21"/>
          <w:szCs w:val="21"/>
          <w:highlight w:val="yellow"/>
        </w:rPr>
        <w:t>号</w:t>
      </w:r>
      <w:r w:rsidRPr="006C1C1A">
        <w:rPr>
          <w:rFonts w:ascii="Arial" w:hAnsi="Arial" w:cs="Arial" w:hint="eastAsia"/>
          <w:kern w:val="2"/>
          <w:sz w:val="21"/>
          <w:szCs w:val="21"/>
          <w:highlight w:val="yellow"/>
        </w:rPr>
        <w:t>2022</w:t>
      </w:r>
      <w:r w:rsidRPr="006C1C1A">
        <w:rPr>
          <w:rFonts w:ascii="Arial" w:hAnsi="Arial" w:cs="Arial" w:hint="eastAsia"/>
          <w:kern w:val="2"/>
          <w:sz w:val="21"/>
          <w:szCs w:val="21"/>
          <w:highlight w:val="yellow"/>
        </w:rPr>
        <w:t>规自</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开</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乡建字</w:t>
      </w:r>
      <w:r w:rsidRPr="006C1C1A">
        <w:rPr>
          <w:rFonts w:ascii="Arial" w:hAnsi="Arial" w:cs="Arial" w:hint="eastAsia"/>
          <w:kern w:val="2"/>
          <w:sz w:val="21"/>
          <w:szCs w:val="21"/>
          <w:highlight w:val="yellow"/>
        </w:rPr>
        <w:t>0001</w:t>
      </w:r>
      <w:r w:rsidRPr="006C1C1A">
        <w:rPr>
          <w:rFonts w:ascii="Arial" w:hAnsi="Arial" w:cs="Arial" w:hint="eastAsia"/>
          <w:kern w:val="2"/>
          <w:sz w:val="21"/>
          <w:szCs w:val="21"/>
          <w:highlight w:val="yellow"/>
        </w:rPr>
        <w:t>号</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复印件</w:t>
      </w:r>
    </w:p>
    <w:p w14:paraId="3E98DF20" w14:textId="35E67DF3"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highlight w:val="yellow"/>
        </w:rPr>
        <w:t>《建筑工程施工许可证》</w:t>
      </w:r>
      <w:r w:rsidR="003924D9">
        <w:rPr>
          <w:rFonts w:ascii="Arial" w:hAnsi="Arial" w:cs="Arial" w:hint="eastAsia"/>
          <w:kern w:val="2"/>
          <w:sz w:val="21"/>
          <w:szCs w:val="21"/>
          <w:highlight w:val="yellow"/>
        </w:rPr>
        <w:t>[</w:t>
      </w:r>
      <w:r w:rsidR="003924D9">
        <w:rPr>
          <w:rFonts w:ascii="Arial" w:hAnsi="Arial" w:cs="Arial" w:hint="eastAsia"/>
          <w:kern w:val="2"/>
          <w:sz w:val="21"/>
          <w:szCs w:val="21"/>
          <w:highlight w:val="yellow"/>
        </w:rPr>
        <w:t>编号</w:t>
      </w:r>
      <w:r w:rsidR="003924D9">
        <w:rPr>
          <w:rFonts w:ascii="Arial" w:hAnsi="Arial" w:cs="Arial" w:hint="eastAsia"/>
          <w:kern w:val="2"/>
          <w:sz w:val="21"/>
          <w:szCs w:val="21"/>
          <w:highlight w:val="yellow"/>
        </w:rPr>
        <w:t>110230202206300101]</w:t>
      </w:r>
      <w:r w:rsidRPr="006C1C1A">
        <w:rPr>
          <w:rFonts w:ascii="Arial" w:hAnsi="Arial" w:cs="Arial" w:hint="eastAsia"/>
          <w:kern w:val="2"/>
          <w:sz w:val="21"/>
          <w:szCs w:val="21"/>
          <w:highlight w:val="yellow"/>
        </w:rPr>
        <w:t>复印件</w:t>
      </w:r>
    </w:p>
    <w:p w14:paraId="09B4A28C"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highlight w:val="yellow"/>
        </w:rPr>
        <w:t>《北京市建设</w:t>
      </w:r>
      <w:r w:rsidRPr="006C1C1A">
        <w:rPr>
          <w:rFonts w:ascii="Arial" w:hAnsi="Arial" w:cs="Arial" w:hint="eastAsia"/>
          <w:kern w:val="2"/>
          <w:sz w:val="21"/>
          <w:szCs w:val="21"/>
        </w:rPr>
        <w:t>工程竣工联合验收通过意见书》</w:t>
      </w:r>
      <w:r w:rsidRPr="006C1C1A">
        <w:rPr>
          <w:rFonts w:ascii="Arial" w:hAnsi="Arial" w:cs="Arial" w:hint="eastAsia"/>
          <w:kern w:val="2"/>
          <w:sz w:val="21"/>
          <w:szCs w:val="21"/>
        </w:rPr>
        <w:t>[</w:t>
      </w:r>
      <w:r w:rsidRPr="006C1C1A">
        <w:rPr>
          <w:rFonts w:ascii="Arial" w:hAnsi="Arial" w:cs="Arial" w:hint="eastAsia"/>
          <w:kern w:val="2"/>
          <w:sz w:val="21"/>
          <w:szCs w:val="21"/>
        </w:rPr>
        <w:t>编号：京竣联验（经）字（</w:t>
      </w:r>
      <w:r w:rsidRPr="006C1C1A">
        <w:rPr>
          <w:rFonts w:ascii="Arial" w:hAnsi="Arial" w:cs="Arial" w:hint="eastAsia"/>
          <w:kern w:val="2"/>
          <w:sz w:val="21"/>
          <w:szCs w:val="21"/>
        </w:rPr>
        <w:t>2024</w:t>
      </w:r>
      <w:r w:rsidRPr="006C1C1A">
        <w:rPr>
          <w:rFonts w:ascii="Arial" w:hAnsi="Arial" w:cs="Arial" w:hint="eastAsia"/>
          <w:kern w:val="2"/>
          <w:sz w:val="21"/>
          <w:szCs w:val="21"/>
        </w:rPr>
        <w:t>）</w:t>
      </w:r>
      <w:r w:rsidRPr="006C1C1A">
        <w:rPr>
          <w:rFonts w:ascii="Arial" w:hAnsi="Arial" w:cs="Arial" w:hint="eastAsia"/>
          <w:kern w:val="2"/>
          <w:sz w:val="21"/>
          <w:szCs w:val="21"/>
        </w:rPr>
        <w:t>1889</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71CC991E"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区房源表》</w:t>
      </w:r>
    </w:p>
    <w:p w14:paraId="511AFFF2" w14:textId="1132B0CC"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区装修及家具家电情况说明》</w:t>
      </w:r>
      <w:r>
        <w:rPr>
          <w:rFonts w:ascii="Arial" w:hAnsi="Arial" w:cs="Arial" w:hint="eastAsia"/>
          <w:kern w:val="2"/>
          <w:sz w:val="21"/>
          <w:szCs w:val="21"/>
        </w:rPr>
        <w:t>复印件</w:t>
      </w:r>
    </w:p>
    <w:p w14:paraId="01EAD87F" w14:textId="71877C1B" w:rsidR="00C31BA6" w:rsidRPr="006C1C1A" w:rsidRDefault="006C1C1A" w:rsidP="00C35D32">
      <w:pPr>
        <w:numPr>
          <w:ilvl w:val="0"/>
          <w:numId w:val="13"/>
        </w:numPr>
        <w:spacing w:line="360" w:lineRule="auto"/>
        <w:jc w:val="both"/>
        <w:rPr>
          <w:rFonts w:ascii="Arial" w:hAnsi="Arial" w:cs="Arial"/>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区运营及配套标准》</w:t>
      </w:r>
      <w:r>
        <w:rPr>
          <w:rFonts w:ascii="Arial" w:hAnsi="Arial" w:cs="Arial" w:hint="eastAsia"/>
          <w:kern w:val="2"/>
          <w:sz w:val="21"/>
          <w:szCs w:val="21"/>
        </w:rPr>
        <w:t>复印件</w:t>
      </w:r>
    </w:p>
    <w:p w14:paraId="29803B42"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估价委托人《营业执照（副本）》复印件</w:t>
      </w:r>
    </w:p>
    <w:p w14:paraId="376E1285"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房地产估价机构《营业执照（副本）》复印件</w:t>
      </w:r>
    </w:p>
    <w:p w14:paraId="14C943FF"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房地产估价机构资质证书复印件</w:t>
      </w:r>
    </w:p>
    <w:p w14:paraId="084252A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评估专业人员执业证书复印件</w:t>
      </w:r>
    </w:p>
    <w:sectPr w:rsidR="00802761" w:rsidRPr="002C1727">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1C52D" w14:textId="77777777" w:rsidR="00933427" w:rsidRDefault="00933427">
      <w:pPr>
        <w:spacing w:line="240" w:lineRule="auto"/>
      </w:pPr>
      <w:r>
        <w:separator/>
      </w:r>
    </w:p>
  </w:endnote>
  <w:endnote w:type="continuationSeparator" w:id="0">
    <w:p w14:paraId="390E8490" w14:textId="77777777" w:rsidR="00933427" w:rsidRDefault="009334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C078"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0AA767BB" w14:textId="77777777" w:rsidR="007141CF" w:rsidRDefault="007141C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82B9" w14:textId="77777777" w:rsidR="007141CF" w:rsidRDefault="007141CF">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7141CF">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D1BD" w14:textId="77777777" w:rsidR="007141CF" w:rsidRDefault="007141CF">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EEED" w14:textId="77777777" w:rsidR="007141CF" w:rsidRDefault="007141CF">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F98F0C8" w14:textId="77777777" w:rsidR="007141CF" w:rsidRDefault="007141CF">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C9AB"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2D12709D" w14:textId="77777777" w:rsidR="007141CF" w:rsidRDefault="007141CF">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23406" w14:textId="77777777" w:rsidR="007141CF" w:rsidRDefault="007141CF">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86F3B" w:rsidRPr="00B86F3B">
      <w:rPr>
        <w:rFonts w:ascii="Arial" w:hAnsi="Arial"/>
        <w:noProof/>
        <w:lang w:val="zh-CN"/>
      </w:rPr>
      <w:t>57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12CDC" w14:textId="77777777" w:rsidR="00933427" w:rsidRDefault="00933427">
      <w:pPr>
        <w:spacing w:line="240" w:lineRule="auto"/>
      </w:pPr>
      <w:r>
        <w:separator/>
      </w:r>
    </w:p>
  </w:footnote>
  <w:footnote w:type="continuationSeparator" w:id="0">
    <w:p w14:paraId="2975BEC9" w14:textId="77777777" w:rsidR="00933427" w:rsidRDefault="009334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15B2" w14:textId="15D515AA" w:rsidR="007141CF" w:rsidRDefault="007141CF">
    <w:pPr>
      <w:pStyle w:val="af0"/>
      <w:pBdr>
        <w:bottom w:val="none" w:sz="0" w:space="0" w:color="auto"/>
      </w:pBdr>
    </w:pPr>
    <w:r>
      <w:rPr>
        <w:noProof/>
      </w:rPr>
      <w:drawing>
        <wp:inline distT="0" distB="0" distL="0" distR="0" wp14:anchorId="2B7BCC4E" wp14:editId="5C71D3BE">
          <wp:extent cx="590931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B67E" w14:textId="32052085"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0332BE11" wp14:editId="4E587173">
          <wp:extent cx="590931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B98D" w14:textId="50D8EB25" w:rsidR="007141CF" w:rsidRDefault="007141CF">
    <w:pPr>
      <w:pStyle w:val="af0"/>
    </w:pPr>
    <w:r>
      <w:rPr>
        <w:noProof/>
      </w:rPr>
      <w:drawing>
        <wp:inline distT="0" distB="0" distL="0" distR="0" wp14:anchorId="4CB2420E" wp14:editId="76B31FD3">
          <wp:extent cx="5507355" cy="29083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644C" w14:textId="77777777" w:rsidR="007141CF" w:rsidRDefault="007141CF">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3498" w14:textId="13D0F8D2"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D9CEF8C" wp14:editId="3F3949CC">
          <wp:extent cx="5909310" cy="29083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AC6C" w14:textId="77777777" w:rsidR="007141CF" w:rsidRDefault="007141CF">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4305" w14:textId="77777777" w:rsidR="007141CF" w:rsidRDefault="007141CF">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1F21" w14:textId="5124D9C5" w:rsidR="007141CF" w:rsidRDefault="007141CF">
    <w:pPr>
      <w:pStyle w:val="af0"/>
      <w:pBdr>
        <w:bottom w:val="none" w:sz="0" w:space="0" w:color="auto"/>
      </w:pBdr>
    </w:pPr>
    <w:r>
      <w:rPr>
        <w:noProof/>
      </w:rPr>
      <w:drawing>
        <wp:inline distT="0" distB="0" distL="0" distR="0" wp14:anchorId="389EC43F" wp14:editId="1C53AD1C">
          <wp:extent cx="5909310" cy="29083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6521" w14:textId="77777777" w:rsidR="007141CF" w:rsidRDefault="007141C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C83B" w14:textId="77777777" w:rsidR="007141CF" w:rsidRDefault="007141CF">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26C2" w14:textId="77777777" w:rsidR="007141CF" w:rsidRDefault="007141CF">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3687" w14:textId="76CF9B56"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4759A01B" wp14:editId="5C6DAE96">
          <wp:extent cx="590931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01A9" w14:textId="77777777" w:rsidR="007141CF" w:rsidRDefault="007141CF">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2DA4" w14:textId="77777777" w:rsidR="007141CF" w:rsidRDefault="007141CF">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9716" w14:textId="2BBDB7E6" w:rsidR="007141CF" w:rsidRDefault="007141CF">
    <w:pPr>
      <w:pStyle w:val="af0"/>
      <w:pBdr>
        <w:bottom w:val="none" w:sz="0" w:space="0" w:color="auto"/>
      </w:pBdr>
    </w:pPr>
    <w:r>
      <w:rPr>
        <w:noProof/>
      </w:rPr>
      <w:drawing>
        <wp:inline distT="0" distB="0" distL="0" distR="0" wp14:anchorId="5460087E" wp14:editId="409B955C">
          <wp:extent cx="590931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3790" w14:textId="77777777" w:rsidR="007141CF" w:rsidRDefault="007141CF">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A6B3" w14:textId="77777777" w:rsidR="007141CF" w:rsidRDefault="007141C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4570E6"/>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746344715">
    <w:abstractNumId w:val="12"/>
  </w:num>
  <w:num w:numId="2" w16cid:durableId="1301572924">
    <w:abstractNumId w:val="4"/>
  </w:num>
  <w:num w:numId="3" w16cid:durableId="1510215602">
    <w:abstractNumId w:val="11"/>
  </w:num>
  <w:num w:numId="4" w16cid:durableId="1227648850">
    <w:abstractNumId w:val="3"/>
  </w:num>
  <w:num w:numId="5" w16cid:durableId="86077672">
    <w:abstractNumId w:val="10"/>
  </w:num>
  <w:num w:numId="6" w16cid:durableId="1762989686">
    <w:abstractNumId w:val="9"/>
  </w:num>
  <w:num w:numId="7" w16cid:durableId="390081389">
    <w:abstractNumId w:val="8"/>
  </w:num>
  <w:num w:numId="8" w16cid:durableId="86735230">
    <w:abstractNumId w:val="7"/>
  </w:num>
  <w:num w:numId="9" w16cid:durableId="332994585">
    <w:abstractNumId w:val="5"/>
  </w:num>
  <w:num w:numId="10" w16cid:durableId="1793094321">
    <w:abstractNumId w:val="0"/>
  </w:num>
  <w:num w:numId="11" w16cid:durableId="136842060">
    <w:abstractNumId w:val="6"/>
  </w:num>
  <w:num w:numId="12" w16cid:durableId="1248462233">
    <w:abstractNumId w:val="1"/>
  </w:num>
  <w:num w:numId="13" w16cid:durableId="1630819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B36"/>
    <w:rsid w:val="00002687"/>
    <w:rsid w:val="00004CA5"/>
    <w:rsid w:val="00004D42"/>
    <w:rsid w:val="00006360"/>
    <w:rsid w:val="00006FCA"/>
    <w:rsid w:val="00007F5F"/>
    <w:rsid w:val="0001031A"/>
    <w:rsid w:val="0001101C"/>
    <w:rsid w:val="00011244"/>
    <w:rsid w:val="0001206A"/>
    <w:rsid w:val="0001237C"/>
    <w:rsid w:val="0001354F"/>
    <w:rsid w:val="000138C0"/>
    <w:rsid w:val="000146FB"/>
    <w:rsid w:val="00014AAB"/>
    <w:rsid w:val="00014F2D"/>
    <w:rsid w:val="00014FF0"/>
    <w:rsid w:val="000153E4"/>
    <w:rsid w:val="000159CB"/>
    <w:rsid w:val="000164F9"/>
    <w:rsid w:val="0001651B"/>
    <w:rsid w:val="0001714F"/>
    <w:rsid w:val="00017AA7"/>
    <w:rsid w:val="00022039"/>
    <w:rsid w:val="00022827"/>
    <w:rsid w:val="00024420"/>
    <w:rsid w:val="00024DA6"/>
    <w:rsid w:val="000257D8"/>
    <w:rsid w:val="00027D53"/>
    <w:rsid w:val="00030603"/>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5D18"/>
    <w:rsid w:val="00057D66"/>
    <w:rsid w:val="00060499"/>
    <w:rsid w:val="0006270D"/>
    <w:rsid w:val="00063003"/>
    <w:rsid w:val="000639A8"/>
    <w:rsid w:val="00063B26"/>
    <w:rsid w:val="000647E7"/>
    <w:rsid w:val="0006530A"/>
    <w:rsid w:val="00065379"/>
    <w:rsid w:val="00065A67"/>
    <w:rsid w:val="000677C9"/>
    <w:rsid w:val="000719FC"/>
    <w:rsid w:val="000728BE"/>
    <w:rsid w:val="00072BA6"/>
    <w:rsid w:val="000742ED"/>
    <w:rsid w:val="00076979"/>
    <w:rsid w:val="00077930"/>
    <w:rsid w:val="000802B7"/>
    <w:rsid w:val="00080845"/>
    <w:rsid w:val="00080ED6"/>
    <w:rsid w:val="00081E5C"/>
    <w:rsid w:val="00081E6A"/>
    <w:rsid w:val="00081F03"/>
    <w:rsid w:val="00082C75"/>
    <w:rsid w:val="00082D1A"/>
    <w:rsid w:val="000831DD"/>
    <w:rsid w:val="00083529"/>
    <w:rsid w:val="00084265"/>
    <w:rsid w:val="00085075"/>
    <w:rsid w:val="000851E1"/>
    <w:rsid w:val="00085690"/>
    <w:rsid w:val="00086206"/>
    <w:rsid w:val="00086655"/>
    <w:rsid w:val="00086DF3"/>
    <w:rsid w:val="00086FC1"/>
    <w:rsid w:val="00090ADF"/>
    <w:rsid w:val="00090B68"/>
    <w:rsid w:val="00091111"/>
    <w:rsid w:val="00091679"/>
    <w:rsid w:val="00091746"/>
    <w:rsid w:val="00092416"/>
    <w:rsid w:val="00092F3C"/>
    <w:rsid w:val="00093D2A"/>
    <w:rsid w:val="0009464C"/>
    <w:rsid w:val="00095EB9"/>
    <w:rsid w:val="000A096F"/>
    <w:rsid w:val="000A1B10"/>
    <w:rsid w:val="000A1EC0"/>
    <w:rsid w:val="000A1F17"/>
    <w:rsid w:val="000A28DB"/>
    <w:rsid w:val="000A32E4"/>
    <w:rsid w:val="000A4345"/>
    <w:rsid w:val="000A4D84"/>
    <w:rsid w:val="000A6867"/>
    <w:rsid w:val="000B020C"/>
    <w:rsid w:val="000B0322"/>
    <w:rsid w:val="000B060E"/>
    <w:rsid w:val="000B22DA"/>
    <w:rsid w:val="000B486A"/>
    <w:rsid w:val="000B5EE7"/>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6579"/>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E7AEC"/>
    <w:rsid w:val="000F06A6"/>
    <w:rsid w:val="000F25E0"/>
    <w:rsid w:val="000F27AA"/>
    <w:rsid w:val="000F3ED9"/>
    <w:rsid w:val="000F47CA"/>
    <w:rsid w:val="000F5732"/>
    <w:rsid w:val="000F5B72"/>
    <w:rsid w:val="000F6C95"/>
    <w:rsid w:val="000F746A"/>
    <w:rsid w:val="00102861"/>
    <w:rsid w:val="00103AC3"/>
    <w:rsid w:val="00104428"/>
    <w:rsid w:val="00106495"/>
    <w:rsid w:val="00106CCE"/>
    <w:rsid w:val="001070F4"/>
    <w:rsid w:val="00110932"/>
    <w:rsid w:val="00112C6B"/>
    <w:rsid w:val="00113F1B"/>
    <w:rsid w:val="001160DA"/>
    <w:rsid w:val="0011651C"/>
    <w:rsid w:val="00116B93"/>
    <w:rsid w:val="00120067"/>
    <w:rsid w:val="001201A8"/>
    <w:rsid w:val="00120874"/>
    <w:rsid w:val="00120F8B"/>
    <w:rsid w:val="00121EB7"/>
    <w:rsid w:val="00121F4B"/>
    <w:rsid w:val="00122103"/>
    <w:rsid w:val="00122760"/>
    <w:rsid w:val="00123EF6"/>
    <w:rsid w:val="00124444"/>
    <w:rsid w:val="00124891"/>
    <w:rsid w:val="00124DAE"/>
    <w:rsid w:val="0012550C"/>
    <w:rsid w:val="00126742"/>
    <w:rsid w:val="001267C9"/>
    <w:rsid w:val="00126809"/>
    <w:rsid w:val="00126B02"/>
    <w:rsid w:val="00127BB9"/>
    <w:rsid w:val="00127E1C"/>
    <w:rsid w:val="00130800"/>
    <w:rsid w:val="0013092A"/>
    <w:rsid w:val="001309C4"/>
    <w:rsid w:val="001310D8"/>
    <w:rsid w:val="00131CC1"/>
    <w:rsid w:val="001322D6"/>
    <w:rsid w:val="0013240F"/>
    <w:rsid w:val="00132545"/>
    <w:rsid w:val="001342EB"/>
    <w:rsid w:val="00134710"/>
    <w:rsid w:val="00135492"/>
    <w:rsid w:val="00137B2B"/>
    <w:rsid w:val="001408D4"/>
    <w:rsid w:val="00140B3F"/>
    <w:rsid w:val="0014130C"/>
    <w:rsid w:val="00141D0E"/>
    <w:rsid w:val="001433AC"/>
    <w:rsid w:val="00143742"/>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5475"/>
    <w:rsid w:val="00156113"/>
    <w:rsid w:val="0015637F"/>
    <w:rsid w:val="0015728F"/>
    <w:rsid w:val="00157438"/>
    <w:rsid w:val="00160DA5"/>
    <w:rsid w:val="001611F2"/>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898"/>
    <w:rsid w:val="00177D64"/>
    <w:rsid w:val="00180CEB"/>
    <w:rsid w:val="001811E8"/>
    <w:rsid w:val="00181A56"/>
    <w:rsid w:val="00181B68"/>
    <w:rsid w:val="00181F98"/>
    <w:rsid w:val="0018215B"/>
    <w:rsid w:val="00182645"/>
    <w:rsid w:val="00182F41"/>
    <w:rsid w:val="0018301E"/>
    <w:rsid w:val="00183787"/>
    <w:rsid w:val="0018410F"/>
    <w:rsid w:val="00185200"/>
    <w:rsid w:val="00185D76"/>
    <w:rsid w:val="00186416"/>
    <w:rsid w:val="00186584"/>
    <w:rsid w:val="0018796B"/>
    <w:rsid w:val="00187D2E"/>
    <w:rsid w:val="00191589"/>
    <w:rsid w:val="001932E2"/>
    <w:rsid w:val="0019484B"/>
    <w:rsid w:val="00195B6B"/>
    <w:rsid w:val="00197502"/>
    <w:rsid w:val="00197C7C"/>
    <w:rsid w:val="00197D26"/>
    <w:rsid w:val="001A13ED"/>
    <w:rsid w:val="001A1B24"/>
    <w:rsid w:val="001A40B0"/>
    <w:rsid w:val="001A4749"/>
    <w:rsid w:val="001A59C1"/>
    <w:rsid w:val="001A6394"/>
    <w:rsid w:val="001A6F1B"/>
    <w:rsid w:val="001A75B9"/>
    <w:rsid w:val="001A779A"/>
    <w:rsid w:val="001A7B50"/>
    <w:rsid w:val="001A7FA2"/>
    <w:rsid w:val="001B1B96"/>
    <w:rsid w:val="001B1D68"/>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0E12"/>
    <w:rsid w:val="001D1D64"/>
    <w:rsid w:val="001D2289"/>
    <w:rsid w:val="001D29B1"/>
    <w:rsid w:val="001D2B19"/>
    <w:rsid w:val="001D394C"/>
    <w:rsid w:val="001D4FBC"/>
    <w:rsid w:val="001D55ED"/>
    <w:rsid w:val="001D636E"/>
    <w:rsid w:val="001D650B"/>
    <w:rsid w:val="001D6F50"/>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42DC"/>
    <w:rsid w:val="001F6090"/>
    <w:rsid w:val="002002BD"/>
    <w:rsid w:val="002009A0"/>
    <w:rsid w:val="00200E28"/>
    <w:rsid w:val="00200E7C"/>
    <w:rsid w:val="00200F60"/>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01F6"/>
    <w:rsid w:val="00221C8C"/>
    <w:rsid w:val="00222265"/>
    <w:rsid w:val="00222296"/>
    <w:rsid w:val="00222FC6"/>
    <w:rsid w:val="0022359D"/>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E12"/>
    <w:rsid w:val="0025336E"/>
    <w:rsid w:val="0025385C"/>
    <w:rsid w:val="002539C2"/>
    <w:rsid w:val="002547BD"/>
    <w:rsid w:val="00256142"/>
    <w:rsid w:val="00256148"/>
    <w:rsid w:val="002574E1"/>
    <w:rsid w:val="00262E04"/>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395D"/>
    <w:rsid w:val="002856FC"/>
    <w:rsid w:val="00285886"/>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C85"/>
    <w:rsid w:val="002B020B"/>
    <w:rsid w:val="002B0C42"/>
    <w:rsid w:val="002B139E"/>
    <w:rsid w:val="002B1603"/>
    <w:rsid w:val="002B35F7"/>
    <w:rsid w:val="002B384D"/>
    <w:rsid w:val="002B590C"/>
    <w:rsid w:val="002B6929"/>
    <w:rsid w:val="002B6E52"/>
    <w:rsid w:val="002B6F94"/>
    <w:rsid w:val="002C167B"/>
    <w:rsid w:val="002C1727"/>
    <w:rsid w:val="002C21FC"/>
    <w:rsid w:val="002C2223"/>
    <w:rsid w:val="002C2ACD"/>
    <w:rsid w:val="002C2CF7"/>
    <w:rsid w:val="002C3EAB"/>
    <w:rsid w:val="002C4410"/>
    <w:rsid w:val="002C4435"/>
    <w:rsid w:val="002C477F"/>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113A"/>
    <w:rsid w:val="002E1286"/>
    <w:rsid w:val="002E1742"/>
    <w:rsid w:val="002E261C"/>
    <w:rsid w:val="002E3BC1"/>
    <w:rsid w:val="002E58B3"/>
    <w:rsid w:val="002E6061"/>
    <w:rsid w:val="002E6BD0"/>
    <w:rsid w:val="002E7E5D"/>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76F"/>
    <w:rsid w:val="003211B6"/>
    <w:rsid w:val="00321FC0"/>
    <w:rsid w:val="00322A5B"/>
    <w:rsid w:val="00323163"/>
    <w:rsid w:val="00323C56"/>
    <w:rsid w:val="00326F2C"/>
    <w:rsid w:val="00327768"/>
    <w:rsid w:val="003279BD"/>
    <w:rsid w:val="00330243"/>
    <w:rsid w:val="0033047C"/>
    <w:rsid w:val="00330BD2"/>
    <w:rsid w:val="00332156"/>
    <w:rsid w:val="00333B9D"/>
    <w:rsid w:val="00333BD4"/>
    <w:rsid w:val="0033446A"/>
    <w:rsid w:val="00334E4E"/>
    <w:rsid w:val="003351D9"/>
    <w:rsid w:val="00336523"/>
    <w:rsid w:val="00336D99"/>
    <w:rsid w:val="003405BD"/>
    <w:rsid w:val="00341C1B"/>
    <w:rsid w:val="0034238E"/>
    <w:rsid w:val="00342D27"/>
    <w:rsid w:val="00343628"/>
    <w:rsid w:val="00344C26"/>
    <w:rsid w:val="00346855"/>
    <w:rsid w:val="00346A47"/>
    <w:rsid w:val="00346C8A"/>
    <w:rsid w:val="00350420"/>
    <w:rsid w:val="0035067C"/>
    <w:rsid w:val="003510A6"/>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2B90"/>
    <w:rsid w:val="003739F8"/>
    <w:rsid w:val="00373E9A"/>
    <w:rsid w:val="00373EA9"/>
    <w:rsid w:val="00374F1B"/>
    <w:rsid w:val="00375183"/>
    <w:rsid w:val="00376596"/>
    <w:rsid w:val="0037667F"/>
    <w:rsid w:val="00376CF1"/>
    <w:rsid w:val="00381636"/>
    <w:rsid w:val="00383F33"/>
    <w:rsid w:val="003843D8"/>
    <w:rsid w:val="00385340"/>
    <w:rsid w:val="00385577"/>
    <w:rsid w:val="00385ED8"/>
    <w:rsid w:val="003877F6"/>
    <w:rsid w:val="00387FC5"/>
    <w:rsid w:val="00390B30"/>
    <w:rsid w:val="00390D6F"/>
    <w:rsid w:val="00391276"/>
    <w:rsid w:val="003919C0"/>
    <w:rsid w:val="00391B34"/>
    <w:rsid w:val="003922BA"/>
    <w:rsid w:val="003924D9"/>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C4"/>
    <w:rsid w:val="003B1BD5"/>
    <w:rsid w:val="003B30CE"/>
    <w:rsid w:val="003B3811"/>
    <w:rsid w:val="003B4C18"/>
    <w:rsid w:val="003B4CA7"/>
    <w:rsid w:val="003B6853"/>
    <w:rsid w:val="003B69B9"/>
    <w:rsid w:val="003B76B2"/>
    <w:rsid w:val="003C0544"/>
    <w:rsid w:val="003C0D51"/>
    <w:rsid w:val="003C1510"/>
    <w:rsid w:val="003C235C"/>
    <w:rsid w:val="003C2A74"/>
    <w:rsid w:val="003C3914"/>
    <w:rsid w:val="003C413A"/>
    <w:rsid w:val="003C439A"/>
    <w:rsid w:val="003C497C"/>
    <w:rsid w:val="003C74D9"/>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5113"/>
    <w:rsid w:val="003D51AB"/>
    <w:rsid w:val="003D53D3"/>
    <w:rsid w:val="003D59E9"/>
    <w:rsid w:val="003E0BD3"/>
    <w:rsid w:val="003E2948"/>
    <w:rsid w:val="003E2EA0"/>
    <w:rsid w:val="003E490A"/>
    <w:rsid w:val="003E4F7C"/>
    <w:rsid w:val="003E5AD4"/>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BC4"/>
    <w:rsid w:val="00404396"/>
    <w:rsid w:val="004043DF"/>
    <w:rsid w:val="00405892"/>
    <w:rsid w:val="00406D2E"/>
    <w:rsid w:val="00410531"/>
    <w:rsid w:val="0041075B"/>
    <w:rsid w:val="004109A6"/>
    <w:rsid w:val="0041133E"/>
    <w:rsid w:val="004116AB"/>
    <w:rsid w:val="00413A98"/>
    <w:rsid w:val="00413E85"/>
    <w:rsid w:val="004150E4"/>
    <w:rsid w:val="0041611B"/>
    <w:rsid w:val="00417263"/>
    <w:rsid w:val="00420453"/>
    <w:rsid w:val="00420827"/>
    <w:rsid w:val="00420A8F"/>
    <w:rsid w:val="00420AA6"/>
    <w:rsid w:val="00420E34"/>
    <w:rsid w:val="004213EA"/>
    <w:rsid w:val="0042160E"/>
    <w:rsid w:val="00423270"/>
    <w:rsid w:val="0042364E"/>
    <w:rsid w:val="00424822"/>
    <w:rsid w:val="00425FBF"/>
    <w:rsid w:val="00426C53"/>
    <w:rsid w:val="00427FBD"/>
    <w:rsid w:val="004313FE"/>
    <w:rsid w:val="00432405"/>
    <w:rsid w:val="00432F29"/>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60E"/>
    <w:rsid w:val="00447BEC"/>
    <w:rsid w:val="00447F02"/>
    <w:rsid w:val="00450DCF"/>
    <w:rsid w:val="00452290"/>
    <w:rsid w:val="00452F36"/>
    <w:rsid w:val="00453C24"/>
    <w:rsid w:val="0045531B"/>
    <w:rsid w:val="00460E97"/>
    <w:rsid w:val="0046126D"/>
    <w:rsid w:val="00461B1F"/>
    <w:rsid w:val="00463B6D"/>
    <w:rsid w:val="0046485D"/>
    <w:rsid w:val="00464B8C"/>
    <w:rsid w:val="00466C77"/>
    <w:rsid w:val="00466DD6"/>
    <w:rsid w:val="00466E72"/>
    <w:rsid w:val="0046790B"/>
    <w:rsid w:val="0047029F"/>
    <w:rsid w:val="004708F6"/>
    <w:rsid w:val="00470B28"/>
    <w:rsid w:val="0047152C"/>
    <w:rsid w:val="00471737"/>
    <w:rsid w:val="00471C68"/>
    <w:rsid w:val="00472B83"/>
    <w:rsid w:val="00472F17"/>
    <w:rsid w:val="00473217"/>
    <w:rsid w:val="00474A41"/>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5EC2"/>
    <w:rsid w:val="004863CD"/>
    <w:rsid w:val="004869C0"/>
    <w:rsid w:val="00486E70"/>
    <w:rsid w:val="00487903"/>
    <w:rsid w:val="004901A2"/>
    <w:rsid w:val="00490480"/>
    <w:rsid w:val="00490757"/>
    <w:rsid w:val="00491DF0"/>
    <w:rsid w:val="004921D8"/>
    <w:rsid w:val="00492BC7"/>
    <w:rsid w:val="0049307E"/>
    <w:rsid w:val="0049405E"/>
    <w:rsid w:val="00496EDE"/>
    <w:rsid w:val="004973AE"/>
    <w:rsid w:val="00497B5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472D"/>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91F"/>
    <w:rsid w:val="004C73E8"/>
    <w:rsid w:val="004C7D88"/>
    <w:rsid w:val="004D0EE4"/>
    <w:rsid w:val="004D4D55"/>
    <w:rsid w:val="004D62BB"/>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654C"/>
    <w:rsid w:val="004F735E"/>
    <w:rsid w:val="004F73B9"/>
    <w:rsid w:val="004F7676"/>
    <w:rsid w:val="00500A07"/>
    <w:rsid w:val="005029AC"/>
    <w:rsid w:val="00502E51"/>
    <w:rsid w:val="005033AC"/>
    <w:rsid w:val="005034F3"/>
    <w:rsid w:val="0050380E"/>
    <w:rsid w:val="00503E0C"/>
    <w:rsid w:val="00503EB6"/>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27CA"/>
    <w:rsid w:val="00513FD1"/>
    <w:rsid w:val="005143DA"/>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30C8E"/>
    <w:rsid w:val="00530D9D"/>
    <w:rsid w:val="00532FFF"/>
    <w:rsid w:val="005334EA"/>
    <w:rsid w:val="00533DAE"/>
    <w:rsid w:val="00534A8A"/>
    <w:rsid w:val="00534CFB"/>
    <w:rsid w:val="00535553"/>
    <w:rsid w:val="0053571C"/>
    <w:rsid w:val="005367E2"/>
    <w:rsid w:val="00536DFB"/>
    <w:rsid w:val="005379A9"/>
    <w:rsid w:val="0054172B"/>
    <w:rsid w:val="00543844"/>
    <w:rsid w:val="0054384E"/>
    <w:rsid w:val="0054495D"/>
    <w:rsid w:val="00544C45"/>
    <w:rsid w:val="00544CF0"/>
    <w:rsid w:val="0054546A"/>
    <w:rsid w:val="00545BF4"/>
    <w:rsid w:val="00547B57"/>
    <w:rsid w:val="00551676"/>
    <w:rsid w:val="005517C6"/>
    <w:rsid w:val="00551F2F"/>
    <w:rsid w:val="005523C3"/>
    <w:rsid w:val="00552741"/>
    <w:rsid w:val="00553BFD"/>
    <w:rsid w:val="005540F2"/>
    <w:rsid w:val="00554500"/>
    <w:rsid w:val="005549FB"/>
    <w:rsid w:val="00555254"/>
    <w:rsid w:val="00556905"/>
    <w:rsid w:val="005569B6"/>
    <w:rsid w:val="00556DC0"/>
    <w:rsid w:val="00556F5A"/>
    <w:rsid w:val="00557079"/>
    <w:rsid w:val="005601FF"/>
    <w:rsid w:val="00560BCE"/>
    <w:rsid w:val="005610B7"/>
    <w:rsid w:val="0056169A"/>
    <w:rsid w:val="00561C9E"/>
    <w:rsid w:val="00564A6F"/>
    <w:rsid w:val="00564EB1"/>
    <w:rsid w:val="005656BF"/>
    <w:rsid w:val="00565ABA"/>
    <w:rsid w:val="00565CBC"/>
    <w:rsid w:val="00566084"/>
    <w:rsid w:val="0056658C"/>
    <w:rsid w:val="005672B4"/>
    <w:rsid w:val="00571E27"/>
    <w:rsid w:val="005731CF"/>
    <w:rsid w:val="00573359"/>
    <w:rsid w:val="0057344F"/>
    <w:rsid w:val="005734E9"/>
    <w:rsid w:val="0057391B"/>
    <w:rsid w:val="00575B58"/>
    <w:rsid w:val="0057687E"/>
    <w:rsid w:val="005770A9"/>
    <w:rsid w:val="005774F5"/>
    <w:rsid w:val="005779CE"/>
    <w:rsid w:val="00577B2B"/>
    <w:rsid w:val="00577EE1"/>
    <w:rsid w:val="005801E9"/>
    <w:rsid w:val="00581326"/>
    <w:rsid w:val="00584D11"/>
    <w:rsid w:val="0058526A"/>
    <w:rsid w:val="00585457"/>
    <w:rsid w:val="00586925"/>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B0290"/>
    <w:rsid w:val="005B08C9"/>
    <w:rsid w:val="005B1B4D"/>
    <w:rsid w:val="005B2217"/>
    <w:rsid w:val="005B2A52"/>
    <w:rsid w:val="005B30DC"/>
    <w:rsid w:val="005B3974"/>
    <w:rsid w:val="005B3EA5"/>
    <w:rsid w:val="005B4480"/>
    <w:rsid w:val="005B4FAB"/>
    <w:rsid w:val="005B505D"/>
    <w:rsid w:val="005B513E"/>
    <w:rsid w:val="005B5360"/>
    <w:rsid w:val="005B5C01"/>
    <w:rsid w:val="005B6F3B"/>
    <w:rsid w:val="005B741B"/>
    <w:rsid w:val="005C2098"/>
    <w:rsid w:val="005C22B7"/>
    <w:rsid w:val="005C59A8"/>
    <w:rsid w:val="005C664B"/>
    <w:rsid w:val="005C7CD3"/>
    <w:rsid w:val="005D0471"/>
    <w:rsid w:val="005D0AF9"/>
    <w:rsid w:val="005D1758"/>
    <w:rsid w:val="005D1E92"/>
    <w:rsid w:val="005D22B6"/>
    <w:rsid w:val="005D24A6"/>
    <w:rsid w:val="005D262F"/>
    <w:rsid w:val="005D273A"/>
    <w:rsid w:val="005D4241"/>
    <w:rsid w:val="005D4276"/>
    <w:rsid w:val="005D4B6E"/>
    <w:rsid w:val="005D5C55"/>
    <w:rsid w:val="005D6DEB"/>
    <w:rsid w:val="005D7924"/>
    <w:rsid w:val="005D7FC7"/>
    <w:rsid w:val="005E154B"/>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9B8"/>
    <w:rsid w:val="005F29C8"/>
    <w:rsid w:val="005F317B"/>
    <w:rsid w:val="005F3A08"/>
    <w:rsid w:val="005F422F"/>
    <w:rsid w:val="005F4469"/>
    <w:rsid w:val="005F5108"/>
    <w:rsid w:val="005F533E"/>
    <w:rsid w:val="005F5476"/>
    <w:rsid w:val="005F5B0E"/>
    <w:rsid w:val="005F6078"/>
    <w:rsid w:val="005F6358"/>
    <w:rsid w:val="005F6B5C"/>
    <w:rsid w:val="00601F72"/>
    <w:rsid w:val="00601FE7"/>
    <w:rsid w:val="00602105"/>
    <w:rsid w:val="006023C6"/>
    <w:rsid w:val="0060299E"/>
    <w:rsid w:val="006033C4"/>
    <w:rsid w:val="0060386C"/>
    <w:rsid w:val="00604ED1"/>
    <w:rsid w:val="00605600"/>
    <w:rsid w:val="00605EB6"/>
    <w:rsid w:val="00606A14"/>
    <w:rsid w:val="00607FFD"/>
    <w:rsid w:val="006108DF"/>
    <w:rsid w:val="0061090D"/>
    <w:rsid w:val="006111CF"/>
    <w:rsid w:val="00611579"/>
    <w:rsid w:val="00611F0A"/>
    <w:rsid w:val="0061366D"/>
    <w:rsid w:val="006138B8"/>
    <w:rsid w:val="0061505C"/>
    <w:rsid w:val="00615396"/>
    <w:rsid w:val="006164A1"/>
    <w:rsid w:val="006206EC"/>
    <w:rsid w:val="00621C03"/>
    <w:rsid w:val="00621CB2"/>
    <w:rsid w:val="0062248F"/>
    <w:rsid w:val="006231D4"/>
    <w:rsid w:val="00623662"/>
    <w:rsid w:val="00623E52"/>
    <w:rsid w:val="00624A07"/>
    <w:rsid w:val="00625499"/>
    <w:rsid w:val="00627146"/>
    <w:rsid w:val="00627778"/>
    <w:rsid w:val="00627C4D"/>
    <w:rsid w:val="006305A1"/>
    <w:rsid w:val="0063086A"/>
    <w:rsid w:val="006315B9"/>
    <w:rsid w:val="00631706"/>
    <w:rsid w:val="006338D4"/>
    <w:rsid w:val="006340BC"/>
    <w:rsid w:val="00634802"/>
    <w:rsid w:val="00635EEA"/>
    <w:rsid w:val="0064022D"/>
    <w:rsid w:val="00640F31"/>
    <w:rsid w:val="00640F5E"/>
    <w:rsid w:val="00641F89"/>
    <w:rsid w:val="006420AB"/>
    <w:rsid w:val="00642421"/>
    <w:rsid w:val="0064271B"/>
    <w:rsid w:val="00642A60"/>
    <w:rsid w:val="006438BC"/>
    <w:rsid w:val="006446FB"/>
    <w:rsid w:val="006448ED"/>
    <w:rsid w:val="00644ACB"/>
    <w:rsid w:val="00645C80"/>
    <w:rsid w:val="006463FC"/>
    <w:rsid w:val="006470B4"/>
    <w:rsid w:val="006475DA"/>
    <w:rsid w:val="00647F0E"/>
    <w:rsid w:val="00651872"/>
    <w:rsid w:val="00651A29"/>
    <w:rsid w:val="00651D21"/>
    <w:rsid w:val="0065275C"/>
    <w:rsid w:val="00652DD1"/>
    <w:rsid w:val="006531F5"/>
    <w:rsid w:val="00653664"/>
    <w:rsid w:val="00653EBF"/>
    <w:rsid w:val="00654BA2"/>
    <w:rsid w:val="00655331"/>
    <w:rsid w:val="00655F4F"/>
    <w:rsid w:val="00656699"/>
    <w:rsid w:val="0065674B"/>
    <w:rsid w:val="00656A9C"/>
    <w:rsid w:val="0065781A"/>
    <w:rsid w:val="00657B05"/>
    <w:rsid w:val="00657F3A"/>
    <w:rsid w:val="0066156E"/>
    <w:rsid w:val="006617F6"/>
    <w:rsid w:val="006621C6"/>
    <w:rsid w:val="006625FA"/>
    <w:rsid w:val="00662C7C"/>
    <w:rsid w:val="006630E0"/>
    <w:rsid w:val="00663CEC"/>
    <w:rsid w:val="00664273"/>
    <w:rsid w:val="00670B9F"/>
    <w:rsid w:val="006715BF"/>
    <w:rsid w:val="006717DA"/>
    <w:rsid w:val="0067220C"/>
    <w:rsid w:val="00673D83"/>
    <w:rsid w:val="00674FB9"/>
    <w:rsid w:val="00676850"/>
    <w:rsid w:val="00676E29"/>
    <w:rsid w:val="0068039B"/>
    <w:rsid w:val="00680B97"/>
    <w:rsid w:val="006827BC"/>
    <w:rsid w:val="00682B00"/>
    <w:rsid w:val="00683DFE"/>
    <w:rsid w:val="006840E6"/>
    <w:rsid w:val="006863BC"/>
    <w:rsid w:val="006867B0"/>
    <w:rsid w:val="00686AFE"/>
    <w:rsid w:val="00687248"/>
    <w:rsid w:val="00687629"/>
    <w:rsid w:val="00690133"/>
    <w:rsid w:val="00691768"/>
    <w:rsid w:val="00691BD3"/>
    <w:rsid w:val="006923B1"/>
    <w:rsid w:val="00693BBE"/>
    <w:rsid w:val="00694FEB"/>
    <w:rsid w:val="006950DF"/>
    <w:rsid w:val="00695A3A"/>
    <w:rsid w:val="00695EB7"/>
    <w:rsid w:val="00695ED8"/>
    <w:rsid w:val="006969CE"/>
    <w:rsid w:val="00697AB5"/>
    <w:rsid w:val="006A0A03"/>
    <w:rsid w:val="006A22D6"/>
    <w:rsid w:val="006A2907"/>
    <w:rsid w:val="006A3642"/>
    <w:rsid w:val="006A4346"/>
    <w:rsid w:val="006A4A4B"/>
    <w:rsid w:val="006A582D"/>
    <w:rsid w:val="006A5EF1"/>
    <w:rsid w:val="006A738A"/>
    <w:rsid w:val="006B11C1"/>
    <w:rsid w:val="006B1F3B"/>
    <w:rsid w:val="006B39CA"/>
    <w:rsid w:val="006B4490"/>
    <w:rsid w:val="006B4A2F"/>
    <w:rsid w:val="006C10F7"/>
    <w:rsid w:val="006C188F"/>
    <w:rsid w:val="006C1C1A"/>
    <w:rsid w:val="006C1D65"/>
    <w:rsid w:val="006C2F1D"/>
    <w:rsid w:val="006C547E"/>
    <w:rsid w:val="006C64E7"/>
    <w:rsid w:val="006C6921"/>
    <w:rsid w:val="006C6EE6"/>
    <w:rsid w:val="006D0606"/>
    <w:rsid w:val="006D0D42"/>
    <w:rsid w:val="006D0D82"/>
    <w:rsid w:val="006D1328"/>
    <w:rsid w:val="006D19CB"/>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48"/>
    <w:rsid w:val="006E4156"/>
    <w:rsid w:val="006E56B5"/>
    <w:rsid w:val="006E66ED"/>
    <w:rsid w:val="006E7B93"/>
    <w:rsid w:val="006F04B9"/>
    <w:rsid w:val="006F0DB5"/>
    <w:rsid w:val="006F0E4B"/>
    <w:rsid w:val="006F1A2D"/>
    <w:rsid w:val="006F2864"/>
    <w:rsid w:val="006F290A"/>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1CF"/>
    <w:rsid w:val="0071465E"/>
    <w:rsid w:val="00715E2D"/>
    <w:rsid w:val="0071645F"/>
    <w:rsid w:val="007164B6"/>
    <w:rsid w:val="0072139B"/>
    <w:rsid w:val="00721447"/>
    <w:rsid w:val="0072195E"/>
    <w:rsid w:val="007223F7"/>
    <w:rsid w:val="00722F52"/>
    <w:rsid w:val="00723243"/>
    <w:rsid w:val="0072342C"/>
    <w:rsid w:val="00724548"/>
    <w:rsid w:val="00724FC4"/>
    <w:rsid w:val="00724FFE"/>
    <w:rsid w:val="00725529"/>
    <w:rsid w:val="007258E5"/>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25C"/>
    <w:rsid w:val="00742AB7"/>
    <w:rsid w:val="00743362"/>
    <w:rsid w:val="00743953"/>
    <w:rsid w:val="00744CC2"/>
    <w:rsid w:val="0074525F"/>
    <w:rsid w:val="00745506"/>
    <w:rsid w:val="00745745"/>
    <w:rsid w:val="007457C5"/>
    <w:rsid w:val="00745802"/>
    <w:rsid w:val="00745884"/>
    <w:rsid w:val="00745F79"/>
    <w:rsid w:val="00746FD7"/>
    <w:rsid w:val="007470F2"/>
    <w:rsid w:val="00750298"/>
    <w:rsid w:val="00750A6A"/>
    <w:rsid w:val="00750C76"/>
    <w:rsid w:val="0075123F"/>
    <w:rsid w:val="00751691"/>
    <w:rsid w:val="0075192C"/>
    <w:rsid w:val="00751D7C"/>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1B29"/>
    <w:rsid w:val="007720BD"/>
    <w:rsid w:val="007746ED"/>
    <w:rsid w:val="00774F09"/>
    <w:rsid w:val="00775D58"/>
    <w:rsid w:val="00776059"/>
    <w:rsid w:val="00776D54"/>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49A6"/>
    <w:rsid w:val="007C72BC"/>
    <w:rsid w:val="007C742F"/>
    <w:rsid w:val="007C7671"/>
    <w:rsid w:val="007D0FED"/>
    <w:rsid w:val="007D20F1"/>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5D87"/>
    <w:rsid w:val="00816771"/>
    <w:rsid w:val="0081686B"/>
    <w:rsid w:val="00817AF9"/>
    <w:rsid w:val="00820C78"/>
    <w:rsid w:val="00821EED"/>
    <w:rsid w:val="00822B21"/>
    <w:rsid w:val="00823C53"/>
    <w:rsid w:val="00823E5E"/>
    <w:rsid w:val="00826729"/>
    <w:rsid w:val="00826BDE"/>
    <w:rsid w:val="00830E5D"/>
    <w:rsid w:val="00831441"/>
    <w:rsid w:val="00831E03"/>
    <w:rsid w:val="00834451"/>
    <w:rsid w:val="008348C4"/>
    <w:rsid w:val="0083653D"/>
    <w:rsid w:val="0083669B"/>
    <w:rsid w:val="008424C4"/>
    <w:rsid w:val="008428E4"/>
    <w:rsid w:val="00844047"/>
    <w:rsid w:val="0084534F"/>
    <w:rsid w:val="0084556C"/>
    <w:rsid w:val="008459C0"/>
    <w:rsid w:val="008464F8"/>
    <w:rsid w:val="00846D58"/>
    <w:rsid w:val="00850B9E"/>
    <w:rsid w:val="00850F89"/>
    <w:rsid w:val="00851859"/>
    <w:rsid w:val="00852975"/>
    <w:rsid w:val="00852E66"/>
    <w:rsid w:val="008547D3"/>
    <w:rsid w:val="00855634"/>
    <w:rsid w:val="00855B88"/>
    <w:rsid w:val="00855C34"/>
    <w:rsid w:val="00856102"/>
    <w:rsid w:val="008562C6"/>
    <w:rsid w:val="00856390"/>
    <w:rsid w:val="00856BFB"/>
    <w:rsid w:val="008605F1"/>
    <w:rsid w:val="00860C9A"/>
    <w:rsid w:val="0086126B"/>
    <w:rsid w:val="00862045"/>
    <w:rsid w:val="00864428"/>
    <w:rsid w:val="008648EE"/>
    <w:rsid w:val="00864DC5"/>
    <w:rsid w:val="00864E6C"/>
    <w:rsid w:val="00865972"/>
    <w:rsid w:val="00866FEF"/>
    <w:rsid w:val="00867524"/>
    <w:rsid w:val="00867534"/>
    <w:rsid w:val="0086766C"/>
    <w:rsid w:val="008708AC"/>
    <w:rsid w:val="00870C0D"/>
    <w:rsid w:val="00870D16"/>
    <w:rsid w:val="00871697"/>
    <w:rsid w:val="00873ED8"/>
    <w:rsid w:val="008741A3"/>
    <w:rsid w:val="008745A9"/>
    <w:rsid w:val="00876CE7"/>
    <w:rsid w:val="008778A6"/>
    <w:rsid w:val="00877F9A"/>
    <w:rsid w:val="008803D1"/>
    <w:rsid w:val="00880920"/>
    <w:rsid w:val="00880B46"/>
    <w:rsid w:val="0088144A"/>
    <w:rsid w:val="00881F28"/>
    <w:rsid w:val="00882B00"/>
    <w:rsid w:val="008874BC"/>
    <w:rsid w:val="008902DF"/>
    <w:rsid w:val="00892817"/>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EC3"/>
    <w:rsid w:val="008B0001"/>
    <w:rsid w:val="008B2FD7"/>
    <w:rsid w:val="008B4F5C"/>
    <w:rsid w:val="008B5C14"/>
    <w:rsid w:val="008B5EFF"/>
    <w:rsid w:val="008B62F5"/>
    <w:rsid w:val="008B72D0"/>
    <w:rsid w:val="008B7307"/>
    <w:rsid w:val="008C02C5"/>
    <w:rsid w:val="008C19D4"/>
    <w:rsid w:val="008C250E"/>
    <w:rsid w:val="008C25A1"/>
    <w:rsid w:val="008C31D9"/>
    <w:rsid w:val="008C32C5"/>
    <w:rsid w:val="008C37EC"/>
    <w:rsid w:val="008C58DC"/>
    <w:rsid w:val="008C6DA7"/>
    <w:rsid w:val="008C7F34"/>
    <w:rsid w:val="008D08A5"/>
    <w:rsid w:val="008D0C77"/>
    <w:rsid w:val="008D1932"/>
    <w:rsid w:val="008D19A8"/>
    <w:rsid w:val="008D1FC8"/>
    <w:rsid w:val="008D2A32"/>
    <w:rsid w:val="008D408F"/>
    <w:rsid w:val="008D4C06"/>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C53"/>
    <w:rsid w:val="008F6039"/>
    <w:rsid w:val="008F61D6"/>
    <w:rsid w:val="008F6758"/>
    <w:rsid w:val="008F69EA"/>
    <w:rsid w:val="008F7846"/>
    <w:rsid w:val="008F7CDA"/>
    <w:rsid w:val="008F7E6E"/>
    <w:rsid w:val="00900A81"/>
    <w:rsid w:val="00900AE2"/>
    <w:rsid w:val="0090112D"/>
    <w:rsid w:val="009037C1"/>
    <w:rsid w:val="00903AED"/>
    <w:rsid w:val="00903CF4"/>
    <w:rsid w:val="00904057"/>
    <w:rsid w:val="00904345"/>
    <w:rsid w:val="00904D14"/>
    <w:rsid w:val="0090550C"/>
    <w:rsid w:val="00905C4A"/>
    <w:rsid w:val="00905D6A"/>
    <w:rsid w:val="00906F60"/>
    <w:rsid w:val="00907AF3"/>
    <w:rsid w:val="00907CFC"/>
    <w:rsid w:val="00910067"/>
    <w:rsid w:val="00910911"/>
    <w:rsid w:val="00911103"/>
    <w:rsid w:val="00911D58"/>
    <w:rsid w:val="00912502"/>
    <w:rsid w:val="00913645"/>
    <w:rsid w:val="00914F00"/>
    <w:rsid w:val="0091524F"/>
    <w:rsid w:val="00915486"/>
    <w:rsid w:val="00915B32"/>
    <w:rsid w:val="009160E4"/>
    <w:rsid w:val="00916900"/>
    <w:rsid w:val="00916AAC"/>
    <w:rsid w:val="009173A0"/>
    <w:rsid w:val="00917FCA"/>
    <w:rsid w:val="00920CF1"/>
    <w:rsid w:val="00921B46"/>
    <w:rsid w:val="00921FB4"/>
    <w:rsid w:val="00922E01"/>
    <w:rsid w:val="00923B3D"/>
    <w:rsid w:val="009245AD"/>
    <w:rsid w:val="009255B9"/>
    <w:rsid w:val="009256E0"/>
    <w:rsid w:val="0092655F"/>
    <w:rsid w:val="00926DE3"/>
    <w:rsid w:val="00927F08"/>
    <w:rsid w:val="0093248F"/>
    <w:rsid w:val="00932702"/>
    <w:rsid w:val="00933427"/>
    <w:rsid w:val="0093426C"/>
    <w:rsid w:val="00934D75"/>
    <w:rsid w:val="009359E2"/>
    <w:rsid w:val="009407ED"/>
    <w:rsid w:val="009410E0"/>
    <w:rsid w:val="00941AE2"/>
    <w:rsid w:val="00942A0C"/>
    <w:rsid w:val="00942BAA"/>
    <w:rsid w:val="009437C5"/>
    <w:rsid w:val="0094618C"/>
    <w:rsid w:val="00946B3D"/>
    <w:rsid w:val="00947511"/>
    <w:rsid w:val="00947A59"/>
    <w:rsid w:val="00947F6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E54"/>
    <w:rsid w:val="0096490C"/>
    <w:rsid w:val="00965FC5"/>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588F"/>
    <w:rsid w:val="00987ED5"/>
    <w:rsid w:val="00990006"/>
    <w:rsid w:val="00991536"/>
    <w:rsid w:val="0099271E"/>
    <w:rsid w:val="00992729"/>
    <w:rsid w:val="00993339"/>
    <w:rsid w:val="00994671"/>
    <w:rsid w:val="009948B6"/>
    <w:rsid w:val="009956E5"/>
    <w:rsid w:val="00996549"/>
    <w:rsid w:val="009975F9"/>
    <w:rsid w:val="009A032A"/>
    <w:rsid w:val="009A0662"/>
    <w:rsid w:val="009A229D"/>
    <w:rsid w:val="009A2A1F"/>
    <w:rsid w:val="009A53A9"/>
    <w:rsid w:val="009A59BF"/>
    <w:rsid w:val="009A60A0"/>
    <w:rsid w:val="009A6802"/>
    <w:rsid w:val="009A681C"/>
    <w:rsid w:val="009A6921"/>
    <w:rsid w:val="009A7283"/>
    <w:rsid w:val="009A7490"/>
    <w:rsid w:val="009A7EFF"/>
    <w:rsid w:val="009B09D9"/>
    <w:rsid w:val="009B0AF5"/>
    <w:rsid w:val="009B2E60"/>
    <w:rsid w:val="009B3FF1"/>
    <w:rsid w:val="009B4048"/>
    <w:rsid w:val="009B41E2"/>
    <w:rsid w:val="009B560A"/>
    <w:rsid w:val="009B5FD8"/>
    <w:rsid w:val="009B6FE9"/>
    <w:rsid w:val="009C2936"/>
    <w:rsid w:val="009C358A"/>
    <w:rsid w:val="009C4451"/>
    <w:rsid w:val="009C49D6"/>
    <w:rsid w:val="009C4E1C"/>
    <w:rsid w:val="009C5027"/>
    <w:rsid w:val="009C5287"/>
    <w:rsid w:val="009C530D"/>
    <w:rsid w:val="009C58F3"/>
    <w:rsid w:val="009C5DFD"/>
    <w:rsid w:val="009C6A20"/>
    <w:rsid w:val="009C7C14"/>
    <w:rsid w:val="009C7F4F"/>
    <w:rsid w:val="009D00C8"/>
    <w:rsid w:val="009D0665"/>
    <w:rsid w:val="009D0B36"/>
    <w:rsid w:val="009D17F7"/>
    <w:rsid w:val="009D19A8"/>
    <w:rsid w:val="009D30C4"/>
    <w:rsid w:val="009D3557"/>
    <w:rsid w:val="009D3578"/>
    <w:rsid w:val="009D4B71"/>
    <w:rsid w:val="009D5E9D"/>
    <w:rsid w:val="009D5F28"/>
    <w:rsid w:val="009D66F1"/>
    <w:rsid w:val="009E14F5"/>
    <w:rsid w:val="009E1A87"/>
    <w:rsid w:val="009E1F72"/>
    <w:rsid w:val="009E3312"/>
    <w:rsid w:val="009E35CF"/>
    <w:rsid w:val="009E3C3F"/>
    <w:rsid w:val="009E424F"/>
    <w:rsid w:val="009E464E"/>
    <w:rsid w:val="009E4A6C"/>
    <w:rsid w:val="009E5B4C"/>
    <w:rsid w:val="009E669B"/>
    <w:rsid w:val="009E6A66"/>
    <w:rsid w:val="009E6C04"/>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2CBA"/>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39E"/>
    <w:rsid w:val="00A1679C"/>
    <w:rsid w:val="00A168CB"/>
    <w:rsid w:val="00A16ABE"/>
    <w:rsid w:val="00A2091B"/>
    <w:rsid w:val="00A2125C"/>
    <w:rsid w:val="00A21DE3"/>
    <w:rsid w:val="00A22F31"/>
    <w:rsid w:val="00A231A2"/>
    <w:rsid w:val="00A235D5"/>
    <w:rsid w:val="00A2404E"/>
    <w:rsid w:val="00A24DDE"/>
    <w:rsid w:val="00A24F4F"/>
    <w:rsid w:val="00A257A9"/>
    <w:rsid w:val="00A258CE"/>
    <w:rsid w:val="00A263F9"/>
    <w:rsid w:val="00A30CD9"/>
    <w:rsid w:val="00A314B8"/>
    <w:rsid w:val="00A31DEE"/>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7A"/>
    <w:rsid w:val="00A51FF1"/>
    <w:rsid w:val="00A52FEB"/>
    <w:rsid w:val="00A539B2"/>
    <w:rsid w:val="00A53ACF"/>
    <w:rsid w:val="00A54773"/>
    <w:rsid w:val="00A55229"/>
    <w:rsid w:val="00A55E17"/>
    <w:rsid w:val="00A56CC7"/>
    <w:rsid w:val="00A602E4"/>
    <w:rsid w:val="00A60821"/>
    <w:rsid w:val="00A61D37"/>
    <w:rsid w:val="00A63B57"/>
    <w:rsid w:val="00A65DEA"/>
    <w:rsid w:val="00A66D4E"/>
    <w:rsid w:val="00A67848"/>
    <w:rsid w:val="00A707D6"/>
    <w:rsid w:val="00A72232"/>
    <w:rsid w:val="00A7380D"/>
    <w:rsid w:val="00A74AA9"/>
    <w:rsid w:val="00A750FE"/>
    <w:rsid w:val="00A75D5D"/>
    <w:rsid w:val="00A7680D"/>
    <w:rsid w:val="00A76912"/>
    <w:rsid w:val="00A76FFB"/>
    <w:rsid w:val="00A77273"/>
    <w:rsid w:val="00A809C7"/>
    <w:rsid w:val="00A80C76"/>
    <w:rsid w:val="00A81549"/>
    <w:rsid w:val="00A81926"/>
    <w:rsid w:val="00A825F4"/>
    <w:rsid w:val="00A83630"/>
    <w:rsid w:val="00A83869"/>
    <w:rsid w:val="00A84104"/>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5EF"/>
    <w:rsid w:val="00AA0718"/>
    <w:rsid w:val="00AA1156"/>
    <w:rsid w:val="00AA1715"/>
    <w:rsid w:val="00AA1C8C"/>
    <w:rsid w:val="00AA28CB"/>
    <w:rsid w:val="00AA29C5"/>
    <w:rsid w:val="00AA3276"/>
    <w:rsid w:val="00AA3FD3"/>
    <w:rsid w:val="00AA47C0"/>
    <w:rsid w:val="00AA4AD1"/>
    <w:rsid w:val="00AA50DA"/>
    <w:rsid w:val="00AA5119"/>
    <w:rsid w:val="00AA6792"/>
    <w:rsid w:val="00AA73CA"/>
    <w:rsid w:val="00AA759C"/>
    <w:rsid w:val="00AA767B"/>
    <w:rsid w:val="00AB1FE8"/>
    <w:rsid w:val="00AB221E"/>
    <w:rsid w:val="00AB22BE"/>
    <w:rsid w:val="00AB2FB9"/>
    <w:rsid w:val="00AB486F"/>
    <w:rsid w:val="00AB6047"/>
    <w:rsid w:val="00AB7369"/>
    <w:rsid w:val="00AC01AD"/>
    <w:rsid w:val="00AC048E"/>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0DA"/>
    <w:rsid w:val="00AD418C"/>
    <w:rsid w:val="00AD4F12"/>
    <w:rsid w:val="00AD629E"/>
    <w:rsid w:val="00AD66D5"/>
    <w:rsid w:val="00AD79CE"/>
    <w:rsid w:val="00AE0843"/>
    <w:rsid w:val="00AE0B7F"/>
    <w:rsid w:val="00AE0FCC"/>
    <w:rsid w:val="00AE1A8E"/>
    <w:rsid w:val="00AE2B5C"/>
    <w:rsid w:val="00AE47DA"/>
    <w:rsid w:val="00AE4CA6"/>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81D"/>
    <w:rsid w:val="00AF7058"/>
    <w:rsid w:val="00AF79A7"/>
    <w:rsid w:val="00AF7AB5"/>
    <w:rsid w:val="00B004F9"/>
    <w:rsid w:val="00B0054C"/>
    <w:rsid w:val="00B005F1"/>
    <w:rsid w:val="00B0155C"/>
    <w:rsid w:val="00B01739"/>
    <w:rsid w:val="00B01AE9"/>
    <w:rsid w:val="00B0369F"/>
    <w:rsid w:val="00B03EF5"/>
    <w:rsid w:val="00B04D69"/>
    <w:rsid w:val="00B060B1"/>
    <w:rsid w:val="00B0756B"/>
    <w:rsid w:val="00B07EB9"/>
    <w:rsid w:val="00B07F9E"/>
    <w:rsid w:val="00B10026"/>
    <w:rsid w:val="00B109CF"/>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046"/>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76"/>
    <w:rsid w:val="00B63BF4"/>
    <w:rsid w:val="00B648DA"/>
    <w:rsid w:val="00B64AFE"/>
    <w:rsid w:val="00B65014"/>
    <w:rsid w:val="00B658F8"/>
    <w:rsid w:val="00B65A3B"/>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576"/>
    <w:rsid w:val="00B85B86"/>
    <w:rsid w:val="00B8624D"/>
    <w:rsid w:val="00B8684C"/>
    <w:rsid w:val="00B86B5B"/>
    <w:rsid w:val="00B86F3B"/>
    <w:rsid w:val="00B9119D"/>
    <w:rsid w:val="00B92F3B"/>
    <w:rsid w:val="00B93AD9"/>
    <w:rsid w:val="00B93DC8"/>
    <w:rsid w:val="00B94617"/>
    <w:rsid w:val="00B95457"/>
    <w:rsid w:val="00B95D99"/>
    <w:rsid w:val="00B96588"/>
    <w:rsid w:val="00B96733"/>
    <w:rsid w:val="00B96E11"/>
    <w:rsid w:val="00B97EC8"/>
    <w:rsid w:val="00BA0031"/>
    <w:rsid w:val="00BA0DB9"/>
    <w:rsid w:val="00BA1220"/>
    <w:rsid w:val="00BA143B"/>
    <w:rsid w:val="00BA15B5"/>
    <w:rsid w:val="00BA1F0D"/>
    <w:rsid w:val="00BA2849"/>
    <w:rsid w:val="00BA2FCA"/>
    <w:rsid w:val="00BA40AB"/>
    <w:rsid w:val="00BA475D"/>
    <w:rsid w:val="00BA4DF3"/>
    <w:rsid w:val="00BA52A9"/>
    <w:rsid w:val="00BA5323"/>
    <w:rsid w:val="00BA5F3B"/>
    <w:rsid w:val="00BA695A"/>
    <w:rsid w:val="00BA6E5E"/>
    <w:rsid w:val="00BA701A"/>
    <w:rsid w:val="00BA7681"/>
    <w:rsid w:val="00BB4DFB"/>
    <w:rsid w:val="00BB54EF"/>
    <w:rsid w:val="00BB58E2"/>
    <w:rsid w:val="00BB63A6"/>
    <w:rsid w:val="00BB6A5D"/>
    <w:rsid w:val="00BB6CFF"/>
    <w:rsid w:val="00BC1D87"/>
    <w:rsid w:val="00BC2D66"/>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0A0"/>
    <w:rsid w:val="00BE11BF"/>
    <w:rsid w:val="00BE1600"/>
    <w:rsid w:val="00BE1C17"/>
    <w:rsid w:val="00BE2C26"/>
    <w:rsid w:val="00BE3E71"/>
    <w:rsid w:val="00BE4971"/>
    <w:rsid w:val="00BE4B67"/>
    <w:rsid w:val="00BE5561"/>
    <w:rsid w:val="00BE6F72"/>
    <w:rsid w:val="00BE76B7"/>
    <w:rsid w:val="00BF03C0"/>
    <w:rsid w:val="00BF167A"/>
    <w:rsid w:val="00BF1ECF"/>
    <w:rsid w:val="00BF2072"/>
    <w:rsid w:val="00BF217B"/>
    <w:rsid w:val="00BF356E"/>
    <w:rsid w:val="00BF46F5"/>
    <w:rsid w:val="00BF4F89"/>
    <w:rsid w:val="00BF5A42"/>
    <w:rsid w:val="00BF5CEB"/>
    <w:rsid w:val="00BF5DAC"/>
    <w:rsid w:val="00BF658D"/>
    <w:rsid w:val="00BF6B0B"/>
    <w:rsid w:val="00C00117"/>
    <w:rsid w:val="00C006F9"/>
    <w:rsid w:val="00C00DFB"/>
    <w:rsid w:val="00C00FAB"/>
    <w:rsid w:val="00C010D6"/>
    <w:rsid w:val="00C02744"/>
    <w:rsid w:val="00C0378B"/>
    <w:rsid w:val="00C037A1"/>
    <w:rsid w:val="00C03D85"/>
    <w:rsid w:val="00C049FF"/>
    <w:rsid w:val="00C04A78"/>
    <w:rsid w:val="00C05046"/>
    <w:rsid w:val="00C055CF"/>
    <w:rsid w:val="00C05A58"/>
    <w:rsid w:val="00C06E4A"/>
    <w:rsid w:val="00C06EF6"/>
    <w:rsid w:val="00C076BF"/>
    <w:rsid w:val="00C10573"/>
    <w:rsid w:val="00C10EC0"/>
    <w:rsid w:val="00C118B1"/>
    <w:rsid w:val="00C124FB"/>
    <w:rsid w:val="00C1360F"/>
    <w:rsid w:val="00C13947"/>
    <w:rsid w:val="00C13FD1"/>
    <w:rsid w:val="00C143B8"/>
    <w:rsid w:val="00C15066"/>
    <w:rsid w:val="00C154AA"/>
    <w:rsid w:val="00C159F8"/>
    <w:rsid w:val="00C17843"/>
    <w:rsid w:val="00C20527"/>
    <w:rsid w:val="00C20818"/>
    <w:rsid w:val="00C209B1"/>
    <w:rsid w:val="00C21101"/>
    <w:rsid w:val="00C21BE6"/>
    <w:rsid w:val="00C22DEF"/>
    <w:rsid w:val="00C24073"/>
    <w:rsid w:val="00C24428"/>
    <w:rsid w:val="00C2689B"/>
    <w:rsid w:val="00C26F79"/>
    <w:rsid w:val="00C27E85"/>
    <w:rsid w:val="00C302D4"/>
    <w:rsid w:val="00C30BD1"/>
    <w:rsid w:val="00C3106D"/>
    <w:rsid w:val="00C313CB"/>
    <w:rsid w:val="00C31A7F"/>
    <w:rsid w:val="00C31BA6"/>
    <w:rsid w:val="00C323C0"/>
    <w:rsid w:val="00C32ED2"/>
    <w:rsid w:val="00C33EE9"/>
    <w:rsid w:val="00C345A6"/>
    <w:rsid w:val="00C347C7"/>
    <w:rsid w:val="00C348A7"/>
    <w:rsid w:val="00C358D7"/>
    <w:rsid w:val="00C36701"/>
    <w:rsid w:val="00C36E62"/>
    <w:rsid w:val="00C37DA1"/>
    <w:rsid w:val="00C37E1F"/>
    <w:rsid w:val="00C406A7"/>
    <w:rsid w:val="00C4083C"/>
    <w:rsid w:val="00C40CDD"/>
    <w:rsid w:val="00C40FA9"/>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2487"/>
    <w:rsid w:val="00C63667"/>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20FC"/>
    <w:rsid w:val="00C7213A"/>
    <w:rsid w:val="00C72F4B"/>
    <w:rsid w:val="00C7429A"/>
    <w:rsid w:val="00C750DB"/>
    <w:rsid w:val="00C7690F"/>
    <w:rsid w:val="00C80432"/>
    <w:rsid w:val="00C80823"/>
    <w:rsid w:val="00C8196C"/>
    <w:rsid w:val="00C81C23"/>
    <w:rsid w:val="00C8204D"/>
    <w:rsid w:val="00C8564B"/>
    <w:rsid w:val="00C8580E"/>
    <w:rsid w:val="00C862C2"/>
    <w:rsid w:val="00C86F6F"/>
    <w:rsid w:val="00C87576"/>
    <w:rsid w:val="00C91A58"/>
    <w:rsid w:val="00C92F5F"/>
    <w:rsid w:val="00C93EF0"/>
    <w:rsid w:val="00C9608C"/>
    <w:rsid w:val="00C963C4"/>
    <w:rsid w:val="00C973E4"/>
    <w:rsid w:val="00CA0FB4"/>
    <w:rsid w:val="00CA1F86"/>
    <w:rsid w:val="00CA2952"/>
    <w:rsid w:val="00CA3285"/>
    <w:rsid w:val="00CA3639"/>
    <w:rsid w:val="00CA399B"/>
    <w:rsid w:val="00CA52EC"/>
    <w:rsid w:val="00CA53BD"/>
    <w:rsid w:val="00CA5D6B"/>
    <w:rsid w:val="00CA6429"/>
    <w:rsid w:val="00CB0520"/>
    <w:rsid w:val="00CB14F5"/>
    <w:rsid w:val="00CB17D0"/>
    <w:rsid w:val="00CB25CB"/>
    <w:rsid w:val="00CB2B67"/>
    <w:rsid w:val="00CB39E3"/>
    <w:rsid w:val="00CB4FEC"/>
    <w:rsid w:val="00CB510A"/>
    <w:rsid w:val="00CB5865"/>
    <w:rsid w:val="00CB6430"/>
    <w:rsid w:val="00CB6937"/>
    <w:rsid w:val="00CB7AB5"/>
    <w:rsid w:val="00CB7D89"/>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1221"/>
    <w:rsid w:val="00D02FA9"/>
    <w:rsid w:val="00D03761"/>
    <w:rsid w:val="00D03AA5"/>
    <w:rsid w:val="00D03CDC"/>
    <w:rsid w:val="00D04259"/>
    <w:rsid w:val="00D06D98"/>
    <w:rsid w:val="00D06FDD"/>
    <w:rsid w:val="00D07124"/>
    <w:rsid w:val="00D0717F"/>
    <w:rsid w:val="00D10D8C"/>
    <w:rsid w:val="00D10DD7"/>
    <w:rsid w:val="00D11F7F"/>
    <w:rsid w:val="00D13D6D"/>
    <w:rsid w:val="00D1465F"/>
    <w:rsid w:val="00D149BF"/>
    <w:rsid w:val="00D16799"/>
    <w:rsid w:val="00D17294"/>
    <w:rsid w:val="00D214CC"/>
    <w:rsid w:val="00D21EFF"/>
    <w:rsid w:val="00D227BB"/>
    <w:rsid w:val="00D23E62"/>
    <w:rsid w:val="00D25AFB"/>
    <w:rsid w:val="00D25C26"/>
    <w:rsid w:val="00D266EC"/>
    <w:rsid w:val="00D26E66"/>
    <w:rsid w:val="00D26F1A"/>
    <w:rsid w:val="00D32103"/>
    <w:rsid w:val="00D339E5"/>
    <w:rsid w:val="00D34F7B"/>
    <w:rsid w:val="00D354FC"/>
    <w:rsid w:val="00D3588D"/>
    <w:rsid w:val="00D3604C"/>
    <w:rsid w:val="00D3626D"/>
    <w:rsid w:val="00D368D1"/>
    <w:rsid w:val="00D3734B"/>
    <w:rsid w:val="00D375C6"/>
    <w:rsid w:val="00D37632"/>
    <w:rsid w:val="00D3770A"/>
    <w:rsid w:val="00D40BF5"/>
    <w:rsid w:val="00D40D0A"/>
    <w:rsid w:val="00D427C0"/>
    <w:rsid w:val="00D45510"/>
    <w:rsid w:val="00D45D76"/>
    <w:rsid w:val="00D461B9"/>
    <w:rsid w:val="00D4652D"/>
    <w:rsid w:val="00D47AC6"/>
    <w:rsid w:val="00D50577"/>
    <w:rsid w:val="00D5179E"/>
    <w:rsid w:val="00D51EAD"/>
    <w:rsid w:val="00D52C10"/>
    <w:rsid w:val="00D530CF"/>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FFA"/>
    <w:rsid w:val="00D706AC"/>
    <w:rsid w:val="00D71D55"/>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4D1"/>
    <w:rsid w:val="00D87DDB"/>
    <w:rsid w:val="00D916A1"/>
    <w:rsid w:val="00D91791"/>
    <w:rsid w:val="00D921AE"/>
    <w:rsid w:val="00D93BC8"/>
    <w:rsid w:val="00D93E44"/>
    <w:rsid w:val="00D94625"/>
    <w:rsid w:val="00D957E9"/>
    <w:rsid w:val="00D95AD0"/>
    <w:rsid w:val="00D95EF7"/>
    <w:rsid w:val="00D9640C"/>
    <w:rsid w:val="00D96EA8"/>
    <w:rsid w:val="00D97943"/>
    <w:rsid w:val="00DA05ED"/>
    <w:rsid w:val="00DA1BD3"/>
    <w:rsid w:val="00DA5110"/>
    <w:rsid w:val="00DA5550"/>
    <w:rsid w:val="00DA62F9"/>
    <w:rsid w:val="00DA6E6A"/>
    <w:rsid w:val="00DA7E21"/>
    <w:rsid w:val="00DB016D"/>
    <w:rsid w:val="00DB1123"/>
    <w:rsid w:val="00DB1913"/>
    <w:rsid w:val="00DB1BE1"/>
    <w:rsid w:val="00DB42AD"/>
    <w:rsid w:val="00DB5462"/>
    <w:rsid w:val="00DB59B9"/>
    <w:rsid w:val="00DB695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C7606"/>
    <w:rsid w:val="00DD0BEA"/>
    <w:rsid w:val="00DD2429"/>
    <w:rsid w:val="00DD282B"/>
    <w:rsid w:val="00DD36CF"/>
    <w:rsid w:val="00DD3E33"/>
    <w:rsid w:val="00DD4578"/>
    <w:rsid w:val="00DD4A00"/>
    <w:rsid w:val="00DD4F11"/>
    <w:rsid w:val="00DE0BD6"/>
    <w:rsid w:val="00DE11DC"/>
    <w:rsid w:val="00DE318D"/>
    <w:rsid w:val="00DE331F"/>
    <w:rsid w:val="00DE3A5F"/>
    <w:rsid w:val="00DE3ADC"/>
    <w:rsid w:val="00DE4166"/>
    <w:rsid w:val="00DE4977"/>
    <w:rsid w:val="00DE4EC8"/>
    <w:rsid w:val="00DE5E2B"/>
    <w:rsid w:val="00DE5E61"/>
    <w:rsid w:val="00DE5F42"/>
    <w:rsid w:val="00DE614D"/>
    <w:rsid w:val="00DE618B"/>
    <w:rsid w:val="00DE63A5"/>
    <w:rsid w:val="00DF05D8"/>
    <w:rsid w:val="00DF1407"/>
    <w:rsid w:val="00DF2127"/>
    <w:rsid w:val="00DF2E91"/>
    <w:rsid w:val="00DF324D"/>
    <w:rsid w:val="00DF35A9"/>
    <w:rsid w:val="00DF3B24"/>
    <w:rsid w:val="00DF3E33"/>
    <w:rsid w:val="00DF5244"/>
    <w:rsid w:val="00DF56CA"/>
    <w:rsid w:val="00DF5A92"/>
    <w:rsid w:val="00DF5D59"/>
    <w:rsid w:val="00DF5DC8"/>
    <w:rsid w:val="00DF687C"/>
    <w:rsid w:val="00DF6BD9"/>
    <w:rsid w:val="00DF73F3"/>
    <w:rsid w:val="00E00E36"/>
    <w:rsid w:val="00E020B2"/>
    <w:rsid w:val="00E0273F"/>
    <w:rsid w:val="00E0344E"/>
    <w:rsid w:val="00E05D09"/>
    <w:rsid w:val="00E0650F"/>
    <w:rsid w:val="00E06AEA"/>
    <w:rsid w:val="00E06C08"/>
    <w:rsid w:val="00E07F75"/>
    <w:rsid w:val="00E1032A"/>
    <w:rsid w:val="00E10FBF"/>
    <w:rsid w:val="00E13DEB"/>
    <w:rsid w:val="00E13EEC"/>
    <w:rsid w:val="00E145AC"/>
    <w:rsid w:val="00E14C6B"/>
    <w:rsid w:val="00E14E05"/>
    <w:rsid w:val="00E16125"/>
    <w:rsid w:val="00E200A2"/>
    <w:rsid w:val="00E213B4"/>
    <w:rsid w:val="00E21E39"/>
    <w:rsid w:val="00E222D9"/>
    <w:rsid w:val="00E226E5"/>
    <w:rsid w:val="00E23AE8"/>
    <w:rsid w:val="00E23EDA"/>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4D00"/>
    <w:rsid w:val="00E36120"/>
    <w:rsid w:val="00E36A41"/>
    <w:rsid w:val="00E405C7"/>
    <w:rsid w:val="00E40DA2"/>
    <w:rsid w:val="00E40FF3"/>
    <w:rsid w:val="00E418A5"/>
    <w:rsid w:val="00E421F3"/>
    <w:rsid w:val="00E42EE0"/>
    <w:rsid w:val="00E43256"/>
    <w:rsid w:val="00E44761"/>
    <w:rsid w:val="00E45772"/>
    <w:rsid w:val="00E45B12"/>
    <w:rsid w:val="00E46119"/>
    <w:rsid w:val="00E47101"/>
    <w:rsid w:val="00E47336"/>
    <w:rsid w:val="00E47CEB"/>
    <w:rsid w:val="00E50E1F"/>
    <w:rsid w:val="00E5293F"/>
    <w:rsid w:val="00E52976"/>
    <w:rsid w:val="00E53A5B"/>
    <w:rsid w:val="00E54034"/>
    <w:rsid w:val="00E57B8B"/>
    <w:rsid w:val="00E6043C"/>
    <w:rsid w:val="00E60B40"/>
    <w:rsid w:val="00E620A0"/>
    <w:rsid w:val="00E63AB3"/>
    <w:rsid w:val="00E64448"/>
    <w:rsid w:val="00E64696"/>
    <w:rsid w:val="00E64D23"/>
    <w:rsid w:val="00E64FD9"/>
    <w:rsid w:val="00E65928"/>
    <w:rsid w:val="00E65DB2"/>
    <w:rsid w:val="00E67C74"/>
    <w:rsid w:val="00E67CD8"/>
    <w:rsid w:val="00E67EA2"/>
    <w:rsid w:val="00E70B02"/>
    <w:rsid w:val="00E717A2"/>
    <w:rsid w:val="00E71AF9"/>
    <w:rsid w:val="00E71B45"/>
    <w:rsid w:val="00E72351"/>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58D6"/>
    <w:rsid w:val="00E8633C"/>
    <w:rsid w:val="00E86D04"/>
    <w:rsid w:val="00E911FF"/>
    <w:rsid w:val="00E9313A"/>
    <w:rsid w:val="00E93162"/>
    <w:rsid w:val="00E93AD8"/>
    <w:rsid w:val="00E93ADB"/>
    <w:rsid w:val="00E96700"/>
    <w:rsid w:val="00E97D9F"/>
    <w:rsid w:val="00EA02DC"/>
    <w:rsid w:val="00EA0F24"/>
    <w:rsid w:val="00EA1691"/>
    <w:rsid w:val="00EA1693"/>
    <w:rsid w:val="00EA24C9"/>
    <w:rsid w:val="00EA2981"/>
    <w:rsid w:val="00EA3202"/>
    <w:rsid w:val="00EA3469"/>
    <w:rsid w:val="00EA4CDC"/>
    <w:rsid w:val="00EA53E6"/>
    <w:rsid w:val="00EA5926"/>
    <w:rsid w:val="00EB0021"/>
    <w:rsid w:val="00EB02C1"/>
    <w:rsid w:val="00EB0E19"/>
    <w:rsid w:val="00EB1105"/>
    <w:rsid w:val="00EB1975"/>
    <w:rsid w:val="00EB197F"/>
    <w:rsid w:val="00EB4E14"/>
    <w:rsid w:val="00EB5012"/>
    <w:rsid w:val="00EB5CB3"/>
    <w:rsid w:val="00EB6094"/>
    <w:rsid w:val="00EB624F"/>
    <w:rsid w:val="00EB741A"/>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65D"/>
    <w:rsid w:val="00EF6A3B"/>
    <w:rsid w:val="00EF6B1D"/>
    <w:rsid w:val="00EF7863"/>
    <w:rsid w:val="00EF7F43"/>
    <w:rsid w:val="00F0030A"/>
    <w:rsid w:val="00F0231B"/>
    <w:rsid w:val="00F0247D"/>
    <w:rsid w:val="00F024F6"/>
    <w:rsid w:val="00F032BE"/>
    <w:rsid w:val="00F05030"/>
    <w:rsid w:val="00F0549A"/>
    <w:rsid w:val="00F05A92"/>
    <w:rsid w:val="00F0770D"/>
    <w:rsid w:val="00F07D8F"/>
    <w:rsid w:val="00F11845"/>
    <w:rsid w:val="00F11EF5"/>
    <w:rsid w:val="00F130A9"/>
    <w:rsid w:val="00F13231"/>
    <w:rsid w:val="00F14772"/>
    <w:rsid w:val="00F148C0"/>
    <w:rsid w:val="00F14F73"/>
    <w:rsid w:val="00F156A8"/>
    <w:rsid w:val="00F15CD1"/>
    <w:rsid w:val="00F160F8"/>
    <w:rsid w:val="00F16183"/>
    <w:rsid w:val="00F16C42"/>
    <w:rsid w:val="00F17B9A"/>
    <w:rsid w:val="00F206A2"/>
    <w:rsid w:val="00F20A59"/>
    <w:rsid w:val="00F20DBC"/>
    <w:rsid w:val="00F216C1"/>
    <w:rsid w:val="00F22B81"/>
    <w:rsid w:val="00F23A1F"/>
    <w:rsid w:val="00F2417F"/>
    <w:rsid w:val="00F243D3"/>
    <w:rsid w:val="00F24B82"/>
    <w:rsid w:val="00F25D70"/>
    <w:rsid w:val="00F271B5"/>
    <w:rsid w:val="00F2738C"/>
    <w:rsid w:val="00F27BE6"/>
    <w:rsid w:val="00F329E1"/>
    <w:rsid w:val="00F33530"/>
    <w:rsid w:val="00F336CA"/>
    <w:rsid w:val="00F337E9"/>
    <w:rsid w:val="00F34098"/>
    <w:rsid w:val="00F3622B"/>
    <w:rsid w:val="00F371A6"/>
    <w:rsid w:val="00F37870"/>
    <w:rsid w:val="00F43247"/>
    <w:rsid w:val="00F4328F"/>
    <w:rsid w:val="00F434DB"/>
    <w:rsid w:val="00F43570"/>
    <w:rsid w:val="00F43A7D"/>
    <w:rsid w:val="00F4411E"/>
    <w:rsid w:val="00F46671"/>
    <w:rsid w:val="00F47637"/>
    <w:rsid w:val="00F50390"/>
    <w:rsid w:val="00F5118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5DA"/>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A11EE"/>
    <w:rsid w:val="00FA2FF8"/>
    <w:rsid w:val="00FA479F"/>
    <w:rsid w:val="00FA555D"/>
    <w:rsid w:val="00FA58E9"/>
    <w:rsid w:val="00FA5CF4"/>
    <w:rsid w:val="00FA6472"/>
    <w:rsid w:val="00FA68E9"/>
    <w:rsid w:val="00FA6C03"/>
    <w:rsid w:val="00FA6FA4"/>
    <w:rsid w:val="00FA6FAD"/>
    <w:rsid w:val="00FB0A39"/>
    <w:rsid w:val="00FB0C72"/>
    <w:rsid w:val="00FB0F73"/>
    <w:rsid w:val="00FB2169"/>
    <w:rsid w:val="00FB22A8"/>
    <w:rsid w:val="00FB22AA"/>
    <w:rsid w:val="00FB2787"/>
    <w:rsid w:val="00FB2A4A"/>
    <w:rsid w:val="00FB309B"/>
    <w:rsid w:val="00FB389A"/>
    <w:rsid w:val="00FB3F55"/>
    <w:rsid w:val="00FB4100"/>
    <w:rsid w:val="00FB4C68"/>
    <w:rsid w:val="00FB5C67"/>
    <w:rsid w:val="00FB5EA0"/>
    <w:rsid w:val="00FB6696"/>
    <w:rsid w:val="00FB7ECD"/>
    <w:rsid w:val="00FC177D"/>
    <w:rsid w:val="00FC1D97"/>
    <w:rsid w:val="00FC297E"/>
    <w:rsid w:val="00FC2E46"/>
    <w:rsid w:val="00FC4345"/>
    <w:rsid w:val="00FC498C"/>
    <w:rsid w:val="00FC49BD"/>
    <w:rsid w:val="00FC53ED"/>
    <w:rsid w:val="00FC7C14"/>
    <w:rsid w:val="00FD067C"/>
    <w:rsid w:val="00FD0D08"/>
    <w:rsid w:val="00FD1E7A"/>
    <w:rsid w:val="00FD2047"/>
    <w:rsid w:val="00FD2511"/>
    <w:rsid w:val="00FD2BA3"/>
    <w:rsid w:val="00FD3622"/>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00FF7D44"/>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FAEF5"/>
  <w15:docId w15:val="{155332D4-1C30-431F-A1AF-3CC2761B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44F"/>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character" w:styleId="afb">
    <w:name w:val="Unresolved Mention"/>
    <w:basedOn w:val="a0"/>
    <w:uiPriority w:val="99"/>
    <w:semiHidden/>
    <w:unhideWhenUsed/>
    <w:rsid w:val="009C5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7172">
      <w:bodyDiv w:val="1"/>
      <w:marLeft w:val="0"/>
      <w:marRight w:val="0"/>
      <w:marTop w:val="0"/>
      <w:marBottom w:val="0"/>
      <w:divBdr>
        <w:top w:val="none" w:sz="0" w:space="0" w:color="auto"/>
        <w:left w:val="none" w:sz="0" w:space="0" w:color="auto"/>
        <w:bottom w:val="none" w:sz="0" w:space="0" w:color="auto"/>
        <w:right w:val="none" w:sz="0" w:space="0" w:color="auto"/>
      </w:divBdr>
    </w:div>
    <w:div w:id="239602679">
      <w:bodyDiv w:val="1"/>
      <w:marLeft w:val="0"/>
      <w:marRight w:val="0"/>
      <w:marTop w:val="0"/>
      <w:marBottom w:val="0"/>
      <w:divBdr>
        <w:top w:val="none" w:sz="0" w:space="0" w:color="auto"/>
        <w:left w:val="none" w:sz="0" w:space="0" w:color="auto"/>
        <w:bottom w:val="none" w:sz="0" w:space="0" w:color="auto"/>
        <w:right w:val="none" w:sz="0" w:space="0" w:color="auto"/>
      </w:divBdr>
    </w:div>
    <w:div w:id="295527503">
      <w:bodyDiv w:val="1"/>
      <w:marLeft w:val="0"/>
      <w:marRight w:val="0"/>
      <w:marTop w:val="0"/>
      <w:marBottom w:val="0"/>
      <w:divBdr>
        <w:top w:val="none" w:sz="0" w:space="0" w:color="auto"/>
        <w:left w:val="none" w:sz="0" w:space="0" w:color="auto"/>
        <w:bottom w:val="none" w:sz="0" w:space="0" w:color="auto"/>
        <w:right w:val="none" w:sz="0" w:space="0" w:color="auto"/>
      </w:divBdr>
    </w:div>
    <w:div w:id="354114507">
      <w:bodyDiv w:val="1"/>
      <w:marLeft w:val="0"/>
      <w:marRight w:val="0"/>
      <w:marTop w:val="0"/>
      <w:marBottom w:val="0"/>
      <w:divBdr>
        <w:top w:val="none" w:sz="0" w:space="0" w:color="auto"/>
        <w:left w:val="none" w:sz="0" w:space="0" w:color="auto"/>
        <w:bottom w:val="none" w:sz="0" w:space="0" w:color="auto"/>
        <w:right w:val="none" w:sz="0" w:space="0" w:color="auto"/>
      </w:divBdr>
    </w:div>
    <w:div w:id="483279839">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67889678">
      <w:bodyDiv w:val="1"/>
      <w:marLeft w:val="0"/>
      <w:marRight w:val="0"/>
      <w:marTop w:val="0"/>
      <w:marBottom w:val="0"/>
      <w:divBdr>
        <w:top w:val="none" w:sz="0" w:space="0" w:color="auto"/>
        <w:left w:val="none" w:sz="0" w:space="0" w:color="auto"/>
        <w:bottom w:val="none" w:sz="0" w:space="0" w:color="auto"/>
        <w:right w:val="none" w:sz="0" w:space="0" w:color="auto"/>
      </w:divBdr>
    </w:div>
    <w:div w:id="809173101">
      <w:bodyDiv w:val="1"/>
      <w:marLeft w:val="0"/>
      <w:marRight w:val="0"/>
      <w:marTop w:val="0"/>
      <w:marBottom w:val="0"/>
      <w:divBdr>
        <w:top w:val="none" w:sz="0" w:space="0" w:color="auto"/>
        <w:left w:val="none" w:sz="0" w:space="0" w:color="auto"/>
        <w:bottom w:val="none" w:sz="0" w:space="0" w:color="auto"/>
        <w:right w:val="none" w:sz="0" w:space="0" w:color="auto"/>
      </w:divBdr>
    </w:div>
    <w:div w:id="946235569">
      <w:bodyDiv w:val="1"/>
      <w:marLeft w:val="0"/>
      <w:marRight w:val="0"/>
      <w:marTop w:val="0"/>
      <w:marBottom w:val="0"/>
      <w:divBdr>
        <w:top w:val="none" w:sz="0" w:space="0" w:color="auto"/>
        <w:left w:val="none" w:sz="0" w:space="0" w:color="auto"/>
        <w:bottom w:val="none" w:sz="0" w:space="0" w:color="auto"/>
        <w:right w:val="none" w:sz="0" w:space="0" w:color="auto"/>
      </w:divBdr>
    </w:div>
    <w:div w:id="1043403932">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28814256">
      <w:bodyDiv w:val="1"/>
      <w:marLeft w:val="0"/>
      <w:marRight w:val="0"/>
      <w:marTop w:val="0"/>
      <w:marBottom w:val="0"/>
      <w:divBdr>
        <w:top w:val="none" w:sz="0" w:space="0" w:color="auto"/>
        <w:left w:val="none" w:sz="0" w:space="0" w:color="auto"/>
        <w:bottom w:val="none" w:sz="0" w:space="0" w:color="auto"/>
        <w:right w:val="none" w:sz="0" w:space="0" w:color="auto"/>
      </w:divBdr>
    </w:div>
    <w:div w:id="1243834855">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437407000">
      <w:bodyDiv w:val="1"/>
      <w:marLeft w:val="0"/>
      <w:marRight w:val="0"/>
      <w:marTop w:val="0"/>
      <w:marBottom w:val="0"/>
      <w:divBdr>
        <w:top w:val="none" w:sz="0" w:space="0" w:color="auto"/>
        <w:left w:val="none" w:sz="0" w:space="0" w:color="auto"/>
        <w:bottom w:val="none" w:sz="0" w:space="0" w:color="auto"/>
        <w:right w:val="none" w:sz="0" w:space="0" w:color="auto"/>
      </w:divBdr>
    </w:div>
    <w:div w:id="1444303098">
      <w:bodyDiv w:val="1"/>
      <w:marLeft w:val="0"/>
      <w:marRight w:val="0"/>
      <w:marTop w:val="0"/>
      <w:marBottom w:val="0"/>
      <w:divBdr>
        <w:top w:val="none" w:sz="0" w:space="0" w:color="auto"/>
        <w:left w:val="none" w:sz="0" w:space="0" w:color="auto"/>
        <w:bottom w:val="none" w:sz="0" w:space="0" w:color="auto"/>
        <w:right w:val="none" w:sz="0" w:space="0" w:color="auto"/>
      </w:divBdr>
    </w:div>
    <w:div w:id="1468890131">
      <w:bodyDiv w:val="1"/>
      <w:marLeft w:val="0"/>
      <w:marRight w:val="0"/>
      <w:marTop w:val="0"/>
      <w:marBottom w:val="0"/>
      <w:divBdr>
        <w:top w:val="none" w:sz="0" w:space="0" w:color="auto"/>
        <w:left w:val="none" w:sz="0" w:space="0" w:color="auto"/>
        <w:bottom w:val="none" w:sz="0" w:space="0" w:color="auto"/>
        <w:right w:val="none" w:sz="0" w:space="0" w:color="auto"/>
      </w:divBdr>
    </w:div>
    <w:div w:id="1662854316">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723672188">
      <w:bodyDiv w:val="1"/>
      <w:marLeft w:val="0"/>
      <w:marRight w:val="0"/>
      <w:marTop w:val="0"/>
      <w:marBottom w:val="0"/>
      <w:divBdr>
        <w:top w:val="none" w:sz="0" w:space="0" w:color="auto"/>
        <w:left w:val="none" w:sz="0" w:space="0" w:color="auto"/>
        <w:bottom w:val="none" w:sz="0" w:space="0" w:color="auto"/>
        <w:right w:val="none" w:sz="0" w:space="0" w:color="auto"/>
      </w:divBdr>
    </w:div>
    <w:div w:id="1823159464">
      <w:bodyDiv w:val="1"/>
      <w:marLeft w:val="0"/>
      <w:marRight w:val="0"/>
      <w:marTop w:val="0"/>
      <w:marBottom w:val="0"/>
      <w:divBdr>
        <w:top w:val="none" w:sz="0" w:space="0" w:color="auto"/>
        <w:left w:val="none" w:sz="0" w:space="0" w:color="auto"/>
        <w:bottom w:val="none" w:sz="0" w:space="0" w:color="auto"/>
        <w:right w:val="none" w:sz="0" w:space="0" w:color="auto"/>
      </w:divBdr>
    </w:div>
    <w:div w:id="1891916059">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 w:id="1947499219">
      <w:bodyDiv w:val="1"/>
      <w:marLeft w:val="0"/>
      <w:marRight w:val="0"/>
      <w:marTop w:val="0"/>
      <w:marBottom w:val="0"/>
      <w:divBdr>
        <w:top w:val="none" w:sz="0" w:space="0" w:color="auto"/>
        <w:left w:val="none" w:sz="0" w:space="0" w:color="auto"/>
        <w:bottom w:val="none" w:sz="0" w:space="0" w:color="auto"/>
        <w:right w:val="none" w:sz="0" w:space="0" w:color="auto"/>
      </w:divBdr>
    </w:div>
    <w:div w:id="2048529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footer" Target="footer5.xml"/><Relationship Id="rId39" Type="http://schemas.openxmlformats.org/officeDocument/2006/relationships/image" Target="media/image12.png"/><Relationship Id="rId21" Type="http://schemas.openxmlformats.org/officeDocument/2006/relationships/header" Target="header11.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17.xml"/><Relationship Id="rId10" Type="http://schemas.openxmlformats.org/officeDocument/2006/relationships/footer" Target="footer2.xml"/><Relationship Id="rId19" Type="http://schemas.openxmlformats.org/officeDocument/2006/relationships/header" Target="header9.xml"/><Relationship Id="rId31" Type="http://schemas.openxmlformats.org/officeDocument/2006/relationships/image" Target="media/image4.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eader" Target="header10.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17D4-8138-4CB2-AB77-B20ADA2B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5823</Words>
  <Characters>33194</Characters>
  <Application>Microsoft Office Word</Application>
  <DocSecurity>0</DocSecurity>
  <Lines>276</Lines>
  <Paragraphs>77</Paragraphs>
  <ScaleCrop>false</ScaleCrop>
  <Company>Microsoft</Company>
  <LinksUpToDate>false</LinksUpToDate>
  <CharactersWithSpaces>38940</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5</cp:revision>
  <cp:lastPrinted>2024-04-07T05:51:00Z</cp:lastPrinted>
  <dcterms:created xsi:type="dcterms:W3CDTF">2025-12-30T02:07:00Z</dcterms:created>
  <dcterms:modified xsi:type="dcterms:W3CDTF">2025-12-30T05:27:00Z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