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proofErr w:type="gramStart"/>
      <w:r w:rsidR="009814EE">
        <w:rPr>
          <w:rFonts w:ascii="Arial" w:eastAsia="楷体_GB2312" w:hAnsi="Arial" w:cs="Arial"/>
          <w:b/>
          <w:sz w:val="36"/>
          <w:szCs w:val="36"/>
        </w:rPr>
        <w:t>2015</w:t>
      </w:r>
      <w:r w:rsidR="009814EE">
        <w:rPr>
          <w:rFonts w:ascii="Arial" w:eastAsia="楷体_GB2312" w:hAnsi="Arial" w:cs="Arial"/>
          <w:b/>
          <w:sz w:val="36"/>
          <w:szCs w:val="36"/>
        </w:rPr>
        <w:t>年朝民初</w:t>
      </w:r>
      <w:proofErr w:type="gramEnd"/>
      <w:r w:rsidR="009814EE">
        <w:rPr>
          <w:rFonts w:ascii="Arial" w:eastAsia="楷体_GB2312" w:hAnsi="Arial" w:cs="Arial"/>
          <w:b/>
          <w:sz w:val="36"/>
          <w:szCs w:val="36"/>
        </w:rPr>
        <w:t>字第</w:t>
      </w:r>
      <w:r w:rsidR="009814EE">
        <w:rPr>
          <w:rFonts w:ascii="Arial" w:eastAsia="楷体_GB2312" w:hAnsi="Arial" w:cs="Arial"/>
          <w:b/>
          <w:sz w:val="36"/>
          <w:szCs w:val="36"/>
        </w:rPr>
        <w:t>15217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="00E070E8">
        <w:rPr>
          <w:rFonts w:ascii="Arial" w:eastAsia="楷体_GB2312" w:hAnsi="Arial" w:cs="Arial" w:hint="eastAsia"/>
          <w:sz w:val="28"/>
          <w:szCs w:val="28"/>
        </w:rPr>
        <w:t>27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proofErr w:type="gramStart"/>
      <w:r w:rsidR="009814EE">
        <w:rPr>
          <w:rFonts w:ascii="Arial" w:eastAsia="楷体_GB2312" w:hAnsi="Arial" w:cs="Arial" w:hint="eastAsia"/>
          <w:sz w:val="28"/>
        </w:rPr>
        <w:t>2015</w:t>
      </w:r>
      <w:r w:rsidR="009814EE">
        <w:rPr>
          <w:rFonts w:ascii="Arial" w:eastAsia="楷体_GB2312" w:hAnsi="Arial" w:cs="Arial" w:hint="eastAsia"/>
          <w:sz w:val="28"/>
        </w:rPr>
        <w:t>年朝民初</w:t>
      </w:r>
      <w:proofErr w:type="gramEnd"/>
      <w:r w:rsidR="009814EE">
        <w:rPr>
          <w:rFonts w:ascii="Arial" w:eastAsia="楷体_GB2312" w:hAnsi="Arial" w:cs="Arial" w:hint="eastAsia"/>
          <w:sz w:val="28"/>
        </w:rPr>
        <w:t>字第</w:t>
      </w:r>
      <w:r w:rsidR="009814EE">
        <w:rPr>
          <w:rFonts w:ascii="Arial" w:eastAsia="楷体_GB2312" w:hAnsi="Arial" w:cs="Arial" w:hint="eastAsia"/>
          <w:sz w:val="28"/>
        </w:rPr>
        <w:t>15217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4B0CCD">
        <w:rPr>
          <w:rFonts w:ascii="Arial" w:eastAsia="楷体_GB2312" w:hAnsi="Arial" w:cs="Arial" w:hint="eastAsia"/>
          <w:sz w:val="28"/>
        </w:rPr>
        <w:t>东三环北路</w:t>
      </w:r>
      <w:r w:rsidR="004B0CCD">
        <w:rPr>
          <w:rFonts w:ascii="Arial" w:eastAsia="楷体_GB2312" w:hAnsi="Arial" w:cs="Arial" w:hint="eastAsia"/>
          <w:sz w:val="28"/>
        </w:rPr>
        <w:t>16</w:t>
      </w:r>
      <w:r w:rsidR="004B0CCD">
        <w:rPr>
          <w:rFonts w:ascii="Arial" w:eastAsia="楷体_GB2312" w:hAnsi="Arial" w:cs="Arial" w:hint="eastAsia"/>
          <w:sz w:val="28"/>
        </w:rPr>
        <w:t>号农展馆的旧馆原中央厅、一号厅、三号厅、二号厅的一部分及南大仓库的一部分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 w:rsidR="004B0CCD">
        <w:rPr>
          <w:rFonts w:ascii="Arial" w:eastAsia="楷体_GB2312" w:hAnsi="Arial" w:cs="Arial" w:hint="eastAsia"/>
          <w:sz w:val="28"/>
        </w:rPr>
        <w:t>2012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8</w:t>
      </w:r>
      <w:r w:rsidR="004B0CCD">
        <w:rPr>
          <w:rFonts w:ascii="Arial" w:eastAsia="楷体_GB2312" w:hAnsi="Arial" w:cs="Arial" w:hint="eastAsia"/>
          <w:sz w:val="28"/>
        </w:rPr>
        <w:t>月时的价值及</w:t>
      </w:r>
      <w:r w:rsidR="004B0CCD">
        <w:rPr>
          <w:rFonts w:ascii="Arial" w:eastAsia="楷体_GB2312" w:hAnsi="Arial" w:cs="Arial" w:hint="eastAsia"/>
          <w:sz w:val="28"/>
        </w:rPr>
        <w:t>2016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6</w:t>
      </w:r>
      <w:r w:rsidR="004B0CCD">
        <w:rPr>
          <w:rFonts w:ascii="Arial" w:eastAsia="楷体_GB2312" w:hAnsi="Arial" w:cs="Arial" w:hint="eastAsia"/>
          <w:sz w:val="28"/>
        </w:rPr>
        <w:t>月</w:t>
      </w:r>
      <w:r w:rsidR="004B0CCD">
        <w:rPr>
          <w:rFonts w:ascii="Arial" w:eastAsia="楷体_GB2312" w:hAnsi="Arial" w:cs="Arial" w:hint="eastAsia"/>
          <w:sz w:val="28"/>
        </w:rPr>
        <w:t>30</w:t>
      </w:r>
      <w:r w:rsidR="004B0CCD">
        <w:rPr>
          <w:rFonts w:ascii="Arial" w:eastAsia="楷体_GB2312" w:hAnsi="Arial" w:cs="Arial" w:hint="eastAsia"/>
          <w:sz w:val="28"/>
        </w:rPr>
        <w:t>日至今上述</w:t>
      </w:r>
      <w:r w:rsidR="00341EFE">
        <w:rPr>
          <w:rFonts w:ascii="Arial" w:eastAsia="楷体_GB2312" w:hAnsi="Arial" w:cs="Arial" w:hint="eastAsia"/>
          <w:sz w:val="28"/>
        </w:rPr>
        <w:t>估价对象</w:t>
      </w:r>
      <w:r>
        <w:rPr>
          <w:rFonts w:ascii="Arial" w:eastAsia="楷体_GB2312" w:hAnsi="Arial" w:cs="Arial" w:hint="eastAsia"/>
          <w:sz w:val="28"/>
        </w:rPr>
        <w:t>的</w:t>
      </w:r>
      <w:r w:rsidR="004B0CCD">
        <w:rPr>
          <w:rFonts w:ascii="Arial" w:eastAsia="楷体_GB2312" w:hAnsi="Arial" w:cs="Arial" w:hint="eastAsia"/>
          <w:sz w:val="28"/>
        </w:rPr>
        <w:t>租金损失</w:t>
      </w:r>
      <w:r w:rsidR="007A1824">
        <w:rPr>
          <w:rFonts w:ascii="Arial" w:eastAsia="楷体_GB2312" w:hAnsi="Arial" w:cs="Arial" w:hint="eastAsia"/>
          <w:sz w:val="28"/>
        </w:rPr>
        <w:t>。</w:t>
      </w:r>
    </w:p>
    <w:p w:rsidR="006C5D08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OLE_LINK3"/>
      <w:bookmarkStart w:id="1" w:name="OLE_LINK4"/>
      <w:r w:rsidRPr="00A50DE0">
        <w:rPr>
          <w:rFonts w:ascii="Arial" w:eastAsia="楷体_GB2312" w:hAnsi="Arial" w:cs="Arial"/>
          <w:sz w:val="28"/>
          <w:szCs w:val="28"/>
        </w:rPr>
        <w:t>我公司</w:t>
      </w:r>
      <w:bookmarkEnd w:id="0"/>
      <w:bookmarkEnd w:id="1"/>
      <w:r w:rsidRPr="00A50DE0">
        <w:rPr>
          <w:rFonts w:ascii="Arial" w:eastAsia="楷体_GB2312" w:hAnsi="Arial" w:cs="Arial"/>
          <w:sz w:val="28"/>
          <w:szCs w:val="28"/>
        </w:rPr>
        <w:t>评估专业人员</w:t>
      </w:r>
      <w:r w:rsidR="007D0479">
        <w:rPr>
          <w:rFonts w:ascii="Arial" w:eastAsia="楷体_GB2312" w:hAnsi="Arial" w:cs="Arial" w:hint="eastAsia"/>
          <w:sz w:val="28"/>
          <w:szCs w:val="28"/>
        </w:rPr>
        <w:t>于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01</w:t>
      </w:r>
      <w:r w:rsidR="00CB748C">
        <w:rPr>
          <w:rFonts w:ascii="Arial" w:eastAsia="楷体_GB2312" w:hAnsi="Arial" w:cs="Arial" w:hint="eastAsia"/>
          <w:sz w:val="28"/>
          <w:szCs w:val="28"/>
        </w:rPr>
        <w:t>7</w:t>
      </w:r>
      <w:r w:rsidR="007D0479" w:rsidRPr="00A50DE0">
        <w:rPr>
          <w:rFonts w:ascii="Arial" w:eastAsia="楷体_GB2312" w:hAnsi="Arial" w:cs="Arial"/>
          <w:sz w:val="28"/>
          <w:szCs w:val="28"/>
        </w:rPr>
        <w:t>年</w:t>
      </w:r>
      <w:r w:rsidR="00CB748C">
        <w:rPr>
          <w:rFonts w:ascii="Arial" w:eastAsia="楷体_GB2312" w:hAnsi="Arial" w:cs="Arial" w:hint="eastAsia"/>
          <w:sz w:val="28"/>
          <w:szCs w:val="28"/>
        </w:rPr>
        <w:t>8</w:t>
      </w:r>
      <w:r w:rsidR="007D0479" w:rsidRPr="00A50DE0">
        <w:rPr>
          <w:rFonts w:ascii="Arial" w:eastAsia="楷体_GB2312" w:hAnsi="Arial" w:cs="Arial"/>
          <w:sz w:val="28"/>
          <w:szCs w:val="28"/>
        </w:rPr>
        <w:t>月</w:t>
      </w:r>
      <w:r w:rsidR="00CB748C">
        <w:rPr>
          <w:rFonts w:ascii="Arial" w:eastAsia="楷体_GB2312" w:hAnsi="Arial" w:cs="Arial" w:hint="eastAsia"/>
          <w:sz w:val="28"/>
          <w:szCs w:val="28"/>
        </w:rPr>
        <w:t>7</w:t>
      </w:r>
      <w:r w:rsidR="007D0479" w:rsidRPr="00A50DE0">
        <w:rPr>
          <w:rFonts w:ascii="Arial" w:eastAsia="楷体_GB2312" w:hAnsi="Arial" w:cs="Arial"/>
          <w:sz w:val="28"/>
          <w:szCs w:val="28"/>
        </w:rPr>
        <w:t>日</w:t>
      </w:r>
      <w:r w:rsidR="006C5D08">
        <w:rPr>
          <w:rFonts w:ascii="Arial" w:eastAsia="楷体_GB2312" w:hAnsi="Arial" w:cs="Arial" w:hint="eastAsia"/>
          <w:sz w:val="28"/>
          <w:szCs w:val="28"/>
        </w:rPr>
        <w:t>收到</w:t>
      </w:r>
      <w:r w:rsidR="003E22E7">
        <w:rPr>
          <w:rFonts w:ascii="Arial" w:eastAsia="楷体_GB2312" w:hAnsi="Arial" w:cs="Arial"/>
          <w:sz w:val="28"/>
          <w:szCs w:val="28"/>
        </w:rPr>
        <w:t>《北京市朝阳区人民法院委托函》</w:t>
      </w:r>
      <w:r>
        <w:rPr>
          <w:rFonts w:ascii="Arial" w:eastAsia="楷体_GB2312" w:hAnsi="Arial" w:cs="Arial" w:hint="eastAsia"/>
          <w:sz w:val="28"/>
          <w:szCs w:val="28"/>
        </w:rPr>
        <w:t>、《民事起诉状》复印件、</w:t>
      </w:r>
      <w:r w:rsidR="00E502FF">
        <w:rPr>
          <w:rFonts w:ascii="Arial" w:eastAsia="楷体_GB2312" w:hAnsi="Arial" w:cs="Arial" w:hint="eastAsia"/>
          <w:sz w:val="28"/>
          <w:szCs w:val="28"/>
        </w:rPr>
        <w:t>《答辩状》复印件、《民事反诉状》复印件、《追加第三人申请书》复印件、</w:t>
      </w:r>
      <w:r>
        <w:rPr>
          <w:rFonts w:ascii="Arial" w:eastAsia="楷体_GB2312" w:hAnsi="Arial" w:cs="Arial" w:hint="eastAsia"/>
          <w:sz w:val="28"/>
          <w:szCs w:val="28"/>
        </w:rPr>
        <w:t>《笔录》复印件、《</w:t>
      </w:r>
      <w:r w:rsidR="00176800">
        <w:rPr>
          <w:rFonts w:ascii="Arial" w:eastAsia="楷体_GB2312" w:hAnsi="Arial" w:cs="Arial" w:hint="eastAsia"/>
          <w:sz w:val="28"/>
          <w:szCs w:val="28"/>
        </w:rPr>
        <w:t>房屋土地测绘技术报告书</w:t>
      </w:r>
      <w:r>
        <w:rPr>
          <w:rFonts w:ascii="Arial" w:eastAsia="楷体_GB2312" w:hAnsi="Arial" w:cs="Arial" w:hint="eastAsia"/>
          <w:sz w:val="28"/>
          <w:szCs w:val="28"/>
        </w:rPr>
        <w:t>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</w:t>
      </w:r>
      <w:r w:rsidR="006C5D08">
        <w:rPr>
          <w:rFonts w:ascii="Arial" w:eastAsia="楷体_GB2312" w:hAnsi="Arial" w:cs="Arial" w:hint="eastAsia"/>
          <w:sz w:val="28"/>
          <w:szCs w:val="28"/>
        </w:rPr>
        <w:t>《</w:t>
      </w:r>
      <w:r w:rsidR="00176800">
        <w:rPr>
          <w:rFonts w:ascii="Arial" w:eastAsia="楷体_GB2312" w:hAnsi="Arial" w:cs="Arial" w:hint="eastAsia"/>
          <w:sz w:val="28"/>
          <w:szCs w:val="28"/>
        </w:rPr>
        <w:t>房屋所有权证</w:t>
      </w:r>
      <w:r w:rsidR="006C5D08">
        <w:rPr>
          <w:rFonts w:ascii="Arial" w:eastAsia="楷体_GB2312" w:hAnsi="Arial" w:cs="Arial" w:hint="eastAsia"/>
          <w:sz w:val="28"/>
          <w:szCs w:val="28"/>
        </w:rPr>
        <w:t>》</w:t>
      </w:r>
      <w:r w:rsidR="00176800">
        <w:rPr>
          <w:rFonts w:ascii="Arial" w:eastAsia="楷体_GB2312" w:hAnsi="Arial" w:cs="Arial" w:hint="eastAsia"/>
          <w:sz w:val="28"/>
          <w:szCs w:val="28"/>
        </w:rPr>
        <w:t>部分</w:t>
      </w:r>
      <w:r w:rsidR="006C5D08">
        <w:rPr>
          <w:rFonts w:ascii="Arial" w:eastAsia="楷体_GB2312" w:hAnsi="Arial" w:cs="Arial" w:hint="eastAsia"/>
          <w:sz w:val="28"/>
          <w:szCs w:val="28"/>
        </w:rPr>
        <w:t>复印件、《</w:t>
      </w:r>
      <w:r w:rsidR="00176800">
        <w:rPr>
          <w:rFonts w:ascii="Arial" w:eastAsia="楷体_GB2312" w:hAnsi="Arial" w:cs="Arial" w:hint="eastAsia"/>
          <w:sz w:val="28"/>
          <w:szCs w:val="28"/>
        </w:rPr>
        <w:t>实景照片</w:t>
      </w:r>
      <w:r w:rsidR="006C5D08">
        <w:rPr>
          <w:rFonts w:ascii="Arial" w:eastAsia="楷体_GB2312" w:hAnsi="Arial" w:cs="Arial" w:hint="eastAsia"/>
          <w:sz w:val="28"/>
          <w:szCs w:val="28"/>
        </w:rPr>
        <w:t>》复印件</w:t>
      </w:r>
      <w:r w:rsidR="005A6EF6">
        <w:rPr>
          <w:rFonts w:ascii="Arial" w:eastAsia="楷体_GB2312" w:hAnsi="Arial" w:cs="Arial" w:hint="eastAsia"/>
          <w:sz w:val="28"/>
          <w:szCs w:val="28"/>
        </w:rPr>
        <w:t>等资料</w:t>
      </w:r>
      <w:r w:rsidR="006C5D08">
        <w:rPr>
          <w:rFonts w:ascii="Arial" w:eastAsia="楷体_GB2312" w:hAnsi="Arial" w:cs="Arial" w:hint="eastAsia"/>
          <w:sz w:val="28"/>
          <w:szCs w:val="28"/>
        </w:rPr>
        <w:t>。</w:t>
      </w:r>
    </w:p>
    <w:p w:rsidR="00A670BC" w:rsidRDefault="00A670B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经过多次联系，我公司于</w:t>
      </w:r>
      <w:r>
        <w:rPr>
          <w:rFonts w:ascii="Arial" w:eastAsia="楷体_GB2312" w:hAnsi="Arial" w:cs="Arial" w:hint="eastAsia"/>
          <w:sz w:val="28"/>
          <w:szCs w:val="28"/>
        </w:rPr>
        <w:t>2018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>
        <w:rPr>
          <w:rFonts w:ascii="Arial" w:eastAsia="楷体_GB2312" w:hAnsi="Arial" w:cs="Arial" w:hint="eastAsia"/>
          <w:sz w:val="28"/>
          <w:szCs w:val="28"/>
        </w:rPr>
        <w:t>12</w:t>
      </w:r>
      <w:r>
        <w:rPr>
          <w:rFonts w:ascii="Arial" w:eastAsia="楷体_GB2312" w:hAnsi="Arial" w:cs="Arial" w:hint="eastAsia"/>
          <w:sz w:val="28"/>
          <w:szCs w:val="28"/>
        </w:rPr>
        <w:t>日向贵院发出补充资料的《情况说明》，并于</w:t>
      </w:r>
      <w:r>
        <w:rPr>
          <w:rFonts w:ascii="Arial" w:eastAsia="楷体_GB2312" w:hAnsi="Arial" w:cs="Arial" w:hint="eastAsia"/>
          <w:sz w:val="28"/>
          <w:szCs w:val="28"/>
        </w:rPr>
        <w:t>2018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日收到贵院回复函</w:t>
      </w:r>
      <w:r w:rsidR="004C48C5">
        <w:rPr>
          <w:rFonts w:ascii="Arial" w:eastAsia="楷体_GB2312" w:hAnsi="Arial" w:cs="Arial" w:hint="eastAsia"/>
          <w:sz w:val="28"/>
          <w:szCs w:val="28"/>
        </w:rPr>
        <w:t>及《庭审笔录》复印件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A670B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  <w:szCs w:val="28"/>
        </w:rPr>
        <w:t>根据贵院补充的资料，经过我公司多方咨询，</w:t>
      </w:r>
      <w:r w:rsidR="00722B8C" w:rsidRPr="00A50DE0">
        <w:rPr>
          <w:rFonts w:ascii="Arial" w:eastAsia="楷体_GB2312" w:hAnsi="Arial" w:cs="Arial"/>
          <w:sz w:val="28"/>
        </w:rPr>
        <w:t>现因</w:t>
      </w:r>
      <w:r w:rsidR="00722B8C" w:rsidRPr="00A50DE0">
        <w:rPr>
          <w:rFonts w:ascii="Arial" w:eastAsia="楷体_GB2312" w:hAnsi="Arial" w:cs="Arial"/>
          <w:sz w:val="28"/>
          <w:szCs w:val="28"/>
        </w:rPr>
        <w:t>评估</w:t>
      </w:r>
      <w:r w:rsidR="00722B8C" w:rsidRPr="00A50DE0">
        <w:rPr>
          <w:rFonts w:ascii="Arial" w:eastAsia="楷体_GB2312" w:hAnsi="Arial" w:cs="Arial"/>
          <w:sz w:val="28"/>
        </w:rPr>
        <w:t>需要，请贵院</w:t>
      </w:r>
      <w:r>
        <w:rPr>
          <w:rFonts w:ascii="Arial" w:eastAsia="楷体_GB2312" w:hAnsi="Arial" w:cs="Arial" w:hint="eastAsia"/>
          <w:sz w:val="28"/>
        </w:rPr>
        <w:t>继续</w:t>
      </w:r>
      <w:r w:rsidR="00722B8C" w:rsidRPr="00A50DE0">
        <w:rPr>
          <w:rFonts w:ascii="Arial" w:eastAsia="楷体_GB2312" w:hAnsi="Arial" w:cs="Arial"/>
          <w:sz w:val="28"/>
        </w:rPr>
        <w:t>协助提供以下信息：</w:t>
      </w:r>
    </w:p>
    <w:p w:rsidR="00E746BD" w:rsidRPr="00E746BD" w:rsidRDefault="008D1B3B" w:rsidP="00E746BD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土地性质</w:t>
      </w:r>
    </w:p>
    <w:p w:rsidR="005E12CC" w:rsidRDefault="005E12CC" w:rsidP="00E746BD">
      <w:pPr>
        <w:spacing w:line="360" w:lineRule="auto"/>
        <w:ind w:firstLine="555"/>
        <w:rPr>
          <w:rFonts w:ascii="Arial" w:eastAsia="楷体_GB2312" w:hAnsi="Arial" w:cs="Times New Roman"/>
          <w:kern w:val="0"/>
          <w:sz w:val="28"/>
          <w:szCs w:val="28"/>
        </w:rPr>
      </w:pP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根据贵院提供的</w:t>
      </w:r>
      <w:r w:rsidR="008D1B3B">
        <w:rPr>
          <w:rFonts w:ascii="Arial" w:eastAsia="楷体_GB2312" w:hAnsi="Arial" w:cs="Arial" w:hint="eastAsia"/>
          <w:sz w:val="28"/>
          <w:szCs w:val="28"/>
        </w:rPr>
        <w:t>《房屋所有权证》部分复印件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无法确认估价对象土地使用权类型为</w:t>
      </w:r>
      <w:r w:rsidR="008D1B3B" w:rsidRPr="00A01A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划拨</w:t>
      </w:r>
      <w:proofErr w:type="gramStart"/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亦或</w:t>
      </w:r>
      <w:proofErr w:type="gramEnd"/>
      <w:r w:rsidR="008D1B3B" w:rsidRPr="00A01A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出让</w:t>
      </w:r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E746BD"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请贵院</w:t>
      </w:r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予以确认估价对象土地使用权类型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C5D08" w:rsidRDefault="008D1B3B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lastRenderedPageBreak/>
        <w:t>装修情况</w:t>
      </w:r>
    </w:p>
    <w:p w:rsidR="00C75609" w:rsidRPr="007D0479" w:rsidRDefault="008D1B3B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根据贵院</w:t>
      </w:r>
      <w:r w:rsidR="004C48C5">
        <w:rPr>
          <w:rFonts w:ascii="Arial" w:eastAsia="楷体_GB2312" w:hAnsi="Arial" w:cs="Arial" w:hint="eastAsia"/>
          <w:sz w:val="28"/>
          <w:szCs w:val="28"/>
        </w:rPr>
        <w:t>2018</w:t>
      </w:r>
      <w:r w:rsidR="004C48C5">
        <w:rPr>
          <w:rFonts w:ascii="Arial" w:eastAsia="楷体_GB2312" w:hAnsi="Arial" w:cs="Arial" w:hint="eastAsia"/>
          <w:sz w:val="28"/>
          <w:szCs w:val="28"/>
        </w:rPr>
        <w:t>年</w:t>
      </w:r>
      <w:r w:rsidR="004C48C5">
        <w:rPr>
          <w:rFonts w:ascii="Arial" w:eastAsia="楷体_GB2312" w:hAnsi="Arial" w:cs="Arial" w:hint="eastAsia"/>
          <w:sz w:val="28"/>
          <w:szCs w:val="28"/>
        </w:rPr>
        <w:t>4</w:t>
      </w:r>
      <w:r w:rsidR="004C48C5">
        <w:rPr>
          <w:rFonts w:ascii="Arial" w:eastAsia="楷体_GB2312" w:hAnsi="Arial" w:cs="Arial" w:hint="eastAsia"/>
          <w:sz w:val="28"/>
          <w:szCs w:val="28"/>
        </w:rPr>
        <w:t>月</w:t>
      </w:r>
      <w:r w:rsidR="004C48C5">
        <w:rPr>
          <w:rFonts w:ascii="Arial" w:eastAsia="楷体_GB2312" w:hAnsi="Arial" w:cs="Arial" w:hint="eastAsia"/>
          <w:sz w:val="28"/>
          <w:szCs w:val="28"/>
        </w:rPr>
        <w:t>10</w:t>
      </w:r>
      <w:r w:rsidR="004C48C5">
        <w:rPr>
          <w:rFonts w:ascii="Arial" w:eastAsia="楷体_GB2312" w:hAnsi="Arial" w:cs="Arial" w:hint="eastAsia"/>
          <w:sz w:val="28"/>
          <w:szCs w:val="28"/>
        </w:rPr>
        <w:t>日提供</w:t>
      </w:r>
      <w:r>
        <w:rPr>
          <w:rFonts w:ascii="Arial" w:eastAsia="楷体_GB2312" w:hAnsi="Arial" w:cs="Arial" w:hint="eastAsia"/>
          <w:sz w:val="28"/>
          <w:szCs w:val="28"/>
        </w:rPr>
        <w:t>的</w:t>
      </w:r>
      <w:r w:rsidR="004C48C5">
        <w:rPr>
          <w:rFonts w:ascii="Arial" w:eastAsia="楷体_GB2312" w:hAnsi="Arial" w:cs="Arial" w:hint="eastAsia"/>
          <w:sz w:val="28"/>
          <w:szCs w:val="28"/>
        </w:rPr>
        <w:t>《庭审笔录》复印件，当事人双方均不能对估价对象</w:t>
      </w:r>
      <w:proofErr w:type="gramStart"/>
      <w:r w:rsidR="004C48C5">
        <w:rPr>
          <w:rFonts w:ascii="Arial" w:eastAsia="楷体_GB2312" w:hAnsi="Arial" w:cs="Arial" w:hint="eastAsia"/>
          <w:sz w:val="28"/>
          <w:szCs w:val="28"/>
        </w:rPr>
        <w:t>灭</w:t>
      </w:r>
      <w:proofErr w:type="gramEnd"/>
      <w:r w:rsidR="004C48C5">
        <w:rPr>
          <w:rFonts w:ascii="Arial" w:eastAsia="楷体_GB2312" w:hAnsi="Arial" w:cs="Arial" w:hint="eastAsia"/>
          <w:sz w:val="28"/>
          <w:szCs w:val="28"/>
        </w:rPr>
        <w:t>失时的装修情况予以确认</w:t>
      </w:r>
      <w:r w:rsidR="00C75609">
        <w:rPr>
          <w:rFonts w:ascii="Arial" w:eastAsia="楷体_GB2312" w:hAnsi="Arial" w:cs="Arial" w:hint="eastAsia"/>
          <w:sz w:val="28"/>
          <w:szCs w:val="28"/>
        </w:rPr>
        <w:t>。</w:t>
      </w:r>
      <w:r w:rsidR="004C48C5">
        <w:rPr>
          <w:rFonts w:ascii="Arial" w:eastAsia="楷体_GB2312" w:hAnsi="Arial" w:cs="Arial" w:hint="eastAsia"/>
          <w:sz w:val="28"/>
          <w:szCs w:val="28"/>
        </w:rPr>
        <w:t>我司拟根据贵院提供的估价对象灭失前照片，来设定估价对象</w:t>
      </w:r>
      <w:proofErr w:type="gramStart"/>
      <w:r w:rsidR="004C48C5">
        <w:rPr>
          <w:rFonts w:ascii="Arial" w:eastAsia="楷体_GB2312" w:hAnsi="Arial" w:cs="Arial" w:hint="eastAsia"/>
          <w:sz w:val="28"/>
          <w:szCs w:val="28"/>
        </w:rPr>
        <w:t>灭</w:t>
      </w:r>
      <w:proofErr w:type="gramEnd"/>
      <w:r w:rsidR="004C48C5">
        <w:rPr>
          <w:rFonts w:ascii="Arial" w:eastAsia="楷体_GB2312" w:hAnsi="Arial" w:cs="Arial" w:hint="eastAsia"/>
          <w:sz w:val="28"/>
          <w:szCs w:val="28"/>
        </w:rPr>
        <w:t>失时的装修情况，并将照片内容整理为文字描述（见附件</w:t>
      </w:r>
      <w:r w:rsidR="00226A3F">
        <w:rPr>
          <w:rFonts w:ascii="Arial" w:eastAsia="楷体_GB2312" w:hAnsi="Arial" w:cs="Arial" w:hint="eastAsia"/>
          <w:sz w:val="28"/>
          <w:szCs w:val="28"/>
        </w:rPr>
        <w:t>，其中电梯、消防系统情况</w:t>
      </w:r>
      <w:bookmarkStart w:id="2" w:name="_GoBack"/>
      <w:bookmarkEnd w:id="2"/>
      <w:r w:rsidR="00226A3F">
        <w:rPr>
          <w:rFonts w:ascii="Arial" w:eastAsia="楷体_GB2312" w:hAnsi="Arial" w:cs="Arial" w:hint="eastAsia"/>
          <w:sz w:val="28"/>
          <w:szCs w:val="28"/>
        </w:rPr>
        <w:t>无法确认</w:t>
      </w:r>
      <w:r w:rsidR="004C48C5">
        <w:rPr>
          <w:rFonts w:ascii="Arial" w:eastAsia="楷体_GB2312" w:hAnsi="Arial" w:cs="Arial" w:hint="eastAsia"/>
          <w:sz w:val="28"/>
          <w:szCs w:val="28"/>
        </w:rPr>
        <w:t>），这种处理方式贵院是否认可，请回函告知我司。</w:t>
      </w:r>
    </w:p>
    <w:p w:rsidR="00C75609" w:rsidRDefault="004C48C5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201</w:t>
      </w:r>
      <w:r w:rsidR="00A01AED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 w:hint="eastAsia"/>
          <w:sz w:val="28"/>
          <w:szCs w:val="28"/>
        </w:rPr>
        <w:t>年同期农展馆项目其他租赁合约</w:t>
      </w:r>
    </w:p>
    <w:p w:rsidR="00C75609" w:rsidRPr="004C48C5" w:rsidRDefault="00C75609" w:rsidP="004C48C5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请贵院协调，由当事人提供</w:t>
      </w:r>
      <w:r w:rsidR="004C48C5">
        <w:rPr>
          <w:rFonts w:ascii="Arial" w:eastAsia="楷体_GB2312" w:hAnsi="Arial" w:cs="Arial" w:hint="eastAsia"/>
          <w:sz w:val="28"/>
          <w:szCs w:val="28"/>
        </w:rPr>
        <w:t>201</w:t>
      </w:r>
      <w:r w:rsidR="00A01AED">
        <w:rPr>
          <w:rFonts w:ascii="Arial" w:eastAsia="楷体_GB2312" w:hAnsi="Arial" w:cs="Arial" w:hint="eastAsia"/>
          <w:sz w:val="28"/>
          <w:szCs w:val="28"/>
        </w:rPr>
        <w:t>6</w:t>
      </w:r>
      <w:r w:rsidR="004C48C5">
        <w:rPr>
          <w:rFonts w:ascii="Arial" w:eastAsia="楷体_GB2312" w:hAnsi="Arial" w:cs="Arial" w:hint="eastAsia"/>
          <w:sz w:val="28"/>
          <w:szCs w:val="28"/>
        </w:rPr>
        <w:t>年同期农展馆项目其他租赁合约，作为评估参考依据。</w:t>
      </w:r>
    </w:p>
    <w:p w:rsidR="007D0479" w:rsidRDefault="007F32D3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价值内涵、</w:t>
      </w:r>
      <w:r w:rsidR="004C48C5">
        <w:rPr>
          <w:rFonts w:ascii="Arial" w:eastAsia="楷体_GB2312" w:hAnsi="Arial" w:cs="Arial" w:hint="eastAsia"/>
          <w:sz w:val="28"/>
          <w:szCs w:val="28"/>
        </w:rPr>
        <w:t>造价公司及相关资料</w:t>
      </w:r>
    </w:p>
    <w:p w:rsidR="000C7E33" w:rsidRDefault="007F32D3" w:rsidP="00C75609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请贵院委托评估内容为涉案房屋于</w:t>
      </w:r>
      <w:r>
        <w:rPr>
          <w:rFonts w:ascii="Arial" w:eastAsia="楷体_GB2312" w:hAnsi="Arial" w:cs="Arial" w:hint="eastAsia"/>
          <w:sz w:val="28"/>
        </w:rPr>
        <w:t>2012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27</w:t>
      </w:r>
      <w:r>
        <w:rPr>
          <w:rFonts w:ascii="Arial" w:eastAsia="楷体_GB2312" w:hAnsi="Arial" w:cs="Arial" w:hint="eastAsia"/>
          <w:sz w:val="28"/>
        </w:rPr>
        <w:t>日的价值，其价值内涵是否为</w:t>
      </w:r>
      <w:r>
        <w:rPr>
          <w:rFonts w:ascii="Arial" w:eastAsia="楷体_GB2312" w:hAnsi="Arial" w:cs="Arial" w:hint="eastAsia"/>
          <w:sz w:val="28"/>
        </w:rPr>
        <w:t>2012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27</w:t>
      </w:r>
      <w:r>
        <w:rPr>
          <w:rFonts w:ascii="Arial" w:eastAsia="楷体_GB2312" w:hAnsi="Arial" w:cs="Arial" w:hint="eastAsia"/>
          <w:sz w:val="28"/>
        </w:rPr>
        <w:t>日的重置成新价格？市场价值？</w:t>
      </w:r>
      <w:proofErr w:type="gramStart"/>
      <w:r>
        <w:rPr>
          <w:rFonts w:ascii="Arial" w:eastAsia="楷体_GB2312" w:hAnsi="Arial" w:cs="Arial" w:hint="eastAsia"/>
          <w:sz w:val="28"/>
        </w:rPr>
        <w:t>亦或</w:t>
      </w:r>
      <w:proofErr w:type="gramEnd"/>
      <w:r>
        <w:rPr>
          <w:rFonts w:ascii="Arial" w:eastAsia="楷体_GB2312" w:hAnsi="Arial" w:cs="Arial" w:hint="eastAsia"/>
          <w:sz w:val="28"/>
        </w:rPr>
        <w:t>其他价值类型？且贵院予以确认。</w:t>
      </w:r>
    </w:p>
    <w:p w:rsidR="007F32D3" w:rsidRPr="007F32D3" w:rsidRDefault="00E577CB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</w:rPr>
        <w:t>不论是上述何种价值类型，由于涉案房屋已灭失，为了精确确认涉案房屋于</w:t>
      </w:r>
      <w:r>
        <w:rPr>
          <w:rFonts w:ascii="Arial" w:eastAsia="楷体_GB2312" w:hAnsi="Arial" w:cs="Arial" w:hint="eastAsia"/>
          <w:sz w:val="28"/>
        </w:rPr>
        <w:t>2012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27</w:t>
      </w:r>
      <w:r w:rsidR="00226A3F">
        <w:rPr>
          <w:rFonts w:ascii="Arial" w:eastAsia="楷体_GB2312" w:hAnsi="Arial" w:cs="Arial" w:hint="eastAsia"/>
          <w:sz w:val="28"/>
        </w:rPr>
        <w:t>日的造价情形，我公司建议在本案中由</w:t>
      </w:r>
      <w:r>
        <w:rPr>
          <w:rFonts w:ascii="Arial" w:eastAsia="楷体_GB2312" w:hAnsi="Arial" w:cs="Arial" w:hint="eastAsia"/>
          <w:sz w:val="28"/>
        </w:rPr>
        <w:t>造价公司对此部分进行确认。是否</w:t>
      </w:r>
      <w:r w:rsidR="00226A3F">
        <w:rPr>
          <w:rFonts w:ascii="Arial" w:eastAsia="楷体_GB2312" w:hAnsi="Arial" w:cs="Arial" w:hint="eastAsia"/>
          <w:sz w:val="28"/>
        </w:rPr>
        <w:t>由</w:t>
      </w:r>
      <w:r>
        <w:rPr>
          <w:rFonts w:ascii="Arial" w:eastAsia="楷体_GB2312" w:hAnsi="Arial" w:cs="Arial" w:hint="eastAsia"/>
          <w:sz w:val="28"/>
        </w:rPr>
        <w:t>造价公司</w:t>
      </w:r>
      <w:r w:rsidR="00226A3F">
        <w:rPr>
          <w:rFonts w:ascii="Arial" w:eastAsia="楷体_GB2312" w:hAnsi="Arial" w:cs="Arial" w:hint="eastAsia"/>
          <w:sz w:val="28"/>
        </w:rPr>
        <w:t>完成房屋造价估算</w:t>
      </w:r>
      <w:r>
        <w:rPr>
          <w:rFonts w:ascii="Arial" w:eastAsia="楷体_GB2312" w:hAnsi="Arial" w:cs="Arial" w:hint="eastAsia"/>
          <w:sz w:val="28"/>
        </w:rPr>
        <w:t>？若是需要请造价公司，是由贵院摇号确认</w:t>
      </w:r>
      <w:proofErr w:type="gramStart"/>
      <w:r>
        <w:rPr>
          <w:rFonts w:ascii="Arial" w:eastAsia="楷体_GB2312" w:hAnsi="Arial" w:cs="Arial" w:hint="eastAsia"/>
          <w:sz w:val="28"/>
        </w:rPr>
        <w:t>亦或</w:t>
      </w:r>
      <w:proofErr w:type="gramEnd"/>
      <w:r>
        <w:rPr>
          <w:rFonts w:ascii="Arial" w:eastAsia="楷体_GB2312" w:hAnsi="Arial" w:cs="Arial" w:hint="eastAsia"/>
          <w:sz w:val="28"/>
        </w:rPr>
        <w:t>是由我公司委托？</w:t>
      </w:r>
      <w:r w:rsidR="00226A3F">
        <w:rPr>
          <w:rFonts w:ascii="Arial" w:eastAsia="楷体_GB2312" w:hAnsi="Arial" w:cs="Arial" w:hint="eastAsia"/>
          <w:sz w:val="28"/>
        </w:rPr>
        <w:t>若由我公司委托造价公司，费用由哪方当事人负担？</w:t>
      </w:r>
      <w:r>
        <w:rPr>
          <w:rFonts w:ascii="Arial" w:eastAsia="楷体_GB2312" w:hAnsi="Arial" w:cs="Arial" w:hint="eastAsia"/>
          <w:sz w:val="28"/>
        </w:rPr>
        <w:t>请贵院予以回函确认。</w:t>
      </w:r>
    </w:p>
    <w:p w:rsidR="000C7E33" w:rsidRDefault="000C7E33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经初步沟通，造价公司目前提供需要增加以下资料：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设计总平面图。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建筑及结构说明。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结构施工图纸。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lastRenderedPageBreak/>
        <w:t>建筑施工图。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机电施工图纸。</w:t>
      </w:r>
    </w:p>
    <w:p w:rsidR="000C7E33" w:rsidRP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外线施工图</w:t>
      </w:r>
    </w:p>
    <w:p w:rsidR="00C75609" w:rsidRDefault="000C7E33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请贵院予以协助</w:t>
      </w:r>
      <w:r w:rsidR="00534AE4">
        <w:rPr>
          <w:rFonts w:ascii="Arial" w:eastAsia="楷体_GB2312" w:hAnsi="Arial" w:cs="Arial" w:hint="eastAsia"/>
          <w:sz w:val="28"/>
          <w:szCs w:val="28"/>
        </w:rPr>
        <w:t>。</w:t>
      </w:r>
    </w:p>
    <w:p w:rsidR="00534AE4" w:rsidRDefault="004C48C5" w:rsidP="00534AE4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装修设计图纸</w:t>
      </w:r>
    </w:p>
    <w:p w:rsidR="00534AE4" w:rsidRPr="00534AE4" w:rsidRDefault="00534AE4" w:rsidP="00534AE4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提供的《</w:t>
      </w:r>
      <w:r w:rsidRPr="00E746BD">
        <w:rPr>
          <w:rFonts w:ascii="Arial" w:eastAsia="楷体_GB2312" w:hAnsi="Arial" w:cs="Arial"/>
          <w:sz w:val="28"/>
          <w:szCs w:val="28"/>
        </w:rPr>
        <w:t>北京市朝阳区人民法院委托函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中移送评估参考资料第三项为“装修设计图纸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张复印件”，但我司在整理资料时未发现此项资料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烦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请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贵院再次提供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75609" w:rsidRPr="007D0479" w:rsidRDefault="00C75609" w:rsidP="00C75609">
      <w:pPr>
        <w:pStyle w:val="a4"/>
        <w:spacing w:line="360" w:lineRule="auto"/>
        <w:ind w:left="566" w:firstLineChars="0" w:firstLine="0"/>
        <w:rPr>
          <w:rFonts w:ascii="Arial" w:eastAsia="楷体_GB2312" w:hAnsi="Arial" w:cs="Arial"/>
          <w:sz w:val="28"/>
          <w:szCs w:val="28"/>
        </w:rPr>
      </w:pP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</w:t>
      </w:r>
      <w:r w:rsidR="00C75609">
        <w:rPr>
          <w:rFonts w:ascii="Arial" w:eastAsia="楷体_GB2312" w:hAnsi="Arial" w:cs="Arial" w:hint="eastAsia"/>
          <w:sz w:val="28"/>
          <w:szCs w:val="28"/>
        </w:rPr>
        <w:t>纸质版</w:t>
      </w:r>
      <w:r w:rsidRPr="00A50DE0">
        <w:rPr>
          <w:rFonts w:ascii="Arial" w:eastAsia="楷体_GB2312" w:hAnsi="Arial" w:cs="Arial"/>
          <w:sz w:val="28"/>
          <w:szCs w:val="28"/>
        </w:rPr>
        <w:t>邮寄至我公司</w:t>
      </w:r>
      <w:r w:rsidR="00C75609">
        <w:rPr>
          <w:rFonts w:ascii="Arial" w:eastAsia="楷体_GB2312" w:hAnsi="Arial" w:cs="Arial" w:hint="eastAsia"/>
          <w:sz w:val="28"/>
          <w:szCs w:val="28"/>
        </w:rPr>
        <w:t>，资料电子版电邮至我公司邮箱</w:t>
      </w:r>
      <w:r w:rsidR="00C75609">
        <w:rPr>
          <w:rFonts w:ascii="Arial" w:eastAsia="楷体_GB2312" w:hAnsi="Arial" w:cs="Arial" w:hint="eastAsia"/>
          <w:sz w:val="28"/>
          <w:szCs w:val="28"/>
        </w:rPr>
        <w:t>kangzhenghongji@126.com</w:t>
      </w:r>
      <w:r w:rsidRPr="00A50DE0">
        <w:rPr>
          <w:rFonts w:ascii="Arial" w:eastAsia="楷体_GB2312" w:hAnsi="Arial" w:cs="Arial"/>
          <w:sz w:val="28"/>
          <w:szCs w:val="28"/>
        </w:rPr>
        <w:t>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r w:rsidR="003E22E7">
        <w:rPr>
          <w:rFonts w:ascii="Arial" w:eastAsia="楷体_GB2312" w:hAnsi="Arial" w:cs="Arial" w:hint="eastAsia"/>
          <w:sz w:val="28"/>
          <w:szCs w:val="28"/>
        </w:rPr>
        <w:t>010-</w:t>
      </w:r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257C07" w:rsidRDefault="00CD704F" w:rsidP="00341EFE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  <w:szCs w:val="28"/>
        </w:rPr>
        <w:sectPr w:rsidR="00257C07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eastAsia="楷体_GB2312" w:hAnsi="Arial" w:cs="Arial"/>
          <w:sz w:val="28"/>
          <w:szCs w:val="28"/>
        </w:rPr>
        <w:t>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 w:rsidR="00A433B6">
        <w:rPr>
          <w:rFonts w:ascii="Arial" w:eastAsia="楷体_GB2312" w:hAnsi="Arial" w:cs="Arial" w:hint="eastAsia"/>
          <w:sz w:val="28"/>
          <w:szCs w:val="28"/>
        </w:rPr>
        <w:t>5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A01AED">
        <w:rPr>
          <w:rFonts w:ascii="Arial" w:eastAsia="楷体_GB2312" w:hAnsi="Arial" w:cs="Arial" w:hint="eastAsia"/>
          <w:sz w:val="28"/>
          <w:szCs w:val="28"/>
        </w:rPr>
        <w:t>21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</w:p>
    <w:p w:rsidR="00DA2C9D" w:rsidRDefault="00085267" w:rsidP="00A433B6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附件：装修设定情况</w:t>
      </w:r>
    </w:p>
    <w:p w:rsidR="00B252B1" w:rsidRDefault="00B252B1" w:rsidP="00A433B6">
      <w:pPr>
        <w:spacing w:line="560" w:lineRule="exact"/>
        <w:rPr>
          <w:rFonts w:ascii="Arial" w:eastAsia="楷体_GB2312" w:hAnsi="Arial" w:cs="Arial"/>
          <w:sz w:val="28"/>
        </w:rPr>
      </w:pPr>
    </w:p>
    <w:tbl>
      <w:tblPr>
        <w:tblStyle w:val="ab"/>
        <w:tblW w:w="8875" w:type="dxa"/>
        <w:tblLook w:val="04A0" w:firstRow="1" w:lastRow="0" w:firstColumn="1" w:lastColumn="0" w:noHBand="0" w:noVBand="1"/>
      </w:tblPr>
      <w:tblGrid>
        <w:gridCol w:w="1242"/>
        <w:gridCol w:w="667"/>
        <w:gridCol w:w="1034"/>
        <w:gridCol w:w="1701"/>
        <w:gridCol w:w="1418"/>
        <w:gridCol w:w="2813"/>
      </w:tblGrid>
      <w:tr w:rsidR="00B252B1" w:rsidRPr="00A62AED" w:rsidTr="00F764B2">
        <w:trPr>
          <w:trHeight w:val="715"/>
        </w:trPr>
        <w:tc>
          <w:tcPr>
            <w:tcW w:w="8875" w:type="dxa"/>
            <w:gridSpan w:val="6"/>
            <w:noWrap/>
            <w:vAlign w:val="center"/>
          </w:tcPr>
          <w:p w:rsidR="00B252B1" w:rsidRPr="00F764B2" w:rsidRDefault="00B252B1" w:rsidP="00F764B2">
            <w:pPr>
              <w:widowControl/>
              <w:rPr>
                <w:rFonts w:ascii="楷体_GB2312" w:eastAsia="楷体_GB2312" w:hAnsi="宋体" w:cs="宋体"/>
                <w:b/>
                <w:szCs w:val="24"/>
              </w:rPr>
            </w:pPr>
            <w:r w:rsidRPr="00F764B2">
              <w:rPr>
                <w:rFonts w:ascii="楷体_GB2312" w:eastAsia="楷体_GB2312" w:hAnsi="宋体" w:cs="宋体" w:hint="eastAsia"/>
                <w:b/>
                <w:szCs w:val="24"/>
              </w:rPr>
              <w:t>公共部分装修及设施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F764B2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建筑</w:t>
            </w:r>
            <w:r w:rsidR="00F764B2">
              <w:rPr>
                <w:rFonts w:ascii="楷体_GB2312" w:eastAsia="楷体_GB2312" w:hAnsi="宋体" w:cs="宋体" w:hint="eastAsia"/>
                <w:szCs w:val="24"/>
              </w:rPr>
              <w:t>类型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F764B2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苏式建筑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外</w:t>
            </w:r>
            <w:r>
              <w:rPr>
                <w:rFonts w:ascii="楷体_GB2312" w:eastAsia="楷体_GB2312" w:hAnsi="宋体" w:cs="宋体" w:hint="eastAsia"/>
                <w:szCs w:val="24"/>
              </w:rPr>
              <w:t>墙面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F764B2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涂料、部分石膏造型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大堂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A93C3A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石膏吊顶，石材墙面，石材地面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电梯间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——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楼道</w:t>
            </w:r>
          </w:p>
        </w:tc>
        <w:tc>
          <w:tcPr>
            <w:tcW w:w="6966" w:type="dxa"/>
            <w:gridSpan w:val="4"/>
            <w:noWrap/>
          </w:tcPr>
          <w:p w:rsidR="00B252B1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营业部分：石膏吊顶（局部涂料吊顶），石材、涂料及装饰砖墙面，石材、地砖地面；</w:t>
            </w:r>
          </w:p>
          <w:p w:rsidR="0052704B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内部使用部分：吸音板吊顶，涂料墙面，地砖地面。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电梯</w:t>
            </w:r>
          </w:p>
        </w:tc>
        <w:tc>
          <w:tcPr>
            <w:tcW w:w="6966" w:type="dxa"/>
            <w:gridSpan w:val="4"/>
            <w:noWrap/>
          </w:tcPr>
          <w:p w:rsidR="00462AA1" w:rsidRPr="00462AA1" w:rsidRDefault="00462AA1" w:rsidP="00462AA1">
            <w:pPr>
              <w:widowControl/>
              <w:rPr>
                <w:rFonts w:ascii="楷体_GB2312" w:eastAsia="楷体_GB2312" w:hAnsi="宋体" w:cs="宋体"/>
                <w:szCs w:val="24"/>
                <w:highlight w:val="yellow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  <w:highlight w:val="yellow"/>
              </w:rPr>
              <w:t>无 / 共     部</w:t>
            </w:r>
          </w:p>
          <w:p w:rsidR="00B252B1" w:rsidRPr="00A62AED" w:rsidRDefault="00462AA1" w:rsidP="00462AA1">
            <w:pPr>
              <w:widowControl/>
              <w:rPr>
                <w:rFonts w:ascii="楷体_GB2312" w:eastAsia="楷体_GB2312" w:hAnsi="宋体" w:cs="宋体"/>
                <w:szCs w:val="24"/>
                <w:highlight w:val="yellow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  <w:highlight w:val="yellow"/>
              </w:rPr>
              <w:t>乘客电梯    部、载货电梯    部、消防电梯    部、自动扶梯     部</w:t>
            </w:r>
            <w:r w:rsidR="0052704B">
              <w:rPr>
                <w:rFonts w:ascii="楷体_GB2312" w:eastAsia="楷体_GB2312" w:hAnsi="宋体" w:cs="宋体" w:hint="eastAsia"/>
                <w:szCs w:val="24"/>
                <w:highlight w:val="yellow"/>
              </w:rPr>
              <w:t>？</w:t>
            </w:r>
          </w:p>
        </w:tc>
      </w:tr>
      <w:tr w:rsidR="00B252B1" w:rsidRPr="00A223F4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223F4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223F4">
              <w:rPr>
                <w:rFonts w:ascii="楷体_GB2312" w:eastAsia="楷体_GB2312" w:hAnsi="宋体" w:cs="宋体" w:hint="eastAsia"/>
                <w:szCs w:val="24"/>
              </w:rPr>
              <w:t>消防系统</w:t>
            </w:r>
          </w:p>
        </w:tc>
        <w:tc>
          <w:tcPr>
            <w:tcW w:w="6966" w:type="dxa"/>
            <w:gridSpan w:val="4"/>
            <w:noWrap/>
          </w:tcPr>
          <w:p w:rsidR="00B252B1" w:rsidRPr="00A223F4" w:rsidRDefault="00462AA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  <w:highlight w:val="yellow"/>
              </w:rPr>
              <w:t>消防井 / 消防栓 /（户内、公共部分）火灾报警器/ （户内、公共部分）自动喷淋装置</w:t>
            </w:r>
            <w:r w:rsidR="0052704B">
              <w:rPr>
                <w:rFonts w:ascii="楷体_GB2312" w:eastAsia="楷体_GB2312" w:hAnsi="宋体" w:cs="宋体" w:hint="eastAsia"/>
                <w:szCs w:val="24"/>
                <w:highlight w:val="yellow"/>
              </w:rPr>
              <w:t>？</w:t>
            </w:r>
          </w:p>
        </w:tc>
      </w:tr>
      <w:tr w:rsidR="00B252B1" w:rsidRPr="00A223F4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223F4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安保</w:t>
            </w:r>
            <w:r w:rsidRPr="00A223F4">
              <w:rPr>
                <w:rFonts w:ascii="楷体_GB2312" w:eastAsia="楷体_GB2312" w:hAnsi="宋体" w:cs="宋体" w:hint="eastAsia"/>
                <w:szCs w:val="24"/>
              </w:rPr>
              <w:t>系统</w:t>
            </w:r>
          </w:p>
        </w:tc>
        <w:tc>
          <w:tcPr>
            <w:tcW w:w="6966" w:type="dxa"/>
            <w:gridSpan w:val="4"/>
            <w:noWrap/>
          </w:tcPr>
          <w:p w:rsidR="00B252B1" w:rsidRPr="00A223F4" w:rsidRDefault="00462AA1" w:rsidP="00462AA1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</w:rPr>
              <w:t>保安</w:t>
            </w:r>
            <w:r>
              <w:rPr>
                <w:rFonts w:ascii="楷体_GB2312" w:eastAsia="楷体_GB2312" w:hAnsi="宋体" w:cs="宋体" w:hint="eastAsia"/>
                <w:szCs w:val="24"/>
              </w:rPr>
              <w:t>、</w:t>
            </w:r>
            <w:r w:rsidRPr="00462AA1">
              <w:rPr>
                <w:rFonts w:ascii="楷体_GB2312" w:eastAsia="楷体_GB2312" w:hAnsi="宋体" w:cs="宋体" w:hint="eastAsia"/>
                <w:szCs w:val="24"/>
              </w:rPr>
              <w:t>监控摄像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223F4">
              <w:rPr>
                <w:rFonts w:ascii="楷体_GB2312" w:eastAsia="楷体_GB2312" w:hAnsi="宋体" w:cs="宋体" w:hint="eastAsia"/>
                <w:szCs w:val="24"/>
              </w:rPr>
              <w:t>小区内停车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地上车位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物业管理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物业公司管理</w:t>
            </w:r>
          </w:p>
        </w:tc>
      </w:tr>
      <w:tr w:rsidR="00B252B1" w:rsidTr="00F764B2">
        <w:trPr>
          <w:trHeight w:val="668"/>
        </w:trPr>
        <w:tc>
          <w:tcPr>
            <w:tcW w:w="8875" w:type="dxa"/>
            <w:gridSpan w:val="6"/>
            <w:vAlign w:val="center"/>
          </w:tcPr>
          <w:p w:rsidR="00B252B1" w:rsidRPr="00F764B2" w:rsidRDefault="00F764B2" w:rsidP="00F764B2">
            <w:pPr>
              <w:widowControl/>
              <w:rPr>
                <w:rFonts w:ascii="Arial" w:eastAsia="楷体_GB2312" w:hAnsi="Arial" w:cs="Arial"/>
                <w:b/>
                <w:sz w:val="28"/>
              </w:rPr>
            </w:pPr>
            <w:r w:rsidRPr="00F764B2">
              <w:rPr>
                <w:rFonts w:ascii="楷体_GB2312" w:eastAsia="楷体_GB2312" w:hAnsi="宋体" w:cs="宋体" w:hint="eastAsia"/>
                <w:b/>
                <w:szCs w:val="24"/>
              </w:rPr>
              <w:t>内部装修</w:t>
            </w:r>
          </w:p>
        </w:tc>
      </w:tr>
      <w:tr w:rsidR="00F764B2" w:rsidTr="00F764B2">
        <w:trPr>
          <w:trHeight w:val="804"/>
        </w:trPr>
        <w:tc>
          <w:tcPr>
            <w:tcW w:w="1242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建设内容</w:t>
            </w:r>
          </w:p>
        </w:tc>
        <w:tc>
          <w:tcPr>
            <w:tcW w:w="1701" w:type="dxa"/>
            <w:gridSpan w:val="2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顶棚</w:t>
            </w:r>
          </w:p>
        </w:tc>
        <w:tc>
          <w:tcPr>
            <w:tcW w:w="1701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墙面</w:t>
            </w:r>
          </w:p>
        </w:tc>
        <w:tc>
          <w:tcPr>
            <w:tcW w:w="1418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地面</w:t>
            </w:r>
          </w:p>
        </w:tc>
        <w:tc>
          <w:tcPr>
            <w:tcW w:w="2813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建筑装饰配件</w:t>
            </w:r>
            <w:r>
              <w:rPr>
                <w:rFonts w:ascii="楷体_GB2312" w:eastAsia="楷体_GB2312" w:hint="eastAsia"/>
                <w:szCs w:val="24"/>
              </w:rPr>
              <w:t>及</w:t>
            </w:r>
            <w:r w:rsidRPr="00A62AED">
              <w:rPr>
                <w:rFonts w:ascii="楷体_GB2312" w:eastAsia="楷体_GB2312" w:hint="eastAsia"/>
                <w:szCs w:val="24"/>
              </w:rPr>
              <w:t>附属设备</w:t>
            </w:r>
          </w:p>
        </w:tc>
      </w:tr>
      <w:tr w:rsidR="00F764B2" w:rsidTr="00F764B2">
        <w:trPr>
          <w:trHeight w:val="804"/>
        </w:trPr>
        <w:tc>
          <w:tcPr>
            <w:tcW w:w="1242" w:type="dxa"/>
            <w:vAlign w:val="center"/>
          </w:tcPr>
          <w:p w:rsidR="00F764B2" w:rsidRPr="00A62AED" w:rsidRDefault="0052704B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餐厅</w:t>
            </w:r>
          </w:p>
        </w:tc>
        <w:tc>
          <w:tcPr>
            <w:tcW w:w="1701" w:type="dxa"/>
            <w:gridSpan w:val="2"/>
            <w:vAlign w:val="center"/>
          </w:tcPr>
          <w:p w:rsidR="00F764B2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Cs w:val="24"/>
              </w:rPr>
              <w:t>灯池造型</w:t>
            </w:r>
            <w:proofErr w:type="gramEnd"/>
            <w:r>
              <w:rPr>
                <w:rFonts w:ascii="楷体_GB2312" w:eastAsia="楷体_GB2312" w:hint="eastAsia"/>
                <w:szCs w:val="24"/>
              </w:rPr>
              <w:t>或石膏板吊顶</w:t>
            </w:r>
          </w:p>
        </w:tc>
        <w:tc>
          <w:tcPr>
            <w:tcW w:w="1701" w:type="dxa"/>
            <w:vAlign w:val="center"/>
          </w:tcPr>
          <w:p w:rsidR="00F764B2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壁纸或涂料</w:t>
            </w:r>
          </w:p>
        </w:tc>
        <w:tc>
          <w:tcPr>
            <w:tcW w:w="1418" w:type="dxa"/>
            <w:vAlign w:val="center"/>
          </w:tcPr>
          <w:p w:rsidR="00F764B2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石材或木地板</w:t>
            </w:r>
          </w:p>
        </w:tc>
        <w:tc>
          <w:tcPr>
            <w:tcW w:w="2813" w:type="dxa"/>
            <w:vAlign w:val="center"/>
          </w:tcPr>
          <w:p w:rsidR="00F764B2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木墙围、木质窗帘盒、木质门套、壁柜、吊柜、木质踢脚、石材踢脚、金属扶手、木质扶手</w:t>
            </w:r>
          </w:p>
        </w:tc>
      </w:tr>
      <w:tr w:rsidR="003332D6" w:rsidTr="00F764B2">
        <w:trPr>
          <w:trHeight w:val="804"/>
        </w:trPr>
        <w:tc>
          <w:tcPr>
            <w:tcW w:w="1242" w:type="dxa"/>
            <w:vAlign w:val="center"/>
          </w:tcPr>
          <w:p w:rsidR="003332D6" w:rsidRPr="00A62AED" w:rsidRDefault="003332D6" w:rsidP="0052704B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娱乐场所</w:t>
            </w:r>
          </w:p>
        </w:tc>
        <w:tc>
          <w:tcPr>
            <w:tcW w:w="1701" w:type="dxa"/>
            <w:gridSpan w:val="2"/>
            <w:vAlign w:val="center"/>
          </w:tcPr>
          <w:p w:rsidR="003332D6" w:rsidRPr="00A62AED" w:rsidRDefault="003332D6" w:rsidP="003D25F2">
            <w:pPr>
              <w:jc w:val="center"/>
              <w:rPr>
                <w:rFonts w:ascii="楷体_GB2312" w:eastAsia="楷体_GB2312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Cs w:val="24"/>
              </w:rPr>
              <w:t>灯池造型</w:t>
            </w:r>
            <w:proofErr w:type="gramEnd"/>
            <w:r>
              <w:rPr>
                <w:rFonts w:ascii="楷体_GB2312" w:eastAsia="楷体_GB2312" w:hint="eastAsia"/>
                <w:szCs w:val="24"/>
              </w:rPr>
              <w:t>或石膏板吊顶</w:t>
            </w:r>
          </w:p>
        </w:tc>
        <w:tc>
          <w:tcPr>
            <w:tcW w:w="1701" w:type="dxa"/>
            <w:vAlign w:val="center"/>
          </w:tcPr>
          <w:p w:rsidR="003332D6" w:rsidRPr="00A62AED" w:rsidRDefault="003332D6" w:rsidP="003D25F2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壁纸或涂料</w:t>
            </w:r>
          </w:p>
        </w:tc>
        <w:tc>
          <w:tcPr>
            <w:tcW w:w="1418" w:type="dxa"/>
            <w:vAlign w:val="center"/>
          </w:tcPr>
          <w:p w:rsidR="003332D6" w:rsidRPr="00A62AED" w:rsidRDefault="003332D6" w:rsidP="003332D6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石材或地毯</w:t>
            </w:r>
          </w:p>
        </w:tc>
        <w:tc>
          <w:tcPr>
            <w:tcW w:w="2813" w:type="dxa"/>
            <w:vAlign w:val="center"/>
          </w:tcPr>
          <w:p w:rsidR="003332D6" w:rsidRPr="00A62AED" w:rsidRDefault="000B2B94" w:rsidP="003D25F2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木墙围、木质窗帘盒、木质门套、壁柜、吊柜、木质踢脚、石材踢脚、金属扶手、木质扶手</w:t>
            </w:r>
          </w:p>
        </w:tc>
      </w:tr>
      <w:tr w:rsidR="003332D6" w:rsidTr="00F764B2">
        <w:trPr>
          <w:trHeight w:val="804"/>
        </w:trPr>
        <w:tc>
          <w:tcPr>
            <w:tcW w:w="1242" w:type="dxa"/>
            <w:vAlign w:val="center"/>
          </w:tcPr>
          <w:p w:rsidR="003332D6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后厨</w:t>
            </w:r>
          </w:p>
        </w:tc>
        <w:tc>
          <w:tcPr>
            <w:tcW w:w="1701" w:type="dxa"/>
            <w:gridSpan w:val="2"/>
            <w:vAlign w:val="center"/>
          </w:tcPr>
          <w:p w:rsidR="003332D6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吸音板吊顶或涂料吊顶</w:t>
            </w:r>
          </w:p>
        </w:tc>
        <w:tc>
          <w:tcPr>
            <w:tcW w:w="1701" w:type="dxa"/>
            <w:vAlign w:val="center"/>
          </w:tcPr>
          <w:p w:rsidR="003332D6" w:rsidRPr="000B2B94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涂料或墙砖</w:t>
            </w:r>
          </w:p>
        </w:tc>
        <w:tc>
          <w:tcPr>
            <w:tcW w:w="1418" w:type="dxa"/>
            <w:vAlign w:val="center"/>
          </w:tcPr>
          <w:p w:rsidR="003332D6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地砖</w:t>
            </w:r>
          </w:p>
        </w:tc>
        <w:tc>
          <w:tcPr>
            <w:tcW w:w="2813" w:type="dxa"/>
            <w:vAlign w:val="center"/>
          </w:tcPr>
          <w:p w:rsidR="003332D6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不锈钢洗菜池、整体橱柜</w:t>
            </w:r>
          </w:p>
        </w:tc>
      </w:tr>
    </w:tbl>
    <w:p w:rsidR="00085267" w:rsidRPr="00085267" w:rsidRDefault="00085267" w:rsidP="00A433B6">
      <w:pPr>
        <w:spacing w:line="560" w:lineRule="exact"/>
        <w:rPr>
          <w:rFonts w:ascii="Arial" w:eastAsia="楷体_GB2312" w:hAnsi="Arial" w:cs="Arial"/>
          <w:sz w:val="28"/>
        </w:rPr>
      </w:pPr>
    </w:p>
    <w:p w:rsidR="00085267" w:rsidRPr="00600D8D" w:rsidRDefault="00085267" w:rsidP="00A433B6">
      <w:pPr>
        <w:spacing w:line="560" w:lineRule="exact"/>
        <w:rPr>
          <w:rFonts w:ascii="Arial" w:eastAsia="楷体_GB2312" w:hAnsi="Arial" w:cs="Arial"/>
          <w:sz w:val="28"/>
        </w:rPr>
      </w:pPr>
    </w:p>
    <w:sectPr w:rsidR="00085267" w:rsidRPr="00600D8D" w:rsidSect="00B2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4C" w:rsidRDefault="00AC5A4C">
      <w:r>
        <w:separator/>
      </w:r>
    </w:p>
  </w:endnote>
  <w:endnote w:type="continuationSeparator" w:id="0">
    <w:p w:rsidR="00AC5A4C" w:rsidRDefault="00AC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4C" w:rsidRDefault="00AC5A4C">
      <w:r>
        <w:separator/>
      </w:r>
    </w:p>
  </w:footnote>
  <w:footnote w:type="continuationSeparator" w:id="0">
    <w:p w:rsidR="00AC5A4C" w:rsidRDefault="00AC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604922B6" wp14:editId="70C5911B">
          <wp:extent cx="5274310" cy="275399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2E786C73"/>
    <w:multiLevelType w:val="hybridMultilevel"/>
    <w:tmpl w:val="B0ECF97A"/>
    <w:lvl w:ilvl="0" w:tplc="BB20295A">
      <w:start w:val="1"/>
      <w:numFmt w:val="decimalEnclosedCircle"/>
      <w:lvlText w:val="%1"/>
      <w:lvlJc w:val="left"/>
      <w:pPr>
        <w:ind w:left="915" w:hanging="360"/>
      </w:pPr>
      <w:rPr>
        <w:rFonts w:ascii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85267"/>
    <w:rsid w:val="000A42A5"/>
    <w:rsid w:val="000B2B94"/>
    <w:rsid w:val="000C7E33"/>
    <w:rsid w:val="000E40CC"/>
    <w:rsid w:val="001105A3"/>
    <w:rsid w:val="001155B1"/>
    <w:rsid w:val="00135CA1"/>
    <w:rsid w:val="00163592"/>
    <w:rsid w:val="001755BF"/>
    <w:rsid w:val="00176800"/>
    <w:rsid w:val="00191EE4"/>
    <w:rsid w:val="002103EA"/>
    <w:rsid w:val="00226A3F"/>
    <w:rsid w:val="0024710C"/>
    <w:rsid w:val="00255C9F"/>
    <w:rsid w:val="00257C07"/>
    <w:rsid w:val="00263E64"/>
    <w:rsid w:val="002B39D4"/>
    <w:rsid w:val="002F263E"/>
    <w:rsid w:val="00304DC0"/>
    <w:rsid w:val="003332D6"/>
    <w:rsid w:val="00341EFE"/>
    <w:rsid w:val="00356F1E"/>
    <w:rsid w:val="003976D8"/>
    <w:rsid w:val="003C5660"/>
    <w:rsid w:val="003C6206"/>
    <w:rsid w:val="003E22E7"/>
    <w:rsid w:val="003E2A81"/>
    <w:rsid w:val="003E5950"/>
    <w:rsid w:val="003F34AE"/>
    <w:rsid w:val="003F60BE"/>
    <w:rsid w:val="00462AA1"/>
    <w:rsid w:val="0049480E"/>
    <w:rsid w:val="004B0CCD"/>
    <w:rsid w:val="004C48C5"/>
    <w:rsid w:val="004C4BFF"/>
    <w:rsid w:val="004F17EA"/>
    <w:rsid w:val="004F287D"/>
    <w:rsid w:val="004F2DF2"/>
    <w:rsid w:val="005264F3"/>
    <w:rsid w:val="0052704B"/>
    <w:rsid w:val="0053281E"/>
    <w:rsid w:val="00534AE4"/>
    <w:rsid w:val="00555810"/>
    <w:rsid w:val="005913A4"/>
    <w:rsid w:val="005A64FD"/>
    <w:rsid w:val="005A6EF6"/>
    <w:rsid w:val="005E12CC"/>
    <w:rsid w:val="005F7B4C"/>
    <w:rsid w:val="00600D8D"/>
    <w:rsid w:val="00612216"/>
    <w:rsid w:val="006179B1"/>
    <w:rsid w:val="006572A8"/>
    <w:rsid w:val="00665045"/>
    <w:rsid w:val="006A23C8"/>
    <w:rsid w:val="006C5D08"/>
    <w:rsid w:val="006D009F"/>
    <w:rsid w:val="006F301F"/>
    <w:rsid w:val="00722B8C"/>
    <w:rsid w:val="00743F96"/>
    <w:rsid w:val="00796529"/>
    <w:rsid w:val="007A1824"/>
    <w:rsid w:val="007A2B26"/>
    <w:rsid w:val="007D0479"/>
    <w:rsid w:val="007D0C66"/>
    <w:rsid w:val="007D3F78"/>
    <w:rsid w:val="007E2521"/>
    <w:rsid w:val="007F1E05"/>
    <w:rsid w:val="007F2E98"/>
    <w:rsid w:val="007F32D3"/>
    <w:rsid w:val="007F49EF"/>
    <w:rsid w:val="00810A22"/>
    <w:rsid w:val="008569AF"/>
    <w:rsid w:val="00885855"/>
    <w:rsid w:val="008970D0"/>
    <w:rsid w:val="008A0991"/>
    <w:rsid w:val="008C02FA"/>
    <w:rsid w:val="008C66B8"/>
    <w:rsid w:val="008C73F9"/>
    <w:rsid w:val="008D1B3B"/>
    <w:rsid w:val="0098013F"/>
    <w:rsid w:val="009814EE"/>
    <w:rsid w:val="00A01AED"/>
    <w:rsid w:val="00A433B6"/>
    <w:rsid w:val="00A670BC"/>
    <w:rsid w:val="00A74DEC"/>
    <w:rsid w:val="00A8342F"/>
    <w:rsid w:val="00A93C3A"/>
    <w:rsid w:val="00AB3845"/>
    <w:rsid w:val="00AC5A4C"/>
    <w:rsid w:val="00AD1FDD"/>
    <w:rsid w:val="00AD6471"/>
    <w:rsid w:val="00B05DF0"/>
    <w:rsid w:val="00B20D36"/>
    <w:rsid w:val="00B252B1"/>
    <w:rsid w:val="00B35E38"/>
    <w:rsid w:val="00BD00D4"/>
    <w:rsid w:val="00BE0510"/>
    <w:rsid w:val="00BE7EA4"/>
    <w:rsid w:val="00C41FDF"/>
    <w:rsid w:val="00C52D11"/>
    <w:rsid w:val="00C75181"/>
    <w:rsid w:val="00C75609"/>
    <w:rsid w:val="00CB68FB"/>
    <w:rsid w:val="00CB748C"/>
    <w:rsid w:val="00CD704F"/>
    <w:rsid w:val="00D118D3"/>
    <w:rsid w:val="00D40E3E"/>
    <w:rsid w:val="00D46B75"/>
    <w:rsid w:val="00D50CCC"/>
    <w:rsid w:val="00D85AE4"/>
    <w:rsid w:val="00DA2C9D"/>
    <w:rsid w:val="00DD1389"/>
    <w:rsid w:val="00E02DC2"/>
    <w:rsid w:val="00E070E8"/>
    <w:rsid w:val="00E502FF"/>
    <w:rsid w:val="00E577CB"/>
    <w:rsid w:val="00E746BD"/>
    <w:rsid w:val="00E82DBF"/>
    <w:rsid w:val="00E929A5"/>
    <w:rsid w:val="00F55451"/>
    <w:rsid w:val="00F764B2"/>
    <w:rsid w:val="00F97E1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  <w:style w:type="table" w:styleId="ab">
    <w:name w:val="Table Grid"/>
    <w:basedOn w:val="a1"/>
    <w:uiPriority w:val="59"/>
    <w:rsid w:val="00B2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  <w:style w:type="table" w:styleId="ab">
    <w:name w:val="Table Grid"/>
    <w:basedOn w:val="a1"/>
    <w:uiPriority w:val="59"/>
    <w:rsid w:val="00B2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266</Words>
  <Characters>1518</Characters>
  <Application>Microsoft Office Word</Application>
  <DocSecurity>0</DocSecurity>
  <Lines>12</Lines>
  <Paragraphs>3</Paragraphs>
  <ScaleCrop>false</ScaleCrop>
  <Company>CHINA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2018-05-18T02:01:00Z</cp:lastPrinted>
  <dcterms:created xsi:type="dcterms:W3CDTF">2018-05-16T06:04:00Z</dcterms:created>
  <dcterms:modified xsi:type="dcterms:W3CDTF">2018-05-18T02:04:00Z</dcterms:modified>
</cp:coreProperties>
</file>