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49" w:type="dxa"/>
        <w:jc w:val="center"/>
        <w:tblLayout w:type="fixed"/>
        <w:tblLook w:val="04A0" w:firstRow="1" w:lastRow="0" w:firstColumn="1" w:lastColumn="0" w:noHBand="0" w:noVBand="1"/>
      </w:tblPr>
      <w:tblGrid>
        <w:gridCol w:w="8249"/>
      </w:tblGrid>
      <w:tr w:rsidR="003429C1" w:rsidRPr="00C064DD" w:rsidTr="00176F7D">
        <w:trPr>
          <w:trHeight w:val="659"/>
          <w:jc w:val="center"/>
        </w:trPr>
        <w:tc>
          <w:tcPr>
            <w:tcW w:w="824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429C1" w:rsidRPr="00FD571E" w:rsidRDefault="003429C1" w:rsidP="00176F7D">
            <w:pPr>
              <w:widowControl/>
              <w:jc w:val="center"/>
              <w:rPr>
                <w:rFonts w:ascii="宋体" w:hAnsi="宋体" w:cs="Arial" w:hint="eastAsia"/>
                <w:b/>
                <w:bCs/>
                <w:color w:val="333333"/>
                <w:kern w:val="0"/>
                <w:sz w:val="10"/>
                <w:szCs w:val="10"/>
              </w:rPr>
            </w:pPr>
          </w:p>
          <w:p w:rsidR="003429C1" w:rsidRDefault="003429C1" w:rsidP="00176F7D"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42"/>
                <w:szCs w:val="42"/>
              </w:rPr>
            </w:pPr>
            <w:r>
              <w:rPr>
                <w:rFonts w:ascii="宋体" w:hAnsi="宋体" w:cs="Arial" w:hint="eastAsia"/>
                <w:b/>
                <w:bCs/>
                <w:color w:val="333333"/>
                <w:kern w:val="0"/>
                <w:sz w:val="42"/>
                <w:szCs w:val="42"/>
              </w:rPr>
              <w:t>物业项目</w:t>
            </w:r>
            <w:bookmarkStart w:id="0" w:name="qq"/>
            <w:r>
              <w:rPr>
                <w:rFonts w:ascii="宋体" w:hAnsi="宋体" w:cs="Arial" w:hint="eastAsia"/>
                <w:b/>
                <w:bCs/>
                <w:color w:val="333333"/>
                <w:kern w:val="0"/>
                <w:sz w:val="42"/>
                <w:szCs w:val="42"/>
              </w:rPr>
              <w:t>（前期）</w:t>
            </w:r>
            <w:bookmarkEnd w:id="0"/>
            <w:r>
              <w:rPr>
                <w:rFonts w:ascii="宋体" w:hAnsi="宋体" w:cs="Arial" w:hint="eastAsia"/>
                <w:b/>
                <w:bCs/>
                <w:color w:val="333333"/>
                <w:kern w:val="0"/>
                <w:sz w:val="42"/>
                <w:szCs w:val="42"/>
              </w:rPr>
              <w:t>评估报告摘要</w:t>
            </w:r>
          </w:p>
          <w:p w:rsidR="003429C1" w:rsidRPr="00FD571E" w:rsidRDefault="003429C1" w:rsidP="00176F7D">
            <w:pPr>
              <w:widowControl/>
              <w:jc w:val="center"/>
              <w:rPr>
                <w:rFonts w:ascii="Arial" w:hAnsi="Arial" w:cs="Arial" w:hint="eastAsia"/>
                <w:kern w:val="0"/>
                <w:sz w:val="10"/>
                <w:szCs w:val="10"/>
              </w:rPr>
            </w:pPr>
          </w:p>
          <w:p w:rsidR="003429C1" w:rsidRPr="00C064DD" w:rsidRDefault="003429C1" w:rsidP="003429C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429C1" w:rsidTr="00176F7D">
        <w:trPr>
          <w:trHeight w:val="4817"/>
          <w:jc w:val="center"/>
        </w:trPr>
        <w:tc>
          <w:tcPr>
            <w:tcW w:w="8249" w:type="dxa"/>
            <w:tcBorders>
              <w:top w:val="nil"/>
            </w:tcBorders>
            <w:shd w:val="clear" w:color="auto" w:fill="auto"/>
            <w:vAlign w:val="center"/>
          </w:tcPr>
          <w:p w:rsidR="003429C1" w:rsidRPr="00BB5DD9" w:rsidRDefault="003429C1" w:rsidP="00176F7D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color w:val="00000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sz w:val="24"/>
              </w:rPr>
              <w:t>我司接受</w:t>
            </w:r>
            <w:r>
              <w:rPr>
                <w:rFonts w:ascii="宋体" w:hAnsi="宋体" w:cs="Arial" w:hint="eastAsia"/>
                <w:color w:val="333333"/>
                <w:sz w:val="24"/>
                <w:u w:val="single"/>
              </w:rPr>
              <w:t>北京通投兴苑置业有限公司</w:t>
            </w:r>
            <w:r w:rsidRPr="00BB5DD9">
              <w:rPr>
                <w:rFonts w:ascii="宋体" w:hAnsi="宋体" w:cs="Arial" w:hint="eastAsia"/>
                <w:color w:val="333333"/>
                <w:sz w:val="24"/>
              </w:rPr>
              <w:t>委托，根据《物业管理条例》</w:t>
            </w:r>
            <w:r>
              <w:rPr>
                <w:rFonts w:ascii="宋体" w:hAnsi="宋体" w:cs="Arial" w:hint="eastAsia"/>
                <w:color w:val="333333"/>
                <w:sz w:val="24"/>
              </w:rPr>
              <w:t>、</w:t>
            </w:r>
            <w:r w:rsidRPr="00BB5DD9">
              <w:rPr>
                <w:rFonts w:ascii="宋体" w:hAnsi="宋体" w:cs="Arial" w:hint="eastAsia"/>
                <w:color w:val="333333"/>
                <w:sz w:val="24"/>
              </w:rPr>
              <w:t>《北京市物业管理条例》（北京市人民代表大会常务委员会公告[十五届]第24号）和</w:t>
            </w:r>
            <w:r w:rsidR="00F63186" w:rsidRPr="00F63186">
              <w:rPr>
                <w:rFonts w:ascii="宋体" w:hAnsi="宋体" w:cs="Arial" w:hint="eastAsia"/>
                <w:color w:val="333333"/>
                <w:sz w:val="24"/>
              </w:rPr>
              <w:t>《北京市物业服务费用评估测算规范（试行）》（京物评协发[2019]11号）</w:t>
            </w:r>
            <w:r w:rsidRPr="00BB5DD9">
              <w:rPr>
                <w:rFonts w:ascii="宋体" w:hAnsi="宋体" w:cs="Arial" w:hint="eastAsia"/>
                <w:color w:val="333333"/>
                <w:sz w:val="24"/>
              </w:rPr>
              <w:t>等法律、法规和技术标准的规定，依照评估程序，独立、客观、公正地对</w:t>
            </w:r>
            <w:r w:rsidR="00F63186">
              <w:rPr>
                <w:rFonts w:ascii="宋体" w:hAnsi="宋体" w:cs="Arial" w:hint="eastAsia"/>
                <w:color w:val="333333"/>
                <w:sz w:val="24"/>
                <w:u w:val="single"/>
              </w:rPr>
              <w:t>通州区北苑家园中心项目</w:t>
            </w:r>
            <w:r w:rsidR="00F63186">
              <w:rPr>
                <w:rFonts w:ascii="宋体" w:hAnsi="宋体" w:cs="Arial" w:hint="eastAsia"/>
                <w:color w:val="333333"/>
                <w:sz w:val="24"/>
              </w:rPr>
              <w:t>物业项目的物业服务费用标准进行了评估</w:t>
            </w:r>
            <w:r w:rsidRPr="00BB5DD9">
              <w:rPr>
                <w:rFonts w:ascii="宋体" w:hAnsi="宋体" w:cs="Arial" w:hint="eastAsia"/>
                <w:color w:val="333333"/>
                <w:sz w:val="24"/>
              </w:rPr>
              <w:t>，现摘要如下:</w:t>
            </w:r>
          </w:p>
          <w:p w:rsidR="003429C1" w:rsidRPr="00BB5DD9" w:rsidRDefault="003429C1" w:rsidP="003429C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委托方：</w:t>
            </w:r>
            <w:r>
              <w:rPr>
                <w:rFonts w:ascii="宋体" w:hAnsi="宋体" w:cs="Arial" w:hint="eastAsia"/>
                <w:color w:val="333333"/>
                <w:sz w:val="24"/>
                <w:u w:val="single"/>
              </w:rPr>
              <w:t>北京通投兴苑置业有限公司</w:t>
            </w:r>
          </w:p>
          <w:p w:rsidR="003429C1" w:rsidRPr="00BB5DD9" w:rsidRDefault="003429C1" w:rsidP="003429C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评估目的：</w:t>
            </w:r>
          </w:p>
          <w:p w:rsidR="003429C1" w:rsidRPr="00BB5DD9" w:rsidRDefault="00F63186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按照约定的物业服务标准，参照评估时点市场价格，独立、客观、公正地评估物业项目的物业服务费用。</w:t>
            </w:r>
          </w:p>
          <w:p w:rsidR="003429C1" w:rsidRPr="00BB5DD9" w:rsidRDefault="003429C1" w:rsidP="00176F7D"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3.评估对象和范围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3.1评估对象：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  <w:u w:val="single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地名核准名称：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="00F63186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北苑家园中心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 xml:space="preserve">3.2项目四至： 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东至：</w:t>
            </w:r>
            <w:r w:rsidRPr="007201A0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="00F63186" w:rsidRPr="00F63186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西关二巷</w:t>
            </w:r>
            <w:r w:rsidRPr="007201A0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 xml:space="preserve"> 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西至：</w:t>
            </w:r>
            <w:r w:rsidRPr="007201A0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="00F63186" w:rsidRPr="00F63186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北苑南路</w:t>
            </w:r>
            <w:r w:rsidRPr="007201A0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 xml:space="preserve"> 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南至：</w:t>
            </w:r>
            <w:r w:rsidRPr="007201A0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="00F63186" w:rsidRPr="00F63186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玉带河西街</w:t>
            </w:r>
            <w:r w:rsidRPr="00392D36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="00F63186" w:rsidRPr="00F63186">
              <w:rPr>
                <w:rFonts w:ascii="宋体" w:hAnsi="宋体" w:cs="Arial"/>
                <w:color w:val="333333"/>
                <w:kern w:val="0"/>
                <w:sz w:val="24"/>
              </w:rPr>
              <w:t xml:space="preserve"> 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北至：</w:t>
            </w:r>
            <w:r w:rsidRPr="00392D36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="00F63186" w:rsidRPr="00F63186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西关大街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 xml:space="preserve">。 </w:t>
            </w:r>
          </w:p>
          <w:p w:rsidR="003429C1" w:rsidRPr="00BB5DD9" w:rsidRDefault="003429C1" w:rsidP="00176F7D"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4.评估基准日和有效期：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4.1评估基准日：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本项目</w:t>
            </w:r>
            <w:r w:rsid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物业服务费用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评估基准日为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__202</w:t>
            </w:r>
            <w:r w:rsidR="002856AB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5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-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12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-</w:t>
            </w:r>
            <w:r w:rsidR="002856AB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16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__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4.2评估报告有效期：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本评估结论仅在评估报告载明的评估基准日有效，有效使用期限自评估基准日起</w:t>
            </w:r>
            <w:r w:rsid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贰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年，即在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__202</w:t>
            </w:r>
            <w:r w:rsidR="002856AB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5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-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12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-</w:t>
            </w:r>
            <w:r w:rsidR="002856AB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 xml:space="preserve">16 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_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至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__</w:t>
            </w:r>
            <w:bookmarkStart w:id="1" w:name="jzr2"/>
            <w:r w:rsidRPr="00BB5DD9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20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2</w:t>
            </w:r>
            <w:r w:rsidR="002856AB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7</w:t>
            </w:r>
            <w:r w:rsidRPr="00BB5DD9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-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12</w:t>
            </w:r>
            <w:r w:rsidRPr="00BB5DD9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-</w:t>
            </w:r>
            <w:bookmarkEnd w:id="1"/>
            <w:r w:rsidR="002856AB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15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_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内有效。</w:t>
            </w:r>
          </w:p>
          <w:p w:rsidR="003429C1" w:rsidRPr="00BB5DD9" w:rsidRDefault="003429C1" w:rsidP="00176F7D"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5.评估方法：</w:t>
            </w:r>
          </w:p>
          <w:p w:rsidR="003429C1" w:rsidRPr="00BB5DD9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根据委托方与受托方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签署</w:t>
            </w:r>
            <w:r w:rsidRP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的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物业</w:t>
            </w:r>
            <w:r w:rsidRP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服务费用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评估</w:t>
            </w:r>
            <w:r w:rsidRP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委托协议的约定，本次物业服务费用评估工作的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评估</w:t>
            </w:r>
            <w:r w:rsidRP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方法主要有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：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 xml:space="preserve">5.1 </w:t>
            </w:r>
            <w:r w:rsid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运营成本法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；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lastRenderedPageBreak/>
              <w:t xml:space="preserve">5.2 </w:t>
            </w:r>
            <w:r w:rsid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市场比较法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；</w:t>
            </w:r>
          </w:p>
          <w:p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  <w:u w:val="single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5.</w:t>
            </w:r>
            <w:r w:rsidR="002856AB">
              <w:rPr>
                <w:rFonts w:ascii="宋体" w:hAnsi="宋体" w:cs="Arial"/>
                <w:color w:val="333333"/>
                <w:kern w:val="0"/>
                <w:sz w:val="24"/>
              </w:rPr>
              <w:t>3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 xml:space="preserve"> 其他</w:t>
            </w:r>
            <w:bookmarkStart w:id="2" w:name="qt"/>
            <w:r w:rsidR="002856AB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_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无</w:t>
            </w:r>
            <w:bookmarkEnd w:id="2"/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="002856AB" w:rsidRP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。</w:t>
            </w:r>
          </w:p>
          <w:p w:rsidR="003429C1" w:rsidRDefault="003429C1" w:rsidP="00176F7D">
            <w:pPr>
              <w:widowControl/>
              <w:spacing w:line="360" w:lineRule="auto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6.评估结论：</w:t>
            </w:r>
          </w:p>
          <w:p w:rsidR="002856AB" w:rsidRP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 w:hint="eastAsia"/>
                <w:kern w:val="0"/>
                <w:sz w:val="24"/>
              </w:rPr>
            </w:pPr>
            <w:r w:rsidRPr="002856AB">
              <w:rPr>
                <w:rFonts w:ascii="宋体" w:hAnsi="宋体" w:cs="Arial" w:hint="eastAsia"/>
                <w:kern w:val="0"/>
                <w:sz w:val="24"/>
              </w:rPr>
              <w:t>在评估过程中，参照《北京市物业服务费用评估测算规范（试行）》（京物评协发[2019]11号）要求，我司组织相关物业管理行业专家对评估项目，履行了必要的评估程序，具体包括：</w:t>
            </w:r>
          </w:p>
          <w:p w:rsidR="002856AB" w:rsidRP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6.</w:t>
            </w:r>
            <w:r>
              <w:rPr>
                <w:rFonts w:ascii="宋体" w:hAnsi="宋体" w:cs="Arial" w:hint="eastAsia"/>
                <w:kern w:val="0"/>
                <w:sz w:val="24"/>
              </w:rPr>
              <w:t>1</w:t>
            </w:r>
            <w:r>
              <w:rPr>
                <w:rFonts w:ascii="宋体" w:hAnsi="宋体" w:cs="Arial"/>
                <w:kern w:val="0"/>
                <w:sz w:val="24"/>
              </w:rPr>
              <w:t xml:space="preserve"> 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制定了相应的评估计划方案；</w:t>
            </w:r>
          </w:p>
          <w:p w:rsidR="002856AB" w:rsidRP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6.</w:t>
            </w:r>
            <w:r>
              <w:rPr>
                <w:rFonts w:ascii="宋体" w:hAnsi="宋体" w:cs="Arial" w:hint="eastAsia"/>
                <w:kern w:val="0"/>
                <w:sz w:val="24"/>
              </w:rPr>
              <w:t>2</w:t>
            </w:r>
            <w:r>
              <w:rPr>
                <w:rFonts w:ascii="宋体" w:hAnsi="宋体" w:cs="Arial"/>
                <w:kern w:val="0"/>
                <w:sz w:val="24"/>
              </w:rPr>
              <w:t xml:space="preserve"> 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核验委托单位提供的评估资料，并留存经委托方确认的项目相关评估资料复印件；</w:t>
            </w:r>
          </w:p>
          <w:p w:rsidR="002856AB" w:rsidRP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6.</w:t>
            </w:r>
            <w:r>
              <w:rPr>
                <w:rFonts w:ascii="宋体" w:hAnsi="宋体" w:cs="Arial" w:hint="eastAsia"/>
                <w:kern w:val="0"/>
                <w:sz w:val="24"/>
              </w:rPr>
              <w:t>3</w:t>
            </w:r>
            <w:r>
              <w:rPr>
                <w:rFonts w:ascii="宋体" w:hAnsi="宋体" w:cs="Arial"/>
                <w:kern w:val="0"/>
                <w:sz w:val="24"/>
              </w:rPr>
              <w:t xml:space="preserve"> 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实地踏勘评估项目；</w:t>
            </w:r>
          </w:p>
          <w:p w:rsidR="002856AB" w:rsidRP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6.</w:t>
            </w:r>
            <w:r>
              <w:rPr>
                <w:rFonts w:ascii="宋体" w:hAnsi="宋体" w:cs="Arial" w:hint="eastAsia"/>
                <w:kern w:val="0"/>
                <w:sz w:val="24"/>
              </w:rPr>
              <w:t>4</w:t>
            </w:r>
            <w:r>
              <w:rPr>
                <w:rFonts w:ascii="宋体" w:hAnsi="宋体" w:cs="Arial"/>
                <w:kern w:val="0"/>
                <w:sz w:val="24"/>
              </w:rPr>
              <w:t xml:space="preserve"> 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根据评估项目的特点，进行必要的市场调查与征询；</w:t>
            </w:r>
          </w:p>
          <w:p w:rsidR="002856AB" w:rsidRP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6.</w:t>
            </w:r>
            <w:r>
              <w:rPr>
                <w:rFonts w:ascii="宋体" w:hAnsi="宋体" w:cs="Arial" w:hint="eastAsia"/>
                <w:kern w:val="0"/>
                <w:sz w:val="24"/>
              </w:rPr>
              <w:t>5</w:t>
            </w:r>
            <w:r>
              <w:rPr>
                <w:rFonts w:ascii="宋体" w:hAnsi="宋体" w:cs="Arial"/>
                <w:kern w:val="0"/>
                <w:sz w:val="24"/>
              </w:rPr>
              <w:t xml:space="preserve"> 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其他评估工作中包括的必要程序。</w:t>
            </w:r>
          </w:p>
          <w:p w:rsid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2856AB">
              <w:rPr>
                <w:rFonts w:ascii="宋体" w:hAnsi="宋体" w:cs="Arial" w:hint="eastAsia"/>
                <w:kern w:val="0"/>
                <w:sz w:val="24"/>
              </w:rPr>
              <w:t>本次评估的“物业服务费用”是指在价值时点2025年1</w:t>
            </w:r>
            <w:r>
              <w:rPr>
                <w:rFonts w:ascii="宋体" w:hAnsi="宋体" w:cs="Arial"/>
                <w:kern w:val="0"/>
                <w:sz w:val="24"/>
              </w:rPr>
              <w:t>2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月</w:t>
            </w:r>
            <w:r>
              <w:rPr>
                <w:rFonts w:ascii="宋体" w:hAnsi="宋体" w:cs="Arial"/>
                <w:kern w:val="0"/>
                <w:sz w:val="24"/>
              </w:rPr>
              <w:t>16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日，评估对象用途为</w:t>
            </w:r>
            <w:r>
              <w:rPr>
                <w:rFonts w:ascii="宋体" w:hAnsi="宋体" w:cs="Arial" w:hint="eastAsia"/>
                <w:kern w:val="0"/>
                <w:sz w:val="24"/>
              </w:rPr>
              <w:t>办公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的物业服务费用。</w:t>
            </w:r>
          </w:p>
          <w:p w:rsidR="002856AB" w:rsidRPr="002856AB" w:rsidRDefault="002856AB" w:rsidP="002856AB">
            <w:pPr>
              <w:jc w:val="center"/>
              <w:rPr>
                <w:rFonts w:ascii="宋体" w:hAnsi="宋体" w:cs="Arial"/>
                <w:b/>
                <w:kern w:val="0"/>
                <w:sz w:val="24"/>
              </w:rPr>
            </w:pPr>
            <w:r w:rsidRPr="002856AB">
              <w:rPr>
                <w:rFonts w:ascii="宋体" w:hAnsi="宋体" w:cs="Arial" w:hint="eastAsia"/>
                <w:b/>
                <w:kern w:val="0"/>
                <w:sz w:val="28"/>
              </w:rPr>
              <w:t>评估结果一览表</w:t>
            </w:r>
          </w:p>
          <w:tbl>
            <w:tblPr>
              <w:tblW w:w="5000" w:type="pct"/>
              <w:jc w:val="center"/>
              <w:tblBorders>
                <w:top w:val="thinThickThinSmallGap" w:sz="12" w:space="0" w:color="404040"/>
                <w:left w:val="dotted" w:sz="2" w:space="0" w:color="404040"/>
                <w:bottom w:val="thinThickThinSmallGap" w:sz="12" w:space="0" w:color="404040"/>
                <w:right w:val="dotted" w:sz="2" w:space="0" w:color="404040"/>
                <w:insideH w:val="dotted" w:sz="2" w:space="0" w:color="404040"/>
                <w:insideV w:val="dotted" w:sz="2" w:space="0" w:color="404040"/>
              </w:tblBorders>
              <w:tblLayout w:type="fixed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179"/>
              <w:gridCol w:w="4848"/>
            </w:tblGrid>
            <w:tr w:rsidR="002856AB" w:rsidTr="002856AB">
              <w:trPr>
                <w:jc w:val="center"/>
              </w:trPr>
              <w:tc>
                <w:tcPr>
                  <w:tcW w:w="1980" w:type="pct"/>
                  <w:tcBorders>
                    <w:top w:val="thinThickThinSmallGap" w:sz="12" w:space="0" w:color="404040"/>
                    <w:left w:val="dotted" w:sz="2" w:space="0" w:color="404040"/>
                    <w:bottom w:val="dotted" w:sz="2" w:space="0" w:color="404040"/>
                    <w:right w:val="dotted" w:sz="2" w:space="0" w:color="404040"/>
                  </w:tcBorders>
                  <w:vAlign w:val="center"/>
                  <w:hideMark/>
                </w:tcPr>
                <w:p w:rsidR="002856AB" w:rsidRPr="002856AB" w:rsidRDefault="002856AB" w:rsidP="002856AB">
                  <w:pPr>
                    <w:widowControl/>
                    <w:jc w:val="right"/>
                    <w:rPr>
                      <w:rFonts w:ascii="宋体" w:hAnsi="宋体" w:cs="Arial" w:hint="eastAsia"/>
                      <w:kern w:val="0"/>
                      <w:sz w:val="24"/>
                    </w:rPr>
                  </w:pPr>
                  <w:r w:rsidRPr="002856AB">
                    <w:rPr>
                      <w:rFonts w:ascii="宋体" w:hAnsi="宋体" w:cs="Arial"/>
                      <w:b/>
                      <w:kern w:val="0"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A90459B" wp14:editId="5BCAF172">
                            <wp:simplePos x="0" y="0"/>
                            <wp:positionH relativeFrom="column">
                              <wp:posOffset>-56515</wp:posOffset>
                            </wp:positionH>
                            <wp:positionV relativeFrom="paragraph">
                              <wp:posOffset>-78740</wp:posOffset>
                            </wp:positionV>
                            <wp:extent cx="2004060" cy="708660"/>
                            <wp:effectExtent l="0" t="0" r="34290" b="34290"/>
                            <wp:wrapNone/>
                            <wp:docPr id="4" name="直接连接符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004060" cy="7086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0404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7328B0A"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-6.2pt" to="153.3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fHQgIAAFIEAAAOAAAAZHJzL2Uyb0RvYy54bWysVMGO0zAQvSPxD5bvbZJuttuNNl2hpuWy&#10;wEq7fIBrO42FY1u227RC/AI/gLQ3OHHkzt+wfAZjpy0ULghxccae8Zs3M8+5ut62Em24dUKrEmfD&#10;FCOuqGZCrUr8+n4xmGDkPFGMSK14iXfc4evp0ydXnSn4SDdaMm4RgChXdKbEjfemSBJHG94SN9SG&#10;K3DW2rbEw9auEmZJB+itTEZpOk46bZmxmnLn4LTqnXga8euaU/+qrh33SJYYuPm42rguw5pMr0ix&#10;ssQ0gu5pkH9g0RKhIOkRqiKeoLUVf0C1glrtdO2HVLeJrmtBeawBqsnS36q5a4jhsRZojjPHNrn/&#10;B0tfbm4tEqzEOUaKtDCixw9fvr3/+P3rA6yPnz+hPDSpM66A2Jm6taFMulV35kbTNw4pPWuIWvFI&#10;9n5nACELN5KTK2HjDKRadi80gxiy9jp2bFvbNkBCL9A2DmZ3HAzfekThECadp2OYHwXfRToZgx1S&#10;kOJw21jnn3PdomCUWAoVGkcKsrlxvg89hIRjpRdCSjgnhVSoK/H47DyNF5yWggVn8Dm7Ws6kRRsC&#10;8smBQ37IexIWkCvimj7O7Vylfa8sq9eKxTQNJ2y+tz0RsrehAqlCJqgUiO6tXjlvL9PL+WQ+yQf5&#10;aDwf5GlVDZ4tZvlgvMguzquzajarsneBdJYXjWCMq8D7oOIs/zuV7N9Tr7+jjo8NSk7RY9OB7OEb&#10;ScdRh+n2Ollqtru1oelh6iDcGLx/ZOFl/LqPUT9/BdMfAAAA//8DAFBLAwQUAAYACAAAACEAdzZT&#10;T+EAAAAJAQAADwAAAGRycy9kb3ducmV2LnhtbEyP0UrDQBBF3wX/YRnBt3bTWGITsylGrAgtotUP&#10;2GbHJDQ7G7LbJv17xyd9GoY53Dk3X0+2E2ccfOtIwWIegUCqnGmpVvD1uZmtQPigyejOESq4oId1&#10;cX2V68y4kT7wvA+14BDymVbQhNBnUvqqQav93PVIfPt2g9WB16GWZtAjh9tOxlGUSKtb4g+N7vGp&#10;weq4P1kF2/p9+XwsL280Wr95TdJyt3splbq9mR4fQAScwh8Mv/qsDgU7HdyJjBedgtkqZZLnIl6C&#10;YOAuSu5BHBSkaQyyyOX/BsUPAAAA//8DAFBLAQItABQABgAIAAAAIQC2gziS/gAAAOEBAAATAAAA&#10;AAAAAAAAAAAAAAAAAABbQ29udGVudF9UeXBlc10ueG1sUEsBAi0AFAAGAAgAAAAhADj9If/WAAAA&#10;lAEAAAsAAAAAAAAAAAAAAAAALwEAAF9yZWxzLy5yZWxzUEsBAi0AFAAGAAgAAAAhALKA18dCAgAA&#10;UgQAAA4AAAAAAAAAAAAAAAAALgIAAGRycy9lMm9Eb2MueG1sUEsBAi0AFAAGAAgAAAAhAHc2U0/h&#10;AAAACQEAAA8AAAAAAAAAAAAAAAAAnAQAAGRycy9kb3ducmV2LnhtbFBLBQYAAAAABAAEAPMAAACq&#10;BQAAAAA=&#10;" strokecolor="#404040" strokeweight=".5pt">
                            <v:stroke dashstyle="1 1"/>
                          </v:line>
                        </w:pict>
                      </mc:Fallback>
                    </mc:AlternateContent>
                  </w:r>
                  <w:r w:rsidRPr="002856AB">
                    <w:rPr>
                      <w:rFonts w:ascii="宋体" w:hAnsi="宋体" w:cs="Arial" w:hint="eastAsia"/>
                      <w:kern w:val="0"/>
                      <w:sz w:val="24"/>
                    </w:rPr>
                    <w:t>评估结果</w:t>
                  </w:r>
                </w:p>
                <w:p w:rsidR="002856AB" w:rsidRDefault="002856AB" w:rsidP="002856AB">
                  <w:pPr>
                    <w:rPr>
                      <w:rFonts w:ascii="宋体" w:hAnsi="宋体" w:cs="Arial"/>
                      <w:kern w:val="0"/>
                      <w:sz w:val="24"/>
                    </w:rPr>
                  </w:pPr>
                </w:p>
                <w:p w:rsidR="002856AB" w:rsidRPr="002856AB" w:rsidRDefault="002856AB" w:rsidP="002856AB">
                  <w:pPr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2856AB">
                    <w:rPr>
                      <w:rFonts w:ascii="宋体" w:hAnsi="宋体" w:cs="Arial" w:hint="eastAsia"/>
                      <w:kern w:val="0"/>
                      <w:sz w:val="24"/>
                    </w:rPr>
                    <w:t>评估对象用途</w:t>
                  </w:r>
                </w:p>
              </w:tc>
              <w:tc>
                <w:tcPr>
                  <w:tcW w:w="3020" w:type="pct"/>
                  <w:tcBorders>
                    <w:top w:val="thinThickThinSmallGap" w:sz="12" w:space="0" w:color="404040"/>
                    <w:left w:val="dotted" w:sz="2" w:space="0" w:color="404040"/>
                    <w:bottom w:val="dotted" w:sz="2" w:space="0" w:color="404040"/>
                    <w:right w:val="dotted" w:sz="2" w:space="0" w:color="404040"/>
                  </w:tcBorders>
                  <w:vAlign w:val="center"/>
                  <w:hideMark/>
                </w:tcPr>
                <w:p w:rsidR="002856AB" w:rsidRPr="002856AB" w:rsidRDefault="002856AB" w:rsidP="002856AB">
                  <w:pPr>
                    <w:widowControl/>
                    <w:jc w:val="center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2856AB">
                    <w:rPr>
                      <w:rFonts w:ascii="宋体" w:hAnsi="宋体" w:cs="Arial" w:hint="eastAsia"/>
                      <w:kern w:val="0"/>
                      <w:sz w:val="24"/>
                    </w:rPr>
                    <w:t>单价</w:t>
                  </w:r>
                </w:p>
                <w:p w:rsidR="002856AB" w:rsidRPr="002856AB" w:rsidRDefault="002856AB" w:rsidP="002856AB">
                  <w:pPr>
                    <w:widowControl/>
                    <w:jc w:val="center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2856AB">
                    <w:rPr>
                      <w:rFonts w:ascii="宋体" w:hAnsi="宋体" w:cs="Arial" w:hint="eastAsia"/>
                      <w:kern w:val="0"/>
                      <w:sz w:val="24"/>
                    </w:rPr>
                    <w:t>（元</w:t>
                  </w:r>
                  <w:r w:rsidRPr="002856AB">
                    <w:rPr>
                      <w:rFonts w:ascii="宋体" w:hAnsi="宋体" w:cs="Arial"/>
                      <w:kern w:val="0"/>
                      <w:sz w:val="24"/>
                    </w:rPr>
                    <w:t>/</w:t>
                  </w:r>
                  <w:r w:rsidRPr="002856AB">
                    <w:rPr>
                      <w:rFonts w:ascii="宋体" w:hAnsi="宋体" w:cs="Arial" w:hint="eastAsia"/>
                      <w:kern w:val="0"/>
                      <w:sz w:val="24"/>
                    </w:rPr>
                    <w:t>建筑面积平方米•月）</w:t>
                  </w:r>
                </w:p>
              </w:tc>
            </w:tr>
            <w:tr w:rsidR="002856AB" w:rsidTr="002856AB">
              <w:trPr>
                <w:jc w:val="center"/>
              </w:trPr>
              <w:tc>
                <w:tcPr>
                  <w:tcW w:w="1980" w:type="pct"/>
                  <w:tcBorders>
                    <w:top w:val="dotted" w:sz="2" w:space="0" w:color="404040"/>
                    <w:left w:val="dotted" w:sz="2" w:space="0" w:color="404040"/>
                    <w:bottom w:val="thinThickThinSmallGap" w:sz="12" w:space="0" w:color="404040"/>
                    <w:right w:val="dotted" w:sz="2" w:space="0" w:color="404040"/>
                  </w:tcBorders>
                  <w:vAlign w:val="center"/>
                  <w:hideMark/>
                </w:tcPr>
                <w:p w:rsidR="002856AB" w:rsidRPr="002856AB" w:rsidRDefault="002856AB" w:rsidP="002856AB">
                  <w:pPr>
                    <w:widowControl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2856AB">
                    <w:rPr>
                      <w:rFonts w:ascii="宋体" w:hAnsi="宋体" w:cs="Arial" w:hint="eastAsia"/>
                      <w:kern w:val="0"/>
                      <w:sz w:val="24"/>
                    </w:rPr>
                    <w:t>办公用房</w:t>
                  </w:r>
                </w:p>
              </w:tc>
              <w:tc>
                <w:tcPr>
                  <w:tcW w:w="3020" w:type="pct"/>
                  <w:tcBorders>
                    <w:top w:val="dotted" w:sz="2" w:space="0" w:color="404040"/>
                    <w:left w:val="dotted" w:sz="2" w:space="0" w:color="404040"/>
                    <w:bottom w:val="thinThickThinSmallGap" w:sz="12" w:space="0" w:color="404040"/>
                    <w:right w:val="dotted" w:sz="2" w:space="0" w:color="404040"/>
                  </w:tcBorders>
                  <w:vAlign w:val="center"/>
                  <w:hideMark/>
                </w:tcPr>
                <w:p w:rsidR="002856AB" w:rsidRPr="002856AB" w:rsidRDefault="002856AB" w:rsidP="002856AB">
                  <w:pPr>
                    <w:widowControl/>
                    <w:jc w:val="center"/>
                    <w:rPr>
                      <w:rFonts w:ascii="宋体" w:hAnsi="宋体" w:cs="Arial"/>
                      <w:kern w:val="0"/>
                      <w:sz w:val="24"/>
                    </w:rPr>
                  </w:pPr>
                  <w:r>
                    <w:rPr>
                      <w:rFonts w:ascii="宋体" w:hAnsi="宋体" w:cs="Arial"/>
                      <w:kern w:val="0"/>
                      <w:sz w:val="24"/>
                    </w:rPr>
                    <w:t>19</w:t>
                  </w:r>
                </w:p>
              </w:tc>
            </w:tr>
          </w:tbl>
          <w:p w:rsidR="002856AB" w:rsidRPr="002856AB" w:rsidRDefault="002856AB" w:rsidP="002856AB">
            <w:pPr>
              <w:spacing w:line="360" w:lineRule="auto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 w:rsidRPr="002856AB">
              <w:rPr>
                <w:rFonts w:ascii="宋体" w:hAnsi="宋体" w:cs="Arial" w:hint="eastAsia"/>
                <w:kern w:val="0"/>
                <w:sz w:val="24"/>
              </w:rPr>
              <w:t>备注：</w:t>
            </w:r>
          </w:p>
          <w:p w:rsidR="002856AB" w:rsidRPr="002856AB" w:rsidRDefault="002856AB" w:rsidP="002856AB">
            <w:pPr>
              <w:spacing w:line="360" w:lineRule="auto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 w:rsidRPr="002856AB">
              <w:rPr>
                <w:rFonts w:ascii="宋体" w:hAnsi="宋体" w:cs="Arial"/>
                <w:kern w:val="0"/>
                <w:sz w:val="24"/>
              </w:rPr>
              <w:t>1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、</w:t>
            </w:r>
            <w:r>
              <w:rPr>
                <w:rFonts w:ascii="宋体" w:hAnsi="宋体" w:cs="Arial" w:hint="eastAsia"/>
                <w:kern w:val="0"/>
                <w:sz w:val="24"/>
              </w:rPr>
              <w:t>因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分系统详细设备、设施清单（如：消防系统、安保系统、门禁系统、中央监控系统、给排水系统、供暖系统、供配电系统、网络系统、中央空调系统、车场管理系统、其他智能化系统、公共照明系统、防避雷系统等以及本项目全部公共配套设施</w:t>
            </w:r>
            <w:r>
              <w:rPr>
                <w:rFonts w:ascii="宋体" w:hAnsi="宋体" w:cs="Arial" w:hint="eastAsia"/>
                <w:kern w:val="0"/>
                <w:sz w:val="24"/>
              </w:rPr>
              <w:t>资料不齐，待资料齐全后评估结果需做进一步调整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；</w:t>
            </w:r>
          </w:p>
          <w:p w:rsidR="002856AB" w:rsidRPr="002856AB" w:rsidRDefault="002856AB" w:rsidP="002856AB">
            <w:pPr>
              <w:spacing w:line="360" w:lineRule="auto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2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、本测算仅供委托单位</w:t>
            </w:r>
            <w:r>
              <w:rPr>
                <w:rFonts w:ascii="宋体" w:hAnsi="宋体" w:cs="Arial" w:hint="eastAsia"/>
                <w:kern w:val="0"/>
                <w:sz w:val="24"/>
              </w:rPr>
              <w:t>前期</w:t>
            </w:r>
            <w:bookmarkStart w:id="3" w:name="_GoBack"/>
            <w:bookmarkEnd w:id="3"/>
            <w:r w:rsidRPr="002856AB">
              <w:rPr>
                <w:rFonts w:ascii="宋体" w:hAnsi="宋体" w:cs="Arial" w:hint="eastAsia"/>
                <w:kern w:val="0"/>
                <w:sz w:val="24"/>
              </w:rPr>
              <w:t>参考。</w:t>
            </w:r>
          </w:p>
          <w:p w:rsid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</w:p>
          <w:p w:rsid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</w:p>
          <w:p w:rsid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</w:p>
          <w:p w:rsid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</w:p>
          <w:p w:rsidR="002856AB" w:rsidRP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 w:hint="eastAsia"/>
                <w:kern w:val="0"/>
                <w:sz w:val="24"/>
              </w:rPr>
            </w:pPr>
          </w:p>
          <w:p w:rsidR="003429C1" w:rsidRDefault="003429C1" w:rsidP="00176F7D">
            <w:pPr>
              <w:widowControl/>
              <w:jc w:val="left"/>
              <w:rPr>
                <w:rFonts w:ascii="Arial" w:hAnsi="Arial" w:cs="Arial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24"/>
              </w:rPr>
              <w:t>以上内容摘自</w:t>
            </w:r>
            <w:r w:rsidR="002856AB">
              <w:rPr>
                <w:rFonts w:ascii="Arial" w:hAnsi="Arial" w:cs="Arial" w:hint="eastAsia"/>
                <w:b/>
                <w:bCs/>
                <w:color w:val="333333"/>
                <w:kern w:val="0"/>
                <w:sz w:val="24"/>
              </w:rPr>
              <w:t>物业服务费</w:t>
            </w:r>
            <w:r>
              <w:rPr>
                <w:rFonts w:ascii="Arial" w:hAnsi="Arial" w:cs="Arial"/>
                <w:b/>
                <w:bCs/>
                <w:color w:val="333333"/>
                <w:kern w:val="0"/>
                <w:sz w:val="24"/>
              </w:rPr>
              <w:t>评估报告书，欲了解本评估项目的全面情况，应认真阅读评估报告书全文。</w:t>
            </w:r>
          </w:p>
          <w:p w:rsidR="003429C1" w:rsidRDefault="003429C1" w:rsidP="00176F7D">
            <w:pPr>
              <w:widowControl/>
              <w:jc w:val="left"/>
              <w:rPr>
                <w:rFonts w:ascii="Arial" w:hAnsi="Arial" w:cs="Arial"/>
                <w:b/>
                <w:bCs/>
                <w:color w:val="333333"/>
                <w:kern w:val="0"/>
                <w:sz w:val="24"/>
              </w:rPr>
            </w:pPr>
          </w:p>
          <w:p w:rsidR="003429C1" w:rsidRDefault="003429C1" w:rsidP="00176F7D">
            <w:pPr>
              <w:widowControl/>
              <w:jc w:val="left"/>
              <w:rPr>
                <w:rFonts w:ascii="Arial" w:hAnsi="Arial" w:cs="Arial" w:hint="eastAsia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24"/>
              </w:rPr>
              <w:t>评估专家签章：</w:t>
            </w:r>
            <w:r>
              <w:rPr>
                <w:rFonts w:ascii="Arial" w:hAnsi="Arial" w:cs="Arial" w:hint="eastAsia"/>
                <w:b/>
                <w:bCs/>
                <w:color w:val="333333"/>
                <w:kern w:val="0"/>
                <w:sz w:val="24"/>
              </w:rPr>
              <w:t>李家伟、</w:t>
            </w:r>
            <w:r>
              <w:rPr>
                <w:rFonts w:ascii="Arial" w:hAnsi="Arial" w:cs="Arial" w:hint="eastAsia"/>
                <w:b/>
                <w:bCs/>
                <w:color w:val="333333"/>
                <w:kern w:val="0"/>
                <w:sz w:val="24"/>
              </w:rPr>
              <w:t>叶凌</w:t>
            </w:r>
            <w:r w:rsidR="002856AB">
              <w:rPr>
                <w:rFonts w:ascii="Arial" w:hAnsi="Arial" w:cs="Arial" w:hint="eastAsia"/>
                <w:b/>
                <w:bCs/>
                <w:color w:val="333333"/>
                <w:kern w:val="0"/>
                <w:sz w:val="24"/>
              </w:rPr>
              <w:t>、常畅</w:t>
            </w:r>
          </w:p>
          <w:p w:rsidR="003429C1" w:rsidRDefault="003429C1" w:rsidP="00176F7D">
            <w:pPr>
              <w:pStyle w:val="a5"/>
              <w:ind w:firstLineChars="650" w:firstLine="1560"/>
              <w:jc w:val="center"/>
              <w:rPr>
                <w:rFonts w:ascii="Arial" w:hAnsi="Arial" w:cs="Arial" w:hint="eastAsia"/>
                <w:color w:val="333333"/>
              </w:rPr>
            </w:pPr>
          </w:p>
          <w:p w:rsidR="003429C1" w:rsidRDefault="003429C1" w:rsidP="00176F7D">
            <w:pPr>
              <w:pStyle w:val="a5"/>
              <w:ind w:firstLineChars="650" w:firstLine="1560"/>
              <w:rPr>
                <w:rFonts w:ascii="Arial" w:hAnsi="Arial" w:cs="Arial" w:hint="eastAsia"/>
                <w:color w:val="333333"/>
              </w:rPr>
            </w:pPr>
            <w:r>
              <w:rPr>
                <w:rFonts w:ascii="Arial" w:hAnsi="Arial" w:cs="Arial" w:hint="eastAsia"/>
                <w:color w:val="333333"/>
              </w:rPr>
              <w:t xml:space="preserve">         </w:t>
            </w:r>
          </w:p>
          <w:p w:rsidR="003429C1" w:rsidRDefault="003429C1" w:rsidP="00176F7D">
            <w:pPr>
              <w:pStyle w:val="a5"/>
              <w:ind w:firstLineChars="650" w:firstLine="1560"/>
              <w:jc w:val="center"/>
              <w:rPr>
                <w:rFonts w:ascii="Arial" w:hAnsi="Arial" w:cs="Arial" w:hint="eastAsia"/>
                <w:color w:val="333333"/>
              </w:rPr>
            </w:pPr>
          </w:p>
          <w:p w:rsidR="003429C1" w:rsidRPr="003A3348" w:rsidRDefault="003429C1" w:rsidP="00176F7D">
            <w:pPr>
              <w:pStyle w:val="a5"/>
              <w:ind w:firstLineChars="650" w:firstLine="1560"/>
              <w:jc w:val="center"/>
              <w:rPr>
                <w:rFonts w:ascii="Arial" w:hAnsi="Arial" w:cs="Arial"/>
                <w:color w:val="333333"/>
              </w:rPr>
            </w:pPr>
            <w:r w:rsidRPr="003A3348">
              <w:rPr>
                <w:rFonts w:ascii="Arial" w:hAnsi="Arial" w:cs="Arial" w:hint="eastAsia"/>
                <w:color w:val="333333"/>
              </w:rPr>
              <w:t>盖章</w:t>
            </w:r>
          </w:p>
          <w:p w:rsidR="003429C1" w:rsidRPr="003A3348" w:rsidRDefault="003429C1" w:rsidP="00176F7D">
            <w:pPr>
              <w:pStyle w:val="a5"/>
              <w:ind w:firstLineChars="1900" w:firstLine="4560"/>
              <w:rPr>
                <w:rFonts w:ascii="Arial" w:hAnsi="Arial" w:cs="Arial"/>
                <w:color w:val="333333"/>
              </w:rPr>
            </w:pPr>
            <w:r w:rsidRPr="003A3348">
              <w:rPr>
                <w:rFonts w:ascii="Arial" w:hAnsi="Arial" w:cs="Arial" w:hint="eastAsia"/>
                <w:color w:val="333333"/>
              </w:rPr>
              <w:t>20</w:t>
            </w:r>
            <w:r>
              <w:rPr>
                <w:rFonts w:ascii="Arial" w:hAnsi="Arial" w:cs="Arial"/>
                <w:color w:val="333333"/>
              </w:rPr>
              <w:t>25</w:t>
            </w:r>
            <w:r w:rsidRPr="003A3348">
              <w:rPr>
                <w:rFonts w:ascii="Arial" w:hAnsi="Arial" w:cs="Arial" w:hint="eastAsia"/>
                <w:color w:val="333333"/>
              </w:rPr>
              <w:t>年</w:t>
            </w:r>
            <w:r>
              <w:rPr>
                <w:rFonts w:ascii="Arial" w:hAnsi="Arial" w:cs="Arial" w:hint="eastAsia"/>
                <w:color w:val="333333"/>
              </w:rPr>
              <w:t>12</w:t>
            </w:r>
            <w:r w:rsidRPr="003A3348">
              <w:rPr>
                <w:rFonts w:ascii="Arial" w:hAnsi="Arial" w:cs="Arial" w:hint="eastAsia"/>
                <w:color w:val="333333"/>
              </w:rPr>
              <w:t>月</w:t>
            </w:r>
            <w:r>
              <w:rPr>
                <w:rFonts w:ascii="Arial" w:hAnsi="Arial" w:cs="Arial"/>
                <w:color w:val="333333"/>
              </w:rPr>
              <w:t>18</w:t>
            </w:r>
            <w:r w:rsidRPr="003A3348">
              <w:rPr>
                <w:rFonts w:ascii="Arial" w:hAnsi="Arial" w:cs="Arial" w:hint="eastAsia"/>
                <w:color w:val="333333"/>
              </w:rPr>
              <w:t>日</w:t>
            </w:r>
          </w:p>
          <w:p w:rsidR="003429C1" w:rsidRDefault="003429C1" w:rsidP="00176F7D">
            <w:pPr>
              <w:pStyle w:val="a5"/>
              <w:ind w:firstLineChars="650" w:firstLine="1560"/>
              <w:jc w:val="right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color w:val="333333"/>
              </w:rPr>
              <w:t>评估机构名称</w:t>
            </w:r>
            <w:r>
              <w:rPr>
                <w:rFonts w:ascii="Arial" w:hAnsi="Arial" w:cs="Arial" w:hint="eastAsia"/>
                <w:color w:val="333333"/>
              </w:rPr>
              <w:t>：</w:t>
            </w:r>
            <w:r>
              <w:rPr>
                <w:rFonts w:ascii="Arial" w:hAnsi="Arial" w:cs="Arial" w:hint="eastAsia"/>
                <w:color w:val="333333"/>
              </w:rPr>
              <w:t>北京康正宏基房地产评估有限公司</w:t>
            </w:r>
          </w:p>
        </w:tc>
      </w:tr>
    </w:tbl>
    <w:p w:rsidR="00F613BE" w:rsidRPr="003429C1" w:rsidRDefault="00F613BE"/>
    <w:sectPr w:rsidR="00F613BE" w:rsidRPr="00342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723" w:rsidRDefault="00127723" w:rsidP="003429C1">
      <w:r>
        <w:separator/>
      </w:r>
    </w:p>
  </w:endnote>
  <w:endnote w:type="continuationSeparator" w:id="0">
    <w:p w:rsidR="00127723" w:rsidRDefault="00127723" w:rsidP="0034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723" w:rsidRDefault="00127723" w:rsidP="003429C1">
      <w:r>
        <w:separator/>
      </w:r>
    </w:p>
  </w:footnote>
  <w:footnote w:type="continuationSeparator" w:id="0">
    <w:p w:rsidR="00127723" w:rsidRDefault="00127723" w:rsidP="0034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B3C07D6"/>
    <w:multiLevelType w:val="singleLevel"/>
    <w:tmpl w:val="EB3C07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8F"/>
    <w:rsid w:val="00127723"/>
    <w:rsid w:val="002856AB"/>
    <w:rsid w:val="003429C1"/>
    <w:rsid w:val="008D5F8F"/>
    <w:rsid w:val="00F613BE"/>
    <w:rsid w:val="00F6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833B32-C5CF-4347-8A8B-EC066FD0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9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9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9C1"/>
    <w:rPr>
      <w:sz w:val="18"/>
      <w:szCs w:val="18"/>
    </w:rPr>
  </w:style>
  <w:style w:type="paragraph" w:styleId="a5">
    <w:name w:val="Normal (Web)"/>
    <w:basedOn w:val="a"/>
    <w:qFormat/>
    <w:rsid w:val="003429C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win10A</dc:creator>
  <cp:keywords/>
  <dc:description/>
  <cp:lastModifiedBy>win10A</cp:lastModifiedBy>
  <cp:revision>2</cp:revision>
  <dcterms:created xsi:type="dcterms:W3CDTF">2025-12-16T06:24:00Z</dcterms:created>
  <dcterms:modified xsi:type="dcterms:W3CDTF">2025-12-16T07:27:00Z</dcterms:modified>
</cp:coreProperties>
</file>