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EB" w:rsidRPr="00BF20BE" w:rsidRDefault="00BF20BE" w:rsidP="00BF20BE">
      <w:pPr>
        <w:jc w:val="center"/>
        <w:rPr>
          <w:rFonts w:ascii="Arial" w:hAnsi="Arial"/>
        </w:rPr>
      </w:pPr>
      <w:r w:rsidRPr="00BF20BE">
        <w:rPr>
          <w:rFonts w:ascii="Arial" w:eastAsia="宋体" w:hAnsi="Arial" w:cs="宋体" w:hint="eastAsia"/>
          <w:b/>
          <w:bCs/>
          <w:kern w:val="0"/>
          <w:sz w:val="40"/>
          <w:szCs w:val="40"/>
        </w:rPr>
        <w:t>房地产抵押评估</w:t>
      </w:r>
      <w:r w:rsidRPr="00BF20BE">
        <w:rPr>
          <w:rFonts w:ascii="Arial" w:eastAsia="宋体" w:hAnsi="Arial" w:cs="宋体" w:hint="eastAsia"/>
          <w:b/>
          <w:bCs/>
          <w:color w:val="000000" w:themeColor="text1"/>
          <w:kern w:val="0"/>
          <w:sz w:val="40"/>
          <w:szCs w:val="40"/>
        </w:rPr>
        <w:t>复估单</w:t>
      </w:r>
    </w:p>
    <w:p w:rsidR="00BF20BE" w:rsidRPr="00EA30A8" w:rsidRDefault="00BF20BE" w:rsidP="00BF20BE">
      <w:pPr>
        <w:jc w:val="right"/>
        <w:rPr>
          <w:rFonts w:ascii="Arial" w:hAnsi="Arial"/>
        </w:rPr>
      </w:pPr>
      <w:r w:rsidRPr="00BF20BE">
        <w:rPr>
          <w:rFonts w:ascii="Arial" w:eastAsia="宋体" w:hAnsi="Arial" w:cs="宋体" w:hint="eastAsia"/>
          <w:kern w:val="0"/>
          <w:sz w:val="20"/>
          <w:szCs w:val="20"/>
        </w:rPr>
        <w:t>报告编号：</w:t>
      </w:r>
      <w:proofErr w:type="gramStart"/>
      <w:r w:rsidRPr="00BF20BE">
        <w:rPr>
          <w:rFonts w:ascii="Arial" w:eastAsia="宋体" w:hAnsi="Arial" w:cs="宋体" w:hint="eastAsia"/>
          <w:kern w:val="0"/>
          <w:sz w:val="20"/>
          <w:szCs w:val="20"/>
        </w:rPr>
        <w:t>康正评</w:t>
      </w:r>
      <w:proofErr w:type="gramEnd"/>
      <w:r w:rsidRPr="00BF20BE">
        <w:rPr>
          <w:rFonts w:ascii="Arial" w:eastAsia="宋体" w:hAnsi="Arial" w:cs="宋体" w:hint="eastAsia"/>
          <w:kern w:val="0"/>
          <w:sz w:val="20"/>
          <w:szCs w:val="20"/>
        </w:rPr>
        <w:t>字</w:t>
      </w:r>
      <w:r w:rsidR="00EA30A8" w:rsidRPr="006156E2">
        <w:rPr>
          <w:rFonts w:ascii="Arial" w:eastAsia="宋体" w:hAnsi="Arial" w:cs="宋体"/>
          <w:kern w:val="0"/>
          <w:sz w:val="20"/>
          <w:szCs w:val="20"/>
        </w:rPr>
        <w:t>2024-1-0439-P0</w:t>
      </w:r>
      <w:r w:rsidR="007C4DD1">
        <w:rPr>
          <w:rFonts w:ascii="Arial" w:eastAsia="宋体" w:hAnsi="Arial" w:cs="宋体"/>
          <w:kern w:val="0"/>
          <w:sz w:val="20"/>
          <w:szCs w:val="20"/>
        </w:rPr>
        <w:t>2</w:t>
      </w:r>
      <w:r w:rsidR="00EA30A8" w:rsidRPr="006156E2">
        <w:rPr>
          <w:rFonts w:ascii="Arial" w:eastAsia="宋体" w:hAnsi="Arial" w:cs="宋体"/>
          <w:kern w:val="0"/>
          <w:sz w:val="20"/>
          <w:szCs w:val="20"/>
        </w:rPr>
        <w:t>DYGJ1</w:t>
      </w:r>
    </w:p>
    <w:tbl>
      <w:tblPr>
        <w:tblW w:w="929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9"/>
        <w:gridCol w:w="1388"/>
        <w:gridCol w:w="2457"/>
        <w:gridCol w:w="1388"/>
        <w:gridCol w:w="2567"/>
      </w:tblGrid>
      <w:tr w:rsidR="00BF20BE" w:rsidRPr="00BF20BE" w:rsidTr="00BF20BE">
        <w:trPr>
          <w:cantSplit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估价委托人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中国银行股份有限公司北京市分行</w:t>
            </w:r>
          </w:p>
        </w:tc>
      </w:tr>
      <w:tr w:rsidR="00BF20BE" w:rsidRPr="00BF20BE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估价对象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6156E2" w:rsidRDefault="00EA30A8" w:rsidP="006156E2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color w:val="E36C0A" w:themeColor="accent6" w:themeShade="BF"/>
                <w:kern w:val="0"/>
                <w:sz w:val="20"/>
                <w:szCs w:val="20"/>
              </w:rPr>
            </w:pPr>
            <w:r w:rsidRPr="006156E2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北京</w:t>
            </w:r>
            <w:r w:rsidRPr="006156E2">
              <w:rPr>
                <w:rFonts w:ascii="Arial" w:eastAsia="宋体" w:hAnsi="Arial" w:cs="宋体"/>
                <w:kern w:val="0"/>
                <w:sz w:val="20"/>
                <w:szCs w:val="20"/>
              </w:rPr>
              <w:t>市</w:t>
            </w:r>
            <w:r w:rsidRPr="006156E2">
              <w:rPr>
                <w:rFonts w:cs="Arial" w:hint="eastAsia"/>
                <w:sz w:val="20"/>
                <w:szCs w:val="20"/>
              </w:rPr>
              <w:t>朝阳区东三环北路甲</w:t>
            </w:r>
            <w:r w:rsidRPr="006156E2">
              <w:rPr>
                <w:rFonts w:ascii="Arial" w:hAnsi="Arial" w:cs="Arial"/>
                <w:sz w:val="20"/>
                <w:szCs w:val="20"/>
              </w:rPr>
              <w:t>19</w:t>
            </w:r>
            <w:r w:rsidRPr="006156E2">
              <w:rPr>
                <w:rFonts w:cs="Arial" w:hint="eastAsia"/>
                <w:sz w:val="20"/>
                <w:szCs w:val="20"/>
              </w:rPr>
              <w:t>号楼</w:t>
            </w:r>
            <w:r w:rsidRPr="006156E2">
              <w:rPr>
                <w:rFonts w:ascii="Arial" w:hAnsi="Arial" w:cs="Arial"/>
                <w:sz w:val="20"/>
                <w:szCs w:val="20"/>
              </w:rPr>
              <w:t>27</w:t>
            </w:r>
            <w:r w:rsidRPr="006156E2">
              <w:rPr>
                <w:rFonts w:cs="Arial" w:hint="eastAsia"/>
                <w:sz w:val="20"/>
                <w:szCs w:val="20"/>
              </w:rPr>
              <w:t>层</w:t>
            </w:r>
            <w:r w:rsidR="007C4DD1">
              <w:rPr>
                <w:rFonts w:ascii="Arial" w:hAnsi="Arial" w:cs="Arial"/>
                <w:sz w:val="20"/>
                <w:szCs w:val="20"/>
              </w:rPr>
              <w:t>3102</w:t>
            </w:r>
          </w:p>
        </w:tc>
      </w:tr>
      <w:tr w:rsidR="00BF20BE" w:rsidRPr="00BF20BE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估价目的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为中国银行股份有限公司确定押</w:t>
            </w:r>
            <w:proofErr w:type="gramStart"/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品复估</w:t>
            </w:r>
            <w:proofErr w:type="gramEnd"/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抵押价值。</w:t>
            </w:r>
          </w:p>
        </w:tc>
      </w:tr>
      <w:tr w:rsidR="00BF20BE" w:rsidRPr="00BF20BE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询价时点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BF20BE" w:rsidRDefault="00CC0F32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color w:val="E36C0A" w:themeColor="accent6" w:themeShade="BF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/>
                <w:kern w:val="0"/>
                <w:sz w:val="20"/>
                <w:szCs w:val="20"/>
              </w:rPr>
              <w:t>2024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宋体"/>
                <w:kern w:val="0"/>
                <w:sz w:val="20"/>
                <w:szCs w:val="20"/>
              </w:rPr>
              <w:t>5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月</w:t>
            </w:r>
            <w:r w:rsidR="006156E2" w:rsidRPr="006156E2">
              <w:rPr>
                <w:rFonts w:ascii="Arial" w:eastAsia="宋体" w:hAnsi="Arial" w:cs="宋体"/>
                <w:kern w:val="0"/>
                <w:sz w:val="20"/>
                <w:szCs w:val="20"/>
              </w:rPr>
              <w:t>24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BF20BE" w:rsidRPr="00BF20BE" w:rsidTr="00BF20BE">
        <w:trPr>
          <w:cantSplit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基础信息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0BE" w:rsidRPr="00BF20BE" w:rsidRDefault="006156E2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嘉盛中心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建筑面积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BF20BE" w:rsidRDefault="007C4DD1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/>
                <w:kern w:val="0"/>
                <w:sz w:val="20"/>
                <w:szCs w:val="20"/>
              </w:rPr>
              <w:t>197.76</w:t>
            </w:r>
            <w:r w:rsidR="00BF20BE"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平方米</w:t>
            </w:r>
          </w:p>
        </w:tc>
      </w:tr>
      <w:tr w:rsidR="00BF20BE" w:rsidRPr="00BF20BE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房屋总层数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0BE" w:rsidRPr="00BF20BE" w:rsidRDefault="006156E2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-04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所在层数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BF20BE" w:rsidRDefault="006156E2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27</w:t>
            </w:r>
          </w:p>
        </w:tc>
      </w:tr>
      <w:tr w:rsidR="00BF20BE" w:rsidRPr="00BF20BE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规划用途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0BE" w:rsidRPr="00BF20BE" w:rsidRDefault="002770E0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写字楼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房屋结构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BF20BE" w:rsidRDefault="006156E2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钢筋混凝土</w:t>
            </w:r>
          </w:p>
        </w:tc>
      </w:tr>
      <w:tr w:rsidR="00BF20BE" w:rsidRPr="00BF20BE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BF20BE" w:rsidRDefault="002770E0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/>
                <w:kern w:val="0"/>
                <w:sz w:val="20"/>
                <w:szCs w:val="20"/>
              </w:rPr>
              <w:t>——</w:t>
            </w:r>
          </w:p>
        </w:tc>
      </w:tr>
      <w:tr w:rsidR="00BF20BE" w:rsidRPr="00BF20BE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他项权利状况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92" w:rsidRPr="00BF20BE" w:rsidRDefault="00BF20BE" w:rsidP="006156E2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截至</w:t>
            </w:r>
            <w:r w:rsidR="00863392" w:rsidRPr="00E95130">
              <w:rPr>
                <w:rFonts w:ascii="Arial" w:eastAsia="宋体" w:hAnsi="Arial" w:cs="宋体" w:hint="eastAsia"/>
                <w:bCs/>
                <w:kern w:val="0"/>
                <w:sz w:val="20"/>
                <w:szCs w:val="20"/>
              </w:rPr>
              <w:t>询价</w:t>
            </w: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时点，估价对象</w:t>
            </w:r>
            <w:r w:rsidRPr="006156E2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未设定</w:t>
            </w: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抵押权他项权利。</w:t>
            </w:r>
          </w:p>
        </w:tc>
      </w:tr>
      <w:tr w:rsidR="00BF20BE" w:rsidRPr="00BF20BE" w:rsidTr="00BF20BE">
        <w:trPr>
          <w:cantSplit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估价结果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抵押价值单价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6156E2" w:rsidRDefault="00CD11F5" w:rsidP="00CD11F5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44735</w:t>
            </w:r>
            <w:r w:rsidR="00BF20BE" w:rsidRPr="006156E2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元</w:t>
            </w:r>
            <w:r w:rsidR="00BF20BE" w:rsidRPr="006156E2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/</w:t>
            </w:r>
            <w:r w:rsidR="00BF20BE" w:rsidRPr="006156E2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平方米</w:t>
            </w:r>
          </w:p>
        </w:tc>
      </w:tr>
      <w:tr w:rsidR="00BF20BE" w:rsidRPr="00BF20BE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抵押价值总价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6156E2" w:rsidRDefault="007C4DD1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  <w:t>885</w:t>
            </w:r>
            <w:r w:rsidR="00BF20BE" w:rsidRPr="006156E2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万元</w:t>
            </w:r>
          </w:p>
        </w:tc>
      </w:tr>
      <w:tr w:rsidR="00BF20BE" w:rsidRPr="00BF20BE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大写金额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6156E2" w:rsidRDefault="007C4DD1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捌佰捌拾伍</w:t>
            </w:r>
            <w:r w:rsidR="006156E2" w:rsidRPr="006156E2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万元整</w:t>
            </w:r>
          </w:p>
        </w:tc>
      </w:tr>
      <w:tr w:rsidR="00BF20BE" w:rsidRPr="00BF20BE" w:rsidTr="00BF20BE">
        <w:trPr>
          <w:cantSplit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有关说明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BF20BE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</w:t>
            </w: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、本次复估单所依据的资料由估价委托人提供，估价人员未对其权属资料的真实性、完整性、准确性进行核验，如实际情况与之不符，估价结果需做相应调整。</w:t>
            </w:r>
          </w:p>
        </w:tc>
      </w:tr>
      <w:tr w:rsidR="00BF20BE" w:rsidRPr="00BF20BE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BF20BE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</w:t>
            </w: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、本次复估单所列示的估价结果为参考性价格，仅供估价委托人内部了解其价值时点可能的房地产抵押价值做参考，不作为估价委</w:t>
            </w:r>
            <w:bookmarkStart w:id="0" w:name="_GoBack"/>
            <w:bookmarkEnd w:id="0"/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托人最终确定放款额度的依据以及办理抵押登记的有效文件。本复估单不具有最终的法律效力，最终价值水平应以估价委托人补充相关资料、且本估价机构完成实地勘查后出具的正式评估报告为准，且估价委托人应以本估价机构出具的正式报告作为有效文件存档。</w:t>
            </w:r>
          </w:p>
        </w:tc>
      </w:tr>
      <w:tr w:rsidR="00BF20BE" w:rsidRPr="00BF20BE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6156E2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6156E2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3</w:t>
            </w:r>
            <w:r w:rsidRPr="006156E2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6156E2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本次复估未对</w:t>
            </w:r>
            <w:proofErr w:type="gramEnd"/>
            <w:r w:rsidRPr="006156E2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估价对象进行实地勘查，若实际情况与估价委托人提供的信息有所差异时，会对估价结果产生影响，相关数据会发生变化，估价结果需做相应调整。</w:t>
            </w:r>
          </w:p>
        </w:tc>
      </w:tr>
      <w:tr w:rsidR="00BF20BE" w:rsidRPr="00BF20BE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BF20BE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4</w:t>
            </w: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、若改变估价目的、价值时点、估价假设前提及使用条件，估价结果亦会发生变化，需向本估价机构咨询后重新出具复估单。由此对复估单使用人造成的损失，估价机构不承担任何责任。</w:t>
            </w:r>
          </w:p>
        </w:tc>
      </w:tr>
      <w:tr w:rsidR="00BF20BE" w:rsidRPr="00BF20BE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BF20BE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5</w:t>
            </w: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估价结果是反映估价对象在本次估价目的下的房地产价值，估价中未考虑国家宏观经济政策发生变化、市场供应关系变化、市场结构转变、遇有自然力和其他不可抗力等因素对房地产价值的影响，也没有考虑估价对象将来可能承担违约责任的事宜，以及特殊交易方式下的特殊交易价格等对评估价值的影响。当上述条件发生变化时，估价结果一般也会发生变化。</w:t>
            </w:r>
          </w:p>
        </w:tc>
      </w:tr>
      <w:tr w:rsidR="00BF20BE" w:rsidRPr="00BF20BE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BF20BE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kern w:val="0"/>
                <w:sz w:val="20"/>
                <w:szCs w:val="20"/>
              </w:rPr>
            </w:pPr>
            <w:proofErr w:type="gramStart"/>
            <w:r w:rsidRPr="00BF20BE">
              <w:rPr>
                <w:rFonts w:ascii="Arial" w:eastAsia="宋体" w:hAnsi="Arial" w:cs="宋体" w:hint="eastAsia"/>
                <w:b/>
                <w:kern w:val="0"/>
                <w:sz w:val="20"/>
                <w:szCs w:val="20"/>
              </w:rPr>
              <w:t>复估有效期</w:t>
            </w:r>
            <w:proofErr w:type="gramEnd"/>
          </w:p>
        </w:tc>
        <w:tc>
          <w:tcPr>
            <w:tcW w:w="7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BF20BE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本复估单自出具之日起</w:t>
            </w:r>
            <w:r w:rsidRPr="00BF20BE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壹年</w:t>
            </w:r>
            <w:r w:rsidRPr="00BF20BE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内有效，但在此期间市场变化较快或国家经济、城市规划、相关税费和银行利率发生变化，应重新评估。</w:t>
            </w:r>
          </w:p>
        </w:tc>
      </w:tr>
    </w:tbl>
    <w:p w:rsidR="00BF20BE" w:rsidRPr="00BF20BE" w:rsidRDefault="00BF20BE">
      <w:pPr>
        <w:rPr>
          <w:rFonts w:ascii="Arial" w:hAnsi="Arial"/>
        </w:rPr>
      </w:pPr>
    </w:p>
    <w:p w:rsidR="00BF20BE" w:rsidRPr="00BF20BE" w:rsidRDefault="00BF20BE" w:rsidP="00BF20BE">
      <w:pPr>
        <w:jc w:val="right"/>
        <w:rPr>
          <w:rFonts w:ascii="Arial" w:hAnsi="Arial"/>
        </w:rPr>
      </w:pPr>
      <w:proofErr w:type="gramStart"/>
      <w:r w:rsidRPr="00BF20BE">
        <w:rPr>
          <w:rFonts w:ascii="Arial" w:eastAsia="宋体" w:hAnsi="Arial" w:cs="宋体" w:hint="eastAsia"/>
          <w:kern w:val="0"/>
          <w:sz w:val="20"/>
          <w:szCs w:val="20"/>
        </w:rPr>
        <w:t>北京康正宏</w:t>
      </w:r>
      <w:proofErr w:type="gramEnd"/>
      <w:r w:rsidRPr="00BF20BE">
        <w:rPr>
          <w:rFonts w:ascii="Arial" w:eastAsia="宋体" w:hAnsi="Arial" w:cs="宋体" w:hint="eastAsia"/>
          <w:kern w:val="0"/>
          <w:sz w:val="20"/>
          <w:szCs w:val="20"/>
        </w:rPr>
        <w:t>基房地产评估有限公司</w:t>
      </w:r>
    </w:p>
    <w:p w:rsidR="00BF20BE" w:rsidRPr="006156E2" w:rsidRDefault="00BF20BE" w:rsidP="00BF20BE">
      <w:pPr>
        <w:jc w:val="right"/>
      </w:pPr>
      <w:r w:rsidRPr="006156E2">
        <w:rPr>
          <w:rFonts w:ascii="Arial" w:eastAsia="宋体" w:hAnsi="Arial" w:cs="宋体" w:hint="eastAsia"/>
          <w:kern w:val="0"/>
          <w:sz w:val="20"/>
          <w:szCs w:val="20"/>
        </w:rPr>
        <w:t>二○二</w:t>
      </w:r>
      <w:r w:rsidR="006156E2" w:rsidRPr="006156E2">
        <w:rPr>
          <w:rFonts w:ascii="Arial" w:eastAsia="宋体" w:hAnsi="Arial" w:cs="宋体" w:hint="eastAsia"/>
          <w:kern w:val="0"/>
          <w:sz w:val="20"/>
          <w:szCs w:val="20"/>
        </w:rPr>
        <w:t>四</w:t>
      </w:r>
      <w:r w:rsidRPr="006156E2">
        <w:rPr>
          <w:rFonts w:ascii="Arial" w:eastAsia="宋体" w:hAnsi="Arial" w:cs="宋体" w:hint="eastAsia"/>
          <w:kern w:val="0"/>
          <w:sz w:val="20"/>
          <w:szCs w:val="20"/>
        </w:rPr>
        <w:t>年</w:t>
      </w:r>
      <w:r w:rsidR="006156E2" w:rsidRPr="006156E2">
        <w:rPr>
          <w:rFonts w:ascii="Arial" w:eastAsia="宋体" w:hAnsi="Arial" w:cs="宋体" w:hint="eastAsia"/>
          <w:kern w:val="0"/>
          <w:sz w:val="20"/>
          <w:szCs w:val="20"/>
        </w:rPr>
        <w:t>五</w:t>
      </w:r>
      <w:r w:rsidRPr="006156E2">
        <w:rPr>
          <w:rFonts w:ascii="Arial" w:eastAsia="宋体" w:hAnsi="Arial" w:cs="宋体" w:hint="eastAsia"/>
          <w:kern w:val="0"/>
          <w:sz w:val="20"/>
          <w:szCs w:val="20"/>
        </w:rPr>
        <w:t>月</w:t>
      </w:r>
      <w:r w:rsidR="006156E2" w:rsidRPr="006156E2">
        <w:rPr>
          <w:rFonts w:ascii="Arial" w:eastAsia="宋体" w:hAnsi="Arial" w:cs="宋体" w:hint="eastAsia"/>
          <w:kern w:val="0"/>
          <w:sz w:val="20"/>
          <w:szCs w:val="20"/>
        </w:rPr>
        <w:t>二十四</w:t>
      </w:r>
      <w:r w:rsidRPr="006156E2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sectPr w:rsidR="00BF20BE" w:rsidRPr="006156E2" w:rsidSect="00BF20BE">
      <w:headerReference w:type="default" r:id="rId7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833" w:rsidRDefault="00823833" w:rsidP="00BF20BE">
      <w:r>
        <w:separator/>
      </w:r>
    </w:p>
  </w:endnote>
  <w:endnote w:type="continuationSeparator" w:id="0">
    <w:p w:rsidR="00823833" w:rsidRDefault="00823833" w:rsidP="00BF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833" w:rsidRDefault="00823833" w:rsidP="00BF20BE">
      <w:r>
        <w:separator/>
      </w:r>
    </w:p>
  </w:footnote>
  <w:footnote w:type="continuationSeparator" w:id="0">
    <w:p w:rsidR="00823833" w:rsidRDefault="00823833" w:rsidP="00BF2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0BE" w:rsidRDefault="00BF20BE" w:rsidP="00BF20BE">
    <w:pPr>
      <w:pStyle w:val="a4"/>
      <w:pBdr>
        <w:bottom w:val="none" w:sz="0" w:space="0" w:color="auto"/>
      </w:pBdr>
    </w:pPr>
    <w:r>
      <w:rPr>
        <w:noProof/>
      </w:rPr>
      <w:drawing>
        <wp:inline distT="0" distB="0" distL="0" distR="0" wp14:anchorId="5E3C17D5" wp14:editId="426B41B6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BE"/>
    <w:rsid w:val="00040E49"/>
    <w:rsid w:val="001D1595"/>
    <w:rsid w:val="002770E0"/>
    <w:rsid w:val="0046333F"/>
    <w:rsid w:val="006156E2"/>
    <w:rsid w:val="006B21B7"/>
    <w:rsid w:val="006E21EC"/>
    <w:rsid w:val="007203D6"/>
    <w:rsid w:val="00795B85"/>
    <w:rsid w:val="007C4DD1"/>
    <w:rsid w:val="00823833"/>
    <w:rsid w:val="00863392"/>
    <w:rsid w:val="00876164"/>
    <w:rsid w:val="00A92DEB"/>
    <w:rsid w:val="00B409B5"/>
    <w:rsid w:val="00B93D51"/>
    <w:rsid w:val="00BF20BE"/>
    <w:rsid w:val="00CC0F32"/>
    <w:rsid w:val="00CD11F5"/>
    <w:rsid w:val="00CE7E5D"/>
    <w:rsid w:val="00E60316"/>
    <w:rsid w:val="00E95130"/>
    <w:rsid w:val="00EA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20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20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F2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F20B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F2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F20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20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20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F2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F20B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F2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F2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崔锴</dc:creator>
  <cp:lastModifiedBy>a</cp:lastModifiedBy>
  <cp:revision>11</cp:revision>
  <dcterms:created xsi:type="dcterms:W3CDTF">2023-09-01T05:04:00Z</dcterms:created>
  <dcterms:modified xsi:type="dcterms:W3CDTF">2024-05-24T06:39:00Z</dcterms:modified>
</cp:coreProperties>
</file>