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78"/>
        <w:gridCol w:w="3476"/>
      </w:tblGrid>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备案号：</w:t>
            </w:r>
            <w:r>
              <w:rPr>
                <w:rFonts w:hint="eastAsia"/>
              </w:rPr>
              <w:t xml:space="preserve"> </w:t>
            </w:r>
          </w:p>
        </w:tc>
        <w:tc>
          <w:tcPr>
            <w:tcW w:w="3431" w:type="dxa"/>
            <w:vMerge w:val="restart"/>
          </w:tcPr>
          <w:p w:rsidR="00794161" w:rsidRDefault="00794161">
            <w:pPr>
              <w:jc w:val="right"/>
              <w:rPr>
                <w:rFonts w:ascii="宋体" w:hAnsi="宋体" w:cs="宋体"/>
                <w:szCs w:val="24"/>
              </w:rPr>
            </w:pPr>
          </w:p>
        </w:tc>
      </w:tr>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查询码：</w:t>
            </w:r>
            <w:r>
              <w:rPr>
                <w:rFonts w:hint="eastAsia"/>
              </w:rPr>
              <w:t xml:space="preserve"> </w:t>
            </w:r>
          </w:p>
        </w:tc>
        <w:tc>
          <w:tcPr>
            <w:tcW w:w="3431" w:type="dxa"/>
            <w:vMerge/>
            <w:vAlign w:val="center"/>
          </w:tcPr>
          <w:p w:rsidR="00794161" w:rsidRDefault="00794161">
            <w:pPr>
              <w:rPr>
                <w:rFonts w:ascii="宋体" w:hAnsi="宋体" w:cs="宋体"/>
                <w:szCs w:val="24"/>
              </w:rPr>
            </w:pPr>
          </w:p>
        </w:tc>
      </w:tr>
    </w:tbl>
    <w:p w:rsidR="00794161" w:rsidRDefault="00794161">
      <w:pPr>
        <w:spacing w:line="432" w:lineRule="auto"/>
        <w:rPr>
          <w:rFonts w:ascii="Arial" w:eastAsia="楷体_GB2312" w:hAnsi="Arial"/>
          <w:b/>
          <w:sz w:val="32"/>
        </w:rPr>
      </w:pPr>
    </w:p>
    <w:p w:rsidR="00794161" w:rsidRDefault="00794161">
      <w:pPr>
        <w:spacing w:line="432" w:lineRule="auto"/>
        <w:rPr>
          <w:rFonts w:ascii="Arial" w:eastAsia="楷体_GB2312" w:hAnsi="Arial"/>
          <w:b/>
          <w:sz w:val="32"/>
        </w:rPr>
      </w:pPr>
    </w:p>
    <w:p w:rsidR="00794161" w:rsidRDefault="00794161">
      <w:pPr>
        <w:spacing w:line="432" w:lineRule="auto"/>
        <w:jc w:val="center"/>
        <w:rPr>
          <w:rFonts w:ascii="Arial" w:eastAsia="楷体_GB2312" w:hAnsi="Arial"/>
          <w:b/>
          <w:sz w:val="32"/>
        </w:rPr>
      </w:pPr>
    </w:p>
    <w:p w:rsidR="00794161" w:rsidRDefault="00B1489F">
      <w:pPr>
        <w:spacing w:line="432" w:lineRule="auto"/>
        <w:jc w:val="center"/>
        <w:rPr>
          <w:rFonts w:ascii="Arial" w:hAnsi="Arial"/>
          <w:b/>
          <w:sz w:val="44"/>
        </w:rPr>
      </w:pPr>
      <w:r>
        <w:rPr>
          <w:rFonts w:ascii="Arial" w:hAnsi="Arial" w:hint="eastAsia"/>
          <w:b/>
          <w:sz w:val="44"/>
        </w:rPr>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p>
    <w:p w:rsidR="00794161" w:rsidRDefault="00794161">
      <w:pPr>
        <w:spacing w:line="432" w:lineRule="auto"/>
        <w:jc w:val="center"/>
        <w:rPr>
          <w:rFonts w:ascii="Arial" w:eastAsia="昆仑仿宋" w:hAnsi="Arial"/>
          <w:b/>
          <w:sz w:val="44"/>
        </w:rPr>
      </w:pPr>
    </w:p>
    <w:p w:rsidR="00794161" w:rsidRDefault="00794161">
      <w:pPr>
        <w:spacing w:line="432" w:lineRule="auto"/>
        <w:jc w:val="center"/>
        <w:rPr>
          <w:rFonts w:ascii="Arial" w:eastAsia="楷体_GB2312" w:hAnsi="Arial"/>
          <w:b/>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jc w:val="both"/>
        <w:rPr>
          <w:rFonts w:ascii="楷体_GB2312" w:eastAsia="楷体_GB2312" w:hAnsi="Arial"/>
          <w:b/>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jc w:val="both"/>
        <w:rPr>
          <w:rFonts w:ascii="楷体_GB2312" w:eastAsia="楷体_GB2312" w:hAnsi="Arial"/>
          <w:b/>
          <w:sz w:val="32"/>
        </w:rPr>
      </w:pPr>
    </w:p>
    <w:p w:rsidR="00794161" w:rsidRPr="00650D05" w:rsidRDefault="00B1489F">
      <w:pPr>
        <w:spacing w:line="432" w:lineRule="auto"/>
        <w:jc w:val="both"/>
        <w:rPr>
          <w:rFonts w:ascii="楷体_GB2312" w:eastAsia="楷体_GB2312" w:hAnsi="Arial"/>
          <w:b/>
          <w:sz w:val="32"/>
        </w:rPr>
      </w:pPr>
      <w:r>
        <w:rPr>
          <w:rFonts w:ascii="楷体_GB2312" w:eastAsia="楷体_GB2312" w:hAnsi="Arial" w:hint="eastAsia"/>
          <w:b/>
          <w:sz w:val="32"/>
        </w:rPr>
        <w:t>土地估价报告编号：</w:t>
      </w:r>
      <w:r w:rsidR="00650D05" w:rsidRPr="00650D05">
        <w:rPr>
          <w:rFonts w:ascii="Arial" w:eastAsia="楷体_GB2312" w:hAnsi="Arial"/>
          <w:b/>
          <w:sz w:val="32"/>
        </w:rPr>
        <w:t>2018-1-0509-F01TDCR6</w:t>
      </w:r>
    </w:p>
    <w:p w:rsidR="00794161" w:rsidRDefault="00794161">
      <w:pPr>
        <w:spacing w:line="432" w:lineRule="auto"/>
        <w:jc w:val="both"/>
        <w:rPr>
          <w:rFonts w:ascii="楷体_GB2312" w:eastAsia="楷体_GB2312" w:hAnsi="Arial"/>
          <w:b/>
          <w:sz w:val="32"/>
        </w:rPr>
      </w:pPr>
    </w:p>
    <w:p w:rsidR="00794161" w:rsidRDefault="00B1489F">
      <w:pPr>
        <w:spacing w:line="432" w:lineRule="auto"/>
        <w:jc w:val="both"/>
        <w:rPr>
          <w:rFonts w:ascii="Arial" w:eastAsia="仿宋_GB2312" w:hAnsi="Arial"/>
          <w:sz w:val="44"/>
        </w:rPr>
      </w:pPr>
      <w:r>
        <w:rPr>
          <w:rFonts w:ascii="楷体_GB2312" w:eastAsia="楷体_GB2312" w:hAnsi="Arial" w:hint="eastAsia"/>
          <w:b/>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360" w:lineRule="auto"/>
        <w:ind w:firstLine="660"/>
        <w:jc w:val="center"/>
        <w:rPr>
          <w:rFonts w:ascii="Arial" w:eastAsia="仿宋_GB2312" w:hAnsi="Arial"/>
          <w:sz w:val="44"/>
        </w:rPr>
        <w:sectPr w:rsidR="00794161">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803" w:header="851" w:footer="1134" w:gutter="0"/>
          <w:pgNumType w:start="0"/>
          <w:cols w:space="720"/>
          <w:titlePg/>
        </w:sectPr>
      </w:pPr>
    </w:p>
    <w:p w:rsidR="00794161" w:rsidRDefault="00B1489F">
      <w:pPr>
        <w:spacing w:line="360" w:lineRule="auto"/>
        <w:jc w:val="center"/>
        <w:rPr>
          <w:rFonts w:ascii="宋体" w:hAnsi="宋体"/>
          <w:b/>
          <w:sz w:val="32"/>
          <w:szCs w:val="32"/>
        </w:rPr>
      </w:pPr>
      <w:r>
        <w:rPr>
          <w:rFonts w:ascii="宋体" w:hAnsi="宋体" w:hint="eastAsia"/>
          <w:b/>
          <w:sz w:val="32"/>
          <w:szCs w:val="32"/>
        </w:rPr>
        <w:lastRenderedPageBreak/>
        <w:t>目录</w:t>
      </w:r>
    </w:p>
    <w:p w:rsidR="00794161" w:rsidRPr="00650D05" w:rsidRDefault="00B1489F">
      <w:pPr>
        <w:pStyle w:val="1"/>
        <w:rPr>
          <w:rFonts w:hAnsi="Calibri"/>
          <w:noProof/>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hyperlink w:anchor="_Toc516488149" w:history="1">
        <w:r w:rsidRPr="00650D05">
          <w:rPr>
            <w:rStyle w:val="a9"/>
            <w:rFonts w:hint="eastAsia"/>
            <w:noProof/>
          </w:rPr>
          <w:t>第一部分  摘  要</w:t>
        </w:r>
        <w:r w:rsidRPr="00650D05">
          <w:rPr>
            <w:rFonts w:hint="eastAsia"/>
            <w:noProof/>
          </w:rPr>
          <w:tab/>
        </w:r>
        <w:r w:rsidRPr="00650D05">
          <w:rPr>
            <w:rFonts w:hint="eastAsia"/>
            <w:noProof/>
          </w:rPr>
          <w:fldChar w:fldCharType="begin"/>
        </w:r>
        <w:r w:rsidRPr="00650D05">
          <w:rPr>
            <w:rFonts w:hint="eastAsia"/>
            <w:noProof/>
          </w:rPr>
          <w:instrText xml:space="preserve"> PAGEREF _Toc516488149 \h </w:instrText>
        </w:r>
        <w:r w:rsidRPr="00650D05">
          <w:rPr>
            <w:rFonts w:hint="eastAsia"/>
            <w:noProof/>
          </w:rPr>
        </w:r>
        <w:r w:rsidRPr="00650D05">
          <w:rPr>
            <w:rFonts w:hint="eastAsia"/>
            <w:noProof/>
          </w:rPr>
          <w:fldChar w:fldCharType="separate"/>
        </w:r>
        <w:r w:rsidR="00AA6C81">
          <w:rPr>
            <w:noProof/>
          </w:rPr>
          <w:t>1</w:t>
        </w:r>
        <w:r w:rsidRPr="00650D05">
          <w:rPr>
            <w:rFonts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0" w:history="1">
        <w:r w:rsidR="00B1489F" w:rsidRPr="00650D05">
          <w:rPr>
            <w:rStyle w:val="a9"/>
            <w:rFonts w:ascii="仿宋_GB2312" w:eastAsia="仿宋_GB2312" w:hAnsi="Arial" w:hint="eastAsia"/>
            <w:bCs/>
            <w:noProof/>
          </w:rPr>
          <w:t>一、估价项目名称</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_Toc516488150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1" w:history="1">
        <w:r w:rsidR="00B1489F" w:rsidRPr="00650D05">
          <w:rPr>
            <w:rStyle w:val="a9"/>
            <w:rFonts w:ascii="仿宋_GB2312" w:eastAsia="仿宋_GB2312" w:hAnsi="Arial" w:hint="eastAsia"/>
            <w:bCs/>
            <w:noProof/>
          </w:rPr>
          <w:t>二、委托估价方</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_Toc516488151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2" w:history="1">
        <w:r w:rsidR="00B1489F" w:rsidRPr="00650D05">
          <w:rPr>
            <w:rStyle w:val="a9"/>
            <w:rFonts w:ascii="仿宋_GB2312" w:eastAsia="仿宋_GB2312" w:hAnsi="Arial" w:hint="eastAsia"/>
            <w:bCs/>
            <w:noProof/>
          </w:rPr>
          <w:t>三、估价目的</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_Toc516488152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3" w:history="1">
        <w:r w:rsidR="00B1489F" w:rsidRPr="00650D05">
          <w:rPr>
            <w:rStyle w:val="a9"/>
            <w:rFonts w:ascii="仿宋_GB2312" w:eastAsia="仿宋_GB2312" w:hAnsi="Arial" w:hint="eastAsia"/>
            <w:bCs/>
            <w:noProof/>
          </w:rPr>
          <w:t>四、估价期日</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_Toc516488153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4" w:history="1">
        <w:r w:rsidR="00B1489F" w:rsidRPr="00650D05">
          <w:rPr>
            <w:rStyle w:val="a9"/>
            <w:rFonts w:ascii="仿宋_GB2312" w:eastAsia="仿宋_GB2312" w:hAnsi="Arial" w:hint="eastAsia"/>
            <w:bCs/>
            <w:noProof/>
          </w:rPr>
          <w:t>五、估价日期</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_Toc516488154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2</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5" w:history="1">
        <w:r w:rsidR="00B1489F" w:rsidRPr="00650D05">
          <w:rPr>
            <w:rStyle w:val="a9"/>
            <w:rFonts w:ascii="仿宋_GB2312" w:eastAsia="仿宋_GB2312" w:hAnsi="Arial" w:hint="eastAsia"/>
            <w:bCs/>
            <w:noProof/>
          </w:rPr>
          <w:t>六、地价定义</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_Toc516488155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2</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6" w:history="1">
        <w:r w:rsidR="00B1489F" w:rsidRPr="00650D05">
          <w:rPr>
            <w:rStyle w:val="a9"/>
            <w:rFonts w:ascii="仿宋_GB2312" w:eastAsia="仿宋_GB2312" w:hAnsi="Arial" w:hint="eastAsia"/>
            <w:noProof/>
          </w:rPr>
          <w:t>七、估价结果</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_Toc516488156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5</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7" w:history="1">
        <w:r w:rsidR="00B1489F" w:rsidRPr="00650D05">
          <w:rPr>
            <w:rStyle w:val="a9"/>
            <w:rFonts w:ascii="仿宋_GB2312" w:eastAsia="仿宋_GB2312" w:hint="eastAsia"/>
            <w:bCs/>
            <w:noProof/>
          </w:rPr>
          <w:t>八</w:t>
        </w:r>
        <w:r w:rsidR="00B1489F" w:rsidRPr="00650D05">
          <w:rPr>
            <w:rStyle w:val="a9"/>
            <w:rFonts w:ascii="仿宋_GB2312" w:eastAsia="仿宋_GB2312" w:hAnsi="Arial" w:hint="eastAsia"/>
            <w:bCs/>
            <w:noProof/>
          </w:rPr>
          <w:t>、评估专业人员签字</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_Toc516488157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7</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8" w:history="1">
        <w:r w:rsidR="00B1489F" w:rsidRPr="00650D05">
          <w:rPr>
            <w:rStyle w:val="a9"/>
            <w:rFonts w:ascii="仿宋_GB2312" w:eastAsia="仿宋_GB2312" w:hAnsi="Arial" w:hint="eastAsia"/>
            <w:noProof/>
          </w:rPr>
          <w:t>九、土地估价机构</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_Toc516488158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7</w:t>
        </w:r>
        <w:r w:rsidR="00B1489F" w:rsidRPr="00650D05">
          <w:rPr>
            <w:rFonts w:ascii="仿宋_GB2312" w:eastAsia="仿宋_GB2312" w:hint="eastAsia"/>
            <w:noProof/>
          </w:rPr>
          <w:fldChar w:fldCharType="end"/>
        </w:r>
      </w:hyperlink>
    </w:p>
    <w:p w:rsidR="00794161" w:rsidRPr="00650D05" w:rsidRDefault="001263F8">
      <w:pPr>
        <w:pStyle w:val="2"/>
        <w:rPr>
          <w:rFonts w:ascii="仿宋_GB2312" w:eastAsia="仿宋_GB2312" w:hAnsi="Calibri"/>
          <w:noProof/>
          <w:kern w:val="2"/>
          <w:sz w:val="21"/>
          <w:szCs w:val="22"/>
        </w:rPr>
      </w:pPr>
      <w:hyperlink w:anchor="_Toc516488159" w:history="1">
        <w:r w:rsidR="00B1489F" w:rsidRPr="00650D05">
          <w:rPr>
            <w:rStyle w:val="a9"/>
            <w:rFonts w:ascii="仿宋_GB2312" w:eastAsia="仿宋_GB2312" w:hAnsi="Arial" w:hint="eastAsia"/>
            <w:bCs/>
            <w:noProof/>
          </w:rPr>
          <w:t>附</w:t>
        </w:r>
        <w:r w:rsidR="00B1489F" w:rsidRPr="00650D05">
          <w:rPr>
            <w:rStyle w:val="a9"/>
            <w:rFonts w:ascii="仿宋_GB2312" w:eastAsia="仿宋_GB2312" w:hAnsi="Arial" w:hint="eastAsia"/>
            <w:noProof/>
          </w:rPr>
          <w:t xml:space="preserve">  估价结果一览表</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_Toc516488159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8</w:t>
        </w:r>
        <w:r w:rsidR="00B1489F" w:rsidRPr="00650D05">
          <w:rPr>
            <w:rFonts w:ascii="仿宋_GB2312" w:eastAsia="仿宋_GB2312" w:hint="eastAsia"/>
            <w:noProof/>
          </w:rPr>
          <w:fldChar w:fldCharType="end"/>
        </w:r>
      </w:hyperlink>
    </w:p>
    <w:p w:rsidR="00794161" w:rsidRPr="00650D05" w:rsidRDefault="001263F8">
      <w:pPr>
        <w:pStyle w:val="1"/>
        <w:rPr>
          <w:rFonts w:hAnsi="Calibri"/>
          <w:noProof/>
          <w:kern w:val="2"/>
          <w:sz w:val="21"/>
          <w:szCs w:val="22"/>
        </w:rPr>
      </w:pPr>
      <w:hyperlink w:anchor="_Toc516488160" w:history="1">
        <w:r w:rsidR="00B1489F" w:rsidRPr="00650D05">
          <w:rPr>
            <w:rStyle w:val="a9"/>
            <w:rFonts w:hint="eastAsia"/>
            <w:noProof/>
          </w:rPr>
          <w:t>第二部分  估价对象界定</w:t>
        </w:r>
        <w:r w:rsidR="00B1489F" w:rsidRPr="00650D05">
          <w:rPr>
            <w:rFonts w:hint="eastAsia"/>
            <w:noProof/>
          </w:rPr>
          <w:tab/>
        </w:r>
        <w:r w:rsidR="00B1489F" w:rsidRPr="00650D05">
          <w:rPr>
            <w:rFonts w:hAnsi="Times New Roman" w:hint="eastAsia"/>
            <w:noProof/>
            <w:sz w:val="24"/>
            <w:szCs w:val="22"/>
          </w:rPr>
          <w:fldChar w:fldCharType="begin"/>
        </w:r>
        <w:r w:rsidR="00B1489F" w:rsidRPr="00650D05">
          <w:rPr>
            <w:rFonts w:hAnsi="Times New Roman" w:hint="eastAsia"/>
            <w:noProof/>
            <w:sz w:val="24"/>
            <w:szCs w:val="22"/>
          </w:rPr>
          <w:instrText xml:space="preserve"> PAGEREF _Toc516488160 \h </w:instrText>
        </w:r>
        <w:r w:rsidR="00B1489F" w:rsidRPr="00650D05">
          <w:rPr>
            <w:rFonts w:hAnsi="Times New Roman" w:hint="eastAsia"/>
            <w:noProof/>
            <w:sz w:val="24"/>
            <w:szCs w:val="22"/>
          </w:rPr>
        </w:r>
        <w:r w:rsidR="00B1489F" w:rsidRPr="00650D05">
          <w:rPr>
            <w:rFonts w:hAnsi="Times New Roman" w:hint="eastAsia"/>
            <w:noProof/>
            <w:sz w:val="24"/>
            <w:szCs w:val="22"/>
          </w:rPr>
          <w:fldChar w:fldCharType="separate"/>
        </w:r>
        <w:r w:rsidR="00AA6C81">
          <w:rPr>
            <w:rFonts w:hAnsi="Times New Roman"/>
            <w:noProof/>
            <w:sz w:val="24"/>
            <w:szCs w:val="22"/>
          </w:rPr>
          <w:t>11</w:t>
        </w:r>
        <w:r w:rsidR="00B1489F" w:rsidRPr="00650D05">
          <w:rPr>
            <w:rFonts w:hAnsi="Times New Roman" w:hint="eastAsia"/>
            <w:noProof/>
            <w:sz w:val="24"/>
            <w:szCs w:val="22"/>
          </w:rPr>
          <w:fldChar w:fldCharType="end"/>
        </w:r>
      </w:hyperlink>
    </w:p>
    <w:p w:rsidR="00794161" w:rsidRPr="00650D05" w:rsidRDefault="001263F8">
      <w:pPr>
        <w:pStyle w:val="2"/>
        <w:rPr>
          <w:rFonts w:ascii="仿宋_GB2312" w:eastAsia="仿宋_GB2312" w:hAnsi="仿宋" w:cs="仿宋"/>
          <w:noProof/>
          <w:kern w:val="2"/>
          <w:sz w:val="21"/>
          <w:szCs w:val="22"/>
        </w:rPr>
      </w:pPr>
      <w:hyperlink w:anchor="_Toc516488161" w:history="1">
        <w:r w:rsidR="00B1489F" w:rsidRPr="00650D05">
          <w:rPr>
            <w:rStyle w:val="a9"/>
            <w:rFonts w:ascii="仿宋_GB2312" w:eastAsia="仿宋_GB2312" w:hAnsi="仿宋" w:cs="仿宋" w:hint="eastAsia"/>
            <w:noProof/>
          </w:rPr>
          <w:t>一、委托估价方</w:t>
        </w:r>
        <w:r w:rsidR="00B1489F" w:rsidRPr="00650D05">
          <w:rPr>
            <w:rFonts w:ascii="仿宋_GB2312" w:eastAsia="仿宋_GB2312" w:hAnsi="仿宋" w:cs="仿宋" w:hint="eastAsia"/>
            <w:noProof/>
          </w:rPr>
          <w:tab/>
        </w:r>
        <w:r w:rsidR="00B1489F" w:rsidRPr="00650D05">
          <w:rPr>
            <w:rFonts w:ascii="仿宋_GB2312" w:eastAsia="仿宋_GB2312" w:hAnsi="仿宋" w:cs="仿宋" w:hint="eastAsia"/>
            <w:noProof/>
          </w:rPr>
          <w:fldChar w:fldCharType="begin"/>
        </w:r>
        <w:r w:rsidR="00B1489F" w:rsidRPr="00650D05">
          <w:rPr>
            <w:rFonts w:ascii="仿宋_GB2312" w:eastAsia="仿宋_GB2312" w:hAnsi="仿宋" w:cs="仿宋" w:hint="eastAsia"/>
            <w:noProof/>
          </w:rPr>
          <w:instrText xml:space="preserve"> PAGEREF _Toc516488161 \h </w:instrText>
        </w:r>
        <w:r w:rsidR="00B1489F" w:rsidRPr="00650D05">
          <w:rPr>
            <w:rFonts w:ascii="仿宋_GB2312" w:eastAsia="仿宋_GB2312" w:hAnsi="仿宋" w:cs="仿宋" w:hint="eastAsia"/>
            <w:noProof/>
          </w:rPr>
        </w:r>
        <w:r w:rsidR="00B1489F" w:rsidRPr="00650D05">
          <w:rPr>
            <w:rFonts w:ascii="仿宋_GB2312" w:eastAsia="仿宋_GB2312" w:hAnsi="仿宋" w:cs="仿宋" w:hint="eastAsia"/>
            <w:noProof/>
          </w:rPr>
          <w:fldChar w:fldCharType="separate"/>
        </w:r>
        <w:r w:rsidR="00AA6C81">
          <w:rPr>
            <w:rFonts w:ascii="仿宋_GB2312" w:eastAsia="仿宋_GB2312" w:hAnsi="仿宋" w:cs="仿宋"/>
            <w:noProof/>
          </w:rPr>
          <w:t>11</w:t>
        </w:r>
        <w:r w:rsidR="00B1489F" w:rsidRPr="00650D05">
          <w:rPr>
            <w:rFonts w:ascii="仿宋_GB2312" w:eastAsia="仿宋_GB2312" w:hAnsi="仿宋" w:cs="仿宋" w:hint="eastAsia"/>
            <w:noProof/>
          </w:rPr>
          <w:fldChar w:fldCharType="end"/>
        </w:r>
      </w:hyperlink>
    </w:p>
    <w:p w:rsidR="00794161" w:rsidRPr="00650D05" w:rsidRDefault="001263F8">
      <w:pPr>
        <w:pStyle w:val="2"/>
        <w:rPr>
          <w:rFonts w:ascii="仿宋_GB2312" w:eastAsia="仿宋_GB2312" w:hAnsi="仿宋" w:cs="仿宋"/>
          <w:noProof/>
          <w:szCs w:val="22"/>
        </w:rPr>
      </w:pPr>
      <w:hyperlink w:anchor="_Toc516488162" w:history="1">
        <w:r w:rsidR="00B1489F" w:rsidRPr="00650D05">
          <w:rPr>
            <w:rFonts w:ascii="仿宋_GB2312" w:eastAsia="仿宋_GB2312" w:hAnsi="仿宋" w:cs="仿宋" w:hint="eastAsia"/>
            <w:noProof/>
            <w:szCs w:val="22"/>
          </w:rPr>
          <w:t>二、估价对象</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_Toc516488162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11</w:t>
        </w:r>
        <w:r w:rsidR="00B1489F" w:rsidRPr="00650D05">
          <w:rPr>
            <w:rFonts w:ascii="仿宋_GB2312" w:eastAsia="仿宋_GB2312" w:hAnsi="仿宋" w:cs="仿宋" w:hint="eastAsia"/>
            <w:noProof/>
            <w:szCs w:val="22"/>
          </w:rPr>
          <w:fldChar w:fldCharType="end"/>
        </w:r>
      </w:hyperlink>
    </w:p>
    <w:p w:rsidR="00794161" w:rsidRPr="00650D05" w:rsidRDefault="001263F8">
      <w:pPr>
        <w:pStyle w:val="2"/>
        <w:rPr>
          <w:rFonts w:ascii="仿宋_GB2312" w:eastAsia="仿宋_GB2312" w:hAnsi="仿宋" w:cs="仿宋"/>
          <w:noProof/>
          <w:szCs w:val="22"/>
        </w:rPr>
      </w:pPr>
      <w:hyperlink w:anchor="_Toc516488163" w:history="1">
        <w:r w:rsidR="00B1489F" w:rsidRPr="00650D05">
          <w:rPr>
            <w:rFonts w:ascii="仿宋_GB2312" w:eastAsia="仿宋_GB2312" w:hAnsi="仿宋" w:cs="仿宋" w:hint="eastAsia"/>
            <w:noProof/>
            <w:szCs w:val="22"/>
          </w:rPr>
          <w:t>三、估价对象概况</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_Toc516488163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12</w:t>
        </w:r>
        <w:r w:rsidR="00B1489F" w:rsidRPr="00650D05">
          <w:rPr>
            <w:rFonts w:ascii="仿宋_GB2312" w:eastAsia="仿宋_GB2312" w:hAnsi="仿宋" w:cs="仿宋" w:hint="eastAsia"/>
            <w:noProof/>
            <w:szCs w:val="22"/>
          </w:rPr>
          <w:fldChar w:fldCharType="end"/>
        </w:r>
      </w:hyperlink>
    </w:p>
    <w:p w:rsidR="00794161" w:rsidRPr="00650D05" w:rsidRDefault="001263F8">
      <w:pPr>
        <w:pStyle w:val="2"/>
        <w:rPr>
          <w:rFonts w:ascii="仿宋_GB2312" w:eastAsia="仿宋_GB2312"/>
          <w:noProof/>
          <w:szCs w:val="22"/>
        </w:rPr>
      </w:pPr>
      <w:hyperlink w:anchor="_Toc516488164" w:history="1">
        <w:r w:rsidR="00B1489F" w:rsidRPr="00650D05">
          <w:rPr>
            <w:rFonts w:ascii="仿宋_GB2312" w:eastAsia="仿宋_GB2312" w:hAnsi="仿宋" w:cs="仿宋" w:hint="eastAsia"/>
            <w:noProof/>
            <w:szCs w:val="22"/>
          </w:rPr>
          <w:t>四、影响地价的因素说明</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_Toc516488164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16</w:t>
        </w:r>
        <w:r w:rsidR="00B1489F" w:rsidRPr="00650D05">
          <w:rPr>
            <w:rFonts w:ascii="仿宋_GB2312" w:eastAsia="仿宋_GB2312" w:hAnsi="仿宋" w:cs="仿宋" w:hint="eastAsia"/>
            <w:noProof/>
            <w:szCs w:val="22"/>
          </w:rPr>
          <w:fldChar w:fldCharType="end"/>
        </w:r>
      </w:hyperlink>
    </w:p>
    <w:p w:rsidR="00794161" w:rsidRPr="00650D05" w:rsidRDefault="001263F8" w:rsidP="00791948">
      <w:pPr>
        <w:pStyle w:val="2"/>
        <w:ind w:leftChars="0" w:left="0" w:firstLineChars="100" w:firstLine="240"/>
        <w:rPr>
          <w:rStyle w:val="a9"/>
          <w:rFonts w:ascii="仿宋_GB2312" w:eastAsia="仿宋_GB2312" w:hAnsi="Arial"/>
          <w:noProof/>
          <w:sz w:val="28"/>
          <w:szCs w:val="28"/>
        </w:rPr>
      </w:pPr>
      <w:hyperlink w:anchor="_Toc516488174" w:history="1">
        <w:r w:rsidR="00B1489F" w:rsidRPr="00650D05">
          <w:rPr>
            <w:rStyle w:val="a9"/>
            <w:rFonts w:ascii="仿宋_GB2312" w:eastAsia="仿宋_GB2312" w:hAnsi="Arial" w:hint="eastAsia"/>
            <w:noProof/>
            <w:sz w:val="28"/>
            <w:szCs w:val="28"/>
          </w:rPr>
          <w:t>第三部分  土地估价结果及其使用</w:t>
        </w:r>
        <w:r w:rsidR="00B1489F" w:rsidRPr="00650D05">
          <w:rPr>
            <w:rStyle w:val="a9"/>
            <w:rFonts w:ascii="仿宋_GB2312" w:eastAsia="仿宋_GB2312" w:hAnsi="Arial" w:hint="eastAsia"/>
            <w:noProof/>
            <w:sz w:val="28"/>
            <w:szCs w:val="28"/>
          </w:rPr>
          <w:tab/>
        </w:r>
        <w:r w:rsidR="00B1489F" w:rsidRPr="00650D05">
          <w:rPr>
            <w:rStyle w:val="a9"/>
            <w:rFonts w:ascii="仿宋_GB2312" w:eastAsia="仿宋_GB2312" w:hAnsi="Arial" w:hint="eastAsia"/>
            <w:noProof/>
            <w:sz w:val="28"/>
            <w:szCs w:val="28"/>
          </w:rPr>
          <w:fldChar w:fldCharType="begin"/>
        </w:r>
        <w:r w:rsidR="00B1489F" w:rsidRPr="00650D05">
          <w:rPr>
            <w:rStyle w:val="a9"/>
            <w:rFonts w:ascii="仿宋_GB2312" w:eastAsia="仿宋_GB2312" w:hAnsi="Arial" w:hint="eastAsia"/>
            <w:noProof/>
            <w:sz w:val="28"/>
            <w:szCs w:val="28"/>
          </w:rPr>
          <w:instrText xml:space="preserve"> PAGEREF _Toc516488174 \h </w:instrText>
        </w:r>
        <w:r w:rsidR="00B1489F" w:rsidRPr="00650D05">
          <w:rPr>
            <w:rStyle w:val="a9"/>
            <w:rFonts w:ascii="仿宋_GB2312" w:eastAsia="仿宋_GB2312" w:hAnsi="Arial" w:hint="eastAsia"/>
            <w:noProof/>
            <w:sz w:val="28"/>
            <w:szCs w:val="28"/>
          </w:rPr>
        </w:r>
        <w:r w:rsidR="00B1489F" w:rsidRPr="00650D05">
          <w:rPr>
            <w:rStyle w:val="a9"/>
            <w:rFonts w:ascii="仿宋_GB2312" w:eastAsia="仿宋_GB2312" w:hAnsi="Arial" w:hint="eastAsia"/>
            <w:noProof/>
            <w:sz w:val="28"/>
            <w:szCs w:val="28"/>
          </w:rPr>
          <w:fldChar w:fldCharType="separate"/>
        </w:r>
        <w:r w:rsidR="00AA6C81">
          <w:rPr>
            <w:rStyle w:val="a9"/>
            <w:rFonts w:ascii="仿宋_GB2312" w:eastAsia="仿宋_GB2312" w:hAnsi="Arial"/>
            <w:noProof/>
            <w:sz w:val="28"/>
            <w:szCs w:val="28"/>
          </w:rPr>
          <w:t>32</w:t>
        </w:r>
        <w:r w:rsidR="00B1489F" w:rsidRPr="00650D05">
          <w:rPr>
            <w:rStyle w:val="a9"/>
            <w:rFonts w:ascii="仿宋_GB2312" w:eastAsia="仿宋_GB2312" w:hAnsi="Arial" w:hint="eastAsia"/>
            <w:noProof/>
            <w:sz w:val="28"/>
            <w:szCs w:val="28"/>
          </w:rPr>
          <w:fldChar w:fldCharType="end"/>
        </w:r>
      </w:hyperlink>
    </w:p>
    <w:p w:rsidR="00794161" w:rsidRPr="00650D05" w:rsidRDefault="001263F8">
      <w:pPr>
        <w:pStyle w:val="2"/>
        <w:rPr>
          <w:rFonts w:ascii="仿宋_GB2312" w:eastAsia="仿宋_GB2312" w:hAnsi="仿宋" w:cs="仿宋"/>
          <w:noProof/>
          <w:szCs w:val="22"/>
        </w:rPr>
      </w:pPr>
      <w:hyperlink w:anchor="_Toc516488175" w:history="1">
        <w:r w:rsidR="00B1489F" w:rsidRPr="00650D05">
          <w:rPr>
            <w:rFonts w:ascii="仿宋_GB2312" w:eastAsia="仿宋_GB2312" w:hAnsi="仿宋" w:cs="仿宋" w:hint="eastAsia"/>
            <w:noProof/>
            <w:szCs w:val="22"/>
          </w:rPr>
          <w:t>一、估价依据</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_Toc516488175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32</w:t>
        </w:r>
        <w:r w:rsidR="00B1489F" w:rsidRPr="00650D05">
          <w:rPr>
            <w:rFonts w:ascii="仿宋_GB2312" w:eastAsia="仿宋_GB2312" w:hAnsi="仿宋" w:cs="仿宋" w:hint="eastAsia"/>
            <w:noProof/>
            <w:szCs w:val="22"/>
          </w:rPr>
          <w:fldChar w:fldCharType="end"/>
        </w:r>
      </w:hyperlink>
    </w:p>
    <w:p w:rsidR="00794161" w:rsidRPr="00650D05" w:rsidRDefault="001263F8">
      <w:pPr>
        <w:pStyle w:val="2"/>
        <w:rPr>
          <w:rFonts w:ascii="仿宋_GB2312" w:eastAsia="仿宋_GB2312" w:hAnsi="仿宋" w:cs="仿宋"/>
          <w:noProof/>
          <w:szCs w:val="22"/>
        </w:rPr>
      </w:pPr>
      <w:hyperlink w:anchor="_Toc516488176" w:history="1">
        <w:r w:rsidR="00B1489F" w:rsidRPr="00650D05">
          <w:rPr>
            <w:rFonts w:ascii="仿宋_GB2312" w:eastAsia="仿宋_GB2312" w:hAnsi="仿宋" w:cs="仿宋" w:hint="eastAsia"/>
            <w:noProof/>
            <w:szCs w:val="22"/>
          </w:rPr>
          <w:t>二、土地估价</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_Toc516488176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36</w:t>
        </w:r>
        <w:r w:rsidR="00B1489F" w:rsidRPr="00650D05">
          <w:rPr>
            <w:rFonts w:ascii="仿宋_GB2312" w:eastAsia="仿宋_GB2312" w:hAnsi="仿宋" w:cs="仿宋" w:hint="eastAsia"/>
            <w:noProof/>
            <w:szCs w:val="22"/>
          </w:rPr>
          <w:fldChar w:fldCharType="end"/>
        </w:r>
      </w:hyperlink>
    </w:p>
    <w:p w:rsidR="00794161" w:rsidRDefault="001263F8">
      <w:pPr>
        <w:pStyle w:val="2"/>
        <w:rPr>
          <w:noProof/>
          <w:szCs w:val="22"/>
        </w:rPr>
      </w:pPr>
      <w:hyperlink w:anchor="_Toc516488177" w:history="1">
        <w:r w:rsidR="00B1489F" w:rsidRPr="00650D05">
          <w:rPr>
            <w:rFonts w:ascii="仿宋_GB2312" w:eastAsia="仿宋_GB2312" w:hAnsi="仿宋" w:cs="仿宋" w:hint="eastAsia"/>
            <w:noProof/>
            <w:szCs w:val="22"/>
          </w:rPr>
          <w:t>三、估价结果和估价报告的使用</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_Toc516488177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45</w:t>
        </w:r>
        <w:r w:rsidR="00B1489F" w:rsidRPr="00650D05">
          <w:rPr>
            <w:rFonts w:ascii="仿宋_GB2312" w:eastAsia="仿宋_GB2312" w:hAnsi="仿宋" w:cs="仿宋" w:hint="eastAsia"/>
            <w:noProof/>
            <w:szCs w:val="22"/>
          </w:rPr>
          <w:fldChar w:fldCharType="end"/>
        </w:r>
      </w:hyperlink>
    </w:p>
    <w:p w:rsidR="00794161" w:rsidRPr="00AA6C81" w:rsidRDefault="001263F8" w:rsidP="00791948">
      <w:pPr>
        <w:pStyle w:val="2"/>
        <w:ind w:leftChars="0" w:left="0" w:firstLineChars="100" w:firstLine="240"/>
        <w:rPr>
          <w:rFonts w:hAnsi="仿宋" w:cs="仿宋"/>
          <w:szCs w:val="22"/>
        </w:rPr>
      </w:pPr>
      <w:hyperlink w:anchor="_Toc516488178" w:history="1">
        <w:r w:rsidR="00B1489F" w:rsidRPr="00AA6C81">
          <w:rPr>
            <w:rStyle w:val="a9"/>
            <w:rFonts w:ascii="仿宋_GB2312" w:eastAsia="仿宋_GB2312" w:hAnsi="Arial" w:hint="eastAsia"/>
            <w:noProof/>
            <w:sz w:val="28"/>
            <w:szCs w:val="28"/>
          </w:rPr>
          <w:t>第四部分</w:t>
        </w:r>
        <w:r w:rsidR="00B1489F" w:rsidRPr="00AA6C81">
          <w:rPr>
            <w:rStyle w:val="a9"/>
            <w:rFonts w:ascii="仿宋_GB2312" w:eastAsia="仿宋_GB2312" w:hAnsi="Arial"/>
            <w:noProof/>
            <w:sz w:val="28"/>
            <w:szCs w:val="28"/>
          </w:rPr>
          <w:t xml:space="preserve">  </w:t>
        </w:r>
        <w:r w:rsidR="00B1489F" w:rsidRPr="00AA6C81">
          <w:rPr>
            <w:rStyle w:val="a9"/>
            <w:rFonts w:ascii="仿宋_GB2312" w:eastAsia="仿宋_GB2312" w:hAnsi="Arial" w:hint="eastAsia"/>
            <w:noProof/>
            <w:sz w:val="28"/>
            <w:szCs w:val="28"/>
          </w:rPr>
          <w:t>附</w:t>
        </w:r>
        <w:bookmarkStart w:id="0" w:name="_Hlt516488550"/>
        <w:r w:rsidR="00B1489F" w:rsidRPr="00AA6C81">
          <w:rPr>
            <w:rStyle w:val="a9"/>
            <w:rFonts w:ascii="仿宋_GB2312" w:eastAsia="仿宋_GB2312" w:hAnsi="Arial"/>
            <w:noProof/>
            <w:sz w:val="28"/>
            <w:szCs w:val="28"/>
          </w:rPr>
          <w:t xml:space="preserve"> </w:t>
        </w:r>
        <w:bookmarkEnd w:id="0"/>
        <w:r w:rsidR="00B1489F" w:rsidRPr="00AA6C81">
          <w:rPr>
            <w:rStyle w:val="a9"/>
            <w:rFonts w:ascii="仿宋_GB2312" w:eastAsia="仿宋_GB2312" w:hAnsi="Arial"/>
            <w:noProof/>
            <w:sz w:val="28"/>
            <w:szCs w:val="28"/>
          </w:rPr>
          <w:t xml:space="preserve"> </w:t>
        </w:r>
        <w:r w:rsidR="00B1489F" w:rsidRPr="00AA6C81">
          <w:rPr>
            <w:rStyle w:val="a9"/>
            <w:rFonts w:ascii="仿宋_GB2312" w:eastAsia="仿宋_GB2312" w:hAnsi="Arial" w:hint="eastAsia"/>
            <w:noProof/>
            <w:sz w:val="28"/>
            <w:szCs w:val="28"/>
          </w:rPr>
          <w:t>件</w:t>
        </w:r>
        <w:r w:rsidR="00B1489F" w:rsidRPr="00AA6C81">
          <w:rPr>
            <w:rFonts w:hAnsi="仿宋" w:cs="仿宋"/>
            <w:szCs w:val="22"/>
          </w:rPr>
          <w:tab/>
        </w:r>
        <w:r w:rsidR="00B1489F" w:rsidRPr="00AA6C81">
          <w:rPr>
            <w:rFonts w:hAnsi="仿宋" w:cs="仿宋" w:hint="eastAsia"/>
            <w:szCs w:val="22"/>
          </w:rPr>
          <w:t>4</w:t>
        </w:r>
      </w:hyperlink>
      <w:r w:rsidR="00B1489F" w:rsidRPr="00AA6C81">
        <w:rPr>
          <w:rFonts w:hAnsi="仿宋" w:cs="仿宋" w:hint="eastAsia"/>
          <w:szCs w:val="22"/>
        </w:rPr>
        <w:t>6</w:t>
      </w:r>
    </w:p>
    <w:p w:rsidR="00794161" w:rsidRDefault="00B1489F">
      <w:pPr>
        <w:spacing w:line="360" w:lineRule="auto"/>
        <w:jc w:val="center"/>
        <w:rPr>
          <w:rFonts w:ascii="Arial" w:eastAsia="仿宋_GB2312" w:hAnsi="Arial"/>
          <w:sz w:val="44"/>
        </w:rPr>
      </w:pPr>
      <w:r>
        <w:rPr>
          <w:rFonts w:ascii="Arial" w:eastAsia="仿宋_GB2312" w:hAnsi="Arial" w:cs="Arial"/>
          <w:sz w:val="28"/>
          <w:szCs w:val="28"/>
        </w:rPr>
        <w:fldChar w:fldCharType="end"/>
      </w:r>
    </w:p>
    <w:p w:rsidR="00794161" w:rsidRDefault="00794161">
      <w:pPr>
        <w:spacing w:line="360" w:lineRule="auto"/>
        <w:ind w:firstLine="660"/>
        <w:jc w:val="center"/>
        <w:rPr>
          <w:rFonts w:ascii="Arial" w:eastAsia="仿宋_GB2312" w:hAnsi="Arial"/>
          <w:sz w:val="44"/>
        </w:rPr>
        <w:sectPr w:rsidR="00794161">
          <w:headerReference w:type="first" r:id="rId15"/>
          <w:pgSz w:w="11907" w:h="16840"/>
          <w:pgMar w:top="1843" w:right="1134" w:bottom="1134" w:left="1134" w:header="1134" w:footer="907" w:gutter="340"/>
          <w:pgNumType w:start="0"/>
          <w:cols w:space="720"/>
          <w:titlePg/>
          <w:docGrid w:linePitch="326"/>
        </w:sectPr>
      </w:pPr>
    </w:p>
    <w:p w:rsidR="00794161" w:rsidRDefault="00794161">
      <w:pPr>
        <w:spacing w:line="360" w:lineRule="auto"/>
        <w:rPr>
          <w:rFonts w:ascii="Arial" w:eastAsia="仿宋_GB2312" w:hAnsi="Arial"/>
          <w:sz w:val="44"/>
        </w:rPr>
        <w:sectPr w:rsidR="00794161">
          <w:headerReference w:type="default" r:id="rId16"/>
          <w:footerReference w:type="even" r:id="rId17"/>
          <w:footerReference w:type="default" r:id="rId18"/>
          <w:headerReference w:type="first" r:id="rId19"/>
          <w:footerReference w:type="first" r:id="rId20"/>
          <w:type w:val="continuous"/>
          <w:pgSz w:w="11907" w:h="16840"/>
          <w:pgMar w:top="1440" w:right="1440" w:bottom="1440" w:left="1803" w:header="851" w:footer="1134" w:gutter="0"/>
          <w:pgNumType w:start="1"/>
          <w:cols w:space="720"/>
          <w:titlePg/>
        </w:sectPr>
      </w:pPr>
    </w:p>
    <w:p w:rsidR="00794161" w:rsidRDefault="00B1489F">
      <w:pPr>
        <w:spacing w:line="360" w:lineRule="auto"/>
        <w:jc w:val="center"/>
        <w:rPr>
          <w:rFonts w:ascii="Arial" w:hAnsi="Arial"/>
          <w:b/>
          <w:sz w:val="32"/>
        </w:rPr>
      </w:pPr>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p>
    <w:p w:rsidR="00794161" w:rsidRDefault="00794161">
      <w:pPr>
        <w:spacing w:line="360" w:lineRule="auto"/>
        <w:rPr>
          <w:rFonts w:ascii="Arial" w:eastAsia="楷体_GB2312" w:hAnsi="Arial"/>
          <w:b/>
          <w:sz w:val="32"/>
        </w:rPr>
      </w:pPr>
    </w:p>
    <w:p w:rsidR="00794161" w:rsidRDefault="00B1489F">
      <w:pPr>
        <w:tabs>
          <w:tab w:val="center" w:pos="4332"/>
          <w:tab w:val="right" w:pos="8664"/>
        </w:tabs>
        <w:spacing w:line="360" w:lineRule="auto"/>
        <w:ind w:firstLineChars="1100" w:firstLine="3534"/>
        <w:outlineLvl w:val="0"/>
        <w:rPr>
          <w:rFonts w:ascii="宋体" w:hAnsi="Arial"/>
          <w:sz w:val="32"/>
        </w:rPr>
      </w:pPr>
      <w:bookmarkStart w:id="1" w:name="_Toc416783516"/>
      <w:bookmarkStart w:id="2" w:name="_Toc418750878"/>
      <w:bookmarkStart w:id="3" w:name="_Toc516488149"/>
      <w:bookmarkStart w:id="4" w:name="_Toc425250300"/>
      <w:bookmarkStart w:id="5" w:name="_Toc515458357"/>
      <w:bookmarkStart w:id="6" w:name="_Toc469066300"/>
      <w:r>
        <w:rPr>
          <w:rFonts w:ascii="宋体" w:hAnsi="Arial" w:hint="eastAsia"/>
          <w:b/>
          <w:sz w:val="32"/>
        </w:rPr>
        <w:t>第一部分</w:t>
      </w:r>
      <w:r>
        <w:rPr>
          <w:rFonts w:ascii="仿宋_GB2312" w:eastAsia="仿宋_GB2312" w:hAnsi="Arial" w:hint="eastAsia"/>
          <w:b/>
          <w:sz w:val="32"/>
        </w:rPr>
        <w:t xml:space="preserve">  </w:t>
      </w:r>
      <w:r>
        <w:rPr>
          <w:rFonts w:ascii="宋体" w:hAnsi="Arial" w:hint="eastAsia"/>
          <w:b/>
          <w:sz w:val="32"/>
        </w:rPr>
        <w:t>摘</w:t>
      </w:r>
      <w:r>
        <w:rPr>
          <w:rFonts w:ascii="仿宋_GB2312" w:eastAsia="仿宋_GB2312" w:hAnsi="Arial" w:hint="eastAsia"/>
          <w:b/>
          <w:sz w:val="32"/>
        </w:rPr>
        <w:t xml:space="preserve">  </w:t>
      </w:r>
      <w:r>
        <w:rPr>
          <w:rFonts w:ascii="宋体" w:hAnsi="Arial" w:hint="eastAsia"/>
          <w:b/>
          <w:sz w:val="32"/>
        </w:rPr>
        <w:t>要</w:t>
      </w:r>
      <w:bookmarkEnd w:id="1"/>
      <w:bookmarkEnd w:id="2"/>
      <w:bookmarkEnd w:id="3"/>
      <w:bookmarkEnd w:id="4"/>
      <w:bookmarkEnd w:id="5"/>
      <w:bookmarkEnd w:id="6"/>
      <w:r>
        <w:rPr>
          <w:rFonts w:ascii="宋体" w:hAnsi="Arial"/>
          <w:b/>
          <w:sz w:val="32"/>
        </w:rPr>
        <w:tab/>
      </w:r>
    </w:p>
    <w:p w:rsidR="00794161" w:rsidRDefault="00794161">
      <w:pPr>
        <w:spacing w:line="360" w:lineRule="auto"/>
        <w:rPr>
          <w:rFonts w:ascii="仿宋_GB2312" w:eastAsia="仿宋_GB2312" w:hAnsi="Arial"/>
          <w:sz w:val="28"/>
        </w:rPr>
      </w:pPr>
    </w:p>
    <w:p w:rsidR="00794161" w:rsidRDefault="00B1489F">
      <w:pPr>
        <w:spacing w:line="360" w:lineRule="auto"/>
        <w:jc w:val="both"/>
        <w:outlineLvl w:val="1"/>
        <w:rPr>
          <w:rFonts w:ascii="仿宋_GB2312" w:eastAsia="仿宋_GB2312" w:hAnsi="Arial"/>
          <w:b/>
          <w:bCs/>
          <w:sz w:val="28"/>
        </w:rPr>
      </w:pPr>
      <w:bookmarkStart w:id="7" w:name="_Toc425250301"/>
      <w:bookmarkStart w:id="8" w:name="_Toc515458358"/>
      <w:bookmarkStart w:id="9" w:name="_Toc469066301"/>
      <w:bookmarkStart w:id="10" w:name="_Toc416783517"/>
      <w:bookmarkStart w:id="11" w:name="_Toc516488150"/>
      <w:bookmarkStart w:id="12" w:name="_Toc418750879"/>
      <w:r>
        <w:rPr>
          <w:rFonts w:ascii="仿宋_GB2312" w:eastAsia="仿宋_GB2312" w:hAnsi="Arial" w:hint="eastAsia"/>
          <w:b/>
          <w:bCs/>
          <w:sz w:val="28"/>
        </w:rPr>
        <w:t>一、估价项目名称</w:t>
      </w:r>
      <w:bookmarkEnd w:id="7"/>
      <w:bookmarkEnd w:id="8"/>
      <w:bookmarkEnd w:id="9"/>
      <w:bookmarkEnd w:id="10"/>
      <w:bookmarkEnd w:id="11"/>
      <w:bookmarkEnd w:id="12"/>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791948">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13" w:name="_Toc469066302"/>
      <w:bookmarkStart w:id="14" w:name="_Toc418750880"/>
      <w:bookmarkStart w:id="15" w:name="_Toc416783518"/>
      <w:bookmarkStart w:id="16" w:name="_Toc516488151"/>
      <w:bookmarkStart w:id="17" w:name="_Toc515458359"/>
      <w:bookmarkStart w:id="18" w:name="_Toc515261586"/>
      <w:bookmarkStart w:id="19" w:name="_Toc425250302"/>
      <w:bookmarkStart w:id="20" w:name="_Toc425250307"/>
      <w:bookmarkStart w:id="21" w:name="_Toc469066307"/>
      <w:bookmarkStart w:id="22" w:name="_Toc416783523"/>
      <w:bookmarkStart w:id="23" w:name="_Toc418750885"/>
      <w:r>
        <w:rPr>
          <w:rFonts w:ascii="仿宋_GB2312" w:eastAsia="仿宋_GB2312" w:hAnsi="Arial" w:hint="eastAsia"/>
          <w:b/>
          <w:bCs/>
          <w:sz w:val="28"/>
        </w:rPr>
        <w:t>二、委托估价方</w:t>
      </w:r>
      <w:bookmarkEnd w:id="13"/>
      <w:bookmarkEnd w:id="14"/>
      <w:bookmarkEnd w:id="15"/>
      <w:bookmarkEnd w:id="16"/>
      <w:bookmarkEnd w:id="17"/>
      <w:bookmarkEnd w:id="18"/>
      <w:bookmarkEnd w:id="1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ind w:left="1" w:right="-85"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24" w:name="_Toc425250303"/>
      <w:bookmarkStart w:id="25" w:name="_Toc416783519"/>
      <w:bookmarkStart w:id="26" w:name="_Toc515261587"/>
      <w:bookmarkStart w:id="27" w:name="_Toc469066303"/>
      <w:bookmarkStart w:id="28" w:name="_Toc418750881"/>
      <w:bookmarkStart w:id="29" w:name="_Toc515458360"/>
      <w:bookmarkStart w:id="30" w:name="_Toc516488152"/>
      <w:r>
        <w:rPr>
          <w:rFonts w:ascii="仿宋_GB2312" w:eastAsia="仿宋_GB2312" w:hAnsi="Arial" w:hint="eastAsia"/>
          <w:b/>
          <w:bCs/>
          <w:sz w:val="28"/>
        </w:rPr>
        <w:t>三、估价目的</w:t>
      </w:r>
      <w:bookmarkEnd w:id="24"/>
      <w:bookmarkEnd w:id="25"/>
      <w:bookmarkEnd w:id="26"/>
      <w:bookmarkEnd w:id="27"/>
      <w:bookmarkEnd w:id="28"/>
      <w:bookmarkEnd w:id="29"/>
      <w:bookmarkEnd w:id="30"/>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ind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31" w:name="_Toc515261588"/>
      <w:bookmarkStart w:id="32" w:name="_Toc425250304"/>
      <w:bookmarkStart w:id="33" w:name="_Toc418750882"/>
      <w:bookmarkStart w:id="34" w:name="_Toc516488153"/>
      <w:bookmarkStart w:id="35" w:name="_Toc515458361"/>
      <w:bookmarkStart w:id="36" w:name="_Toc469066304"/>
      <w:bookmarkStart w:id="37" w:name="_Toc416783520"/>
      <w:r>
        <w:rPr>
          <w:rFonts w:ascii="仿宋_GB2312" w:eastAsia="仿宋_GB2312" w:hAnsi="Arial" w:hint="eastAsia"/>
          <w:b/>
          <w:bCs/>
          <w:sz w:val="28"/>
        </w:rPr>
        <w:t>四、估价期日</w:t>
      </w:r>
      <w:bookmarkEnd w:id="31"/>
      <w:bookmarkEnd w:id="32"/>
      <w:bookmarkEnd w:id="33"/>
      <w:bookmarkEnd w:id="34"/>
      <w:bookmarkEnd w:id="35"/>
      <w:bookmarkEnd w:id="36"/>
      <w:bookmarkEnd w:id="37"/>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ind w:firstLineChars="200" w:firstLine="560"/>
        <w:jc w:val="both"/>
        <w:rPr>
          <w:rFonts w:ascii="仿宋_GB2312" w:eastAsia="仿宋_GB2312" w:hAnsi="Arial"/>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38" w:name="_Toc469066305"/>
      <w:bookmarkStart w:id="39" w:name="_Toc516488154"/>
      <w:bookmarkStart w:id="40" w:name="_Toc425250305"/>
      <w:bookmarkStart w:id="41" w:name="_Toc515261589"/>
      <w:bookmarkStart w:id="42" w:name="_Toc418750883"/>
      <w:bookmarkStart w:id="43" w:name="_Toc416783521"/>
      <w:bookmarkStart w:id="44" w:name="_Toc515458362"/>
      <w:r>
        <w:rPr>
          <w:rFonts w:ascii="仿宋_GB2312" w:eastAsia="仿宋_GB2312" w:hAnsi="Arial" w:hint="eastAsia"/>
          <w:b/>
          <w:bCs/>
          <w:sz w:val="28"/>
        </w:rPr>
        <w:lastRenderedPageBreak/>
        <w:t>五、估价日期</w:t>
      </w:r>
      <w:bookmarkEnd w:id="38"/>
      <w:bookmarkEnd w:id="39"/>
      <w:bookmarkEnd w:id="40"/>
      <w:bookmarkEnd w:id="41"/>
      <w:bookmarkEnd w:id="42"/>
      <w:bookmarkEnd w:id="43"/>
      <w:bookmarkEnd w:id="44"/>
      <w:r>
        <w:rPr>
          <w:rFonts w:ascii="仿宋_GB2312" w:eastAsia="仿宋_GB2312" w:hAnsi="Arial"/>
          <w:b/>
          <w:bCs/>
          <w:sz w:val="28"/>
        </w:rPr>
        <w:tab/>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bookmarkStart w:id="45" w:name="_Toc425250306"/>
      <w:bookmarkStart w:id="46" w:name="_Toc416783522"/>
      <w:bookmarkStart w:id="47" w:name="_Toc469066306"/>
      <w:bookmarkStart w:id="48" w:name="_Toc418750884"/>
    </w:p>
    <w:p w:rsidR="00794161" w:rsidRDefault="00794161">
      <w:pPr>
        <w:spacing w:line="360" w:lineRule="auto"/>
        <w:ind w:firstLineChars="200" w:firstLine="560"/>
        <w:jc w:val="both"/>
        <w:rPr>
          <w:rFonts w:ascii="仿宋_GB2312" w:eastAsia="仿宋_GB2312" w:hAnsi="Arial"/>
          <w:color w:val="E36C0A"/>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49" w:name="_Toc516488155"/>
      <w:r>
        <w:rPr>
          <w:rFonts w:ascii="仿宋_GB2312" w:eastAsia="仿宋_GB2312" w:hAnsi="Arial" w:hint="eastAsia"/>
          <w:b/>
          <w:bCs/>
          <w:sz w:val="28"/>
        </w:rPr>
        <w:t>六、地价定义</w:t>
      </w:r>
      <w:bookmarkEnd w:id="45"/>
      <w:bookmarkEnd w:id="46"/>
      <w:bookmarkEnd w:id="47"/>
      <w:bookmarkEnd w:id="48"/>
      <w:bookmarkEnd w:id="49"/>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w:t>
      </w:r>
      <w:r>
        <w:rPr>
          <w:rFonts w:ascii="仿宋_GB2312" w:eastAsia="仿宋_GB2312" w:hAnsi="华文仿宋" w:hint="eastAsia"/>
          <w:sz w:val="28"/>
          <w:szCs w:val="28"/>
        </w:rPr>
        <w:lastRenderedPageBreak/>
        <w:t>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w:t>
      </w:r>
      <w:r>
        <w:rPr>
          <w:rFonts w:ascii="仿宋_GB2312" w:eastAsia="仿宋_GB2312" w:hAnsi="华文仿宋" w:hint="eastAsia"/>
          <w:sz w:val="28"/>
        </w:rPr>
        <w:lastRenderedPageBreak/>
        <w:t>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lastRenderedPageBreak/>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50" w:name="_Toc515458363"/>
      <w:bookmarkStart w:id="51" w:name="_Toc516488156"/>
      <w:r>
        <w:rPr>
          <w:rFonts w:ascii="仿宋_GB2312" w:eastAsia="仿宋_GB2312" w:hAnsi="Arial" w:hint="eastAsia"/>
          <w:b/>
          <w:sz w:val="28"/>
        </w:rPr>
        <w:t>七、估价结果</w:t>
      </w:r>
      <w:bookmarkEnd w:id="20"/>
      <w:bookmarkEnd w:id="21"/>
      <w:bookmarkEnd w:id="22"/>
      <w:bookmarkEnd w:id="23"/>
      <w:bookmarkEnd w:id="50"/>
      <w:bookmarkEnd w:id="51"/>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AA6C81">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w:t>
            </w:r>
            <w:r w:rsidR="00AA6C81">
              <w:rPr>
                <w:rFonts w:ascii="Arial" w:hAnsi="Arial" w:cs="Arial" w:hint="eastAsia"/>
                <w:szCs w:val="24"/>
              </w:rPr>
              <w:t>180</w:t>
            </w:r>
            <w:r>
              <w:rPr>
                <w:rFonts w:ascii="Arial" w:hAnsi="Arial" w:cs="Arial" w:hint="eastAsia"/>
                <w:szCs w:val="24"/>
              </w:rPr>
              <w:t>.</w:t>
            </w:r>
            <w:r w:rsidR="00AA6C81">
              <w:rPr>
                <w:rFonts w:ascii="Arial"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29</w:t>
            </w:r>
            <w:r w:rsidR="00AA6C81">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AA6C81" w:rsidP="00AA6C81">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w:t>
            </w:r>
            <w:r w:rsidR="00B1489F">
              <w:rPr>
                <w:rFonts w:ascii="Arial" w:eastAsia="仿宋_GB2312" w:hAnsi="Arial" w:cs="Arial" w:hint="eastAsia"/>
                <w:szCs w:val="24"/>
              </w:rPr>
              <w:t>.</w:t>
            </w:r>
            <w:r>
              <w:rPr>
                <w:rFonts w:ascii="Arial" w:eastAsia="仿宋_GB2312" w:hAnsi="Arial" w:cs="Arial" w:hint="eastAsia"/>
                <w:szCs w:val="24"/>
              </w:rPr>
              <w:t>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4F65AE">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4F65AE">
            <w:pPr>
              <w:widowControl/>
              <w:adjustRightInd/>
              <w:spacing w:line="240" w:lineRule="auto"/>
              <w:jc w:val="center"/>
              <w:textAlignment w:val="auto"/>
              <w:rPr>
                <w:rFonts w:ascii="Arial" w:hAnsi="Arial" w:cs="Arial"/>
                <w:szCs w:val="24"/>
              </w:rPr>
            </w:pPr>
            <w:r>
              <w:rPr>
                <w:rFonts w:ascii="Arial" w:hAnsi="Arial" w:cs="Arial" w:hint="eastAsia"/>
                <w:szCs w:val="24"/>
              </w:rPr>
              <w:t>-4</w:t>
            </w:r>
            <w:r w:rsidR="004F65AE">
              <w:rPr>
                <w:rFonts w:ascii="Arial" w:hAnsi="Arial" w:cs="Arial" w:hint="eastAsia"/>
                <w:szCs w:val="24"/>
              </w:rPr>
              <w:t>5</w:t>
            </w:r>
            <w:r>
              <w:rPr>
                <w:rFonts w:ascii="Arial" w:hAnsi="Arial" w:cs="Arial" w:hint="eastAsia"/>
                <w:szCs w:val="24"/>
              </w:rPr>
              <w:t>.</w:t>
            </w:r>
            <w:r w:rsidR="004F65AE">
              <w:rPr>
                <w:rFonts w:ascii="Arial" w:hAnsi="Arial" w:cs="Arial" w:hint="eastAsia"/>
                <w:szCs w:val="24"/>
              </w:rPr>
              <w:t>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4F65AE">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w:t>
            </w:r>
            <w:r w:rsidR="004F65AE">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4F65AE" w:rsidP="004F65AE">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sym w:font="Wingdings 2" w:char="F0C3"/>
      </w:r>
      <w:r>
        <w:rPr>
          <w:rFonts w:ascii="仿宋_GB2312" w:hAnsi="华文仿宋" w:hint="eastAsia"/>
          <w:b/>
          <w:kern w:val="0"/>
          <w:szCs w:val="28"/>
        </w:rPr>
        <w:t>需</w:t>
      </w:r>
      <w:r w:rsidR="00493A63">
        <w:rPr>
          <w:rFonts w:ascii="仿宋_GB2312" w:hAnsi="华文仿宋" w:hint="eastAsia"/>
          <w:b/>
          <w:kern w:val="0"/>
          <w:szCs w:val="28"/>
        </w:rPr>
        <w:t>补缴</w:t>
      </w:r>
      <w:r>
        <w:rPr>
          <w:rFonts w:ascii="仿宋_GB2312" w:hAnsi="华文仿宋" w:hint="eastAsia"/>
          <w:b/>
          <w:kern w:val="0"/>
          <w:szCs w:val="28"/>
        </w:rPr>
        <w:t>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794161" w:rsidRPr="00DE7FA3" w:rsidRDefault="00670891">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Pr="00DE7FA3" w:rsidRDefault="00B1489F" w:rsidP="00670891">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73</w:t>
            </w:r>
            <w:r w:rsidR="001E3FDB">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828.56</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w:t>
            </w:r>
            <w:r w:rsidR="001E3FDB">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6F0A6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Pr="001E3FDB">
        <w:rPr>
          <w:rFonts w:ascii="Arial" w:eastAsia="仿宋_GB2312" w:hAnsi="Arial" w:cs="Arial"/>
          <w:b/>
          <w:sz w:val="28"/>
          <w:szCs w:val="28"/>
        </w:rPr>
        <w:t>：</w:t>
      </w:r>
      <w:r w:rsidR="006F0A6C" w:rsidRPr="001E3FDB">
        <w:rPr>
          <w:rFonts w:ascii="Arial" w:eastAsia="仿宋_GB2312" w:hAnsi="Arial" w:cs="Arial"/>
          <w:b/>
          <w:sz w:val="28"/>
          <w:szCs w:val="28"/>
        </w:rPr>
        <w:t>-</w:t>
      </w:r>
      <w:r w:rsidR="001E3FDB"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w:t>
      </w:r>
      <w:r w:rsidR="006F0A6C">
        <w:rPr>
          <w:rFonts w:ascii="仿宋_GB2312" w:eastAsia="仿宋_GB2312" w:hAnsi="华文仿宋" w:hint="eastAsia"/>
          <w:b/>
          <w:sz w:val="28"/>
          <w:szCs w:val="28"/>
        </w:rPr>
        <w:t>负</w:t>
      </w:r>
      <w:r w:rsidR="001E3FDB">
        <w:rPr>
          <w:rFonts w:ascii="仿宋_GB2312" w:eastAsia="仿宋_GB2312" w:hAnsi="华文仿宋" w:hint="eastAsia"/>
          <w:b/>
          <w:sz w:val="28"/>
          <w:szCs w:val="28"/>
        </w:rPr>
        <w:t>壹佰壹拾万零捌仟玖佰捌拾陆</w:t>
      </w:r>
      <w:r>
        <w:rPr>
          <w:rFonts w:ascii="仿宋_GB2312" w:eastAsia="仿宋_GB2312" w:hAnsi="华文仿宋" w:hint="eastAsia"/>
          <w:b/>
          <w:sz w:val="28"/>
          <w:szCs w:val="28"/>
        </w:rPr>
        <w:t>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794161">
      <w:pPr>
        <w:snapToGrid w:val="0"/>
        <w:spacing w:line="360" w:lineRule="auto"/>
        <w:ind w:firstLine="556"/>
        <w:rPr>
          <w:rFonts w:ascii="仿宋_GB2312" w:eastAsia="仿宋_GB2312" w:hAnsi="Arial"/>
          <w:sz w:val="28"/>
        </w:rPr>
      </w:pPr>
    </w:p>
    <w:p w:rsidR="00794161" w:rsidRDefault="00B1489F">
      <w:pPr>
        <w:spacing w:line="360" w:lineRule="auto"/>
        <w:outlineLvl w:val="1"/>
        <w:rPr>
          <w:rStyle w:val="a7"/>
        </w:rPr>
      </w:pPr>
      <w:bookmarkStart w:id="52" w:name="_Toc516488157"/>
      <w:bookmarkStart w:id="53" w:name="_Toc418750886"/>
      <w:bookmarkStart w:id="54" w:name="_Toc425250308"/>
      <w:bookmarkStart w:id="55" w:name="_Toc469066308"/>
      <w:bookmarkStart w:id="56" w:name="_Toc416783524"/>
      <w:r>
        <w:rPr>
          <w:rStyle w:val="a7"/>
          <w:rFonts w:hint="eastAsia"/>
        </w:rPr>
        <w:lastRenderedPageBreak/>
        <w:t>八</w:t>
      </w:r>
      <w:r>
        <w:rPr>
          <w:rFonts w:ascii="仿宋_GB2312" w:eastAsia="仿宋_GB2312" w:hAnsi="Arial" w:hint="eastAsia"/>
          <w:b/>
          <w:bCs/>
          <w:sz w:val="28"/>
        </w:rPr>
        <w:t>、评估专业</w:t>
      </w:r>
      <w:r>
        <w:rPr>
          <w:rFonts w:ascii="仿宋_GB2312" w:eastAsia="仿宋_GB2312" w:hAnsi="Arial"/>
          <w:b/>
          <w:bCs/>
          <w:sz w:val="28"/>
        </w:rPr>
        <w:t>人员</w:t>
      </w:r>
      <w:r>
        <w:rPr>
          <w:rFonts w:ascii="仿宋_GB2312" w:eastAsia="仿宋_GB2312" w:hAnsi="Arial" w:hint="eastAsia"/>
          <w:b/>
          <w:bCs/>
          <w:sz w:val="28"/>
        </w:rPr>
        <w:t>签字</w:t>
      </w:r>
      <w:bookmarkEnd w:id="52"/>
      <w:bookmarkEnd w:id="53"/>
      <w:bookmarkEnd w:id="54"/>
      <w:bookmarkEnd w:id="55"/>
      <w:bookmarkEnd w:id="5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hRule="exact" w:val="1134"/>
          <w:jc w:val="center"/>
        </w:trPr>
        <w:tc>
          <w:tcPr>
            <w:tcW w:w="2603" w:type="dxa"/>
            <w:shd w:val="clear" w:color="auto" w:fill="auto"/>
            <w:vAlign w:val="center"/>
          </w:tcPr>
          <w:p w:rsidR="00794161" w:rsidRDefault="00C64AA6" w:rsidP="00C64AA6">
            <w:pPr>
              <w:widowControl/>
              <w:adjustRightInd/>
              <w:spacing w:line="240" w:lineRule="auto"/>
              <w:jc w:val="both"/>
              <w:textAlignment w:val="auto"/>
              <w:rPr>
                <w:rFonts w:ascii="仿宋_GB2312" w:eastAsia="仿宋_GB2312" w:hAnsi="宋体" w:cs="宋体"/>
                <w:sz w:val="28"/>
                <w:szCs w:val="28"/>
              </w:rPr>
            </w:pPr>
            <w:proofErr w:type="gramStart"/>
            <w:r>
              <w:rPr>
                <w:rFonts w:ascii="仿宋_GB2312" w:eastAsia="仿宋_GB2312" w:hAnsi="宋体" w:cs="宋体" w:hint="eastAsia"/>
                <w:sz w:val="28"/>
                <w:szCs w:val="28"/>
              </w:rPr>
              <w:t>崔</w:t>
            </w:r>
            <w:proofErr w:type="gramEnd"/>
            <w:r>
              <w:rPr>
                <w:rFonts w:ascii="仿宋_GB2312" w:eastAsia="仿宋_GB2312" w:hAnsi="宋体" w:cs="宋体" w:hint="eastAsia"/>
                <w:sz w:val="28"/>
                <w:szCs w:val="28"/>
              </w:rPr>
              <w:t xml:space="preserve">  </w:t>
            </w:r>
            <w:proofErr w:type="gramStart"/>
            <w:r>
              <w:rPr>
                <w:rFonts w:ascii="仿宋_GB2312" w:eastAsia="仿宋_GB2312" w:hAnsi="宋体" w:cs="宋体" w:hint="eastAsia"/>
                <w:sz w:val="28"/>
                <w:szCs w:val="28"/>
              </w:rPr>
              <w:t>锴</w:t>
            </w:r>
            <w:proofErr w:type="gramEnd"/>
          </w:p>
        </w:tc>
        <w:tc>
          <w:tcPr>
            <w:tcW w:w="4031" w:type="dxa"/>
            <w:shd w:val="clear" w:color="auto" w:fill="auto"/>
            <w:vAlign w:val="center"/>
          </w:tcPr>
          <w:p w:rsidR="00794161" w:rsidRDefault="001E3FDB">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2010110070</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李诗霖</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57" w:name="_Toc469066309"/>
      <w:bookmarkStart w:id="58" w:name="_Toc425250311"/>
      <w:bookmarkStart w:id="59" w:name="_Toc418750889"/>
      <w:bookmarkStart w:id="60" w:name="_Toc416783526"/>
      <w:bookmarkStart w:id="61" w:name="_Toc515458364"/>
      <w:bookmarkStart w:id="62" w:name="_Toc516488158"/>
      <w:r>
        <w:rPr>
          <w:rFonts w:ascii="仿宋_GB2312" w:eastAsia="仿宋_GB2312" w:hAnsi="Arial" w:hint="eastAsia"/>
          <w:b/>
          <w:sz w:val="28"/>
        </w:rPr>
        <w:t>九、土地估价机构</w:t>
      </w:r>
      <w:bookmarkEnd w:id="57"/>
      <w:bookmarkEnd w:id="58"/>
      <w:bookmarkEnd w:id="59"/>
      <w:bookmarkEnd w:id="60"/>
      <w:bookmarkEnd w:id="61"/>
      <w:bookmarkEnd w:id="62"/>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sz w:val="28"/>
        </w:rPr>
      </w:pPr>
    </w:p>
    <w:p w:rsidR="00794161" w:rsidRDefault="00794161">
      <w:pPr>
        <w:spacing w:line="360" w:lineRule="auto"/>
        <w:ind w:firstLineChars="1600" w:firstLine="4480"/>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footerReference w:type="first" r:id="rId21"/>
          <w:pgSz w:w="11907" w:h="16840"/>
          <w:pgMar w:top="1843" w:right="1134" w:bottom="1134" w:left="1134" w:header="1134" w:footer="907" w:gutter="340"/>
          <w:pgNumType w:start="1"/>
          <w:cols w:space="720"/>
          <w:titlePg/>
          <w:docGrid w:linePitch="326"/>
        </w:sectPr>
      </w:pPr>
    </w:p>
    <w:p w:rsidR="00794161" w:rsidRDefault="00794161">
      <w:pPr>
        <w:spacing w:line="240" w:lineRule="auto"/>
        <w:outlineLvl w:val="1"/>
        <w:rPr>
          <w:rFonts w:ascii="仿宋_GB2312" w:eastAsia="仿宋_GB2312" w:hAnsi="Arial"/>
          <w:bCs/>
          <w:sz w:val="28"/>
        </w:rPr>
      </w:pPr>
      <w:bookmarkStart w:id="63" w:name="_Toc416783527"/>
      <w:bookmarkStart w:id="64" w:name="_Toc418750890"/>
      <w:bookmarkStart w:id="65" w:name="_Toc425250312"/>
      <w:bookmarkStart w:id="66" w:name="_Toc469066310"/>
    </w:p>
    <w:p w:rsidR="00794161" w:rsidRDefault="00B1489F">
      <w:pPr>
        <w:spacing w:line="240" w:lineRule="auto"/>
        <w:outlineLvl w:val="1"/>
        <w:rPr>
          <w:rFonts w:ascii="仿宋_GB2312" w:eastAsia="仿宋_GB2312" w:hAnsi="Arial"/>
          <w:b/>
          <w:sz w:val="28"/>
        </w:rPr>
      </w:pPr>
      <w:bookmarkStart w:id="67" w:name="_Toc515458365"/>
      <w:bookmarkStart w:id="68" w:name="_Toc516488159"/>
      <w:r>
        <w:rPr>
          <w:rFonts w:ascii="仿宋_GB2312" w:eastAsia="仿宋_GB2312" w:hAnsi="Arial" w:hint="eastAsia"/>
          <w:bCs/>
          <w:sz w:val="28"/>
        </w:rPr>
        <w:t>附</w:t>
      </w:r>
      <w:r>
        <w:rPr>
          <w:rFonts w:ascii="仿宋_GB2312" w:eastAsia="仿宋_GB2312" w:hAnsi="Arial" w:hint="eastAsia"/>
          <w:b/>
          <w:sz w:val="28"/>
        </w:rPr>
        <w:t xml:space="preserve">                                           </w:t>
      </w:r>
      <w:bookmarkEnd w:id="63"/>
      <w:bookmarkEnd w:id="64"/>
      <w:bookmarkEnd w:id="65"/>
      <w:bookmarkEnd w:id="66"/>
      <w:bookmarkEnd w:id="67"/>
      <w:r>
        <w:rPr>
          <w:rFonts w:ascii="仿宋_GB2312" w:eastAsia="仿宋_GB2312" w:hAnsi="Arial" w:hint="eastAsia"/>
          <w:b/>
          <w:sz w:val="28"/>
        </w:rPr>
        <w:t>估价结果一览表</w:t>
      </w:r>
      <w:bookmarkEnd w:id="68"/>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616"/>
        <w:gridCol w:w="1205"/>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61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205" w:type="dxa"/>
            <w:vMerge w:val="restart"/>
            <w:vAlign w:val="center"/>
          </w:tcPr>
          <w:p w:rsidR="00794161" w:rsidRDefault="00B1489F" w:rsidP="00C67067">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C67067">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61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205"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616"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205" w:type="dxa"/>
            <w:tcBorders>
              <w:left w:val="single" w:sz="4" w:space="0" w:color="auto"/>
            </w:tcBorders>
            <w:vAlign w:val="center"/>
          </w:tcPr>
          <w:p w:rsidR="00794161" w:rsidRDefault="00C6706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1E3FDB"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w:t>
      </w:r>
      <w:r w:rsidR="00340E4C">
        <w:rPr>
          <w:rFonts w:ascii="仿宋_GB2312" w:hAnsi="华文仿宋" w:hint="eastAsia"/>
          <w:b/>
          <w:szCs w:val="28"/>
        </w:rPr>
        <w:t>补缴</w:t>
      </w:r>
      <w:r>
        <w:rPr>
          <w:rFonts w:ascii="仿宋_GB2312" w:hAnsi="华文仿宋" w:hint="eastAsia"/>
          <w:b/>
          <w:szCs w:val="28"/>
        </w:rPr>
        <w:t>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w:t>
            </w:r>
            <w:r w:rsidRPr="00C67067">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F75933">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color w:val="000000"/>
                <w:szCs w:val="24"/>
              </w:rPr>
            </w:pPr>
            <w:r w:rsidRPr="00340E4C">
              <w:rPr>
                <w:rFonts w:ascii="Arial" w:hAnsi="Arial" w:cs="Arial" w:hint="eastAsia"/>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szCs w:val="24"/>
                <w:highlight w:val="yellow"/>
              </w:rPr>
            </w:pPr>
            <w:r w:rsidRPr="00340E4C">
              <w:rPr>
                <w:rFonts w:ascii="Arial" w:hAnsi="Arial" w:cs="Arial"/>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828.56</w:t>
            </w:r>
          </w:p>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w:t>
            </w:r>
            <w:r w:rsidRPr="00340E4C">
              <w:rPr>
                <w:rFonts w:ascii="仿宋_GB2312" w:eastAsia="仿宋_GB2312" w:hAnsi="宋体" w:cs="宋体" w:hint="eastAsia"/>
                <w:bCs/>
                <w:color w:val="000000"/>
                <w:szCs w:val="24"/>
              </w:rPr>
              <w:t>新增</w:t>
            </w:r>
            <w:r w:rsidRPr="00340E4C">
              <w:rPr>
                <w:rFonts w:ascii="Arial" w:hAnsi="Arial" w:cs="Arial" w:hint="eastAsia"/>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color w:val="000000"/>
                <w:szCs w:val="24"/>
                <w:highlight w:val="yellow"/>
              </w:rPr>
            </w:pPr>
            <w:r w:rsidRPr="00340E4C">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1E3FDB">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headerReference w:type="default" r:id="rId22"/>
          <w:footerReference w:type="default" r:id="rId23"/>
          <w:headerReference w:type="first" r:id="rId24"/>
          <w:pgSz w:w="16840" w:h="11907" w:orient="landscape"/>
          <w:pgMar w:top="1508" w:right="1134" w:bottom="1134" w:left="1134" w:header="1134" w:footer="907" w:gutter="340"/>
          <w:cols w:space="720"/>
          <w:titlePg/>
          <w:docGrid w:linePitch="326"/>
        </w:sectPr>
      </w:pPr>
    </w:p>
    <w:p w:rsidR="00794161" w:rsidRDefault="00B1489F">
      <w:pPr>
        <w:spacing w:line="240" w:lineRule="auto"/>
        <w:ind w:left="1"/>
        <w:jc w:val="both"/>
        <w:rPr>
          <w:rFonts w:ascii="仿宋_GB2312" w:eastAsia="仿宋_GB2312" w:hAnsi="Arial"/>
          <w:b/>
        </w:rPr>
      </w:pPr>
      <w:r>
        <w:rPr>
          <w:rFonts w:ascii="仿宋_GB2312" w:eastAsia="仿宋_GB2312" w:hAnsi="Arial" w:hint="eastAsia"/>
          <w:b/>
        </w:rPr>
        <w:lastRenderedPageBreak/>
        <w:t>一、上述估价结果的限定条件</w:t>
      </w:r>
    </w:p>
    <w:p w:rsidR="00794161" w:rsidRDefault="00B1489F">
      <w:pPr>
        <w:spacing w:line="240" w:lineRule="auto"/>
        <w:jc w:val="both"/>
        <w:rPr>
          <w:rFonts w:ascii="仿宋_GB2312" w:eastAsia="仿宋_GB2312" w:hAnsi="Arial"/>
          <w:bCs/>
        </w:rPr>
      </w:pPr>
      <w:r>
        <w:rPr>
          <w:rFonts w:ascii="仿宋_GB2312" w:eastAsia="仿宋_GB2312" w:hAnsi="Arial" w:hint="eastAsia"/>
          <w:bCs/>
        </w:rPr>
        <w:t>（一）土地权利限制：</w:t>
      </w:r>
      <w:r>
        <w:rPr>
          <w:rFonts w:ascii="仿宋_GB2312" w:eastAsia="仿宋_GB2312" w:hAnsi="Arial"/>
          <w:bCs/>
        </w:rPr>
        <w:t>至估价期日，估价对象</w:t>
      </w:r>
      <w:r>
        <w:rPr>
          <w:rFonts w:ascii="仿宋_GB2312" w:eastAsia="仿宋_GB2312" w:hAnsi="Arial" w:hint="eastAsia"/>
          <w:bCs/>
        </w:rPr>
        <w:t>未见</w:t>
      </w:r>
      <w:r>
        <w:rPr>
          <w:rFonts w:ascii="仿宋_GB2312" w:eastAsia="仿宋_GB2312" w:hAnsi="Arial"/>
          <w:bCs/>
        </w:rPr>
        <w:t>抵押权</w:t>
      </w:r>
      <w:r>
        <w:rPr>
          <w:rFonts w:ascii="仿宋_GB2312" w:eastAsia="仿宋_GB2312" w:hAnsi="Arial" w:hint="eastAsia"/>
          <w:bCs/>
        </w:rPr>
        <w:t>登记</w:t>
      </w:r>
      <w:r>
        <w:rPr>
          <w:rFonts w:ascii="仿宋_GB2312" w:eastAsia="仿宋_GB2312" w:hAnsi="Arial"/>
          <w:bCs/>
        </w:rPr>
        <w:t>。根据估价目的（出让变更），</w:t>
      </w:r>
      <w:proofErr w:type="gramStart"/>
      <w:r>
        <w:rPr>
          <w:rFonts w:ascii="仿宋_GB2312" w:eastAsia="仿宋_GB2312" w:hAnsi="Arial"/>
          <w:bCs/>
        </w:rPr>
        <w:t>设定待估宗地</w:t>
      </w:r>
      <w:proofErr w:type="gramEnd"/>
      <w:r>
        <w:rPr>
          <w:rFonts w:ascii="仿宋_GB2312" w:eastAsia="仿宋_GB2312" w:hAnsi="Arial"/>
          <w:bCs/>
        </w:rPr>
        <w:t>无抵押权、担保权等他项权利；</w:t>
      </w:r>
    </w:p>
    <w:p w:rsidR="00794161" w:rsidRDefault="00B1489F">
      <w:pPr>
        <w:spacing w:line="240" w:lineRule="auto"/>
        <w:jc w:val="both"/>
        <w:rPr>
          <w:rFonts w:ascii="仿宋_GB2312" w:eastAsia="仿宋_GB2312" w:hAnsi="Arial"/>
          <w:bCs/>
          <w:color w:val="E36C0A"/>
        </w:rPr>
      </w:pPr>
      <w:r>
        <w:rPr>
          <w:rFonts w:ascii="仿宋_GB2312" w:eastAsia="仿宋_GB2312" w:hAnsi="Arial" w:hint="eastAsia"/>
          <w:bCs/>
        </w:rPr>
        <w:t>（二）基础设施条件：</w:t>
      </w:r>
      <w:r>
        <w:rPr>
          <w:rFonts w:ascii="仿宋_GB2312" w:eastAsia="仿宋_GB2312" w:hAnsi="Arial"/>
          <w:bCs/>
        </w:rPr>
        <w:t>估价对象实际土地开发程度为宗地外</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hint="eastAsia"/>
          <w:bCs/>
        </w:rPr>
        <w:t>“建筑物已竣工”</w:t>
      </w:r>
      <w:r>
        <w:rPr>
          <w:rFonts w:ascii="仿宋_GB2312" w:eastAsia="仿宋_GB2312" w:hAnsi="Arial"/>
          <w:bCs/>
        </w:rPr>
        <w:t xml:space="preserve">；设定开发程度为宗地外 </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bCs/>
        </w:rPr>
        <w:t>“</w:t>
      </w:r>
      <w:r>
        <w:rPr>
          <w:rFonts w:ascii="仿宋_GB2312" w:eastAsia="仿宋_GB2312" w:hAnsi="Arial"/>
          <w:bCs/>
        </w:rPr>
        <w:t>场地平整</w:t>
      </w:r>
      <w:r>
        <w:rPr>
          <w:rFonts w:ascii="Arial" w:eastAsia="仿宋_GB2312" w:hAnsi="Arial" w:cs="Arial"/>
          <w:bCs/>
          <w:kern w:val="2"/>
          <w:sz w:val="21"/>
          <w:szCs w:val="21"/>
        </w:rPr>
        <w:t>”</w:t>
      </w:r>
      <w:r>
        <w:rPr>
          <w:rFonts w:ascii="Arial" w:eastAsia="仿宋_GB2312" w:hAnsi="Arial" w:cs="Arial"/>
          <w:bCs/>
          <w:kern w:val="2"/>
          <w:sz w:val="21"/>
          <w:szCs w:val="21"/>
        </w:rPr>
        <w:t>；</w:t>
      </w:r>
    </w:p>
    <w:p w:rsidR="00794161" w:rsidRDefault="00B1489F">
      <w:pPr>
        <w:spacing w:line="240" w:lineRule="auto"/>
        <w:ind w:left="2"/>
        <w:jc w:val="both"/>
        <w:rPr>
          <w:rFonts w:ascii="仿宋_GB2312" w:eastAsia="仿宋_GB2312" w:hAnsi="Arial"/>
          <w:bCs/>
          <w:szCs w:val="24"/>
        </w:rPr>
      </w:pPr>
      <w:r>
        <w:rPr>
          <w:rFonts w:ascii="仿宋_GB2312" w:eastAsia="仿宋_GB2312" w:hAnsi="Arial" w:hint="eastAsia"/>
          <w:bCs/>
        </w:rPr>
        <w:t>（三）规划限制</w:t>
      </w:r>
      <w:r>
        <w:rPr>
          <w:rFonts w:ascii="仿宋_GB2312" w:eastAsia="仿宋_GB2312" w:hAnsi="Arial" w:hint="eastAsia"/>
          <w:bCs/>
          <w:szCs w:val="24"/>
        </w:rPr>
        <w:t>条件：</w:t>
      </w:r>
      <w:r>
        <w:rPr>
          <w:rFonts w:ascii="Arial" w:eastAsia="仿宋_GB2312" w:hAnsi="Arial" w:cs="Arial"/>
          <w:bCs/>
          <w:kern w:val="2"/>
          <w:szCs w:val="24"/>
        </w:rPr>
        <w:t>依据根据《国有建设用地使用权出让合同</w:t>
      </w:r>
      <w:r>
        <w:rPr>
          <w:rFonts w:ascii="Arial" w:eastAsia="仿宋_GB2312" w:hAnsi="Arial" w:cs="Arial" w:hint="eastAsia"/>
          <w:bCs/>
          <w:kern w:val="2"/>
          <w:szCs w:val="24"/>
        </w:rPr>
        <w:t>》及其补充协议</w:t>
      </w:r>
      <w:r>
        <w:rPr>
          <w:rFonts w:ascii="Arial" w:eastAsia="仿宋_GB2312" w:hAnsi="Arial" w:cs="Arial"/>
          <w:bCs/>
          <w:kern w:val="2"/>
          <w:szCs w:val="24"/>
        </w:rPr>
        <w:t>[</w:t>
      </w:r>
      <w:r>
        <w:rPr>
          <w:rFonts w:ascii="Arial" w:eastAsia="仿宋_GB2312" w:hAnsi="Arial" w:cs="Arial"/>
          <w:bCs/>
          <w:kern w:val="2"/>
          <w:szCs w:val="24"/>
        </w:rPr>
        <w:t>电子监管号：</w:t>
      </w:r>
      <w:r>
        <w:rPr>
          <w:rFonts w:ascii="Arial" w:eastAsia="仿宋_GB2312" w:hAnsi="Arial" w:cs="Arial"/>
          <w:bCs/>
          <w:kern w:val="2"/>
          <w:szCs w:val="24"/>
        </w:rPr>
        <w:t>1101002010B09474</w:t>
      </w:r>
      <w:r>
        <w:rPr>
          <w:rFonts w:ascii="Arial" w:eastAsia="仿宋_GB2312" w:hAnsi="Arial" w:cs="Arial" w:hint="eastAsia"/>
          <w:bCs/>
          <w:kern w:val="2"/>
          <w:szCs w:val="24"/>
        </w:rPr>
        <w:t>]</w:t>
      </w:r>
      <w:r>
        <w:rPr>
          <w:rFonts w:ascii="仿宋_GB2312" w:eastAsia="仿宋_GB2312" w:hAnsi="华文仿宋" w:hint="eastAsia"/>
          <w:sz w:val="28"/>
          <w:szCs w:val="28"/>
        </w:rPr>
        <w:t>、</w:t>
      </w:r>
      <w:r>
        <w:rPr>
          <w:rFonts w:ascii="Arial" w:eastAsia="仿宋_GB2312" w:hAnsi="Arial" w:cs="Arial"/>
          <w:bCs/>
          <w:kern w:val="2"/>
          <w:szCs w:val="24"/>
        </w:rPr>
        <w:t>《</w:t>
      </w:r>
      <w:r>
        <w:rPr>
          <w:rFonts w:ascii="Arial" w:eastAsia="仿宋_GB2312" w:hAnsi="Arial" w:cs="Arial" w:hint="eastAsia"/>
          <w:bCs/>
          <w:kern w:val="2"/>
          <w:szCs w:val="24"/>
        </w:rPr>
        <w:t>建设工程规划许可证</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2014</w:t>
      </w:r>
      <w:proofErr w:type="gramStart"/>
      <w:r>
        <w:rPr>
          <w:rFonts w:ascii="Arial" w:eastAsia="仿宋_GB2312" w:hAnsi="Arial" w:cs="Arial" w:hint="eastAsia"/>
          <w:bCs/>
          <w:kern w:val="2"/>
          <w:szCs w:val="24"/>
        </w:rPr>
        <w:t>规</w:t>
      </w:r>
      <w:proofErr w:type="gramEnd"/>
      <w:r>
        <w:rPr>
          <w:rFonts w:ascii="Arial" w:eastAsia="仿宋_GB2312" w:hAnsi="Arial" w:cs="Arial" w:hint="eastAsia"/>
          <w:bCs/>
          <w:kern w:val="2"/>
          <w:szCs w:val="24"/>
        </w:rPr>
        <w:t>（大）建字</w:t>
      </w:r>
      <w:r>
        <w:rPr>
          <w:rFonts w:ascii="Arial" w:eastAsia="仿宋_GB2312" w:hAnsi="Arial" w:cs="Arial" w:hint="eastAsia"/>
          <w:bCs/>
          <w:kern w:val="2"/>
          <w:szCs w:val="24"/>
        </w:rPr>
        <w:t>0015</w:t>
      </w:r>
      <w:r>
        <w:rPr>
          <w:rFonts w:ascii="Arial" w:eastAsia="仿宋_GB2312" w:hAnsi="Arial" w:cs="Arial"/>
          <w:bCs/>
          <w:kern w:val="2"/>
          <w:szCs w:val="24"/>
        </w:rPr>
        <w:t>号</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房产</w:t>
      </w:r>
      <w:r>
        <w:rPr>
          <w:rFonts w:ascii="Arial" w:eastAsia="仿宋_GB2312" w:hAnsi="Arial" w:cs="Arial"/>
          <w:bCs/>
          <w:kern w:val="2"/>
          <w:szCs w:val="24"/>
        </w:rPr>
        <w:t>测绘成果</w:t>
      </w:r>
      <w:r>
        <w:rPr>
          <w:rFonts w:ascii="Arial" w:eastAsia="仿宋_GB2312" w:hAnsi="Arial" w:cs="Arial" w:hint="eastAsia"/>
          <w:bCs/>
          <w:kern w:val="2"/>
          <w:szCs w:val="24"/>
        </w:rPr>
        <w:t>审核告知书</w:t>
      </w:r>
      <w:r>
        <w:rPr>
          <w:rFonts w:ascii="Arial" w:eastAsia="仿宋_GB2312" w:hAnsi="Arial" w:cs="Arial"/>
          <w:bCs/>
          <w:kern w:val="2"/>
          <w:szCs w:val="24"/>
        </w:rPr>
        <w:t>》</w:t>
      </w:r>
      <w:r>
        <w:rPr>
          <w:rFonts w:ascii="Arial" w:eastAsia="仿宋_GB2312" w:hAnsi="Arial" w:cs="Arial" w:hint="eastAsia"/>
          <w:bCs/>
          <w:kern w:val="2"/>
          <w:szCs w:val="24"/>
        </w:rPr>
        <w:t>[</w:t>
      </w:r>
      <w:r>
        <w:rPr>
          <w:rFonts w:ascii="Arial" w:eastAsia="仿宋_GB2312" w:hAnsi="Arial" w:cs="Arial" w:hint="eastAsia"/>
          <w:bCs/>
          <w:kern w:val="2"/>
          <w:szCs w:val="24"/>
        </w:rPr>
        <w:t>流水号：</w:t>
      </w:r>
      <w:r>
        <w:rPr>
          <w:rFonts w:ascii="Arial" w:eastAsia="仿宋_GB2312" w:hAnsi="Arial" w:cs="Arial" w:hint="eastAsia"/>
          <w:bCs/>
          <w:kern w:val="2"/>
          <w:szCs w:val="24"/>
        </w:rPr>
        <w:t>[2018]643895</w:t>
      </w:r>
      <w:r>
        <w:rPr>
          <w:rFonts w:ascii="Arial" w:eastAsia="仿宋_GB2312" w:hAnsi="Arial" w:cs="Arial" w:hint="eastAsia"/>
          <w:bCs/>
          <w:kern w:val="2"/>
          <w:szCs w:val="24"/>
        </w:rPr>
        <w:t>号</w:t>
      </w:r>
      <w:r>
        <w:rPr>
          <w:rFonts w:ascii="Arial" w:eastAsia="仿宋_GB2312" w:hAnsi="Arial" w:cs="Arial" w:hint="eastAsia"/>
          <w:bCs/>
          <w:kern w:val="2"/>
          <w:szCs w:val="24"/>
        </w:rPr>
        <w:t>]</w:t>
      </w:r>
      <w:r>
        <w:rPr>
          <w:rFonts w:ascii="Arial" w:eastAsia="仿宋_GB2312" w:hAnsi="Arial" w:cs="Arial" w:hint="eastAsia"/>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房屋</w:t>
      </w:r>
      <w:r>
        <w:rPr>
          <w:rFonts w:ascii="Arial" w:eastAsia="仿宋_GB2312" w:hAnsi="Arial" w:cs="Arial"/>
          <w:bCs/>
          <w:kern w:val="2"/>
          <w:szCs w:val="24"/>
        </w:rPr>
        <w:t>面积测算技术报告书》</w:t>
      </w:r>
      <w:r>
        <w:rPr>
          <w:rFonts w:ascii="Arial" w:eastAsia="仿宋_GB2312" w:hAnsi="Arial" w:cs="Arial" w:hint="eastAsia"/>
          <w:bCs/>
          <w:kern w:val="2"/>
          <w:szCs w:val="24"/>
        </w:rPr>
        <w:t>（产权登记测绘）、《竣工项目测绘成果说明》及《国有建设用地使用权出让地价评估委托书》</w:t>
      </w:r>
      <w:r>
        <w:rPr>
          <w:rFonts w:ascii="Arial" w:eastAsia="仿宋_GB2312" w:hAnsi="Arial" w:cs="Arial"/>
          <w:bCs/>
          <w:kern w:val="2"/>
          <w:szCs w:val="24"/>
        </w:rPr>
        <w:t>等；</w:t>
      </w:r>
      <w:r>
        <w:rPr>
          <w:rFonts w:ascii="仿宋_GB2312" w:eastAsia="仿宋_GB2312" w:hAnsi="Arial" w:hint="eastAsia"/>
          <w:bCs/>
          <w:szCs w:val="24"/>
        </w:rPr>
        <w:t xml:space="preserve"> </w:t>
      </w:r>
    </w:p>
    <w:p w:rsidR="00794161" w:rsidRDefault="00B1489F">
      <w:pPr>
        <w:spacing w:line="240" w:lineRule="auto"/>
        <w:ind w:left="2"/>
        <w:jc w:val="both"/>
        <w:rPr>
          <w:rFonts w:ascii="仿宋_GB2312" w:eastAsia="仿宋_GB2312" w:hAnsi="Arial"/>
          <w:bCs/>
        </w:rPr>
      </w:pPr>
      <w:r>
        <w:rPr>
          <w:rFonts w:ascii="仿宋_GB2312" w:eastAsia="仿宋_GB2312" w:hAnsi="Arial" w:hint="eastAsia"/>
          <w:bCs/>
          <w:szCs w:val="24"/>
        </w:rPr>
        <w:t>（四）影响土地价格的其他限定条件：无</w:t>
      </w:r>
      <w:r>
        <w:rPr>
          <w:rFonts w:ascii="仿宋_GB2312" w:eastAsia="仿宋_GB2312" w:hAnsi="Arial" w:hint="eastAsia"/>
          <w:bCs/>
        </w:rPr>
        <w:t>。</w:t>
      </w:r>
    </w:p>
    <w:p w:rsidR="00794161" w:rsidRDefault="00B1489F">
      <w:pPr>
        <w:spacing w:line="240" w:lineRule="auto"/>
        <w:jc w:val="both"/>
        <w:rPr>
          <w:rFonts w:ascii="仿宋_GB2312" w:eastAsia="仿宋_GB2312" w:hAnsi="Arial"/>
          <w:bCs/>
        </w:rPr>
      </w:pPr>
      <w:r>
        <w:rPr>
          <w:rFonts w:ascii="仿宋_GB2312" w:eastAsia="仿宋_GB2312" w:hAnsi="Arial" w:hint="eastAsia"/>
          <w:b/>
        </w:rPr>
        <w:t>二、其他需要说明的事项</w:t>
      </w:r>
      <w:r>
        <w:rPr>
          <w:rFonts w:ascii="仿宋_GB2312" w:eastAsia="仿宋_GB2312" w:hAnsi="Arial" w:hint="eastAsia"/>
          <w:bCs/>
        </w:rPr>
        <w:t>：详见报告中的特殊事项说明及假设和限制条件。</w:t>
      </w:r>
    </w:p>
    <w:p w:rsidR="00794161" w:rsidRDefault="00B1489F">
      <w:pPr>
        <w:spacing w:line="240" w:lineRule="auto"/>
        <w:rPr>
          <w:rFonts w:ascii="仿宋_GB2312" w:eastAsia="仿宋_GB2312" w:hAnsi="Arial"/>
          <w:bCs/>
        </w:rPr>
      </w:pPr>
      <w:r>
        <w:rPr>
          <w:rFonts w:ascii="仿宋_GB2312" w:eastAsia="仿宋_GB2312" w:hAnsi="Arial" w:hint="eastAsia"/>
          <w:bCs/>
        </w:rPr>
        <w:t xml:space="preserve"> </w:t>
      </w:r>
    </w:p>
    <w:p w:rsidR="00794161" w:rsidRDefault="00794161">
      <w:pPr>
        <w:spacing w:line="240" w:lineRule="auto"/>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B1489F">
      <w:pPr>
        <w:spacing w:line="240" w:lineRule="auto"/>
        <w:ind w:firstLine="3828"/>
        <w:jc w:val="right"/>
        <w:rPr>
          <w:rFonts w:ascii="仿宋_GB2312" w:eastAsia="仿宋_GB2312" w:hAnsi="Arial"/>
          <w:bCs/>
        </w:rPr>
      </w:pPr>
      <w:r>
        <w:rPr>
          <w:rFonts w:ascii="仿宋_GB2312" w:eastAsia="仿宋_GB2312" w:hAnsi="Arial" w:hint="eastAsia"/>
          <w:bCs/>
        </w:rPr>
        <w:t>估价机构：</w:t>
      </w:r>
      <w:proofErr w:type="gramStart"/>
      <w:r>
        <w:rPr>
          <w:rFonts w:ascii="仿宋_GB2312" w:eastAsia="仿宋_GB2312" w:hAnsi="Arial" w:hint="eastAsia"/>
          <w:bCs/>
        </w:rPr>
        <w:t>北京康正宏</w:t>
      </w:r>
      <w:proofErr w:type="gramEnd"/>
      <w:r>
        <w:rPr>
          <w:rFonts w:ascii="仿宋_GB2312" w:eastAsia="仿宋_GB2312" w:hAnsi="Arial" w:hint="eastAsia"/>
          <w:bCs/>
        </w:rPr>
        <w:t>基房地产评估有限公司</w:t>
      </w:r>
    </w:p>
    <w:p w:rsidR="00794161" w:rsidRDefault="00B1489F" w:rsidP="00650D05">
      <w:pPr>
        <w:spacing w:line="240" w:lineRule="auto"/>
        <w:ind w:firstLineChars="3077" w:firstLine="7385"/>
        <w:jc w:val="right"/>
        <w:rPr>
          <w:rFonts w:ascii="仿宋_GB2312" w:eastAsia="仿宋_GB2312" w:hAnsi="Arial"/>
          <w:sz w:val="28"/>
        </w:rPr>
      </w:pPr>
      <w:r>
        <w:rPr>
          <w:rFonts w:ascii="仿宋_GB2312" w:eastAsia="仿宋_GB2312" w:hAnsi="Arial" w:hint="eastAsia"/>
          <w:bCs/>
        </w:rPr>
        <w:t xml:space="preserve">      </w:t>
      </w:r>
      <w:r>
        <w:rPr>
          <w:rFonts w:ascii="仿宋_GB2312" w:eastAsia="仿宋_GB2312" w:hAnsi="Arial" w:hint="eastAsia"/>
          <w:bCs/>
          <w:color w:val="E36C0A"/>
        </w:rPr>
        <w:t xml:space="preserve">          </w:t>
      </w:r>
      <w:r>
        <w:rPr>
          <w:rFonts w:ascii="Arial" w:eastAsia="仿宋_GB2312" w:hAnsi="Arial" w:hint="eastAsia"/>
          <w:bCs/>
        </w:rPr>
        <w:t>2018</w:t>
      </w:r>
      <w:r>
        <w:rPr>
          <w:rFonts w:ascii="Arial" w:eastAsia="仿宋_GB2312" w:hAnsi="Arial" w:hint="eastAsia"/>
          <w:bCs/>
        </w:rPr>
        <w:t>年</w:t>
      </w:r>
      <w:r>
        <w:rPr>
          <w:rFonts w:ascii="Arial" w:eastAsia="仿宋_GB2312" w:hAnsi="Arial" w:hint="eastAsia"/>
          <w:bCs/>
        </w:rPr>
        <w:t>7</w:t>
      </w:r>
      <w:r>
        <w:rPr>
          <w:rFonts w:ascii="Arial" w:eastAsia="仿宋_GB2312" w:hAnsi="Arial" w:hint="eastAsia"/>
          <w:bCs/>
        </w:rPr>
        <w:t>月</w:t>
      </w:r>
      <w:r>
        <w:rPr>
          <w:rFonts w:ascii="Arial" w:eastAsia="仿宋_GB2312" w:hAnsi="Arial" w:hint="eastAsia"/>
          <w:bCs/>
        </w:rPr>
        <w:t>19</w:t>
      </w:r>
      <w:r>
        <w:rPr>
          <w:rFonts w:ascii="Arial" w:eastAsia="仿宋_GB2312" w:hAnsi="Arial" w:hint="eastAsia"/>
          <w:bCs/>
        </w:rPr>
        <w:t>日</w:t>
      </w: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8616"/>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headerReference w:type="first" r:id="rId25"/>
          <w:pgSz w:w="11907" w:h="16840"/>
          <w:pgMar w:top="1843" w:right="1134" w:bottom="1134" w:left="1134" w:header="1134" w:footer="850" w:gutter="340"/>
          <w:cols w:space="720"/>
          <w:titlePg/>
          <w:docGrid w:linePitch="326"/>
        </w:sectPr>
      </w:pPr>
    </w:p>
    <w:p w:rsidR="00794161" w:rsidRDefault="00B1489F">
      <w:pPr>
        <w:spacing w:line="360" w:lineRule="auto"/>
        <w:jc w:val="center"/>
        <w:outlineLvl w:val="0"/>
        <w:rPr>
          <w:rFonts w:ascii="宋体" w:hAnsi="Arial"/>
          <w:b/>
          <w:sz w:val="32"/>
        </w:rPr>
      </w:pPr>
      <w:bookmarkStart w:id="69" w:name="_Toc416783528"/>
      <w:bookmarkStart w:id="70" w:name="_Toc425250313"/>
      <w:bookmarkStart w:id="71" w:name="_Toc515458366"/>
      <w:bookmarkStart w:id="72" w:name="_Toc418750891"/>
      <w:bookmarkStart w:id="73" w:name="_Toc469066311"/>
      <w:bookmarkStart w:id="74" w:name="_Toc516488160"/>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估价对象界定</w:t>
      </w:r>
      <w:bookmarkEnd w:id="69"/>
      <w:bookmarkEnd w:id="70"/>
      <w:bookmarkEnd w:id="71"/>
      <w:bookmarkEnd w:id="72"/>
      <w:bookmarkEnd w:id="73"/>
      <w:bookmarkEnd w:id="74"/>
    </w:p>
    <w:p w:rsidR="00794161" w:rsidRDefault="00794161">
      <w:pPr>
        <w:spacing w:line="360" w:lineRule="auto"/>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75" w:name="_Toc515458367"/>
      <w:bookmarkStart w:id="76" w:name="_Toc469066312"/>
      <w:bookmarkStart w:id="77" w:name="_Toc515261594"/>
      <w:bookmarkStart w:id="78" w:name="_Toc516488161"/>
      <w:bookmarkStart w:id="79" w:name="_Toc418750892"/>
      <w:bookmarkStart w:id="80" w:name="_Toc416783529"/>
      <w:bookmarkStart w:id="81" w:name="_Toc425250314"/>
      <w:bookmarkStart w:id="82" w:name="_Toc469066315"/>
      <w:bookmarkStart w:id="83" w:name="_Toc425250317"/>
      <w:bookmarkStart w:id="84" w:name="_Toc418750895"/>
      <w:bookmarkStart w:id="85" w:name="_Toc416783532"/>
      <w:r>
        <w:rPr>
          <w:rFonts w:ascii="仿宋_GB2312" w:eastAsia="仿宋_GB2312" w:hAnsi="Arial" w:hint="eastAsia"/>
          <w:b/>
          <w:sz w:val="28"/>
        </w:rPr>
        <w:t>一、委托估价方</w:t>
      </w:r>
      <w:bookmarkEnd w:id="75"/>
      <w:bookmarkEnd w:id="76"/>
      <w:bookmarkEnd w:id="77"/>
      <w:bookmarkEnd w:id="78"/>
      <w:bookmarkEnd w:id="79"/>
      <w:bookmarkEnd w:id="80"/>
      <w:bookmarkEnd w:id="81"/>
    </w:p>
    <w:p w:rsidR="00794161" w:rsidRDefault="00B1489F">
      <w:pPr>
        <w:spacing w:line="360" w:lineRule="auto"/>
        <w:ind w:firstLine="570"/>
        <w:jc w:val="both"/>
        <w:rPr>
          <w:rFonts w:ascii="仿宋_GB2312" w:eastAsia="仿宋_GB2312" w:hAnsi="Arial"/>
          <w:sz w:val="28"/>
        </w:rPr>
      </w:pPr>
      <w:r>
        <w:rPr>
          <w:rFonts w:ascii="仿宋_GB2312" w:eastAsia="仿宋_GB2312" w:hAnsi="Arial" w:hint="eastAsia"/>
          <w:sz w:val="28"/>
        </w:rPr>
        <w:t>本次评估委托估价方为</w:t>
      </w:r>
      <w:r>
        <w:rPr>
          <w:rFonts w:ascii="Arial" w:eastAsia="仿宋_GB2312" w:hAnsi="Arial" w:hint="eastAsia"/>
          <w:sz w:val="28"/>
        </w:rPr>
        <w:t>北京市土地利用事务中心</w:t>
      </w:r>
      <w:r>
        <w:rPr>
          <w:rFonts w:ascii="仿宋_GB2312" w:eastAsia="仿宋_GB2312" w:hAnsi="Arial" w:hint="eastAsia"/>
          <w:sz w:val="28"/>
        </w:rPr>
        <w:t>，非估价对象的土地使用权人。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单位名称：</w:t>
      </w:r>
      <w:r>
        <w:rPr>
          <w:rFonts w:ascii="Arial" w:eastAsia="仿宋_GB2312" w:hAnsi="Arial" w:hint="eastAsia"/>
          <w:sz w:val="28"/>
        </w:rPr>
        <w:t>北京市土地利用事务中心</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单位地址：北京市东城区和平里北街</w:t>
      </w:r>
      <w:r>
        <w:rPr>
          <w:rFonts w:ascii="Arial" w:eastAsia="仿宋_GB2312" w:hAnsi="Arial" w:cs="Arial"/>
          <w:sz w:val="28"/>
          <w:szCs w:val="28"/>
        </w:rPr>
        <w:t>2</w:t>
      </w:r>
      <w:r>
        <w:rPr>
          <w:rFonts w:ascii="Arial" w:eastAsia="仿宋_GB2312" w:hAnsi="Arial" w:cs="Arial"/>
          <w:sz w:val="28"/>
          <w:szCs w:val="28"/>
        </w:rPr>
        <w:t>号</w:t>
      </w:r>
    </w:p>
    <w:p w:rsidR="00794161" w:rsidRDefault="00B1489F">
      <w:pPr>
        <w:snapToGrid w:val="0"/>
        <w:spacing w:line="360" w:lineRule="auto"/>
        <w:ind w:firstLine="556"/>
        <w:rPr>
          <w:rFonts w:ascii="Arial" w:eastAsia="仿宋_GB2312" w:hAnsi="Arial" w:cs="Arial"/>
          <w:sz w:val="28"/>
        </w:rPr>
      </w:pPr>
      <w:r>
        <w:rPr>
          <w:rFonts w:ascii="Arial" w:eastAsia="仿宋_GB2312" w:hAnsi="Arial" w:cs="Arial"/>
          <w:sz w:val="28"/>
        </w:rPr>
        <w:t>受让方：北京宏伟建筑工程有限公司</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类型：其他有限责任公司</w:t>
      </w:r>
    </w:p>
    <w:p w:rsidR="00794161" w:rsidRDefault="00B1489F">
      <w:pPr>
        <w:snapToGrid w:val="0"/>
        <w:spacing w:line="360" w:lineRule="auto"/>
        <w:ind w:firstLineChars="200" w:firstLine="560"/>
        <w:rPr>
          <w:rFonts w:ascii="仿宋_GB2312" w:eastAsia="仿宋_GB2312" w:hAnsi="华文仿宋"/>
          <w:sz w:val="28"/>
        </w:rPr>
      </w:pPr>
      <w:r>
        <w:rPr>
          <w:rFonts w:ascii="Arial" w:eastAsia="仿宋_GB2312" w:hAnsi="Arial" w:cs="Arial"/>
          <w:sz w:val="28"/>
        </w:rPr>
        <w:t>住所：北京市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仿宋_GB2312" w:eastAsia="仿宋_GB2312" w:hAnsi="华文仿宋" w:hint="eastAsia"/>
          <w:sz w:val="28"/>
        </w:rPr>
        <w:t>号</w:t>
      </w:r>
      <w:proofErr w:type="gramEnd"/>
    </w:p>
    <w:p w:rsidR="00794161" w:rsidRDefault="00B1489F">
      <w:pPr>
        <w:snapToGrid w:val="0"/>
        <w:spacing w:line="360" w:lineRule="auto"/>
        <w:ind w:firstLineChars="200" w:firstLine="560"/>
        <w:rPr>
          <w:rFonts w:ascii="仿宋_GB2312" w:eastAsia="仿宋_GB2312" w:hAnsi="华文仿宋"/>
          <w:sz w:val="28"/>
        </w:rPr>
      </w:pPr>
      <w:r>
        <w:rPr>
          <w:rFonts w:ascii="仿宋_GB2312" w:eastAsia="仿宋_GB2312" w:hAnsi="华文仿宋" w:hint="eastAsia"/>
          <w:sz w:val="28"/>
        </w:rPr>
        <w:t>法定代表人：王洪增</w:t>
      </w:r>
    </w:p>
    <w:p w:rsidR="00794161" w:rsidRDefault="00B1489F">
      <w:pPr>
        <w:snapToGrid w:val="0"/>
        <w:spacing w:line="360" w:lineRule="auto"/>
        <w:ind w:firstLineChars="200" w:firstLine="560"/>
        <w:rPr>
          <w:rFonts w:ascii="Arial" w:eastAsia="仿宋_GB2312" w:hAnsi="Arial" w:cs="Arial"/>
          <w:sz w:val="28"/>
        </w:rPr>
      </w:pPr>
      <w:r>
        <w:rPr>
          <w:rFonts w:ascii="仿宋_GB2312" w:eastAsia="仿宋_GB2312" w:hAnsi="华文仿宋" w:hint="eastAsia"/>
          <w:sz w:val="28"/>
        </w:rPr>
        <w:t>注册资本：</w:t>
      </w:r>
      <w:r>
        <w:rPr>
          <w:rFonts w:ascii="Arial" w:eastAsia="仿宋_GB2312" w:hAnsi="Arial" w:cs="Arial" w:hint="eastAsia"/>
          <w:sz w:val="28"/>
        </w:rPr>
        <w:t>2118</w:t>
      </w:r>
      <w:r>
        <w:rPr>
          <w:rFonts w:ascii="Arial" w:eastAsia="仿宋_GB2312" w:hAnsi="Arial" w:cs="Arial"/>
          <w:sz w:val="28"/>
        </w:rPr>
        <w:t>万元</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成立日期：</w:t>
      </w:r>
      <w:r>
        <w:rPr>
          <w:rFonts w:ascii="Arial" w:eastAsia="仿宋_GB2312" w:hAnsi="Arial" w:cs="Arial" w:hint="eastAsia"/>
          <w:sz w:val="28"/>
        </w:rPr>
        <w:t>1993</w:t>
      </w:r>
      <w:r>
        <w:rPr>
          <w:rFonts w:ascii="Arial" w:eastAsia="仿宋_GB2312" w:hAnsi="Arial" w:cs="Arial"/>
          <w:sz w:val="28"/>
        </w:rPr>
        <w:t>年</w:t>
      </w:r>
      <w:r>
        <w:rPr>
          <w:rFonts w:ascii="Arial" w:eastAsia="仿宋_GB2312" w:hAnsi="Arial" w:cs="Arial" w:hint="eastAsia"/>
          <w:sz w:val="28"/>
        </w:rPr>
        <w:t>09</w:t>
      </w:r>
      <w:r>
        <w:rPr>
          <w:rFonts w:ascii="Arial" w:eastAsia="仿宋_GB2312" w:hAnsi="Arial" w:cs="Arial"/>
          <w:sz w:val="28"/>
        </w:rPr>
        <w:t>月</w:t>
      </w:r>
      <w:r>
        <w:rPr>
          <w:rFonts w:ascii="Arial" w:eastAsia="仿宋_GB2312" w:hAnsi="Arial" w:cs="Arial" w:hint="eastAsia"/>
          <w:sz w:val="28"/>
        </w:rPr>
        <w:t>21</w:t>
      </w:r>
      <w:r>
        <w:rPr>
          <w:rFonts w:ascii="Arial" w:eastAsia="仿宋_GB2312" w:hAnsi="Arial" w:cs="Arial"/>
          <w:sz w:val="28"/>
        </w:rPr>
        <w:t>日</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营业期限：</w:t>
      </w:r>
      <w:r>
        <w:rPr>
          <w:rFonts w:ascii="Arial" w:eastAsia="仿宋_GB2312" w:hAnsi="Arial" w:cs="Arial" w:hint="eastAsia"/>
          <w:sz w:val="28"/>
        </w:rPr>
        <w:t>2001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14</w:t>
      </w:r>
      <w:r>
        <w:rPr>
          <w:rFonts w:ascii="仿宋_GB2312" w:eastAsia="仿宋_GB2312" w:hAnsi="华文仿宋" w:hint="eastAsia"/>
          <w:sz w:val="28"/>
        </w:rPr>
        <w:t>日至</w:t>
      </w:r>
      <w:r>
        <w:rPr>
          <w:rFonts w:ascii="Arial" w:eastAsia="仿宋_GB2312" w:hAnsi="Arial" w:cs="Arial" w:hint="eastAsia"/>
          <w:sz w:val="28"/>
        </w:rPr>
        <w:t>2021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13</w:t>
      </w:r>
      <w:r>
        <w:rPr>
          <w:rFonts w:ascii="Arial" w:eastAsia="仿宋_GB2312" w:hAnsi="Arial" w:cs="Arial" w:hint="eastAsia"/>
          <w:sz w:val="28"/>
        </w:rPr>
        <w:t>日</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经营范围：可承担</w:t>
      </w:r>
      <w:r>
        <w:rPr>
          <w:rFonts w:ascii="Arial" w:eastAsia="仿宋_GB2312" w:hAnsi="Arial" w:cs="Arial"/>
          <w:sz w:val="28"/>
          <w:szCs w:val="28"/>
        </w:rPr>
        <w:t>20</w:t>
      </w:r>
      <w:r>
        <w:rPr>
          <w:rFonts w:ascii="Arial" w:eastAsia="仿宋_GB2312" w:hAnsi="Arial" w:cs="Arial" w:hint="eastAsia"/>
          <w:sz w:val="28"/>
          <w:szCs w:val="28"/>
        </w:rPr>
        <w:t>层以下工业与民用建筑，</w:t>
      </w:r>
      <w:r>
        <w:rPr>
          <w:rFonts w:ascii="Arial" w:eastAsia="仿宋_GB2312" w:hAnsi="Arial" w:cs="Arial" w:hint="eastAsia"/>
          <w:sz w:val="28"/>
          <w:szCs w:val="28"/>
        </w:rPr>
        <w:t>24</w:t>
      </w:r>
      <w:r>
        <w:rPr>
          <w:rFonts w:ascii="Arial" w:eastAsia="仿宋_GB2312" w:hAnsi="Arial" w:cs="Arial" w:hint="eastAsia"/>
          <w:sz w:val="28"/>
          <w:szCs w:val="28"/>
        </w:rPr>
        <w:t>米跨度以下和</w:t>
      </w:r>
      <w:r>
        <w:rPr>
          <w:rFonts w:ascii="Arial" w:eastAsia="仿宋_GB2312" w:hAnsi="Arial" w:cs="Arial" w:hint="eastAsia"/>
          <w:sz w:val="28"/>
          <w:szCs w:val="28"/>
        </w:rPr>
        <w:t>50</w:t>
      </w:r>
      <w:r>
        <w:rPr>
          <w:rFonts w:ascii="Arial" w:eastAsia="仿宋_GB2312" w:hAnsi="Arial" w:cs="Arial" w:hint="eastAsia"/>
          <w:sz w:val="28"/>
          <w:szCs w:val="28"/>
        </w:rPr>
        <w:t>米以下构筑物施工；可承担单位工程造价</w:t>
      </w:r>
      <w:r>
        <w:rPr>
          <w:rFonts w:ascii="Arial" w:eastAsia="仿宋_GB2312" w:hAnsi="Arial" w:cs="Arial" w:hint="eastAsia"/>
          <w:sz w:val="28"/>
          <w:szCs w:val="28"/>
        </w:rPr>
        <w:t>600</w:t>
      </w:r>
      <w:r>
        <w:rPr>
          <w:rFonts w:ascii="Arial" w:eastAsia="仿宋_GB2312" w:hAnsi="Arial" w:cs="Arial" w:hint="eastAsia"/>
          <w:sz w:val="28"/>
          <w:szCs w:val="28"/>
        </w:rPr>
        <w:t>万元以下建筑（包括车、船、飞机）的室内、室外装饰装修工程的施工；可承担街巷道路、人行道、直径</w:t>
      </w:r>
      <w:r>
        <w:rPr>
          <w:rFonts w:ascii="Arial" w:eastAsia="仿宋_GB2312" w:hAnsi="Arial" w:cs="Arial" w:hint="eastAsia"/>
          <w:sz w:val="28"/>
          <w:szCs w:val="28"/>
        </w:rPr>
        <w:t>0.5</w:t>
      </w:r>
      <w:r>
        <w:rPr>
          <w:rFonts w:ascii="Arial" w:eastAsia="仿宋_GB2312" w:hAnsi="Arial" w:cs="Arial" w:hint="eastAsia"/>
          <w:sz w:val="28"/>
          <w:szCs w:val="28"/>
        </w:rPr>
        <w:t>米以内的污水管道支线、供水、供气进户管线的市政公用工程的施工；建筑用机械设备租赁（起重设备除外）；销售建筑材料</w:t>
      </w:r>
      <w:r>
        <w:rPr>
          <w:rFonts w:ascii="Arial" w:eastAsia="仿宋_GB2312" w:hAnsi="Arial" w:cs="Arial"/>
          <w:sz w:val="28"/>
          <w:szCs w:val="28"/>
        </w:rPr>
        <w:t>。</w:t>
      </w:r>
      <w:r>
        <w:rPr>
          <w:rFonts w:ascii="仿宋_GB2312" w:eastAsia="仿宋_GB2312" w:hAnsi="华文仿宋" w:hint="eastAsia"/>
          <w:sz w:val="28"/>
          <w:szCs w:val="28"/>
        </w:rPr>
        <w:t>（依法须经批准的项目，经相关部门批准后依批准的内容开展经营活动。）</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联系人：冯汝怀</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联系电话：</w:t>
      </w:r>
      <w:r>
        <w:rPr>
          <w:rFonts w:ascii="Arial" w:eastAsia="仿宋_GB2312" w:hAnsi="Arial" w:cs="Arial" w:hint="eastAsia"/>
          <w:sz w:val="28"/>
          <w:szCs w:val="28"/>
        </w:rPr>
        <w:t>18001033808</w:t>
      </w:r>
    </w:p>
    <w:p w:rsidR="00794161" w:rsidRDefault="00794161">
      <w:pPr>
        <w:spacing w:line="360" w:lineRule="auto"/>
        <w:jc w:val="both"/>
        <w:rPr>
          <w:rFonts w:ascii="仿宋_GB2312" w:eastAsia="仿宋_GB2312" w:hAnsi="Arial"/>
          <w:b/>
          <w:color w:val="000000"/>
          <w:sz w:val="28"/>
        </w:rPr>
      </w:pPr>
    </w:p>
    <w:p w:rsidR="00794161" w:rsidRDefault="00B1489F">
      <w:pPr>
        <w:spacing w:line="360" w:lineRule="auto"/>
        <w:outlineLvl w:val="1"/>
        <w:rPr>
          <w:rFonts w:ascii="仿宋_GB2312" w:eastAsia="仿宋_GB2312" w:hAnsi="Arial"/>
          <w:b/>
          <w:sz w:val="28"/>
        </w:rPr>
      </w:pPr>
      <w:bookmarkStart w:id="86" w:name="_Toc425250315"/>
      <w:bookmarkStart w:id="87" w:name="_Toc418750893"/>
      <w:bookmarkStart w:id="88" w:name="_Toc416783530"/>
      <w:bookmarkStart w:id="89" w:name="_Toc516488162"/>
      <w:bookmarkStart w:id="90" w:name="_Toc469066313"/>
      <w:bookmarkStart w:id="91" w:name="_Toc515261595"/>
      <w:bookmarkStart w:id="92" w:name="_Toc515458368"/>
      <w:r>
        <w:rPr>
          <w:rFonts w:ascii="仿宋_GB2312" w:eastAsia="仿宋_GB2312" w:hAnsi="Arial" w:hint="eastAsia"/>
          <w:b/>
          <w:sz w:val="28"/>
        </w:rPr>
        <w:t>二、估价对象</w:t>
      </w:r>
      <w:bookmarkEnd w:id="86"/>
      <w:bookmarkEnd w:id="87"/>
      <w:bookmarkEnd w:id="88"/>
      <w:bookmarkEnd w:id="89"/>
      <w:bookmarkEnd w:id="90"/>
      <w:bookmarkEnd w:id="91"/>
      <w:bookmarkEnd w:id="92"/>
    </w:p>
    <w:p w:rsidR="00794161" w:rsidRDefault="00B1489F">
      <w:pPr>
        <w:tabs>
          <w:tab w:val="left" w:pos="9027"/>
        </w:tabs>
        <w:spacing w:line="360" w:lineRule="auto"/>
        <w:ind w:firstLineChars="200" w:firstLine="560"/>
        <w:jc w:val="both"/>
        <w:rPr>
          <w:rFonts w:ascii="仿宋_GB2312" w:eastAsia="仿宋_GB2312"/>
          <w:sz w:val="28"/>
        </w:rPr>
      </w:pPr>
      <w:r>
        <w:rPr>
          <w:rFonts w:ascii="仿宋_GB2312" w:eastAsia="仿宋_GB2312" w:hAnsi="Arial" w:hint="eastAsia"/>
          <w:sz w:val="28"/>
        </w:rPr>
        <w:t>估价对象为</w:t>
      </w:r>
      <w:r>
        <w:rPr>
          <w:rFonts w:ascii="Arial" w:eastAsia="仿宋_GB2312" w:hAnsi="Arial" w:hint="eastAsia"/>
          <w:sz w:val="28"/>
        </w:rPr>
        <w:t>北京宏伟建筑工程有限公司</w:t>
      </w:r>
      <w:r>
        <w:rPr>
          <w:rFonts w:ascii="仿宋_GB2312" w:eastAsia="仿宋_GB2312" w:hAnsi="Arial" w:hint="eastAsia"/>
          <w:sz w:val="28"/>
        </w:rPr>
        <w:t>使用</w:t>
      </w:r>
      <w:r>
        <w:rPr>
          <w:rFonts w:ascii="Arial" w:eastAsia="仿宋_GB2312" w:hAnsi="Arial" w:hint="eastAsia"/>
          <w:sz w:val="28"/>
        </w:rPr>
        <w:t>的北京市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w:t>
      </w:r>
      <w:r>
        <w:rPr>
          <w:rFonts w:ascii="Arial" w:eastAsia="仿宋_GB2312" w:hAnsi="Arial" w:hint="eastAsia"/>
          <w:sz w:val="28"/>
        </w:rPr>
        <w:lastRenderedPageBreak/>
        <w:t>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项目用地</w:t>
      </w:r>
      <w:r>
        <w:rPr>
          <w:rFonts w:ascii="仿宋_GB2312" w:eastAsia="仿宋_GB2312" w:hAnsi="Arial" w:hint="eastAsia"/>
          <w:sz w:val="28"/>
        </w:rPr>
        <w:t>。估价对象土地面积为</w:t>
      </w:r>
      <w:r>
        <w:rPr>
          <w:rFonts w:ascii="Arial" w:eastAsia="仿宋_GB2312" w:hAnsi="Arial" w:hint="eastAsia"/>
          <w:sz w:val="28"/>
        </w:rPr>
        <w:t>4065.87</w:t>
      </w:r>
      <w:r>
        <w:rPr>
          <w:rFonts w:ascii="仿宋_GB2312" w:eastAsia="仿宋_GB2312" w:hAnsi="Arial" w:hint="eastAsia"/>
          <w:sz w:val="28"/>
        </w:rPr>
        <w:t>平方米，拟出让建筑面积为</w:t>
      </w:r>
      <w:r>
        <w:rPr>
          <w:rFonts w:ascii="Arial" w:eastAsia="仿宋_GB2312" w:hAnsi="Arial" w:hint="eastAsia"/>
          <w:sz w:val="28"/>
        </w:rPr>
        <w:t>13823.19</w:t>
      </w:r>
      <w:r>
        <w:rPr>
          <w:rFonts w:ascii="仿宋_GB2312" w:eastAsia="仿宋_GB2312" w:hAnsi="Arial" w:hint="eastAsia"/>
          <w:sz w:val="28"/>
        </w:rPr>
        <w:t>平方米（不含人防）</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794161">
      <w:pPr>
        <w:spacing w:line="360" w:lineRule="auto"/>
        <w:jc w:val="both"/>
        <w:rPr>
          <w:rFonts w:ascii="仿宋_GB2312" w:eastAsia="仿宋_GB2312" w:hAnsi="Arial"/>
          <w:b/>
          <w:sz w:val="21"/>
          <w:szCs w:val="21"/>
        </w:rPr>
      </w:pPr>
    </w:p>
    <w:p w:rsidR="00794161" w:rsidRDefault="00B1489F">
      <w:pPr>
        <w:spacing w:line="360" w:lineRule="auto"/>
        <w:outlineLvl w:val="1"/>
        <w:rPr>
          <w:rFonts w:ascii="仿宋_GB2312" w:eastAsia="仿宋_GB2312" w:hAnsi="Arial"/>
          <w:b/>
          <w:sz w:val="28"/>
        </w:rPr>
      </w:pPr>
      <w:bookmarkStart w:id="93" w:name="_Toc416783531"/>
      <w:bookmarkStart w:id="94" w:name="_Toc515261596"/>
      <w:bookmarkStart w:id="95" w:name="_Toc469066314"/>
      <w:bookmarkStart w:id="96" w:name="_Toc516488163"/>
      <w:bookmarkStart w:id="97" w:name="_Toc418750894"/>
      <w:bookmarkStart w:id="98" w:name="_Toc515458369"/>
      <w:bookmarkStart w:id="99" w:name="_Toc425250316"/>
      <w:r>
        <w:rPr>
          <w:rFonts w:ascii="仿宋_GB2312" w:eastAsia="仿宋_GB2312" w:hAnsi="Arial" w:hint="eastAsia"/>
          <w:b/>
          <w:sz w:val="28"/>
        </w:rPr>
        <w:t>三、估价对象概况</w:t>
      </w:r>
      <w:bookmarkEnd w:id="93"/>
      <w:bookmarkEnd w:id="94"/>
      <w:bookmarkEnd w:id="95"/>
      <w:bookmarkEnd w:id="96"/>
      <w:bookmarkEnd w:id="97"/>
      <w:bookmarkEnd w:id="98"/>
      <w:bookmarkEnd w:id="99"/>
    </w:p>
    <w:p w:rsidR="00794161" w:rsidRDefault="00B1489F">
      <w:pPr>
        <w:spacing w:line="360" w:lineRule="auto"/>
        <w:jc w:val="both"/>
        <w:rPr>
          <w:rFonts w:ascii="仿宋_GB2312" w:eastAsia="仿宋_GB2312" w:hAnsi="Arial"/>
          <w:sz w:val="28"/>
        </w:rPr>
      </w:pPr>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 xml:space="preserve"> 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lastRenderedPageBreak/>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w:t>
      </w:r>
      <w:r>
        <w:rPr>
          <w:rFonts w:ascii="仿宋_GB2312" w:eastAsia="仿宋_GB2312" w:hAnsi="华文仿宋" w:hint="eastAsia"/>
          <w:sz w:val="28"/>
          <w:szCs w:val="28"/>
        </w:rPr>
        <w:lastRenderedPageBreak/>
        <w:t>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539"/>
        <w:jc w:val="both"/>
        <w:rPr>
          <w:rFonts w:ascii="仿宋_GB2312" w:eastAsia="仿宋_GB2312" w:hAnsi="Arial"/>
          <w:spacing w:val="-6"/>
          <w:sz w:val="28"/>
        </w:rPr>
      </w:pPr>
    </w:p>
    <w:p w:rsidR="00794161" w:rsidRDefault="00B1489F">
      <w:pPr>
        <w:spacing w:line="360" w:lineRule="auto"/>
        <w:outlineLvl w:val="1"/>
        <w:rPr>
          <w:rFonts w:ascii="仿宋_GB2312" w:eastAsia="仿宋_GB2312" w:hAnsi="Arial"/>
          <w:b/>
          <w:sz w:val="28"/>
        </w:rPr>
      </w:pPr>
      <w:bookmarkStart w:id="100" w:name="_Toc515261597"/>
      <w:bookmarkStart w:id="101" w:name="_Toc515458370"/>
      <w:bookmarkStart w:id="102" w:name="_Toc516488164"/>
      <w:bookmarkEnd w:id="82"/>
      <w:bookmarkEnd w:id="83"/>
      <w:bookmarkEnd w:id="84"/>
      <w:bookmarkEnd w:id="85"/>
      <w:r>
        <w:rPr>
          <w:rFonts w:ascii="仿宋_GB2312" w:eastAsia="仿宋_GB2312" w:hAnsi="Arial" w:hint="eastAsia"/>
          <w:b/>
          <w:sz w:val="28"/>
        </w:rPr>
        <w:t>四、影响地价的因素说明</w:t>
      </w:r>
      <w:bookmarkEnd w:id="100"/>
      <w:bookmarkEnd w:id="101"/>
      <w:bookmarkEnd w:id="102"/>
    </w:p>
    <w:p w:rsidR="00794161" w:rsidRDefault="00B1489F">
      <w:pPr>
        <w:spacing w:line="360" w:lineRule="auto"/>
        <w:jc w:val="both"/>
        <w:rPr>
          <w:rFonts w:ascii="仿宋_GB2312" w:eastAsia="仿宋_GB2312" w:hAnsi="Arial"/>
          <w:color w:val="E36C0A"/>
          <w:sz w:val="28"/>
        </w:rPr>
      </w:pPr>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bookmarkStart w:id="103" w:name="_Toc516488165"/>
      <w:r>
        <w:rPr>
          <w:rFonts w:ascii="Arial" w:eastAsia="仿宋_GB2312" w:hAnsi="Arial" w:hint="eastAsia"/>
          <w:bCs/>
          <w:sz w:val="28"/>
          <w:szCs w:val="28"/>
        </w:rPr>
        <w:t>1.</w:t>
      </w:r>
      <w:r>
        <w:rPr>
          <w:rFonts w:ascii="Arial" w:eastAsia="仿宋_GB2312" w:hAnsi="Arial" w:hint="eastAsia"/>
          <w:bCs/>
          <w:sz w:val="28"/>
          <w:szCs w:val="28"/>
        </w:rPr>
        <w:t>城市资源状况</w:t>
      </w:r>
      <w:bookmarkEnd w:id="103"/>
    </w:p>
    <w:p w:rsidR="00794161" w:rsidRDefault="00B1489F">
      <w:pPr>
        <w:spacing w:line="360" w:lineRule="auto"/>
        <w:ind w:right="204" w:firstLineChars="200" w:firstLine="560"/>
        <w:jc w:val="both"/>
        <w:outlineLvl w:val="0"/>
        <w:rPr>
          <w:rFonts w:ascii="Arial" w:eastAsia="仿宋_GB2312" w:hAnsi="Arial"/>
          <w:bCs/>
          <w:sz w:val="28"/>
          <w:szCs w:val="28"/>
        </w:rPr>
      </w:pPr>
      <w:bookmarkStart w:id="104" w:name="_Toc516488166"/>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bookmarkEnd w:id="104"/>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5" w:name="_Toc516488167"/>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bookmarkEnd w:id="105"/>
    </w:p>
    <w:p w:rsidR="00794161" w:rsidRDefault="00B1489F">
      <w:pPr>
        <w:overflowPunct w:val="0"/>
        <w:spacing w:line="360" w:lineRule="auto"/>
        <w:ind w:right="204"/>
        <w:jc w:val="center"/>
        <w:textAlignment w:val="auto"/>
        <w:outlineLvl w:val="0"/>
        <w:rPr>
          <w:rFonts w:ascii="仿宋_GB2312" w:eastAsia="仿宋_GB2312" w:hAnsi="Arial"/>
          <w:bCs/>
          <w:szCs w:val="24"/>
        </w:rPr>
      </w:pPr>
      <w:bookmarkStart w:id="106" w:name="_Toc516488169"/>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bookmarkEnd w:id="106"/>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4169EB63" wp14:editId="17780930">
            <wp:extent cx="4880610" cy="2052320"/>
            <wp:effectExtent l="0" t="0" r="15240" b="5080"/>
            <wp:docPr id="4" name="图片 7"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lastRenderedPageBreak/>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lastRenderedPageBreak/>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w:t>
      </w:r>
      <w:r>
        <w:rPr>
          <w:rFonts w:ascii="Arial" w:eastAsia="仿宋_GB2312" w:hAnsi="Arial" w:cs="Arial" w:hint="eastAsia"/>
          <w:color w:val="000000"/>
          <w:sz w:val="28"/>
        </w:rPr>
        <w:lastRenderedPageBreak/>
        <w:t>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73053034" wp14:editId="29173CD1">
            <wp:extent cx="5486400" cy="2263140"/>
            <wp:effectExtent l="4445" t="4445" r="14605"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493A63" w:rsidRDefault="00B1489F" w:rsidP="00493A63">
      <w:pPr>
        <w:widowControl/>
        <w:spacing w:line="360" w:lineRule="auto"/>
        <w:ind w:firstLineChars="900" w:firstLine="1890"/>
        <w:jc w:val="both"/>
        <w:rPr>
          <w:rFonts w:ascii="仿宋" w:eastAsia="仿宋" w:hAnsi="仿宋" w:cs="仿宋"/>
          <w:bCs/>
          <w:sz w:val="28"/>
          <w:szCs w:val="28"/>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7" w:name="_Toc516488173"/>
      <w:r>
        <w:rPr>
          <w:rFonts w:ascii="仿宋_GB2312" w:eastAsia="仿宋_GB2312" w:hAnsi="Arial" w:hint="eastAsia"/>
          <w:bCs/>
          <w:sz w:val="28"/>
          <w:szCs w:val="28"/>
        </w:rPr>
        <w:t>（转下页）</w:t>
      </w:r>
      <w:bookmarkEnd w:id="107"/>
    </w:p>
    <w:p w:rsidR="00794161" w:rsidRDefault="00794161">
      <w:pPr>
        <w:spacing w:line="360" w:lineRule="auto"/>
        <w:ind w:right="204" w:firstLineChars="200" w:firstLine="560"/>
        <w:rPr>
          <w:rFonts w:ascii="Arial" w:eastAsia="仿宋_GB2312" w:hAnsi="Arial" w:cs="Arial"/>
          <w:bCs/>
          <w:sz w:val="28"/>
          <w:szCs w:val="28"/>
        </w:rPr>
      </w:pPr>
    </w:p>
    <w:p w:rsidR="00794161" w:rsidRDefault="00B1489F">
      <w:pPr>
        <w:spacing w:line="360" w:lineRule="auto"/>
        <w:ind w:right="204"/>
        <w:jc w:val="center"/>
        <w:rPr>
          <w:rFonts w:ascii="Arial" w:eastAsia="仿宋_GB2312" w:hAnsi="Arial" w:cs="Arial"/>
          <w:bCs/>
          <w:sz w:val="28"/>
          <w:szCs w:val="28"/>
        </w:rPr>
      </w:pPr>
      <w:r>
        <w:rPr>
          <w:noProof/>
        </w:rPr>
        <w:lastRenderedPageBreak/>
        <w:drawing>
          <wp:inline distT="0" distB="0" distL="114300" distR="114300" wp14:anchorId="7B84F66A" wp14:editId="36EE2E34">
            <wp:extent cx="5062220" cy="2104390"/>
            <wp:effectExtent l="4445" t="4445" r="1968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w:t>
      </w:r>
      <w:r>
        <w:rPr>
          <w:rFonts w:ascii="Arial" w:eastAsia="仿宋_GB2312" w:hAnsi="Arial" w:hint="eastAsia"/>
          <w:bCs/>
          <w:sz w:val="28"/>
          <w:szCs w:val="28"/>
        </w:rPr>
        <w:lastRenderedPageBreak/>
        <w:t>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215CD2" w:rsidRDefault="00215CD2">
      <w:pPr>
        <w:spacing w:line="360" w:lineRule="auto"/>
        <w:ind w:right="205" w:firstLineChars="200" w:firstLine="560"/>
        <w:rPr>
          <w:rFonts w:ascii="Arial" w:eastAsia="仿宋_GB2312" w:hAnsi="Arial"/>
          <w:bCs/>
          <w:sz w:val="28"/>
          <w:szCs w:val="28"/>
        </w:rPr>
      </w:pP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lastRenderedPageBreak/>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w:t>
      </w:r>
      <w:r>
        <w:rPr>
          <w:rFonts w:ascii="Arial" w:eastAsia="仿宋_GB2312" w:hAnsi="Arial" w:hint="eastAsia"/>
          <w:bCs/>
          <w:sz w:val="28"/>
          <w:szCs w:val="28"/>
        </w:rPr>
        <w:lastRenderedPageBreak/>
        <w:t>完成中心城棚户区改造。集中力量在通州建设市行政副中心。坚持高起点规划、高水平建设，突出行政办公职能，配套发展文化旅游和商务服务。抓紧行政办公区建设，确保到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6A6F57BB" wp14:editId="4C858EC7">
            <wp:extent cx="5220335" cy="2446655"/>
            <wp:effectExtent l="0" t="0" r="0" b="10795"/>
            <wp:docPr id="7" name="图片 10"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215CD2" w:rsidRDefault="00215CD2">
      <w:pPr>
        <w:overflowPunct w:val="0"/>
        <w:spacing w:line="360" w:lineRule="auto"/>
        <w:ind w:firstLineChars="200" w:firstLine="560"/>
        <w:jc w:val="both"/>
        <w:textAlignment w:val="auto"/>
        <w:rPr>
          <w:rFonts w:ascii="Arial" w:eastAsia="仿宋_GB2312" w:hAnsi="Arial"/>
          <w:bCs/>
          <w:sz w:val="28"/>
          <w:szCs w:val="28"/>
        </w:rPr>
      </w:pP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w:t>
      </w:r>
      <w:r>
        <w:rPr>
          <w:rFonts w:ascii="Arial" w:eastAsia="仿宋_GB2312" w:hAnsi="Arial" w:hint="eastAsia"/>
          <w:bCs/>
          <w:sz w:val="28"/>
          <w:szCs w:val="28"/>
        </w:rPr>
        <w:lastRenderedPageBreak/>
        <w:t>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30"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31"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32"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33"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w:t>
      </w:r>
      <w:r>
        <w:rPr>
          <w:rFonts w:ascii="Arial" w:eastAsia="仿宋_GB2312" w:hAnsi="Arial"/>
          <w:bCs/>
          <w:sz w:val="28"/>
          <w:szCs w:val="28"/>
        </w:rPr>
        <w:lastRenderedPageBreak/>
        <w:t>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794161" w:rsidRDefault="00576C62">
      <w:pPr>
        <w:spacing w:line="360" w:lineRule="auto"/>
        <w:ind w:firstLineChars="200" w:firstLine="560"/>
        <w:jc w:val="both"/>
        <w:rPr>
          <w:rFonts w:ascii="Arial" w:eastAsia="仿宋_GB2312" w:hAnsi="Arial" w:cs="Arial"/>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w:t>
      </w:r>
      <w:r w:rsidR="00B1489F">
        <w:rPr>
          <w:rFonts w:ascii="Arial" w:eastAsia="仿宋_GB2312" w:hAnsi="Arial" w:cs="Arial"/>
          <w:color w:val="000000"/>
          <w:sz w:val="28"/>
          <w:szCs w:val="28"/>
        </w:rPr>
        <w:lastRenderedPageBreak/>
        <w:t>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B1489F">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w:t>
      </w:r>
      <w:r w:rsidR="005D6304">
        <w:rPr>
          <w:rFonts w:ascii="Arial" w:eastAsia="仿宋_GB2312" w:hAnsi="Arial" w:cs="Arial" w:hint="eastAsia"/>
          <w:color w:val="000000"/>
          <w:sz w:val="28"/>
          <w:szCs w:val="28"/>
        </w:rPr>
        <w:t>较好</w:t>
      </w:r>
      <w:proofErr w:type="gramStart"/>
      <w:r>
        <w:rPr>
          <w:rFonts w:ascii="Arial" w:eastAsia="仿宋_GB2312" w:hAnsi="Arial" w:cs="Arial"/>
          <w:color w:val="000000"/>
          <w:sz w:val="28"/>
          <w:szCs w:val="28"/>
        </w:rPr>
        <w:t>好</w:t>
      </w:r>
      <w:proofErr w:type="gramEnd"/>
      <w:r>
        <w:rPr>
          <w:rFonts w:ascii="Arial" w:eastAsia="仿宋_GB2312" w:hAnsi="Arial" w:cs="Arial"/>
          <w:color w:val="000000"/>
          <w:sz w:val="28"/>
          <w:szCs w:val="28"/>
        </w:rPr>
        <w:t>，周边</w:t>
      </w:r>
      <w:r>
        <w:rPr>
          <w:rFonts w:ascii="Arial" w:eastAsia="仿宋_GB2312" w:hAnsi="Arial" w:cs="Arial" w:hint="eastAsia"/>
          <w:color w:val="000000"/>
          <w:sz w:val="28"/>
          <w:szCs w:val="28"/>
        </w:rPr>
        <w:t>有兴华公园、兴海公园等景观；</w:t>
      </w:r>
      <w:r w:rsidR="00877A45">
        <w:rPr>
          <w:rFonts w:ascii="Arial" w:eastAsia="仿宋_GB2312" w:hAnsi="Arial" w:cs="Arial" w:hint="eastAsia"/>
          <w:color w:val="000000"/>
          <w:sz w:val="28"/>
          <w:szCs w:val="28"/>
        </w:rPr>
        <w:t>有</w:t>
      </w:r>
      <w:r w:rsidR="00877A45" w:rsidRPr="00877A45">
        <w:rPr>
          <w:rFonts w:ascii="Arial" w:eastAsia="仿宋_GB2312" w:hAnsi="Arial" w:cs="Arial" w:hint="eastAsia"/>
          <w:color w:val="000000"/>
          <w:sz w:val="28"/>
          <w:szCs w:val="28"/>
        </w:rPr>
        <w:t>快乐</w:t>
      </w:r>
      <w:r w:rsidR="00877A45" w:rsidRPr="00877A45">
        <w:rPr>
          <w:rFonts w:ascii="Arial" w:eastAsia="仿宋_GB2312" w:hAnsi="Arial" w:cs="Arial" w:hint="eastAsia"/>
          <w:color w:val="000000"/>
          <w:sz w:val="28"/>
          <w:szCs w:val="28"/>
        </w:rPr>
        <w:t>392</w:t>
      </w:r>
      <w:r w:rsidR="00877A45"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sidR="00877A45">
        <w:rPr>
          <w:rFonts w:ascii="仿宋_GB2312" w:eastAsia="仿宋_GB2312" w:hAnsi="华文仿宋" w:cs="宋体" w:hint="eastAsia"/>
          <w:color w:val="000000"/>
          <w:sz w:val="28"/>
          <w:szCs w:val="28"/>
        </w:rPr>
        <w:t>，综合考虑自然环境与人文环境较好</w:t>
      </w:r>
      <w:r>
        <w:rPr>
          <w:rFonts w:ascii="仿宋_GB2312" w:eastAsia="仿宋_GB2312" w:hAnsi="华文仿宋" w:cs="宋体" w:hint="eastAsia"/>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DE7FA3">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DE7FA3">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w:t>
      </w:r>
      <w:r>
        <w:rPr>
          <w:rFonts w:ascii="仿宋_GB2312" w:eastAsia="仿宋_GB2312" w:hAnsi="楷体_GB2312" w:cs="楷体_GB2312" w:hint="eastAsia"/>
          <w:color w:val="000000"/>
          <w:sz w:val="28"/>
        </w:rPr>
        <w:lastRenderedPageBreak/>
        <w:t>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DE7FA3" w:rsidRDefault="00DE7FA3">
      <w:pPr>
        <w:spacing w:line="360" w:lineRule="auto"/>
        <w:ind w:firstLineChars="200" w:firstLine="560"/>
        <w:jc w:val="both"/>
        <w:rPr>
          <w:rFonts w:ascii="仿宋_GB2312" w:eastAsia="仿宋_GB2312"/>
          <w:sz w:val="28"/>
        </w:rPr>
      </w:pPr>
      <w:r>
        <w:rPr>
          <w:rFonts w:ascii="仿宋_GB2312" w:eastAsia="仿宋_GB2312" w:hint="eastAsia"/>
          <w:sz w:val="28"/>
        </w:rPr>
        <w:t>（转下页）</w:t>
      </w: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lastRenderedPageBreak/>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宋体"/>
          <w:sz w:val="28"/>
          <w:szCs w:val="18"/>
        </w:rPr>
        <w:sectPr w:rsidR="00794161">
          <w:headerReference w:type="default" r:id="rId34"/>
          <w:footerReference w:type="default" r:id="rId35"/>
          <w:headerReference w:type="first" r:id="rId36"/>
          <w:pgSz w:w="11907" w:h="16840"/>
          <w:pgMar w:top="1843" w:right="1134" w:bottom="1134" w:left="1134" w:header="1134" w:footer="907" w:gutter="340"/>
          <w:cols w:space="425"/>
          <w:docGrid w:linePitch="326"/>
        </w:sect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794161" w:rsidRDefault="00B1489F">
      <w:pPr>
        <w:spacing w:line="360" w:lineRule="auto"/>
        <w:jc w:val="center"/>
        <w:outlineLvl w:val="0"/>
        <w:rPr>
          <w:rFonts w:ascii="宋体" w:hAnsi="Arial"/>
          <w:b/>
          <w:sz w:val="32"/>
        </w:rPr>
      </w:pPr>
      <w:bookmarkStart w:id="108" w:name="_Toc516488174"/>
      <w:bookmarkStart w:id="109" w:name="_Toc416783534"/>
      <w:bookmarkStart w:id="110" w:name="_Toc515458374"/>
      <w:bookmarkStart w:id="111" w:name="_Toc469066317"/>
      <w:bookmarkStart w:id="112" w:name="_Toc425250319"/>
      <w:bookmarkStart w:id="113" w:name="_Toc418750897"/>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土地估价结果及其使用</w:t>
      </w:r>
      <w:bookmarkEnd w:id="108"/>
      <w:bookmarkEnd w:id="109"/>
      <w:bookmarkEnd w:id="110"/>
      <w:bookmarkEnd w:id="111"/>
      <w:bookmarkEnd w:id="112"/>
      <w:bookmarkEnd w:id="113"/>
    </w:p>
    <w:p w:rsidR="00794161" w:rsidRDefault="00794161">
      <w:pPr>
        <w:spacing w:line="360" w:lineRule="auto"/>
        <w:jc w:val="both"/>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14" w:name="_Toc418750898"/>
      <w:bookmarkStart w:id="115" w:name="_Toc425250320"/>
      <w:bookmarkStart w:id="116" w:name="_Toc469066318"/>
      <w:bookmarkStart w:id="117" w:name="_Toc516488175"/>
      <w:bookmarkStart w:id="118" w:name="_Toc515261602"/>
      <w:bookmarkStart w:id="119" w:name="_Toc416783535"/>
      <w:bookmarkStart w:id="120" w:name="_Toc515458375"/>
      <w:r>
        <w:rPr>
          <w:rFonts w:ascii="仿宋_GB2312" w:eastAsia="仿宋_GB2312" w:hAnsi="Arial" w:hint="eastAsia"/>
          <w:b/>
          <w:sz w:val="28"/>
        </w:rPr>
        <w:t>一、估价依据</w:t>
      </w:r>
      <w:bookmarkEnd w:id="114"/>
      <w:bookmarkEnd w:id="115"/>
      <w:bookmarkEnd w:id="116"/>
      <w:bookmarkEnd w:id="117"/>
      <w:bookmarkEnd w:id="118"/>
      <w:bookmarkEnd w:id="119"/>
      <w:bookmarkEnd w:id="120"/>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lastRenderedPageBreak/>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lastRenderedPageBreak/>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37"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lastRenderedPageBreak/>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w:t>
      </w:r>
      <w:r>
        <w:rPr>
          <w:rFonts w:ascii="仿宋_GB2312" w:eastAsia="仿宋_GB2312" w:hAnsi="Arial" w:hint="eastAsia"/>
          <w:sz w:val="28"/>
        </w:rPr>
        <w:lastRenderedPageBreak/>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21" w:name="_Toc469066319"/>
      <w:bookmarkStart w:id="122" w:name="_Toc418750899"/>
      <w:bookmarkStart w:id="123" w:name="_Toc516488176"/>
      <w:bookmarkStart w:id="124" w:name="_Toc425250321"/>
      <w:bookmarkStart w:id="125" w:name="_Toc416783536"/>
      <w:bookmarkStart w:id="126" w:name="_Toc515458376"/>
      <w:r>
        <w:rPr>
          <w:rFonts w:ascii="仿宋_GB2312" w:eastAsia="仿宋_GB2312" w:hAnsi="Arial" w:hint="eastAsia"/>
          <w:b/>
          <w:sz w:val="28"/>
        </w:rPr>
        <w:t>二、土地估价</w:t>
      </w:r>
      <w:bookmarkEnd w:id="121"/>
      <w:bookmarkEnd w:id="122"/>
      <w:bookmarkEnd w:id="123"/>
      <w:bookmarkEnd w:id="124"/>
      <w:bookmarkEnd w:id="125"/>
      <w:bookmarkEnd w:id="126"/>
    </w:p>
    <w:p w:rsidR="00794161" w:rsidRDefault="00B1489F">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w:t>
      </w:r>
      <w:r>
        <w:rPr>
          <w:rFonts w:ascii="仿宋_GB2312" w:eastAsia="仿宋_GB2312" w:hAnsi="华文仿宋" w:hint="eastAsia"/>
          <w:sz w:val="28"/>
          <w:szCs w:val="28"/>
        </w:rPr>
        <w:lastRenderedPageBreak/>
        <w:t>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替代原则可以概括为三点：（</w:t>
      </w:r>
      <w:r w:rsidRPr="00BA7F57">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BA7F57">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BA7F57">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pPr>
        <w:spacing w:beforeLines="25" w:before="60" w:afterLines="25" w:after="60"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w:t>
      </w:r>
      <w:r>
        <w:rPr>
          <w:rFonts w:ascii="仿宋_GB2312" w:eastAsia="仿宋_GB2312" w:hint="eastAsia"/>
          <w:sz w:val="28"/>
        </w:rPr>
        <w:lastRenderedPageBreak/>
        <w:t>场现状、发展趋势、政治经济形势及政策规定对土地市场的影响进行细致分析，预测</w:t>
      </w:r>
      <w:proofErr w:type="gramStart"/>
      <w:r>
        <w:rPr>
          <w:rFonts w:ascii="仿宋_GB2312" w:eastAsia="仿宋_GB2312" w:hint="eastAsia"/>
          <w:sz w:val="28"/>
        </w:rPr>
        <w:t>以待估宗地</w:t>
      </w:r>
      <w:proofErr w:type="gramEnd"/>
      <w:r>
        <w:rPr>
          <w:rFonts w:ascii="仿宋_GB2312" w:eastAsia="仿宋_GB2312" w:hint="eastAsia"/>
          <w:sz w:val="28"/>
        </w:rPr>
        <w:t>在正常利用条件下的未来客观有效的预期收益。本次评估在运用剩余法计算估价对象土地价格时，就是以该原则为原理。</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DE7FA3" w:rsidRDefault="00DE7FA3">
      <w:pPr>
        <w:spacing w:line="360" w:lineRule="auto"/>
        <w:ind w:firstLineChars="200" w:firstLine="560"/>
        <w:jc w:val="both"/>
        <w:rPr>
          <w:rFonts w:ascii="仿宋_GB2312" w:eastAsia="仿宋_GB2312" w:hAnsi="华文仿宋"/>
          <w:sz w:val="28"/>
          <w:szCs w:val="28"/>
        </w:rPr>
      </w:pP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pPr>
        <w:spacing w:line="360" w:lineRule="auto"/>
        <w:ind w:firstLineChars="200" w:firstLine="560"/>
        <w:jc w:val="both"/>
        <w:rPr>
          <w:rFonts w:ascii="仿宋_GB2312" w:eastAsia="仿宋_GB2312"/>
          <w:sz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（二）估价方法</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w:t>
      </w:r>
      <w:r>
        <w:rPr>
          <w:rFonts w:ascii="仿宋_GB2312" w:eastAsia="仿宋_GB2312" w:hAnsi="华文仿宋" w:hint="eastAsia"/>
          <w:sz w:val="28"/>
          <w:szCs w:val="28"/>
        </w:rPr>
        <w:lastRenderedPageBreak/>
        <w:t>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DE7FA3">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w:t>
      </w:r>
      <w:r>
        <w:rPr>
          <w:rFonts w:ascii="仿宋_GB2312" w:eastAsia="仿宋_GB2312" w:hAnsi="华文仿宋" w:hint="eastAsia"/>
          <w:sz w:val="28"/>
        </w:rPr>
        <w:lastRenderedPageBreak/>
        <w:t>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w:t>
      </w:r>
      <w:proofErr w:type="gramStart"/>
      <w:r>
        <w:rPr>
          <w:rFonts w:ascii="仿宋_GB2312" w:eastAsia="仿宋_GB2312" w:hAnsi="华文仿宋" w:hint="eastAsia"/>
          <w:sz w:val="28"/>
          <w:szCs w:val="28"/>
        </w:rPr>
        <w:t>就待估宗地</w:t>
      </w:r>
      <w:proofErr w:type="gramEnd"/>
      <w:r>
        <w:rPr>
          <w:rFonts w:ascii="仿宋_GB2312" w:eastAsia="仿宋_GB2312" w:hAnsi="华文仿宋" w:hint="eastAsia"/>
          <w:sz w:val="28"/>
          <w:szCs w:val="28"/>
        </w:rPr>
        <w:t>的区域条件和个别条件等与其所处区域的平均条件相比较，并对照修正系数表选取相应的修正系数对基准地价进行修正，进而</w:t>
      </w:r>
      <w:proofErr w:type="gramStart"/>
      <w:r>
        <w:rPr>
          <w:rFonts w:ascii="仿宋_GB2312" w:eastAsia="仿宋_GB2312" w:hAnsi="华文仿宋" w:hint="eastAsia"/>
          <w:sz w:val="28"/>
          <w:szCs w:val="28"/>
        </w:rPr>
        <w:t>求取待估宗地</w:t>
      </w:r>
      <w:proofErr w:type="gramEnd"/>
      <w:r>
        <w:rPr>
          <w:rFonts w:ascii="仿宋_GB2312" w:eastAsia="仿宋_GB2312" w:hAnsi="华文仿宋" w:hint="eastAsia"/>
          <w:sz w:val="28"/>
          <w:szCs w:val="28"/>
        </w:rPr>
        <w:t>价格的方法。基准地价系数</w:t>
      </w:r>
      <w:r>
        <w:rPr>
          <w:rFonts w:ascii="仿宋_GB2312" w:eastAsia="仿宋_GB2312" w:hAnsi="华文仿宋" w:hint="eastAsia"/>
          <w:sz w:val="28"/>
          <w:szCs w:val="28"/>
        </w:rPr>
        <w:lastRenderedPageBreak/>
        <w:t>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w:t>
      </w:r>
      <w:proofErr w:type="gramStart"/>
      <w:r>
        <w:rPr>
          <w:rFonts w:ascii="仿宋_GB2312" w:eastAsia="仿宋_GB2312" w:hAnsi="华文仿宋" w:hint="eastAsia"/>
          <w:sz w:val="28"/>
          <w:szCs w:val="28"/>
        </w:rPr>
        <w:t>通过待估宗地</w:t>
      </w:r>
      <w:proofErr w:type="gramEnd"/>
      <w:r>
        <w:rPr>
          <w:rFonts w:ascii="仿宋_GB2312" w:eastAsia="仿宋_GB2312" w:hAnsi="华文仿宋" w:hint="eastAsia"/>
          <w:sz w:val="28"/>
          <w:szCs w:val="28"/>
        </w:rPr>
        <w:t>条件与级别或区域内同类用地一般条件的比较，并根据二者在区域条件、个别条件、使用年期和估价期日等方面的差异大小，对照因素修正系数表选取适宜的修正系数，对基准地价进行修正，即可</w:t>
      </w:r>
      <w:proofErr w:type="gramStart"/>
      <w:r>
        <w:rPr>
          <w:rFonts w:ascii="仿宋_GB2312" w:eastAsia="仿宋_GB2312" w:hAnsi="华文仿宋" w:hint="eastAsia"/>
          <w:sz w:val="28"/>
          <w:szCs w:val="28"/>
        </w:rPr>
        <w:t>得到待估宗地</w:t>
      </w:r>
      <w:proofErr w:type="gramEnd"/>
      <w:r>
        <w:rPr>
          <w:rFonts w:ascii="仿宋_GB2312" w:eastAsia="仿宋_GB2312" w:hAnsi="华文仿宋" w:hint="eastAsia"/>
          <w:sz w:val="28"/>
          <w:szCs w:val="28"/>
        </w:rPr>
        <w:t>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待估宗地</w:t>
      </w:r>
      <w:proofErr w:type="gramEnd"/>
      <w:r>
        <w:rPr>
          <w:rFonts w:ascii="Arial" w:eastAsia="仿宋_GB2312" w:hAnsi="Arial" w:cs="Arial"/>
          <w:sz w:val="28"/>
        </w:rPr>
        <w:t>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待估宗地</w:t>
      </w:r>
      <w:proofErr w:type="gramEnd"/>
      <w:r>
        <w:rPr>
          <w:rFonts w:ascii="Arial" w:eastAsia="仿宋_GB2312" w:hAnsi="Arial" w:cs="Arial"/>
          <w:sz w:val="28"/>
        </w:rPr>
        <w:t>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spacing w:line="360" w:lineRule="auto"/>
        <w:ind w:firstLineChars="200" w:firstLine="560"/>
        <w:jc w:val="both"/>
        <w:rPr>
          <w:rFonts w:ascii="仿宋_GB2312" w:eastAsia="仿宋_GB2312" w:hAnsi="华文仿宋"/>
          <w:sz w:val="28"/>
        </w:rPr>
      </w:pPr>
      <w:r>
        <w:rPr>
          <w:rFonts w:ascii="Arial" w:eastAsia="仿宋_GB2312" w:hAnsi="Arial" w:cs="Arial"/>
          <w:sz w:val="28"/>
        </w:rPr>
        <w:t>3</w:t>
      </w:r>
      <w:r>
        <w:rPr>
          <w:rFonts w:ascii="Arial" w:eastAsia="仿宋_GB2312" w:hAnsi="Arial" w:cs="Arial"/>
          <w:sz w:val="28"/>
        </w:rPr>
        <w:t>）</w:t>
      </w: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（三）估价结果</w:t>
      </w:r>
    </w:p>
    <w:p w:rsidR="00794161" w:rsidRDefault="00B1489F">
      <w:pPr>
        <w:spacing w:line="360" w:lineRule="auto"/>
        <w:ind w:firstLineChars="200" w:firstLine="560"/>
        <w:jc w:val="both"/>
        <w:rPr>
          <w:rFonts w:ascii="仿宋_GB2312" w:eastAsia="仿宋_GB2312"/>
          <w:kern w:val="2"/>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w:t>
      </w:r>
      <w:r>
        <w:rPr>
          <w:rFonts w:ascii="仿宋_GB2312" w:eastAsia="仿宋_GB2312" w:hint="eastAsia"/>
          <w:kern w:val="2"/>
          <w:sz w:val="28"/>
        </w:rPr>
        <w:lastRenderedPageBreak/>
        <w:t>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F75933"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1E3FDB" w:rsidRDefault="001E3FDB"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Pr="00493A63" w:rsidRDefault="00B1489F">
      <w:pPr>
        <w:numPr>
          <w:ilvl w:val="0"/>
          <w:numId w:val="3"/>
        </w:numPr>
        <w:tabs>
          <w:tab w:val="left" w:pos="230"/>
        </w:tabs>
        <w:snapToGrid w:val="0"/>
        <w:spacing w:line="360" w:lineRule="auto"/>
        <w:jc w:val="both"/>
        <w:textAlignment w:val="auto"/>
        <w:rPr>
          <w:rFonts w:ascii="仿宋_GB2312" w:eastAsia="仿宋_GB2312" w:hAnsi="华文仿宋"/>
          <w:b/>
          <w:sz w:val="28"/>
          <w:szCs w:val="28"/>
        </w:rPr>
      </w:pPr>
      <w:r w:rsidRPr="00493A63">
        <w:rPr>
          <w:rFonts w:ascii="仿宋_GB2312" w:eastAsia="仿宋_GB2312" w:hAnsi="华文仿宋" w:hint="eastAsia"/>
          <w:b/>
          <w:sz w:val="28"/>
          <w:szCs w:val="28"/>
        </w:rPr>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w:t>
      </w:r>
      <w:r>
        <w:rPr>
          <w:rFonts w:ascii="Arial" w:eastAsia="仿宋_GB2312" w:hAnsi="Arial" w:cs="Arial" w:hint="eastAsia"/>
          <w:sz w:val="28"/>
          <w:szCs w:val="28"/>
        </w:rPr>
        <w:lastRenderedPageBreak/>
        <w:t>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ind w:firstLine="540"/>
        <w:jc w:val="both"/>
        <w:textAlignment w:val="bottom"/>
        <w:rPr>
          <w:rFonts w:ascii="Arial" w:eastAsia="仿宋_GB2312" w:hAnsi="Arial" w:cs="Arial"/>
          <w:sz w:val="28"/>
        </w:rPr>
      </w:pPr>
      <w:r>
        <w:rPr>
          <w:rFonts w:ascii="Arial" w:eastAsia="仿宋_GB2312" w:hAnsi="Arial" w:cs="Arial"/>
          <w:sz w:val="28"/>
        </w:rPr>
        <w:t>本项目为缩减地上办公、新增地下车库建筑面积的出让价格评估；依据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szCs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与地下车库用途政府土地出让收益与</w:t>
      </w:r>
      <w:r>
        <w:rPr>
          <w:rFonts w:ascii="Arial" w:eastAsia="仿宋_GB2312" w:hAnsi="Arial" w:cs="Arial" w:hint="eastAsia"/>
          <w:sz w:val="28"/>
          <w:szCs w:val="28"/>
        </w:rPr>
        <w:t>新增</w:t>
      </w:r>
      <w:r>
        <w:rPr>
          <w:rFonts w:ascii="Arial" w:eastAsia="仿宋_GB2312" w:hAnsi="Arial" w:cs="Arial"/>
          <w:sz w:val="28"/>
          <w:szCs w:val="28"/>
        </w:rPr>
        <w:t>地下车库用建筑面积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项之和确定应补缴的地价款</w:t>
      </w:r>
      <w:r>
        <w:rPr>
          <w:rFonts w:ascii="Arial" w:eastAsia="仿宋_GB2312" w:hAnsi="Arial" w:cs="Arial"/>
          <w:sz w:val="28"/>
        </w:rPr>
        <w:t>。故建议本项目应该</w:t>
      </w:r>
      <w:r w:rsidR="00DE7FA3">
        <w:rPr>
          <w:rFonts w:ascii="Arial" w:eastAsia="仿宋_GB2312" w:hAnsi="Arial" w:cs="Arial" w:hint="eastAsia"/>
          <w:sz w:val="28"/>
        </w:rPr>
        <w:t>补缴的</w:t>
      </w:r>
      <w:r>
        <w:rPr>
          <w:rFonts w:ascii="Arial" w:eastAsia="仿宋_GB2312" w:hAnsi="Arial" w:cs="Arial"/>
          <w:sz w:val="28"/>
        </w:rPr>
        <w:t>地价款</w:t>
      </w:r>
      <w:r>
        <w:rPr>
          <w:rFonts w:ascii="Arial" w:eastAsia="仿宋_GB2312" w:hAnsi="Arial" w:cs="Arial" w:hint="eastAsia"/>
          <w:sz w:val="28"/>
        </w:rPr>
        <w:t>为</w:t>
      </w:r>
      <w:r w:rsidR="00DE7FA3">
        <w:rPr>
          <w:rFonts w:ascii="Arial" w:eastAsia="仿宋_GB2312" w:hAnsi="Arial" w:cs="Arial" w:hint="eastAsia"/>
          <w:sz w:val="28"/>
        </w:rPr>
        <w:t>-</w:t>
      </w:r>
      <w:r w:rsidR="00F75933" w:rsidRPr="00F75933">
        <w:rPr>
          <w:rFonts w:ascii="Arial" w:eastAsia="仿宋_GB2312" w:hAnsi="Arial" w:cs="Arial"/>
          <w:sz w:val="28"/>
        </w:rPr>
        <w:t>110.8986</w:t>
      </w:r>
      <w:r>
        <w:rPr>
          <w:rFonts w:ascii="Arial" w:eastAsia="仿宋_GB2312" w:hAnsi="Arial" w:cs="Arial"/>
          <w:sz w:val="28"/>
        </w:rPr>
        <w:t>万元。</w:t>
      </w:r>
    </w:p>
    <w:p w:rsidR="00794161" w:rsidRDefault="00794161">
      <w:pPr>
        <w:autoSpaceDE w:val="0"/>
        <w:autoSpaceDN w:val="0"/>
        <w:snapToGrid w:val="0"/>
        <w:spacing w:line="360" w:lineRule="auto"/>
        <w:ind w:firstLine="540"/>
        <w:jc w:val="both"/>
        <w:textAlignment w:val="bottom"/>
        <w:rPr>
          <w:rFonts w:ascii="Arial" w:eastAsia="仿宋_GB2312" w:hAnsi="Arial" w:cs="Arial"/>
          <w:sz w:val="28"/>
        </w:rPr>
      </w:pPr>
    </w:p>
    <w:p w:rsidR="00794161" w:rsidRDefault="00B1489F">
      <w:pPr>
        <w:spacing w:line="360" w:lineRule="auto"/>
        <w:outlineLvl w:val="1"/>
        <w:rPr>
          <w:rFonts w:ascii="仿宋_GB2312" w:eastAsia="仿宋_GB2312" w:hAnsi="Arial"/>
          <w:b/>
          <w:sz w:val="28"/>
        </w:rPr>
      </w:pPr>
      <w:bookmarkStart w:id="127" w:name="_Toc516488177"/>
      <w:bookmarkStart w:id="128" w:name="_Toc515458377"/>
      <w:bookmarkStart w:id="129" w:name="_Toc425250322"/>
      <w:bookmarkStart w:id="130" w:name="_Toc418750900"/>
      <w:bookmarkStart w:id="131" w:name="_Toc416783537"/>
      <w:bookmarkStart w:id="132" w:name="_Toc469066320"/>
      <w:r>
        <w:rPr>
          <w:rFonts w:ascii="仿宋_GB2312" w:eastAsia="仿宋_GB2312" w:hAnsi="Arial" w:hint="eastAsia"/>
          <w:b/>
          <w:sz w:val="28"/>
        </w:rPr>
        <w:t>三、估价结果和估价报告的使用</w:t>
      </w:r>
      <w:bookmarkEnd w:id="127"/>
      <w:bookmarkEnd w:id="128"/>
      <w:bookmarkEnd w:id="129"/>
      <w:bookmarkEnd w:id="130"/>
      <w:bookmarkEnd w:id="131"/>
      <w:bookmarkEnd w:id="132"/>
    </w:p>
    <w:p w:rsidR="00794161" w:rsidRDefault="00B1489F">
      <w:pPr>
        <w:snapToGrid w:val="0"/>
        <w:spacing w:line="360" w:lineRule="auto"/>
        <w:jc w:val="both"/>
        <w:textAlignment w:val="bottom"/>
        <w:rPr>
          <w:rFonts w:eastAsia="仿宋_GB2312"/>
          <w:sz w:val="28"/>
        </w:rPr>
      </w:pPr>
      <w:bookmarkStart w:id="133" w:name="_Toc425250323"/>
      <w:bookmarkStart w:id="134" w:name="_Toc469066321"/>
      <w:bookmarkStart w:id="135" w:name="_Toc418750901"/>
      <w:bookmarkStart w:id="136" w:name="_Toc416783538"/>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hint="eastAsia"/>
          <w:sz w:val="28"/>
        </w:rPr>
        <w:t>6</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w:t>
      </w:r>
      <w:r>
        <w:rPr>
          <w:rFonts w:ascii="仿宋_GB2312" w:eastAsia="仿宋_GB2312" w:hAnsi="华文仿宋" w:hint="eastAsia"/>
          <w:sz w:val="28"/>
        </w:rPr>
        <w:lastRenderedPageBreak/>
        <w:t>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7</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w:t>
      </w:r>
      <w:r>
        <w:rPr>
          <w:rFonts w:ascii="仿宋_GB2312" w:eastAsia="仿宋_GB2312" w:hint="eastAsia"/>
          <w:sz w:val="28"/>
        </w:rPr>
        <w:lastRenderedPageBreak/>
        <w:t>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lastRenderedPageBreak/>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w:t>
      </w:r>
      <w:r>
        <w:rPr>
          <w:rFonts w:ascii="Arial" w:eastAsia="仿宋_GB2312" w:hAnsi="Arial" w:cs="Arial"/>
          <w:sz w:val="28"/>
        </w:rPr>
        <w:lastRenderedPageBreak/>
        <w:t>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w:t>
      </w:r>
      <w:r>
        <w:rPr>
          <w:rFonts w:ascii="Arial" w:eastAsia="仿宋_GB2312" w:hAnsi="Arial" w:cs="Arial"/>
          <w:sz w:val="28"/>
        </w:rPr>
        <w:lastRenderedPageBreak/>
        <w:t>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jc w:val="center"/>
        <w:outlineLvl w:val="0"/>
        <w:rPr>
          <w:rFonts w:ascii="仿宋_GB2312" w:eastAsia="仿宋_GB2312" w:hAnsi="Arial"/>
          <w:sz w:val="28"/>
        </w:rPr>
      </w:pPr>
      <w:bookmarkStart w:id="137" w:name="_Toc516488178"/>
      <w:bookmarkStart w:id="138" w:name="_Toc515458378"/>
      <w:r>
        <w:rPr>
          <w:rFonts w:ascii="宋体" w:hAnsi="Arial" w:hint="eastAsia"/>
          <w:b/>
          <w:sz w:val="32"/>
        </w:rPr>
        <w:lastRenderedPageBreak/>
        <w:t>第四部分</w:t>
      </w:r>
      <w:r>
        <w:rPr>
          <w:rFonts w:ascii="仿宋_GB2312" w:eastAsia="仿宋_GB2312" w:hAnsi="Arial" w:hint="eastAsia"/>
          <w:b/>
          <w:sz w:val="32"/>
        </w:rPr>
        <w:t xml:space="preserve">  </w:t>
      </w:r>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133"/>
      <w:bookmarkEnd w:id="134"/>
      <w:bookmarkEnd w:id="135"/>
      <w:bookmarkEnd w:id="136"/>
      <w:bookmarkEnd w:id="137"/>
      <w:bookmarkEnd w:id="138"/>
    </w:p>
    <w:p w:rsidR="00794161" w:rsidRDefault="00B1489F" w:rsidP="00650D05">
      <w:pPr>
        <w:spacing w:beforeLines="50" w:before="120"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lastRenderedPageBreak/>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p w:rsidR="00794161" w:rsidRDefault="00794161">
      <w:pPr>
        <w:spacing w:line="432" w:lineRule="auto"/>
        <w:jc w:val="center"/>
        <w:rPr>
          <w:rFonts w:ascii="Arial" w:hAnsi="Arial"/>
          <w:b/>
          <w:sz w:val="44"/>
        </w:rPr>
      </w:pPr>
      <w:bookmarkStart w:id="139" w:name="_Toc416783539"/>
      <w:bookmarkStart w:id="140" w:name="_Toc416783635"/>
      <w:bookmarkStart w:id="141" w:name="_Toc418750902"/>
    </w:p>
    <w:p w:rsidR="00794161" w:rsidRDefault="00B1489F">
      <w:pPr>
        <w:spacing w:line="432" w:lineRule="auto"/>
        <w:jc w:val="center"/>
        <w:rPr>
          <w:rFonts w:ascii="Arial" w:hAnsi="Arial"/>
          <w:b/>
          <w:sz w:val="44"/>
        </w:rPr>
      </w:pPr>
      <w:r>
        <w:rPr>
          <w:rFonts w:ascii="Arial" w:hAnsi="Arial" w:hint="eastAsia"/>
          <w:b/>
          <w:sz w:val="44"/>
        </w:rPr>
        <w:br w:type="page"/>
      </w:r>
    </w:p>
    <w:p w:rsidR="00794161" w:rsidRDefault="00B1489F">
      <w:pPr>
        <w:spacing w:line="432" w:lineRule="auto"/>
        <w:jc w:val="center"/>
        <w:rPr>
          <w:rFonts w:ascii="Arial" w:hAnsi="Arial"/>
          <w:sz w:val="44"/>
        </w:rPr>
      </w:pPr>
      <w:r>
        <w:rPr>
          <w:rFonts w:ascii="Arial" w:hAnsi="Arial" w:hint="eastAsia"/>
          <w:b/>
          <w:sz w:val="44"/>
        </w:rPr>
        <w:lastRenderedPageBreak/>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技</w:t>
      </w:r>
      <w:r>
        <w:rPr>
          <w:rFonts w:ascii="仿宋_GB2312" w:eastAsia="仿宋_GB2312" w:hAnsi="Arial" w:hint="eastAsia"/>
          <w:b/>
          <w:sz w:val="44"/>
        </w:rPr>
        <w:t xml:space="preserve"> </w:t>
      </w:r>
      <w:r>
        <w:rPr>
          <w:rFonts w:ascii="Arial" w:hAnsi="Arial" w:hint="eastAsia"/>
          <w:b/>
          <w:sz w:val="44"/>
        </w:rPr>
        <w:t>术</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bookmarkEnd w:id="139"/>
      <w:bookmarkEnd w:id="140"/>
      <w:bookmarkEnd w:id="141"/>
    </w:p>
    <w:p w:rsidR="00794161" w:rsidRDefault="00794161">
      <w:pPr>
        <w:spacing w:line="432" w:lineRule="auto"/>
        <w:jc w:val="center"/>
        <w:rPr>
          <w:rFonts w:ascii="楷体_GB2312" w:eastAsia="楷体_GB2312" w:hAnsi="Arial"/>
          <w:bCs/>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rPr>
          <w:rFonts w:ascii="楷体_GB2312" w:eastAsia="楷体_GB2312" w:hAnsi="Arial"/>
          <w:b/>
          <w:bCs/>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ind w:right="-327"/>
        <w:rPr>
          <w:rFonts w:ascii="楷体_GB2312" w:eastAsia="楷体_GB2312" w:hAnsi="Arial"/>
          <w:b/>
          <w:bCs/>
          <w:sz w:val="32"/>
        </w:rPr>
      </w:pPr>
      <w:bookmarkStart w:id="142" w:name="_Toc416783540"/>
      <w:bookmarkStart w:id="143" w:name="_Toc416783636"/>
    </w:p>
    <w:p w:rsidR="00794161" w:rsidRDefault="00B1489F">
      <w:pPr>
        <w:spacing w:line="432" w:lineRule="auto"/>
        <w:ind w:right="-327"/>
        <w:rPr>
          <w:rFonts w:ascii="Arial" w:eastAsia="楷体_GB2312" w:hAnsi="Arial" w:cs="Arial"/>
          <w:b/>
          <w:bCs/>
          <w:sz w:val="32"/>
        </w:rPr>
      </w:pPr>
      <w:bookmarkStart w:id="144" w:name="_Toc418750903"/>
      <w:bookmarkEnd w:id="142"/>
      <w:bookmarkEnd w:id="143"/>
      <w:r>
        <w:rPr>
          <w:rFonts w:ascii="楷体_GB2312" w:eastAsia="楷体_GB2312" w:hAnsi="Arial" w:hint="eastAsia"/>
          <w:b/>
          <w:sz w:val="32"/>
        </w:rPr>
        <w:t>土地估价报告编号：</w:t>
      </w:r>
      <w:bookmarkEnd w:id="144"/>
      <w:r w:rsidR="00650D05" w:rsidRPr="00650D05">
        <w:rPr>
          <w:rFonts w:ascii="Arial" w:eastAsia="楷体_GB2312" w:hAnsi="Arial"/>
          <w:b/>
          <w:sz w:val="32"/>
        </w:rPr>
        <w:t>2018-1-0509-F01TDCR6</w:t>
      </w:r>
    </w:p>
    <w:p w:rsidR="00794161" w:rsidRDefault="00794161">
      <w:pPr>
        <w:spacing w:line="432" w:lineRule="auto"/>
        <w:ind w:right="-207"/>
        <w:rPr>
          <w:rFonts w:ascii="楷体_GB2312" w:eastAsia="楷体_GB2312" w:hAnsi="Arial"/>
          <w:b/>
          <w:bCs/>
          <w:spacing w:val="-10"/>
          <w:sz w:val="32"/>
        </w:rPr>
      </w:pPr>
      <w:bookmarkStart w:id="145" w:name="_Toc416783637"/>
      <w:bookmarkStart w:id="146" w:name="_Toc416783541"/>
    </w:p>
    <w:p w:rsidR="00794161" w:rsidRDefault="00B1489F">
      <w:pPr>
        <w:spacing w:line="432" w:lineRule="auto"/>
        <w:ind w:right="-207"/>
        <w:rPr>
          <w:rFonts w:ascii="楷体_GB2312" w:eastAsia="楷体_GB2312" w:hAnsi="Arial"/>
          <w:b/>
          <w:bCs/>
          <w:spacing w:val="-10"/>
          <w:sz w:val="32"/>
        </w:rPr>
      </w:pPr>
      <w:bookmarkStart w:id="147" w:name="_Toc418750904"/>
      <w:r>
        <w:rPr>
          <w:rFonts w:ascii="楷体_GB2312" w:eastAsia="楷体_GB2312" w:hAnsi="Arial" w:hint="eastAsia"/>
          <w:b/>
          <w:bCs/>
          <w:spacing w:val="-10"/>
          <w:sz w:val="32"/>
        </w:rPr>
        <w:t>土地估价技术报告编号：</w:t>
      </w:r>
      <w:bookmarkEnd w:id="145"/>
      <w:bookmarkEnd w:id="146"/>
      <w:bookmarkEnd w:id="147"/>
      <w:r w:rsidR="00650D05" w:rsidRPr="00650D05">
        <w:rPr>
          <w:rFonts w:ascii="Arial" w:eastAsia="楷体_GB2312" w:hAnsi="Arial"/>
          <w:b/>
          <w:sz w:val="32"/>
        </w:rPr>
        <w:t>2018-1-0509-F01TDCR6</w:t>
      </w:r>
    </w:p>
    <w:p w:rsidR="00794161" w:rsidRDefault="00794161">
      <w:pPr>
        <w:spacing w:line="432" w:lineRule="auto"/>
        <w:rPr>
          <w:rFonts w:ascii="楷体_GB2312" w:eastAsia="楷体_GB2312" w:hAnsi="Arial"/>
          <w:b/>
          <w:sz w:val="32"/>
        </w:rPr>
      </w:pPr>
    </w:p>
    <w:p w:rsidR="00794161" w:rsidRDefault="00B1489F">
      <w:pPr>
        <w:spacing w:line="432" w:lineRule="auto"/>
        <w:rPr>
          <w:rFonts w:ascii="楷体_GB2312" w:eastAsia="楷体_GB2312" w:hAnsi="Arial"/>
          <w:b/>
          <w:bCs/>
          <w:spacing w:val="-20"/>
          <w:sz w:val="32"/>
        </w:rPr>
      </w:pPr>
      <w:r>
        <w:rPr>
          <w:rFonts w:ascii="楷体_GB2312" w:eastAsia="楷体_GB2312" w:hAnsi="Arial" w:hint="eastAsia"/>
          <w:b/>
          <w:bCs/>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432" w:lineRule="auto"/>
        <w:rPr>
          <w:rFonts w:ascii="楷体_GB2312" w:eastAsia="楷体_GB2312" w:hAnsi="Arial"/>
          <w:b/>
          <w:bCs/>
          <w:sz w:val="32"/>
        </w:rPr>
      </w:pPr>
    </w:p>
    <w:p w:rsidR="00794161" w:rsidRDefault="00B1489F">
      <w:pPr>
        <w:spacing w:line="240" w:lineRule="auto"/>
        <w:rPr>
          <w:rFonts w:ascii="楷体_GB2312" w:eastAsia="楷体_GB2312" w:hAnsi="Arial"/>
          <w:b/>
          <w:bCs/>
          <w:sz w:val="32"/>
        </w:rPr>
      </w:pPr>
      <w:r>
        <w:rPr>
          <w:rFonts w:ascii="楷体_GB2312" w:eastAsia="楷体_GB2312" w:hAnsi="Arial" w:hint="eastAsia"/>
          <w:b/>
          <w:bCs/>
          <w:sz w:val="32"/>
        </w:rPr>
        <w:t>关键词：</w:t>
      </w:r>
      <w:r>
        <w:rPr>
          <w:rFonts w:ascii="Arial" w:eastAsia="楷体_GB2312" w:hAnsi="Arial" w:hint="eastAsia"/>
          <w:b/>
          <w:bCs/>
          <w:sz w:val="32"/>
        </w:rPr>
        <w:t>北京市</w:t>
      </w:r>
      <w:r>
        <w:rPr>
          <w:rFonts w:ascii="楷体_GB2312" w:eastAsia="楷体_GB2312" w:hAnsi="Arial" w:hint="eastAsia"/>
          <w:b/>
          <w:bCs/>
          <w:sz w:val="32"/>
        </w:rPr>
        <w:t>、</w:t>
      </w:r>
      <w:r>
        <w:rPr>
          <w:rFonts w:ascii="Arial" w:eastAsia="楷体_GB2312" w:hAnsi="Arial" w:hint="eastAsia"/>
          <w:b/>
          <w:bCs/>
          <w:sz w:val="32"/>
        </w:rPr>
        <w:t>大兴</w:t>
      </w:r>
      <w:r>
        <w:rPr>
          <w:rFonts w:ascii="楷体_GB2312" w:eastAsia="楷体_GB2312" w:hAnsi="Arial" w:hint="eastAsia"/>
          <w:b/>
          <w:bCs/>
          <w:sz w:val="32"/>
        </w:rPr>
        <w:t>区</w:t>
      </w:r>
    </w:p>
    <w:p w:rsidR="00794161" w:rsidRDefault="00B1489F">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t>核定</w:t>
      </w:r>
    </w:p>
    <w:p w:rsidR="00794161" w:rsidRDefault="00B1489F">
      <w:pPr>
        <w:spacing w:line="240" w:lineRule="auto"/>
        <w:ind w:firstLineChars="400" w:firstLine="1285"/>
        <w:rPr>
          <w:rFonts w:ascii="楷体_GB2312" w:eastAsia="楷体_GB2312" w:hAnsi="Arial"/>
          <w:b/>
          <w:bCs/>
          <w:sz w:val="32"/>
        </w:rPr>
      </w:pPr>
      <w:proofErr w:type="gramStart"/>
      <w:r>
        <w:rPr>
          <w:rFonts w:ascii="楷体_GB2312" w:eastAsia="楷体_GB2312" w:hAnsi="Arial" w:hint="eastAsia"/>
          <w:b/>
          <w:bCs/>
          <w:sz w:val="32"/>
        </w:rPr>
        <w:t>北京康正宏</w:t>
      </w:r>
      <w:proofErr w:type="gramEnd"/>
      <w:r>
        <w:rPr>
          <w:rFonts w:ascii="楷体_GB2312" w:eastAsia="楷体_GB2312" w:hAnsi="Arial" w:hint="eastAsia"/>
          <w:b/>
          <w:bCs/>
          <w:sz w:val="32"/>
        </w:rPr>
        <w:t>基房地产评估有限公司</w:t>
      </w:r>
    </w:p>
    <w:p w:rsidR="00794161" w:rsidRDefault="00B1489F">
      <w:pPr>
        <w:spacing w:line="240" w:lineRule="auto"/>
        <w:rPr>
          <w:rFonts w:ascii="楷体_GB2312" w:eastAsia="楷体_GB2312" w:hAnsi="Arial"/>
          <w:b/>
          <w:bCs/>
          <w:spacing w:val="-20"/>
          <w:sz w:val="32"/>
        </w:rPr>
      </w:pPr>
      <w:r>
        <w:rPr>
          <w:rFonts w:ascii="仿宋_GB2312" w:eastAsia="仿宋_GB2312" w:hAnsi="Arial" w:hint="eastAsia"/>
          <w:b/>
          <w:bCs/>
          <w:sz w:val="32"/>
        </w:rPr>
        <w:t xml:space="preserve">        </w:t>
      </w:r>
      <w:r>
        <w:rPr>
          <w:rFonts w:ascii="楷体_GB2312" w:eastAsia="楷体_GB2312" w:hAnsi="Arial" w:hint="eastAsia"/>
          <w:b/>
          <w:bCs/>
          <w:sz w:val="32"/>
        </w:rPr>
        <w:t>二Ｏ一</w:t>
      </w:r>
      <w:r>
        <w:rPr>
          <w:rFonts w:ascii="Arial" w:eastAsia="楷体_GB2312" w:hAnsi="Arial" w:hint="eastAsia"/>
          <w:b/>
          <w:bCs/>
          <w:sz w:val="32"/>
        </w:rPr>
        <w:t>八</w:t>
      </w:r>
      <w:r>
        <w:rPr>
          <w:rFonts w:ascii="楷体_GB2312" w:eastAsia="楷体_GB2312" w:hAnsi="Arial" w:hint="eastAsia"/>
          <w:b/>
          <w:bCs/>
          <w:sz w:val="32"/>
        </w:rPr>
        <w:t>年</w:t>
      </w:r>
    </w:p>
    <w:p w:rsidR="00794161" w:rsidRDefault="00794161">
      <w:pPr>
        <w:spacing w:line="360" w:lineRule="auto"/>
        <w:rPr>
          <w:rFonts w:ascii="Arial" w:eastAsia="楷体" w:hAnsi="Arial"/>
          <w:bCs/>
          <w:sz w:val="32"/>
        </w:rPr>
      </w:pPr>
    </w:p>
    <w:p w:rsidR="00794161" w:rsidRDefault="00794161">
      <w:pPr>
        <w:spacing w:line="360" w:lineRule="auto"/>
        <w:rPr>
          <w:rFonts w:ascii="Arial" w:eastAsia="楷体" w:hAnsi="Arial"/>
          <w:bCs/>
          <w:color w:val="E36C0A"/>
          <w:sz w:val="32"/>
        </w:rPr>
        <w:sectPr w:rsidR="00794161">
          <w:headerReference w:type="first" r:id="rId38"/>
          <w:footerReference w:type="first" r:id="rId39"/>
          <w:pgSz w:w="11907" w:h="16840"/>
          <w:pgMar w:top="1843" w:right="1134" w:bottom="1134" w:left="1134" w:header="851" w:footer="1134" w:gutter="340"/>
          <w:pgNumType w:start="0"/>
          <w:cols w:space="720"/>
          <w:titlePg/>
          <w:docGrid w:linePitch="326"/>
        </w:sectPr>
      </w:pPr>
    </w:p>
    <w:p w:rsidR="00794161" w:rsidRDefault="00B1489F">
      <w:pPr>
        <w:pStyle w:val="1"/>
        <w:rPr>
          <w:rFonts w:ascii="Arial" w:cs="Arial"/>
        </w:rPr>
      </w:pPr>
      <w:r>
        <w:rPr>
          <w:rFonts w:ascii="Arial" w:hAnsi="宋体" w:cs="Arial"/>
          <w:b/>
          <w:sz w:val="32"/>
          <w:szCs w:val="32"/>
        </w:rPr>
        <w:lastRenderedPageBreak/>
        <w:t>目录</w:t>
      </w:r>
      <w:r>
        <w:rPr>
          <w:rStyle w:val="a9"/>
          <w:rFonts w:ascii="Arial" w:cs="Arial"/>
          <w:sz w:val="24"/>
          <w:szCs w:val="24"/>
        </w:rPr>
        <w:fldChar w:fldCharType="begin"/>
      </w:r>
      <w:r>
        <w:rPr>
          <w:rStyle w:val="a9"/>
          <w:rFonts w:ascii="Arial" w:cs="Arial"/>
          <w:sz w:val="24"/>
          <w:szCs w:val="24"/>
        </w:rPr>
        <w:instrText xml:space="preserve"> TOC \o "1-2" \h \z \u </w:instrText>
      </w:r>
      <w:r>
        <w:rPr>
          <w:rStyle w:val="a9"/>
          <w:rFonts w:ascii="Arial" w:cs="Arial"/>
          <w:sz w:val="24"/>
          <w:szCs w:val="24"/>
        </w:rPr>
        <w:fldChar w:fldCharType="separate"/>
      </w:r>
    </w:p>
    <w:p w:rsidR="00794161" w:rsidRDefault="001263F8">
      <w:pPr>
        <w:pStyle w:val="1"/>
        <w:rPr>
          <w:rFonts w:ascii="Arial" w:eastAsia="宋体" w:cs="Arial"/>
          <w:kern w:val="2"/>
          <w:sz w:val="21"/>
          <w:szCs w:val="22"/>
        </w:rPr>
      </w:pPr>
      <w:hyperlink w:anchor="_Toc515458357" w:history="1">
        <w:r w:rsidR="00B1489F">
          <w:rPr>
            <w:rStyle w:val="a9"/>
            <w:rFonts w:ascii="Arial" w:cs="Arial"/>
          </w:rPr>
          <w:t>第一部分</w:t>
        </w:r>
        <w:r w:rsidR="00B1489F">
          <w:rPr>
            <w:rStyle w:val="a9"/>
            <w:rFonts w:ascii="Arial" w:cs="Arial"/>
          </w:rPr>
          <w:t xml:space="preserve">  </w:t>
        </w:r>
        <w:r w:rsidR="00B1489F">
          <w:rPr>
            <w:rStyle w:val="a9"/>
            <w:rFonts w:ascii="Arial" w:cs="Arial"/>
          </w:rPr>
          <w:t>摘</w:t>
        </w:r>
        <w:r w:rsidR="00B1489F">
          <w:rPr>
            <w:rStyle w:val="a9"/>
            <w:rFonts w:ascii="Arial" w:cs="Arial"/>
          </w:rPr>
          <w:t xml:space="preserve">  </w:t>
        </w:r>
        <w:r w:rsidR="00B1489F">
          <w:rPr>
            <w:rStyle w:val="a9"/>
            <w:rFonts w:ascii="Arial" w:cs="Arial"/>
          </w:rPr>
          <w:t>要</w:t>
        </w:r>
        <w:r w:rsidR="00B1489F">
          <w:rPr>
            <w:rFonts w:ascii="Arial" w:cs="Arial"/>
          </w:rPr>
          <w:tab/>
        </w:r>
        <w:r w:rsidR="00B1489F">
          <w:rPr>
            <w:rFonts w:ascii="Arial" w:cs="Arial"/>
          </w:rPr>
          <w:fldChar w:fldCharType="begin"/>
        </w:r>
        <w:r w:rsidR="00B1489F">
          <w:rPr>
            <w:rFonts w:ascii="Arial" w:cs="Arial"/>
          </w:rPr>
          <w:instrText xml:space="preserve"> PAGEREF _Toc515458357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1263F8">
      <w:pPr>
        <w:pStyle w:val="1"/>
        <w:rPr>
          <w:rFonts w:ascii="Arial" w:eastAsia="宋体" w:cs="Arial"/>
          <w:kern w:val="2"/>
          <w:sz w:val="21"/>
          <w:szCs w:val="22"/>
        </w:rPr>
      </w:pPr>
      <w:hyperlink w:anchor="_Toc515458379" w:history="1">
        <w:r w:rsidR="00B1489F">
          <w:rPr>
            <w:rStyle w:val="a9"/>
            <w:rFonts w:ascii="Arial" w:cs="Arial"/>
          </w:rPr>
          <w:t>第一部分</w:t>
        </w:r>
        <w:r w:rsidR="00B1489F">
          <w:rPr>
            <w:rStyle w:val="a9"/>
            <w:rFonts w:ascii="Arial" w:cs="Arial"/>
          </w:rPr>
          <w:t xml:space="preserve">  </w:t>
        </w:r>
        <w:r w:rsidR="00B1489F">
          <w:rPr>
            <w:rStyle w:val="a9"/>
            <w:rFonts w:ascii="Arial" w:cs="Arial"/>
          </w:rPr>
          <w:t>总</w:t>
        </w:r>
        <w:r w:rsidR="00B1489F">
          <w:rPr>
            <w:rStyle w:val="a9"/>
            <w:rFonts w:ascii="Arial" w:cs="Arial"/>
          </w:rPr>
          <w:t xml:space="preserve">  </w:t>
        </w:r>
        <w:r w:rsidR="00B1489F">
          <w:rPr>
            <w:rStyle w:val="a9"/>
            <w:rFonts w:ascii="Arial" w:cs="Arial"/>
          </w:rPr>
          <w:t>述</w:t>
        </w:r>
        <w:r w:rsidR="00B1489F">
          <w:rPr>
            <w:rFonts w:ascii="Arial" w:cs="Arial"/>
          </w:rPr>
          <w:tab/>
        </w:r>
        <w:r w:rsidR="00B1489F">
          <w:rPr>
            <w:rFonts w:ascii="Arial" w:cs="Arial"/>
          </w:rPr>
          <w:fldChar w:fldCharType="begin"/>
        </w:r>
        <w:r w:rsidR="00B1489F">
          <w:rPr>
            <w:rFonts w:ascii="Arial" w:cs="Arial"/>
          </w:rPr>
          <w:instrText xml:space="preserve"> PAGEREF _Toc515458379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1263F8">
      <w:pPr>
        <w:pStyle w:val="2"/>
        <w:rPr>
          <w:rFonts w:ascii="Arial" w:hAnsi="Arial" w:cs="Arial"/>
          <w:kern w:val="2"/>
          <w:sz w:val="21"/>
          <w:szCs w:val="22"/>
        </w:rPr>
      </w:pPr>
      <w:hyperlink w:anchor="_Toc515458380" w:history="1">
        <w:r w:rsidR="00B1489F">
          <w:rPr>
            <w:rStyle w:val="a9"/>
            <w:rFonts w:ascii="Arial" w:eastAsia="仿宋_GB2312" w:hAnsi="Arial" w:cs="Arial"/>
          </w:rPr>
          <w:t>一、估价项目名称</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_Toc515458380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1" w:history="1">
        <w:r w:rsidR="00B1489F">
          <w:rPr>
            <w:rStyle w:val="a9"/>
            <w:rFonts w:ascii="Arial" w:eastAsia="仿宋_GB2312" w:hAnsi="Arial" w:cs="Arial"/>
          </w:rPr>
          <w:t>二、委托估价方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_Toc515458381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2" w:history="1">
        <w:r w:rsidR="00B1489F">
          <w:rPr>
            <w:rStyle w:val="a9"/>
            <w:rFonts w:ascii="Arial" w:eastAsia="仿宋_GB2312" w:hAnsi="Arial" w:cs="Arial"/>
          </w:rPr>
          <w:t>三、受托估价方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_Toc515458382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3" w:history="1">
        <w:r w:rsidR="00B1489F">
          <w:rPr>
            <w:rStyle w:val="a9"/>
            <w:rFonts w:ascii="Arial" w:eastAsia="仿宋_GB2312" w:hAnsi="Arial" w:cs="Arial"/>
          </w:rPr>
          <w:t>四、估价目的</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_Toc515458383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4" w:history="1">
        <w:r w:rsidR="00B1489F">
          <w:rPr>
            <w:rStyle w:val="a9"/>
            <w:rFonts w:ascii="Arial" w:eastAsia="仿宋_GB2312" w:hAnsi="Arial" w:cs="Arial"/>
          </w:rPr>
          <w:t>五、估价依据</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_Toc515458384 \h </w:instrText>
        </w:r>
        <w:r w:rsidR="00B1489F">
          <w:rPr>
            <w:rFonts w:ascii="Arial" w:hAnsi="Arial" w:cs="Arial"/>
          </w:rPr>
        </w:r>
        <w:r w:rsidR="00B1489F">
          <w:rPr>
            <w:rFonts w:ascii="Arial" w:hAnsi="Arial" w:cs="Arial"/>
          </w:rPr>
          <w:fldChar w:fldCharType="separate"/>
        </w:r>
        <w:r w:rsidR="00B1489F">
          <w:rPr>
            <w:rFonts w:ascii="Arial" w:hAnsi="Arial" w:cs="Arial"/>
          </w:rPr>
          <w:t>2</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5" w:history="1">
        <w:r w:rsidR="00B1489F">
          <w:rPr>
            <w:rStyle w:val="a9"/>
            <w:rFonts w:ascii="Arial" w:eastAsia="仿宋_GB2312" w:hAnsi="Arial" w:cs="Arial"/>
          </w:rPr>
          <w:t>六、估价期日</w:t>
        </w:r>
        <w:bookmarkStart w:id="148" w:name="_Hlt516488664"/>
        <w:r w:rsidR="00B1489F">
          <w:rPr>
            <w:rFonts w:ascii="Arial" w:hAnsi="Arial" w:cs="Arial"/>
          </w:rPr>
          <w:tab/>
        </w:r>
        <w:bookmarkEnd w:id="148"/>
        <w:r w:rsidR="00B1489F">
          <w:rPr>
            <w:rFonts w:ascii="Arial" w:hAnsi="Arial" w:cs="Arial"/>
          </w:rPr>
          <w:fldChar w:fldCharType="begin"/>
        </w:r>
        <w:r w:rsidR="00B1489F">
          <w:rPr>
            <w:rFonts w:ascii="Arial" w:hAnsi="Arial" w:cs="Arial"/>
          </w:rPr>
          <w:instrText xml:space="preserve"> PAGEREF _Toc515458385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6" w:history="1">
        <w:r w:rsidR="00B1489F">
          <w:rPr>
            <w:rStyle w:val="a9"/>
            <w:rFonts w:ascii="Arial" w:eastAsia="仿宋_GB2312" w:hAnsi="Arial" w:cs="Arial"/>
            <w:bCs/>
          </w:rPr>
          <w:t>七、估价日期</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_Toc515458386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7" w:history="1">
        <w:r w:rsidR="00B1489F">
          <w:rPr>
            <w:rStyle w:val="a9"/>
            <w:rFonts w:ascii="Arial" w:eastAsia="仿宋_GB2312" w:hAnsi="Arial" w:cs="Arial"/>
            <w:bCs/>
          </w:rPr>
          <w:t>八、地价定义</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_Toc515458387 \h </w:instrText>
        </w:r>
        <w:r w:rsidR="00B1489F">
          <w:rPr>
            <w:rFonts w:ascii="Arial" w:hAnsi="Arial" w:cs="Arial"/>
          </w:rPr>
        </w:r>
        <w:r w:rsidR="00B1489F">
          <w:rPr>
            <w:rFonts w:ascii="Arial" w:hAnsi="Arial" w:cs="Arial"/>
          </w:rPr>
          <w:fldChar w:fldCharType="separate"/>
        </w:r>
        <w:r w:rsidR="00B1489F">
          <w:rPr>
            <w:rFonts w:ascii="Arial" w:hAnsi="Arial" w:cs="Arial"/>
          </w:rPr>
          <w:t>7</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8" w:history="1">
        <w:r w:rsidR="00B1489F">
          <w:rPr>
            <w:rStyle w:val="a9"/>
            <w:rFonts w:ascii="Arial" w:eastAsia="仿宋_GB2312" w:hAnsi="Arial" w:cs="Arial"/>
          </w:rPr>
          <w:t>九、估价结果</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_Toc515458388 \h </w:instrText>
        </w:r>
        <w:r w:rsidR="00B1489F">
          <w:rPr>
            <w:rFonts w:ascii="Arial" w:hAnsi="Arial" w:cs="Arial"/>
          </w:rPr>
        </w:r>
        <w:r w:rsidR="00B1489F">
          <w:rPr>
            <w:rFonts w:ascii="Arial" w:hAnsi="Arial" w:cs="Arial"/>
          </w:rPr>
          <w:fldChar w:fldCharType="separate"/>
        </w:r>
        <w:r w:rsidR="00B1489F">
          <w:rPr>
            <w:rFonts w:ascii="Arial" w:hAnsi="Arial" w:cs="Arial"/>
          </w:rPr>
          <w:t>10</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89"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_Toc515458389 \h </w:instrText>
        </w:r>
        <w:r w:rsidR="00B1489F">
          <w:rPr>
            <w:rFonts w:ascii="Arial" w:hAnsi="Arial" w:cs="Arial"/>
          </w:rPr>
        </w:r>
        <w:r w:rsidR="00B1489F">
          <w:rPr>
            <w:rFonts w:ascii="Arial" w:hAnsi="Arial" w:cs="Arial"/>
          </w:rPr>
          <w:fldChar w:fldCharType="separate"/>
        </w:r>
        <w:r w:rsidR="00B1489F">
          <w:rPr>
            <w:rFonts w:ascii="Arial" w:hAnsi="Arial" w:cs="Arial"/>
          </w:rPr>
          <w:t>13</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90" w:history="1">
        <w:r w:rsidR="00B1489F">
          <w:rPr>
            <w:rStyle w:val="a9"/>
            <w:rFonts w:ascii="Arial" w:eastAsia="仿宋_GB2312" w:hAnsi="Arial" w:cs="Arial"/>
          </w:rPr>
          <w:t>十、需要特殊说明的事项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_Toc515458390 \h </w:instrText>
        </w:r>
        <w:r w:rsidR="00B1489F">
          <w:rPr>
            <w:rFonts w:ascii="Arial" w:hAnsi="Arial" w:cs="Arial"/>
          </w:rPr>
        </w:r>
        <w:r w:rsidR="00B1489F">
          <w:rPr>
            <w:rFonts w:ascii="Arial" w:hAnsi="Arial" w:cs="Arial"/>
          </w:rPr>
          <w:fldChar w:fldCharType="separate"/>
        </w:r>
        <w:r w:rsidR="00B1489F">
          <w:rPr>
            <w:rFonts w:ascii="Arial" w:hAnsi="Arial" w:cs="Arial"/>
          </w:rPr>
          <w:t>15</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92" w:history="1">
        <w:r w:rsidR="00B1489F">
          <w:rPr>
            <w:rStyle w:val="a9"/>
            <w:rFonts w:ascii="Arial" w:eastAsia="仿宋_GB2312" w:hAnsi="Arial" w:cs="Arial"/>
          </w:rPr>
          <w:t>十一、评估专业人员签字</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_Toc515458392 \h </w:instrText>
        </w:r>
        <w:r w:rsidR="00B1489F">
          <w:rPr>
            <w:rFonts w:ascii="Arial" w:hAnsi="Arial" w:cs="Arial"/>
          </w:rPr>
        </w:r>
        <w:r w:rsidR="00B1489F">
          <w:rPr>
            <w:rFonts w:ascii="Arial" w:hAnsi="Arial" w:cs="Arial"/>
          </w:rPr>
          <w:fldChar w:fldCharType="separate"/>
        </w:r>
        <w:r w:rsidR="00B1489F">
          <w:rPr>
            <w:rFonts w:ascii="Arial" w:hAnsi="Arial" w:cs="Arial"/>
          </w:rPr>
          <w:t>21</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93" w:history="1">
        <w:r w:rsidR="00B1489F">
          <w:rPr>
            <w:rStyle w:val="a9"/>
            <w:rFonts w:ascii="Arial" w:eastAsia="仿宋_GB2312" w:hAnsi="Arial" w:cs="Arial"/>
          </w:rPr>
          <w:t>十二、土地估价机构</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_Toc515458393 \h </w:instrText>
        </w:r>
        <w:r w:rsidR="00B1489F">
          <w:rPr>
            <w:rFonts w:ascii="Arial" w:hAnsi="Arial" w:cs="Arial"/>
          </w:rPr>
        </w:r>
        <w:r w:rsidR="00B1489F">
          <w:rPr>
            <w:rFonts w:ascii="Arial" w:hAnsi="Arial" w:cs="Arial"/>
          </w:rPr>
          <w:fldChar w:fldCharType="separate"/>
        </w:r>
        <w:r w:rsidR="00B1489F">
          <w:rPr>
            <w:rFonts w:ascii="Arial" w:hAnsi="Arial" w:cs="Arial"/>
          </w:rPr>
          <w:t>21</w:t>
        </w:r>
        <w:r w:rsidR="00B1489F">
          <w:rPr>
            <w:rFonts w:ascii="Arial" w:hAnsi="Arial" w:cs="Arial"/>
          </w:rPr>
          <w:fldChar w:fldCharType="end"/>
        </w:r>
      </w:hyperlink>
    </w:p>
    <w:p w:rsidR="00794161" w:rsidRDefault="001263F8">
      <w:pPr>
        <w:pStyle w:val="1"/>
        <w:rPr>
          <w:rFonts w:ascii="Arial" w:eastAsia="宋体" w:cs="Arial"/>
          <w:kern w:val="2"/>
          <w:sz w:val="21"/>
          <w:szCs w:val="22"/>
        </w:rPr>
      </w:pPr>
      <w:hyperlink w:anchor="_Toc515458394" w:history="1">
        <w:r w:rsidR="00B1489F">
          <w:rPr>
            <w:rStyle w:val="a9"/>
            <w:rFonts w:ascii="Arial" w:cs="Arial"/>
          </w:rPr>
          <w:t>第二部分</w:t>
        </w:r>
        <w:r w:rsidR="00B1489F">
          <w:rPr>
            <w:rStyle w:val="a9"/>
            <w:rFonts w:ascii="Arial" w:cs="Arial"/>
          </w:rPr>
          <w:t xml:space="preserve">  </w:t>
        </w:r>
        <w:r w:rsidR="00B1489F">
          <w:rPr>
            <w:rStyle w:val="a9"/>
            <w:rFonts w:ascii="Arial" w:cs="Arial"/>
          </w:rPr>
          <w:t>估价对象描述及土地价格影响因素分析</w:t>
        </w:r>
        <w:r w:rsidR="00B1489F">
          <w:rPr>
            <w:rFonts w:ascii="Arial" w:cs="Arial"/>
          </w:rPr>
          <w:tab/>
        </w:r>
        <w:r w:rsidR="00B1489F">
          <w:rPr>
            <w:rFonts w:ascii="Arial" w:cs="Arial"/>
          </w:rPr>
          <w:fldChar w:fldCharType="begin"/>
        </w:r>
        <w:r w:rsidR="00B1489F">
          <w:rPr>
            <w:rFonts w:ascii="Arial" w:cs="Arial"/>
          </w:rPr>
          <w:instrText xml:space="preserve"> PAGEREF _Toc515458394 \h </w:instrText>
        </w:r>
        <w:r w:rsidR="00B1489F">
          <w:rPr>
            <w:rFonts w:ascii="Arial" w:cs="Arial"/>
          </w:rPr>
        </w:r>
        <w:r w:rsidR="00B1489F">
          <w:rPr>
            <w:rFonts w:ascii="Arial" w:cs="Arial"/>
          </w:rPr>
          <w:fldChar w:fldCharType="separate"/>
        </w:r>
        <w:r w:rsidR="00B1489F">
          <w:rPr>
            <w:rFonts w:ascii="Arial" w:cs="Arial"/>
          </w:rPr>
          <w:t>22</w:t>
        </w:r>
        <w:r w:rsidR="00B1489F">
          <w:rPr>
            <w:rFonts w:ascii="Arial" w:cs="Arial"/>
          </w:rPr>
          <w:fldChar w:fldCharType="end"/>
        </w:r>
      </w:hyperlink>
    </w:p>
    <w:p w:rsidR="00794161" w:rsidRDefault="001263F8">
      <w:pPr>
        <w:pStyle w:val="2"/>
        <w:rPr>
          <w:rFonts w:ascii="Arial" w:hAnsi="Arial" w:cs="Arial"/>
          <w:kern w:val="2"/>
          <w:sz w:val="21"/>
          <w:szCs w:val="22"/>
        </w:rPr>
      </w:pPr>
      <w:hyperlink w:anchor="_Toc515458395" w:history="1">
        <w:r w:rsidR="00B1489F">
          <w:rPr>
            <w:rStyle w:val="a9"/>
            <w:rFonts w:ascii="Arial" w:eastAsia="仿宋_GB2312" w:hAnsi="Arial" w:cs="Arial"/>
          </w:rPr>
          <w:t>一、估价对象描述</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_Toc515458395 \h </w:instrText>
        </w:r>
        <w:r w:rsidR="00B1489F">
          <w:rPr>
            <w:rFonts w:ascii="Arial" w:hAnsi="Arial" w:cs="Arial"/>
          </w:rPr>
        </w:r>
        <w:r w:rsidR="00B1489F">
          <w:rPr>
            <w:rFonts w:ascii="Arial" w:hAnsi="Arial" w:cs="Arial"/>
          </w:rPr>
          <w:fldChar w:fldCharType="separate"/>
        </w:r>
        <w:r w:rsidR="00B1489F">
          <w:rPr>
            <w:rFonts w:ascii="Arial" w:hAnsi="Arial" w:cs="Arial"/>
          </w:rPr>
          <w:t>22</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396" w:history="1">
        <w:r w:rsidR="00B1489F">
          <w:rPr>
            <w:rStyle w:val="a9"/>
            <w:rFonts w:ascii="Arial" w:eastAsia="仿宋_GB2312" w:hAnsi="Arial" w:cs="Arial"/>
          </w:rPr>
          <w:t>二、地价影响因素分析</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_Toc515458396 \h </w:instrText>
        </w:r>
        <w:r w:rsidR="00B1489F">
          <w:rPr>
            <w:rFonts w:ascii="Arial" w:hAnsi="Arial" w:cs="Arial"/>
          </w:rPr>
        </w:r>
        <w:r w:rsidR="00B1489F">
          <w:rPr>
            <w:rFonts w:ascii="Arial" w:hAnsi="Arial" w:cs="Arial"/>
          </w:rPr>
          <w:fldChar w:fldCharType="separate"/>
        </w:r>
        <w:r w:rsidR="00B1489F">
          <w:rPr>
            <w:rFonts w:ascii="Arial" w:hAnsi="Arial" w:cs="Arial"/>
          </w:rPr>
          <w:t>26</w:t>
        </w:r>
        <w:r w:rsidR="00B1489F">
          <w:rPr>
            <w:rFonts w:ascii="Arial" w:hAnsi="Arial" w:cs="Arial"/>
          </w:rPr>
          <w:fldChar w:fldCharType="end"/>
        </w:r>
      </w:hyperlink>
    </w:p>
    <w:p w:rsidR="00794161" w:rsidRDefault="001263F8">
      <w:pPr>
        <w:pStyle w:val="1"/>
        <w:rPr>
          <w:rFonts w:ascii="Arial" w:eastAsia="宋体" w:cs="Arial"/>
          <w:kern w:val="2"/>
          <w:sz w:val="21"/>
          <w:szCs w:val="22"/>
        </w:rPr>
      </w:pPr>
      <w:hyperlink w:anchor="_Toc515458400" w:history="1">
        <w:r w:rsidR="00B1489F">
          <w:rPr>
            <w:rStyle w:val="a9"/>
            <w:rFonts w:ascii="Arial" w:cs="Arial"/>
          </w:rPr>
          <w:t>第三部分</w:t>
        </w:r>
        <w:r w:rsidR="00B1489F">
          <w:rPr>
            <w:rStyle w:val="a9"/>
            <w:rFonts w:ascii="Arial" w:cs="Arial"/>
          </w:rPr>
          <w:t xml:space="preserve">  </w:t>
        </w:r>
        <w:r w:rsidR="00B1489F">
          <w:rPr>
            <w:rStyle w:val="a9"/>
            <w:rFonts w:ascii="Arial" w:cs="Arial"/>
          </w:rPr>
          <w:t>土地</w:t>
        </w:r>
        <w:bookmarkStart w:id="149" w:name="_Hlt516488681"/>
        <w:r w:rsidR="00B1489F">
          <w:rPr>
            <w:rStyle w:val="a9"/>
            <w:rFonts w:ascii="Arial" w:cs="Arial"/>
          </w:rPr>
          <w:t>估</w:t>
        </w:r>
        <w:bookmarkEnd w:id="149"/>
        <w:r w:rsidR="00B1489F">
          <w:rPr>
            <w:rStyle w:val="a9"/>
            <w:rFonts w:ascii="Arial" w:cs="Arial"/>
          </w:rPr>
          <w:t>价</w:t>
        </w:r>
        <w:r w:rsidR="00B1489F">
          <w:rPr>
            <w:rFonts w:ascii="Arial" w:cs="Arial"/>
          </w:rPr>
          <w:tab/>
        </w:r>
        <w:r w:rsidR="00B1489F">
          <w:rPr>
            <w:rFonts w:ascii="Arial" w:cs="Arial"/>
          </w:rPr>
          <w:fldChar w:fldCharType="begin"/>
        </w:r>
        <w:r w:rsidR="00B1489F">
          <w:rPr>
            <w:rFonts w:ascii="Arial" w:cs="Arial"/>
          </w:rPr>
          <w:instrText xml:space="preserve"> PAGEREF _Toc515458400 \h </w:instrText>
        </w:r>
        <w:r w:rsidR="00B1489F">
          <w:rPr>
            <w:rFonts w:ascii="Arial" w:cs="Arial"/>
          </w:rPr>
        </w:r>
        <w:r w:rsidR="00B1489F">
          <w:rPr>
            <w:rFonts w:ascii="Arial" w:cs="Arial"/>
          </w:rPr>
          <w:fldChar w:fldCharType="separate"/>
        </w:r>
        <w:r w:rsidR="00B1489F">
          <w:rPr>
            <w:rFonts w:ascii="Arial" w:cs="Arial"/>
          </w:rPr>
          <w:t>46</w:t>
        </w:r>
        <w:r w:rsidR="00B1489F">
          <w:rPr>
            <w:rFonts w:ascii="Arial" w:cs="Arial"/>
          </w:rPr>
          <w:fldChar w:fldCharType="end"/>
        </w:r>
      </w:hyperlink>
    </w:p>
    <w:p w:rsidR="00794161" w:rsidRDefault="001263F8">
      <w:pPr>
        <w:pStyle w:val="2"/>
        <w:rPr>
          <w:rFonts w:ascii="Arial" w:hAnsi="Arial" w:cs="Arial"/>
          <w:kern w:val="2"/>
          <w:sz w:val="21"/>
          <w:szCs w:val="22"/>
        </w:rPr>
      </w:pPr>
      <w:hyperlink w:anchor="_Toc515458401" w:history="1">
        <w:r w:rsidR="00B1489F">
          <w:rPr>
            <w:rStyle w:val="a9"/>
            <w:rFonts w:ascii="Arial" w:eastAsia="仿宋_GB2312" w:hAnsi="Arial" w:cs="Arial"/>
          </w:rPr>
          <w:t>一、估价原则</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_Toc515458401 \h </w:instrText>
        </w:r>
        <w:r w:rsidR="00B1489F">
          <w:rPr>
            <w:rFonts w:ascii="Arial" w:hAnsi="Arial" w:cs="Arial"/>
          </w:rPr>
        </w:r>
        <w:r w:rsidR="00B1489F">
          <w:rPr>
            <w:rFonts w:ascii="Arial" w:hAnsi="Arial" w:cs="Arial"/>
          </w:rPr>
          <w:fldChar w:fldCharType="separate"/>
        </w:r>
        <w:r w:rsidR="00B1489F">
          <w:rPr>
            <w:rFonts w:ascii="Arial" w:hAnsi="Arial" w:cs="Arial"/>
          </w:rPr>
          <w:t>46</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402" w:history="1">
        <w:r w:rsidR="00B1489F">
          <w:rPr>
            <w:rStyle w:val="a9"/>
            <w:rFonts w:ascii="Arial" w:eastAsia="仿宋_GB2312" w:hAnsi="Arial" w:cs="Arial"/>
          </w:rPr>
          <w:t>二、估价方法与估价过程</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_Toc515458402 \h </w:instrText>
        </w:r>
        <w:r w:rsidR="00B1489F">
          <w:rPr>
            <w:rFonts w:ascii="Arial" w:hAnsi="Arial" w:cs="Arial"/>
          </w:rPr>
        </w:r>
        <w:r w:rsidR="00B1489F">
          <w:rPr>
            <w:rFonts w:ascii="Arial" w:hAnsi="Arial" w:cs="Arial"/>
          </w:rPr>
          <w:fldChar w:fldCharType="separate"/>
        </w:r>
        <w:r w:rsidR="00B1489F">
          <w:rPr>
            <w:rFonts w:ascii="Arial" w:hAnsi="Arial" w:cs="Arial"/>
          </w:rPr>
          <w:t>49</w:t>
        </w:r>
        <w:r w:rsidR="00B1489F">
          <w:rPr>
            <w:rFonts w:ascii="Arial" w:hAnsi="Arial" w:cs="Arial"/>
          </w:rPr>
          <w:fldChar w:fldCharType="end"/>
        </w:r>
      </w:hyperlink>
    </w:p>
    <w:p w:rsidR="00794161" w:rsidRDefault="001263F8">
      <w:pPr>
        <w:pStyle w:val="2"/>
        <w:rPr>
          <w:rFonts w:ascii="Arial" w:hAnsi="Arial" w:cs="Arial"/>
          <w:kern w:val="2"/>
          <w:sz w:val="21"/>
          <w:szCs w:val="22"/>
        </w:rPr>
      </w:pPr>
      <w:hyperlink w:anchor="_Toc515458411"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_Toc515458411 \h </w:instrText>
        </w:r>
        <w:r w:rsidR="00B1489F">
          <w:rPr>
            <w:rFonts w:ascii="Arial" w:hAnsi="Arial" w:cs="Arial"/>
          </w:rPr>
        </w:r>
        <w:r w:rsidR="00B1489F">
          <w:rPr>
            <w:rFonts w:ascii="Arial" w:hAnsi="Arial" w:cs="Arial"/>
          </w:rPr>
          <w:fldChar w:fldCharType="separate"/>
        </w:r>
        <w:r w:rsidR="00B1489F">
          <w:rPr>
            <w:rFonts w:ascii="Arial" w:hAnsi="Arial" w:cs="Arial"/>
          </w:rPr>
          <w:t>91</w:t>
        </w:r>
        <w:r w:rsidR="00B1489F">
          <w:rPr>
            <w:rFonts w:ascii="Arial" w:hAnsi="Arial" w:cs="Arial"/>
          </w:rPr>
          <w:fldChar w:fldCharType="end"/>
        </w:r>
      </w:hyperlink>
    </w:p>
    <w:p w:rsidR="00794161" w:rsidRDefault="001263F8">
      <w:pPr>
        <w:pStyle w:val="1"/>
        <w:rPr>
          <w:rFonts w:ascii="Arial" w:eastAsia="宋体" w:cs="Arial"/>
          <w:kern w:val="2"/>
          <w:sz w:val="21"/>
          <w:szCs w:val="22"/>
        </w:rPr>
      </w:pPr>
      <w:hyperlink w:anchor="_Toc515458412" w:history="1">
        <w:r w:rsidR="00B1489F">
          <w:rPr>
            <w:rStyle w:val="a9"/>
            <w:rFonts w:ascii="Arial" w:cs="Arial"/>
          </w:rPr>
          <w:t>附</w:t>
        </w:r>
        <w:r w:rsidR="00B1489F">
          <w:rPr>
            <w:rStyle w:val="a9"/>
            <w:rFonts w:ascii="Arial" w:cs="Arial"/>
          </w:rPr>
          <w:t xml:space="preserve">  </w:t>
        </w:r>
        <w:r w:rsidR="00B1489F">
          <w:rPr>
            <w:rStyle w:val="a9"/>
            <w:rFonts w:ascii="Arial" w:cs="Arial"/>
          </w:rPr>
          <w:t>件</w:t>
        </w:r>
        <w:r w:rsidR="00B1489F">
          <w:rPr>
            <w:rFonts w:ascii="Arial" w:cs="Arial"/>
          </w:rPr>
          <w:tab/>
        </w:r>
        <w:r w:rsidR="00B1489F">
          <w:rPr>
            <w:rFonts w:ascii="Arial" w:cs="Arial"/>
          </w:rPr>
          <w:fldChar w:fldCharType="begin"/>
        </w:r>
        <w:r w:rsidR="00B1489F">
          <w:rPr>
            <w:rFonts w:ascii="Arial" w:cs="Arial"/>
          </w:rPr>
          <w:instrText xml:space="preserve"> PAGEREF _Toc515458412 \h </w:instrText>
        </w:r>
        <w:r w:rsidR="00B1489F">
          <w:rPr>
            <w:rFonts w:ascii="Arial" w:cs="Arial"/>
          </w:rPr>
        </w:r>
        <w:r w:rsidR="00B1489F">
          <w:rPr>
            <w:rFonts w:ascii="Arial" w:cs="Arial"/>
          </w:rPr>
          <w:fldChar w:fldCharType="separate"/>
        </w:r>
        <w:r w:rsidR="00B1489F">
          <w:rPr>
            <w:rFonts w:ascii="Arial" w:cs="Arial"/>
          </w:rPr>
          <w:t>93</w:t>
        </w:r>
        <w:r w:rsidR="00B1489F">
          <w:rPr>
            <w:rFonts w:ascii="Arial" w:cs="Arial"/>
          </w:rPr>
          <w:fldChar w:fldCharType="end"/>
        </w:r>
      </w:hyperlink>
    </w:p>
    <w:p w:rsidR="00794161" w:rsidRDefault="00B1489F">
      <w:pPr>
        <w:pStyle w:val="2"/>
        <w:rPr>
          <w:rFonts w:ascii="Arial" w:eastAsia="楷体" w:hAnsi="Arial"/>
          <w:color w:val="E36C0A"/>
          <w:sz w:val="32"/>
        </w:rPr>
        <w:sectPr w:rsidR="00794161">
          <w:headerReference w:type="first" r:id="rId40"/>
          <w:pgSz w:w="11907" w:h="16840"/>
          <w:pgMar w:top="1843" w:right="1134" w:bottom="1134" w:left="1134" w:header="1134" w:footer="907" w:gutter="340"/>
          <w:pgNumType w:start="0"/>
          <w:cols w:space="720"/>
          <w:titlePg/>
          <w:docGrid w:linePitch="326"/>
        </w:sectPr>
      </w:pPr>
      <w:r>
        <w:rPr>
          <w:rStyle w:val="a9"/>
          <w:rFonts w:ascii="Arial" w:eastAsia="仿宋_GB2312" w:hAnsi="Arial" w:cs="Arial"/>
          <w:szCs w:val="24"/>
        </w:rPr>
        <w:fldChar w:fldCharType="end"/>
      </w:r>
    </w:p>
    <w:p w:rsidR="00794161" w:rsidRDefault="00B1489F">
      <w:pPr>
        <w:spacing w:line="360" w:lineRule="auto"/>
        <w:jc w:val="center"/>
        <w:rPr>
          <w:rFonts w:ascii="Arial" w:hAnsi="Arial"/>
          <w:sz w:val="32"/>
        </w:rPr>
      </w:pPr>
      <w:bookmarkStart w:id="150" w:name="_Toc416783638"/>
      <w:bookmarkStart w:id="151" w:name="_Toc416783542"/>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技</w:t>
      </w:r>
      <w:r>
        <w:rPr>
          <w:rFonts w:ascii="仿宋_GB2312" w:eastAsia="仿宋_GB2312" w:hAnsi="Arial" w:hint="eastAsia"/>
          <w:b/>
          <w:sz w:val="32"/>
        </w:rPr>
        <w:t xml:space="preserve"> </w:t>
      </w:r>
      <w:r>
        <w:rPr>
          <w:rFonts w:ascii="Arial" w:hAnsi="Arial" w:hint="eastAsia"/>
          <w:b/>
          <w:sz w:val="32"/>
        </w:rPr>
        <w:t>术</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bookmarkEnd w:id="150"/>
      <w:bookmarkEnd w:id="151"/>
    </w:p>
    <w:p w:rsidR="00794161" w:rsidRDefault="00794161">
      <w:pPr>
        <w:spacing w:line="360" w:lineRule="auto"/>
        <w:jc w:val="center"/>
        <w:rPr>
          <w:rFonts w:ascii="Arial" w:hAnsi="Arial"/>
          <w:sz w:val="32"/>
        </w:rPr>
      </w:pPr>
    </w:p>
    <w:p w:rsidR="00794161" w:rsidRDefault="00B1489F">
      <w:pPr>
        <w:spacing w:line="360" w:lineRule="auto"/>
        <w:jc w:val="center"/>
        <w:outlineLvl w:val="0"/>
        <w:rPr>
          <w:rFonts w:ascii="Arial" w:hAnsi="Arial"/>
          <w:sz w:val="32"/>
        </w:rPr>
      </w:pPr>
      <w:bookmarkStart w:id="152" w:name="_Toc516488179"/>
      <w:bookmarkStart w:id="153" w:name="_Toc515458379"/>
      <w:bookmarkStart w:id="154" w:name="_Toc515457801"/>
      <w:bookmarkStart w:id="155" w:name="_Toc469066149"/>
      <w:bookmarkStart w:id="156" w:name="_Toc416783639"/>
      <w:bookmarkStart w:id="157" w:name="_Toc416783543"/>
      <w:r>
        <w:rPr>
          <w:rFonts w:ascii="Arial" w:hAnsi="Arial" w:hint="eastAsia"/>
          <w:b/>
          <w:sz w:val="32"/>
        </w:rPr>
        <w:t>第一部分</w:t>
      </w:r>
      <w:r>
        <w:rPr>
          <w:rFonts w:ascii="仿宋_GB2312" w:eastAsia="仿宋_GB2312" w:hAnsi="Arial" w:hint="eastAsia"/>
          <w:b/>
          <w:sz w:val="32"/>
        </w:rPr>
        <w:t xml:space="preserve">  </w:t>
      </w:r>
      <w:r>
        <w:rPr>
          <w:rFonts w:ascii="Arial" w:hAnsi="Arial" w:hint="eastAsia"/>
          <w:b/>
          <w:sz w:val="32"/>
        </w:rPr>
        <w:t>总</w:t>
      </w:r>
      <w:r>
        <w:rPr>
          <w:rFonts w:ascii="仿宋_GB2312" w:eastAsia="仿宋_GB2312" w:hAnsi="Arial" w:hint="eastAsia"/>
          <w:b/>
          <w:sz w:val="32"/>
        </w:rPr>
        <w:t xml:space="preserve">  </w:t>
      </w:r>
      <w:r>
        <w:rPr>
          <w:rFonts w:ascii="Arial" w:hAnsi="Arial" w:hint="eastAsia"/>
          <w:b/>
          <w:sz w:val="32"/>
        </w:rPr>
        <w:t>述</w:t>
      </w:r>
      <w:bookmarkEnd w:id="152"/>
      <w:bookmarkEnd w:id="153"/>
      <w:bookmarkEnd w:id="154"/>
      <w:bookmarkEnd w:id="155"/>
      <w:bookmarkEnd w:id="156"/>
      <w:bookmarkEnd w:id="157"/>
    </w:p>
    <w:p w:rsidR="00794161" w:rsidRDefault="00794161">
      <w:pPr>
        <w:spacing w:line="360" w:lineRule="auto"/>
        <w:jc w:val="center"/>
        <w:rPr>
          <w:rFonts w:ascii="Arial" w:eastAsia="仿宋_GB2312" w:hAnsi="Arial"/>
          <w:sz w:val="28"/>
        </w:rPr>
      </w:pPr>
    </w:p>
    <w:p w:rsidR="00794161" w:rsidRDefault="00B1489F">
      <w:pPr>
        <w:spacing w:line="360" w:lineRule="auto"/>
        <w:outlineLvl w:val="1"/>
        <w:rPr>
          <w:rFonts w:ascii="仿宋_GB2312" w:eastAsia="仿宋_GB2312" w:hAnsi="Arial"/>
          <w:b/>
          <w:sz w:val="28"/>
        </w:rPr>
      </w:pPr>
      <w:bookmarkStart w:id="158" w:name="_Toc515458380"/>
      <w:bookmarkStart w:id="159" w:name="_Toc416783544"/>
      <w:bookmarkStart w:id="160" w:name="_Toc515457802"/>
      <w:bookmarkStart w:id="161" w:name="_Toc516488180"/>
      <w:bookmarkStart w:id="162" w:name="_Toc416783640"/>
      <w:bookmarkStart w:id="163" w:name="_Toc469066150"/>
      <w:r>
        <w:rPr>
          <w:rFonts w:ascii="仿宋_GB2312" w:eastAsia="仿宋_GB2312" w:hAnsi="Arial" w:hint="eastAsia"/>
          <w:b/>
          <w:sz w:val="28"/>
        </w:rPr>
        <w:t>一、估价项目名称</w:t>
      </w:r>
      <w:bookmarkEnd w:id="158"/>
      <w:bookmarkEnd w:id="159"/>
      <w:bookmarkEnd w:id="160"/>
      <w:bookmarkEnd w:id="161"/>
      <w:bookmarkEnd w:id="162"/>
      <w:bookmarkEnd w:id="163"/>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E62EDE">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ind w:right="-327"/>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64" w:name="_Toc515457803"/>
      <w:bookmarkStart w:id="165" w:name="_Toc515458381"/>
      <w:bookmarkStart w:id="166" w:name="_Toc516488181"/>
      <w:bookmarkStart w:id="167" w:name="_Toc416783546"/>
      <w:bookmarkStart w:id="168" w:name="_Toc416783642"/>
      <w:bookmarkStart w:id="169" w:name="_Toc469066151"/>
      <w:r>
        <w:rPr>
          <w:rFonts w:ascii="仿宋_GB2312" w:eastAsia="仿宋_GB2312" w:hAnsi="Arial" w:hint="eastAsia"/>
          <w:b/>
          <w:sz w:val="28"/>
        </w:rPr>
        <w:t>二、委托估价方</w:t>
      </w:r>
      <w:bookmarkEnd w:id="164"/>
      <w:bookmarkEnd w:id="165"/>
      <w:bookmarkEnd w:id="166"/>
      <w:bookmarkEnd w:id="167"/>
      <w:bookmarkEnd w:id="168"/>
      <w:bookmarkEnd w:id="16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70" w:name="_Toc516488182"/>
      <w:bookmarkStart w:id="171" w:name="_Toc416783643"/>
      <w:bookmarkStart w:id="172" w:name="_Toc416783547"/>
      <w:bookmarkStart w:id="173" w:name="_Toc469066152"/>
      <w:bookmarkStart w:id="174" w:name="_Toc515457804"/>
      <w:bookmarkStart w:id="175" w:name="_Toc515458382"/>
      <w:r>
        <w:rPr>
          <w:rFonts w:ascii="仿宋_GB2312" w:eastAsia="仿宋_GB2312" w:hAnsi="Arial" w:hint="eastAsia"/>
          <w:b/>
          <w:sz w:val="28"/>
        </w:rPr>
        <w:t>三、受托估价方</w:t>
      </w:r>
      <w:bookmarkEnd w:id="170"/>
      <w:bookmarkEnd w:id="171"/>
      <w:bookmarkEnd w:id="172"/>
      <w:bookmarkEnd w:id="173"/>
      <w:bookmarkEnd w:id="174"/>
      <w:bookmarkEnd w:id="175"/>
    </w:p>
    <w:p w:rsidR="00794161" w:rsidRDefault="00B1489F">
      <w:pPr>
        <w:spacing w:line="360" w:lineRule="auto"/>
        <w:ind w:firstLine="570"/>
        <w:jc w:val="both"/>
        <w:rPr>
          <w:rFonts w:ascii="仿宋_GB2312" w:eastAsia="仿宋_GB2312" w:hAnsi="Arial"/>
          <w:sz w:val="28"/>
        </w:rPr>
      </w:pPr>
      <w:bookmarkStart w:id="176" w:name="_Toc416783548"/>
      <w:bookmarkStart w:id="177" w:name="_Toc416783644"/>
      <w:r>
        <w:rPr>
          <w:rFonts w:ascii="仿宋_GB2312" w:eastAsia="仿宋_GB2312" w:hAnsi="Arial" w:hint="eastAsia"/>
          <w:sz w:val="28"/>
        </w:rPr>
        <w:t>受托机构：</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w:t>
      </w:r>
      <w:bookmarkEnd w:id="176"/>
      <w:bookmarkEnd w:id="177"/>
    </w:p>
    <w:p w:rsidR="00794161" w:rsidRDefault="00B1489F">
      <w:pPr>
        <w:spacing w:line="360" w:lineRule="auto"/>
        <w:ind w:left="1960" w:hangingChars="700" w:hanging="1960"/>
        <w:rPr>
          <w:rFonts w:ascii="仿宋_GB2312" w:eastAsia="仿宋_GB2312" w:hAnsi="Arial"/>
          <w:sz w:val="28"/>
        </w:rPr>
      </w:pPr>
      <w:r>
        <w:rPr>
          <w:rFonts w:ascii="仿宋_GB2312" w:eastAsia="仿宋_GB2312" w:hAnsi="Arial" w:hint="eastAsia"/>
          <w:sz w:val="28"/>
        </w:rPr>
        <w:t xml:space="preserve">    地    址：北京市朝阳区裕民路</w:t>
      </w:r>
      <w:r>
        <w:rPr>
          <w:rFonts w:ascii="Arial" w:eastAsia="仿宋_GB2312" w:hAnsi="Arial" w:hint="eastAsia"/>
          <w:sz w:val="28"/>
        </w:rPr>
        <w:t>12</w:t>
      </w:r>
      <w:r>
        <w:rPr>
          <w:rFonts w:ascii="仿宋_GB2312" w:eastAsia="仿宋_GB2312" w:hAnsi="Arial" w:hint="eastAsia"/>
          <w:sz w:val="28"/>
        </w:rPr>
        <w:t>号中国国际科技会展中心</w:t>
      </w:r>
      <w:r>
        <w:rPr>
          <w:rFonts w:ascii="Arial" w:eastAsia="仿宋_GB2312" w:hAnsi="Arial" w:hint="eastAsia"/>
          <w:sz w:val="28"/>
        </w:rPr>
        <w:t>B</w:t>
      </w:r>
      <w:r>
        <w:rPr>
          <w:rFonts w:ascii="仿宋_GB2312" w:eastAsia="仿宋_GB2312" w:hAnsi="Arial" w:hint="eastAsia"/>
          <w:sz w:val="28"/>
        </w:rPr>
        <w:t xml:space="preserve"> 座</w:t>
      </w:r>
      <w:r>
        <w:rPr>
          <w:rFonts w:ascii="Arial" w:eastAsia="仿宋_GB2312" w:hAnsi="Arial" w:hint="eastAsia"/>
          <w:sz w:val="28"/>
        </w:rPr>
        <w:t>10</w:t>
      </w:r>
      <w:r>
        <w:rPr>
          <w:rFonts w:ascii="仿宋_GB2312" w:eastAsia="仿宋_GB2312" w:hAnsi="Arial" w:hint="eastAsia"/>
          <w:sz w:val="28"/>
        </w:rPr>
        <w:t>层</w:t>
      </w:r>
      <w:r>
        <w:rPr>
          <w:rFonts w:ascii="Arial" w:eastAsia="仿宋_GB2312" w:hAnsi="Arial" w:hint="eastAsia"/>
          <w:sz w:val="28"/>
        </w:rPr>
        <w:t>1003</w:t>
      </w:r>
      <w:r>
        <w:rPr>
          <w:rFonts w:ascii="仿宋_GB2312" w:eastAsia="仿宋_GB2312" w:hAnsi="Arial" w:hint="eastAsia"/>
          <w:sz w:val="28"/>
        </w:rPr>
        <w:t>室</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资质级别：在全国范围内从事土地估价业务</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资质证书号：</w:t>
      </w:r>
      <w:r>
        <w:rPr>
          <w:rFonts w:ascii="Arial" w:eastAsia="仿宋_GB2312" w:hAnsi="Arial"/>
          <w:sz w:val="28"/>
        </w:rPr>
        <w:t>A201111009</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法人代表：齐  宏</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pacing w:val="38"/>
          <w:sz w:val="28"/>
        </w:rPr>
        <w:t>联系人：</w:t>
      </w:r>
      <w:r>
        <w:rPr>
          <w:rFonts w:ascii="Arial" w:eastAsia="仿宋_GB2312" w:hAnsi="Arial" w:hint="eastAsia"/>
          <w:sz w:val="28"/>
        </w:rPr>
        <w:t>李诗霖</w:t>
      </w:r>
    </w:p>
    <w:p w:rsidR="00794161" w:rsidRDefault="00B1489F">
      <w:pPr>
        <w:spacing w:line="360" w:lineRule="auto"/>
        <w:ind w:firstLine="600"/>
        <w:jc w:val="both"/>
        <w:rPr>
          <w:rFonts w:ascii="仿宋_GB2312" w:eastAsia="仿宋_GB2312" w:hAnsi="Arial"/>
          <w:sz w:val="28"/>
        </w:rPr>
      </w:pPr>
      <w:r>
        <w:rPr>
          <w:rFonts w:ascii="仿宋_GB2312" w:eastAsia="仿宋_GB2312" w:hAnsi="Arial" w:hint="eastAsia"/>
          <w:sz w:val="28"/>
        </w:rPr>
        <w:t>联系电话：</w:t>
      </w:r>
      <w:r>
        <w:rPr>
          <w:rFonts w:ascii="Arial" w:eastAsia="仿宋_GB2312" w:hAnsi="Arial" w:hint="eastAsia"/>
          <w:sz w:val="28"/>
        </w:rPr>
        <w:t>010</w:t>
      </w:r>
      <w:r>
        <w:rPr>
          <w:rFonts w:ascii="仿宋_GB2312" w:eastAsia="仿宋_GB2312" w:hAnsi="Arial" w:hint="eastAsia"/>
          <w:sz w:val="28"/>
        </w:rPr>
        <w:t>-</w:t>
      </w:r>
      <w:r>
        <w:rPr>
          <w:rFonts w:ascii="Arial" w:eastAsia="仿宋_GB2312" w:hAnsi="Arial" w:hint="eastAsia"/>
          <w:sz w:val="28"/>
        </w:rPr>
        <w:t>82253558</w:t>
      </w:r>
      <w:r>
        <w:rPr>
          <w:rFonts w:ascii="仿宋_GB2312" w:eastAsia="仿宋_GB2312" w:hAnsi="Arial" w:hint="eastAsia"/>
          <w:sz w:val="28"/>
        </w:rPr>
        <w:t>-</w:t>
      </w:r>
      <w:r>
        <w:rPr>
          <w:rFonts w:ascii="Arial" w:eastAsia="仿宋_GB2312" w:hAnsi="Arial" w:hint="eastAsia"/>
          <w:sz w:val="28"/>
        </w:rPr>
        <w:t>235</w:t>
      </w:r>
    </w:p>
    <w:p w:rsidR="00794161" w:rsidRDefault="00794161">
      <w:pPr>
        <w:spacing w:line="360" w:lineRule="auto"/>
        <w:ind w:firstLine="60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78" w:name="_Toc515457805"/>
      <w:bookmarkStart w:id="179" w:name="_Toc416783549"/>
      <w:bookmarkStart w:id="180" w:name="_Toc516488183"/>
      <w:bookmarkStart w:id="181" w:name="_Toc515458383"/>
      <w:bookmarkStart w:id="182" w:name="_Toc416783645"/>
      <w:bookmarkStart w:id="183" w:name="_Toc469066153"/>
      <w:r>
        <w:rPr>
          <w:rFonts w:ascii="仿宋_GB2312" w:eastAsia="仿宋_GB2312" w:hAnsi="Arial" w:hint="eastAsia"/>
          <w:b/>
          <w:sz w:val="28"/>
        </w:rPr>
        <w:t>四、估价目的</w:t>
      </w:r>
      <w:bookmarkEnd w:id="178"/>
      <w:bookmarkEnd w:id="179"/>
      <w:bookmarkEnd w:id="180"/>
      <w:bookmarkEnd w:id="181"/>
      <w:bookmarkEnd w:id="182"/>
      <w:bookmarkEnd w:id="183"/>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w:t>
      </w:r>
      <w:r>
        <w:rPr>
          <w:rFonts w:ascii="仿宋_GB2312" w:eastAsia="仿宋_GB2312" w:hAnsi="华文仿宋" w:hint="eastAsia"/>
          <w:sz w:val="28"/>
        </w:rPr>
        <w:lastRenderedPageBreak/>
        <w:t>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84" w:name="_Toc515458384"/>
      <w:bookmarkStart w:id="185" w:name="_Toc515457806"/>
      <w:bookmarkStart w:id="186" w:name="_Toc469066154"/>
      <w:bookmarkStart w:id="187" w:name="_Toc416783553"/>
      <w:bookmarkStart w:id="188" w:name="_Toc516488184"/>
      <w:bookmarkStart w:id="189" w:name="_Toc416783649"/>
      <w:r>
        <w:rPr>
          <w:rFonts w:ascii="仿宋_GB2312" w:eastAsia="仿宋_GB2312" w:hAnsi="Arial" w:hint="eastAsia"/>
          <w:b/>
          <w:sz w:val="28"/>
        </w:rPr>
        <w:t>五、估价依据</w:t>
      </w:r>
      <w:bookmarkEnd w:id="184"/>
      <w:bookmarkEnd w:id="185"/>
      <w:bookmarkEnd w:id="186"/>
      <w:bookmarkEnd w:id="187"/>
      <w:bookmarkEnd w:id="188"/>
      <w:bookmarkEnd w:id="189"/>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w:t>
      </w:r>
      <w:r>
        <w:rPr>
          <w:rFonts w:ascii="Arial" w:eastAsia="仿宋_GB2312" w:hAnsi="Arial" w:hint="eastAsia"/>
          <w:sz w:val="28"/>
        </w:rPr>
        <w:lastRenderedPageBreak/>
        <w:t>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lastRenderedPageBreak/>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41"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w:t>
      </w:r>
      <w:r>
        <w:rPr>
          <w:rFonts w:ascii="Arial" w:eastAsia="仿宋_GB2312" w:hAnsi="Arial" w:cs="Arial"/>
          <w:sz w:val="28"/>
          <w:szCs w:val="28"/>
        </w:rPr>
        <w:lastRenderedPageBreak/>
        <w:t>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lastRenderedPageBreak/>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90" w:name="_Toc469066155"/>
      <w:bookmarkStart w:id="191" w:name="_Toc515457807"/>
      <w:bookmarkStart w:id="192" w:name="_Toc515458385"/>
      <w:bookmarkStart w:id="193" w:name="_Toc516488185"/>
      <w:bookmarkStart w:id="194" w:name="_Toc416783574"/>
      <w:bookmarkStart w:id="195" w:name="_Toc416783670"/>
      <w:r>
        <w:rPr>
          <w:rFonts w:ascii="仿宋_GB2312" w:eastAsia="仿宋_GB2312" w:hAnsi="Arial" w:hint="eastAsia"/>
          <w:b/>
          <w:sz w:val="28"/>
        </w:rPr>
        <w:t>六、估价期日</w:t>
      </w:r>
      <w:bookmarkEnd w:id="190"/>
      <w:bookmarkEnd w:id="191"/>
      <w:bookmarkEnd w:id="192"/>
      <w:bookmarkEnd w:id="193"/>
    </w:p>
    <w:bookmarkEnd w:id="194"/>
    <w:bookmarkEnd w:id="195"/>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rPr>
          <w:rFonts w:ascii="仿宋_GB2312" w:eastAsia="仿宋_GB2312" w:hAnsi="Arial"/>
          <w:b/>
          <w:bCs/>
          <w:sz w:val="28"/>
        </w:rPr>
      </w:pPr>
    </w:p>
    <w:p w:rsidR="00794161" w:rsidRDefault="00B1489F">
      <w:pPr>
        <w:spacing w:line="360" w:lineRule="auto"/>
        <w:outlineLvl w:val="1"/>
        <w:rPr>
          <w:rFonts w:ascii="仿宋_GB2312" w:eastAsia="仿宋_GB2312" w:hAnsi="Arial"/>
          <w:b/>
          <w:bCs/>
          <w:sz w:val="28"/>
        </w:rPr>
      </w:pPr>
      <w:bookmarkStart w:id="196" w:name="_Toc469066156"/>
      <w:bookmarkStart w:id="197" w:name="_Toc515457808"/>
      <w:bookmarkStart w:id="198" w:name="_Toc515458386"/>
      <w:bookmarkStart w:id="199" w:name="_Toc516488186"/>
      <w:bookmarkStart w:id="200" w:name="_Toc416783575"/>
      <w:bookmarkStart w:id="201" w:name="_Toc416783671"/>
      <w:r>
        <w:rPr>
          <w:rFonts w:ascii="仿宋_GB2312" w:eastAsia="仿宋_GB2312" w:hAnsi="Arial" w:hint="eastAsia"/>
          <w:b/>
          <w:bCs/>
          <w:sz w:val="28"/>
        </w:rPr>
        <w:t>七、估价日期</w:t>
      </w:r>
      <w:bookmarkEnd w:id="196"/>
      <w:bookmarkEnd w:id="197"/>
      <w:bookmarkEnd w:id="198"/>
      <w:bookmarkEnd w:id="199"/>
    </w:p>
    <w:bookmarkEnd w:id="200"/>
    <w:bookmarkEnd w:id="201"/>
    <w:p w:rsidR="00794161" w:rsidRDefault="00B1489F">
      <w:pPr>
        <w:spacing w:line="360" w:lineRule="auto"/>
        <w:ind w:firstLineChars="200" w:firstLine="560"/>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p>
    <w:p w:rsidR="00794161" w:rsidRDefault="00794161">
      <w:pPr>
        <w:pStyle w:val="3"/>
        <w:spacing w:line="360" w:lineRule="auto"/>
        <w:ind w:left="1405" w:hangingChars="500" w:hanging="1405"/>
        <w:jc w:val="left"/>
        <w:rPr>
          <w:rFonts w:ascii="仿宋_GB2312" w:eastAsia="仿宋_GB2312"/>
          <w:b/>
          <w:bCs/>
          <w:sz w:val="28"/>
        </w:rPr>
      </w:pPr>
    </w:p>
    <w:p w:rsidR="00794161" w:rsidRDefault="00794161">
      <w:pPr>
        <w:pStyle w:val="3"/>
        <w:spacing w:line="360" w:lineRule="auto"/>
        <w:ind w:left="1405" w:hangingChars="500" w:hanging="1405"/>
        <w:jc w:val="left"/>
        <w:rPr>
          <w:rFonts w:ascii="仿宋_GB2312" w:eastAsia="仿宋_GB2312"/>
          <w:b/>
          <w:bCs/>
          <w:sz w:val="28"/>
        </w:rPr>
      </w:pPr>
    </w:p>
    <w:p w:rsidR="00794161" w:rsidRDefault="00B1489F">
      <w:pPr>
        <w:pStyle w:val="3"/>
        <w:spacing w:line="360" w:lineRule="auto"/>
        <w:ind w:left="1405" w:hangingChars="500" w:hanging="1405"/>
        <w:jc w:val="left"/>
        <w:outlineLvl w:val="1"/>
        <w:rPr>
          <w:rFonts w:ascii="仿宋_GB2312" w:eastAsia="仿宋_GB2312"/>
          <w:b/>
          <w:bCs/>
          <w:sz w:val="28"/>
        </w:rPr>
      </w:pPr>
      <w:bookmarkStart w:id="202" w:name="_Toc469066157"/>
      <w:bookmarkStart w:id="203" w:name="_Toc515457809"/>
      <w:bookmarkStart w:id="204" w:name="_Toc515458387"/>
      <w:bookmarkStart w:id="205" w:name="_Toc516488187"/>
      <w:r>
        <w:rPr>
          <w:rFonts w:ascii="仿宋_GB2312" w:eastAsia="仿宋_GB2312" w:hint="eastAsia"/>
          <w:b/>
          <w:bCs/>
          <w:sz w:val="28"/>
        </w:rPr>
        <w:t>八、地价定义</w:t>
      </w:r>
      <w:bookmarkEnd w:id="202"/>
      <w:bookmarkEnd w:id="203"/>
      <w:bookmarkEnd w:id="204"/>
      <w:bookmarkEnd w:id="205"/>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w:t>
      </w:r>
      <w:r>
        <w:rPr>
          <w:rFonts w:ascii="仿宋_GB2312" w:eastAsia="仿宋_GB2312" w:hAnsi="华文仿宋" w:hint="eastAsia"/>
          <w:sz w:val="28"/>
          <w:szCs w:val="28"/>
        </w:rPr>
        <w:lastRenderedPageBreak/>
        <w:t>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lastRenderedPageBreak/>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w:t>
      </w:r>
      <w:r>
        <w:rPr>
          <w:rFonts w:ascii="仿宋_GB2312" w:eastAsia="仿宋_GB2312" w:hAnsi="华文仿宋" w:hint="eastAsia"/>
          <w:sz w:val="28"/>
          <w:szCs w:val="28"/>
        </w:rPr>
        <w:lastRenderedPageBreak/>
        <w:t>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w:t>
      </w:r>
      <w:r>
        <w:rPr>
          <w:rFonts w:ascii="仿宋_GB2312" w:eastAsia="仿宋_GB2312" w:hAnsi="华文仿宋" w:hint="eastAsia"/>
          <w:sz w:val="28"/>
          <w:szCs w:val="28"/>
        </w:rPr>
        <w:lastRenderedPageBreak/>
        <w:t>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jc w:val="both"/>
        <w:outlineLvl w:val="1"/>
        <w:rPr>
          <w:rFonts w:ascii="仿宋_GB2312" w:eastAsia="仿宋_GB2312" w:hAnsi="Arial"/>
          <w:sz w:val="28"/>
        </w:rPr>
      </w:pPr>
      <w:bookmarkStart w:id="206" w:name="_Toc515458388"/>
      <w:bookmarkStart w:id="207" w:name="_Toc516488188"/>
      <w:bookmarkStart w:id="208" w:name="_Toc469066158"/>
      <w:bookmarkStart w:id="209" w:name="_Toc515457810"/>
      <w:bookmarkStart w:id="210" w:name="_Toc416783672"/>
      <w:bookmarkStart w:id="211" w:name="_Toc416783576"/>
      <w:r>
        <w:rPr>
          <w:rFonts w:ascii="仿宋_GB2312" w:eastAsia="仿宋_GB2312" w:hAnsi="Arial" w:hint="eastAsia"/>
          <w:b/>
          <w:sz w:val="28"/>
        </w:rPr>
        <w:t>九、估价结果</w:t>
      </w:r>
      <w:bookmarkEnd w:id="206"/>
      <w:bookmarkEnd w:id="207"/>
      <w:bookmarkEnd w:id="208"/>
      <w:bookmarkEnd w:id="209"/>
      <w:bookmarkEnd w:id="210"/>
      <w:bookmarkEnd w:id="211"/>
    </w:p>
    <w:p w:rsidR="00794161" w:rsidRDefault="00B1489F">
      <w:pPr>
        <w:spacing w:line="360" w:lineRule="auto"/>
        <w:ind w:firstLineChars="200" w:firstLine="560"/>
        <w:jc w:val="both"/>
        <w:rPr>
          <w:rFonts w:ascii="仿宋_GB2312" w:eastAsia="仿宋_GB2312" w:hAnsi="Arial"/>
          <w:sz w:val="28"/>
        </w:rPr>
      </w:pPr>
      <w:bookmarkStart w:id="212" w:name="_Toc416783676"/>
      <w:bookmarkStart w:id="213" w:name="_Toc416783580"/>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sz w:val="28"/>
          <w:szCs w:val="28"/>
        </w:rPr>
      </w:pPr>
    </w:p>
    <w:p w:rsidR="00F75933" w:rsidRDefault="00F75933"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F75933" w:rsidRDefault="00F75933" w:rsidP="001E3FDB">
      <w:pPr>
        <w:snapToGrid w:val="0"/>
        <w:spacing w:line="360" w:lineRule="auto"/>
        <w:ind w:firstLineChars="200" w:firstLine="560"/>
        <w:rPr>
          <w:rFonts w:ascii="仿宋_GB2312" w:eastAsia="仿宋_GB2312" w:hAnsi="华文仿宋"/>
          <w:sz w:val="28"/>
          <w:szCs w:val="28"/>
        </w:rPr>
      </w:pPr>
    </w:p>
    <w:p w:rsidR="00F75933" w:rsidRDefault="00F75933"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sectPr w:rsidR="00794161">
          <w:footerReference w:type="first" r:id="rId42"/>
          <w:pgSz w:w="11907" w:h="16840"/>
          <w:pgMar w:top="1843" w:right="1134" w:bottom="1134" w:left="1134" w:header="1134" w:footer="907" w:gutter="340"/>
          <w:cols w:space="720"/>
          <w:titlePg/>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Default="00B1489F" w:rsidP="00650D05">
      <w:pPr>
        <w:spacing w:beforeLines="100" w:before="240" w:line="240" w:lineRule="auto"/>
        <w:jc w:val="center"/>
        <w:outlineLvl w:val="1"/>
        <w:rPr>
          <w:rFonts w:ascii="仿宋_GB2312" w:eastAsia="仿宋_GB2312" w:hAnsi="Arial"/>
          <w:b/>
          <w:sz w:val="28"/>
        </w:rPr>
      </w:pPr>
      <w:r>
        <w:rPr>
          <w:rFonts w:ascii="仿宋_GB2312" w:eastAsia="仿宋_GB2312" w:hAnsi="Arial" w:hint="eastAsia"/>
          <w:b/>
          <w:sz w:val="28"/>
        </w:rPr>
        <w:lastRenderedPageBreak/>
        <w:t>估价结果一览表</w:t>
      </w:r>
    </w:p>
    <w:p w:rsidR="00794161" w:rsidRDefault="00B1489F" w:rsidP="00650D05">
      <w:pPr>
        <w:spacing w:beforeLines="100" w:before="240"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616"/>
        <w:gridCol w:w="1205"/>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61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205" w:type="dxa"/>
            <w:vMerge w:val="restart"/>
            <w:vAlign w:val="center"/>
          </w:tcPr>
          <w:p w:rsidR="00794161" w:rsidRDefault="00340E4C">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需补缴</w:t>
            </w:r>
            <w:r w:rsidR="00B1489F">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61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205"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616"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205" w:type="dxa"/>
            <w:tcBorders>
              <w:left w:val="single" w:sz="4" w:space="0" w:color="auto"/>
            </w:tcBorders>
            <w:vAlign w:val="center"/>
          </w:tcPr>
          <w:p w:rsidR="00794161" w:rsidRDefault="00E62E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F75933"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hint="eastAsia"/>
                <w:color w:val="000000"/>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政府土地出让收益总价</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r>
              <w:rPr>
                <w:rFonts w:ascii="Arial" w:eastAsia="仿宋_GB2312" w:hAnsi="Arial" w:cs="Arial"/>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73</w:t>
            </w:r>
            <w:r w:rsidR="00F75933">
              <w:rPr>
                <w:rFonts w:ascii="Arial" w:eastAsia="仿宋_GB2312"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828.56</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Arial" w:eastAsia="仿宋_GB2312" w:hAnsi="Arial" w:cs="Arial"/>
          <w:color w:val="00B050"/>
          <w:sz w:val="28"/>
          <w:szCs w:val="28"/>
        </w:rPr>
      </w:pPr>
    </w:p>
    <w:p w:rsidR="00794161" w:rsidRDefault="00794161">
      <w:pPr>
        <w:spacing w:line="360" w:lineRule="auto"/>
        <w:jc w:val="both"/>
        <w:rPr>
          <w:rFonts w:ascii="仿宋_GB2312" w:eastAsia="仿宋_GB2312" w:hAnsi="Arial"/>
          <w:sz w:val="28"/>
        </w:rPr>
        <w:sectPr w:rsidR="00794161">
          <w:headerReference w:type="first" r:id="rId43"/>
          <w:pgSz w:w="16840" w:h="11907" w:orient="landscape"/>
          <w:pgMar w:top="1508" w:right="1134" w:bottom="1134" w:left="1134" w:header="1134" w:footer="907" w:gutter="340"/>
          <w:cols w:space="720"/>
          <w:titlePg/>
          <w:docGrid w:linePitch="326"/>
        </w:sectPr>
      </w:pPr>
    </w:p>
    <w:p w:rsidR="00794161" w:rsidRDefault="00B1489F">
      <w:pPr>
        <w:spacing w:line="360" w:lineRule="auto"/>
        <w:outlineLvl w:val="1"/>
        <w:rPr>
          <w:rFonts w:ascii="仿宋_GB2312" w:eastAsia="仿宋_GB2312" w:hAnsi="Arial"/>
          <w:b/>
          <w:sz w:val="28"/>
        </w:rPr>
      </w:pPr>
      <w:bookmarkStart w:id="214" w:name="_Toc515457812"/>
      <w:bookmarkStart w:id="215" w:name="_Toc469066160"/>
      <w:bookmarkStart w:id="216" w:name="_Toc516488190"/>
      <w:bookmarkStart w:id="217" w:name="_Toc515458390"/>
      <w:r>
        <w:rPr>
          <w:rFonts w:ascii="仿宋_GB2312" w:eastAsia="仿宋_GB2312" w:hAnsi="Arial" w:hint="eastAsia"/>
          <w:b/>
          <w:sz w:val="28"/>
        </w:rPr>
        <w:lastRenderedPageBreak/>
        <w:t>十、需要特殊说明的事项</w:t>
      </w:r>
      <w:bookmarkEnd w:id="212"/>
      <w:bookmarkEnd w:id="213"/>
      <w:bookmarkEnd w:id="214"/>
      <w:bookmarkEnd w:id="215"/>
      <w:bookmarkEnd w:id="216"/>
      <w:bookmarkEnd w:id="217"/>
    </w:p>
    <w:p w:rsidR="00794161" w:rsidRDefault="00B1489F">
      <w:pPr>
        <w:snapToGrid w:val="0"/>
        <w:spacing w:line="360" w:lineRule="auto"/>
        <w:jc w:val="both"/>
        <w:textAlignment w:val="bottom"/>
        <w:rPr>
          <w:rFonts w:eastAsia="仿宋_GB2312"/>
          <w:sz w:val="28"/>
        </w:rPr>
      </w:pPr>
      <w:bookmarkStart w:id="218" w:name="_Toc416783581"/>
      <w:bookmarkStart w:id="219" w:name="_Toc416783677"/>
      <w:bookmarkStart w:id="220" w:name="_Toc469066161"/>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sidRPr="00B1489F">
        <w:rPr>
          <w:rFonts w:ascii="Arial" w:eastAsia="仿宋_GB2312" w:hAnsi="Arial" w:hint="eastAsia"/>
          <w:sz w:val="28"/>
        </w:rPr>
        <w:t>6</w:t>
      </w:r>
      <w:r w:rsidRPr="00B1489F">
        <w:rPr>
          <w:rFonts w:eastAsia="仿宋_GB2312" w:hint="eastAsia"/>
          <w:sz w:val="28"/>
        </w:rPr>
        <w:t>.</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sidRPr="00B1489F">
        <w:rPr>
          <w:rFonts w:ascii="Arial" w:eastAsia="仿宋_GB2312" w:hAnsi="Arial" w:hint="eastAsia"/>
          <w:sz w:val="28"/>
        </w:rPr>
        <w:t>7</w:t>
      </w:r>
      <w:r w:rsidRPr="00B1489F">
        <w:rPr>
          <w:rFonts w:eastAsia="仿宋_GB2312" w:hint="eastAsia"/>
          <w:sz w:val="28"/>
        </w:rPr>
        <w:t>.</w:t>
      </w:r>
      <w:r w:rsidRPr="00B1489F">
        <w:rPr>
          <w:rFonts w:ascii="Arial" w:eastAsia="仿宋_GB2312" w:hAnsi="Arial" w:cs="Arial"/>
          <w:sz w:val="28"/>
          <w:szCs w:val="28"/>
        </w:rPr>
        <w:t>北京</w:t>
      </w:r>
      <w:r>
        <w:rPr>
          <w:rFonts w:ascii="Arial" w:eastAsia="仿宋_GB2312" w:hAnsi="Arial" w:cs="Arial"/>
          <w:sz w:val="28"/>
          <w:szCs w:val="28"/>
        </w:rPr>
        <w:t>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w:t>
      </w:r>
      <w:r>
        <w:rPr>
          <w:rFonts w:ascii="Arial" w:eastAsia="仿宋_GB2312" w:hAnsi="Arial" w:hint="eastAsia"/>
          <w:sz w:val="28"/>
        </w:rPr>
        <w:lastRenderedPageBreak/>
        <w:t>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lastRenderedPageBreak/>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w:t>
      </w:r>
      <w:r>
        <w:rPr>
          <w:rFonts w:ascii="仿宋_GB2312" w:eastAsia="仿宋_GB2312" w:hint="eastAsia"/>
          <w:kern w:val="2"/>
          <w:sz w:val="28"/>
        </w:rPr>
        <w:lastRenderedPageBreak/>
        <w:t>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w:t>
      </w:r>
      <w:r>
        <w:rPr>
          <w:rFonts w:ascii="Arial" w:eastAsia="仿宋_GB2312" w:hAnsi="Arial" w:cs="Arial"/>
          <w:sz w:val="28"/>
        </w:rPr>
        <w:lastRenderedPageBreak/>
        <w:t>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outlineLvl w:val="1"/>
        <w:rPr>
          <w:rFonts w:ascii="仿宋_GB2312" w:eastAsia="仿宋_GB2312" w:hAnsi="Arial"/>
          <w:sz w:val="28"/>
        </w:rPr>
      </w:pPr>
      <w:bookmarkStart w:id="221" w:name="_Toc516488192"/>
      <w:bookmarkStart w:id="222" w:name="_Toc515458392"/>
      <w:bookmarkStart w:id="223" w:name="_Toc515457814"/>
      <w:r>
        <w:rPr>
          <w:rFonts w:ascii="仿宋_GB2312" w:eastAsia="仿宋_GB2312" w:hAnsi="Arial" w:hint="eastAsia"/>
          <w:b/>
          <w:sz w:val="28"/>
        </w:rPr>
        <w:lastRenderedPageBreak/>
        <w:t>十一、评估专业人员签字</w:t>
      </w:r>
      <w:bookmarkEnd w:id="218"/>
      <w:bookmarkEnd w:id="219"/>
      <w:bookmarkEnd w:id="220"/>
      <w:bookmarkEnd w:id="221"/>
      <w:bookmarkEnd w:id="222"/>
      <w:bookmarkEnd w:id="22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1E4DF8">
        <w:trPr>
          <w:trHeight w:hRule="exact" w:val="1134"/>
          <w:jc w:val="center"/>
        </w:trPr>
        <w:tc>
          <w:tcPr>
            <w:tcW w:w="2603" w:type="dxa"/>
            <w:shd w:val="clear" w:color="auto" w:fill="auto"/>
            <w:vAlign w:val="center"/>
          </w:tcPr>
          <w:p w:rsidR="001E4DF8" w:rsidRDefault="001E4DF8" w:rsidP="00374286">
            <w:pPr>
              <w:widowControl/>
              <w:adjustRightInd/>
              <w:spacing w:line="240" w:lineRule="auto"/>
              <w:jc w:val="both"/>
              <w:textAlignment w:val="auto"/>
              <w:rPr>
                <w:rFonts w:ascii="仿宋_GB2312" w:eastAsia="仿宋_GB2312" w:hAnsi="宋体" w:cs="宋体"/>
                <w:sz w:val="28"/>
                <w:szCs w:val="28"/>
              </w:rPr>
            </w:pPr>
            <w:proofErr w:type="gramStart"/>
            <w:r>
              <w:rPr>
                <w:rFonts w:ascii="仿宋_GB2312" w:eastAsia="仿宋_GB2312" w:hAnsi="宋体" w:cs="宋体" w:hint="eastAsia"/>
                <w:sz w:val="28"/>
                <w:szCs w:val="28"/>
              </w:rPr>
              <w:t>崔</w:t>
            </w:r>
            <w:proofErr w:type="gramEnd"/>
            <w:r>
              <w:rPr>
                <w:rFonts w:ascii="仿宋_GB2312" w:eastAsia="仿宋_GB2312" w:hAnsi="宋体" w:cs="宋体" w:hint="eastAsia"/>
                <w:sz w:val="28"/>
                <w:szCs w:val="28"/>
              </w:rPr>
              <w:t xml:space="preserve">  </w:t>
            </w:r>
            <w:proofErr w:type="gramStart"/>
            <w:r>
              <w:rPr>
                <w:rFonts w:ascii="仿宋_GB2312" w:eastAsia="仿宋_GB2312" w:hAnsi="宋体" w:cs="宋体" w:hint="eastAsia"/>
                <w:sz w:val="28"/>
                <w:szCs w:val="28"/>
              </w:rPr>
              <w:t>锴</w:t>
            </w:r>
            <w:proofErr w:type="gramEnd"/>
          </w:p>
        </w:tc>
        <w:tc>
          <w:tcPr>
            <w:tcW w:w="4031" w:type="dxa"/>
            <w:shd w:val="clear" w:color="auto" w:fill="auto"/>
            <w:vAlign w:val="center"/>
          </w:tcPr>
          <w:p w:rsidR="001E4DF8" w:rsidRDefault="001E4DF8" w:rsidP="00374286">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2010110070</w:t>
            </w:r>
          </w:p>
        </w:tc>
        <w:tc>
          <w:tcPr>
            <w:tcW w:w="2665" w:type="dxa"/>
            <w:shd w:val="clear" w:color="auto" w:fill="auto"/>
            <w:vAlign w:val="center"/>
          </w:tcPr>
          <w:p w:rsidR="001E4DF8" w:rsidRDefault="001E4DF8">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无</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224" w:name="_Toc515458393"/>
      <w:bookmarkStart w:id="225" w:name="_Toc516488193"/>
      <w:bookmarkStart w:id="226" w:name="_Toc515457815"/>
      <w:r>
        <w:rPr>
          <w:rFonts w:ascii="仿宋_GB2312" w:eastAsia="仿宋_GB2312" w:hAnsi="Arial" w:hint="eastAsia"/>
          <w:b/>
          <w:sz w:val="28"/>
        </w:rPr>
        <w:t>十二、土地估价机构</w:t>
      </w:r>
      <w:bookmarkEnd w:id="224"/>
      <w:bookmarkEnd w:id="225"/>
      <w:bookmarkEnd w:id="226"/>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b/>
          <w:sz w:val="28"/>
        </w:rPr>
      </w:pPr>
    </w:p>
    <w:p w:rsidR="00794161" w:rsidRDefault="00B1489F">
      <w:pPr>
        <w:spacing w:line="360" w:lineRule="auto"/>
        <w:jc w:val="center"/>
        <w:outlineLvl w:val="0"/>
        <w:rPr>
          <w:rFonts w:ascii="宋体" w:hAnsi="Arial"/>
          <w:b/>
          <w:sz w:val="32"/>
        </w:rPr>
      </w:pPr>
      <w:r>
        <w:rPr>
          <w:rFonts w:ascii="仿宋_GB2312" w:eastAsia="仿宋_GB2312" w:hAnsi="Arial"/>
          <w:sz w:val="28"/>
        </w:rPr>
        <w:br w:type="page"/>
      </w:r>
      <w:bookmarkStart w:id="227" w:name="_Toc416783586"/>
      <w:bookmarkStart w:id="228" w:name="_Toc416783682"/>
      <w:bookmarkStart w:id="229" w:name="_Toc515457816"/>
      <w:bookmarkStart w:id="230" w:name="_Toc469066164"/>
      <w:bookmarkStart w:id="231" w:name="_Toc516488194"/>
      <w:bookmarkStart w:id="232" w:name="_Toc515458394"/>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估价对象描述及土地价格影响因素分析</w:t>
      </w:r>
      <w:bookmarkEnd w:id="227"/>
      <w:bookmarkEnd w:id="228"/>
      <w:bookmarkEnd w:id="229"/>
      <w:bookmarkEnd w:id="230"/>
      <w:bookmarkEnd w:id="231"/>
      <w:bookmarkEnd w:id="232"/>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233" w:name="_Toc416783587"/>
      <w:bookmarkStart w:id="234" w:name="_Toc416783683"/>
      <w:bookmarkStart w:id="235" w:name="_Toc469066165"/>
      <w:bookmarkStart w:id="236" w:name="_Toc515457817"/>
      <w:bookmarkStart w:id="237" w:name="_Toc515458395"/>
      <w:bookmarkStart w:id="238" w:name="_Toc516488195"/>
      <w:r>
        <w:rPr>
          <w:rFonts w:ascii="仿宋_GB2312" w:eastAsia="仿宋_GB2312" w:hAnsi="Arial" w:hint="eastAsia"/>
          <w:b/>
          <w:sz w:val="28"/>
        </w:rPr>
        <w:t>一、估价对象描述</w:t>
      </w:r>
      <w:bookmarkEnd w:id="233"/>
      <w:bookmarkEnd w:id="234"/>
      <w:bookmarkEnd w:id="235"/>
      <w:bookmarkEnd w:id="236"/>
      <w:bookmarkEnd w:id="237"/>
      <w:bookmarkEnd w:id="238"/>
    </w:p>
    <w:p w:rsidR="00794161" w:rsidRDefault="00B1489F">
      <w:pPr>
        <w:spacing w:line="360" w:lineRule="auto"/>
        <w:jc w:val="both"/>
        <w:rPr>
          <w:rFonts w:ascii="仿宋_GB2312" w:eastAsia="仿宋_GB2312" w:hAnsi="Arial"/>
          <w:sz w:val="28"/>
        </w:rPr>
      </w:pPr>
      <w:bookmarkStart w:id="239" w:name="_Toc416783594"/>
      <w:bookmarkStart w:id="240" w:name="_Toc469066166"/>
      <w:bookmarkStart w:id="241" w:name="_Toc416783690"/>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lastRenderedPageBreak/>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E62EDE" w:rsidRDefault="00E62EDE">
      <w:pPr>
        <w:spacing w:line="360" w:lineRule="auto"/>
        <w:ind w:firstLineChars="200" w:firstLine="560"/>
        <w:jc w:val="both"/>
        <w:rPr>
          <w:rFonts w:ascii="仿宋_GB2312" w:eastAsia="仿宋_GB2312" w:hAnsi="Arial"/>
          <w:sz w:val="28"/>
        </w:rPr>
      </w:pP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w:t>
      </w:r>
      <w:r>
        <w:rPr>
          <w:rFonts w:ascii="Arial" w:eastAsia="仿宋_GB2312" w:hAnsi="Arial" w:cs="Arial" w:hint="eastAsia"/>
          <w:sz w:val="28"/>
          <w:szCs w:val="28"/>
        </w:rPr>
        <w:lastRenderedPageBreak/>
        <w:t>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E62EDE" w:rsidRDefault="00E62EDE">
      <w:pPr>
        <w:spacing w:line="360" w:lineRule="auto"/>
        <w:ind w:firstLineChars="200" w:firstLine="560"/>
        <w:jc w:val="both"/>
        <w:rPr>
          <w:rFonts w:ascii="仿宋_GB2312" w:eastAsia="仿宋_GB2312" w:hAnsi="华文仿宋"/>
          <w:sz w:val="28"/>
          <w:szCs w:val="28"/>
        </w:rPr>
      </w:pPr>
    </w:p>
    <w:p w:rsidR="00E62EDE" w:rsidRDefault="00E62EDE">
      <w:pPr>
        <w:spacing w:line="360" w:lineRule="auto"/>
        <w:ind w:firstLineChars="200" w:firstLine="560"/>
        <w:jc w:val="both"/>
        <w:rPr>
          <w:rFonts w:ascii="仿宋_GB2312" w:eastAsia="仿宋_GB2312" w:hAnsi="华文仿宋"/>
          <w:sz w:val="28"/>
          <w:szCs w:val="28"/>
        </w:rPr>
      </w:pP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Chars="200" w:firstLine="560"/>
        <w:jc w:val="both"/>
        <w:rPr>
          <w:rFonts w:ascii="仿宋_GB2312" w:eastAsia="仿宋_GB2312" w:hAnsi="华文仿宋"/>
          <w:sz w:val="28"/>
          <w:szCs w:val="28"/>
        </w:rPr>
      </w:pPr>
    </w:p>
    <w:p w:rsidR="00794161" w:rsidRDefault="00B1489F">
      <w:pPr>
        <w:spacing w:line="360" w:lineRule="auto"/>
        <w:outlineLvl w:val="1"/>
        <w:rPr>
          <w:rFonts w:ascii="仿宋_GB2312" w:eastAsia="仿宋_GB2312" w:hAnsi="Arial"/>
          <w:b/>
          <w:sz w:val="28"/>
        </w:rPr>
      </w:pPr>
      <w:bookmarkStart w:id="242" w:name="_Toc516488196"/>
      <w:bookmarkStart w:id="243" w:name="_Toc515458396"/>
      <w:bookmarkStart w:id="244" w:name="_Toc515457818"/>
      <w:r>
        <w:rPr>
          <w:rFonts w:ascii="仿宋_GB2312" w:eastAsia="仿宋_GB2312" w:hAnsi="Arial" w:hint="eastAsia"/>
          <w:b/>
          <w:sz w:val="28"/>
        </w:rPr>
        <w:t>二、地价影响因素分析</w:t>
      </w:r>
      <w:bookmarkEnd w:id="239"/>
      <w:bookmarkEnd w:id="240"/>
      <w:bookmarkEnd w:id="241"/>
      <w:bookmarkEnd w:id="242"/>
      <w:bookmarkEnd w:id="243"/>
      <w:bookmarkEnd w:id="244"/>
    </w:p>
    <w:p w:rsidR="00794161" w:rsidRDefault="00B1489F">
      <w:pPr>
        <w:spacing w:line="360" w:lineRule="auto"/>
        <w:jc w:val="both"/>
        <w:rPr>
          <w:rFonts w:ascii="仿宋_GB2312" w:eastAsia="仿宋_GB2312" w:hAnsi="Arial"/>
          <w:color w:val="E36C0A"/>
          <w:sz w:val="28"/>
        </w:rPr>
      </w:pPr>
      <w:bookmarkStart w:id="245" w:name="_Toc516488204"/>
      <w:bookmarkStart w:id="246" w:name="_Toc515458400"/>
      <w:bookmarkStart w:id="247" w:name="_Toc515457822"/>
      <w:bookmarkStart w:id="248" w:name="_Toc469066168"/>
      <w:bookmarkStart w:id="249" w:name="_Toc416783695"/>
      <w:bookmarkStart w:id="250" w:name="_Toc416783599"/>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r>
        <w:rPr>
          <w:rFonts w:ascii="Arial" w:eastAsia="仿宋_GB2312" w:hAnsi="Arial" w:hint="eastAsia"/>
          <w:bCs/>
          <w:sz w:val="28"/>
          <w:szCs w:val="28"/>
        </w:rPr>
        <w:t>1.</w:t>
      </w:r>
      <w:r>
        <w:rPr>
          <w:rFonts w:ascii="Arial" w:eastAsia="仿宋_GB2312" w:hAnsi="Arial" w:hint="eastAsia"/>
          <w:bCs/>
          <w:sz w:val="28"/>
          <w:szCs w:val="28"/>
        </w:rPr>
        <w:t>城市资源状况</w:t>
      </w:r>
    </w:p>
    <w:p w:rsidR="00794161" w:rsidRDefault="00B1489F">
      <w:pPr>
        <w:spacing w:line="360" w:lineRule="auto"/>
        <w:ind w:right="204" w:firstLineChars="200" w:firstLine="560"/>
        <w:jc w:val="both"/>
        <w:outlineLvl w:val="0"/>
        <w:rPr>
          <w:rFonts w:ascii="Arial" w:eastAsia="仿宋_GB2312" w:hAnsi="Arial"/>
          <w:bCs/>
          <w:sz w:val="28"/>
          <w:szCs w:val="28"/>
        </w:rPr>
      </w:pPr>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p>
    <w:p w:rsidR="00794161" w:rsidRDefault="00B1489F">
      <w:pPr>
        <w:overflowPunct w:val="0"/>
        <w:spacing w:line="360" w:lineRule="auto"/>
        <w:ind w:right="204"/>
        <w:jc w:val="center"/>
        <w:textAlignment w:val="auto"/>
        <w:outlineLvl w:val="0"/>
        <w:rPr>
          <w:rFonts w:ascii="仿宋_GB2312" w:eastAsia="仿宋_GB2312" w:hAnsi="Arial"/>
          <w:bCs/>
          <w:szCs w:val="24"/>
        </w:rPr>
      </w:pPr>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3AC34D12" wp14:editId="71709124">
            <wp:extent cx="4880610" cy="2052320"/>
            <wp:effectExtent l="0" t="0" r="15240" b="5080"/>
            <wp:docPr id="34" name="图片 21"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lastRenderedPageBreak/>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lastRenderedPageBreak/>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067CF79C" wp14:editId="0333D3F2">
            <wp:extent cx="5486400" cy="2266950"/>
            <wp:effectExtent l="4445" t="4445" r="14605" b="14605"/>
            <wp:docPr id="38" name="图表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B1489F" w:rsidRDefault="00B1489F">
      <w:pPr>
        <w:widowControl/>
        <w:spacing w:line="360" w:lineRule="auto"/>
        <w:ind w:firstLineChars="200" w:firstLine="560"/>
        <w:jc w:val="both"/>
        <w:rPr>
          <w:rFonts w:ascii="仿宋_GB2312" w:eastAsia="仿宋_GB2312" w:hAnsi="仿宋" w:cs="仿宋"/>
          <w:bCs/>
          <w:sz w:val="28"/>
          <w:szCs w:val="28"/>
        </w:rPr>
      </w:pPr>
      <w:r w:rsidRPr="00B1489F">
        <w:rPr>
          <w:rFonts w:ascii="仿宋_GB2312" w:eastAsia="仿宋_GB2312" w:hAnsi="仿宋" w:cs="仿宋" w:hint="eastAsia"/>
          <w:bCs/>
          <w:sz w:val="28"/>
          <w:szCs w:val="28"/>
        </w:rPr>
        <w:t>（转下页）</w:t>
      </w:r>
    </w:p>
    <w:p w:rsidR="00794161" w:rsidRDefault="00794161">
      <w:pPr>
        <w:widowControl/>
        <w:spacing w:line="360" w:lineRule="auto"/>
        <w:jc w:val="both"/>
        <w:rPr>
          <w:rFonts w:ascii="楷体" w:eastAsia="楷体" w:hAnsi="楷体" w:cs="楷体"/>
          <w:bCs/>
          <w:sz w:val="28"/>
          <w:szCs w:val="28"/>
        </w:rPr>
      </w:pPr>
    </w:p>
    <w:p w:rsidR="00794161" w:rsidRDefault="00B1489F">
      <w:pPr>
        <w:widowControl/>
        <w:overflowPunct w:val="0"/>
        <w:spacing w:line="240" w:lineRule="auto"/>
        <w:jc w:val="center"/>
        <w:textAlignment w:val="auto"/>
        <w:rPr>
          <w:rFonts w:ascii="Arial" w:eastAsia="仿宋" w:hAnsi="Arial"/>
          <w:bCs/>
          <w:color w:val="000000"/>
          <w:sz w:val="21"/>
          <w:szCs w:val="21"/>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Pr="00D06C7A" w:rsidRDefault="00B1489F" w:rsidP="00D06C7A">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lastRenderedPageBreak/>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spacing w:line="360" w:lineRule="auto"/>
        <w:ind w:right="204"/>
        <w:jc w:val="center"/>
        <w:rPr>
          <w:rFonts w:ascii="Arial" w:eastAsia="仿宋_GB2312" w:hAnsi="Arial" w:cs="Arial"/>
          <w:bCs/>
          <w:sz w:val="28"/>
          <w:szCs w:val="28"/>
        </w:rPr>
      </w:pPr>
      <w:r>
        <w:rPr>
          <w:noProof/>
        </w:rPr>
        <w:drawing>
          <wp:inline distT="0" distB="0" distL="114300" distR="114300" wp14:anchorId="7656AE32" wp14:editId="7665B8B6">
            <wp:extent cx="5067300" cy="2095500"/>
            <wp:effectExtent l="4445" t="4445" r="14605" b="14605"/>
            <wp:docPr id="37" name="图表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D06C7A" w:rsidRDefault="00D06C7A">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（转下页）</w:t>
      </w:r>
    </w:p>
    <w:p w:rsidR="00D06C7A" w:rsidRDefault="00D06C7A">
      <w:pPr>
        <w:spacing w:line="360" w:lineRule="auto"/>
        <w:ind w:right="204" w:firstLineChars="200" w:firstLine="560"/>
        <w:rPr>
          <w:rFonts w:ascii="Arial" w:eastAsia="仿宋_GB2312" w:hAnsi="Arial" w:cs="Arial"/>
          <w:bCs/>
          <w:sz w:val="28"/>
          <w:szCs w:val="28"/>
        </w:rPr>
      </w:pPr>
    </w:p>
    <w:p w:rsidR="00D06C7A" w:rsidRDefault="00D06C7A">
      <w:pPr>
        <w:spacing w:line="360" w:lineRule="auto"/>
        <w:ind w:right="204" w:firstLineChars="200" w:firstLine="560"/>
        <w:rPr>
          <w:rFonts w:ascii="Arial" w:eastAsia="仿宋_GB2312" w:hAnsi="Arial" w:cs="Arial"/>
          <w:bCs/>
          <w:sz w:val="28"/>
          <w:szCs w:val="28"/>
        </w:rPr>
      </w:pPr>
    </w:p>
    <w:p w:rsidR="00D06C7A" w:rsidRDefault="00D06C7A">
      <w:pPr>
        <w:spacing w:line="360" w:lineRule="auto"/>
        <w:ind w:right="204" w:firstLineChars="200" w:firstLine="560"/>
        <w:rPr>
          <w:rFonts w:ascii="Arial" w:eastAsia="仿宋_GB2312" w:hAnsi="Arial" w:cs="Arial"/>
          <w:bCs/>
          <w:sz w:val="28"/>
          <w:szCs w:val="28"/>
        </w:rPr>
      </w:pPr>
    </w:p>
    <w:p w:rsidR="00D06C7A" w:rsidRDefault="00D06C7A">
      <w:pPr>
        <w:spacing w:line="360" w:lineRule="auto"/>
        <w:ind w:right="204" w:firstLineChars="200" w:firstLine="560"/>
        <w:rPr>
          <w:rFonts w:ascii="Arial" w:eastAsia="仿宋_GB2312" w:hAnsi="Arial"/>
          <w:bCs/>
          <w:sz w:val="28"/>
          <w:szCs w:val="28"/>
        </w:rPr>
      </w:pP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lastRenderedPageBreak/>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w:t>
      </w:r>
      <w:r>
        <w:rPr>
          <w:rFonts w:ascii="Arial" w:eastAsia="仿宋_GB2312" w:hAnsi="Arial" w:hint="eastAsia"/>
          <w:bCs/>
          <w:sz w:val="28"/>
          <w:szCs w:val="28"/>
        </w:rPr>
        <w:lastRenderedPageBreak/>
        <w:t>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w:t>
      </w:r>
      <w:r>
        <w:rPr>
          <w:rFonts w:ascii="Arial" w:eastAsia="仿宋_GB2312" w:hAnsi="Arial" w:hint="eastAsia"/>
          <w:bCs/>
          <w:sz w:val="28"/>
          <w:szCs w:val="28"/>
        </w:rPr>
        <w:lastRenderedPageBreak/>
        <w:t>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w:t>
      </w:r>
      <w:r>
        <w:rPr>
          <w:rFonts w:ascii="Arial" w:eastAsia="仿宋_GB2312" w:hAnsi="Arial" w:hint="eastAsia"/>
          <w:bCs/>
          <w:sz w:val="28"/>
          <w:szCs w:val="28"/>
        </w:rPr>
        <w:lastRenderedPageBreak/>
        <w:t>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w:t>
      </w:r>
      <w:r>
        <w:rPr>
          <w:rFonts w:ascii="Arial" w:eastAsia="仿宋_GB2312" w:hAnsi="Arial"/>
          <w:bCs/>
          <w:sz w:val="28"/>
          <w:szCs w:val="28"/>
        </w:rPr>
        <w:lastRenderedPageBreak/>
        <w:t>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376C1B53" wp14:editId="496106B5">
            <wp:extent cx="5220335" cy="2446655"/>
            <wp:effectExtent l="0" t="0" r="0" b="10795"/>
            <wp:docPr id="39" name="图片 24"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w:t>
      </w:r>
      <w:r>
        <w:rPr>
          <w:rFonts w:ascii="Arial" w:eastAsia="仿宋_GB2312" w:hAnsi="Arial" w:hint="eastAsia"/>
          <w:bCs/>
          <w:sz w:val="28"/>
          <w:szCs w:val="28"/>
        </w:rPr>
        <w:lastRenderedPageBreak/>
        <w:t>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46"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47"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48"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49"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w:t>
      </w:r>
      <w:r>
        <w:rPr>
          <w:rFonts w:ascii="Arial" w:eastAsia="仿宋_GB2312" w:hAnsi="Arial"/>
          <w:bCs/>
          <w:sz w:val="28"/>
          <w:szCs w:val="28"/>
        </w:rPr>
        <w:lastRenderedPageBreak/>
        <w:t>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E62EDE" w:rsidRPr="00D06C7A" w:rsidRDefault="00576C62" w:rsidP="00D06C7A">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lastRenderedPageBreak/>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877A45">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周边绿化条件好，周边</w:t>
      </w:r>
      <w:r>
        <w:rPr>
          <w:rFonts w:ascii="Arial" w:eastAsia="仿宋_GB2312" w:hAnsi="Arial" w:cs="Arial" w:hint="eastAsia"/>
          <w:color w:val="000000"/>
          <w:sz w:val="28"/>
          <w:szCs w:val="28"/>
        </w:rPr>
        <w:t>有兴华公园、兴海公园等景观；有</w:t>
      </w:r>
      <w:r w:rsidRPr="00877A45">
        <w:rPr>
          <w:rFonts w:ascii="Arial" w:eastAsia="仿宋_GB2312" w:hAnsi="Arial" w:cs="Arial" w:hint="eastAsia"/>
          <w:color w:val="000000"/>
          <w:sz w:val="28"/>
          <w:szCs w:val="28"/>
        </w:rPr>
        <w:t>快乐</w:t>
      </w:r>
      <w:r w:rsidRPr="00877A45">
        <w:rPr>
          <w:rFonts w:ascii="Arial" w:eastAsia="仿宋_GB2312" w:hAnsi="Arial" w:cs="Arial" w:hint="eastAsia"/>
          <w:color w:val="000000"/>
          <w:sz w:val="28"/>
          <w:szCs w:val="28"/>
        </w:rPr>
        <w:t>392</w:t>
      </w:r>
      <w:r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Pr>
          <w:rFonts w:ascii="仿宋_GB2312" w:eastAsia="仿宋_GB2312" w:hAnsi="华文仿宋" w:cs="宋体" w:hint="eastAsia"/>
          <w:color w:val="000000"/>
          <w:sz w:val="28"/>
          <w:szCs w:val="28"/>
        </w:rPr>
        <w:t>，综合考虑自然环境与人文环境较好。</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E62EDE">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E62EDE">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w:t>
      </w:r>
      <w:r>
        <w:rPr>
          <w:rFonts w:ascii="仿宋_GB2312" w:eastAsia="仿宋_GB2312" w:hAnsi="楷体_GB2312" w:cs="楷体_GB2312" w:hint="eastAsia"/>
          <w:color w:val="000000"/>
          <w:sz w:val="28"/>
        </w:rPr>
        <w:lastRenderedPageBreak/>
        <w:t>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D06C7A" w:rsidRDefault="00D06C7A">
      <w:pPr>
        <w:spacing w:line="360" w:lineRule="auto"/>
        <w:ind w:firstLineChars="200" w:firstLine="560"/>
        <w:jc w:val="both"/>
        <w:rPr>
          <w:rFonts w:ascii="仿宋_GB2312" w:eastAsia="仿宋_GB2312"/>
          <w:sz w:val="28"/>
        </w:rPr>
      </w:pPr>
      <w:r>
        <w:rPr>
          <w:rFonts w:ascii="仿宋_GB2312" w:eastAsia="仿宋_GB2312" w:hint="eastAsia"/>
          <w:sz w:val="28"/>
        </w:rPr>
        <w:t>（转下页）</w:t>
      </w:r>
    </w:p>
    <w:p w:rsidR="00D06C7A" w:rsidRDefault="00D06C7A" w:rsidP="00D06C7A">
      <w:pPr>
        <w:spacing w:line="360" w:lineRule="auto"/>
        <w:jc w:val="both"/>
        <w:rPr>
          <w:rFonts w:ascii="仿宋_GB2312" w:eastAsia="仿宋_GB2312"/>
          <w:sz w:val="28"/>
        </w:rPr>
      </w:pP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lastRenderedPageBreak/>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Pr="00D06C7A" w:rsidRDefault="00B1489F" w:rsidP="00D06C7A">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rsidP="00D06C7A">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rsidP="00D06C7A">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rsidP="00D06C7A">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rsidP="00D06C7A">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rsidP="00D06C7A">
      <w:pPr>
        <w:spacing w:line="360" w:lineRule="auto"/>
        <w:jc w:val="both"/>
        <w:outlineLvl w:val="0"/>
        <w:rPr>
          <w:rFonts w:ascii="仿宋_GB2312" w:eastAsia="仿宋_GB2312" w:hAnsi="华文仿宋"/>
          <w:sz w:val="28"/>
          <w:szCs w:val="28"/>
        </w:r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E62EDE" w:rsidRDefault="00E62EDE" w:rsidP="00D06C7A">
      <w:pPr>
        <w:widowControl/>
        <w:adjustRightInd/>
        <w:spacing w:line="360" w:lineRule="auto"/>
        <w:textAlignment w:val="auto"/>
        <w:rPr>
          <w:rFonts w:ascii="宋体" w:hAnsi="Arial"/>
          <w:b/>
          <w:sz w:val="32"/>
        </w:rPr>
      </w:pPr>
      <w:r>
        <w:rPr>
          <w:rFonts w:ascii="宋体" w:hAnsi="Arial"/>
          <w:b/>
          <w:sz w:val="32"/>
        </w:rPr>
        <w:br w:type="page"/>
      </w:r>
    </w:p>
    <w:p w:rsidR="00794161" w:rsidRDefault="00B1489F">
      <w:pPr>
        <w:spacing w:line="360" w:lineRule="auto"/>
        <w:jc w:val="center"/>
        <w:outlineLvl w:val="0"/>
        <w:rPr>
          <w:rFonts w:ascii="宋体" w:hAnsi="Arial"/>
          <w:sz w:val="32"/>
        </w:rPr>
      </w:pPr>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w:t>
      </w:r>
      <w:bookmarkEnd w:id="245"/>
      <w:bookmarkEnd w:id="246"/>
      <w:bookmarkEnd w:id="247"/>
      <w:bookmarkEnd w:id="248"/>
      <w:bookmarkEnd w:id="249"/>
      <w:bookmarkEnd w:id="250"/>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sz w:val="28"/>
        </w:rPr>
      </w:pPr>
      <w:bookmarkStart w:id="251" w:name="_Toc416783600"/>
      <w:bookmarkStart w:id="252" w:name="_Toc515457823"/>
      <w:bookmarkStart w:id="253" w:name="_Toc516488205"/>
      <w:bookmarkStart w:id="254" w:name="_Toc515458401"/>
      <w:bookmarkStart w:id="255" w:name="_Toc469066169"/>
      <w:bookmarkStart w:id="256" w:name="_Toc416783696"/>
      <w:r>
        <w:rPr>
          <w:rFonts w:ascii="仿宋_GB2312" w:eastAsia="仿宋_GB2312" w:hAnsi="Arial" w:hint="eastAsia"/>
          <w:b/>
          <w:sz w:val="28"/>
        </w:rPr>
        <w:t>一、估价原则</w:t>
      </w:r>
      <w:bookmarkEnd w:id="251"/>
      <w:bookmarkEnd w:id="252"/>
      <w:bookmarkEnd w:id="253"/>
      <w:bookmarkEnd w:id="254"/>
      <w:bookmarkEnd w:id="255"/>
      <w:bookmarkEnd w:id="256"/>
    </w:p>
    <w:p w:rsidR="00794161" w:rsidRDefault="00B1489F" w:rsidP="00D06C7A">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rsidP="00D06C7A">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替代原则可以概括为三点：（</w:t>
      </w:r>
      <w:r w:rsidRPr="00E62EDE">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E62EDE">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E62EDE">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rsidP="00D06C7A">
      <w:pPr>
        <w:spacing w:beforeLines="25" w:before="81" w:afterLines="25" w:after="81"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w:t>
      </w:r>
      <w:r>
        <w:rPr>
          <w:rFonts w:ascii="仿宋_GB2312" w:eastAsia="仿宋_GB2312" w:hint="eastAsia"/>
          <w:sz w:val="28"/>
        </w:rPr>
        <w:lastRenderedPageBreak/>
        <w:t>析，预测</w:t>
      </w:r>
      <w:proofErr w:type="gramStart"/>
      <w:r>
        <w:rPr>
          <w:rFonts w:ascii="仿宋_GB2312" w:eastAsia="仿宋_GB2312" w:hint="eastAsia"/>
          <w:sz w:val="28"/>
        </w:rPr>
        <w:t>以待估宗地</w:t>
      </w:r>
      <w:proofErr w:type="gramEnd"/>
      <w:r>
        <w:rPr>
          <w:rFonts w:ascii="仿宋_GB2312" w:eastAsia="仿宋_GB2312" w:hint="eastAsia"/>
          <w:sz w:val="28"/>
        </w:rPr>
        <w:t>在正常利用条件下的未来客观有效的预期收益。本次评估在运用剩余法计算估价对象土地价格时，就是以该原则为原理。</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rsidP="00D06C7A">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rsidP="00D06C7A">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22323D" w:rsidRDefault="0022323D">
      <w:pPr>
        <w:spacing w:line="360" w:lineRule="auto"/>
        <w:ind w:firstLineChars="200" w:firstLine="560"/>
        <w:jc w:val="both"/>
        <w:rPr>
          <w:rFonts w:ascii="仿宋_GB2312" w:eastAsia="仿宋_GB2312" w:hAnsi="华文仿宋"/>
          <w:sz w:val="28"/>
          <w:szCs w:val="28"/>
        </w:rPr>
      </w:pPr>
    </w:p>
    <w:p w:rsidR="0022323D" w:rsidRDefault="0022323D">
      <w:pPr>
        <w:spacing w:line="360" w:lineRule="auto"/>
        <w:ind w:firstLineChars="200" w:firstLine="560"/>
        <w:jc w:val="both"/>
        <w:rPr>
          <w:rFonts w:ascii="仿宋_GB2312" w:eastAsia="仿宋_GB2312" w:hAnsi="华文仿宋"/>
          <w:sz w:val="28"/>
          <w:szCs w:val="28"/>
        </w:rPr>
      </w:pPr>
    </w:p>
    <w:p w:rsidR="0022323D" w:rsidRDefault="0022323D">
      <w:pPr>
        <w:spacing w:line="360" w:lineRule="auto"/>
        <w:ind w:firstLineChars="200" w:firstLine="560"/>
        <w:jc w:val="both"/>
        <w:rPr>
          <w:rFonts w:ascii="仿宋_GB2312" w:eastAsia="仿宋_GB2312"/>
          <w:sz w:val="28"/>
        </w:rPr>
      </w:pPr>
    </w:p>
    <w:p w:rsidR="00794161" w:rsidRDefault="00794161">
      <w:pPr>
        <w:spacing w:line="360" w:lineRule="auto"/>
        <w:jc w:val="both"/>
        <w:rPr>
          <w:rFonts w:ascii="仿宋_GB2312" w:eastAsia="仿宋_GB2312" w:hAnsi="Arial"/>
          <w:b/>
          <w:sz w:val="28"/>
        </w:rPr>
      </w:pPr>
    </w:p>
    <w:p w:rsidR="00794161" w:rsidRDefault="00B1489F">
      <w:pPr>
        <w:spacing w:line="360" w:lineRule="auto"/>
        <w:jc w:val="both"/>
        <w:outlineLvl w:val="1"/>
        <w:rPr>
          <w:rFonts w:ascii="仿宋_GB2312" w:eastAsia="仿宋_GB2312" w:hAnsi="Arial"/>
          <w:b/>
          <w:sz w:val="28"/>
        </w:rPr>
      </w:pPr>
      <w:bookmarkStart w:id="257" w:name="_Toc416783601"/>
      <w:bookmarkStart w:id="258" w:name="_Toc416783697"/>
      <w:bookmarkStart w:id="259" w:name="_Toc469066170"/>
      <w:bookmarkStart w:id="260" w:name="_Toc515457824"/>
      <w:bookmarkStart w:id="261" w:name="_Toc515458402"/>
      <w:bookmarkStart w:id="262" w:name="_Toc516488206"/>
      <w:r>
        <w:rPr>
          <w:rFonts w:ascii="仿宋_GB2312" w:eastAsia="仿宋_GB2312" w:hAnsi="Arial" w:hint="eastAsia"/>
          <w:b/>
          <w:sz w:val="28"/>
        </w:rPr>
        <w:lastRenderedPageBreak/>
        <w:t>二、估价方法与估价过程</w:t>
      </w:r>
      <w:bookmarkEnd w:id="257"/>
      <w:bookmarkEnd w:id="258"/>
      <w:bookmarkEnd w:id="259"/>
      <w:bookmarkEnd w:id="260"/>
      <w:bookmarkEnd w:id="261"/>
      <w:bookmarkEnd w:id="262"/>
    </w:p>
    <w:p w:rsidR="00794161" w:rsidRDefault="00B1489F">
      <w:pPr>
        <w:pStyle w:val="20"/>
        <w:autoSpaceDE w:val="0"/>
        <w:autoSpaceDN w:val="0"/>
        <w:spacing w:line="360" w:lineRule="auto"/>
        <w:ind w:right="140"/>
        <w:jc w:val="both"/>
        <w:textAlignment w:val="bottom"/>
        <w:rPr>
          <w:rFonts w:ascii="仿宋_GB2312" w:eastAsia="仿宋_GB2312" w:hAnsi="Arial"/>
          <w:bCs/>
          <w:color w:val="000000"/>
          <w:sz w:val="28"/>
        </w:rPr>
      </w:pPr>
      <w:r>
        <w:rPr>
          <w:rFonts w:ascii="仿宋_GB2312" w:eastAsia="仿宋_GB2312" w:hAnsi="Arial" w:hint="eastAsia"/>
          <w:bCs/>
          <w:color w:val="000000"/>
          <w:sz w:val="28"/>
        </w:rPr>
        <w:t>（一）估价方法选择</w:t>
      </w:r>
    </w:p>
    <w:p w:rsidR="00794161" w:rsidRDefault="00B1489F">
      <w:pPr>
        <w:spacing w:line="360" w:lineRule="auto"/>
        <w:ind w:firstLineChars="200" w:firstLine="560"/>
        <w:jc w:val="both"/>
        <w:rPr>
          <w:rFonts w:ascii="Arial" w:eastAsia="仿宋_GB2312" w:hAnsi="Arial"/>
          <w:sz w:val="28"/>
        </w:rPr>
      </w:pPr>
      <w:bookmarkStart w:id="263" w:name="_Toc416783602"/>
      <w:bookmarkStart w:id="264" w:name="_Toc416783698"/>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w:t>
      </w:r>
      <w:r>
        <w:rPr>
          <w:rFonts w:ascii="仿宋_GB2312" w:eastAsia="仿宋_GB2312" w:hint="eastAsia"/>
          <w:sz w:val="28"/>
        </w:rPr>
        <w:lastRenderedPageBreak/>
        <w:t>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520BE1">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w:t>
      </w:r>
      <w:r>
        <w:rPr>
          <w:rFonts w:ascii="仿宋_GB2312" w:eastAsia="仿宋_GB2312" w:hAnsi="华文仿宋" w:hint="eastAsia"/>
          <w:sz w:val="28"/>
        </w:rPr>
        <w:lastRenderedPageBreak/>
        <w:t>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w:t>
      </w:r>
      <w:proofErr w:type="gramStart"/>
      <w:r>
        <w:rPr>
          <w:rFonts w:ascii="仿宋_GB2312" w:eastAsia="仿宋_GB2312" w:hAnsi="华文仿宋" w:hint="eastAsia"/>
          <w:sz w:val="28"/>
          <w:szCs w:val="28"/>
        </w:rPr>
        <w:t>就待估宗地</w:t>
      </w:r>
      <w:proofErr w:type="gramEnd"/>
      <w:r>
        <w:rPr>
          <w:rFonts w:ascii="仿宋_GB2312" w:eastAsia="仿宋_GB2312" w:hAnsi="华文仿宋" w:hint="eastAsia"/>
          <w:sz w:val="28"/>
          <w:szCs w:val="28"/>
        </w:rPr>
        <w:t>的区域条件和个别条件等与其所处区域的平均条件相比较，并对照修正系数表选取相应的修正系数对基准地价进行修正，进而</w:t>
      </w:r>
      <w:proofErr w:type="gramStart"/>
      <w:r>
        <w:rPr>
          <w:rFonts w:ascii="仿宋_GB2312" w:eastAsia="仿宋_GB2312" w:hAnsi="华文仿宋" w:hint="eastAsia"/>
          <w:sz w:val="28"/>
          <w:szCs w:val="28"/>
        </w:rPr>
        <w:t>求取待估宗地</w:t>
      </w:r>
      <w:proofErr w:type="gramEnd"/>
      <w:r>
        <w:rPr>
          <w:rFonts w:ascii="仿宋_GB2312" w:eastAsia="仿宋_GB2312" w:hAnsi="华文仿宋" w:hint="eastAsia"/>
          <w:sz w:val="28"/>
          <w:szCs w:val="28"/>
        </w:rPr>
        <w:t>价格的方法。基准地价系数修正法的基本原理是替代原理，即正常的市场条件下，具有相似土地条件和使用价值的土地，在交易双方具有同等市场信息的基础上，应当具有相似的</w:t>
      </w:r>
      <w:r>
        <w:rPr>
          <w:rFonts w:ascii="仿宋_GB2312" w:eastAsia="仿宋_GB2312" w:hAnsi="华文仿宋" w:hint="eastAsia"/>
          <w:sz w:val="28"/>
          <w:szCs w:val="28"/>
        </w:rPr>
        <w:lastRenderedPageBreak/>
        <w:t>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w:t>
      </w:r>
      <w:proofErr w:type="gramStart"/>
      <w:r>
        <w:rPr>
          <w:rFonts w:ascii="仿宋_GB2312" w:eastAsia="仿宋_GB2312" w:hAnsi="华文仿宋" w:hint="eastAsia"/>
          <w:sz w:val="28"/>
          <w:szCs w:val="28"/>
        </w:rPr>
        <w:t>通过待估宗地</w:t>
      </w:r>
      <w:proofErr w:type="gramEnd"/>
      <w:r>
        <w:rPr>
          <w:rFonts w:ascii="仿宋_GB2312" w:eastAsia="仿宋_GB2312" w:hAnsi="华文仿宋" w:hint="eastAsia"/>
          <w:sz w:val="28"/>
          <w:szCs w:val="28"/>
        </w:rPr>
        <w:t>条件与级别或区域内同类用地一般条件的比较，并根据二者在区域条件、个别条件、使用年期和估价期日等方面的差异大小，对照因素修正系数表选取适宜的修正系数，对基准地价进行修正，即可</w:t>
      </w:r>
      <w:proofErr w:type="gramStart"/>
      <w:r>
        <w:rPr>
          <w:rFonts w:ascii="仿宋_GB2312" w:eastAsia="仿宋_GB2312" w:hAnsi="华文仿宋" w:hint="eastAsia"/>
          <w:sz w:val="28"/>
          <w:szCs w:val="28"/>
        </w:rPr>
        <w:t>得到待估宗地</w:t>
      </w:r>
      <w:proofErr w:type="gramEnd"/>
      <w:r>
        <w:rPr>
          <w:rFonts w:ascii="仿宋_GB2312" w:eastAsia="仿宋_GB2312" w:hAnsi="华文仿宋" w:hint="eastAsia"/>
          <w:sz w:val="28"/>
          <w:szCs w:val="28"/>
        </w:rPr>
        <w:t>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待估宗地</w:t>
      </w:r>
      <w:proofErr w:type="gramEnd"/>
      <w:r>
        <w:rPr>
          <w:rFonts w:ascii="Arial" w:eastAsia="仿宋_GB2312" w:hAnsi="Arial" w:cs="Arial"/>
          <w:sz w:val="28"/>
        </w:rPr>
        <w:t>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待估宗地</w:t>
      </w:r>
      <w:proofErr w:type="gramEnd"/>
      <w:r>
        <w:rPr>
          <w:rFonts w:ascii="Arial" w:eastAsia="仿宋_GB2312" w:hAnsi="Arial" w:cs="Arial"/>
          <w:sz w:val="28"/>
        </w:rPr>
        <w:t>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numPr>
          <w:ilvl w:val="0"/>
          <w:numId w:val="4"/>
        </w:numPr>
        <w:spacing w:line="360" w:lineRule="auto"/>
        <w:jc w:val="both"/>
        <w:rPr>
          <w:rFonts w:ascii="仿宋_GB2312" w:eastAsia="仿宋_GB2312" w:hAnsi="华文仿宋"/>
          <w:sz w:val="28"/>
        </w:rPr>
      </w:pP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22323D" w:rsidRDefault="0022323D" w:rsidP="0022323D">
      <w:pPr>
        <w:spacing w:line="360" w:lineRule="auto"/>
        <w:jc w:val="both"/>
        <w:rPr>
          <w:rFonts w:ascii="仿宋_GB2312" w:eastAsia="仿宋_GB2312" w:hAnsi="华文仿宋"/>
          <w:sz w:val="28"/>
        </w:rPr>
      </w:pPr>
    </w:p>
    <w:p w:rsidR="00794161" w:rsidRDefault="00B1489F">
      <w:pPr>
        <w:spacing w:line="360" w:lineRule="auto"/>
        <w:jc w:val="both"/>
        <w:rPr>
          <w:rFonts w:ascii="仿宋_GB2312" w:eastAsia="仿宋_GB2312" w:hAnsi="Arial"/>
          <w:color w:val="000000"/>
          <w:sz w:val="28"/>
        </w:rPr>
      </w:pPr>
      <w:r>
        <w:rPr>
          <w:rFonts w:ascii="仿宋_GB2312" w:eastAsia="仿宋_GB2312" w:hAnsi="Arial" w:hint="eastAsia"/>
          <w:color w:val="000000"/>
          <w:sz w:val="28"/>
        </w:rPr>
        <w:lastRenderedPageBreak/>
        <w:t>（二）估价过程</w:t>
      </w:r>
      <w:bookmarkEnd w:id="263"/>
      <w:bookmarkEnd w:id="264"/>
    </w:p>
    <w:p w:rsidR="00794161" w:rsidRDefault="00B1489F">
      <w:pPr>
        <w:pStyle w:val="20"/>
        <w:autoSpaceDE w:val="0"/>
        <w:autoSpaceDN w:val="0"/>
        <w:spacing w:line="360" w:lineRule="auto"/>
        <w:ind w:right="140" w:firstLineChars="200" w:firstLine="562"/>
        <w:jc w:val="both"/>
        <w:textAlignment w:val="bottom"/>
        <w:rPr>
          <w:rFonts w:ascii="Arial" w:eastAsia="仿宋_GB2312" w:hAnsi="Arial"/>
          <w:b/>
          <w:sz w:val="28"/>
        </w:rPr>
      </w:pPr>
      <w:r>
        <w:rPr>
          <w:rFonts w:ascii="Arial" w:eastAsia="仿宋_GB2312" w:hAnsi="Arial" w:hint="eastAsia"/>
          <w:b/>
          <w:sz w:val="28"/>
        </w:rPr>
        <w:t>相关参数</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1</w:t>
      </w:r>
      <w:r>
        <w:rPr>
          <w:rFonts w:ascii="仿宋_GB2312" w:eastAsia="仿宋_GB2312" w:hint="eastAsia"/>
          <w:sz w:val="28"/>
        </w:rPr>
        <w:t>.估价对象土地经济技术指标</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pStyle w:val="20"/>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规划建筑面积</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pStyle w:val="20"/>
        <w:autoSpaceDE w:val="0"/>
        <w:autoSpaceDN w:val="0"/>
        <w:spacing w:line="360" w:lineRule="auto"/>
        <w:ind w:right="142"/>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利润率</w:t>
      </w:r>
    </w:p>
    <w:p w:rsidR="00DC76BC" w:rsidRPr="00D06C7A" w:rsidRDefault="00B1489F" w:rsidP="00D06C7A">
      <w:pPr>
        <w:pStyle w:val="20"/>
        <w:autoSpaceDE w:val="0"/>
        <w:autoSpaceDN w:val="0"/>
        <w:spacing w:line="360" w:lineRule="auto"/>
        <w:ind w:right="142" w:firstLineChars="203" w:firstLine="568"/>
        <w:jc w:val="both"/>
        <w:textAlignment w:val="bottom"/>
        <w:rPr>
          <w:rFonts w:ascii="仿宋_GB2312" w:eastAsia="仿宋_GB2312"/>
          <w:sz w:val="28"/>
        </w:rPr>
      </w:pPr>
      <w:r>
        <w:rPr>
          <w:rFonts w:ascii="仿宋_GB2312" w:eastAsia="仿宋_GB2312" w:hint="eastAsia"/>
          <w:sz w:val="28"/>
        </w:rPr>
        <w:t>本次利润率的计取中，</w:t>
      </w:r>
      <w:r>
        <w:rPr>
          <w:rFonts w:ascii="仿宋_GB2312" w:eastAsia="仿宋_GB2312" w:hAnsi="华文仿宋" w:hint="eastAsia"/>
          <w:sz w:val="28"/>
          <w:szCs w:val="28"/>
        </w:rPr>
        <w:t>办公用房</w:t>
      </w:r>
      <w:r>
        <w:rPr>
          <w:rFonts w:ascii="仿宋_GB2312" w:eastAsia="仿宋_GB2312" w:hint="eastAsia"/>
          <w:sz w:val="28"/>
        </w:rPr>
        <w:t>取</w:t>
      </w:r>
      <w:r>
        <w:rPr>
          <w:rFonts w:ascii="Arial" w:eastAsia="仿宋_GB2312" w:hAnsi="Arial" w:hint="eastAsia"/>
          <w:sz w:val="28"/>
        </w:rPr>
        <w:t>2</w:t>
      </w:r>
      <w:r w:rsidR="00520BE1">
        <w:rPr>
          <w:rFonts w:ascii="Arial" w:eastAsia="仿宋_GB2312" w:hAnsi="Arial" w:hint="eastAsia"/>
          <w:sz w:val="28"/>
        </w:rPr>
        <w:t>0</w:t>
      </w:r>
      <w:r>
        <w:rPr>
          <w:rFonts w:ascii="仿宋_GB2312" w:eastAsia="仿宋_GB2312" w:hint="eastAsia"/>
          <w:sz w:val="28"/>
        </w:rPr>
        <w:t>%</w:t>
      </w:r>
      <w:r w:rsidR="00DC76BC">
        <w:rPr>
          <w:rFonts w:ascii="仿宋_GB2312" w:eastAsia="仿宋_GB2312" w:hint="eastAsia"/>
          <w:sz w:val="28"/>
        </w:rPr>
        <w:t>。</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2</w:t>
      </w:r>
      <w:r>
        <w:rPr>
          <w:rFonts w:ascii="仿宋_GB2312" w:eastAsia="仿宋_GB2312" w:hint="eastAsia"/>
          <w:sz w:val="28"/>
        </w:rPr>
        <w:t>.工期情况说明：</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土地开发期：</w:t>
      </w:r>
      <w:r>
        <w:rPr>
          <w:rFonts w:ascii="Arial" w:eastAsia="仿宋_GB2312" w:hAnsi="Arial" w:hint="eastAsia"/>
          <w:sz w:val="28"/>
        </w:rPr>
        <w:t>0</w:t>
      </w:r>
      <w:r>
        <w:rPr>
          <w:rFonts w:ascii="仿宋_GB2312" w:eastAsia="仿宋_GB2312" w:hint="eastAsia"/>
          <w:sz w:val="28"/>
        </w:rPr>
        <w:t>年</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建筑物建设期：</w:t>
      </w:r>
      <w:r>
        <w:rPr>
          <w:rFonts w:ascii="Arial" w:eastAsia="仿宋_GB2312" w:hAnsi="Arial" w:hint="eastAsia"/>
          <w:sz w:val="28"/>
        </w:rPr>
        <w:t>2</w:t>
      </w:r>
      <w:r>
        <w:rPr>
          <w:rFonts w:ascii="仿宋_GB2312" w:eastAsia="仿宋_GB2312" w:hint="eastAsia"/>
          <w:sz w:val="28"/>
        </w:rPr>
        <w:t>年</w:t>
      </w:r>
    </w:p>
    <w:p w:rsidR="00794161" w:rsidRDefault="00794161">
      <w:pPr>
        <w:pStyle w:val="20"/>
        <w:autoSpaceDE w:val="0"/>
        <w:autoSpaceDN w:val="0"/>
        <w:spacing w:line="360" w:lineRule="auto"/>
        <w:ind w:right="140" w:firstLine="570"/>
        <w:jc w:val="both"/>
        <w:textAlignment w:val="bottom"/>
        <w:rPr>
          <w:rFonts w:ascii="仿宋_GB2312" w:eastAsia="仿宋_GB2312"/>
          <w:sz w:val="28"/>
        </w:rPr>
      </w:pPr>
    </w:p>
    <w:p w:rsidR="00794161" w:rsidRDefault="00B1489F">
      <w:pPr>
        <w:spacing w:line="360" w:lineRule="auto"/>
        <w:ind w:firstLineChars="200" w:firstLine="562"/>
        <w:jc w:val="both"/>
        <w:rPr>
          <w:rFonts w:ascii="仿宋_GB2312" w:eastAsia="仿宋_GB2312" w:hAnsi="Arial"/>
          <w:b/>
          <w:color w:val="000000"/>
          <w:sz w:val="28"/>
        </w:rPr>
      </w:pPr>
      <w:r>
        <w:rPr>
          <w:rFonts w:ascii="仿宋_GB2312" w:eastAsia="仿宋_GB2312" w:hAnsi="Arial" w:hint="eastAsia"/>
          <w:b/>
          <w:color w:val="000000"/>
          <w:sz w:val="28"/>
        </w:rPr>
        <w:t>测算过程</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b/>
          <w:sz w:val="28"/>
        </w:rPr>
        <w:t xml:space="preserve"> </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用途楼</w:t>
      </w:r>
      <w:proofErr w:type="gramEnd"/>
      <w:r>
        <w:rPr>
          <w:rFonts w:ascii="Arial" w:eastAsia="仿宋_GB2312" w:hAnsi="Arial" w:cs="Arial"/>
          <w:b/>
          <w:sz w:val="28"/>
        </w:rPr>
        <w:t>面熟地价</w:t>
      </w:r>
    </w:p>
    <w:p w:rsidR="00794161" w:rsidRDefault="00B1489F">
      <w:pPr>
        <w:spacing w:line="360" w:lineRule="auto"/>
        <w:ind w:firstLineChars="150" w:firstLine="422"/>
        <w:jc w:val="both"/>
        <w:rPr>
          <w:rFonts w:ascii="Arial" w:eastAsia="仿宋_GB2312" w:hAnsi="Arial"/>
          <w:b/>
          <w:color w:val="000000"/>
          <w:sz w:val="28"/>
        </w:rPr>
      </w:pPr>
      <w:bookmarkStart w:id="265" w:name="_Toc416783701"/>
      <w:bookmarkStart w:id="266" w:name="_Toc416783605"/>
      <w:r>
        <w:rPr>
          <w:rFonts w:ascii="仿宋_GB2312" w:eastAsia="仿宋_GB2312" w:hAnsi="Arial" w:hint="eastAsia"/>
          <w:b/>
          <w:color w:val="000000"/>
          <w:sz w:val="28"/>
        </w:rPr>
        <w:t>（1）方法</w:t>
      </w:r>
      <w:bookmarkEnd w:id="265"/>
      <w:bookmarkEnd w:id="266"/>
      <w:proofErr w:type="gramStart"/>
      <w:r>
        <w:rPr>
          <w:rFonts w:ascii="Arial" w:eastAsia="仿宋_GB2312" w:hAnsi="Arial" w:hint="eastAsia"/>
          <w:b/>
          <w:color w:val="000000"/>
          <w:sz w:val="28"/>
        </w:rPr>
        <w:t>一</w:t>
      </w:r>
      <w:proofErr w:type="gramEnd"/>
      <w:r>
        <w:rPr>
          <w:rFonts w:ascii="Arial" w:eastAsia="仿宋_GB2312" w:hAnsi="Arial" w:hint="eastAsia"/>
          <w:b/>
          <w:color w:val="000000"/>
          <w:sz w:val="28"/>
        </w:rPr>
        <w:t>：</w:t>
      </w:r>
      <w:r>
        <w:rPr>
          <w:rFonts w:ascii="Arial" w:eastAsia="仿宋_GB2312" w:hAnsi="Arial" w:cs="Arial"/>
          <w:b/>
          <w:bCs/>
          <w:color w:val="000000"/>
          <w:sz w:val="28"/>
        </w:rPr>
        <w:t>基准地价系数修正法</w:t>
      </w:r>
    </w:p>
    <w:p w:rsidR="00794161" w:rsidRDefault="00B1489F">
      <w:pPr>
        <w:spacing w:line="360" w:lineRule="auto"/>
        <w:ind w:firstLineChars="200" w:firstLine="560"/>
        <w:jc w:val="both"/>
        <w:rPr>
          <w:rFonts w:ascii="Arial" w:eastAsia="仿宋_GB2312" w:hAnsi="Arial"/>
          <w:b/>
          <w:color w:val="000000"/>
          <w:sz w:val="28"/>
        </w:rPr>
      </w:pPr>
      <w:r>
        <w:rPr>
          <w:rFonts w:ascii="Arial" w:eastAsia="仿宋_GB2312" w:hAnsi="Arial" w:hint="eastAsia"/>
          <w:color w:val="000000"/>
          <w:sz w:val="28"/>
        </w:rPr>
        <w:t>1</w:t>
      </w:r>
      <w:r>
        <w:rPr>
          <w:rFonts w:ascii="Arial" w:eastAsia="仿宋_GB2312" w:hAnsi="Arial" w:hint="eastAsia"/>
          <w:color w:val="000000"/>
          <w:sz w:val="28"/>
        </w:rPr>
        <w:t>）</w:t>
      </w:r>
      <w:r>
        <w:rPr>
          <w:rFonts w:ascii="仿宋_GB2312" w:eastAsia="仿宋_GB2312" w:hAnsi="仿宋" w:hint="eastAsia"/>
          <w:color w:val="000000"/>
          <w:sz w:val="28"/>
        </w:rPr>
        <w:t>有关北京市基准地价的说明</w:t>
      </w:r>
    </w:p>
    <w:p w:rsidR="00794161" w:rsidRDefault="00B1489F">
      <w:pPr>
        <w:pStyle w:val="a3"/>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北京市人民政府于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4</w:t>
      </w:r>
      <w:r>
        <w:rPr>
          <w:rFonts w:ascii="仿宋_GB2312" w:eastAsia="仿宋_GB2312" w:hAnsi="仿宋" w:hint="eastAsia"/>
          <w:color w:val="000000"/>
          <w:sz w:val="28"/>
        </w:rPr>
        <w:t>日发布了《北京市人民政府关于调整本市出让国有土地使用权基准地价的通知》（京政发【</w:t>
      </w:r>
      <w:r>
        <w:rPr>
          <w:rFonts w:ascii="Arial" w:eastAsia="仿宋_GB2312" w:hAnsi="Arial" w:hint="eastAsia"/>
          <w:color w:val="000000"/>
          <w:sz w:val="28"/>
        </w:rPr>
        <w:t>2002</w:t>
      </w:r>
      <w:r>
        <w:rPr>
          <w:rFonts w:ascii="仿宋_GB2312" w:eastAsia="仿宋_GB2312" w:hAnsi="仿宋" w:hint="eastAsia"/>
          <w:color w:val="000000"/>
          <w:sz w:val="28"/>
        </w:rPr>
        <w:t>】</w:t>
      </w:r>
      <w:r>
        <w:rPr>
          <w:rFonts w:ascii="Arial" w:eastAsia="仿宋_GB2312" w:hAnsi="Arial" w:hint="eastAsia"/>
          <w:color w:val="000000"/>
          <w:sz w:val="28"/>
        </w:rPr>
        <w:t>32</w:t>
      </w:r>
      <w:r>
        <w:rPr>
          <w:rFonts w:ascii="仿宋_GB2312" w:eastAsia="仿宋_GB2312" w:hAnsi="仿宋" w:hint="eastAsia"/>
          <w:color w:val="000000"/>
          <w:sz w:val="28"/>
        </w:rPr>
        <w:t>号），对</w:t>
      </w:r>
      <w:r>
        <w:rPr>
          <w:rFonts w:ascii="Arial" w:eastAsia="仿宋_GB2312" w:hAnsi="Arial" w:hint="eastAsia"/>
          <w:color w:val="000000"/>
          <w:sz w:val="28"/>
        </w:rPr>
        <w:t>1993</w:t>
      </w:r>
      <w:r>
        <w:rPr>
          <w:rFonts w:ascii="仿宋_GB2312" w:eastAsia="仿宋_GB2312" w:hAnsi="仿宋" w:hint="eastAsia"/>
          <w:color w:val="000000"/>
          <w:sz w:val="28"/>
        </w:rPr>
        <w:t>年北京市出让国有土地使用权基准地价（《北京市人民政府发布北京市出让国有土地使用权基准地价的通知》[京政发【</w:t>
      </w:r>
      <w:r>
        <w:rPr>
          <w:rFonts w:ascii="Arial" w:eastAsia="仿宋_GB2312" w:hAnsi="Arial" w:hint="eastAsia"/>
          <w:color w:val="000000"/>
          <w:sz w:val="28"/>
        </w:rPr>
        <w:t>1993</w:t>
      </w:r>
      <w:r>
        <w:rPr>
          <w:rFonts w:ascii="仿宋_GB2312" w:eastAsia="仿宋_GB2312" w:hAnsi="仿宋" w:hint="eastAsia"/>
          <w:color w:val="000000"/>
          <w:sz w:val="28"/>
        </w:rPr>
        <w:t>】</w:t>
      </w:r>
      <w:r>
        <w:rPr>
          <w:rFonts w:ascii="Arial" w:eastAsia="仿宋_GB2312" w:hAnsi="Arial" w:hint="eastAsia"/>
          <w:color w:val="000000"/>
          <w:sz w:val="28"/>
        </w:rPr>
        <w:t>34</w:t>
      </w:r>
      <w:r>
        <w:rPr>
          <w:rFonts w:ascii="仿宋_GB2312" w:eastAsia="仿宋_GB2312" w:hAnsi="仿宋" w:hint="eastAsia"/>
          <w:color w:val="000000"/>
          <w:sz w:val="28"/>
        </w:rPr>
        <w:t>号]进行了更新调整，从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10</w:t>
      </w:r>
      <w:r>
        <w:rPr>
          <w:rFonts w:ascii="仿宋_GB2312" w:eastAsia="仿宋_GB2312" w:hAnsi="仿宋" w:hint="eastAsia"/>
          <w:color w:val="000000"/>
          <w:sz w:val="28"/>
        </w:rPr>
        <w:t>日起施行新的出让国有土地使用权基准地价。</w:t>
      </w:r>
      <w:r>
        <w:rPr>
          <w:rFonts w:ascii="Arial" w:eastAsia="仿宋_GB2312" w:hAnsi="Arial" w:hint="eastAsia"/>
          <w:color w:val="000000"/>
          <w:sz w:val="28"/>
        </w:rPr>
        <w:lastRenderedPageBreak/>
        <w:t>2014</w:t>
      </w:r>
      <w:r>
        <w:rPr>
          <w:rFonts w:ascii="仿宋_GB2312" w:eastAsia="仿宋_GB2312" w:hAnsi="仿宋" w:hint="eastAsia"/>
          <w:color w:val="000000"/>
          <w:sz w:val="28"/>
        </w:rPr>
        <w:t>年</w:t>
      </w:r>
      <w:r>
        <w:rPr>
          <w:rFonts w:ascii="Arial" w:eastAsia="仿宋_GB2312" w:hAnsi="Arial" w:hint="eastAsia"/>
          <w:color w:val="000000"/>
          <w:sz w:val="28"/>
        </w:rPr>
        <w:t>8</w:t>
      </w:r>
      <w:r>
        <w:rPr>
          <w:rFonts w:ascii="仿宋_GB2312" w:eastAsia="仿宋_GB2312" w:hAnsi="仿宋" w:hint="eastAsia"/>
          <w:color w:val="000000"/>
          <w:sz w:val="28"/>
        </w:rPr>
        <w:t>月</w:t>
      </w:r>
      <w:r>
        <w:rPr>
          <w:rFonts w:ascii="Arial" w:eastAsia="仿宋_GB2312" w:hAnsi="Arial" w:hint="eastAsia"/>
          <w:color w:val="000000"/>
          <w:sz w:val="28"/>
        </w:rPr>
        <w:t>28</w:t>
      </w:r>
      <w:r>
        <w:rPr>
          <w:rFonts w:ascii="仿宋_GB2312" w:eastAsia="仿宋_GB2312" w:hAnsi="仿宋" w:hint="eastAsia"/>
          <w:color w:val="000000"/>
          <w:sz w:val="28"/>
        </w:rPr>
        <w:t>日，北京市人民政府发布了《北京市人民政府关于更新出让国有建设用地使用权基准地价的通知》（京政发【</w:t>
      </w:r>
      <w:r>
        <w:rPr>
          <w:rFonts w:ascii="Arial" w:eastAsia="仿宋_GB2312" w:hAnsi="Arial" w:hint="eastAsia"/>
          <w:color w:val="000000"/>
          <w:sz w:val="28"/>
        </w:rPr>
        <w:t>2014</w:t>
      </w:r>
      <w:r>
        <w:rPr>
          <w:rFonts w:ascii="仿宋_GB2312" w:eastAsia="仿宋_GB2312" w:hAnsi="仿宋" w:hint="eastAsia"/>
          <w:color w:val="000000"/>
          <w:sz w:val="28"/>
        </w:rPr>
        <w:t>】</w:t>
      </w:r>
      <w:r>
        <w:rPr>
          <w:rFonts w:ascii="Arial" w:eastAsia="仿宋_GB2312" w:hAnsi="Arial" w:hint="eastAsia"/>
          <w:color w:val="000000"/>
          <w:sz w:val="28"/>
        </w:rPr>
        <w:t>26</w:t>
      </w:r>
      <w:r>
        <w:rPr>
          <w:rFonts w:ascii="仿宋_GB2312" w:eastAsia="仿宋_GB2312" w:hAnsi="仿宋" w:hint="eastAsia"/>
          <w:color w:val="000000"/>
          <w:sz w:val="28"/>
        </w:rPr>
        <w:t>号），再次对北京市国有建设用地使用权基准地价(以下简称基准地价)进行了更新。</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仿宋" w:hint="eastAsia"/>
          <w:color w:val="000000"/>
          <w:sz w:val="28"/>
        </w:rPr>
        <w:t>《北京市基准地价更新成果》包括基准地价表、基准地价使用说明、基准地价级别(区片)范围说明及示意图、应用基准地价测算宗地价格方法和修正系数附表。基准地价成果属于政府公示价格，作为确定国有建设用地使用权出让政府收益审定、国有建设用地租赁租金审定、企业改制土地资产价格处置等依据之一。其他目的参照执行。</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在《北京市基准地价更新成果》中，基准地价是指</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级别/区片内，在正常市场条件下、土地开发程度为宗地外通路、通电、通讯、通上水、通下水、通燃气、通热及宗地内平整（简称“七通一平”）或宗地外通路、通电、通讯、通上水、通下水及宗地内平整（简称“五通一平”），在平均容积率条件下，</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用途的法定最高出让年限条件下完整的国有建设用地使用权的平均价格。</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基准地价的基准期日为</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1</w:t>
      </w:r>
      <w:r>
        <w:rPr>
          <w:rFonts w:ascii="仿宋_GB2312" w:eastAsia="仿宋_GB2312" w:hAnsi="仿宋" w:hint="eastAsia"/>
          <w:color w:val="000000"/>
          <w:sz w:val="28"/>
        </w:rPr>
        <w:t>月</w:t>
      </w:r>
      <w:r>
        <w:rPr>
          <w:rFonts w:ascii="Arial" w:eastAsia="仿宋_GB2312" w:hAnsi="Arial" w:hint="eastAsia"/>
          <w:color w:val="000000"/>
          <w:sz w:val="28"/>
        </w:rPr>
        <w:t>1</w:t>
      </w:r>
      <w:r>
        <w:rPr>
          <w:rFonts w:ascii="仿宋_GB2312" w:eastAsia="仿宋_GB2312" w:hAnsi="仿宋" w:hint="eastAsia"/>
          <w:color w:val="000000"/>
          <w:sz w:val="28"/>
        </w:rPr>
        <w:t>日；土地用途划分为商业、办公、居住、工业四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p w:rsidR="00794161" w:rsidRDefault="00794161">
      <w:pPr>
        <w:spacing w:line="360" w:lineRule="auto"/>
        <w:ind w:firstLineChars="200" w:firstLine="560"/>
        <w:jc w:val="both"/>
        <w:rPr>
          <w:rFonts w:ascii="仿宋_GB2312" w:eastAsia="仿宋_GB2312" w:hAnsi="华文仿宋"/>
          <w:sz w:val="28"/>
          <w:szCs w:val="28"/>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750"/>
        <w:gridCol w:w="1764"/>
        <w:gridCol w:w="1924"/>
        <w:gridCol w:w="1763"/>
      </w:tblGrid>
      <w:tr w:rsidR="00794161">
        <w:trPr>
          <w:cantSplit/>
          <w:trHeight w:val="771"/>
          <w:jc w:val="center"/>
        </w:trPr>
        <w:tc>
          <w:tcPr>
            <w:tcW w:w="2098"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lastRenderedPageBreak/>
              <w:t>土地级别</w:t>
            </w:r>
          </w:p>
          <w:p w:rsidR="00794161" w:rsidRDefault="00B1489F">
            <w:pPr>
              <w:spacing w:line="240" w:lineRule="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土地用途</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一级至二级</w:t>
            </w:r>
          </w:p>
        </w:tc>
        <w:tc>
          <w:tcPr>
            <w:tcW w:w="176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三级至五级</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六级至七级</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八级至十二级</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5438" w:type="dxa"/>
            <w:gridSpan w:val="3"/>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c>
          <w:tcPr>
            <w:tcW w:w="3514"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bl>
    <w:p w:rsidR="00794161" w:rsidRDefault="00B1489F" w:rsidP="003252E8">
      <w:pPr>
        <w:spacing w:beforeLines="100" w:before="326" w:line="360" w:lineRule="auto"/>
        <w:ind w:firstLine="556"/>
        <w:jc w:val="both"/>
        <w:rPr>
          <w:rFonts w:ascii="仿宋_GB2312" w:eastAsia="仿宋_GB2312" w:hAnsi="仿宋"/>
          <w:color w:val="000000"/>
          <w:sz w:val="28"/>
          <w:szCs w:val="22"/>
        </w:rPr>
      </w:pPr>
      <w:r>
        <w:rPr>
          <w:rFonts w:ascii="仿宋_GB2312" w:eastAsia="仿宋_GB2312" w:hAnsi="仿宋" w:hint="eastAsia"/>
          <w:color w:val="000000"/>
          <w:sz w:val="28"/>
          <w:szCs w:val="22"/>
        </w:rPr>
        <w:t>基准地价的表示形式为楼面熟地价，楼面熟地价是指</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级别（区片）内，完成通平的土地在平均容积率条件下，每建筑面积分摊的完整的国有建设用地使用权的平均价格。</w:t>
      </w:r>
    </w:p>
    <w:p w:rsidR="00794161" w:rsidRDefault="00B1489F">
      <w:pPr>
        <w:spacing w:line="360" w:lineRule="auto"/>
        <w:ind w:firstLine="555"/>
        <w:jc w:val="both"/>
        <w:rPr>
          <w:rFonts w:ascii="仿宋_GB2312" w:eastAsia="仿宋_GB2312" w:hAnsi="仿宋"/>
          <w:color w:val="000000"/>
          <w:sz w:val="28"/>
        </w:rPr>
      </w:pPr>
      <w:r>
        <w:rPr>
          <w:rFonts w:ascii="仿宋_GB2312" w:eastAsia="仿宋_GB2312" w:hAnsi="仿宋" w:hint="eastAsia"/>
          <w:color w:val="000000"/>
          <w:sz w:val="28"/>
          <w:szCs w:val="22"/>
        </w:rPr>
        <w:t>国有建设用地使用权出让政府土地收益</w:t>
      </w:r>
      <w:proofErr w:type="gramStart"/>
      <w:r>
        <w:rPr>
          <w:rFonts w:ascii="仿宋_GB2312" w:eastAsia="仿宋_GB2312" w:hAnsi="仿宋" w:hint="eastAsia"/>
          <w:color w:val="000000"/>
          <w:sz w:val="28"/>
          <w:szCs w:val="22"/>
        </w:rPr>
        <w:t>按照楼</w:t>
      </w:r>
      <w:proofErr w:type="gramEnd"/>
      <w:r>
        <w:rPr>
          <w:rFonts w:ascii="仿宋_GB2312" w:eastAsia="仿宋_GB2312" w:hAnsi="仿宋" w:hint="eastAsia"/>
          <w:color w:val="000000"/>
          <w:sz w:val="28"/>
          <w:szCs w:val="22"/>
        </w:rPr>
        <w:t>面熟地价及</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用途的政府土地收益比例确定。同一宗地包括</w:t>
      </w:r>
      <w:r>
        <w:rPr>
          <w:rFonts w:ascii="仿宋_GB2312" w:eastAsia="仿宋_GB2312" w:hAnsi="仿宋" w:hint="eastAsia"/>
          <w:color w:val="000000"/>
          <w:sz w:val="28"/>
        </w:rPr>
        <w:t>多种土地用途或建筑功能的，按细分后的用途或功能的建筑面积或分摊用地面积分</w:t>
      </w:r>
      <w:proofErr w:type="gramStart"/>
      <w:r>
        <w:rPr>
          <w:rFonts w:ascii="仿宋_GB2312" w:eastAsia="仿宋_GB2312" w:hAnsi="仿宋" w:hint="eastAsia"/>
          <w:color w:val="000000"/>
          <w:sz w:val="28"/>
        </w:rPr>
        <w:t>别计算</w:t>
      </w:r>
      <w:proofErr w:type="gramEnd"/>
      <w:r>
        <w:rPr>
          <w:rFonts w:ascii="仿宋_GB2312" w:eastAsia="仿宋_GB2312" w:hAnsi="仿宋" w:hint="eastAsia"/>
          <w:color w:val="000000"/>
          <w:sz w:val="28"/>
        </w:rPr>
        <w:t>求和。商业、办公、居住用途政府土地出让收益按照政府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25</w:t>
      </w:r>
      <w:r>
        <w:rPr>
          <w:rFonts w:ascii="仿宋_GB2312" w:eastAsia="仿宋_GB2312" w:hAnsi="仿宋" w:hint="eastAsia"/>
          <w:color w:val="000000"/>
          <w:sz w:val="28"/>
        </w:rPr>
        <w:t>%确定，工业用途政府土地出让收益按照政府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15</w:t>
      </w:r>
      <w:r>
        <w:rPr>
          <w:rFonts w:ascii="仿宋_GB2312" w:eastAsia="仿宋_GB2312" w:hAnsi="仿宋" w:hint="eastAsia"/>
          <w:color w:val="000000"/>
          <w:sz w:val="28"/>
        </w:rPr>
        <w:t>%确定。</w:t>
      </w:r>
    </w:p>
    <w:p w:rsidR="00794161" w:rsidRDefault="00B1489F">
      <w:pPr>
        <w:spacing w:line="360" w:lineRule="auto"/>
        <w:ind w:firstLine="555"/>
        <w:jc w:val="both"/>
        <w:rPr>
          <w:rFonts w:ascii="仿宋_GB2312" w:eastAsia="仿宋_GB2312" w:hAnsi="仿宋"/>
          <w:color w:val="000000"/>
          <w:sz w:val="28"/>
        </w:rPr>
      </w:pPr>
      <w:r>
        <w:rPr>
          <w:rFonts w:ascii="Arial" w:eastAsia="仿宋_GB2312" w:hAnsi="Arial" w:hint="eastAsia"/>
          <w:color w:val="000000"/>
          <w:sz w:val="28"/>
        </w:rPr>
        <w:t>2</w:t>
      </w:r>
      <w:r>
        <w:rPr>
          <w:rFonts w:ascii="Arial" w:eastAsia="仿宋_GB2312" w:hAnsi="Arial" w:hint="eastAsia"/>
          <w:color w:val="000000"/>
          <w:sz w:val="28"/>
        </w:rPr>
        <w:t>）</w:t>
      </w:r>
      <w:r>
        <w:rPr>
          <w:rFonts w:ascii="仿宋_GB2312" w:eastAsia="仿宋_GB2312" w:hAnsi="仿宋" w:hint="eastAsia"/>
          <w:color w:val="000000"/>
          <w:sz w:val="28"/>
        </w:rPr>
        <w:t>计算公式如下：</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A</w:t>
      </w:r>
      <w:r>
        <w:rPr>
          <w:rFonts w:ascii="仿宋_GB2312" w:eastAsia="仿宋_GB2312" w:hAnsi="仿宋" w:hint="eastAsia"/>
          <w:snapToGrid w:val="0"/>
          <w:color w:val="000000"/>
          <w:sz w:val="28"/>
        </w:rPr>
        <w:t>地上部分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容积率修正系数（或楼层修正系数）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557031">
      <w:pPr>
        <w:spacing w:line="360" w:lineRule="auto"/>
        <w:ind w:firstLineChars="200" w:firstLine="560"/>
        <w:jc w:val="both"/>
        <w:rPr>
          <w:rFonts w:ascii="仿宋_GB2312" w:eastAsia="仿宋_GB2312" w:hAnsi="仿宋"/>
          <w:snapToGrid w:val="0"/>
          <w:color w:val="000000"/>
          <w:sz w:val="28"/>
          <w:szCs w:val="22"/>
        </w:rPr>
      </w:pPr>
      <w:r>
        <w:rPr>
          <w:rFonts w:ascii="仿宋_GB2312" w:eastAsia="仿宋_GB2312" w:hAnsi="仿宋" w:hint="eastAsia"/>
          <w:snapToGrid w:val="0"/>
          <w:color w:val="000000"/>
          <w:sz w:val="28"/>
          <w:szCs w:val="22"/>
        </w:rPr>
        <w:t>估价对象用途为办公、地下办公、地下车库，不涉及商业用途，故不</w:t>
      </w:r>
      <w:r w:rsidR="00B1489F">
        <w:rPr>
          <w:rFonts w:ascii="仿宋_GB2312" w:eastAsia="仿宋_GB2312" w:hAnsi="仿宋" w:hint="eastAsia"/>
          <w:snapToGrid w:val="0"/>
          <w:color w:val="000000"/>
          <w:sz w:val="28"/>
          <w:szCs w:val="22"/>
        </w:rPr>
        <w:t>适用商业</w:t>
      </w:r>
      <w:proofErr w:type="gramStart"/>
      <w:r w:rsidR="00B1489F">
        <w:rPr>
          <w:rFonts w:ascii="仿宋_GB2312" w:eastAsia="仿宋_GB2312" w:hAnsi="仿宋" w:hint="eastAsia"/>
          <w:snapToGrid w:val="0"/>
          <w:color w:val="000000"/>
          <w:sz w:val="28"/>
          <w:szCs w:val="22"/>
        </w:rPr>
        <w:t>路线价</w:t>
      </w:r>
      <w:proofErr w:type="gramEnd"/>
      <w:r w:rsidR="00B1489F">
        <w:rPr>
          <w:rFonts w:ascii="仿宋_GB2312" w:eastAsia="仿宋_GB2312" w:hAnsi="仿宋" w:hint="eastAsia"/>
          <w:snapToGrid w:val="0"/>
          <w:color w:val="000000"/>
          <w:sz w:val="28"/>
          <w:szCs w:val="22"/>
        </w:rPr>
        <w:t>修正。</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szCs w:val="22"/>
        </w:rPr>
        <w:t>政府土地</w:t>
      </w:r>
      <w:r>
        <w:rPr>
          <w:rFonts w:ascii="仿宋_GB2312" w:eastAsia="仿宋_GB2312" w:hAnsi="仿宋" w:hint="eastAsia"/>
          <w:snapToGrid w:val="0"/>
          <w:color w:val="000000"/>
          <w:sz w:val="28"/>
        </w:rPr>
        <w:t>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22323D" w:rsidRDefault="0022323D">
      <w:pPr>
        <w:spacing w:line="360" w:lineRule="auto"/>
        <w:ind w:firstLineChars="200" w:firstLine="560"/>
        <w:jc w:val="both"/>
        <w:rPr>
          <w:rFonts w:ascii="仿宋_GB2312" w:eastAsia="仿宋_GB2312" w:hAnsi="华文仿宋"/>
          <w:sz w:val="28"/>
          <w:szCs w:val="28"/>
        </w:rPr>
      </w:pP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lastRenderedPageBreak/>
        <w:t>B</w:t>
      </w:r>
      <w:r>
        <w:rPr>
          <w:rFonts w:ascii="仿宋_GB2312" w:eastAsia="仿宋_GB2312" w:hAnsi="仿宋" w:hint="eastAsia"/>
          <w:snapToGrid w:val="0"/>
          <w:color w:val="000000"/>
          <w:sz w:val="28"/>
        </w:rPr>
        <w:t>地下部分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 xml:space="preserve"> 相应用途地下空间修正系数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snapToGrid w:val="0"/>
          <w:color w:val="000000"/>
          <w:sz w:val="28"/>
        </w:rPr>
        <w:t>政府土地出让收益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3)</w:t>
      </w:r>
      <w:r>
        <w:rPr>
          <w:rFonts w:ascii="仿宋_GB2312" w:eastAsia="仿宋_GB2312" w:hAnsi="仿宋" w:hint="eastAsia"/>
          <w:color w:val="000000"/>
          <w:sz w:val="28"/>
        </w:rPr>
        <w:t>测算过程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A</w:t>
      </w:r>
      <w:r>
        <w:rPr>
          <w:rFonts w:ascii="仿宋_GB2312" w:eastAsia="仿宋_GB2312" w:hAnsi="仿宋" w:hint="eastAsia"/>
          <w:color w:val="000000"/>
          <w:sz w:val="28"/>
        </w:rPr>
        <w:t>宗地适用基准地价水平的确定</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Ansi="仿宋" w:hint="eastAsia"/>
          <w:color w:val="000000"/>
          <w:sz w:val="28"/>
        </w:rPr>
        <w:t>估价对象缩减</w:t>
      </w:r>
      <w:r>
        <w:rPr>
          <w:rFonts w:ascii="Arial" w:eastAsia="仿宋_GB2312" w:hAnsi="Arial" w:cs="Arial" w:hint="eastAsia"/>
          <w:color w:val="000000"/>
          <w:sz w:val="28"/>
        </w:rPr>
        <w:t>123.39</w:t>
      </w:r>
      <w:r>
        <w:rPr>
          <w:rFonts w:ascii="Arial" w:eastAsia="仿宋_GB2312" w:hAnsi="Arial" w:cs="Arial"/>
          <w:color w:val="000000"/>
          <w:sz w:val="28"/>
        </w:rPr>
        <w:t>平方</w:t>
      </w:r>
      <w:r>
        <w:rPr>
          <w:rFonts w:ascii="仿宋_GB2312" w:eastAsia="仿宋_GB2312" w:hAnsi="仿宋"/>
          <w:color w:val="000000"/>
          <w:sz w:val="28"/>
        </w:rPr>
        <w:t>米</w:t>
      </w:r>
      <w:r>
        <w:rPr>
          <w:rFonts w:ascii="Arial" w:eastAsia="仿宋_GB2312" w:hAnsi="Arial" w:cs="Arial"/>
          <w:color w:val="000000"/>
          <w:sz w:val="28"/>
        </w:rPr>
        <w:t>地</w:t>
      </w:r>
      <w:r>
        <w:rPr>
          <w:rFonts w:ascii="Arial" w:eastAsia="仿宋_GB2312" w:hAnsi="Arial" w:cs="Arial" w:hint="eastAsia"/>
          <w:color w:val="000000"/>
          <w:sz w:val="28"/>
        </w:rPr>
        <w:t>上办公用房</w:t>
      </w:r>
      <w:r>
        <w:rPr>
          <w:rFonts w:ascii="仿宋_GB2312" w:eastAsia="仿宋_GB2312" w:hAnsi="仿宋" w:hint="eastAsia"/>
          <w:color w:val="000000"/>
          <w:sz w:val="28"/>
        </w:rPr>
        <w:t>,根据《北京市基准地价更新成果》，相应用途基准地价参照《北京市区片基准地价表》确定。估价对象位于</w:t>
      </w:r>
      <w:r>
        <w:rPr>
          <w:rFonts w:ascii="仿宋_GB2312" w:eastAsia="仿宋_GB2312" w:hAnsi="Arial" w:hint="eastAsia"/>
          <w:bCs/>
          <w:color w:val="000000"/>
          <w:sz w:val="28"/>
        </w:rPr>
        <w:t>北京市</w:t>
      </w:r>
      <w:proofErr w:type="gramStart"/>
      <w:r>
        <w:rPr>
          <w:rFonts w:ascii="仿宋_GB2312" w:eastAsia="仿宋_GB2312" w:hAnsi="Arial" w:hint="eastAsia"/>
          <w:bCs/>
          <w:color w:val="000000"/>
          <w:sz w:val="28"/>
        </w:rPr>
        <w:t>大兴区</w:t>
      </w:r>
      <w:proofErr w:type="gramEnd"/>
      <w:r>
        <w:rPr>
          <w:rFonts w:ascii="仿宋_GB2312" w:eastAsia="仿宋_GB2312" w:hAnsi="Arial" w:hint="eastAsia"/>
          <w:bCs/>
          <w:color w:val="000000"/>
          <w:sz w:val="28"/>
        </w:rPr>
        <w:t>西红门镇</w:t>
      </w:r>
      <w:proofErr w:type="gramStart"/>
      <w:r>
        <w:rPr>
          <w:rFonts w:ascii="仿宋_GB2312" w:eastAsia="仿宋_GB2312" w:hAnsi="Arial" w:hint="eastAsia"/>
          <w:bCs/>
          <w:color w:val="000000"/>
          <w:sz w:val="28"/>
        </w:rPr>
        <w:t>兴都巷</w:t>
      </w:r>
      <w:r w:rsidRPr="00557031">
        <w:rPr>
          <w:rFonts w:ascii="Arial" w:eastAsia="仿宋_GB2312" w:hAnsi="Arial" w:cs="Arial"/>
          <w:bCs/>
          <w:color w:val="000000"/>
          <w:sz w:val="28"/>
        </w:rPr>
        <w:t>1</w:t>
      </w:r>
      <w:r>
        <w:rPr>
          <w:rFonts w:ascii="仿宋_GB2312" w:eastAsia="仿宋_GB2312" w:hAnsi="Arial" w:hint="eastAsia"/>
          <w:bCs/>
          <w:color w:val="000000"/>
          <w:sz w:val="28"/>
        </w:rPr>
        <w:t>号</w:t>
      </w:r>
      <w:proofErr w:type="gramEnd"/>
      <w:r>
        <w:rPr>
          <w:rFonts w:ascii="仿宋_GB2312" w:eastAsia="仿宋_GB2312" w:hAnsi="仿宋" w:hint="eastAsia"/>
          <w:color w:val="000000"/>
          <w:sz w:val="28"/>
        </w:rPr>
        <w:t>，土地级别为</w:t>
      </w:r>
      <w:r>
        <w:rPr>
          <w:rFonts w:ascii="仿宋_GB2312" w:eastAsia="仿宋_GB2312" w:hAnsi="华文仿宋" w:hint="eastAsia"/>
          <w:color w:val="000000"/>
          <w:sz w:val="28"/>
          <w:szCs w:val="28"/>
        </w:rPr>
        <w:t>办公类七级</w:t>
      </w:r>
      <w:r>
        <w:rPr>
          <w:rFonts w:ascii="仿宋_GB2312" w:eastAsia="仿宋_GB2312" w:hAnsi="仿宋" w:hint="eastAsia"/>
          <w:color w:val="000000"/>
          <w:sz w:val="28"/>
        </w:rPr>
        <w:t>地价区，属</w:t>
      </w:r>
      <w:r>
        <w:rPr>
          <w:rFonts w:ascii="Arial" w:eastAsia="仿宋_GB2312" w:hAnsi="Arial" w:hint="eastAsia"/>
          <w:color w:val="000000"/>
          <w:sz w:val="28"/>
        </w:rPr>
        <w:t>办公</w:t>
      </w:r>
      <w:r>
        <w:rPr>
          <w:rFonts w:ascii="仿宋_GB2312" w:eastAsia="仿宋_GB2312" w:hAnsi="Arial" w:hint="eastAsia"/>
          <w:bCs/>
          <w:color w:val="000000"/>
          <w:sz w:val="28"/>
        </w:rPr>
        <w:t>用</w:t>
      </w:r>
      <w:r>
        <w:rPr>
          <w:rFonts w:ascii="仿宋_GB2312" w:eastAsia="仿宋_GB2312" w:hAnsi="Arial"/>
          <w:bCs/>
          <w:color w:val="000000"/>
          <w:sz w:val="28"/>
        </w:rPr>
        <w:t>途</w:t>
      </w:r>
      <w:r>
        <w:rPr>
          <w:rFonts w:ascii="宋体" w:hAnsi="宋体" w:cs="宋体" w:hint="eastAsia"/>
          <w:bCs/>
          <w:color w:val="000000"/>
          <w:sz w:val="28"/>
        </w:rPr>
        <w:t>Ⅶ</w:t>
      </w:r>
      <w:r>
        <w:rPr>
          <w:rFonts w:ascii="Arial" w:eastAsia="仿宋_GB2312" w:hAnsi="Arial" w:cs="Arial"/>
          <w:bCs/>
          <w:color w:val="000000"/>
          <w:sz w:val="28"/>
        </w:rPr>
        <w:t>-</w:t>
      </w:r>
      <w:r>
        <w:rPr>
          <w:rFonts w:ascii="Arial" w:eastAsia="仿宋_GB2312" w:hAnsi="Arial" w:cs="Arial"/>
          <w:bCs/>
          <w:color w:val="000000"/>
          <w:sz w:val="28"/>
        </w:rPr>
        <w:t>兴</w:t>
      </w:r>
      <w:r>
        <w:rPr>
          <w:rFonts w:ascii="Arial" w:eastAsia="仿宋_GB2312" w:hAnsi="Arial" w:cs="Arial"/>
          <w:bCs/>
          <w:color w:val="000000"/>
          <w:sz w:val="28"/>
        </w:rPr>
        <w:t>1</w:t>
      </w:r>
      <w:r>
        <w:rPr>
          <w:rFonts w:ascii="Arial" w:eastAsia="仿宋_GB2312" w:hAnsi="Arial" w:cs="Arial"/>
          <w:bCs/>
          <w:color w:val="000000"/>
          <w:sz w:val="28"/>
        </w:rPr>
        <w:t>区</w:t>
      </w:r>
      <w:r>
        <w:rPr>
          <w:rFonts w:ascii="仿宋_GB2312" w:eastAsia="仿宋_GB2312" w:hAnsi="Arial" w:hint="eastAsia"/>
          <w:bCs/>
          <w:color w:val="000000"/>
          <w:sz w:val="28"/>
        </w:rPr>
        <w:t>片。北</w:t>
      </w:r>
      <w:r>
        <w:rPr>
          <w:rFonts w:ascii="仿宋_GB2312" w:eastAsia="仿宋_GB2312" w:hAnsi="仿宋" w:hint="eastAsia"/>
          <w:color w:val="000000"/>
          <w:sz w:val="28"/>
        </w:rPr>
        <w:t>京市各用途七级区片基准地价详见下表：</w:t>
      </w:r>
    </w:p>
    <w:p w:rsidR="00794161" w:rsidRDefault="00B1489F">
      <w:pPr>
        <w:pStyle w:val="a4"/>
        <w:spacing w:line="360" w:lineRule="auto"/>
        <w:ind w:firstLine="0"/>
        <w:jc w:val="center"/>
        <w:rPr>
          <w:rFonts w:ascii="仿宋" w:eastAsia="仿宋" w:hAnsi="仿宋"/>
          <w:color w:val="000000"/>
          <w:sz w:val="24"/>
          <w:szCs w:val="24"/>
        </w:rPr>
      </w:pPr>
      <w:r>
        <w:rPr>
          <w:rFonts w:ascii="仿宋" w:eastAsia="仿宋" w:hAnsi="仿宋" w:hint="eastAsia"/>
          <w:color w:val="000000"/>
          <w:sz w:val="24"/>
          <w:szCs w:val="24"/>
        </w:rPr>
        <w:t>北京市区片基准地价表</w:t>
      </w:r>
    </w:p>
    <w:p w:rsidR="00794161" w:rsidRDefault="00B1489F">
      <w:pPr>
        <w:pStyle w:val="a4"/>
        <w:spacing w:line="360" w:lineRule="auto"/>
        <w:ind w:firstLine="0"/>
        <w:jc w:val="center"/>
        <w:rPr>
          <w:rFonts w:ascii="仿宋" w:eastAsia="仿宋" w:hAnsi="仿宋"/>
          <w:color w:val="000000"/>
          <w:sz w:val="21"/>
          <w:szCs w:val="21"/>
        </w:rPr>
      </w:pPr>
      <w:r>
        <w:rPr>
          <w:rFonts w:ascii="仿宋" w:eastAsia="仿宋" w:hAnsi="仿宋" w:hint="eastAsia"/>
          <w:color w:val="000000"/>
          <w:sz w:val="21"/>
          <w:szCs w:val="21"/>
        </w:rPr>
        <w:t>基准日期：2014年1月1日                               单位：元/建筑平方米</w:t>
      </w:r>
    </w:p>
    <w:tbl>
      <w:tblPr>
        <w:tblW w:w="10385" w:type="dxa"/>
        <w:jc w:val="center"/>
        <w:tblInd w:w="-915" w:type="dxa"/>
        <w:tblLayout w:type="fixed"/>
        <w:tblLook w:val="04A0" w:firstRow="1" w:lastRow="0" w:firstColumn="1" w:lastColumn="0" w:noHBand="0" w:noVBand="1"/>
      </w:tblPr>
      <w:tblGrid>
        <w:gridCol w:w="746"/>
        <w:gridCol w:w="1097"/>
        <w:gridCol w:w="1276"/>
        <w:gridCol w:w="1417"/>
        <w:gridCol w:w="1116"/>
        <w:gridCol w:w="1152"/>
        <w:gridCol w:w="1134"/>
        <w:gridCol w:w="1455"/>
        <w:gridCol w:w="992"/>
      </w:tblGrid>
      <w:tr w:rsidR="00794161" w:rsidTr="0022323D">
        <w:trPr>
          <w:trHeight w:val="285"/>
          <w:tblHeader/>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级别</w:t>
            </w:r>
          </w:p>
        </w:tc>
        <w:tc>
          <w:tcPr>
            <w:tcW w:w="237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商业</w:t>
            </w:r>
          </w:p>
        </w:tc>
        <w:tc>
          <w:tcPr>
            <w:tcW w:w="253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办公</w:t>
            </w:r>
          </w:p>
        </w:tc>
        <w:tc>
          <w:tcPr>
            <w:tcW w:w="228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居住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工业</w:t>
            </w:r>
          </w:p>
        </w:tc>
      </w:tr>
      <w:tr w:rsidR="00794161" w:rsidTr="0022323D">
        <w:trPr>
          <w:trHeight w:val="285"/>
          <w:tblHeader/>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微软雅黑" w:eastAsia="微软雅黑" w:hAnsi="微软雅黑" w:cs="宋体"/>
                <w:b/>
                <w:bCs/>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r>
      <w:tr w:rsidR="00794161">
        <w:trPr>
          <w:trHeight w:val="285"/>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七级</w:t>
            </w: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8200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6900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7460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8740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Ⅶ-国际教育园</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农林园</w:t>
            </w:r>
            <w:proofErr w:type="gramEnd"/>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6380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Ⅶ-上庄科技</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7800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Ⅶ-文化教育基地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Ⅶ-石龙开发区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Ⅶ-光机电</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Ⅶ-通州开发区西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Ⅶ-林河开发区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Ⅶ-大兴开发区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Ⅶ-昌平园北Ⅲ</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Ⅶ-BDA东</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bl>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hint="eastAsia"/>
          <w:color w:val="000000"/>
          <w:sz w:val="28"/>
        </w:rPr>
        <w:t>依据上表，估价对象所在</w:t>
      </w:r>
      <w:r>
        <w:rPr>
          <w:rFonts w:ascii="Arial" w:eastAsia="仿宋_GB2312" w:hAnsi="Arial" w:cs="Arial"/>
          <w:color w:val="000000"/>
          <w:sz w:val="28"/>
        </w:rPr>
        <w:t>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w:t>
      </w:r>
      <w:r>
        <w:rPr>
          <w:rFonts w:ascii="仿宋_GB2312" w:eastAsia="仿宋_GB2312" w:hAnsi="仿宋" w:hint="eastAsia"/>
          <w:color w:val="000000"/>
          <w:sz w:val="28"/>
        </w:rPr>
        <w:t>的区片基准地价为</w:t>
      </w:r>
      <w:r>
        <w:rPr>
          <w:rFonts w:ascii="Arial" w:eastAsia="仿宋_GB2312" w:hAnsi="Arial"/>
          <w:color w:val="000000"/>
          <w:sz w:val="28"/>
        </w:rPr>
        <w:t>8570</w:t>
      </w:r>
      <w:r>
        <w:rPr>
          <w:rFonts w:ascii="仿宋_GB2312" w:eastAsia="仿宋_GB2312" w:hAnsi="仿宋" w:hint="eastAsia"/>
          <w:color w:val="000000"/>
          <w:sz w:val="28"/>
        </w:rPr>
        <w:t>元/平方米。</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仿宋" w:hint="eastAsia"/>
          <w:color w:val="000000"/>
          <w:sz w:val="28"/>
        </w:rPr>
        <w:t>土地开发程度修正</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color w:val="000000"/>
          <w:sz w:val="28"/>
        </w:rPr>
        <w:t>估价对象实际土地开发程度为</w:t>
      </w:r>
      <w:r>
        <w:rPr>
          <w:rFonts w:ascii="仿宋_GB2312" w:eastAsia="仿宋_GB2312" w:hAnsi="华文仿宋" w:hint="eastAsia"/>
          <w:sz w:val="28"/>
          <w:szCs w:val="28"/>
        </w:rPr>
        <w:t>宗地外“六通”（即通路、通上水、通下水、通电、通讯、通燃气），宗地内“建筑物已竣工”。北京市土地出让采</w:t>
      </w:r>
      <w:r>
        <w:rPr>
          <w:rFonts w:ascii="仿宋_GB2312" w:eastAsia="仿宋_GB2312" w:hAnsi="华文仿宋" w:hint="eastAsia"/>
          <w:sz w:val="28"/>
          <w:szCs w:val="28"/>
        </w:rPr>
        <w:lastRenderedPageBreak/>
        <w:t>用“净地”出让形式，根据估价目的，本次评估设定估价对象开发程度为宗地外“六通”（即通路、通上水、通下水、通电、通讯、通燃气）</w:t>
      </w:r>
      <w:r>
        <w:rPr>
          <w:rFonts w:ascii="仿宋_GB2312" w:eastAsia="仿宋_GB2312" w:hAnsi="Arial" w:cs="Arial" w:hint="eastAsia"/>
          <w:sz w:val="28"/>
          <w:szCs w:val="28"/>
        </w:rPr>
        <w:t>，宗地内“场地平整”</w:t>
      </w:r>
      <w:r>
        <w:rPr>
          <w:rFonts w:ascii="仿宋_GB2312" w:eastAsia="仿宋_GB2312" w:hAnsi="仿宋" w:hint="eastAsia"/>
          <w:color w:val="000000"/>
          <w:sz w:val="28"/>
        </w:rPr>
        <w:t>。估价对象所在区域为七级地价区，级别基准地价土地开发程度为“七通一平”（</w:t>
      </w:r>
      <w:r>
        <w:rPr>
          <w:rFonts w:ascii="仿宋_GB2312" w:eastAsia="仿宋_GB2312" w:hAnsi="Arial" w:hint="eastAsia"/>
          <w:color w:val="000000"/>
          <w:sz w:val="28"/>
        </w:rPr>
        <w:t>即通路、通电、通讯、通上水、通下水、</w:t>
      </w:r>
      <w:r>
        <w:rPr>
          <w:rFonts w:ascii="仿宋_GB2312" w:eastAsia="仿宋_GB2312" w:hAnsi="仿宋" w:hint="eastAsia"/>
          <w:color w:val="000000"/>
          <w:sz w:val="28"/>
        </w:rPr>
        <w:t>通燃气、通热）。估价对象设定状况与级别开发程度不一致，需对适用的基准地价进行土地开发程度差异修正：</w:t>
      </w:r>
    </w:p>
    <w:p w:rsidR="00794161" w:rsidRDefault="00B1489F">
      <w:pPr>
        <w:autoSpaceDE w:val="0"/>
        <w:autoSpaceDN w:val="0"/>
        <w:jc w:val="center"/>
        <w:rPr>
          <w:rFonts w:ascii="仿宋_GB2312" w:eastAsia="仿宋_GB2312" w:hAnsi="仿宋"/>
          <w:color w:val="000000"/>
          <w:sz w:val="28"/>
        </w:rPr>
      </w:pPr>
      <w:r>
        <w:rPr>
          <w:rFonts w:ascii="仿宋_GB2312" w:eastAsia="仿宋_GB2312" w:hAnsi="仿宋" w:hint="eastAsia"/>
          <w:color w:val="000000"/>
          <w:sz w:val="28"/>
        </w:rPr>
        <w:t>建设用地基础设施建设费（土地开发费）</w:t>
      </w:r>
    </w:p>
    <w:p w:rsidR="00794161" w:rsidRDefault="00B1489F">
      <w:pPr>
        <w:autoSpaceDE w:val="0"/>
        <w:autoSpaceDN w:val="0"/>
        <w:ind w:firstLineChars="200" w:firstLine="560"/>
        <w:jc w:val="right"/>
        <w:rPr>
          <w:rFonts w:ascii="仿宋_GB2312" w:eastAsia="仿宋_GB2312" w:hAnsi="仿宋"/>
          <w:color w:val="000000"/>
          <w:sz w:val="28"/>
        </w:rPr>
      </w:pPr>
      <w:r>
        <w:rPr>
          <w:rFonts w:ascii="仿宋_GB2312" w:eastAsia="仿宋_GB2312" w:hAnsi="仿宋"/>
          <w:noProof/>
          <w:color w:val="000000"/>
          <w:sz w:val="28"/>
        </w:rPr>
        <mc:AlternateContent>
          <mc:Choice Requires="wps">
            <w:drawing>
              <wp:anchor distT="0" distB="0" distL="114300" distR="114300" simplePos="0" relativeHeight="251659264" behindDoc="0" locked="0" layoutInCell="1" allowOverlap="1" wp14:anchorId="2A4B3981" wp14:editId="22E9C4FC">
                <wp:simplePos x="0" y="0"/>
                <wp:positionH relativeFrom="column">
                  <wp:posOffset>-496570</wp:posOffset>
                </wp:positionH>
                <wp:positionV relativeFrom="paragraph">
                  <wp:posOffset>387350</wp:posOffset>
                </wp:positionV>
                <wp:extent cx="933450" cy="438150"/>
                <wp:effectExtent l="1905" t="4445" r="17145" b="14605"/>
                <wp:wrapNone/>
                <wp:docPr id="44" name="直接连接符 44"/>
                <wp:cNvGraphicFramePr/>
                <a:graphic xmlns:a="http://schemas.openxmlformats.org/drawingml/2006/main">
                  <a:graphicData uri="http://schemas.microsoft.com/office/word/2010/wordprocessingShape">
                    <wps:wsp>
                      <wps:cNvCnPr/>
                      <wps:spPr>
                        <a:xfrm>
                          <a:off x="0" y="0"/>
                          <a:ext cx="933450" cy="43815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1pt;margin-top:30.5pt;height:34.5pt;width:73.5pt;z-index:251659264;mso-width-relative:page;mso-height-relative:page;" filled="f" stroked="t" insetpen="f" coordsize="21600,21600" o:gfxdata="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3AErH1gAAAAkBAAAPAAAAAAAAAAEAIAAAACIA&#10;AABkcnMvZG93bnJldi54bWxQSwECFAAUAAAACACHTuJA8eOw89IBAAB0AwAADgAAAAAAAAABACAA&#10;AAAlAQAAZHJzL2Uyb0RvYy54bWxQSwUGAAAAAAYABgBZAQAAaQUAAAAA&#10;">
                <v:fill on="f" focussize="0,0"/>
                <v:stroke color="#000000" joinstyle="round"/>
                <v:imagedata o:title=""/>
                <o:lock v:ext="edit" aspectratio="f"/>
              </v:line>
            </w:pict>
          </mc:Fallback>
        </mc:AlternateContent>
      </w:r>
      <w:r>
        <w:rPr>
          <w:rFonts w:ascii="仿宋_GB2312" w:eastAsia="仿宋_GB2312" w:hAnsi="仿宋" w:hint="eastAsia"/>
          <w:color w:val="000000"/>
          <w:sz w:val="28"/>
        </w:rPr>
        <w:t>单位：元／土地平方米</w:t>
      </w:r>
    </w:p>
    <w:tbl>
      <w:tblPr>
        <w:tblW w:w="9912" w:type="dxa"/>
        <w:jc w:val="center"/>
        <w:tblLayout w:type="fixed"/>
        <w:tblLook w:val="04A0" w:firstRow="1" w:lastRow="0" w:firstColumn="1" w:lastColumn="0" w:noHBand="0" w:noVBand="1"/>
      </w:tblPr>
      <w:tblGrid>
        <w:gridCol w:w="1515"/>
        <w:gridCol w:w="933"/>
        <w:gridCol w:w="933"/>
        <w:gridCol w:w="933"/>
        <w:gridCol w:w="933"/>
        <w:gridCol w:w="933"/>
        <w:gridCol w:w="933"/>
        <w:gridCol w:w="933"/>
        <w:gridCol w:w="933"/>
        <w:gridCol w:w="933"/>
      </w:tblGrid>
      <w:tr w:rsidR="00794161">
        <w:trPr>
          <w:trHeight w:val="330"/>
          <w:jc w:val="center"/>
        </w:trPr>
        <w:tc>
          <w:tcPr>
            <w:tcW w:w="1515" w:type="dxa"/>
            <w:tcBorders>
              <w:top w:val="single" w:sz="4" w:space="0" w:color="auto"/>
              <w:left w:val="single" w:sz="4" w:space="0" w:color="auto"/>
              <w:bottom w:val="nil"/>
              <w:right w:val="nil"/>
            </w:tcBorders>
            <w:shd w:val="clear" w:color="auto" w:fill="auto"/>
            <w:vAlign w:val="center"/>
          </w:tcPr>
          <w:p w:rsidR="00794161" w:rsidRDefault="00B1489F">
            <w:pPr>
              <w:widowControl/>
              <w:jc w:val="right"/>
              <w:rPr>
                <w:rFonts w:ascii="Arial" w:eastAsia="仿宋_GB2312" w:hAnsi="Arial" w:cs="Arial"/>
                <w:color w:val="000000"/>
              </w:rPr>
            </w:pPr>
            <w:r>
              <w:rPr>
                <w:rFonts w:ascii="Arial" w:eastAsia="仿宋_GB2312" w:hAnsi="Arial" w:cs="Arial"/>
                <w:color w:val="000000"/>
              </w:rPr>
              <w:t>费用</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通电</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通上水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通下水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通热</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通燃气</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平整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合计</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类别</w:t>
            </w: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一至二级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80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70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375</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三至七级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300</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八至十二级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225</w:t>
            </w:r>
          </w:p>
        </w:tc>
      </w:tr>
    </w:tbl>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开发程度差异修正后的基准地价＝适用的基准地价</w:t>
      </w:r>
      <w:r>
        <w:rPr>
          <w:rFonts w:ascii="Arial" w:eastAsia="仿宋_GB2312" w:hAnsi="Arial" w:cs="Arial"/>
          <w:color w:val="000000"/>
          <w:sz w:val="28"/>
        </w:rPr>
        <w:t>±</w:t>
      </w:r>
      <w:r>
        <w:rPr>
          <w:rFonts w:ascii="Arial" w:eastAsia="仿宋_GB2312" w:hAnsi="Arial" w:cs="Arial"/>
          <w:color w:val="000000"/>
          <w:sz w:val="28"/>
        </w:rPr>
        <w:t>（上表中的开发费用／级别平均容积率）</w:t>
      </w:r>
    </w:p>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rPr>
        <w:t>8570</w:t>
      </w:r>
      <w:r>
        <w:rPr>
          <w:rFonts w:ascii="Arial" w:eastAsia="仿宋_GB2312" w:hAnsi="Arial" w:cs="Arial" w:hint="eastAsia"/>
          <w:color w:val="000000"/>
          <w:sz w:val="28"/>
        </w:rPr>
        <w:t>-</w:t>
      </w:r>
      <w:r>
        <w:rPr>
          <w:rFonts w:ascii="Arial" w:eastAsia="仿宋_GB2312" w:hAnsi="Arial" w:cs="Arial"/>
          <w:color w:val="000000"/>
          <w:sz w:val="28"/>
        </w:rPr>
        <w:t>（</w:t>
      </w:r>
      <w:r>
        <w:rPr>
          <w:rFonts w:ascii="Arial" w:eastAsia="仿宋_GB2312" w:hAnsi="Arial" w:cs="Arial"/>
          <w:color w:val="000000"/>
          <w:sz w:val="28"/>
        </w:rPr>
        <w:t>50</w:t>
      </w:r>
      <w:r>
        <w:rPr>
          <w:rFonts w:ascii="Arial" w:eastAsia="仿宋_GB2312" w:hAnsi="Arial" w:cs="Arial"/>
          <w:color w:val="000000"/>
          <w:sz w:val="28"/>
        </w:rPr>
        <w:t>／</w:t>
      </w:r>
      <w:r>
        <w:rPr>
          <w:rFonts w:ascii="Arial" w:eastAsia="仿宋_GB2312" w:hAnsi="Arial" w:cs="Arial"/>
          <w:color w:val="000000"/>
          <w:sz w:val="28"/>
        </w:rPr>
        <w:t>2.5</w:t>
      </w:r>
      <w:r>
        <w:rPr>
          <w:rFonts w:ascii="Arial" w:eastAsia="仿宋_GB2312" w:hAnsi="Arial" w:cs="Arial"/>
          <w:color w:val="000000"/>
          <w:sz w:val="28"/>
        </w:rPr>
        <w:t>）</w:t>
      </w:r>
    </w:p>
    <w:p w:rsidR="00794161" w:rsidRDefault="00B1489F" w:rsidP="0022323D">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8550</w:t>
      </w:r>
      <w:r w:rsidR="0022323D">
        <w:rPr>
          <w:rFonts w:ascii="Arial" w:eastAsia="仿宋_GB2312" w:hAnsi="Arial" w:cs="Arial" w:hint="eastAsia"/>
          <w:color w:val="000000"/>
          <w:sz w:val="28"/>
        </w:rPr>
        <w:t>（</w:t>
      </w:r>
      <w:r w:rsidR="0022323D">
        <w:rPr>
          <w:rFonts w:ascii="仿宋_GB2312" w:eastAsia="仿宋_GB2312" w:hAnsi="仿宋" w:hint="eastAsia"/>
          <w:color w:val="000000"/>
          <w:sz w:val="28"/>
        </w:rPr>
        <w:t>元/平方米</w:t>
      </w:r>
      <w:r w:rsidR="0022323D">
        <w:rPr>
          <w:rFonts w:ascii="Arial" w:eastAsia="仿宋_GB2312" w:hAnsi="Arial" w:cs="Arial" w:hint="eastAsia"/>
          <w:color w:val="000000"/>
          <w:sz w:val="28"/>
        </w:rPr>
        <w:t>）</w:t>
      </w:r>
    </w:p>
    <w:p w:rsidR="00794161" w:rsidRDefault="00B1489F">
      <w:pPr>
        <w:spacing w:line="360" w:lineRule="auto"/>
        <w:jc w:val="both"/>
        <w:rPr>
          <w:rFonts w:ascii="仿宋_GB2312" w:eastAsia="仿宋_GB2312" w:hAnsi="仿宋"/>
          <w:color w:val="000000"/>
          <w:sz w:val="28"/>
        </w:rPr>
      </w:pPr>
      <w:r>
        <w:rPr>
          <w:rFonts w:ascii="Arial" w:eastAsia="仿宋_GB2312" w:hAnsi="Arial" w:cs="Arial"/>
          <w:color w:val="000000"/>
          <w:sz w:val="28"/>
        </w:rPr>
        <w:t>B</w:t>
      </w:r>
      <w:r>
        <w:rPr>
          <w:rFonts w:ascii="Arial" w:eastAsia="仿宋_GB2312" w:hAnsi="Arial" w:cs="Arial"/>
          <w:color w:val="000000"/>
          <w:sz w:val="28"/>
        </w:rPr>
        <w:t>用途修正系数</w:t>
      </w:r>
      <w:r>
        <w:rPr>
          <w:rFonts w:ascii="仿宋_GB2312" w:eastAsia="仿宋_GB2312" w:hAnsi="仿宋" w:hint="eastAsia"/>
          <w:color w:val="000000"/>
          <w:sz w:val="28"/>
        </w:rPr>
        <w:t>的确定</w:t>
      </w:r>
    </w:p>
    <w:p w:rsidR="00794161" w:rsidRDefault="00B1489F" w:rsidP="003252E8">
      <w:pPr>
        <w:spacing w:beforeLines="50" w:before="163" w:line="360" w:lineRule="auto"/>
        <w:ind w:right="-23" w:firstLineChars="200" w:firstLine="580"/>
        <w:jc w:val="both"/>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《北京市基准地价更新成果》根据《土地利用现状分类》（</w:t>
      </w:r>
      <w:r>
        <w:rPr>
          <w:rFonts w:ascii="Arial" w:eastAsia="仿宋_GB2312" w:hAnsi="Arial" w:cs="仿宋_GB2312" w:hint="eastAsia"/>
          <w:color w:val="000000"/>
          <w:sz w:val="29"/>
          <w:szCs w:val="29"/>
        </w:rPr>
        <w:t>GB</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T21010</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2007</w:t>
      </w:r>
      <w:r>
        <w:rPr>
          <w:rFonts w:ascii="仿宋_GB2312" w:eastAsia="仿宋_GB2312" w:hAnsi="Calibri" w:cs="仿宋_GB2312" w:hint="eastAsia"/>
          <w:color w:val="000000"/>
          <w:sz w:val="29"/>
          <w:szCs w:val="29"/>
        </w:rPr>
        <w:t>），对现有用地按照二级分类进行归类，分为居住、商业、工业和办公四类用途基准地价，并按照二级分类建立了地上用途修正系数。地下部分包括地下商业、地下办公、地下仓储、地下车库等用途，</w:t>
      </w:r>
      <w:r>
        <w:rPr>
          <w:rFonts w:ascii="仿宋_GB2312" w:eastAsia="仿宋_GB2312" w:hAnsi="Calibri" w:cs="仿宋_GB2312" w:hint="eastAsia"/>
          <w:color w:val="000000"/>
          <w:sz w:val="29"/>
          <w:szCs w:val="29"/>
        </w:rPr>
        <w:lastRenderedPageBreak/>
        <w:t>并建立了地下空间修正系数。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地上部分</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估价对象地上用途为办公——商业金融用地（办公类），依据需《北京市基准地价用途修正系数表》进行用途修正。办公用途修正系数表详见下表：</w:t>
      </w:r>
    </w:p>
    <w:p w:rsidR="00794161" w:rsidRDefault="00B1489F">
      <w:pPr>
        <w:spacing w:line="360" w:lineRule="auto"/>
        <w:jc w:val="center"/>
        <w:rPr>
          <w:rFonts w:ascii="仿宋_GB2312" w:eastAsia="仿宋_GB2312" w:hAnsi="仿宋"/>
          <w:i/>
          <w:color w:val="000000"/>
          <w:sz w:val="28"/>
        </w:rPr>
      </w:pPr>
      <w:r>
        <w:rPr>
          <w:rFonts w:ascii="仿宋_GB2312" w:eastAsia="仿宋_GB2312" w:hAnsi="宋体" w:cs="宋体" w:hint="eastAsia"/>
          <w:bCs/>
          <w:color w:val="000000"/>
          <w:szCs w:val="24"/>
        </w:rPr>
        <w:t>北京市基准地价用途修正系数表</w:t>
      </w:r>
    </w:p>
    <w:tbl>
      <w:tblPr>
        <w:tblW w:w="8522" w:type="dxa"/>
        <w:tblLayout w:type="fixed"/>
        <w:tblLook w:val="04A0" w:firstRow="1" w:lastRow="0" w:firstColumn="1" w:lastColumn="0" w:noHBand="0" w:noVBand="1"/>
      </w:tblPr>
      <w:tblGrid>
        <w:gridCol w:w="636"/>
        <w:gridCol w:w="1056"/>
        <w:gridCol w:w="6322"/>
        <w:gridCol w:w="508"/>
      </w:tblGrid>
      <w:tr w:rsidR="00794161">
        <w:trPr>
          <w:trHeight w:val="61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办公</w:t>
            </w:r>
          </w:p>
        </w:tc>
        <w:tc>
          <w:tcPr>
            <w:tcW w:w="1056"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比准类别</w:t>
            </w:r>
          </w:p>
        </w:tc>
        <w:tc>
          <w:tcPr>
            <w:tcW w:w="6322"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商务金融用地（指企业、服务业等办公用地，以及经营性的办公场所用地，包括写字楼、商业性办公楼和企业厂区外独立的办公楼）</w:t>
            </w:r>
          </w:p>
        </w:tc>
        <w:tc>
          <w:tcPr>
            <w:tcW w:w="50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其他类别</w:t>
            </w: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其他商服用地（停车场、停车楼等用地）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其他商服用地（指展览馆、会展中心等用地）、机场航站楼用地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科教用地（指用于各类教育，独立的科研、勘测、设计、技术推广、科普等的用地）、新闻出版用地（指用于广播电台、电视台、电影厂、报社、杂志社、通讯社、出版社等的用地）、机关团体用地（指用于党政机关、社会团体、群众自治组织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卫慈善用地（指用于医疗保健、卫生防疫、急救康复、</w:t>
            </w: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检药检、福利救助、养老设施等的用地）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文体娱乐用地（指各类文化、体育及公共广场用地）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产业用地（指高新技术产业研发与展示中心等产业用地）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bl>
    <w:p w:rsidR="00794161" w:rsidRPr="00B1489F" w:rsidRDefault="00B1489F" w:rsidP="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依据上表，估价对象地上部分用途修正系数为</w:t>
      </w:r>
      <w:r>
        <w:rPr>
          <w:rFonts w:ascii="Arial" w:eastAsia="仿宋_GB2312" w:hAnsi="Arial" w:hint="eastAsia"/>
          <w:color w:val="000000"/>
          <w:sz w:val="28"/>
        </w:rPr>
        <w:t>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C</w:t>
      </w:r>
      <w:r>
        <w:rPr>
          <w:rFonts w:ascii="仿宋_GB2312" w:eastAsia="仿宋_GB2312" w:hAnsi="仿宋" w:hint="eastAsia"/>
          <w:color w:val="000000"/>
          <w:sz w:val="28"/>
        </w:rPr>
        <w:t>期日修正系数的确定</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szCs w:val="28"/>
        </w:rPr>
        <w:t>北京市基准地价更新成果（二Ｏ一四年）》规定，基准地价期日修正系数必须以北京市地价动态监测成果公布的地价增值率为准。</w:t>
      </w:r>
    </w:p>
    <w:p w:rsidR="00794161" w:rsidRDefault="00B1489F">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北京市基准地价更新成果的基准日为</w:t>
      </w:r>
      <w:r>
        <w:rPr>
          <w:rFonts w:ascii="Arial" w:eastAsia="仿宋_GB2312" w:hAnsi="Arial" w:cs="Arial"/>
          <w:color w:val="000000"/>
          <w:sz w:val="28"/>
          <w:szCs w:val="28"/>
        </w:rPr>
        <w:t>2014</w:t>
      </w:r>
      <w:r>
        <w:rPr>
          <w:rFonts w:ascii="Arial" w:eastAsia="仿宋_GB2312" w:hAnsi="Arial" w:cs="Arial"/>
          <w:color w:val="000000"/>
          <w:sz w:val="28"/>
          <w:szCs w:val="28"/>
        </w:rPr>
        <w:t>年</w:t>
      </w:r>
      <w:r>
        <w:rPr>
          <w:rFonts w:ascii="Arial" w:eastAsia="仿宋_GB2312" w:hAnsi="Arial" w:cs="Arial"/>
          <w:color w:val="000000"/>
          <w:sz w:val="28"/>
          <w:szCs w:val="28"/>
        </w:rPr>
        <w:t>1</w:t>
      </w:r>
      <w:r>
        <w:rPr>
          <w:rFonts w:ascii="Arial" w:eastAsia="仿宋_GB2312" w:hAnsi="Arial" w:cs="Arial"/>
          <w:color w:val="000000"/>
          <w:sz w:val="28"/>
          <w:szCs w:val="28"/>
        </w:rPr>
        <w:t>月</w:t>
      </w:r>
      <w:r>
        <w:rPr>
          <w:rFonts w:ascii="Arial" w:eastAsia="仿宋_GB2312" w:hAnsi="Arial" w:cs="Arial"/>
          <w:color w:val="000000"/>
          <w:sz w:val="28"/>
          <w:szCs w:val="28"/>
        </w:rPr>
        <w:t>1</w:t>
      </w:r>
      <w:r>
        <w:rPr>
          <w:rFonts w:ascii="Arial" w:eastAsia="仿宋_GB2312" w:hAnsi="Arial" w:cs="Arial"/>
          <w:color w:val="000000"/>
          <w:sz w:val="28"/>
          <w:szCs w:val="28"/>
        </w:rPr>
        <w:t>日，本次评估的估价期日为</w:t>
      </w:r>
      <w:r>
        <w:rPr>
          <w:rFonts w:ascii="Arial" w:eastAsia="仿宋_GB2312" w:hAnsi="Arial" w:cs="Arial"/>
          <w:color w:val="000000"/>
          <w:sz w:val="28"/>
          <w:szCs w:val="28"/>
        </w:rPr>
        <w:t>2018</w:t>
      </w:r>
      <w:r>
        <w:rPr>
          <w:rFonts w:ascii="Arial" w:eastAsia="仿宋_GB2312" w:hAnsi="Arial" w:cs="Arial"/>
          <w:color w:val="000000"/>
          <w:sz w:val="28"/>
          <w:szCs w:val="28"/>
        </w:rPr>
        <w:t>年</w:t>
      </w:r>
      <w:r>
        <w:rPr>
          <w:rFonts w:ascii="Arial" w:eastAsia="仿宋_GB2312" w:hAnsi="Arial" w:cs="Arial"/>
          <w:color w:val="000000"/>
          <w:sz w:val="28"/>
          <w:szCs w:val="28"/>
        </w:rPr>
        <w:t>4</w:t>
      </w:r>
      <w:r>
        <w:rPr>
          <w:rFonts w:ascii="Arial" w:eastAsia="仿宋_GB2312" w:hAnsi="Arial" w:cs="Arial"/>
          <w:color w:val="000000"/>
          <w:sz w:val="28"/>
          <w:szCs w:val="28"/>
        </w:rPr>
        <w:t>月</w:t>
      </w:r>
      <w:r>
        <w:rPr>
          <w:rFonts w:ascii="Arial" w:eastAsia="仿宋_GB2312" w:hAnsi="Arial" w:cs="Arial"/>
          <w:color w:val="000000"/>
          <w:sz w:val="28"/>
          <w:szCs w:val="28"/>
        </w:rPr>
        <w:t>15</w:t>
      </w:r>
      <w:r>
        <w:rPr>
          <w:rFonts w:ascii="Arial" w:eastAsia="仿宋_GB2312" w:hAnsi="Arial" w:cs="Arial"/>
          <w:color w:val="000000"/>
          <w:sz w:val="28"/>
          <w:szCs w:val="28"/>
        </w:rPr>
        <w:t>日，熟地价期日修</w:t>
      </w:r>
      <w:r>
        <w:rPr>
          <w:rFonts w:ascii="Arial" w:eastAsia="仿宋_GB2312" w:hAnsi="Arial" w:cs="Arial" w:hint="eastAsia"/>
          <w:color w:val="000000"/>
          <w:sz w:val="28"/>
          <w:szCs w:val="28"/>
        </w:rPr>
        <w:t>正以北京市地价动态监测成果公布的地价增长率为准：（</w:t>
      </w:r>
      <w:r>
        <w:rPr>
          <w:rFonts w:ascii="仿宋_GB2312" w:eastAsia="仿宋_GB2312" w:hAnsi="华文仿宋" w:hint="eastAsia"/>
          <w:color w:val="000000"/>
          <w:sz w:val="28"/>
          <w:szCs w:val="28"/>
        </w:rPr>
        <w:t>中国城市地价动态监测网站公布</w:t>
      </w:r>
      <w:r>
        <w:rPr>
          <w:rFonts w:ascii="Arial" w:eastAsia="仿宋_GB2312" w:hAnsi="Arial" w:cs="Arial" w:hint="eastAsia"/>
          <w:color w:val="000000"/>
          <w:sz w:val="28"/>
          <w:szCs w:val="28"/>
        </w:rPr>
        <w:t>）</w:t>
      </w:r>
    </w:p>
    <w:p w:rsidR="0022323D" w:rsidRDefault="0022323D">
      <w:pPr>
        <w:spacing w:line="360" w:lineRule="auto"/>
        <w:ind w:firstLineChars="200" w:firstLine="560"/>
        <w:rPr>
          <w:rFonts w:ascii="仿宋_GB2312" w:eastAsia="仿宋_GB2312" w:hAnsi="华文仿宋"/>
          <w:color w:val="000000"/>
          <w:sz w:val="28"/>
          <w:szCs w:val="28"/>
        </w:rPr>
      </w:pPr>
    </w:p>
    <w:p w:rsidR="00794161" w:rsidRDefault="00B1489F">
      <w:pPr>
        <w:spacing w:line="360" w:lineRule="auto"/>
        <w:jc w:val="both"/>
        <w:rPr>
          <w:rFonts w:ascii="仿宋_GB2312" w:eastAsia="仿宋_GB2312" w:hAnsi="华文仿宋"/>
          <w:b/>
          <w:color w:val="000000"/>
          <w:szCs w:val="24"/>
        </w:rPr>
      </w:pPr>
      <w:r>
        <w:rPr>
          <w:rFonts w:ascii="仿宋_GB2312" w:eastAsia="仿宋_GB2312" w:hAnsi="华文仿宋" w:hint="eastAsia"/>
          <w:b/>
          <w:color w:val="000000"/>
          <w:szCs w:val="24"/>
        </w:rPr>
        <w:lastRenderedPageBreak/>
        <w:t xml:space="preserve">                              北京市地价增长率                   单位%</w:t>
      </w:r>
    </w:p>
    <w:tbl>
      <w:tblPr>
        <w:tblW w:w="9514" w:type="dxa"/>
        <w:tblLayout w:type="fixed"/>
        <w:tblLook w:val="04A0" w:firstRow="1" w:lastRow="0" w:firstColumn="1" w:lastColumn="0" w:noHBand="0" w:noVBand="1"/>
      </w:tblPr>
      <w:tblGrid>
        <w:gridCol w:w="1533"/>
        <w:gridCol w:w="1845"/>
        <w:gridCol w:w="1534"/>
        <w:gridCol w:w="1534"/>
        <w:gridCol w:w="1534"/>
        <w:gridCol w:w="1534"/>
      </w:tblGrid>
      <w:tr w:rsidR="00794161">
        <w:trPr>
          <w:trHeight w:val="300"/>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年度</w:t>
            </w:r>
          </w:p>
        </w:tc>
        <w:tc>
          <w:tcPr>
            <w:tcW w:w="1845"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季度</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综合</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商服</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住宅</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工业</w:t>
            </w:r>
          </w:p>
        </w:tc>
      </w:tr>
      <w:tr w:rsidR="00794161">
        <w:trPr>
          <w:trHeight w:val="270"/>
        </w:trPr>
        <w:tc>
          <w:tcPr>
            <w:tcW w:w="1533"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2018</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w:t>
            </w:r>
          </w:p>
        </w:tc>
      </w:tr>
      <w:tr w:rsidR="00794161">
        <w:trPr>
          <w:trHeight w:val="270"/>
        </w:trPr>
        <w:tc>
          <w:tcPr>
            <w:tcW w:w="1533" w:type="dxa"/>
            <w:vMerge w:val="restart"/>
            <w:tcBorders>
              <w:top w:val="nil"/>
              <w:left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2017</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1.43</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1.72</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1.68</w:t>
            </w:r>
          </w:p>
        </w:tc>
      </w:tr>
      <w:tr w:rsidR="00794161">
        <w:trPr>
          <w:trHeight w:val="285"/>
        </w:trPr>
        <w:tc>
          <w:tcPr>
            <w:tcW w:w="1533" w:type="dxa"/>
            <w:vMerge/>
            <w:tcBorders>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2016</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4.56</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5.32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4.79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1.41</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4.09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2015</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1.26</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0.88</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0.93</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2014</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0.21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2.59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1.36</w:t>
            </w:r>
          </w:p>
        </w:tc>
      </w:tr>
    </w:tbl>
    <w:p w:rsidR="00794161" w:rsidRDefault="00B1489F">
      <w:pPr>
        <w:snapToGrid w:val="0"/>
        <w:spacing w:beforeLines="50" w:before="163" w:line="360" w:lineRule="auto"/>
        <w:ind w:firstLineChars="200" w:firstLine="560"/>
        <w:rPr>
          <w:rFonts w:ascii="仿宋_GB2312" w:eastAsia="仿宋_GB2312" w:hAnsi="华文仿宋"/>
          <w:color w:val="000000"/>
          <w:sz w:val="28"/>
          <w:szCs w:val="28"/>
        </w:rPr>
      </w:pPr>
      <w:r>
        <w:rPr>
          <w:rFonts w:ascii="仿宋_GB2312" w:eastAsia="仿宋_GB2312" w:hAnsi="仿宋" w:hint="eastAsia"/>
          <w:color w:val="000000"/>
          <w:sz w:val="28"/>
        </w:rPr>
        <w:t>参</w:t>
      </w:r>
      <w:r>
        <w:rPr>
          <w:rFonts w:ascii="仿宋_GB2312" w:eastAsia="仿宋_GB2312" w:hAnsi="华文仿宋" w:hint="eastAsia"/>
          <w:color w:val="000000"/>
          <w:sz w:val="28"/>
          <w:szCs w:val="28"/>
        </w:rPr>
        <w:t>照北京市规划和国土资源管理委员会对办理国有建设用地使用权协议出让以及地价评审的要求，办公用途地价增值率</w:t>
      </w:r>
      <w:proofErr w:type="gramStart"/>
      <w:r>
        <w:rPr>
          <w:rFonts w:ascii="仿宋_GB2312" w:eastAsia="仿宋_GB2312" w:hAnsi="华文仿宋" w:hint="eastAsia"/>
          <w:color w:val="000000"/>
          <w:sz w:val="28"/>
          <w:szCs w:val="28"/>
        </w:rPr>
        <w:t>采用商</w:t>
      </w:r>
      <w:proofErr w:type="gramEnd"/>
      <w:r>
        <w:rPr>
          <w:rFonts w:ascii="仿宋_GB2312" w:eastAsia="仿宋_GB2312" w:hAnsi="华文仿宋" w:hint="eastAsia"/>
          <w:color w:val="000000"/>
          <w:sz w:val="28"/>
          <w:szCs w:val="28"/>
        </w:rPr>
        <w:t>服用途的同期地价增长率而非综合用途。</w:t>
      </w:r>
      <w:r>
        <w:rPr>
          <w:rFonts w:ascii="仿宋_GB2312" w:eastAsia="仿宋_GB2312" w:hAnsi="仿宋" w:hint="eastAsia"/>
          <w:color w:val="000000"/>
          <w:sz w:val="28"/>
        </w:rPr>
        <w:t>本次评估中，期日修正系数为各季度增长率连乘值，即</w:t>
      </w:r>
      <w:r>
        <w:rPr>
          <w:rFonts w:ascii="Arial" w:eastAsia="仿宋_GB2312" w:hAnsi="Arial" w:hint="eastAsia"/>
          <w:color w:val="000000"/>
          <w:sz w:val="28"/>
        </w:rPr>
        <w:t>1.3231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D</w:t>
      </w:r>
      <w:r>
        <w:rPr>
          <w:rFonts w:ascii="仿宋_GB2312" w:eastAsia="仿宋_GB2312" w:hAnsi="仿宋" w:hint="eastAsia"/>
          <w:color w:val="000000"/>
          <w:sz w:val="28"/>
        </w:rPr>
        <w:t>年期修正系数的确定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p>
    <w:p w:rsidR="00794161" w:rsidRDefault="00B1489F">
      <w:pPr>
        <w:autoSpaceDE w:val="0"/>
        <w:autoSpaceDN w:val="0"/>
        <w:spacing w:line="240" w:lineRule="auto"/>
        <w:ind w:firstLineChars="200" w:firstLine="580"/>
        <w:textAlignment w:val="auto"/>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其中</w:t>
      </w:r>
      <w:r>
        <w:rPr>
          <w:rFonts w:ascii="仿宋_GB2312" w:eastAsia="仿宋_GB2312" w:hAnsi="Calibri" w:cs="DY188+ZIbJFZ-196" w:hint="eastAsia"/>
          <w:color w:val="000000"/>
          <w:sz w:val="29"/>
          <w:szCs w:val="29"/>
        </w:rPr>
        <w:t>：</w:t>
      </w:r>
      <w:r>
        <w:rPr>
          <w:rFonts w:ascii="Arial" w:eastAsia="仿宋_GB2312" w:hAnsi="Arial" w:cs="DY2+ZIbJFB-2" w:hint="eastAsia"/>
          <w:color w:val="000000"/>
          <w:sz w:val="29"/>
          <w:szCs w:val="29"/>
        </w:rPr>
        <w:t>r</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土地</w:t>
      </w:r>
      <w:proofErr w:type="gramEnd"/>
      <w:r>
        <w:rPr>
          <w:rFonts w:ascii="仿宋_GB2312" w:eastAsia="仿宋_GB2312" w:hAnsi="Calibri" w:cs="仿宋_GB2312" w:hint="eastAsia"/>
          <w:color w:val="000000"/>
          <w:sz w:val="29"/>
          <w:szCs w:val="29"/>
        </w:rPr>
        <w:t>还原率</w:t>
      </w:r>
    </w:p>
    <w:p w:rsidR="00794161" w:rsidRDefault="00B1489F">
      <w:pPr>
        <w:autoSpaceDE w:val="0"/>
        <w:autoSpaceDN w:val="0"/>
        <w:spacing w:line="240" w:lineRule="auto"/>
        <w:ind w:firstLineChars="500" w:firstLine="1450"/>
        <w:textAlignment w:val="auto"/>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宗地剩余土地使用年限</w:t>
      </w:r>
    </w:p>
    <w:p w:rsidR="00794161" w:rsidRDefault="00B1489F">
      <w:pPr>
        <w:spacing w:line="360" w:lineRule="auto"/>
        <w:ind w:firstLineChars="500" w:firstLine="1450"/>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基准地价规定的相应用途土地使用年限</w:t>
      </w:r>
    </w:p>
    <w:p w:rsidR="00794161" w:rsidRDefault="00B1489F">
      <w:pPr>
        <w:tabs>
          <w:tab w:val="left" w:pos="2160"/>
        </w:tabs>
        <w:spacing w:beforeLines="50" w:before="163" w:line="360" w:lineRule="auto"/>
        <w:ind w:firstLine="527"/>
        <w:jc w:val="both"/>
        <w:rPr>
          <w:rFonts w:ascii="仿宋_GB2312" w:eastAsia="仿宋_GB2312" w:hAnsi="仿宋"/>
          <w:color w:val="000000"/>
          <w:sz w:val="28"/>
        </w:rPr>
      </w:pPr>
      <w:r>
        <w:rPr>
          <w:rFonts w:ascii="仿宋_GB2312" w:eastAsia="仿宋_GB2312" w:hAnsi="仿宋" w:hint="eastAsia"/>
          <w:color w:val="000000"/>
          <w:sz w:val="28"/>
        </w:rPr>
        <w:t>商业、办公、居住、工业用途的土地还原利率原则上按同期中国人民银行公布的一年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款利率分别上浮</w:t>
      </w:r>
      <w:r>
        <w:rPr>
          <w:rFonts w:ascii="Arial" w:eastAsia="仿宋_GB2312" w:hAnsi="Arial" w:hint="eastAsia"/>
          <w:color w:val="000000"/>
          <w:sz w:val="28"/>
        </w:rPr>
        <w:t>25</w:t>
      </w:r>
      <w:r>
        <w:rPr>
          <w:rFonts w:ascii="仿宋_GB2312" w:eastAsia="仿宋_GB2312" w:hAnsi="仿宋" w:hint="eastAsia"/>
          <w:color w:val="000000"/>
          <w:sz w:val="28"/>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Arial" w:eastAsia="仿宋_GB2312" w:hAnsi="Arial" w:hint="eastAsia"/>
          <w:color w:val="000000"/>
          <w:sz w:val="28"/>
        </w:rPr>
        <w:t>15</w:t>
      </w:r>
      <w:r>
        <w:rPr>
          <w:rFonts w:ascii="仿宋_GB2312" w:eastAsia="仿宋_GB2312" w:hAnsi="仿宋" w:hint="eastAsia"/>
          <w:color w:val="000000"/>
          <w:sz w:val="28"/>
        </w:rPr>
        <w:t>％、</w:t>
      </w:r>
      <w:r>
        <w:rPr>
          <w:rFonts w:ascii="Arial" w:eastAsia="仿宋_GB2312" w:hAnsi="Arial" w:hint="eastAsia"/>
          <w:color w:val="000000"/>
          <w:sz w:val="28"/>
        </w:rPr>
        <w:t>10</w:t>
      </w:r>
      <w:r>
        <w:rPr>
          <w:rFonts w:ascii="仿宋_GB2312" w:eastAsia="仿宋_GB2312" w:hAnsi="仿宋" w:hint="eastAsia"/>
          <w:color w:val="000000"/>
          <w:sz w:val="28"/>
        </w:rPr>
        <w:t>％确定。估价对象</w:t>
      </w:r>
      <w:r>
        <w:rPr>
          <w:rFonts w:ascii="仿宋_GB2312" w:eastAsia="仿宋_GB2312" w:hAnsi="仿宋" w:hint="eastAsia"/>
          <w:color w:val="000000"/>
          <w:sz w:val="28"/>
        </w:rPr>
        <w:lastRenderedPageBreak/>
        <w:t>用途为办公，现行一年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w:t>
      </w:r>
      <w:r>
        <w:rPr>
          <w:rFonts w:ascii="Arial" w:eastAsia="仿宋_GB2312" w:hAnsi="Arial" w:cs="Arial"/>
          <w:color w:val="000000"/>
          <w:sz w:val="28"/>
        </w:rPr>
        <w:t>2015</w:t>
      </w:r>
      <w:r>
        <w:rPr>
          <w:rFonts w:ascii="Arial" w:eastAsia="仿宋_GB2312" w:hAnsi="Arial" w:cs="Arial"/>
          <w:color w:val="000000"/>
          <w:sz w:val="28"/>
        </w:rPr>
        <w:t>年</w:t>
      </w:r>
      <w:r>
        <w:rPr>
          <w:rFonts w:ascii="Arial" w:eastAsia="仿宋_GB2312" w:hAnsi="Arial" w:cs="Arial"/>
          <w:color w:val="000000"/>
          <w:sz w:val="28"/>
        </w:rPr>
        <w:t>10</w:t>
      </w:r>
      <w:r>
        <w:rPr>
          <w:rFonts w:ascii="Arial" w:eastAsia="仿宋_GB2312" w:hAnsi="Arial" w:cs="Arial"/>
          <w:color w:val="000000"/>
          <w:sz w:val="28"/>
        </w:rPr>
        <w:t>月</w:t>
      </w:r>
      <w:r>
        <w:rPr>
          <w:rFonts w:ascii="Arial" w:eastAsia="仿宋_GB2312" w:hAnsi="Arial" w:cs="Arial"/>
          <w:color w:val="000000"/>
          <w:sz w:val="28"/>
        </w:rPr>
        <w:t>24</w:t>
      </w:r>
      <w:r>
        <w:rPr>
          <w:rFonts w:ascii="Arial" w:eastAsia="仿宋_GB2312" w:hAnsi="Arial" w:cs="Arial"/>
          <w:color w:val="000000"/>
          <w:sz w:val="28"/>
        </w:rPr>
        <w:t>日公布</w:t>
      </w:r>
      <w:r>
        <w:rPr>
          <w:rFonts w:ascii="仿宋_GB2312" w:eastAsia="仿宋_GB2312" w:hAnsi="仿宋" w:hint="eastAsia"/>
          <w:color w:val="000000"/>
          <w:sz w:val="28"/>
        </w:rPr>
        <w:t>）为</w:t>
      </w:r>
      <w:r>
        <w:rPr>
          <w:rFonts w:ascii="Arial" w:eastAsia="仿宋_GB2312" w:hAnsi="Arial" w:hint="eastAsia"/>
          <w:color w:val="000000"/>
          <w:sz w:val="28"/>
        </w:rPr>
        <w:t>4.35</w:t>
      </w:r>
      <w:r>
        <w:rPr>
          <w:rFonts w:ascii="仿宋_GB2312" w:eastAsia="仿宋_GB2312" w:hAnsi="仿宋" w:hint="eastAsia"/>
          <w:color w:val="000000"/>
          <w:sz w:val="28"/>
        </w:rPr>
        <w:t>%。则有：</w:t>
      </w:r>
    </w:p>
    <w:p w:rsidR="00794161" w:rsidRDefault="00B1489F">
      <w:pPr>
        <w:tabs>
          <w:tab w:val="left" w:pos="2160"/>
        </w:tabs>
        <w:spacing w:beforeLines="50" w:before="163" w:line="360" w:lineRule="auto"/>
        <w:ind w:firstLine="527"/>
        <w:rPr>
          <w:rFonts w:ascii="仿宋_GB2312" w:eastAsia="仿宋_GB2312" w:hAnsi="仿宋"/>
          <w:color w:val="000000"/>
          <w:sz w:val="28"/>
        </w:rPr>
      </w:pPr>
      <w:r>
        <w:rPr>
          <w:rFonts w:ascii="仿宋_GB2312" w:eastAsia="仿宋_GB2312" w:hAnsi="仿宋" w:hint="eastAsia"/>
          <w:color w:val="000000"/>
          <w:sz w:val="28"/>
        </w:rPr>
        <w:t>土地还原率</w:t>
      </w:r>
      <w:r>
        <w:rPr>
          <w:rFonts w:ascii="仿宋_GB2312" w:eastAsia="仿宋_GB2312" w:hAnsi="Calibri" w:cs="DY2+ZIbJFB-2" w:hint="eastAsia"/>
          <w:color w:val="000000"/>
          <w:sz w:val="29"/>
          <w:szCs w:val="29"/>
        </w:rPr>
        <w:t>＝</w:t>
      </w:r>
      <w:r>
        <w:rPr>
          <w:rFonts w:ascii="Arial" w:eastAsia="仿宋_GB2312" w:hAnsi="Arial" w:hint="eastAsia"/>
          <w:color w:val="000000"/>
          <w:sz w:val="28"/>
        </w:rPr>
        <w:t>4.35</w:t>
      </w:r>
      <w:r>
        <w:rPr>
          <w:rFonts w:ascii="仿宋_GB2312" w:eastAsia="仿宋_GB2312" w:hAnsi="宋体" w:hint="eastAsia"/>
          <w:color w:val="000000"/>
          <w:sz w:val="28"/>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仿宋_GB2312" w:eastAsia="仿宋_GB2312" w:hAnsi="宋体" w:hint="eastAsia"/>
          <w:color w:val="000000"/>
          <w:sz w:val="28"/>
        </w:rPr>
        <w:t>=</w:t>
      </w:r>
      <w:r>
        <w:rPr>
          <w:rFonts w:ascii="Arial" w:eastAsia="仿宋_GB2312" w:hAnsi="Arial" w:hint="eastAsia"/>
          <w:color w:val="000000"/>
          <w:sz w:val="28"/>
        </w:rPr>
        <w:t>5.2</w:t>
      </w:r>
      <w:r>
        <w:rPr>
          <w:rFonts w:ascii="仿宋_GB2312" w:eastAsia="仿宋_GB2312" w:hAnsi="宋体" w:hint="eastAsia"/>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根据《国有土地使用证》</w:t>
      </w:r>
      <w:r>
        <w:rPr>
          <w:rFonts w:ascii="Arial" w:eastAsia="仿宋_GB2312" w:hAnsi="Arial" w:cs="Arial"/>
          <w:color w:val="000000"/>
          <w:sz w:val="28"/>
        </w:rPr>
        <w:t>[</w:t>
      </w:r>
      <w:r>
        <w:rPr>
          <w:rFonts w:ascii="Arial" w:eastAsia="仿宋_GB2312" w:hAnsi="Arial" w:cs="Arial"/>
          <w:color w:val="000000"/>
          <w:sz w:val="28"/>
        </w:rPr>
        <w:t>京兴国用（</w:t>
      </w:r>
      <w:r>
        <w:rPr>
          <w:rFonts w:ascii="Arial" w:eastAsia="仿宋_GB2312" w:hAnsi="Arial" w:cs="Arial"/>
          <w:color w:val="000000"/>
          <w:sz w:val="28"/>
        </w:rPr>
        <w:t>2014</w:t>
      </w:r>
      <w:r>
        <w:rPr>
          <w:rFonts w:ascii="Arial" w:eastAsia="仿宋_GB2312" w:hAnsi="Arial" w:cs="Arial"/>
          <w:color w:val="000000"/>
          <w:sz w:val="28"/>
        </w:rPr>
        <w:t>出）第</w:t>
      </w:r>
      <w:r>
        <w:rPr>
          <w:rFonts w:ascii="Arial" w:eastAsia="仿宋_GB2312" w:hAnsi="Arial" w:cs="Arial"/>
          <w:color w:val="000000"/>
          <w:sz w:val="28"/>
        </w:rPr>
        <w:t>00077</w:t>
      </w:r>
      <w:r>
        <w:rPr>
          <w:rFonts w:ascii="Arial" w:eastAsia="仿宋_GB2312" w:hAnsi="Arial" w:cs="Arial"/>
          <w:color w:val="000000"/>
          <w:sz w:val="28"/>
        </w:rPr>
        <w:t>号</w:t>
      </w:r>
      <w:r>
        <w:rPr>
          <w:rFonts w:ascii="仿宋_GB2312" w:eastAsia="仿宋_GB2312" w:hAnsi="Arial" w:cs="Arial" w:hint="eastAsia"/>
          <w:color w:val="000000"/>
          <w:sz w:val="28"/>
        </w:rPr>
        <w:t>],</w:t>
      </w:r>
      <w:r>
        <w:rPr>
          <w:rFonts w:ascii="Arial" w:eastAsia="仿宋_GB2312" w:hAnsi="Arial" w:cs="Arial"/>
          <w:color w:val="000000"/>
          <w:sz w:val="28"/>
        </w:rPr>
        <w:t>估价对象土地使用年限终止日期为</w:t>
      </w:r>
      <w:r>
        <w:rPr>
          <w:rFonts w:ascii="Arial" w:eastAsia="仿宋_GB2312" w:hAnsi="Arial" w:cs="Arial"/>
          <w:color w:val="000000"/>
          <w:sz w:val="28"/>
        </w:rPr>
        <w:t>2060</w:t>
      </w:r>
      <w:r>
        <w:rPr>
          <w:rFonts w:ascii="Arial" w:eastAsia="仿宋_GB2312" w:hAnsi="Arial" w:cs="Arial"/>
          <w:color w:val="000000"/>
          <w:sz w:val="28"/>
        </w:rPr>
        <w:t>年</w:t>
      </w:r>
      <w:r>
        <w:rPr>
          <w:rFonts w:ascii="Arial" w:eastAsia="仿宋_GB2312" w:hAnsi="Arial" w:cs="Arial"/>
          <w:color w:val="000000"/>
          <w:sz w:val="28"/>
        </w:rPr>
        <w:t>5</w:t>
      </w:r>
      <w:r>
        <w:rPr>
          <w:rFonts w:ascii="Arial" w:eastAsia="仿宋_GB2312" w:hAnsi="Arial" w:cs="Arial"/>
          <w:color w:val="000000"/>
          <w:sz w:val="28"/>
        </w:rPr>
        <w:t>月</w:t>
      </w:r>
      <w:r>
        <w:rPr>
          <w:rFonts w:ascii="Arial" w:eastAsia="仿宋_GB2312" w:hAnsi="Arial" w:cs="Arial"/>
          <w:color w:val="000000"/>
          <w:sz w:val="28"/>
        </w:rPr>
        <w:t>1</w:t>
      </w:r>
      <w:r>
        <w:rPr>
          <w:rFonts w:ascii="Arial" w:eastAsia="仿宋_GB2312" w:hAnsi="Arial" w:cs="Arial"/>
          <w:color w:val="000000"/>
          <w:sz w:val="28"/>
        </w:rPr>
        <w:t>日，截至估价期日</w:t>
      </w:r>
      <w:r>
        <w:rPr>
          <w:rFonts w:ascii="Arial" w:eastAsia="仿宋_GB2312" w:hAnsi="Arial" w:cs="Arial"/>
          <w:color w:val="000000"/>
          <w:sz w:val="28"/>
        </w:rPr>
        <w:t>2018</w:t>
      </w:r>
      <w:r>
        <w:rPr>
          <w:rFonts w:ascii="Arial" w:eastAsia="仿宋_GB2312" w:hAnsi="Arial" w:cs="Arial"/>
          <w:color w:val="000000"/>
          <w:sz w:val="28"/>
        </w:rPr>
        <w:t>年</w:t>
      </w:r>
      <w:r>
        <w:rPr>
          <w:rFonts w:ascii="Arial" w:eastAsia="仿宋_GB2312" w:hAnsi="Arial" w:cs="Arial"/>
          <w:color w:val="000000"/>
          <w:sz w:val="28"/>
        </w:rPr>
        <w:t>4</w:t>
      </w:r>
      <w:r>
        <w:rPr>
          <w:rFonts w:ascii="Arial" w:eastAsia="仿宋_GB2312" w:hAnsi="Arial" w:cs="Arial"/>
          <w:color w:val="000000"/>
          <w:sz w:val="28"/>
        </w:rPr>
        <w:t>月</w:t>
      </w:r>
      <w:r>
        <w:rPr>
          <w:rFonts w:ascii="Arial" w:eastAsia="仿宋_GB2312" w:hAnsi="Arial" w:cs="Arial"/>
          <w:color w:val="000000"/>
          <w:sz w:val="28"/>
        </w:rPr>
        <w:t>15</w:t>
      </w:r>
      <w:r>
        <w:rPr>
          <w:rFonts w:ascii="Arial" w:eastAsia="仿宋_GB2312" w:hAnsi="Arial" w:cs="Arial"/>
          <w:color w:val="000000"/>
          <w:sz w:val="28"/>
        </w:rPr>
        <w:t>日，</w:t>
      </w:r>
      <w:r>
        <w:rPr>
          <w:rFonts w:ascii="Arial" w:eastAsia="仿宋_GB2312" w:hAnsi="Arial" w:cs="Arial" w:hint="eastAsia"/>
          <w:color w:val="000000"/>
          <w:sz w:val="28"/>
        </w:rPr>
        <w:t>估价对象</w:t>
      </w:r>
      <w:r>
        <w:rPr>
          <w:rFonts w:ascii="Arial" w:eastAsia="仿宋_GB2312" w:hAnsi="Arial" w:cs="Arial"/>
          <w:color w:val="000000"/>
          <w:sz w:val="28"/>
        </w:rPr>
        <w:t>剩余土地使用年限为</w:t>
      </w:r>
      <w:r>
        <w:rPr>
          <w:rFonts w:ascii="Arial" w:eastAsia="仿宋_GB2312" w:hAnsi="Arial" w:cs="Arial"/>
          <w:color w:val="000000"/>
          <w:sz w:val="28"/>
        </w:rPr>
        <w:t>42.07</w:t>
      </w:r>
      <w:r>
        <w:rPr>
          <w:rFonts w:ascii="Arial" w:eastAsia="仿宋_GB2312" w:hAnsi="Arial" w:cs="Arial"/>
          <w:color w:val="000000"/>
          <w:sz w:val="28"/>
        </w:rPr>
        <w:t>年。则：</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土地使用年期修正系数</w:t>
      </w:r>
    </w:p>
    <w:p w:rsidR="00794161" w:rsidRDefault="00B1489F">
      <w:pPr>
        <w:tabs>
          <w:tab w:val="left" w:pos="2160"/>
        </w:tabs>
        <w:spacing w:line="360" w:lineRule="auto"/>
        <w:ind w:firstLine="527"/>
        <w:jc w:val="both"/>
        <w:rPr>
          <w:rFonts w:ascii="Arial" w:eastAsia="仿宋_GB2312" w:hAnsi="Arial" w:cs="Arial"/>
          <w:color w:val="000000"/>
          <w:sz w:val="28"/>
        </w:rPr>
      </w:pPr>
      <w:proofErr w:type="gramStart"/>
      <w:r>
        <w:rPr>
          <w:rFonts w:ascii="Arial" w:eastAsia="仿宋_GB2312" w:hAnsi="Arial" w:cs="Arial"/>
          <w:color w:val="000000"/>
          <w:sz w:val="28"/>
        </w:rPr>
        <w:t>=(</w:t>
      </w:r>
      <w:proofErr w:type="gramEnd"/>
      <w:r>
        <w:rPr>
          <w:rFonts w:ascii="Arial" w:eastAsia="仿宋_GB2312" w:hAnsi="Arial" w:cs="Arial"/>
          <w:color w:val="000000"/>
          <w:sz w:val="28"/>
        </w:rPr>
        <w:t>1-1/(1+5.2%)</w:t>
      </w:r>
      <w:r>
        <w:rPr>
          <w:rFonts w:ascii="Arial" w:eastAsia="仿宋_GB2312" w:hAnsi="Arial" w:cs="Arial" w:hint="eastAsia"/>
          <w:color w:val="000000"/>
          <w:sz w:val="28"/>
          <w:vertAlign w:val="superscript"/>
        </w:rPr>
        <w:t>42.07</w:t>
      </w:r>
      <w:r>
        <w:rPr>
          <w:rFonts w:ascii="Arial" w:eastAsia="仿宋_GB2312" w:hAnsi="Arial" w:cs="Arial"/>
          <w:color w:val="000000"/>
          <w:sz w:val="28"/>
        </w:rPr>
        <w:t>)/(1-1/(1+5.2%)</w:t>
      </w:r>
      <w:r>
        <w:rPr>
          <w:rFonts w:ascii="Arial" w:eastAsia="仿宋_GB2312" w:hAnsi="Arial" w:cs="Arial" w:hint="eastAsia"/>
          <w:color w:val="000000"/>
          <w:sz w:val="28"/>
          <w:vertAlign w:val="superscript"/>
        </w:rPr>
        <w:t>50</w:t>
      </w:r>
      <w:r>
        <w:rPr>
          <w:rFonts w:ascii="Arial" w:eastAsia="仿宋_GB2312" w:hAnsi="Arial" w:cs="Arial"/>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0.9574</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E</w:t>
      </w:r>
      <w:r>
        <w:rPr>
          <w:rFonts w:ascii="仿宋_GB2312" w:eastAsia="仿宋_GB2312" w:hAnsi="仿宋" w:hint="eastAsia"/>
          <w:color w:val="000000"/>
          <w:sz w:val="28"/>
        </w:rPr>
        <w:t>容积率修正系数的确定</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估价对象地上容积率为</w:t>
      </w:r>
      <w:r>
        <w:rPr>
          <w:rFonts w:ascii="Arial" w:eastAsia="仿宋_GB2312" w:hAnsi="Arial" w:hint="eastAsia"/>
          <w:color w:val="000000"/>
          <w:sz w:val="28"/>
        </w:rPr>
        <w:t>2.5</w:t>
      </w:r>
      <w:r w:rsidR="00BD7DA3">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依据《北京市基准地价容积率修正系数表（办公）》（详见下表）。</w:t>
      </w:r>
    </w:p>
    <w:p w:rsidR="00794161" w:rsidRDefault="00794161">
      <w:pPr>
        <w:spacing w:line="360" w:lineRule="auto"/>
        <w:ind w:firstLineChars="200" w:firstLine="560"/>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headerReference w:type="default" r:id="rId50"/>
          <w:footerReference w:type="default" r:id="rId51"/>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14786" w:type="dxa"/>
        <w:tblLayout w:type="fixed"/>
        <w:tblLook w:val="04A0" w:firstRow="1" w:lastRow="0" w:firstColumn="1" w:lastColumn="0" w:noHBand="0" w:noVBand="1"/>
      </w:tblPr>
      <w:tblGrid>
        <w:gridCol w:w="891"/>
        <w:gridCol w:w="1013"/>
        <w:gridCol w:w="1013"/>
        <w:gridCol w:w="1012"/>
        <w:gridCol w:w="890"/>
        <w:gridCol w:w="902"/>
        <w:gridCol w:w="902"/>
        <w:gridCol w:w="925"/>
        <w:gridCol w:w="890"/>
        <w:gridCol w:w="902"/>
        <w:gridCol w:w="902"/>
        <w:gridCol w:w="925"/>
        <w:gridCol w:w="890"/>
        <w:gridCol w:w="902"/>
        <w:gridCol w:w="902"/>
        <w:gridCol w:w="925"/>
      </w:tblGrid>
      <w:tr w:rsidR="00794161">
        <w:trPr>
          <w:trHeight w:val="260"/>
        </w:trPr>
        <w:tc>
          <w:tcPr>
            <w:tcW w:w="14786" w:type="dxa"/>
            <w:gridSpan w:val="16"/>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lastRenderedPageBreak/>
              <w:t>北京市基准地价容积率修正系数表（办公）</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1013"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1013"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1012"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1.0896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0.9874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0.6670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6.8665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6.3935</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6.1920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0.6651</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4.5777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4.2623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4.1280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1.0665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0.9640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0.8105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0.7588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0.6633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3.4333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3.1968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3.0960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0.8075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0.7218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0.7572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0.6615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2.7466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2.5574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2.4768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0.6597</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2.2888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2.1312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2.0640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0.9001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0.7151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0.6580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1.9619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1.8267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1.7691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0.9241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0.7119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0.8525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0.7527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0.6563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1.7166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1.5984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1.5480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0.7968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0.7512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0.6546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1.5259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1.4208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0.9071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0.7058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0.6530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0.8903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0.7029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0.7482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0.6514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1.3489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1.2542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1.2050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0.9922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0.7898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0.7001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0.6498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1.3256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1.2306</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1.1742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0.8087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0.6974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0.6482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1.3033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1.2079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0.8016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0.7855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0.7437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0.6466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1.2820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1.1862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0.9712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0.7834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0.6923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0.7422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1.2617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1.1653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1.0961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0.7883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0.7814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0.6435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1.2423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0.7795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0.6876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0.7392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0.6420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1.2237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1.1261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1.0535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0.6406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1.2060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1.1077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1.0345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0.6831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0.6392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1.1891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1.0901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0.7649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0.7349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0.6378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1.1729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0.7335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0.6364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1.1574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1.1426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1.0419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0.7687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0.6336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1.1285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0.9544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0.7670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0.6322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1.1149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0.9405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0.9221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0.7653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0.6708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0.6308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0.9273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0.8203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0.6294</w:t>
            </w:r>
          </w:p>
        </w:tc>
      </w:tr>
      <w:tr w:rsidR="00794161">
        <w:trPr>
          <w:trHeight w:val="312"/>
        </w:trPr>
        <w:tc>
          <w:tcPr>
            <w:tcW w:w="14786" w:type="dxa"/>
            <w:gridSpan w:val="16"/>
            <w:tcBorders>
              <w:top w:val="single" w:sz="4" w:space="0" w:color="auto"/>
              <w:left w:val="nil"/>
              <w:bottom w:val="nil"/>
              <w:right w:val="nil"/>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说明：容积率大于</w:t>
            </w:r>
            <w:r>
              <w:rPr>
                <w:rFonts w:ascii="Arial" w:eastAsia="仿宋_GB2312" w:hAnsi="Arial" w:cs="Arial"/>
                <w:bCs/>
                <w:color w:val="000000"/>
                <w:sz w:val="21"/>
                <w:szCs w:val="21"/>
              </w:rPr>
              <w:t>10</w:t>
            </w:r>
            <w:r>
              <w:rPr>
                <w:rFonts w:ascii="Arial" w:eastAsia="仿宋_GB2312" w:hAnsi="Arial" w:cs="Arial"/>
                <w:bCs/>
                <w:color w:val="000000"/>
                <w:sz w:val="21"/>
                <w:szCs w:val="21"/>
              </w:rPr>
              <w:t>时的容积率修正系数按照以下公式计算：</w:t>
            </w:r>
            <w:r>
              <w:rPr>
                <w:rFonts w:ascii="Arial" w:eastAsia="仿宋_GB2312" w:hAnsi="Arial" w:cs="Arial"/>
                <w:bCs/>
                <w:color w:val="000000"/>
                <w:sz w:val="21"/>
                <w:szCs w:val="21"/>
              </w:rPr>
              <w:t>1</w:t>
            </w:r>
            <w:r>
              <w:rPr>
                <w:rFonts w:ascii="Arial" w:eastAsia="仿宋_GB2312" w:hAnsi="Arial" w:cs="Arial"/>
                <w:bCs/>
                <w:color w:val="000000"/>
                <w:sz w:val="21"/>
                <w:szCs w:val="21"/>
              </w:rPr>
              <w:t>～</w:t>
            </w:r>
            <w:r>
              <w:rPr>
                <w:rFonts w:ascii="Arial" w:eastAsia="仿宋_GB2312" w:hAnsi="Arial" w:cs="Arial"/>
                <w:bCs/>
                <w:color w:val="000000"/>
                <w:sz w:val="21"/>
                <w:szCs w:val="21"/>
              </w:rPr>
              <w:t>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0.949</w:t>
            </w:r>
            <w:r>
              <w:rPr>
                <w:rFonts w:ascii="Arial" w:eastAsia="仿宋_GB2312" w:hAnsi="Arial" w:cs="Arial"/>
                <w:bCs/>
                <w:color w:val="000000"/>
                <w:sz w:val="21"/>
                <w:szCs w:val="21"/>
              </w:rPr>
              <w:t>－</w:t>
            </w:r>
            <w:r>
              <w:rPr>
                <w:rFonts w:ascii="Arial" w:eastAsia="仿宋_GB2312" w:hAnsi="Arial" w:cs="Arial"/>
                <w:bCs/>
                <w:color w:val="000000"/>
                <w:sz w:val="21"/>
                <w:szCs w:val="21"/>
              </w:rPr>
              <w:t>0.012R</w:t>
            </w:r>
            <w:r>
              <w:rPr>
                <w:rFonts w:ascii="Arial" w:eastAsia="仿宋_GB2312" w:hAnsi="Arial" w:cs="Arial"/>
                <w:bCs/>
                <w:color w:val="000000"/>
                <w:sz w:val="21"/>
                <w:szCs w:val="21"/>
              </w:rPr>
              <w:t>；</w:t>
            </w:r>
            <w:r>
              <w:rPr>
                <w:rFonts w:ascii="Arial" w:eastAsia="仿宋_GB2312" w:hAnsi="Arial" w:cs="Arial"/>
                <w:bCs/>
                <w:color w:val="000000"/>
                <w:sz w:val="21"/>
                <w:szCs w:val="21"/>
              </w:rPr>
              <w:t>3</w:t>
            </w:r>
            <w:r>
              <w:rPr>
                <w:rFonts w:ascii="Arial" w:eastAsia="仿宋_GB2312" w:hAnsi="Arial" w:cs="Arial"/>
                <w:bCs/>
                <w:color w:val="000000"/>
                <w:sz w:val="21"/>
                <w:szCs w:val="21"/>
              </w:rPr>
              <w:t>～</w:t>
            </w:r>
            <w:r>
              <w:rPr>
                <w:rFonts w:ascii="Arial" w:eastAsia="仿宋_GB2312" w:hAnsi="Arial" w:cs="Arial"/>
                <w:bCs/>
                <w:color w:val="000000"/>
                <w:sz w:val="21"/>
                <w:szCs w:val="21"/>
              </w:rPr>
              <w:t>7</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0.8567</w:t>
            </w:r>
            <w:r>
              <w:rPr>
                <w:rFonts w:ascii="Arial" w:eastAsia="仿宋_GB2312" w:hAnsi="Arial" w:cs="Arial"/>
                <w:bCs/>
                <w:color w:val="000000"/>
                <w:sz w:val="21"/>
                <w:szCs w:val="21"/>
              </w:rPr>
              <w:t>－</w:t>
            </w:r>
            <w:r>
              <w:rPr>
                <w:rFonts w:ascii="Arial" w:eastAsia="仿宋_GB2312" w:hAnsi="Arial" w:cs="Arial"/>
                <w:bCs/>
                <w:color w:val="000000"/>
                <w:sz w:val="21"/>
                <w:szCs w:val="21"/>
              </w:rPr>
              <w:t>0.013R</w:t>
            </w:r>
            <w:r>
              <w:rPr>
                <w:rFonts w:ascii="Arial" w:eastAsia="仿宋_GB2312" w:hAnsi="Arial" w:cs="Arial"/>
                <w:bCs/>
                <w:color w:val="000000"/>
                <w:sz w:val="21"/>
                <w:szCs w:val="21"/>
              </w:rPr>
              <w:t>；</w:t>
            </w:r>
            <w:r>
              <w:rPr>
                <w:rFonts w:ascii="Arial" w:eastAsia="仿宋_GB2312" w:hAnsi="Arial" w:cs="Arial"/>
                <w:bCs/>
                <w:color w:val="000000"/>
                <w:sz w:val="21"/>
                <w:szCs w:val="21"/>
              </w:rPr>
              <w:t>8</w:t>
            </w:r>
            <w:r>
              <w:rPr>
                <w:rFonts w:ascii="Arial" w:eastAsia="仿宋_GB2312" w:hAnsi="Arial" w:cs="Arial"/>
                <w:bCs/>
                <w:color w:val="000000"/>
                <w:sz w:val="21"/>
                <w:szCs w:val="21"/>
              </w:rPr>
              <w:t>～</w:t>
            </w:r>
            <w:r>
              <w:rPr>
                <w:rFonts w:ascii="Arial" w:eastAsia="仿宋_GB2312" w:hAnsi="Arial" w:cs="Arial"/>
                <w:bCs/>
                <w:color w:val="000000"/>
                <w:sz w:val="21"/>
                <w:szCs w:val="21"/>
              </w:rPr>
              <w:t>12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0.7694</w:t>
            </w:r>
            <w:r>
              <w:rPr>
                <w:rFonts w:ascii="Arial" w:eastAsia="仿宋_GB2312" w:hAnsi="Arial" w:cs="Arial"/>
                <w:bCs/>
                <w:color w:val="000000"/>
                <w:sz w:val="21"/>
                <w:szCs w:val="21"/>
              </w:rPr>
              <w:t>－</w:t>
            </w:r>
            <w:r>
              <w:rPr>
                <w:rFonts w:ascii="Arial" w:eastAsia="仿宋_GB2312" w:hAnsi="Arial" w:cs="Arial"/>
                <w:bCs/>
                <w:color w:val="000000"/>
                <w:sz w:val="21"/>
                <w:szCs w:val="21"/>
              </w:rPr>
              <w:t>0.014R</w:t>
            </w:r>
            <w:r>
              <w:rPr>
                <w:rFonts w:ascii="Arial" w:eastAsia="仿宋_GB2312" w:hAnsi="Arial" w:cs="Arial"/>
                <w:bCs/>
                <w:color w:val="000000"/>
                <w:sz w:val="21"/>
                <w:szCs w:val="21"/>
              </w:rPr>
              <w:t>。</w:t>
            </w:r>
          </w:p>
        </w:tc>
      </w:tr>
    </w:tbl>
    <w:p w:rsidR="00794161" w:rsidRDefault="00794161">
      <w:pPr>
        <w:spacing w:line="360" w:lineRule="auto"/>
        <w:ind w:firstLineChars="200" w:firstLine="560"/>
        <w:rPr>
          <w:rFonts w:ascii="仿宋_GB2312" w:eastAsia="仿宋_GB2312" w:hAnsi="仿宋"/>
          <w:color w:val="000000"/>
          <w:sz w:val="28"/>
        </w:rPr>
        <w:sectPr w:rsidR="00794161">
          <w:pgSz w:w="16838" w:h="11906" w:orient="landscape"/>
          <w:pgMar w:top="0" w:right="1134" w:bottom="709" w:left="1134" w:header="851" w:footer="992" w:gutter="340"/>
          <w:cols w:space="425"/>
          <w:docGrid w:type="linesAndChars" w:linePitch="326"/>
        </w:sectPr>
      </w:pPr>
    </w:p>
    <w:p w:rsidR="00794161" w:rsidRDefault="00B1489F">
      <w:pPr>
        <w:spacing w:line="360" w:lineRule="auto"/>
        <w:ind w:firstLineChars="200" w:firstLine="580"/>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lastRenderedPageBreak/>
        <w:t>根据上表，可查询对应的容积</w:t>
      </w:r>
      <w:r>
        <w:rPr>
          <w:rFonts w:ascii="Arial" w:eastAsia="仿宋_GB2312" w:hAnsi="Arial" w:cs="Arial"/>
          <w:color w:val="000000"/>
          <w:sz w:val="29"/>
          <w:szCs w:val="29"/>
        </w:rPr>
        <w:t>率系数为</w:t>
      </w:r>
      <w:r>
        <w:rPr>
          <w:rFonts w:ascii="Arial" w:eastAsia="仿宋_GB2312" w:hAnsi="Arial" w:cs="Arial"/>
          <w:color w:val="000000"/>
          <w:sz w:val="29"/>
          <w:szCs w:val="29"/>
        </w:rPr>
        <w:t>1</w:t>
      </w:r>
      <w:r>
        <w:rPr>
          <w:rFonts w:ascii="Arial" w:eastAsia="仿宋_GB2312" w:hAnsi="Arial" w:cs="Arial"/>
          <w:color w:val="000000"/>
          <w:sz w:val="29"/>
          <w:szCs w:val="29"/>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F</w:t>
      </w:r>
      <w:r>
        <w:rPr>
          <w:rFonts w:ascii="仿宋_GB2312" w:eastAsia="仿宋_GB2312" w:hAnsi="仿宋" w:hint="eastAsia"/>
          <w:color w:val="000000"/>
          <w:sz w:val="28"/>
        </w:rPr>
        <w:t>因素修正系数的确定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因素修正系数是指除容积率（楼层）、期日、年期、用途之外的其它地价影响因素的综合修正系数。参照《北京市基准地价因素修正系数说明表》（详见下表），根据估价对象用途对应的各种因素情况确定每种因素的修正系数。</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因素修正系数=</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k</w:t>
      </w:r>
      <w:r>
        <w:rPr>
          <w:rFonts w:ascii="Arial" w:eastAsia="仿宋_GB2312" w:hAnsi="Arial" w:hint="eastAsia"/>
          <w:color w:val="000000"/>
          <w:sz w:val="28"/>
          <w:vertAlign w:val="subscript"/>
        </w:rPr>
        <w:t>i</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其中</w:t>
      </w:r>
      <w:r>
        <w:rPr>
          <w:rFonts w:ascii="Arial" w:eastAsia="仿宋_GB2312" w:hAnsi="Arial" w:hint="eastAsia"/>
          <w:color w:val="000000"/>
          <w:sz w:val="28"/>
        </w:rPr>
        <w:t>k</w:t>
      </w:r>
      <w:r>
        <w:rPr>
          <w:rFonts w:ascii="Arial" w:eastAsia="仿宋_GB2312" w:hAnsi="Arial" w:hint="eastAsia"/>
          <w:color w:val="000000"/>
          <w:sz w:val="28"/>
          <w:vertAlign w:val="subscript"/>
        </w:rPr>
        <w:t>i</w:t>
      </w:r>
      <w:r>
        <w:rPr>
          <w:rFonts w:ascii="仿宋_GB2312" w:eastAsia="仿宋_GB2312" w:hAnsi="仿宋" w:hint="eastAsia"/>
          <w:color w:val="000000"/>
          <w:sz w:val="28"/>
        </w:rPr>
        <w:t>：第</w:t>
      </w:r>
      <w:r>
        <w:rPr>
          <w:rFonts w:ascii="Arial" w:eastAsia="仿宋_GB2312" w:hAnsi="Arial" w:hint="eastAsia"/>
          <w:color w:val="000000"/>
          <w:sz w:val="28"/>
        </w:rPr>
        <w:t>i</w:t>
      </w:r>
      <w:r>
        <w:rPr>
          <w:rFonts w:ascii="仿宋_GB2312" w:eastAsia="仿宋_GB2312" w:hAnsi="仿宋" w:hint="eastAsia"/>
          <w:color w:val="000000"/>
          <w:sz w:val="28"/>
        </w:rPr>
        <w:t>种因素的修正系数</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各因素的修正系数根据影响地价的因素权重和因素总修正幅度确定。</w:t>
      </w:r>
    </w:p>
    <w:p w:rsidR="00794161" w:rsidRDefault="00794161">
      <w:pPr>
        <w:spacing w:line="360" w:lineRule="auto"/>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232"/>
        <w:gridCol w:w="1092"/>
        <w:gridCol w:w="1233"/>
        <w:gridCol w:w="1092"/>
        <w:gridCol w:w="1233"/>
        <w:gridCol w:w="1092"/>
        <w:gridCol w:w="1233"/>
        <w:gridCol w:w="1092"/>
      </w:tblGrid>
      <w:tr w:rsidR="00794161">
        <w:trPr>
          <w:trHeight w:val="540"/>
          <w:jc w:val="center"/>
        </w:trPr>
        <w:tc>
          <w:tcPr>
            <w:tcW w:w="9299" w:type="dxa"/>
            <w:gridSpan w:val="8"/>
            <w:tcBorders>
              <w:top w:val="nil"/>
              <w:left w:val="nil"/>
              <w:bottom w:val="single" w:sz="2" w:space="0" w:color="404040"/>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Cs/>
                <w:color w:val="000000"/>
                <w:szCs w:val="24"/>
              </w:rPr>
            </w:pPr>
            <w:r>
              <w:rPr>
                <w:rFonts w:ascii="仿宋_GB2312" w:eastAsia="仿宋_GB2312" w:hAnsi="宋体" w:cs="宋体" w:hint="eastAsia"/>
                <w:bCs/>
                <w:color w:val="000000"/>
                <w:szCs w:val="24"/>
              </w:rPr>
              <w:lastRenderedPageBreak/>
              <w:t>北京市基准地价因素权重表</w:t>
            </w:r>
          </w:p>
        </w:tc>
      </w:tr>
      <w:tr w:rsidR="00794161">
        <w:trPr>
          <w:cantSplit/>
          <w:jc w:val="center"/>
        </w:trPr>
        <w:tc>
          <w:tcPr>
            <w:tcW w:w="2324"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商业繁华程度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居住社区   成熟度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产业集聚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与区域中心的接近程度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r>
    </w:tbl>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估价对象位于办公类七级地价区，该级别《区片基准地价因素总修正幅度表》如下：</w:t>
      </w:r>
    </w:p>
    <w:p w:rsidR="00794161" w:rsidRDefault="00794161">
      <w:pPr>
        <w:spacing w:line="360" w:lineRule="auto"/>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tbl>
      <w:tblPr>
        <w:tblW w:w="9851" w:type="dxa"/>
        <w:jc w:val="center"/>
        <w:tblInd w:w="85" w:type="dxa"/>
        <w:tblLayout w:type="fixed"/>
        <w:tblLook w:val="04A0" w:firstRow="1" w:lastRow="0" w:firstColumn="1" w:lastColumn="0" w:noHBand="0" w:noVBand="1"/>
      </w:tblPr>
      <w:tblGrid>
        <w:gridCol w:w="425"/>
        <w:gridCol w:w="1192"/>
        <w:gridCol w:w="1066"/>
        <w:gridCol w:w="967"/>
        <w:gridCol w:w="1107"/>
        <w:gridCol w:w="1086"/>
        <w:gridCol w:w="1126"/>
        <w:gridCol w:w="1606"/>
        <w:gridCol w:w="1276"/>
      </w:tblGrid>
      <w:tr w:rsidR="00794161" w:rsidTr="00BD7DA3">
        <w:trPr>
          <w:trHeight w:val="20"/>
          <w:tblHeader/>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lastRenderedPageBreak/>
              <w:t>级别</w:t>
            </w:r>
          </w:p>
        </w:tc>
        <w:tc>
          <w:tcPr>
            <w:tcW w:w="2258"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商业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办公</w:t>
            </w:r>
          </w:p>
        </w:tc>
        <w:tc>
          <w:tcPr>
            <w:tcW w:w="221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居住</w:t>
            </w:r>
          </w:p>
        </w:tc>
        <w:tc>
          <w:tcPr>
            <w:tcW w:w="288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工业</w:t>
            </w:r>
          </w:p>
        </w:tc>
      </w:tr>
      <w:tr w:rsidR="00794161" w:rsidTr="00BD7DA3">
        <w:trPr>
          <w:trHeight w:val="20"/>
          <w:tblHeader/>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b/>
                <w:bCs/>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r>
      <w:tr w:rsidR="00794161">
        <w:trPr>
          <w:trHeight w:val="2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七级</w:t>
            </w: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±１２．９％</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Ⅶ-04</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Ⅶ-05</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Ⅶ-06</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Ⅶ-07</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Ⅶ-08</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±１２．４％</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Ⅶ-09</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Ⅶ-10</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-10</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-10</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±１２．１％</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±１１．８％</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±１２．９％</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±１４．１％</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Ⅶ-门1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Ⅶ-房1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Ⅶ-房2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Ⅶ-通1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±１２．１％</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Ⅶ-顺1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Ⅶ-顺2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rsidTr="00BD7DA3">
        <w:trPr>
          <w:trHeight w:val="888"/>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-国际教育园</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农林园</w:t>
            </w:r>
            <w:proofErr w:type="gramEnd"/>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-上庄科技</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-文化教育基地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±１２．３％</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-苏家</w:t>
            </w:r>
            <w:proofErr w:type="gramStart"/>
            <w:r w:rsidRPr="00BD7DA3">
              <w:rPr>
                <w:rFonts w:ascii="华文细黑" w:eastAsia="华文细黑" w:hAnsi="华文细黑" w:cs="Arial"/>
                <w:color w:val="000000"/>
                <w:sz w:val="18"/>
                <w:szCs w:val="18"/>
              </w:rPr>
              <w:t>坨</w:t>
            </w:r>
            <w:proofErr w:type="gramEnd"/>
            <w:r w:rsidRPr="00BD7DA3">
              <w:rPr>
                <w:rFonts w:ascii="华文细黑" w:eastAsia="华文细黑" w:hAnsi="华文细黑" w:cs="Arial"/>
                <w:color w:val="000000"/>
                <w:sz w:val="18"/>
                <w:szCs w:val="18"/>
              </w:rPr>
              <w:t>科技</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±１１．７％</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-苏家</w:t>
            </w:r>
            <w:proofErr w:type="gramStart"/>
            <w:r w:rsidRPr="00BD7DA3">
              <w:rPr>
                <w:rFonts w:ascii="华文细黑" w:eastAsia="华文细黑" w:hAnsi="华文细黑" w:cs="Arial"/>
                <w:color w:val="000000"/>
                <w:sz w:val="18"/>
                <w:szCs w:val="18"/>
              </w:rPr>
              <w:t>坨</w:t>
            </w:r>
            <w:proofErr w:type="gramEnd"/>
            <w:r w:rsidRPr="00BD7DA3">
              <w:rPr>
                <w:rFonts w:ascii="华文细黑" w:eastAsia="华文细黑" w:hAnsi="华文细黑" w:cs="Arial"/>
                <w:color w:val="000000"/>
                <w:sz w:val="18"/>
                <w:szCs w:val="18"/>
              </w:rPr>
              <w:t>科技</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Ⅶ-昌4</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-昌4</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-昌4</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丰台园</w:t>
            </w:r>
            <w:proofErr w:type="gramEnd"/>
            <w:r w:rsidRPr="00BD7DA3">
              <w:rPr>
                <w:rFonts w:ascii="华文细黑" w:eastAsia="华文细黑" w:hAnsi="华文细黑" w:cs="Arial"/>
                <w:color w:val="000000"/>
                <w:sz w:val="18"/>
                <w:szCs w:val="18"/>
              </w:rPr>
              <w:t>西</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Ⅶ-昌5</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-昌5</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-昌5</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丰台园</w:t>
            </w:r>
            <w:proofErr w:type="gramEnd"/>
            <w:r w:rsidRPr="00BD7DA3">
              <w:rPr>
                <w:rFonts w:ascii="华文细黑" w:eastAsia="华文细黑" w:hAnsi="华文细黑" w:cs="Arial"/>
                <w:color w:val="000000"/>
                <w:sz w:val="18"/>
                <w:szCs w:val="18"/>
              </w:rPr>
              <w:t>西</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Ⅶ-亦1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-石龙开发区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-光机电</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-通州开发区西</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-林河开发区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-大兴开发区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-昌平园南</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-昌平园南</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Ⅲ</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-BDA东</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-BDA西</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bl>
    <w:p w:rsidR="00794161" w:rsidRDefault="00794161">
      <w:pPr>
        <w:widowControl/>
        <w:spacing w:line="216" w:lineRule="auto"/>
        <w:jc w:val="center"/>
        <w:rPr>
          <w:rFonts w:ascii="仿宋_GB2312" w:eastAsia="仿宋_GB2312" w:hAnsi="仿宋"/>
          <w:color w:val="000000"/>
          <w:sz w:val="28"/>
        </w:rPr>
        <w:sectPr w:rsidR="00794161">
          <w:pgSz w:w="11906" w:h="16838"/>
          <w:pgMar w:top="1134" w:right="1134" w:bottom="1134" w:left="993" w:header="851" w:footer="992" w:gutter="0"/>
          <w:cols w:space="425"/>
          <w:docGrid w:type="linesAndChars" w:linePitch="326"/>
        </w:sectPr>
      </w:pP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lastRenderedPageBreak/>
        <w:t>因素等级说明表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51"/>
        <w:gridCol w:w="1451"/>
        <w:gridCol w:w="1450"/>
        <w:gridCol w:w="1450"/>
        <w:gridCol w:w="1450"/>
      </w:tblGrid>
      <w:tr w:rsidR="00794161">
        <w:trPr>
          <w:trHeight w:val="454"/>
          <w:jc w:val="center"/>
        </w:trPr>
        <w:tc>
          <w:tcPr>
            <w:tcW w:w="2262" w:type="dxa"/>
            <w:tcBorders>
              <w:tl2br w:val="single" w:sz="8" w:space="0" w:color="auto"/>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51" w:type="dxa"/>
            <w:shd w:val="clear" w:color="auto" w:fill="auto"/>
            <w:vAlign w:val="center"/>
          </w:tcPr>
          <w:p w:rsidR="007B2304" w:rsidRPr="00BD7DA3" w:rsidRDefault="007B2304" w:rsidP="00036E1C">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聚集程度密集</w:t>
            </w:r>
          </w:p>
        </w:tc>
        <w:tc>
          <w:tcPr>
            <w:tcW w:w="1451" w:type="dxa"/>
            <w:shd w:val="clear" w:color="auto" w:fill="auto"/>
            <w:vAlign w:val="center"/>
          </w:tcPr>
          <w:p w:rsidR="007B2304" w:rsidRPr="00BD7DA3" w:rsidRDefault="007B2304" w:rsidP="00374286">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聚集程度较密集</w:t>
            </w:r>
          </w:p>
        </w:tc>
        <w:tc>
          <w:tcPr>
            <w:tcW w:w="1450" w:type="dxa"/>
            <w:shd w:val="clear" w:color="auto" w:fill="auto"/>
            <w:vAlign w:val="center"/>
          </w:tcPr>
          <w:p w:rsidR="007B2304" w:rsidRPr="00BD7DA3" w:rsidRDefault="007B2304" w:rsidP="00374286">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聚集程度一般，同类办公项目较少</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估价对象周边办公</w:t>
            </w:r>
            <w:r w:rsidRPr="007B2304">
              <w:rPr>
                <w:rFonts w:ascii="Arial" w:eastAsia="仿宋_GB2312" w:hAnsi="Arial" w:cs="Arial" w:hint="eastAsia"/>
                <w:sz w:val="21"/>
                <w:szCs w:val="21"/>
              </w:rPr>
              <w:t>聚集程度较差</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估价对象周围基本无</w:t>
            </w:r>
            <w:r w:rsidRPr="007B2304">
              <w:rPr>
                <w:rFonts w:ascii="Arial" w:eastAsia="仿宋_GB2312" w:hAnsi="Arial" w:cs="Arial" w:hint="eastAsia"/>
                <w:sz w:val="21"/>
                <w:szCs w:val="21"/>
              </w:rPr>
              <w:t>办公场所</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便捷</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较不便捷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不便捷</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估价对象用途与周边土地利用方向一致</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有部分有其他用地，对本宗地略有影响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其他用地较多，对本宗地影响较大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全部为其他用地，对本宗地有大的影响</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临街宽度及深度比例适宜，利于土地利用</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临街宽度及深度比例一般，对土地利用影响不大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临街宽度及深度比例较不适宜，对土地利用有一定的影响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临街宽度及深度比例不适宜，影响土地利用</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快速路或高速公路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主干道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次干道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支路</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临街坊路</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宗地形状规则</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宗地形状不规则，但对宗地利用影响较小</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宗地形状不规则，对宗地利用有影响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宗地形状极其不规则，对宗地利用影响很大</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配套完善</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配套较完善</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配套基本满足需要</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配套少</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配套极少</w:t>
            </w:r>
          </w:p>
        </w:tc>
      </w:tr>
      <w:tr w:rsidR="007B2304">
        <w:trPr>
          <w:trHeight w:val="454"/>
          <w:jc w:val="center"/>
        </w:trPr>
        <w:tc>
          <w:tcPr>
            <w:tcW w:w="2262"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七通</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六通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五通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四通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三通</w:t>
            </w:r>
          </w:p>
        </w:tc>
      </w:tr>
      <w:tr w:rsidR="007B2304">
        <w:trPr>
          <w:trHeight w:val="698"/>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自然和人文环境优良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自然和人文环境良好</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自然和人文环境较差</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自然和人文环境差</w:t>
            </w:r>
          </w:p>
        </w:tc>
      </w:tr>
    </w:tbl>
    <w:p w:rsidR="00794161" w:rsidRDefault="00794161">
      <w:pPr>
        <w:spacing w:line="360" w:lineRule="auto"/>
        <w:ind w:firstLineChars="200" w:firstLine="560"/>
        <w:jc w:val="center"/>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lastRenderedPageBreak/>
        <w:t>估价对象地处办</w:t>
      </w:r>
      <w:r>
        <w:rPr>
          <w:rFonts w:ascii="Arial" w:eastAsia="仿宋_GB2312" w:hAnsi="Arial" w:cs="Arial" w:hint="eastAsia"/>
          <w:color w:val="000000"/>
          <w:sz w:val="28"/>
        </w:rPr>
        <w:t>公</w:t>
      </w:r>
      <w:r>
        <w:rPr>
          <w:rFonts w:ascii="Arial" w:eastAsia="仿宋_GB2312" w:hAnsi="Arial" w:cs="Arial"/>
          <w:color w:val="000000"/>
          <w:sz w:val="28"/>
        </w:rPr>
        <w:t>类</w:t>
      </w:r>
      <w:r>
        <w:rPr>
          <w:rFonts w:ascii="Arial" w:eastAsia="仿宋_GB2312" w:hAnsi="Arial" w:cs="Arial" w:hint="eastAsia"/>
          <w:color w:val="000000"/>
          <w:sz w:val="28"/>
        </w:rPr>
        <w:t>七</w:t>
      </w:r>
      <w:r>
        <w:rPr>
          <w:rFonts w:ascii="Arial" w:eastAsia="仿宋_GB2312" w:hAnsi="Arial" w:cs="Arial"/>
          <w:color w:val="000000"/>
          <w:sz w:val="28"/>
        </w:rPr>
        <w:t>级</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区片，依据前述《北京市基准地价因素权重表》、《区片基准地价因素总修正幅度表》及《因素等级说明表》，估价对象办公用途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区片修正幅度为</w:t>
      </w:r>
      <w:r>
        <w:rPr>
          <w:rFonts w:ascii="Arial" w:eastAsia="仿宋_GB2312" w:hAnsi="Arial" w:cs="Arial"/>
          <w:color w:val="000000"/>
          <w:sz w:val="28"/>
        </w:rPr>
        <w:t>±</w:t>
      </w:r>
      <w:r>
        <w:rPr>
          <w:rFonts w:ascii="Arial" w:eastAsia="仿宋_GB2312" w:hAnsi="Arial" w:cs="Arial" w:hint="eastAsia"/>
          <w:color w:val="000000"/>
          <w:sz w:val="28"/>
        </w:rPr>
        <w:t>13.00</w:t>
      </w:r>
      <w:r>
        <w:rPr>
          <w:rFonts w:ascii="仿宋_GB2312" w:eastAsia="仿宋_GB2312" w:hAnsi="仿宋" w:hint="eastAsia"/>
          <w:color w:val="000000"/>
          <w:sz w:val="28"/>
        </w:rPr>
        <w:t>%，整理《等级系数表》如下：</w:t>
      </w:r>
    </w:p>
    <w:p w:rsidR="00794161" w:rsidRDefault="00B1489F">
      <w:pPr>
        <w:spacing w:line="360" w:lineRule="auto"/>
        <w:ind w:firstLineChars="1850" w:firstLine="4440"/>
        <w:rPr>
          <w:rFonts w:ascii="仿宋_GB2312" w:eastAsia="仿宋_GB2312" w:hAnsi="仿宋"/>
          <w:i/>
          <w:color w:val="000000"/>
          <w:sz w:val="21"/>
          <w:szCs w:val="21"/>
        </w:rPr>
      </w:pPr>
      <w:r>
        <w:rPr>
          <w:rFonts w:ascii="仿宋_GB2312" w:eastAsia="仿宋_GB2312" w:hAnsi="仿宋" w:hint="eastAsia"/>
          <w:color w:val="000000"/>
          <w:szCs w:val="24"/>
        </w:rPr>
        <w:t xml:space="preserve">等级系数表                      </w:t>
      </w:r>
      <w:r>
        <w:rPr>
          <w:rFonts w:ascii="仿宋_GB2312" w:eastAsia="仿宋_GB2312" w:hAnsi="仿宋" w:hint="eastAsia"/>
          <w:color w:val="000000"/>
          <w:sz w:val="21"/>
          <w:szCs w:val="21"/>
        </w:rPr>
        <w:t>单位</w:t>
      </w:r>
      <w:r>
        <w:rPr>
          <w:rFonts w:ascii="Arial" w:eastAsia="仿宋_GB2312" w:hAnsi="Arial" w:cs="Arial"/>
          <w:color w:val="000000"/>
          <w:sz w:val="21"/>
          <w:szCs w:val="21"/>
        </w:rPr>
        <w:t>：</w:t>
      </w:r>
      <w:r>
        <w:rPr>
          <w:rFonts w:ascii="Arial" w:eastAsia="仿宋_GB2312" w:hAnsi="Arial" w:cs="Arial"/>
          <w:color w:val="000000"/>
          <w:sz w:val="21"/>
          <w:szCs w:val="21"/>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66"/>
        <w:gridCol w:w="1491"/>
        <w:gridCol w:w="1355"/>
        <w:gridCol w:w="1456"/>
        <w:gridCol w:w="1391"/>
        <w:gridCol w:w="1440"/>
      </w:tblGrid>
      <w:tr w:rsidR="00794161">
        <w:trPr>
          <w:cantSplit/>
          <w:jc w:val="center"/>
        </w:trPr>
        <w:tc>
          <w:tcPr>
            <w:tcW w:w="2166"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r>
              <w:rPr>
                <w:rFonts w:ascii="Arial" w:eastAsia="仿宋_GB2312" w:hAnsi="Arial" w:cs="Arial"/>
                <w:color w:val="000000"/>
                <w:sz w:val="21"/>
                <w:szCs w:val="21"/>
              </w:rPr>
              <w:t xml:space="preserve">     </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355"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6"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3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40"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bl>
    <w:p w:rsidR="00794161" w:rsidRDefault="00794161">
      <w:pPr>
        <w:spacing w:line="360" w:lineRule="auto"/>
        <w:rPr>
          <w:rFonts w:ascii="仿宋_GB2312" w:eastAsia="仿宋_GB2312" w:hAnsi="仿宋"/>
          <w:i/>
          <w:color w:val="000000"/>
          <w:sz w:val="21"/>
          <w:szCs w:val="21"/>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lastRenderedPageBreak/>
        <w:t>按照因素等级情况说明表、等级系数表以及估价对象的区域因素和个别因素条件，编制估价对象因素修正系数表如下：</w:t>
      </w: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t>估价对象因素修正系数表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2"/>
        <w:gridCol w:w="1981"/>
        <w:gridCol w:w="3372"/>
        <w:gridCol w:w="1679"/>
        <w:gridCol w:w="1555"/>
      </w:tblGrid>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序号</w:t>
            </w:r>
          </w:p>
        </w:tc>
        <w:tc>
          <w:tcPr>
            <w:tcW w:w="1981"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估价对象情况</w:t>
            </w:r>
          </w:p>
        </w:tc>
        <w:tc>
          <w:tcPr>
            <w:tcW w:w="1679"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等级</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修正系数</w:t>
            </w:r>
          </w:p>
        </w:tc>
      </w:tr>
      <w:tr w:rsidR="00794161">
        <w:trPr>
          <w:cantSplit/>
          <w:trHeight w:val="493"/>
          <w:jc w:val="center"/>
        </w:trPr>
        <w:tc>
          <w:tcPr>
            <w:tcW w:w="712" w:type="dxa"/>
            <w:vAlign w:val="center"/>
          </w:tcPr>
          <w:p w:rsidR="00794161" w:rsidRDefault="00B1489F">
            <w:pPr>
              <w:spacing w:before="240" w:line="240" w:lineRule="auto"/>
              <w:rPr>
                <w:rFonts w:ascii="Arial" w:eastAsia="仿宋_GB2312" w:hAnsi="Arial" w:cs="Arial"/>
                <w:color w:val="000000"/>
                <w:sz w:val="21"/>
                <w:szCs w:val="21"/>
              </w:rPr>
            </w:pPr>
            <w:r>
              <w:rPr>
                <w:rFonts w:ascii="Arial" w:eastAsia="仿宋_GB2312" w:hAnsi="Arial" w:cs="Arial"/>
                <w:color w:val="000000"/>
                <w:sz w:val="21"/>
                <w:szCs w:val="21"/>
              </w:rPr>
              <w:t>1</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估价对象周边主要以居住为主，办公楼项目较少，办公集聚程度一般。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2</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3372" w:type="dxa"/>
            <w:vAlign w:val="center"/>
          </w:tcPr>
          <w:p w:rsidR="00794161" w:rsidRDefault="00576C62" w:rsidP="00266BA8">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估价对象紧邻城市次</w:t>
            </w:r>
            <w:r w:rsidR="00877A45" w:rsidRPr="00877A45">
              <w:rPr>
                <w:rFonts w:ascii="Arial" w:eastAsia="仿宋_GB2312" w:hAnsi="Arial" w:cs="Arial" w:hint="eastAsia"/>
                <w:color w:val="000000"/>
                <w:sz w:val="21"/>
                <w:szCs w:val="21"/>
              </w:rPr>
              <w:t>干道—欣旺北大街，距首都机场约</w:t>
            </w:r>
            <w:r w:rsidR="00877A45" w:rsidRPr="00877A45">
              <w:rPr>
                <w:rFonts w:ascii="Arial" w:eastAsia="仿宋_GB2312" w:hAnsi="Arial" w:cs="Arial" w:hint="eastAsia"/>
                <w:color w:val="000000"/>
                <w:sz w:val="21"/>
                <w:szCs w:val="21"/>
              </w:rPr>
              <w:t>38</w:t>
            </w:r>
            <w:r w:rsidR="00877A45" w:rsidRPr="00877A45">
              <w:rPr>
                <w:rFonts w:ascii="Arial" w:eastAsia="仿宋_GB2312" w:hAnsi="Arial" w:cs="Arial" w:hint="eastAsia"/>
                <w:color w:val="000000"/>
                <w:sz w:val="21"/>
                <w:szCs w:val="21"/>
              </w:rPr>
              <w:t>公里、南苑机场约</w:t>
            </w:r>
            <w:r w:rsidR="00877A45" w:rsidRPr="00877A45">
              <w:rPr>
                <w:rFonts w:ascii="Arial" w:eastAsia="仿宋_GB2312" w:hAnsi="Arial" w:cs="Arial" w:hint="eastAsia"/>
                <w:color w:val="000000"/>
                <w:sz w:val="21"/>
                <w:szCs w:val="21"/>
              </w:rPr>
              <w:t>5</w:t>
            </w:r>
            <w:r w:rsidR="00877A45" w:rsidRPr="00877A45">
              <w:rPr>
                <w:rFonts w:ascii="Arial" w:eastAsia="仿宋_GB2312" w:hAnsi="Arial" w:cs="Arial" w:hint="eastAsia"/>
                <w:color w:val="000000"/>
                <w:sz w:val="21"/>
                <w:szCs w:val="21"/>
              </w:rPr>
              <w:t>公里、距北京火车站约</w:t>
            </w:r>
            <w:r w:rsidR="00877A45" w:rsidRPr="00877A45">
              <w:rPr>
                <w:rFonts w:ascii="Arial" w:eastAsia="仿宋_GB2312" w:hAnsi="Arial" w:cs="Arial" w:hint="eastAsia"/>
                <w:color w:val="000000"/>
                <w:sz w:val="21"/>
                <w:szCs w:val="21"/>
              </w:rPr>
              <w:t>14</w:t>
            </w:r>
            <w:r w:rsidR="00877A45" w:rsidRPr="00877A45">
              <w:rPr>
                <w:rFonts w:ascii="Arial" w:eastAsia="仿宋_GB2312" w:hAnsi="Arial" w:cs="Arial" w:hint="eastAsia"/>
                <w:color w:val="000000"/>
                <w:sz w:val="21"/>
                <w:szCs w:val="21"/>
              </w:rPr>
              <w:t>公里，周边有</w:t>
            </w:r>
            <w:r w:rsidR="00877A45" w:rsidRPr="00877A45">
              <w:rPr>
                <w:rFonts w:ascii="Arial" w:eastAsia="仿宋_GB2312" w:hAnsi="Arial" w:cs="Arial" w:hint="eastAsia"/>
                <w:color w:val="000000"/>
                <w:sz w:val="21"/>
                <w:szCs w:val="21"/>
              </w:rPr>
              <w:t>381</w:t>
            </w:r>
            <w:r w:rsidR="00877A45" w:rsidRPr="00877A45">
              <w:rPr>
                <w:rFonts w:ascii="Arial" w:eastAsia="仿宋_GB2312" w:hAnsi="Arial" w:cs="Arial" w:hint="eastAsia"/>
                <w:color w:val="000000"/>
                <w:sz w:val="21"/>
                <w:szCs w:val="21"/>
              </w:rPr>
              <w:t>路、兴</w:t>
            </w:r>
            <w:r w:rsidR="00877A45" w:rsidRPr="00877A45">
              <w:rPr>
                <w:rFonts w:ascii="Arial" w:eastAsia="仿宋_GB2312" w:hAnsi="Arial" w:cs="Arial" w:hint="eastAsia"/>
                <w:color w:val="000000"/>
                <w:sz w:val="21"/>
                <w:szCs w:val="21"/>
              </w:rPr>
              <w:t>13</w:t>
            </w:r>
            <w:r w:rsidR="00877A45" w:rsidRPr="00877A45">
              <w:rPr>
                <w:rFonts w:ascii="Arial" w:eastAsia="仿宋_GB2312" w:hAnsi="Arial" w:cs="Arial" w:hint="eastAsia"/>
                <w:color w:val="000000"/>
                <w:sz w:val="21"/>
                <w:szCs w:val="21"/>
              </w:rPr>
              <w:t>路等公交线路通过，距地铁大兴线（西红门站）约</w:t>
            </w:r>
            <w:r w:rsidR="00877A45" w:rsidRPr="00877A45">
              <w:rPr>
                <w:rFonts w:ascii="Arial" w:eastAsia="仿宋_GB2312" w:hAnsi="Arial" w:cs="Arial" w:hint="eastAsia"/>
                <w:color w:val="000000"/>
                <w:sz w:val="21"/>
                <w:szCs w:val="21"/>
              </w:rPr>
              <w:t>1200</w:t>
            </w:r>
            <w:r w:rsidR="00877A45" w:rsidRPr="00877A45">
              <w:rPr>
                <w:rFonts w:ascii="Arial" w:eastAsia="仿宋_GB2312" w:hAnsi="Arial" w:cs="Arial" w:hint="eastAsia"/>
                <w:color w:val="000000"/>
                <w:sz w:val="21"/>
                <w:szCs w:val="21"/>
              </w:rPr>
              <w:t>米，综合评价交通便捷度一般</w:t>
            </w:r>
            <w:r w:rsidR="00B1489F">
              <w:rPr>
                <w:rFonts w:ascii="Arial" w:eastAsia="仿宋_GB2312" w:hAnsi="Arial" w:cs="Arial" w:hint="eastAsia"/>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3372" w:type="dxa"/>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估价对象所在区域</w:t>
            </w: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52</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4</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26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5</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估价对象紧邻城市</w:t>
            </w:r>
            <w:r>
              <w:rPr>
                <w:rFonts w:ascii="Arial" w:eastAsia="仿宋_GB2312" w:hAnsi="Arial" w:cs="Arial" w:hint="eastAsia"/>
                <w:color w:val="000000"/>
                <w:sz w:val="21"/>
                <w:szCs w:val="21"/>
              </w:rPr>
              <w:t>次干道</w:t>
            </w:r>
            <w:r>
              <w:rPr>
                <w:rFonts w:ascii="Arial" w:eastAsia="仿宋_GB2312" w:hAnsi="Arial" w:cs="Arial"/>
                <w:color w:val="000000"/>
                <w:sz w:val="21"/>
                <w:szCs w:val="21"/>
              </w:rPr>
              <w:t>—</w:t>
            </w:r>
            <w:r>
              <w:rPr>
                <w:rFonts w:ascii="Arial" w:eastAsia="仿宋_GB2312" w:hAnsi="Arial" w:cs="Arial" w:hint="eastAsia"/>
                <w:color w:val="000000"/>
                <w:sz w:val="21"/>
                <w:szCs w:val="21"/>
              </w:rPr>
              <w:t>欣旺北大街</w:t>
            </w:r>
            <w:r>
              <w:rPr>
                <w:rFonts w:ascii="Arial" w:eastAsia="仿宋_GB2312" w:hAnsi="Arial" w:cs="Arial"/>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6</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3</w:t>
            </w:r>
            <w:r w:rsidR="00266BA8">
              <w:rPr>
                <w:rFonts w:ascii="Arial" w:eastAsia="仿宋_GB2312" w:hAnsi="Arial" w:cs="Arial" w:hint="eastAsia"/>
                <w:color w:val="000000"/>
                <w:sz w:val="21"/>
                <w:szCs w:val="21"/>
              </w:rPr>
              <w:t>25</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7</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3372" w:type="dxa"/>
            <w:vAlign w:val="center"/>
          </w:tcPr>
          <w:p w:rsidR="00794161" w:rsidRPr="00877A45"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估价对象所在区域有中国工商银行、招商银行等多家金融机构，医院有西红门医院、北京大学肿瘤医院南郊院区等，购物有乐家购物中心、</w:t>
            </w:r>
            <w:proofErr w:type="gramStart"/>
            <w:r w:rsidRPr="00877A45">
              <w:rPr>
                <w:rFonts w:ascii="Arial" w:eastAsia="仿宋_GB2312" w:hAnsi="Arial" w:cs="Arial" w:hint="eastAsia"/>
                <w:color w:val="000000"/>
                <w:sz w:val="21"/>
                <w:szCs w:val="21"/>
              </w:rPr>
              <w:t>荟</w:t>
            </w:r>
            <w:proofErr w:type="gramEnd"/>
            <w:r w:rsidRPr="00877A45">
              <w:rPr>
                <w:rFonts w:ascii="Arial" w:eastAsia="仿宋_GB2312" w:hAnsi="Arial" w:cs="Arial" w:hint="eastAsia"/>
                <w:color w:val="000000"/>
                <w:sz w:val="21"/>
                <w:szCs w:val="21"/>
              </w:rPr>
              <w:t>聚购物中心等，学校有北京市第二实验小学大兴实验学校、北京育英学校大兴分校等；综合分析，公共配套设施一般。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8</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估价对象所在区域基础设施水平达到七通。</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1.56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9</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自然和人文环境状况</w:t>
            </w:r>
          </w:p>
        </w:tc>
        <w:tc>
          <w:tcPr>
            <w:tcW w:w="3372" w:type="dxa"/>
            <w:vAlign w:val="center"/>
          </w:tcPr>
          <w:p w:rsidR="00794161"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估价对象所在西红门镇周边绿化条件好，周边有兴华公园、兴海公园等景观；有快乐</w:t>
            </w:r>
            <w:r w:rsidRPr="00877A45">
              <w:rPr>
                <w:rFonts w:ascii="Arial" w:eastAsia="仿宋_GB2312" w:hAnsi="Arial" w:cs="Arial" w:hint="eastAsia"/>
                <w:color w:val="000000"/>
                <w:sz w:val="21"/>
                <w:szCs w:val="21"/>
              </w:rPr>
              <w:t>392</w:t>
            </w:r>
            <w:r w:rsidRPr="00877A45">
              <w:rPr>
                <w:rFonts w:ascii="Arial" w:eastAsia="仿宋_GB2312" w:hAnsi="Arial" w:cs="Arial" w:hint="eastAsia"/>
                <w:color w:val="000000"/>
                <w:sz w:val="21"/>
                <w:szCs w:val="21"/>
              </w:rPr>
              <w:t>高尔夫俱乐部等人文设施，综合考虑自然环境与人文环境较好</w:t>
            </w:r>
            <w:r>
              <w:rPr>
                <w:rFonts w:ascii="Arial" w:eastAsia="仿宋_GB2312" w:hAnsi="Arial" w:cs="Arial" w:hint="eastAsia"/>
                <w:color w:val="000000"/>
                <w:sz w:val="21"/>
                <w:szCs w:val="21"/>
              </w:rPr>
              <w:t>。</w:t>
            </w:r>
          </w:p>
        </w:tc>
        <w:tc>
          <w:tcPr>
            <w:tcW w:w="1679" w:type="dxa"/>
            <w:vAlign w:val="center"/>
          </w:tcPr>
          <w:p w:rsidR="00794161" w:rsidRDefault="00877A45">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sidR="00266BA8">
              <w:rPr>
                <w:rFonts w:ascii="Arial" w:eastAsia="仿宋_GB2312" w:hAnsi="Arial" w:cs="Arial" w:hint="eastAsia"/>
                <w:color w:val="000000"/>
                <w:sz w:val="21"/>
                <w:szCs w:val="21"/>
              </w:rPr>
              <w:t>39</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合计（</w:t>
            </w:r>
            <w:r>
              <w:rPr>
                <w:rFonts w:ascii="Arial" w:eastAsia="仿宋_GB2312" w:hAnsi="Arial" w:cs="Arial"/>
                <w:color w:val="000000"/>
                <w:sz w:val="21"/>
                <w:szCs w:val="21"/>
              </w:rPr>
              <w:t>∑K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hint="eastAsia"/>
                <w:color w:val="000000"/>
                <w:sz w:val="21"/>
                <w:szCs w:val="21"/>
              </w:rPr>
              <w:t>06</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因素修正系数（</w:t>
            </w:r>
            <w:r>
              <w:rPr>
                <w:rFonts w:ascii="Arial" w:eastAsia="仿宋_GB2312" w:hAnsi="Arial" w:cs="Arial"/>
                <w:color w:val="000000"/>
                <w:sz w:val="21"/>
                <w:szCs w:val="21"/>
              </w:rPr>
              <w:t>1+∑K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1.3</w:t>
            </w:r>
            <w:r>
              <w:rPr>
                <w:rFonts w:ascii="Arial" w:eastAsia="仿宋_GB2312" w:hAnsi="Arial" w:cs="Arial" w:hint="eastAsia"/>
                <w:color w:val="000000"/>
                <w:sz w:val="21"/>
                <w:szCs w:val="21"/>
              </w:rPr>
              <w:t>06</w:t>
            </w:r>
          </w:p>
        </w:tc>
      </w:tr>
    </w:tbl>
    <w:p w:rsidR="00794161" w:rsidRDefault="00794161">
      <w:pPr>
        <w:spacing w:line="360" w:lineRule="auto"/>
        <w:ind w:firstLineChars="200" w:firstLine="560"/>
        <w:jc w:val="both"/>
        <w:rPr>
          <w:rFonts w:ascii="Arial" w:eastAsia="仿宋_GB2312" w:hAnsi="Arial"/>
          <w:color w:val="000000"/>
          <w:sz w:val="28"/>
        </w:rPr>
      </w:pPr>
    </w:p>
    <w:p w:rsidR="00794161" w:rsidRDefault="00B1489F">
      <w:pPr>
        <w:spacing w:beforeLines="50" w:before="120"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lastRenderedPageBreak/>
        <w:t>G</w:t>
      </w:r>
      <w:r>
        <w:rPr>
          <w:rFonts w:ascii="仿宋_GB2312" w:eastAsia="仿宋_GB2312" w:hAnsi="仿宋" w:hint="eastAsia"/>
          <w:color w:val="000000"/>
          <w:sz w:val="28"/>
        </w:rPr>
        <w:t>估价</w:t>
      </w:r>
      <w:proofErr w:type="gramStart"/>
      <w:r>
        <w:rPr>
          <w:rFonts w:ascii="仿宋_GB2312" w:eastAsia="仿宋_GB2312" w:hAnsi="仿宋" w:hint="eastAsia"/>
          <w:color w:val="000000"/>
          <w:sz w:val="28"/>
        </w:rPr>
        <w:t>对象楼</w:t>
      </w:r>
      <w:proofErr w:type="gramEnd"/>
      <w:r>
        <w:rPr>
          <w:rFonts w:ascii="仿宋_GB2312" w:eastAsia="仿宋_GB2312" w:hAnsi="仿宋" w:hint="eastAsia"/>
          <w:color w:val="000000"/>
          <w:sz w:val="28"/>
        </w:rPr>
        <w:t>面熟地价、政府土地出让收益</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p>
    <w:p w:rsidR="00794161" w:rsidRDefault="00B1489F">
      <w:pPr>
        <w:spacing w:line="360" w:lineRule="auto"/>
        <w:ind w:firstLineChars="200" w:firstLine="580"/>
        <w:jc w:val="both"/>
        <w:rPr>
          <w:rFonts w:ascii="仿宋_GB2312" w:eastAsia="仿宋_GB2312" w:hAnsi="仿宋"/>
          <w:snapToGrid w:val="0"/>
          <w:color w:val="000000"/>
          <w:sz w:val="28"/>
        </w:rPr>
      </w:pP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p>
    <w:p w:rsidR="00794161" w:rsidRDefault="00B1489F">
      <w:pPr>
        <w:spacing w:line="360" w:lineRule="auto"/>
        <w:ind w:firstLineChars="300" w:firstLine="870"/>
        <w:jc w:val="both"/>
        <w:rPr>
          <w:rFonts w:ascii="仿宋_GB2312" w:eastAsia="仿宋_GB2312" w:hAnsi="仿宋"/>
          <w:color w:val="000000"/>
          <w:sz w:val="28"/>
        </w:rPr>
      </w:pP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×1×</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p>
    <w:p w:rsidR="00794161" w:rsidRDefault="00B1489F">
      <w:pPr>
        <w:spacing w:line="360" w:lineRule="auto"/>
        <w:ind w:firstLineChars="200" w:firstLine="580"/>
        <w:jc w:val="both"/>
        <w:rPr>
          <w:rFonts w:ascii="仿宋_GB2312" w:eastAsia="仿宋_GB2312" w:hAnsi="仿宋"/>
          <w:color w:val="000000"/>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11162</w:t>
      </w:r>
      <w:r>
        <w:rPr>
          <w:rFonts w:ascii="仿宋_GB2312" w:eastAsia="仿宋_GB2312" w:hAnsi="仿宋" w:hint="eastAsia"/>
          <w:color w:val="000000"/>
          <w:sz w:val="28"/>
        </w:rPr>
        <w:t xml:space="preserve">（元/平方米）    </w:t>
      </w:r>
    </w:p>
    <w:p w:rsidR="00794161" w:rsidRDefault="00794161">
      <w:pPr>
        <w:spacing w:line="360" w:lineRule="auto"/>
        <w:ind w:firstLineChars="200" w:firstLine="560"/>
        <w:jc w:val="both"/>
        <w:rPr>
          <w:rFonts w:ascii="仿宋_GB2312" w:eastAsia="仿宋_GB2312" w:hAnsi="仿宋"/>
          <w:color w:val="000000"/>
          <w:sz w:val="28"/>
        </w:rPr>
      </w:pPr>
    </w:p>
    <w:p w:rsidR="00794161" w:rsidRDefault="00B1489F">
      <w:pPr>
        <w:spacing w:line="360" w:lineRule="auto"/>
        <w:ind w:firstLineChars="200" w:firstLine="562"/>
        <w:jc w:val="both"/>
        <w:rPr>
          <w:rFonts w:ascii="Arial" w:eastAsia="仿宋_GB2312" w:hAnsi="Arial"/>
          <w:b/>
          <w:color w:val="000000"/>
          <w:sz w:val="28"/>
        </w:rPr>
      </w:pPr>
      <w:r>
        <w:rPr>
          <w:rFonts w:ascii="Arial" w:eastAsia="仿宋_GB2312" w:hAnsi="Arial" w:cs="Arial"/>
          <w:b/>
          <w:color w:val="000000"/>
          <w:sz w:val="28"/>
        </w:rPr>
        <w:t>（</w:t>
      </w:r>
      <w:r>
        <w:rPr>
          <w:rFonts w:ascii="Arial" w:eastAsia="仿宋_GB2312" w:hAnsi="Arial" w:cs="Arial"/>
          <w:b/>
          <w:color w:val="000000"/>
          <w:sz w:val="28"/>
        </w:rPr>
        <w:t>2</w:t>
      </w:r>
      <w:r>
        <w:rPr>
          <w:rFonts w:ascii="Arial" w:eastAsia="仿宋_GB2312" w:hAnsi="Arial" w:cs="Arial"/>
          <w:b/>
          <w:color w:val="000000"/>
          <w:sz w:val="28"/>
        </w:rPr>
        <w:t>）</w:t>
      </w:r>
      <w:r>
        <w:rPr>
          <w:rFonts w:ascii="仿宋_GB2312" w:eastAsia="仿宋_GB2312" w:hint="eastAsia"/>
          <w:b/>
          <w:color w:val="000000"/>
          <w:sz w:val="28"/>
        </w:rPr>
        <w:t>方法</w:t>
      </w:r>
      <w:r>
        <w:rPr>
          <w:rFonts w:ascii="Arial" w:eastAsia="仿宋_GB2312" w:hAnsi="Arial" w:hint="eastAsia"/>
          <w:b/>
          <w:color w:val="000000"/>
          <w:sz w:val="28"/>
        </w:rPr>
        <w:t>二：剩余法</w:t>
      </w:r>
    </w:p>
    <w:p w:rsidR="00794161" w:rsidRDefault="00B1489F">
      <w:pPr>
        <w:spacing w:line="360" w:lineRule="auto"/>
        <w:ind w:firstLineChars="200" w:firstLine="560"/>
        <w:rPr>
          <w:rFonts w:ascii="仿宋_GB2312" w:eastAsia="仿宋_GB2312"/>
          <w:bCs/>
          <w:color w:val="000000"/>
          <w:sz w:val="28"/>
        </w:rPr>
      </w:pPr>
      <w:r>
        <w:rPr>
          <w:rFonts w:ascii="Arial" w:eastAsia="仿宋_GB2312" w:hAnsi="Arial" w:hint="eastAsia"/>
          <w:bCs/>
          <w:color w:val="000000"/>
          <w:sz w:val="28"/>
        </w:rPr>
        <w:t>1</w:t>
      </w:r>
      <w:r>
        <w:rPr>
          <w:rFonts w:ascii="Arial" w:eastAsia="仿宋_GB2312" w:hAnsi="Arial" w:hint="eastAsia"/>
          <w:bCs/>
          <w:color w:val="000000"/>
          <w:sz w:val="28"/>
        </w:rPr>
        <w:t>）</w:t>
      </w:r>
      <w:r>
        <w:rPr>
          <w:rFonts w:ascii="仿宋_GB2312" w:eastAsia="仿宋_GB2312" w:hint="eastAsia"/>
          <w:bCs/>
          <w:color w:val="000000"/>
          <w:sz w:val="28"/>
        </w:rPr>
        <w:t>土地最有效利用方式</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估价对象宗地面积</w:t>
      </w:r>
      <w:r>
        <w:rPr>
          <w:rFonts w:ascii="Arial" w:eastAsia="仿宋_GB2312" w:hAnsi="Arial" w:cs="Arial"/>
          <w:sz w:val="28"/>
        </w:rPr>
        <w:t>为</w:t>
      </w:r>
      <w:r>
        <w:rPr>
          <w:rFonts w:ascii="Arial" w:eastAsia="仿宋_GB2312" w:hAnsi="Arial" w:cs="Arial"/>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r>
        <w:rPr>
          <w:rFonts w:ascii="仿宋_GB2312" w:eastAsia="仿宋_GB2312" w:hint="eastAsia"/>
          <w:bCs/>
          <w:color w:val="000000"/>
          <w:sz w:val="28"/>
        </w:rPr>
        <w:t>因此估价对象土地用途为</w:t>
      </w:r>
      <w:r>
        <w:rPr>
          <w:rFonts w:ascii="Arial" w:eastAsia="仿宋_GB2312" w:hAnsi="Arial" w:hint="eastAsia"/>
          <w:bCs/>
          <w:color w:val="000000"/>
          <w:sz w:val="28"/>
        </w:rPr>
        <w:t>办公，</w:t>
      </w:r>
      <w:r>
        <w:rPr>
          <w:rFonts w:ascii="仿宋_GB2312" w:eastAsia="仿宋_GB2312" w:hint="eastAsia"/>
          <w:bCs/>
          <w:color w:val="000000"/>
          <w:sz w:val="28"/>
        </w:rPr>
        <w:t>容积率设定为</w:t>
      </w:r>
      <w:r>
        <w:rPr>
          <w:rFonts w:ascii="Arial" w:eastAsia="仿宋_GB2312" w:hAnsi="Arial" w:hint="eastAsia"/>
          <w:bCs/>
          <w:color w:val="000000"/>
          <w:sz w:val="28"/>
        </w:rPr>
        <w:t>2.5</w:t>
      </w:r>
      <w:r>
        <w:rPr>
          <w:rFonts w:ascii="仿宋_GB2312" w:eastAsia="仿宋_GB2312" w:hint="eastAsia"/>
          <w:bCs/>
          <w:color w:val="000000"/>
          <w:sz w:val="28"/>
        </w:rPr>
        <w:t>为其最有效利用方式。</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bCs/>
          <w:color w:val="000000"/>
          <w:sz w:val="28"/>
        </w:rPr>
        <w:t>2</w:t>
      </w:r>
      <w:r>
        <w:rPr>
          <w:rFonts w:ascii="Arial" w:eastAsia="仿宋_GB2312" w:hAnsi="Arial" w:hint="eastAsia"/>
          <w:bCs/>
          <w:color w:val="000000"/>
          <w:sz w:val="28"/>
        </w:rPr>
        <w:t>）</w:t>
      </w:r>
      <w:r>
        <w:rPr>
          <w:rFonts w:ascii="Arial" w:eastAsia="仿宋_GB2312" w:hAnsi="Arial" w:hint="eastAsia"/>
          <w:color w:val="000000"/>
          <w:sz w:val="28"/>
          <w:szCs w:val="28"/>
        </w:rPr>
        <w:t>市场</w:t>
      </w:r>
      <w:r>
        <w:rPr>
          <w:rFonts w:ascii="Arial" w:eastAsia="仿宋_GB2312" w:hAnsi="Arial" w:hint="eastAsia"/>
          <w:color w:val="000000"/>
          <w:sz w:val="28"/>
        </w:rPr>
        <w:t>比较法求取估价对象其中</w:t>
      </w:r>
      <w:r>
        <w:rPr>
          <w:rFonts w:ascii="仿宋_GB2312" w:eastAsia="仿宋_GB2312" w:hAnsi="华文仿宋" w:hint="eastAsia"/>
          <w:sz w:val="28"/>
          <w:szCs w:val="28"/>
        </w:rPr>
        <w:t>缩减地上办公</w:t>
      </w:r>
      <w:r>
        <w:rPr>
          <w:rFonts w:ascii="Arial" w:eastAsia="仿宋_GB2312" w:hAnsi="Arial" w:hint="eastAsia"/>
          <w:color w:val="000000"/>
          <w:sz w:val="28"/>
        </w:rPr>
        <w:t>用途开发完成后不动产价格</w:t>
      </w:r>
    </w:p>
    <w:p w:rsidR="00794161" w:rsidRPr="00877A45" w:rsidRDefault="00B1489F" w:rsidP="00877A45">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w:t>
      </w:r>
      <w:r>
        <w:rPr>
          <w:rFonts w:ascii="Arial" w:eastAsia="仿宋_GB2312" w:hAnsi="Arial" w:cs="Arial"/>
          <w:color w:val="000000"/>
          <w:sz w:val="28"/>
          <w:szCs w:val="28"/>
        </w:rPr>
        <w:t>1</w:t>
      </w:r>
      <w:r>
        <w:rPr>
          <w:rFonts w:ascii="Arial" w:eastAsia="仿宋_GB2312" w:hAnsi="Arial" w:cs="Arial"/>
          <w:color w:val="000000"/>
          <w:sz w:val="28"/>
          <w:szCs w:val="28"/>
        </w:rPr>
        <w:t>）根据中指数据，</w:t>
      </w:r>
      <w:r>
        <w:rPr>
          <w:rFonts w:ascii="Arial" w:eastAsia="仿宋_GB2312" w:hAnsi="Arial" w:cs="Arial"/>
          <w:color w:val="000000"/>
          <w:sz w:val="28"/>
        </w:rPr>
        <w:t>采用房地产交易中的替代原则，选取与估价对象类似用途的案例，并分别进行交易情况、交易时间、用途、土地使用年限、区域因素、个别因素的修正</w:t>
      </w:r>
      <w:r>
        <w:rPr>
          <w:rFonts w:ascii="Arial" w:eastAsia="仿宋_GB2312" w:hAnsi="Arial" w:cs="Arial"/>
          <w:color w:val="000000"/>
          <w:sz w:val="28"/>
          <w:szCs w:val="28"/>
        </w:rPr>
        <w:t>。</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lastRenderedPageBreak/>
        <w:t>案例</w:t>
      </w:r>
      <w:r>
        <w:rPr>
          <w:rFonts w:ascii="Arial" w:eastAsia="仿宋_GB2312" w:hAnsi="Arial" w:hint="eastAsia"/>
          <w:color w:val="000000"/>
          <w:sz w:val="28"/>
        </w:rPr>
        <w:t>A</w:t>
      </w:r>
      <w:r>
        <w:rPr>
          <w:rFonts w:ascii="Arial" w:eastAsia="仿宋_GB2312" w:hAnsi="Arial" w:hint="eastAsia"/>
          <w:color w:val="000000"/>
          <w:sz w:val="28"/>
        </w:rPr>
        <w:t>：</w:t>
      </w:r>
    </w:p>
    <w:p w:rsidR="00794161" w:rsidRDefault="00B1489F">
      <w:pPr>
        <w:spacing w:line="360" w:lineRule="auto"/>
        <w:rPr>
          <w:rFonts w:ascii="Arial" w:eastAsia="仿宋_GB2312" w:hAnsi="Arial"/>
          <w:color w:val="000000"/>
          <w:sz w:val="28"/>
        </w:rPr>
      </w:pPr>
      <w:r>
        <w:rPr>
          <w:noProof/>
        </w:rPr>
        <w:drawing>
          <wp:inline distT="0" distB="0" distL="114300" distR="114300" wp14:anchorId="7D36B715" wp14:editId="371AA208">
            <wp:extent cx="5852795" cy="1268095"/>
            <wp:effectExtent l="0" t="0" r="14605" b="8255"/>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7"/>
                    <pic:cNvPicPr>
                      <a:picLocks noChangeAspect="1"/>
                    </pic:cNvPicPr>
                  </pic:nvPicPr>
                  <pic:blipFill>
                    <a:blip r:embed="rId52"/>
                    <a:stretch>
                      <a:fillRect/>
                    </a:stretch>
                  </pic:blipFill>
                  <pic:spPr>
                    <a:xfrm>
                      <a:off x="0" y="0"/>
                      <a:ext cx="5852795" cy="126809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13C6DB0F" wp14:editId="4ECE933C">
            <wp:extent cx="5845810" cy="456565"/>
            <wp:effectExtent l="0" t="0" r="2540" b="635"/>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53"/>
                    <a:stretch>
                      <a:fillRect/>
                    </a:stretch>
                  </pic:blipFill>
                  <pic:spPr>
                    <a:xfrm>
                      <a:off x="0" y="0"/>
                      <a:ext cx="5845810" cy="456565"/>
                    </a:xfrm>
                    <a:prstGeom prst="rect">
                      <a:avLst/>
                    </a:prstGeom>
                    <a:noFill/>
                    <a:ln w="9525">
                      <a:noFill/>
                    </a:ln>
                  </pic:spPr>
                </pic:pic>
              </a:graphicData>
            </a:graphic>
          </wp:inline>
        </w:drawing>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B:</w:t>
      </w:r>
    </w:p>
    <w:p w:rsidR="00794161" w:rsidRDefault="00B1489F">
      <w:pPr>
        <w:spacing w:line="360" w:lineRule="auto"/>
        <w:rPr>
          <w:rFonts w:ascii="Arial" w:eastAsia="仿宋_GB2312" w:hAnsi="Arial"/>
          <w:color w:val="000000"/>
          <w:sz w:val="28"/>
        </w:rPr>
      </w:pPr>
      <w:r>
        <w:rPr>
          <w:noProof/>
        </w:rPr>
        <w:drawing>
          <wp:inline distT="0" distB="0" distL="114300" distR="114300" wp14:anchorId="65F334E5" wp14:editId="3E4115B3">
            <wp:extent cx="5852795" cy="1320165"/>
            <wp:effectExtent l="0" t="0" r="14605" b="13335"/>
            <wp:docPr id="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9"/>
                    <pic:cNvPicPr>
                      <a:picLocks noChangeAspect="1"/>
                    </pic:cNvPicPr>
                  </pic:nvPicPr>
                  <pic:blipFill>
                    <a:blip r:embed="rId52"/>
                    <a:stretch>
                      <a:fillRect/>
                    </a:stretch>
                  </pic:blipFill>
                  <pic:spPr>
                    <a:xfrm>
                      <a:off x="0" y="0"/>
                      <a:ext cx="5852795" cy="1320165"/>
                    </a:xfrm>
                    <a:prstGeom prst="rect">
                      <a:avLst/>
                    </a:prstGeom>
                    <a:noFill/>
                    <a:ln w="9525">
                      <a:noFill/>
                    </a:ln>
                  </pic:spPr>
                </pic:pic>
              </a:graphicData>
            </a:graphic>
          </wp:inline>
        </w:drawing>
      </w:r>
      <w:r>
        <w:rPr>
          <w:noProof/>
        </w:rPr>
        <w:drawing>
          <wp:inline distT="0" distB="0" distL="114300" distR="114300" wp14:anchorId="61EA4C11" wp14:editId="7475126C">
            <wp:extent cx="5844540" cy="422910"/>
            <wp:effectExtent l="0" t="0" r="3810" b="15240"/>
            <wp:docPr id="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0"/>
                    <pic:cNvPicPr>
                      <a:picLocks noChangeAspect="1"/>
                    </pic:cNvPicPr>
                  </pic:nvPicPr>
                  <pic:blipFill>
                    <a:blip r:embed="rId54"/>
                    <a:stretch>
                      <a:fillRect/>
                    </a:stretch>
                  </pic:blipFill>
                  <pic:spPr>
                    <a:xfrm>
                      <a:off x="0" y="0"/>
                      <a:ext cx="5844540" cy="422910"/>
                    </a:xfrm>
                    <a:prstGeom prst="rect">
                      <a:avLst/>
                    </a:prstGeom>
                    <a:noFill/>
                    <a:ln w="9525">
                      <a:noFill/>
                    </a:ln>
                  </pic:spPr>
                </pic:pic>
              </a:graphicData>
            </a:graphic>
          </wp:inline>
        </w:drawing>
      </w:r>
    </w:p>
    <w:p w:rsidR="00794161" w:rsidRDefault="00B1489F">
      <w:pPr>
        <w:spacing w:line="360" w:lineRule="auto"/>
        <w:ind w:firstLineChars="150" w:firstLine="42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C:</w:t>
      </w:r>
    </w:p>
    <w:p w:rsidR="00794161" w:rsidRDefault="00B1489F">
      <w:pPr>
        <w:spacing w:line="360" w:lineRule="auto"/>
      </w:pPr>
      <w:r>
        <w:rPr>
          <w:noProof/>
        </w:rPr>
        <w:drawing>
          <wp:inline distT="0" distB="0" distL="114300" distR="114300" wp14:anchorId="4A50A8CD" wp14:editId="1368AC26">
            <wp:extent cx="5832475" cy="1284605"/>
            <wp:effectExtent l="0" t="0" r="15875" b="10795"/>
            <wp:docPr id="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1"/>
                    <pic:cNvPicPr>
                      <a:picLocks noChangeAspect="1"/>
                    </pic:cNvPicPr>
                  </pic:nvPicPr>
                  <pic:blipFill>
                    <a:blip r:embed="rId55"/>
                    <a:stretch>
                      <a:fillRect/>
                    </a:stretch>
                  </pic:blipFill>
                  <pic:spPr>
                    <a:xfrm>
                      <a:off x="0" y="0"/>
                      <a:ext cx="5832475" cy="128460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31A0E1F5" wp14:editId="040937AB">
            <wp:extent cx="5815330" cy="384175"/>
            <wp:effectExtent l="0" t="0" r="13970" b="15875"/>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pic:cNvPicPr>
                  </pic:nvPicPr>
                  <pic:blipFill>
                    <a:blip r:embed="rId56"/>
                    <a:stretch>
                      <a:fillRect/>
                    </a:stretch>
                  </pic:blipFill>
                  <pic:spPr>
                    <a:xfrm>
                      <a:off x="0" y="0"/>
                      <a:ext cx="5815330" cy="384175"/>
                    </a:xfrm>
                    <a:prstGeom prst="rect">
                      <a:avLst/>
                    </a:prstGeom>
                    <a:noFill/>
                    <a:ln w="9525">
                      <a:noFill/>
                    </a:ln>
                  </pic:spPr>
                </pic:pic>
              </a:graphicData>
            </a:graphic>
          </wp:inline>
        </w:drawing>
      </w: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B1489F">
      <w:pPr>
        <w:spacing w:line="360" w:lineRule="auto"/>
        <w:jc w:val="center"/>
        <w:rPr>
          <w:rFonts w:ascii="Arial" w:eastAsia="仿宋_GB2312" w:hAnsi="Arial" w:cs="Arial"/>
          <w:b/>
          <w:bCs/>
          <w:color w:val="000000"/>
        </w:rPr>
      </w:pPr>
      <w:r>
        <w:rPr>
          <w:rFonts w:ascii="Arial" w:eastAsia="仿宋_GB2312" w:hAnsi="Arial" w:cs="Arial" w:hint="eastAsia"/>
          <w:b/>
          <w:bCs/>
          <w:color w:val="000000"/>
        </w:rPr>
        <w:lastRenderedPageBreak/>
        <w:t>表</w:t>
      </w:r>
      <w:r>
        <w:rPr>
          <w:rFonts w:ascii="Arial" w:eastAsia="仿宋_GB2312" w:hAnsi="Arial" w:cs="Arial" w:hint="eastAsia"/>
          <w:b/>
          <w:bCs/>
          <w:color w:val="000000"/>
        </w:rPr>
        <w:t>1</w:t>
      </w:r>
      <w:r>
        <w:rPr>
          <w:rFonts w:ascii="Arial" w:eastAsia="仿宋_GB2312" w:hAnsi="Arial" w:cs="Arial" w:hint="eastAsia"/>
          <w:b/>
          <w:bCs/>
          <w:color w:val="000000"/>
        </w:rPr>
        <w:t>：比较因素条件说明及指数表</w:t>
      </w:r>
    </w:p>
    <w:tbl>
      <w:tblPr>
        <w:tblW w:w="9323" w:type="dxa"/>
        <w:tblLayout w:type="fixed"/>
        <w:tblLook w:val="04A0" w:firstRow="1" w:lastRow="0" w:firstColumn="1" w:lastColumn="0" w:noHBand="0" w:noVBand="1"/>
      </w:tblPr>
      <w:tblGrid>
        <w:gridCol w:w="583"/>
        <w:gridCol w:w="776"/>
        <w:gridCol w:w="1374"/>
        <w:gridCol w:w="666"/>
        <w:gridCol w:w="1374"/>
        <w:gridCol w:w="582"/>
        <w:gridCol w:w="1460"/>
        <w:gridCol w:w="591"/>
        <w:gridCol w:w="1311"/>
        <w:gridCol w:w="606"/>
      </w:tblGrid>
      <w:tr w:rsidR="00794161">
        <w:trPr>
          <w:trHeight w:val="300"/>
          <w:tblHeader/>
        </w:trPr>
        <w:tc>
          <w:tcPr>
            <w:tcW w:w="1359" w:type="dxa"/>
            <w:gridSpan w:val="2"/>
            <w:vMerge w:val="restart"/>
            <w:tcBorders>
              <w:top w:val="single" w:sz="8" w:space="0" w:color="auto"/>
              <w:left w:val="single" w:sz="8"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比较因素</w:t>
            </w:r>
          </w:p>
        </w:tc>
        <w:tc>
          <w:tcPr>
            <w:tcW w:w="20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w:t>
            </w:r>
          </w:p>
        </w:tc>
        <w:tc>
          <w:tcPr>
            <w:tcW w:w="1956" w:type="dxa"/>
            <w:gridSpan w:val="2"/>
            <w:tcBorders>
              <w:top w:val="single" w:sz="8"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2051"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917" w:type="dxa"/>
            <w:gridSpan w:val="2"/>
            <w:tcBorders>
              <w:top w:val="single" w:sz="8" w:space="0" w:color="auto"/>
              <w:left w:val="nil"/>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trHeight w:val="315"/>
          <w:tblHeader/>
        </w:trPr>
        <w:tc>
          <w:tcPr>
            <w:tcW w:w="1359" w:type="dxa"/>
            <w:gridSpan w:val="2"/>
            <w:vMerge/>
            <w:tcBorders>
              <w:left w:val="single" w:sz="8" w:space="0" w:color="auto"/>
              <w:right w:val="nil"/>
            </w:tcBorders>
            <w:shd w:val="clear" w:color="auto" w:fill="auto"/>
            <w:vAlign w:val="center"/>
          </w:tcPr>
          <w:p w:rsidR="00794161" w:rsidRDefault="00794161">
            <w:pPr>
              <w:rPr>
                <w:rFonts w:ascii="Arial" w:eastAsia="仿宋_GB2312" w:hAnsi="Arial" w:cs="Arial"/>
                <w:b/>
                <w:bCs/>
                <w:color w:val="000000"/>
                <w:sz w:val="18"/>
                <w:szCs w:val="18"/>
              </w:rPr>
            </w:pPr>
          </w:p>
        </w:tc>
        <w:tc>
          <w:tcPr>
            <w:tcW w:w="1374"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兴都苑</w:t>
            </w:r>
            <w:proofErr w:type="gramEnd"/>
          </w:p>
        </w:tc>
        <w:tc>
          <w:tcPr>
            <w:tcW w:w="66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82" w:type="dxa"/>
            <w:vMerge w:val="restart"/>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91"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华远西红</w:t>
            </w:r>
            <w:proofErr w:type="gramStart"/>
            <w:r>
              <w:rPr>
                <w:rFonts w:ascii="Arial" w:eastAsia="仿宋_GB2312" w:hAnsi="Arial" w:cs="Arial" w:hint="eastAsia"/>
                <w:color w:val="000000"/>
                <w:sz w:val="18"/>
                <w:szCs w:val="18"/>
              </w:rPr>
              <w:t>世</w:t>
            </w:r>
            <w:proofErr w:type="gramEnd"/>
          </w:p>
        </w:tc>
        <w:tc>
          <w:tcPr>
            <w:tcW w:w="60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r>
      <w:tr w:rsidR="00794161">
        <w:trPr>
          <w:trHeight w:val="869"/>
          <w:tblHeader/>
        </w:trPr>
        <w:tc>
          <w:tcPr>
            <w:tcW w:w="1359" w:type="dxa"/>
            <w:gridSpan w:val="2"/>
            <w:vMerge/>
            <w:tcBorders>
              <w:left w:val="single" w:sz="8" w:space="0" w:color="auto"/>
              <w:bottom w:val="single" w:sz="8" w:space="0" w:color="auto"/>
              <w:right w:val="nil"/>
            </w:tcBorders>
            <w:shd w:val="clear" w:color="auto" w:fill="auto"/>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1374" w:type="dxa"/>
            <w:tcBorders>
              <w:top w:val="single" w:sz="4" w:space="0" w:color="auto"/>
              <w:left w:val="single" w:sz="8"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欣旺北大街</w:t>
            </w:r>
            <w:r>
              <w:rPr>
                <w:rFonts w:ascii="Arial" w:eastAsia="仿宋_GB2312" w:hAnsi="Arial" w:cs="Arial" w:hint="eastAsia"/>
                <w:color w:val="000000"/>
                <w:sz w:val="18"/>
                <w:szCs w:val="18"/>
              </w:rPr>
              <w:t>11</w:t>
            </w:r>
            <w:r>
              <w:rPr>
                <w:rFonts w:ascii="Arial" w:eastAsia="仿宋_GB2312" w:hAnsi="Arial" w:cs="Arial" w:hint="eastAsia"/>
                <w:color w:val="000000"/>
                <w:sz w:val="18"/>
                <w:szCs w:val="18"/>
              </w:rPr>
              <w:t>号院</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号楼</w:t>
            </w:r>
          </w:p>
        </w:tc>
        <w:tc>
          <w:tcPr>
            <w:tcW w:w="66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74"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82" w:type="dxa"/>
            <w:vMerge/>
            <w:tcBorders>
              <w:left w:val="nil"/>
              <w:bottom w:val="nil"/>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460" w:type="dxa"/>
            <w:tcBorders>
              <w:top w:val="single" w:sz="4" w:space="0" w:color="auto"/>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91"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11"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广平大街和金西路交叉口</w:t>
            </w:r>
          </w:p>
        </w:tc>
        <w:tc>
          <w:tcPr>
            <w:tcW w:w="60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r>
      <w:tr w:rsidR="00794161">
        <w:trPr>
          <w:trHeight w:val="820"/>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交易时间</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color w:val="000000"/>
                <w:sz w:val="18"/>
                <w:szCs w:val="18"/>
              </w:rPr>
              <w:t>4</w:t>
            </w:r>
            <w:r>
              <w:rPr>
                <w:rFonts w:ascii="Arial" w:eastAsia="仿宋_GB2312" w:hAnsi="Arial" w:cs="Arial"/>
                <w:color w:val="000000"/>
                <w:sz w:val="18"/>
                <w:szCs w:val="18"/>
              </w:rPr>
              <w:t>月</w:t>
            </w:r>
            <w:r>
              <w:rPr>
                <w:rFonts w:ascii="Arial" w:eastAsia="仿宋_GB2312" w:hAnsi="Arial" w:cs="Arial"/>
                <w:color w:val="000000"/>
                <w:sz w:val="18"/>
                <w:szCs w:val="18"/>
              </w:rPr>
              <w:t>15</w:t>
            </w:r>
            <w:r>
              <w:rPr>
                <w:rFonts w:ascii="Arial" w:eastAsia="仿宋_GB2312" w:hAnsi="Arial" w:cs="Arial"/>
                <w:color w:val="000000"/>
                <w:sz w:val="18"/>
                <w:szCs w:val="18"/>
              </w:rPr>
              <w:t>日</w:t>
            </w:r>
          </w:p>
        </w:tc>
        <w:tc>
          <w:tcPr>
            <w:tcW w:w="66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8</w:t>
            </w:r>
            <w:r>
              <w:rPr>
                <w:rFonts w:ascii="Arial" w:eastAsia="仿宋_GB2312" w:hAnsi="Arial" w:cs="Arial"/>
                <w:color w:val="000000"/>
                <w:sz w:val="18"/>
                <w:szCs w:val="18"/>
              </w:rPr>
              <w:t>年</w:t>
            </w:r>
            <w:r>
              <w:rPr>
                <w:rFonts w:ascii="Arial" w:eastAsia="仿宋_GB2312" w:hAnsi="Arial" w:cs="Arial" w:hint="eastAsia"/>
                <w:color w:val="000000"/>
                <w:sz w:val="18"/>
                <w:szCs w:val="18"/>
              </w:rPr>
              <w:t>1</w:t>
            </w:r>
            <w:r>
              <w:rPr>
                <w:rFonts w:ascii="Arial" w:eastAsia="仿宋_GB2312" w:hAnsi="Arial" w:cs="Arial"/>
                <w:color w:val="000000"/>
                <w:sz w:val="18"/>
                <w:szCs w:val="18"/>
              </w:rPr>
              <w:t>月</w:t>
            </w:r>
            <w:r>
              <w:rPr>
                <w:rFonts w:ascii="Arial" w:eastAsia="仿宋_GB2312" w:hAnsi="Arial" w:cs="Arial" w:hint="eastAsia"/>
                <w:color w:val="000000"/>
                <w:sz w:val="18"/>
                <w:szCs w:val="18"/>
              </w:rPr>
              <w:t>31</w:t>
            </w:r>
            <w:r>
              <w:rPr>
                <w:rFonts w:ascii="Arial" w:eastAsia="仿宋_GB2312" w:hAnsi="Arial" w:cs="Arial" w:hint="eastAsia"/>
                <w:color w:val="000000"/>
                <w:sz w:val="18"/>
                <w:szCs w:val="18"/>
              </w:rPr>
              <w:t>日</w:t>
            </w:r>
          </w:p>
        </w:tc>
        <w:tc>
          <w:tcPr>
            <w:tcW w:w="582"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1460" w:type="dxa"/>
            <w:tcBorders>
              <w:top w:val="single" w:sz="8" w:space="0" w:color="auto"/>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hint="eastAsia"/>
                <w:color w:val="000000"/>
                <w:sz w:val="18"/>
                <w:szCs w:val="18"/>
              </w:rPr>
              <w:t>3</w:t>
            </w:r>
            <w:r>
              <w:rPr>
                <w:rFonts w:ascii="Arial" w:eastAsia="仿宋_GB2312" w:hAnsi="Arial" w:cs="Arial"/>
                <w:color w:val="000000"/>
                <w:sz w:val="18"/>
                <w:szCs w:val="18"/>
              </w:rPr>
              <w:t>月</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日</w:t>
            </w:r>
          </w:p>
        </w:tc>
        <w:tc>
          <w:tcPr>
            <w:tcW w:w="591"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single" w:sz="8" w:space="0" w:color="auto"/>
              <w:left w:val="nil"/>
              <w:bottom w:val="single" w:sz="8" w:space="0" w:color="auto"/>
              <w:right w:val="single" w:sz="4" w:space="0" w:color="auto"/>
            </w:tcBorders>
            <w:shd w:val="clear" w:color="auto" w:fill="auto"/>
            <w:vAlign w:val="center"/>
          </w:tcPr>
          <w:p w:rsidR="00794161" w:rsidRDefault="00B1489F">
            <w:pPr>
              <w:keepNext/>
              <w:keepLines/>
              <w:widowControl/>
              <w:adjustRightInd/>
              <w:spacing w:before="280" w:after="290"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7</w:t>
            </w:r>
            <w:r>
              <w:rPr>
                <w:rFonts w:ascii="Arial" w:eastAsia="仿宋_GB2312" w:hAnsi="Arial" w:cs="Arial" w:hint="eastAsia"/>
                <w:color w:val="000000"/>
                <w:sz w:val="18"/>
                <w:szCs w:val="18"/>
              </w:rPr>
              <w:t>年</w:t>
            </w:r>
            <w:r>
              <w:rPr>
                <w:rFonts w:ascii="Arial" w:eastAsia="仿宋_GB2312" w:hAnsi="Arial" w:cs="Arial" w:hint="eastAsia"/>
                <w:color w:val="000000"/>
                <w:sz w:val="18"/>
                <w:szCs w:val="18"/>
              </w:rPr>
              <w:t>9</w:t>
            </w:r>
            <w:r>
              <w:rPr>
                <w:rFonts w:ascii="Arial" w:eastAsia="仿宋_GB2312" w:hAnsi="Arial" w:cs="Arial" w:hint="eastAsia"/>
                <w:color w:val="000000"/>
                <w:sz w:val="18"/>
                <w:szCs w:val="18"/>
              </w:rPr>
              <w:t>月</w:t>
            </w:r>
            <w:r>
              <w:rPr>
                <w:rFonts w:ascii="Arial" w:eastAsia="仿宋_GB2312" w:hAnsi="Arial" w:cs="Arial" w:hint="eastAsia"/>
                <w:color w:val="000000"/>
                <w:sz w:val="18"/>
                <w:szCs w:val="18"/>
              </w:rPr>
              <w:t>26</w:t>
            </w:r>
            <w:r>
              <w:rPr>
                <w:rFonts w:ascii="Arial" w:eastAsia="仿宋_GB2312" w:hAnsi="Arial" w:cs="Arial" w:hint="eastAsia"/>
                <w:color w:val="000000"/>
                <w:sz w:val="18"/>
                <w:szCs w:val="18"/>
              </w:rPr>
              <w:t>日</w:t>
            </w:r>
          </w:p>
        </w:tc>
        <w:tc>
          <w:tcPr>
            <w:tcW w:w="60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trHeight w:val="677"/>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交易情况</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6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82"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91"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0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59"/>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w:t>
            </w:r>
            <w:r w:rsidR="00266BA8">
              <w:rPr>
                <w:rFonts w:ascii="Arial" w:eastAsia="仿宋_GB2312" w:hAnsi="Arial" w:cs="Arial" w:hint="eastAsia"/>
                <w:b/>
                <w:bCs/>
                <w:color w:val="000000"/>
                <w:sz w:val="18"/>
                <w:szCs w:val="18"/>
              </w:rPr>
              <w:t>土地</w:t>
            </w:r>
            <w:r>
              <w:rPr>
                <w:rFonts w:ascii="Arial" w:eastAsia="仿宋_GB2312" w:hAnsi="Arial" w:cs="Arial"/>
                <w:b/>
                <w:bCs/>
                <w:color w:val="000000"/>
                <w:sz w:val="18"/>
                <w:szCs w:val="18"/>
              </w:rPr>
              <w:t>用途</w:t>
            </w:r>
          </w:p>
        </w:tc>
        <w:tc>
          <w:tcPr>
            <w:tcW w:w="1374"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66" w:type="dxa"/>
            <w:tcBorders>
              <w:top w:val="nil"/>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714"/>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土地使用年限（年）</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2166"/>
        </w:trPr>
        <w:tc>
          <w:tcPr>
            <w:tcW w:w="583" w:type="dxa"/>
            <w:vMerge w:val="restart"/>
            <w:tcBorders>
              <w:top w:val="nil"/>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t>区域因素</w:t>
            </w:r>
          </w:p>
        </w:tc>
        <w:tc>
          <w:tcPr>
            <w:tcW w:w="77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1374" w:type="dxa"/>
            <w:tcBorders>
              <w:top w:val="nil"/>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估价对象周边主要以居住为主，办公楼项目较少，办公集聚程度一般。</w:t>
            </w:r>
          </w:p>
        </w:tc>
        <w:tc>
          <w:tcPr>
            <w:tcW w:w="666"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82"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460" w:type="dxa"/>
            <w:tcBorders>
              <w:top w:val="single" w:sz="8" w:space="0" w:color="auto"/>
              <w:left w:val="nil"/>
              <w:bottom w:val="nil"/>
              <w:right w:val="single" w:sz="4" w:space="0" w:color="auto"/>
            </w:tcBorders>
            <w:shd w:val="clear" w:color="auto" w:fill="auto"/>
            <w:vAlign w:val="center"/>
          </w:tcPr>
          <w:p w:rsidR="00794161" w:rsidRDefault="00B1489F">
            <w:pPr>
              <w:spacing w:line="240" w:lineRule="auto"/>
              <w:jc w:val="center"/>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91"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311" w:type="dxa"/>
            <w:tcBorders>
              <w:top w:val="single" w:sz="8"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60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trHeight w:val="4518"/>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估价对象紧邻城市次干道—欣旺北大街，周边有</w:t>
            </w:r>
            <w:r>
              <w:rPr>
                <w:rFonts w:ascii="Arial" w:eastAsia="仿宋_GB2312" w:hAnsi="Arial" w:cs="Arial" w:hint="eastAsia"/>
                <w:color w:val="000000"/>
                <w:sz w:val="18"/>
                <w:szCs w:val="18"/>
              </w:rPr>
              <w:t>381</w:t>
            </w:r>
            <w:r>
              <w:rPr>
                <w:rFonts w:ascii="Arial" w:eastAsia="仿宋_GB2312" w:hAnsi="Arial" w:cs="Arial" w:hint="eastAsia"/>
                <w:color w:val="000000"/>
                <w:sz w:val="18"/>
                <w:szCs w:val="18"/>
              </w:rPr>
              <w:t>路、兴</w:t>
            </w:r>
            <w:r>
              <w:rPr>
                <w:rFonts w:ascii="Arial" w:eastAsia="仿宋_GB2312" w:hAnsi="Arial" w:cs="Arial" w:hint="eastAsia"/>
                <w:color w:val="000000"/>
                <w:sz w:val="18"/>
                <w:szCs w:val="18"/>
              </w:rPr>
              <w:t>13</w:t>
            </w:r>
            <w:r>
              <w:rPr>
                <w:rFonts w:ascii="Arial" w:eastAsia="仿宋_GB2312" w:hAnsi="Arial" w:cs="Arial" w:hint="eastAsia"/>
                <w:color w:val="000000"/>
                <w:sz w:val="18"/>
                <w:szCs w:val="18"/>
              </w:rPr>
              <w:t>路等多条公交线路通过，距地铁大兴线（西红门站）约</w:t>
            </w:r>
            <w:r>
              <w:rPr>
                <w:rFonts w:ascii="Arial" w:eastAsia="仿宋_GB2312" w:hAnsi="Arial" w:cs="Arial" w:hint="eastAsia"/>
                <w:color w:val="000000"/>
                <w:sz w:val="18"/>
                <w:szCs w:val="18"/>
              </w:rPr>
              <w:t>1.2</w:t>
            </w:r>
            <w:r>
              <w:rPr>
                <w:rFonts w:ascii="Arial" w:eastAsia="仿宋_GB2312" w:hAnsi="Arial" w:cs="Arial" w:hint="eastAsia"/>
                <w:color w:val="000000"/>
                <w:sz w:val="18"/>
                <w:szCs w:val="18"/>
              </w:rPr>
              <w:t>公里，</w:t>
            </w:r>
            <w:r>
              <w:rPr>
                <w:rFonts w:ascii="仿宋_GB2312" w:eastAsia="仿宋_GB2312" w:cs="Arial" w:hint="eastAsia"/>
                <w:sz w:val="18"/>
                <w:szCs w:val="18"/>
              </w:rPr>
              <w:t>巨首都机场38公里，南苑5公里，火车站14公里，</w:t>
            </w:r>
            <w:r>
              <w:rPr>
                <w:rFonts w:ascii="Arial" w:eastAsia="仿宋_GB2312" w:hAnsi="Arial" w:cs="Arial" w:hint="eastAsia"/>
                <w:color w:val="000000"/>
                <w:sz w:val="18"/>
                <w:szCs w:val="18"/>
              </w:rPr>
              <w:t>综合评价交通便捷度一般。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266BA8">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725"/>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165"/>
        </w:trPr>
        <w:tc>
          <w:tcPr>
            <w:tcW w:w="583" w:type="dxa"/>
            <w:vMerge w:val="restart"/>
            <w:tcBorders>
              <w:top w:val="single" w:sz="4" w:space="0" w:color="auto"/>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lastRenderedPageBreak/>
              <w:t>区域因素</w:t>
            </w:r>
          </w:p>
        </w:tc>
        <w:tc>
          <w:tcPr>
            <w:tcW w:w="77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w:t>
            </w:r>
            <w:r>
              <w:rPr>
                <w:rFonts w:ascii="Arial" w:eastAsia="仿宋_GB2312" w:hAnsi="Arial" w:cs="Arial" w:hint="eastAsia"/>
                <w:color w:val="000000"/>
                <w:sz w:val="18"/>
                <w:szCs w:val="18"/>
              </w:rPr>
              <w:t>七</w:t>
            </w:r>
            <w:r>
              <w:rPr>
                <w:rFonts w:ascii="Arial" w:eastAsia="仿宋_GB2312" w:hAnsi="Arial" w:cs="Arial"/>
                <w:color w:val="000000"/>
                <w:sz w:val="18"/>
                <w:szCs w:val="18"/>
              </w:rPr>
              <w:t>通</w:t>
            </w:r>
          </w:p>
        </w:tc>
        <w:tc>
          <w:tcPr>
            <w:tcW w:w="66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82"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91"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60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829"/>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266BA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区域自然环境：西红门九龙口休闲公园、兴海公园等；人文环境：快乐</w:t>
            </w:r>
            <w:r>
              <w:rPr>
                <w:rFonts w:ascii="Arial" w:eastAsia="仿宋_GB2312" w:hAnsi="Arial" w:cs="Arial" w:hint="eastAsia"/>
                <w:sz w:val="18"/>
                <w:szCs w:val="18"/>
              </w:rPr>
              <w:t>392</w:t>
            </w:r>
            <w:r>
              <w:rPr>
                <w:rFonts w:ascii="Arial" w:eastAsia="仿宋_GB2312" w:hAnsi="Arial" w:cs="Arial" w:hint="eastAsia"/>
                <w:sz w:val="18"/>
                <w:szCs w:val="18"/>
              </w:rPr>
              <w:t>高尔夫俱乐部等；综合评价环境状况</w:t>
            </w:r>
            <w:r w:rsidR="00266BA8">
              <w:rPr>
                <w:rFonts w:ascii="Arial" w:eastAsia="仿宋_GB2312" w:hAnsi="Arial" w:cs="Arial" w:hint="eastAsia"/>
                <w:sz w:val="18"/>
                <w:szCs w:val="18"/>
              </w:rPr>
              <w:t>一般</w:t>
            </w:r>
            <w:r>
              <w:rPr>
                <w:rFonts w:ascii="Arial" w:eastAsia="仿宋_GB2312" w:hAnsi="Arial" w:cs="Arial" w:hint="eastAsia"/>
                <w:sz w:val="18"/>
                <w:szCs w:val="18"/>
              </w:rPr>
              <w:t>。</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327"/>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城市次干道—欣旺北大街</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82"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460"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91"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311"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Arial" w:eastAsia="仿宋_GB2312" w:hAnsi="Arial" w:cs="Arial"/>
                <w:sz w:val="18"/>
                <w:szCs w:val="18"/>
              </w:rPr>
            </w:pPr>
            <w:r>
              <w:rPr>
                <w:rFonts w:ascii="仿宋_GB2312" w:eastAsia="仿宋_GB2312" w:cs="Arial" w:hint="eastAsia"/>
                <w:sz w:val="18"/>
                <w:szCs w:val="18"/>
              </w:rPr>
              <w:t>城市次干道—金西路</w:t>
            </w:r>
          </w:p>
        </w:tc>
        <w:tc>
          <w:tcPr>
            <w:tcW w:w="60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val="restart"/>
            <w:tcBorders>
              <w:left w:val="single" w:sz="8" w:space="0" w:color="auto"/>
              <w:bottom w:val="single" w:sz="4" w:space="0" w:color="auto"/>
              <w:right w:val="single" w:sz="4" w:space="0" w:color="auto"/>
            </w:tcBorders>
            <w:shd w:val="clear" w:color="auto" w:fill="auto"/>
            <w:textDirection w:val="tbRlV"/>
            <w:vAlign w:val="center"/>
          </w:tcPr>
          <w:p w:rsidR="00794161" w:rsidRDefault="00B1489F">
            <w:pPr>
              <w:jc w:val="center"/>
              <w:rPr>
                <w:rFonts w:ascii="Arial" w:eastAsia="仿宋_GB2312" w:hAnsi="Arial" w:cs="Arial"/>
                <w:b/>
                <w:bCs/>
                <w:color w:val="000000"/>
                <w:sz w:val="18"/>
                <w:szCs w:val="18"/>
              </w:rPr>
            </w:pPr>
            <w:r>
              <w:rPr>
                <w:rFonts w:ascii="Arial" w:eastAsia="仿宋_GB2312" w:hAnsi="Arial" w:cs="Arial" w:hint="eastAsia"/>
                <w:b/>
                <w:bCs/>
                <w:color w:val="000000"/>
                <w:sz w:val="18"/>
                <w:szCs w:val="18"/>
              </w:rPr>
              <w:t>个别因素</w:t>
            </w: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建筑类型</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82"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jc w:val="cente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（平方米）</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13823.19</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147</w:t>
            </w:r>
          </w:p>
        </w:tc>
        <w:tc>
          <w:tcPr>
            <w:tcW w:w="582" w:type="dxa"/>
            <w:tcBorders>
              <w:top w:val="single" w:sz="4" w:space="0" w:color="auto"/>
              <w:left w:val="nil"/>
              <w:bottom w:val="single" w:sz="4" w:space="0" w:color="auto"/>
              <w:right w:val="nil"/>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70</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226</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r>
      <w:tr w:rsidR="00794161">
        <w:trPr>
          <w:trHeight w:val="813"/>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钢混</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w:t>
            </w:r>
            <w:r w:rsidR="00B1489F">
              <w:rPr>
                <w:rFonts w:ascii="仿宋_GB2312" w:eastAsia="仿宋_GB2312" w:hAnsi="Arial" w:cs="Arial" w:hint="eastAsia"/>
                <w:color w:val="000000"/>
                <w:sz w:val="18"/>
                <w:szCs w:val="18"/>
              </w:rPr>
              <w:t>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单位自管</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85"/>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建成年代（年）</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bl>
    <w:p w:rsidR="00794161" w:rsidRDefault="00794161">
      <w:pPr>
        <w:spacing w:line="360" w:lineRule="auto"/>
        <w:jc w:val="center"/>
        <w:rPr>
          <w:rFonts w:ascii="Arial" w:eastAsia="仿宋_GB2312" w:hAnsi="Arial" w:cs="Arial"/>
          <w:b/>
          <w:bCs/>
          <w:color w:val="000000"/>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B1489F" w:rsidP="00877A45">
      <w:pPr>
        <w:spacing w:line="360" w:lineRule="auto"/>
        <w:ind w:rightChars="13" w:right="31" w:firstLineChars="200" w:firstLine="560"/>
        <w:jc w:val="center"/>
        <w:rPr>
          <w:rFonts w:ascii="仿宋_GB2312" w:eastAsia="仿宋_GB2312"/>
          <w:color w:val="000000"/>
          <w:sz w:val="28"/>
          <w:szCs w:val="28"/>
        </w:rPr>
      </w:pPr>
      <w:r>
        <w:rPr>
          <w:rFonts w:ascii="仿宋_GB2312" w:eastAsia="仿宋_GB2312" w:hint="eastAsia"/>
          <w:color w:val="000000"/>
          <w:sz w:val="28"/>
          <w:szCs w:val="28"/>
        </w:rPr>
        <w:lastRenderedPageBreak/>
        <w:t>估价对象及案例位置示意图：</w:t>
      </w:r>
    </w:p>
    <w:tbl>
      <w:tblPr>
        <w:tblW w:w="9052"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9052"/>
      </w:tblGrid>
      <w:tr w:rsidR="00794161">
        <w:trPr>
          <w:cantSplit/>
          <w:trHeight w:val="451"/>
          <w:jc w:val="center"/>
        </w:trPr>
        <w:tc>
          <w:tcPr>
            <w:tcW w:w="9052" w:type="dxa"/>
          </w:tcPr>
          <w:p w:rsidR="00794161" w:rsidRDefault="00B1489F">
            <w:pPr>
              <w:jc w:val="center"/>
              <w:rPr>
                <w:rFonts w:ascii="华文细黑" w:eastAsia="华文细黑" w:hAnsi="华文细黑"/>
                <w:color w:val="000000"/>
                <w:sz w:val="22"/>
              </w:rPr>
            </w:pPr>
            <w:r>
              <w:rPr>
                <w:rFonts w:ascii="华文细黑" w:eastAsia="华文细黑" w:hAnsi="华文细黑" w:hint="eastAsia"/>
                <w:color w:val="000000"/>
                <w:sz w:val="22"/>
              </w:rPr>
              <w:t>案例位置</w:t>
            </w:r>
          </w:p>
        </w:tc>
      </w:tr>
      <w:tr w:rsidR="00794161">
        <w:trPr>
          <w:cantSplit/>
          <w:trHeight w:hRule="exact" w:val="7223"/>
          <w:jc w:val="center"/>
        </w:trPr>
        <w:tc>
          <w:tcPr>
            <w:tcW w:w="9052" w:type="dxa"/>
          </w:tcPr>
          <w:p w:rsidR="00794161" w:rsidRDefault="00B1489F">
            <w:pPr>
              <w:jc w:val="center"/>
              <w:rPr>
                <w:color w:val="000000"/>
                <w:sz w:val="22"/>
              </w:rPr>
            </w:pPr>
            <w:r>
              <w:rPr>
                <w:noProof/>
                <w:color w:val="000000"/>
                <w:sz w:val="22"/>
              </w:rPr>
              <w:drawing>
                <wp:anchor distT="0" distB="0" distL="114300" distR="114300" simplePos="0" relativeHeight="251658240" behindDoc="0" locked="0" layoutInCell="1" allowOverlap="1" wp14:anchorId="70A94F6B" wp14:editId="2A58B3D5">
                  <wp:simplePos x="0" y="0"/>
                  <wp:positionH relativeFrom="column">
                    <wp:posOffset>1123315</wp:posOffset>
                  </wp:positionH>
                  <wp:positionV relativeFrom="paragraph">
                    <wp:posOffset>422275</wp:posOffset>
                  </wp:positionV>
                  <wp:extent cx="971550" cy="542925"/>
                  <wp:effectExtent l="0" t="0" r="0" b="8890"/>
                  <wp:wrapNone/>
                  <wp:docPr id="5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估价对象tag-R"/>
                          <pic:cNvPicPr>
                            <a:picLocks noChangeAspect="1"/>
                          </pic:cNvPicPr>
                        </pic:nvPicPr>
                        <pic:blipFill>
                          <a:blip r:embed="rId57"/>
                          <a:stretch>
                            <a:fillRect/>
                          </a:stretch>
                        </pic:blipFill>
                        <pic:spPr>
                          <a:xfrm>
                            <a:off x="0" y="0"/>
                            <a:ext cx="971550" cy="542925"/>
                          </a:xfrm>
                          <a:prstGeom prst="rect">
                            <a:avLst/>
                          </a:prstGeom>
                          <a:noFill/>
                          <a:ln w="9525">
                            <a:noFill/>
                          </a:ln>
                        </pic:spPr>
                      </pic:pic>
                    </a:graphicData>
                  </a:graphic>
                </wp:anchor>
              </w:drawing>
            </w:r>
            <w:r>
              <w:t xml:space="preserve"> </w:t>
            </w:r>
            <w:r>
              <w:rPr>
                <w:noProof/>
              </w:rPr>
              <w:drawing>
                <wp:inline distT="0" distB="0" distL="114300" distR="114300" wp14:anchorId="27F7C4E0" wp14:editId="67489EB0">
                  <wp:extent cx="5019675" cy="4286885"/>
                  <wp:effectExtent l="0" t="0" r="9525" b="18415"/>
                  <wp:docPr id="5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3"/>
                          <pic:cNvPicPr>
                            <a:picLocks noChangeAspect="1"/>
                          </pic:cNvPicPr>
                        </pic:nvPicPr>
                        <pic:blipFill>
                          <a:blip r:embed="rId58"/>
                          <a:stretch>
                            <a:fillRect/>
                          </a:stretch>
                        </pic:blipFill>
                        <pic:spPr>
                          <a:xfrm>
                            <a:off x="0" y="0"/>
                            <a:ext cx="5019675" cy="4286885"/>
                          </a:xfrm>
                          <a:prstGeom prst="rect">
                            <a:avLst/>
                          </a:prstGeom>
                          <a:noFill/>
                          <a:ln w="9525">
                            <a:noFill/>
                          </a:ln>
                        </pic:spPr>
                      </pic:pic>
                    </a:graphicData>
                  </a:graphic>
                </wp:inline>
              </w:drawing>
            </w:r>
          </w:p>
        </w:tc>
      </w:tr>
    </w:tbl>
    <w:p w:rsidR="00794161" w:rsidRDefault="00794161">
      <w:pPr>
        <w:spacing w:line="440" w:lineRule="exact"/>
        <w:ind w:firstLine="570"/>
        <w:rPr>
          <w:rFonts w:ascii="Arial" w:eastAsia="仿宋_GB2312" w:hAnsi="Arial" w:cs="Arial"/>
          <w:bCs/>
          <w:color w:val="000000"/>
          <w:sz w:val="28"/>
        </w:rPr>
      </w:pPr>
    </w:p>
    <w:p w:rsidR="00794161" w:rsidRDefault="00B1489F">
      <w:pPr>
        <w:spacing w:line="440" w:lineRule="exact"/>
        <w:ind w:firstLine="570"/>
        <w:rPr>
          <w:rFonts w:ascii="Arial" w:eastAsia="仿宋_GB2312" w:hAnsi="Arial" w:cs="Arial"/>
          <w:bCs/>
          <w:color w:val="000000"/>
          <w:sz w:val="28"/>
        </w:rPr>
      </w:pPr>
      <w:r>
        <w:rPr>
          <w:rFonts w:ascii="Arial" w:eastAsia="仿宋_GB2312" w:hAnsi="Arial" w:cs="Arial" w:hint="eastAsia"/>
          <w:bCs/>
          <w:color w:val="000000"/>
          <w:sz w:val="28"/>
        </w:rPr>
        <w:t>（转下页）</w:t>
      </w: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B1489F">
      <w:pPr>
        <w:spacing w:line="440" w:lineRule="exact"/>
        <w:ind w:firstLine="570"/>
        <w:jc w:val="center"/>
        <w:rPr>
          <w:rFonts w:ascii="Arial" w:eastAsia="仿宋_GB2312" w:hAnsi="Arial" w:cs="Arial"/>
          <w:b/>
          <w:bCs/>
          <w:color w:val="000000"/>
          <w:sz w:val="28"/>
        </w:rPr>
      </w:pPr>
      <w:r>
        <w:rPr>
          <w:rFonts w:ascii="Arial" w:eastAsia="仿宋_GB2312" w:hAnsi="Arial" w:cs="Arial" w:hint="eastAsia"/>
          <w:b/>
          <w:bCs/>
          <w:color w:val="000000"/>
          <w:sz w:val="28"/>
        </w:rPr>
        <w:lastRenderedPageBreak/>
        <w:t>表</w:t>
      </w:r>
      <w:r>
        <w:rPr>
          <w:rFonts w:ascii="Arial" w:eastAsia="仿宋_GB2312" w:hAnsi="Arial" w:cs="Arial" w:hint="eastAsia"/>
          <w:b/>
          <w:bCs/>
          <w:color w:val="000000"/>
          <w:sz w:val="28"/>
        </w:rPr>
        <w:t>2</w:t>
      </w:r>
      <w:r>
        <w:rPr>
          <w:rFonts w:ascii="Arial" w:eastAsia="仿宋_GB2312" w:hAnsi="Arial" w:cs="Arial" w:hint="eastAsia"/>
          <w:b/>
          <w:bCs/>
          <w:color w:val="000000"/>
          <w:sz w:val="28"/>
        </w:rPr>
        <w:t>：因素修正和调整系数表</w:t>
      </w:r>
    </w:p>
    <w:tbl>
      <w:tblPr>
        <w:tblW w:w="9515" w:type="dxa"/>
        <w:tblLayout w:type="fixed"/>
        <w:tblLook w:val="04A0" w:firstRow="1" w:lastRow="0" w:firstColumn="1" w:lastColumn="0" w:noHBand="0" w:noVBand="1"/>
      </w:tblPr>
      <w:tblGrid>
        <w:gridCol w:w="923"/>
        <w:gridCol w:w="3058"/>
        <w:gridCol w:w="923"/>
        <w:gridCol w:w="923"/>
        <w:gridCol w:w="923"/>
        <w:gridCol w:w="923"/>
        <w:gridCol w:w="923"/>
        <w:gridCol w:w="919"/>
      </w:tblGrid>
      <w:tr w:rsidR="00794161">
        <w:trPr>
          <w:cantSplit/>
          <w:trHeight w:val="340"/>
        </w:trPr>
        <w:tc>
          <w:tcPr>
            <w:tcW w:w="39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比较因素</w:t>
            </w:r>
          </w:p>
        </w:tc>
        <w:tc>
          <w:tcPr>
            <w:tcW w:w="184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1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交易时间</w:t>
            </w:r>
          </w:p>
        </w:tc>
        <w:tc>
          <w:tcPr>
            <w:tcW w:w="923" w:type="dxa"/>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土地用途</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土地使用年限</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nil"/>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区位</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状况</w:t>
            </w: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single" w:sz="4" w:space="0" w:color="auto"/>
              <w:left w:val="single" w:sz="4" w:space="0" w:color="auto"/>
              <w:right w:val="single" w:sz="4" w:space="0" w:color="auto"/>
            </w:tcBorders>
            <w:shd w:val="clear" w:color="auto" w:fill="auto"/>
            <w:vAlign w:val="center"/>
          </w:tcPr>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个别</w:t>
            </w:r>
          </w:p>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因素</w:t>
            </w: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w:t>
            </w:r>
            <w:r>
              <w:rPr>
                <w:rFonts w:ascii="Arial" w:eastAsia="仿宋_GB2312" w:hAnsi="Arial" w:cs="Arial" w:hint="eastAsia"/>
                <w:color w:val="000000"/>
                <w:sz w:val="18"/>
                <w:szCs w:val="18"/>
              </w:rPr>
              <w:t>类型</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18"/>
                <w:szCs w:val="18"/>
              </w:rPr>
            </w:pP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Pr>
                <w:rFonts w:ascii="Arial" w:eastAsia="仿宋_GB2312" w:hAnsi="Arial" w:cs="Arial" w:hint="eastAsia"/>
                <w:color w:val="000000"/>
                <w:sz w:val="18"/>
                <w:szCs w:val="18"/>
              </w:rPr>
              <w:t>1</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成交单价（元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30714</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29586</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26264</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比较价格（元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B944B9" w:rsidRDefault="00B944B9"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30142</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28</w:t>
            </w:r>
            <w:r w:rsidR="00B944B9">
              <w:rPr>
                <w:rFonts w:ascii="Arial" w:eastAsia="仿宋_GB2312" w:hAnsi="Arial" w:cs="Arial" w:hint="eastAsia"/>
                <w:color w:val="000000"/>
                <w:sz w:val="18"/>
                <w:szCs w:val="18"/>
              </w:rPr>
              <w:t>448</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w:t>
            </w:r>
            <w:r w:rsidR="00B944B9">
              <w:rPr>
                <w:rFonts w:ascii="Arial" w:eastAsia="仿宋_GB2312" w:hAnsi="Arial" w:cs="Arial" w:hint="eastAsia"/>
                <w:color w:val="000000"/>
                <w:sz w:val="18"/>
                <w:szCs w:val="18"/>
              </w:rPr>
              <w:t>615</w:t>
            </w:r>
          </w:p>
        </w:tc>
      </w:tr>
    </w:tbl>
    <w:p w:rsidR="00794161" w:rsidRDefault="00B1489F">
      <w:pPr>
        <w:spacing w:beforeLines="50" w:before="120"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794161" w:rsidRDefault="00B1489F">
      <w:pPr>
        <w:spacing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估价对象办公用房不动产楼面单价</w:t>
      </w:r>
      <w:r>
        <w:rPr>
          <w:rFonts w:ascii="Arial" w:eastAsia="仿宋_GB2312" w:hAnsi="Arial" w:cs="Arial" w:hint="eastAsia"/>
          <w:color w:val="000000"/>
          <w:sz w:val="28"/>
        </w:rPr>
        <w:t xml:space="preserve"> </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w:t>
      </w:r>
      <w:r w:rsidR="00B944B9">
        <w:rPr>
          <w:rFonts w:ascii="Arial" w:eastAsia="仿宋_GB2312" w:hAnsi="Arial" w:hint="eastAsia"/>
          <w:color w:val="000000"/>
          <w:sz w:val="28"/>
        </w:rPr>
        <w:t>30142</w:t>
      </w:r>
      <w:r>
        <w:rPr>
          <w:rFonts w:ascii="Arial" w:eastAsia="仿宋_GB2312" w:hAnsi="Arial" w:hint="eastAsia"/>
          <w:color w:val="000000"/>
          <w:sz w:val="28"/>
        </w:rPr>
        <w:t>+28</w:t>
      </w:r>
      <w:r w:rsidR="00B944B9">
        <w:rPr>
          <w:rFonts w:ascii="Arial" w:eastAsia="仿宋_GB2312" w:hAnsi="Arial" w:hint="eastAsia"/>
          <w:color w:val="000000"/>
          <w:sz w:val="28"/>
        </w:rPr>
        <w:t>448</w:t>
      </w:r>
      <w:r>
        <w:rPr>
          <w:rFonts w:ascii="Arial" w:eastAsia="仿宋_GB2312" w:hAnsi="Arial" w:hint="eastAsia"/>
          <w:color w:val="000000"/>
          <w:sz w:val="28"/>
        </w:rPr>
        <w:t>+26</w:t>
      </w:r>
      <w:r w:rsidR="00B944B9">
        <w:rPr>
          <w:rFonts w:ascii="Arial" w:eastAsia="仿宋_GB2312" w:hAnsi="Arial" w:hint="eastAsia"/>
          <w:color w:val="000000"/>
          <w:sz w:val="28"/>
        </w:rPr>
        <w:t>615</w:t>
      </w:r>
      <w:r>
        <w:rPr>
          <w:rFonts w:ascii="Arial" w:eastAsia="仿宋_GB2312" w:hAnsi="Arial" w:hint="eastAsia"/>
          <w:color w:val="000000"/>
          <w:sz w:val="28"/>
        </w:rPr>
        <w:t>）÷</w:t>
      </w:r>
      <w:r>
        <w:rPr>
          <w:rFonts w:ascii="Arial" w:eastAsia="仿宋_GB2312" w:hAnsi="Arial"/>
          <w:color w:val="000000"/>
          <w:sz w:val="28"/>
        </w:rPr>
        <w:t>3</w:t>
      </w:r>
    </w:p>
    <w:p w:rsidR="00794161" w:rsidRDefault="00B1489F">
      <w:pPr>
        <w:spacing w:line="360" w:lineRule="auto"/>
        <w:ind w:right="205" w:firstLineChars="200" w:firstLine="560"/>
        <w:rPr>
          <w:rFonts w:ascii="Arial" w:eastAsia="仿宋_GB2312" w:hAnsi="Arial"/>
          <w:color w:val="000000"/>
          <w:sz w:val="28"/>
        </w:rPr>
      </w:pPr>
      <w:r>
        <w:rPr>
          <w:rFonts w:ascii="Arial" w:eastAsia="仿宋_GB2312" w:hAnsi="Arial" w:hint="eastAsia"/>
          <w:color w:val="000000"/>
          <w:sz w:val="28"/>
        </w:rPr>
        <w:t>＝</w:t>
      </w:r>
      <w:r>
        <w:rPr>
          <w:rFonts w:ascii="Arial" w:eastAsia="仿宋_GB2312" w:hAnsi="Arial" w:hint="eastAsia"/>
          <w:bCs/>
          <w:color w:val="000000"/>
          <w:sz w:val="28"/>
        </w:rPr>
        <w:t>28</w:t>
      </w:r>
      <w:r w:rsidR="00B944B9">
        <w:rPr>
          <w:rFonts w:ascii="Arial" w:eastAsia="仿宋_GB2312" w:hAnsi="Arial" w:hint="eastAsia"/>
          <w:bCs/>
          <w:color w:val="000000"/>
          <w:sz w:val="28"/>
        </w:rPr>
        <w:t>402</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p>
    <w:p w:rsidR="00B944B9" w:rsidRDefault="00B944B9">
      <w:pPr>
        <w:spacing w:line="360" w:lineRule="auto"/>
        <w:ind w:right="205" w:firstLineChars="200" w:firstLine="560"/>
        <w:rPr>
          <w:rFonts w:ascii="Arial" w:eastAsia="仿宋_GB2312" w:hAnsi="Arial"/>
          <w:color w:val="000000"/>
          <w:sz w:val="28"/>
        </w:rPr>
      </w:pPr>
    </w:p>
    <w:p w:rsidR="00B944B9" w:rsidRDefault="00B944B9">
      <w:pPr>
        <w:spacing w:line="360" w:lineRule="auto"/>
        <w:ind w:right="205" w:firstLineChars="200" w:firstLine="560"/>
        <w:rPr>
          <w:rFonts w:ascii="Arial" w:eastAsia="仿宋_GB2312" w:hAnsi="Arial"/>
          <w:color w:val="000000"/>
          <w:sz w:val="28"/>
        </w:rPr>
      </w:pPr>
    </w:p>
    <w:p w:rsidR="00B944B9" w:rsidRPr="00B944B9" w:rsidRDefault="00B944B9">
      <w:pPr>
        <w:spacing w:line="360" w:lineRule="auto"/>
        <w:ind w:right="205" w:firstLineChars="200" w:firstLine="560"/>
        <w:rPr>
          <w:rFonts w:ascii="Arial" w:eastAsia="仿宋_GB2312" w:hAnsi="Arial"/>
          <w:color w:val="000000"/>
          <w:sz w:val="28"/>
        </w:rPr>
      </w:pP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lastRenderedPageBreak/>
        <w:t>3</w:t>
      </w:r>
      <w:r>
        <w:rPr>
          <w:rFonts w:ascii="Arial" w:eastAsia="仿宋_GB2312" w:hAnsi="Arial" w:hint="eastAsia"/>
          <w:color w:val="000000"/>
          <w:sz w:val="28"/>
        </w:rPr>
        <w:t>）</w:t>
      </w:r>
      <w:r>
        <w:rPr>
          <w:rFonts w:ascii="仿宋_GB2312" w:eastAsia="仿宋_GB2312" w:hint="eastAsia"/>
          <w:color w:val="000000"/>
          <w:sz w:val="28"/>
        </w:rPr>
        <w:t>开发成本</w:t>
      </w: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t>A</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int="eastAsia"/>
          <w:color w:val="000000"/>
          <w:sz w:val="28"/>
        </w:rPr>
        <w:t>建安费用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本次评估参考现行北京市工程概预算定额以及同类建筑的建安水平，同时考虑估价对象建筑结构、设备与装修标准等，综合确定</w:t>
      </w:r>
      <w:r>
        <w:rPr>
          <w:rFonts w:ascii="Arial" w:eastAsia="仿宋_GB2312" w:hAnsi="Arial" w:cs="Arial" w:hint="eastAsia"/>
          <w:color w:val="000000"/>
          <w:sz w:val="28"/>
        </w:rPr>
        <w:t>估价对象办公用房</w:t>
      </w:r>
      <w:r>
        <w:rPr>
          <w:rFonts w:ascii="仿宋_GB2312" w:eastAsia="仿宋_GB2312" w:hint="eastAsia"/>
          <w:color w:val="000000"/>
          <w:sz w:val="28"/>
        </w:rPr>
        <w:t>建安费用为</w:t>
      </w:r>
      <w:r>
        <w:rPr>
          <w:rFonts w:ascii="Arial" w:eastAsia="仿宋_GB2312" w:hAnsi="Arial" w:hint="eastAsia"/>
          <w:color w:val="000000"/>
          <w:sz w:val="28"/>
        </w:rPr>
        <w:t>2500</w:t>
      </w:r>
      <w:r>
        <w:rPr>
          <w:rFonts w:ascii="仿宋_GB2312" w:eastAsia="仿宋_GB2312" w:hint="eastAsia"/>
          <w:color w:val="000000"/>
          <w:sz w:val="28"/>
        </w:rPr>
        <w:t>元/平方米。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int="eastAsia"/>
          <w:color w:val="000000"/>
          <w:sz w:val="28"/>
        </w:rPr>
        <w:t>勘查设计和前期工程费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eastAsia="仿宋_GB2312" w:hAnsi="Arial" w:hint="eastAsia"/>
          <w:color w:val="000000"/>
          <w:sz w:val="28"/>
        </w:rPr>
        <w:t>3</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勘查设计和前期工程费＝建安费用×取费标准</w:t>
      </w:r>
    </w:p>
    <w:p w:rsidR="00794161" w:rsidRDefault="00B1489F">
      <w:pPr>
        <w:spacing w:before="50" w:after="50" w:line="360" w:lineRule="auto"/>
        <w:ind w:firstLineChars="1200" w:firstLine="3360"/>
        <w:rPr>
          <w:rFonts w:ascii="Arial" w:eastAsia="仿宋_GB2312" w:hAnsi="Arial" w:cs="Arial"/>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Arial" w:eastAsia="仿宋_GB2312" w:hAnsi="Arial" w:cs="Arial"/>
          <w:color w:val="000000"/>
          <w:sz w:val="28"/>
        </w:rPr>
        <w:t>×</w:t>
      </w:r>
      <w:r>
        <w:rPr>
          <w:rFonts w:ascii="Arial" w:eastAsia="仿宋_GB2312" w:hAnsi="Arial" w:cs="Arial" w:hint="eastAsia"/>
          <w:color w:val="000000"/>
          <w:sz w:val="28"/>
        </w:rPr>
        <w:t>3</w:t>
      </w:r>
      <w:r>
        <w:rPr>
          <w:rFonts w:ascii="Arial" w:eastAsia="仿宋_GB2312" w:hAnsi="Arial" w:cs="Arial"/>
          <w:color w:val="000000"/>
          <w:sz w:val="28"/>
        </w:rPr>
        <w:t>%</w:t>
      </w:r>
    </w:p>
    <w:p w:rsidR="00794161" w:rsidRDefault="00B1489F">
      <w:pPr>
        <w:spacing w:before="50" w:after="50" w:line="360" w:lineRule="auto"/>
        <w:ind w:firstLineChars="1200" w:firstLine="33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75</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C</w:t>
      </w:r>
      <w:r>
        <w:rPr>
          <w:rFonts w:ascii="Arial" w:eastAsia="仿宋_GB2312" w:hAnsi="Arial" w:hint="eastAsia"/>
          <w:color w:val="000000"/>
          <w:sz w:val="28"/>
        </w:rPr>
        <w:t>）</w:t>
      </w:r>
      <w:r>
        <w:rPr>
          <w:rFonts w:ascii="仿宋_GB2312" w:eastAsia="仿宋_GB2312" w:hint="eastAsia"/>
          <w:color w:val="000000"/>
          <w:sz w:val="28"/>
        </w:rPr>
        <w:t>公共配套设施费用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公共配套设施费用是指城市规划要求居住项目需配套建设的教育、医疗卫生、文化体育、社区服务、市政公用等非营利性设施的建设费用，估价对象规划为非住宅用途，故本项费用不计取。</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D</w:t>
      </w:r>
      <w:r>
        <w:rPr>
          <w:rFonts w:ascii="Arial" w:eastAsia="仿宋_GB2312" w:hAnsi="Arial" w:hint="eastAsia"/>
          <w:color w:val="000000"/>
          <w:sz w:val="28"/>
        </w:rPr>
        <w:t>）</w:t>
      </w:r>
      <w:r>
        <w:rPr>
          <w:rFonts w:ascii="仿宋_GB2312" w:eastAsia="仿宋_GB2312" w:hint="eastAsia"/>
          <w:color w:val="000000"/>
          <w:sz w:val="28"/>
        </w:rPr>
        <w:t>红线内市政基础设施费</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红线内市政基础设施费是指包括城市规划要求配套的道路、给排水、电力、电信、燃气、热力等设施的建设费用；估价对象未来红线内基础设施建设将达到“</w:t>
      </w:r>
      <w:r>
        <w:rPr>
          <w:rFonts w:ascii="Arial" w:eastAsia="仿宋_GB2312" w:hAnsi="Arial" w:hint="eastAsia"/>
          <w:color w:val="000000"/>
          <w:sz w:val="28"/>
        </w:rPr>
        <w:t>七</w:t>
      </w:r>
      <w:r>
        <w:rPr>
          <w:rFonts w:ascii="仿宋_GB2312" w:eastAsia="仿宋_GB2312" w:hint="eastAsia"/>
          <w:color w:val="000000"/>
          <w:sz w:val="28"/>
        </w:rPr>
        <w:t>通”（即通路、通电、通讯、通上水、通下水、通燃气、通热力），结合估价对象所在区域实际情况确定红线内市政基础设施费为</w:t>
      </w:r>
      <w:r>
        <w:rPr>
          <w:rFonts w:ascii="Arial" w:eastAsia="仿宋_GB2312" w:hAnsi="Arial" w:hint="eastAsia"/>
          <w:color w:val="000000"/>
          <w:sz w:val="28"/>
        </w:rPr>
        <w:t>200</w:t>
      </w:r>
      <w:r>
        <w:rPr>
          <w:rFonts w:ascii="仿宋_GB2312" w:eastAsia="仿宋_GB2312" w:hint="eastAsia"/>
          <w:color w:val="000000"/>
          <w:sz w:val="28"/>
        </w:rPr>
        <w:t>元/</w:t>
      </w:r>
      <w:r>
        <w:rPr>
          <w:rFonts w:ascii="仿宋_GB2312" w:eastAsia="仿宋_GB2312" w:hint="eastAsia"/>
          <w:color w:val="000000"/>
          <w:sz w:val="28"/>
        </w:rPr>
        <w:lastRenderedPageBreak/>
        <w:t>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E</w:t>
      </w:r>
      <w:r>
        <w:rPr>
          <w:rFonts w:ascii="Arial" w:eastAsia="仿宋_GB2312" w:hAnsi="Arial" w:hint="eastAsia"/>
          <w:color w:val="000000"/>
          <w:sz w:val="28"/>
        </w:rPr>
        <w:t>）</w:t>
      </w:r>
      <w:r>
        <w:rPr>
          <w:rFonts w:ascii="仿宋_GB2312" w:eastAsia="仿宋_GB2312" w:hint="eastAsia"/>
          <w:color w:val="000000"/>
          <w:sz w:val="28"/>
        </w:rPr>
        <w:t>相关税费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相关税费＝建安费用×取费标准</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38</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F</w:t>
      </w:r>
      <w:r>
        <w:rPr>
          <w:rFonts w:ascii="Arial" w:eastAsia="仿宋_GB2312" w:hAnsi="Arial" w:hint="eastAsia"/>
          <w:color w:val="000000"/>
          <w:sz w:val="28"/>
        </w:rPr>
        <w:t>）</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建造成本为上述</w:t>
      </w:r>
      <w:r>
        <w:rPr>
          <w:rFonts w:ascii="Arial" w:eastAsia="仿宋_GB2312" w:hAnsi="Arial" w:hint="eastAsia"/>
          <w:color w:val="000000"/>
          <w:sz w:val="28"/>
        </w:rPr>
        <w:t>5</w:t>
      </w:r>
      <w:r>
        <w:rPr>
          <w:rFonts w:ascii="仿宋_GB2312" w:eastAsia="仿宋_GB2312" w:hint="eastAsia"/>
          <w:color w:val="000000"/>
          <w:sz w:val="28"/>
        </w:rPr>
        <w:t>项之和，则有：</w:t>
      </w:r>
    </w:p>
    <w:p w:rsidR="00794161" w:rsidRDefault="00B1489F" w:rsidP="00650D05">
      <w:pPr>
        <w:spacing w:before="50" w:after="50" w:line="360" w:lineRule="auto"/>
        <w:ind w:firstLineChars="201" w:firstLine="563"/>
        <w:rPr>
          <w:rFonts w:ascii="Arial" w:eastAsia="仿宋_GB2312" w:hAnsi="Arial" w:cs="Arial"/>
          <w:color w:val="000000"/>
          <w:sz w:val="28"/>
        </w:rPr>
      </w:pPr>
      <w:r>
        <w:rPr>
          <w:rFonts w:ascii="仿宋_GB2312" w:eastAsia="仿宋_GB2312" w:hint="eastAsia"/>
          <w:color w:val="000000"/>
          <w:sz w:val="28"/>
        </w:rPr>
        <w:t>建造成本</w:t>
      </w:r>
      <w:r>
        <w:rPr>
          <w:rFonts w:ascii="Arial" w:eastAsia="仿宋_GB2312" w:hAnsi="Arial" w:cs="Arial"/>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75</w:t>
      </w:r>
      <w:r>
        <w:rPr>
          <w:rFonts w:ascii="Arial" w:eastAsia="仿宋_GB2312" w:hAnsi="Arial" w:cs="Arial"/>
          <w:color w:val="000000"/>
          <w:sz w:val="28"/>
        </w:rPr>
        <w:t>+</w:t>
      </w:r>
      <w:r>
        <w:rPr>
          <w:rFonts w:ascii="Arial" w:eastAsia="仿宋_GB2312" w:hAnsi="Arial" w:cs="Arial" w:hint="eastAsia"/>
          <w:color w:val="000000"/>
          <w:sz w:val="28"/>
        </w:rPr>
        <w:t>0</w:t>
      </w:r>
      <w:r>
        <w:rPr>
          <w:rFonts w:ascii="Arial" w:eastAsia="仿宋_GB2312" w:hAnsi="Arial" w:cs="Arial"/>
          <w:color w:val="000000"/>
          <w:sz w:val="28"/>
        </w:rPr>
        <w:t>+200+38</w:t>
      </w:r>
    </w:p>
    <w:p w:rsidR="00794161" w:rsidRDefault="00B1489F" w:rsidP="00650D05">
      <w:pPr>
        <w:spacing w:before="50" w:after="50" w:line="360" w:lineRule="auto"/>
        <w:ind w:firstLineChars="601" w:firstLine="1683"/>
        <w:rPr>
          <w:rFonts w:ascii="仿宋_GB2312" w:eastAsia="仿宋_GB2312"/>
          <w:color w:val="000000"/>
          <w:sz w:val="28"/>
        </w:rPr>
      </w:pPr>
      <w:r>
        <w:rPr>
          <w:rFonts w:ascii="Arial" w:eastAsia="仿宋_GB2312" w:hAnsi="Arial" w:cs="Arial"/>
          <w:color w:val="000000"/>
          <w:sz w:val="28"/>
        </w:rPr>
        <w:t>=</w:t>
      </w:r>
      <w:r>
        <w:rPr>
          <w:rFonts w:ascii="Arial" w:eastAsia="仿宋_GB2312" w:hAnsi="Arial" w:cs="Arial" w:hint="eastAsia"/>
          <w:color w:val="000000"/>
          <w:sz w:val="28"/>
        </w:rPr>
        <w:t>2813</w:t>
      </w:r>
      <w:r>
        <w:rPr>
          <w:rFonts w:ascii="Arial" w:eastAsia="仿宋_GB2312" w:hAnsi="Arial" w:cs="Arial"/>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cs="Arial" w:hint="eastAsia"/>
          <w:color w:val="000000"/>
          <w:sz w:val="28"/>
        </w:rPr>
        <w:t>B</w:t>
      </w:r>
      <w:r>
        <w:rPr>
          <w:rFonts w:ascii="仿宋_GB2312" w:eastAsia="仿宋_GB2312" w:hint="eastAsia"/>
          <w:color w:val="000000"/>
          <w:sz w:val="28"/>
        </w:rPr>
        <w:t>管理费用</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Ansi="Arial" w:hint="eastAsia"/>
          <w:color w:val="000000"/>
          <w:sz w:val="28"/>
        </w:rPr>
        <w:t>管理费用是房地产开发商为组织和管理房地产开发经营活动的必要支出，主要包括人员工资、办公费、差旅费等，根据估价对象所处区域房地产开发市场的一般情况，并结合估价对象的实际情况，</w:t>
      </w:r>
      <w:r>
        <w:rPr>
          <w:rFonts w:ascii="仿宋_GB2312" w:eastAsia="仿宋_GB2312" w:hint="eastAsia"/>
          <w:color w:val="000000"/>
          <w:sz w:val="28"/>
        </w:rPr>
        <w:t>按照建造成本的</w:t>
      </w:r>
      <w:r>
        <w:rPr>
          <w:rFonts w:ascii="Arial" w:eastAsia="仿宋_GB2312" w:hAnsi="Arial" w:hint="eastAsia"/>
          <w:color w:val="000000"/>
          <w:sz w:val="28"/>
        </w:rPr>
        <w:t>2</w:t>
      </w:r>
      <w:r>
        <w:rPr>
          <w:rFonts w:ascii="仿宋_GB2312" w:eastAsia="仿宋_GB2312" w:hint="eastAsia"/>
          <w:color w:val="000000"/>
          <w:sz w:val="28"/>
        </w:rPr>
        <w:t>%计算，则有：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管理费用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＝建造成本×取费标准</w:t>
      </w:r>
    </w:p>
    <w:p w:rsidR="00794161" w:rsidRDefault="00B1489F">
      <w:pPr>
        <w:spacing w:before="50" w:after="50" w:line="360" w:lineRule="auto"/>
        <w:ind w:firstLineChars="200" w:firstLine="560"/>
        <w:rPr>
          <w:rFonts w:ascii="Arial" w:eastAsia="仿宋_GB2312" w:hAnsi="Arial"/>
          <w:color w:val="000000"/>
          <w:sz w:val="28"/>
        </w:rPr>
      </w:pPr>
      <w:r>
        <w:rPr>
          <w:rFonts w:ascii="仿宋_GB2312" w:eastAsia="仿宋_GB2312" w:hint="eastAsia"/>
          <w:color w:val="000000"/>
          <w:sz w:val="28"/>
        </w:rPr>
        <w:t>＝</w:t>
      </w:r>
      <w:r>
        <w:rPr>
          <w:rFonts w:ascii="Arial" w:eastAsia="仿宋_GB2312" w:hAnsi="Arial" w:cs="Arial" w:hint="eastAsia"/>
          <w:color w:val="000000"/>
          <w:sz w:val="28"/>
        </w:rPr>
        <w:t>2813</w:t>
      </w:r>
      <w:r>
        <w:rPr>
          <w:rFonts w:ascii="仿宋_GB2312" w:eastAsia="仿宋_GB2312" w:hint="eastAsia"/>
          <w:color w:val="000000"/>
          <w:sz w:val="28"/>
        </w:rPr>
        <w:t>×</w:t>
      </w:r>
      <w:r>
        <w:rPr>
          <w:rFonts w:ascii="Arial" w:eastAsia="仿宋_GB2312" w:hAnsi="Arial" w:hint="eastAsia"/>
          <w:color w:val="000000"/>
          <w:sz w:val="28"/>
        </w:rPr>
        <w:t>2%</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56</w:t>
      </w:r>
      <w:r>
        <w:rPr>
          <w:rFonts w:ascii="仿宋_GB2312" w:eastAsia="仿宋_GB2312" w:hint="eastAsia"/>
          <w:color w:val="000000"/>
          <w:sz w:val="28"/>
        </w:rPr>
        <w:t>（元/平方米）</w:t>
      </w:r>
    </w:p>
    <w:p w:rsidR="00794161" w:rsidRDefault="00B1489F" w:rsidP="00650D05">
      <w:pPr>
        <w:spacing w:before="50" w:after="50" w:line="360" w:lineRule="auto"/>
        <w:ind w:firstLineChars="201" w:firstLine="563"/>
        <w:rPr>
          <w:rFonts w:ascii="Arial" w:eastAsia="仿宋_GB2312" w:hAnsi="Arial"/>
          <w:color w:val="000000"/>
          <w:sz w:val="28"/>
        </w:rPr>
      </w:pPr>
      <w:r>
        <w:rPr>
          <w:rFonts w:ascii="Arial" w:eastAsia="仿宋_GB2312" w:hAnsi="Arial" w:hint="eastAsia"/>
          <w:color w:val="000000"/>
          <w:sz w:val="28"/>
        </w:rPr>
        <w:t>C</w:t>
      </w:r>
      <w:r>
        <w:rPr>
          <w:rFonts w:ascii="仿宋_GB2312" w:eastAsia="仿宋_GB2312" w:hAnsi="Arial" w:hint="eastAsia"/>
          <w:color w:val="000000"/>
          <w:sz w:val="28"/>
        </w:rPr>
        <w:t>销售费用</w:t>
      </w:r>
    </w:p>
    <w:p w:rsidR="00794161" w:rsidRDefault="00B1489F">
      <w:pPr>
        <w:spacing w:line="360" w:lineRule="auto"/>
        <w:ind w:firstLineChars="200" w:firstLine="560"/>
        <w:jc w:val="both"/>
        <w:outlineLvl w:val="0"/>
        <w:rPr>
          <w:rFonts w:ascii="Arial" w:eastAsia="仿宋_GB2312" w:hAnsi="Arial" w:cs="Arial"/>
          <w:sz w:val="28"/>
        </w:rPr>
      </w:pPr>
      <w:bookmarkStart w:id="267" w:name="_Toc516488207"/>
      <w:bookmarkStart w:id="268" w:name="_Toc515458404"/>
      <w:bookmarkStart w:id="269" w:name="_Toc515457826"/>
      <w:r>
        <w:rPr>
          <w:rFonts w:ascii="Arial" w:eastAsia="仿宋_GB2312" w:hAnsi="Arial" w:cs="Arial"/>
          <w:sz w:val="28"/>
        </w:rPr>
        <w:t>销售费用指预售或销售开发完成后的房地产的必要支出，包括广告费、</w:t>
      </w:r>
      <w:r>
        <w:rPr>
          <w:rFonts w:ascii="Arial" w:eastAsia="仿宋_GB2312" w:hAnsi="Arial" w:cs="Arial"/>
          <w:sz w:val="28"/>
        </w:rPr>
        <w:lastRenderedPageBreak/>
        <w:t>销售资料制作费、样板房或样板间建设费、售楼处建设费、销售人员费或者销售代理费等。结合项目特点及市场客观水平，销售费用</w:t>
      </w:r>
      <w:r>
        <w:rPr>
          <w:rFonts w:ascii="Arial" w:eastAsia="仿宋_GB2312" w:hAnsi="Arial" w:cs="Arial" w:hint="eastAsia"/>
          <w:sz w:val="28"/>
        </w:rPr>
        <w:t>按照</w:t>
      </w:r>
      <w:r>
        <w:rPr>
          <w:rFonts w:ascii="Arial" w:eastAsia="仿宋_GB2312" w:hAnsi="Arial" w:cs="Arial"/>
          <w:sz w:val="28"/>
        </w:rPr>
        <w:t>开发完成后的房地产价值的</w:t>
      </w:r>
      <w:r>
        <w:rPr>
          <w:rFonts w:ascii="Arial" w:eastAsia="仿宋_GB2312" w:hAnsi="Arial" w:cs="Arial"/>
          <w:sz w:val="28"/>
        </w:rPr>
        <w:t>2%</w:t>
      </w:r>
      <w:r>
        <w:rPr>
          <w:rFonts w:ascii="Arial" w:eastAsia="仿宋_GB2312" w:hAnsi="Arial" w:cs="Arial"/>
          <w:sz w:val="28"/>
        </w:rPr>
        <w:t>计算。则有：</w:t>
      </w:r>
      <w:bookmarkEnd w:id="267"/>
    </w:p>
    <w:p w:rsidR="00794161" w:rsidRDefault="00B1489F">
      <w:pPr>
        <w:spacing w:before="50" w:after="50" w:line="360" w:lineRule="auto"/>
        <w:ind w:firstLineChars="200" w:firstLine="560"/>
        <w:jc w:val="both"/>
        <w:outlineLvl w:val="0"/>
        <w:rPr>
          <w:rFonts w:ascii="仿宋_GB2312" w:eastAsia="仿宋_GB2312" w:hAnsi="Arial" w:cs="Arial"/>
          <w:sz w:val="28"/>
        </w:rPr>
      </w:pPr>
      <w:bookmarkStart w:id="270" w:name="_Toc516488208"/>
      <w:r>
        <w:rPr>
          <w:rFonts w:ascii="Arial" w:eastAsia="仿宋_GB2312" w:hAnsi="Arial" w:cs="Arial"/>
          <w:sz w:val="28"/>
        </w:rPr>
        <w:t>销售费用＝开发完成后的房地产价值</w:t>
      </w:r>
      <w:r>
        <w:rPr>
          <w:rFonts w:ascii="Arial" w:eastAsia="仿宋_GB2312" w:hAnsi="Arial" w:cs="Arial"/>
          <w:sz w:val="28"/>
        </w:rPr>
        <w:t>×2%</w:t>
      </w:r>
      <w:bookmarkEnd w:id="270"/>
    </w:p>
    <w:p w:rsidR="00794161" w:rsidRDefault="00B1489F">
      <w:pPr>
        <w:spacing w:before="50" w:after="50" w:line="360" w:lineRule="auto"/>
        <w:ind w:firstLineChars="600" w:firstLine="1680"/>
        <w:jc w:val="both"/>
        <w:outlineLvl w:val="0"/>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5</w:t>
      </w:r>
      <w:r w:rsidR="005C63FF">
        <w:rPr>
          <w:rFonts w:ascii="Arial" w:eastAsia="仿宋_GB2312" w:hAnsi="Arial" w:cs="Arial" w:hint="eastAsia"/>
          <w:sz w:val="28"/>
        </w:rPr>
        <w:t>68</w:t>
      </w:r>
      <w:r>
        <w:rPr>
          <w:rFonts w:ascii="仿宋_GB2312" w:eastAsia="仿宋_GB2312" w:hAnsi="Arial" w:cs="Arial" w:hint="eastAsia"/>
          <w:sz w:val="28"/>
        </w:rPr>
        <w:t>（元/平方米）</w:t>
      </w:r>
    </w:p>
    <w:p w:rsidR="00D71CFA" w:rsidRPr="00D71CFA" w:rsidRDefault="00D71CFA" w:rsidP="00D71CFA">
      <w:pPr>
        <w:spacing w:line="360" w:lineRule="auto"/>
        <w:ind w:firstLineChars="200" w:firstLine="560"/>
        <w:jc w:val="both"/>
        <w:outlineLvl w:val="0"/>
        <w:rPr>
          <w:rFonts w:ascii="Arial" w:eastAsia="仿宋_GB2312" w:hAnsi="Arial" w:cs="Arial"/>
          <w:sz w:val="28"/>
        </w:rPr>
      </w:pPr>
      <w:bookmarkStart w:id="271" w:name="_Toc516488209"/>
      <w:r>
        <w:rPr>
          <w:rFonts w:ascii="Arial" w:eastAsia="仿宋_GB2312" w:hAnsi="Arial" w:cs="Arial"/>
          <w:color w:val="000000"/>
          <w:sz w:val="28"/>
        </w:rPr>
        <w:t>D</w:t>
      </w:r>
      <w:r w:rsidRPr="00D71CFA">
        <w:rPr>
          <w:rFonts w:ascii="Arial" w:eastAsia="仿宋_GB2312" w:hAnsi="Arial" w:cs="Arial" w:hint="eastAsia"/>
          <w:sz w:val="28"/>
        </w:rPr>
        <w:t>购地税费</w:t>
      </w:r>
    </w:p>
    <w:p w:rsidR="00D71CFA" w:rsidRPr="00D71CF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假设土地价格为</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hint="eastAsia"/>
          <w:sz w:val="28"/>
        </w:rPr>
        <w:t>，买方购买估价对象税费主要为契税及印花税，税率为</w:t>
      </w:r>
      <w:r w:rsidRPr="00D71CFA">
        <w:rPr>
          <w:rFonts w:ascii="Arial" w:eastAsia="仿宋_GB2312" w:hAnsi="Arial" w:cs="Arial" w:hint="eastAsia"/>
          <w:sz w:val="28"/>
        </w:rPr>
        <w:t>3.05%</w:t>
      </w:r>
      <w:r w:rsidRPr="00D71CFA">
        <w:rPr>
          <w:rFonts w:ascii="Arial" w:eastAsia="仿宋_GB2312" w:hAnsi="Arial" w:cs="Arial" w:hint="eastAsia"/>
          <w:sz w:val="28"/>
        </w:rPr>
        <w:t>。由于</w:t>
      </w:r>
      <w:r w:rsidRPr="00DE2441">
        <w:rPr>
          <w:rFonts w:ascii="Arial" w:eastAsia="仿宋_GB2312" w:hAnsi="Arial" w:cs="Arial"/>
          <w:sz w:val="28"/>
        </w:rPr>
        <w:t>计税销售额为不含税销售额，故以</w:t>
      </w:r>
      <w:r>
        <w:rPr>
          <w:rFonts w:ascii="Arial" w:eastAsia="仿宋_GB2312" w:hAnsi="Arial" w:cs="Arial" w:hint="eastAsia"/>
          <w:sz w:val="28"/>
        </w:rPr>
        <w:t>土地价格</w:t>
      </w:r>
      <w:r w:rsidRPr="00DE2441">
        <w:rPr>
          <w:rFonts w:ascii="Arial" w:eastAsia="仿宋_GB2312" w:hAnsi="Arial" w:cs="Arial"/>
          <w:sz w:val="28"/>
        </w:rPr>
        <w:t>扣除增值税税额为基数计缴</w:t>
      </w:r>
      <w:r>
        <w:rPr>
          <w:rFonts w:ascii="Arial" w:eastAsia="仿宋_GB2312" w:hAnsi="Arial" w:cs="Arial" w:hint="eastAsia"/>
          <w:sz w:val="28"/>
        </w:rPr>
        <w:t>。</w:t>
      </w:r>
      <w:r w:rsidRPr="00D71CFA">
        <w:rPr>
          <w:rFonts w:ascii="Arial" w:eastAsia="仿宋_GB2312" w:hAnsi="Arial" w:cs="Arial" w:hint="eastAsia"/>
          <w:sz w:val="28"/>
        </w:rPr>
        <w:t>则有：</w:t>
      </w:r>
    </w:p>
    <w:p w:rsidR="003F52C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购地税费＝土地</w:t>
      </w:r>
      <w:r w:rsidRPr="00D71CFA">
        <w:rPr>
          <w:rFonts w:ascii="Arial" w:eastAsia="仿宋_GB2312" w:hAnsi="Arial" w:cs="Arial"/>
          <w:sz w:val="28"/>
        </w:rPr>
        <w:t>价格</w:t>
      </w:r>
      <w:r w:rsidRPr="00D71CFA">
        <w:rPr>
          <w:rFonts w:ascii="Arial" w:eastAsia="仿宋_GB2312" w:hAnsi="Arial" w:cs="Arial" w:hint="eastAsia"/>
          <w:sz w:val="28"/>
        </w:rPr>
        <w:t>÷（</w:t>
      </w:r>
      <w:r w:rsidRPr="00D71CFA">
        <w:rPr>
          <w:rFonts w:ascii="Arial" w:eastAsia="仿宋_GB2312" w:hAnsi="Arial" w:cs="Arial" w:hint="eastAsia"/>
          <w:sz w:val="28"/>
        </w:rPr>
        <w:t>1+5%</w:t>
      </w:r>
      <w:r w:rsidRPr="00D71CFA">
        <w:rPr>
          <w:rFonts w:ascii="Arial" w:eastAsia="仿宋_GB2312" w:hAnsi="Arial" w:cs="Arial" w:hint="eastAsia"/>
          <w:sz w:val="28"/>
        </w:rPr>
        <w:t>）</w:t>
      </w:r>
      <w:r w:rsidRPr="00D71CFA">
        <w:rPr>
          <w:rFonts w:ascii="Arial" w:eastAsia="仿宋_GB2312" w:hAnsi="Arial" w:cs="Arial"/>
          <w:sz w:val="28"/>
        </w:rPr>
        <w:t>×</w:t>
      </w:r>
      <w:r w:rsidRPr="00D71CFA">
        <w:rPr>
          <w:rFonts w:ascii="Arial" w:eastAsia="仿宋_GB2312" w:hAnsi="Arial" w:cs="Arial"/>
          <w:sz w:val="28"/>
        </w:rPr>
        <w:t>税</w:t>
      </w:r>
      <w:r w:rsidRPr="00D71CFA">
        <w:rPr>
          <w:rFonts w:ascii="Arial" w:eastAsia="仿宋_GB2312" w:hAnsi="Arial" w:cs="Arial" w:hint="eastAsia"/>
          <w:sz w:val="28"/>
        </w:rPr>
        <w:t>率</w:t>
      </w:r>
    </w:p>
    <w:p w:rsidR="00D71CFA" w:rsidRDefault="00D71CFA" w:rsidP="003F52CA">
      <w:pPr>
        <w:spacing w:line="360" w:lineRule="auto"/>
        <w:ind w:firstLineChars="600" w:firstLine="1680"/>
        <w:jc w:val="both"/>
        <w:outlineLvl w:val="0"/>
        <w:rPr>
          <w:rFonts w:ascii="Arial" w:eastAsia="仿宋_GB2312" w:hAnsi="Arial" w:cs="Arial"/>
          <w:sz w:val="28"/>
        </w:rPr>
      </w:pPr>
      <w:r w:rsidRPr="00D71CFA">
        <w:rPr>
          <w:rFonts w:ascii="Arial" w:eastAsia="仿宋_GB2312" w:hAnsi="Arial" w:cs="Arial" w:hint="eastAsia"/>
          <w:sz w:val="28"/>
        </w:rPr>
        <w:t>＝</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sz w:val="28"/>
        </w:rPr>
        <w:t>×0.029</w:t>
      </w:r>
      <w:r w:rsidRPr="00D71CFA">
        <w:rPr>
          <w:rFonts w:ascii="Arial" w:eastAsia="仿宋_GB2312" w:hAnsi="Arial" w:cs="Arial" w:hint="eastAsia"/>
          <w:sz w:val="28"/>
        </w:rPr>
        <w:t>（</w:t>
      </w:r>
      <w:r w:rsidR="003F52CA">
        <w:rPr>
          <w:rFonts w:ascii="仿宋_GB2312" w:eastAsia="仿宋_GB2312" w:hAnsi="Arial" w:cs="Arial" w:hint="eastAsia"/>
          <w:sz w:val="28"/>
        </w:rPr>
        <w:t>元/平方米</w:t>
      </w:r>
      <w:r w:rsidRPr="00D71CFA">
        <w:rPr>
          <w:rFonts w:ascii="Arial" w:eastAsia="仿宋_GB2312" w:hAnsi="Arial" w:cs="Arial" w:hint="eastAsia"/>
          <w:sz w:val="28"/>
        </w:rPr>
        <w:t>）</w:t>
      </w:r>
    </w:p>
    <w:p w:rsidR="00794161" w:rsidRDefault="00D71CFA" w:rsidP="00D71CFA">
      <w:pPr>
        <w:spacing w:line="360" w:lineRule="auto"/>
        <w:ind w:firstLineChars="200" w:firstLine="560"/>
        <w:jc w:val="both"/>
        <w:outlineLvl w:val="0"/>
        <w:rPr>
          <w:rFonts w:ascii="Arial" w:eastAsia="仿宋_GB2312" w:hAnsi="Arial" w:cs="Arial"/>
          <w:color w:val="000000"/>
          <w:sz w:val="28"/>
        </w:rPr>
      </w:pPr>
      <w:r>
        <w:rPr>
          <w:rFonts w:ascii="Arial" w:eastAsia="仿宋_GB2312" w:hAnsi="Arial" w:cs="Arial" w:hint="eastAsia"/>
          <w:color w:val="000000"/>
          <w:sz w:val="28"/>
        </w:rPr>
        <w:t>E</w:t>
      </w:r>
      <w:r w:rsidR="00B1489F">
        <w:rPr>
          <w:rFonts w:ascii="Arial" w:eastAsia="仿宋_GB2312" w:hAnsi="Arial" w:cs="Arial"/>
          <w:color w:val="000000"/>
          <w:sz w:val="28"/>
        </w:rPr>
        <w:t>投资利息</w:t>
      </w:r>
      <w:bookmarkEnd w:id="268"/>
      <w:bookmarkEnd w:id="269"/>
      <w:bookmarkEnd w:id="271"/>
    </w:p>
    <w:p w:rsidR="00794161" w:rsidRPr="003F52CA"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估价对象建筑物建设期为</w:t>
      </w:r>
      <w:r>
        <w:rPr>
          <w:rFonts w:ascii="Arial" w:eastAsia="仿宋_GB2312" w:hAnsi="Arial" w:hint="eastAsia"/>
          <w:color w:val="000000"/>
          <w:sz w:val="28"/>
        </w:rPr>
        <w:t>2</w:t>
      </w:r>
      <w:r>
        <w:rPr>
          <w:rFonts w:ascii="仿宋_GB2312" w:eastAsia="仿宋_GB2312" w:hint="eastAsia"/>
          <w:color w:val="000000"/>
          <w:sz w:val="28"/>
        </w:rPr>
        <w:t>年。估价对象</w:t>
      </w:r>
      <w:r w:rsidR="003F52CA">
        <w:rPr>
          <w:rFonts w:ascii="仿宋_GB2312" w:eastAsia="仿宋_GB2312" w:hint="eastAsia"/>
          <w:sz w:val="28"/>
        </w:rPr>
        <w:t>土地</w:t>
      </w:r>
      <w:r w:rsidR="003F52CA" w:rsidRPr="00021A40">
        <w:rPr>
          <w:rFonts w:ascii="仿宋_GB2312" w:eastAsia="仿宋_GB2312" w:hint="eastAsia"/>
          <w:sz w:val="28"/>
        </w:rPr>
        <w:t>价</w:t>
      </w:r>
      <w:r w:rsidR="003F52CA">
        <w:rPr>
          <w:rFonts w:ascii="仿宋_GB2312" w:eastAsia="仿宋_GB2312" w:hint="eastAsia"/>
          <w:sz w:val="28"/>
        </w:rPr>
        <w:t>格（</w:t>
      </w:r>
      <w:r w:rsidR="003F52CA" w:rsidRPr="00D444C1">
        <w:rPr>
          <w:rFonts w:ascii="Arial" w:eastAsia="仿宋_GB2312" w:hAnsi="Arial" w:hint="eastAsia"/>
          <w:color w:val="000000"/>
          <w:sz w:val="28"/>
        </w:rPr>
        <w:t>P</w:t>
      </w:r>
      <w:r w:rsidR="003F52CA" w:rsidRPr="00FD5706">
        <w:rPr>
          <w:rFonts w:ascii="仿宋_GB2312" w:eastAsia="仿宋_GB2312" w:hint="eastAsia"/>
          <w:color w:val="000000"/>
          <w:sz w:val="28"/>
          <w:vertAlign w:val="subscript"/>
        </w:rPr>
        <w:t>土</w:t>
      </w:r>
      <w:r w:rsidR="003F52CA">
        <w:rPr>
          <w:rFonts w:ascii="仿宋_GB2312" w:eastAsia="仿宋_GB2312" w:hint="eastAsia"/>
          <w:sz w:val="28"/>
        </w:rPr>
        <w:t>）</w:t>
      </w:r>
      <w:r w:rsidR="003F52CA" w:rsidRPr="00021A40">
        <w:rPr>
          <w:rFonts w:ascii="仿宋_GB2312" w:eastAsia="仿宋_GB2312" w:hint="eastAsia"/>
          <w:sz w:val="28"/>
        </w:rPr>
        <w:t>及</w:t>
      </w:r>
      <w:r w:rsidR="003F52CA">
        <w:rPr>
          <w:rFonts w:ascii="仿宋_GB2312" w:eastAsia="仿宋_GB2312" w:hint="eastAsia"/>
          <w:sz w:val="28"/>
        </w:rPr>
        <w:t>购地税费在估价期日</w:t>
      </w:r>
      <w:r w:rsidR="003F52CA" w:rsidRPr="00021A40">
        <w:rPr>
          <w:rFonts w:ascii="仿宋_GB2312" w:eastAsia="仿宋_GB2312" w:hint="eastAsia"/>
          <w:sz w:val="28"/>
        </w:rPr>
        <w:t>一次性付清，</w:t>
      </w:r>
      <w:r w:rsidR="003F52CA">
        <w:rPr>
          <w:rFonts w:ascii="仿宋_GB2312" w:eastAsia="仿宋_GB2312" w:hint="eastAsia"/>
          <w:sz w:val="28"/>
        </w:rPr>
        <w:t>建造</w:t>
      </w:r>
      <w:r w:rsidR="003F52CA" w:rsidRPr="00021A40">
        <w:rPr>
          <w:rFonts w:ascii="仿宋_GB2312" w:eastAsia="仿宋_GB2312" w:hint="eastAsia"/>
          <w:sz w:val="28"/>
        </w:rPr>
        <w:t>成本、</w:t>
      </w:r>
      <w:r w:rsidR="003F52CA">
        <w:rPr>
          <w:rFonts w:ascii="仿宋_GB2312" w:eastAsia="仿宋_GB2312" w:hint="eastAsia"/>
          <w:sz w:val="28"/>
        </w:rPr>
        <w:t>土地开发费、城市基础设施建设费、</w:t>
      </w:r>
      <w:r w:rsidR="003F52CA" w:rsidRPr="00021A40">
        <w:rPr>
          <w:rFonts w:ascii="仿宋_GB2312" w:eastAsia="仿宋_GB2312" w:hint="eastAsia"/>
          <w:sz w:val="28"/>
        </w:rPr>
        <w:t>管理费用</w:t>
      </w:r>
      <w:r w:rsidR="003F52CA">
        <w:rPr>
          <w:rFonts w:ascii="仿宋_GB2312" w:eastAsia="仿宋_GB2312" w:hint="eastAsia"/>
          <w:sz w:val="28"/>
        </w:rPr>
        <w:t>于建设</w:t>
      </w:r>
      <w:r w:rsidR="003F52CA" w:rsidRPr="00021A40">
        <w:rPr>
          <w:rFonts w:ascii="仿宋_GB2312" w:eastAsia="仿宋_GB2312" w:hint="eastAsia"/>
          <w:sz w:val="28"/>
        </w:rPr>
        <w:t>期内均匀投入</w:t>
      </w:r>
      <w:r w:rsidRPr="003F52CA">
        <w:rPr>
          <w:rFonts w:ascii="仿宋_GB2312" w:eastAsia="仿宋_GB2312" w:hint="eastAsia"/>
          <w:color w:val="000000"/>
          <w:sz w:val="28"/>
        </w:rPr>
        <w:t>，取</w:t>
      </w:r>
      <w:r w:rsidRPr="003F52CA">
        <w:rPr>
          <w:rFonts w:ascii="Arial" w:eastAsia="仿宋_GB2312" w:hAnsi="Arial" w:hint="eastAsia"/>
          <w:color w:val="000000"/>
          <w:sz w:val="28"/>
        </w:rPr>
        <w:t>1</w:t>
      </w:r>
      <w:r w:rsidRPr="003F52CA">
        <w:rPr>
          <w:rFonts w:ascii="仿宋_GB2312" w:eastAsia="仿宋_GB2312" w:hint="eastAsia"/>
          <w:color w:val="000000"/>
          <w:sz w:val="28"/>
        </w:rPr>
        <w:t>～</w:t>
      </w:r>
      <w:r w:rsidRPr="003F52CA">
        <w:rPr>
          <w:rFonts w:ascii="Arial" w:eastAsia="仿宋_GB2312" w:hAnsi="Arial" w:hint="eastAsia"/>
          <w:color w:val="000000"/>
          <w:sz w:val="28"/>
        </w:rPr>
        <w:t>3</w:t>
      </w:r>
      <w:r w:rsidRPr="003F52CA">
        <w:rPr>
          <w:rFonts w:ascii="仿宋_GB2312" w:eastAsia="仿宋_GB2312" w:hint="eastAsia"/>
          <w:color w:val="000000"/>
          <w:sz w:val="28"/>
        </w:rPr>
        <w:t>年期固定资产贷款年利息率</w:t>
      </w:r>
      <w:r w:rsidRPr="003F52CA">
        <w:rPr>
          <w:rFonts w:ascii="Arial" w:eastAsia="仿宋_GB2312" w:hAnsi="Arial" w:hint="eastAsia"/>
          <w:color w:val="000000"/>
          <w:sz w:val="28"/>
        </w:rPr>
        <w:t>4.</w:t>
      </w:r>
      <w:r w:rsidRPr="003F52CA">
        <w:rPr>
          <w:rFonts w:ascii="Arial" w:eastAsia="仿宋_GB2312" w:hAnsi="Arial" w:cs="Arial"/>
          <w:color w:val="000000"/>
          <w:sz w:val="28"/>
        </w:rPr>
        <w:t>75%</w:t>
      </w:r>
      <w:r w:rsidRPr="003F52CA">
        <w:rPr>
          <w:rFonts w:ascii="Arial" w:eastAsia="仿宋_GB2312" w:hAnsi="Arial" w:cs="Arial"/>
          <w:color w:val="000000"/>
          <w:sz w:val="28"/>
        </w:rPr>
        <w:t>，</w:t>
      </w:r>
      <w:r w:rsidRPr="003F52CA">
        <w:rPr>
          <w:rFonts w:ascii="仿宋_GB2312" w:eastAsia="仿宋_GB2312" w:hint="eastAsia"/>
          <w:color w:val="000000"/>
          <w:sz w:val="28"/>
        </w:rPr>
        <w:t>以复利计息。则有：</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投资利息</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0.029</w:t>
      </w:r>
      <w:r w:rsidR="003F52CA" w:rsidRPr="003F52CA">
        <w:rPr>
          <w:rFonts w:ascii="仿宋_GB2312" w:eastAsia="仿宋_GB2312" w:hint="eastAsia"/>
          <w:sz w:val="28"/>
        </w:rPr>
        <w:t>)×[(</w:t>
      </w:r>
      <w:r w:rsidR="003F52CA" w:rsidRPr="003F52CA">
        <w:rPr>
          <w:rFonts w:ascii="Arial" w:eastAsia="仿宋_GB2312" w:hAnsi="Arial" w:cs="Arial"/>
          <w:sz w:val="28"/>
        </w:rPr>
        <w:t>1</w:t>
      </w:r>
      <w:r w:rsidR="003F52CA" w:rsidRPr="003F52CA">
        <w:rPr>
          <w:rFonts w:ascii="仿宋_GB2312" w:eastAsia="仿宋_GB2312" w:hint="eastAsia"/>
          <w:sz w:val="28"/>
        </w:rPr>
        <w:t>+</w:t>
      </w:r>
      <w:r w:rsidR="003F52CA" w:rsidRPr="003F52CA">
        <w:rPr>
          <w:rFonts w:ascii="Arial" w:eastAsia="仿宋_GB2312" w:hAnsi="Arial" w:hint="eastAsia"/>
          <w:sz w:val="28"/>
        </w:rPr>
        <w:t xml:space="preserve">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仿宋_GB2312" w:eastAsia="仿宋_GB2312" w:hint="eastAsia"/>
          <w:sz w:val="28"/>
        </w:rPr>
        <w:t>)</w:t>
      </w:r>
      <w:r w:rsidR="003F52CA" w:rsidRPr="003F52CA">
        <w:rPr>
          <w:rFonts w:ascii="Arial" w:eastAsia="仿宋_GB2312" w:hAnsi="Arial" w:cs="Arial"/>
          <w:sz w:val="28"/>
          <w:vertAlign w:val="superscript"/>
        </w:rPr>
        <w:t>2</w:t>
      </w:r>
      <w:r w:rsidR="003F52CA" w:rsidRPr="003F52CA">
        <w:rPr>
          <w:rFonts w:ascii="Arial" w:eastAsia="仿宋_GB2312" w:hAnsi="Arial" w:hint="eastAsia"/>
          <w:sz w:val="28"/>
        </w:rPr>
        <w:t>-1</w:t>
      </w:r>
      <w:r w:rsidR="003F52CA" w:rsidRPr="003F52CA">
        <w:rPr>
          <w:rFonts w:ascii="仿宋_GB2312" w:eastAsia="仿宋_GB2312" w:hint="eastAsia"/>
          <w:sz w:val="28"/>
        </w:rPr>
        <w:t>] + (</w:t>
      </w:r>
      <w:r w:rsidR="003F52CA">
        <w:rPr>
          <w:rFonts w:ascii="Arial" w:eastAsia="仿宋_GB2312" w:hAnsi="Arial" w:hint="eastAsia"/>
          <w:sz w:val="28"/>
        </w:rPr>
        <w:t>2813</w:t>
      </w:r>
      <w:r w:rsidR="003F52CA" w:rsidRPr="003F52CA">
        <w:rPr>
          <w:rFonts w:ascii="仿宋_GB2312" w:eastAsia="仿宋_GB2312" w:hint="eastAsia"/>
          <w:sz w:val="28"/>
        </w:rPr>
        <w:t>+</w:t>
      </w:r>
      <w:r w:rsidR="003F52CA" w:rsidRPr="003F52CA">
        <w:rPr>
          <w:rFonts w:ascii="Arial" w:eastAsia="仿宋_GB2312" w:hAnsi="Arial" w:cs="Arial"/>
          <w:sz w:val="28"/>
        </w:rPr>
        <w:t>56</w:t>
      </w:r>
      <w:r w:rsidR="003F52CA">
        <w:rPr>
          <w:rFonts w:ascii="Arial" w:eastAsia="仿宋_GB2312" w:hAnsi="Arial" w:cs="Arial" w:hint="eastAsia"/>
          <w:sz w:val="28"/>
        </w:rPr>
        <w:t>+568</w:t>
      </w:r>
      <w:r w:rsidR="003F52CA" w:rsidRPr="003F52CA">
        <w:rPr>
          <w:rFonts w:ascii="Arial" w:eastAsia="仿宋_GB2312" w:hAnsi="Arial" w:cs="Arial"/>
          <w:sz w:val="28"/>
        </w:rPr>
        <w:t xml:space="preserve">)×[(1+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Arial" w:eastAsia="仿宋_GB2312" w:hAnsi="Arial" w:cs="Arial"/>
          <w:sz w:val="28"/>
          <w:vertAlign w:val="superscript"/>
        </w:rPr>
        <w:t>（</w:t>
      </w:r>
      <w:r w:rsidR="003F52CA">
        <w:rPr>
          <w:rFonts w:ascii="Arial" w:eastAsia="仿宋_GB2312" w:hAnsi="Arial" w:cs="Arial" w:hint="eastAsia"/>
          <w:sz w:val="28"/>
          <w:vertAlign w:val="superscript"/>
        </w:rPr>
        <w:t>2</w:t>
      </w:r>
      <w:r w:rsidR="003F52CA" w:rsidRPr="003F52CA">
        <w:rPr>
          <w:rFonts w:ascii="Arial" w:eastAsia="楷体_GB2312" w:hAnsi="Arial" w:cs="Arial"/>
          <w:sz w:val="28"/>
          <w:vertAlign w:val="superscript"/>
        </w:rPr>
        <w:t>÷</w:t>
      </w:r>
      <w:r w:rsidR="003F52CA" w:rsidRPr="003F52CA">
        <w:rPr>
          <w:rFonts w:ascii="Arial" w:eastAsia="仿宋_GB2312" w:hAnsi="Arial" w:cs="Arial"/>
          <w:sz w:val="28"/>
          <w:vertAlign w:val="superscript"/>
        </w:rPr>
        <w:t>2</w:t>
      </w:r>
      <w:r w:rsidR="003F52CA" w:rsidRPr="003F52CA">
        <w:rPr>
          <w:rFonts w:ascii="Arial" w:eastAsia="仿宋_GB2312" w:hAnsi="Arial" w:cs="Arial"/>
          <w:sz w:val="28"/>
          <w:vertAlign w:val="superscript"/>
        </w:rPr>
        <w:t>）</w:t>
      </w:r>
      <w:r w:rsidR="003F52CA" w:rsidRPr="003F52CA">
        <w:rPr>
          <w:rFonts w:ascii="Arial" w:eastAsia="仿宋_GB2312" w:hAnsi="Arial" w:hint="eastAsia"/>
          <w:sz w:val="28"/>
        </w:rPr>
        <w:t>-1</w:t>
      </w:r>
      <w:r w:rsidR="003F52CA" w:rsidRPr="003F52CA">
        <w:rPr>
          <w:rFonts w:ascii="仿宋_GB2312" w:eastAsia="仿宋_GB2312" w:hint="eastAsia"/>
          <w:sz w:val="28"/>
        </w:rPr>
        <w:t>]</w:t>
      </w:r>
      <w:r w:rsidRPr="003F52CA">
        <w:rPr>
          <w:rFonts w:ascii="仿宋_GB2312" w:eastAsia="仿宋_GB2312" w:hint="eastAsia"/>
          <w:color w:val="000000"/>
          <w:sz w:val="28"/>
        </w:rPr>
        <w:t xml:space="preserve"> </w:t>
      </w:r>
    </w:p>
    <w:p w:rsidR="00794161" w:rsidRDefault="00B1489F">
      <w:pPr>
        <w:spacing w:before="50" w:after="50" w:line="360" w:lineRule="auto"/>
        <w:ind w:firstLineChars="200" w:firstLine="560"/>
        <w:rPr>
          <w:rFonts w:ascii="Arial" w:eastAsia="仿宋_GB2312" w:hAnsi="Arial" w:cs="Arial"/>
          <w:color w:val="000000"/>
          <w:sz w:val="28"/>
        </w:rPr>
      </w:pPr>
      <w:r w:rsidRPr="003F52CA">
        <w:rPr>
          <w:rFonts w:ascii="仿宋_GB2312" w:eastAsia="仿宋_GB2312" w:hint="eastAsia"/>
          <w:color w:val="000000"/>
          <w:sz w:val="28"/>
        </w:rPr>
        <w:t>＝</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w:t>
      </w:r>
      <w:r w:rsidR="003F52CA">
        <w:rPr>
          <w:rFonts w:ascii="Arial" w:eastAsia="楷体_GB2312" w:hAnsi="Arial" w:cs="Arial" w:hint="eastAsia"/>
          <w:sz w:val="28"/>
        </w:rPr>
        <w:t>1001</w:t>
      </w:r>
      <w:r w:rsidR="003F52CA">
        <w:rPr>
          <w:rFonts w:ascii="仿宋_GB2312" w:eastAsia="仿宋_GB2312" w:hint="eastAsia"/>
          <w:color w:val="000000"/>
          <w:sz w:val="28"/>
        </w:rPr>
        <w:t>+</w:t>
      </w:r>
      <w:r w:rsidRPr="003F52CA">
        <w:rPr>
          <w:rFonts w:ascii="Arial" w:eastAsia="仿宋_GB2312" w:hAnsi="Arial" w:cs="Arial" w:hint="eastAsia"/>
          <w:color w:val="000000"/>
          <w:sz w:val="28"/>
        </w:rPr>
        <w:t>16</w:t>
      </w:r>
      <w:r w:rsidR="003F52CA">
        <w:rPr>
          <w:rFonts w:ascii="Arial" w:eastAsia="仿宋_GB2312" w:hAnsi="Arial" w:cs="Arial" w:hint="eastAsia"/>
          <w:color w:val="000000"/>
          <w:sz w:val="28"/>
        </w:rPr>
        <w:t>3</w:t>
      </w:r>
      <w:r w:rsidR="005C63FF" w:rsidRPr="003F52CA">
        <w:rPr>
          <w:rFonts w:ascii="仿宋_GB2312" w:eastAsia="仿宋_GB2312" w:hAnsi="Arial" w:cs="Arial" w:hint="eastAsia"/>
          <w:sz w:val="28"/>
        </w:rPr>
        <w:t>（元/平方米）</w:t>
      </w:r>
    </w:p>
    <w:p w:rsidR="00794161" w:rsidRDefault="00D71CFA">
      <w:pPr>
        <w:tabs>
          <w:tab w:val="left" w:pos="5700"/>
        </w:tabs>
        <w:spacing w:before="50" w:after="50" w:line="360" w:lineRule="auto"/>
        <w:ind w:firstLineChars="200" w:firstLine="560"/>
        <w:outlineLvl w:val="0"/>
        <w:rPr>
          <w:rFonts w:ascii="仿宋_GB2312" w:eastAsia="仿宋_GB2312"/>
          <w:color w:val="000000"/>
          <w:sz w:val="28"/>
        </w:rPr>
      </w:pPr>
      <w:bookmarkStart w:id="272" w:name="_Toc515457827"/>
      <w:bookmarkStart w:id="273" w:name="_Toc515458405"/>
      <w:bookmarkStart w:id="274" w:name="_Toc516488210"/>
      <w:r>
        <w:rPr>
          <w:rFonts w:ascii="Arial" w:eastAsia="仿宋_GB2312" w:hAnsi="Arial" w:cs="Arial" w:hint="eastAsia"/>
          <w:sz w:val="28"/>
        </w:rPr>
        <w:t>F</w:t>
      </w:r>
      <w:r w:rsidR="00B1489F">
        <w:rPr>
          <w:rFonts w:ascii="Arial" w:eastAsia="仿宋_GB2312" w:hAnsi="Arial" w:cs="Arial"/>
          <w:color w:val="000000"/>
          <w:sz w:val="28"/>
        </w:rPr>
        <w:t>销售税费</w:t>
      </w:r>
      <w:bookmarkEnd w:id="272"/>
      <w:bookmarkEnd w:id="273"/>
      <w:bookmarkEnd w:id="274"/>
      <w:r w:rsidR="00B1489F">
        <w:rPr>
          <w:rFonts w:ascii="仿宋_GB2312" w:eastAsia="仿宋_GB2312"/>
          <w:color w:val="000000"/>
          <w:sz w:val="28"/>
        </w:rPr>
        <w:tab/>
      </w:r>
    </w:p>
    <w:p w:rsidR="00794161" w:rsidRDefault="00A51964">
      <w:pPr>
        <w:spacing w:line="360" w:lineRule="auto"/>
        <w:ind w:firstLineChars="200" w:firstLine="560"/>
        <w:jc w:val="both"/>
        <w:outlineLvl w:val="0"/>
        <w:rPr>
          <w:rFonts w:ascii="Arial" w:eastAsia="仿宋_GB2312" w:hAnsi="Arial" w:cs="Arial"/>
          <w:sz w:val="28"/>
        </w:rPr>
      </w:pPr>
      <w:bookmarkStart w:id="275" w:name="_Toc516488211"/>
      <w:r>
        <w:rPr>
          <w:rFonts w:ascii="仿宋_GB2312" w:eastAsia="仿宋_GB2312" w:hAnsi="Arial" w:hint="eastAsia"/>
          <w:sz w:val="28"/>
        </w:rPr>
        <w:t>本处所指销售税费是指国家规定的相关销售税费。国家规定的相关销售税费</w:t>
      </w:r>
      <w:r w:rsidRPr="00BF4370">
        <w:rPr>
          <w:rFonts w:ascii="仿宋_GB2312" w:eastAsia="仿宋_GB2312" w:hint="eastAsia"/>
          <w:sz w:val="28"/>
        </w:rPr>
        <w:t>包括</w:t>
      </w:r>
      <w:r>
        <w:rPr>
          <w:rFonts w:ascii="仿宋_GB2312" w:eastAsia="仿宋_GB2312" w:hint="eastAsia"/>
          <w:sz w:val="28"/>
        </w:rPr>
        <w:t>增值</w:t>
      </w:r>
      <w:r w:rsidRPr="00BF4370">
        <w:rPr>
          <w:rFonts w:ascii="仿宋_GB2312" w:eastAsia="仿宋_GB2312" w:hint="eastAsia"/>
          <w:sz w:val="28"/>
        </w:rPr>
        <w:t>税、</w:t>
      </w:r>
      <w:r w:rsidRPr="00D3407B">
        <w:rPr>
          <w:rFonts w:ascii="仿宋_GB2312" w:eastAsia="仿宋_GB2312" w:hint="eastAsia"/>
          <w:sz w:val="28"/>
        </w:rPr>
        <w:t>城市维护建设税</w:t>
      </w:r>
      <w:r>
        <w:rPr>
          <w:rFonts w:ascii="仿宋_GB2312" w:eastAsia="仿宋_GB2312" w:hint="eastAsia"/>
          <w:sz w:val="28"/>
        </w:rPr>
        <w:t>、</w:t>
      </w:r>
      <w:r w:rsidRPr="00BF4370">
        <w:rPr>
          <w:rFonts w:ascii="仿宋_GB2312" w:eastAsia="仿宋_GB2312" w:hint="eastAsia"/>
          <w:sz w:val="28"/>
        </w:rPr>
        <w:t>教育费</w:t>
      </w:r>
      <w:r>
        <w:rPr>
          <w:rFonts w:ascii="仿宋_GB2312" w:eastAsia="仿宋_GB2312" w:hint="eastAsia"/>
          <w:sz w:val="28"/>
        </w:rPr>
        <w:t>附加</w:t>
      </w:r>
      <w:r w:rsidRPr="00BF4370">
        <w:rPr>
          <w:rFonts w:ascii="仿宋_GB2312" w:eastAsia="仿宋_GB2312" w:hint="eastAsia"/>
          <w:sz w:val="28"/>
        </w:rPr>
        <w:t>及</w:t>
      </w:r>
      <w:r w:rsidRPr="009A438A">
        <w:rPr>
          <w:rFonts w:ascii="仿宋_GB2312" w:eastAsia="仿宋_GB2312" w:hint="eastAsia"/>
          <w:sz w:val="28"/>
        </w:rPr>
        <w:t>地方教</w:t>
      </w:r>
      <w:r w:rsidRPr="00DE2441">
        <w:rPr>
          <w:rFonts w:ascii="Arial" w:eastAsia="仿宋_GB2312" w:hAnsi="Arial" w:cs="Arial"/>
          <w:sz w:val="28"/>
        </w:rPr>
        <w:t>育附加。由于增值税的计税销售额为不含税销售额，故以估价对象开发完成后不动产总价扣除</w:t>
      </w:r>
      <w:r w:rsidRPr="00DE2441">
        <w:rPr>
          <w:rFonts w:ascii="Arial" w:eastAsia="仿宋_GB2312" w:hAnsi="Arial" w:cs="Arial"/>
          <w:sz w:val="28"/>
        </w:rPr>
        <w:lastRenderedPageBreak/>
        <w:t>增值税税额为基数计缴</w:t>
      </w:r>
      <w:r w:rsidR="00B1489F">
        <w:rPr>
          <w:rFonts w:ascii="Arial" w:eastAsia="仿宋_GB2312" w:hAnsi="Arial" w:cs="Arial"/>
          <w:sz w:val="28"/>
        </w:rPr>
        <w:t>，税率为</w:t>
      </w:r>
      <w:r w:rsidR="00B1489F">
        <w:rPr>
          <w:rFonts w:ascii="Arial" w:eastAsia="仿宋_GB2312" w:hAnsi="Arial" w:cs="Arial"/>
          <w:sz w:val="28"/>
        </w:rPr>
        <w:t>5.</w:t>
      </w:r>
      <w:r w:rsidR="00B1489F">
        <w:rPr>
          <w:rFonts w:ascii="Arial" w:eastAsia="仿宋_GB2312" w:hAnsi="Arial" w:cs="Arial" w:hint="eastAsia"/>
          <w:sz w:val="28"/>
        </w:rPr>
        <w:t>5</w:t>
      </w:r>
      <w:r w:rsidR="00B1489F">
        <w:rPr>
          <w:rFonts w:ascii="Arial" w:eastAsia="仿宋_GB2312" w:hAnsi="Arial" w:cs="Arial"/>
          <w:sz w:val="28"/>
        </w:rPr>
        <w:t>%</w:t>
      </w:r>
      <w:r w:rsidR="00B1489F">
        <w:rPr>
          <w:rFonts w:ascii="Arial" w:eastAsia="仿宋_GB2312" w:hAnsi="Arial" w:cs="Arial"/>
          <w:sz w:val="28"/>
        </w:rPr>
        <w:t>。则有：</w:t>
      </w:r>
      <w:bookmarkEnd w:id="275"/>
    </w:p>
    <w:p w:rsidR="00794161" w:rsidRDefault="00B1489F">
      <w:pPr>
        <w:spacing w:line="360" w:lineRule="auto"/>
        <w:ind w:firstLineChars="200" w:firstLine="560"/>
        <w:jc w:val="both"/>
        <w:outlineLvl w:val="0"/>
        <w:rPr>
          <w:rFonts w:ascii="Arial" w:eastAsia="仿宋_GB2312" w:hAnsi="Arial" w:cs="Arial"/>
          <w:sz w:val="28"/>
        </w:rPr>
      </w:pPr>
      <w:bookmarkStart w:id="276" w:name="_Toc516488212"/>
      <w:r>
        <w:rPr>
          <w:rFonts w:ascii="Arial" w:eastAsia="仿宋_GB2312" w:hAnsi="Arial" w:cs="Arial"/>
          <w:sz w:val="28"/>
        </w:rPr>
        <w:t>销售税费＝</w:t>
      </w:r>
      <w:r w:rsidR="00A51964">
        <w:rPr>
          <w:rFonts w:ascii="Arial" w:eastAsia="仿宋_GB2312" w:hAnsi="Arial" w:cs="Arial" w:hint="eastAsia"/>
          <w:sz w:val="28"/>
        </w:rPr>
        <w:t>28402</w:t>
      </w:r>
      <w:r>
        <w:rPr>
          <w:rFonts w:ascii="Arial" w:eastAsia="仿宋_GB2312" w:hAnsi="Arial" w:cs="Arial"/>
          <w:sz w:val="28"/>
        </w:rPr>
        <w:t>×5.</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1+5%</w:t>
      </w:r>
      <w:r>
        <w:rPr>
          <w:rFonts w:ascii="Arial" w:eastAsia="仿宋_GB2312" w:hAnsi="Arial" w:cs="Arial"/>
          <w:sz w:val="28"/>
        </w:rPr>
        <w:t>）</w:t>
      </w:r>
      <w:bookmarkEnd w:id="276"/>
    </w:p>
    <w:p w:rsidR="00794161" w:rsidRDefault="00B1489F" w:rsidP="00A51964">
      <w:pPr>
        <w:spacing w:line="360" w:lineRule="auto"/>
        <w:ind w:firstLineChars="600" w:firstLine="1680"/>
        <w:jc w:val="both"/>
        <w:outlineLvl w:val="0"/>
        <w:rPr>
          <w:rFonts w:ascii="Arial" w:eastAsia="仿宋_GB2312" w:hAnsi="Arial" w:cs="Arial"/>
          <w:sz w:val="28"/>
        </w:rPr>
      </w:pPr>
      <w:bookmarkStart w:id="277" w:name="_Toc516488213"/>
      <w:r>
        <w:rPr>
          <w:rFonts w:ascii="Arial" w:eastAsia="仿宋_GB2312" w:hAnsi="Arial" w:cs="Arial"/>
          <w:sz w:val="28"/>
        </w:rPr>
        <w:t>＝</w:t>
      </w:r>
      <w:bookmarkEnd w:id="277"/>
      <w:r w:rsidR="00A51964">
        <w:rPr>
          <w:rFonts w:ascii="Arial" w:eastAsia="仿宋_GB2312" w:hAnsi="Arial" w:cs="Arial" w:hint="eastAsia"/>
          <w:sz w:val="28"/>
        </w:rPr>
        <w:t>1488</w:t>
      </w:r>
      <w:r>
        <w:rPr>
          <w:rFonts w:ascii="仿宋_GB2312" w:eastAsia="仿宋_GB2312" w:hAnsi="Arial" w:cs="Arial" w:hint="eastAsia"/>
          <w:sz w:val="28"/>
        </w:rPr>
        <w:t>（元/平方米）</w:t>
      </w:r>
    </w:p>
    <w:p w:rsidR="00794161" w:rsidRDefault="00B1489F">
      <w:pPr>
        <w:spacing w:line="360" w:lineRule="auto"/>
        <w:ind w:firstLineChars="200" w:firstLine="560"/>
        <w:jc w:val="both"/>
        <w:outlineLvl w:val="0"/>
        <w:rPr>
          <w:rFonts w:ascii="仿宋_GB2312" w:eastAsia="仿宋_GB2312" w:hAnsi="Arial" w:cs="Arial"/>
          <w:sz w:val="28"/>
        </w:rPr>
      </w:pPr>
      <w:r>
        <w:rPr>
          <w:rFonts w:ascii="仿宋_GB2312" w:eastAsia="仿宋_GB2312" w:hint="eastAsia"/>
          <w:color w:val="000000"/>
          <w:sz w:val="28"/>
        </w:rPr>
        <w:t>开发成本</w:t>
      </w:r>
    </w:p>
    <w:p w:rsidR="00794161" w:rsidRDefault="00B1489F">
      <w:pPr>
        <w:spacing w:line="360" w:lineRule="auto"/>
        <w:ind w:firstLineChars="200" w:firstLine="560"/>
        <w:jc w:val="both"/>
        <w:outlineLvl w:val="0"/>
        <w:rPr>
          <w:rFonts w:ascii="仿宋_GB2312" w:eastAsia="仿宋_GB2312" w:hAnsi="Arial" w:cs="Arial"/>
          <w:sz w:val="28"/>
        </w:rPr>
      </w:pPr>
      <w:bookmarkStart w:id="278" w:name="_Toc516488215"/>
      <w:r>
        <w:rPr>
          <w:rFonts w:ascii="仿宋_GB2312" w:eastAsia="仿宋_GB2312" w:hint="eastAsia"/>
          <w:color w:val="000000"/>
          <w:sz w:val="28"/>
        </w:rPr>
        <w:t>开发成本</w:t>
      </w:r>
      <w:r>
        <w:rPr>
          <w:rFonts w:ascii="仿宋_GB2312" w:eastAsia="仿宋_GB2312" w:hAnsi="Arial" w:cs="Arial" w:hint="eastAsia"/>
          <w:sz w:val="28"/>
        </w:rPr>
        <w:t>为上述</w:t>
      </w:r>
      <w:r>
        <w:rPr>
          <w:rFonts w:ascii="Arial" w:eastAsia="仿宋_GB2312" w:hAnsi="Arial" w:cs="Arial" w:hint="eastAsia"/>
          <w:sz w:val="28"/>
        </w:rPr>
        <w:t>5</w:t>
      </w:r>
      <w:r>
        <w:rPr>
          <w:rFonts w:ascii="仿宋_GB2312" w:eastAsia="仿宋_GB2312" w:hAnsi="Arial" w:cs="Arial" w:hint="eastAsia"/>
          <w:sz w:val="28"/>
        </w:rPr>
        <w:t>项之</w:t>
      </w:r>
      <w:proofErr w:type="gramStart"/>
      <w:r>
        <w:rPr>
          <w:rFonts w:ascii="仿宋_GB2312" w:eastAsia="仿宋_GB2312" w:hAnsi="Arial" w:cs="Arial" w:hint="eastAsia"/>
          <w:sz w:val="28"/>
        </w:rPr>
        <w:t>和</w:t>
      </w:r>
      <w:proofErr w:type="gramEnd"/>
      <w:r>
        <w:rPr>
          <w:rFonts w:ascii="仿宋_GB2312" w:eastAsia="仿宋_GB2312" w:hAnsi="Arial" w:cs="Arial" w:hint="eastAsia"/>
          <w:sz w:val="28"/>
        </w:rPr>
        <w:t>。则有：</w:t>
      </w:r>
      <w:bookmarkEnd w:id="278"/>
    </w:p>
    <w:p w:rsidR="00794161" w:rsidRDefault="00D71CFA">
      <w:pPr>
        <w:spacing w:line="360" w:lineRule="auto"/>
        <w:ind w:firstLineChars="200" w:firstLine="560"/>
        <w:jc w:val="both"/>
        <w:outlineLvl w:val="0"/>
        <w:rPr>
          <w:rFonts w:ascii="仿宋_GB2312" w:eastAsia="仿宋_GB2312" w:hAnsi="Arial" w:cs="Arial"/>
          <w:sz w:val="28"/>
        </w:rPr>
      </w:pPr>
      <w:bookmarkStart w:id="279" w:name="_Toc516488216"/>
      <w:r w:rsidRPr="00D71CFA">
        <w:rPr>
          <w:rFonts w:ascii="Arial" w:eastAsia="仿宋_GB2312" w:hAnsi="Arial" w:cs="Arial"/>
          <w:color w:val="000000"/>
          <w:sz w:val="28"/>
        </w:rPr>
        <w:t>G</w:t>
      </w:r>
      <w:r w:rsidR="00B1489F">
        <w:rPr>
          <w:rFonts w:ascii="仿宋_GB2312" w:eastAsia="仿宋_GB2312" w:hint="eastAsia"/>
          <w:color w:val="000000"/>
          <w:sz w:val="28"/>
        </w:rPr>
        <w:t>开发成本</w:t>
      </w:r>
      <w:bookmarkEnd w:id="279"/>
    </w:p>
    <w:p w:rsidR="00794161" w:rsidRDefault="00B1489F">
      <w:pPr>
        <w:spacing w:line="360" w:lineRule="auto"/>
        <w:ind w:firstLineChars="200" w:firstLine="560"/>
        <w:jc w:val="both"/>
        <w:outlineLvl w:val="0"/>
        <w:rPr>
          <w:rFonts w:ascii="Arial" w:eastAsia="仿宋_GB2312" w:hAnsi="Arial" w:cs="Arial"/>
          <w:sz w:val="28"/>
        </w:rPr>
      </w:pPr>
      <w:bookmarkStart w:id="280" w:name="_Toc516488217"/>
      <w:r>
        <w:rPr>
          <w:rFonts w:ascii="仿宋_GB2312" w:eastAsia="仿宋_GB2312" w:hAnsi="Arial" w:cs="Arial" w:hint="eastAsia"/>
          <w:sz w:val="28"/>
        </w:rPr>
        <w:t>＝</w:t>
      </w:r>
      <w:r>
        <w:rPr>
          <w:rFonts w:ascii="Arial" w:eastAsia="仿宋_GB2312" w:hAnsi="Arial" w:cs="Arial" w:hint="eastAsia"/>
          <w:sz w:val="28"/>
        </w:rPr>
        <w:t>2813</w:t>
      </w:r>
      <w:r>
        <w:rPr>
          <w:rFonts w:ascii="Arial" w:eastAsia="仿宋_GB2312" w:hAnsi="Arial" w:cs="Arial"/>
          <w:sz w:val="28"/>
        </w:rPr>
        <w:t>+</w:t>
      </w:r>
      <w:r>
        <w:rPr>
          <w:rFonts w:ascii="Arial" w:eastAsia="仿宋_GB2312" w:hAnsi="Arial" w:cs="Arial" w:hint="eastAsia"/>
          <w:sz w:val="28"/>
        </w:rPr>
        <w:t>56</w:t>
      </w:r>
      <w:r>
        <w:rPr>
          <w:rFonts w:ascii="Arial" w:eastAsia="仿宋_GB2312" w:hAnsi="Arial" w:cs="Arial"/>
          <w:sz w:val="28"/>
        </w:rPr>
        <w:t>+</w:t>
      </w:r>
      <w:r>
        <w:rPr>
          <w:rFonts w:ascii="Arial" w:eastAsia="仿宋_GB2312" w:hAnsi="Arial" w:cs="Arial" w:hint="eastAsia"/>
          <w:sz w:val="28"/>
        </w:rPr>
        <w:t>5</w:t>
      </w:r>
      <w:r w:rsidR="007D0961">
        <w:rPr>
          <w:rFonts w:ascii="Arial" w:eastAsia="仿宋_GB2312" w:hAnsi="Arial" w:cs="Arial" w:hint="eastAsia"/>
          <w:sz w:val="28"/>
        </w:rPr>
        <w:t>6</w:t>
      </w:r>
      <w:r w:rsidR="00A51964">
        <w:rPr>
          <w:rFonts w:ascii="Arial" w:eastAsia="仿宋_GB2312" w:hAnsi="Arial" w:cs="Arial" w:hint="eastAsia"/>
          <w:sz w:val="28"/>
        </w:rPr>
        <w:t>8</w:t>
      </w:r>
      <w:r>
        <w:rPr>
          <w:rFonts w:ascii="Arial" w:eastAsia="仿宋_GB2312" w:hAnsi="Arial" w:cs="Arial"/>
          <w:sz w:val="28"/>
        </w:rPr>
        <w:t>+</w:t>
      </w:r>
      <w:bookmarkEnd w:id="280"/>
      <w:r w:rsidR="00A51964" w:rsidRPr="00A51964">
        <w:rPr>
          <w:rFonts w:ascii="Arial" w:eastAsia="仿宋_GB2312" w:hAnsi="Arial" w:cs="Arial" w:hint="eastAsia"/>
          <w:sz w:val="28"/>
        </w:rPr>
        <w:t xml:space="preserve"> </w:t>
      </w:r>
      <w:r w:rsidR="00A51964" w:rsidRPr="00D71CFA">
        <w:rPr>
          <w:rFonts w:ascii="Arial" w:eastAsia="仿宋_GB2312" w:hAnsi="Arial" w:cs="Arial" w:hint="eastAsia"/>
          <w:sz w:val="28"/>
        </w:rPr>
        <w:t>P</w:t>
      </w:r>
      <w:r w:rsidR="00A51964">
        <w:rPr>
          <w:rFonts w:ascii="仿宋_GB2312" w:eastAsia="仿宋_GB2312" w:hint="eastAsia"/>
          <w:color w:val="000000"/>
          <w:sz w:val="28"/>
          <w:vertAlign w:val="subscript"/>
        </w:rPr>
        <w:t>土</w:t>
      </w:r>
      <w:r w:rsidR="00A51964" w:rsidRPr="00D71CFA">
        <w:rPr>
          <w:rFonts w:ascii="Arial" w:eastAsia="仿宋_GB2312" w:hAnsi="Arial" w:cs="Arial"/>
          <w:sz w:val="28"/>
        </w:rPr>
        <w:t>×0.029</w:t>
      </w:r>
      <w:r w:rsidR="00A51964">
        <w:rPr>
          <w:rFonts w:ascii="Arial" w:eastAsia="仿宋_GB2312" w:hAnsi="Arial" w:cs="Arial" w:hint="eastAsia"/>
          <w:sz w:val="28"/>
        </w:rPr>
        <w:t>+</w:t>
      </w:r>
      <w:r w:rsidR="00A51964" w:rsidRPr="00A51964">
        <w:rPr>
          <w:rFonts w:ascii="Arial" w:eastAsia="仿宋_GB2312" w:hAnsi="Arial" w:hint="eastAsia"/>
          <w:sz w:val="28"/>
        </w:rPr>
        <w:t xml:space="preserve"> </w:t>
      </w:r>
      <w:r w:rsidR="00A51964" w:rsidRPr="003F52CA">
        <w:rPr>
          <w:rFonts w:ascii="Arial" w:eastAsia="仿宋_GB2312" w:hAnsi="Arial" w:hint="eastAsia"/>
          <w:sz w:val="28"/>
        </w:rPr>
        <w:t>P</w:t>
      </w:r>
      <w:r w:rsidR="00A51964" w:rsidRPr="003F52CA">
        <w:rPr>
          <w:rFonts w:ascii="仿宋_GB2312" w:eastAsia="仿宋_GB2312" w:hint="eastAsia"/>
          <w:sz w:val="28"/>
          <w:vertAlign w:val="subscript"/>
        </w:rPr>
        <w:t>土</w:t>
      </w:r>
      <w:r w:rsidR="00A51964" w:rsidRPr="003F52CA">
        <w:rPr>
          <w:rFonts w:ascii="Arial" w:eastAsia="仿宋_GB2312" w:hAnsi="Arial" w:cs="Arial"/>
          <w:sz w:val="28"/>
        </w:rPr>
        <w:t>×</w:t>
      </w:r>
      <w:r w:rsidR="00A51964" w:rsidRPr="003F52CA">
        <w:rPr>
          <w:rFonts w:ascii="Arial" w:eastAsia="楷体_GB2312" w:hAnsi="Arial" w:cs="Arial"/>
          <w:sz w:val="28"/>
        </w:rPr>
        <w:t>0.</w:t>
      </w:r>
      <w:r w:rsidR="00A51964">
        <w:rPr>
          <w:rFonts w:ascii="Arial" w:eastAsia="楷体_GB2312" w:hAnsi="Arial" w:cs="Arial" w:hint="eastAsia"/>
          <w:sz w:val="28"/>
        </w:rPr>
        <w:t>1001</w:t>
      </w:r>
      <w:r w:rsidR="00A51964">
        <w:rPr>
          <w:rFonts w:ascii="仿宋_GB2312" w:eastAsia="仿宋_GB2312" w:hint="eastAsia"/>
          <w:color w:val="000000"/>
          <w:sz w:val="28"/>
        </w:rPr>
        <w:t>+</w:t>
      </w:r>
      <w:r w:rsidR="00A51964" w:rsidRPr="003F52CA">
        <w:rPr>
          <w:rFonts w:ascii="Arial" w:eastAsia="仿宋_GB2312" w:hAnsi="Arial" w:cs="Arial" w:hint="eastAsia"/>
          <w:color w:val="000000"/>
          <w:sz w:val="28"/>
        </w:rPr>
        <w:t>16</w:t>
      </w:r>
      <w:r w:rsidR="00A51964">
        <w:rPr>
          <w:rFonts w:ascii="Arial" w:eastAsia="仿宋_GB2312" w:hAnsi="Arial" w:cs="Arial" w:hint="eastAsia"/>
          <w:color w:val="000000"/>
          <w:sz w:val="28"/>
        </w:rPr>
        <w:t>3</w:t>
      </w:r>
      <w:r>
        <w:rPr>
          <w:rFonts w:ascii="Arial" w:eastAsia="仿宋_GB2312" w:hAnsi="Arial" w:cs="Arial"/>
          <w:sz w:val="28"/>
        </w:rPr>
        <w:t>+</w:t>
      </w:r>
      <w:r>
        <w:rPr>
          <w:rFonts w:ascii="Arial" w:eastAsia="仿宋_GB2312" w:hAnsi="Arial" w:cs="Arial" w:hint="eastAsia"/>
          <w:sz w:val="28"/>
        </w:rPr>
        <w:t>1</w:t>
      </w:r>
      <w:r w:rsidR="00A51964">
        <w:rPr>
          <w:rFonts w:ascii="Arial" w:eastAsia="仿宋_GB2312" w:hAnsi="Arial" w:cs="Arial" w:hint="eastAsia"/>
          <w:sz w:val="28"/>
        </w:rPr>
        <w:t>488</w:t>
      </w:r>
    </w:p>
    <w:p w:rsidR="00794161" w:rsidRDefault="00B1489F">
      <w:pPr>
        <w:spacing w:line="360" w:lineRule="auto"/>
        <w:ind w:firstLineChars="200" w:firstLine="560"/>
        <w:jc w:val="both"/>
        <w:outlineLvl w:val="0"/>
        <w:rPr>
          <w:rFonts w:ascii="仿宋_GB2312" w:eastAsia="仿宋_GB2312" w:hAnsi="Arial" w:cs="Arial"/>
          <w:sz w:val="28"/>
        </w:rPr>
      </w:pPr>
      <w:bookmarkStart w:id="281" w:name="_Toc516488218"/>
      <w:r>
        <w:rPr>
          <w:rFonts w:ascii="仿宋_GB2312" w:eastAsia="仿宋_GB2312" w:hAnsi="Arial" w:cs="Arial" w:hint="eastAsia"/>
          <w:sz w:val="28"/>
        </w:rPr>
        <w:t>＝</w:t>
      </w:r>
      <w:r>
        <w:rPr>
          <w:rFonts w:ascii="Arial" w:eastAsia="仿宋_GB2312" w:hAnsi="Arial" w:cs="Arial" w:hint="eastAsia"/>
          <w:sz w:val="28"/>
        </w:rPr>
        <w:t>5</w:t>
      </w:r>
      <w:r w:rsidR="000A2174">
        <w:rPr>
          <w:rFonts w:ascii="Arial" w:eastAsia="仿宋_GB2312" w:hAnsi="Arial" w:cs="Arial" w:hint="eastAsia"/>
          <w:sz w:val="28"/>
        </w:rPr>
        <w:t>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仿宋_GB2312" w:eastAsia="仿宋_GB2312" w:hAnsi="Arial" w:cs="Arial" w:hint="eastAsia"/>
          <w:sz w:val="28"/>
        </w:rPr>
        <w:t>（元/平方米）</w:t>
      </w:r>
      <w:bookmarkEnd w:id="281"/>
    </w:p>
    <w:p w:rsidR="00794161" w:rsidRDefault="00B1489F">
      <w:pPr>
        <w:spacing w:before="50" w:after="50" w:line="360" w:lineRule="auto"/>
        <w:ind w:firstLineChars="200" w:firstLine="560"/>
        <w:rPr>
          <w:rFonts w:ascii="Arial" w:eastAsia="仿宋_GB2312" w:hAnsi="Arial" w:cs="Arial"/>
          <w:color w:val="000000"/>
          <w:sz w:val="28"/>
        </w:rPr>
      </w:pPr>
      <w:bookmarkStart w:id="282" w:name="_Toc516488219"/>
      <w:r>
        <w:rPr>
          <w:rFonts w:ascii="Arial" w:eastAsia="仿宋_GB2312" w:hAnsi="Arial" w:hint="eastAsia"/>
          <w:color w:val="000000"/>
          <w:sz w:val="28"/>
        </w:rPr>
        <w:t>4</w:t>
      </w:r>
      <w:r>
        <w:rPr>
          <w:rFonts w:ascii="Arial" w:eastAsia="仿宋_GB2312" w:hAnsi="Arial" w:hint="eastAsia"/>
          <w:color w:val="000000"/>
          <w:sz w:val="28"/>
        </w:rPr>
        <w:t>）</w:t>
      </w:r>
      <w:bookmarkEnd w:id="282"/>
      <w:r w:rsidR="000A2174">
        <w:rPr>
          <w:rFonts w:ascii="仿宋_GB2312" w:eastAsia="仿宋_GB2312" w:hint="eastAsia"/>
          <w:sz w:val="28"/>
        </w:rPr>
        <w:t>开发</w:t>
      </w:r>
      <w:r w:rsidR="000A2174" w:rsidRPr="00021A40">
        <w:rPr>
          <w:rFonts w:ascii="仿宋_GB2312" w:eastAsia="仿宋_GB2312" w:hint="eastAsia"/>
          <w:sz w:val="28"/>
        </w:rPr>
        <w:t>利润</w:t>
      </w:r>
      <w:r w:rsidR="000A2174">
        <w:rPr>
          <w:rFonts w:ascii="仿宋_GB2312" w:eastAsia="仿宋_GB2312" w:hint="eastAsia"/>
          <w:sz w:val="28"/>
        </w:rPr>
        <w:t>（投资利润）</w:t>
      </w:r>
    </w:p>
    <w:p w:rsidR="00794161" w:rsidRDefault="000A2174">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开发</w:t>
      </w:r>
      <w:r w:rsidR="00B1489F">
        <w:rPr>
          <w:rFonts w:ascii="仿宋_GB2312" w:eastAsia="仿宋_GB2312" w:hAnsi="Arial" w:hint="eastAsia"/>
          <w:sz w:val="28"/>
        </w:rPr>
        <w:t>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北京市居住、综合等各用途开发利润率均有较大幅度的增长。</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估价对象为办公用房，周边同类、同体量项目的开发利润经调查可知，利润率一般在</w:t>
      </w:r>
      <w:r>
        <w:rPr>
          <w:rFonts w:ascii="Arial" w:eastAsia="仿宋_GB2312" w:hAnsi="Arial" w:hint="eastAsia"/>
          <w:sz w:val="28"/>
        </w:rPr>
        <w:t>10</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0%</w:t>
      </w:r>
      <w:r>
        <w:rPr>
          <w:rFonts w:ascii="仿宋_GB2312" w:eastAsia="仿宋_GB2312" w:hAnsi="Arial" w:hint="eastAsia"/>
          <w:sz w:val="28"/>
        </w:rPr>
        <w:t>之间，综合上述各项因素，本次取利润率为</w:t>
      </w:r>
      <w:r>
        <w:rPr>
          <w:rFonts w:ascii="Arial" w:eastAsia="仿宋_GB2312" w:hAnsi="Arial" w:cs="Arial"/>
          <w:sz w:val="28"/>
        </w:rPr>
        <w:t>2</w:t>
      </w:r>
      <w:r>
        <w:rPr>
          <w:rFonts w:ascii="Arial" w:eastAsia="仿宋_GB2312" w:hAnsi="Arial" w:cs="Arial" w:hint="eastAsia"/>
          <w:sz w:val="28"/>
        </w:rPr>
        <w:t>0</w:t>
      </w:r>
      <w:r>
        <w:rPr>
          <w:rFonts w:ascii="Arial" w:eastAsia="仿宋_GB2312" w:hAnsi="Arial" w:cs="Arial"/>
          <w:sz w:val="28"/>
        </w:rPr>
        <w:t>%</w:t>
      </w:r>
      <w:r>
        <w:rPr>
          <w:rFonts w:ascii="仿宋_GB2312" w:eastAsia="仿宋_GB2312" w:hAnsi="Arial" w:hint="eastAsia"/>
          <w:sz w:val="28"/>
        </w:rPr>
        <w:t>。计算基数为</w:t>
      </w:r>
      <w:r w:rsidR="000A2174" w:rsidRPr="000A2174">
        <w:rPr>
          <w:rFonts w:ascii="仿宋_GB2312" w:eastAsia="仿宋_GB2312" w:hAnsi="Arial" w:hint="eastAsia"/>
          <w:sz w:val="28"/>
        </w:rPr>
        <w:t>土地购买价格、开发费用（建造成本、土地开发费、城市基础设施建设费）、管理费用、销售费用和</w:t>
      </w:r>
      <w:proofErr w:type="gramStart"/>
      <w:r w:rsidR="000A2174" w:rsidRPr="000A2174">
        <w:rPr>
          <w:rFonts w:ascii="仿宋_GB2312" w:eastAsia="仿宋_GB2312" w:hAnsi="Arial" w:hint="eastAsia"/>
          <w:sz w:val="28"/>
        </w:rPr>
        <w:t>购地税</w:t>
      </w:r>
      <w:proofErr w:type="gramEnd"/>
      <w:r w:rsidR="000A2174" w:rsidRPr="000A2174">
        <w:rPr>
          <w:rFonts w:ascii="仿宋_GB2312" w:eastAsia="仿宋_GB2312" w:hAnsi="Arial" w:hint="eastAsia"/>
          <w:sz w:val="28"/>
        </w:rPr>
        <w:t>费</w:t>
      </w:r>
      <w:r>
        <w:rPr>
          <w:rFonts w:ascii="仿宋_GB2312" w:eastAsia="仿宋_GB2312" w:hAnsi="Arial" w:hint="eastAsia"/>
          <w:sz w:val="28"/>
        </w:rPr>
        <w:t xml:space="preserve">，则： </w:t>
      </w:r>
    </w:p>
    <w:p w:rsidR="00794161" w:rsidRPr="000A2174" w:rsidRDefault="000A2174">
      <w:pPr>
        <w:spacing w:line="360" w:lineRule="auto"/>
        <w:ind w:firstLineChars="200" w:firstLine="560"/>
        <w:rPr>
          <w:rFonts w:ascii="仿宋_GB2312" w:eastAsia="仿宋_GB2312" w:hAnsi="Arial"/>
          <w:sz w:val="28"/>
        </w:rPr>
      </w:pPr>
      <w:r>
        <w:rPr>
          <w:rFonts w:ascii="仿宋_GB2312" w:eastAsia="仿宋_GB2312" w:hint="eastAsia"/>
          <w:sz w:val="28"/>
        </w:rPr>
        <w:t>开发</w:t>
      </w:r>
      <w:r w:rsidR="00B1489F">
        <w:rPr>
          <w:rFonts w:ascii="仿宋_GB2312" w:eastAsia="仿宋_GB2312" w:hint="eastAsia"/>
          <w:sz w:val="28"/>
        </w:rPr>
        <w:t>利润</w:t>
      </w:r>
      <w:r w:rsidR="00B1489F">
        <w:rPr>
          <w:rFonts w:ascii="Arial" w:eastAsia="仿宋_GB2312" w:hAnsi="Arial" w:cs="Arial" w:hint="eastAsia"/>
          <w:sz w:val="28"/>
          <w:szCs w:val="22"/>
        </w:rPr>
        <w:t>=</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w:t>
      </w:r>
      <w:r w:rsidRPr="000A2174">
        <w:rPr>
          <w:rFonts w:ascii="Arial" w:eastAsia="仿宋_GB2312" w:hAnsi="Arial" w:hint="eastAsia"/>
          <w:sz w:val="28"/>
        </w:rPr>
        <w:t>0.029</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2813</w:t>
      </w:r>
      <w:r w:rsidRPr="000A2174">
        <w:rPr>
          <w:rFonts w:ascii="仿宋_GB2312" w:eastAsia="仿宋_GB2312" w:hint="eastAsia"/>
          <w:sz w:val="28"/>
        </w:rPr>
        <w:t>+</w:t>
      </w:r>
      <w:r w:rsidRPr="000A2174">
        <w:rPr>
          <w:rFonts w:ascii="Arial" w:eastAsia="仿宋_GB2312" w:hAnsi="Arial" w:cs="Arial"/>
          <w:sz w:val="28"/>
        </w:rPr>
        <w:t>56</w:t>
      </w:r>
      <w:r w:rsidRPr="000A2174">
        <w:rPr>
          <w:rFonts w:ascii="Arial" w:eastAsia="仿宋_GB2312" w:hAnsi="Arial" w:cs="Arial" w:hint="eastAsia"/>
          <w:sz w:val="28"/>
        </w:rPr>
        <w:t>+568</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p>
    <w:p w:rsidR="00794161" w:rsidRPr="000A2174" w:rsidRDefault="00B1489F">
      <w:pPr>
        <w:spacing w:line="360" w:lineRule="auto"/>
        <w:ind w:firstLineChars="600" w:firstLine="1680"/>
        <w:rPr>
          <w:rFonts w:ascii="仿宋_GB2312" w:eastAsia="仿宋_GB2312" w:hAnsi="Arial" w:cs="Arial"/>
          <w:sz w:val="28"/>
        </w:rPr>
      </w:pPr>
      <w:r w:rsidRPr="000A2174">
        <w:rPr>
          <w:rFonts w:ascii="Arial" w:eastAsia="仿宋_GB2312" w:hAnsi="Arial" w:cs="Arial" w:hint="eastAsia"/>
          <w:sz w:val="28"/>
          <w:szCs w:val="22"/>
        </w:rPr>
        <w:t>=</w:t>
      </w:r>
      <w:r w:rsidRPr="000A2174">
        <w:rPr>
          <w:rFonts w:ascii="Arial" w:eastAsia="仿宋_GB2312" w:hAnsi="Arial" w:cs="Arial" w:hint="eastAsia"/>
          <w:sz w:val="28"/>
        </w:rPr>
        <w:t>68</w:t>
      </w:r>
      <w:r w:rsidR="007D0961" w:rsidRPr="000A2174">
        <w:rPr>
          <w:rFonts w:ascii="Arial" w:eastAsia="仿宋_GB2312" w:hAnsi="Arial" w:cs="Arial" w:hint="eastAsia"/>
          <w:sz w:val="28"/>
        </w:rPr>
        <w:t>7</w:t>
      </w:r>
      <w:r w:rsidR="000A2174" w:rsidRPr="000A2174">
        <w:rPr>
          <w:rFonts w:ascii="Arial" w:eastAsia="仿宋_GB2312" w:hAnsi="Arial" w:cs="Arial" w:hint="eastAsia"/>
          <w:sz w:val="28"/>
        </w:rPr>
        <w:t>+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sidRPr="000A2174">
        <w:rPr>
          <w:rFonts w:ascii="仿宋_GB2312" w:eastAsia="仿宋_GB2312" w:hAnsi="Arial" w:cs="Arial" w:hint="eastAsia"/>
          <w:sz w:val="28"/>
        </w:rPr>
        <w:t>（元/平方米）</w:t>
      </w:r>
    </w:p>
    <w:p w:rsidR="00794161" w:rsidRDefault="00B1489F" w:rsidP="00650D05">
      <w:pPr>
        <w:spacing w:before="50" w:after="50" w:line="360" w:lineRule="auto"/>
        <w:ind w:firstLineChars="202" w:firstLine="566"/>
        <w:rPr>
          <w:rFonts w:ascii="仿宋_GB2312" w:eastAsia="仿宋_GB2312"/>
          <w:sz w:val="28"/>
        </w:rPr>
      </w:pPr>
      <w:r>
        <w:rPr>
          <w:rFonts w:ascii="Arial" w:eastAsia="仿宋_GB2312" w:hAnsi="Arial" w:cs="Arial" w:hint="eastAsia"/>
          <w:sz w:val="28"/>
        </w:rPr>
        <w:t>5</w:t>
      </w:r>
      <w:r>
        <w:rPr>
          <w:rFonts w:ascii="Arial" w:eastAsia="仿宋_GB2312" w:hAnsi="Arial" w:cs="Arial" w:hint="eastAsia"/>
          <w:sz w:val="28"/>
        </w:rPr>
        <w:t>）</w:t>
      </w:r>
      <w:r>
        <w:rPr>
          <w:rFonts w:ascii="仿宋_GB2312" w:eastAsia="仿宋_GB2312" w:hint="eastAsia"/>
          <w:sz w:val="28"/>
        </w:rPr>
        <w:t>求取估价对象土地价格</w:t>
      </w:r>
    </w:p>
    <w:p w:rsidR="00794161" w:rsidRDefault="00B1489F">
      <w:pPr>
        <w:spacing w:before="50" w:after="50" w:line="360" w:lineRule="auto"/>
        <w:ind w:firstLineChars="200" w:firstLine="600"/>
        <w:rPr>
          <w:rFonts w:ascii="仿宋_GB2312" w:eastAsia="仿宋_GB2312"/>
          <w:spacing w:val="10"/>
          <w:sz w:val="28"/>
        </w:rPr>
      </w:pPr>
      <w:r>
        <w:rPr>
          <w:rFonts w:ascii="仿宋_GB2312" w:eastAsia="仿宋_GB2312" w:hint="eastAsia"/>
          <w:spacing w:val="10"/>
          <w:sz w:val="28"/>
        </w:rPr>
        <w:t>土地价格（</w:t>
      </w:r>
      <w:r>
        <w:rPr>
          <w:rFonts w:ascii="Arial" w:eastAsia="仿宋_GB2312" w:hAnsi="Arial" w:hint="eastAsia"/>
          <w:sz w:val="28"/>
        </w:rPr>
        <w:t>P</w:t>
      </w:r>
      <w:r>
        <w:rPr>
          <w:rFonts w:ascii="仿宋_GB2312" w:eastAsia="仿宋_GB2312" w:hint="eastAsia"/>
          <w:sz w:val="28"/>
          <w:vertAlign w:val="subscript"/>
        </w:rPr>
        <w:t>土</w:t>
      </w:r>
      <w:r>
        <w:rPr>
          <w:rFonts w:ascii="仿宋_GB2312" w:eastAsia="仿宋_GB2312" w:hint="eastAsia"/>
          <w:spacing w:val="10"/>
          <w:sz w:val="28"/>
        </w:rPr>
        <w:t>）</w:t>
      </w:r>
    </w:p>
    <w:p w:rsidR="00795AA6" w:rsidRDefault="00B1489F">
      <w:pPr>
        <w:spacing w:before="50" w:after="50" w:line="360" w:lineRule="auto"/>
        <w:ind w:firstLineChars="200" w:firstLine="560"/>
        <w:rPr>
          <w:rFonts w:ascii="Arial" w:eastAsia="仿宋_GB2312" w:hAnsi="Arial" w:cs="Arial"/>
          <w:sz w:val="28"/>
        </w:rPr>
      </w:pPr>
      <w:r>
        <w:rPr>
          <w:rFonts w:ascii="Arial" w:eastAsia="仿宋_GB2312" w:hAnsi="Arial" w:cs="Arial" w:hint="eastAsia"/>
          <w:sz w:val="28"/>
          <w:szCs w:val="22"/>
        </w:rPr>
        <w:t>=</w:t>
      </w:r>
      <w:r>
        <w:rPr>
          <w:rFonts w:ascii="Arial" w:eastAsia="仿宋_GB2312" w:hAnsi="Arial" w:cs="Arial"/>
          <w:sz w:val="28"/>
        </w:rPr>
        <w:t>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p>
    <w:p w:rsidR="00794161" w:rsidRDefault="00B1489F">
      <w:pPr>
        <w:spacing w:before="50" w:after="50" w:line="360" w:lineRule="auto"/>
        <w:ind w:firstLineChars="200" w:firstLine="560"/>
        <w:rPr>
          <w:rFonts w:ascii="Arial" w:eastAsia="仿宋_GB2312" w:hAnsi="Arial" w:cs="Arial"/>
          <w:sz w:val="28"/>
          <w:szCs w:val="22"/>
        </w:rPr>
      </w:pPr>
      <w:r>
        <w:rPr>
          <w:rFonts w:ascii="Arial" w:eastAsia="仿宋_GB2312" w:hAnsi="Arial" w:cs="Arial" w:hint="eastAsia"/>
          <w:sz w:val="28"/>
          <w:szCs w:val="22"/>
        </w:rPr>
        <w:t>=28</w:t>
      </w:r>
      <w:r w:rsidR="000A2174">
        <w:rPr>
          <w:rFonts w:ascii="Arial" w:eastAsia="仿宋_GB2312" w:hAnsi="Arial" w:cs="Arial" w:hint="eastAsia"/>
          <w:sz w:val="28"/>
          <w:szCs w:val="22"/>
        </w:rPr>
        <w:t>402</w:t>
      </w:r>
      <w:r>
        <w:rPr>
          <w:rFonts w:ascii="Arial" w:eastAsia="仿宋_GB2312" w:hAnsi="Arial" w:cs="Arial" w:hint="eastAsia"/>
          <w:sz w:val="28"/>
          <w:szCs w:val="22"/>
        </w:rPr>
        <w:t>-</w:t>
      </w:r>
      <w:r w:rsidR="000A2174">
        <w:rPr>
          <w:rFonts w:ascii="Arial" w:eastAsia="仿宋_GB2312" w:hAnsi="Arial" w:cs="Arial" w:hint="eastAsia"/>
          <w:sz w:val="28"/>
        </w:rPr>
        <w:t>5088-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Arial" w:eastAsia="仿宋_GB2312" w:hAnsi="Arial" w:cs="Arial" w:hint="eastAsia"/>
          <w:sz w:val="28"/>
          <w:szCs w:val="22"/>
        </w:rPr>
        <w:t>-</w:t>
      </w:r>
      <w:r w:rsidR="000A2174" w:rsidRPr="000A2174">
        <w:rPr>
          <w:rFonts w:ascii="Arial" w:eastAsia="仿宋_GB2312" w:hAnsi="Arial" w:cs="Arial" w:hint="eastAsia"/>
          <w:sz w:val="28"/>
        </w:rPr>
        <w:t>687</w:t>
      </w:r>
      <w:r w:rsidR="000A2174">
        <w:rPr>
          <w:rFonts w:ascii="Arial" w:eastAsia="仿宋_GB2312" w:hAnsi="Arial" w:cs="Arial" w:hint="eastAsia"/>
          <w:sz w:val="28"/>
        </w:rPr>
        <w:t>-</w:t>
      </w:r>
      <w:r w:rsidR="000A2174" w:rsidRPr="000A2174">
        <w:rPr>
          <w:rFonts w:ascii="Arial" w:eastAsia="仿宋_GB2312" w:hAnsi="Arial" w:cs="Arial" w:hint="eastAsia"/>
          <w:sz w:val="28"/>
        </w:rPr>
        <w:t xml:space="preserve">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Pr>
          <w:rFonts w:ascii="Arial" w:eastAsia="仿宋_GB2312" w:hAnsi="Arial" w:cs="Arial" w:hint="eastAsia"/>
          <w:sz w:val="28"/>
          <w:szCs w:val="22"/>
        </w:rPr>
        <w:t>=</w:t>
      </w:r>
      <w:r w:rsidR="00795AA6">
        <w:rPr>
          <w:rFonts w:ascii="Arial" w:eastAsia="仿宋_GB2312" w:hAnsi="Arial" w:cs="Arial" w:hint="eastAsia"/>
          <w:sz w:val="28"/>
          <w:szCs w:val="22"/>
        </w:rPr>
        <w:t>16950</w:t>
      </w:r>
      <w:r>
        <w:rPr>
          <w:rFonts w:ascii="Arial" w:eastAsia="仿宋_GB2312" w:hAnsi="Arial" w:cs="Arial" w:hint="eastAsia"/>
          <w:sz w:val="28"/>
          <w:szCs w:val="22"/>
        </w:rPr>
        <w:t>（元</w:t>
      </w:r>
      <w:r>
        <w:rPr>
          <w:rFonts w:ascii="Arial" w:eastAsia="仿宋_GB2312" w:hAnsi="Arial" w:cs="Arial" w:hint="eastAsia"/>
          <w:sz w:val="28"/>
          <w:szCs w:val="22"/>
        </w:rPr>
        <w:t>/</w:t>
      </w:r>
      <w:r>
        <w:rPr>
          <w:rFonts w:ascii="Arial" w:eastAsia="仿宋_GB2312" w:hAnsi="Arial" w:cs="Arial" w:hint="eastAsia"/>
          <w:sz w:val="28"/>
          <w:szCs w:val="22"/>
        </w:rPr>
        <w:t>平方米）</w:t>
      </w:r>
    </w:p>
    <w:p w:rsidR="00794161" w:rsidRDefault="00B1489F">
      <w:pPr>
        <w:spacing w:before="50" w:after="50" w:line="360" w:lineRule="auto"/>
        <w:rPr>
          <w:rFonts w:ascii="仿宋_GB2312" w:eastAsia="仿宋_GB2312"/>
          <w:b/>
          <w:color w:val="000000"/>
          <w:sz w:val="28"/>
        </w:rPr>
      </w:pPr>
      <w:r>
        <w:rPr>
          <w:rFonts w:ascii="Arial" w:eastAsia="仿宋_GB2312" w:hAnsi="Arial" w:cs="Arial" w:hint="eastAsia"/>
          <w:b/>
          <w:color w:val="000000"/>
          <w:sz w:val="28"/>
        </w:rPr>
        <w:lastRenderedPageBreak/>
        <w:t>（</w:t>
      </w:r>
      <w:r>
        <w:rPr>
          <w:rFonts w:ascii="Arial" w:eastAsia="仿宋_GB2312" w:hAnsi="Arial" w:cs="Arial" w:hint="eastAsia"/>
          <w:b/>
          <w:color w:val="000000"/>
          <w:sz w:val="28"/>
        </w:rPr>
        <w:t>3</w:t>
      </w:r>
      <w:r>
        <w:rPr>
          <w:rFonts w:ascii="Arial" w:eastAsia="仿宋_GB2312" w:hAnsi="Arial" w:cs="Arial" w:hint="eastAsia"/>
          <w:b/>
          <w:color w:val="000000"/>
          <w:sz w:val="28"/>
        </w:rPr>
        <w:t>）</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w:t>
      </w:r>
      <w:r>
        <w:rPr>
          <w:rFonts w:ascii="Arial" w:eastAsia="仿宋_GB2312" w:hAnsi="Arial" w:cs="Arial" w:hint="eastAsia"/>
          <w:b/>
          <w:sz w:val="28"/>
        </w:rPr>
        <w:t>楼</w:t>
      </w:r>
      <w:proofErr w:type="gramEnd"/>
      <w:r>
        <w:rPr>
          <w:rFonts w:ascii="Arial" w:eastAsia="仿宋_GB2312" w:hAnsi="Arial" w:cs="Arial" w:hint="eastAsia"/>
          <w:b/>
          <w:sz w:val="28"/>
        </w:rPr>
        <w:t>面</w:t>
      </w:r>
      <w:r>
        <w:rPr>
          <w:rFonts w:ascii="Arial" w:eastAsia="仿宋_GB2312" w:hAnsi="Arial" w:cs="Arial"/>
          <w:b/>
          <w:sz w:val="28"/>
        </w:rPr>
        <w:t>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办公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795AA6" w:rsidRDefault="00795AA6" w:rsidP="00795AA6">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4161" w:rsidRDefault="00794161">
      <w:pPr>
        <w:spacing w:line="360" w:lineRule="auto"/>
        <w:ind w:firstLine="556"/>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地上办公</w:t>
      </w:r>
      <w:proofErr w:type="gramStart"/>
      <w:r>
        <w:rPr>
          <w:rFonts w:ascii="Arial" w:eastAsia="仿宋_GB2312" w:hAnsi="Arial" w:cs="Arial" w:hint="eastAsia"/>
          <w:color w:val="000000"/>
          <w:sz w:val="28"/>
        </w:rPr>
        <w:t>用途</w:t>
      </w:r>
      <w:r>
        <w:rPr>
          <w:rFonts w:ascii="Arial" w:eastAsia="仿宋_GB2312" w:hAnsi="Arial" w:cs="Arial" w:hint="eastAsia"/>
          <w:sz w:val="28"/>
        </w:rPr>
        <w:t>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=11162</w:t>
      </w:r>
      <w:r>
        <w:rPr>
          <w:rFonts w:ascii="Arial" w:eastAsia="仿宋_GB2312" w:hAnsi="Arial" w:cs="Arial"/>
          <w:sz w:val="28"/>
        </w:rPr>
        <w:t>×</w:t>
      </w:r>
      <w:r>
        <w:rPr>
          <w:rFonts w:ascii="Arial" w:eastAsia="仿宋_GB2312" w:hAnsi="Arial" w:cs="Arial" w:hint="eastAsia"/>
          <w:sz w:val="28"/>
        </w:rPr>
        <w:t>60</w:t>
      </w:r>
      <w:r>
        <w:rPr>
          <w:rFonts w:ascii="Arial" w:eastAsia="仿宋_GB2312" w:hAnsi="Arial" w:cs="Arial"/>
          <w:sz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100" w:firstLine="3080"/>
        <w:jc w:val="both"/>
        <w:rPr>
          <w:rFonts w:ascii="Arial" w:eastAsia="仿宋_GB2312" w:hAnsi="Arial" w:cs="Arial"/>
          <w:sz w:val="28"/>
        </w:rPr>
      </w:pPr>
      <w:r>
        <w:rPr>
          <w:rFonts w:ascii="Arial" w:eastAsia="仿宋_GB2312" w:hAnsi="Arial" w:cs="Arial"/>
          <w:sz w:val="28"/>
        </w:rPr>
        <w:t>=</w:t>
      </w:r>
      <w:r w:rsidR="00E06B4C">
        <w:rPr>
          <w:rFonts w:ascii="Arial" w:eastAsia="仿宋_GB2312" w:hAnsi="Arial" w:cs="Arial" w:hint="eastAsia"/>
          <w:sz w:val="28"/>
        </w:rPr>
        <w:t>14635</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hint="eastAsia"/>
          <w:b/>
          <w:sz w:val="28"/>
          <w:szCs w:val="28"/>
        </w:rPr>
        <w:t>求取估价对象新增</w:t>
      </w:r>
      <w:r>
        <w:rPr>
          <w:rFonts w:ascii="Arial" w:eastAsia="仿宋_GB2312" w:hAnsi="Arial" w:cs="Arial"/>
          <w:b/>
          <w:sz w:val="28"/>
          <w:szCs w:val="28"/>
        </w:rPr>
        <w:t>地下</w:t>
      </w:r>
      <w:r>
        <w:rPr>
          <w:rFonts w:ascii="Arial" w:eastAsia="仿宋_GB2312" w:hAnsi="Arial" w:cs="Arial" w:hint="eastAsia"/>
          <w:b/>
          <w:sz w:val="28"/>
          <w:szCs w:val="28"/>
        </w:rPr>
        <w:t>车库</w:t>
      </w:r>
      <w:r>
        <w:rPr>
          <w:rFonts w:ascii="Arial" w:eastAsia="仿宋_GB2312" w:hAnsi="Arial" w:cs="Arial"/>
          <w:b/>
          <w:sz w:val="28"/>
          <w:szCs w:val="28"/>
        </w:rPr>
        <w:t>用途</w:t>
      </w:r>
      <w:proofErr w:type="gramStart"/>
      <w:r>
        <w:rPr>
          <w:rFonts w:ascii="Arial" w:eastAsia="仿宋_GB2312" w:hAnsi="Arial" w:cs="Arial"/>
          <w:b/>
          <w:sz w:val="28"/>
        </w:rPr>
        <w:t>面积楼</w:t>
      </w:r>
      <w:proofErr w:type="gramEnd"/>
      <w:r>
        <w:rPr>
          <w:rFonts w:ascii="Arial" w:eastAsia="仿宋_GB2312" w:hAnsi="Arial" w:cs="Arial"/>
          <w:b/>
          <w:sz w:val="28"/>
        </w:rPr>
        <w:t>面熟地价</w:t>
      </w:r>
    </w:p>
    <w:p w:rsidR="00794161" w:rsidRDefault="00B1489F">
      <w:pPr>
        <w:spacing w:line="360" w:lineRule="auto"/>
        <w:ind w:left="420"/>
        <w:jc w:val="both"/>
        <w:rPr>
          <w:rFonts w:ascii="仿宋_GB2312" w:eastAsia="仿宋_GB2312" w:hAnsi="仿宋" w:cs="Arial"/>
          <w:b/>
          <w:bCs/>
          <w:sz w:val="28"/>
        </w:rPr>
      </w:pPr>
      <w:r>
        <w:rPr>
          <w:rFonts w:ascii="仿宋_GB2312" w:eastAsia="仿宋_GB2312" w:hAnsi="Arial" w:hint="eastAsia"/>
          <w:b/>
          <w:color w:val="000000"/>
          <w:sz w:val="28"/>
        </w:rPr>
        <w:t>(1)方法</w:t>
      </w:r>
      <w:proofErr w:type="gramStart"/>
      <w:r>
        <w:rPr>
          <w:rFonts w:ascii="仿宋_GB2312" w:eastAsia="仿宋_GB2312" w:hAnsi="Arial" w:hint="eastAsia"/>
          <w:b/>
          <w:color w:val="000000"/>
          <w:sz w:val="28"/>
        </w:rPr>
        <w:t>一</w:t>
      </w:r>
      <w:proofErr w:type="gramEnd"/>
      <w:r>
        <w:rPr>
          <w:rFonts w:ascii="仿宋_GB2312" w:eastAsia="仿宋_GB2312" w:hAnsi="Arial" w:hint="eastAsia"/>
          <w:b/>
          <w:color w:val="000000"/>
          <w:sz w:val="28"/>
        </w:rPr>
        <w:t>：</w:t>
      </w:r>
      <w:r>
        <w:rPr>
          <w:rFonts w:ascii="仿宋_GB2312" w:eastAsia="仿宋_GB2312" w:hAnsi="仿宋" w:cs="Arial" w:hint="eastAsia"/>
          <w:b/>
          <w:bCs/>
          <w:sz w:val="28"/>
        </w:rPr>
        <w:t>基准地价系数修正法</w:t>
      </w:r>
    </w:p>
    <w:p w:rsidR="00794161" w:rsidRDefault="00B1489F">
      <w:pPr>
        <w:spacing w:line="360" w:lineRule="auto"/>
        <w:ind w:firstLineChars="200" w:firstLine="560"/>
        <w:rPr>
          <w:rFonts w:ascii="仿宋_GB2312" w:eastAsia="仿宋_GB2312" w:hAnsi="仿宋"/>
          <w:sz w:val="28"/>
        </w:rPr>
      </w:pPr>
      <w:r>
        <w:rPr>
          <w:rFonts w:ascii="Arial" w:eastAsia="仿宋_GB2312" w:hAnsi="Arial" w:cs="Arial" w:hint="eastAsia"/>
          <w:sz w:val="28"/>
        </w:rPr>
        <w:t>1</w:t>
      </w:r>
      <w:r>
        <w:rPr>
          <w:rFonts w:ascii="Arial" w:eastAsia="仿宋_GB2312" w:hAnsi="Arial" w:cs="Arial" w:hint="eastAsia"/>
          <w:sz w:val="28"/>
        </w:rPr>
        <w:t>）</w:t>
      </w:r>
      <w:r>
        <w:rPr>
          <w:rFonts w:ascii="仿宋_GB2312" w:eastAsia="仿宋_GB2312" w:hAnsi="仿宋" w:hint="eastAsia"/>
          <w:sz w:val="28"/>
        </w:rPr>
        <w:t>地下空间修正系数</w:t>
      </w:r>
    </w:p>
    <w:p w:rsidR="00794161" w:rsidRDefault="00B1489F">
      <w:pPr>
        <w:spacing w:line="360" w:lineRule="auto"/>
        <w:ind w:firstLineChars="200" w:firstLine="560"/>
        <w:jc w:val="both"/>
        <w:rPr>
          <w:rFonts w:ascii="仿宋_GB2312" w:eastAsia="仿宋_GB2312" w:hAnsi="仿宋"/>
          <w:sz w:val="28"/>
        </w:rPr>
      </w:pPr>
      <w:r>
        <w:rPr>
          <w:rFonts w:ascii="仿宋_GB2312" w:eastAsia="仿宋_GB2312" w:hAnsi="仿宋" w:hint="eastAsia"/>
          <w:sz w:val="28"/>
        </w:rPr>
        <w:t>根据估价委托人提供的《国有建设用地使用权出让合同》</w:t>
      </w:r>
      <w:r w:rsidR="00F244FD">
        <w:rPr>
          <w:rFonts w:ascii="仿宋_GB2312" w:eastAsia="仿宋_GB2312" w:hAnsi="Arial" w:hint="eastAsia"/>
          <w:sz w:val="28"/>
        </w:rPr>
        <w:t>及其补充协议[电子监管号：</w:t>
      </w:r>
      <w:r w:rsidR="00F244FD">
        <w:rPr>
          <w:rFonts w:ascii="Arial" w:eastAsia="仿宋_GB2312" w:hAnsi="Arial" w:cs="Arial"/>
          <w:sz w:val="28"/>
        </w:rPr>
        <w:t>1101002010B09474</w:t>
      </w:r>
      <w:r w:rsidR="00F244FD">
        <w:rPr>
          <w:rFonts w:ascii="仿宋_GB2312" w:eastAsia="仿宋_GB2312" w:hAnsi="Arial" w:hint="eastAsia"/>
          <w:sz w:val="28"/>
        </w:rPr>
        <w:t>]</w:t>
      </w:r>
      <w:r>
        <w:rPr>
          <w:rFonts w:ascii="仿宋_GB2312" w:eastAsia="仿宋_GB2312" w:hAnsi="仿宋" w:hint="eastAsia"/>
          <w:sz w:val="28"/>
        </w:rPr>
        <w:t>及《国有建设用地使用权出让地价评估</w:t>
      </w:r>
      <w:r>
        <w:rPr>
          <w:rFonts w:ascii="仿宋_GB2312" w:eastAsia="仿宋_GB2312" w:hAnsi="仿宋" w:hint="eastAsia"/>
          <w:sz w:val="28"/>
        </w:rPr>
        <w:lastRenderedPageBreak/>
        <w:t>委托书》、《</w:t>
      </w:r>
      <w:r w:rsidR="007B2304">
        <w:rPr>
          <w:rFonts w:ascii="仿宋_GB2312" w:eastAsia="仿宋_GB2312" w:hAnsi="Arial" w:hint="eastAsia"/>
          <w:sz w:val="28"/>
        </w:rPr>
        <w:t>竣工项目</w:t>
      </w:r>
      <w:r w:rsidR="00270F68">
        <w:rPr>
          <w:rFonts w:ascii="仿宋_GB2312" w:eastAsia="仿宋_GB2312" w:hAnsi="Arial" w:hint="eastAsia"/>
          <w:sz w:val="28"/>
        </w:rPr>
        <w:t>测绘成果说明</w:t>
      </w:r>
      <w:r>
        <w:rPr>
          <w:rFonts w:ascii="仿宋_GB2312" w:eastAsia="仿宋_GB2312" w:hAnsi="仿宋" w:hint="eastAsia"/>
          <w:sz w:val="28"/>
        </w:rPr>
        <w:t>》</w:t>
      </w:r>
      <w:r w:rsidR="00270F68">
        <w:rPr>
          <w:rFonts w:ascii="仿宋_GB2312" w:eastAsia="仿宋_GB2312" w:hAnsi="仿宋" w:hint="eastAsia"/>
          <w:sz w:val="28"/>
        </w:rPr>
        <w:t>复印件</w:t>
      </w:r>
      <w:r>
        <w:rPr>
          <w:rFonts w:ascii="仿宋_GB2312" w:eastAsia="仿宋_GB2312" w:hAnsi="仿宋" w:hint="eastAsia"/>
          <w:sz w:val="28"/>
        </w:rPr>
        <w:t>，估价对象新</w:t>
      </w:r>
      <w:r>
        <w:rPr>
          <w:rFonts w:ascii="Arial" w:eastAsia="仿宋_GB2312" w:hAnsi="Arial" w:cs="Arial"/>
          <w:sz w:val="28"/>
        </w:rPr>
        <w:t>增</w:t>
      </w:r>
      <w:r>
        <w:rPr>
          <w:rFonts w:ascii="Arial" w:eastAsia="仿宋_GB2312" w:hAnsi="Arial" w:cs="Arial"/>
          <w:sz w:val="28"/>
        </w:rPr>
        <w:t>951.</w:t>
      </w:r>
      <w:r>
        <w:rPr>
          <w:rFonts w:ascii="Arial" w:eastAsia="仿宋_GB2312" w:hAnsi="Arial" w:cs="Arial" w:hint="eastAsia"/>
          <w:sz w:val="28"/>
        </w:rPr>
        <w:t>95</w:t>
      </w:r>
      <w:r>
        <w:rPr>
          <w:rFonts w:ascii="仿宋_GB2312" w:eastAsia="仿宋_GB2312" w:hAnsi="华文仿宋" w:hint="eastAsia"/>
          <w:sz w:val="28"/>
          <w:szCs w:val="28"/>
        </w:rPr>
        <w:t>平方米</w:t>
      </w:r>
      <w:r>
        <w:rPr>
          <w:rFonts w:ascii="仿宋_GB2312" w:eastAsia="仿宋_GB2312" w:hAnsi="仿宋" w:hint="eastAsia"/>
          <w:sz w:val="28"/>
        </w:rPr>
        <w:t>地下</w:t>
      </w:r>
      <w:r w:rsidR="00F244FD">
        <w:rPr>
          <w:rFonts w:ascii="仿宋_GB2312" w:eastAsia="仿宋_GB2312" w:hAnsi="仿宋" w:hint="eastAsia"/>
          <w:sz w:val="28"/>
        </w:rPr>
        <w:t>车库</w:t>
      </w:r>
      <w:r>
        <w:rPr>
          <w:rFonts w:ascii="Arial" w:eastAsia="仿宋_GB2312" w:hAnsi="Arial" w:cs="Arial" w:hint="eastAsia"/>
          <w:sz w:val="28"/>
        </w:rPr>
        <w:t>，</w:t>
      </w:r>
      <w:r>
        <w:rPr>
          <w:rFonts w:ascii="仿宋_GB2312" w:eastAsia="仿宋_GB2312" w:hAnsi="华文仿宋" w:hint="eastAsia"/>
          <w:sz w:val="28"/>
        </w:rPr>
        <w:t>地下</w:t>
      </w:r>
      <w:r w:rsidR="00F244FD">
        <w:rPr>
          <w:rFonts w:ascii="仿宋_GB2312" w:eastAsia="仿宋_GB2312" w:hAnsi="仿宋" w:hint="eastAsia"/>
          <w:sz w:val="28"/>
        </w:rPr>
        <w:t>车库</w:t>
      </w:r>
      <w:r>
        <w:rPr>
          <w:rFonts w:ascii="仿宋_GB2312" w:eastAsia="仿宋_GB2312" w:hAnsi="华文仿宋" w:hint="eastAsia"/>
          <w:sz w:val="28"/>
        </w:rPr>
        <w:t>依据地上主用途比准类别确定地下空间修正系数，地上主</w:t>
      </w:r>
      <w:r>
        <w:rPr>
          <w:rFonts w:ascii="仿宋_GB2312" w:eastAsia="仿宋_GB2312" w:hAnsi="仿宋" w:hint="eastAsia"/>
          <w:sz w:val="28"/>
        </w:rPr>
        <w:t>用途为商业金融用地（办公类），地处办公类</w:t>
      </w:r>
      <w:r w:rsidR="00F244FD">
        <w:rPr>
          <w:rFonts w:ascii="仿宋_GB2312" w:eastAsia="仿宋_GB2312" w:hAnsi="仿宋" w:hint="eastAsia"/>
          <w:sz w:val="28"/>
        </w:rPr>
        <w:t>七</w:t>
      </w:r>
      <w:r>
        <w:rPr>
          <w:rFonts w:ascii="仿宋_GB2312" w:eastAsia="仿宋_GB2312" w:hAnsi="仿宋" w:hint="eastAsia"/>
          <w:sz w:val="28"/>
        </w:rPr>
        <w:t>级地价区，需根据《北京市基准地价地下空间修正系数表》进行用途修正。地下空间修正系数表详见下表：</w:t>
      </w:r>
    </w:p>
    <w:p w:rsidR="00794161" w:rsidRDefault="00B1489F">
      <w:pPr>
        <w:spacing w:line="360" w:lineRule="auto"/>
        <w:jc w:val="center"/>
        <w:rPr>
          <w:rFonts w:ascii="仿宋_GB2312" w:eastAsia="仿宋_GB2312" w:hAnsi="仿宋"/>
          <w:sz w:val="28"/>
        </w:rPr>
      </w:pPr>
      <w:r>
        <w:rPr>
          <w:rFonts w:ascii="仿宋_GB2312" w:eastAsia="仿宋_GB2312" w:hAnsi="宋体" w:cs="宋体" w:hint="eastAsia"/>
          <w:bCs/>
          <w:color w:val="000000"/>
          <w:szCs w:val="24"/>
        </w:rPr>
        <w:t>北京市基准地价地下空间修正系数表（节选）</w:t>
      </w:r>
    </w:p>
    <w:tbl>
      <w:tblPr>
        <w:tblW w:w="8384" w:type="dxa"/>
        <w:jc w:val="center"/>
        <w:tblInd w:w="40" w:type="dxa"/>
        <w:tblLayout w:type="fixed"/>
        <w:tblLook w:val="04A0" w:firstRow="1" w:lastRow="0" w:firstColumn="1" w:lastColumn="0" w:noHBand="0" w:noVBand="1"/>
      </w:tblPr>
      <w:tblGrid>
        <w:gridCol w:w="1701"/>
        <w:gridCol w:w="1560"/>
        <w:gridCol w:w="1292"/>
        <w:gridCol w:w="1277"/>
        <w:gridCol w:w="1277"/>
        <w:gridCol w:w="1277"/>
      </w:tblGrid>
      <w:tr w:rsidR="00794161">
        <w:trPr>
          <w:trHeight w:val="27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地下空间用途</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适用基准地价</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楼层</w:t>
            </w:r>
          </w:p>
        </w:tc>
        <w:tc>
          <w:tcPr>
            <w:tcW w:w="3831" w:type="dxa"/>
            <w:gridSpan w:val="3"/>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地下空间修正系数</w:t>
            </w:r>
          </w:p>
        </w:tc>
      </w:tr>
      <w:tr w:rsidR="00794161">
        <w:trPr>
          <w:trHeight w:val="270"/>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一至二级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三至七级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八至十二级</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地下办公</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办公用途比准类别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地下仓储</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地下车库</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0.15 </w:t>
            </w:r>
          </w:p>
        </w:tc>
      </w:tr>
    </w:tbl>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仿宋" w:hint="eastAsia"/>
          <w:sz w:val="28"/>
        </w:rPr>
        <w:t>依据上表，估价对象</w:t>
      </w:r>
      <w:r>
        <w:rPr>
          <w:rFonts w:ascii="仿宋_GB2312" w:eastAsia="仿宋_GB2312" w:hAnsi="华文仿宋" w:hint="eastAsia"/>
          <w:sz w:val="28"/>
          <w:szCs w:val="28"/>
        </w:rPr>
        <w:t>土地级别为办公类七级，故地下车库的地下空间修正系数为</w:t>
      </w:r>
      <w:r>
        <w:rPr>
          <w:rFonts w:ascii="Arial" w:eastAsia="仿宋_GB2312" w:hAnsi="Arial" w:cs="Arial"/>
          <w:sz w:val="28"/>
          <w:szCs w:val="28"/>
        </w:rPr>
        <w:t>0.</w:t>
      </w:r>
      <w:r>
        <w:rPr>
          <w:rFonts w:ascii="Arial" w:eastAsia="仿宋_GB2312" w:hAnsi="Arial" w:cs="Arial" w:hint="eastAsia"/>
          <w:sz w:val="28"/>
          <w:szCs w:val="28"/>
        </w:rPr>
        <w:t>20</w:t>
      </w:r>
      <w:r>
        <w:rPr>
          <w:rFonts w:ascii="仿宋_GB2312" w:eastAsia="仿宋_GB2312" w:hAnsi="华文仿宋" w:hint="eastAsia"/>
          <w:sz w:val="28"/>
          <w:szCs w:val="28"/>
        </w:rPr>
        <w:t>。</w:t>
      </w:r>
    </w:p>
    <w:p w:rsidR="00794161" w:rsidRDefault="00B1489F">
      <w:pPr>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地下车库适用基准地价、期日修正系数、年期修正系数</w:t>
      </w:r>
      <w:proofErr w:type="gramStart"/>
      <w:r>
        <w:rPr>
          <w:rFonts w:ascii="仿宋_GB2312" w:eastAsia="仿宋_GB2312" w:hAnsi="华文仿宋" w:hint="eastAsia"/>
          <w:b/>
          <w:sz w:val="28"/>
          <w:szCs w:val="28"/>
        </w:rPr>
        <w:t>及因素</w:t>
      </w:r>
      <w:proofErr w:type="gramEnd"/>
      <w:r>
        <w:rPr>
          <w:rFonts w:ascii="仿宋_GB2312" w:eastAsia="仿宋_GB2312" w:hAnsi="华文仿宋" w:hint="eastAsia"/>
          <w:b/>
          <w:sz w:val="28"/>
          <w:szCs w:val="28"/>
        </w:rPr>
        <w:t>修正系数同地上办公用途基准地价系数修正法求取过程及结果，则：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地下车库楼面熟地价＝适用基准地价（参照地上主用途办公用途比准类别）×期日修正系数×年期修正系数×因素修正系数×相应用途地下空间修正系数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r>
        <w:rPr>
          <w:rFonts w:ascii="Arial" w:eastAsia="仿宋_GB2312" w:hAnsi="Arial" w:cs="Arial"/>
          <w:color w:val="000000"/>
          <w:sz w:val="29"/>
          <w:szCs w:val="29"/>
        </w:rPr>
        <w:t>×</w:t>
      </w:r>
      <w:r>
        <w:rPr>
          <w:rFonts w:ascii="Arial" w:eastAsia="仿宋_GB2312" w:hAnsi="Arial" w:cs="Arial" w:hint="eastAsia"/>
          <w:color w:val="000000"/>
          <w:sz w:val="28"/>
        </w:rPr>
        <w:t>0.20</w:t>
      </w:r>
    </w:p>
    <w:p w:rsidR="00794161" w:rsidRDefault="00B1489F">
      <w:pPr>
        <w:spacing w:line="360" w:lineRule="auto"/>
        <w:ind w:firstLineChars="200" w:firstLine="580"/>
        <w:jc w:val="both"/>
        <w:rPr>
          <w:rFonts w:ascii="Arial" w:eastAsia="仿宋_GB2312" w:hAnsi="Arial" w:cs="Arial"/>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2232</w:t>
      </w:r>
      <w:r>
        <w:rPr>
          <w:rFonts w:ascii="仿宋_GB2312" w:eastAsia="仿宋_GB2312" w:hAnsi="仿宋" w:hint="eastAsia"/>
          <w:color w:val="000000"/>
          <w:sz w:val="28"/>
        </w:rPr>
        <w:t>（元/平方米）</w:t>
      </w:r>
    </w:p>
    <w:p w:rsidR="00794161" w:rsidRDefault="00B1489F">
      <w:pPr>
        <w:snapToGrid w:val="0"/>
        <w:spacing w:line="360" w:lineRule="auto"/>
        <w:ind w:firstLineChars="150" w:firstLine="422"/>
        <w:rPr>
          <w:rFonts w:ascii="Arial" w:eastAsia="仿宋_GB2312" w:hAnsi="Arial" w:cs="Arial"/>
          <w:b/>
          <w:sz w:val="28"/>
        </w:rPr>
      </w:pPr>
      <w:r>
        <w:rPr>
          <w:rFonts w:ascii="Arial" w:eastAsia="仿宋_GB2312" w:hAnsi="Arial" w:cs="Arial" w:hint="eastAsia"/>
          <w:b/>
          <w:sz w:val="28"/>
        </w:rPr>
        <w:t>（</w:t>
      </w:r>
      <w:r>
        <w:rPr>
          <w:rFonts w:ascii="Arial" w:eastAsia="仿宋_GB2312" w:hAnsi="Arial" w:cs="Arial" w:hint="eastAsia"/>
          <w:b/>
          <w:sz w:val="28"/>
        </w:rPr>
        <w:t>2</w:t>
      </w:r>
      <w:r>
        <w:rPr>
          <w:rFonts w:ascii="Arial" w:eastAsia="仿宋_GB2312" w:hAnsi="Arial" w:cs="Arial" w:hint="eastAsia"/>
          <w:b/>
          <w:sz w:val="28"/>
        </w:rPr>
        <w:t>）方</w:t>
      </w:r>
      <w:r>
        <w:rPr>
          <w:rFonts w:ascii="Arial" w:eastAsia="仿宋_GB2312" w:hAnsi="Arial" w:cs="Arial"/>
          <w:b/>
          <w:sz w:val="28"/>
        </w:rPr>
        <w:t>法二：剩余法</w:t>
      </w:r>
    </w:p>
    <w:p w:rsidR="00794161" w:rsidRDefault="00B1489F">
      <w:pPr>
        <w:spacing w:line="360" w:lineRule="auto"/>
        <w:ind w:left="555"/>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w:t>
      </w:r>
    </w:p>
    <w:p w:rsidR="00794161" w:rsidRDefault="00B1489F">
      <w:pPr>
        <w:spacing w:line="360" w:lineRule="auto"/>
        <w:ind w:firstLineChars="150" w:firstLine="420"/>
        <w:rPr>
          <w:rFonts w:ascii="Arial" w:eastAsia="仿宋_GB2312" w:hAnsi="Arial" w:cs="Arial"/>
          <w:sz w:val="28"/>
          <w:szCs w:val="28"/>
        </w:rPr>
      </w:pP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面熟地价由前可知为开发完成后的不动产总价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r>
        <w:rPr>
          <w:rFonts w:ascii="Arial" w:eastAsia="仿宋_GB2312" w:hAnsi="Arial" w:cs="Arial"/>
          <w:sz w:val="28"/>
          <w:szCs w:val="28"/>
        </w:rPr>
        <w:t>即</w:t>
      </w:r>
      <w:r>
        <w:rPr>
          <w:rFonts w:ascii="Arial" w:eastAsia="仿宋_GB2312" w:hAnsi="Arial" w:cs="Arial"/>
          <w:sz w:val="28"/>
        </w:rPr>
        <w:t>地上</w:t>
      </w:r>
      <w:r>
        <w:rPr>
          <w:rFonts w:ascii="Arial" w:eastAsia="仿宋_GB2312" w:hAnsi="Arial" w:cs="Arial" w:hint="eastAsia"/>
          <w:sz w:val="28"/>
        </w:rPr>
        <w:t>办公</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熟地价为</w:t>
      </w:r>
      <w:r w:rsidR="00F244FD">
        <w:rPr>
          <w:rFonts w:ascii="Arial" w:eastAsia="仿宋_GB2312" w:hAnsi="Arial" w:cs="Arial" w:hint="eastAsia"/>
          <w:sz w:val="28"/>
          <w:szCs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lastRenderedPageBreak/>
        <w:t>2</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bCs/>
          <w:sz w:val="28"/>
          <w:szCs w:val="28"/>
        </w:rPr>
        <w:t>依据北京房地产估价师和土地估价师与不动产登记代理人协会下发的《北京市地下空间协议出让地价评估技术有关问题的说明》</w:t>
      </w:r>
      <w:r>
        <w:rPr>
          <w:rFonts w:ascii="Arial" w:eastAsia="仿宋_GB2312" w:hAnsi="Arial" w:cs="Arial"/>
          <w:bCs/>
          <w:sz w:val="28"/>
          <w:szCs w:val="28"/>
        </w:rPr>
        <w:t>[</w:t>
      </w:r>
      <w:proofErr w:type="gramStart"/>
      <w:r>
        <w:rPr>
          <w:rFonts w:ascii="Arial" w:eastAsia="仿宋_GB2312" w:hAnsi="Arial" w:cs="Arial"/>
          <w:bCs/>
          <w:sz w:val="28"/>
          <w:szCs w:val="28"/>
        </w:rPr>
        <w:t>北估秘</w:t>
      </w:r>
      <w:proofErr w:type="gramEnd"/>
      <w:r>
        <w:rPr>
          <w:rFonts w:ascii="Arial" w:eastAsia="仿宋_GB2312" w:hAnsi="Arial" w:cs="Arial"/>
          <w:bCs/>
          <w:sz w:val="28"/>
          <w:szCs w:val="28"/>
        </w:rPr>
        <w:t>（</w:t>
      </w:r>
      <w:r>
        <w:rPr>
          <w:rFonts w:ascii="Arial" w:eastAsia="仿宋_GB2312" w:hAnsi="Arial" w:cs="Arial"/>
          <w:bCs/>
          <w:sz w:val="28"/>
          <w:szCs w:val="28"/>
        </w:rPr>
        <w:t>2016</w:t>
      </w:r>
      <w:r>
        <w:rPr>
          <w:rFonts w:ascii="Arial" w:eastAsia="仿宋_GB2312" w:hAnsi="Arial" w:cs="Arial"/>
          <w:bCs/>
          <w:sz w:val="28"/>
          <w:szCs w:val="28"/>
        </w:rPr>
        <w:t>）</w:t>
      </w:r>
      <w:r>
        <w:rPr>
          <w:rFonts w:ascii="Arial" w:eastAsia="仿宋_GB2312" w:hAnsi="Arial" w:cs="Arial"/>
          <w:bCs/>
          <w:sz w:val="28"/>
          <w:szCs w:val="28"/>
        </w:rPr>
        <w:t>019</w:t>
      </w:r>
      <w:r>
        <w:rPr>
          <w:rFonts w:ascii="Arial" w:eastAsia="仿宋_GB2312" w:hAnsi="Arial" w:cs="Arial"/>
          <w:bCs/>
          <w:sz w:val="28"/>
          <w:szCs w:val="28"/>
        </w:rPr>
        <w:t>号</w:t>
      </w:r>
      <w:r>
        <w:rPr>
          <w:rFonts w:ascii="Arial" w:eastAsia="仿宋_GB2312" w:hAnsi="Arial" w:cs="Arial"/>
          <w:bCs/>
          <w:sz w:val="28"/>
          <w:szCs w:val="28"/>
        </w:rPr>
        <w:t>]</w:t>
      </w:r>
      <w:r>
        <w:rPr>
          <w:rFonts w:ascii="Arial" w:eastAsia="仿宋_GB2312" w:hAnsi="Arial" w:cs="Arial"/>
          <w:bCs/>
          <w:sz w:val="28"/>
          <w:szCs w:val="28"/>
        </w:rPr>
        <w:t>技术文件，先评估地上主用途</w:t>
      </w:r>
      <w:r>
        <w:rPr>
          <w:rFonts w:ascii="Arial" w:eastAsia="仿宋_GB2312" w:hAnsi="Arial" w:cs="Arial" w:hint="eastAsia"/>
          <w:sz w:val="28"/>
        </w:rPr>
        <w:t>办公</w:t>
      </w:r>
      <w:r>
        <w:rPr>
          <w:rFonts w:ascii="Arial" w:eastAsia="仿宋_GB2312" w:hAnsi="Arial" w:cs="Arial"/>
          <w:bCs/>
          <w:sz w:val="28"/>
          <w:szCs w:val="28"/>
        </w:rPr>
        <w:t>楼面地价，然后进行地下空间修正后确定地下楼面熟地价。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hint="eastAsia"/>
          <w:sz w:val="28"/>
          <w:szCs w:val="28"/>
        </w:rPr>
        <w:t>本次评估</w:t>
      </w:r>
      <w:r>
        <w:rPr>
          <w:rFonts w:ascii="Arial" w:eastAsia="仿宋_GB2312" w:hAnsi="Arial" w:cs="Arial"/>
          <w:sz w:val="28"/>
          <w:szCs w:val="28"/>
        </w:rPr>
        <w:t>引用</w:t>
      </w:r>
      <w:r>
        <w:rPr>
          <w:rFonts w:ascii="Arial" w:eastAsia="仿宋_GB2312" w:hAnsi="Arial" w:cs="Arial" w:hint="eastAsia"/>
          <w:sz w:val="28"/>
          <w:szCs w:val="28"/>
        </w:rPr>
        <w:t>剩余法</w:t>
      </w:r>
      <w:r>
        <w:rPr>
          <w:rFonts w:ascii="Arial" w:eastAsia="仿宋_GB2312" w:hAnsi="Arial" w:cs="Arial"/>
          <w:sz w:val="28"/>
          <w:szCs w:val="28"/>
        </w:rPr>
        <w:t>确定的</w:t>
      </w:r>
      <w:r>
        <w:rPr>
          <w:rFonts w:ascii="Arial" w:eastAsia="仿宋_GB2312" w:hAnsi="Arial" w:cs="Arial" w:hint="eastAsia"/>
          <w:sz w:val="28"/>
        </w:rPr>
        <w:t>地上办公</w:t>
      </w:r>
      <w:proofErr w:type="gramStart"/>
      <w:r>
        <w:rPr>
          <w:rFonts w:ascii="Arial" w:eastAsia="仿宋_GB2312" w:hAnsi="Arial" w:cs="Arial" w:hint="eastAsia"/>
          <w:sz w:val="28"/>
        </w:rPr>
        <w:t>用途楼</w:t>
      </w:r>
      <w:proofErr w:type="gramEnd"/>
      <w:r>
        <w:rPr>
          <w:rFonts w:ascii="Arial" w:eastAsia="仿宋_GB2312" w:hAnsi="Arial" w:cs="Arial" w:hint="eastAsia"/>
          <w:sz w:val="28"/>
        </w:rPr>
        <w:t>面熟地价</w:t>
      </w:r>
      <w:r w:rsidR="00F244FD">
        <w:rPr>
          <w:rFonts w:ascii="Arial" w:eastAsia="仿宋_GB2312" w:hAnsi="Arial" w:cs="Arial" w:hint="eastAsia"/>
          <w:sz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平方米，地下空间修正系数</w:t>
      </w:r>
      <w:r>
        <w:rPr>
          <w:rFonts w:ascii="Arial" w:eastAsia="仿宋_GB2312" w:hAnsi="Arial" w:cs="Arial"/>
          <w:sz w:val="28"/>
          <w:szCs w:val="28"/>
        </w:rPr>
        <w:t>0.</w:t>
      </w:r>
      <w:r>
        <w:rPr>
          <w:rFonts w:ascii="Arial" w:eastAsia="仿宋_GB2312" w:hAnsi="Arial" w:cs="Arial" w:hint="eastAsia"/>
          <w:sz w:val="28"/>
          <w:szCs w:val="28"/>
        </w:rPr>
        <w:t>2</w:t>
      </w:r>
      <w:r>
        <w:rPr>
          <w:rFonts w:ascii="Arial" w:eastAsia="仿宋_GB2312" w:hAnsi="Arial" w:cs="Arial"/>
          <w:sz w:val="28"/>
          <w:szCs w:val="28"/>
        </w:rPr>
        <w:t>，则：</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面熟地单价</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w:t>
      </w:r>
      <w:r>
        <w:rPr>
          <w:rFonts w:ascii="Arial" w:eastAsia="仿宋_GB2312" w:hAnsi="Arial" w:cs="Arial"/>
          <w:sz w:val="28"/>
          <w:szCs w:val="28"/>
        </w:rPr>
        <w:t>×</w:t>
      </w:r>
      <w:r>
        <w:rPr>
          <w:rFonts w:ascii="Arial" w:eastAsia="仿宋_GB2312" w:hAnsi="Arial" w:cs="Arial"/>
          <w:sz w:val="28"/>
          <w:szCs w:val="28"/>
        </w:rPr>
        <w:t>地下空间修正系数</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szCs w:val="28"/>
        </w:rPr>
        <w:t>×0.</w:t>
      </w:r>
      <w:r>
        <w:rPr>
          <w:rFonts w:ascii="Arial" w:eastAsia="仿宋_GB2312" w:hAnsi="Arial" w:cs="Arial" w:hint="eastAsia"/>
          <w:sz w:val="28"/>
          <w:szCs w:val="28"/>
        </w:rPr>
        <w:t>2</w:t>
      </w:r>
    </w:p>
    <w:p w:rsidR="00794161" w:rsidRDefault="00B1489F">
      <w:pPr>
        <w:spacing w:line="360" w:lineRule="auto"/>
        <w:ind w:left="555"/>
        <w:rPr>
          <w:rFonts w:ascii="Arial" w:eastAsia="仿宋_GB2312" w:hAnsi="Arial" w:cs="Arial"/>
          <w:b/>
          <w:sz w:val="28"/>
          <w:szCs w:val="28"/>
        </w:rPr>
      </w:pPr>
      <w:r>
        <w:rPr>
          <w:rFonts w:ascii="Arial" w:eastAsia="仿宋_GB2312" w:hAnsi="Arial" w:cs="Arial"/>
          <w:sz w:val="28"/>
          <w:szCs w:val="28"/>
        </w:rPr>
        <w:t>＝</w:t>
      </w:r>
      <w:r>
        <w:rPr>
          <w:rFonts w:ascii="Arial" w:eastAsia="仿宋_GB2312" w:hAnsi="Arial" w:cs="Arial" w:hint="eastAsia"/>
          <w:sz w:val="28"/>
          <w:szCs w:val="28"/>
        </w:rPr>
        <w:t>3</w:t>
      </w:r>
      <w:r w:rsidR="00F244FD">
        <w:rPr>
          <w:rFonts w:ascii="Arial" w:eastAsia="仿宋_GB2312" w:hAnsi="Arial" w:cs="Arial" w:hint="eastAsia"/>
          <w:sz w:val="28"/>
          <w:szCs w:val="28"/>
        </w:rPr>
        <w:t>390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pPr>
        <w:spacing w:line="360" w:lineRule="auto"/>
        <w:ind w:left="555"/>
        <w:rPr>
          <w:rFonts w:ascii="仿宋_GB2312" w:eastAsia="仿宋_GB2312" w:hAnsi="华文仿宋"/>
          <w:b/>
          <w:sz w:val="28"/>
          <w:szCs w:val="28"/>
        </w:rPr>
      </w:pPr>
      <w:r>
        <w:rPr>
          <w:rFonts w:ascii="Arial" w:eastAsia="仿宋_GB2312" w:hAnsi="Arial" w:cs="Arial" w:hint="eastAsia"/>
          <w:b/>
          <w:sz w:val="28"/>
          <w:szCs w:val="28"/>
        </w:rPr>
        <w:t>（</w:t>
      </w:r>
      <w:r>
        <w:rPr>
          <w:rFonts w:ascii="Arial" w:eastAsia="仿宋_GB2312" w:hAnsi="Arial" w:cs="Arial" w:hint="eastAsia"/>
          <w:b/>
          <w:sz w:val="28"/>
          <w:szCs w:val="28"/>
        </w:rPr>
        <w:t>3</w:t>
      </w:r>
      <w:r>
        <w:rPr>
          <w:rFonts w:ascii="Arial" w:eastAsia="仿宋_GB2312" w:hAnsi="Arial" w:cs="Arial" w:hint="eastAsia"/>
          <w:b/>
          <w:sz w:val="28"/>
          <w:szCs w:val="28"/>
        </w:rPr>
        <w:t>）求取估价对象新增地下车库用途</w:t>
      </w:r>
      <w:proofErr w:type="gramStart"/>
      <w:r>
        <w:rPr>
          <w:rFonts w:ascii="Arial" w:eastAsia="仿宋_GB2312" w:hAnsi="Arial" w:cs="Arial" w:hint="eastAsia"/>
          <w:b/>
          <w:sz w:val="28"/>
          <w:szCs w:val="28"/>
        </w:rPr>
        <w:t>面积</w:t>
      </w:r>
      <w:r>
        <w:rPr>
          <w:rFonts w:ascii="仿宋_GB2312" w:eastAsia="仿宋_GB2312" w:hAnsi="华文仿宋" w:hint="eastAsia"/>
          <w:b/>
          <w:sz w:val="28"/>
          <w:szCs w:val="28"/>
        </w:rPr>
        <w:t>楼</w:t>
      </w:r>
      <w:proofErr w:type="gramEnd"/>
      <w:r>
        <w:rPr>
          <w:rFonts w:ascii="仿宋_GB2312" w:eastAsia="仿宋_GB2312" w:hAnsi="华文仿宋" w:hint="eastAsia"/>
          <w:b/>
          <w:sz w:val="28"/>
          <w:szCs w:val="28"/>
        </w:rPr>
        <w:t>面熟地价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地下车可以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F244FD" w:rsidRDefault="00F244FD">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794161" w:rsidRDefault="00794161">
      <w:pPr>
        <w:spacing w:line="360" w:lineRule="auto"/>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新增地下车库</w:t>
      </w:r>
      <w:proofErr w:type="gramStart"/>
      <w:r>
        <w:rPr>
          <w:rFonts w:ascii="Arial" w:eastAsia="仿宋_GB2312" w:hAnsi="Arial" w:cs="Arial" w:hint="eastAsia"/>
          <w:sz w:val="28"/>
        </w:rPr>
        <w:t>面积楼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=2232</w:t>
      </w: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0%+</w:t>
      </w:r>
      <w:r>
        <w:rPr>
          <w:rFonts w:ascii="Arial" w:eastAsia="仿宋_GB2312" w:hAnsi="Arial" w:cs="Arial" w:hint="eastAsia"/>
          <w:sz w:val="28"/>
        </w:rPr>
        <w:t>3</w:t>
      </w:r>
      <w:r w:rsidR="00F244FD">
        <w:rPr>
          <w:rFonts w:ascii="Arial" w:eastAsia="仿宋_GB2312" w:hAnsi="Arial" w:cs="Arial" w:hint="eastAsia"/>
          <w:sz w:val="28"/>
        </w:rPr>
        <w:t>390</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300" w:firstLine="3640"/>
        <w:jc w:val="both"/>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sidR="00F244FD">
        <w:rPr>
          <w:rFonts w:ascii="Arial" w:eastAsia="仿宋_GB2312" w:hAnsi="Arial" w:cs="Arial" w:hint="eastAsia"/>
          <w:sz w:val="28"/>
        </w:rPr>
        <w:t>927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spacing w:line="360" w:lineRule="auto"/>
        <w:ind w:firstLine="555"/>
        <w:rPr>
          <w:rFonts w:ascii="仿宋_GB2312" w:eastAsia="仿宋_GB2312" w:hAnsi="华文仿宋"/>
          <w:sz w:val="28"/>
          <w:szCs w:val="28"/>
        </w:rPr>
      </w:pPr>
      <w:r>
        <w:rPr>
          <w:rFonts w:ascii="Arial" w:eastAsia="仿宋_GB2312" w:hAnsi="Arial" w:cs="Arial"/>
          <w:sz w:val="28"/>
          <w:szCs w:val="28"/>
        </w:rPr>
        <w:t>（三）</w:t>
      </w:r>
      <w:r>
        <w:rPr>
          <w:rFonts w:ascii="仿宋_GB2312" w:eastAsia="仿宋_GB2312" w:hAnsi="华文仿宋" w:hint="eastAsia"/>
          <w:sz w:val="28"/>
          <w:szCs w:val="28"/>
        </w:rPr>
        <w:t>估价结果的确定</w:t>
      </w:r>
    </w:p>
    <w:p w:rsidR="00794161" w:rsidRDefault="00B1489F">
      <w:pPr>
        <w:spacing w:line="360" w:lineRule="auto"/>
        <w:ind w:firstLine="555"/>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熟地价</w:t>
      </w:r>
    </w:p>
    <w:p w:rsidR="00794161" w:rsidRDefault="00B1489F">
      <w:pPr>
        <w:pStyle w:val="aa"/>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原有</w:t>
      </w:r>
      <w:r>
        <w:rPr>
          <w:rFonts w:ascii="Arial" w:eastAsia="仿宋_GB2312" w:hAnsi="Arial" w:cs="Arial" w:hint="eastAsia"/>
          <w:sz w:val="28"/>
          <w:szCs w:val="28"/>
        </w:rPr>
        <w:t>地上办公</w:t>
      </w:r>
      <w:r>
        <w:rPr>
          <w:rFonts w:ascii="仿宋_GB2312" w:eastAsia="仿宋_GB2312" w:hAnsi="华文仿宋" w:hint="eastAsia"/>
          <w:sz w:val="28"/>
          <w:szCs w:val="28"/>
        </w:rPr>
        <w:t>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sz w:val="28"/>
          <w:szCs w:val="28"/>
        </w:rPr>
        <w:t>根据前</w:t>
      </w:r>
      <w:r>
        <w:rPr>
          <w:rFonts w:ascii="Arial" w:eastAsia="仿宋_GB2312" w:hAnsi="Arial" w:cs="Arial" w:hint="eastAsia"/>
          <w:sz w:val="28"/>
          <w:szCs w:val="28"/>
        </w:rPr>
        <w:t>面测算过程可知</w:t>
      </w:r>
      <w:r>
        <w:rPr>
          <w:rFonts w:ascii="Arial" w:eastAsia="仿宋_GB2312" w:hAnsi="Arial" w:cs="Arial"/>
          <w:color w:val="000000"/>
          <w:sz w:val="28"/>
        </w:rPr>
        <w:t>估价对象</w:t>
      </w:r>
      <w:r>
        <w:rPr>
          <w:rFonts w:ascii="Arial" w:eastAsia="仿宋_GB2312" w:hAnsi="Arial" w:cs="Arial" w:hint="eastAsia"/>
          <w:sz w:val="28"/>
          <w:szCs w:val="28"/>
        </w:rPr>
        <w:t>地上办公</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lastRenderedPageBreak/>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缩减地上办公熟地总价</w:t>
      </w:r>
      <w:r>
        <w:rPr>
          <w:rFonts w:ascii="Arial" w:eastAsia="仿宋_GB2312" w:hAnsi="Arial" w:cs="Arial" w:hint="eastAsia"/>
          <w:color w:val="000000"/>
          <w:sz w:val="28"/>
        </w:rPr>
        <w:t>=</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123.39</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rsidP="00F244FD">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w:t>
      </w:r>
      <w:r>
        <w:rPr>
          <w:rFonts w:ascii="Arial" w:eastAsia="仿宋_GB2312" w:hAnsi="Arial" w:cs="Arial" w:hint="eastAsia"/>
          <w:sz w:val="28"/>
          <w:szCs w:val="28"/>
        </w:rPr>
        <w:t>地上办公</w:t>
      </w:r>
      <w:r>
        <w:rPr>
          <w:rFonts w:ascii="Arial" w:eastAsia="仿宋_GB2312" w:hAnsi="Arial" w:cs="Arial" w:hint="eastAsia"/>
          <w:color w:val="000000"/>
          <w:sz w:val="28"/>
        </w:rPr>
        <w:t>为原有用途，缩减</w:t>
      </w:r>
      <w:r>
        <w:rPr>
          <w:rFonts w:ascii="Arial" w:eastAsia="仿宋_GB2312" w:hAnsi="Arial" w:cs="Arial" w:hint="eastAsia"/>
          <w:sz w:val="28"/>
          <w:szCs w:val="28"/>
        </w:rPr>
        <w:t>出让</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平方米，熟地总价减少</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color w:val="000000"/>
          <w:sz w:val="28"/>
        </w:rPr>
      </w:pPr>
      <w:r>
        <w:rPr>
          <w:rFonts w:ascii="仿宋_GB2312" w:eastAsia="仿宋_GB2312" w:hAnsi="华文仿宋" w:hint="eastAsia"/>
          <w:sz w:val="28"/>
          <w:szCs w:val="28"/>
        </w:rPr>
        <w:t>估价对象</w:t>
      </w:r>
      <w:r>
        <w:rPr>
          <w:rFonts w:ascii="Arial" w:eastAsia="仿宋_GB2312" w:hAnsi="Arial" w:cs="Arial" w:hint="eastAsia"/>
          <w:sz w:val="28"/>
          <w:szCs w:val="28"/>
        </w:rPr>
        <w:t>原有</w:t>
      </w:r>
      <w:r>
        <w:rPr>
          <w:rFonts w:ascii="仿宋_GB2312" w:eastAsia="仿宋_GB2312" w:hAnsi="华文仿宋" w:hint="eastAsia"/>
          <w:sz w:val="28"/>
          <w:szCs w:val="28"/>
        </w:rPr>
        <w:t>地下车库</w:t>
      </w:r>
      <w:r>
        <w:rPr>
          <w:rFonts w:ascii="Arial" w:eastAsia="仿宋_GB2312" w:hAnsi="Arial" w:cs="Arial"/>
          <w:sz w:val="28"/>
          <w:szCs w:val="28"/>
        </w:rPr>
        <w:t>用途</w:t>
      </w:r>
      <w:r>
        <w:rPr>
          <w:rFonts w:ascii="Arial" w:eastAsia="仿宋_GB2312" w:hAnsi="Arial" w:cs="Arial" w:hint="eastAsia"/>
          <w:sz w:val="28"/>
          <w:szCs w:val="28"/>
        </w:rPr>
        <w:t>，新增出让</w:t>
      </w:r>
      <w:r>
        <w:rPr>
          <w:rFonts w:ascii="Arial" w:eastAsia="仿宋_GB2312" w:hAnsi="Arial" w:cs="Arial"/>
          <w:sz w:val="28"/>
          <w:szCs w:val="28"/>
        </w:rPr>
        <w:t>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根据前面测算过程可知</w:t>
      </w:r>
      <w:r>
        <w:rPr>
          <w:rFonts w:ascii="Arial" w:eastAsia="仿宋_GB2312" w:hAnsi="Arial" w:cs="Arial"/>
          <w:color w:val="000000"/>
          <w:sz w:val="28"/>
        </w:rPr>
        <w:t>估价对象</w:t>
      </w:r>
      <w:r>
        <w:rPr>
          <w:rFonts w:ascii="Arial" w:eastAsia="仿宋_GB2312" w:hAnsi="Arial" w:cs="Arial" w:hint="eastAsia"/>
          <w:color w:val="000000"/>
          <w:sz w:val="28"/>
        </w:rPr>
        <w:t>地下车库</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Pr>
          <w:rFonts w:ascii="Arial" w:eastAsia="仿宋_GB2312" w:hAnsi="Arial" w:cs="Arial" w:hint="eastAsia"/>
          <w:color w:val="000000"/>
          <w:sz w:val="28"/>
        </w:rPr>
        <w:t>2</w:t>
      </w:r>
      <w:r w:rsidR="00F244FD">
        <w:rPr>
          <w:rFonts w:ascii="Arial" w:eastAsia="仿宋_GB2312" w:hAnsi="Arial" w:cs="Arial" w:hint="eastAsia"/>
          <w:color w:val="000000"/>
          <w:sz w:val="28"/>
        </w:rPr>
        <w:t>927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新增地下车库熟地总价</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w:t>
      </w:r>
      <w:r>
        <w:rPr>
          <w:rFonts w:ascii="Arial" w:eastAsia="仿宋_GB2312" w:hAnsi="Arial" w:cs="Arial" w:hint="eastAsia"/>
          <w:color w:val="000000"/>
          <w:sz w:val="28"/>
        </w:rPr>
        <w:t>951.95</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=2</w:t>
      </w:r>
      <w:r w:rsidR="00F244FD">
        <w:rPr>
          <w:rFonts w:ascii="Arial" w:eastAsia="仿宋_GB2312" w:hAnsi="Arial" w:cs="Arial" w:hint="eastAsia"/>
          <w:color w:val="000000"/>
          <w:sz w:val="28"/>
        </w:rPr>
        <w:t>78.6358</w:t>
      </w:r>
      <w:r>
        <w:rPr>
          <w:rFonts w:ascii="Arial" w:eastAsia="仿宋_GB2312" w:hAnsi="Arial" w:cs="Arial" w:hint="eastAsia"/>
          <w:color w:val="000000"/>
          <w:sz w:val="28"/>
        </w:rPr>
        <w:t>（万元）</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即估价对象其中地下车库为原有</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Arial" w:eastAsia="仿宋_GB2312" w:hAnsi="Arial" w:cs="Arial" w:hint="eastAsia"/>
          <w:color w:val="000000"/>
          <w:sz w:val="28"/>
        </w:rPr>
        <w:t>951.95</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平方米，熟地总价增加</w:t>
      </w:r>
      <w:r w:rsidR="00F244FD">
        <w:rPr>
          <w:rFonts w:ascii="Arial" w:eastAsia="仿宋_GB2312" w:hAnsi="Arial" w:cs="Arial" w:hint="eastAsia"/>
          <w:color w:val="000000"/>
          <w:sz w:val="28"/>
        </w:rPr>
        <w:t>278.6358</w:t>
      </w:r>
      <w:r>
        <w:rPr>
          <w:rFonts w:ascii="Arial" w:eastAsia="仿宋_GB2312" w:hAnsi="Arial" w:cs="Arial" w:hint="eastAsia"/>
          <w:color w:val="000000"/>
          <w:sz w:val="28"/>
        </w:rPr>
        <w:t>万元。</w:t>
      </w:r>
    </w:p>
    <w:p w:rsidR="00794161" w:rsidRDefault="00B1489F">
      <w:pPr>
        <w:spacing w:line="360" w:lineRule="auto"/>
        <w:ind w:firstLine="555"/>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3</w:t>
      </w:r>
      <w:r>
        <w:rPr>
          <w:rFonts w:ascii="Arial" w:eastAsia="仿宋_GB2312" w:hAnsi="Arial" w:cs="Arial" w:hint="eastAsia"/>
          <w:color w:val="000000"/>
          <w:sz w:val="28"/>
        </w:rPr>
        <w:t>）熟地总价详见下表</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74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123.39</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F244FD">
            <w:pPr>
              <w:widowControl/>
              <w:adjustRightInd/>
              <w:spacing w:line="240" w:lineRule="auto"/>
              <w:jc w:val="center"/>
              <w:textAlignment w:val="auto"/>
              <w:rPr>
                <w:rFonts w:ascii="Arial" w:hAnsi="Arial" w:cs="Arial"/>
                <w:b/>
                <w:szCs w:val="24"/>
              </w:rPr>
            </w:pPr>
            <w:r>
              <w:rPr>
                <w:rFonts w:ascii="Arial" w:eastAsia="仿宋_GB2312"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E06B4C">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w:t>
            </w:r>
            <w:r w:rsidR="00E06B4C">
              <w:rPr>
                <w:rFonts w:ascii="Arial" w:eastAsia="仿宋_GB2312" w:hAnsi="Arial" w:cs="Arial" w:hint="eastAsia"/>
                <w:szCs w:val="24"/>
              </w:rPr>
              <w:t>180</w:t>
            </w:r>
            <w:r w:rsidR="00F244FD" w:rsidRPr="00F244FD">
              <w:rPr>
                <w:rFonts w:ascii="Arial" w:eastAsia="仿宋_GB2312" w:hAnsi="Arial" w:cs="Arial" w:hint="eastAsia"/>
                <w:szCs w:val="24"/>
              </w:rPr>
              <w:t>.</w:t>
            </w:r>
            <w:r w:rsidR="00E06B4C">
              <w:rPr>
                <w:rFonts w:ascii="Arial" w:eastAsia="仿宋_GB2312"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Pr="00F244FD" w:rsidRDefault="00794161">
            <w:pPr>
              <w:widowControl/>
              <w:adjustRightInd/>
              <w:spacing w:line="240" w:lineRule="auto"/>
              <w:textAlignment w:val="auto"/>
              <w:rPr>
                <w:rFonts w:ascii="Arial" w:eastAsia="仿宋_GB2312"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jc w:val="center"/>
              <w:textAlignment w:val="auto"/>
              <w:rPr>
                <w:rFonts w:ascii="Arial" w:eastAsia="仿宋_GB2312" w:hAnsi="Arial" w:cs="Arial"/>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951.95</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（新增）</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244FD">
            <w:pPr>
              <w:widowControl/>
              <w:adjustRightInd/>
              <w:spacing w:line="240" w:lineRule="auto"/>
              <w:jc w:val="center"/>
              <w:textAlignment w:val="auto"/>
              <w:rPr>
                <w:rFonts w:ascii="Arial" w:hAnsi="Arial" w:cs="Arial"/>
                <w:szCs w:val="24"/>
              </w:rPr>
            </w:pPr>
            <w:r>
              <w:rPr>
                <w:rFonts w:ascii="Arial" w:hAnsi="Arial" w:cs="Arial" w:hint="eastAsia"/>
                <w:szCs w:val="24"/>
              </w:rPr>
              <w:t>29</w:t>
            </w:r>
            <w:r w:rsidR="00F244FD">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w:t>
            </w:r>
            <w:r w:rsidR="00F244FD" w:rsidRPr="00F244FD">
              <w:rPr>
                <w:rFonts w:ascii="Arial" w:eastAsia="仿宋_GB2312" w:hAnsi="Arial" w:cs="Arial" w:hint="eastAsia"/>
                <w:szCs w:val="24"/>
              </w:rPr>
              <w:t>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pacing w:line="360" w:lineRule="auto"/>
        <w:ind w:firstLineChars="1650" w:firstLine="4620"/>
        <w:jc w:val="both"/>
        <w:rPr>
          <w:rFonts w:ascii="Arial" w:eastAsia="仿宋_GB2312" w:hAnsi="Arial" w:cs="Arial"/>
          <w:sz w:val="28"/>
        </w:rPr>
      </w:pPr>
    </w:p>
    <w:p w:rsidR="00794161" w:rsidRDefault="00B1489F">
      <w:pPr>
        <w:snapToGrid w:val="0"/>
        <w:spacing w:line="360" w:lineRule="auto"/>
        <w:ind w:firstLineChars="200" w:firstLine="562"/>
        <w:rPr>
          <w:rFonts w:ascii="仿宋_GB2312" w:eastAsia="仿宋_GB2312" w:hAnsi="华文仿宋"/>
          <w:b/>
          <w:sz w:val="28"/>
          <w:szCs w:val="28"/>
        </w:rPr>
      </w:pPr>
      <w:r>
        <w:rPr>
          <w:rFonts w:ascii="Arial" w:eastAsia="仿宋_GB2312" w:hAnsi="Arial" w:cs="Arial"/>
          <w:b/>
          <w:sz w:val="28"/>
          <w:szCs w:val="28"/>
        </w:rPr>
        <w:t>2.</w:t>
      </w:r>
      <w:r>
        <w:rPr>
          <w:rFonts w:ascii="Arial" w:eastAsia="仿宋_GB2312" w:hAnsi="Arial" w:cs="Arial"/>
          <w:b/>
          <w:sz w:val="28"/>
          <w:szCs w:val="28"/>
        </w:rPr>
        <w:t>政</w:t>
      </w:r>
      <w:r>
        <w:rPr>
          <w:rFonts w:ascii="仿宋_GB2312" w:eastAsia="仿宋_GB2312" w:hAnsi="华文仿宋" w:hint="eastAsia"/>
          <w:b/>
          <w:sz w:val="28"/>
          <w:szCs w:val="28"/>
        </w:rPr>
        <w:t>府土地出让收益</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根据《北京市基准地价更新成果（二</w:t>
      </w:r>
      <w:r>
        <w:rPr>
          <w:rFonts w:ascii="Arial" w:hAnsi="宋体" w:cs="Arial"/>
          <w:sz w:val="28"/>
          <w:szCs w:val="28"/>
        </w:rPr>
        <w:t>〇</w:t>
      </w:r>
      <w:r>
        <w:rPr>
          <w:rFonts w:ascii="Arial" w:eastAsia="仿宋_GB2312" w:hAnsi="仿宋_GB2312" w:cs="Arial"/>
          <w:sz w:val="28"/>
          <w:szCs w:val="28"/>
        </w:rPr>
        <w:t>一四年）》，国有建设用地使用权政府土地出让收益</w:t>
      </w:r>
      <w:proofErr w:type="gramStart"/>
      <w:r>
        <w:rPr>
          <w:rFonts w:ascii="Arial" w:eastAsia="仿宋_GB2312" w:hAnsi="仿宋_GB2312" w:cs="Arial"/>
          <w:sz w:val="28"/>
          <w:szCs w:val="28"/>
        </w:rPr>
        <w:t>按照楼</w:t>
      </w:r>
      <w:proofErr w:type="gramEnd"/>
      <w:r>
        <w:rPr>
          <w:rFonts w:ascii="Arial" w:eastAsia="仿宋_GB2312" w:hAnsi="仿宋_GB2312" w:cs="Arial"/>
          <w:sz w:val="28"/>
          <w:szCs w:val="28"/>
        </w:rPr>
        <w:t>面熟地价及</w:t>
      </w:r>
      <w:proofErr w:type="gramStart"/>
      <w:r>
        <w:rPr>
          <w:rFonts w:ascii="Arial" w:eastAsia="仿宋_GB2312" w:hAnsi="仿宋_GB2312" w:cs="Arial"/>
          <w:sz w:val="28"/>
          <w:szCs w:val="28"/>
        </w:rPr>
        <w:t>各土地</w:t>
      </w:r>
      <w:proofErr w:type="gramEnd"/>
      <w:r>
        <w:rPr>
          <w:rFonts w:ascii="Arial" w:eastAsia="仿宋_GB2312" w:hAnsi="仿宋_GB2312" w:cs="Arial"/>
          <w:sz w:val="28"/>
          <w:szCs w:val="28"/>
        </w:rPr>
        <w:t>用途的政府土地收益比例确定，</w:t>
      </w:r>
      <w:r>
        <w:rPr>
          <w:rFonts w:ascii="Arial" w:eastAsia="仿宋_GB2312" w:hAnsi="仿宋_GB2312" w:cs="Arial" w:hint="eastAsia"/>
          <w:sz w:val="28"/>
          <w:szCs w:val="28"/>
        </w:rPr>
        <w:t>办公</w:t>
      </w:r>
      <w:r>
        <w:rPr>
          <w:rFonts w:ascii="Arial" w:eastAsia="仿宋_GB2312" w:hAnsi="Arial" w:cs="Arial"/>
          <w:sz w:val="28"/>
          <w:szCs w:val="28"/>
        </w:rPr>
        <w:t>用途的政府土地出让收益按照政府</w:t>
      </w:r>
      <w:proofErr w:type="gramStart"/>
      <w:r>
        <w:rPr>
          <w:rFonts w:ascii="Arial" w:eastAsia="仿宋_GB2312" w:hAnsi="Arial" w:cs="Arial"/>
          <w:sz w:val="28"/>
          <w:szCs w:val="28"/>
        </w:rPr>
        <w:t>审定楼</w:t>
      </w:r>
      <w:proofErr w:type="gramEnd"/>
      <w:r>
        <w:rPr>
          <w:rFonts w:ascii="Arial" w:eastAsia="仿宋_GB2312" w:hAnsi="Arial" w:cs="Arial"/>
          <w:sz w:val="28"/>
          <w:szCs w:val="28"/>
        </w:rPr>
        <w:t>面熟地价的</w:t>
      </w:r>
      <w:r>
        <w:rPr>
          <w:rFonts w:ascii="Arial" w:eastAsia="仿宋_GB2312" w:hAnsi="Arial" w:cs="Arial"/>
          <w:sz w:val="28"/>
          <w:szCs w:val="28"/>
        </w:rPr>
        <w:t>25%</w:t>
      </w:r>
      <w:r>
        <w:rPr>
          <w:rFonts w:ascii="Arial" w:eastAsia="仿宋_GB2312" w:hAnsi="Arial" w:cs="Arial"/>
          <w:sz w:val="28"/>
          <w:szCs w:val="28"/>
        </w:rPr>
        <w:t>确定，地下</w:t>
      </w:r>
      <w:r>
        <w:rPr>
          <w:rFonts w:ascii="Arial" w:eastAsia="仿宋_GB2312" w:hAnsi="Arial" w:cs="Arial" w:hint="eastAsia"/>
          <w:sz w:val="28"/>
          <w:szCs w:val="28"/>
        </w:rPr>
        <w:t>仓</w:t>
      </w:r>
      <w:r>
        <w:rPr>
          <w:rFonts w:ascii="Arial" w:eastAsia="仿宋_GB2312" w:hAnsi="Arial" w:cs="Arial" w:hint="eastAsia"/>
          <w:sz w:val="28"/>
          <w:szCs w:val="28"/>
        </w:rPr>
        <w:lastRenderedPageBreak/>
        <w:t>储</w:t>
      </w:r>
      <w:r>
        <w:rPr>
          <w:rFonts w:ascii="Arial" w:eastAsia="仿宋_GB2312" w:hAnsi="Arial" w:cs="Arial"/>
          <w:sz w:val="28"/>
          <w:szCs w:val="28"/>
        </w:rPr>
        <w:t>用途参照地上主用途</w:t>
      </w:r>
      <w:r>
        <w:rPr>
          <w:rFonts w:ascii="Arial" w:eastAsia="仿宋_GB2312" w:hAnsi="Arial" w:cs="Arial"/>
          <w:sz w:val="28"/>
          <w:szCs w:val="28"/>
        </w:rPr>
        <w:t>—</w:t>
      </w:r>
      <w:r>
        <w:rPr>
          <w:rFonts w:ascii="Arial" w:eastAsia="仿宋_GB2312" w:hAnsi="Arial" w:cs="Arial" w:hint="eastAsia"/>
          <w:sz w:val="28"/>
          <w:szCs w:val="28"/>
        </w:rPr>
        <w:t>办公</w:t>
      </w:r>
      <w:r>
        <w:rPr>
          <w:rFonts w:ascii="Arial" w:eastAsia="仿宋_GB2312" w:hAnsi="Arial" w:cs="Arial"/>
          <w:sz w:val="28"/>
          <w:szCs w:val="28"/>
        </w:rPr>
        <w:t>用途确定比例确定政府土地出让收益</w:t>
      </w:r>
      <w:r>
        <w:rPr>
          <w:rFonts w:ascii="Arial" w:eastAsia="仿宋_GB2312" w:hAnsi="Arial" w:cs="Arial" w:hint="eastAsia"/>
          <w:sz w:val="28"/>
          <w:szCs w:val="28"/>
        </w:rPr>
        <w:t>。</w:t>
      </w:r>
      <w:r>
        <w:rPr>
          <w:rFonts w:ascii="Arial" w:eastAsia="仿宋_GB2312" w:hAnsi="Arial" w:cs="Arial" w:hint="eastAsia"/>
          <w:sz w:val="28"/>
          <w:szCs w:val="28"/>
        </w:rPr>
        <w:t xml:space="preserve"> </w:t>
      </w:r>
    </w:p>
    <w:p w:rsidR="00794161" w:rsidRDefault="00B1489F">
      <w:pPr>
        <w:snapToGrid w:val="0"/>
        <w:spacing w:line="360" w:lineRule="auto"/>
        <w:ind w:firstLineChars="150" w:firstLine="420"/>
        <w:jc w:val="both"/>
        <w:rPr>
          <w:rFonts w:ascii="Arial" w:eastAsia="仿宋_GB2312" w:hAnsi="Arial" w:cs="Arial"/>
          <w:sz w:val="28"/>
          <w:szCs w:val="28"/>
        </w:rPr>
      </w:pPr>
      <w:r>
        <w:rPr>
          <w:rFonts w:ascii="Arial" w:eastAsia="仿宋_GB2312" w:hAnsi="Arial" w:cs="Arial" w:hint="eastAsia"/>
          <w:sz w:val="28"/>
          <w:szCs w:val="28"/>
        </w:rPr>
        <w:t>即各用途楼面政府土地出让收益单价</w:t>
      </w:r>
      <w:r>
        <w:rPr>
          <w:rFonts w:ascii="Arial" w:eastAsia="仿宋_GB2312" w:hAnsi="Arial" w:cs="Arial" w:hint="eastAsia"/>
          <w:sz w:val="28"/>
          <w:szCs w:val="28"/>
        </w:rPr>
        <w:t>=</w:t>
      </w:r>
      <w:r>
        <w:rPr>
          <w:rFonts w:ascii="Arial" w:eastAsia="仿宋_GB2312" w:hAnsi="Arial" w:cs="Arial" w:hint="eastAsia"/>
          <w:sz w:val="28"/>
          <w:szCs w:val="28"/>
        </w:rPr>
        <w:t>楼面熟地单价×</w:t>
      </w:r>
      <w:r>
        <w:rPr>
          <w:rFonts w:ascii="Arial" w:eastAsia="仿宋_GB2312" w:hAnsi="仿宋_GB2312" w:cs="Arial"/>
          <w:sz w:val="28"/>
          <w:szCs w:val="28"/>
        </w:rPr>
        <w:t>政府土地收益比例</w:t>
      </w:r>
    </w:p>
    <w:p w:rsidR="00794161" w:rsidRDefault="00B1489F">
      <w:pPr>
        <w:snapToGrid w:val="0"/>
        <w:spacing w:line="360" w:lineRule="auto"/>
        <w:ind w:leftChars="50" w:left="120" w:firstLineChars="200" w:firstLine="560"/>
        <w:jc w:val="both"/>
        <w:rPr>
          <w:rFonts w:ascii="Arial" w:eastAsia="仿宋_GB2312" w:hAnsi="Arial" w:cs="Arial"/>
          <w:sz w:val="28"/>
          <w:szCs w:val="28"/>
        </w:rPr>
      </w:pPr>
      <w:r>
        <w:rPr>
          <w:rFonts w:ascii="Arial" w:eastAsia="仿宋_GB2312" w:hAnsi="Arial" w:cs="Arial" w:hint="eastAsia"/>
          <w:sz w:val="28"/>
          <w:szCs w:val="28"/>
        </w:rPr>
        <w:t>各用途楼面政府土地出让收益总价</w:t>
      </w:r>
      <w:r>
        <w:rPr>
          <w:rFonts w:ascii="Arial" w:eastAsia="仿宋_GB2312" w:hAnsi="Arial" w:cs="Arial" w:hint="eastAsia"/>
          <w:sz w:val="28"/>
          <w:szCs w:val="28"/>
        </w:rPr>
        <w:t>=</w:t>
      </w:r>
      <w:r>
        <w:rPr>
          <w:rFonts w:ascii="Arial" w:eastAsia="仿宋_GB2312" w:hAnsi="Arial" w:cs="Arial" w:hint="eastAsia"/>
          <w:sz w:val="28"/>
          <w:szCs w:val="28"/>
        </w:rPr>
        <w:t>楼面政府土地出让收益单价×出让建筑面，</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通过上表的熟地价可确认</w:t>
      </w:r>
      <w:r>
        <w:rPr>
          <w:rFonts w:ascii="Arial" w:eastAsia="仿宋_GB2312" w:hAnsi="Arial" w:cs="Arial"/>
          <w:sz w:val="28"/>
          <w:szCs w:val="28"/>
        </w:rPr>
        <w:t>政府土地出让收益</w:t>
      </w:r>
      <w:r>
        <w:rPr>
          <w:rFonts w:ascii="Arial" w:eastAsia="仿宋_GB2312" w:hAnsi="Arial" w:cs="Arial" w:hint="eastAsia"/>
          <w:sz w:val="28"/>
          <w:szCs w:val="28"/>
        </w:rPr>
        <w:t>，即：</w:t>
      </w:r>
    </w:p>
    <w:p w:rsidR="00794161" w:rsidRDefault="00B1489F">
      <w:pPr>
        <w:numPr>
          <w:ilvl w:val="0"/>
          <w:numId w:val="6"/>
        </w:numPr>
        <w:spacing w:line="360" w:lineRule="auto"/>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rsidP="00650D05">
      <w:pPr>
        <w:spacing w:line="360" w:lineRule="auto"/>
        <w:ind w:left="142" w:firstLineChars="142" w:firstLine="398"/>
        <w:jc w:val="both"/>
        <w:rPr>
          <w:rFonts w:ascii="Arial" w:eastAsia="仿宋_GB2312" w:hAnsi="Arial" w:cs="Arial"/>
          <w:sz w:val="28"/>
          <w:szCs w:val="28"/>
        </w:rPr>
      </w:pPr>
      <w:r>
        <w:rPr>
          <w:rFonts w:ascii="仿宋_GB2312" w:eastAsia="仿宋_GB2312" w:hAnsi="华文仿宋" w:hint="eastAsia"/>
          <w:sz w:val="28"/>
          <w:szCs w:val="28"/>
        </w:rPr>
        <w:t>估价对象原有办公用途，缩减出让建筑面积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平方米。则有：</w:t>
      </w:r>
    </w:p>
    <w:p w:rsidR="00794161" w:rsidRDefault="00B1489F">
      <w:pPr>
        <w:spacing w:line="360" w:lineRule="auto"/>
        <w:ind w:leftChars="50" w:left="120" w:firstLineChars="150" w:firstLine="420"/>
        <w:jc w:val="both"/>
        <w:rPr>
          <w:rFonts w:ascii="Arial" w:eastAsia="仿宋_GB2312" w:hAnsi="Arial" w:cs="Arial"/>
          <w:color w:val="000000"/>
          <w:sz w:val="28"/>
        </w:rPr>
      </w:pPr>
      <w:r>
        <w:rPr>
          <w:rFonts w:ascii="Arial" w:eastAsia="仿宋_GB2312" w:hAnsi="Arial" w:cs="Arial" w:hint="eastAsia"/>
          <w:color w:val="000000"/>
          <w:sz w:val="28"/>
        </w:rPr>
        <w:t>原有地上办公用途，缩减</w:t>
      </w:r>
      <w:r>
        <w:rPr>
          <w:rFonts w:ascii="仿宋_GB2312" w:eastAsia="仿宋_GB2312" w:hAnsi="华文仿宋" w:hint="eastAsia"/>
          <w:sz w:val="28"/>
          <w:szCs w:val="28"/>
        </w:rPr>
        <w:t>出让建筑面积，</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w:t>
      </w:r>
      <w:r>
        <w:rPr>
          <w:rFonts w:ascii="Arial" w:eastAsia="仿宋_GB2312" w:hAnsi="Arial" w:cs="Arial" w:hint="eastAsia"/>
          <w:color w:val="000000"/>
          <w:sz w:val="28"/>
        </w:rPr>
        <w:t xml:space="preserve"> </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25%=</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p>
    <w:p w:rsidR="00794161" w:rsidRDefault="00B1489F">
      <w:pPr>
        <w:spacing w:line="360" w:lineRule="auto"/>
        <w:ind w:leftChars="50" w:left="120" w:firstLineChars="150" w:firstLine="420"/>
        <w:jc w:val="both"/>
        <w:rPr>
          <w:rFonts w:ascii="Arial" w:eastAsia="仿宋_GB2312" w:hAnsi="Arial" w:cs="Arial"/>
          <w:sz w:val="28"/>
          <w:szCs w:val="28"/>
        </w:rPr>
      </w:pPr>
      <w:r>
        <w:rPr>
          <w:rFonts w:ascii="仿宋_GB2312" w:eastAsia="仿宋_GB2312" w:hAnsi="华文仿宋" w:hint="eastAsia"/>
          <w:sz w:val="28"/>
          <w:szCs w:val="28"/>
        </w:rPr>
        <w:t>原有地上办公用途，缩减出让建筑面积，</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w:t>
      </w:r>
      <w:r w:rsidR="00E06B4C">
        <w:rPr>
          <w:rFonts w:ascii="Arial" w:eastAsia="仿宋_GB2312" w:hAnsi="Arial" w:cs="Arial" w:hint="eastAsia"/>
          <w:color w:val="000000"/>
          <w:sz w:val="28"/>
        </w:rPr>
        <w:t>3659</w:t>
      </w:r>
      <w:r>
        <w:rPr>
          <w:rFonts w:ascii="Arial" w:eastAsia="仿宋_GB2312" w:hAnsi="Arial" w:cs="Arial" w:hint="eastAsia"/>
          <w:sz w:val="28"/>
          <w:szCs w:val="28"/>
        </w:rPr>
        <w:t>×</w:t>
      </w:r>
      <w:r>
        <w:rPr>
          <w:rFonts w:ascii="Arial" w:eastAsia="仿宋_GB2312" w:hAnsi="Arial" w:cs="Arial" w:hint="eastAsia"/>
          <w:sz w:val="28"/>
          <w:szCs w:val="28"/>
        </w:rPr>
        <w:t>123.39</w:t>
      </w:r>
      <w:r>
        <w:rPr>
          <w:rFonts w:ascii="Arial" w:eastAsia="仿宋_GB2312" w:hAnsi="Arial" w:cs="Arial" w:hint="eastAsia"/>
          <w:sz w:val="28"/>
          <w:szCs w:val="28"/>
        </w:rPr>
        <w:t>÷</w:t>
      </w:r>
      <w:r>
        <w:rPr>
          <w:rFonts w:ascii="Arial" w:eastAsia="仿宋_GB2312" w:hAnsi="Arial" w:cs="Arial" w:hint="eastAsia"/>
          <w:sz w:val="28"/>
          <w:szCs w:val="28"/>
        </w:rPr>
        <w:t>10000=</w:t>
      </w:r>
      <w:r w:rsidR="00E06B4C">
        <w:rPr>
          <w:rFonts w:ascii="Arial" w:eastAsia="仿宋_GB2312" w:hAnsi="Arial" w:cs="Arial" w:hint="eastAsia"/>
          <w:sz w:val="28"/>
          <w:szCs w:val="28"/>
        </w:rPr>
        <w:t>45.1484</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即估价对象其中原有地上办公用途，缩减面积</w:t>
      </w:r>
      <w:r>
        <w:rPr>
          <w:rFonts w:ascii="Arial" w:eastAsia="仿宋_GB2312" w:hAnsi="Arial" w:cs="Arial" w:hint="eastAsia"/>
          <w:color w:val="000000"/>
          <w:sz w:val="28"/>
        </w:rPr>
        <w:t>123.39</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总价减少</w:t>
      </w:r>
      <w:r w:rsidR="00E06B4C">
        <w:rPr>
          <w:rFonts w:ascii="Arial" w:eastAsia="仿宋_GB2312" w:hAnsi="Arial" w:cs="Arial" w:hint="eastAsia"/>
          <w:sz w:val="28"/>
          <w:szCs w:val="28"/>
        </w:rPr>
        <w:t>45.1484</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仿宋_GB2312" w:eastAsia="仿宋_GB2312" w:hAnsi="华文仿宋"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50" w:firstLine="700"/>
        <w:jc w:val="both"/>
        <w:rPr>
          <w:rFonts w:ascii="Arial" w:eastAsia="仿宋_GB2312" w:hAnsi="Arial" w:cs="Arial"/>
          <w:sz w:val="28"/>
          <w:szCs w:val="28"/>
        </w:rPr>
      </w:pPr>
      <w:r>
        <w:rPr>
          <w:rFonts w:ascii="仿宋_GB2312" w:eastAsia="仿宋_GB2312" w:hAnsi="华文仿宋" w:hint="eastAsia"/>
          <w:sz w:val="28"/>
          <w:szCs w:val="28"/>
        </w:rPr>
        <w:t>估价对象原有地下车库用途，新增出让建筑面积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w:t>
      </w:r>
      <w:r>
        <w:rPr>
          <w:rFonts w:ascii="仿宋_GB2312" w:eastAsia="仿宋_GB2312" w:hAnsi="华文仿宋" w:hint="eastAsia"/>
          <w:sz w:val="28"/>
          <w:szCs w:val="28"/>
        </w:rPr>
        <w:t>则有：</w:t>
      </w:r>
    </w:p>
    <w:p w:rsidR="00794161" w:rsidRDefault="00B1489F">
      <w:pPr>
        <w:spacing w:line="360" w:lineRule="auto"/>
        <w:ind w:leftChars="50" w:left="120" w:firstLineChars="200" w:firstLine="560"/>
        <w:jc w:val="both"/>
        <w:rPr>
          <w:rFonts w:ascii="Arial" w:eastAsia="仿宋_GB2312" w:hAnsi="Arial" w:cs="Arial"/>
          <w:sz w:val="28"/>
          <w:szCs w:val="28"/>
        </w:rPr>
      </w:pPr>
      <w:r>
        <w:rPr>
          <w:rFonts w:ascii="仿宋_GB2312" w:eastAsia="仿宋_GB2312" w:hAnsi="华文仿宋" w:hint="eastAsia"/>
          <w:sz w:val="28"/>
          <w:szCs w:val="28"/>
        </w:rPr>
        <w:t>地下车库用途</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=29</w:t>
      </w:r>
      <w:r w:rsidR="00F244FD">
        <w:rPr>
          <w:rFonts w:ascii="Arial" w:eastAsia="仿宋_GB2312" w:hAnsi="Arial" w:cs="Arial" w:hint="eastAsia"/>
          <w:sz w:val="28"/>
          <w:szCs w:val="28"/>
        </w:rPr>
        <w:t>27</w:t>
      </w:r>
      <w:r>
        <w:rPr>
          <w:rFonts w:ascii="Arial" w:eastAsia="仿宋_GB2312" w:hAnsi="Arial" w:cs="Arial" w:hint="eastAsia"/>
          <w:sz w:val="28"/>
          <w:szCs w:val="28"/>
        </w:rPr>
        <w:t>×</w:t>
      </w:r>
      <w:r>
        <w:rPr>
          <w:rFonts w:ascii="Arial" w:eastAsia="仿宋_GB2312" w:hAnsi="Arial" w:cs="Arial" w:hint="eastAsia"/>
          <w:sz w:val="28"/>
          <w:szCs w:val="28"/>
        </w:rPr>
        <w:t>25%=73</w:t>
      </w:r>
      <w:r w:rsidR="00F244FD">
        <w:rPr>
          <w:rFonts w:ascii="Arial" w:eastAsia="仿宋_GB2312" w:hAnsi="Arial" w:cs="Arial" w:hint="eastAsia"/>
          <w:sz w:val="28"/>
          <w:szCs w:val="28"/>
        </w:rPr>
        <w:t>2</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仿宋_GB2312" w:eastAsia="仿宋_GB2312" w:hAnsi="华文仿宋" w:hint="eastAsia"/>
          <w:sz w:val="28"/>
          <w:szCs w:val="28"/>
        </w:rPr>
        <w:t>，新增地下车库</w:t>
      </w:r>
      <w:r>
        <w:rPr>
          <w:rFonts w:ascii="Arial" w:eastAsia="仿宋_GB2312" w:hAnsi="Arial" w:cs="Arial" w:hint="eastAsia"/>
          <w:color w:val="000000"/>
          <w:sz w:val="28"/>
        </w:rPr>
        <w:t>用途</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=73</w:t>
      </w:r>
      <w:r w:rsidR="005F2C74">
        <w:rPr>
          <w:rFonts w:ascii="Arial" w:eastAsia="仿宋_GB2312" w:hAnsi="Arial" w:cs="Arial" w:hint="eastAsia"/>
          <w:sz w:val="28"/>
          <w:szCs w:val="28"/>
        </w:rPr>
        <w:t>2</w:t>
      </w:r>
      <w:r>
        <w:rPr>
          <w:rFonts w:ascii="Arial" w:eastAsia="仿宋_GB2312" w:hAnsi="Arial" w:cs="Arial" w:hint="eastAsia"/>
          <w:sz w:val="28"/>
          <w:szCs w:val="28"/>
        </w:rPr>
        <w:t>×</w:t>
      </w:r>
      <w:r>
        <w:rPr>
          <w:rFonts w:ascii="Arial" w:eastAsia="仿宋_GB2312" w:hAnsi="Arial" w:cs="Arial" w:hint="eastAsia"/>
          <w:sz w:val="28"/>
          <w:szCs w:val="28"/>
        </w:rPr>
        <w:t>951.95</w:t>
      </w:r>
      <w:r>
        <w:rPr>
          <w:rFonts w:ascii="Arial" w:eastAsia="仿宋_GB2312" w:hAnsi="Arial" w:cs="Arial" w:hint="eastAsia"/>
          <w:sz w:val="28"/>
          <w:szCs w:val="28"/>
        </w:rPr>
        <w:t>÷</w:t>
      </w:r>
      <w:r>
        <w:rPr>
          <w:rFonts w:ascii="Arial" w:eastAsia="仿宋_GB2312" w:hAnsi="Arial" w:cs="Arial" w:hint="eastAsia"/>
          <w:sz w:val="28"/>
          <w:szCs w:val="28"/>
        </w:rPr>
        <w:t>10000=</w:t>
      </w:r>
      <w:r w:rsidR="005F2C74">
        <w:rPr>
          <w:rFonts w:ascii="Arial" w:eastAsia="仿宋_GB2312" w:hAnsi="Arial" w:cs="Arial" w:hint="eastAsia"/>
          <w:sz w:val="28"/>
          <w:szCs w:val="28"/>
        </w:rPr>
        <w:t>69.6827</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即估价对象其中原有地下车库用途，新增</w:t>
      </w:r>
      <w:r>
        <w:rPr>
          <w:rFonts w:ascii="Arial" w:eastAsia="仿宋_GB2312" w:hAnsi="Arial" w:cs="Arial" w:hint="eastAsia"/>
          <w:color w:val="000000"/>
          <w:sz w:val="28"/>
        </w:rPr>
        <w:t>951.95</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Pr>
          <w:rFonts w:ascii="Arial" w:eastAsia="仿宋_GB2312" w:hAnsi="Arial" w:cs="Arial" w:hint="eastAsia"/>
          <w:color w:val="000000"/>
          <w:sz w:val="28"/>
        </w:rPr>
        <w:t>73</w:t>
      </w:r>
      <w:r w:rsidR="003252E8">
        <w:rPr>
          <w:rFonts w:ascii="Arial" w:eastAsia="仿宋_GB2312" w:hAnsi="Arial" w:cs="Arial" w:hint="eastAsia"/>
          <w:color w:val="000000"/>
          <w:sz w:val="28"/>
        </w:rPr>
        <w:t>2</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总价增加</w:t>
      </w:r>
      <w:r w:rsidR="003252E8">
        <w:rPr>
          <w:rFonts w:ascii="Arial" w:eastAsia="仿宋_GB2312" w:hAnsi="Arial" w:cs="Arial" w:hint="eastAsia"/>
          <w:sz w:val="28"/>
          <w:szCs w:val="28"/>
        </w:rPr>
        <w:t>69.6827</w:t>
      </w:r>
      <w:r>
        <w:rPr>
          <w:rFonts w:ascii="Arial" w:eastAsia="仿宋_GB2312" w:hAnsi="Arial" w:cs="Arial" w:hint="eastAsia"/>
          <w:color w:val="000000"/>
          <w:sz w:val="28"/>
        </w:rPr>
        <w:t>万元。</w:t>
      </w:r>
    </w:p>
    <w:p w:rsidR="00794161" w:rsidRDefault="00B1489F">
      <w:pPr>
        <w:snapToGrid w:val="0"/>
        <w:spacing w:line="360" w:lineRule="auto"/>
        <w:ind w:firstLineChars="250" w:firstLine="700"/>
        <w:jc w:val="both"/>
        <w:rPr>
          <w:rFonts w:ascii="Arial" w:eastAsia="仿宋_GB2312" w:hAnsi="Arial" w:cs="Arial"/>
          <w:sz w:val="28"/>
          <w:szCs w:val="28"/>
        </w:rPr>
      </w:pPr>
      <w:r>
        <w:rPr>
          <w:rFonts w:ascii="Arial" w:eastAsia="仿宋_GB2312" w:hAnsi="Arial" w:cs="Arial" w:hint="eastAsia"/>
          <w:sz w:val="28"/>
          <w:szCs w:val="28"/>
        </w:rPr>
        <w:t>3</w:t>
      </w:r>
      <w:r>
        <w:rPr>
          <w:rFonts w:ascii="Arial" w:eastAsia="仿宋_GB2312" w:hAnsi="Arial" w:cs="Arial" w:hint="eastAsia"/>
          <w:sz w:val="28"/>
          <w:szCs w:val="28"/>
        </w:rPr>
        <w:t>）政府土地出让收益测算结果见下表：</w:t>
      </w: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794161" w:rsidRDefault="00B1489F">
      <w:pPr>
        <w:snapToGrid w:val="0"/>
        <w:spacing w:line="360" w:lineRule="auto"/>
        <w:ind w:firstLineChars="150" w:firstLine="422"/>
        <w:jc w:val="both"/>
        <w:rPr>
          <w:rFonts w:ascii="Arial" w:eastAsia="仿宋_GB2312" w:hAnsi="Arial" w:cs="Arial"/>
          <w:sz w:val="28"/>
          <w:szCs w:val="28"/>
        </w:rPr>
      </w:pPr>
      <w:r>
        <w:rPr>
          <w:rFonts w:ascii="仿宋_GB2312" w:eastAsia="仿宋_GB2312" w:hAnsi="华文仿宋" w:hint="eastAsia"/>
          <w:b/>
          <w:sz w:val="28"/>
          <w:szCs w:val="28"/>
        </w:rPr>
        <w:lastRenderedPageBreak/>
        <w:sym w:font="Wingdings 2" w:char="F0C3"/>
      </w:r>
      <w:r>
        <w:rPr>
          <w:rFonts w:ascii="Arial" w:eastAsia="仿宋_GB2312" w:hAnsi="Arial" w:cs="Arial" w:hint="eastAsia"/>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123.39</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3252E8">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3252E8">
            <w:pPr>
              <w:widowControl/>
              <w:adjustRightInd/>
              <w:spacing w:line="240" w:lineRule="auto"/>
              <w:jc w:val="center"/>
              <w:textAlignment w:val="auto"/>
              <w:rPr>
                <w:rFonts w:ascii="Arial" w:hAnsi="Arial" w:cs="Arial"/>
                <w:szCs w:val="24"/>
              </w:rPr>
            </w:pPr>
            <w:r>
              <w:rPr>
                <w:rFonts w:ascii="Arial" w:hAnsi="Arial" w:cs="Arial" w:hint="eastAsia"/>
                <w:szCs w:val="24"/>
              </w:rPr>
              <w:t>-</w:t>
            </w:r>
            <w:r w:rsidR="00E06B4C" w:rsidRPr="00E06B4C">
              <w:rPr>
                <w:rFonts w:ascii="Arial" w:hAnsi="Arial" w:cs="Arial"/>
                <w:szCs w:val="24"/>
              </w:rPr>
              <w:t>45.1484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951.95</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（新增）</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3252E8">
            <w:pPr>
              <w:widowControl/>
              <w:tabs>
                <w:tab w:val="left" w:pos="1388"/>
              </w:tabs>
              <w:adjustRightInd/>
              <w:spacing w:line="240" w:lineRule="auto"/>
              <w:ind w:right="93"/>
              <w:jc w:val="center"/>
              <w:textAlignment w:val="auto"/>
              <w:rPr>
                <w:rFonts w:ascii="Arial" w:eastAsia="仿宋_GB2312" w:hAnsi="Arial" w:cs="Arial"/>
                <w:szCs w:val="24"/>
              </w:rPr>
            </w:pPr>
            <w:r>
              <w:rPr>
                <w:rFonts w:ascii="Arial" w:eastAsia="仿宋_GB2312" w:hAnsi="Arial" w:cs="Arial" w:hint="eastAsia"/>
                <w:szCs w:val="24"/>
              </w:rPr>
              <w:t>73</w:t>
            </w:r>
            <w:r w:rsidR="003252E8">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3252E8" w:rsidP="003252E8">
            <w:pPr>
              <w:widowControl/>
              <w:adjustRightInd/>
              <w:spacing w:line="240" w:lineRule="auto"/>
              <w:jc w:val="center"/>
              <w:textAlignment w:val="auto"/>
              <w:rPr>
                <w:rFonts w:ascii="Arial" w:eastAsia="仿宋_GB2312" w:hAnsi="Arial" w:cs="Arial"/>
                <w:szCs w:val="24"/>
              </w:rPr>
            </w:pPr>
            <w:r w:rsidRPr="003252E8">
              <w:rPr>
                <w:rFonts w:ascii="Arial" w:hAnsi="Arial" w:cs="Arial" w:hint="eastAsia"/>
                <w:szCs w:val="24"/>
              </w:rPr>
              <w:t>69.6827</w:t>
            </w:r>
          </w:p>
        </w:tc>
      </w:tr>
    </w:tbl>
    <w:p w:rsidR="00794161" w:rsidRDefault="00794161">
      <w:pPr>
        <w:snapToGrid w:val="0"/>
        <w:spacing w:line="360" w:lineRule="auto"/>
        <w:ind w:firstLineChars="200" w:firstLine="562"/>
        <w:rPr>
          <w:rFonts w:ascii="Arial" w:eastAsia="仿宋_GB2312" w:hAnsi="Arial" w:cs="Arial"/>
          <w:b/>
          <w:sz w:val="28"/>
          <w:szCs w:val="28"/>
        </w:rPr>
      </w:pPr>
    </w:p>
    <w:p w:rsidR="00794161" w:rsidRDefault="00B1489F">
      <w:pPr>
        <w:numPr>
          <w:ilvl w:val="0"/>
          <w:numId w:val="5"/>
        </w:numPr>
        <w:snapToGrid w:val="0"/>
        <w:spacing w:line="360" w:lineRule="auto"/>
        <w:rPr>
          <w:rFonts w:ascii="Arial" w:eastAsia="仿宋_GB2312" w:hAnsi="Arial" w:cs="Arial"/>
          <w:bCs/>
          <w:sz w:val="28"/>
          <w:szCs w:val="28"/>
        </w:rPr>
      </w:pPr>
      <w:r>
        <w:rPr>
          <w:rFonts w:ascii="Arial" w:eastAsia="仿宋_GB2312" w:hAnsi="Arial" w:cs="Arial"/>
          <w:b/>
          <w:sz w:val="28"/>
          <w:szCs w:val="28"/>
        </w:rPr>
        <w:t>需补缴地价款</w:t>
      </w:r>
    </w:p>
    <w:p w:rsidR="00794161" w:rsidRDefault="00B1489F">
      <w:pPr>
        <w:snapToGrid w:val="0"/>
        <w:spacing w:line="360" w:lineRule="auto"/>
        <w:ind w:firstLineChars="200" w:firstLine="560"/>
        <w:rPr>
          <w:rFonts w:ascii="Arial" w:eastAsia="仿宋_GB2312" w:hAnsi="Arial" w:cs="Arial"/>
          <w:bCs/>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仿宋_GB2312" w:eastAsia="仿宋_GB2312" w:hAnsi="华文仿宋" w:hint="eastAsia"/>
          <w:sz w:val="28"/>
          <w:szCs w:val="28"/>
        </w:rPr>
        <w:t>建筑面积应冲抵地价款</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应冲抵地价款等于楼面地价乘以缩减建筑面积，楼面地价按新容积率规划条件下估价期日的楼面地价确定。核定缩减建筑面积，可以相关部门批准变更规划条件所缩减的建筑面积为准，或竣工验收时实测的缩减建筑面积为准。</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缩减面积</w:t>
      </w:r>
      <w:r>
        <w:rPr>
          <w:rFonts w:ascii="Arial" w:eastAsia="仿宋_GB2312" w:hAnsi="Arial" w:cs="Arial"/>
          <w:sz w:val="28"/>
          <w:szCs w:val="28"/>
        </w:rPr>
        <w:t>应</w:t>
      </w:r>
      <w:r>
        <w:rPr>
          <w:rFonts w:ascii="仿宋_GB2312" w:eastAsia="仿宋_GB2312" w:hAnsi="华文仿宋" w:hint="eastAsia"/>
          <w:sz w:val="28"/>
          <w:szCs w:val="28"/>
        </w:rPr>
        <w:t>冲抵地价款</w:t>
      </w:r>
    </w:p>
    <w:p w:rsidR="00794161" w:rsidRDefault="00B1489F">
      <w:pPr>
        <w:widowControl/>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sz w:val="28"/>
          <w:szCs w:val="28"/>
        </w:rPr>
        <w:t>楼面熟地</w:t>
      </w:r>
      <w:r>
        <w:rPr>
          <w:rFonts w:ascii="Arial" w:eastAsia="仿宋_GB2312" w:hAnsi="Arial" w:cs="Arial" w:hint="eastAsia"/>
          <w:sz w:val="28"/>
          <w:szCs w:val="28"/>
        </w:rPr>
        <w:t>单</w:t>
      </w:r>
      <w:r>
        <w:rPr>
          <w:rFonts w:ascii="Arial" w:eastAsia="仿宋_GB2312" w:hAnsi="Arial" w:cs="Arial"/>
          <w:sz w:val="28"/>
          <w:szCs w:val="28"/>
        </w:rPr>
        <w:t>价</w:t>
      </w:r>
      <w:r>
        <w:rPr>
          <w:rFonts w:ascii="仿宋_GB2312" w:eastAsia="仿宋_GB2312" w:hAnsi="华文仿宋" w:hint="eastAsia"/>
          <w:sz w:val="28"/>
          <w:szCs w:val="28"/>
        </w:rPr>
        <w:t>×缩减建筑面积</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E06B4C">
        <w:rPr>
          <w:rFonts w:ascii="Arial" w:eastAsia="仿宋_GB2312" w:hAnsi="Arial" w:cs="Arial" w:hint="eastAsia"/>
          <w:sz w:val="28"/>
          <w:szCs w:val="28"/>
        </w:rPr>
        <w:t>4635</w:t>
      </w:r>
      <w:r>
        <w:rPr>
          <w:rFonts w:ascii="Arial" w:eastAsia="仿宋_GB2312" w:hAnsi="Arial" w:cs="Arial" w:hint="eastAsia"/>
          <w:sz w:val="28"/>
          <w:szCs w:val="28"/>
        </w:rPr>
        <w:t>×</w:t>
      </w:r>
      <w:r w:rsidR="00E06B4C">
        <w:rPr>
          <w:rFonts w:ascii="Arial" w:eastAsia="仿宋_GB2312" w:hAnsi="Arial" w:cs="Arial" w:hint="eastAsia"/>
          <w:sz w:val="28"/>
          <w:szCs w:val="28"/>
        </w:rPr>
        <w:t>（</w:t>
      </w:r>
      <w:r w:rsidR="00E06B4C">
        <w:rPr>
          <w:rFonts w:ascii="Arial" w:eastAsia="仿宋_GB2312" w:hAnsi="Arial" w:cs="Arial" w:hint="eastAsia"/>
          <w:sz w:val="28"/>
          <w:szCs w:val="28"/>
        </w:rPr>
        <w:t>-123.39</w:t>
      </w:r>
      <w:r w:rsidR="00E06B4C">
        <w:rPr>
          <w:rFonts w:ascii="Arial" w:eastAsia="仿宋_GB2312" w:hAnsi="Arial" w:cs="Arial"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hint="eastAsia"/>
          <w:sz w:val="28"/>
          <w:szCs w:val="28"/>
        </w:rPr>
        <w:t>-</w:t>
      </w:r>
      <w:r w:rsidR="003252E8">
        <w:rPr>
          <w:rFonts w:ascii="Arial" w:eastAsia="仿宋_GB2312" w:hAnsi="Arial" w:cs="Arial" w:hint="eastAsia"/>
          <w:color w:val="000000"/>
          <w:sz w:val="28"/>
        </w:rPr>
        <w:t>1</w:t>
      </w:r>
      <w:r w:rsidR="00E06B4C">
        <w:rPr>
          <w:rFonts w:ascii="Arial" w:eastAsia="仿宋_GB2312" w:hAnsi="Arial" w:cs="Arial" w:hint="eastAsia"/>
          <w:color w:val="000000"/>
          <w:sz w:val="28"/>
        </w:rPr>
        <w:t>80</w:t>
      </w:r>
      <w:r w:rsidR="003252E8">
        <w:rPr>
          <w:rFonts w:ascii="Arial" w:eastAsia="仿宋_GB2312" w:hAnsi="Arial" w:cs="Arial" w:hint="eastAsia"/>
          <w:color w:val="000000"/>
          <w:sz w:val="28"/>
        </w:rPr>
        <w:t>.</w:t>
      </w:r>
      <w:r w:rsidR="00E06B4C">
        <w:rPr>
          <w:rFonts w:ascii="Arial" w:eastAsia="仿宋_GB2312" w:hAnsi="Arial" w:cs="Arial" w:hint="eastAsia"/>
          <w:color w:val="000000"/>
          <w:sz w:val="28"/>
        </w:rPr>
        <w:t>5813</w:t>
      </w:r>
      <w:r>
        <w:rPr>
          <w:rFonts w:ascii="Arial" w:eastAsia="仿宋_GB2312" w:hAnsi="Arial" w:cs="Arial"/>
          <w:sz w:val="28"/>
          <w:szCs w:val="28"/>
        </w:rPr>
        <w:t>（</w:t>
      </w:r>
      <w:r>
        <w:rPr>
          <w:rFonts w:ascii="Arial" w:eastAsia="仿宋_GB2312" w:hAnsi="Arial" w:cs="Arial" w:hint="eastAsia"/>
          <w:sz w:val="28"/>
          <w:szCs w:val="28"/>
        </w:rPr>
        <w:t>万元</w:t>
      </w:r>
      <w:r>
        <w:rPr>
          <w:rFonts w:ascii="Arial" w:eastAsia="仿宋_GB2312" w:hAnsi="Arial" w:cs="Arial"/>
          <w:sz w:val="28"/>
          <w:szCs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仿宋_GB2312" w:eastAsia="仿宋_GB2312" w:hAnsi="华文仿宋" w:hint="eastAsia"/>
          <w:sz w:val="28"/>
          <w:szCs w:val="28"/>
        </w:rPr>
        <w:t>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依据《北京市国土资源局关于出让国有建设用地使用权基准地价应用有关问题的公告》，</w:t>
      </w:r>
      <w:r>
        <w:rPr>
          <w:rFonts w:ascii="仿宋_GB2312" w:eastAsia="仿宋_GB2312" w:hAnsi="华文仿宋" w:hint="eastAsia"/>
          <w:sz w:val="28"/>
          <w:szCs w:val="28"/>
        </w:rPr>
        <w:t>按地下车库政府土地出让收益乘以新增建筑面积确定应补缴的地价款。</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lastRenderedPageBreak/>
        <w:t>地下车库用途新增建筑面积应补缴地价款</w:t>
      </w:r>
    </w:p>
    <w:p w:rsidR="00794161" w:rsidRDefault="00B1489F">
      <w:pPr>
        <w:snapToGrid w:val="0"/>
        <w:spacing w:line="360" w:lineRule="auto"/>
        <w:ind w:firstLine="556"/>
        <w:rPr>
          <w:rFonts w:ascii="仿宋_GB2312" w:eastAsia="仿宋_GB2312" w:hAnsi="华文仿宋"/>
          <w:sz w:val="28"/>
          <w:szCs w:val="28"/>
        </w:rPr>
      </w:pPr>
      <w:r>
        <w:rPr>
          <w:rFonts w:ascii="Arial" w:eastAsia="仿宋_GB2312" w:hAnsi="Arial" w:cs="Arial"/>
          <w:sz w:val="28"/>
          <w:szCs w:val="28"/>
        </w:rPr>
        <w:t>=</w:t>
      </w:r>
      <w:r>
        <w:rPr>
          <w:rFonts w:ascii="仿宋_GB2312" w:eastAsia="仿宋_GB2312" w:hAnsi="华文仿宋" w:hint="eastAsia"/>
          <w:sz w:val="28"/>
          <w:szCs w:val="28"/>
        </w:rPr>
        <w:t>政府土地出让收益单价×缩减面积</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73</w:t>
      </w:r>
      <w:r w:rsidR="003252E8">
        <w:rPr>
          <w:rFonts w:ascii="Arial" w:eastAsia="仿宋_GB2312" w:hAnsi="Arial" w:cs="Arial" w:hint="eastAsia"/>
          <w:sz w:val="28"/>
          <w:szCs w:val="28"/>
        </w:rPr>
        <w:t>2</w:t>
      </w:r>
      <w:r>
        <w:rPr>
          <w:rFonts w:ascii="Arial" w:eastAsia="仿宋_GB2312" w:hAnsi="Arial" w:cs="Arial"/>
          <w:sz w:val="28"/>
          <w:szCs w:val="28"/>
        </w:rPr>
        <w:t>×</w:t>
      </w:r>
      <w:r>
        <w:rPr>
          <w:rFonts w:ascii="Arial" w:eastAsia="仿宋_GB2312" w:hAnsi="Arial" w:cs="Arial" w:hint="eastAsia"/>
          <w:sz w:val="28"/>
          <w:szCs w:val="28"/>
        </w:rPr>
        <w:t>951.95</w:t>
      </w:r>
      <w:r>
        <w:rPr>
          <w:rFonts w:ascii="Arial" w:eastAsia="仿宋_GB2312" w:hAnsi="Arial" w:cs="Arial"/>
          <w:sz w:val="28"/>
          <w:szCs w:val="28"/>
        </w:rPr>
        <w:t>÷10000</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sidR="003252E8">
        <w:rPr>
          <w:rFonts w:ascii="Arial" w:eastAsia="仿宋_GB2312" w:hAnsi="Arial" w:cs="Arial" w:hint="eastAsia"/>
          <w:sz w:val="28"/>
          <w:szCs w:val="28"/>
        </w:rPr>
        <w:t>69.6827</w:t>
      </w:r>
      <w:r>
        <w:rPr>
          <w:rFonts w:ascii="Arial" w:eastAsia="仿宋_GB2312" w:hAnsi="Arial" w:cs="Arial"/>
          <w:sz w:val="28"/>
          <w:szCs w:val="28"/>
        </w:rPr>
        <w:t>（万元）</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w:t>
      </w:r>
      <w:r>
        <w:rPr>
          <w:rFonts w:ascii="Arial" w:eastAsia="仿宋_GB2312" w:hAnsi="Arial" w:cs="Arial"/>
          <w:sz w:val="28"/>
          <w:szCs w:val="28"/>
        </w:rPr>
        <w:t>3</w:t>
      </w:r>
      <w:r>
        <w:rPr>
          <w:rFonts w:ascii="Arial" w:eastAsia="仿宋_GB2312" w:hAnsi="Arial" w:cs="Arial"/>
          <w:sz w:val="28"/>
          <w:szCs w:val="28"/>
        </w:rPr>
        <w:t>）上述两项之和为本项目调整应补缴的地价款。</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应补缴的地价款</w:t>
      </w:r>
      <w:r>
        <w:rPr>
          <w:rFonts w:ascii="Arial" w:eastAsia="仿宋_GB2312" w:hAnsi="Arial" w:cs="Arial" w:hint="eastAsia"/>
          <w:sz w:val="28"/>
          <w:szCs w:val="28"/>
        </w:rPr>
        <w:t>=-</w:t>
      </w:r>
      <w:r w:rsidR="00E06B4C">
        <w:rPr>
          <w:rFonts w:ascii="Arial" w:eastAsia="仿宋_GB2312" w:hAnsi="Arial" w:cs="Arial" w:hint="eastAsia"/>
          <w:color w:val="000000"/>
          <w:sz w:val="28"/>
        </w:rPr>
        <w:t>180.5813</w:t>
      </w:r>
      <w:r>
        <w:rPr>
          <w:rFonts w:ascii="Arial" w:eastAsia="仿宋_GB2312" w:hAnsi="Arial" w:cs="Arial" w:hint="eastAsia"/>
          <w:sz w:val="28"/>
          <w:szCs w:val="28"/>
        </w:rPr>
        <w:t>+</w:t>
      </w:r>
      <w:r w:rsidR="003252E8">
        <w:rPr>
          <w:rFonts w:ascii="Arial" w:eastAsia="仿宋_GB2312" w:hAnsi="Arial" w:cs="Arial" w:hint="eastAsia"/>
          <w:sz w:val="28"/>
          <w:szCs w:val="28"/>
        </w:rPr>
        <w:t>69.6827</w:t>
      </w:r>
      <w:r>
        <w:rPr>
          <w:rFonts w:ascii="Arial" w:eastAsia="仿宋_GB2312" w:hAnsi="Arial" w:cs="Arial" w:hint="eastAsia"/>
          <w:sz w:val="28"/>
          <w:szCs w:val="28"/>
        </w:rPr>
        <w:t>=-</w:t>
      </w:r>
      <w:r w:rsidR="00E06B4C">
        <w:rPr>
          <w:rFonts w:ascii="Arial" w:eastAsia="仿宋_GB2312" w:hAnsi="Arial" w:cs="Arial" w:hint="eastAsia"/>
          <w:sz w:val="28"/>
          <w:szCs w:val="28"/>
        </w:rPr>
        <w:t>110.8986</w:t>
      </w:r>
      <w:r>
        <w:rPr>
          <w:rFonts w:ascii="Arial" w:eastAsia="仿宋_GB2312" w:hAnsi="Arial" w:cs="Arial" w:hint="eastAsia"/>
          <w:sz w:val="28"/>
          <w:szCs w:val="28"/>
        </w:rPr>
        <w:t>（万元）</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4</w:t>
      </w:r>
      <w:r>
        <w:rPr>
          <w:rFonts w:ascii="Arial" w:eastAsia="仿宋_GB2312" w:hAnsi="Arial" w:cs="Arial" w:hint="eastAsia"/>
          <w:sz w:val="28"/>
          <w:szCs w:val="28"/>
        </w:rPr>
        <w:t>）需补缴地价款详见下表</w:t>
      </w:r>
    </w:p>
    <w:p w:rsidR="00794161" w:rsidRDefault="00B1489F">
      <w:pPr>
        <w:pStyle w:val="10"/>
        <w:ind w:firstLine="562"/>
        <w:jc w:val="both"/>
        <w:rPr>
          <w:rFonts w:ascii="仿宋_GB2312" w:hAnsi="华文仿宋"/>
          <w:b/>
          <w:szCs w:val="28"/>
        </w:rPr>
      </w:pPr>
      <w:r>
        <w:rPr>
          <w:rFonts w:ascii="仿宋_GB2312" w:hAnsi="华文仿宋" w:hint="eastAsia"/>
          <w:b/>
          <w:szCs w:val="28"/>
        </w:rPr>
        <w:sym w:font="Wingdings 2" w:char="F0C3"/>
      </w:r>
      <w:r>
        <w:rPr>
          <w:rFonts w:ascii="仿宋_GB2312" w:hAnsi="华文仿宋" w:hint="eastAsia"/>
          <w:b/>
          <w:szCs w:val="28"/>
        </w:rPr>
        <w:t>需补缴地价款（</w:t>
      </w:r>
      <w:r>
        <w:rPr>
          <w:rFonts w:ascii="仿宋_GB2312" w:hAnsi="华文仿宋" w:hint="eastAsia"/>
          <w:szCs w:val="28"/>
        </w:rPr>
        <w:t>变更出让合同时，建议应补缴的地价款</w:t>
      </w:r>
      <w:r>
        <w:rPr>
          <w:rFonts w:ascii="仿宋_GB2312" w:hAnsi="华文仿宋" w:hint="eastAsia"/>
          <w:b/>
          <w:szCs w:val="28"/>
        </w:rPr>
        <w:t>）</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bCs/>
                <w:sz w:val="28"/>
                <w:szCs w:val="28"/>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hint="eastAsia"/>
                <w:color w:val="000000"/>
                <w:sz w:val="28"/>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sidR="00E06B4C">
              <w:rPr>
                <w:rFonts w:ascii="Arial" w:eastAsia="仿宋_GB2312" w:hAnsi="Arial" w:cs="Arial" w:hint="eastAsia"/>
                <w:color w:val="000000"/>
                <w:sz w:val="28"/>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snapToGrid w:val="0"/>
              <w:jc w:val="center"/>
              <w:rPr>
                <w:rFonts w:ascii="Arial" w:eastAsia="仿宋_GB2312" w:hAnsi="Arial" w:cs="Arial"/>
                <w:bCs/>
                <w:sz w:val="28"/>
                <w:szCs w:val="28"/>
              </w:rPr>
            </w:pPr>
            <w:r>
              <w:rPr>
                <w:rFonts w:ascii="Arial" w:eastAsia="仿宋_GB2312" w:hAnsi="Arial" w:cs="Arial"/>
                <w:bCs/>
                <w:sz w:val="28"/>
                <w:szCs w:val="28"/>
              </w:rPr>
              <w:t>73</w:t>
            </w:r>
            <w:r w:rsidR="00F75933">
              <w:rPr>
                <w:rFonts w:ascii="Arial" w:eastAsia="仿宋_GB2312" w:hAnsi="Arial" w:cs="Arial" w:hint="eastAsia"/>
                <w:bCs/>
                <w:sz w:val="28"/>
                <w:szCs w:val="28"/>
              </w:rPr>
              <w:t>2</w:t>
            </w:r>
          </w:p>
        </w:tc>
        <w:tc>
          <w:tcPr>
            <w:tcW w:w="1812" w:type="dxa"/>
            <w:vMerge w:val="restart"/>
            <w:tcBorders>
              <w:top w:val="nil"/>
              <w:left w:val="nil"/>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rsidP="00650D05">
      <w:pPr>
        <w:snapToGrid w:val="0"/>
        <w:spacing w:beforeLines="100" w:before="240"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340E4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00E06B4C" w:rsidRPr="00E06B4C">
        <w:rPr>
          <w:rFonts w:ascii="Arial" w:eastAsia="仿宋_GB2312" w:hAnsi="Arial" w:cs="Arial"/>
          <w:b/>
          <w:sz w:val="28"/>
          <w:szCs w:val="28"/>
        </w:rPr>
        <w:t>-110.8986</w:t>
      </w:r>
      <w:r>
        <w:rPr>
          <w:rFonts w:ascii="仿宋_GB2312" w:eastAsia="仿宋_GB2312" w:hAnsi="华文仿宋" w:hint="eastAsia"/>
          <w:b/>
          <w:sz w:val="28"/>
          <w:szCs w:val="28"/>
        </w:rPr>
        <w:t>万元</w:t>
      </w:r>
    </w:p>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大写金额：</w:t>
      </w:r>
      <w:r w:rsidR="00E06B4C">
        <w:rPr>
          <w:rFonts w:ascii="仿宋_GB2312" w:eastAsia="仿宋_GB2312" w:hAnsi="华文仿宋" w:hint="eastAsia"/>
          <w:b/>
          <w:sz w:val="28"/>
          <w:szCs w:val="28"/>
        </w:rPr>
        <w:t>负壹佰壹拾万零捌仟玖佰捌拾陆</w:t>
      </w:r>
      <w:r>
        <w:rPr>
          <w:rFonts w:ascii="仿宋_GB2312" w:eastAsia="仿宋_GB2312" w:hAnsi="华文仿宋" w:hint="eastAsia"/>
          <w:b/>
          <w:sz w:val="28"/>
          <w:szCs w:val="28"/>
        </w:rPr>
        <w:t>元整</w:t>
      </w:r>
    </w:p>
    <w:p w:rsidR="00E06B4C" w:rsidRDefault="00E06B4C">
      <w:pPr>
        <w:snapToGrid w:val="0"/>
        <w:spacing w:line="360" w:lineRule="auto"/>
        <w:ind w:firstLine="556"/>
        <w:rPr>
          <w:rFonts w:ascii="仿宋_GB2312" w:eastAsia="仿宋_GB2312" w:hAnsi="华文仿宋"/>
          <w:sz w:val="28"/>
          <w:szCs w:val="28"/>
        </w:rPr>
      </w:pPr>
    </w:p>
    <w:p w:rsidR="00794161" w:rsidRDefault="00B1489F">
      <w:pPr>
        <w:numPr>
          <w:ilvl w:val="0"/>
          <w:numId w:val="3"/>
        </w:numPr>
        <w:snapToGrid w:val="0"/>
        <w:spacing w:line="360" w:lineRule="auto"/>
        <w:jc w:val="both"/>
        <w:textAlignment w:val="auto"/>
        <w:rPr>
          <w:rFonts w:ascii="仿宋_GB2312" w:eastAsia="仿宋_GB2312" w:hAnsi="华文仿宋"/>
          <w:b/>
          <w:sz w:val="28"/>
          <w:szCs w:val="28"/>
        </w:rPr>
      </w:pPr>
      <w:bookmarkStart w:id="283" w:name="_Toc416783706"/>
      <w:bookmarkStart w:id="284" w:name="_Toc469066172"/>
      <w:bookmarkStart w:id="285" w:name="_Toc416783610"/>
      <w:r>
        <w:rPr>
          <w:rFonts w:ascii="仿宋_GB2312" w:eastAsia="仿宋_GB2312" w:hAnsi="华文仿宋" w:hint="eastAsia"/>
          <w:b/>
          <w:sz w:val="28"/>
          <w:szCs w:val="28"/>
        </w:rPr>
        <w:lastRenderedPageBreak/>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Arial" w:eastAsia="仿宋_GB2312" w:hAnsi="Arial" w:cs="Arial"/>
          <w:sz w:val="28"/>
        </w:rPr>
        <w:t xml:space="preserve">    </w:t>
      </w:r>
      <w:r>
        <w:rPr>
          <w:rFonts w:ascii="Arial" w:eastAsia="仿宋_GB2312" w:hAnsi="Arial" w:cs="Arial"/>
          <w:sz w:val="28"/>
        </w:rPr>
        <w:t>本项目为</w:t>
      </w:r>
      <w:r>
        <w:rPr>
          <w:rFonts w:ascii="Arial" w:eastAsia="仿宋_GB2312" w:hAnsi="Arial" w:cs="Arial" w:hint="eastAsia"/>
          <w:sz w:val="28"/>
        </w:rPr>
        <w:t>缩减地上办公</w:t>
      </w:r>
      <w:r>
        <w:rPr>
          <w:rFonts w:ascii="Arial" w:eastAsia="仿宋_GB2312" w:hAnsi="Arial" w:cs="Arial"/>
          <w:sz w:val="28"/>
        </w:rPr>
        <w:t>、</w:t>
      </w:r>
      <w:r>
        <w:rPr>
          <w:rFonts w:ascii="Arial" w:eastAsia="仿宋_GB2312" w:hAnsi="Arial" w:cs="Arial" w:hint="eastAsia"/>
          <w:sz w:val="28"/>
        </w:rPr>
        <w:t>新增</w:t>
      </w:r>
      <w:r>
        <w:rPr>
          <w:rFonts w:ascii="Arial" w:eastAsia="仿宋_GB2312" w:hAnsi="Arial" w:cs="Arial"/>
          <w:sz w:val="28"/>
        </w:rPr>
        <w:t>地下</w:t>
      </w:r>
      <w:r>
        <w:rPr>
          <w:rFonts w:ascii="Arial" w:eastAsia="仿宋_GB2312" w:hAnsi="Arial" w:cs="Arial" w:hint="eastAsia"/>
          <w:sz w:val="28"/>
        </w:rPr>
        <w:t>车库</w:t>
      </w:r>
      <w:r>
        <w:rPr>
          <w:rFonts w:ascii="Arial" w:eastAsia="仿宋_GB2312" w:hAnsi="Arial" w:cs="Arial"/>
          <w:sz w:val="28"/>
        </w:rPr>
        <w:t>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w:t>
      </w:r>
      <w:r>
        <w:rPr>
          <w:rFonts w:ascii="Arial" w:eastAsia="仿宋_GB2312" w:hAnsi="Arial" w:cs="Arial" w:hint="eastAsia"/>
          <w:sz w:val="28"/>
          <w:szCs w:val="28"/>
        </w:rPr>
        <w:t>车库</w:t>
      </w:r>
      <w:r>
        <w:rPr>
          <w:rFonts w:ascii="Arial" w:eastAsia="仿宋_GB2312" w:hAnsi="Arial" w:cs="Arial"/>
          <w:sz w:val="28"/>
          <w:szCs w:val="28"/>
        </w:rPr>
        <w:t>用途政府土地出让收益与</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r>
        <w:rPr>
          <w:rFonts w:ascii="Arial" w:eastAsia="仿宋_GB2312" w:hAnsi="Arial" w:cs="Arial"/>
          <w:sz w:val="28"/>
          <w:szCs w:val="28"/>
        </w:rPr>
        <w:t>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项之和确定应补缴地价款</w:t>
      </w:r>
      <w:r>
        <w:rPr>
          <w:rFonts w:ascii="Arial" w:eastAsia="仿宋_GB2312" w:hAnsi="Arial" w:cs="Arial"/>
          <w:sz w:val="28"/>
        </w:rPr>
        <w:t>。故建议本项目</w:t>
      </w:r>
      <w:r w:rsidR="003252E8">
        <w:rPr>
          <w:rFonts w:ascii="Arial" w:eastAsia="仿宋_GB2312" w:hAnsi="Arial" w:cs="Arial"/>
          <w:sz w:val="28"/>
          <w:szCs w:val="28"/>
        </w:rPr>
        <w:t>应补缴</w:t>
      </w:r>
      <w:r>
        <w:rPr>
          <w:rFonts w:ascii="Arial" w:eastAsia="仿宋_GB2312" w:hAnsi="Arial" w:cs="Arial"/>
          <w:sz w:val="28"/>
        </w:rPr>
        <w:t>的地价款</w:t>
      </w:r>
      <w:r>
        <w:rPr>
          <w:rFonts w:ascii="Arial" w:eastAsia="仿宋_GB2312" w:hAnsi="Arial" w:cs="Arial" w:hint="eastAsia"/>
          <w:sz w:val="28"/>
        </w:rPr>
        <w:t>为</w:t>
      </w:r>
      <w:r w:rsidR="003252E8">
        <w:rPr>
          <w:rFonts w:ascii="Arial" w:eastAsia="仿宋_GB2312" w:hAnsi="Arial" w:cs="Arial" w:hint="eastAsia"/>
          <w:sz w:val="28"/>
        </w:rPr>
        <w:t>-</w:t>
      </w:r>
      <w:r w:rsidR="00B72D97">
        <w:rPr>
          <w:rFonts w:ascii="Arial" w:eastAsia="仿宋_GB2312" w:hAnsi="Arial" w:cs="Arial" w:hint="eastAsia"/>
          <w:sz w:val="28"/>
          <w:szCs w:val="28"/>
        </w:rPr>
        <w:t>110.8986</w:t>
      </w:r>
      <w:r>
        <w:rPr>
          <w:rFonts w:ascii="Arial" w:eastAsia="仿宋_GB2312" w:hAnsi="Arial" w:cs="Arial"/>
          <w:sz w:val="28"/>
        </w:rPr>
        <w:t>万元。</w:t>
      </w:r>
    </w:p>
    <w:p w:rsidR="00794161" w:rsidRDefault="00B1489F">
      <w:pPr>
        <w:spacing w:line="360" w:lineRule="auto"/>
        <w:ind w:firstLineChars="100" w:firstLine="280"/>
        <w:outlineLvl w:val="0"/>
        <w:rPr>
          <w:rFonts w:ascii="Arial" w:eastAsia="仿宋_GB2312" w:hAnsi="Arial" w:cs="Arial"/>
          <w:sz w:val="28"/>
          <w:szCs w:val="28"/>
        </w:rPr>
      </w:pPr>
      <w:bookmarkStart w:id="286" w:name="_Toc516488221"/>
      <w:bookmarkStart w:id="287" w:name="_Toc515457832"/>
      <w:bookmarkStart w:id="288" w:name="_Toc515458410"/>
      <w:r>
        <w:rPr>
          <w:rFonts w:ascii="Arial" w:eastAsia="仿宋_GB2312" w:hAnsi="Arial" w:cs="Arial" w:hint="eastAsia"/>
          <w:sz w:val="28"/>
          <w:szCs w:val="28"/>
        </w:rPr>
        <w:t>（四）估价结果</w:t>
      </w:r>
      <w:bookmarkEnd w:id="286"/>
      <w:bookmarkEnd w:id="287"/>
      <w:bookmarkEnd w:id="288"/>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w:t>
      </w:r>
      <w:bookmarkStart w:id="289" w:name="_GoBack"/>
      <w:bookmarkEnd w:id="289"/>
      <w:r>
        <w:rPr>
          <w:rFonts w:ascii="仿宋_GB2312" w:eastAsia="仿宋_GB2312" w:hint="eastAsia"/>
          <w:kern w:val="2"/>
          <w:sz w:val="28"/>
        </w:rPr>
        <w:t>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794161">
      <w:pPr>
        <w:snapToGrid w:val="0"/>
        <w:ind w:firstLine="556"/>
        <w:rPr>
          <w:rFonts w:ascii="仿宋_GB2312" w:eastAsia="仿宋_GB2312" w:hAnsi="华文仿宋"/>
          <w:b/>
          <w:sz w:val="28"/>
          <w:szCs w:val="28"/>
        </w:rPr>
      </w:pPr>
    </w:p>
    <w:p w:rsidR="00794161" w:rsidRDefault="00794161" w:rsidP="00B72D97">
      <w:pPr>
        <w:snapToGrid w:val="0"/>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B72D97">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Pr="00340E4C" w:rsidRDefault="001E3FDB" w:rsidP="00340E4C">
      <w:pPr>
        <w:snapToGrid w:val="0"/>
        <w:spacing w:line="360" w:lineRule="auto"/>
        <w:ind w:firstLine="556"/>
        <w:rPr>
          <w:rFonts w:ascii="仿宋_GB2312" w:eastAsia="仿宋_GB2312" w:hAnsi="Arial"/>
          <w:sz w:val="28"/>
        </w:rPr>
        <w:sectPr w:rsidR="00794161" w:rsidRPr="00340E4C">
          <w:headerReference w:type="first" r:id="rId59"/>
          <w:footerReference w:type="first" r:id="rId60"/>
          <w:pgSz w:w="11907" w:h="16840"/>
          <w:pgMar w:top="1843" w:right="1134" w:bottom="1134" w:left="1134" w:header="1134" w:footer="907" w:gutter="340"/>
          <w:cols w:space="425"/>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Default="00794161">
      <w:pPr>
        <w:spacing w:line="240" w:lineRule="auto"/>
        <w:outlineLvl w:val="1"/>
        <w:rPr>
          <w:rFonts w:ascii="仿宋_GB2312" w:eastAsia="仿宋_GB2312" w:hAnsi="Arial"/>
          <w:bCs/>
          <w:sz w:val="28"/>
        </w:rPr>
      </w:pPr>
    </w:p>
    <w:p w:rsidR="00794161" w:rsidRDefault="00B1489F">
      <w:pPr>
        <w:spacing w:line="240" w:lineRule="auto"/>
        <w:outlineLvl w:val="1"/>
        <w:rPr>
          <w:rFonts w:ascii="仿宋_GB2312" w:eastAsia="仿宋_GB2312" w:hAnsi="Arial"/>
          <w:b/>
          <w:sz w:val="28"/>
        </w:rPr>
      </w:pPr>
      <w:r>
        <w:rPr>
          <w:rFonts w:ascii="仿宋_GB2312" w:eastAsia="仿宋_GB2312" w:hAnsi="Arial" w:hint="eastAsia"/>
          <w:bCs/>
          <w:sz w:val="28"/>
        </w:rPr>
        <w:t>附</w:t>
      </w:r>
      <w:r>
        <w:rPr>
          <w:rFonts w:ascii="仿宋_GB2312" w:eastAsia="仿宋_GB2312" w:hAnsi="Arial" w:hint="eastAsia"/>
          <w:b/>
          <w:sz w:val="28"/>
        </w:rPr>
        <w:t xml:space="preserve">                                           估价结果一览表</w:t>
      </w:r>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758"/>
        <w:gridCol w:w="1063"/>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758"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06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340E4C">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58"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6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58"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063" w:type="dxa"/>
            <w:tcBorders>
              <w:left w:val="single" w:sz="4" w:space="0" w:color="auto"/>
            </w:tcBorders>
            <w:vAlign w:val="center"/>
          </w:tcPr>
          <w:p w:rsidR="00794161" w:rsidRDefault="00B72D9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Pr="00B72D97">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B72D97">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hint="eastAsia"/>
                <w:b/>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b/>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jc w:val="center"/>
              <w:rPr>
                <w:rFonts w:ascii="Arial" w:hAnsi="Arial" w:cs="Arial"/>
                <w:b/>
                <w:bCs/>
                <w:color w:val="000000"/>
                <w:szCs w:val="24"/>
              </w:rPr>
            </w:pPr>
            <w:r>
              <w:rPr>
                <w:rFonts w:ascii="Arial" w:hAnsi="Arial" w:cs="Arial" w:hint="eastAsia"/>
                <w:b/>
                <w:bCs/>
                <w:color w:val="000000"/>
                <w:szCs w:val="24"/>
              </w:rPr>
              <w:t>828.56</w:t>
            </w:r>
          </w:p>
          <w:p w:rsidR="00794161" w:rsidRDefault="00B1489F">
            <w:pPr>
              <w:jc w:val="center"/>
              <w:rPr>
                <w:rFonts w:ascii="Arial" w:hAnsi="Arial" w:cs="Arial"/>
                <w:b/>
                <w:bCs/>
                <w:color w:val="000000"/>
                <w:szCs w:val="24"/>
              </w:rPr>
            </w:pPr>
            <w:r>
              <w:rPr>
                <w:rFonts w:ascii="Arial" w:hAnsi="Arial" w:cs="Arial" w:hint="eastAsia"/>
                <w:b/>
                <w:bCs/>
                <w:color w:val="000000"/>
                <w:szCs w:val="24"/>
              </w:rPr>
              <w:t>（</w:t>
            </w:r>
            <w:r>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highlight w:val="yellow"/>
              </w:rPr>
            </w:pPr>
            <w:r>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B72D97">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footerReference w:type="default" r:id="rId61"/>
          <w:headerReference w:type="first" r:id="rId62"/>
          <w:pgSz w:w="16840" w:h="11907" w:orient="landscape"/>
          <w:pgMar w:top="1508" w:right="1134" w:bottom="1134" w:left="1134" w:header="1134" w:footer="907" w:gutter="340"/>
          <w:cols w:space="720"/>
          <w:titlePg/>
          <w:docGrid w:linePitch="326"/>
        </w:sectPr>
      </w:pPr>
    </w:p>
    <w:p w:rsidR="00794161" w:rsidRDefault="00B1489F">
      <w:pPr>
        <w:spacing w:line="360" w:lineRule="auto"/>
        <w:jc w:val="center"/>
        <w:outlineLvl w:val="0"/>
        <w:rPr>
          <w:rFonts w:ascii="宋体" w:hAnsi="Arial"/>
          <w:b/>
          <w:sz w:val="32"/>
        </w:rPr>
      </w:pPr>
      <w:r>
        <w:rPr>
          <w:rFonts w:ascii="仿宋_GB2312" w:eastAsia="仿宋_GB2312" w:hAnsi="Arial" w:hint="eastAsia"/>
          <w:b/>
          <w:sz w:val="32"/>
        </w:rPr>
        <w:lastRenderedPageBreak/>
        <w:t xml:space="preserve">  </w:t>
      </w:r>
      <w:bookmarkStart w:id="290" w:name="_Toc516488223"/>
      <w:bookmarkStart w:id="291" w:name="_Toc515457834"/>
      <w:bookmarkStart w:id="292" w:name="_Toc515458412"/>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283"/>
      <w:bookmarkEnd w:id="284"/>
      <w:bookmarkEnd w:id="285"/>
      <w:bookmarkEnd w:id="290"/>
      <w:bookmarkEnd w:id="291"/>
      <w:bookmarkEnd w:id="292"/>
    </w:p>
    <w:p w:rsidR="00794161" w:rsidRDefault="00B1489F" w:rsidP="00650D05">
      <w:pPr>
        <w:spacing w:beforeLines="50" w:before="156"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w:t>
      </w:r>
      <w:r>
        <w:rPr>
          <w:rFonts w:ascii="仿宋_GB2312" w:eastAsia="仿宋_GB2312" w:hAnsi="Arial" w:hint="eastAsia"/>
          <w:sz w:val="28"/>
        </w:rPr>
        <w:lastRenderedPageBreak/>
        <w:t>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sectPr w:rsidR="00794161">
      <w:headerReference w:type="default" r:id="rId63"/>
      <w:footerReference w:type="default" r:id="rI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F8" w:rsidRDefault="001263F8">
      <w:pPr>
        <w:spacing w:line="240" w:lineRule="auto"/>
      </w:pPr>
      <w:r>
        <w:separator/>
      </w:r>
    </w:p>
  </w:endnote>
  <w:endnote w:type="continuationSeparator" w:id="0">
    <w:p w:rsidR="001263F8" w:rsidRDefault="00126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楷体">
    <w:altName w:val="Arial Unicode MS"/>
    <w:charset w:val="86"/>
    <w:family w:val="modern"/>
    <w:pitch w:val="default"/>
    <w:sig w:usb0="00000000" w:usb1="38CF7CFA" w:usb2="00000016" w:usb3="00000000" w:csb0="00040001" w:csb1="00000000"/>
  </w:font>
  <w:font w:name="昆仑仿宋">
    <w:altName w:val="黑体"/>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DY2+ZIbJFB-2">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DY188+ZIbJFZ-196">
    <w:altName w:val="宋体"/>
    <w:charset w:val="86"/>
    <w:family w:val="auto"/>
    <w:pitch w:val="default"/>
    <w:sig w:usb0="00000000" w:usb1="00000000" w:usb2="00000010" w:usb3="00000000" w:csb0="00040000" w:csb1="00000000"/>
  </w:font>
  <w:font w:name="DY189+ZIbJFZ-197">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0891" w:rsidRDefault="00670891">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0757E9" w:rsidRPr="000757E9">
      <w:rPr>
        <w:rFonts w:ascii="Arial" w:hAnsi="Arial"/>
        <w:noProof/>
        <w:lang w:val="zh-CN"/>
      </w:rPr>
      <w:t>0</w:t>
    </w:r>
    <w:r>
      <w:fldChar w:fldCharType="end"/>
    </w:r>
  </w:p>
  <w:p w:rsidR="00670891" w:rsidRDefault="00670891">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0757E9" w:rsidRPr="000757E9">
      <w:rPr>
        <w:rFonts w:ascii="Arial" w:hAnsi="Arial"/>
        <w:noProof/>
        <w:lang w:val="zh-CN"/>
      </w:rPr>
      <w:t>12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404040"/>
      </w:pBdr>
      <w:spacing w:line="240" w:lineRule="auto"/>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PAGE   \* MERGEFORMAT</w:instrText>
    </w:r>
    <w:r>
      <w:rPr>
        <w:rFonts w:ascii="Arial" w:hAnsi="Arial" w:cs="Arial"/>
        <w:sz w:val="21"/>
        <w:szCs w:val="21"/>
      </w:rPr>
      <w:fldChar w:fldCharType="separate"/>
    </w:r>
    <w:r w:rsidR="000757E9" w:rsidRPr="000757E9">
      <w:rPr>
        <w:rFonts w:ascii="Arial" w:hAnsi="Arial" w:cs="Arial"/>
        <w:noProof/>
        <w:sz w:val="21"/>
        <w:szCs w:val="21"/>
        <w:lang w:val="zh-CN"/>
      </w:rPr>
      <w:t>91</w:t>
    </w:r>
    <w:r>
      <w:rPr>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pPr>
  </w:p>
  <w:p w:rsidR="00670891" w:rsidRDefault="00670891">
    <w:pPr>
      <w:pStyle w:val="a5"/>
      <w:framePr w:wrap="around" w:vAnchor="text" w:hAnchor="margin" w:xAlign="center" w:y="136"/>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0757E9">
      <w:rPr>
        <w:rStyle w:val="a8"/>
        <w:noProof/>
        <w:sz w:val="21"/>
        <w:szCs w:val="21"/>
      </w:rPr>
      <w:t>92</w:t>
    </w:r>
    <w:r>
      <w:rPr>
        <w:rStyle w:val="a8"/>
        <w:sz w:val="21"/>
        <w:szCs w:val="21"/>
      </w:rPr>
      <w:fldChar w:fldCharType="end"/>
    </w:r>
    <w:r>
      <w:rPr>
        <w:rStyle w:val="a8"/>
        <w:sz w:val="21"/>
        <w:szCs w:val="21"/>
      </w:rPr>
      <w:t xml:space="preserve"> -</w:t>
    </w:r>
  </w:p>
  <w:p w:rsidR="00670891" w:rsidRDefault="00670891">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0757E9">
      <w:rPr>
        <w:rStyle w:val="a8"/>
        <w:noProof/>
        <w:sz w:val="21"/>
        <w:szCs w:val="21"/>
      </w:rPr>
      <w:t>93</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0757E9">
      <w:rPr>
        <w:rStyle w:val="a8"/>
        <w:noProof/>
        <w:sz w:val="21"/>
        <w:szCs w:val="21"/>
      </w:rPr>
      <w:t>95</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sz w:val="21"/>
      </w:rPr>
    </w:pPr>
  </w:p>
  <w:p w:rsidR="00670891" w:rsidRDefault="00670891">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0891" w:rsidRDefault="0067089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rPr>
        <w:rStyle w:val="a8"/>
      </w:rPr>
    </w:pPr>
    <w:r>
      <w:fldChar w:fldCharType="begin"/>
    </w:r>
    <w:r>
      <w:instrText>PAGE   \* MERGEFORMAT</w:instrText>
    </w:r>
    <w:r>
      <w:fldChar w:fldCharType="separate"/>
    </w:r>
    <w:r w:rsidR="000757E9" w:rsidRPr="000757E9">
      <w:rPr>
        <w:rFonts w:ascii="Arial" w:hAnsi="Arial"/>
        <w:noProof/>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0757E9" w:rsidRPr="000757E9">
      <w:rPr>
        <w:rFonts w:ascii="Arial" w:hAnsi="Arial"/>
        <w:noProof/>
        <w:lang w:val="zh-CN"/>
      </w:rP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0757E9">
      <w:rPr>
        <w:rStyle w:val="a8"/>
        <w:noProof/>
        <w:sz w:val="21"/>
        <w:szCs w:val="21"/>
      </w:rPr>
      <w:t>9</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0757E9" w:rsidRPr="000757E9">
      <w:rPr>
        <w:rFonts w:ascii="Arial" w:hAnsi="Arial"/>
        <w:noProof/>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F8" w:rsidRDefault="001263F8">
      <w:pPr>
        <w:spacing w:line="240" w:lineRule="auto"/>
      </w:pPr>
      <w:r>
        <w:separator/>
      </w:r>
    </w:p>
  </w:footnote>
  <w:footnote w:type="continuationSeparator" w:id="0">
    <w:p w:rsidR="001263F8" w:rsidRDefault="001263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441CC571" wp14:editId="1ECF6A4D">
          <wp:extent cx="5902325" cy="285750"/>
          <wp:effectExtent l="0" t="0" r="3175" b="0"/>
          <wp:docPr id="9"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62DD52E" wp14:editId="77580AF1">
          <wp:extent cx="5499100" cy="284480"/>
          <wp:effectExtent l="0" t="0" r="6350" b="1270"/>
          <wp:docPr id="8"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8" name="图片 11"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07A8B976" wp14:editId="6EDFABB9">
          <wp:extent cx="5902325" cy="285750"/>
          <wp:effectExtent l="0" t="0" r="3175" b="0"/>
          <wp:docPr id="40" name="图片 12" descr="评估报告内页页眉.jpg"/>
          <wp:cNvGraphicFramePr/>
          <a:graphic xmlns:a="http://schemas.openxmlformats.org/drawingml/2006/main">
            <a:graphicData uri="http://schemas.openxmlformats.org/drawingml/2006/picture">
              <pic:pic xmlns:pic="http://schemas.openxmlformats.org/drawingml/2006/picture">
                <pic:nvPicPr>
                  <pic:cNvPr id="40" name="图片 1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5CBB978" wp14:editId="4396DB3A">
          <wp:extent cx="5902325" cy="285750"/>
          <wp:effectExtent l="0" t="0" r="3175" b="0"/>
          <wp:docPr id="3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14:anchorId="0D65277A" wp14:editId="7CA819E8">
          <wp:extent cx="8784590" cy="285750"/>
          <wp:effectExtent l="0" t="0" r="16510" b="0"/>
          <wp:docPr id="36" name="图片 20" descr="评估报告内页页眉.jpg"/>
          <wp:cNvGraphicFramePr/>
          <a:graphic xmlns:a="http://schemas.openxmlformats.org/drawingml/2006/main">
            <a:graphicData uri="http://schemas.openxmlformats.org/drawingml/2006/picture">
              <pic:pic xmlns:pic="http://schemas.openxmlformats.org/drawingml/2006/picture">
                <pic:nvPicPr>
                  <pic:cNvPr id="36" name="图片 20" descr="评估报告内页页眉.jpg"/>
                  <pic:cNvPicPr preferRelativeResize="0"/>
                </pic:nvPicPr>
                <pic:blipFill>
                  <a:blip r:embed="rId1"/>
                  <a:stretch>
                    <a:fillRect/>
                  </a:stretch>
                </pic:blipFill>
                <pic:spPr>
                  <a:xfrm>
                    <a:off x="0" y="0"/>
                    <a:ext cx="8784590"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14:anchorId="57F6C806" wp14:editId="316479DA">
          <wp:extent cx="5908675" cy="278130"/>
          <wp:effectExtent l="0" t="0" r="15875" b="7620"/>
          <wp:docPr id="42" name="图片 26" descr="评估报告内页页眉.jpg"/>
          <wp:cNvGraphicFramePr/>
          <a:graphic xmlns:a="http://schemas.openxmlformats.org/drawingml/2006/main">
            <a:graphicData uri="http://schemas.openxmlformats.org/drawingml/2006/picture">
              <pic:pic xmlns:pic="http://schemas.openxmlformats.org/drawingml/2006/picture">
                <pic:nvPicPr>
                  <pic:cNvPr id="42" name="图片 26"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CB23354" wp14:editId="7B67E06C">
          <wp:extent cx="5499100" cy="284480"/>
          <wp:effectExtent l="0" t="0" r="6350" b="1270"/>
          <wp:docPr id="54" name="图片 3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34"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p w:rsidR="00670891" w:rsidRDefault="00670891">
    <w:pPr>
      <w:pStyle w:val="a6"/>
      <w:pBdr>
        <w:bottom w:val="none" w:sz="0" w:space="0" w:color="auto"/>
      </w:pBdr>
      <w:jc w:val="both"/>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47D31EDA" wp14:editId="09536F89">
          <wp:extent cx="5902325" cy="285750"/>
          <wp:effectExtent l="0" t="0" r="3175" b="0"/>
          <wp:docPr id="55" name="图片 35"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3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8675" cy="278130"/>
          <wp:effectExtent l="0" t="0" r="15875" b="7620"/>
          <wp:docPr id="16" name="图片 9" descr="评估报告内页页眉.jpg"/>
          <wp:cNvGraphicFramePr/>
          <a:graphic xmlns:a="http://schemas.openxmlformats.org/drawingml/2006/main">
            <a:graphicData uri="http://schemas.openxmlformats.org/drawingml/2006/picture">
              <pic:pic xmlns:pic="http://schemas.openxmlformats.org/drawingml/2006/picture">
                <pic:nvPicPr>
                  <pic:cNvPr id="16" name="图片 9"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extent cx="5902325" cy="285750"/>
          <wp:effectExtent l="0" t="0" r="3175" b="0"/>
          <wp:docPr id="10" name="图片 3" descr="评估报告内页页眉.jpg"/>
          <wp:cNvGraphicFramePr/>
          <a:graphic xmlns:a="http://schemas.openxmlformats.org/drawingml/2006/main">
            <a:graphicData uri="http://schemas.openxmlformats.org/drawingml/2006/picture">
              <pic:pic xmlns:pic="http://schemas.openxmlformats.org/drawingml/2006/picture">
                <pic:nvPicPr>
                  <pic:cNvPr id="10"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2325" cy="285750"/>
          <wp:effectExtent l="0" t="0" r="3175" b="0"/>
          <wp:docPr id="2" name="图片 2" descr="评估报告内页页眉.jpg"/>
          <wp:cNvGraphicFramePr/>
          <a:graphic xmlns:a="http://schemas.openxmlformats.org/drawingml/2006/main">
            <a:graphicData uri="http://schemas.openxmlformats.org/drawingml/2006/picture">
              <pic:pic xmlns:pic="http://schemas.openxmlformats.org/drawingml/2006/picture">
                <pic:nvPicPr>
                  <pic:cNvPr id="2" name="图片 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114300" distR="114300" wp14:anchorId="7E569864" wp14:editId="5B2134E7">
          <wp:extent cx="8866505" cy="392430"/>
          <wp:effectExtent l="0" t="0" r="10795" b="7620"/>
          <wp:docPr id="12" name="图片 5" descr="评估报告内页页眉-马甸-横版"/>
          <wp:cNvGraphicFramePr/>
          <a:graphic xmlns:a="http://schemas.openxmlformats.org/drawingml/2006/main">
            <a:graphicData uri="http://schemas.openxmlformats.org/drawingml/2006/picture">
              <pic:pic xmlns:pic="http://schemas.openxmlformats.org/drawingml/2006/picture">
                <pic:nvPicPr>
                  <pic:cNvPr id="12" name="图片 5"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23F7766F" wp14:editId="6787451B">
          <wp:extent cx="5902325" cy="285750"/>
          <wp:effectExtent l="0" t="0" r="3175" b="0"/>
          <wp:docPr id="11"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4B731345" wp14:editId="18B71E94">
          <wp:extent cx="5902325" cy="285750"/>
          <wp:effectExtent l="0" t="0" r="3175" b="0"/>
          <wp:docPr id="3" name="图片 6" descr="评估报告内页页眉.jpg"/>
          <wp:cNvGraphicFramePr/>
          <a:graphic xmlns:a="http://schemas.openxmlformats.org/drawingml/2006/main">
            <a:graphicData uri="http://schemas.openxmlformats.org/drawingml/2006/picture">
              <pic:pic xmlns:pic="http://schemas.openxmlformats.org/drawingml/2006/picture">
                <pic:nvPicPr>
                  <pic:cNvPr id="3"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E2F2B"/>
    <w:multiLevelType w:val="singleLevel"/>
    <w:tmpl w:val="F5BE2F2B"/>
    <w:lvl w:ilvl="0">
      <w:start w:val="3"/>
      <w:numFmt w:val="decimal"/>
      <w:suff w:val="nothing"/>
      <w:lvlText w:val="%1）"/>
      <w:lvlJc w:val="left"/>
    </w:lvl>
  </w:abstractNum>
  <w:abstractNum w:abstractNumId="1">
    <w:nsid w:val="0868309E"/>
    <w:multiLevelType w:val="multilevel"/>
    <w:tmpl w:val="0868309E"/>
    <w:lvl w:ilvl="0">
      <w:start w:val="1"/>
      <w:numFmt w:val="decimal"/>
      <w:lvlText w:val="%1."/>
      <w:lvlJc w:val="left"/>
      <w:pPr>
        <w:ind w:left="967" w:hanging="405"/>
      </w:pPr>
      <w:rPr>
        <w:rFonts w:ascii="Arial" w:hAnsi="Arial" w:cs="Arial"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3">
    <w:nsid w:val="19CD70F7"/>
    <w:multiLevelType w:val="multilevel"/>
    <w:tmpl w:val="19CD70F7"/>
    <w:lvl w:ilvl="0">
      <w:start w:val="1"/>
      <w:numFmt w:val="decimal"/>
      <w:lvlText w:val="（%1）"/>
      <w:lvlJc w:val="left"/>
      <w:pPr>
        <w:ind w:left="1290" w:hanging="7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204A7A2C"/>
    <w:multiLevelType w:val="multilevel"/>
    <w:tmpl w:val="0D5AA444"/>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5">
    <w:nsid w:val="26A84262"/>
    <w:multiLevelType w:val="multilevel"/>
    <w:tmpl w:val="26A8426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5471D98"/>
    <w:multiLevelType w:val="multilevel"/>
    <w:tmpl w:val="5EFC4B12"/>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61"/>
    <w:rsid w:val="00036E1C"/>
    <w:rsid w:val="000757E9"/>
    <w:rsid w:val="000A2174"/>
    <w:rsid w:val="00123CC5"/>
    <w:rsid w:val="001263F8"/>
    <w:rsid w:val="001548A8"/>
    <w:rsid w:val="001E3FDB"/>
    <w:rsid w:val="001E4DF8"/>
    <w:rsid w:val="00215CD2"/>
    <w:rsid w:val="0022323D"/>
    <w:rsid w:val="00266BA8"/>
    <w:rsid w:val="00270F68"/>
    <w:rsid w:val="003252E8"/>
    <w:rsid w:val="00340E4C"/>
    <w:rsid w:val="00355ED8"/>
    <w:rsid w:val="003C6958"/>
    <w:rsid w:val="003F52CA"/>
    <w:rsid w:val="00493A63"/>
    <w:rsid w:val="004F65AE"/>
    <w:rsid w:val="00520BE1"/>
    <w:rsid w:val="00557031"/>
    <w:rsid w:val="00576C62"/>
    <w:rsid w:val="005C63FF"/>
    <w:rsid w:val="005D6304"/>
    <w:rsid w:val="005F2C74"/>
    <w:rsid w:val="00650D05"/>
    <w:rsid w:val="00670891"/>
    <w:rsid w:val="006F0A6C"/>
    <w:rsid w:val="00782045"/>
    <w:rsid w:val="00791948"/>
    <w:rsid w:val="00794161"/>
    <w:rsid w:val="00795AA6"/>
    <w:rsid w:val="007B2304"/>
    <w:rsid w:val="007D0961"/>
    <w:rsid w:val="00877A45"/>
    <w:rsid w:val="008A1553"/>
    <w:rsid w:val="008E02A9"/>
    <w:rsid w:val="00914D4F"/>
    <w:rsid w:val="00974AFF"/>
    <w:rsid w:val="00A51964"/>
    <w:rsid w:val="00AA6C81"/>
    <w:rsid w:val="00B1489F"/>
    <w:rsid w:val="00B72D97"/>
    <w:rsid w:val="00B944B9"/>
    <w:rsid w:val="00BA7F57"/>
    <w:rsid w:val="00BB2BCF"/>
    <w:rsid w:val="00BD7DA3"/>
    <w:rsid w:val="00C64AA6"/>
    <w:rsid w:val="00C67067"/>
    <w:rsid w:val="00CC209C"/>
    <w:rsid w:val="00D06C7A"/>
    <w:rsid w:val="00D51964"/>
    <w:rsid w:val="00D71CFA"/>
    <w:rsid w:val="00DC76BC"/>
    <w:rsid w:val="00DE7FA3"/>
    <w:rsid w:val="00E06B4C"/>
    <w:rsid w:val="00E62EDE"/>
    <w:rsid w:val="00E7388B"/>
    <w:rsid w:val="00E9110D"/>
    <w:rsid w:val="00F244FD"/>
    <w:rsid w:val="00F75933"/>
    <w:rsid w:val="015509B0"/>
    <w:rsid w:val="03044654"/>
    <w:rsid w:val="0464486C"/>
    <w:rsid w:val="05505CA2"/>
    <w:rsid w:val="16C870F9"/>
    <w:rsid w:val="1DED3077"/>
    <w:rsid w:val="205B6454"/>
    <w:rsid w:val="2B5230EC"/>
    <w:rsid w:val="2C227DB7"/>
    <w:rsid w:val="2ED26275"/>
    <w:rsid w:val="30485F77"/>
    <w:rsid w:val="318757D3"/>
    <w:rsid w:val="36EB59AF"/>
    <w:rsid w:val="3C51391F"/>
    <w:rsid w:val="3F9E52BE"/>
    <w:rsid w:val="4423575F"/>
    <w:rsid w:val="46621F17"/>
    <w:rsid w:val="46737E6C"/>
    <w:rsid w:val="485E483A"/>
    <w:rsid w:val="49FC6F07"/>
    <w:rsid w:val="504D4431"/>
    <w:rsid w:val="51E35D13"/>
    <w:rsid w:val="530D208B"/>
    <w:rsid w:val="5ADB655A"/>
    <w:rsid w:val="5C4C0C2D"/>
    <w:rsid w:val="61383DB0"/>
    <w:rsid w:val="64F54873"/>
    <w:rsid w:val="65B31E41"/>
    <w:rsid w:val="67610758"/>
    <w:rsid w:val="678215D7"/>
    <w:rsid w:val="70292C43"/>
    <w:rsid w:val="736B29EA"/>
    <w:rsid w:val="77B971C8"/>
    <w:rsid w:val="77C17020"/>
    <w:rsid w:val="78B43B1C"/>
    <w:rsid w:val="7B54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0"/>
    <w:rsid w:val="00F244FD"/>
  </w:style>
  <w:style w:type="character" w:customStyle="1" w:styleId="Char0">
    <w:name w:val="批注文字 Char"/>
    <w:basedOn w:val="a0"/>
    <w:link w:val="ad"/>
    <w:rsid w:val="00F244FD"/>
    <w:rPr>
      <w:rFonts w:ascii="Times New Roman" w:hAnsi="Times New Roman"/>
      <w:sz w:val="24"/>
    </w:rPr>
  </w:style>
  <w:style w:type="paragraph" w:styleId="ae">
    <w:name w:val="annotation subject"/>
    <w:basedOn w:val="ad"/>
    <w:next w:val="ad"/>
    <w:link w:val="Char1"/>
    <w:rsid w:val="00F244FD"/>
    <w:rPr>
      <w:b/>
      <w:bCs/>
    </w:rPr>
  </w:style>
  <w:style w:type="character" w:customStyle="1" w:styleId="Char1">
    <w:name w:val="批注主题 Char"/>
    <w:basedOn w:val="Char0"/>
    <w:link w:val="ae"/>
    <w:rsid w:val="00F244FD"/>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0"/>
    <w:rsid w:val="00F244FD"/>
  </w:style>
  <w:style w:type="character" w:customStyle="1" w:styleId="Char0">
    <w:name w:val="批注文字 Char"/>
    <w:basedOn w:val="a0"/>
    <w:link w:val="ad"/>
    <w:rsid w:val="00F244FD"/>
    <w:rPr>
      <w:rFonts w:ascii="Times New Roman" w:hAnsi="Times New Roman"/>
      <w:sz w:val="24"/>
    </w:rPr>
  </w:style>
  <w:style w:type="paragraph" w:styleId="ae">
    <w:name w:val="annotation subject"/>
    <w:basedOn w:val="ad"/>
    <w:next w:val="ad"/>
    <w:link w:val="Char1"/>
    <w:rsid w:val="00F244FD"/>
    <w:rPr>
      <w:b/>
      <w:bCs/>
    </w:rPr>
  </w:style>
  <w:style w:type="character" w:customStyle="1" w:styleId="Char1">
    <w:name w:val="批注主题 Char"/>
    <w:basedOn w:val="Char0"/>
    <w:link w:val="ae"/>
    <w:rsid w:val="00F244FD"/>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jpeg"/><Relationship Id="rId39" Type="http://schemas.openxmlformats.org/officeDocument/2006/relationships/footer" Target="footer10.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footer" Target="footer11.xml"/><Relationship Id="rId47" Type="http://schemas.openxmlformats.org/officeDocument/2006/relationships/hyperlink" Target="https://baike.baidu.com/item/%E5%9B%BA%E5%AE%89%E5%8E%BF" TargetMode="External"/><Relationship Id="rId50" Type="http://schemas.openxmlformats.org/officeDocument/2006/relationships/header" Target="header15.xml"/><Relationship Id="rId55" Type="http://schemas.openxmlformats.org/officeDocument/2006/relationships/image" Target="media/image8.png"/><Relationship Id="rId63" Type="http://schemas.openxmlformats.org/officeDocument/2006/relationships/header" Target="header1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image" Target="media/image7.png"/><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baike.baidu.com/item/%E6%88%BF%E5%B1%B1%E5%8C%BA" TargetMode="External"/><Relationship Id="rId37" Type="http://schemas.openxmlformats.org/officeDocument/2006/relationships/hyperlink" Target="http://www.baidu.com/link?url=WR4ik0HfoP3GU1rlTYIFq3n2WBRxMHa-d8GcgMgJUtKKn1Pe8laCRZpZkd9wT3bWx0Da0HhCv5MAzf-34H8xnjpEjz3Kk8n4fMGDiYPYgW3" TargetMode="External"/><Relationship Id="rId40" Type="http://schemas.openxmlformats.org/officeDocument/2006/relationships/header" Target="header13.xml"/><Relationship Id="rId45" Type="http://schemas.openxmlformats.org/officeDocument/2006/relationships/chart" Target="charts/chart4.xml"/><Relationship Id="rId53" Type="http://schemas.openxmlformats.org/officeDocument/2006/relationships/image" Target="media/image6.png"/><Relationship Id="rId58" Type="http://schemas.openxmlformats.org/officeDocument/2006/relationships/image" Target="media/image11.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eader" Target="header11.xml"/><Relationship Id="rId49" Type="http://schemas.openxmlformats.org/officeDocument/2006/relationships/hyperlink" Target="https://baike.baidu.com/item/%E4%B8%B0%E5%8F%B0" TargetMode="External"/><Relationship Id="rId57" Type="http://schemas.openxmlformats.org/officeDocument/2006/relationships/image" Target="media/image10.png"/><Relationship Id="rId61"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baike.baidu.com/item/%E5%9B%BA%E5%AE%89%E5%8E%BF" TargetMode="External"/><Relationship Id="rId44" Type="http://schemas.openxmlformats.org/officeDocument/2006/relationships/chart" Target="charts/chart3.xml"/><Relationship Id="rId52" Type="http://schemas.openxmlformats.org/officeDocument/2006/relationships/image" Target="media/image5.png"/><Relationship Id="rId60" Type="http://schemas.openxmlformats.org/officeDocument/2006/relationships/footer" Target="footer13.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hyperlink" Target="https://baike.baidu.com/item/%E9%80%9A%E5%B7%9E%E5%8C%BA" TargetMode="Externa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hyperlink" Target="https://baike.baidu.com/item/%E6%88%BF%E5%B1%B1%E5%8C%BA" TargetMode="External"/><Relationship Id="rId56" Type="http://schemas.openxmlformats.org/officeDocument/2006/relationships/image" Target="media/image9.png"/><Relationship Id="rId64"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baike.baidu.com/item/%E4%B8%B0%E5%8F%B0" TargetMode="External"/><Relationship Id="rId38" Type="http://schemas.openxmlformats.org/officeDocument/2006/relationships/header" Target="header12.xml"/><Relationship Id="rId46" Type="http://schemas.openxmlformats.org/officeDocument/2006/relationships/hyperlink" Target="https://baike.baidu.com/item/%E9%80%9A%E5%B7%9E%E5%8C%BA" TargetMode="External"/><Relationship Id="rId59" Type="http://schemas.openxmlformats.org/officeDocument/2006/relationships/header" Target="header16.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484560256"/>
        <c:axId val="48456614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484567680"/>
        <c:axId val="484569472"/>
      </c:lineChart>
      <c:catAx>
        <c:axId val="484560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84566144"/>
        <c:crosses val="autoZero"/>
        <c:auto val="1"/>
        <c:lblAlgn val="ctr"/>
        <c:lblOffset val="100"/>
        <c:noMultiLvlLbl val="0"/>
      </c:catAx>
      <c:valAx>
        <c:axId val="484566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84560256"/>
        <c:crosses val="autoZero"/>
        <c:crossBetween val="between"/>
      </c:valAx>
      <c:catAx>
        <c:axId val="484567680"/>
        <c:scaling>
          <c:orientation val="minMax"/>
        </c:scaling>
        <c:delete val="1"/>
        <c:axPos val="b"/>
        <c:majorTickMark val="out"/>
        <c:minorTickMark val="none"/>
        <c:tickLblPos val="nextTo"/>
        <c:crossAx val="484569472"/>
        <c:crosses val="autoZero"/>
        <c:auto val="1"/>
        <c:lblAlgn val="ctr"/>
        <c:lblOffset val="100"/>
        <c:noMultiLvlLbl val="0"/>
      </c:catAx>
      <c:valAx>
        <c:axId val="48456947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84567680"/>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492321024"/>
        <c:axId val="492322816"/>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492324352"/>
        <c:axId val="492325888"/>
      </c:lineChart>
      <c:catAx>
        <c:axId val="492321024"/>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92322816"/>
        <c:crosses val="autoZero"/>
        <c:auto val="1"/>
        <c:lblAlgn val="ctr"/>
        <c:lblOffset val="100"/>
        <c:noMultiLvlLbl val="0"/>
      </c:catAx>
      <c:valAx>
        <c:axId val="492322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92321024"/>
        <c:crosses val="autoZero"/>
        <c:crossBetween val="between"/>
      </c:valAx>
      <c:catAx>
        <c:axId val="492324352"/>
        <c:scaling>
          <c:orientation val="minMax"/>
        </c:scaling>
        <c:delete val="1"/>
        <c:axPos val="b"/>
        <c:majorTickMark val="out"/>
        <c:minorTickMark val="none"/>
        <c:tickLblPos val="nextTo"/>
        <c:crossAx val="492325888"/>
        <c:crosses val="autoZero"/>
        <c:auto val="1"/>
        <c:lblAlgn val="ctr"/>
        <c:lblOffset val="100"/>
        <c:noMultiLvlLbl val="0"/>
      </c:catAx>
      <c:valAx>
        <c:axId val="492325888"/>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492324352"/>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492356352"/>
        <c:axId val="492357888"/>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492363776"/>
        <c:axId val="492365312"/>
      </c:lineChart>
      <c:catAx>
        <c:axId val="492356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357888"/>
        <c:crosses val="autoZero"/>
        <c:auto val="1"/>
        <c:lblAlgn val="ctr"/>
        <c:lblOffset val="100"/>
        <c:noMultiLvlLbl val="0"/>
      </c:catAx>
      <c:valAx>
        <c:axId val="4923578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356352"/>
        <c:crosses val="autoZero"/>
        <c:crossBetween val="between"/>
      </c:valAx>
      <c:catAx>
        <c:axId val="492363776"/>
        <c:scaling>
          <c:orientation val="minMax"/>
        </c:scaling>
        <c:delete val="1"/>
        <c:axPos val="b"/>
        <c:majorTickMark val="out"/>
        <c:minorTickMark val="none"/>
        <c:tickLblPos val="nextTo"/>
        <c:crossAx val="492365312"/>
        <c:crosses val="autoZero"/>
        <c:auto val="1"/>
        <c:lblAlgn val="ctr"/>
        <c:lblOffset val="100"/>
        <c:noMultiLvlLbl val="0"/>
      </c:catAx>
      <c:valAx>
        <c:axId val="49236531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363776"/>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492465152"/>
        <c:axId val="49246694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492468480"/>
        <c:axId val="492474368"/>
      </c:lineChart>
      <c:catAx>
        <c:axId val="492465152"/>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466944"/>
        <c:crosses val="autoZero"/>
        <c:auto val="1"/>
        <c:lblAlgn val="ctr"/>
        <c:lblOffset val="100"/>
        <c:noMultiLvlLbl val="0"/>
      </c:catAx>
      <c:valAx>
        <c:axId val="492466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465152"/>
        <c:crosses val="autoZero"/>
        <c:crossBetween val="between"/>
      </c:valAx>
      <c:catAx>
        <c:axId val="492468480"/>
        <c:scaling>
          <c:orientation val="minMax"/>
        </c:scaling>
        <c:delete val="1"/>
        <c:axPos val="b"/>
        <c:majorTickMark val="out"/>
        <c:minorTickMark val="none"/>
        <c:tickLblPos val="nextTo"/>
        <c:crossAx val="492474368"/>
        <c:crosses val="autoZero"/>
        <c:auto val="1"/>
        <c:lblAlgn val="ctr"/>
        <c:lblOffset val="100"/>
        <c:noMultiLvlLbl val="0"/>
      </c:catAx>
      <c:valAx>
        <c:axId val="492474368"/>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492468480"/>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13644</Words>
  <Characters>77773</Characters>
  <Application>Microsoft Office Word</Application>
  <DocSecurity>0</DocSecurity>
  <Lines>648</Lines>
  <Paragraphs>182</Paragraphs>
  <ScaleCrop>false</ScaleCrop>
  <Company>CHINA</Company>
  <LinksUpToDate>false</LinksUpToDate>
  <CharactersWithSpaces>91235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36</cp:revision>
  <dcterms:created xsi:type="dcterms:W3CDTF">2014-10-29T12:08:00Z</dcterms:created>
  <dcterms:modified xsi:type="dcterms:W3CDTF">2018-07-16T08:02:00Z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