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278"/>
        <w:gridCol w:w="3476"/>
      </w:tblGrid>
      <w:tr w:rsidR="00794161">
        <w:trPr>
          <w:tblCellSpacing w:w="15" w:type="dxa"/>
        </w:trPr>
        <w:tc>
          <w:tcPr>
            <w:tcW w:w="5233" w:type="dxa"/>
            <w:vAlign w:val="center"/>
          </w:tcPr>
          <w:p w:rsidR="00794161" w:rsidRDefault="00B1489F">
            <w:pPr>
              <w:rPr>
                <w:rFonts w:ascii="宋体" w:hAnsi="宋体" w:cs="宋体"/>
                <w:szCs w:val="24"/>
              </w:rPr>
            </w:pPr>
            <w:r>
              <w:rPr>
                <w:rFonts w:ascii="楷体" w:eastAsia="楷体" w:hAnsi="楷体" w:hint="eastAsia"/>
                <w:sz w:val="32"/>
                <w:szCs w:val="32"/>
              </w:rPr>
              <w:t>备案号：</w:t>
            </w:r>
            <w:r>
              <w:rPr>
                <w:rFonts w:hint="eastAsia"/>
              </w:rPr>
              <w:t xml:space="preserve"> </w:t>
            </w:r>
          </w:p>
        </w:tc>
        <w:tc>
          <w:tcPr>
            <w:tcW w:w="3431" w:type="dxa"/>
            <w:vMerge w:val="restart"/>
          </w:tcPr>
          <w:p w:rsidR="00794161" w:rsidRDefault="00794161">
            <w:pPr>
              <w:jc w:val="right"/>
              <w:rPr>
                <w:rFonts w:ascii="宋体" w:hAnsi="宋体" w:cs="宋体"/>
                <w:szCs w:val="24"/>
              </w:rPr>
            </w:pPr>
          </w:p>
        </w:tc>
      </w:tr>
      <w:tr w:rsidR="00794161">
        <w:trPr>
          <w:tblCellSpacing w:w="15" w:type="dxa"/>
        </w:trPr>
        <w:tc>
          <w:tcPr>
            <w:tcW w:w="5233" w:type="dxa"/>
            <w:vAlign w:val="center"/>
          </w:tcPr>
          <w:p w:rsidR="00794161" w:rsidRDefault="00B1489F">
            <w:pPr>
              <w:rPr>
                <w:rFonts w:ascii="宋体" w:hAnsi="宋体" w:cs="宋体"/>
                <w:szCs w:val="24"/>
              </w:rPr>
            </w:pPr>
            <w:r>
              <w:rPr>
                <w:rFonts w:ascii="楷体" w:eastAsia="楷体" w:hAnsi="楷体" w:hint="eastAsia"/>
                <w:sz w:val="32"/>
                <w:szCs w:val="32"/>
              </w:rPr>
              <w:t>查询码：</w:t>
            </w:r>
            <w:r>
              <w:rPr>
                <w:rFonts w:hint="eastAsia"/>
              </w:rPr>
              <w:t xml:space="preserve"> </w:t>
            </w:r>
          </w:p>
        </w:tc>
        <w:tc>
          <w:tcPr>
            <w:tcW w:w="3431" w:type="dxa"/>
            <w:vMerge/>
            <w:vAlign w:val="center"/>
          </w:tcPr>
          <w:p w:rsidR="00794161" w:rsidRDefault="00794161">
            <w:pPr>
              <w:rPr>
                <w:rFonts w:ascii="宋体" w:hAnsi="宋体" w:cs="宋体"/>
                <w:szCs w:val="24"/>
              </w:rPr>
            </w:pPr>
          </w:p>
        </w:tc>
      </w:tr>
    </w:tbl>
    <w:p w:rsidR="00794161" w:rsidRDefault="00794161">
      <w:pPr>
        <w:spacing w:line="432" w:lineRule="auto"/>
        <w:rPr>
          <w:rFonts w:ascii="Arial" w:eastAsia="楷体_GB2312" w:hAnsi="Arial"/>
          <w:b/>
          <w:sz w:val="32"/>
        </w:rPr>
      </w:pPr>
    </w:p>
    <w:p w:rsidR="00794161" w:rsidRDefault="00794161">
      <w:pPr>
        <w:spacing w:line="432" w:lineRule="auto"/>
        <w:rPr>
          <w:rFonts w:ascii="Arial" w:eastAsia="楷体_GB2312" w:hAnsi="Arial"/>
          <w:b/>
          <w:sz w:val="32"/>
        </w:rPr>
      </w:pPr>
    </w:p>
    <w:p w:rsidR="00794161" w:rsidRDefault="00794161">
      <w:pPr>
        <w:spacing w:line="432" w:lineRule="auto"/>
        <w:jc w:val="center"/>
        <w:rPr>
          <w:rFonts w:ascii="Arial" w:eastAsia="楷体_GB2312" w:hAnsi="Arial"/>
          <w:b/>
          <w:sz w:val="32"/>
        </w:rPr>
      </w:pPr>
    </w:p>
    <w:p w:rsidR="00794161" w:rsidRDefault="00B1489F">
      <w:pPr>
        <w:spacing w:line="432" w:lineRule="auto"/>
        <w:jc w:val="center"/>
        <w:rPr>
          <w:rFonts w:ascii="Arial" w:hAnsi="Arial"/>
          <w:b/>
          <w:sz w:val="44"/>
        </w:rPr>
      </w:pPr>
      <w:r>
        <w:rPr>
          <w:rFonts w:ascii="Arial" w:hAnsi="Arial" w:hint="eastAsia"/>
          <w:b/>
          <w:sz w:val="44"/>
        </w:rPr>
        <w:t>土</w:t>
      </w:r>
      <w:r>
        <w:rPr>
          <w:rFonts w:ascii="仿宋_GB2312" w:eastAsia="仿宋_GB2312" w:hAnsi="Arial" w:hint="eastAsia"/>
          <w:b/>
          <w:sz w:val="44"/>
        </w:rPr>
        <w:t xml:space="preserve"> </w:t>
      </w:r>
      <w:r>
        <w:rPr>
          <w:rFonts w:ascii="Arial" w:hAnsi="Arial" w:hint="eastAsia"/>
          <w:b/>
          <w:sz w:val="44"/>
        </w:rPr>
        <w:t>地</w:t>
      </w:r>
      <w:r>
        <w:rPr>
          <w:rFonts w:ascii="仿宋_GB2312" w:eastAsia="仿宋_GB2312" w:hAnsi="Arial" w:hint="eastAsia"/>
          <w:b/>
          <w:sz w:val="44"/>
        </w:rPr>
        <w:t xml:space="preserve"> </w:t>
      </w:r>
      <w:r>
        <w:rPr>
          <w:rFonts w:ascii="Arial" w:hAnsi="Arial" w:hint="eastAsia"/>
          <w:b/>
          <w:sz w:val="44"/>
        </w:rPr>
        <w:t>估</w:t>
      </w:r>
      <w:r>
        <w:rPr>
          <w:rFonts w:ascii="仿宋_GB2312" w:eastAsia="仿宋_GB2312" w:hAnsi="Arial" w:hint="eastAsia"/>
          <w:b/>
          <w:sz w:val="44"/>
        </w:rPr>
        <w:t xml:space="preserve"> </w:t>
      </w:r>
      <w:r>
        <w:rPr>
          <w:rFonts w:ascii="Arial" w:hAnsi="Arial" w:hint="eastAsia"/>
          <w:b/>
          <w:sz w:val="44"/>
        </w:rPr>
        <w:t>价</w:t>
      </w:r>
      <w:r>
        <w:rPr>
          <w:rFonts w:ascii="仿宋_GB2312" w:eastAsia="仿宋_GB2312" w:hAnsi="Arial" w:hint="eastAsia"/>
          <w:b/>
          <w:sz w:val="44"/>
        </w:rPr>
        <w:t xml:space="preserve"> </w:t>
      </w:r>
      <w:r>
        <w:rPr>
          <w:rFonts w:ascii="Arial" w:hAnsi="Arial" w:hint="eastAsia"/>
          <w:b/>
          <w:sz w:val="44"/>
        </w:rPr>
        <w:t>报</w:t>
      </w:r>
      <w:r>
        <w:rPr>
          <w:rFonts w:ascii="仿宋_GB2312" w:eastAsia="仿宋_GB2312" w:hAnsi="Arial" w:hint="eastAsia"/>
          <w:b/>
          <w:sz w:val="44"/>
        </w:rPr>
        <w:t xml:space="preserve"> </w:t>
      </w:r>
      <w:r>
        <w:rPr>
          <w:rFonts w:ascii="Arial" w:hAnsi="Arial" w:hint="eastAsia"/>
          <w:b/>
          <w:sz w:val="44"/>
        </w:rPr>
        <w:t>告</w:t>
      </w:r>
    </w:p>
    <w:p w:rsidR="00794161" w:rsidRDefault="00794161">
      <w:pPr>
        <w:spacing w:line="432" w:lineRule="auto"/>
        <w:jc w:val="center"/>
        <w:rPr>
          <w:rFonts w:ascii="Arial" w:eastAsia="昆仑仿宋" w:hAnsi="Arial"/>
          <w:b/>
          <w:sz w:val="44"/>
        </w:rPr>
      </w:pPr>
    </w:p>
    <w:p w:rsidR="00794161" w:rsidRDefault="00794161">
      <w:pPr>
        <w:spacing w:line="432" w:lineRule="auto"/>
        <w:jc w:val="center"/>
        <w:rPr>
          <w:rFonts w:ascii="Arial" w:eastAsia="楷体_GB2312" w:hAnsi="Arial"/>
          <w:b/>
          <w:sz w:val="32"/>
        </w:rPr>
      </w:pPr>
    </w:p>
    <w:p w:rsidR="00794161" w:rsidRDefault="00B1489F">
      <w:pPr>
        <w:spacing w:line="432" w:lineRule="auto"/>
        <w:ind w:left="2201" w:hangingChars="685" w:hanging="2201"/>
        <w:jc w:val="both"/>
        <w:rPr>
          <w:rFonts w:ascii="楷体_GB2312" w:eastAsia="楷体_GB2312" w:hAnsi="Arial"/>
          <w:b/>
          <w:i/>
          <w:color w:val="548DD4"/>
          <w:sz w:val="28"/>
          <w:szCs w:val="28"/>
        </w:rPr>
      </w:pPr>
      <w:r>
        <w:rPr>
          <w:rFonts w:ascii="楷体_GB2312" w:eastAsia="楷体_GB2312" w:hAnsi="Arial" w:hint="eastAsia"/>
          <w:b/>
          <w:sz w:val="32"/>
        </w:rPr>
        <w:t>项</w:t>
      </w:r>
      <w:r>
        <w:rPr>
          <w:rFonts w:ascii="仿宋_GB2312" w:eastAsia="仿宋_GB2312" w:hAnsi="Arial" w:hint="eastAsia"/>
          <w:b/>
          <w:sz w:val="32"/>
        </w:rPr>
        <w:t xml:space="preserve">  </w:t>
      </w:r>
      <w:r>
        <w:rPr>
          <w:rFonts w:ascii="楷体_GB2312" w:eastAsia="楷体_GB2312" w:hAnsi="Arial" w:hint="eastAsia"/>
          <w:b/>
          <w:sz w:val="32"/>
        </w:rPr>
        <w:t>目</w:t>
      </w:r>
      <w:r>
        <w:rPr>
          <w:rFonts w:ascii="仿宋_GB2312" w:eastAsia="仿宋_GB2312" w:hAnsi="Arial" w:hint="eastAsia"/>
          <w:b/>
          <w:sz w:val="32"/>
        </w:rPr>
        <w:t xml:space="preserve"> </w:t>
      </w:r>
      <w:r>
        <w:rPr>
          <w:rFonts w:ascii="楷体_GB2312" w:eastAsia="楷体_GB2312" w:hAnsi="Arial" w:hint="eastAsia"/>
          <w:b/>
          <w:sz w:val="32"/>
        </w:rPr>
        <w:t>名</w:t>
      </w:r>
      <w:r>
        <w:rPr>
          <w:rFonts w:ascii="仿宋_GB2312" w:eastAsia="仿宋_GB2312" w:hAnsi="Arial" w:hint="eastAsia"/>
          <w:b/>
          <w:sz w:val="32"/>
        </w:rPr>
        <w:t xml:space="preserve"> </w:t>
      </w:r>
      <w:r>
        <w:rPr>
          <w:rFonts w:ascii="楷体_GB2312" w:eastAsia="楷体_GB2312" w:hAnsi="Arial" w:hint="eastAsia"/>
          <w:b/>
          <w:sz w:val="32"/>
        </w:rPr>
        <w:t>称：</w:t>
      </w:r>
      <w:r>
        <w:rPr>
          <w:rFonts w:ascii="Arial" w:eastAsia="楷体_GB2312" w:hAnsi="Arial" w:hint="eastAsia"/>
          <w:b/>
          <w:sz w:val="32"/>
        </w:rPr>
        <w:t>北京市</w:t>
      </w:r>
      <w:proofErr w:type="gramStart"/>
      <w:r>
        <w:rPr>
          <w:rFonts w:ascii="Arial" w:eastAsia="楷体_GB2312" w:hAnsi="Arial" w:hint="eastAsia"/>
          <w:b/>
          <w:sz w:val="32"/>
        </w:rPr>
        <w:t>大兴区</w:t>
      </w:r>
      <w:proofErr w:type="gramEnd"/>
      <w:r>
        <w:rPr>
          <w:rFonts w:ascii="Arial" w:eastAsia="楷体_GB2312" w:hAnsi="Arial" w:hint="eastAsia"/>
          <w:b/>
          <w:sz w:val="32"/>
        </w:rPr>
        <w:t>西红门镇</w:t>
      </w:r>
      <w:proofErr w:type="gramStart"/>
      <w:r>
        <w:rPr>
          <w:rFonts w:ascii="Arial" w:eastAsia="楷体_GB2312" w:hAnsi="Arial" w:hint="eastAsia"/>
          <w:b/>
          <w:sz w:val="32"/>
        </w:rPr>
        <w:t>兴都巷</w:t>
      </w:r>
      <w:r>
        <w:rPr>
          <w:rFonts w:ascii="Arial" w:eastAsia="楷体_GB2312" w:hAnsi="Arial" w:hint="eastAsia"/>
          <w:b/>
          <w:sz w:val="32"/>
        </w:rPr>
        <w:t>1</w:t>
      </w:r>
      <w:r>
        <w:rPr>
          <w:rFonts w:ascii="Arial" w:eastAsia="楷体_GB2312" w:hAnsi="Arial" w:hint="eastAsia"/>
          <w:b/>
          <w:sz w:val="32"/>
        </w:rPr>
        <w:t>号</w:t>
      </w:r>
      <w:proofErr w:type="gramEnd"/>
      <w:r>
        <w:rPr>
          <w:rFonts w:ascii="Arial" w:eastAsia="楷体_GB2312" w:hAnsi="Arial" w:hint="eastAsia"/>
          <w:b/>
          <w:sz w:val="32"/>
        </w:rPr>
        <w:t>实测面积变更项目所涉及的缩减办公用地、增加地下车库用地</w:t>
      </w:r>
      <w:r>
        <w:rPr>
          <w:rFonts w:ascii="楷体_GB2312" w:eastAsia="楷体_GB2312" w:hAnsi="Arial" w:hint="eastAsia"/>
          <w:b/>
          <w:sz w:val="32"/>
        </w:rPr>
        <w:t>土地</w:t>
      </w:r>
      <w:r>
        <w:rPr>
          <w:rFonts w:ascii="楷体_GB2312" w:eastAsia="楷体_GB2312" w:hAnsi="Arial" w:hint="eastAsia"/>
          <w:b/>
          <w:color w:val="000000"/>
          <w:sz w:val="32"/>
        </w:rPr>
        <w:t>使用权</w:t>
      </w:r>
      <w:r>
        <w:rPr>
          <w:rFonts w:ascii="楷体_GB2312" w:eastAsia="楷体_GB2312" w:hAnsi="Arial" w:hint="eastAsia"/>
          <w:b/>
          <w:sz w:val="32"/>
        </w:rPr>
        <w:t>出让地价评估</w:t>
      </w:r>
    </w:p>
    <w:p w:rsidR="00794161" w:rsidRDefault="00794161">
      <w:pPr>
        <w:spacing w:line="432" w:lineRule="auto"/>
        <w:ind w:left="1925" w:hangingChars="685" w:hanging="1925"/>
        <w:jc w:val="both"/>
        <w:rPr>
          <w:rFonts w:ascii="楷体_GB2312" w:eastAsia="楷体_GB2312" w:hAnsi="Arial"/>
          <w:b/>
          <w:color w:val="548DD4"/>
          <w:sz w:val="28"/>
          <w:szCs w:val="28"/>
        </w:rPr>
      </w:pPr>
    </w:p>
    <w:p w:rsidR="00794161" w:rsidRDefault="00B1489F">
      <w:pPr>
        <w:spacing w:line="432" w:lineRule="auto"/>
        <w:jc w:val="both"/>
        <w:rPr>
          <w:rFonts w:ascii="楷体_GB2312" w:eastAsia="楷体_GB2312" w:hAnsi="Arial"/>
          <w:b/>
          <w:sz w:val="32"/>
        </w:rPr>
      </w:pPr>
      <w:r>
        <w:rPr>
          <w:rFonts w:ascii="楷体_GB2312" w:eastAsia="楷体_GB2312" w:hAnsi="Arial" w:hint="eastAsia"/>
          <w:b/>
          <w:sz w:val="32"/>
        </w:rPr>
        <w:t>受托估价单位：</w:t>
      </w:r>
      <w:proofErr w:type="gramStart"/>
      <w:r>
        <w:rPr>
          <w:rFonts w:ascii="楷体_GB2312" w:eastAsia="楷体_GB2312" w:hAnsi="Arial" w:hint="eastAsia"/>
          <w:b/>
          <w:sz w:val="32"/>
        </w:rPr>
        <w:t>北京康正宏</w:t>
      </w:r>
      <w:proofErr w:type="gramEnd"/>
      <w:r>
        <w:rPr>
          <w:rFonts w:ascii="楷体_GB2312" w:eastAsia="楷体_GB2312" w:hAnsi="Arial" w:hint="eastAsia"/>
          <w:b/>
          <w:sz w:val="32"/>
        </w:rPr>
        <w:t>基房地产评估有限公司</w:t>
      </w:r>
    </w:p>
    <w:p w:rsidR="00794161" w:rsidRDefault="00794161">
      <w:pPr>
        <w:spacing w:line="432" w:lineRule="auto"/>
        <w:jc w:val="both"/>
        <w:rPr>
          <w:rFonts w:ascii="楷体_GB2312" w:eastAsia="楷体_GB2312" w:hAnsi="Arial"/>
          <w:b/>
          <w:sz w:val="32"/>
        </w:rPr>
      </w:pPr>
    </w:p>
    <w:p w:rsidR="00794161" w:rsidRPr="00650D05" w:rsidRDefault="00B1489F">
      <w:pPr>
        <w:spacing w:line="432" w:lineRule="auto"/>
        <w:jc w:val="both"/>
        <w:rPr>
          <w:rFonts w:ascii="楷体_GB2312" w:eastAsia="楷体_GB2312" w:hAnsi="Arial"/>
          <w:b/>
          <w:sz w:val="32"/>
        </w:rPr>
      </w:pPr>
      <w:r>
        <w:rPr>
          <w:rFonts w:ascii="楷体_GB2312" w:eastAsia="楷体_GB2312" w:hAnsi="Arial" w:hint="eastAsia"/>
          <w:b/>
          <w:sz w:val="32"/>
        </w:rPr>
        <w:t>土地估价报告编号：</w:t>
      </w:r>
      <w:r w:rsidR="00650D05" w:rsidRPr="00650D05">
        <w:rPr>
          <w:rFonts w:ascii="Arial" w:eastAsia="楷体_GB2312" w:hAnsi="Arial"/>
          <w:b/>
          <w:sz w:val="32"/>
        </w:rPr>
        <w:t>2018-1-0509-F01TDCR6</w:t>
      </w:r>
    </w:p>
    <w:p w:rsidR="00794161" w:rsidRDefault="00794161">
      <w:pPr>
        <w:spacing w:line="432" w:lineRule="auto"/>
        <w:jc w:val="both"/>
        <w:rPr>
          <w:rFonts w:ascii="楷体_GB2312" w:eastAsia="楷体_GB2312" w:hAnsi="Arial"/>
          <w:b/>
          <w:sz w:val="32"/>
        </w:rPr>
      </w:pPr>
    </w:p>
    <w:p w:rsidR="00794161" w:rsidRDefault="00B1489F">
      <w:pPr>
        <w:spacing w:line="432" w:lineRule="auto"/>
        <w:jc w:val="both"/>
        <w:rPr>
          <w:rFonts w:ascii="Arial" w:eastAsia="仿宋_GB2312" w:hAnsi="Arial"/>
          <w:sz w:val="44"/>
        </w:rPr>
      </w:pPr>
      <w:r>
        <w:rPr>
          <w:rFonts w:ascii="楷体_GB2312" w:eastAsia="楷体_GB2312" w:hAnsi="Arial" w:hint="eastAsia"/>
          <w:b/>
          <w:sz w:val="32"/>
        </w:rPr>
        <w:t>提交估价报告日期：</w:t>
      </w:r>
      <w:r>
        <w:rPr>
          <w:rFonts w:ascii="Arial" w:eastAsia="楷体_GB2312" w:hAnsi="Arial" w:hint="eastAsia"/>
          <w:b/>
          <w:sz w:val="32"/>
        </w:rPr>
        <w:t>2018</w:t>
      </w:r>
      <w:r>
        <w:rPr>
          <w:rFonts w:ascii="Arial" w:eastAsia="楷体_GB2312" w:hAnsi="Arial" w:hint="eastAsia"/>
          <w:b/>
          <w:sz w:val="32"/>
        </w:rPr>
        <w:t>年</w:t>
      </w:r>
      <w:r>
        <w:rPr>
          <w:rFonts w:ascii="Arial" w:eastAsia="楷体_GB2312" w:hAnsi="Arial" w:hint="eastAsia"/>
          <w:b/>
          <w:sz w:val="32"/>
        </w:rPr>
        <w:t>7</w:t>
      </w:r>
      <w:r>
        <w:rPr>
          <w:rFonts w:ascii="Arial" w:eastAsia="楷体_GB2312" w:hAnsi="Arial" w:hint="eastAsia"/>
          <w:b/>
          <w:sz w:val="32"/>
        </w:rPr>
        <w:t>月</w:t>
      </w:r>
      <w:r>
        <w:rPr>
          <w:rFonts w:ascii="Arial" w:eastAsia="楷体_GB2312" w:hAnsi="Arial" w:hint="eastAsia"/>
          <w:b/>
          <w:sz w:val="32"/>
        </w:rPr>
        <w:t>19</w:t>
      </w:r>
      <w:r>
        <w:rPr>
          <w:rFonts w:ascii="Arial" w:eastAsia="楷体_GB2312" w:hAnsi="Arial" w:hint="eastAsia"/>
          <w:b/>
          <w:sz w:val="32"/>
        </w:rPr>
        <w:t>日</w:t>
      </w:r>
    </w:p>
    <w:p w:rsidR="00794161" w:rsidRDefault="00794161">
      <w:pPr>
        <w:spacing w:line="360" w:lineRule="auto"/>
        <w:ind w:firstLine="660"/>
        <w:jc w:val="center"/>
        <w:rPr>
          <w:rFonts w:ascii="Arial" w:eastAsia="仿宋_GB2312" w:hAnsi="Arial"/>
          <w:sz w:val="44"/>
        </w:rPr>
        <w:sectPr w:rsidR="00794161">
          <w:headerReference w:type="even" r:id="rId9"/>
          <w:headerReference w:type="default" r:id="rId10"/>
          <w:footerReference w:type="even" r:id="rId11"/>
          <w:footerReference w:type="default" r:id="rId12"/>
          <w:headerReference w:type="first" r:id="rId13"/>
          <w:footerReference w:type="first" r:id="rId14"/>
          <w:pgSz w:w="11907" w:h="16840"/>
          <w:pgMar w:top="1440" w:right="1440" w:bottom="1440" w:left="1803" w:header="851" w:footer="1134" w:gutter="0"/>
          <w:pgNumType w:start="0"/>
          <w:cols w:space="720"/>
          <w:titlePg/>
        </w:sectPr>
      </w:pPr>
    </w:p>
    <w:p w:rsidR="00794161" w:rsidRDefault="00B1489F">
      <w:pPr>
        <w:spacing w:line="360" w:lineRule="auto"/>
        <w:jc w:val="center"/>
        <w:rPr>
          <w:rFonts w:ascii="宋体" w:hAnsi="宋体"/>
          <w:b/>
          <w:sz w:val="32"/>
          <w:szCs w:val="32"/>
        </w:rPr>
      </w:pPr>
      <w:r>
        <w:rPr>
          <w:rFonts w:ascii="宋体" w:hAnsi="宋体" w:hint="eastAsia"/>
          <w:b/>
          <w:sz w:val="32"/>
          <w:szCs w:val="32"/>
        </w:rPr>
        <w:lastRenderedPageBreak/>
        <w:t>目录</w:t>
      </w:r>
    </w:p>
    <w:p w:rsidR="00794161" w:rsidRPr="00650D05" w:rsidRDefault="00B1489F">
      <w:pPr>
        <w:pStyle w:val="1"/>
        <w:rPr>
          <w:rFonts w:hAnsi="Calibri" w:hint="eastAsia"/>
          <w:kern w:val="2"/>
          <w:sz w:val="21"/>
          <w:szCs w:val="22"/>
        </w:rPr>
      </w:pPr>
      <w:r>
        <w:rPr>
          <w:rFonts w:ascii="Arial" w:cs="Arial"/>
        </w:rPr>
        <w:fldChar w:fldCharType="begin"/>
      </w:r>
      <w:r>
        <w:rPr>
          <w:rFonts w:ascii="Arial" w:cs="Arial"/>
        </w:rPr>
        <w:instrText xml:space="preserve"> TOC \o "1-2" \h \z \u </w:instrText>
      </w:r>
      <w:r>
        <w:rPr>
          <w:rFonts w:ascii="Arial" w:cs="Arial"/>
        </w:rPr>
        <w:fldChar w:fldCharType="separate"/>
      </w:r>
      <w:hyperlink w:anchor="_Toc516488149" w:history="1">
        <w:r w:rsidRPr="00650D05">
          <w:rPr>
            <w:rStyle w:val="a9"/>
            <w:rFonts w:hint="eastAsia"/>
          </w:rPr>
          <w:t>第一部分  摘  要</w:t>
        </w:r>
        <w:r w:rsidRPr="00650D05">
          <w:rPr>
            <w:rFonts w:hint="eastAsia"/>
          </w:rPr>
          <w:tab/>
        </w:r>
        <w:r w:rsidRPr="00650D05">
          <w:rPr>
            <w:rFonts w:hint="eastAsia"/>
          </w:rPr>
          <w:fldChar w:fldCharType="begin"/>
        </w:r>
        <w:r w:rsidRPr="00650D05">
          <w:rPr>
            <w:rFonts w:hint="eastAsia"/>
          </w:rPr>
          <w:instrText xml:space="preserve"> PAGEREF _Toc516488149 \h </w:instrText>
        </w:r>
        <w:r w:rsidRPr="00650D05">
          <w:rPr>
            <w:rFonts w:hint="eastAsia"/>
          </w:rPr>
        </w:r>
        <w:r w:rsidRPr="00650D05">
          <w:rPr>
            <w:rFonts w:hint="eastAsia"/>
          </w:rPr>
          <w:fldChar w:fldCharType="separate"/>
        </w:r>
        <w:r w:rsidRPr="00650D05">
          <w:rPr>
            <w:rFonts w:hint="eastAsia"/>
          </w:rPr>
          <w:t>1</w:t>
        </w:r>
        <w:r w:rsidRPr="00650D05">
          <w:rPr>
            <w:rFonts w:hint="eastAsia"/>
          </w:rPr>
          <w:fldChar w:fldCharType="end"/>
        </w:r>
      </w:hyperlink>
    </w:p>
    <w:p w:rsidR="00794161" w:rsidRPr="00650D05" w:rsidRDefault="00B1489F">
      <w:pPr>
        <w:pStyle w:val="2"/>
        <w:rPr>
          <w:rFonts w:ascii="仿宋_GB2312" w:eastAsia="仿宋_GB2312" w:hAnsi="Calibri" w:hint="eastAsia"/>
          <w:kern w:val="2"/>
          <w:sz w:val="21"/>
          <w:szCs w:val="22"/>
        </w:rPr>
      </w:pPr>
      <w:hyperlink w:anchor="_Toc516488150" w:history="1">
        <w:r w:rsidRPr="00650D05">
          <w:rPr>
            <w:rStyle w:val="a9"/>
            <w:rFonts w:ascii="仿宋_GB2312" w:eastAsia="仿宋_GB2312" w:hAnsi="Arial" w:hint="eastAsia"/>
            <w:bCs/>
          </w:rPr>
          <w:t>一、估价项目名称</w:t>
        </w:r>
        <w:r w:rsidRPr="00650D05">
          <w:rPr>
            <w:rFonts w:ascii="仿宋_GB2312" w:eastAsia="仿宋_GB2312" w:hint="eastAsia"/>
          </w:rPr>
          <w:tab/>
        </w:r>
        <w:r w:rsidRPr="00650D05">
          <w:rPr>
            <w:rFonts w:ascii="仿宋_GB2312" w:eastAsia="仿宋_GB2312" w:hint="eastAsia"/>
          </w:rPr>
          <w:fldChar w:fldCharType="begin"/>
        </w:r>
        <w:r w:rsidRPr="00650D05">
          <w:rPr>
            <w:rFonts w:ascii="仿宋_GB2312" w:eastAsia="仿宋_GB2312" w:hint="eastAsia"/>
          </w:rPr>
          <w:instrText xml:space="preserve"> PAGEREF _Toc516488150 \h </w:instrText>
        </w:r>
        <w:r w:rsidRPr="00650D05">
          <w:rPr>
            <w:rFonts w:ascii="仿宋_GB2312" w:eastAsia="仿宋_GB2312" w:hint="eastAsia"/>
          </w:rPr>
        </w:r>
        <w:r w:rsidRPr="00650D05">
          <w:rPr>
            <w:rFonts w:ascii="仿宋_GB2312" w:eastAsia="仿宋_GB2312" w:hint="eastAsia"/>
          </w:rPr>
          <w:fldChar w:fldCharType="separate"/>
        </w:r>
        <w:r w:rsidRPr="00650D05">
          <w:rPr>
            <w:rFonts w:ascii="仿宋_GB2312" w:eastAsia="仿宋_GB2312" w:hint="eastAsia"/>
          </w:rPr>
          <w:t>1</w:t>
        </w:r>
        <w:r w:rsidRPr="00650D05">
          <w:rPr>
            <w:rFonts w:ascii="仿宋_GB2312" w:eastAsia="仿宋_GB2312" w:hint="eastAsia"/>
          </w:rPr>
          <w:fldChar w:fldCharType="end"/>
        </w:r>
      </w:hyperlink>
    </w:p>
    <w:p w:rsidR="00794161" w:rsidRPr="00650D05" w:rsidRDefault="00B1489F">
      <w:pPr>
        <w:pStyle w:val="2"/>
        <w:rPr>
          <w:rFonts w:ascii="仿宋_GB2312" w:eastAsia="仿宋_GB2312" w:hAnsi="Calibri" w:hint="eastAsia"/>
          <w:kern w:val="2"/>
          <w:sz w:val="21"/>
          <w:szCs w:val="22"/>
        </w:rPr>
      </w:pPr>
      <w:hyperlink w:anchor="_Toc516488151" w:history="1">
        <w:r w:rsidRPr="00650D05">
          <w:rPr>
            <w:rStyle w:val="a9"/>
            <w:rFonts w:ascii="仿宋_GB2312" w:eastAsia="仿宋_GB2312" w:hAnsi="Arial" w:hint="eastAsia"/>
            <w:bCs/>
          </w:rPr>
          <w:t>二、委托估价方</w:t>
        </w:r>
        <w:r w:rsidRPr="00650D05">
          <w:rPr>
            <w:rFonts w:ascii="仿宋_GB2312" w:eastAsia="仿宋_GB2312" w:hint="eastAsia"/>
          </w:rPr>
          <w:tab/>
        </w:r>
        <w:r w:rsidRPr="00650D05">
          <w:rPr>
            <w:rFonts w:ascii="仿宋_GB2312" w:eastAsia="仿宋_GB2312" w:hint="eastAsia"/>
          </w:rPr>
          <w:fldChar w:fldCharType="begin"/>
        </w:r>
        <w:r w:rsidRPr="00650D05">
          <w:rPr>
            <w:rFonts w:ascii="仿宋_GB2312" w:eastAsia="仿宋_GB2312" w:hint="eastAsia"/>
          </w:rPr>
          <w:instrText xml:space="preserve"> PAGEREF _Toc516488151 \h </w:instrText>
        </w:r>
        <w:r w:rsidRPr="00650D05">
          <w:rPr>
            <w:rFonts w:ascii="仿宋_GB2312" w:eastAsia="仿宋_GB2312" w:hint="eastAsia"/>
          </w:rPr>
        </w:r>
        <w:r w:rsidRPr="00650D05">
          <w:rPr>
            <w:rFonts w:ascii="仿宋_GB2312" w:eastAsia="仿宋_GB2312" w:hint="eastAsia"/>
          </w:rPr>
          <w:fldChar w:fldCharType="separate"/>
        </w:r>
        <w:r w:rsidRPr="00650D05">
          <w:rPr>
            <w:rFonts w:ascii="仿宋_GB2312" w:eastAsia="仿宋_GB2312" w:hint="eastAsia"/>
          </w:rPr>
          <w:t>1</w:t>
        </w:r>
        <w:r w:rsidRPr="00650D05">
          <w:rPr>
            <w:rFonts w:ascii="仿宋_GB2312" w:eastAsia="仿宋_GB2312" w:hint="eastAsia"/>
          </w:rPr>
          <w:fldChar w:fldCharType="end"/>
        </w:r>
      </w:hyperlink>
    </w:p>
    <w:p w:rsidR="00794161" w:rsidRPr="00650D05" w:rsidRDefault="00B1489F">
      <w:pPr>
        <w:pStyle w:val="2"/>
        <w:rPr>
          <w:rFonts w:ascii="仿宋_GB2312" w:eastAsia="仿宋_GB2312" w:hAnsi="Calibri" w:hint="eastAsia"/>
          <w:kern w:val="2"/>
          <w:sz w:val="21"/>
          <w:szCs w:val="22"/>
        </w:rPr>
      </w:pPr>
      <w:hyperlink w:anchor="_Toc516488152" w:history="1">
        <w:r w:rsidRPr="00650D05">
          <w:rPr>
            <w:rStyle w:val="a9"/>
            <w:rFonts w:ascii="仿宋_GB2312" w:eastAsia="仿宋_GB2312" w:hAnsi="Arial" w:hint="eastAsia"/>
            <w:bCs/>
          </w:rPr>
          <w:t>三、估价目的</w:t>
        </w:r>
        <w:r w:rsidRPr="00650D05">
          <w:rPr>
            <w:rFonts w:ascii="仿宋_GB2312" w:eastAsia="仿宋_GB2312" w:hint="eastAsia"/>
          </w:rPr>
          <w:tab/>
        </w:r>
        <w:r w:rsidRPr="00650D05">
          <w:rPr>
            <w:rFonts w:ascii="仿宋_GB2312" w:eastAsia="仿宋_GB2312" w:hint="eastAsia"/>
          </w:rPr>
          <w:fldChar w:fldCharType="begin"/>
        </w:r>
        <w:r w:rsidRPr="00650D05">
          <w:rPr>
            <w:rFonts w:ascii="仿宋_GB2312" w:eastAsia="仿宋_GB2312" w:hint="eastAsia"/>
          </w:rPr>
          <w:instrText xml:space="preserve"> PAGEREF _Toc516488152 \h </w:instrText>
        </w:r>
        <w:r w:rsidRPr="00650D05">
          <w:rPr>
            <w:rFonts w:ascii="仿宋_GB2312" w:eastAsia="仿宋_GB2312" w:hint="eastAsia"/>
          </w:rPr>
        </w:r>
        <w:r w:rsidRPr="00650D05">
          <w:rPr>
            <w:rFonts w:ascii="仿宋_GB2312" w:eastAsia="仿宋_GB2312" w:hint="eastAsia"/>
          </w:rPr>
          <w:fldChar w:fldCharType="separate"/>
        </w:r>
        <w:r w:rsidRPr="00650D05">
          <w:rPr>
            <w:rFonts w:ascii="仿宋_GB2312" w:eastAsia="仿宋_GB2312" w:hint="eastAsia"/>
          </w:rPr>
          <w:t>1</w:t>
        </w:r>
        <w:r w:rsidRPr="00650D05">
          <w:rPr>
            <w:rFonts w:ascii="仿宋_GB2312" w:eastAsia="仿宋_GB2312" w:hint="eastAsia"/>
          </w:rPr>
          <w:fldChar w:fldCharType="end"/>
        </w:r>
      </w:hyperlink>
    </w:p>
    <w:p w:rsidR="00794161" w:rsidRPr="00650D05" w:rsidRDefault="00B1489F">
      <w:pPr>
        <w:pStyle w:val="2"/>
        <w:rPr>
          <w:rFonts w:ascii="仿宋_GB2312" w:eastAsia="仿宋_GB2312" w:hAnsi="Calibri" w:hint="eastAsia"/>
          <w:kern w:val="2"/>
          <w:sz w:val="21"/>
          <w:szCs w:val="22"/>
        </w:rPr>
      </w:pPr>
      <w:hyperlink w:anchor="_Toc516488153" w:history="1">
        <w:r w:rsidRPr="00650D05">
          <w:rPr>
            <w:rStyle w:val="a9"/>
            <w:rFonts w:ascii="仿宋_GB2312" w:eastAsia="仿宋_GB2312" w:hAnsi="Arial" w:hint="eastAsia"/>
            <w:bCs/>
          </w:rPr>
          <w:t>四、估价期日</w:t>
        </w:r>
        <w:r w:rsidRPr="00650D05">
          <w:rPr>
            <w:rFonts w:ascii="仿宋_GB2312" w:eastAsia="仿宋_GB2312" w:hint="eastAsia"/>
          </w:rPr>
          <w:tab/>
        </w:r>
        <w:r w:rsidRPr="00650D05">
          <w:rPr>
            <w:rFonts w:ascii="仿宋_GB2312" w:eastAsia="仿宋_GB2312" w:hint="eastAsia"/>
          </w:rPr>
          <w:fldChar w:fldCharType="begin"/>
        </w:r>
        <w:r w:rsidRPr="00650D05">
          <w:rPr>
            <w:rFonts w:ascii="仿宋_GB2312" w:eastAsia="仿宋_GB2312" w:hint="eastAsia"/>
          </w:rPr>
          <w:instrText xml:space="preserve"> PAGEREF _Toc516488153 \h </w:instrText>
        </w:r>
        <w:r w:rsidRPr="00650D05">
          <w:rPr>
            <w:rFonts w:ascii="仿宋_GB2312" w:eastAsia="仿宋_GB2312" w:hint="eastAsia"/>
          </w:rPr>
        </w:r>
        <w:r w:rsidRPr="00650D05">
          <w:rPr>
            <w:rFonts w:ascii="仿宋_GB2312" w:eastAsia="仿宋_GB2312" w:hint="eastAsia"/>
          </w:rPr>
          <w:fldChar w:fldCharType="separate"/>
        </w:r>
        <w:r w:rsidRPr="00650D05">
          <w:rPr>
            <w:rFonts w:ascii="仿宋_GB2312" w:eastAsia="仿宋_GB2312" w:hint="eastAsia"/>
          </w:rPr>
          <w:t>1</w:t>
        </w:r>
        <w:r w:rsidRPr="00650D05">
          <w:rPr>
            <w:rFonts w:ascii="仿宋_GB2312" w:eastAsia="仿宋_GB2312" w:hint="eastAsia"/>
          </w:rPr>
          <w:fldChar w:fldCharType="end"/>
        </w:r>
      </w:hyperlink>
    </w:p>
    <w:p w:rsidR="00794161" w:rsidRPr="00650D05" w:rsidRDefault="00B1489F">
      <w:pPr>
        <w:pStyle w:val="2"/>
        <w:rPr>
          <w:rFonts w:ascii="仿宋_GB2312" w:eastAsia="仿宋_GB2312" w:hAnsi="Calibri" w:hint="eastAsia"/>
          <w:kern w:val="2"/>
          <w:sz w:val="21"/>
          <w:szCs w:val="22"/>
        </w:rPr>
      </w:pPr>
      <w:hyperlink w:anchor="_Toc516488154" w:history="1">
        <w:r w:rsidRPr="00650D05">
          <w:rPr>
            <w:rStyle w:val="a9"/>
            <w:rFonts w:ascii="仿宋_GB2312" w:eastAsia="仿宋_GB2312" w:hAnsi="Arial" w:hint="eastAsia"/>
            <w:bCs/>
          </w:rPr>
          <w:t>五、估价日期</w:t>
        </w:r>
        <w:r w:rsidRPr="00650D05">
          <w:rPr>
            <w:rFonts w:ascii="仿宋_GB2312" w:eastAsia="仿宋_GB2312" w:hint="eastAsia"/>
          </w:rPr>
          <w:tab/>
        </w:r>
        <w:r w:rsidRPr="00650D05">
          <w:rPr>
            <w:rFonts w:ascii="仿宋_GB2312" w:eastAsia="仿宋_GB2312" w:hint="eastAsia"/>
          </w:rPr>
          <w:fldChar w:fldCharType="begin"/>
        </w:r>
        <w:r w:rsidRPr="00650D05">
          <w:rPr>
            <w:rFonts w:ascii="仿宋_GB2312" w:eastAsia="仿宋_GB2312" w:hint="eastAsia"/>
          </w:rPr>
          <w:instrText xml:space="preserve"> PAGEREF _Toc516488154 \h </w:instrText>
        </w:r>
        <w:r w:rsidRPr="00650D05">
          <w:rPr>
            <w:rFonts w:ascii="仿宋_GB2312" w:eastAsia="仿宋_GB2312" w:hint="eastAsia"/>
          </w:rPr>
        </w:r>
        <w:r w:rsidRPr="00650D05">
          <w:rPr>
            <w:rFonts w:ascii="仿宋_GB2312" w:eastAsia="仿宋_GB2312" w:hint="eastAsia"/>
          </w:rPr>
          <w:fldChar w:fldCharType="separate"/>
        </w:r>
        <w:r w:rsidRPr="00650D05">
          <w:rPr>
            <w:rFonts w:ascii="仿宋_GB2312" w:eastAsia="仿宋_GB2312" w:hint="eastAsia"/>
          </w:rPr>
          <w:t>2</w:t>
        </w:r>
        <w:r w:rsidRPr="00650D05">
          <w:rPr>
            <w:rFonts w:ascii="仿宋_GB2312" w:eastAsia="仿宋_GB2312" w:hint="eastAsia"/>
          </w:rPr>
          <w:fldChar w:fldCharType="end"/>
        </w:r>
      </w:hyperlink>
    </w:p>
    <w:p w:rsidR="00794161" w:rsidRPr="00650D05" w:rsidRDefault="00B1489F">
      <w:pPr>
        <w:pStyle w:val="2"/>
        <w:rPr>
          <w:rFonts w:ascii="仿宋_GB2312" w:eastAsia="仿宋_GB2312" w:hAnsi="Calibri" w:hint="eastAsia"/>
          <w:kern w:val="2"/>
          <w:sz w:val="21"/>
          <w:szCs w:val="22"/>
        </w:rPr>
      </w:pPr>
      <w:hyperlink w:anchor="_Toc516488155" w:history="1">
        <w:r w:rsidRPr="00650D05">
          <w:rPr>
            <w:rStyle w:val="a9"/>
            <w:rFonts w:ascii="仿宋_GB2312" w:eastAsia="仿宋_GB2312" w:hAnsi="Arial" w:hint="eastAsia"/>
            <w:bCs/>
          </w:rPr>
          <w:t>六、地价定义</w:t>
        </w:r>
        <w:r w:rsidRPr="00650D05">
          <w:rPr>
            <w:rFonts w:ascii="仿宋_GB2312" w:eastAsia="仿宋_GB2312" w:hint="eastAsia"/>
          </w:rPr>
          <w:tab/>
        </w:r>
        <w:r w:rsidRPr="00650D05">
          <w:rPr>
            <w:rFonts w:ascii="仿宋_GB2312" w:eastAsia="仿宋_GB2312" w:hint="eastAsia"/>
          </w:rPr>
          <w:fldChar w:fldCharType="begin"/>
        </w:r>
        <w:r w:rsidRPr="00650D05">
          <w:rPr>
            <w:rFonts w:ascii="仿宋_GB2312" w:eastAsia="仿宋_GB2312" w:hint="eastAsia"/>
          </w:rPr>
          <w:instrText xml:space="preserve"> PAGEREF _Toc516488155 \h </w:instrText>
        </w:r>
        <w:r w:rsidRPr="00650D05">
          <w:rPr>
            <w:rFonts w:ascii="仿宋_GB2312" w:eastAsia="仿宋_GB2312" w:hint="eastAsia"/>
          </w:rPr>
        </w:r>
        <w:r w:rsidRPr="00650D05">
          <w:rPr>
            <w:rFonts w:ascii="仿宋_GB2312" w:eastAsia="仿宋_GB2312" w:hint="eastAsia"/>
          </w:rPr>
          <w:fldChar w:fldCharType="separate"/>
        </w:r>
        <w:r w:rsidRPr="00650D05">
          <w:rPr>
            <w:rFonts w:ascii="仿宋_GB2312" w:eastAsia="仿宋_GB2312" w:hint="eastAsia"/>
          </w:rPr>
          <w:t>2</w:t>
        </w:r>
        <w:r w:rsidRPr="00650D05">
          <w:rPr>
            <w:rFonts w:ascii="仿宋_GB2312" w:eastAsia="仿宋_GB2312" w:hint="eastAsia"/>
          </w:rPr>
          <w:fldChar w:fldCharType="end"/>
        </w:r>
      </w:hyperlink>
    </w:p>
    <w:p w:rsidR="00794161" w:rsidRPr="00650D05" w:rsidRDefault="00B1489F">
      <w:pPr>
        <w:pStyle w:val="2"/>
        <w:rPr>
          <w:rFonts w:ascii="仿宋_GB2312" w:eastAsia="仿宋_GB2312" w:hAnsi="Calibri" w:hint="eastAsia"/>
          <w:kern w:val="2"/>
          <w:sz w:val="21"/>
          <w:szCs w:val="22"/>
        </w:rPr>
      </w:pPr>
      <w:hyperlink w:anchor="_Toc516488156" w:history="1">
        <w:r w:rsidRPr="00650D05">
          <w:rPr>
            <w:rStyle w:val="a9"/>
            <w:rFonts w:ascii="仿宋_GB2312" w:eastAsia="仿宋_GB2312" w:hAnsi="Arial" w:hint="eastAsia"/>
          </w:rPr>
          <w:t>七、估价结果</w:t>
        </w:r>
        <w:r w:rsidRPr="00650D05">
          <w:rPr>
            <w:rFonts w:ascii="仿宋_GB2312" w:eastAsia="仿宋_GB2312" w:hint="eastAsia"/>
          </w:rPr>
          <w:tab/>
        </w:r>
        <w:r w:rsidRPr="00650D05">
          <w:rPr>
            <w:rFonts w:ascii="仿宋_GB2312" w:eastAsia="仿宋_GB2312" w:hint="eastAsia"/>
          </w:rPr>
          <w:fldChar w:fldCharType="begin"/>
        </w:r>
        <w:r w:rsidRPr="00650D05">
          <w:rPr>
            <w:rFonts w:ascii="仿宋_GB2312" w:eastAsia="仿宋_GB2312" w:hint="eastAsia"/>
          </w:rPr>
          <w:instrText xml:space="preserve"> PAGEREF _Toc516488156 \h </w:instrText>
        </w:r>
        <w:r w:rsidRPr="00650D05">
          <w:rPr>
            <w:rFonts w:ascii="仿宋_GB2312" w:eastAsia="仿宋_GB2312" w:hint="eastAsia"/>
          </w:rPr>
        </w:r>
        <w:r w:rsidRPr="00650D05">
          <w:rPr>
            <w:rFonts w:ascii="仿宋_GB2312" w:eastAsia="仿宋_GB2312" w:hint="eastAsia"/>
          </w:rPr>
          <w:fldChar w:fldCharType="separate"/>
        </w:r>
        <w:r w:rsidRPr="00650D05">
          <w:rPr>
            <w:rFonts w:ascii="仿宋_GB2312" w:eastAsia="仿宋_GB2312" w:hint="eastAsia"/>
          </w:rPr>
          <w:t>5</w:t>
        </w:r>
        <w:r w:rsidRPr="00650D05">
          <w:rPr>
            <w:rFonts w:ascii="仿宋_GB2312" w:eastAsia="仿宋_GB2312" w:hint="eastAsia"/>
          </w:rPr>
          <w:fldChar w:fldCharType="end"/>
        </w:r>
      </w:hyperlink>
    </w:p>
    <w:p w:rsidR="00794161" w:rsidRPr="00650D05" w:rsidRDefault="00B1489F">
      <w:pPr>
        <w:pStyle w:val="2"/>
        <w:rPr>
          <w:rFonts w:ascii="仿宋_GB2312" w:eastAsia="仿宋_GB2312" w:hAnsi="Calibri" w:hint="eastAsia"/>
          <w:kern w:val="2"/>
          <w:sz w:val="21"/>
          <w:szCs w:val="22"/>
        </w:rPr>
      </w:pPr>
      <w:hyperlink w:anchor="_Toc516488157" w:history="1">
        <w:r w:rsidRPr="00650D05">
          <w:rPr>
            <w:rStyle w:val="a9"/>
            <w:rFonts w:ascii="仿宋_GB2312" w:eastAsia="仿宋_GB2312" w:hint="eastAsia"/>
            <w:bCs/>
          </w:rPr>
          <w:t>八</w:t>
        </w:r>
        <w:r w:rsidRPr="00650D05">
          <w:rPr>
            <w:rStyle w:val="a9"/>
            <w:rFonts w:ascii="仿宋_GB2312" w:eastAsia="仿宋_GB2312" w:hAnsi="Arial" w:hint="eastAsia"/>
            <w:bCs/>
          </w:rPr>
          <w:t>、评估专业人员签字</w:t>
        </w:r>
        <w:r w:rsidRPr="00650D05">
          <w:rPr>
            <w:rFonts w:ascii="仿宋_GB2312" w:eastAsia="仿宋_GB2312" w:hint="eastAsia"/>
          </w:rPr>
          <w:tab/>
        </w:r>
        <w:r w:rsidRPr="00650D05">
          <w:rPr>
            <w:rFonts w:ascii="仿宋_GB2312" w:eastAsia="仿宋_GB2312" w:hint="eastAsia"/>
          </w:rPr>
          <w:fldChar w:fldCharType="begin"/>
        </w:r>
        <w:r w:rsidRPr="00650D05">
          <w:rPr>
            <w:rFonts w:ascii="仿宋_GB2312" w:eastAsia="仿宋_GB2312" w:hint="eastAsia"/>
          </w:rPr>
          <w:instrText xml:space="preserve"> PAGEREF _Toc516488157 \h </w:instrText>
        </w:r>
        <w:r w:rsidRPr="00650D05">
          <w:rPr>
            <w:rFonts w:ascii="仿宋_GB2312" w:eastAsia="仿宋_GB2312" w:hint="eastAsia"/>
          </w:rPr>
        </w:r>
        <w:r w:rsidRPr="00650D05">
          <w:rPr>
            <w:rFonts w:ascii="仿宋_GB2312" w:eastAsia="仿宋_GB2312" w:hint="eastAsia"/>
          </w:rPr>
          <w:fldChar w:fldCharType="separate"/>
        </w:r>
        <w:r w:rsidRPr="00650D05">
          <w:rPr>
            <w:rFonts w:ascii="仿宋_GB2312" w:eastAsia="仿宋_GB2312" w:hint="eastAsia"/>
          </w:rPr>
          <w:t>7</w:t>
        </w:r>
        <w:r w:rsidRPr="00650D05">
          <w:rPr>
            <w:rFonts w:ascii="仿宋_GB2312" w:eastAsia="仿宋_GB2312" w:hint="eastAsia"/>
          </w:rPr>
          <w:fldChar w:fldCharType="end"/>
        </w:r>
      </w:hyperlink>
    </w:p>
    <w:p w:rsidR="00794161" w:rsidRPr="00650D05" w:rsidRDefault="00B1489F">
      <w:pPr>
        <w:pStyle w:val="2"/>
        <w:rPr>
          <w:rFonts w:ascii="仿宋_GB2312" w:eastAsia="仿宋_GB2312" w:hAnsi="Calibri" w:hint="eastAsia"/>
          <w:kern w:val="2"/>
          <w:sz w:val="21"/>
          <w:szCs w:val="22"/>
        </w:rPr>
      </w:pPr>
      <w:hyperlink w:anchor="_Toc516488158" w:history="1">
        <w:r w:rsidRPr="00650D05">
          <w:rPr>
            <w:rStyle w:val="a9"/>
            <w:rFonts w:ascii="仿宋_GB2312" w:eastAsia="仿宋_GB2312" w:hAnsi="Arial" w:hint="eastAsia"/>
          </w:rPr>
          <w:t>九、土地估价机构</w:t>
        </w:r>
        <w:r w:rsidRPr="00650D05">
          <w:rPr>
            <w:rFonts w:ascii="仿宋_GB2312" w:eastAsia="仿宋_GB2312" w:hint="eastAsia"/>
          </w:rPr>
          <w:tab/>
        </w:r>
        <w:r w:rsidRPr="00650D05">
          <w:rPr>
            <w:rFonts w:ascii="仿宋_GB2312" w:eastAsia="仿宋_GB2312" w:hint="eastAsia"/>
          </w:rPr>
          <w:fldChar w:fldCharType="begin"/>
        </w:r>
        <w:r w:rsidRPr="00650D05">
          <w:rPr>
            <w:rFonts w:ascii="仿宋_GB2312" w:eastAsia="仿宋_GB2312" w:hint="eastAsia"/>
          </w:rPr>
          <w:instrText xml:space="preserve"> PAGEREF _Toc516488158 \h </w:instrText>
        </w:r>
        <w:r w:rsidRPr="00650D05">
          <w:rPr>
            <w:rFonts w:ascii="仿宋_GB2312" w:eastAsia="仿宋_GB2312" w:hint="eastAsia"/>
          </w:rPr>
        </w:r>
        <w:r w:rsidRPr="00650D05">
          <w:rPr>
            <w:rFonts w:ascii="仿宋_GB2312" w:eastAsia="仿宋_GB2312" w:hint="eastAsia"/>
          </w:rPr>
          <w:fldChar w:fldCharType="separate"/>
        </w:r>
        <w:r w:rsidRPr="00650D05">
          <w:rPr>
            <w:rFonts w:ascii="仿宋_GB2312" w:eastAsia="仿宋_GB2312" w:hint="eastAsia"/>
          </w:rPr>
          <w:t>7</w:t>
        </w:r>
        <w:r w:rsidRPr="00650D05">
          <w:rPr>
            <w:rFonts w:ascii="仿宋_GB2312" w:eastAsia="仿宋_GB2312" w:hint="eastAsia"/>
          </w:rPr>
          <w:fldChar w:fldCharType="end"/>
        </w:r>
      </w:hyperlink>
    </w:p>
    <w:p w:rsidR="00794161" w:rsidRPr="00650D05" w:rsidRDefault="00B1489F">
      <w:pPr>
        <w:pStyle w:val="2"/>
        <w:rPr>
          <w:rFonts w:ascii="仿宋_GB2312" w:eastAsia="仿宋_GB2312" w:hAnsi="Calibri" w:hint="eastAsia"/>
          <w:kern w:val="2"/>
          <w:sz w:val="21"/>
          <w:szCs w:val="22"/>
        </w:rPr>
      </w:pPr>
      <w:hyperlink w:anchor="_Toc516488159" w:history="1">
        <w:r w:rsidRPr="00650D05">
          <w:rPr>
            <w:rStyle w:val="a9"/>
            <w:rFonts w:ascii="仿宋_GB2312" w:eastAsia="仿宋_GB2312" w:hAnsi="Arial" w:hint="eastAsia"/>
            <w:bCs/>
          </w:rPr>
          <w:t>附</w:t>
        </w:r>
        <w:r w:rsidRPr="00650D05">
          <w:rPr>
            <w:rStyle w:val="a9"/>
            <w:rFonts w:ascii="仿宋_GB2312" w:eastAsia="仿宋_GB2312" w:hAnsi="Arial" w:hint="eastAsia"/>
          </w:rPr>
          <w:t xml:space="preserve">  估价结果一览表</w:t>
        </w:r>
        <w:r w:rsidRPr="00650D05">
          <w:rPr>
            <w:rFonts w:ascii="仿宋_GB2312" w:eastAsia="仿宋_GB2312" w:hint="eastAsia"/>
          </w:rPr>
          <w:tab/>
        </w:r>
        <w:r w:rsidRPr="00650D05">
          <w:rPr>
            <w:rFonts w:ascii="仿宋_GB2312" w:eastAsia="仿宋_GB2312" w:hint="eastAsia"/>
          </w:rPr>
          <w:fldChar w:fldCharType="begin"/>
        </w:r>
        <w:r w:rsidRPr="00650D05">
          <w:rPr>
            <w:rFonts w:ascii="仿宋_GB2312" w:eastAsia="仿宋_GB2312" w:hint="eastAsia"/>
          </w:rPr>
          <w:instrText xml:space="preserve"> PAGEREF _Toc516488159 \h </w:instrText>
        </w:r>
        <w:r w:rsidRPr="00650D05">
          <w:rPr>
            <w:rFonts w:ascii="仿宋_GB2312" w:eastAsia="仿宋_GB2312" w:hint="eastAsia"/>
          </w:rPr>
        </w:r>
        <w:r w:rsidRPr="00650D05">
          <w:rPr>
            <w:rFonts w:ascii="仿宋_GB2312" w:eastAsia="仿宋_GB2312" w:hint="eastAsia"/>
          </w:rPr>
          <w:fldChar w:fldCharType="separate"/>
        </w:r>
        <w:r w:rsidRPr="00650D05">
          <w:rPr>
            <w:rFonts w:ascii="仿宋_GB2312" w:eastAsia="仿宋_GB2312" w:hint="eastAsia"/>
          </w:rPr>
          <w:t>8</w:t>
        </w:r>
        <w:r w:rsidRPr="00650D05">
          <w:rPr>
            <w:rFonts w:ascii="仿宋_GB2312" w:eastAsia="仿宋_GB2312" w:hint="eastAsia"/>
          </w:rPr>
          <w:fldChar w:fldCharType="end"/>
        </w:r>
      </w:hyperlink>
    </w:p>
    <w:p w:rsidR="00794161" w:rsidRPr="00650D05" w:rsidRDefault="00B1489F">
      <w:pPr>
        <w:pStyle w:val="1"/>
        <w:rPr>
          <w:rFonts w:hAnsi="Calibri" w:hint="eastAsia"/>
          <w:kern w:val="2"/>
          <w:sz w:val="21"/>
          <w:szCs w:val="22"/>
        </w:rPr>
      </w:pPr>
      <w:hyperlink w:anchor="_Toc516488160" w:history="1">
        <w:r w:rsidRPr="00650D05">
          <w:rPr>
            <w:rStyle w:val="a9"/>
            <w:rFonts w:hint="eastAsia"/>
          </w:rPr>
          <w:t>第二部分  估价对象界定</w:t>
        </w:r>
        <w:r w:rsidRPr="00650D05">
          <w:rPr>
            <w:rFonts w:hint="eastAsia"/>
          </w:rPr>
          <w:tab/>
        </w:r>
        <w:r w:rsidRPr="00650D05">
          <w:rPr>
            <w:rFonts w:hAnsi="Times New Roman" w:hint="eastAsia"/>
            <w:sz w:val="24"/>
            <w:szCs w:val="22"/>
          </w:rPr>
          <w:fldChar w:fldCharType="begin"/>
        </w:r>
        <w:r w:rsidRPr="00650D05">
          <w:rPr>
            <w:rFonts w:hAnsi="Times New Roman" w:hint="eastAsia"/>
            <w:sz w:val="24"/>
            <w:szCs w:val="22"/>
          </w:rPr>
          <w:instrText xml:space="preserve"> PAGEREF _Toc516488160 \h </w:instrText>
        </w:r>
        <w:r w:rsidRPr="00650D05">
          <w:rPr>
            <w:rFonts w:hAnsi="Times New Roman" w:hint="eastAsia"/>
            <w:sz w:val="24"/>
            <w:szCs w:val="22"/>
          </w:rPr>
        </w:r>
        <w:r w:rsidRPr="00650D05">
          <w:rPr>
            <w:rFonts w:hAnsi="Times New Roman" w:hint="eastAsia"/>
            <w:sz w:val="24"/>
            <w:szCs w:val="22"/>
          </w:rPr>
          <w:fldChar w:fldCharType="separate"/>
        </w:r>
        <w:r w:rsidRPr="00650D05">
          <w:rPr>
            <w:rFonts w:hAnsi="Times New Roman" w:hint="eastAsia"/>
            <w:sz w:val="24"/>
            <w:szCs w:val="22"/>
          </w:rPr>
          <w:t>11</w:t>
        </w:r>
        <w:r w:rsidRPr="00650D05">
          <w:rPr>
            <w:rFonts w:hAnsi="Times New Roman" w:hint="eastAsia"/>
            <w:sz w:val="24"/>
            <w:szCs w:val="22"/>
          </w:rPr>
          <w:fldChar w:fldCharType="end"/>
        </w:r>
      </w:hyperlink>
    </w:p>
    <w:p w:rsidR="00794161" w:rsidRPr="00650D05" w:rsidRDefault="00B1489F">
      <w:pPr>
        <w:pStyle w:val="2"/>
        <w:rPr>
          <w:rFonts w:ascii="仿宋_GB2312" w:eastAsia="仿宋_GB2312" w:hAnsi="仿宋" w:cs="仿宋" w:hint="eastAsia"/>
          <w:kern w:val="2"/>
          <w:sz w:val="21"/>
          <w:szCs w:val="22"/>
        </w:rPr>
      </w:pPr>
      <w:hyperlink w:anchor="_Toc516488161" w:history="1">
        <w:r w:rsidRPr="00650D05">
          <w:rPr>
            <w:rStyle w:val="a9"/>
            <w:rFonts w:ascii="仿宋_GB2312" w:eastAsia="仿宋_GB2312" w:hAnsi="仿宋" w:cs="仿宋" w:hint="eastAsia"/>
          </w:rPr>
          <w:t>一、委托估价方</w:t>
        </w:r>
        <w:r w:rsidRPr="00650D05">
          <w:rPr>
            <w:rFonts w:ascii="仿宋_GB2312" w:eastAsia="仿宋_GB2312" w:hAnsi="仿宋" w:cs="仿宋" w:hint="eastAsia"/>
          </w:rPr>
          <w:tab/>
        </w:r>
        <w:r w:rsidRPr="00650D05">
          <w:rPr>
            <w:rFonts w:ascii="仿宋_GB2312" w:eastAsia="仿宋_GB2312" w:hAnsi="仿宋" w:cs="仿宋" w:hint="eastAsia"/>
          </w:rPr>
          <w:fldChar w:fldCharType="begin"/>
        </w:r>
        <w:r w:rsidRPr="00650D05">
          <w:rPr>
            <w:rFonts w:ascii="仿宋_GB2312" w:eastAsia="仿宋_GB2312" w:hAnsi="仿宋" w:cs="仿宋" w:hint="eastAsia"/>
          </w:rPr>
          <w:instrText xml:space="preserve"> PAGEREF _Toc516488161 \h </w:instrText>
        </w:r>
        <w:r w:rsidRPr="00650D05">
          <w:rPr>
            <w:rFonts w:ascii="仿宋_GB2312" w:eastAsia="仿宋_GB2312" w:hAnsi="仿宋" w:cs="仿宋" w:hint="eastAsia"/>
          </w:rPr>
        </w:r>
        <w:r w:rsidRPr="00650D05">
          <w:rPr>
            <w:rFonts w:ascii="仿宋_GB2312" w:eastAsia="仿宋_GB2312" w:hAnsi="仿宋" w:cs="仿宋" w:hint="eastAsia"/>
          </w:rPr>
          <w:fldChar w:fldCharType="separate"/>
        </w:r>
        <w:r w:rsidRPr="00650D05">
          <w:rPr>
            <w:rFonts w:ascii="仿宋_GB2312" w:eastAsia="仿宋_GB2312" w:hAnsi="仿宋" w:cs="仿宋" w:hint="eastAsia"/>
          </w:rPr>
          <w:t>11</w:t>
        </w:r>
        <w:r w:rsidRPr="00650D05">
          <w:rPr>
            <w:rFonts w:ascii="仿宋_GB2312" w:eastAsia="仿宋_GB2312" w:hAnsi="仿宋" w:cs="仿宋" w:hint="eastAsia"/>
          </w:rPr>
          <w:fldChar w:fldCharType="end"/>
        </w:r>
      </w:hyperlink>
    </w:p>
    <w:p w:rsidR="00794161" w:rsidRPr="00650D05" w:rsidRDefault="00B1489F">
      <w:pPr>
        <w:pStyle w:val="2"/>
        <w:rPr>
          <w:rFonts w:ascii="仿宋_GB2312" w:eastAsia="仿宋_GB2312" w:hAnsi="仿宋" w:cs="仿宋" w:hint="eastAsia"/>
          <w:szCs w:val="22"/>
        </w:rPr>
      </w:pPr>
      <w:hyperlink w:anchor="_Toc516488162" w:history="1">
        <w:r w:rsidRPr="00650D05">
          <w:rPr>
            <w:rFonts w:ascii="仿宋_GB2312" w:eastAsia="仿宋_GB2312" w:hAnsi="仿宋" w:cs="仿宋" w:hint="eastAsia"/>
            <w:szCs w:val="22"/>
          </w:rPr>
          <w:t>二、估价对象</w:t>
        </w:r>
        <w:r w:rsidRPr="00650D05">
          <w:rPr>
            <w:rFonts w:ascii="仿宋_GB2312" w:eastAsia="仿宋_GB2312" w:hAnsi="仿宋" w:cs="仿宋" w:hint="eastAsia"/>
            <w:szCs w:val="22"/>
          </w:rPr>
          <w:tab/>
        </w:r>
        <w:r w:rsidRPr="00650D05">
          <w:rPr>
            <w:rFonts w:ascii="仿宋_GB2312" w:eastAsia="仿宋_GB2312" w:hAnsi="仿宋" w:cs="仿宋" w:hint="eastAsia"/>
            <w:szCs w:val="22"/>
          </w:rPr>
          <w:fldChar w:fldCharType="begin"/>
        </w:r>
        <w:r w:rsidRPr="00650D05">
          <w:rPr>
            <w:rFonts w:ascii="仿宋_GB2312" w:eastAsia="仿宋_GB2312" w:hAnsi="仿宋" w:cs="仿宋" w:hint="eastAsia"/>
            <w:szCs w:val="22"/>
          </w:rPr>
          <w:instrText xml:space="preserve"> PAGEREF _Toc516488162 \h </w:instrText>
        </w:r>
        <w:r w:rsidRPr="00650D05">
          <w:rPr>
            <w:rFonts w:ascii="仿宋_GB2312" w:eastAsia="仿宋_GB2312" w:hAnsi="仿宋" w:cs="仿宋" w:hint="eastAsia"/>
            <w:szCs w:val="22"/>
          </w:rPr>
        </w:r>
        <w:r w:rsidRPr="00650D05">
          <w:rPr>
            <w:rFonts w:ascii="仿宋_GB2312" w:eastAsia="仿宋_GB2312" w:hAnsi="仿宋" w:cs="仿宋" w:hint="eastAsia"/>
            <w:szCs w:val="22"/>
          </w:rPr>
          <w:fldChar w:fldCharType="separate"/>
        </w:r>
        <w:r w:rsidRPr="00650D05">
          <w:rPr>
            <w:rFonts w:ascii="仿宋_GB2312" w:eastAsia="仿宋_GB2312" w:hAnsi="仿宋" w:cs="仿宋" w:hint="eastAsia"/>
            <w:szCs w:val="22"/>
          </w:rPr>
          <w:t>11</w:t>
        </w:r>
        <w:r w:rsidRPr="00650D05">
          <w:rPr>
            <w:rFonts w:ascii="仿宋_GB2312" w:eastAsia="仿宋_GB2312" w:hAnsi="仿宋" w:cs="仿宋" w:hint="eastAsia"/>
            <w:szCs w:val="22"/>
          </w:rPr>
          <w:fldChar w:fldCharType="end"/>
        </w:r>
      </w:hyperlink>
    </w:p>
    <w:p w:rsidR="00794161" w:rsidRPr="00650D05" w:rsidRDefault="00B1489F">
      <w:pPr>
        <w:pStyle w:val="2"/>
        <w:rPr>
          <w:rFonts w:ascii="仿宋_GB2312" w:eastAsia="仿宋_GB2312" w:hAnsi="仿宋" w:cs="仿宋" w:hint="eastAsia"/>
          <w:szCs w:val="22"/>
        </w:rPr>
      </w:pPr>
      <w:hyperlink w:anchor="_Toc516488163" w:history="1">
        <w:r w:rsidRPr="00650D05">
          <w:rPr>
            <w:rFonts w:ascii="仿宋_GB2312" w:eastAsia="仿宋_GB2312" w:hAnsi="仿宋" w:cs="仿宋" w:hint="eastAsia"/>
            <w:szCs w:val="22"/>
          </w:rPr>
          <w:t>三、估价对象概况</w:t>
        </w:r>
        <w:r w:rsidRPr="00650D05">
          <w:rPr>
            <w:rFonts w:ascii="仿宋_GB2312" w:eastAsia="仿宋_GB2312" w:hAnsi="仿宋" w:cs="仿宋" w:hint="eastAsia"/>
            <w:szCs w:val="22"/>
          </w:rPr>
          <w:tab/>
        </w:r>
        <w:r w:rsidRPr="00650D05">
          <w:rPr>
            <w:rFonts w:ascii="仿宋_GB2312" w:eastAsia="仿宋_GB2312" w:hAnsi="仿宋" w:cs="仿宋" w:hint="eastAsia"/>
            <w:szCs w:val="22"/>
          </w:rPr>
          <w:fldChar w:fldCharType="begin"/>
        </w:r>
        <w:r w:rsidRPr="00650D05">
          <w:rPr>
            <w:rFonts w:ascii="仿宋_GB2312" w:eastAsia="仿宋_GB2312" w:hAnsi="仿宋" w:cs="仿宋" w:hint="eastAsia"/>
            <w:szCs w:val="22"/>
          </w:rPr>
          <w:instrText xml:space="preserve"> PAGEREF _Toc516488163 \h </w:instrText>
        </w:r>
        <w:r w:rsidRPr="00650D05">
          <w:rPr>
            <w:rFonts w:ascii="仿宋_GB2312" w:eastAsia="仿宋_GB2312" w:hAnsi="仿宋" w:cs="仿宋" w:hint="eastAsia"/>
            <w:szCs w:val="22"/>
          </w:rPr>
        </w:r>
        <w:r w:rsidRPr="00650D05">
          <w:rPr>
            <w:rFonts w:ascii="仿宋_GB2312" w:eastAsia="仿宋_GB2312" w:hAnsi="仿宋" w:cs="仿宋" w:hint="eastAsia"/>
            <w:szCs w:val="22"/>
          </w:rPr>
          <w:fldChar w:fldCharType="separate"/>
        </w:r>
        <w:r w:rsidRPr="00650D05">
          <w:rPr>
            <w:rFonts w:ascii="仿宋_GB2312" w:eastAsia="仿宋_GB2312" w:hAnsi="仿宋" w:cs="仿宋" w:hint="eastAsia"/>
            <w:szCs w:val="22"/>
          </w:rPr>
          <w:t>12</w:t>
        </w:r>
        <w:r w:rsidRPr="00650D05">
          <w:rPr>
            <w:rFonts w:ascii="仿宋_GB2312" w:eastAsia="仿宋_GB2312" w:hAnsi="仿宋" w:cs="仿宋" w:hint="eastAsia"/>
            <w:szCs w:val="22"/>
          </w:rPr>
          <w:fldChar w:fldCharType="end"/>
        </w:r>
      </w:hyperlink>
    </w:p>
    <w:p w:rsidR="00794161" w:rsidRPr="00650D05" w:rsidRDefault="00B1489F">
      <w:pPr>
        <w:pStyle w:val="2"/>
        <w:rPr>
          <w:rFonts w:ascii="仿宋_GB2312" w:eastAsia="仿宋_GB2312" w:hint="eastAsia"/>
          <w:szCs w:val="22"/>
        </w:rPr>
      </w:pPr>
      <w:hyperlink w:anchor="_Toc516488164" w:history="1">
        <w:r w:rsidRPr="00650D05">
          <w:rPr>
            <w:rFonts w:ascii="仿宋_GB2312" w:eastAsia="仿宋_GB2312" w:hAnsi="仿宋" w:cs="仿宋" w:hint="eastAsia"/>
            <w:szCs w:val="22"/>
          </w:rPr>
          <w:t>四、影响地价的因素说明</w:t>
        </w:r>
        <w:r w:rsidRPr="00650D05">
          <w:rPr>
            <w:rFonts w:ascii="仿宋_GB2312" w:eastAsia="仿宋_GB2312" w:hAnsi="仿宋" w:cs="仿宋" w:hint="eastAsia"/>
            <w:szCs w:val="22"/>
          </w:rPr>
          <w:tab/>
        </w:r>
        <w:r w:rsidRPr="00650D05">
          <w:rPr>
            <w:rFonts w:ascii="仿宋_GB2312" w:eastAsia="仿宋_GB2312" w:hAnsi="仿宋" w:cs="仿宋" w:hint="eastAsia"/>
            <w:szCs w:val="22"/>
          </w:rPr>
          <w:fldChar w:fldCharType="begin"/>
        </w:r>
        <w:r w:rsidRPr="00650D05">
          <w:rPr>
            <w:rFonts w:ascii="仿宋_GB2312" w:eastAsia="仿宋_GB2312" w:hAnsi="仿宋" w:cs="仿宋" w:hint="eastAsia"/>
            <w:szCs w:val="22"/>
          </w:rPr>
          <w:instrText xml:space="preserve"> PAGEREF _Toc516488164 \h </w:instrText>
        </w:r>
        <w:r w:rsidRPr="00650D05">
          <w:rPr>
            <w:rFonts w:ascii="仿宋_GB2312" w:eastAsia="仿宋_GB2312" w:hAnsi="仿宋" w:cs="仿宋" w:hint="eastAsia"/>
            <w:szCs w:val="22"/>
          </w:rPr>
        </w:r>
        <w:r w:rsidRPr="00650D05">
          <w:rPr>
            <w:rFonts w:ascii="仿宋_GB2312" w:eastAsia="仿宋_GB2312" w:hAnsi="仿宋" w:cs="仿宋" w:hint="eastAsia"/>
            <w:szCs w:val="22"/>
          </w:rPr>
          <w:fldChar w:fldCharType="separate"/>
        </w:r>
        <w:r w:rsidRPr="00650D05">
          <w:rPr>
            <w:rFonts w:ascii="仿宋_GB2312" w:eastAsia="仿宋_GB2312" w:hAnsi="仿宋" w:cs="仿宋" w:hint="eastAsia"/>
            <w:szCs w:val="22"/>
          </w:rPr>
          <w:t>16</w:t>
        </w:r>
        <w:r w:rsidRPr="00650D05">
          <w:rPr>
            <w:rFonts w:ascii="仿宋_GB2312" w:eastAsia="仿宋_GB2312" w:hAnsi="仿宋" w:cs="仿宋" w:hint="eastAsia"/>
            <w:szCs w:val="22"/>
          </w:rPr>
          <w:fldChar w:fldCharType="end"/>
        </w:r>
      </w:hyperlink>
    </w:p>
    <w:p w:rsidR="00794161" w:rsidRPr="00650D05" w:rsidRDefault="00B1489F" w:rsidP="00650D05">
      <w:pPr>
        <w:pStyle w:val="2"/>
        <w:ind w:leftChars="0" w:left="0" w:firstLineChars="100" w:firstLine="280"/>
        <w:rPr>
          <w:rStyle w:val="a9"/>
          <w:rFonts w:ascii="仿宋_GB2312" w:eastAsia="仿宋_GB2312" w:hAnsi="Arial" w:hint="eastAsia"/>
          <w:sz w:val="28"/>
          <w:szCs w:val="28"/>
        </w:rPr>
      </w:pPr>
      <w:hyperlink w:anchor="_Toc516488174" w:history="1">
        <w:r w:rsidRPr="00650D05">
          <w:rPr>
            <w:rStyle w:val="a9"/>
            <w:rFonts w:ascii="仿宋_GB2312" w:eastAsia="仿宋_GB2312" w:hAnsi="Arial" w:hint="eastAsia"/>
            <w:sz w:val="28"/>
            <w:szCs w:val="28"/>
          </w:rPr>
          <w:t>第三部分  土地估价结果及其使用</w:t>
        </w:r>
        <w:r w:rsidRPr="00650D05">
          <w:rPr>
            <w:rStyle w:val="a9"/>
            <w:rFonts w:ascii="仿宋_GB2312" w:eastAsia="仿宋_GB2312" w:hAnsi="Arial" w:hint="eastAsia"/>
            <w:sz w:val="28"/>
            <w:szCs w:val="28"/>
          </w:rPr>
          <w:tab/>
        </w:r>
        <w:r w:rsidRPr="00650D05">
          <w:rPr>
            <w:rStyle w:val="a9"/>
            <w:rFonts w:ascii="仿宋_GB2312" w:eastAsia="仿宋_GB2312" w:hAnsi="Arial" w:hint="eastAsia"/>
            <w:sz w:val="28"/>
            <w:szCs w:val="28"/>
          </w:rPr>
          <w:fldChar w:fldCharType="begin"/>
        </w:r>
        <w:r w:rsidRPr="00650D05">
          <w:rPr>
            <w:rStyle w:val="a9"/>
            <w:rFonts w:ascii="仿宋_GB2312" w:eastAsia="仿宋_GB2312" w:hAnsi="Arial" w:hint="eastAsia"/>
            <w:sz w:val="28"/>
            <w:szCs w:val="28"/>
          </w:rPr>
          <w:instrText xml:space="preserve"> PAGEREF _Toc516488174 \h </w:instrText>
        </w:r>
        <w:r w:rsidRPr="00650D05">
          <w:rPr>
            <w:rStyle w:val="a9"/>
            <w:rFonts w:ascii="仿宋_GB2312" w:eastAsia="仿宋_GB2312" w:hAnsi="Arial" w:hint="eastAsia"/>
            <w:sz w:val="28"/>
            <w:szCs w:val="28"/>
          </w:rPr>
        </w:r>
        <w:r w:rsidRPr="00650D05">
          <w:rPr>
            <w:rStyle w:val="a9"/>
            <w:rFonts w:ascii="仿宋_GB2312" w:eastAsia="仿宋_GB2312" w:hAnsi="Arial" w:hint="eastAsia"/>
            <w:sz w:val="28"/>
            <w:szCs w:val="28"/>
          </w:rPr>
          <w:fldChar w:fldCharType="separate"/>
        </w:r>
        <w:r w:rsidRPr="00650D05">
          <w:rPr>
            <w:rStyle w:val="a9"/>
            <w:rFonts w:ascii="仿宋_GB2312" w:eastAsia="仿宋_GB2312" w:hAnsi="Arial" w:hint="eastAsia"/>
            <w:sz w:val="28"/>
            <w:szCs w:val="28"/>
          </w:rPr>
          <w:t>32</w:t>
        </w:r>
        <w:r w:rsidRPr="00650D05">
          <w:rPr>
            <w:rStyle w:val="a9"/>
            <w:rFonts w:ascii="仿宋_GB2312" w:eastAsia="仿宋_GB2312" w:hAnsi="Arial" w:hint="eastAsia"/>
            <w:sz w:val="28"/>
            <w:szCs w:val="28"/>
          </w:rPr>
          <w:fldChar w:fldCharType="end"/>
        </w:r>
      </w:hyperlink>
    </w:p>
    <w:p w:rsidR="00794161" w:rsidRPr="00650D05" w:rsidRDefault="00B1489F">
      <w:pPr>
        <w:pStyle w:val="2"/>
        <w:rPr>
          <w:rFonts w:ascii="仿宋_GB2312" w:eastAsia="仿宋_GB2312" w:hAnsi="仿宋" w:cs="仿宋" w:hint="eastAsia"/>
          <w:szCs w:val="22"/>
        </w:rPr>
      </w:pPr>
      <w:hyperlink w:anchor="_Toc516488175" w:history="1">
        <w:r w:rsidRPr="00650D05">
          <w:rPr>
            <w:rFonts w:ascii="仿宋_GB2312" w:eastAsia="仿宋_GB2312" w:hAnsi="仿宋" w:cs="仿宋" w:hint="eastAsia"/>
            <w:szCs w:val="22"/>
          </w:rPr>
          <w:t>一、估价依据</w:t>
        </w:r>
        <w:r w:rsidRPr="00650D05">
          <w:rPr>
            <w:rFonts w:ascii="仿宋_GB2312" w:eastAsia="仿宋_GB2312" w:hAnsi="仿宋" w:cs="仿宋" w:hint="eastAsia"/>
            <w:szCs w:val="22"/>
          </w:rPr>
          <w:tab/>
        </w:r>
        <w:r w:rsidRPr="00650D05">
          <w:rPr>
            <w:rFonts w:ascii="仿宋_GB2312" w:eastAsia="仿宋_GB2312" w:hAnsi="仿宋" w:cs="仿宋" w:hint="eastAsia"/>
            <w:szCs w:val="22"/>
          </w:rPr>
          <w:fldChar w:fldCharType="begin"/>
        </w:r>
        <w:r w:rsidRPr="00650D05">
          <w:rPr>
            <w:rFonts w:ascii="仿宋_GB2312" w:eastAsia="仿宋_GB2312" w:hAnsi="仿宋" w:cs="仿宋" w:hint="eastAsia"/>
            <w:szCs w:val="22"/>
          </w:rPr>
          <w:instrText xml:space="preserve"> PAGEREF _Toc516488175 \h </w:instrText>
        </w:r>
        <w:r w:rsidRPr="00650D05">
          <w:rPr>
            <w:rFonts w:ascii="仿宋_GB2312" w:eastAsia="仿宋_GB2312" w:hAnsi="仿宋" w:cs="仿宋" w:hint="eastAsia"/>
            <w:szCs w:val="22"/>
          </w:rPr>
        </w:r>
        <w:r w:rsidRPr="00650D05">
          <w:rPr>
            <w:rFonts w:ascii="仿宋_GB2312" w:eastAsia="仿宋_GB2312" w:hAnsi="仿宋" w:cs="仿宋" w:hint="eastAsia"/>
            <w:szCs w:val="22"/>
          </w:rPr>
          <w:fldChar w:fldCharType="separate"/>
        </w:r>
        <w:r w:rsidRPr="00650D05">
          <w:rPr>
            <w:rFonts w:ascii="仿宋_GB2312" w:eastAsia="仿宋_GB2312" w:hAnsi="仿宋" w:cs="仿宋" w:hint="eastAsia"/>
            <w:szCs w:val="22"/>
          </w:rPr>
          <w:t>32</w:t>
        </w:r>
        <w:r w:rsidRPr="00650D05">
          <w:rPr>
            <w:rFonts w:ascii="仿宋_GB2312" w:eastAsia="仿宋_GB2312" w:hAnsi="仿宋" w:cs="仿宋" w:hint="eastAsia"/>
            <w:szCs w:val="22"/>
          </w:rPr>
          <w:fldChar w:fldCharType="end"/>
        </w:r>
      </w:hyperlink>
    </w:p>
    <w:p w:rsidR="00794161" w:rsidRPr="00650D05" w:rsidRDefault="00B1489F">
      <w:pPr>
        <w:pStyle w:val="2"/>
        <w:rPr>
          <w:rFonts w:ascii="仿宋_GB2312" w:eastAsia="仿宋_GB2312" w:hAnsi="仿宋" w:cs="仿宋" w:hint="eastAsia"/>
          <w:szCs w:val="22"/>
        </w:rPr>
      </w:pPr>
      <w:hyperlink w:anchor="_Toc516488176" w:history="1">
        <w:r w:rsidRPr="00650D05">
          <w:rPr>
            <w:rFonts w:ascii="仿宋_GB2312" w:eastAsia="仿宋_GB2312" w:hAnsi="仿宋" w:cs="仿宋" w:hint="eastAsia"/>
            <w:szCs w:val="22"/>
          </w:rPr>
          <w:t>二、土地估价</w:t>
        </w:r>
        <w:r w:rsidRPr="00650D05">
          <w:rPr>
            <w:rFonts w:ascii="仿宋_GB2312" w:eastAsia="仿宋_GB2312" w:hAnsi="仿宋" w:cs="仿宋" w:hint="eastAsia"/>
            <w:szCs w:val="22"/>
          </w:rPr>
          <w:tab/>
        </w:r>
        <w:r w:rsidRPr="00650D05">
          <w:rPr>
            <w:rFonts w:ascii="仿宋_GB2312" w:eastAsia="仿宋_GB2312" w:hAnsi="仿宋" w:cs="仿宋" w:hint="eastAsia"/>
            <w:szCs w:val="22"/>
          </w:rPr>
          <w:fldChar w:fldCharType="begin"/>
        </w:r>
        <w:r w:rsidRPr="00650D05">
          <w:rPr>
            <w:rFonts w:ascii="仿宋_GB2312" w:eastAsia="仿宋_GB2312" w:hAnsi="仿宋" w:cs="仿宋" w:hint="eastAsia"/>
            <w:szCs w:val="22"/>
          </w:rPr>
          <w:instrText xml:space="preserve"> PAGEREF _Toc516488176 \h </w:instrText>
        </w:r>
        <w:r w:rsidRPr="00650D05">
          <w:rPr>
            <w:rFonts w:ascii="仿宋_GB2312" w:eastAsia="仿宋_GB2312" w:hAnsi="仿宋" w:cs="仿宋" w:hint="eastAsia"/>
            <w:szCs w:val="22"/>
          </w:rPr>
        </w:r>
        <w:r w:rsidRPr="00650D05">
          <w:rPr>
            <w:rFonts w:ascii="仿宋_GB2312" w:eastAsia="仿宋_GB2312" w:hAnsi="仿宋" w:cs="仿宋" w:hint="eastAsia"/>
            <w:szCs w:val="22"/>
          </w:rPr>
          <w:fldChar w:fldCharType="separate"/>
        </w:r>
        <w:r w:rsidRPr="00650D05">
          <w:rPr>
            <w:rFonts w:ascii="仿宋_GB2312" w:eastAsia="仿宋_GB2312" w:hAnsi="仿宋" w:cs="仿宋" w:hint="eastAsia"/>
            <w:szCs w:val="22"/>
          </w:rPr>
          <w:t>36</w:t>
        </w:r>
        <w:r w:rsidRPr="00650D05">
          <w:rPr>
            <w:rFonts w:ascii="仿宋_GB2312" w:eastAsia="仿宋_GB2312" w:hAnsi="仿宋" w:cs="仿宋" w:hint="eastAsia"/>
            <w:szCs w:val="22"/>
          </w:rPr>
          <w:fldChar w:fldCharType="end"/>
        </w:r>
      </w:hyperlink>
    </w:p>
    <w:p w:rsidR="00794161" w:rsidRDefault="00B1489F">
      <w:pPr>
        <w:pStyle w:val="2"/>
        <w:rPr>
          <w:szCs w:val="22"/>
        </w:rPr>
      </w:pPr>
      <w:hyperlink w:anchor="_Toc516488177" w:history="1">
        <w:r w:rsidRPr="00650D05">
          <w:rPr>
            <w:rFonts w:ascii="仿宋_GB2312" w:eastAsia="仿宋_GB2312" w:hAnsi="仿宋" w:cs="仿宋" w:hint="eastAsia"/>
            <w:szCs w:val="22"/>
          </w:rPr>
          <w:t>三、估价结果和估价报告的使用</w:t>
        </w:r>
        <w:r w:rsidRPr="00650D05">
          <w:rPr>
            <w:rFonts w:ascii="仿宋_GB2312" w:eastAsia="仿宋_GB2312" w:hAnsi="仿宋" w:cs="仿宋" w:hint="eastAsia"/>
            <w:szCs w:val="22"/>
          </w:rPr>
          <w:tab/>
        </w:r>
        <w:r w:rsidRPr="00650D05">
          <w:rPr>
            <w:rFonts w:ascii="仿宋_GB2312" w:eastAsia="仿宋_GB2312" w:hAnsi="仿宋" w:cs="仿宋" w:hint="eastAsia"/>
            <w:szCs w:val="22"/>
          </w:rPr>
          <w:fldChar w:fldCharType="begin"/>
        </w:r>
        <w:r w:rsidRPr="00650D05">
          <w:rPr>
            <w:rFonts w:ascii="仿宋_GB2312" w:eastAsia="仿宋_GB2312" w:hAnsi="仿宋" w:cs="仿宋" w:hint="eastAsia"/>
            <w:szCs w:val="22"/>
          </w:rPr>
          <w:instrText xml:space="preserve"> PAGEREF _Toc516488177 \h </w:instrText>
        </w:r>
        <w:r w:rsidRPr="00650D05">
          <w:rPr>
            <w:rFonts w:ascii="仿宋_GB2312" w:eastAsia="仿宋_GB2312" w:hAnsi="仿宋" w:cs="仿宋" w:hint="eastAsia"/>
            <w:szCs w:val="22"/>
          </w:rPr>
        </w:r>
        <w:r w:rsidRPr="00650D05">
          <w:rPr>
            <w:rFonts w:ascii="仿宋_GB2312" w:eastAsia="仿宋_GB2312" w:hAnsi="仿宋" w:cs="仿宋" w:hint="eastAsia"/>
            <w:szCs w:val="22"/>
          </w:rPr>
          <w:fldChar w:fldCharType="separate"/>
        </w:r>
        <w:r w:rsidRPr="00650D05">
          <w:rPr>
            <w:rFonts w:ascii="仿宋_GB2312" w:eastAsia="仿宋_GB2312" w:hAnsi="仿宋" w:cs="仿宋" w:hint="eastAsia"/>
            <w:szCs w:val="22"/>
          </w:rPr>
          <w:t>45</w:t>
        </w:r>
        <w:r w:rsidRPr="00650D05">
          <w:rPr>
            <w:rFonts w:ascii="仿宋_GB2312" w:eastAsia="仿宋_GB2312" w:hAnsi="仿宋" w:cs="仿宋" w:hint="eastAsia"/>
            <w:szCs w:val="22"/>
          </w:rPr>
          <w:fldChar w:fldCharType="end"/>
        </w:r>
      </w:hyperlink>
    </w:p>
    <w:p w:rsidR="00794161" w:rsidRPr="00650D05" w:rsidRDefault="00B1489F" w:rsidP="00650D05">
      <w:pPr>
        <w:pStyle w:val="2"/>
        <w:ind w:leftChars="0" w:left="0" w:firstLineChars="100" w:firstLine="280"/>
        <w:rPr>
          <w:rStyle w:val="a9"/>
          <w:rFonts w:ascii="仿宋_GB2312" w:eastAsia="仿宋_GB2312" w:hAnsi="Arial"/>
          <w:sz w:val="28"/>
          <w:szCs w:val="28"/>
        </w:rPr>
      </w:pPr>
      <w:hyperlink w:anchor="_Toc516488178" w:history="1">
        <w:r w:rsidRPr="00650D05">
          <w:rPr>
            <w:rStyle w:val="a9"/>
            <w:rFonts w:ascii="仿宋_GB2312" w:eastAsia="仿宋_GB2312" w:hAnsi="Arial" w:hint="eastAsia"/>
            <w:sz w:val="28"/>
            <w:szCs w:val="28"/>
          </w:rPr>
          <w:t>第四部分</w:t>
        </w:r>
        <w:r w:rsidRPr="00650D05">
          <w:rPr>
            <w:rStyle w:val="a9"/>
            <w:rFonts w:ascii="仿宋_GB2312" w:eastAsia="仿宋_GB2312" w:hAnsi="Arial"/>
            <w:sz w:val="28"/>
            <w:szCs w:val="28"/>
          </w:rPr>
          <w:t xml:space="preserve">  </w:t>
        </w:r>
        <w:r w:rsidRPr="00650D05">
          <w:rPr>
            <w:rStyle w:val="a9"/>
            <w:rFonts w:ascii="仿宋_GB2312" w:eastAsia="仿宋_GB2312" w:hAnsi="Arial" w:hint="eastAsia"/>
            <w:sz w:val="28"/>
            <w:szCs w:val="28"/>
          </w:rPr>
          <w:t>附</w:t>
        </w:r>
        <w:bookmarkStart w:id="0" w:name="_Hlt516488550"/>
        <w:r w:rsidRPr="00650D05">
          <w:rPr>
            <w:rStyle w:val="a9"/>
            <w:rFonts w:ascii="仿宋_GB2312" w:eastAsia="仿宋_GB2312" w:hAnsi="Arial"/>
            <w:sz w:val="28"/>
            <w:szCs w:val="28"/>
          </w:rPr>
          <w:t xml:space="preserve"> </w:t>
        </w:r>
        <w:bookmarkEnd w:id="0"/>
        <w:r w:rsidRPr="00650D05">
          <w:rPr>
            <w:rStyle w:val="a9"/>
            <w:rFonts w:ascii="仿宋_GB2312" w:eastAsia="仿宋_GB2312" w:hAnsi="Arial"/>
            <w:sz w:val="28"/>
            <w:szCs w:val="28"/>
          </w:rPr>
          <w:t xml:space="preserve"> </w:t>
        </w:r>
        <w:r w:rsidRPr="00650D05">
          <w:rPr>
            <w:rStyle w:val="a9"/>
            <w:rFonts w:ascii="仿宋_GB2312" w:eastAsia="仿宋_GB2312" w:hAnsi="Arial" w:hint="eastAsia"/>
            <w:sz w:val="28"/>
            <w:szCs w:val="28"/>
          </w:rPr>
          <w:t>件</w:t>
        </w:r>
        <w:r w:rsidRPr="00650D05">
          <w:rPr>
            <w:rStyle w:val="a9"/>
            <w:rFonts w:ascii="仿宋_GB2312" w:eastAsia="仿宋_GB2312" w:hAnsi="Arial"/>
            <w:sz w:val="28"/>
            <w:szCs w:val="28"/>
          </w:rPr>
          <w:tab/>
        </w:r>
        <w:r w:rsidRPr="00650D05">
          <w:rPr>
            <w:rStyle w:val="a9"/>
            <w:rFonts w:ascii="仿宋_GB2312" w:eastAsia="仿宋_GB2312" w:hAnsi="Arial" w:hint="eastAsia"/>
            <w:sz w:val="28"/>
            <w:szCs w:val="28"/>
          </w:rPr>
          <w:t>4</w:t>
        </w:r>
      </w:hyperlink>
      <w:r w:rsidRPr="00650D05">
        <w:rPr>
          <w:rStyle w:val="a9"/>
          <w:rFonts w:ascii="仿宋_GB2312" w:eastAsia="仿宋_GB2312" w:hAnsi="Arial" w:hint="eastAsia"/>
          <w:sz w:val="28"/>
          <w:szCs w:val="28"/>
        </w:rPr>
        <w:t>6</w:t>
      </w:r>
    </w:p>
    <w:p w:rsidR="00794161" w:rsidRDefault="00B1489F">
      <w:pPr>
        <w:spacing w:line="360" w:lineRule="auto"/>
        <w:jc w:val="center"/>
        <w:rPr>
          <w:rFonts w:ascii="Arial" w:eastAsia="仿宋_GB2312" w:hAnsi="Arial"/>
          <w:sz w:val="44"/>
        </w:rPr>
      </w:pPr>
      <w:r>
        <w:rPr>
          <w:rFonts w:ascii="Arial" w:eastAsia="仿宋_GB2312" w:hAnsi="Arial" w:cs="Arial"/>
          <w:sz w:val="28"/>
          <w:szCs w:val="28"/>
        </w:rPr>
        <w:fldChar w:fldCharType="end"/>
      </w:r>
    </w:p>
    <w:p w:rsidR="00794161" w:rsidRDefault="00794161">
      <w:pPr>
        <w:spacing w:line="360" w:lineRule="auto"/>
        <w:ind w:firstLine="660"/>
        <w:jc w:val="center"/>
        <w:rPr>
          <w:rFonts w:ascii="Arial" w:eastAsia="仿宋_GB2312" w:hAnsi="Arial"/>
          <w:sz w:val="44"/>
        </w:rPr>
        <w:sectPr w:rsidR="00794161">
          <w:headerReference w:type="first" r:id="rId15"/>
          <w:pgSz w:w="11907" w:h="16840"/>
          <w:pgMar w:top="1843" w:right="1134" w:bottom="1134" w:left="1134" w:header="1134" w:footer="907" w:gutter="340"/>
          <w:pgNumType w:start="0"/>
          <w:cols w:space="720"/>
          <w:titlePg/>
          <w:docGrid w:linePitch="326"/>
        </w:sectPr>
      </w:pPr>
    </w:p>
    <w:p w:rsidR="00794161" w:rsidRDefault="00794161">
      <w:pPr>
        <w:spacing w:line="360" w:lineRule="auto"/>
        <w:rPr>
          <w:rFonts w:ascii="Arial" w:eastAsia="仿宋_GB2312" w:hAnsi="Arial"/>
          <w:sz w:val="44"/>
        </w:rPr>
        <w:sectPr w:rsidR="00794161">
          <w:headerReference w:type="default" r:id="rId16"/>
          <w:footerReference w:type="even" r:id="rId17"/>
          <w:footerReference w:type="default" r:id="rId18"/>
          <w:headerReference w:type="first" r:id="rId19"/>
          <w:footerReference w:type="first" r:id="rId20"/>
          <w:type w:val="continuous"/>
          <w:pgSz w:w="11907" w:h="16840"/>
          <w:pgMar w:top="1440" w:right="1440" w:bottom="1440" w:left="1803" w:header="851" w:footer="1134" w:gutter="0"/>
          <w:pgNumType w:start="1"/>
          <w:cols w:space="720"/>
          <w:titlePg/>
        </w:sectPr>
      </w:pPr>
    </w:p>
    <w:p w:rsidR="00794161" w:rsidRDefault="00B1489F">
      <w:pPr>
        <w:spacing w:line="360" w:lineRule="auto"/>
        <w:jc w:val="center"/>
        <w:rPr>
          <w:rFonts w:ascii="Arial" w:hAnsi="Arial"/>
          <w:b/>
          <w:sz w:val="32"/>
        </w:rPr>
      </w:pPr>
      <w:r>
        <w:rPr>
          <w:rFonts w:ascii="Arial" w:hAnsi="Arial" w:hint="eastAsia"/>
          <w:b/>
          <w:sz w:val="32"/>
        </w:rPr>
        <w:lastRenderedPageBreak/>
        <w:t>土</w:t>
      </w:r>
      <w:r>
        <w:rPr>
          <w:rFonts w:ascii="仿宋_GB2312" w:eastAsia="仿宋_GB2312" w:hAnsi="Arial" w:hint="eastAsia"/>
          <w:b/>
          <w:sz w:val="32"/>
        </w:rPr>
        <w:t xml:space="preserve"> </w:t>
      </w:r>
      <w:r>
        <w:rPr>
          <w:rFonts w:ascii="Arial" w:hAnsi="Arial" w:hint="eastAsia"/>
          <w:b/>
          <w:sz w:val="32"/>
        </w:rPr>
        <w:t>地</w:t>
      </w:r>
      <w:r>
        <w:rPr>
          <w:rFonts w:ascii="仿宋_GB2312" w:eastAsia="仿宋_GB2312" w:hAnsi="Arial" w:hint="eastAsia"/>
          <w:b/>
          <w:sz w:val="32"/>
        </w:rPr>
        <w:t xml:space="preserve"> </w:t>
      </w:r>
      <w:r>
        <w:rPr>
          <w:rFonts w:ascii="Arial" w:hAnsi="Arial" w:hint="eastAsia"/>
          <w:b/>
          <w:sz w:val="32"/>
        </w:rPr>
        <w:t>估</w:t>
      </w:r>
      <w:r>
        <w:rPr>
          <w:rFonts w:ascii="仿宋_GB2312" w:eastAsia="仿宋_GB2312" w:hAnsi="Arial" w:hint="eastAsia"/>
          <w:b/>
          <w:sz w:val="32"/>
        </w:rPr>
        <w:t xml:space="preserve"> </w:t>
      </w:r>
      <w:r>
        <w:rPr>
          <w:rFonts w:ascii="Arial" w:hAnsi="Arial" w:hint="eastAsia"/>
          <w:b/>
          <w:sz w:val="32"/>
        </w:rPr>
        <w:t>价</w:t>
      </w:r>
      <w:r>
        <w:rPr>
          <w:rFonts w:ascii="仿宋_GB2312" w:eastAsia="仿宋_GB2312" w:hAnsi="Arial" w:hint="eastAsia"/>
          <w:b/>
          <w:sz w:val="32"/>
        </w:rPr>
        <w:t xml:space="preserve"> </w:t>
      </w:r>
      <w:r>
        <w:rPr>
          <w:rFonts w:ascii="Arial" w:hAnsi="Arial" w:hint="eastAsia"/>
          <w:b/>
          <w:sz w:val="32"/>
        </w:rPr>
        <w:t>报</w:t>
      </w:r>
      <w:r>
        <w:rPr>
          <w:rFonts w:ascii="仿宋_GB2312" w:eastAsia="仿宋_GB2312" w:hAnsi="Arial" w:hint="eastAsia"/>
          <w:b/>
          <w:sz w:val="32"/>
        </w:rPr>
        <w:t xml:space="preserve"> </w:t>
      </w:r>
      <w:r>
        <w:rPr>
          <w:rFonts w:ascii="Arial" w:hAnsi="Arial" w:hint="eastAsia"/>
          <w:b/>
          <w:sz w:val="32"/>
        </w:rPr>
        <w:t>告</w:t>
      </w:r>
    </w:p>
    <w:p w:rsidR="00794161" w:rsidRDefault="00794161">
      <w:pPr>
        <w:spacing w:line="360" w:lineRule="auto"/>
        <w:rPr>
          <w:rFonts w:ascii="Arial" w:eastAsia="楷体_GB2312" w:hAnsi="Arial"/>
          <w:b/>
          <w:sz w:val="32"/>
        </w:rPr>
      </w:pPr>
    </w:p>
    <w:p w:rsidR="00794161" w:rsidRDefault="00B1489F">
      <w:pPr>
        <w:tabs>
          <w:tab w:val="center" w:pos="4332"/>
          <w:tab w:val="right" w:pos="8664"/>
        </w:tabs>
        <w:spacing w:line="360" w:lineRule="auto"/>
        <w:ind w:firstLineChars="1100" w:firstLine="3534"/>
        <w:outlineLvl w:val="0"/>
        <w:rPr>
          <w:rFonts w:ascii="宋体" w:hAnsi="Arial"/>
          <w:sz w:val="32"/>
        </w:rPr>
      </w:pPr>
      <w:bookmarkStart w:id="1" w:name="_Toc416783516"/>
      <w:bookmarkStart w:id="2" w:name="_Toc418750878"/>
      <w:bookmarkStart w:id="3" w:name="_Toc516488149"/>
      <w:bookmarkStart w:id="4" w:name="_Toc425250300"/>
      <w:bookmarkStart w:id="5" w:name="_Toc515458357"/>
      <w:bookmarkStart w:id="6" w:name="_Toc469066300"/>
      <w:r>
        <w:rPr>
          <w:rFonts w:ascii="宋体" w:hAnsi="Arial" w:hint="eastAsia"/>
          <w:b/>
          <w:sz w:val="32"/>
        </w:rPr>
        <w:t>第一部分</w:t>
      </w:r>
      <w:r>
        <w:rPr>
          <w:rFonts w:ascii="仿宋_GB2312" w:eastAsia="仿宋_GB2312" w:hAnsi="Arial" w:hint="eastAsia"/>
          <w:b/>
          <w:sz w:val="32"/>
        </w:rPr>
        <w:t xml:space="preserve">  </w:t>
      </w:r>
      <w:r>
        <w:rPr>
          <w:rFonts w:ascii="宋体" w:hAnsi="Arial" w:hint="eastAsia"/>
          <w:b/>
          <w:sz w:val="32"/>
        </w:rPr>
        <w:t>摘</w:t>
      </w:r>
      <w:r>
        <w:rPr>
          <w:rFonts w:ascii="仿宋_GB2312" w:eastAsia="仿宋_GB2312" w:hAnsi="Arial" w:hint="eastAsia"/>
          <w:b/>
          <w:sz w:val="32"/>
        </w:rPr>
        <w:t xml:space="preserve">  </w:t>
      </w:r>
      <w:r>
        <w:rPr>
          <w:rFonts w:ascii="宋体" w:hAnsi="Arial" w:hint="eastAsia"/>
          <w:b/>
          <w:sz w:val="32"/>
        </w:rPr>
        <w:t>要</w:t>
      </w:r>
      <w:bookmarkEnd w:id="1"/>
      <w:bookmarkEnd w:id="2"/>
      <w:bookmarkEnd w:id="3"/>
      <w:bookmarkEnd w:id="4"/>
      <w:bookmarkEnd w:id="5"/>
      <w:bookmarkEnd w:id="6"/>
      <w:r>
        <w:rPr>
          <w:rFonts w:ascii="宋体" w:hAnsi="Arial"/>
          <w:b/>
          <w:sz w:val="32"/>
        </w:rPr>
        <w:tab/>
      </w:r>
    </w:p>
    <w:p w:rsidR="00794161" w:rsidRDefault="00794161">
      <w:pPr>
        <w:spacing w:line="360" w:lineRule="auto"/>
        <w:rPr>
          <w:rFonts w:ascii="仿宋_GB2312" w:eastAsia="仿宋_GB2312" w:hAnsi="Arial"/>
          <w:sz w:val="28"/>
        </w:rPr>
      </w:pPr>
    </w:p>
    <w:p w:rsidR="00794161" w:rsidRDefault="00B1489F">
      <w:pPr>
        <w:spacing w:line="360" w:lineRule="auto"/>
        <w:jc w:val="both"/>
        <w:outlineLvl w:val="1"/>
        <w:rPr>
          <w:rFonts w:ascii="仿宋_GB2312" w:eastAsia="仿宋_GB2312" w:hAnsi="Arial"/>
          <w:b/>
          <w:bCs/>
          <w:sz w:val="28"/>
        </w:rPr>
      </w:pPr>
      <w:bookmarkStart w:id="7" w:name="_Toc425250301"/>
      <w:bookmarkStart w:id="8" w:name="_Toc515458358"/>
      <w:bookmarkStart w:id="9" w:name="_Toc469066301"/>
      <w:bookmarkStart w:id="10" w:name="_Toc416783517"/>
      <w:bookmarkStart w:id="11" w:name="_Toc516488150"/>
      <w:bookmarkStart w:id="12" w:name="_Toc418750879"/>
      <w:r>
        <w:rPr>
          <w:rFonts w:ascii="仿宋_GB2312" w:eastAsia="仿宋_GB2312" w:hAnsi="Arial" w:hint="eastAsia"/>
          <w:b/>
          <w:bCs/>
          <w:sz w:val="28"/>
        </w:rPr>
        <w:t>一、估价项目名称</w:t>
      </w:r>
      <w:bookmarkEnd w:id="7"/>
      <w:bookmarkEnd w:id="8"/>
      <w:bookmarkEnd w:id="9"/>
      <w:bookmarkEnd w:id="10"/>
      <w:bookmarkEnd w:id="11"/>
      <w:bookmarkEnd w:id="12"/>
    </w:p>
    <w:p w:rsidR="00794161" w:rsidRDefault="00B1489F">
      <w:pPr>
        <w:spacing w:line="360" w:lineRule="auto"/>
        <w:ind w:firstLineChars="199" w:firstLine="557"/>
        <w:jc w:val="both"/>
        <w:rPr>
          <w:rFonts w:ascii="仿宋_GB2312" w:eastAsia="仿宋_GB2312" w:hAnsi="Arial"/>
          <w:sz w:val="28"/>
        </w:rPr>
      </w:pPr>
      <w:r>
        <w:rPr>
          <w:rFonts w:ascii="仿宋_GB2312" w:eastAsia="仿宋_GB2312" w:hAnsi="Arial" w:hint="eastAsia"/>
          <w:sz w:val="28"/>
        </w:rPr>
        <w:t>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w:t>
      </w:r>
      <w:proofErr w:type="gramStart"/>
      <w:r>
        <w:rPr>
          <w:rFonts w:ascii="仿宋_GB2312" w:eastAsia="仿宋_GB2312" w:hAnsi="Arial" w:hint="eastAsia"/>
          <w:sz w:val="28"/>
        </w:rPr>
        <w:t>兴都巷1号</w:t>
      </w:r>
      <w:proofErr w:type="gramEnd"/>
      <w:r>
        <w:rPr>
          <w:rFonts w:ascii="仿宋_GB2312" w:eastAsia="仿宋_GB2312" w:hAnsi="Arial" w:hint="eastAsia"/>
          <w:sz w:val="28"/>
        </w:rPr>
        <w:t>实测面积变更项目所涉及的缩减办公用地、增加地下车库用地土地使用权出让地价评估</w:t>
      </w:r>
    </w:p>
    <w:p w:rsidR="00794161" w:rsidRDefault="00794161">
      <w:pPr>
        <w:spacing w:line="360" w:lineRule="auto"/>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13" w:name="_Toc469066302"/>
      <w:bookmarkStart w:id="14" w:name="_Toc418750880"/>
      <w:bookmarkStart w:id="15" w:name="_Toc416783518"/>
      <w:bookmarkStart w:id="16" w:name="_Toc516488151"/>
      <w:bookmarkStart w:id="17" w:name="_Toc515458359"/>
      <w:bookmarkStart w:id="18" w:name="_Toc515261586"/>
      <w:bookmarkStart w:id="19" w:name="_Toc425250302"/>
      <w:bookmarkStart w:id="20" w:name="_Toc425250307"/>
      <w:bookmarkStart w:id="21" w:name="_Toc469066307"/>
      <w:bookmarkStart w:id="22" w:name="_Toc416783523"/>
      <w:bookmarkStart w:id="23" w:name="_Toc418750885"/>
      <w:r>
        <w:rPr>
          <w:rFonts w:ascii="仿宋_GB2312" w:eastAsia="仿宋_GB2312" w:hAnsi="Arial" w:hint="eastAsia"/>
          <w:b/>
          <w:bCs/>
          <w:sz w:val="28"/>
        </w:rPr>
        <w:t>二、委托估价方</w:t>
      </w:r>
      <w:bookmarkEnd w:id="13"/>
      <w:bookmarkEnd w:id="14"/>
      <w:bookmarkEnd w:id="15"/>
      <w:bookmarkEnd w:id="16"/>
      <w:bookmarkEnd w:id="17"/>
      <w:bookmarkEnd w:id="18"/>
      <w:bookmarkEnd w:id="19"/>
    </w:p>
    <w:p w:rsidR="00794161" w:rsidRDefault="00B1489F">
      <w:pPr>
        <w:spacing w:line="360" w:lineRule="auto"/>
        <w:ind w:firstLineChars="200" w:firstLine="560"/>
        <w:jc w:val="both"/>
        <w:rPr>
          <w:rFonts w:ascii="仿宋_GB2312" w:eastAsia="仿宋_GB2312"/>
          <w:bCs/>
          <w:sz w:val="28"/>
        </w:rPr>
      </w:pPr>
      <w:r>
        <w:rPr>
          <w:rFonts w:ascii="Arial" w:eastAsia="仿宋_GB2312" w:hAnsi="Arial" w:hint="eastAsia"/>
          <w:bCs/>
          <w:sz w:val="28"/>
        </w:rPr>
        <w:t>北京市土地利用事务中心</w:t>
      </w:r>
      <w:r>
        <w:rPr>
          <w:rFonts w:ascii="仿宋_GB2312" w:eastAsia="仿宋_GB2312" w:hint="eastAsia"/>
          <w:bCs/>
          <w:sz w:val="28"/>
        </w:rPr>
        <w:t xml:space="preserve"> </w:t>
      </w:r>
    </w:p>
    <w:p w:rsidR="00794161" w:rsidRDefault="00794161">
      <w:pPr>
        <w:spacing w:line="360" w:lineRule="auto"/>
        <w:ind w:left="1" w:right="-85" w:firstLineChars="200" w:firstLine="562"/>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24" w:name="_Toc425250303"/>
      <w:bookmarkStart w:id="25" w:name="_Toc416783519"/>
      <w:bookmarkStart w:id="26" w:name="_Toc515261587"/>
      <w:bookmarkStart w:id="27" w:name="_Toc469066303"/>
      <w:bookmarkStart w:id="28" w:name="_Toc418750881"/>
      <w:bookmarkStart w:id="29" w:name="_Toc515458360"/>
      <w:bookmarkStart w:id="30" w:name="_Toc516488152"/>
      <w:r>
        <w:rPr>
          <w:rFonts w:ascii="仿宋_GB2312" w:eastAsia="仿宋_GB2312" w:hAnsi="Arial" w:hint="eastAsia"/>
          <w:b/>
          <w:bCs/>
          <w:sz w:val="28"/>
        </w:rPr>
        <w:t>三、估价目的</w:t>
      </w:r>
      <w:bookmarkEnd w:id="24"/>
      <w:bookmarkEnd w:id="25"/>
      <w:bookmarkEnd w:id="26"/>
      <w:bookmarkEnd w:id="27"/>
      <w:bookmarkEnd w:id="28"/>
      <w:bookmarkEnd w:id="29"/>
      <w:bookmarkEnd w:id="30"/>
    </w:p>
    <w:p w:rsidR="00794161" w:rsidRDefault="00B1489F">
      <w:pPr>
        <w:snapToGrid w:val="0"/>
        <w:spacing w:line="360" w:lineRule="auto"/>
        <w:ind w:firstLine="556"/>
        <w:jc w:val="both"/>
        <w:rPr>
          <w:rFonts w:ascii="仿宋_GB2312" w:eastAsia="仿宋_GB2312" w:hAnsi="Arial"/>
          <w:sz w:val="28"/>
        </w:rPr>
      </w:pPr>
      <w:r>
        <w:rPr>
          <w:rFonts w:ascii="仿宋_GB2312" w:eastAsia="仿宋_GB2312" w:hAnsi="华文仿宋" w:hint="eastAsia"/>
          <w:sz w:val="28"/>
        </w:rPr>
        <w:t>北京宏伟建筑工程有限公司向北京市规划和国土资源管理委员会申请办理</w:t>
      </w:r>
      <w:proofErr w:type="gramStart"/>
      <w:r>
        <w:rPr>
          <w:rFonts w:ascii="仿宋_GB2312" w:eastAsia="仿宋_GB2312" w:hAnsi="华文仿宋" w:hint="eastAsia"/>
          <w:sz w:val="28"/>
        </w:rPr>
        <w:t>大兴区</w:t>
      </w:r>
      <w:proofErr w:type="gramEnd"/>
      <w:r>
        <w:rPr>
          <w:rFonts w:ascii="仿宋_GB2312" w:eastAsia="仿宋_GB2312" w:hAnsi="华文仿宋" w:hint="eastAsia"/>
          <w:sz w:val="28"/>
        </w:rPr>
        <w:t>西红门镇</w:t>
      </w:r>
      <w:proofErr w:type="gramStart"/>
      <w:r>
        <w:rPr>
          <w:rFonts w:ascii="仿宋_GB2312" w:eastAsia="仿宋_GB2312" w:hAnsi="华文仿宋" w:hint="eastAsia"/>
          <w:sz w:val="28"/>
        </w:rPr>
        <w:t>兴都巷</w:t>
      </w:r>
      <w:r>
        <w:rPr>
          <w:rFonts w:ascii="Arial" w:eastAsia="仿宋_GB2312" w:hAnsi="Arial" w:cs="Arial"/>
          <w:sz w:val="28"/>
        </w:rPr>
        <w:t>1</w:t>
      </w:r>
      <w:r>
        <w:rPr>
          <w:rFonts w:ascii="仿宋_GB2312" w:eastAsia="仿宋_GB2312" w:hAnsi="华文仿宋" w:hint="eastAsia"/>
          <w:sz w:val="28"/>
        </w:rPr>
        <w:t>号</w:t>
      </w:r>
      <w:proofErr w:type="gramEnd"/>
      <w:r>
        <w:rPr>
          <w:rFonts w:ascii="仿宋_GB2312" w:eastAsia="仿宋_GB2312" w:hAnsi="华文仿宋" w:hint="eastAsia"/>
          <w:sz w:val="28"/>
        </w:rPr>
        <w:t>实测面积变更项目新增及缩减原用途建筑面积项目出让合同变更</w:t>
      </w:r>
      <w:r>
        <w:rPr>
          <w:rFonts w:ascii="仿宋_GB2312" w:eastAsia="仿宋_GB2312" w:hAnsi="华文仿宋" w:hint="eastAsia"/>
          <w:sz w:val="28"/>
          <w:szCs w:val="28"/>
        </w:rPr>
        <w:t>。</w:t>
      </w:r>
      <w:r>
        <w:rPr>
          <w:rFonts w:ascii="仿宋_GB2312" w:eastAsia="仿宋_GB2312" w:hAnsi="华文仿宋" w:hint="eastAsia"/>
          <w:sz w:val="28"/>
        </w:rPr>
        <w:t>经北京市规划和国土资源管理委员会审查，该项目符合北京市国有建设用地使用权协议出让后变更出让合同的条件，</w:t>
      </w:r>
      <w:proofErr w:type="gramStart"/>
      <w:r>
        <w:rPr>
          <w:rFonts w:ascii="仿宋_GB2312" w:eastAsia="仿宋_GB2312" w:hAnsi="华文仿宋" w:hint="eastAsia"/>
          <w:sz w:val="28"/>
        </w:rPr>
        <w:t>故委托北京康正</w:t>
      </w:r>
      <w:proofErr w:type="gramEnd"/>
      <w:r>
        <w:rPr>
          <w:rFonts w:ascii="仿宋_GB2312" w:eastAsia="仿宋_GB2312" w:hAnsi="华文仿宋" w:hint="eastAsia"/>
          <w:sz w:val="28"/>
        </w:rPr>
        <w:t>宏基房地产评估有限公司依据有关法律法规、土地估价相关规程和规范等对估价对象于设定开发利用条件下的国有建设用地使用权出让价格进行评估，</w:t>
      </w:r>
      <w:r>
        <w:rPr>
          <w:rFonts w:ascii="仿宋_GB2312" w:eastAsia="仿宋_GB2312" w:hAnsi="华文仿宋" w:hint="eastAsia"/>
          <w:bCs/>
          <w:sz w:val="28"/>
        </w:rPr>
        <w:t>为北京市规划和国土资源管理委员会办理该项目土地协议出让后变更出让合同，</w:t>
      </w:r>
      <w:r>
        <w:rPr>
          <w:rFonts w:ascii="仿宋_GB2312" w:eastAsia="仿宋_GB2312" w:hAnsi="华文仿宋" w:hint="eastAsia"/>
          <w:sz w:val="28"/>
        </w:rPr>
        <w:t>核定应该补缴的地价款</w:t>
      </w:r>
      <w:r>
        <w:rPr>
          <w:rFonts w:ascii="仿宋_GB2312" w:eastAsia="仿宋_GB2312" w:hAnsi="华文仿宋" w:hint="eastAsia"/>
          <w:bCs/>
          <w:sz w:val="28"/>
        </w:rPr>
        <w:t>提供参考依据</w:t>
      </w:r>
      <w:r>
        <w:rPr>
          <w:rFonts w:ascii="仿宋_GB2312" w:eastAsia="仿宋_GB2312" w:hAnsi="华文仿宋" w:hint="eastAsia"/>
          <w:sz w:val="28"/>
        </w:rPr>
        <w:t>。</w:t>
      </w:r>
    </w:p>
    <w:p w:rsidR="00794161" w:rsidRDefault="00794161">
      <w:pPr>
        <w:spacing w:line="360" w:lineRule="auto"/>
        <w:ind w:firstLineChars="200" w:firstLine="562"/>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31" w:name="_Toc515261588"/>
      <w:bookmarkStart w:id="32" w:name="_Toc425250304"/>
      <w:bookmarkStart w:id="33" w:name="_Toc418750882"/>
      <w:bookmarkStart w:id="34" w:name="_Toc516488153"/>
      <w:bookmarkStart w:id="35" w:name="_Toc515458361"/>
      <w:bookmarkStart w:id="36" w:name="_Toc469066304"/>
      <w:bookmarkStart w:id="37" w:name="_Toc416783520"/>
      <w:r>
        <w:rPr>
          <w:rFonts w:ascii="仿宋_GB2312" w:eastAsia="仿宋_GB2312" w:hAnsi="Arial" w:hint="eastAsia"/>
          <w:b/>
          <w:bCs/>
          <w:sz w:val="28"/>
        </w:rPr>
        <w:t>四、估价期日</w:t>
      </w:r>
      <w:bookmarkEnd w:id="31"/>
      <w:bookmarkEnd w:id="32"/>
      <w:bookmarkEnd w:id="33"/>
      <w:bookmarkEnd w:id="34"/>
      <w:bookmarkEnd w:id="35"/>
      <w:bookmarkEnd w:id="36"/>
      <w:bookmarkEnd w:id="37"/>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15</w:t>
      </w:r>
      <w:r>
        <w:rPr>
          <w:rFonts w:ascii="Arial" w:eastAsia="仿宋_GB2312" w:hAnsi="Arial" w:hint="eastAsia"/>
          <w:sz w:val="28"/>
        </w:rPr>
        <w:t>日</w:t>
      </w:r>
      <w:r>
        <w:rPr>
          <w:rFonts w:ascii="仿宋_GB2312" w:eastAsia="仿宋_GB2312" w:hAnsi="Arial" w:hint="eastAsia"/>
          <w:sz w:val="28"/>
        </w:rPr>
        <w:t>（</w:t>
      </w:r>
      <w:r>
        <w:rPr>
          <w:rFonts w:ascii="仿宋_GB2312" w:eastAsia="仿宋_GB2312" w:hAnsi="华文仿宋" w:hint="eastAsia"/>
          <w:sz w:val="28"/>
          <w:szCs w:val="28"/>
        </w:rPr>
        <w:t>根据《国有建设用地使用权出让地价评估委托书》确定</w:t>
      </w:r>
      <w:r>
        <w:rPr>
          <w:rFonts w:ascii="仿宋_GB2312" w:eastAsia="仿宋_GB2312" w:hAnsi="Arial" w:hint="eastAsia"/>
          <w:sz w:val="28"/>
        </w:rPr>
        <w:t>）</w:t>
      </w:r>
    </w:p>
    <w:p w:rsidR="00794161" w:rsidRDefault="00794161">
      <w:pPr>
        <w:spacing w:line="360" w:lineRule="auto"/>
        <w:ind w:firstLineChars="200" w:firstLine="560"/>
        <w:jc w:val="both"/>
        <w:rPr>
          <w:rFonts w:ascii="仿宋_GB2312" w:eastAsia="仿宋_GB2312" w:hAnsi="Arial"/>
          <w:sz w:val="28"/>
        </w:rPr>
      </w:pPr>
    </w:p>
    <w:p w:rsidR="00794161" w:rsidRDefault="00B1489F">
      <w:pPr>
        <w:tabs>
          <w:tab w:val="left" w:pos="6957"/>
        </w:tabs>
        <w:spacing w:line="360" w:lineRule="auto"/>
        <w:jc w:val="both"/>
        <w:outlineLvl w:val="1"/>
        <w:rPr>
          <w:rFonts w:ascii="仿宋_GB2312" w:eastAsia="仿宋_GB2312" w:hAnsi="Arial"/>
          <w:b/>
          <w:bCs/>
          <w:sz w:val="28"/>
        </w:rPr>
      </w:pPr>
      <w:bookmarkStart w:id="38" w:name="_Toc469066305"/>
      <w:bookmarkStart w:id="39" w:name="_Toc516488154"/>
      <w:bookmarkStart w:id="40" w:name="_Toc425250305"/>
      <w:bookmarkStart w:id="41" w:name="_Toc515261589"/>
      <w:bookmarkStart w:id="42" w:name="_Toc418750883"/>
      <w:bookmarkStart w:id="43" w:name="_Toc416783521"/>
      <w:bookmarkStart w:id="44" w:name="_Toc515458362"/>
      <w:r>
        <w:rPr>
          <w:rFonts w:ascii="仿宋_GB2312" w:eastAsia="仿宋_GB2312" w:hAnsi="Arial" w:hint="eastAsia"/>
          <w:b/>
          <w:bCs/>
          <w:sz w:val="28"/>
        </w:rPr>
        <w:lastRenderedPageBreak/>
        <w:t>五、估价日期</w:t>
      </w:r>
      <w:bookmarkEnd w:id="38"/>
      <w:bookmarkEnd w:id="39"/>
      <w:bookmarkEnd w:id="40"/>
      <w:bookmarkEnd w:id="41"/>
      <w:bookmarkEnd w:id="42"/>
      <w:bookmarkEnd w:id="43"/>
      <w:bookmarkEnd w:id="44"/>
      <w:r>
        <w:rPr>
          <w:rFonts w:ascii="仿宋_GB2312" w:eastAsia="仿宋_GB2312" w:hAnsi="Arial"/>
          <w:b/>
          <w:bCs/>
          <w:sz w:val="28"/>
        </w:rPr>
        <w:tab/>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11</w:t>
      </w:r>
      <w:r>
        <w:rPr>
          <w:rFonts w:ascii="Arial" w:eastAsia="仿宋_GB2312" w:hAnsi="Arial" w:hint="eastAsia"/>
          <w:sz w:val="28"/>
        </w:rPr>
        <w:t>日至</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bookmarkStart w:id="45" w:name="_Toc425250306"/>
      <w:bookmarkStart w:id="46" w:name="_Toc416783522"/>
      <w:bookmarkStart w:id="47" w:name="_Toc469066306"/>
      <w:bookmarkStart w:id="48" w:name="_Toc418750884"/>
    </w:p>
    <w:p w:rsidR="00794161" w:rsidRDefault="00794161">
      <w:pPr>
        <w:spacing w:line="360" w:lineRule="auto"/>
        <w:ind w:firstLineChars="200" w:firstLine="560"/>
        <w:jc w:val="both"/>
        <w:rPr>
          <w:rFonts w:ascii="仿宋_GB2312" w:eastAsia="仿宋_GB2312" w:hAnsi="Arial"/>
          <w:color w:val="E36C0A"/>
          <w:sz w:val="28"/>
        </w:rPr>
      </w:pPr>
    </w:p>
    <w:p w:rsidR="00794161" w:rsidRDefault="00B1489F">
      <w:pPr>
        <w:tabs>
          <w:tab w:val="left" w:pos="6957"/>
        </w:tabs>
        <w:spacing w:line="360" w:lineRule="auto"/>
        <w:jc w:val="both"/>
        <w:outlineLvl w:val="1"/>
        <w:rPr>
          <w:rFonts w:ascii="仿宋_GB2312" w:eastAsia="仿宋_GB2312" w:hAnsi="Arial"/>
          <w:b/>
          <w:bCs/>
          <w:sz w:val="28"/>
        </w:rPr>
      </w:pPr>
      <w:bookmarkStart w:id="49" w:name="_Toc516488155"/>
      <w:r>
        <w:rPr>
          <w:rFonts w:ascii="仿宋_GB2312" w:eastAsia="仿宋_GB2312" w:hAnsi="Arial" w:hint="eastAsia"/>
          <w:b/>
          <w:bCs/>
          <w:sz w:val="28"/>
        </w:rPr>
        <w:t>六、地价定义</w:t>
      </w:r>
      <w:bookmarkEnd w:id="45"/>
      <w:bookmarkEnd w:id="46"/>
      <w:bookmarkEnd w:id="47"/>
      <w:bookmarkEnd w:id="48"/>
      <w:bookmarkEnd w:id="49"/>
    </w:p>
    <w:p w:rsidR="00794161" w:rsidRDefault="00B1489F">
      <w:pPr>
        <w:snapToGrid w:val="0"/>
        <w:spacing w:line="360" w:lineRule="auto"/>
        <w:ind w:firstLine="556"/>
        <w:jc w:val="both"/>
        <w:rPr>
          <w:rFonts w:ascii="仿宋_GB2312" w:eastAsia="仿宋_GB2312" w:hAnsi="华文仿宋"/>
          <w:sz w:val="28"/>
        </w:rPr>
      </w:pPr>
      <w:r>
        <w:rPr>
          <w:rFonts w:ascii="仿宋_GB2312" w:eastAsia="仿宋_GB2312" w:hAnsi="华文仿宋" w:hint="eastAsia"/>
          <w:sz w:val="28"/>
        </w:rPr>
        <w:t>核定本项目应该补缴的地价款，需评估估价对象的熟地价（</w:t>
      </w:r>
      <w:r>
        <w:rPr>
          <w:rFonts w:ascii="仿宋_GB2312" w:eastAsia="仿宋_GB2312" w:hAnsi="华文仿宋" w:hint="eastAsia"/>
          <w:sz w:val="28"/>
          <w:szCs w:val="28"/>
        </w:rPr>
        <w:t>正常市场价格</w:t>
      </w:r>
      <w:r>
        <w:rPr>
          <w:rFonts w:ascii="仿宋_GB2312" w:eastAsia="仿宋_GB2312" w:hAnsi="华文仿宋" w:hint="eastAsia"/>
          <w:sz w:val="28"/>
        </w:rPr>
        <w:t>）、</w:t>
      </w:r>
      <w:r>
        <w:rPr>
          <w:rFonts w:ascii="仿宋_GB2312" w:eastAsia="仿宋_GB2312" w:hAnsi="华文仿宋" w:hint="eastAsia"/>
          <w:sz w:val="28"/>
          <w:szCs w:val="28"/>
        </w:rPr>
        <w:t>政府土地出让收益。</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（一）</w:t>
      </w:r>
      <w:r>
        <w:rPr>
          <w:rFonts w:ascii="仿宋_GB2312" w:eastAsia="仿宋_GB2312" w:hAnsi="华文仿宋" w:hint="eastAsia"/>
          <w:sz w:val="28"/>
        </w:rPr>
        <w:t>熟地价（</w:t>
      </w:r>
      <w:r>
        <w:rPr>
          <w:rFonts w:ascii="仿宋_GB2312" w:eastAsia="仿宋_GB2312" w:hAnsi="华文仿宋" w:hint="eastAsia"/>
          <w:sz w:val="28"/>
          <w:szCs w:val="28"/>
        </w:rPr>
        <w:t>正常市场价格</w:t>
      </w:r>
      <w:r>
        <w:rPr>
          <w:rFonts w:ascii="仿宋_GB2312" w:eastAsia="仿宋_GB2312" w:hAnsi="华文仿宋" w:hint="eastAsia"/>
          <w:sz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出让土地正常市场价格为设定开发建设条件下的完整国有建设用地使用权价格（即熟地价），对有关事项做</w:t>
      </w:r>
      <w:r>
        <w:rPr>
          <w:rFonts w:ascii="Arial" w:eastAsia="仿宋_GB2312" w:hAnsi="Arial" w:cs="Arial"/>
          <w:sz w:val="28"/>
          <w:szCs w:val="28"/>
        </w:rPr>
        <w:t>出的设定及地价内涵如下</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土地用途设定：</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Arial" w:eastAsia="仿宋_GB2312" w:hAnsi="Arial" w:cs="Arial"/>
          <w:sz w:val="28"/>
          <w:szCs w:val="28"/>
        </w:rPr>
        <w:t>]</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土地使用权类型：</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用地为出让用地，此次拟变更出让合同，</w:t>
      </w:r>
      <w:r>
        <w:rPr>
          <w:rFonts w:ascii="Arial" w:eastAsia="仿宋_GB2312" w:hAnsi="Arial" w:cs="Arial"/>
          <w:sz w:val="28"/>
          <w:szCs w:val="28"/>
        </w:rPr>
        <w:t>根据估价目的，设定估价对象土地使用权类型为出让。</w:t>
      </w:r>
      <w:r>
        <w:rPr>
          <w:rFonts w:ascii="Arial" w:eastAsia="仿宋_GB2312" w:hAnsi="Arial" w:cs="Arial"/>
          <w:sz w:val="28"/>
          <w:szCs w:val="28"/>
        </w:rPr>
        <w:t xml:space="preserve">    </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土地开发程度设定：</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w:t>
      </w:r>
      <w:r>
        <w:rPr>
          <w:rFonts w:ascii="仿宋_GB2312" w:eastAsia="仿宋_GB2312" w:hAnsi="华文仿宋" w:hint="eastAsia"/>
          <w:sz w:val="28"/>
          <w:szCs w:val="28"/>
        </w:rPr>
        <w:lastRenderedPageBreak/>
        <w:t>通讯、通燃气）</w:t>
      </w:r>
      <w:r>
        <w:rPr>
          <w:rFonts w:ascii="Arial" w:eastAsia="仿宋_GB2312" w:hAnsi="Arial" w:cs="Arial"/>
          <w:sz w:val="28"/>
          <w:szCs w:val="28"/>
        </w:rPr>
        <w:t>，宗地内</w:t>
      </w:r>
      <w:r>
        <w:rPr>
          <w:rFonts w:ascii="仿宋_GB2312" w:eastAsia="仿宋_GB2312" w:hAnsi="Arial" w:cs="Arial" w:hint="eastAsia"/>
          <w:sz w:val="28"/>
          <w:szCs w:val="28"/>
        </w:rPr>
        <w:t>“场地平整”</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土地使用权年限设定：</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华文仿宋" w:hint="eastAsia"/>
          <w:sz w:val="28"/>
        </w:rPr>
        <w:t>，</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用地土地</w:t>
      </w:r>
      <w:r>
        <w:rPr>
          <w:rFonts w:ascii="仿宋_GB2312" w:eastAsia="仿宋_GB2312" w:hAnsi="华文仿宋" w:hint="eastAsia"/>
          <w:sz w:val="28"/>
        </w:rPr>
        <w:t>使用期限至</w:t>
      </w:r>
      <w:r>
        <w:rPr>
          <w:rFonts w:ascii="Arial" w:eastAsia="仿宋_GB2312" w:hAnsi="Arial" w:cs="Arial" w:hint="eastAsia"/>
          <w:sz w:val="28"/>
        </w:rPr>
        <w:t>2060</w:t>
      </w:r>
      <w:r>
        <w:rPr>
          <w:rFonts w:ascii="Arial" w:eastAsia="仿宋_GB2312" w:hAnsi="Arial" w:cs="Arial" w:hint="eastAsia"/>
          <w:sz w:val="28"/>
        </w:rPr>
        <w:t>年</w:t>
      </w:r>
      <w:r>
        <w:rPr>
          <w:rFonts w:ascii="Arial" w:eastAsia="仿宋_GB2312" w:hAnsi="Arial" w:cs="Arial" w:hint="eastAsia"/>
          <w:sz w:val="28"/>
        </w:rPr>
        <w:t>5</w:t>
      </w:r>
      <w:r>
        <w:rPr>
          <w:rFonts w:ascii="Arial" w:eastAsia="仿宋_GB2312" w:hAnsi="Arial" w:cs="Arial" w:hint="eastAsia"/>
          <w:sz w:val="28"/>
        </w:rPr>
        <w:t>月</w:t>
      </w:r>
      <w:r>
        <w:rPr>
          <w:rFonts w:ascii="Arial" w:eastAsia="仿宋_GB2312" w:hAnsi="Arial" w:cs="Arial" w:hint="eastAsia"/>
          <w:sz w:val="28"/>
        </w:rPr>
        <w:t>1</w:t>
      </w:r>
      <w:r>
        <w:rPr>
          <w:rFonts w:ascii="Arial" w:eastAsia="仿宋_GB2312" w:hAnsi="Arial" w:cs="Arial" w:hint="eastAsia"/>
          <w:sz w:val="28"/>
        </w:rPr>
        <w:t>日</w:t>
      </w:r>
      <w:r>
        <w:rPr>
          <w:rFonts w:ascii="仿宋_GB2312" w:eastAsia="仿宋_GB2312" w:hAnsi="华文仿宋" w:hint="eastAsia"/>
          <w:sz w:val="28"/>
        </w:rPr>
        <w:t>，于估价期日</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w:t>
      </w:r>
      <w:r>
        <w:rPr>
          <w:rFonts w:ascii="仿宋_GB2312" w:eastAsia="仿宋_GB2312" w:hAnsi="华文仿宋" w:hint="eastAsia"/>
          <w:sz w:val="28"/>
        </w:rPr>
        <w:t>，土地剩余使用年限为</w:t>
      </w:r>
      <w:r>
        <w:rPr>
          <w:rFonts w:ascii="Arial" w:eastAsia="仿宋_GB2312" w:hAnsi="Arial" w:cs="Arial"/>
          <w:sz w:val="28"/>
        </w:rPr>
        <w:t>42.07</w:t>
      </w:r>
      <w:r>
        <w:rPr>
          <w:rFonts w:ascii="Arial" w:eastAsia="仿宋_GB2312" w:hAnsi="Arial" w:cs="Arial"/>
          <w:sz w:val="28"/>
        </w:rPr>
        <w:t>年</w:t>
      </w:r>
      <w:r>
        <w:rPr>
          <w:rFonts w:ascii="仿宋_GB2312" w:eastAsia="仿宋_GB2312" w:hAnsi="华文仿宋" w:hint="eastAsia"/>
          <w:sz w:val="28"/>
        </w:rPr>
        <w:t>。按照</w:t>
      </w:r>
      <w:r>
        <w:rPr>
          <w:rFonts w:ascii="仿宋_GB2312" w:eastAsia="仿宋_GB2312" w:hAnsi="华文仿宋" w:hint="eastAsia"/>
          <w:color w:val="000000"/>
          <w:sz w:val="28"/>
          <w:szCs w:val="28"/>
        </w:rPr>
        <w:t>《中华人民共和国城镇国有土地使用权出让和转让暂行条例》（</w:t>
      </w:r>
      <w:r>
        <w:rPr>
          <w:rFonts w:ascii="Arial" w:eastAsia="仿宋_GB2312" w:hAnsi="Arial" w:cs="Arial"/>
          <w:color w:val="000000"/>
          <w:sz w:val="28"/>
          <w:szCs w:val="28"/>
        </w:rPr>
        <w:t>国务院令第</w:t>
      </w:r>
      <w:r>
        <w:rPr>
          <w:rFonts w:ascii="Arial" w:eastAsia="仿宋_GB2312" w:hAnsi="Arial" w:cs="Arial"/>
          <w:color w:val="000000"/>
          <w:sz w:val="28"/>
          <w:szCs w:val="28"/>
        </w:rPr>
        <w:t>55</w:t>
      </w:r>
      <w:r>
        <w:rPr>
          <w:rFonts w:ascii="仿宋_GB2312" w:eastAsia="仿宋_GB2312" w:hAnsi="华文仿宋" w:hint="eastAsia"/>
          <w:color w:val="000000"/>
          <w:sz w:val="28"/>
          <w:szCs w:val="28"/>
        </w:rPr>
        <w:t>号）的有关规定，</w:t>
      </w:r>
      <w:r>
        <w:rPr>
          <w:rFonts w:ascii="仿宋_GB2312" w:eastAsia="仿宋_GB2312" w:hAnsi="华文仿宋" w:hint="eastAsia"/>
          <w:sz w:val="28"/>
        </w:rPr>
        <w:t>根据估价目的</w:t>
      </w:r>
      <w:r>
        <w:rPr>
          <w:rFonts w:ascii="仿宋_GB2312" w:eastAsia="仿宋_GB2312" w:hAnsi="华文仿宋" w:hint="eastAsia"/>
          <w:color w:val="000000"/>
          <w:sz w:val="28"/>
          <w:szCs w:val="28"/>
        </w:rPr>
        <w:t>，</w:t>
      </w:r>
      <w:r>
        <w:rPr>
          <w:rFonts w:ascii="仿宋_GB2312" w:eastAsia="仿宋_GB2312" w:hAnsi="华文仿宋" w:hint="eastAsia"/>
          <w:sz w:val="28"/>
        </w:rPr>
        <w:t>设定估价对象土地使用权年限为办公、地下办公及地下车库用途剩余土地使用年限均为</w:t>
      </w:r>
      <w:r>
        <w:rPr>
          <w:rFonts w:ascii="Arial" w:eastAsia="仿宋_GB2312" w:hAnsi="Arial" w:cs="Arial"/>
          <w:sz w:val="28"/>
        </w:rPr>
        <w:t>42.07</w:t>
      </w:r>
      <w:r>
        <w:rPr>
          <w:rFonts w:ascii="Arial" w:eastAsia="仿宋_GB2312" w:hAnsi="Arial" w:cs="Arial"/>
          <w:sz w:val="28"/>
        </w:rPr>
        <w:t>年。</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容积率设定：</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地价内涵：</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本报告所评估的熟地价为：估价对象在估价期日</w:t>
      </w: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15</w:t>
      </w:r>
      <w:r>
        <w:rPr>
          <w:rFonts w:ascii="Arial" w:eastAsia="仿宋_GB2312" w:hAnsi="Arial" w:cs="Arial"/>
          <w:sz w:val="28"/>
          <w:szCs w:val="28"/>
        </w:rPr>
        <w:t>日</w:t>
      </w:r>
      <w:r>
        <w:rPr>
          <w:rFonts w:ascii="仿宋_GB2312" w:eastAsia="仿宋_GB2312" w:hAnsi="华文仿宋" w:hint="eastAsia"/>
          <w:sz w:val="28"/>
          <w:szCs w:val="28"/>
        </w:rPr>
        <w:t>，在北京市基准地价</w:t>
      </w:r>
      <w:r>
        <w:rPr>
          <w:rFonts w:ascii="仿宋_GB2312" w:eastAsia="仿宋_GB2312" w:hAnsi="华文仿宋"/>
          <w:sz w:val="28"/>
          <w:szCs w:val="28"/>
        </w:rPr>
        <w:t>办公类七级</w:t>
      </w:r>
      <w:r>
        <w:rPr>
          <w:rFonts w:ascii="宋体" w:hAnsi="宋体" w:cs="宋体" w:hint="eastAsia"/>
          <w:sz w:val="28"/>
          <w:szCs w:val="28"/>
        </w:rPr>
        <w:t>Ⅶ</w:t>
      </w:r>
      <w:r>
        <w:rPr>
          <w:rFonts w:ascii="Arial" w:eastAsia="仿宋_GB2312" w:hAnsi="Arial" w:cs="Arial"/>
          <w:sz w:val="28"/>
          <w:szCs w:val="28"/>
        </w:rPr>
        <w:t>-</w:t>
      </w:r>
      <w:r>
        <w:rPr>
          <w:rFonts w:ascii="Arial" w:eastAsia="仿宋_GB2312" w:hAnsi="Arial" w:cs="Arial"/>
          <w:sz w:val="28"/>
          <w:szCs w:val="28"/>
        </w:rPr>
        <w:t>兴</w:t>
      </w:r>
      <w:r>
        <w:rPr>
          <w:rFonts w:ascii="Arial" w:eastAsia="仿宋_GB2312" w:hAnsi="Arial" w:cs="Arial"/>
          <w:sz w:val="28"/>
          <w:szCs w:val="28"/>
        </w:rPr>
        <w:t>1</w:t>
      </w:r>
      <w:r>
        <w:rPr>
          <w:rFonts w:ascii="仿宋_GB2312" w:eastAsia="仿宋_GB2312" w:hAnsi="华文仿宋" w:hint="eastAsia"/>
          <w:sz w:val="28"/>
          <w:szCs w:val="28"/>
        </w:rPr>
        <w:t>区片地价区内，评估设定土地使用权类型为出让；设定开发程度为宗地外“六通”（即通路、通上水、通下水、通电、通讯、通燃气），宗地内“场地平整”；设定土地用途为</w:t>
      </w:r>
      <w:r>
        <w:rPr>
          <w:rFonts w:ascii="仿宋_GB2312" w:eastAsia="仿宋_GB2312" w:hAnsi="华文仿宋" w:hint="eastAsia"/>
          <w:sz w:val="28"/>
        </w:rPr>
        <w:t>办公、地下办公、</w:t>
      </w:r>
      <w:r>
        <w:rPr>
          <w:rFonts w:ascii="仿宋_GB2312" w:eastAsia="仿宋_GB2312" w:hAnsi="华文仿宋" w:hint="eastAsia"/>
          <w:sz w:val="28"/>
        </w:rPr>
        <w:lastRenderedPageBreak/>
        <w:t>地下车库</w:t>
      </w:r>
      <w:r>
        <w:rPr>
          <w:rFonts w:ascii="仿宋_GB2312" w:eastAsia="仿宋_GB2312" w:hAnsi="华文仿宋" w:hint="eastAsia"/>
          <w:sz w:val="28"/>
          <w:szCs w:val="28"/>
        </w:rPr>
        <w:t>；设定地上容积率为</w:t>
      </w:r>
      <w:r>
        <w:rPr>
          <w:rFonts w:ascii="Arial" w:eastAsia="仿宋_GB2312" w:hAnsi="Arial" w:cs="Arial" w:hint="eastAsia"/>
          <w:sz w:val="28"/>
          <w:szCs w:val="28"/>
        </w:rPr>
        <w:t>2.5</w:t>
      </w:r>
      <w:r>
        <w:rPr>
          <w:rFonts w:ascii="仿宋_GB2312" w:eastAsia="仿宋_GB2312" w:hAnsi="华文仿宋" w:hint="eastAsia"/>
          <w:sz w:val="28"/>
          <w:szCs w:val="28"/>
        </w:rPr>
        <w:t>，</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华文仿宋" w:hint="eastAsia"/>
          <w:sz w:val="28"/>
          <w:szCs w:val="28"/>
        </w:rPr>
        <w:t>于设定条件下完整的国有建设用地使用权价格，即出让土地使用权的正常市场价格。</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（二）政府土地出让收益内涵如下:</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根据《北京市关于更新出让国有建设用地使用权基准地价的通知》[京政发</w:t>
      </w:r>
      <w:r>
        <w:rPr>
          <w:rFonts w:ascii="Arial" w:eastAsia="仿宋_GB2312" w:hAnsi="Arial" w:cs="Arial"/>
          <w:sz w:val="28"/>
          <w:szCs w:val="28"/>
        </w:rPr>
        <w:t>（</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仿宋_GB2312" w:eastAsia="仿宋_GB2312" w:hAnsi="华文仿宋" w:hint="eastAsia"/>
          <w:sz w:val="28"/>
          <w:szCs w:val="28"/>
        </w:rPr>
        <w:t>号]、《关于印发北京市国有建设用地使用权出让地价评审暂行规定的通知》[京国土用</w:t>
      </w:r>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87</w:t>
      </w:r>
      <w:r>
        <w:rPr>
          <w:rFonts w:ascii="仿宋_GB2312" w:eastAsia="仿宋_GB2312" w:hAnsi="华文仿宋" w:hint="eastAsia"/>
          <w:sz w:val="28"/>
          <w:szCs w:val="28"/>
        </w:rPr>
        <w:t>号]和《北京市国土资源局关于出让国有建设用地使用权基准地价应用有关问题的公告》等有关文件的规定，政府土地出让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（三）本项目规划调整内容及应补缴地价款：</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用途，新增建筑面积：</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仿宋_GB2312" w:eastAsia="仿宋_GB2312" w:hAnsi="华文仿宋" w:hint="eastAsia"/>
          <w:sz w:val="28"/>
        </w:rPr>
        <w:t>。</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应补缴地价款</w:t>
      </w:r>
    </w:p>
    <w:p w:rsidR="00794161" w:rsidRDefault="00B1489F">
      <w:pPr>
        <w:autoSpaceDE w:val="0"/>
        <w:autoSpaceDN w:val="0"/>
        <w:snapToGrid w:val="0"/>
        <w:spacing w:line="360" w:lineRule="auto"/>
        <w:ind w:firstLineChars="200" w:firstLine="560"/>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）缩减办公用途建筑面积应冲抵地价款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需补缴地价款等于楼面地价乘以新增建筑面积，楼面地价按新容积率规划条件下估价期日的楼面地价确定。核定新增建筑面积，可以相关部门批准变更规划条件所新增的建筑面积为准，或竣工验收时实测的新增建筑面积为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sz w:val="28"/>
          <w:szCs w:val="28"/>
        </w:rPr>
        <w:t>2</w:t>
      </w:r>
      <w:r>
        <w:rPr>
          <w:rFonts w:ascii="仿宋_GB2312" w:eastAsia="仿宋_GB2312" w:hAnsi="华文仿宋" w:hint="eastAsia"/>
          <w:sz w:val="28"/>
          <w:szCs w:val="28"/>
        </w:rPr>
        <w:t>）新增地下车库用途建筑面积应补缴地价款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lastRenderedPageBreak/>
        <w:t xml:space="preserve">依据《北京市国土资源局关于出让国有建设用地使用权基准地价应用有关问题的公告》， </w:t>
      </w:r>
      <w:r>
        <w:rPr>
          <w:rFonts w:ascii="仿宋_GB2312" w:eastAsia="仿宋_GB2312" w:hAnsi="华文仿宋" w:hint="eastAsia"/>
          <w:sz w:val="28"/>
          <w:szCs w:val="28"/>
        </w:rPr>
        <w:t>按地下车库用途政府土地出让收益乘以新增建筑面积确定应补缴地价款。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hint="eastAsia"/>
          <w:sz w:val="28"/>
          <w:szCs w:val="28"/>
        </w:rPr>
        <w:t>3</w:t>
      </w:r>
      <w:r>
        <w:rPr>
          <w:rFonts w:ascii="仿宋_GB2312" w:eastAsia="仿宋_GB2312" w:hAnsi="华文仿宋" w:hint="eastAsia"/>
          <w:sz w:val="28"/>
          <w:szCs w:val="28"/>
        </w:rPr>
        <w:t>）应补缴的地价款。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，用地结构调整的，分别核算各用途建筑面积变化带来的地价增减额，合并计算应补缴地价款。各用途的楼面地价按调整结构后确定。故上述两项之和为本项目调整应补缴的地价款。</w:t>
      </w:r>
    </w:p>
    <w:p w:rsidR="00794161" w:rsidRDefault="00794161">
      <w:pPr>
        <w:spacing w:line="360" w:lineRule="auto"/>
        <w:ind w:firstLineChars="200" w:firstLine="560"/>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50" w:name="_Toc515458363"/>
      <w:bookmarkStart w:id="51" w:name="_Toc516488156"/>
      <w:r>
        <w:rPr>
          <w:rFonts w:ascii="仿宋_GB2312" w:eastAsia="仿宋_GB2312" w:hAnsi="Arial" w:hint="eastAsia"/>
          <w:b/>
          <w:sz w:val="28"/>
        </w:rPr>
        <w:t>七、估价结果</w:t>
      </w:r>
      <w:bookmarkEnd w:id="20"/>
      <w:bookmarkEnd w:id="21"/>
      <w:bookmarkEnd w:id="22"/>
      <w:bookmarkEnd w:id="23"/>
      <w:bookmarkEnd w:id="50"/>
      <w:bookmarkEnd w:id="51"/>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szCs w:val="24"/>
              </w:rPr>
            </w:pPr>
            <w:r>
              <w:rPr>
                <w:rFonts w:ascii="Arial" w:hAnsi="Arial" w:cs="Arial" w:hint="eastAsia"/>
                <w:szCs w:val="24"/>
              </w:rPr>
              <w:t>13556</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-167.2675</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2950</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280.8253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lastRenderedPageBreak/>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3389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-41.8169</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738</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70.2539</w:t>
            </w:r>
          </w:p>
        </w:tc>
      </w:tr>
    </w:tbl>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rPr>
          <w:rFonts w:ascii="仿宋_GB2312" w:eastAsia="仿宋_GB2312" w:hAnsi="华文仿宋"/>
          <w:sz w:val="10"/>
          <w:szCs w:val="10"/>
        </w:rPr>
      </w:pPr>
    </w:p>
    <w:p w:rsidR="00794161" w:rsidRDefault="00B1489F">
      <w:pPr>
        <w:pStyle w:val="10"/>
        <w:ind w:firstLine="562"/>
        <w:jc w:val="both"/>
        <w:rPr>
          <w:rFonts w:ascii="仿宋_GB2312" w:hAnsi="华文仿宋"/>
          <w:b/>
          <w:kern w:val="0"/>
          <w:szCs w:val="28"/>
        </w:rPr>
      </w:pPr>
      <w:r>
        <w:rPr>
          <w:rFonts w:ascii="仿宋_GB2312" w:hAnsi="华文仿宋" w:hint="eastAsia"/>
          <w:b/>
          <w:kern w:val="0"/>
          <w:szCs w:val="28"/>
        </w:rPr>
        <w:sym w:font="Wingdings 2" w:char="F0C3"/>
      </w:r>
      <w:r>
        <w:rPr>
          <w:rFonts w:ascii="仿宋_GB2312" w:hAnsi="华文仿宋" w:hint="eastAsia"/>
          <w:b/>
          <w:kern w:val="0"/>
          <w:szCs w:val="28"/>
        </w:rPr>
        <w:t>需</w:t>
      </w:r>
      <w:r w:rsidR="00493A63">
        <w:rPr>
          <w:rFonts w:ascii="仿宋_GB2312" w:hAnsi="华文仿宋" w:hint="eastAsia"/>
          <w:b/>
          <w:kern w:val="0"/>
          <w:szCs w:val="28"/>
        </w:rPr>
        <w:t>补缴</w:t>
      </w:r>
      <w:r>
        <w:rPr>
          <w:rFonts w:ascii="仿宋_GB2312" w:hAnsi="华文仿宋" w:hint="eastAsia"/>
          <w:b/>
          <w:kern w:val="0"/>
          <w:szCs w:val="28"/>
        </w:rPr>
        <w:t>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794161">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Arial" w:eastAsia="仿宋_GB2312" w:hAnsi="Arial" w:cs="Arial"/>
                <w:bCs/>
                <w:sz w:val="28"/>
                <w:szCs w:val="28"/>
              </w:rPr>
            </w:pPr>
          </w:p>
        </w:tc>
      </w:tr>
      <w:tr w:rsidR="00794161">
        <w:trPr>
          <w:trHeight w:val="720"/>
        </w:trPr>
        <w:tc>
          <w:tcPr>
            <w:tcW w:w="775" w:type="dxa"/>
            <w:tcBorders>
              <w:top w:val="nil"/>
              <w:left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（缩减）</w:t>
            </w:r>
          </w:p>
        </w:tc>
        <w:tc>
          <w:tcPr>
            <w:tcW w:w="1876" w:type="dxa"/>
            <w:tcBorders>
              <w:top w:val="nil"/>
              <w:left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13556</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-167.2675</w:t>
            </w:r>
          </w:p>
        </w:tc>
        <w:tc>
          <w:tcPr>
            <w:tcW w:w="2038" w:type="dxa"/>
            <w:tcBorders>
              <w:top w:val="nil"/>
              <w:left w:val="single" w:sz="4" w:space="0" w:color="auto"/>
              <w:right w:val="single" w:sz="8" w:space="0" w:color="auto"/>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794161">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-167.2675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794161">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政府土地出让收益总价</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738</w:t>
            </w:r>
          </w:p>
        </w:tc>
        <w:tc>
          <w:tcPr>
            <w:tcW w:w="1812" w:type="dxa"/>
            <w:vMerge w:val="restart"/>
            <w:tcBorders>
              <w:top w:val="nil"/>
              <w:left w:val="nil"/>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70.2539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12" w:type="dxa"/>
            <w:vMerge/>
            <w:tcBorders>
              <w:left w:val="nil"/>
              <w:bottom w:val="single" w:sz="8" w:space="0" w:color="auto"/>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794161">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70.2539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828.56</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-97.0136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794161" w:rsidRDefault="00B1489F">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需退还地价款总额：</w:t>
      </w:r>
      <w:r w:rsidRPr="00493A63">
        <w:rPr>
          <w:rFonts w:ascii="Arial" w:eastAsia="仿宋_GB2312" w:hAnsi="Arial" w:cs="Arial"/>
          <w:b/>
          <w:sz w:val="28"/>
          <w:szCs w:val="28"/>
        </w:rPr>
        <w:t>97.0136</w:t>
      </w:r>
      <w:r>
        <w:rPr>
          <w:rFonts w:ascii="仿宋_GB2312" w:eastAsia="仿宋_GB2312" w:hAnsi="华文仿宋" w:hint="eastAsia"/>
          <w:b/>
          <w:sz w:val="28"/>
          <w:szCs w:val="28"/>
        </w:rPr>
        <w:t>万元</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大写金额：玖拾柒万零壹佰叁拾陆元整</w:t>
      </w:r>
    </w:p>
    <w:p w:rsidR="00794161" w:rsidRDefault="00B1489F">
      <w:pPr>
        <w:snapToGrid w:val="0"/>
        <w:spacing w:line="360" w:lineRule="auto"/>
        <w:ind w:firstLine="556"/>
        <w:rPr>
          <w:rFonts w:ascii="仿宋_GB2312" w:eastAsia="仿宋_GB2312" w:hAnsi="Arial"/>
          <w:sz w:val="28"/>
        </w:rPr>
      </w:pPr>
      <w:r>
        <w:rPr>
          <w:rFonts w:ascii="仿宋_GB2312" w:eastAsia="仿宋_GB2312" w:hAnsi="华文仿宋" w:hint="eastAsia"/>
          <w:sz w:val="28"/>
          <w:szCs w:val="28"/>
        </w:rPr>
        <w:t xml:space="preserve">具体结果详见《估价结果一览表》 </w:t>
      </w:r>
      <w:r>
        <w:rPr>
          <w:rFonts w:ascii="仿宋_GB2312" w:eastAsia="仿宋_GB2312" w:hAnsi="Arial" w:hint="eastAsia"/>
          <w:sz w:val="28"/>
        </w:rPr>
        <w:t xml:space="preserve">  </w:t>
      </w:r>
    </w:p>
    <w:p w:rsidR="00794161" w:rsidRDefault="00794161">
      <w:pPr>
        <w:snapToGrid w:val="0"/>
        <w:spacing w:line="360" w:lineRule="auto"/>
        <w:ind w:firstLine="556"/>
        <w:rPr>
          <w:rFonts w:ascii="仿宋_GB2312" w:eastAsia="仿宋_GB2312" w:hAnsi="Arial"/>
          <w:sz w:val="28"/>
        </w:rPr>
      </w:pPr>
    </w:p>
    <w:p w:rsidR="00794161" w:rsidRDefault="00B1489F">
      <w:pPr>
        <w:spacing w:line="360" w:lineRule="auto"/>
        <w:outlineLvl w:val="1"/>
        <w:rPr>
          <w:rStyle w:val="a7"/>
        </w:rPr>
      </w:pPr>
      <w:bookmarkStart w:id="52" w:name="_Toc516488157"/>
      <w:bookmarkStart w:id="53" w:name="_Toc418750886"/>
      <w:bookmarkStart w:id="54" w:name="_Toc425250308"/>
      <w:bookmarkStart w:id="55" w:name="_Toc469066308"/>
      <w:bookmarkStart w:id="56" w:name="_Toc416783524"/>
      <w:r>
        <w:rPr>
          <w:rStyle w:val="a7"/>
          <w:rFonts w:hint="eastAsia"/>
        </w:rPr>
        <w:lastRenderedPageBreak/>
        <w:t>八</w:t>
      </w:r>
      <w:r>
        <w:rPr>
          <w:rFonts w:ascii="仿宋_GB2312" w:eastAsia="仿宋_GB2312" w:hAnsi="Arial" w:hint="eastAsia"/>
          <w:b/>
          <w:bCs/>
          <w:sz w:val="28"/>
        </w:rPr>
        <w:t>、评估专业</w:t>
      </w:r>
      <w:r>
        <w:rPr>
          <w:rFonts w:ascii="仿宋_GB2312" w:eastAsia="仿宋_GB2312" w:hAnsi="Arial"/>
          <w:b/>
          <w:bCs/>
          <w:sz w:val="28"/>
        </w:rPr>
        <w:t>人员</w:t>
      </w:r>
      <w:r>
        <w:rPr>
          <w:rFonts w:ascii="仿宋_GB2312" w:eastAsia="仿宋_GB2312" w:hAnsi="Arial" w:hint="eastAsia"/>
          <w:b/>
          <w:bCs/>
          <w:sz w:val="28"/>
        </w:rPr>
        <w:t>签字</w:t>
      </w:r>
      <w:bookmarkEnd w:id="52"/>
      <w:bookmarkEnd w:id="53"/>
      <w:bookmarkEnd w:id="54"/>
      <w:bookmarkEnd w:id="55"/>
      <w:bookmarkEnd w:id="56"/>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794161">
        <w:trPr>
          <w:trHeight w:val="70"/>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土地估价师</w:t>
            </w:r>
          </w:p>
        </w:tc>
      </w:tr>
      <w:tr w:rsidR="00794161">
        <w:trPr>
          <w:trHeight w:val="370"/>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资格证号</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陈  颖</w:t>
            </w:r>
          </w:p>
        </w:tc>
        <w:tc>
          <w:tcPr>
            <w:tcW w:w="4031" w:type="dxa"/>
            <w:shd w:val="clear" w:color="auto" w:fill="auto"/>
            <w:vAlign w:val="center"/>
          </w:tcPr>
          <w:p w:rsidR="00794161" w:rsidRDefault="00B1489F">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2004110096</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叶  凌</w:t>
            </w:r>
          </w:p>
        </w:tc>
        <w:tc>
          <w:tcPr>
            <w:tcW w:w="4031" w:type="dxa"/>
            <w:shd w:val="clear" w:color="auto" w:fill="auto"/>
            <w:vAlign w:val="center"/>
          </w:tcPr>
          <w:p w:rsidR="00794161" w:rsidRDefault="00B1489F">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94010078</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val="194"/>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sz w:val="28"/>
                <w:szCs w:val="28"/>
              </w:rPr>
            </w:pPr>
            <w:r>
              <w:rPr>
                <w:rFonts w:ascii="仿宋_GB2312" w:eastAsia="仿宋_GB2312" w:hAnsi="宋体" w:cs="宋体" w:hint="eastAsia"/>
                <w:b/>
                <w:bCs/>
                <w:sz w:val="28"/>
                <w:szCs w:val="28"/>
              </w:rPr>
              <w:t xml:space="preserve">其他评估专业人员 </w:t>
            </w:r>
          </w:p>
        </w:tc>
      </w:tr>
      <w:tr w:rsidR="00794161">
        <w:trPr>
          <w:trHeight w:val="119"/>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相关资格或职称</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李诗霖</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bl>
    <w:p w:rsidR="00794161" w:rsidRDefault="00794161">
      <w:pPr>
        <w:spacing w:line="360" w:lineRule="auto"/>
        <w:rPr>
          <w:rFonts w:ascii="仿宋_GB2312" w:eastAsia="仿宋_GB2312" w:hAnsi="Arial"/>
          <w:color w:val="E36C0A"/>
          <w:sz w:val="28"/>
        </w:rPr>
      </w:pPr>
    </w:p>
    <w:p w:rsidR="00794161" w:rsidRDefault="00B1489F">
      <w:pPr>
        <w:spacing w:line="360" w:lineRule="auto"/>
        <w:outlineLvl w:val="1"/>
        <w:rPr>
          <w:rFonts w:ascii="仿宋_GB2312" w:eastAsia="仿宋_GB2312" w:hAnsi="Arial"/>
          <w:b/>
          <w:sz w:val="28"/>
        </w:rPr>
      </w:pPr>
      <w:bookmarkStart w:id="57" w:name="_Toc469066309"/>
      <w:bookmarkStart w:id="58" w:name="_Toc425250311"/>
      <w:bookmarkStart w:id="59" w:name="_Toc418750889"/>
      <w:bookmarkStart w:id="60" w:name="_Toc416783526"/>
      <w:bookmarkStart w:id="61" w:name="_Toc515458364"/>
      <w:bookmarkStart w:id="62" w:name="_Toc516488158"/>
      <w:r>
        <w:rPr>
          <w:rFonts w:ascii="仿宋_GB2312" w:eastAsia="仿宋_GB2312" w:hAnsi="Arial" w:hint="eastAsia"/>
          <w:b/>
          <w:sz w:val="28"/>
        </w:rPr>
        <w:t>九、土地估价机构</w:t>
      </w:r>
      <w:bookmarkEnd w:id="57"/>
      <w:bookmarkEnd w:id="58"/>
      <w:bookmarkEnd w:id="59"/>
      <w:bookmarkEnd w:id="60"/>
      <w:bookmarkEnd w:id="61"/>
      <w:bookmarkEnd w:id="62"/>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794161">
        <w:trPr>
          <w:jc w:val="right"/>
        </w:trPr>
        <w:tc>
          <w:tcPr>
            <w:tcW w:w="4445" w:type="dxa"/>
            <w:shd w:val="clear" w:color="auto" w:fill="auto"/>
          </w:tcPr>
          <w:p w:rsidR="00794161" w:rsidRDefault="00B1489F">
            <w:pPr>
              <w:spacing w:line="360" w:lineRule="auto"/>
              <w:rPr>
                <w:rFonts w:ascii="Arial" w:eastAsia="仿宋_GB2312" w:hAnsi="Arial" w:cs="Arial"/>
                <w:sz w:val="28"/>
                <w:szCs w:val="21"/>
              </w:rPr>
            </w:pPr>
            <w:proofErr w:type="gramStart"/>
            <w:r>
              <w:rPr>
                <w:rFonts w:ascii="Arial" w:eastAsia="仿宋_GB2312" w:hAnsi="Arial" w:cs="Arial"/>
                <w:sz w:val="28"/>
                <w:szCs w:val="21"/>
              </w:rPr>
              <w:t>北京康正宏</w:t>
            </w:r>
            <w:proofErr w:type="gramEnd"/>
            <w:r>
              <w:rPr>
                <w:rFonts w:ascii="Arial" w:eastAsia="仿宋_GB2312" w:hAnsi="Arial" w:cs="Arial"/>
                <w:sz w:val="28"/>
                <w:szCs w:val="21"/>
              </w:rPr>
              <w:t>基房地产评估有限公司</w:t>
            </w:r>
          </w:p>
        </w:tc>
      </w:tr>
      <w:tr w:rsidR="00794161">
        <w:trPr>
          <w:trHeight w:val="1431"/>
          <w:jc w:val="right"/>
        </w:trPr>
        <w:tc>
          <w:tcPr>
            <w:tcW w:w="4445" w:type="dxa"/>
            <w:shd w:val="clear" w:color="auto" w:fill="auto"/>
          </w:tcPr>
          <w:p w:rsidR="00794161" w:rsidRDefault="00B1489F">
            <w:pPr>
              <w:spacing w:line="480" w:lineRule="auto"/>
              <w:rPr>
                <w:rFonts w:ascii="Arial" w:eastAsia="仿宋_GB2312" w:hAnsi="Arial" w:cs="Arial"/>
                <w:sz w:val="28"/>
                <w:szCs w:val="21"/>
              </w:rPr>
            </w:pPr>
            <w:r>
              <w:rPr>
                <w:rFonts w:ascii="Arial" w:eastAsia="仿宋_GB2312" w:hAnsi="Arial" w:cs="Arial"/>
                <w:sz w:val="28"/>
                <w:szCs w:val="21"/>
              </w:rPr>
              <w:t>法定代表人：</w:t>
            </w:r>
          </w:p>
        </w:tc>
      </w:tr>
      <w:tr w:rsidR="00794161">
        <w:trPr>
          <w:cantSplit/>
          <w:jc w:val="right"/>
        </w:trPr>
        <w:tc>
          <w:tcPr>
            <w:tcW w:w="4445" w:type="dxa"/>
            <w:shd w:val="clear" w:color="auto" w:fill="auto"/>
          </w:tcPr>
          <w:p w:rsidR="00794161" w:rsidRDefault="00B1489F">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一八年七月十九日</w:t>
            </w:r>
          </w:p>
        </w:tc>
      </w:tr>
    </w:tbl>
    <w:p w:rsidR="00794161" w:rsidRDefault="00794161">
      <w:pPr>
        <w:spacing w:line="360" w:lineRule="auto"/>
        <w:rPr>
          <w:rFonts w:ascii="仿宋_GB2312" w:eastAsia="仿宋_GB2312" w:hAnsi="Arial"/>
          <w:sz w:val="28"/>
        </w:rPr>
      </w:pPr>
    </w:p>
    <w:p w:rsidR="00794161" w:rsidRDefault="00794161">
      <w:pPr>
        <w:spacing w:line="360" w:lineRule="auto"/>
        <w:ind w:firstLineChars="1600" w:firstLine="4480"/>
        <w:jc w:val="right"/>
        <w:rPr>
          <w:rFonts w:ascii="仿宋_GB2312" w:eastAsia="仿宋_GB2312" w:hAnsi="Arial"/>
          <w:sz w:val="28"/>
        </w:rPr>
      </w:pPr>
    </w:p>
    <w:p w:rsidR="00794161" w:rsidRDefault="00794161">
      <w:pPr>
        <w:spacing w:line="360" w:lineRule="auto"/>
        <w:ind w:firstLineChars="1600" w:firstLine="4480"/>
        <w:rPr>
          <w:rFonts w:ascii="仿宋_GB2312" w:eastAsia="仿宋_GB2312" w:hAnsi="Arial"/>
          <w:sz w:val="28"/>
        </w:rPr>
        <w:sectPr w:rsidR="00794161">
          <w:footerReference w:type="first" r:id="rId21"/>
          <w:pgSz w:w="11907" w:h="16840"/>
          <w:pgMar w:top="1843" w:right="1134" w:bottom="1134" w:left="1134" w:header="1134" w:footer="907" w:gutter="340"/>
          <w:pgNumType w:start="1"/>
          <w:cols w:space="720"/>
          <w:titlePg/>
          <w:docGrid w:linePitch="326"/>
        </w:sectPr>
      </w:pPr>
    </w:p>
    <w:p w:rsidR="00794161" w:rsidRDefault="00794161">
      <w:pPr>
        <w:spacing w:line="240" w:lineRule="auto"/>
        <w:outlineLvl w:val="1"/>
        <w:rPr>
          <w:rFonts w:ascii="仿宋_GB2312" w:eastAsia="仿宋_GB2312" w:hAnsi="Arial"/>
          <w:bCs/>
          <w:sz w:val="28"/>
        </w:rPr>
      </w:pPr>
      <w:bookmarkStart w:id="63" w:name="_Toc416783527"/>
      <w:bookmarkStart w:id="64" w:name="_Toc418750890"/>
      <w:bookmarkStart w:id="65" w:name="_Toc425250312"/>
      <w:bookmarkStart w:id="66" w:name="_Toc469066310"/>
    </w:p>
    <w:p w:rsidR="00794161" w:rsidRDefault="00B1489F">
      <w:pPr>
        <w:spacing w:line="240" w:lineRule="auto"/>
        <w:outlineLvl w:val="1"/>
        <w:rPr>
          <w:rFonts w:ascii="仿宋_GB2312" w:eastAsia="仿宋_GB2312" w:hAnsi="Arial"/>
          <w:b/>
          <w:sz w:val="28"/>
        </w:rPr>
      </w:pPr>
      <w:bookmarkStart w:id="67" w:name="_Toc515458365"/>
      <w:bookmarkStart w:id="68" w:name="_Toc516488159"/>
      <w:r>
        <w:rPr>
          <w:rFonts w:ascii="仿宋_GB2312" w:eastAsia="仿宋_GB2312" w:hAnsi="Arial" w:hint="eastAsia"/>
          <w:bCs/>
          <w:sz w:val="28"/>
        </w:rPr>
        <w:t>附</w:t>
      </w:r>
      <w:r>
        <w:rPr>
          <w:rFonts w:ascii="仿宋_GB2312" w:eastAsia="仿宋_GB2312" w:hAnsi="Arial" w:hint="eastAsia"/>
          <w:b/>
          <w:sz w:val="28"/>
        </w:rPr>
        <w:t xml:space="preserve">                                           </w:t>
      </w:r>
      <w:bookmarkEnd w:id="63"/>
      <w:bookmarkEnd w:id="64"/>
      <w:bookmarkEnd w:id="65"/>
      <w:bookmarkEnd w:id="66"/>
      <w:bookmarkEnd w:id="67"/>
      <w:r>
        <w:rPr>
          <w:rFonts w:ascii="仿宋_GB2312" w:eastAsia="仿宋_GB2312" w:hAnsi="Arial" w:hint="eastAsia"/>
          <w:b/>
          <w:sz w:val="28"/>
        </w:rPr>
        <w:t>估价结果一览表</w:t>
      </w:r>
      <w:bookmarkEnd w:id="68"/>
    </w:p>
    <w:p w:rsidR="00794161" w:rsidRDefault="00B1489F">
      <w:pPr>
        <w:spacing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829"/>
        <w:gridCol w:w="992"/>
      </w:tblGrid>
      <w:tr w:rsidR="00794161">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82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992"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需退还地价/万元</w:t>
            </w:r>
          </w:p>
        </w:tc>
      </w:tr>
      <w:tr w:rsidR="00794161">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2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92"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829"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992"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97.0136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需退还地价款总额表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仿宋_GB2312" w:eastAsia="仿宋_GB2312" w:hAnsi="宋体" w:cs="宋体" w:hint="eastAsia"/>
                <w:b/>
                <w:bCs/>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13556</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-167.2675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b/>
                <w:color w:val="000000"/>
                <w:szCs w:val="24"/>
              </w:rPr>
              <w:t>1</w:t>
            </w:r>
            <w:r>
              <w:rPr>
                <w:rFonts w:ascii="Arial" w:hAnsi="Arial" w:cs="Arial" w:hint="eastAsia"/>
                <w:b/>
                <w:color w:val="000000"/>
                <w:szCs w:val="24"/>
              </w:rPr>
              <w:t>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-167.2675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政府土地出让收益总价</w:t>
            </w:r>
          </w:p>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b/>
                <w:bCs/>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hint="eastAsia"/>
                <w:color w:val="000000"/>
                <w:szCs w:val="24"/>
              </w:rPr>
              <w:t>738</w:t>
            </w:r>
          </w:p>
        </w:tc>
        <w:tc>
          <w:tcPr>
            <w:tcW w:w="2564"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70.2539</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hint="eastAsia"/>
                <w:b/>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b/>
                <w:bCs/>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70.2539</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Default="00B1489F">
            <w:pPr>
              <w:jc w:val="center"/>
              <w:rPr>
                <w:rFonts w:ascii="Arial" w:hAnsi="Arial" w:cs="Arial"/>
                <w:b/>
                <w:bCs/>
                <w:color w:val="000000"/>
                <w:szCs w:val="24"/>
              </w:rPr>
            </w:pPr>
            <w:r>
              <w:rPr>
                <w:rFonts w:ascii="Arial" w:hAnsi="Arial" w:cs="Arial" w:hint="eastAsia"/>
                <w:b/>
                <w:bCs/>
                <w:color w:val="000000"/>
                <w:szCs w:val="24"/>
              </w:rPr>
              <w:t>828.56</w:t>
            </w:r>
          </w:p>
          <w:p w:rsidR="00794161" w:rsidRDefault="00B1489F">
            <w:pPr>
              <w:jc w:val="center"/>
              <w:rPr>
                <w:rFonts w:ascii="Arial" w:hAnsi="Arial" w:cs="Arial"/>
                <w:b/>
                <w:bCs/>
                <w:color w:val="000000"/>
                <w:szCs w:val="24"/>
              </w:rPr>
            </w:pPr>
            <w:r>
              <w:rPr>
                <w:rFonts w:ascii="Arial" w:hAnsi="Arial" w:cs="Arial" w:hint="eastAsia"/>
                <w:b/>
                <w:bCs/>
                <w:color w:val="000000"/>
                <w:szCs w:val="24"/>
              </w:rPr>
              <w:t>（</w:t>
            </w:r>
            <w:r>
              <w:rPr>
                <w:rFonts w:ascii="仿宋_GB2312" w:eastAsia="仿宋_GB2312" w:hAnsi="宋体" w:cs="宋体" w:hint="eastAsia"/>
                <w:b/>
                <w:bCs/>
                <w:color w:val="000000"/>
                <w:szCs w:val="24"/>
              </w:rPr>
              <w:t>新增</w:t>
            </w:r>
            <w:r>
              <w:rPr>
                <w:rFonts w:ascii="Arial" w:hAnsi="Arial" w:cs="Arial" w:hint="eastAsia"/>
                <w:b/>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highlight w:val="yellow"/>
              </w:rPr>
            </w:pPr>
            <w:r>
              <w:rPr>
                <w:rFonts w:ascii="Arial"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b/>
                <w:bCs/>
                <w:color w:val="000000"/>
                <w:szCs w:val="24"/>
                <w:highlight w:val="yellow"/>
              </w:rPr>
            </w:pPr>
            <w:r>
              <w:rPr>
                <w:rFonts w:ascii="Arial" w:hAnsi="Arial" w:cs="Arial" w:hint="eastAsia"/>
                <w:szCs w:val="24"/>
              </w:rPr>
              <w:t>-97.0136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仿宋_GB2312" w:eastAsia="仿宋_GB2312" w:hAnsi="华文仿宋"/>
          <w:bCs/>
          <w:kern w:val="2"/>
          <w:sz w:val="21"/>
          <w:szCs w:val="21"/>
        </w:rPr>
      </w:pPr>
    </w:p>
    <w:p w:rsidR="00794161" w:rsidRDefault="00794161">
      <w:pPr>
        <w:spacing w:line="360" w:lineRule="auto"/>
        <w:ind w:firstLineChars="250" w:firstLine="700"/>
        <w:jc w:val="both"/>
        <w:rPr>
          <w:rFonts w:ascii="Arial" w:eastAsia="仿宋_GB2312" w:hAnsi="Arial" w:cs="Arial"/>
          <w:color w:val="00B050"/>
          <w:sz w:val="28"/>
          <w:szCs w:val="28"/>
        </w:rPr>
      </w:pPr>
    </w:p>
    <w:p w:rsidR="00794161" w:rsidRDefault="00794161">
      <w:pPr>
        <w:spacing w:line="360" w:lineRule="auto"/>
        <w:jc w:val="right"/>
        <w:rPr>
          <w:rFonts w:ascii="仿宋_GB2312" w:eastAsia="仿宋_GB2312" w:hAnsi="Arial"/>
          <w:b/>
          <w:sz w:val="18"/>
          <w:szCs w:val="18"/>
        </w:rPr>
      </w:pPr>
    </w:p>
    <w:p w:rsidR="00794161" w:rsidRDefault="00794161">
      <w:pPr>
        <w:spacing w:line="360" w:lineRule="auto"/>
        <w:jc w:val="right"/>
        <w:rPr>
          <w:rFonts w:ascii="仿宋_GB2312" w:eastAsia="仿宋_GB2312" w:hAnsi="Arial"/>
          <w:b/>
          <w:sz w:val="18"/>
          <w:szCs w:val="18"/>
        </w:rPr>
        <w:sectPr w:rsidR="00794161">
          <w:headerReference w:type="default" r:id="rId22"/>
          <w:footerReference w:type="default" r:id="rId23"/>
          <w:headerReference w:type="first" r:id="rId24"/>
          <w:pgSz w:w="16840" w:h="11907" w:orient="landscape"/>
          <w:pgMar w:top="1508" w:right="1134" w:bottom="1134" w:left="1134" w:header="1134" w:footer="907" w:gutter="340"/>
          <w:cols w:space="720"/>
          <w:titlePg/>
          <w:docGrid w:linePitch="326"/>
        </w:sectPr>
      </w:pPr>
    </w:p>
    <w:p w:rsidR="00794161" w:rsidRDefault="00B1489F">
      <w:pPr>
        <w:spacing w:line="240" w:lineRule="auto"/>
        <w:ind w:left="1"/>
        <w:jc w:val="both"/>
        <w:rPr>
          <w:rFonts w:ascii="仿宋_GB2312" w:eastAsia="仿宋_GB2312" w:hAnsi="Arial"/>
          <w:b/>
        </w:rPr>
      </w:pPr>
      <w:r>
        <w:rPr>
          <w:rFonts w:ascii="仿宋_GB2312" w:eastAsia="仿宋_GB2312" w:hAnsi="Arial" w:hint="eastAsia"/>
          <w:b/>
        </w:rPr>
        <w:lastRenderedPageBreak/>
        <w:t>一、上述估价结果的限定条件</w:t>
      </w:r>
    </w:p>
    <w:p w:rsidR="00794161" w:rsidRDefault="00B1489F">
      <w:pPr>
        <w:spacing w:line="240" w:lineRule="auto"/>
        <w:jc w:val="both"/>
        <w:rPr>
          <w:rFonts w:ascii="仿宋_GB2312" w:eastAsia="仿宋_GB2312" w:hAnsi="Arial"/>
          <w:bCs/>
        </w:rPr>
      </w:pPr>
      <w:r>
        <w:rPr>
          <w:rFonts w:ascii="仿宋_GB2312" w:eastAsia="仿宋_GB2312" w:hAnsi="Arial" w:hint="eastAsia"/>
          <w:bCs/>
        </w:rPr>
        <w:t>（一）土地权利限制：</w:t>
      </w:r>
      <w:r>
        <w:rPr>
          <w:rFonts w:ascii="仿宋_GB2312" w:eastAsia="仿宋_GB2312" w:hAnsi="Arial"/>
          <w:bCs/>
        </w:rPr>
        <w:t>至估价期日，估价对象</w:t>
      </w:r>
      <w:r>
        <w:rPr>
          <w:rFonts w:ascii="仿宋_GB2312" w:eastAsia="仿宋_GB2312" w:hAnsi="Arial" w:hint="eastAsia"/>
          <w:bCs/>
        </w:rPr>
        <w:t>未见</w:t>
      </w:r>
      <w:r>
        <w:rPr>
          <w:rFonts w:ascii="仿宋_GB2312" w:eastAsia="仿宋_GB2312" w:hAnsi="Arial"/>
          <w:bCs/>
        </w:rPr>
        <w:t>抵押权</w:t>
      </w:r>
      <w:r>
        <w:rPr>
          <w:rFonts w:ascii="仿宋_GB2312" w:eastAsia="仿宋_GB2312" w:hAnsi="Arial" w:hint="eastAsia"/>
          <w:bCs/>
        </w:rPr>
        <w:t>登记</w:t>
      </w:r>
      <w:r>
        <w:rPr>
          <w:rFonts w:ascii="仿宋_GB2312" w:eastAsia="仿宋_GB2312" w:hAnsi="Arial"/>
          <w:bCs/>
        </w:rPr>
        <w:t>。根据估价目的（出让变更），设定</w:t>
      </w:r>
      <w:proofErr w:type="gramStart"/>
      <w:r>
        <w:rPr>
          <w:rFonts w:ascii="仿宋_GB2312" w:eastAsia="仿宋_GB2312" w:hAnsi="Arial"/>
          <w:bCs/>
        </w:rPr>
        <w:t>待估宗</w:t>
      </w:r>
      <w:proofErr w:type="gramEnd"/>
      <w:r>
        <w:rPr>
          <w:rFonts w:ascii="仿宋_GB2312" w:eastAsia="仿宋_GB2312" w:hAnsi="Arial"/>
          <w:bCs/>
        </w:rPr>
        <w:t>地无抵押权、担保权等他项权利；</w:t>
      </w:r>
    </w:p>
    <w:p w:rsidR="00794161" w:rsidRDefault="00B1489F">
      <w:pPr>
        <w:spacing w:line="240" w:lineRule="auto"/>
        <w:jc w:val="both"/>
        <w:rPr>
          <w:rFonts w:ascii="仿宋_GB2312" w:eastAsia="仿宋_GB2312" w:hAnsi="Arial"/>
          <w:bCs/>
          <w:color w:val="E36C0A"/>
        </w:rPr>
      </w:pPr>
      <w:r>
        <w:rPr>
          <w:rFonts w:ascii="仿宋_GB2312" w:eastAsia="仿宋_GB2312" w:hAnsi="Arial" w:hint="eastAsia"/>
          <w:bCs/>
        </w:rPr>
        <w:t>（二）基础设施条件：</w:t>
      </w:r>
      <w:r>
        <w:rPr>
          <w:rFonts w:ascii="仿宋_GB2312" w:eastAsia="仿宋_GB2312" w:hAnsi="Arial"/>
          <w:bCs/>
        </w:rPr>
        <w:t>估价对象实际土地开发程度为宗地外</w:t>
      </w:r>
      <w:r>
        <w:rPr>
          <w:rFonts w:ascii="仿宋_GB2312" w:eastAsia="仿宋_GB2312" w:hAnsi="Arial" w:hint="eastAsia"/>
          <w:bCs/>
        </w:rPr>
        <w:t>“</w:t>
      </w:r>
      <w:r>
        <w:rPr>
          <w:rFonts w:ascii="仿宋_GB2312" w:eastAsia="仿宋_GB2312" w:hAnsi="Arial"/>
          <w:bCs/>
        </w:rPr>
        <w:t>六通</w:t>
      </w:r>
      <w:r>
        <w:rPr>
          <w:rFonts w:ascii="仿宋_GB2312" w:eastAsia="仿宋_GB2312" w:hAnsi="Arial" w:hint="eastAsia"/>
          <w:bCs/>
        </w:rPr>
        <w:t>”</w:t>
      </w:r>
      <w:r>
        <w:rPr>
          <w:rFonts w:ascii="仿宋_GB2312" w:eastAsia="仿宋_GB2312" w:hAnsi="Arial"/>
          <w:bCs/>
        </w:rPr>
        <w:t>（即通路、通上水、通下水、通电、通讯、通燃气）及宗地红线内</w:t>
      </w:r>
      <w:r>
        <w:rPr>
          <w:rFonts w:ascii="仿宋_GB2312" w:eastAsia="仿宋_GB2312" w:hAnsi="Arial" w:hint="eastAsia"/>
          <w:bCs/>
        </w:rPr>
        <w:t>“建筑物已竣工”</w:t>
      </w:r>
      <w:r>
        <w:rPr>
          <w:rFonts w:ascii="仿宋_GB2312" w:eastAsia="仿宋_GB2312" w:hAnsi="Arial"/>
          <w:bCs/>
        </w:rPr>
        <w:t xml:space="preserve">；设定开发程度为宗地外 </w:t>
      </w:r>
      <w:r>
        <w:rPr>
          <w:rFonts w:ascii="仿宋_GB2312" w:eastAsia="仿宋_GB2312" w:hAnsi="Arial" w:hint="eastAsia"/>
          <w:bCs/>
        </w:rPr>
        <w:t>“</w:t>
      </w:r>
      <w:r>
        <w:rPr>
          <w:rFonts w:ascii="仿宋_GB2312" w:eastAsia="仿宋_GB2312" w:hAnsi="Arial"/>
          <w:bCs/>
        </w:rPr>
        <w:t>六通</w:t>
      </w:r>
      <w:r>
        <w:rPr>
          <w:rFonts w:ascii="仿宋_GB2312" w:eastAsia="仿宋_GB2312" w:hAnsi="Arial" w:hint="eastAsia"/>
          <w:bCs/>
        </w:rPr>
        <w:t>”</w:t>
      </w:r>
      <w:r>
        <w:rPr>
          <w:rFonts w:ascii="仿宋_GB2312" w:eastAsia="仿宋_GB2312" w:hAnsi="Arial"/>
          <w:bCs/>
        </w:rPr>
        <w:t>（即通路、通上水、通下水、通电、通讯、通燃气）及宗地红线内</w:t>
      </w:r>
      <w:r>
        <w:rPr>
          <w:rFonts w:ascii="仿宋_GB2312" w:eastAsia="仿宋_GB2312" w:hAnsi="Arial"/>
          <w:bCs/>
        </w:rPr>
        <w:t>“</w:t>
      </w:r>
      <w:r>
        <w:rPr>
          <w:rFonts w:ascii="仿宋_GB2312" w:eastAsia="仿宋_GB2312" w:hAnsi="Arial"/>
          <w:bCs/>
        </w:rPr>
        <w:t>场地平整</w:t>
      </w:r>
      <w:r>
        <w:rPr>
          <w:rFonts w:ascii="Arial" w:eastAsia="仿宋_GB2312" w:hAnsi="Arial" w:cs="Arial"/>
          <w:bCs/>
          <w:kern w:val="2"/>
          <w:sz w:val="21"/>
          <w:szCs w:val="21"/>
        </w:rPr>
        <w:t>”</w:t>
      </w:r>
      <w:r>
        <w:rPr>
          <w:rFonts w:ascii="Arial" w:eastAsia="仿宋_GB2312" w:hAnsi="Arial" w:cs="Arial"/>
          <w:bCs/>
          <w:kern w:val="2"/>
          <w:sz w:val="21"/>
          <w:szCs w:val="21"/>
        </w:rPr>
        <w:t>；</w:t>
      </w:r>
    </w:p>
    <w:p w:rsidR="00794161" w:rsidRDefault="00B1489F">
      <w:pPr>
        <w:spacing w:line="240" w:lineRule="auto"/>
        <w:ind w:left="2"/>
        <w:jc w:val="both"/>
        <w:rPr>
          <w:rFonts w:ascii="仿宋_GB2312" w:eastAsia="仿宋_GB2312" w:hAnsi="Arial"/>
          <w:bCs/>
          <w:szCs w:val="24"/>
        </w:rPr>
      </w:pPr>
      <w:r>
        <w:rPr>
          <w:rFonts w:ascii="仿宋_GB2312" w:eastAsia="仿宋_GB2312" w:hAnsi="Arial" w:hint="eastAsia"/>
          <w:bCs/>
        </w:rPr>
        <w:t>（三）规划限制</w:t>
      </w:r>
      <w:r>
        <w:rPr>
          <w:rFonts w:ascii="仿宋_GB2312" w:eastAsia="仿宋_GB2312" w:hAnsi="Arial" w:hint="eastAsia"/>
          <w:bCs/>
          <w:szCs w:val="24"/>
        </w:rPr>
        <w:t>条件：</w:t>
      </w:r>
      <w:r>
        <w:rPr>
          <w:rFonts w:ascii="Arial" w:eastAsia="仿宋_GB2312" w:hAnsi="Arial" w:cs="Arial"/>
          <w:bCs/>
          <w:kern w:val="2"/>
          <w:szCs w:val="24"/>
        </w:rPr>
        <w:t>依据根据《国有建设用地使用权出让合同</w:t>
      </w:r>
      <w:r>
        <w:rPr>
          <w:rFonts w:ascii="Arial" w:eastAsia="仿宋_GB2312" w:hAnsi="Arial" w:cs="Arial" w:hint="eastAsia"/>
          <w:bCs/>
          <w:kern w:val="2"/>
          <w:szCs w:val="24"/>
        </w:rPr>
        <w:t>》及其补充协议</w:t>
      </w:r>
      <w:r>
        <w:rPr>
          <w:rFonts w:ascii="Arial" w:eastAsia="仿宋_GB2312" w:hAnsi="Arial" w:cs="Arial"/>
          <w:bCs/>
          <w:kern w:val="2"/>
          <w:szCs w:val="24"/>
        </w:rPr>
        <w:t>[</w:t>
      </w:r>
      <w:r>
        <w:rPr>
          <w:rFonts w:ascii="Arial" w:eastAsia="仿宋_GB2312" w:hAnsi="Arial" w:cs="Arial"/>
          <w:bCs/>
          <w:kern w:val="2"/>
          <w:szCs w:val="24"/>
        </w:rPr>
        <w:t>电子监管号：</w:t>
      </w:r>
      <w:r>
        <w:rPr>
          <w:rFonts w:ascii="Arial" w:eastAsia="仿宋_GB2312" w:hAnsi="Arial" w:cs="Arial"/>
          <w:bCs/>
          <w:kern w:val="2"/>
          <w:szCs w:val="24"/>
        </w:rPr>
        <w:t>1101002010B09474</w:t>
      </w:r>
      <w:r>
        <w:rPr>
          <w:rFonts w:ascii="Arial" w:eastAsia="仿宋_GB2312" w:hAnsi="Arial" w:cs="Arial" w:hint="eastAsia"/>
          <w:bCs/>
          <w:kern w:val="2"/>
          <w:szCs w:val="24"/>
        </w:rPr>
        <w:t>]</w:t>
      </w:r>
      <w:r>
        <w:rPr>
          <w:rFonts w:ascii="仿宋_GB2312" w:eastAsia="仿宋_GB2312" w:hAnsi="华文仿宋" w:hint="eastAsia"/>
          <w:sz w:val="28"/>
          <w:szCs w:val="28"/>
        </w:rPr>
        <w:t>、</w:t>
      </w:r>
      <w:r>
        <w:rPr>
          <w:rFonts w:ascii="Arial" w:eastAsia="仿宋_GB2312" w:hAnsi="Arial" w:cs="Arial"/>
          <w:bCs/>
          <w:kern w:val="2"/>
          <w:szCs w:val="24"/>
        </w:rPr>
        <w:t>《</w:t>
      </w:r>
      <w:r>
        <w:rPr>
          <w:rFonts w:ascii="Arial" w:eastAsia="仿宋_GB2312" w:hAnsi="Arial" w:cs="Arial" w:hint="eastAsia"/>
          <w:bCs/>
          <w:kern w:val="2"/>
          <w:szCs w:val="24"/>
        </w:rPr>
        <w:t>建设工程规划许可证</w:t>
      </w:r>
      <w:r>
        <w:rPr>
          <w:rFonts w:ascii="Arial" w:eastAsia="仿宋_GB2312" w:hAnsi="Arial" w:cs="Arial"/>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2014</w:t>
      </w:r>
      <w:proofErr w:type="gramStart"/>
      <w:r>
        <w:rPr>
          <w:rFonts w:ascii="Arial" w:eastAsia="仿宋_GB2312" w:hAnsi="Arial" w:cs="Arial" w:hint="eastAsia"/>
          <w:bCs/>
          <w:kern w:val="2"/>
          <w:szCs w:val="24"/>
        </w:rPr>
        <w:t>规</w:t>
      </w:r>
      <w:proofErr w:type="gramEnd"/>
      <w:r>
        <w:rPr>
          <w:rFonts w:ascii="Arial" w:eastAsia="仿宋_GB2312" w:hAnsi="Arial" w:cs="Arial" w:hint="eastAsia"/>
          <w:bCs/>
          <w:kern w:val="2"/>
          <w:szCs w:val="24"/>
        </w:rPr>
        <w:t>（大）建字</w:t>
      </w:r>
      <w:r>
        <w:rPr>
          <w:rFonts w:ascii="Arial" w:eastAsia="仿宋_GB2312" w:hAnsi="Arial" w:cs="Arial" w:hint="eastAsia"/>
          <w:bCs/>
          <w:kern w:val="2"/>
          <w:szCs w:val="24"/>
        </w:rPr>
        <w:t>0015</w:t>
      </w:r>
      <w:r>
        <w:rPr>
          <w:rFonts w:ascii="Arial" w:eastAsia="仿宋_GB2312" w:hAnsi="Arial" w:cs="Arial"/>
          <w:bCs/>
          <w:kern w:val="2"/>
          <w:szCs w:val="24"/>
        </w:rPr>
        <w:t>号</w:t>
      </w:r>
      <w:r>
        <w:rPr>
          <w:rFonts w:ascii="Arial" w:eastAsia="仿宋_GB2312" w:hAnsi="Arial" w:cs="Arial"/>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房产</w:t>
      </w:r>
      <w:r>
        <w:rPr>
          <w:rFonts w:ascii="Arial" w:eastAsia="仿宋_GB2312" w:hAnsi="Arial" w:cs="Arial"/>
          <w:bCs/>
          <w:kern w:val="2"/>
          <w:szCs w:val="24"/>
        </w:rPr>
        <w:t>测绘成果</w:t>
      </w:r>
      <w:r>
        <w:rPr>
          <w:rFonts w:ascii="Arial" w:eastAsia="仿宋_GB2312" w:hAnsi="Arial" w:cs="Arial" w:hint="eastAsia"/>
          <w:bCs/>
          <w:kern w:val="2"/>
          <w:szCs w:val="24"/>
        </w:rPr>
        <w:t>审核告知书</w:t>
      </w:r>
      <w:r>
        <w:rPr>
          <w:rFonts w:ascii="Arial" w:eastAsia="仿宋_GB2312" w:hAnsi="Arial" w:cs="Arial"/>
          <w:bCs/>
          <w:kern w:val="2"/>
          <w:szCs w:val="24"/>
        </w:rPr>
        <w:t>》</w:t>
      </w:r>
      <w:r>
        <w:rPr>
          <w:rFonts w:ascii="Arial" w:eastAsia="仿宋_GB2312" w:hAnsi="Arial" w:cs="Arial" w:hint="eastAsia"/>
          <w:bCs/>
          <w:kern w:val="2"/>
          <w:szCs w:val="24"/>
        </w:rPr>
        <w:t>[</w:t>
      </w:r>
      <w:r>
        <w:rPr>
          <w:rFonts w:ascii="Arial" w:eastAsia="仿宋_GB2312" w:hAnsi="Arial" w:cs="Arial" w:hint="eastAsia"/>
          <w:bCs/>
          <w:kern w:val="2"/>
          <w:szCs w:val="24"/>
        </w:rPr>
        <w:t>流水号：</w:t>
      </w:r>
      <w:r>
        <w:rPr>
          <w:rFonts w:ascii="Arial" w:eastAsia="仿宋_GB2312" w:hAnsi="Arial" w:cs="Arial" w:hint="eastAsia"/>
          <w:bCs/>
          <w:kern w:val="2"/>
          <w:szCs w:val="24"/>
        </w:rPr>
        <w:t>[2018]643895</w:t>
      </w:r>
      <w:r>
        <w:rPr>
          <w:rFonts w:ascii="Arial" w:eastAsia="仿宋_GB2312" w:hAnsi="Arial" w:cs="Arial" w:hint="eastAsia"/>
          <w:bCs/>
          <w:kern w:val="2"/>
          <w:szCs w:val="24"/>
        </w:rPr>
        <w:t>号</w:t>
      </w:r>
      <w:r>
        <w:rPr>
          <w:rFonts w:ascii="Arial" w:eastAsia="仿宋_GB2312" w:hAnsi="Arial" w:cs="Arial" w:hint="eastAsia"/>
          <w:bCs/>
          <w:kern w:val="2"/>
          <w:szCs w:val="24"/>
        </w:rPr>
        <w:t>]</w:t>
      </w:r>
      <w:r>
        <w:rPr>
          <w:rFonts w:ascii="Arial" w:eastAsia="仿宋_GB2312" w:hAnsi="Arial" w:cs="Arial" w:hint="eastAsia"/>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房屋</w:t>
      </w:r>
      <w:r>
        <w:rPr>
          <w:rFonts w:ascii="Arial" w:eastAsia="仿宋_GB2312" w:hAnsi="Arial" w:cs="Arial"/>
          <w:bCs/>
          <w:kern w:val="2"/>
          <w:szCs w:val="24"/>
        </w:rPr>
        <w:t>面积测算技术报告书》</w:t>
      </w:r>
      <w:r>
        <w:rPr>
          <w:rFonts w:ascii="Arial" w:eastAsia="仿宋_GB2312" w:hAnsi="Arial" w:cs="Arial" w:hint="eastAsia"/>
          <w:bCs/>
          <w:kern w:val="2"/>
          <w:szCs w:val="24"/>
        </w:rPr>
        <w:t>（产权登记测绘）、《竣工项目测绘成果说明》及《国有建设用地使用权出让地价评估委托书》</w:t>
      </w:r>
      <w:r>
        <w:rPr>
          <w:rFonts w:ascii="Arial" w:eastAsia="仿宋_GB2312" w:hAnsi="Arial" w:cs="Arial"/>
          <w:bCs/>
          <w:kern w:val="2"/>
          <w:szCs w:val="24"/>
        </w:rPr>
        <w:t>等；</w:t>
      </w:r>
      <w:r>
        <w:rPr>
          <w:rFonts w:ascii="仿宋_GB2312" w:eastAsia="仿宋_GB2312" w:hAnsi="Arial" w:hint="eastAsia"/>
          <w:bCs/>
          <w:szCs w:val="24"/>
        </w:rPr>
        <w:t xml:space="preserve"> </w:t>
      </w:r>
    </w:p>
    <w:p w:rsidR="00794161" w:rsidRDefault="00B1489F">
      <w:pPr>
        <w:spacing w:line="240" w:lineRule="auto"/>
        <w:ind w:left="2"/>
        <w:jc w:val="both"/>
        <w:rPr>
          <w:rFonts w:ascii="仿宋_GB2312" w:eastAsia="仿宋_GB2312" w:hAnsi="Arial"/>
          <w:bCs/>
        </w:rPr>
      </w:pPr>
      <w:r>
        <w:rPr>
          <w:rFonts w:ascii="仿宋_GB2312" w:eastAsia="仿宋_GB2312" w:hAnsi="Arial" w:hint="eastAsia"/>
          <w:bCs/>
          <w:szCs w:val="24"/>
        </w:rPr>
        <w:t>（四）影响土地价格的其他限定条件：无</w:t>
      </w:r>
      <w:r>
        <w:rPr>
          <w:rFonts w:ascii="仿宋_GB2312" w:eastAsia="仿宋_GB2312" w:hAnsi="Arial" w:hint="eastAsia"/>
          <w:bCs/>
        </w:rPr>
        <w:t>。</w:t>
      </w:r>
    </w:p>
    <w:p w:rsidR="00794161" w:rsidRDefault="00B1489F">
      <w:pPr>
        <w:spacing w:line="240" w:lineRule="auto"/>
        <w:jc w:val="both"/>
        <w:rPr>
          <w:rFonts w:ascii="仿宋_GB2312" w:eastAsia="仿宋_GB2312" w:hAnsi="Arial"/>
          <w:bCs/>
        </w:rPr>
      </w:pPr>
      <w:r>
        <w:rPr>
          <w:rFonts w:ascii="仿宋_GB2312" w:eastAsia="仿宋_GB2312" w:hAnsi="Arial" w:hint="eastAsia"/>
          <w:b/>
        </w:rPr>
        <w:t>二、其他需要说明的事项</w:t>
      </w:r>
      <w:r>
        <w:rPr>
          <w:rFonts w:ascii="仿宋_GB2312" w:eastAsia="仿宋_GB2312" w:hAnsi="Arial" w:hint="eastAsia"/>
          <w:bCs/>
        </w:rPr>
        <w:t>：详见报告中的特殊事项说明及假设和限制条件。</w:t>
      </w:r>
    </w:p>
    <w:p w:rsidR="00794161" w:rsidRDefault="00B1489F">
      <w:pPr>
        <w:spacing w:line="240" w:lineRule="auto"/>
        <w:rPr>
          <w:rFonts w:ascii="仿宋_GB2312" w:eastAsia="仿宋_GB2312" w:hAnsi="Arial"/>
          <w:bCs/>
        </w:rPr>
      </w:pPr>
      <w:r>
        <w:rPr>
          <w:rFonts w:ascii="仿宋_GB2312" w:eastAsia="仿宋_GB2312" w:hAnsi="Arial" w:hint="eastAsia"/>
          <w:bCs/>
        </w:rPr>
        <w:t xml:space="preserve"> </w:t>
      </w:r>
    </w:p>
    <w:p w:rsidR="00794161" w:rsidRDefault="00794161">
      <w:pPr>
        <w:spacing w:line="240" w:lineRule="auto"/>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B1489F">
      <w:pPr>
        <w:spacing w:line="240" w:lineRule="auto"/>
        <w:ind w:firstLine="3828"/>
        <w:jc w:val="right"/>
        <w:rPr>
          <w:rFonts w:ascii="仿宋_GB2312" w:eastAsia="仿宋_GB2312" w:hAnsi="Arial"/>
          <w:bCs/>
        </w:rPr>
      </w:pPr>
      <w:r>
        <w:rPr>
          <w:rFonts w:ascii="仿宋_GB2312" w:eastAsia="仿宋_GB2312" w:hAnsi="Arial" w:hint="eastAsia"/>
          <w:bCs/>
        </w:rPr>
        <w:t>估价机构：</w:t>
      </w:r>
      <w:proofErr w:type="gramStart"/>
      <w:r>
        <w:rPr>
          <w:rFonts w:ascii="仿宋_GB2312" w:eastAsia="仿宋_GB2312" w:hAnsi="Arial" w:hint="eastAsia"/>
          <w:bCs/>
        </w:rPr>
        <w:t>北京康正宏</w:t>
      </w:r>
      <w:proofErr w:type="gramEnd"/>
      <w:r>
        <w:rPr>
          <w:rFonts w:ascii="仿宋_GB2312" w:eastAsia="仿宋_GB2312" w:hAnsi="Arial" w:hint="eastAsia"/>
          <w:bCs/>
        </w:rPr>
        <w:t>基房地产评估有限公司</w:t>
      </w:r>
    </w:p>
    <w:p w:rsidR="00794161" w:rsidRDefault="00B1489F" w:rsidP="00650D05">
      <w:pPr>
        <w:spacing w:line="240" w:lineRule="auto"/>
        <w:ind w:firstLineChars="3077" w:firstLine="7385"/>
        <w:jc w:val="right"/>
        <w:rPr>
          <w:rFonts w:ascii="仿宋_GB2312" w:eastAsia="仿宋_GB2312" w:hAnsi="Arial"/>
          <w:sz w:val="28"/>
        </w:rPr>
      </w:pPr>
      <w:r>
        <w:rPr>
          <w:rFonts w:ascii="仿宋_GB2312" w:eastAsia="仿宋_GB2312" w:hAnsi="Arial" w:hint="eastAsia"/>
          <w:bCs/>
        </w:rPr>
        <w:t xml:space="preserve">      </w:t>
      </w:r>
      <w:r>
        <w:rPr>
          <w:rFonts w:ascii="仿宋_GB2312" w:eastAsia="仿宋_GB2312" w:hAnsi="Arial" w:hint="eastAsia"/>
          <w:bCs/>
          <w:color w:val="E36C0A"/>
        </w:rPr>
        <w:t xml:space="preserve">          </w:t>
      </w:r>
      <w:r>
        <w:rPr>
          <w:rFonts w:ascii="Arial" w:eastAsia="仿宋_GB2312" w:hAnsi="Arial" w:hint="eastAsia"/>
          <w:bCs/>
        </w:rPr>
        <w:t>2018</w:t>
      </w:r>
      <w:r>
        <w:rPr>
          <w:rFonts w:ascii="Arial" w:eastAsia="仿宋_GB2312" w:hAnsi="Arial" w:hint="eastAsia"/>
          <w:bCs/>
        </w:rPr>
        <w:t>年</w:t>
      </w:r>
      <w:r>
        <w:rPr>
          <w:rFonts w:ascii="Arial" w:eastAsia="仿宋_GB2312" w:hAnsi="Arial" w:hint="eastAsia"/>
          <w:bCs/>
        </w:rPr>
        <w:t>7</w:t>
      </w:r>
      <w:r>
        <w:rPr>
          <w:rFonts w:ascii="Arial" w:eastAsia="仿宋_GB2312" w:hAnsi="Arial" w:hint="eastAsia"/>
          <w:bCs/>
        </w:rPr>
        <w:t>月</w:t>
      </w:r>
      <w:r>
        <w:rPr>
          <w:rFonts w:ascii="Arial" w:eastAsia="仿宋_GB2312" w:hAnsi="Arial" w:hint="eastAsia"/>
          <w:bCs/>
        </w:rPr>
        <w:t>19</w:t>
      </w:r>
      <w:r>
        <w:rPr>
          <w:rFonts w:ascii="Arial" w:eastAsia="仿宋_GB2312" w:hAnsi="Arial" w:hint="eastAsia"/>
          <w:bCs/>
        </w:rPr>
        <w:t>日</w:t>
      </w:r>
    </w:p>
    <w:p w:rsidR="00794161" w:rsidRDefault="00794161" w:rsidP="00650D05">
      <w:pPr>
        <w:spacing w:line="240" w:lineRule="auto"/>
        <w:ind w:firstLineChars="3077" w:firstLine="7385"/>
        <w:jc w:val="right"/>
        <w:rPr>
          <w:rFonts w:ascii="仿宋_GB2312" w:eastAsia="仿宋_GB2312" w:hAnsi="Arial"/>
          <w:bCs/>
        </w:rPr>
      </w:pPr>
    </w:p>
    <w:p w:rsidR="00794161" w:rsidRDefault="00794161" w:rsidP="00650D05">
      <w:pPr>
        <w:spacing w:line="240" w:lineRule="auto"/>
        <w:ind w:firstLineChars="3077" w:firstLine="7385"/>
        <w:jc w:val="right"/>
        <w:rPr>
          <w:rFonts w:ascii="仿宋_GB2312" w:eastAsia="仿宋_GB2312" w:hAnsi="Arial"/>
          <w:bCs/>
        </w:rPr>
      </w:pPr>
    </w:p>
    <w:p w:rsidR="00794161" w:rsidRDefault="00794161" w:rsidP="00650D05">
      <w:pPr>
        <w:spacing w:line="240" w:lineRule="auto"/>
        <w:ind w:firstLineChars="3077" w:firstLine="8616"/>
        <w:jc w:val="right"/>
        <w:rPr>
          <w:rFonts w:ascii="仿宋_GB2312" w:eastAsia="仿宋_GB2312" w:hAnsi="Arial"/>
          <w:sz w:val="28"/>
        </w:rPr>
      </w:pPr>
    </w:p>
    <w:p w:rsidR="00794161" w:rsidRDefault="00794161">
      <w:pPr>
        <w:spacing w:line="360" w:lineRule="auto"/>
        <w:ind w:firstLineChars="1600" w:firstLine="4480"/>
        <w:rPr>
          <w:rFonts w:ascii="仿宋_GB2312" w:eastAsia="仿宋_GB2312" w:hAnsi="Arial"/>
          <w:sz w:val="28"/>
        </w:rPr>
        <w:sectPr w:rsidR="00794161">
          <w:headerReference w:type="first" r:id="rId25"/>
          <w:pgSz w:w="11907" w:h="16840"/>
          <w:pgMar w:top="1843" w:right="1134" w:bottom="1134" w:left="1134" w:header="1134" w:footer="850" w:gutter="340"/>
          <w:cols w:space="720"/>
          <w:titlePg/>
          <w:docGrid w:linePitch="326"/>
        </w:sectPr>
      </w:pPr>
    </w:p>
    <w:p w:rsidR="00794161" w:rsidRDefault="00B1489F">
      <w:pPr>
        <w:spacing w:line="360" w:lineRule="auto"/>
        <w:jc w:val="center"/>
        <w:outlineLvl w:val="0"/>
        <w:rPr>
          <w:rFonts w:ascii="宋体" w:hAnsi="Arial"/>
          <w:b/>
          <w:sz w:val="32"/>
        </w:rPr>
      </w:pPr>
      <w:bookmarkStart w:id="69" w:name="_Toc416783528"/>
      <w:bookmarkStart w:id="70" w:name="_Toc425250313"/>
      <w:bookmarkStart w:id="71" w:name="_Toc515458366"/>
      <w:bookmarkStart w:id="72" w:name="_Toc418750891"/>
      <w:bookmarkStart w:id="73" w:name="_Toc469066311"/>
      <w:bookmarkStart w:id="74" w:name="_Toc516488160"/>
      <w:r>
        <w:rPr>
          <w:rFonts w:ascii="宋体" w:hAnsi="Arial" w:hint="eastAsia"/>
          <w:b/>
          <w:sz w:val="32"/>
        </w:rPr>
        <w:lastRenderedPageBreak/>
        <w:t>第二部分</w:t>
      </w:r>
      <w:r>
        <w:rPr>
          <w:rFonts w:ascii="仿宋_GB2312" w:eastAsia="仿宋_GB2312" w:hAnsi="Arial" w:hint="eastAsia"/>
          <w:b/>
          <w:sz w:val="32"/>
        </w:rPr>
        <w:t xml:space="preserve">  </w:t>
      </w:r>
      <w:r>
        <w:rPr>
          <w:rFonts w:ascii="宋体" w:hAnsi="Arial" w:hint="eastAsia"/>
          <w:b/>
          <w:sz w:val="32"/>
        </w:rPr>
        <w:t>估价对象界定</w:t>
      </w:r>
      <w:bookmarkEnd w:id="69"/>
      <w:bookmarkEnd w:id="70"/>
      <w:bookmarkEnd w:id="71"/>
      <w:bookmarkEnd w:id="72"/>
      <w:bookmarkEnd w:id="73"/>
      <w:bookmarkEnd w:id="74"/>
    </w:p>
    <w:p w:rsidR="00794161" w:rsidRDefault="00794161">
      <w:pPr>
        <w:spacing w:line="360" w:lineRule="auto"/>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75" w:name="_Toc515458367"/>
      <w:bookmarkStart w:id="76" w:name="_Toc469066312"/>
      <w:bookmarkStart w:id="77" w:name="_Toc515261594"/>
      <w:bookmarkStart w:id="78" w:name="_Toc516488161"/>
      <w:bookmarkStart w:id="79" w:name="_Toc418750892"/>
      <w:bookmarkStart w:id="80" w:name="_Toc416783529"/>
      <w:bookmarkStart w:id="81" w:name="_Toc425250314"/>
      <w:bookmarkStart w:id="82" w:name="_Toc469066315"/>
      <w:bookmarkStart w:id="83" w:name="_Toc425250317"/>
      <w:bookmarkStart w:id="84" w:name="_Toc418750895"/>
      <w:bookmarkStart w:id="85" w:name="_Toc416783532"/>
      <w:r>
        <w:rPr>
          <w:rFonts w:ascii="仿宋_GB2312" w:eastAsia="仿宋_GB2312" w:hAnsi="Arial" w:hint="eastAsia"/>
          <w:b/>
          <w:sz w:val="28"/>
        </w:rPr>
        <w:t>一、委托估价方</w:t>
      </w:r>
      <w:bookmarkEnd w:id="75"/>
      <w:bookmarkEnd w:id="76"/>
      <w:bookmarkEnd w:id="77"/>
      <w:bookmarkEnd w:id="78"/>
      <w:bookmarkEnd w:id="79"/>
      <w:bookmarkEnd w:id="80"/>
      <w:bookmarkEnd w:id="81"/>
    </w:p>
    <w:p w:rsidR="00794161" w:rsidRDefault="00B1489F">
      <w:pPr>
        <w:spacing w:line="360" w:lineRule="auto"/>
        <w:ind w:firstLine="570"/>
        <w:jc w:val="both"/>
        <w:rPr>
          <w:rFonts w:ascii="仿宋_GB2312" w:eastAsia="仿宋_GB2312" w:hAnsi="Arial"/>
          <w:sz w:val="28"/>
        </w:rPr>
      </w:pPr>
      <w:r>
        <w:rPr>
          <w:rFonts w:ascii="仿宋_GB2312" w:eastAsia="仿宋_GB2312" w:hAnsi="Arial" w:hint="eastAsia"/>
          <w:sz w:val="28"/>
        </w:rPr>
        <w:t>本次评估委托估价方为</w:t>
      </w:r>
      <w:r>
        <w:rPr>
          <w:rFonts w:ascii="Arial" w:eastAsia="仿宋_GB2312" w:hAnsi="Arial" w:hint="eastAsia"/>
          <w:sz w:val="28"/>
        </w:rPr>
        <w:t>北京市土地利用事务中心</w:t>
      </w:r>
      <w:r>
        <w:rPr>
          <w:rFonts w:ascii="仿宋_GB2312" w:eastAsia="仿宋_GB2312" w:hAnsi="Arial" w:hint="eastAsia"/>
          <w:sz w:val="28"/>
        </w:rPr>
        <w:t>，非估价对象的土地使用权人。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单位名称：</w:t>
      </w:r>
      <w:r>
        <w:rPr>
          <w:rFonts w:ascii="Arial" w:eastAsia="仿宋_GB2312" w:hAnsi="Arial" w:hint="eastAsia"/>
          <w:sz w:val="28"/>
        </w:rPr>
        <w:t>北京市土地利用事务中心</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单位地址：北京市东城区和平里北街</w:t>
      </w:r>
      <w:r>
        <w:rPr>
          <w:rFonts w:ascii="Arial" w:eastAsia="仿宋_GB2312" w:hAnsi="Arial" w:cs="Arial"/>
          <w:sz w:val="28"/>
          <w:szCs w:val="28"/>
        </w:rPr>
        <w:t>2</w:t>
      </w:r>
      <w:r>
        <w:rPr>
          <w:rFonts w:ascii="Arial" w:eastAsia="仿宋_GB2312" w:hAnsi="Arial" w:cs="Arial"/>
          <w:sz w:val="28"/>
          <w:szCs w:val="28"/>
        </w:rPr>
        <w:t>号</w:t>
      </w:r>
    </w:p>
    <w:p w:rsidR="00794161" w:rsidRDefault="00B1489F">
      <w:pPr>
        <w:snapToGrid w:val="0"/>
        <w:spacing w:line="360" w:lineRule="auto"/>
        <w:ind w:firstLine="556"/>
        <w:rPr>
          <w:rFonts w:ascii="Arial" w:eastAsia="仿宋_GB2312" w:hAnsi="Arial" w:cs="Arial"/>
          <w:sz w:val="28"/>
        </w:rPr>
      </w:pPr>
      <w:r>
        <w:rPr>
          <w:rFonts w:ascii="Arial" w:eastAsia="仿宋_GB2312" w:hAnsi="Arial" w:cs="Arial"/>
          <w:sz w:val="28"/>
        </w:rPr>
        <w:t>受让方：北京宏伟建筑工程有限公司</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类型：其他有限责任公司</w:t>
      </w:r>
    </w:p>
    <w:p w:rsidR="00794161" w:rsidRDefault="00B1489F">
      <w:pPr>
        <w:snapToGrid w:val="0"/>
        <w:spacing w:line="360" w:lineRule="auto"/>
        <w:ind w:firstLineChars="200" w:firstLine="560"/>
        <w:rPr>
          <w:rFonts w:ascii="仿宋_GB2312" w:eastAsia="仿宋_GB2312" w:hAnsi="华文仿宋"/>
          <w:sz w:val="28"/>
        </w:rPr>
      </w:pPr>
      <w:r>
        <w:rPr>
          <w:rFonts w:ascii="Arial" w:eastAsia="仿宋_GB2312" w:hAnsi="Arial" w:cs="Arial"/>
          <w:sz w:val="28"/>
        </w:rPr>
        <w:t>住所：北京市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仿宋_GB2312" w:eastAsia="仿宋_GB2312" w:hAnsi="华文仿宋" w:hint="eastAsia"/>
          <w:sz w:val="28"/>
        </w:rPr>
        <w:t>号</w:t>
      </w:r>
      <w:proofErr w:type="gramEnd"/>
    </w:p>
    <w:p w:rsidR="00794161" w:rsidRDefault="00B1489F">
      <w:pPr>
        <w:snapToGrid w:val="0"/>
        <w:spacing w:line="360" w:lineRule="auto"/>
        <w:ind w:firstLineChars="200" w:firstLine="560"/>
        <w:rPr>
          <w:rFonts w:ascii="仿宋_GB2312" w:eastAsia="仿宋_GB2312" w:hAnsi="华文仿宋"/>
          <w:sz w:val="28"/>
        </w:rPr>
      </w:pPr>
      <w:r>
        <w:rPr>
          <w:rFonts w:ascii="仿宋_GB2312" w:eastAsia="仿宋_GB2312" w:hAnsi="华文仿宋" w:hint="eastAsia"/>
          <w:sz w:val="28"/>
        </w:rPr>
        <w:t>法定代表人：王洪增</w:t>
      </w:r>
    </w:p>
    <w:p w:rsidR="00794161" w:rsidRDefault="00B1489F">
      <w:pPr>
        <w:snapToGrid w:val="0"/>
        <w:spacing w:line="360" w:lineRule="auto"/>
        <w:ind w:firstLineChars="200" w:firstLine="560"/>
        <w:rPr>
          <w:rFonts w:ascii="Arial" w:eastAsia="仿宋_GB2312" w:hAnsi="Arial" w:cs="Arial"/>
          <w:sz w:val="28"/>
        </w:rPr>
      </w:pPr>
      <w:r>
        <w:rPr>
          <w:rFonts w:ascii="仿宋_GB2312" w:eastAsia="仿宋_GB2312" w:hAnsi="华文仿宋" w:hint="eastAsia"/>
          <w:sz w:val="28"/>
        </w:rPr>
        <w:t>注册资本：</w:t>
      </w:r>
      <w:r>
        <w:rPr>
          <w:rFonts w:ascii="Arial" w:eastAsia="仿宋_GB2312" w:hAnsi="Arial" w:cs="Arial" w:hint="eastAsia"/>
          <w:sz w:val="28"/>
        </w:rPr>
        <w:t>2118</w:t>
      </w:r>
      <w:r>
        <w:rPr>
          <w:rFonts w:ascii="Arial" w:eastAsia="仿宋_GB2312" w:hAnsi="Arial" w:cs="Arial"/>
          <w:sz w:val="28"/>
        </w:rPr>
        <w:t>万元</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成立日期：</w:t>
      </w:r>
      <w:r>
        <w:rPr>
          <w:rFonts w:ascii="Arial" w:eastAsia="仿宋_GB2312" w:hAnsi="Arial" w:cs="Arial" w:hint="eastAsia"/>
          <w:sz w:val="28"/>
        </w:rPr>
        <w:t>1993</w:t>
      </w:r>
      <w:r>
        <w:rPr>
          <w:rFonts w:ascii="Arial" w:eastAsia="仿宋_GB2312" w:hAnsi="Arial" w:cs="Arial"/>
          <w:sz w:val="28"/>
        </w:rPr>
        <w:t>年</w:t>
      </w:r>
      <w:r>
        <w:rPr>
          <w:rFonts w:ascii="Arial" w:eastAsia="仿宋_GB2312" w:hAnsi="Arial" w:cs="Arial" w:hint="eastAsia"/>
          <w:sz w:val="28"/>
        </w:rPr>
        <w:t>09</w:t>
      </w:r>
      <w:r>
        <w:rPr>
          <w:rFonts w:ascii="Arial" w:eastAsia="仿宋_GB2312" w:hAnsi="Arial" w:cs="Arial"/>
          <w:sz w:val="28"/>
        </w:rPr>
        <w:t>月</w:t>
      </w:r>
      <w:r>
        <w:rPr>
          <w:rFonts w:ascii="Arial" w:eastAsia="仿宋_GB2312" w:hAnsi="Arial" w:cs="Arial" w:hint="eastAsia"/>
          <w:sz w:val="28"/>
        </w:rPr>
        <w:t>21</w:t>
      </w:r>
      <w:r>
        <w:rPr>
          <w:rFonts w:ascii="Arial" w:eastAsia="仿宋_GB2312" w:hAnsi="Arial" w:cs="Arial"/>
          <w:sz w:val="28"/>
        </w:rPr>
        <w:t>日</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营业期限：</w:t>
      </w:r>
      <w:r>
        <w:rPr>
          <w:rFonts w:ascii="Arial" w:eastAsia="仿宋_GB2312" w:hAnsi="Arial" w:cs="Arial" w:hint="eastAsia"/>
          <w:sz w:val="28"/>
        </w:rPr>
        <w:t>2001</w:t>
      </w:r>
      <w:r>
        <w:rPr>
          <w:rFonts w:ascii="Arial" w:eastAsia="仿宋_GB2312" w:hAnsi="Arial" w:cs="Arial"/>
          <w:sz w:val="28"/>
        </w:rPr>
        <w:t>年</w:t>
      </w:r>
      <w:r>
        <w:rPr>
          <w:rFonts w:ascii="Arial" w:eastAsia="仿宋_GB2312" w:hAnsi="Arial" w:cs="Arial" w:hint="eastAsia"/>
          <w:sz w:val="28"/>
        </w:rPr>
        <w:t>06</w:t>
      </w:r>
      <w:r>
        <w:rPr>
          <w:rFonts w:ascii="Arial" w:eastAsia="仿宋_GB2312" w:hAnsi="Arial" w:cs="Arial"/>
          <w:sz w:val="28"/>
        </w:rPr>
        <w:t>月</w:t>
      </w:r>
      <w:r>
        <w:rPr>
          <w:rFonts w:ascii="Arial" w:eastAsia="仿宋_GB2312" w:hAnsi="Arial" w:cs="Arial" w:hint="eastAsia"/>
          <w:sz w:val="28"/>
        </w:rPr>
        <w:t>14</w:t>
      </w:r>
      <w:r>
        <w:rPr>
          <w:rFonts w:ascii="仿宋_GB2312" w:eastAsia="仿宋_GB2312" w:hAnsi="华文仿宋" w:hint="eastAsia"/>
          <w:sz w:val="28"/>
        </w:rPr>
        <w:t>日至</w:t>
      </w:r>
      <w:r>
        <w:rPr>
          <w:rFonts w:ascii="Arial" w:eastAsia="仿宋_GB2312" w:hAnsi="Arial" w:cs="Arial" w:hint="eastAsia"/>
          <w:sz w:val="28"/>
        </w:rPr>
        <w:t>2021</w:t>
      </w:r>
      <w:r>
        <w:rPr>
          <w:rFonts w:ascii="Arial" w:eastAsia="仿宋_GB2312" w:hAnsi="Arial" w:cs="Arial"/>
          <w:sz w:val="28"/>
        </w:rPr>
        <w:t>年</w:t>
      </w:r>
      <w:r>
        <w:rPr>
          <w:rFonts w:ascii="Arial" w:eastAsia="仿宋_GB2312" w:hAnsi="Arial" w:cs="Arial" w:hint="eastAsia"/>
          <w:sz w:val="28"/>
        </w:rPr>
        <w:t>06</w:t>
      </w:r>
      <w:r>
        <w:rPr>
          <w:rFonts w:ascii="Arial" w:eastAsia="仿宋_GB2312" w:hAnsi="Arial" w:cs="Arial"/>
          <w:sz w:val="28"/>
        </w:rPr>
        <w:t>月</w:t>
      </w:r>
      <w:r>
        <w:rPr>
          <w:rFonts w:ascii="Arial" w:eastAsia="仿宋_GB2312" w:hAnsi="Arial" w:cs="Arial" w:hint="eastAsia"/>
          <w:sz w:val="28"/>
        </w:rPr>
        <w:t>13</w:t>
      </w:r>
      <w:r>
        <w:rPr>
          <w:rFonts w:ascii="Arial" w:eastAsia="仿宋_GB2312" w:hAnsi="Arial" w:cs="Arial" w:hint="eastAsia"/>
          <w:sz w:val="28"/>
        </w:rPr>
        <w:t>日</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经营范围：可承担</w:t>
      </w:r>
      <w:r>
        <w:rPr>
          <w:rFonts w:ascii="Arial" w:eastAsia="仿宋_GB2312" w:hAnsi="Arial" w:cs="Arial"/>
          <w:sz w:val="28"/>
          <w:szCs w:val="28"/>
        </w:rPr>
        <w:t>20</w:t>
      </w:r>
      <w:r>
        <w:rPr>
          <w:rFonts w:ascii="Arial" w:eastAsia="仿宋_GB2312" w:hAnsi="Arial" w:cs="Arial" w:hint="eastAsia"/>
          <w:sz w:val="28"/>
          <w:szCs w:val="28"/>
        </w:rPr>
        <w:t>层以下工业与民用建筑，</w:t>
      </w:r>
      <w:r>
        <w:rPr>
          <w:rFonts w:ascii="Arial" w:eastAsia="仿宋_GB2312" w:hAnsi="Arial" w:cs="Arial" w:hint="eastAsia"/>
          <w:sz w:val="28"/>
          <w:szCs w:val="28"/>
        </w:rPr>
        <w:t>24</w:t>
      </w:r>
      <w:r>
        <w:rPr>
          <w:rFonts w:ascii="Arial" w:eastAsia="仿宋_GB2312" w:hAnsi="Arial" w:cs="Arial" w:hint="eastAsia"/>
          <w:sz w:val="28"/>
          <w:szCs w:val="28"/>
        </w:rPr>
        <w:t>米跨度以下和</w:t>
      </w:r>
      <w:r>
        <w:rPr>
          <w:rFonts w:ascii="Arial" w:eastAsia="仿宋_GB2312" w:hAnsi="Arial" w:cs="Arial" w:hint="eastAsia"/>
          <w:sz w:val="28"/>
          <w:szCs w:val="28"/>
        </w:rPr>
        <w:t>50</w:t>
      </w:r>
      <w:r>
        <w:rPr>
          <w:rFonts w:ascii="Arial" w:eastAsia="仿宋_GB2312" w:hAnsi="Arial" w:cs="Arial" w:hint="eastAsia"/>
          <w:sz w:val="28"/>
          <w:szCs w:val="28"/>
        </w:rPr>
        <w:t>米以下构筑物施工；可承担单位工程造价</w:t>
      </w:r>
      <w:r>
        <w:rPr>
          <w:rFonts w:ascii="Arial" w:eastAsia="仿宋_GB2312" w:hAnsi="Arial" w:cs="Arial" w:hint="eastAsia"/>
          <w:sz w:val="28"/>
          <w:szCs w:val="28"/>
        </w:rPr>
        <w:t>600</w:t>
      </w:r>
      <w:r>
        <w:rPr>
          <w:rFonts w:ascii="Arial" w:eastAsia="仿宋_GB2312" w:hAnsi="Arial" w:cs="Arial" w:hint="eastAsia"/>
          <w:sz w:val="28"/>
          <w:szCs w:val="28"/>
        </w:rPr>
        <w:t>万元以下建筑（包括车、船、飞机）的室内、室外装饰装修工程的施工；可承担街巷道路、人行道、直径</w:t>
      </w:r>
      <w:r>
        <w:rPr>
          <w:rFonts w:ascii="Arial" w:eastAsia="仿宋_GB2312" w:hAnsi="Arial" w:cs="Arial" w:hint="eastAsia"/>
          <w:sz w:val="28"/>
          <w:szCs w:val="28"/>
        </w:rPr>
        <w:t>0.5</w:t>
      </w:r>
      <w:r>
        <w:rPr>
          <w:rFonts w:ascii="Arial" w:eastAsia="仿宋_GB2312" w:hAnsi="Arial" w:cs="Arial" w:hint="eastAsia"/>
          <w:sz w:val="28"/>
          <w:szCs w:val="28"/>
        </w:rPr>
        <w:t>米以内的污水管道支线、供水、供气进户管线的市政公用工程的施工；建筑用机械设备租赁（起重设备除外）；销售建筑材料</w:t>
      </w:r>
      <w:r>
        <w:rPr>
          <w:rFonts w:ascii="Arial" w:eastAsia="仿宋_GB2312" w:hAnsi="Arial" w:cs="Arial"/>
          <w:sz w:val="28"/>
          <w:szCs w:val="28"/>
        </w:rPr>
        <w:t>。</w:t>
      </w:r>
      <w:r>
        <w:rPr>
          <w:rFonts w:ascii="仿宋_GB2312" w:eastAsia="仿宋_GB2312" w:hAnsi="华文仿宋" w:hint="eastAsia"/>
          <w:sz w:val="28"/>
          <w:szCs w:val="28"/>
        </w:rPr>
        <w:t>（依法须经批准的项目，经相关部门批准后依批准的内容开展经营活动。）</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联系人：冯汝怀</w:t>
      </w:r>
    </w:p>
    <w:p w:rsidR="00794161" w:rsidRDefault="00B1489F">
      <w:pPr>
        <w:spacing w:line="360" w:lineRule="auto"/>
        <w:ind w:firstLineChars="200" w:firstLine="560"/>
        <w:jc w:val="both"/>
        <w:rPr>
          <w:rFonts w:ascii="Arial" w:eastAsia="仿宋_GB2312" w:hAnsi="Arial" w:cs="Arial"/>
          <w:sz w:val="28"/>
          <w:szCs w:val="28"/>
        </w:rPr>
      </w:pPr>
      <w:r>
        <w:rPr>
          <w:rFonts w:ascii="仿宋_GB2312" w:eastAsia="仿宋_GB2312" w:hAnsi="华文仿宋" w:hint="eastAsia"/>
          <w:sz w:val="28"/>
          <w:szCs w:val="28"/>
        </w:rPr>
        <w:t>联系电话：</w:t>
      </w:r>
      <w:r>
        <w:rPr>
          <w:rFonts w:ascii="Arial" w:eastAsia="仿宋_GB2312" w:hAnsi="Arial" w:cs="Arial" w:hint="eastAsia"/>
          <w:sz w:val="28"/>
          <w:szCs w:val="28"/>
        </w:rPr>
        <w:t>18001033808</w:t>
      </w:r>
    </w:p>
    <w:p w:rsidR="00794161" w:rsidRDefault="00794161">
      <w:pPr>
        <w:spacing w:line="360" w:lineRule="auto"/>
        <w:jc w:val="both"/>
        <w:rPr>
          <w:rFonts w:ascii="仿宋_GB2312" w:eastAsia="仿宋_GB2312" w:hAnsi="Arial"/>
          <w:b/>
          <w:color w:val="000000"/>
          <w:sz w:val="28"/>
        </w:rPr>
      </w:pPr>
    </w:p>
    <w:p w:rsidR="00794161" w:rsidRDefault="00B1489F">
      <w:pPr>
        <w:spacing w:line="360" w:lineRule="auto"/>
        <w:outlineLvl w:val="1"/>
        <w:rPr>
          <w:rFonts w:ascii="仿宋_GB2312" w:eastAsia="仿宋_GB2312" w:hAnsi="Arial"/>
          <w:b/>
          <w:sz w:val="28"/>
        </w:rPr>
      </w:pPr>
      <w:bookmarkStart w:id="86" w:name="_Toc425250315"/>
      <w:bookmarkStart w:id="87" w:name="_Toc418750893"/>
      <w:bookmarkStart w:id="88" w:name="_Toc416783530"/>
      <w:bookmarkStart w:id="89" w:name="_Toc516488162"/>
      <w:bookmarkStart w:id="90" w:name="_Toc469066313"/>
      <w:bookmarkStart w:id="91" w:name="_Toc515261595"/>
      <w:bookmarkStart w:id="92" w:name="_Toc515458368"/>
      <w:r>
        <w:rPr>
          <w:rFonts w:ascii="仿宋_GB2312" w:eastAsia="仿宋_GB2312" w:hAnsi="Arial" w:hint="eastAsia"/>
          <w:b/>
          <w:sz w:val="28"/>
        </w:rPr>
        <w:t>二、估价对象</w:t>
      </w:r>
      <w:bookmarkEnd w:id="86"/>
      <w:bookmarkEnd w:id="87"/>
      <w:bookmarkEnd w:id="88"/>
      <w:bookmarkEnd w:id="89"/>
      <w:bookmarkEnd w:id="90"/>
      <w:bookmarkEnd w:id="91"/>
      <w:bookmarkEnd w:id="92"/>
    </w:p>
    <w:p w:rsidR="00794161" w:rsidRDefault="00B1489F">
      <w:pPr>
        <w:tabs>
          <w:tab w:val="left" w:pos="9027"/>
        </w:tabs>
        <w:spacing w:line="360" w:lineRule="auto"/>
        <w:ind w:firstLineChars="200" w:firstLine="560"/>
        <w:jc w:val="both"/>
        <w:rPr>
          <w:rFonts w:ascii="仿宋_GB2312" w:eastAsia="仿宋_GB2312"/>
          <w:sz w:val="28"/>
        </w:rPr>
      </w:pPr>
      <w:r>
        <w:rPr>
          <w:rFonts w:ascii="仿宋_GB2312" w:eastAsia="仿宋_GB2312" w:hAnsi="Arial" w:hint="eastAsia"/>
          <w:sz w:val="28"/>
        </w:rPr>
        <w:t>估价对象为</w:t>
      </w:r>
      <w:r>
        <w:rPr>
          <w:rFonts w:ascii="Arial" w:eastAsia="仿宋_GB2312" w:hAnsi="Arial" w:hint="eastAsia"/>
          <w:sz w:val="28"/>
        </w:rPr>
        <w:t>北京宏伟建筑工程有限公司</w:t>
      </w:r>
      <w:r>
        <w:rPr>
          <w:rFonts w:ascii="仿宋_GB2312" w:eastAsia="仿宋_GB2312" w:hAnsi="Arial" w:hint="eastAsia"/>
          <w:sz w:val="28"/>
        </w:rPr>
        <w:t>使用</w:t>
      </w:r>
      <w:r>
        <w:rPr>
          <w:rFonts w:ascii="Arial" w:eastAsia="仿宋_GB2312" w:hAnsi="Arial" w:hint="eastAsia"/>
          <w:sz w:val="28"/>
        </w:rPr>
        <w:t>的北京市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w:t>
      </w:r>
      <w:r>
        <w:rPr>
          <w:rFonts w:ascii="Arial" w:eastAsia="仿宋_GB2312" w:hAnsi="Arial" w:hint="eastAsia"/>
          <w:sz w:val="28"/>
        </w:rPr>
        <w:lastRenderedPageBreak/>
        <w:t>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项目用地</w:t>
      </w:r>
      <w:r>
        <w:rPr>
          <w:rFonts w:ascii="仿宋_GB2312" w:eastAsia="仿宋_GB2312" w:hAnsi="Arial" w:hint="eastAsia"/>
          <w:sz w:val="28"/>
        </w:rPr>
        <w:t>。估价对象土地面积为</w:t>
      </w:r>
      <w:r>
        <w:rPr>
          <w:rFonts w:ascii="Arial" w:eastAsia="仿宋_GB2312" w:hAnsi="Arial" w:hint="eastAsia"/>
          <w:sz w:val="28"/>
        </w:rPr>
        <w:t>4065.87</w:t>
      </w:r>
      <w:r>
        <w:rPr>
          <w:rFonts w:ascii="仿宋_GB2312" w:eastAsia="仿宋_GB2312" w:hAnsi="Arial" w:hint="eastAsia"/>
          <w:sz w:val="28"/>
        </w:rPr>
        <w:t>平方米，拟出让建筑面积为</w:t>
      </w:r>
      <w:r>
        <w:rPr>
          <w:rFonts w:ascii="Arial" w:eastAsia="仿宋_GB2312" w:hAnsi="Arial" w:hint="eastAsia"/>
          <w:sz w:val="28"/>
        </w:rPr>
        <w:t>13823.19</w:t>
      </w:r>
      <w:r>
        <w:rPr>
          <w:rFonts w:ascii="仿宋_GB2312" w:eastAsia="仿宋_GB2312" w:hAnsi="Arial" w:hint="eastAsia"/>
          <w:sz w:val="28"/>
        </w:rPr>
        <w:t>平方米（不含人防）</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794161">
      <w:pPr>
        <w:spacing w:line="360" w:lineRule="auto"/>
        <w:jc w:val="both"/>
        <w:rPr>
          <w:rFonts w:ascii="仿宋_GB2312" w:eastAsia="仿宋_GB2312" w:hAnsi="Arial"/>
          <w:b/>
          <w:sz w:val="21"/>
          <w:szCs w:val="21"/>
        </w:rPr>
      </w:pP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794161">
      <w:pPr>
        <w:spacing w:line="360" w:lineRule="auto"/>
        <w:jc w:val="both"/>
        <w:rPr>
          <w:rFonts w:ascii="仿宋_GB2312" w:eastAsia="仿宋_GB2312" w:hAnsi="Arial"/>
          <w:b/>
          <w:sz w:val="21"/>
          <w:szCs w:val="21"/>
        </w:rPr>
      </w:pPr>
    </w:p>
    <w:p w:rsidR="00794161" w:rsidRDefault="00B1489F">
      <w:pPr>
        <w:spacing w:line="360" w:lineRule="auto"/>
        <w:outlineLvl w:val="1"/>
        <w:rPr>
          <w:rFonts w:ascii="仿宋_GB2312" w:eastAsia="仿宋_GB2312" w:hAnsi="Arial"/>
          <w:b/>
          <w:sz w:val="28"/>
        </w:rPr>
      </w:pPr>
      <w:bookmarkStart w:id="93" w:name="_Toc416783531"/>
      <w:bookmarkStart w:id="94" w:name="_Toc515261596"/>
      <w:bookmarkStart w:id="95" w:name="_Toc469066314"/>
      <w:bookmarkStart w:id="96" w:name="_Toc516488163"/>
      <w:bookmarkStart w:id="97" w:name="_Toc418750894"/>
      <w:bookmarkStart w:id="98" w:name="_Toc515458369"/>
      <w:bookmarkStart w:id="99" w:name="_Toc425250316"/>
      <w:r>
        <w:rPr>
          <w:rFonts w:ascii="仿宋_GB2312" w:eastAsia="仿宋_GB2312" w:hAnsi="Arial" w:hint="eastAsia"/>
          <w:b/>
          <w:sz w:val="28"/>
        </w:rPr>
        <w:t>三、估价对象概况</w:t>
      </w:r>
      <w:bookmarkEnd w:id="93"/>
      <w:bookmarkEnd w:id="94"/>
      <w:bookmarkEnd w:id="95"/>
      <w:bookmarkEnd w:id="96"/>
      <w:bookmarkEnd w:id="97"/>
      <w:bookmarkEnd w:id="98"/>
      <w:bookmarkEnd w:id="99"/>
    </w:p>
    <w:p w:rsidR="00794161" w:rsidRDefault="00B1489F">
      <w:pPr>
        <w:spacing w:line="360" w:lineRule="auto"/>
        <w:jc w:val="both"/>
        <w:rPr>
          <w:rFonts w:ascii="仿宋_GB2312" w:eastAsia="仿宋_GB2312" w:hAnsi="Arial"/>
          <w:sz w:val="28"/>
        </w:rPr>
      </w:pPr>
      <w:r>
        <w:rPr>
          <w:rFonts w:ascii="仿宋_GB2312" w:eastAsia="仿宋_GB2312" w:hAnsi="Arial"/>
          <w:sz w:val="28"/>
        </w:rPr>
        <w:t>（一）</w:t>
      </w:r>
      <w:r>
        <w:rPr>
          <w:rFonts w:ascii="仿宋_GB2312" w:eastAsia="仿宋_GB2312" w:hAnsi="Arial" w:hint="eastAsia"/>
          <w:sz w:val="28"/>
        </w:rPr>
        <w:t>土地登记状况</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土地来源：估价对象为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]。根据上述证件，现登记情况如下:</w:t>
      </w:r>
    </w:p>
    <w:p w:rsidR="00794161" w:rsidRDefault="00B1489F">
      <w:pPr>
        <w:spacing w:line="360" w:lineRule="auto"/>
        <w:ind w:firstLineChars="200" w:firstLine="560"/>
        <w:jc w:val="both"/>
        <w:rPr>
          <w:rFonts w:ascii="仿宋_GB2312" w:eastAsia="仿宋_GB2312" w:hAnsi="Arial"/>
          <w:bCs/>
          <w:sz w:val="28"/>
        </w:rPr>
      </w:pPr>
      <w:r>
        <w:rPr>
          <w:rFonts w:ascii="仿宋_GB2312" w:eastAsia="仿宋_GB2312" w:hAnsi="Arial" w:hint="eastAsia"/>
          <w:bCs/>
          <w:sz w:val="28"/>
        </w:rPr>
        <w:t>土地使用权：</w:t>
      </w:r>
      <w:r>
        <w:rPr>
          <w:rFonts w:ascii="仿宋_GB2312" w:eastAsia="仿宋_GB2312" w:hAnsi="Arial" w:hint="eastAsia"/>
          <w:sz w:val="28"/>
        </w:rPr>
        <w:t xml:space="preserve"> 北京宏伟建筑工程有限公司</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坐落：北京市</w:t>
      </w:r>
      <w:proofErr w:type="gramStart"/>
      <w:r>
        <w:rPr>
          <w:rFonts w:ascii="仿宋_GB2312" w:eastAsia="仿宋_GB2312" w:hAnsi="Arial" w:hint="eastAsia"/>
          <w:bCs/>
          <w:sz w:val="28"/>
        </w:rPr>
        <w:t>大兴区</w:t>
      </w:r>
      <w:proofErr w:type="gramEnd"/>
      <w:r>
        <w:rPr>
          <w:rFonts w:ascii="仿宋_GB2312" w:eastAsia="仿宋_GB2312" w:hAnsi="Arial" w:hint="eastAsia"/>
          <w:bCs/>
          <w:sz w:val="28"/>
        </w:rPr>
        <w:t>西红门镇</w:t>
      </w:r>
      <w:proofErr w:type="gramStart"/>
      <w:r>
        <w:rPr>
          <w:rFonts w:ascii="仿宋_GB2312" w:eastAsia="仿宋_GB2312" w:hAnsi="Arial" w:hint="eastAsia"/>
          <w:bCs/>
          <w:sz w:val="28"/>
        </w:rPr>
        <w:t>兴都巷</w:t>
      </w:r>
      <w:r>
        <w:rPr>
          <w:rFonts w:ascii="Arial" w:eastAsia="仿宋_GB2312" w:hAnsi="Arial" w:cs="Arial"/>
          <w:bCs/>
          <w:sz w:val="28"/>
        </w:rPr>
        <w:t>1</w:t>
      </w:r>
      <w:r>
        <w:rPr>
          <w:rFonts w:ascii="仿宋_GB2312" w:eastAsia="仿宋_GB2312" w:hAnsi="Arial" w:hint="eastAsia"/>
          <w:bCs/>
          <w:sz w:val="28"/>
        </w:rPr>
        <w:t>号</w:t>
      </w:r>
      <w:proofErr w:type="gramEnd"/>
    </w:p>
    <w:p w:rsidR="00794161" w:rsidRDefault="00B1489F">
      <w:pPr>
        <w:spacing w:line="360" w:lineRule="auto"/>
        <w:ind w:firstLineChars="200" w:firstLine="560"/>
        <w:jc w:val="both"/>
        <w:rPr>
          <w:rFonts w:ascii="仿宋_GB2312" w:eastAsia="仿宋_GB2312" w:hAnsi="Arial"/>
          <w:spacing w:val="-6"/>
          <w:sz w:val="28"/>
        </w:rPr>
      </w:pPr>
      <w:r>
        <w:rPr>
          <w:rFonts w:ascii="仿宋_GB2312" w:eastAsia="仿宋_GB2312" w:hAnsi="Arial" w:hint="eastAsia"/>
          <w:sz w:val="28"/>
        </w:rPr>
        <w:t>土地宗数：</w:t>
      </w:r>
      <w:r>
        <w:rPr>
          <w:rFonts w:ascii="Arial" w:eastAsia="仿宋_GB2312" w:hAnsi="Arial" w:hint="eastAsia"/>
          <w:sz w:val="28"/>
        </w:rPr>
        <w:t>1</w:t>
      </w:r>
      <w:r>
        <w:rPr>
          <w:rFonts w:ascii="仿宋_GB2312" w:eastAsia="仿宋_GB2312" w:hAnsi="Arial" w:hint="eastAsia"/>
          <w:sz w:val="28"/>
        </w:rPr>
        <w:t>宗</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Arial" w:hint="eastAsia"/>
          <w:sz w:val="28"/>
        </w:rPr>
        <w:lastRenderedPageBreak/>
        <w:t>地号：</w:t>
      </w:r>
      <w:r>
        <w:rPr>
          <w:rFonts w:ascii="Arial" w:eastAsia="仿宋_GB2312" w:hAnsi="Arial" w:cs="Arial" w:hint="eastAsia"/>
          <w:sz w:val="28"/>
        </w:rPr>
        <w:t>110115007001GB00289</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图号：</w:t>
      </w:r>
      <w:r>
        <w:rPr>
          <w:rFonts w:ascii="宋体" w:hAnsi="宋体" w:cs="Arial" w:hint="eastAsia"/>
          <w:sz w:val="28"/>
        </w:rPr>
        <w:t>Ⅱ</w:t>
      </w:r>
      <w:r>
        <w:rPr>
          <w:rFonts w:ascii="Arial" w:eastAsia="仿宋_GB2312" w:hAnsi="Arial" w:cs="Arial"/>
          <w:sz w:val="28"/>
        </w:rPr>
        <w:t>-1-2-</w:t>
      </w:r>
      <w:r>
        <w:rPr>
          <w:rFonts w:ascii="Arial" w:eastAsia="仿宋_GB2312" w:hAnsi="Arial" w:cs="Arial" w:hint="eastAsia"/>
          <w:sz w:val="28"/>
        </w:rPr>
        <w:t>97</w:t>
      </w: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 xml:space="preserve">地类（用途）：办公、地下办公、地下车库 </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土地面积：</w:t>
      </w:r>
      <w:r>
        <w:rPr>
          <w:rFonts w:ascii="Arial" w:eastAsia="仿宋_GB2312" w:hAnsi="Arial" w:hint="eastAsia"/>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估价对象四至：</w:t>
      </w:r>
    </w:p>
    <w:p w:rsidR="00794161" w:rsidRDefault="00B1489F">
      <w:pPr>
        <w:spacing w:line="360" w:lineRule="auto"/>
        <w:ind w:firstLineChars="200" w:firstLine="560"/>
        <w:jc w:val="both"/>
        <w:rPr>
          <w:rFonts w:ascii="仿宋_GB2312" w:eastAsia="仿宋_GB2312" w:hAnsi="Arial"/>
          <w:sz w:val="28"/>
        </w:rPr>
      </w:pPr>
      <w:proofErr w:type="gramStart"/>
      <w:r>
        <w:rPr>
          <w:rFonts w:ascii="仿宋_GB2312" w:eastAsia="仿宋_GB2312" w:hAnsi="Arial" w:hint="eastAsia"/>
          <w:sz w:val="28"/>
        </w:rPr>
        <w:t>证载四</w:t>
      </w:r>
      <w:proofErr w:type="gramEnd"/>
      <w:r>
        <w:rPr>
          <w:rFonts w:ascii="仿宋_GB2312" w:eastAsia="仿宋_GB2312" w:hAnsi="Arial" w:hint="eastAsia"/>
          <w:sz w:val="28"/>
        </w:rPr>
        <w:t>至：东至</w:t>
      </w:r>
      <w:r>
        <w:rPr>
          <w:rFonts w:ascii="Arial" w:eastAsia="仿宋_GB2312" w:hAnsi="Arial" w:cs="Arial" w:hint="eastAsia"/>
          <w:sz w:val="28"/>
        </w:rPr>
        <w:t>西红门南北路</w:t>
      </w:r>
      <w:r>
        <w:rPr>
          <w:rFonts w:ascii="仿宋_GB2312" w:eastAsia="仿宋_GB2312" w:hAnsi="Arial" w:hint="eastAsia"/>
          <w:sz w:val="28"/>
        </w:rPr>
        <w:t>，南</w:t>
      </w:r>
      <w:proofErr w:type="gramStart"/>
      <w:r>
        <w:rPr>
          <w:rFonts w:ascii="仿宋_GB2312" w:eastAsia="仿宋_GB2312" w:hAnsi="Arial" w:hint="eastAsia"/>
          <w:sz w:val="28"/>
        </w:rPr>
        <w:t>至规划横</w:t>
      </w:r>
      <w:proofErr w:type="gramEnd"/>
      <w:r>
        <w:rPr>
          <w:rFonts w:ascii="仿宋_GB2312" w:eastAsia="仿宋_GB2312" w:hAnsi="Arial" w:hint="eastAsia"/>
          <w:sz w:val="28"/>
        </w:rPr>
        <w:t>路，西至北京市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西红门镇第一村农民集体，北至住宅小区；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现状四至：东至</w:t>
      </w:r>
      <w:r>
        <w:rPr>
          <w:rFonts w:ascii="Arial" w:eastAsia="仿宋_GB2312" w:hAnsi="Arial" w:cs="Arial" w:hint="eastAsia"/>
          <w:sz w:val="28"/>
        </w:rPr>
        <w:t>欣旺北大街</w:t>
      </w:r>
      <w:r>
        <w:rPr>
          <w:rFonts w:ascii="仿宋_GB2312" w:eastAsia="仿宋_GB2312" w:hAnsi="Arial" w:hint="eastAsia"/>
          <w:sz w:val="28"/>
        </w:rPr>
        <w:t>，南至市政道路，西至</w:t>
      </w:r>
      <w:proofErr w:type="gramStart"/>
      <w:r>
        <w:rPr>
          <w:rFonts w:ascii="仿宋_GB2312" w:eastAsia="仿宋_GB2312" w:hAnsi="Arial" w:hint="eastAsia"/>
          <w:sz w:val="28"/>
        </w:rPr>
        <w:t>兴都苑物业公司</w:t>
      </w:r>
      <w:proofErr w:type="gramEnd"/>
      <w:r>
        <w:rPr>
          <w:rFonts w:ascii="仿宋_GB2312" w:eastAsia="仿宋_GB2312" w:hAnsi="Arial" w:hint="eastAsia"/>
          <w:sz w:val="28"/>
        </w:rPr>
        <w:t>，北至</w:t>
      </w:r>
      <w:proofErr w:type="gramStart"/>
      <w:r>
        <w:rPr>
          <w:rFonts w:ascii="仿宋_GB2312" w:eastAsia="仿宋_GB2312" w:hAnsi="Arial" w:hint="eastAsia"/>
          <w:sz w:val="28"/>
        </w:rPr>
        <w:t>兴都苑小区</w:t>
      </w:r>
      <w:proofErr w:type="gramEnd"/>
      <w:r>
        <w:rPr>
          <w:rFonts w:ascii="Arial" w:eastAsia="仿宋_GB2312" w:hAnsi="Arial" w:cs="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土地级别：根据《</w:t>
      </w:r>
      <w:r>
        <w:rPr>
          <w:rFonts w:ascii="仿宋_GB2312" w:eastAsia="仿宋_GB2312" w:hAnsi="Arial"/>
          <w:sz w:val="28"/>
        </w:rPr>
        <w:t>北京市人民政府关于更新出让国有建设用地使用权基准地价的通知</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jc w:val="both"/>
        <w:rPr>
          <w:rFonts w:ascii="仿宋_GB2312" w:eastAsia="仿宋_GB2312" w:hAnsi="Arial"/>
          <w:sz w:val="28"/>
        </w:rPr>
      </w:pPr>
      <w:r>
        <w:rPr>
          <w:rFonts w:ascii="仿宋_GB2312" w:eastAsia="仿宋_GB2312" w:hAnsi="Arial"/>
          <w:sz w:val="28"/>
        </w:rPr>
        <w:t>（二）</w:t>
      </w:r>
      <w:r>
        <w:rPr>
          <w:rFonts w:ascii="仿宋_GB2312" w:eastAsia="仿宋_GB2312" w:hAnsi="Arial" w:hint="eastAsia"/>
          <w:sz w:val="28"/>
        </w:rPr>
        <w:t>土地权利状况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估价对象为国有土地，土地所有权为国家所有，</w:t>
      </w:r>
      <w:r>
        <w:rPr>
          <w:rFonts w:ascii="仿宋_GB2312" w:eastAsia="仿宋_GB2312" w:hint="eastAsia"/>
          <w:sz w:val="28"/>
        </w:rPr>
        <w:t>土地使用权人为</w:t>
      </w:r>
      <w:r>
        <w:rPr>
          <w:rFonts w:ascii="仿宋_GB2312" w:eastAsia="仿宋_GB2312" w:hAnsi="Arial" w:hint="eastAsia"/>
          <w:sz w:val="28"/>
        </w:rPr>
        <w:t>北京宏伟建筑工程有限公司，</w:t>
      </w:r>
      <w:r>
        <w:rPr>
          <w:rFonts w:ascii="仿宋_GB2312" w:eastAsia="仿宋_GB2312" w:hAnsi="Arial" w:hint="eastAsia"/>
          <w:color w:val="000000"/>
          <w:sz w:val="28"/>
        </w:rPr>
        <w:t>并已取得《国有土地使用证》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]。根据该证及土地使用权人</w:t>
      </w:r>
      <w:r>
        <w:rPr>
          <w:rFonts w:ascii="仿宋_GB2312" w:eastAsia="仿宋_GB2312" w:hint="eastAsia"/>
          <w:sz w:val="28"/>
        </w:rPr>
        <w:t>与</w:t>
      </w:r>
      <w:r>
        <w:rPr>
          <w:rFonts w:ascii="Arial" w:eastAsia="仿宋_GB2312" w:hAnsi="Arial" w:hint="eastAsia"/>
          <w:sz w:val="28"/>
        </w:rPr>
        <w:t>北京市</w:t>
      </w:r>
      <w:r>
        <w:rPr>
          <w:rFonts w:ascii="仿宋_GB2312" w:eastAsia="仿宋_GB2312" w:hint="eastAsia"/>
          <w:sz w:val="28"/>
        </w:rPr>
        <w:t>国土资源</w:t>
      </w:r>
      <w:r>
        <w:rPr>
          <w:rFonts w:ascii="仿宋_GB2312" w:eastAsia="仿宋_GB2312" w:hAnsi="Arial" w:hint="eastAsia"/>
          <w:sz w:val="28"/>
        </w:rPr>
        <w:t>局签订的</w:t>
      </w:r>
      <w:r>
        <w:rPr>
          <w:rFonts w:ascii="Arial" w:eastAsia="仿宋_GB2312" w:hAnsi="Arial" w:cs="Arial"/>
          <w:sz w:val="28"/>
        </w:rPr>
        <w:t>《国有建设用地使用权出让合同》及补充协议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仿宋_GB2312" w:eastAsia="仿宋_GB2312" w:hAnsi="Arial" w:hint="eastAsia"/>
          <w:sz w:val="28"/>
        </w:rPr>
        <w:t>，土地使用权人</w:t>
      </w:r>
      <w:r>
        <w:rPr>
          <w:rFonts w:ascii="仿宋_GB2312" w:eastAsia="仿宋_GB2312" w:hint="eastAsia"/>
          <w:sz w:val="28"/>
        </w:rPr>
        <w:t>于</w:t>
      </w:r>
      <w:r>
        <w:rPr>
          <w:rFonts w:ascii="Arial" w:eastAsia="仿宋_GB2312" w:hAnsi="Arial" w:hint="eastAsia"/>
          <w:sz w:val="28"/>
        </w:rPr>
        <w:t>2010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int="eastAsia"/>
          <w:sz w:val="28"/>
        </w:rPr>
        <w:t>取得估价对象出让国有建设用地使用权，并于</w:t>
      </w:r>
      <w:r>
        <w:rPr>
          <w:rFonts w:ascii="Arial" w:eastAsia="仿宋_GB2312" w:hAnsi="Arial" w:hint="eastAsia"/>
          <w:sz w:val="28"/>
        </w:rPr>
        <w:t>2014</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r>
        <w:rPr>
          <w:rFonts w:ascii="仿宋_GB2312" w:eastAsia="仿宋_GB2312" w:hint="eastAsia"/>
          <w:sz w:val="28"/>
        </w:rPr>
        <w:t>取得</w:t>
      </w:r>
      <w:r>
        <w:rPr>
          <w:rFonts w:ascii="仿宋_GB2312" w:eastAsia="仿宋_GB2312" w:hAnsi="Arial" w:hint="eastAsia"/>
          <w:sz w:val="28"/>
        </w:rPr>
        <w:t>《国有土地使用证》[</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int="eastAsia"/>
          <w:sz w:val="28"/>
        </w:rPr>
        <w:t>，</w:t>
      </w:r>
      <w:r>
        <w:rPr>
          <w:rFonts w:ascii="仿宋_GB2312" w:eastAsia="仿宋_GB2312" w:hAnsi="Arial" w:hint="eastAsia"/>
          <w:sz w:val="28"/>
        </w:rPr>
        <w:t>土地用途为</w:t>
      </w:r>
      <w:r>
        <w:rPr>
          <w:rFonts w:ascii="Arial" w:eastAsia="仿宋_GB2312" w:hAnsi="Arial" w:hint="eastAsia"/>
          <w:bCs/>
          <w:sz w:val="28"/>
        </w:rPr>
        <w:t>办公、地下办公、地下车库</w:t>
      </w:r>
      <w:r>
        <w:rPr>
          <w:rFonts w:ascii="仿宋_GB2312" w:eastAsia="仿宋_GB2312" w:hAnsi="Arial" w:hint="eastAsia"/>
          <w:sz w:val="28"/>
        </w:rPr>
        <w:t>，批准使用年限为</w:t>
      </w:r>
      <w:r>
        <w:rPr>
          <w:rFonts w:ascii="Arial" w:eastAsia="仿宋_GB2312" w:hAnsi="Arial" w:hint="eastAsia"/>
          <w:sz w:val="28"/>
        </w:rPr>
        <w:t>50</w:t>
      </w:r>
      <w:r>
        <w:rPr>
          <w:rFonts w:ascii="仿宋_GB2312" w:eastAsia="仿宋_GB2312" w:hAnsi="Arial" w:hint="eastAsia"/>
          <w:sz w:val="28"/>
        </w:rPr>
        <w:t>年，终止日期为</w:t>
      </w:r>
      <w:r>
        <w:rPr>
          <w:rFonts w:ascii="Arial" w:eastAsia="仿宋_GB2312" w:hAnsi="Arial" w:hint="eastAsia"/>
          <w:sz w:val="28"/>
        </w:rPr>
        <w:t>2060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Ansi="Arial" w:hint="eastAsia"/>
          <w:sz w:val="28"/>
        </w:rPr>
        <w:t>。截至估价期日，出让国有建设用地使用权已使用</w:t>
      </w:r>
      <w:r>
        <w:rPr>
          <w:rFonts w:ascii="Arial" w:eastAsia="仿宋_GB2312" w:hAnsi="Arial" w:cs="Arial"/>
          <w:sz w:val="28"/>
        </w:rPr>
        <w:t>7.</w:t>
      </w:r>
      <w:r>
        <w:rPr>
          <w:rFonts w:ascii="Arial" w:eastAsia="仿宋_GB2312" w:hAnsi="Arial" w:cs="Arial" w:hint="eastAsia"/>
          <w:sz w:val="28"/>
        </w:rPr>
        <w:t>93</w:t>
      </w:r>
      <w:r>
        <w:rPr>
          <w:rFonts w:ascii="仿宋_GB2312" w:eastAsia="仿宋_GB2312" w:hAnsi="Arial" w:hint="eastAsia"/>
          <w:sz w:val="28"/>
        </w:rPr>
        <w:t>年，</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Arial" w:hint="eastAsia"/>
          <w:sz w:val="28"/>
        </w:rPr>
        <w:t>。</w:t>
      </w:r>
      <w:r>
        <w:rPr>
          <w:rFonts w:ascii="仿宋_GB2312" w:eastAsia="仿宋_GB2312" w:hint="eastAsia"/>
          <w:sz w:val="28"/>
        </w:rPr>
        <w:t>合同约定规划总建筑面积为</w:t>
      </w:r>
      <w:r>
        <w:rPr>
          <w:rFonts w:ascii="Arial" w:eastAsia="仿宋_GB2312" w:hAnsi="Arial" w:hint="eastAsia"/>
          <w:sz w:val="28"/>
        </w:rPr>
        <w:t>15000</w:t>
      </w:r>
      <w:r>
        <w:rPr>
          <w:rFonts w:ascii="仿宋_GB2312" w:eastAsia="仿宋_GB2312" w:hint="eastAsia"/>
          <w:sz w:val="28"/>
        </w:rPr>
        <w:t>平方米（</w:t>
      </w:r>
      <w:r>
        <w:rPr>
          <w:rFonts w:ascii="Arial" w:eastAsia="仿宋_GB2312" w:hAnsi="Arial" w:cs="Arial"/>
          <w:sz w:val="28"/>
        </w:rPr>
        <w:t>地上</w:t>
      </w:r>
      <w:r>
        <w:rPr>
          <w:rFonts w:ascii="Arial" w:eastAsia="仿宋_GB2312" w:hAnsi="Arial" w:cs="Arial" w:hint="eastAsia"/>
          <w:sz w:val="28"/>
        </w:rPr>
        <w:t>10164</w:t>
      </w:r>
      <w:r>
        <w:rPr>
          <w:rFonts w:ascii="Arial" w:eastAsia="仿宋_GB2312" w:hAnsi="Arial" w:cs="Arial"/>
          <w:sz w:val="28"/>
        </w:rPr>
        <w:t>平方米</w:t>
      </w:r>
      <w:r>
        <w:rPr>
          <w:rFonts w:ascii="Arial" w:eastAsia="仿宋_GB2312" w:hAnsi="Arial" w:cs="Arial" w:hint="eastAsia"/>
          <w:sz w:val="28"/>
        </w:rPr>
        <w:t>（全部为办公）</w:t>
      </w:r>
      <w:r>
        <w:rPr>
          <w:rFonts w:ascii="Arial" w:eastAsia="仿宋_GB2312" w:hAnsi="Arial" w:cs="Arial"/>
          <w:sz w:val="28"/>
        </w:rPr>
        <w:t>，地下</w:t>
      </w:r>
      <w:r>
        <w:rPr>
          <w:rFonts w:ascii="Arial" w:eastAsia="仿宋_GB2312" w:hAnsi="Arial" w:cs="Arial" w:hint="eastAsia"/>
          <w:sz w:val="28"/>
        </w:rPr>
        <w:t>4836</w:t>
      </w:r>
      <w:r>
        <w:rPr>
          <w:rFonts w:ascii="Arial" w:eastAsia="仿宋_GB2312" w:hAnsi="Arial" w:cs="Arial"/>
          <w:sz w:val="28"/>
        </w:rPr>
        <w:t>平方米</w:t>
      </w:r>
      <w:r>
        <w:rPr>
          <w:rFonts w:ascii="Arial" w:eastAsia="仿宋_GB2312" w:hAnsi="Arial" w:cs="Arial" w:hint="eastAsia"/>
          <w:sz w:val="28"/>
        </w:rPr>
        <w:t>（含地下办公</w:t>
      </w:r>
      <w:r>
        <w:rPr>
          <w:rFonts w:ascii="Arial" w:eastAsia="仿宋_GB2312" w:hAnsi="Arial" w:cs="Arial" w:hint="eastAsia"/>
          <w:sz w:val="28"/>
        </w:rPr>
        <w:t>1319.25</w:t>
      </w:r>
      <w:r>
        <w:rPr>
          <w:rFonts w:ascii="Arial" w:eastAsia="仿宋_GB2312" w:hAnsi="Arial" w:cs="Arial"/>
          <w:sz w:val="28"/>
        </w:rPr>
        <w:t>平方米</w:t>
      </w:r>
      <w:r>
        <w:rPr>
          <w:rFonts w:ascii="Arial" w:eastAsia="仿宋_GB2312" w:hAnsi="Arial" w:cs="Arial" w:hint="eastAsia"/>
          <w:sz w:val="28"/>
        </w:rPr>
        <w:t>，地下车库</w:t>
      </w:r>
      <w:r>
        <w:rPr>
          <w:rFonts w:ascii="Arial" w:eastAsia="仿宋_GB2312" w:hAnsi="Arial" w:cs="Arial" w:hint="eastAsia"/>
          <w:sz w:val="28"/>
        </w:rPr>
        <w:t>1511.38</w:t>
      </w:r>
      <w:r>
        <w:rPr>
          <w:rFonts w:ascii="Arial" w:eastAsia="仿宋_GB2312" w:hAnsi="Arial" w:cs="Arial" w:hint="eastAsia"/>
          <w:sz w:val="28"/>
        </w:rPr>
        <w:t>平方米）</w:t>
      </w:r>
      <w:r>
        <w:rPr>
          <w:rFonts w:ascii="仿宋_GB2312" w:eastAsia="仿宋_GB2312" w:hint="eastAsia"/>
          <w:sz w:val="28"/>
        </w:rPr>
        <w:t>）；合同约定项目成交地价款共</w:t>
      </w:r>
      <w:r>
        <w:rPr>
          <w:rFonts w:ascii="Arial" w:eastAsia="仿宋_GB2312" w:hAnsi="Arial" w:hint="eastAsia"/>
          <w:sz w:val="28"/>
        </w:rPr>
        <w:t>651.0905</w:t>
      </w:r>
      <w:r>
        <w:rPr>
          <w:rFonts w:ascii="仿宋_GB2312" w:eastAsia="仿宋_GB2312" w:hint="eastAsia"/>
          <w:sz w:val="28"/>
        </w:rPr>
        <w:t>万元（含政府土地收益（出让金）），</w:t>
      </w:r>
      <w:r>
        <w:rPr>
          <w:rFonts w:ascii="仿宋_GB2312" w:eastAsia="仿宋_GB2312" w:hAnsi="华文仿宋" w:hint="eastAsia"/>
          <w:sz w:val="28"/>
          <w:szCs w:val="28"/>
        </w:rPr>
        <w:t>原审定土地使用权出让地</w:t>
      </w:r>
      <w:r>
        <w:rPr>
          <w:rFonts w:ascii="仿宋_GB2312" w:eastAsia="仿宋_GB2312" w:hAnsi="华文仿宋" w:hint="eastAsia"/>
          <w:sz w:val="28"/>
          <w:szCs w:val="28"/>
        </w:rPr>
        <w:lastRenderedPageBreak/>
        <w:t>价水平为楼面出让金办公</w:t>
      </w:r>
      <w:r>
        <w:rPr>
          <w:rFonts w:ascii="Arial" w:eastAsia="仿宋_GB2312" w:hAnsi="Arial" w:cs="Arial"/>
          <w:sz w:val="28"/>
          <w:szCs w:val="28"/>
        </w:rPr>
        <w:t>586</w:t>
      </w:r>
      <w:r>
        <w:rPr>
          <w:rFonts w:ascii="仿宋_GB2312" w:eastAsia="仿宋_GB2312" w:hAnsi="华文仿宋" w:hint="eastAsia"/>
          <w:sz w:val="28"/>
          <w:szCs w:val="28"/>
        </w:rPr>
        <w:t>元/平方米，</w:t>
      </w:r>
      <w:r>
        <w:rPr>
          <w:rFonts w:ascii="Arial" w:eastAsia="仿宋_GB2312" w:hAnsi="Arial" w:cs="Arial" w:hint="eastAsia"/>
          <w:sz w:val="28"/>
          <w:szCs w:val="28"/>
        </w:rPr>
        <w:t>196</w:t>
      </w:r>
      <w:r>
        <w:rPr>
          <w:rFonts w:ascii="仿宋_GB2312" w:eastAsia="仿宋_GB2312" w:hAnsi="华文仿宋" w:hint="eastAsia"/>
          <w:sz w:val="28"/>
          <w:szCs w:val="28"/>
        </w:rPr>
        <w:t>元/平方米，</w:t>
      </w:r>
      <w:r>
        <w:rPr>
          <w:rFonts w:ascii="Arial" w:eastAsia="仿宋_GB2312" w:hAnsi="Arial" w:cs="Arial"/>
          <w:sz w:val="28"/>
          <w:szCs w:val="28"/>
        </w:rPr>
        <w:t>196</w:t>
      </w:r>
      <w:r>
        <w:rPr>
          <w:rFonts w:ascii="仿宋_GB2312" w:eastAsia="仿宋_GB2312" w:hAnsi="华文仿宋" w:hint="eastAsia"/>
          <w:sz w:val="28"/>
          <w:szCs w:val="28"/>
        </w:rPr>
        <w:t>元/平方米</w:t>
      </w:r>
      <w:r>
        <w:rPr>
          <w:rFonts w:ascii="仿宋_GB2312" w:eastAsia="仿宋_GB2312" w:hint="eastAsia"/>
          <w:sz w:val="28"/>
        </w:rPr>
        <w:t>。根据委托估价方提供的相关款项支付凭证，上述地价款及契税现已全部缴清。</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根据</w:t>
      </w:r>
      <w:r>
        <w:rPr>
          <w:rFonts w:ascii="Arial" w:eastAsia="仿宋_GB2312" w:hAnsi="Arial" w:cs="Arial"/>
          <w:sz w:val="28"/>
          <w:szCs w:val="28"/>
        </w:rPr>
        <w:t>《</w:t>
      </w:r>
      <w:r>
        <w:rPr>
          <w:rFonts w:ascii="Arial" w:eastAsia="仿宋_GB2312" w:hAnsi="Arial" w:cs="Arial" w:hint="eastAsia"/>
          <w:sz w:val="28"/>
          <w:szCs w:val="28"/>
        </w:rPr>
        <w:t>房产</w:t>
      </w:r>
      <w:r>
        <w:rPr>
          <w:rFonts w:ascii="Arial" w:eastAsia="仿宋_GB2312" w:hAnsi="Arial" w:cs="Arial"/>
          <w:sz w:val="28"/>
          <w:szCs w:val="28"/>
        </w:rPr>
        <w:t>测绘成果</w:t>
      </w:r>
      <w:r>
        <w:rPr>
          <w:rFonts w:ascii="Arial" w:eastAsia="仿宋_GB2312" w:hAnsi="Arial" w:cs="Arial" w:hint="eastAsia"/>
          <w:sz w:val="28"/>
          <w:szCs w:val="28"/>
        </w:rPr>
        <w:t>审核告知书</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（产权登记测绘）、《竣工项目测绘成果说明》及《国有建设用地使用权出让地价评估委托书》</w:t>
      </w:r>
      <w:r>
        <w:rPr>
          <w:rFonts w:ascii="Arial" w:eastAsia="仿宋_GB2312" w:hAnsi="Arial" w:hint="eastAsia"/>
          <w:sz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竣工验收时实测的地上办公建筑面积缩减</w:t>
      </w:r>
      <w:r>
        <w:rPr>
          <w:rFonts w:ascii="Arial" w:eastAsia="仿宋_GB2312" w:hAnsi="Arial" w:cs="Arial"/>
          <w:sz w:val="28"/>
          <w:szCs w:val="28"/>
        </w:rPr>
        <w:t>123.39</w:t>
      </w:r>
      <w:r>
        <w:rPr>
          <w:rFonts w:ascii="仿宋_GB2312" w:eastAsia="仿宋_GB2312" w:hAnsi="华文仿宋" w:hint="eastAsia"/>
          <w:sz w:val="28"/>
          <w:szCs w:val="28"/>
        </w:rPr>
        <w:t>平方米，地下车库建筑面积新增</w:t>
      </w:r>
      <w:r>
        <w:rPr>
          <w:rFonts w:ascii="Arial" w:eastAsia="仿宋_GB2312" w:hAnsi="Arial" w:cs="Arial"/>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评估专业人员根据委托估价方所提供的资料（复印件），未发现有抵押、租赁的登记信息，本次评估设定估价对象不存在抵押、租赁等他项权利。</w:t>
      </w:r>
    </w:p>
    <w:p w:rsidR="00794161" w:rsidRDefault="00B1489F">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土地利用状况</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土地规划设计条件</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sz w:val="28"/>
          <w:szCs w:val="28"/>
        </w:rPr>
        <w:t>20</w:t>
      </w:r>
      <w:r>
        <w:rPr>
          <w:rFonts w:ascii="Arial" w:eastAsia="仿宋_GB2312" w:hAnsi="Arial" w:cs="Arial" w:hint="eastAsia"/>
          <w:sz w:val="28"/>
          <w:szCs w:val="28"/>
        </w:rPr>
        <w:t>14</w:t>
      </w:r>
      <w:r>
        <w:rPr>
          <w:rFonts w:ascii="Arial" w:eastAsia="仿宋_GB2312" w:hAnsi="Arial" w:cs="Arial"/>
          <w:sz w:val="28"/>
          <w:szCs w:val="28"/>
        </w:rPr>
        <w:t>年</w:t>
      </w:r>
      <w:r>
        <w:rPr>
          <w:rFonts w:ascii="Arial" w:eastAsia="仿宋_GB2312" w:hAnsi="Arial" w:cs="Arial" w:hint="eastAsia"/>
          <w:sz w:val="28"/>
          <w:szCs w:val="28"/>
        </w:rPr>
        <w:t>2</w:t>
      </w:r>
      <w:r>
        <w:rPr>
          <w:rFonts w:ascii="Arial" w:eastAsia="仿宋_GB2312" w:hAnsi="Arial" w:cs="Arial"/>
          <w:sz w:val="28"/>
          <w:szCs w:val="28"/>
        </w:rPr>
        <w:t>月</w:t>
      </w:r>
      <w:r>
        <w:rPr>
          <w:rFonts w:ascii="Arial" w:eastAsia="仿宋_GB2312" w:hAnsi="Arial" w:cs="Arial" w:hint="eastAsia"/>
          <w:sz w:val="28"/>
          <w:szCs w:val="28"/>
        </w:rPr>
        <w:t>19</w:t>
      </w:r>
      <w:r>
        <w:rPr>
          <w:rFonts w:ascii="Arial" w:eastAsia="仿宋_GB2312" w:hAnsi="Arial" w:cs="Arial"/>
          <w:sz w:val="28"/>
          <w:szCs w:val="28"/>
        </w:rPr>
        <w:t>日，北京宏伟建筑工程有限公司取得北京市规划委员会《</w:t>
      </w:r>
      <w:r>
        <w:rPr>
          <w:rFonts w:ascii="Arial" w:eastAsia="仿宋_GB2312" w:hAnsi="Arial" w:cs="Arial" w:hint="eastAsia"/>
          <w:sz w:val="28"/>
          <w:szCs w:val="28"/>
        </w:rPr>
        <w:t>建设工程规划许可证</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2014</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（大）建字</w:t>
      </w:r>
      <w:r>
        <w:rPr>
          <w:rFonts w:ascii="Arial" w:eastAsia="仿宋_GB2312" w:hAnsi="Arial" w:cs="Arial" w:hint="eastAsia"/>
          <w:sz w:val="28"/>
          <w:szCs w:val="28"/>
        </w:rPr>
        <w:t>0015</w:t>
      </w:r>
      <w:r>
        <w:rPr>
          <w:rFonts w:ascii="Arial" w:eastAsia="仿宋_GB2312" w:hAnsi="Arial" w:cs="Arial"/>
          <w:sz w:val="28"/>
          <w:szCs w:val="28"/>
        </w:rPr>
        <w:t>号</w:t>
      </w:r>
      <w:r>
        <w:rPr>
          <w:rFonts w:ascii="Arial" w:eastAsia="仿宋_GB2312" w:hAnsi="Arial" w:cs="Arial" w:hint="eastAsia"/>
          <w:sz w:val="28"/>
          <w:szCs w:val="28"/>
        </w:rPr>
        <w:t>]</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该项目位于：</w:t>
      </w:r>
      <w:proofErr w:type="gramStart"/>
      <w:r>
        <w:rPr>
          <w:rFonts w:ascii="Arial" w:eastAsia="仿宋_GB2312" w:hAnsi="Arial" w:cs="Arial" w:hint="eastAsia"/>
          <w:sz w:val="28"/>
          <w:szCs w:val="28"/>
        </w:rPr>
        <w:t>大兴区</w:t>
      </w:r>
      <w:proofErr w:type="gramEnd"/>
      <w:r>
        <w:rPr>
          <w:rFonts w:ascii="Arial" w:eastAsia="仿宋_GB2312" w:hAnsi="Arial" w:cs="Arial" w:hint="eastAsia"/>
          <w:sz w:val="28"/>
          <w:szCs w:val="28"/>
        </w:rPr>
        <w:t>西红门镇</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建设项目名称：办公楼（改扩建宏伟公司办公楼工程项目）</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项目性质</w:t>
      </w:r>
      <w:r>
        <w:rPr>
          <w:rFonts w:ascii="Arial" w:eastAsia="仿宋_GB2312" w:hAnsi="Arial" w:cs="Arial"/>
          <w:sz w:val="28"/>
          <w:szCs w:val="28"/>
        </w:rPr>
        <w:t>：</w:t>
      </w:r>
      <w:r>
        <w:rPr>
          <w:rFonts w:ascii="Arial" w:eastAsia="仿宋_GB2312" w:hAnsi="Arial" w:cs="Arial" w:hint="eastAsia"/>
          <w:sz w:val="28"/>
          <w:szCs w:val="28"/>
        </w:rPr>
        <w:t>办公楼</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总建设</w:t>
      </w:r>
      <w:r>
        <w:rPr>
          <w:rFonts w:ascii="Arial" w:eastAsia="仿宋_GB2312" w:hAnsi="Arial" w:cs="Arial" w:hint="eastAsia"/>
          <w:sz w:val="28"/>
          <w:szCs w:val="28"/>
        </w:rPr>
        <w:t>面积</w:t>
      </w:r>
      <w:r>
        <w:rPr>
          <w:rFonts w:ascii="Arial" w:eastAsia="仿宋_GB2312" w:hAnsi="Arial" w:cs="Arial"/>
          <w:sz w:val="28"/>
          <w:szCs w:val="28"/>
        </w:rPr>
        <w:t>：</w:t>
      </w:r>
      <w:r>
        <w:rPr>
          <w:rFonts w:ascii="Arial" w:eastAsia="仿宋_GB2312" w:hAnsi="Arial" w:cs="Arial" w:hint="eastAsia"/>
          <w:sz w:val="28"/>
          <w:szCs w:val="28"/>
        </w:rPr>
        <w:t>15000</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sz w:val="28"/>
          <w:szCs w:val="28"/>
        </w:rPr>
        <w:t>其中，</w:t>
      </w:r>
      <w:r>
        <w:rPr>
          <w:rFonts w:ascii="Arial" w:eastAsia="仿宋_GB2312" w:hAnsi="Arial" w:cs="Arial" w:hint="eastAsia"/>
          <w:sz w:val="28"/>
          <w:szCs w:val="28"/>
        </w:rPr>
        <w:t>地上</w:t>
      </w:r>
      <w:r>
        <w:rPr>
          <w:rFonts w:ascii="Arial" w:eastAsia="仿宋_GB2312" w:hAnsi="Arial" w:cs="Arial" w:hint="eastAsia"/>
          <w:sz w:val="28"/>
          <w:szCs w:val="28"/>
        </w:rPr>
        <w:t>10164</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hint="eastAsia"/>
          <w:sz w:val="28"/>
          <w:szCs w:val="28"/>
        </w:rPr>
        <w:t xml:space="preserve">      </w:t>
      </w:r>
      <w:r>
        <w:rPr>
          <w:rFonts w:ascii="Arial" w:eastAsia="仿宋_GB2312" w:hAnsi="Arial" w:cs="Arial" w:hint="eastAsia"/>
          <w:sz w:val="28"/>
          <w:szCs w:val="28"/>
        </w:rPr>
        <w:t>地下</w:t>
      </w:r>
      <w:r>
        <w:rPr>
          <w:rFonts w:ascii="Arial" w:eastAsia="仿宋_GB2312" w:hAnsi="Arial" w:cs="Arial" w:hint="eastAsia"/>
          <w:sz w:val="28"/>
          <w:szCs w:val="28"/>
        </w:rPr>
        <w:t>4836</w:t>
      </w:r>
      <w:r>
        <w:rPr>
          <w:rFonts w:ascii="Arial" w:eastAsia="仿宋_GB2312" w:hAnsi="Arial" w:cs="Arial" w:hint="eastAsia"/>
          <w:sz w:val="28"/>
          <w:szCs w:val="28"/>
        </w:rPr>
        <w:t>平方米。</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备注：地</w:t>
      </w:r>
      <w:proofErr w:type="gramStart"/>
      <w:r>
        <w:rPr>
          <w:rFonts w:ascii="Arial" w:eastAsia="仿宋_GB2312" w:hAnsi="Arial" w:cs="Arial" w:hint="eastAsia"/>
          <w:sz w:val="28"/>
          <w:szCs w:val="28"/>
        </w:rPr>
        <w:t>上首层含人防</w:t>
      </w:r>
      <w:proofErr w:type="gramEnd"/>
      <w:r>
        <w:rPr>
          <w:rFonts w:ascii="Arial" w:eastAsia="仿宋_GB2312" w:hAnsi="Arial" w:cs="Arial" w:hint="eastAsia"/>
          <w:sz w:val="28"/>
          <w:szCs w:val="28"/>
        </w:rPr>
        <w:t>出入口</w:t>
      </w:r>
      <w:r>
        <w:rPr>
          <w:rFonts w:ascii="Arial" w:eastAsia="仿宋_GB2312" w:hAnsi="Arial" w:cs="Arial" w:hint="eastAsia"/>
          <w:sz w:val="28"/>
          <w:szCs w:val="28"/>
        </w:rPr>
        <w:t>26</w:t>
      </w:r>
      <w:r>
        <w:rPr>
          <w:rFonts w:ascii="Arial" w:eastAsia="仿宋_GB2312" w:hAnsi="Arial" w:cs="Arial" w:hint="eastAsia"/>
          <w:sz w:val="28"/>
          <w:szCs w:val="28"/>
        </w:rPr>
        <w:t>平方米，首层其它至地上</w:t>
      </w:r>
      <w:r>
        <w:rPr>
          <w:rFonts w:ascii="Arial" w:eastAsia="仿宋_GB2312" w:hAnsi="Arial" w:cs="Arial" w:hint="eastAsia"/>
          <w:sz w:val="28"/>
          <w:szCs w:val="28"/>
        </w:rPr>
        <w:t>9</w:t>
      </w:r>
      <w:r>
        <w:rPr>
          <w:rFonts w:ascii="Arial" w:eastAsia="仿宋_GB2312" w:hAnsi="Arial" w:cs="Arial" w:hint="eastAsia"/>
          <w:sz w:val="28"/>
          <w:szCs w:val="28"/>
        </w:rPr>
        <w:t>层均为办公用房，</w:t>
      </w:r>
      <w:proofErr w:type="gramStart"/>
      <w:r>
        <w:rPr>
          <w:rFonts w:ascii="Arial" w:eastAsia="仿宋_GB2312" w:hAnsi="Arial" w:cs="Arial" w:hint="eastAsia"/>
          <w:sz w:val="28"/>
          <w:szCs w:val="28"/>
        </w:rPr>
        <w:t>屋顶含出屋面</w:t>
      </w:r>
      <w:proofErr w:type="gramEnd"/>
      <w:r>
        <w:rPr>
          <w:rFonts w:ascii="Arial" w:eastAsia="仿宋_GB2312" w:hAnsi="Arial" w:cs="Arial" w:hint="eastAsia"/>
          <w:sz w:val="28"/>
          <w:szCs w:val="28"/>
        </w:rPr>
        <w:t>水箱间、楼梯间及坡道和雨蓬等</w:t>
      </w:r>
      <w:r>
        <w:rPr>
          <w:rFonts w:ascii="Arial" w:eastAsia="仿宋_GB2312" w:hAnsi="Arial" w:cs="Arial" w:hint="eastAsia"/>
          <w:sz w:val="28"/>
          <w:szCs w:val="28"/>
        </w:rPr>
        <w:t>373.4</w:t>
      </w:r>
      <w:r>
        <w:rPr>
          <w:rFonts w:ascii="Arial" w:eastAsia="仿宋_GB2312" w:hAnsi="Arial" w:cs="Arial" w:hint="eastAsia"/>
          <w:sz w:val="28"/>
          <w:szCs w:val="28"/>
        </w:rPr>
        <w:t>平方米；地下一层含厨房、餐厅</w:t>
      </w:r>
      <w:r>
        <w:rPr>
          <w:rFonts w:ascii="Arial" w:eastAsia="仿宋_GB2312" w:hAnsi="Arial" w:cs="Arial" w:hint="eastAsia"/>
          <w:sz w:val="28"/>
          <w:szCs w:val="28"/>
        </w:rPr>
        <w:t>904.1</w:t>
      </w:r>
      <w:r>
        <w:rPr>
          <w:rFonts w:ascii="Arial" w:eastAsia="仿宋_GB2312" w:hAnsi="Arial" w:cs="Arial" w:hint="eastAsia"/>
          <w:sz w:val="28"/>
          <w:szCs w:val="28"/>
        </w:rPr>
        <w:t>平方米；库房及设备用房</w:t>
      </w:r>
      <w:r>
        <w:rPr>
          <w:rFonts w:ascii="Arial" w:eastAsia="仿宋_GB2312" w:hAnsi="Arial" w:cs="Arial" w:hint="eastAsia"/>
          <w:sz w:val="28"/>
          <w:szCs w:val="28"/>
        </w:rPr>
        <w:t>849.1</w:t>
      </w:r>
      <w:r>
        <w:rPr>
          <w:rFonts w:ascii="Arial" w:eastAsia="仿宋_GB2312" w:hAnsi="Arial" w:cs="Arial" w:hint="eastAsia"/>
          <w:sz w:val="28"/>
          <w:szCs w:val="28"/>
        </w:rPr>
        <w:t>平方米、坡道</w:t>
      </w:r>
      <w:r>
        <w:rPr>
          <w:rFonts w:ascii="Arial" w:eastAsia="仿宋_GB2312" w:hAnsi="Arial" w:cs="Arial" w:hint="eastAsia"/>
          <w:sz w:val="28"/>
          <w:szCs w:val="28"/>
        </w:rPr>
        <w:t>55.3</w:t>
      </w:r>
      <w:r>
        <w:rPr>
          <w:rFonts w:ascii="Arial" w:eastAsia="仿宋_GB2312" w:hAnsi="Arial" w:cs="Arial" w:hint="eastAsia"/>
          <w:sz w:val="28"/>
          <w:szCs w:val="28"/>
        </w:rPr>
        <w:t>平方米；地下二层含人防物资库</w:t>
      </w:r>
      <w:r>
        <w:rPr>
          <w:rFonts w:ascii="Arial" w:eastAsia="仿宋_GB2312" w:hAnsi="Arial" w:cs="Arial" w:hint="eastAsia"/>
          <w:sz w:val="28"/>
          <w:szCs w:val="28"/>
        </w:rPr>
        <w:t>1057</w:t>
      </w:r>
      <w:r>
        <w:rPr>
          <w:rFonts w:ascii="Arial" w:eastAsia="仿宋_GB2312" w:hAnsi="Arial" w:cs="Arial" w:hint="eastAsia"/>
          <w:sz w:val="28"/>
          <w:szCs w:val="28"/>
        </w:rPr>
        <w:t>平方米、汽车库</w:t>
      </w:r>
      <w:r>
        <w:rPr>
          <w:rFonts w:ascii="Arial" w:eastAsia="仿宋_GB2312" w:hAnsi="Arial" w:cs="Arial" w:hint="eastAsia"/>
          <w:sz w:val="28"/>
          <w:szCs w:val="28"/>
        </w:rPr>
        <w:t>1331.5</w:t>
      </w:r>
      <w:r>
        <w:rPr>
          <w:rFonts w:ascii="Arial" w:eastAsia="仿宋_GB2312" w:hAnsi="Arial" w:cs="Arial" w:hint="eastAsia"/>
          <w:sz w:val="28"/>
          <w:szCs w:val="28"/>
        </w:rPr>
        <w:t>平方米、设备用房</w:t>
      </w:r>
      <w:r>
        <w:rPr>
          <w:rFonts w:ascii="Arial" w:eastAsia="仿宋_GB2312" w:hAnsi="Arial" w:cs="Arial" w:hint="eastAsia"/>
          <w:sz w:val="28"/>
          <w:szCs w:val="28"/>
        </w:rPr>
        <w:t>639</w:t>
      </w:r>
      <w:r>
        <w:rPr>
          <w:rFonts w:ascii="Arial" w:eastAsia="仿宋_GB2312" w:hAnsi="Arial" w:cs="Arial" w:hint="eastAsia"/>
          <w:sz w:val="28"/>
          <w:szCs w:val="28"/>
        </w:rPr>
        <w:t>平方米；屋顶绿化覆土厚度</w:t>
      </w:r>
      <w:r>
        <w:rPr>
          <w:rFonts w:ascii="Arial" w:eastAsia="仿宋_GB2312" w:hAnsi="Arial" w:cs="Arial" w:hint="eastAsia"/>
          <w:sz w:val="28"/>
          <w:szCs w:val="28"/>
        </w:rPr>
        <w:t>0.6</w:t>
      </w:r>
      <w:r>
        <w:rPr>
          <w:rFonts w:ascii="Arial" w:eastAsia="仿宋_GB2312" w:hAnsi="Arial" w:cs="Arial"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lastRenderedPageBreak/>
        <w:t>2</w:t>
      </w:r>
      <w:r>
        <w:rPr>
          <w:rFonts w:ascii="Arial" w:eastAsia="仿宋_GB2312" w:hAnsi="Arial" w:cs="Arial"/>
          <w:sz w:val="28"/>
          <w:szCs w:val="28"/>
        </w:rPr>
        <w:t>）</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年</w:t>
      </w:r>
      <w:r>
        <w:rPr>
          <w:rFonts w:ascii="Arial" w:eastAsia="仿宋_GB2312" w:hAnsi="Arial" w:cs="Arial" w:hint="eastAsia"/>
          <w:sz w:val="28"/>
          <w:szCs w:val="28"/>
        </w:rPr>
        <w:t>3</w:t>
      </w:r>
      <w:r>
        <w:rPr>
          <w:rFonts w:ascii="Arial" w:eastAsia="仿宋_GB2312" w:hAnsi="Arial" w:cs="Arial"/>
          <w:sz w:val="28"/>
          <w:szCs w:val="28"/>
        </w:rPr>
        <w:t>月</w:t>
      </w:r>
      <w:r>
        <w:rPr>
          <w:rFonts w:ascii="Arial" w:eastAsia="仿宋_GB2312" w:hAnsi="Arial" w:cs="Arial" w:hint="eastAsia"/>
          <w:sz w:val="28"/>
          <w:szCs w:val="28"/>
        </w:rPr>
        <w:t>20</w:t>
      </w:r>
      <w:r>
        <w:rPr>
          <w:rFonts w:ascii="仿宋_GB2312" w:eastAsia="仿宋_GB2312" w:hAnsi="华文仿宋" w:hint="eastAsia"/>
          <w:sz w:val="28"/>
          <w:szCs w:val="28"/>
        </w:rPr>
        <w:t>日，北京道济测绘有限公司经过实测出具了《房产测绘成果审核告知书》[流水号：</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w:t>
      </w:r>
      <w:r>
        <w:rPr>
          <w:rFonts w:ascii="Arial" w:eastAsia="仿宋_GB2312" w:hAnsi="Arial" w:cs="Arial" w:hint="eastAsia"/>
          <w:sz w:val="28"/>
          <w:szCs w:val="28"/>
        </w:rPr>
        <w:t>643895</w:t>
      </w:r>
      <w:r>
        <w:rPr>
          <w:rFonts w:ascii="Arial" w:eastAsia="仿宋_GB2312" w:hAnsi="Arial" w:cs="Arial"/>
          <w:sz w:val="28"/>
          <w:szCs w:val="28"/>
        </w:rPr>
        <w:t>号</w:t>
      </w:r>
      <w:r>
        <w:rPr>
          <w:rFonts w:ascii="仿宋_GB2312" w:eastAsia="仿宋_GB2312" w:hAnsi="华文仿宋" w:hint="eastAsia"/>
          <w:sz w:val="28"/>
          <w:szCs w:val="28"/>
        </w:rPr>
        <w:t>]、《房屋面积测算技术报告书》（产权登记测绘）、《竣工项目测绘成果说明》，具体数据如下；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宗地出让面积：</w:t>
      </w:r>
      <w:r>
        <w:rPr>
          <w:rFonts w:ascii="Arial" w:eastAsia="仿宋_GB2312" w:hAnsi="Arial" w:cs="Arial" w:hint="eastAsia"/>
          <w:sz w:val="28"/>
          <w:szCs w:val="28"/>
        </w:rPr>
        <w:t>4065.87</w:t>
      </w:r>
      <w:r>
        <w:rPr>
          <w:rFonts w:ascii="仿宋_GB2312" w:eastAsia="仿宋_GB2312" w:hAnsi="华文仿宋" w:hint="eastAsia"/>
          <w:sz w:val="28"/>
          <w:szCs w:val="28"/>
        </w:rPr>
        <w:t>平方米，该出让范围内，竣工总建筑面积</w:t>
      </w:r>
      <w:r>
        <w:rPr>
          <w:rFonts w:ascii="Arial" w:eastAsia="仿宋_GB2312" w:hAnsi="Arial" w:cs="Arial" w:hint="eastAsia"/>
          <w:sz w:val="28"/>
          <w:szCs w:val="28"/>
        </w:rPr>
        <w:t>13823.19</w:t>
      </w:r>
      <w:r>
        <w:rPr>
          <w:rFonts w:ascii="仿宋_GB2312" w:eastAsia="仿宋_GB2312" w:hAnsi="华文仿宋" w:hint="eastAsia"/>
          <w:sz w:val="28"/>
          <w:szCs w:val="28"/>
        </w:rPr>
        <w:t>平方米，具体面积如下：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平方米，各种用途的地上建筑面积分别为：</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用途：办公；建筑面积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地下建筑面积</w:t>
      </w:r>
      <w:r>
        <w:rPr>
          <w:rFonts w:ascii="Arial" w:eastAsia="仿宋_GB2312" w:hAnsi="Arial" w:cs="Arial" w:hint="eastAsia"/>
          <w:sz w:val="28"/>
          <w:szCs w:val="28"/>
        </w:rPr>
        <w:t>3782.58</w:t>
      </w:r>
      <w:r>
        <w:rPr>
          <w:rFonts w:ascii="Arial" w:eastAsia="仿宋_GB2312" w:hAnsi="Arial" w:cs="Arial" w:hint="eastAsia"/>
          <w:sz w:val="28"/>
          <w:szCs w:val="28"/>
        </w:rPr>
        <w:t>平方米</w:t>
      </w:r>
      <w:r>
        <w:rPr>
          <w:rFonts w:ascii="仿宋_GB2312" w:eastAsia="仿宋_GB2312" w:hAnsi="华文仿宋"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用途：地下办公；建筑面积</w:t>
      </w:r>
      <w:r>
        <w:rPr>
          <w:rFonts w:ascii="Arial" w:eastAsia="仿宋_GB2312" w:hAnsi="Arial" w:cs="Arial" w:hint="eastAsia"/>
          <w:sz w:val="28"/>
          <w:szCs w:val="28"/>
        </w:rPr>
        <w:t>1319.25</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 xml:space="preserve">      地下车库；建筑面积</w:t>
      </w:r>
      <w:r>
        <w:rPr>
          <w:rFonts w:ascii="Arial" w:eastAsia="仿宋_GB2312" w:hAnsi="Arial" w:cs="Arial" w:hint="eastAsia"/>
          <w:sz w:val="28"/>
          <w:szCs w:val="28"/>
        </w:rPr>
        <w:t>2463.33</w:t>
      </w:r>
      <w:r>
        <w:rPr>
          <w:rFonts w:ascii="仿宋_GB2312" w:eastAsia="仿宋_GB2312" w:hAnsi="华文仿宋" w:hint="eastAsia"/>
          <w:sz w:val="28"/>
          <w:szCs w:val="28"/>
        </w:rPr>
        <w:t>平方米。</w:t>
      </w:r>
    </w:p>
    <w:p w:rsidR="00794161" w:rsidRDefault="00B1489F">
      <w:pPr>
        <w:spacing w:line="360" w:lineRule="auto"/>
        <w:ind w:firstLineChars="200" w:firstLine="512"/>
        <w:jc w:val="both"/>
        <w:rPr>
          <w:rFonts w:ascii="仿宋_GB2312" w:eastAsia="仿宋_GB2312" w:hAnsi="Arial"/>
          <w:spacing w:val="-12"/>
          <w:sz w:val="28"/>
        </w:rPr>
      </w:pPr>
      <w:r>
        <w:rPr>
          <w:rFonts w:ascii="Arial" w:eastAsia="仿宋_GB2312" w:hAnsi="Arial" w:hint="eastAsia"/>
          <w:spacing w:val="-12"/>
          <w:sz w:val="28"/>
        </w:rPr>
        <w:t>2</w:t>
      </w:r>
      <w:r>
        <w:rPr>
          <w:rFonts w:ascii="仿宋_GB2312" w:eastAsia="仿宋_GB2312" w:hAnsi="Arial" w:hint="eastAsia"/>
          <w:spacing w:val="-12"/>
          <w:sz w:val="28"/>
        </w:rPr>
        <w:t>.土地利用现状</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7</w:t>
      </w:r>
      <w:r>
        <w:rPr>
          <w:rFonts w:ascii="Arial" w:eastAsia="仿宋_GB2312" w:hAnsi="Arial" w:cs="Arial"/>
          <w:sz w:val="28"/>
          <w:szCs w:val="28"/>
        </w:rPr>
        <w:t>月</w:t>
      </w:r>
      <w:r>
        <w:rPr>
          <w:rFonts w:ascii="Arial" w:eastAsia="仿宋_GB2312" w:hAnsi="Arial" w:cs="Arial"/>
          <w:sz w:val="28"/>
          <w:szCs w:val="28"/>
        </w:rPr>
        <w:t>12</w:t>
      </w:r>
      <w:r>
        <w:rPr>
          <w:rFonts w:ascii="Arial" w:eastAsia="仿宋_GB2312" w:hAnsi="Arial" w:cs="Arial"/>
          <w:sz w:val="28"/>
          <w:szCs w:val="28"/>
        </w:rPr>
        <w:t>日</w:t>
      </w:r>
      <w:r>
        <w:rPr>
          <w:rFonts w:ascii="仿宋_GB2312" w:eastAsia="仿宋_GB2312" w:hAnsi="华文仿宋" w:hint="eastAsia"/>
          <w:sz w:val="28"/>
          <w:szCs w:val="28"/>
        </w:rPr>
        <w:t>评估专业人员对该项目现场踏勘发现，北京市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已全部建成，宗地红线外基础设施已达到“六通”（即通路、通上水、通下水、通电、通讯、通燃气）。</w:t>
      </w:r>
    </w:p>
    <w:p w:rsidR="00794161" w:rsidRDefault="00B1489F">
      <w:pPr>
        <w:snapToGrid w:val="0"/>
        <w:spacing w:line="360" w:lineRule="auto"/>
        <w:ind w:firstLineChars="200" w:firstLine="560"/>
        <w:jc w:val="both"/>
        <w:rPr>
          <w:rFonts w:ascii="仿宋_GB2312" w:eastAsia="仿宋_GB2312" w:hAnsi="华文仿宋"/>
          <w:sz w:val="28"/>
          <w:szCs w:val="28"/>
        </w:rPr>
      </w:pP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已竣工，总层数为地上</w:t>
      </w:r>
      <w:r>
        <w:rPr>
          <w:rFonts w:ascii="Arial" w:eastAsia="仿宋_GB2312" w:hAnsi="Arial" w:cs="Arial" w:hint="eastAsia"/>
          <w:sz w:val="28"/>
          <w:szCs w:val="28"/>
        </w:rPr>
        <w:t>9</w:t>
      </w:r>
      <w:r>
        <w:rPr>
          <w:rFonts w:ascii="仿宋_GB2312" w:eastAsia="仿宋_GB2312" w:hAnsi="华文仿宋" w:hint="eastAsia"/>
          <w:sz w:val="28"/>
          <w:szCs w:val="28"/>
        </w:rPr>
        <w:t>层（局部</w:t>
      </w:r>
      <w:r>
        <w:rPr>
          <w:rFonts w:ascii="Arial" w:eastAsia="仿宋_GB2312" w:hAnsi="Arial" w:cs="Arial"/>
          <w:sz w:val="28"/>
          <w:szCs w:val="28"/>
        </w:rPr>
        <w:t>8</w:t>
      </w:r>
      <w:r>
        <w:rPr>
          <w:rFonts w:ascii="仿宋_GB2312" w:eastAsia="仿宋_GB2312" w:hAnsi="华文仿宋" w:hint="eastAsia"/>
          <w:sz w:val="28"/>
          <w:szCs w:val="28"/>
        </w:rPr>
        <w:t>层）、地下</w:t>
      </w:r>
      <w:r>
        <w:rPr>
          <w:rFonts w:ascii="Arial" w:eastAsia="仿宋_GB2312" w:hAnsi="Arial" w:cs="Arial"/>
          <w:sz w:val="28"/>
          <w:szCs w:val="28"/>
        </w:rPr>
        <w:t>2</w:t>
      </w:r>
      <w:r>
        <w:rPr>
          <w:rFonts w:ascii="仿宋_GB2312" w:eastAsia="仿宋_GB2312" w:hAnsi="华文仿宋" w:hint="eastAsia"/>
          <w:sz w:val="28"/>
          <w:szCs w:val="28"/>
        </w:rPr>
        <w:t>层，结构为钢混，为一座</w:t>
      </w:r>
      <w:r>
        <w:rPr>
          <w:rFonts w:ascii="Arial" w:eastAsia="仿宋_GB2312" w:hAnsi="Arial" w:cs="Arial"/>
          <w:sz w:val="28"/>
          <w:szCs w:val="28"/>
        </w:rPr>
        <w:t>L</w:t>
      </w:r>
      <w:r>
        <w:rPr>
          <w:rFonts w:ascii="仿宋_GB2312" w:eastAsia="仿宋_GB2312" w:hAnsi="华文仿宋" w:hint="eastAsia"/>
          <w:sz w:val="28"/>
          <w:szCs w:val="28"/>
        </w:rPr>
        <w:t>型板楼，共</w:t>
      </w:r>
      <w:r>
        <w:rPr>
          <w:rFonts w:ascii="Arial" w:eastAsia="仿宋_GB2312" w:hAnsi="Arial" w:cs="Arial"/>
          <w:sz w:val="28"/>
          <w:szCs w:val="28"/>
        </w:rPr>
        <w:t>5</w:t>
      </w:r>
      <w:r>
        <w:rPr>
          <w:rFonts w:ascii="仿宋_GB2312" w:eastAsia="仿宋_GB2312" w:hAnsi="华文仿宋" w:hint="eastAsia"/>
          <w:sz w:val="28"/>
          <w:szCs w:val="28"/>
        </w:rPr>
        <w:t>部电梯。</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外装修情况：外墙为石材；</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内装修情况：门窗为木门、铝合金窗；</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南侧地上一层至地上九层：石膏板或涂料顶棚，石材或地砖地面，石材或涂料墙面、首层层高为</w:t>
      </w:r>
      <w:r>
        <w:rPr>
          <w:rFonts w:ascii="Arial" w:eastAsia="仿宋_GB2312" w:hAnsi="Arial" w:cs="Arial"/>
          <w:sz w:val="28"/>
          <w:szCs w:val="28"/>
        </w:rPr>
        <w:t>3.4</w:t>
      </w:r>
      <w:r>
        <w:rPr>
          <w:rFonts w:ascii="仿宋_GB2312" w:eastAsia="仿宋_GB2312" w:hAnsi="华文仿宋" w:hint="eastAsia"/>
          <w:sz w:val="28"/>
          <w:szCs w:val="28"/>
        </w:rPr>
        <w:t>米，二层层高</w:t>
      </w:r>
      <w:r>
        <w:rPr>
          <w:rFonts w:ascii="Arial" w:eastAsia="仿宋_GB2312" w:hAnsi="Arial" w:cs="Arial"/>
          <w:sz w:val="28"/>
          <w:szCs w:val="28"/>
        </w:rPr>
        <w:t>2.95</w:t>
      </w:r>
      <w:r>
        <w:rPr>
          <w:rFonts w:ascii="仿宋_GB2312" w:eastAsia="仿宋_GB2312" w:hAnsi="华文仿宋" w:hint="eastAsia"/>
          <w:sz w:val="28"/>
          <w:szCs w:val="28"/>
        </w:rPr>
        <w:t>米，其余层高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南侧地下一层为员工餐厅、厨房及设备用房，内装修情况：门为金属门或玻璃门、地面为地砖或水泥、墙面为涂料或墙砖、吊顶为涂料或铝扣板吊顶，层高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地下二层全部为车库及设备用房，内装修情况：地面为水泥、墙面为涂料、涂料顶棚，层高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lastRenderedPageBreak/>
        <w:t>估价对象东侧部分尚在装修中。</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截至估价期日，估价对象南侧部分各</w:t>
      </w:r>
      <w:proofErr w:type="gramStart"/>
      <w:r>
        <w:rPr>
          <w:rFonts w:ascii="仿宋_GB2312" w:eastAsia="仿宋_GB2312" w:hAnsi="华文仿宋" w:hint="eastAsia"/>
          <w:sz w:val="28"/>
          <w:szCs w:val="28"/>
        </w:rPr>
        <w:t>楼层均</w:t>
      </w:r>
      <w:proofErr w:type="gramEnd"/>
      <w:r>
        <w:rPr>
          <w:rFonts w:ascii="仿宋_GB2312" w:eastAsia="仿宋_GB2312" w:hAnsi="华文仿宋" w:hint="eastAsia"/>
          <w:sz w:val="28"/>
          <w:szCs w:val="28"/>
        </w:rPr>
        <w:t>已投入使用，东侧部分装修中，目前为空置。</w:t>
      </w:r>
    </w:p>
    <w:p w:rsidR="00794161" w:rsidRDefault="00794161">
      <w:pPr>
        <w:spacing w:line="360" w:lineRule="auto"/>
        <w:ind w:firstLine="539"/>
        <w:jc w:val="both"/>
        <w:rPr>
          <w:rFonts w:ascii="仿宋_GB2312" w:eastAsia="仿宋_GB2312" w:hAnsi="Arial"/>
          <w:spacing w:val="-6"/>
          <w:sz w:val="28"/>
        </w:rPr>
      </w:pPr>
    </w:p>
    <w:p w:rsidR="00794161" w:rsidRDefault="00B1489F">
      <w:pPr>
        <w:spacing w:line="360" w:lineRule="auto"/>
        <w:outlineLvl w:val="1"/>
        <w:rPr>
          <w:rFonts w:ascii="仿宋_GB2312" w:eastAsia="仿宋_GB2312" w:hAnsi="Arial"/>
          <w:b/>
          <w:sz w:val="28"/>
        </w:rPr>
      </w:pPr>
      <w:bookmarkStart w:id="100" w:name="_Toc515261597"/>
      <w:bookmarkStart w:id="101" w:name="_Toc515458370"/>
      <w:bookmarkStart w:id="102" w:name="_Toc516488164"/>
      <w:bookmarkEnd w:id="82"/>
      <w:bookmarkEnd w:id="83"/>
      <w:bookmarkEnd w:id="84"/>
      <w:bookmarkEnd w:id="85"/>
      <w:r>
        <w:rPr>
          <w:rFonts w:ascii="仿宋_GB2312" w:eastAsia="仿宋_GB2312" w:hAnsi="Arial" w:hint="eastAsia"/>
          <w:b/>
          <w:sz w:val="28"/>
        </w:rPr>
        <w:t>四、影响地价的因素说明</w:t>
      </w:r>
      <w:bookmarkEnd w:id="100"/>
      <w:bookmarkEnd w:id="101"/>
      <w:bookmarkEnd w:id="102"/>
    </w:p>
    <w:p w:rsidR="00794161" w:rsidRDefault="00B1489F">
      <w:pPr>
        <w:spacing w:line="360" w:lineRule="auto"/>
        <w:jc w:val="both"/>
        <w:rPr>
          <w:rFonts w:ascii="仿宋_GB2312" w:eastAsia="仿宋_GB2312" w:hAnsi="Arial"/>
          <w:color w:val="E36C0A"/>
          <w:sz w:val="28"/>
        </w:rPr>
      </w:pPr>
      <w:r>
        <w:rPr>
          <w:rFonts w:ascii="仿宋_GB2312" w:eastAsia="仿宋_GB2312" w:hAnsi="Arial" w:hint="eastAsia"/>
          <w:sz w:val="28"/>
        </w:rPr>
        <w:t>（一）一般因素</w:t>
      </w:r>
    </w:p>
    <w:p w:rsidR="00794161" w:rsidRDefault="00B1489F">
      <w:pPr>
        <w:spacing w:line="360" w:lineRule="auto"/>
        <w:ind w:right="205" w:firstLineChars="200" w:firstLine="560"/>
        <w:jc w:val="both"/>
        <w:outlineLvl w:val="0"/>
        <w:rPr>
          <w:rFonts w:ascii="Arial" w:eastAsia="仿宋_GB2312" w:hAnsi="Arial"/>
          <w:bCs/>
          <w:i/>
          <w:sz w:val="28"/>
          <w:szCs w:val="28"/>
        </w:rPr>
      </w:pPr>
      <w:bookmarkStart w:id="103" w:name="_Toc516488165"/>
      <w:r>
        <w:rPr>
          <w:rFonts w:ascii="Arial" w:eastAsia="仿宋_GB2312" w:hAnsi="Arial" w:hint="eastAsia"/>
          <w:bCs/>
          <w:sz w:val="28"/>
          <w:szCs w:val="28"/>
        </w:rPr>
        <w:t>1.</w:t>
      </w:r>
      <w:r>
        <w:rPr>
          <w:rFonts w:ascii="Arial" w:eastAsia="仿宋_GB2312" w:hAnsi="Arial" w:hint="eastAsia"/>
          <w:bCs/>
          <w:sz w:val="28"/>
          <w:szCs w:val="28"/>
        </w:rPr>
        <w:t>城市资源状况</w:t>
      </w:r>
      <w:bookmarkEnd w:id="103"/>
    </w:p>
    <w:p w:rsidR="00794161" w:rsidRDefault="00B1489F">
      <w:pPr>
        <w:spacing w:line="360" w:lineRule="auto"/>
        <w:ind w:right="204" w:firstLineChars="200" w:firstLine="560"/>
        <w:jc w:val="both"/>
        <w:outlineLvl w:val="0"/>
        <w:rPr>
          <w:rFonts w:ascii="Arial" w:eastAsia="仿宋_GB2312" w:hAnsi="Arial"/>
          <w:bCs/>
          <w:sz w:val="28"/>
          <w:szCs w:val="28"/>
        </w:rPr>
      </w:pPr>
      <w:bookmarkStart w:id="104" w:name="_Toc516488166"/>
      <w:r>
        <w:rPr>
          <w:rFonts w:ascii="Arial" w:eastAsia="仿宋_GB2312" w:hAnsi="Arial" w:hint="eastAsia"/>
          <w:bCs/>
          <w:sz w:val="28"/>
          <w:szCs w:val="28"/>
        </w:rPr>
        <w:t>北京市位于北纬</w:t>
      </w:r>
      <w:r>
        <w:rPr>
          <w:rFonts w:ascii="Arial" w:eastAsia="仿宋_GB2312" w:hAnsi="Arial" w:hint="eastAsia"/>
          <w:bCs/>
          <w:sz w:val="28"/>
          <w:szCs w:val="28"/>
        </w:rPr>
        <w:t>39</w:t>
      </w:r>
      <w:r>
        <w:rPr>
          <w:rFonts w:ascii="Arial" w:eastAsia="仿宋_GB2312" w:hAnsi="Arial" w:hint="eastAsia"/>
          <w:bCs/>
          <w:sz w:val="28"/>
          <w:szCs w:val="28"/>
        </w:rPr>
        <w:t>度</w:t>
      </w:r>
      <w:r>
        <w:rPr>
          <w:rFonts w:ascii="Arial" w:eastAsia="仿宋_GB2312" w:hAnsi="Arial" w:hint="eastAsia"/>
          <w:bCs/>
          <w:sz w:val="28"/>
          <w:szCs w:val="28"/>
        </w:rPr>
        <w:t>56</w:t>
      </w:r>
      <w:r>
        <w:rPr>
          <w:rFonts w:ascii="Arial" w:eastAsia="仿宋_GB2312" w:hAnsi="Arial" w:hint="eastAsia"/>
          <w:bCs/>
          <w:sz w:val="28"/>
          <w:szCs w:val="28"/>
        </w:rPr>
        <w:t>分，东经</w:t>
      </w:r>
      <w:r>
        <w:rPr>
          <w:rFonts w:ascii="Arial" w:eastAsia="仿宋_GB2312" w:hAnsi="Arial" w:hint="eastAsia"/>
          <w:bCs/>
          <w:sz w:val="28"/>
          <w:szCs w:val="28"/>
        </w:rPr>
        <w:t>116</w:t>
      </w:r>
      <w:r>
        <w:rPr>
          <w:rFonts w:ascii="Arial" w:eastAsia="仿宋_GB2312" w:hAnsi="Arial" w:hint="eastAsia"/>
          <w:bCs/>
          <w:sz w:val="28"/>
          <w:szCs w:val="28"/>
        </w:rPr>
        <w:t>度</w:t>
      </w:r>
      <w:r>
        <w:rPr>
          <w:rFonts w:ascii="Arial" w:eastAsia="仿宋_GB2312" w:hAnsi="Arial" w:hint="eastAsia"/>
          <w:bCs/>
          <w:sz w:val="28"/>
          <w:szCs w:val="28"/>
        </w:rPr>
        <w:t>20</w:t>
      </w:r>
      <w:r>
        <w:rPr>
          <w:rFonts w:ascii="Arial" w:eastAsia="仿宋_GB2312" w:hAnsi="Arial" w:hint="eastAsia"/>
          <w:bCs/>
          <w:sz w:val="28"/>
          <w:szCs w:val="28"/>
        </w:rPr>
        <w:t>分，地处华北大平原的北部，北京市土地面积</w:t>
      </w:r>
      <w:r>
        <w:rPr>
          <w:rFonts w:ascii="Arial" w:eastAsia="仿宋_GB2312" w:hAnsi="Arial" w:hint="eastAsia"/>
          <w:bCs/>
          <w:sz w:val="28"/>
          <w:szCs w:val="28"/>
        </w:rPr>
        <w:t>16410.54</w:t>
      </w:r>
      <w:r>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Pr>
          <w:rFonts w:ascii="Arial" w:eastAsia="仿宋_GB2312" w:hAnsi="Arial" w:hint="eastAsia"/>
          <w:bCs/>
          <w:sz w:val="28"/>
          <w:szCs w:val="28"/>
        </w:rPr>
        <w:t>16</w:t>
      </w:r>
      <w:r>
        <w:rPr>
          <w:rFonts w:ascii="Arial" w:eastAsia="仿宋_GB2312" w:hAnsi="Arial" w:hint="eastAsia"/>
          <w:bCs/>
          <w:sz w:val="28"/>
          <w:szCs w:val="28"/>
        </w:rPr>
        <w:t>区格局，即东城、西城、海淀、朝阳、丰台、顺义、昌平、通州、门头沟、石景山、房山、大兴、怀柔、平谷、密云、延庆。</w:t>
      </w:r>
      <w:bookmarkEnd w:id="104"/>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bookmarkStart w:id="105" w:name="_Toc516488167"/>
      <w:r>
        <w:rPr>
          <w:rFonts w:ascii="Arial" w:eastAsia="仿宋_GB2312" w:hAnsi="Arial" w:hint="eastAsia"/>
          <w:bCs/>
          <w:sz w:val="28"/>
          <w:szCs w:val="28"/>
        </w:rPr>
        <w:t>2017</w:t>
      </w:r>
      <w:r>
        <w:rPr>
          <w:rFonts w:ascii="仿宋_GB2312" w:eastAsia="仿宋_GB2312" w:hAnsi="Arial" w:hint="eastAsia"/>
          <w:bCs/>
          <w:sz w:val="28"/>
          <w:szCs w:val="28"/>
        </w:rPr>
        <w:t>年末，北京市常住人口为</w:t>
      </w:r>
      <w:r>
        <w:rPr>
          <w:rFonts w:ascii="Arial" w:eastAsia="仿宋_GB2312" w:hAnsi="Arial" w:hint="eastAsia"/>
          <w:bCs/>
          <w:sz w:val="28"/>
          <w:szCs w:val="28"/>
        </w:rPr>
        <w:t>2170.7</w:t>
      </w:r>
      <w:r>
        <w:rPr>
          <w:rFonts w:ascii="仿宋_GB2312" w:eastAsia="仿宋_GB2312" w:hAnsi="Arial" w:hint="eastAsia"/>
          <w:bCs/>
          <w:sz w:val="28"/>
          <w:szCs w:val="28"/>
        </w:rPr>
        <w:t>万人，其中，常住外来人口为</w:t>
      </w:r>
      <w:r>
        <w:rPr>
          <w:rFonts w:ascii="Arial" w:eastAsia="仿宋_GB2312" w:hAnsi="Arial" w:hint="eastAsia"/>
          <w:bCs/>
          <w:sz w:val="28"/>
          <w:szCs w:val="28"/>
        </w:rPr>
        <w:t>794.3</w:t>
      </w:r>
      <w:r>
        <w:rPr>
          <w:rFonts w:ascii="仿宋_GB2312" w:eastAsia="仿宋_GB2312" w:hAnsi="Arial" w:hint="eastAsia"/>
          <w:bCs/>
          <w:sz w:val="28"/>
          <w:szCs w:val="28"/>
        </w:rPr>
        <w:t>万人，占常住人口的</w:t>
      </w:r>
      <w:r>
        <w:rPr>
          <w:rFonts w:ascii="Arial" w:eastAsia="仿宋_GB2312" w:hAnsi="Arial" w:hint="eastAsia"/>
          <w:bCs/>
          <w:sz w:val="28"/>
          <w:szCs w:val="28"/>
        </w:rPr>
        <w:t>36.6</w:t>
      </w:r>
      <w:r>
        <w:rPr>
          <w:rFonts w:ascii="仿宋_GB2312" w:eastAsia="仿宋_GB2312" w:hAnsi="Arial" w:hint="eastAsia"/>
          <w:bCs/>
          <w:sz w:val="28"/>
          <w:szCs w:val="28"/>
        </w:rPr>
        <w:t>%。</w:t>
      </w:r>
      <w:bookmarkEnd w:id="105"/>
    </w:p>
    <w:p w:rsidR="00794161" w:rsidRDefault="00B1489F">
      <w:pPr>
        <w:overflowPunct w:val="0"/>
        <w:spacing w:line="360" w:lineRule="auto"/>
        <w:ind w:right="204"/>
        <w:jc w:val="center"/>
        <w:textAlignment w:val="auto"/>
        <w:outlineLvl w:val="0"/>
        <w:rPr>
          <w:rFonts w:ascii="仿宋_GB2312" w:eastAsia="仿宋_GB2312" w:hAnsi="Arial"/>
          <w:bCs/>
          <w:szCs w:val="24"/>
        </w:rPr>
      </w:pPr>
      <w:bookmarkStart w:id="106" w:name="_Toc516488169"/>
      <w:r>
        <w:rPr>
          <w:rFonts w:ascii="Arial" w:eastAsia="仿宋_GB2312" w:hAnsi="Arial" w:cs="宋体" w:hint="eastAsia"/>
          <w:szCs w:val="24"/>
        </w:rPr>
        <w:t>2013</w:t>
      </w:r>
      <w:r>
        <w:rPr>
          <w:rFonts w:ascii="仿宋_GB2312" w:eastAsia="仿宋_GB2312" w:hAnsi="Arial" w:cs="宋体" w:hint="eastAsia"/>
          <w:szCs w:val="24"/>
        </w:rPr>
        <w:t>-</w:t>
      </w:r>
      <w:r>
        <w:rPr>
          <w:rFonts w:ascii="Arial" w:eastAsia="仿宋_GB2312" w:hAnsi="Arial" w:cs="宋体" w:hint="eastAsia"/>
          <w:szCs w:val="24"/>
        </w:rPr>
        <w:t>2017</w:t>
      </w:r>
      <w:r>
        <w:rPr>
          <w:rFonts w:ascii="仿宋_GB2312" w:eastAsia="仿宋_GB2312" w:hAnsi="Arial" w:cs="宋体" w:hint="eastAsia"/>
          <w:szCs w:val="24"/>
        </w:rPr>
        <w:t>年常住人口增量及增长速度</w:t>
      </w:r>
      <w:bookmarkEnd w:id="106"/>
    </w:p>
    <w:p w:rsidR="00794161" w:rsidRDefault="00B1489F">
      <w:pPr>
        <w:widowControl/>
        <w:overflowPunct w:val="0"/>
        <w:spacing w:line="360" w:lineRule="auto"/>
        <w:jc w:val="center"/>
        <w:textAlignment w:val="auto"/>
        <w:rPr>
          <w:rFonts w:ascii="仿宋_GB2312" w:eastAsia="仿宋_GB2312" w:hAnsi="Arial" w:cs="宋体"/>
          <w:sz w:val="28"/>
          <w:szCs w:val="28"/>
        </w:rPr>
      </w:pPr>
      <w:r>
        <w:rPr>
          <w:noProof/>
        </w:rPr>
        <w:drawing>
          <wp:inline distT="0" distB="0" distL="114300" distR="114300">
            <wp:extent cx="4880610" cy="2052320"/>
            <wp:effectExtent l="0" t="0" r="15240" b="5080"/>
            <wp:docPr id="4" name="图片 7"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说明: http://www.bjstats.gov.cn/bwtt/201802/W020180227278519873980.jpg"/>
                    <pic:cNvPicPr>
                      <a:picLocks noChangeAspect="1"/>
                    </pic:cNvPicPr>
                  </pic:nvPicPr>
                  <pic:blipFill>
                    <a:blip r:embed="rId26"/>
                    <a:stretch>
                      <a:fillRect/>
                    </a:stretch>
                  </pic:blipFill>
                  <pic:spPr>
                    <a:xfrm>
                      <a:off x="0" y="0"/>
                      <a:ext cx="4880610" cy="2052320"/>
                    </a:xfrm>
                    <a:prstGeom prst="rect">
                      <a:avLst/>
                    </a:prstGeom>
                    <a:noFill/>
                    <a:ln w="9525">
                      <a:noFill/>
                    </a:ln>
                  </pic:spPr>
                </pic:pic>
              </a:graphicData>
            </a:graphic>
          </wp:inline>
        </w:drawing>
      </w:r>
    </w:p>
    <w:p w:rsidR="00794161" w:rsidRDefault="00794161">
      <w:pPr>
        <w:spacing w:line="360" w:lineRule="auto"/>
        <w:ind w:right="205" w:firstLineChars="200" w:firstLine="560"/>
        <w:jc w:val="both"/>
        <w:rPr>
          <w:rFonts w:ascii="Arial" w:eastAsia="仿宋_GB2312" w:hAnsi="Arial"/>
          <w:bCs/>
          <w:sz w:val="28"/>
          <w:szCs w:val="28"/>
        </w:rPr>
      </w:pPr>
    </w:p>
    <w:p w:rsidR="00794161" w:rsidRDefault="00B1489F">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hint="eastAsia"/>
          <w:bCs/>
          <w:sz w:val="28"/>
          <w:szCs w:val="28"/>
        </w:rPr>
        <w:t>2.</w:t>
      </w:r>
      <w:r>
        <w:rPr>
          <w:rFonts w:ascii="Arial" w:eastAsia="仿宋_GB2312" w:hAnsi="Arial" w:hint="eastAsia"/>
          <w:bCs/>
          <w:sz w:val="28"/>
          <w:szCs w:val="28"/>
        </w:rPr>
        <w:t>房地产市场状</w:t>
      </w:r>
      <w:r>
        <w:rPr>
          <w:rFonts w:ascii="Arial" w:eastAsia="仿宋_GB2312" w:hAnsi="Arial" w:hint="eastAsia"/>
          <w:bCs/>
          <w:color w:val="000000"/>
          <w:sz w:val="28"/>
          <w:szCs w:val="28"/>
        </w:rPr>
        <w:t>况（办公及商业）</w:t>
      </w:r>
    </w:p>
    <w:p w:rsidR="00794161" w:rsidRDefault="00B1489F">
      <w:pPr>
        <w:widowControl/>
        <w:adjustRightInd/>
        <w:spacing w:line="360" w:lineRule="auto"/>
        <w:ind w:left="42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）土地市场</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lastRenderedPageBreak/>
        <w:t>根据北京市规划和国土委员会公示的土地成交信息，</w:t>
      </w:r>
      <w:r>
        <w:rPr>
          <w:rFonts w:ascii="Arial" w:eastAsia="仿宋_GB2312" w:hAnsi="Arial" w:hint="eastAsia"/>
          <w:sz w:val="28"/>
          <w:szCs w:val="28"/>
        </w:rPr>
        <w:t>2018</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季度北京土地</w:t>
      </w:r>
      <w:proofErr w:type="gramStart"/>
      <w:r>
        <w:rPr>
          <w:rFonts w:ascii="Arial" w:eastAsia="仿宋_GB2312" w:hAnsi="Arial" w:hint="eastAsia"/>
          <w:sz w:val="28"/>
          <w:szCs w:val="28"/>
        </w:rPr>
        <w:t>招拍挂市场</w:t>
      </w:r>
      <w:proofErr w:type="gramEnd"/>
      <w:r>
        <w:rPr>
          <w:rFonts w:ascii="Arial" w:eastAsia="仿宋_GB2312" w:hAnsi="Arial" w:hint="eastAsia"/>
          <w:sz w:val="28"/>
          <w:szCs w:val="28"/>
        </w:rPr>
        <w:t>成交宗地共</w:t>
      </w:r>
      <w:r>
        <w:rPr>
          <w:rFonts w:ascii="Arial" w:eastAsia="仿宋_GB2312" w:hAnsi="Arial" w:hint="eastAsia"/>
          <w:sz w:val="28"/>
          <w:szCs w:val="28"/>
        </w:rPr>
        <w:t>24</w:t>
      </w:r>
      <w:r>
        <w:rPr>
          <w:rFonts w:ascii="Arial" w:eastAsia="仿宋_GB2312" w:hAnsi="Arial" w:hint="eastAsia"/>
          <w:sz w:val="28"/>
          <w:szCs w:val="28"/>
        </w:rPr>
        <w:t>宗，总建设用地面积</w:t>
      </w:r>
      <w:r>
        <w:rPr>
          <w:rFonts w:ascii="Arial" w:eastAsia="仿宋_GB2312" w:hAnsi="Arial" w:hint="eastAsia"/>
          <w:sz w:val="28"/>
          <w:szCs w:val="28"/>
        </w:rPr>
        <w:t>203.11</w:t>
      </w:r>
      <w:r>
        <w:rPr>
          <w:rFonts w:ascii="Arial" w:eastAsia="仿宋_GB2312" w:hAnsi="Arial" w:hint="eastAsia"/>
          <w:sz w:val="28"/>
          <w:szCs w:val="28"/>
        </w:rPr>
        <w:t>万平方米，成交金额</w:t>
      </w:r>
      <w:r>
        <w:rPr>
          <w:rFonts w:ascii="Arial" w:eastAsia="仿宋_GB2312" w:hAnsi="Arial" w:hint="eastAsia"/>
          <w:sz w:val="28"/>
          <w:szCs w:val="28"/>
        </w:rPr>
        <w:t>573</w:t>
      </w:r>
      <w:r>
        <w:rPr>
          <w:rFonts w:ascii="Arial" w:eastAsia="仿宋_GB2312" w:hAnsi="Arial" w:hint="eastAsia"/>
          <w:sz w:val="28"/>
          <w:szCs w:val="28"/>
        </w:rPr>
        <w:t>亿元。其中，商业及办公类用地共成交</w:t>
      </w:r>
      <w:r>
        <w:rPr>
          <w:rFonts w:ascii="Arial" w:eastAsia="仿宋_GB2312" w:hAnsi="Arial" w:hint="eastAsia"/>
          <w:sz w:val="28"/>
          <w:szCs w:val="28"/>
        </w:rPr>
        <w:t>5</w:t>
      </w:r>
      <w:r>
        <w:rPr>
          <w:rFonts w:ascii="Arial" w:eastAsia="仿宋_GB2312" w:hAnsi="Arial" w:hint="eastAsia"/>
          <w:sz w:val="28"/>
          <w:szCs w:val="28"/>
        </w:rPr>
        <w:t>宗，成交土地面积约</w:t>
      </w:r>
      <w:r>
        <w:rPr>
          <w:rFonts w:ascii="Arial" w:eastAsia="仿宋_GB2312" w:hAnsi="Arial" w:hint="eastAsia"/>
          <w:sz w:val="28"/>
          <w:szCs w:val="28"/>
        </w:rPr>
        <w:t>62.4</w:t>
      </w:r>
      <w:r>
        <w:rPr>
          <w:rFonts w:ascii="Arial" w:eastAsia="仿宋_GB2312" w:hAnsi="Arial" w:hint="eastAsia"/>
          <w:sz w:val="28"/>
          <w:szCs w:val="28"/>
        </w:rPr>
        <w:t>万平方米，占土地成交总量的</w:t>
      </w:r>
      <w:r>
        <w:rPr>
          <w:rFonts w:ascii="Arial" w:eastAsia="仿宋_GB2312" w:hAnsi="Arial" w:hint="eastAsia"/>
          <w:sz w:val="28"/>
          <w:szCs w:val="28"/>
        </w:rPr>
        <w:t>30.7%</w:t>
      </w:r>
      <w:r>
        <w:rPr>
          <w:rFonts w:ascii="Arial" w:eastAsia="仿宋_GB2312" w:hAnsi="Arial" w:hint="eastAsia"/>
          <w:sz w:val="28"/>
          <w:szCs w:val="28"/>
        </w:rPr>
        <w:t>；供应建筑面积总量约</w:t>
      </w:r>
      <w:r>
        <w:rPr>
          <w:rFonts w:ascii="Arial" w:eastAsia="仿宋_GB2312" w:hAnsi="Arial" w:hint="eastAsia"/>
          <w:sz w:val="28"/>
          <w:szCs w:val="28"/>
        </w:rPr>
        <w:t>59.5</w:t>
      </w:r>
      <w:r>
        <w:rPr>
          <w:rFonts w:ascii="Arial" w:eastAsia="仿宋_GB2312" w:hAnsi="Arial" w:hint="eastAsia"/>
          <w:sz w:val="28"/>
          <w:szCs w:val="28"/>
        </w:rPr>
        <w:t>万平方米，占建筑规模总量的</w:t>
      </w:r>
      <w:r>
        <w:rPr>
          <w:rFonts w:ascii="Arial" w:eastAsia="仿宋_GB2312" w:hAnsi="Arial" w:hint="eastAsia"/>
          <w:sz w:val="28"/>
          <w:szCs w:val="28"/>
        </w:rPr>
        <w:t>20.5%</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成交的</w:t>
      </w:r>
      <w:r>
        <w:rPr>
          <w:rFonts w:ascii="Arial" w:eastAsia="仿宋_GB2312" w:hAnsi="Arial" w:hint="eastAsia"/>
          <w:sz w:val="28"/>
          <w:szCs w:val="28"/>
        </w:rPr>
        <w:t>5</w:t>
      </w:r>
      <w:r>
        <w:rPr>
          <w:rFonts w:ascii="Arial" w:eastAsia="仿宋_GB2312" w:hAnsi="Arial" w:hint="eastAsia"/>
          <w:sz w:val="28"/>
          <w:szCs w:val="28"/>
        </w:rPr>
        <w:t>宗地块全部位于五环外，其中，</w:t>
      </w: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金海湖镇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6128</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建筑平方米；中关村科技园石景山园</w:t>
      </w:r>
      <w:r>
        <w:rPr>
          <w:rFonts w:ascii="Arial" w:eastAsia="仿宋_GB2312" w:hAnsi="Arial" w:hint="eastAsia"/>
          <w:sz w:val="28"/>
          <w:szCs w:val="28"/>
        </w:rPr>
        <w:t>2</w:t>
      </w:r>
      <w:r>
        <w:rPr>
          <w:rFonts w:ascii="Arial" w:eastAsia="仿宋_GB2312" w:hAnsi="Arial" w:hint="eastAsia"/>
          <w:sz w:val="28"/>
          <w:szCs w:val="28"/>
        </w:rPr>
        <w:t>宗，成交楼面单价</w:t>
      </w:r>
      <w:r>
        <w:rPr>
          <w:rFonts w:ascii="Arial" w:eastAsia="仿宋_GB2312" w:hAnsi="Arial" w:hint="eastAsia"/>
          <w:sz w:val="28"/>
          <w:szCs w:val="28"/>
        </w:rPr>
        <w:t>16380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建筑平方米；门头沟区永定镇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11102</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建筑平方米；延庆区</w:t>
      </w:r>
      <w:proofErr w:type="gramStart"/>
      <w:r>
        <w:rPr>
          <w:rFonts w:ascii="Arial" w:eastAsia="仿宋_GB2312" w:hAnsi="Arial" w:hint="eastAsia"/>
          <w:sz w:val="28"/>
          <w:szCs w:val="28"/>
        </w:rPr>
        <w:t>张山营镇</w:t>
      </w:r>
      <w:proofErr w:type="gramEnd"/>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建筑平方米。具体成交情况如下表：</w:t>
      </w:r>
    </w:p>
    <w:p w:rsidR="00794161" w:rsidRDefault="00B1489F">
      <w:pPr>
        <w:widowControl/>
        <w:spacing w:line="360" w:lineRule="auto"/>
        <w:jc w:val="center"/>
        <w:rPr>
          <w:rFonts w:ascii="Arial" w:eastAsia="仿宋_GB2312" w:hAnsi="Arial"/>
          <w:sz w:val="21"/>
          <w:szCs w:val="21"/>
        </w:rPr>
      </w:pPr>
      <w:r>
        <w:rPr>
          <w:rFonts w:ascii="Arial" w:eastAsia="仿宋_GB2312" w:hAnsi="Arial" w:hint="eastAsia"/>
          <w:sz w:val="21"/>
          <w:szCs w:val="21"/>
        </w:rPr>
        <w:t>2018</w:t>
      </w:r>
      <w:r>
        <w:rPr>
          <w:rFonts w:ascii="Arial" w:eastAsia="仿宋_GB2312" w:hAnsi="Arial" w:hint="eastAsia"/>
          <w:sz w:val="21"/>
          <w:szCs w:val="21"/>
        </w:rPr>
        <w:t>年</w:t>
      </w:r>
      <w:r>
        <w:rPr>
          <w:rFonts w:ascii="Arial" w:eastAsia="仿宋_GB2312" w:hAnsi="Arial" w:hint="eastAsia"/>
          <w:sz w:val="21"/>
          <w:szCs w:val="21"/>
        </w:rPr>
        <w:t>1</w:t>
      </w:r>
      <w:r>
        <w:rPr>
          <w:rFonts w:ascii="Arial" w:eastAsia="仿宋_GB2312" w:hAnsi="Arial" w:hint="eastAsia"/>
          <w:sz w:val="21"/>
          <w:szCs w:val="21"/>
        </w:rPr>
        <w:t>季度商业</w:t>
      </w:r>
      <w:r>
        <w:rPr>
          <w:rFonts w:ascii="Arial" w:eastAsia="仿宋_GB2312" w:hAnsi="Arial" w:hint="eastAsia"/>
          <w:sz w:val="21"/>
          <w:szCs w:val="21"/>
        </w:rPr>
        <w:t>/</w:t>
      </w:r>
      <w:r>
        <w:rPr>
          <w:rFonts w:ascii="Arial" w:eastAsia="仿宋_GB2312" w:hAnsi="Arial" w:hint="eastAsia"/>
          <w:sz w:val="21"/>
          <w:szCs w:val="21"/>
        </w:rPr>
        <w:t>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序号</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宗地位置</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建设用地面积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规划建筑面积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34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规划用途</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成交日期</w:t>
            </w:r>
          </w:p>
        </w:tc>
        <w:tc>
          <w:tcPr>
            <w:tcW w:w="893" w:type="dxa"/>
            <w:shd w:val="clear" w:color="auto" w:fill="auto"/>
            <w:vAlign w:val="center"/>
          </w:tcPr>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成交价</w:t>
            </w:r>
          </w:p>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（万元）</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容积率</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w:t>
            </w:r>
          </w:p>
        </w:tc>
        <w:tc>
          <w:tcPr>
            <w:tcW w:w="1984" w:type="dxa"/>
            <w:shd w:val="clear" w:color="auto" w:fill="auto"/>
            <w:vAlign w:val="center"/>
          </w:tcPr>
          <w:p w:rsidR="00794161" w:rsidRDefault="00B1489F">
            <w:pPr>
              <w:spacing w:line="240" w:lineRule="auto"/>
              <w:rPr>
                <w:rFonts w:ascii="Arial" w:eastAsia="仿宋" w:hAnsi="Arial"/>
                <w:sz w:val="21"/>
                <w:szCs w:val="21"/>
              </w:rPr>
            </w:pPr>
            <w:proofErr w:type="gramStart"/>
            <w:r>
              <w:rPr>
                <w:rFonts w:ascii="Arial" w:eastAsia="仿宋" w:hAnsi="Arial" w:hint="eastAsia"/>
                <w:color w:val="3D3D3D"/>
                <w:sz w:val="21"/>
                <w:szCs w:val="21"/>
              </w:rPr>
              <w:t>平谷区</w:t>
            </w:r>
            <w:proofErr w:type="gramEnd"/>
            <w:r>
              <w:rPr>
                <w:rFonts w:ascii="Arial" w:eastAsia="仿宋" w:hAnsi="Arial" w:hint="eastAsia"/>
                <w:color w:val="3D3D3D"/>
                <w:sz w:val="21"/>
                <w:szCs w:val="21"/>
              </w:rPr>
              <w:t>金海湖镇韩庄村</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176099.5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153071</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w:t>
            </w:r>
            <w:r>
              <w:rPr>
                <w:rFonts w:ascii="Arial" w:eastAsia="仿宋" w:hAnsi="Arial" w:hint="eastAsia"/>
                <w:color w:val="3D3D3D"/>
                <w:sz w:val="21"/>
                <w:szCs w:val="21"/>
              </w:rPr>
              <w:t>商业用地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05</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93800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0.87</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31420.65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65983</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108100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2.1</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59747.77</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89622</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146800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1.5</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4</w:t>
            </w:r>
          </w:p>
        </w:tc>
        <w:tc>
          <w:tcPr>
            <w:tcW w:w="1984"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门头沟区永定镇</w:t>
            </w:r>
          </w:p>
        </w:tc>
        <w:tc>
          <w:tcPr>
            <w:tcW w:w="118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18015.06</w:t>
            </w:r>
          </w:p>
        </w:tc>
        <w:tc>
          <w:tcPr>
            <w:tcW w:w="123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54046</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B4</w:t>
            </w:r>
            <w:r>
              <w:rPr>
                <w:rFonts w:ascii="Arial" w:eastAsia="仿宋" w:hAnsi="Arial" w:hint="eastAsia"/>
                <w:color w:val="3D3D3D"/>
                <w:sz w:val="21"/>
                <w:szCs w:val="21"/>
              </w:rPr>
              <w:t>综合性商业金融服务业用地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02</w:t>
            </w:r>
            <w:r>
              <w:rPr>
                <w:rFonts w:ascii="Arial" w:eastAsia="仿宋" w:hAnsi="Arial" w:hint="eastAsia"/>
                <w:color w:val="3D3D3D"/>
                <w:sz w:val="21"/>
                <w:szCs w:val="21"/>
              </w:rPr>
              <w:t>月</w:t>
            </w:r>
            <w:r>
              <w:rPr>
                <w:rFonts w:ascii="Arial" w:eastAsia="仿宋" w:hAnsi="Arial" w:hint="eastAsia"/>
                <w:color w:val="3D3D3D"/>
                <w:sz w:val="21"/>
                <w:szCs w:val="21"/>
              </w:rPr>
              <w:t>28</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60000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5</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延庆区</w:t>
            </w:r>
            <w:proofErr w:type="gramStart"/>
            <w:r>
              <w:rPr>
                <w:rFonts w:ascii="Arial" w:eastAsia="仿宋" w:hAnsi="Arial" w:cs="Arial" w:hint="eastAsia"/>
                <w:color w:val="3D3D3D"/>
                <w:sz w:val="21"/>
                <w:szCs w:val="21"/>
              </w:rPr>
              <w:t>张山营镇</w:t>
            </w:r>
            <w:proofErr w:type="gramEnd"/>
            <w:r>
              <w:rPr>
                <w:rFonts w:ascii="Arial" w:eastAsia="仿宋" w:hAnsi="Arial" w:cs="Arial" w:hint="eastAsia"/>
                <w:color w:val="3D3D3D"/>
                <w:sz w:val="21"/>
                <w:szCs w:val="21"/>
              </w:rPr>
              <w:t>水峪村</w:t>
            </w:r>
          </w:p>
        </w:tc>
        <w:tc>
          <w:tcPr>
            <w:tcW w:w="118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338760.2</w:t>
            </w:r>
          </w:p>
        </w:tc>
        <w:tc>
          <w:tcPr>
            <w:tcW w:w="123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232306.7</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B14</w:t>
            </w:r>
            <w:r>
              <w:rPr>
                <w:rFonts w:ascii="Arial" w:eastAsia="仿宋" w:hAnsi="Arial" w:hint="eastAsia"/>
                <w:color w:val="3D3D3D"/>
                <w:sz w:val="21"/>
                <w:szCs w:val="21"/>
              </w:rPr>
              <w:t>旅馆用地</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03</w:t>
            </w:r>
            <w:r>
              <w:rPr>
                <w:rFonts w:ascii="Arial" w:eastAsia="仿宋" w:hAnsi="Arial" w:hint="eastAsia"/>
                <w:color w:val="3D3D3D"/>
                <w:sz w:val="21"/>
                <w:szCs w:val="21"/>
              </w:rPr>
              <w:t>月</w:t>
            </w:r>
            <w:r>
              <w:rPr>
                <w:rFonts w:ascii="Arial" w:eastAsia="仿宋" w:hAnsi="Arial" w:hint="eastAsia"/>
                <w:color w:val="3D3D3D"/>
                <w:sz w:val="21"/>
                <w:szCs w:val="21"/>
              </w:rPr>
              <w:t>01</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89500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0.69</w:t>
            </w:r>
          </w:p>
        </w:tc>
      </w:tr>
    </w:tbl>
    <w:p w:rsidR="00794161" w:rsidRDefault="00794161">
      <w:pPr>
        <w:widowControl/>
        <w:overflowPunct w:val="0"/>
        <w:spacing w:line="360" w:lineRule="auto"/>
        <w:ind w:firstLineChars="200" w:firstLine="320"/>
        <w:jc w:val="both"/>
        <w:textAlignment w:val="auto"/>
        <w:rPr>
          <w:rFonts w:ascii="Arial" w:eastAsia="楷体_GB2312" w:hAnsi="Arial" w:cs="Arial"/>
          <w:bCs/>
          <w:sz w:val="16"/>
          <w:szCs w:val="16"/>
        </w:rPr>
      </w:pP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本次成交的地块基本为起始价成交，全部有</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要求。</w:t>
      </w:r>
    </w:p>
    <w:p w:rsidR="00794161" w:rsidRDefault="00B1489F">
      <w:pPr>
        <w:widowControl/>
        <w:spacing w:line="360" w:lineRule="auto"/>
        <w:ind w:firstLineChars="200" w:firstLine="560"/>
        <w:jc w:val="both"/>
        <w:rPr>
          <w:rFonts w:ascii="Arial" w:eastAsia="仿宋_GB2312" w:hAnsi="Arial"/>
          <w:sz w:val="28"/>
          <w:szCs w:val="28"/>
        </w:rPr>
      </w:pP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近</w:t>
      </w:r>
      <w:r>
        <w:rPr>
          <w:rFonts w:ascii="Arial" w:eastAsia="仿宋_GB2312" w:hAnsi="Arial" w:hint="eastAsia"/>
          <w:sz w:val="28"/>
          <w:szCs w:val="28"/>
        </w:rPr>
        <w:t>3</w:t>
      </w:r>
      <w:r>
        <w:rPr>
          <w:rFonts w:ascii="Arial" w:eastAsia="仿宋_GB2312" w:hAnsi="Arial" w:hint="eastAsia"/>
          <w:sz w:val="28"/>
          <w:szCs w:val="28"/>
        </w:rPr>
        <w:t>年没有商办用地成交，且</w:t>
      </w:r>
      <w:proofErr w:type="gramStart"/>
      <w:r>
        <w:rPr>
          <w:rFonts w:ascii="Arial" w:eastAsia="仿宋_GB2312" w:hAnsi="Arial" w:hint="eastAsia"/>
          <w:sz w:val="28"/>
          <w:szCs w:val="28"/>
        </w:rPr>
        <w:t>金海湖镇往期也</w:t>
      </w:r>
      <w:proofErr w:type="gramEnd"/>
      <w:r>
        <w:rPr>
          <w:rFonts w:ascii="Arial" w:eastAsia="仿宋_GB2312" w:hAnsi="Arial" w:hint="eastAsia"/>
          <w:sz w:val="28"/>
          <w:szCs w:val="28"/>
        </w:rPr>
        <w:t>未见商办地成交案例。类似景区周边商服用地价格水平多集中于</w:t>
      </w:r>
      <w:r>
        <w:rPr>
          <w:rFonts w:ascii="Arial" w:eastAsia="仿宋_GB2312" w:hAnsi="Arial" w:hint="eastAsia"/>
          <w:sz w:val="28"/>
          <w:szCs w:val="28"/>
        </w:rPr>
        <w:t>150-350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亩，本季度成交地块每亩价格</w:t>
      </w:r>
      <w:r>
        <w:rPr>
          <w:rFonts w:ascii="Arial" w:eastAsia="仿宋_GB2312" w:hAnsi="Arial" w:hint="eastAsia"/>
          <w:sz w:val="28"/>
          <w:szCs w:val="28"/>
        </w:rPr>
        <w:t>355</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lastRenderedPageBreak/>
        <w:t>中关村科技园区石景山园</w:t>
      </w:r>
      <w:r>
        <w:rPr>
          <w:rFonts w:ascii="Arial" w:eastAsia="仿宋_GB2312" w:hAnsi="Arial" w:hint="eastAsia"/>
          <w:sz w:val="28"/>
          <w:szCs w:val="28"/>
        </w:rPr>
        <w:t>2016</w:t>
      </w:r>
      <w:r>
        <w:rPr>
          <w:rFonts w:ascii="Arial" w:eastAsia="仿宋_GB2312" w:hAnsi="Arial" w:hint="eastAsia"/>
          <w:sz w:val="28"/>
          <w:szCs w:val="28"/>
        </w:rPr>
        <w:t>年底出让两宗地块的价格在</w:t>
      </w:r>
      <w:r>
        <w:rPr>
          <w:rFonts w:ascii="Arial" w:eastAsia="仿宋_GB2312" w:hAnsi="Arial" w:hint="eastAsia"/>
          <w:sz w:val="28"/>
          <w:szCs w:val="28"/>
        </w:rPr>
        <w:t>12000-15000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平方米（合每亩</w:t>
      </w:r>
      <w:r>
        <w:rPr>
          <w:rFonts w:ascii="Arial" w:eastAsia="仿宋_GB2312" w:hAnsi="Arial" w:hint="eastAsia"/>
          <w:sz w:val="28"/>
          <w:szCs w:val="28"/>
        </w:rPr>
        <w:t>1365-2100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亩）。对比该价格，此次成交的两宗地块成交价格涨幅约</w:t>
      </w:r>
      <w:r>
        <w:rPr>
          <w:rFonts w:ascii="Arial" w:eastAsia="仿宋_GB2312" w:hAnsi="Arial" w:hint="eastAsia"/>
          <w:sz w:val="28"/>
          <w:szCs w:val="28"/>
        </w:rPr>
        <w:t>20%</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门头沟区近年来成交的商服用地多集中于地铁</w:t>
      </w:r>
      <w:r>
        <w:rPr>
          <w:rFonts w:ascii="Arial" w:eastAsia="仿宋_GB2312" w:hAnsi="Arial" w:hint="eastAsia"/>
          <w:sz w:val="28"/>
          <w:szCs w:val="28"/>
        </w:rPr>
        <w:t>S1</w:t>
      </w:r>
      <w:r>
        <w:rPr>
          <w:rFonts w:ascii="Arial" w:eastAsia="仿宋_GB2312" w:hAnsi="Arial" w:hint="eastAsia"/>
          <w:sz w:val="28"/>
          <w:szCs w:val="28"/>
        </w:rPr>
        <w:t>线区域（门头沟城区东南），成交楼面价格在</w:t>
      </w:r>
      <w:r>
        <w:rPr>
          <w:rFonts w:ascii="Arial" w:eastAsia="仿宋_GB2312" w:hAnsi="Arial" w:hint="eastAsia"/>
          <w:sz w:val="28"/>
          <w:szCs w:val="28"/>
        </w:rPr>
        <w:t>12000</w:t>
      </w:r>
      <w:r>
        <w:rPr>
          <w:rFonts w:ascii="Arial" w:eastAsia="仿宋_GB2312" w:hAnsi="Arial" w:hint="eastAsia"/>
          <w:sz w:val="28"/>
          <w:szCs w:val="28"/>
        </w:rPr>
        <w:t>～</w:t>
      </w:r>
      <w:r>
        <w:rPr>
          <w:rFonts w:ascii="Arial" w:eastAsia="仿宋_GB2312" w:hAnsi="Arial" w:hint="eastAsia"/>
          <w:sz w:val="28"/>
          <w:szCs w:val="28"/>
        </w:rPr>
        <w:t>20000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w:t>
      </w:r>
      <w:r>
        <w:rPr>
          <w:rFonts w:ascii="Arial" w:eastAsia="仿宋_GB2312" w:hAnsi="Arial" w:hint="eastAsia"/>
          <w:sz w:val="28"/>
          <w:szCs w:val="28"/>
        </w:rPr>
        <w:t>2800</w:t>
      </w:r>
      <w:r>
        <w:rPr>
          <w:rFonts w:ascii="Arial" w:eastAsia="仿宋_GB2312" w:hAnsi="Arial" w:hint="eastAsia"/>
          <w:sz w:val="28"/>
          <w:szCs w:val="28"/>
        </w:rPr>
        <w:t>～</w:t>
      </w:r>
      <w:r>
        <w:rPr>
          <w:rFonts w:ascii="Arial" w:eastAsia="仿宋_GB2312" w:hAnsi="Arial" w:hint="eastAsia"/>
          <w:sz w:val="28"/>
          <w:szCs w:val="28"/>
        </w:rPr>
        <w:t>4400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亩。本次成交地块</w:t>
      </w:r>
      <w:proofErr w:type="gramStart"/>
      <w:r>
        <w:rPr>
          <w:rFonts w:ascii="Arial" w:eastAsia="仿宋_GB2312" w:hAnsi="Arial" w:hint="eastAsia"/>
          <w:sz w:val="28"/>
          <w:szCs w:val="28"/>
        </w:rPr>
        <w:t>邻</w:t>
      </w:r>
      <w:proofErr w:type="gramEnd"/>
      <w:r>
        <w:rPr>
          <w:rFonts w:ascii="Arial" w:eastAsia="仿宋_GB2312" w:hAnsi="Arial" w:hint="eastAsia"/>
          <w:sz w:val="28"/>
          <w:szCs w:val="28"/>
        </w:rPr>
        <w:t>地铁</w:t>
      </w:r>
      <w:r>
        <w:rPr>
          <w:rFonts w:ascii="Arial" w:eastAsia="仿宋_GB2312" w:hAnsi="Arial" w:hint="eastAsia"/>
          <w:sz w:val="28"/>
          <w:szCs w:val="28"/>
        </w:rPr>
        <w:t>S1</w:t>
      </w:r>
      <w:r>
        <w:rPr>
          <w:rFonts w:ascii="Arial" w:eastAsia="仿宋_GB2312" w:hAnsi="Arial" w:hint="eastAsia"/>
          <w:sz w:val="28"/>
          <w:szCs w:val="28"/>
        </w:rPr>
        <w:t>线小园站，结合</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因素，该区域土地价格没有明显涨幅。</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延庆区较少出让建设用地，近</w:t>
      </w:r>
      <w:r>
        <w:rPr>
          <w:rFonts w:ascii="Arial" w:eastAsia="仿宋_GB2312" w:hAnsi="Arial" w:hint="eastAsia"/>
          <w:sz w:val="28"/>
          <w:szCs w:val="28"/>
        </w:rPr>
        <w:t>3</w:t>
      </w:r>
      <w:r>
        <w:rPr>
          <w:rFonts w:ascii="Arial" w:eastAsia="仿宋_GB2312" w:hAnsi="Arial" w:hint="eastAsia"/>
          <w:sz w:val="28"/>
          <w:szCs w:val="28"/>
        </w:rPr>
        <w:t>、</w:t>
      </w:r>
      <w:r>
        <w:rPr>
          <w:rFonts w:ascii="Arial" w:eastAsia="仿宋_GB2312" w:hAnsi="Arial" w:hint="eastAsia"/>
          <w:sz w:val="28"/>
          <w:szCs w:val="28"/>
        </w:rPr>
        <w:t>4</w:t>
      </w:r>
      <w:r>
        <w:rPr>
          <w:rFonts w:ascii="Arial" w:eastAsia="仿宋_GB2312" w:hAnsi="Arial" w:hint="eastAsia"/>
          <w:sz w:val="28"/>
          <w:szCs w:val="28"/>
        </w:rPr>
        <w:t>年更是没有商办用地出让。本季度出让的宗地价格为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建筑平方米，合</w:t>
      </w:r>
      <w:r>
        <w:rPr>
          <w:rFonts w:ascii="Arial" w:eastAsia="仿宋_GB2312" w:hAnsi="Arial" w:hint="eastAsia"/>
          <w:sz w:val="28"/>
          <w:szCs w:val="28"/>
        </w:rPr>
        <w:t>177</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r>
        <w:rPr>
          <w:rFonts w:ascii="Arial" w:eastAsia="仿宋_GB2312" w:hAnsi="Arial" w:hint="eastAsia"/>
          <w:sz w:val="28"/>
          <w:szCs w:val="28"/>
        </w:rPr>
        <w:t>2014</w:t>
      </w:r>
      <w:r>
        <w:rPr>
          <w:rFonts w:ascii="Arial" w:eastAsia="仿宋_GB2312" w:hAnsi="Arial" w:hint="eastAsia"/>
          <w:sz w:val="28"/>
          <w:szCs w:val="28"/>
        </w:rPr>
        <w:t>年同区域土地价格为</w:t>
      </w:r>
      <w:r>
        <w:rPr>
          <w:rFonts w:ascii="Arial" w:eastAsia="仿宋_GB2312" w:hAnsi="Arial" w:hint="eastAsia"/>
          <w:sz w:val="28"/>
          <w:szCs w:val="28"/>
        </w:rPr>
        <w:t>42</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2017</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季度城市地价监测结果显示，北京市监测地价整体保持上涨。住宅地价</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略减，新城涨幅增加，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低于新城涨幅；商业地价城区和新城涨幅均略有增加，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低于新城涨幅；办公地价城区和新城涨幅均略有增加，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高于新城涨幅；工业继续小幅上涨。</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2</w:t>
      </w:r>
      <w:r>
        <w:rPr>
          <w:rFonts w:ascii="Arial" w:eastAsia="仿宋_GB2312" w:hAnsi="Arial" w:hint="eastAsia"/>
          <w:bCs/>
          <w:color w:val="000000"/>
          <w:sz w:val="28"/>
          <w:szCs w:val="28"/>
        </w:rPr>
        <w:t>）房地产开发</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color w:val="000000"/>
          <w:sz w:val="28"/>
        </w:rPr>
        <w:t>根据北京市统计局网站公布的数据，</w:t>
      </w:r>
      <w:r>
        <w:rPr>
          <w:rFonts w:ascii="Arial" w:eastAsia="仿宋_GB2312" w:hAnsi="Arial" w:cs="Arial" w:hint="eastAsia"/>
          <w:color w:val="000000"/>
          <w:sz w:val="28"/>
        </w:rPr>
        <w:t>2018</w:t>
      </w:r>
      <w:r>
        <w:rPr>
          <w:rFonts w:ascii="Arial" w:eastAsia="仿宋_GB2312" w:hAnsi="Arial" w:cs="Arial" w:hint="eastAsia"/>
          <w:color w:val="000000"/>
          <w:sz w:val="28"/>
        </w:rPr>
        <w:t>年</w:t>
      </w:r>
      <w:r>
        <w:rPr>
          <w:rFonts w:ascii="Arial" w:eastAsia="仿宋_GB2312" w:hAnsi="Arial" w:cs="Arial" w:hint="eastAsia"/>
          <w:color w:val="000000"/>
          <w:sz w:val="28"/>
        </w:rPr>
        <w:t>1</w:t>
      </w:r>
      <w:r>
        <w:rPr>
          <w:rFonts w:ascii="Arial" w:eastAsia="仿宋_GB2312" w:hAnsi="Arial" w:cs="Arial" w:hint="eastAsia"/>
          <w:color w:val="000000"/>
          <w:sz w:val="28"/>
        </w:rPr>
        <w:t>季度北京市完成房地产开发投资</w:t>
      </w:r>
      <w:r>
        <w:rPr>
          <w:rFonts w:ascii="Arial" w:eastAsia="仿宋_GB2312" w:hAnsi="Arial" w:cs="Arial" w:hint="eastAsia"/>
          <w:color w:val="000000"/>
          <w:sz w:val="28"/>
        </w:rPr>
        <w:t>531.4</w:t>
      </w:r>
      <w:r>
        <w:rPr>
          <w:rFonts w:ascii="Arial" w:eastAsia="仿宋_GB2312" w:hAnsi="Arial" w:cs="Arial" w:hint="eastAsia"/>
          <w:color w:val="000000"/>
          <w:sz w:val="28"/>
        </w:rPr>
        <w:t>亿元，同比下降</w:t>
      </w:r>
      <w:r>
        <w:rPr>
          <w:rFonts w:ascii="Arial" w:eastAsia="仿宋_GB2312" w:hAnsi="Arial" w:cs="Arial" w:hint="eastAsia"/>
          <w:color w:val="000000"/>
          <w:sz w:val="28"/>
        </w:rPr>
        <w:t>14.3%</w:t>
      </w:r>
      <w:r>
        <w:rPr>
          <w:rFonts w:ascii="Arial" w:eastAsia="仿宋_GB2312" w:hAnsi="Arial" w:cs="Arial" w:hint="eastAsia"/>
          <w:color w:val="000000"/>
          <w:sz w:val="28"/>
        </w:rPr>
        <w:t>。其中，写字楼投资完成</w:t>
      </w:r>
      <w:r>
        <w:rPr>
          <w:rFonts w:ascii="Arial" w:eastAsia="仿宋_GB2312" w:hAnsi="Arial" w:cs="Arial" w:hint="eastAsia"/>
          <w:color w:val="000000"/>
          <w:sz w:val="28"/>
        </w:rPr>
        <w:t>81.7</w:t>
      </w:r>
      <w:r>
        <w:rPr>
          <w:rFonts w:ascii="Arial" w:eastAsia="仿宋_GB2312" w:hAnsi="Arial" w:cs="Arial" w:hint="eastAsia"/>
          <w:color w:val="000000"/>
          <w:sz w:val="28"/>
        </w:rPr>
        <w:t>亿元，下降</w:t>
      </w:r>
      <w:r>
        <w:rPr>
          <w:rFonts w:ascii="Arial" w:eastAsia="仿宋_GB2312" w:hAnsi="Arial" w:cs="Arial" w:hint="eastAsia"/>
          <w:color w:val="000000"/>
          <w:sz w:val="28"/>
        </w:rPr>
        <w:t>16.4%</w:t>
      </w:r>
      <w:r>
        <w:rPr>
          <w:rFonts w:ascii="Arial" w:eastAsia="仿宋_GB2312" w:hAnsi="Arial" w:cs="Arial" w:hint="eastAsia"/>
          <w:color w:val="000000"/>
          <w:sz w:val="28"/>
        </w:rPr>
        <w:t>；商业营业用房投资完成</w:t>
      </w:r>
      <w:r>
        <w:rPr>
          <w:rFonts w:ascii="Arial" w:eastAsia="仿宋_GB2312" w:hAnsi="Arial" w:cs="Arial" w:hint="eastAsia"/>
          <w:color w:val="000000"/>
          <w:sz w:val="28"/>
        </w:rPr>
        <w:t>74.3</w:t>
      </w:r>
      <w:r>
        <w:rPr>
          <w:rFonts w:ascii="Arial" w:eastAsia="仿宋_GB2312" w:hAnsi="Arial" w:cs="Arial" w:hint="eastAsia"/>
          <w:color w:val="000000"/>
          <w:sz w:val="28"/>
        </w:rPr>
        <w:t>亿元，增长</w:t>
      </w:r>
      <w:r>
        <w:rPr>
          <w:rFonts w:ascii="Arial" w:eastAsia="仿宋_GB2312" w:hAnsi="Arial" w:cs="Arial" w:hint="eastAsia"/>
          <w:color w:val="000000"/>
          <w:sz w:val="28"/>
        </w:rPr>
        <w:t>11.6%</w:t>
      </w:r>
      <w:r>
        <w:rPr>
          <w:rFonts w:ascii="Arial" w:eastAsia="仿宋_GB2312" w:hAnsi="Arial" w:cs="Arial" w:hint="eastAsia"/>
          <w:color w:val="000000"/>
          <w:sz w:val="28"/>
        </w:rPr>
        <w:t>。全市商品房施工面积</w:t>
      </w:r>
      <w:r>
        <w:rPr>
          <w:rFonts w:ascii="Arial" w:eastAsia="仿宋_GB2312" w:hAnsi="Arial" w:cs="Arial" w:hint="eastAsia"/>
          <w:color w:val="000000"/>
          <w:sz w:val="28"/>
        </w:rPr>
        <w:t>10737.1</w:t>
      </w:r>
      <w:r>
        <w:rPr>
          <w:rFonts w:ascii="Arial" w:eastAsia="仿宋_GB2312" w:hAnsi="Arial" w:cs="Arial" w:hint="eastAsia"/>
          <w:color w:val="000000"/>
          <w:sz w:val="28"/>
        </w:rPr>
        <w:t>万平方米，同比增长</w:t>
      </w:r>
      <w:r>
        <w:rPr>
          <w:rFonts w:ascii="Arial" w:eastAsia="仿宋_GB2312" w:hAnsi="Arial" w:cs="Arial" w:hint="eastAsia"/>
          <w:color w:val="000000"/>
          <w:sz w:val="28"/>
        </w:rPr>
        <w:t>3.1%</w:t>
      </w:r>
      <w:r>
        <w:rPr>
          <w:rFonts w:ascii="Arial" w:eastAsia="仿宋_GB2312" w:hAnsi="Arial" w:cs="Arial" w:hint="eastAsia"/>
          <w:color w:val="000000"/>
          <w:sz w:val="28"/>
        </w:rPr>
        <w:t>；写字楼为</w:t>
      </w:r>
      <w:r>
        <w:rPr>
          <w:rFonts w:ascii="Arial" w:eastAsia="仿宋_GB2312" w:hAnsi="Arial" w:cs="Arial" w:hint="eastAsia"/>
          <w:color w:val="000000"/>
          <w:sz w:val="28"/>
        </w:rPr>
        <w:t>2009.63</w:t>
      </w:r>
      <w:r>
        <w:rPr>
          <w:rFonts w:ascii="Arial" w:eastAsia="仿宋_GB2312" w:hAnsi="Arial" w:cs="Arial" w:hint="eastAsia"/>
          <w:color w:val="000000"/>
          <w:sz w:val="28"/>
        </w:rPr>
        <w:t>万平方米，下降</w:t>
      </w:r>
      <w:r>
        <w:rPr>
          <w:rFonts w:ascii="Arial" w:eastAsia="仿宋_GB2312" w:hAnsi="Arial" w:cs="Arial" w:hint="eastAsia"/>
          <w:color w:val="000000"/>
          <w:sz w:val="28"/>
        </w:rPr>
        <w:t>3.8%</w:t>
      </w:r>
      <w:r>
        <w:rPr>
          <w:rFonts w:ascii="Arial" w:eastAsia="仿宋_GB2312" w:hAnsi="Arial" w:cs="Arial" w:hint="eastAsia"/>
          <w:color w:val="000000"/>
          <w:sz w:val="28"/>
        </w:rPr>
        <w:t>；商业营业用房为</w:t>
      </w:r>
      <w:r>
        <w:rPr>
          <w:rFonts w:ascii="Arial" w:eastAsia="仿宋_GB2312" w:hAnsi="Arial" w:cs="Arial" w:hint="eastAsia"/>
          <w:color w:val="000000"/>
          <w:sz w:val="28"/>
        </w:rPr>
        <w:t>1065.24</w:t>
      </w:r>
      <w:r>
        <w:rPr>
          <w:rFonts w:ascii="Arial" w:eastAsia="仿宋_GB2312" w:hAnsi="Arial" w:cs="Arial" w:hint="eastAsia"/>
          <w:color w:val="000000"/>
          <w:sz w:val="28"/>
        </w:rPr>
        <w:t>万平方米，下降</w:t>
      </w:r>
      <w:r>
        <w:rPr>
          <w:rFonts w:ascii="Arial" w:eastAsia="仿宋_GB2312" w:hAnsi="Arial" w:cs="Arial" w:hint="eastAsia"/>
          <w:color w:val="000000"/>
          <w:sz w:val="28"/>
        </w:rPr>
        <w:t>3.5%</w:t>
      </w:r>
      <w:r>
        <w:rPr>
          <w:rFonts w:ascii="Arial" w:eastAsia="仿宋_GB2312" w:hAnsi="Arial" w:cs="Arial" w:hint="eastAsia"/>
          <w:color w:val="000000"/>
          <w:sz w:val="28"/>
        </w:rPr>
        <w:t>。全市商品房新开工面积为</w:t>
      </w:r>
      <w:r>
        <w:rPr>
          <w:rFonts w:ascii="Arial" w:eastAsia="仿宋_GB2312" w:hAnsi="Arial" w:cs="Arial" w:hint="eastAsia"/>
          <w:color w:val="000000"/>
          <w:sz w:val="28"/>
        </w:rPr>
        <w:t>154.8</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52.7%</w:t>
      </w:r>
      <w:r>
        <w:rPr>
          <w:rFonts w:ascii="Arial" w:eastAsia="仿宋_GB2312" w:hAnsi="Arial" w:cs="Arial" w:hint="eastAsia"/>
          <w:color w:val="000000"/>
          <w:sz w:val="28"/>
        </w:rPr>
        <w:t>；写字楼为</w:t>
      </w:r>
      <w:r>
        <w:rPr>
          <w:rFonts w:ascii="Arial" w:eastAsia="仿宋_GB2312" w:hAnsi="Arial" w:cs="Arial" w:hint="eastAsia"/>
          <w:color w:val="000000"/>
          <w:sz w:val="28"/>
        </w:rPr>
        <w:t>4.07</w:t>
      </w:r>
      <w:r>
        <w:rPr>
          <w:rFonts w:ascii="Arial" w:eastAsia="仿宋_GB2312" w:hAnsi="Arial" w:cs="Arial" w:hint="eastAsia"/>
          <w:color w:val="000000"/>
          <w:sz w:val="28"/>
        </w:rPr>
        <w:t>万平方米，下降</w:t>
      </w:r>
      <w:r>
        <w:rPr>
          <w:rFonts w:ascii="Arial" w:eastAsia="仿宋_GB2312" w:hAnsi="Arial" w:cs="Arial" w:hint="eastAsia"/>
          <w:color w:val="000000"/>
          <w:sz w:val="28"/>
        </w:rPr>
        <w:t>92.4%</w:t>
      </w:r>
      <w:r>
        <w:rPr>
          <w:rFonts w:ascii="Arial" w:eastAsia="仿宋_GB2312" w:hAnsi="Arial" w:cs="Arial" w:hint="eastAsia"/>
          <w:color w:val="000000"/>
          <w:sz w:val="28"/>
        </w:rPr>
        <w:t>；商业营业用房为</w:t>
      </w:r>
      <w:r>
        <w:rPr>
          <w:rFonts w:ascii="Arial" w:eastAsia="仿宋_GB2312" w:hAnsi="Arial" w:cs="Arial" w:hint="eastAsia"/>
          <w:color w:val="000000"/>
          <w:sz w:val="28"/>
        </w:rPr>
        <w:t>3.04</w:t>
      </w:r>
      <w:r>
        <w:rPr>
          <w:rFonts w:ascii="Arial" w:eastAsia="仿宋_GB2312" w:hAnsi="Arial" w:cs="Arial" w:hint="eastAsia"/>
          <w:color w:val="000000"/>
          <w:sz w:val="28"/>
        </w:rPr>
        <w:t>万平方米，下降</w:t>
      </w:r>
      <w:r>
        <w:rPr>
          <w:rFonts w:ascii="Arial" w:eastAsia="仿宋_GB2312" w:hAnsi="Arial" w:cs="Arial" w:hint="eastAsia"/>
          <w:color w:val="000000"/>
          <w:sz w:val="28"/>
        </w:rPr>
        <w:t>93.5%</w:t>
      </w:r>
      <w:r>
        <w:rPr>
          <w:rFonts w:ascii="Arial" w:eastAsia="仿宋_GB2312" w:hAnsi="Arial" w:cs="Arial" w:hint="eastAsia"/>
          <w:color w:val="000000"/>
          <w:sz w:val="28"/>
        </w:rPr>
        <w:t>。全市商品房竣工面积为</w:t>
      </w:r>
      <w:r>
        <w:rPr>
          <w:rFonts w:ascii="Arial" w:eastAsia="仿宋_GB2312" w:hAnsi="Arial" w:cs="Arial" w:hint="eastAsia"/>
          <w:color w:val="000000"/>
          <w:sz w:val="28"/>
        </w:rPr>
        <w:t>186.3</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31.1%</w:t>
      </w:r>
      <w:r>
        <w:rPr>
          <w:rFonts w:ascii="Arial" w:eastAsia="仿宋_GB2312" w:hAnsi="Arial" w:cs="Arial" w:hint="eastAsia"/>
          <w:color w:val="000000"/>
          <w:sz w:val="28"/>
        </w:rPr>
        <w:t>；办公楼为</w:t>
      </w:r>
      <w:r>
        <w:rPr>
          <w:rFonts w:ascii="Arial" w:eastAsia="仿宋_GB2312" w:hAnsi="Arial" w:cs="Arial" w:hint="eastAsia"/>
          <w:color w:val="000000"/>
          <w:sz w:val="28"/>
        </w:rPr>
        <w:t>28.5</w:t>
      </w:r>
      <w:r>
        <w:rPr>
          <w:rFonts w:ascii="Arial" w:eastAsia="仿宋_GB2312" w:hAnsi="Arial" w:cs="Arial" w:hint="eastAsia"/>
          <w:color w:val="000000"/>
          <w:sz w:val="28"/>
        </w:rPr>
        <w:t>万平方米，下降</w:t>
      </w:r>
      <w:r>
        <w:rPr>
          <w:rFonts w:ascii="Arial" w:eastAsia="仿宋_GB2312" w:hAnsi="Arial" w:cs="Arial" w:hint="eastAsia"/>
          <w:color w:val="000000"/>
          <w:sz w:val="28"/>
        </w:rPr>
        <w:t>61.7%</w:t>
      </w:r>
      <w:r>
        <w:rPr>
          <w:rFonts w:ascii="Arial" w:eastAsia="仿宋_GB2312" w:hAnsi="Arial" w:cs="Arial" w:hint="eastAsia"/>
          <w:color w:val="000000"/>
          <w:sz w:val="28"/>
        </w:rPr>
        <w:t>；商业营业用房为</w:t>
      </w:r>
      <w:r>
        <w:rPr>
          <w:rFonts w:ascii="Arial" w:eastAsia="仿宋_GB2312" w:hAnsi="Arial" w:cs="Arial" w:hint="eastAsia"/>
          <w:color w:val="000000"/>
          <w:sz w:val="28"/>
        </w:rPr>
        <w:t>27</w:t>
      </w:r>
      <w:r>
        <w:rPr>
          <w:rFonts w:ascii="Arial" w:eastAsia="仿宋_GB2312" w:hAnsi="Arial" w:cs="Arial" w:hint="eastAsia"/>
          <w:color w:val="000000"/>
          <w:sz w:val="28"/>
        </w:rPr>
        <w:t>万平方米，增长</w:t>
      </w:r>
      <w:r>
        <w:rPr>
          <w:rFonts w:ascii="Arial" w:eastAsia="仿宋_GB2312" w:hAnsi="Arial" w:cs="Arial" w:hint="eastAsia"/>
          <w:color w:val="000000"/>
          <w:sz w:val="28"/>
        </w:rPr>
        <w:t>10.6%</w:t>
      </w:r>
      <w:r>
        <w:rPr>
          <w:rFonts w:ascii="Arial" w:eastAsia="仿宋_GB2312" w:hAnsi="Arial" w:cs="Arial" w:hint="eastAsia"/>
          <w:color w:val="000000"/>
          <w:sz w:val="28"/>
        </w:rPr>
        <w:t>。土地供应结构的调整使得住宅成为市场主导，商业、办公虽表现略有差异，但整体呈下降趋势。</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lastRenderedPageBreak/>
        <w:t>（</w:t>
      </w:r>
      <w:r>
        <w:rPr>
          <w:rFonts w:ascii="Arial" w:eastAsia="仿宋_GB2312" w:hAnsi="Arial" w:hint="eastAsia"/>
          <w:bCs/>
          <w:color w:val="000000"/>
          <w:sz w:val="28"/>
          <w:szCs w:val="28"/>
        </w:rPr>
        <w:t>3</w:t>
      </w:r>
      <w:r>
        <w:rPr>
          <w:rFonts w:ascii="Arial" w:eastAsia="仿宋_GB2312" w:hAnsi="Arial" w:hint="eastAsia"/>
          <w:bCs/>
          <w:color w:val="000000"/>
          <w:sz w:val="28"/>
          <w:szCs w:val="28"/>
        </w:rPr>
        <w:t>）房地产市场供需情况</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1</w:t>
      </w:r>
      <w:r>
        <w:rPr>
          <w:rFonts w:ascii="Arial" w:eastAsia="仿宋_GB2312" w:hAnsi="Arial" w:cs="Arial" w:hint="eastAsia"/>
          <w:bCs/>
          <w:sz w:val="28"/>
          <w:szCs w:val="28"/>
        </w:rPr>
        <w:t>）商业</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季度北京市商业用房批准上市套数为</w:t>
      </w:r>
      <w:r>
        <w:rPr>
          <w:rFonts w:ascii="Arial" w:eastAsia="仿宋_GB2312" w:hAnsi="Arial" w:cs="Arial" w:hint="eastAsia"/>
          <w:bCs/>
          <w:sz w:val="28"/>
          <w:szCs w:val="28"/>
        </w:rPr>
        <w:t>390</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5.69</w:t>
      </w:r>
      <w:r>
        <w:rPr>
          <w:rFonts w:ascii="Arial" w:eastAsia="仿宋_GB2312" w:hAnsi="Arial" w:cs="Arial" w:hint="eastAsia"/>
          <w:bCs/>
          <w:sz w:val="28"/>
          <w:szCs w:val="28"/>
        </w:rPr>
        <w:t>万平方米，均较去年同期大幅降低。</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季度，累计可售套数</w:t>
      </w:r>
      <w:r>
        <w:rPr>
          <w:rFonts w:ascii="Arial" w:eastAsia="仿宋_GB2312" w:hAnsi="Arial" w:cs="Arial" w:hint="eastAsia"/>
          <w:bCs/>
          <w:sz w:val="28"/>
          <w:szCs w:val="28"/>
        </w:rPr>
        <w:t>8327</w:t>
      </w:r>
      <w:r>
        <w:rPr>
          <w:rFonts w:ascii="Arial" w:eastAsia="仿宋_GB2312" w:hAnsi="Arial" w:cs="Arial" w:hint="eastAsia"/>
          <w:bCs/>
          <w:sz w:val="28"/>
          <w:szCs w:val="28"/>
        </w:rPr>
        <w:t>套，可售面积</w:t>
      </w:r>
      <w:r>
        <w:rPr>
          <w:rFonts w:ascii="Arial" w:eastAsia="仿宋_GB2312" w:hAnsi="Arial" w:cs="Arial" w:hint="eastAsia"/>
          <w:bCs/>
          <w:sz w:val="28"/>
          <w:szCs w:val="28"/>
        </w:rPr>
        <w:t>117.43</w:t>
      </w:r>
      <w:r>
        <w:rPr>
          <w:rFonts w:ascii="Arial" w:eastAsia="仿宋_GB2312" w:hAnsi="Arial" w:cs="Arial" w:hint="eastAsia"/>
          <w:bCs/>
          <w:sz w:val="28"/>
          <w:szCs w:val="28"/>
        </w:rPr>
        <w:t>万平方米，环比降幅分别为</w:t>
      </w:r>
      <w:r>
        <w:rPr>
          <w:rFonts w:ascii="Arial" w:eastAsia="仿宋_GB2312" w:hAnsi="Arial" w:cs="Arial" w:hint="eastAsia"/>
          <w:bCs/>
          <w:sz w:val="28"/>
          <w:szCs w:val="28"/>
        </w:rPr>
        <w:t>78.2%</w:t>
      </w:r>
      <w:r>
        <w:rPr>
          <w:rFonts w:ascii="Arial" w:eastAsia="仿宋_GB2312" w:hAnsi="Arial" w:cs="Arial" w:hint="eastAsia"/>
          <w:bCs/>
          <w:sz w:val="28"/>
          <w:szCs w:val="28"/>
        </w:rPr>
        <w:t>及</w:t>
      </w:r>
      <w:r>
        <w:rPr>
          <w:rFonts w:ascii="Arial" w:eastAsia="仿宋_GB2312" w:hAnsi="Arial" w:cs="Arial" w:hint="eastAsia"/>
          <w:bCs/>
          <w:sz w:val="28"/>
          <w:szCs w:val="28"/>
        </w:rPr>
        <w:t>16.8%</w:t>
      </w:r>
      <w:r>
        <w:rPr>
          <w:rFonts w:ascii="Arial" w:eastAsia="仿宋_GB2312" w:hAnsi="Arial" w:cs="Arial" w:hint="eastAsia"/>
          <w:bCs/>
          <w:sz w:val="28"/>
          <w:szCs w:val="28"/>
        </w:rPr>
        <w:t>。</w:t>
      </w:r>
    </w:p>
    <w:p w:rsidR="00794161" w:rsidRDefault="00B1489F">
      <w:pPr>
        <w:widowControl/>
        <w:spacing w:line="360" w:lineRule="auto"/>
        <w:jc w:val="center"/>
        <w:rPr>
          <w:rFonts w:ascii="Arial" w:eastAsia="仿宋_GB2312" w:hAnsi="Arial" w:cs="Arial"/>
          <w:bCs/>
          <w:sz w:val="28"/>
          <w:szCs w:val="28"/>
        </w:rPr>
      </w:pPr>
      <w:r>
        <w:rPr>
          <w:noProof/>
        </w:rPr>
        <w:drawing>
          <wp:inline distT="0" distB="0" distL="114300" distR="114300">
            <wp:extent cx="5486400" cy="2263140"/>
            <wp:effectExtent l="4445" t="4445" r="14605" b="184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从区域分布上看，远郊区</w:t>
      </w:r>
      <w:proofErr w:type="gramStart"/>
      <w:r>
        <w:rPr>
          <w:rFonts w:ascii="Arial" w:eastAsia="仿宋_GB2312" w:hAnsi="Arial" w:cs="Arial" w:hint="eastAsia"/>
          <w:bCs/>
          <w:sz w:val="28"/>
          <w:szCs w:val="28"/>
        </w:rPr>
        <w:t>仍商业</w:t>
      </w:r>
      <w:proofErr w:type="gramEnd"/>
      <w:r>
        <w:rPr>
          <w:rFonts w:ascii="Arial" w:eastAsia="仿宋_GB2312" w:hAnsi="Arial" w:cs="Arial" w:hint="eastAsia"/>
          <w:bCs/>
          <w:sz w:val="28"/>
          <w:szCs w:val="28"/>
        </w:rPr>
        <w:t>用房供应的主力军，</w:t>
      </w:r>
      <w:r>
        <w:rPr>
          <w:rFonts w:ascii="Arial" w:eastAsia="仿宋_GB2312" w:hAnsi="Arial" w:cs="Arial" w:hint="eastAsia"/>
          <w:bCs/>
          <w:sz w:val="28"/>
          <w:szCs w:val="28"/>
        </w:rPr>
        <w:t>2016</w:t>
      </w:r>
      <w:r>
        <w:rPr>
          <w:rFonts w:ascii="Arial" w:eastAsia="仿宋_GB2312" w:hAnsi="Arial" w:cs="Arial" w:hint="eastAsia"/>
          <w:bCs/>
          <w:sz w:val="28"/>
          <w:szCs w:val="28"/>
        </w:rPr>
        <w:t>年近郊与远郊的供应比例为</w:t>
      </w:r>
      <w:r>
        <w:rPr>
          <w:rFonts w:ascii="Arial" w:eastAsia="仿宋_GB2312" w:hAnsi="Arial" w:cs="Arial" w:hint="eastAsia"/>
          <w:bCs/>
          <w:sz w:val="28"/>
          <w:szCs w:val="28"/>
        </w:rPr>
        <w:t>3</w:t>
      </w:r>
      <w:r>
        <w:rPr>
          <w:rFonts w:ascii="Arial" w:eastAsia="仿宋_GB2312" w:hAnsi="Arial" w:cs="Arial" w:hint="eastAsia"/>
          <w:bCs/>
          <w:sz w:val="28"/>
          <w:szCs w:val="28"/>
        </w:rPr>
        <w:t>：</w:t>
      </w:r>
      <w:r>
        <w:rPr>
          <w:rFonts w:ascii="Arial" w:eastAsia="仿宋_GB2312" w:hAnsi="Arial" w:cs="Arial" w:hint="eastAsia"/>
          <w:bCs/>
          <w:sz w:val="28"/>
          <w:szCs w:val="28"/>
        </w:rPr>
        <w:t>7</w:t>
      </w:r>
      <w:r>
        <w:rPr>
          <w:rFonts w:ascii="Arial" w:eastAsia="仿宋_GB2312" w:hAnsi="Arial" w:cs="Arial" w:hint="eastAsia"/>
          <w:bCs/>
          <w:sz w:val="28"/>
          <w:szCs w:val="28"/>
        </w:rPr>
        <w:t>，</w:t>
      </w:r>
      <w:r>
        <w:rPr>
          <w:rFonts w:ascii="Arial" w:eastAsia="仿宋_GB2312" w:hAnsi="Arial" w:cs="Arial" w:hint="eastAsia"/>
          <w:bCs/>
          <w:sz w:val="28"/>
          <w:szCs w:val="28"/>
        </w:rPr>
        <w:t>2017</w:t>
      </w:r>
      <w:r>
        <w:rPr>
          <w:rFonts w:ascii="Arial" w:eastAsia="仿宋_GB2312" w:hAnsi="Arial" w:cs="Arial" w:hint="eastAsia"/>
          <w:bCs/>
          <w:sz w:val="28"/>
          <w:szCs w:val="28"/>
        </w:rPr>
        <w:t>年为</w:t>
      </w:r>
      <w:r>
        <w:rPr>
          <w:rFonts w:ascii="Arial" w:eastAsia="仿宋_GB2312" w:hAnsi="Arial" w:cs="Arial" w:hint="eastAsia"/>
          <w:bCs/>
          <w:sz w:val="28"/>
          <w:szCs w:val="28"/>
        </w:rPr>
        <w:t>2:8</w:t>
      </w:r>
      <w:r>
        <w:rPr>
          <w:rFonts w:ascii="Arial" w:eastAsia="仿宋_GB2312" w:hAnsi="Arial" w:cs="Arial" w:hint="eastAsia"/>
          <w:bCs/>
          <w:sz w:val="28"/>
          <w:szCs w:val="28"/>
        </w:rPr>
        <w:t>。</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季度批准上市的商业用房主要集中于房山、顺义、门头沟，三区总量占总额的</w:t>
      </w:r>
      <w:r>
        <w:rPr>
          <w:rFonts w:ascii="Arial" w:eastAsia="仿宋_GB2312" w:hAnsi="Arial" w:cs="Arial" w:hint="eastAsia"/>
          <w:bCs/>
          <w:sz w:val="28"/>
          <w:szCs w:val="28"/>
        </w:rPr>
        <w:t>86.4%</w:t>
      </w:r>
      <w:r>
        <w:rPr>
          <w:rFonts w:ascii="Arial" w:eastAsia="仿宋_GB2312" w:hAnsi="Arial" w:cs="Arial" w:hint="eastAsia"/>
          <w:bCs/>
          <w:sz w:val="28"/>
          <w:szCs w:val="28"/>
        </w:rPr>
        <w:t>，房山区一区则达到了</w:t>
      </w:r>
      <w:r>
        <w:rPr>
          <w:rFonts w:ascii="Arial" w:eastAsia="仿宋_GB2312" w:hAnsi="Arial" w:cs="Arial" w:hint="eastAsia"/>
          <w:bCs/>
          <w:sz w:val="28"/>
          <w:szCs w:val="28"/>
        </w:rPr>
        <w:t>40%</w:t>
      </w:r>
      <w:r>
        <w:rPr>
          <w:rFonts w:ascii="Arial" w:eastAsia="仿宋_GB2312" w:hAnsi="Arial" w:cs="Arial" w:hint="eastAsia"/>
          <w:bCs/>
          <w:sz w:val="28"/>
          <w:szCs w:val="28"/>
        </w:rPr>
        <w:t>。</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季度，商业用房销售面积</w:t>
      </w:r>
      <w:r>
        <w:rPr>
          <w:rFonts w:ascii="Arial" w:eastAsia="仿宋_GB2312" w:hAnsi="Arial" w:cs="Arial" w:hint="eastAsia"/>
          <w:bCs/>
          <w:sz w:val="28"/>
          <w:szCs w:val="28"/>
        </w:rPr>
        <w:t>7.98</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531</w:t>
      </w:r>
      <w:r>
        <w:rPr>
          <w:rFonts w:ascii="Arial" w:eastAsia="仿宋_GB2312" w:hAnsi="Arial" w:cs="Arial" w:hint="eastAsia"/>
          <w:bCs/>
          <w:sz w:val="28"/>
          <w:szCs w:val="28"/>
        </w:rPr>
        <w:t>套，较上季度大幅下降，不及去年最低水平（</w:t>
      </w:r>
      <w:r>
        <w:rPr>
          <w:rFonts w:ascii="Arial" w:eastAsia="仿宋_GB2312" w:hAnsi="Arial" w:cs="Arial" w:hint="eastAsia"/>
          <w:bCs/>
          <w:sz w:val="28"/>
          <w:szCs w:val="28"/>
        </w:rPr>
        <w:t>2017</w:t>
      </w:r>
      <w:r>
        <w:rPr>
          <w:rFonts w:ascii="Arial" w:eastAsia="仿宋_GB2312" w:hAnsi="Arial" w:cs="Arial" w:hint="eastAsia"/>
          <w:bCs/>
          <w:sz w:val="28"/>
          <w:szCs w:val="28"/>
        </w:rPr>
        <w:t>年</w:t>
      </w:r>
      <w:r>
        <w:rPr>
          <w:rFonts w:ascii="Arial" w:eastAsia="仿宋_GB2312" w:hAnsi="Arial" w:cs="Arial" w:hint="eastAsia"/>
          <w:bCs/>
          <w:sz w:val="28"/>
          <w:szCs w:val="28"/>
        </w:rPr>
        <w:t>3</w:t>
      </w:r>
      <w:r>
        <w:rPr>
          <w:rFonts w:ascii="Arial" w:eastAsia="仿宋_GB2312" w:hAnsi="Arial" w:cs="Arial" w:hint="eastAsia"/>
          <w:bCs/>
          <w:sz w:val="28"/>
          <w:szCs w:val="28"/>
        </w:rPr>
        <w:t>季度销售面积</w:t>
      </w:r>
      <w:r>
        <w:rPr>
          <w:rFonts w:ascii="Arial" w:eastAsia="仿宋_GB2312" w:hAnsi="Arial" w:cs="Arial" w:hint="eastAsia"/>
          <w:bCs/>
          <w:sz w:val="28"/>
          <w:szCs w:val="28"/>
        </w:rPr>
        <w:t>12.55</w:t>
      </w:r>
      <w:r>
        <w:rPr>
          <w:rFonts w:ascii="Arial" w:eastAsia="仿宋_GB2312" w:hAnsi="Arial" w:cs="Arial" w:hint="eastAsia"/>
          <w:bCs/>
          <w:sz w:val="28"/>
          <w:szCs w:val="28"/>
        </w:rPr>
        <w:t>万平方米）。成交均价为</w:t>
      </w:r>
      <w:r>
        <w:rPr>
          <w:rFonts w:ascii="Arial" w:eastAsia="仿宋_GB2312" w:hAnsi="Arial" w:cs="Arial" w:hint="eastAsia"/>
          <w:bCs/>
          <w:sz w:val="28"/>
          <w:szCs w:val="28"/>
        </w:rPr>
        <w:t>32358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平方米，较去年有所抬头。从区域分布上看，</w:t>
      </w:r>
      <w:r>
        <w:rPr>
          <w:rFonts w:ascii="Arial" w:eastAsia="仿宋_GB2312" w:hAnsi="Arial" w:cs="Arial" w:hint="eastAsia"/>
          <w:bCs/>
          <w:sz w:val="28"/>
          <w:szCs w:val="28"/>
        </w:rPr>
        <w:t>1</w:t>
      </w:r>
      <w:r>
        <w:rPr>
          <w:rFonts w:ascii="Arial" w:eastAsia="仿宋_GB2312" w:hAnsi="Arial" w:cs="Arial" w:hint="eastAsia"/>
          <w:bCs/>
          <w:sz w:val="28"/>
          <w:szCs w:val="28"/>
        </w:rPr>
        <w:t>季度近郊与远郊的销量比例为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2.6</w:t>
      </w:r>
      <w:r>
        <w:rPr>
          <w:rFonts w:ascii="Arial" w:eastAsia="仿宋_GB2312" w:hAnsi="Arial" w:cs="Arial" w:hint="eastAsia"/>
          <w:bCs/>
          <w:sz w:val="28"/>
          <w:szCs w:val="28"/>
        </w:rPr>
        <w:t>，近郊销售均价</w:t>
      </w:r>
      <w:r>
        <w:rPr>
          <w:rFonts w:ascii="Arial" w:eastAsia="仿宋_GB2312" w:hAnsi="Arial" w:cs="Arial" w:hint="eastAsia"/>
          <w:bCs/>
          <w:sz w:val="28"/>
          <w:szCs w:val="28"/>
        </w:rPr>
        <w:t>37027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30556</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平方米，高于去年同期及全年平均水平。</w:t>
      </w:r>
    </w:p>
    <w:p w:rsidR="00493A63" w:rsidRDefault="00B1489F" w:rsidP="00493A63">
      <w:pPr>
        <w:widowControl/>
        <w:spacing w:line="360" w:lineRule="auto"/>
        <w:ind w:firstLineChars="200" w:firstLine="560"/>
        <w:jc w:val="both"/>
        <w:rPr>
          <w:rFonts w:ascii="仿宋" w:eastAsia="仿宋" w:hAnsi="仿宋" w:cs="仿宋" w:hint="eastAsia"/>
          <w:bCs/>
          <w:sz w:val="28"/>
          <w:szCs w:val="28"/>
        </w:rPr>
      </w:pPr>
      <w:r>
        <w:rPr>
          <w:rFonts w:ascii="仿宋" w:eastAsia="仿宋" w:hAnsi="仿宋" w:cs="仿宋" w:hint="eastAsia"/>
          <w:bCs/>
          <w:sz w:val="28"/>
          <w:szCs w:val="28"/>
        </w:rPr>
        <w:t>（转下页）</w:t>
      </w:r>
    </w:p>
    <w:p w:rsidR="00493A63" w:rsidRDefault="00493A63" w:rsidP="00493A63">
      <w:pPr>
        <w:widowControl/>
        <w:spacing w:line="360" w:lineRule="auto"/>
        <w:ind w:firstLineChars="200" w:firstLine="560"/>
        <w:jc w:val="both"/>
        <w:rPr>
          <w:rFonts w:ascii="仿宋" w:eastAsia="仿宋" w:hAnsi="仿宋" w:cs="仿宋" w:hint="eastAsia"/>
          <w:bCs/>
          <w:sz w:val="28"/>
          <w:szCs w:val="28"/>
        </w:rPr>
      </w:pPr>
    </w:p>
    <w:p w:rsidR="00493A63" w:rsidRDefault="00493A63" w:rsidP="00493A63">
      <w:pPr>
        <w:widowControl/>
        <w:spacing w:line="360" w:lineRule="auto"/>
        <w:ind w:firstLineChars="200" w:firstLine="420"/>
        <w:jc w:val="both"/>
        <w:rPr>
          <w:rFonts w:ascii="Arial" w:eastAsia="仿宋" w:hAnsi="Arial" w:hint="eastAsia"/>
          <w:bCs/>
          <w:color w:val="000000"/>
          <w:sz w:val="21"/>
          <w:szCs w:val="21"/>
        </w:rPr>
      </w:pPr>
    </w:p>
    <w:p w:rsidR="00794161" w:rsidRPr="00493A63" w:rsidRDefault="00B1489F" w:rsidP="00493A63">
      <w:pPr>
        <w:widowControl/>
        <w:spacing w:line="360" w:lineRule="auto"/>
        <w:ind w:firstLineChars="900" w:firstLine="1890"/>
        <w:jc w:val="both"/>
        <w:rPr>
          <w:rFonts w:ascii="仿宋" w:eastAsia="仿宋" w:hAnsi="仿宋" w:cs="仿宋"/>
          <w:bCs/>
          <w:sz w:val="28"/>
          <w:szCs w:val="28"/>
        </w:rPr>
      </w:pPr>
      <w:r>
        <w:rPr>
          <w:rFonts w:ascii="Arial" w:eastAsia="仿宋" w:hAnsi="Arial" w:hint="eastAsia"/>
          <w:bCs/>
          <w:color w:val="000000"/>
          <w:sz w:val="21"/>
          <w:szCs w:val="21"/>
        </w:rPr>
        <w:lastRenderedPageBreak/>
        <w:t>2018</w:t>
      </w:r>
      <w:r>
        <w:rPr>
          <w:rFonts w:ascii="Arial" w:eastAsia="仿宋" w:hAnsi="Arial" w:hint="eastAsia"/>
          <w:bCs/>
          <w:color w:val="000000"/>
          <w:sz w:val="21"/>
          <w:szCs w:val="21"/>
        </w:rPr>
        <w:t>年</w:t>
      </w:r>
      <w:r>
        <w:rPr>
          <w:rFonts w:ascii="Arial" w:eastAsia="仿宋" w:hAnsi="Arial" w:hint="eastAsia"/>
          <w:bCs/>
          <w:color w:val="000000"/>
          <w:sz w:val="21"/>
          <w:szCs w:val="21"/>
        </w:rPr>
        <w:t>1</w:t>
      </w:r>
      <w:r>
        <w:rPr>
          <w:rFonts w:ascii="Arial" w:eastAsia="仿宋" w:hAnsi="Arial" w:hint="eastAsia"/>
          <w:bCs/>
          <w:color w:val="000000"/>
          <w:sz w:val="21"/>
          <w:szCs w:val="21"/>
        </w:rPr>
        <w:t>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794161">
        <w:trPr>
          <w:cantSplit/>
          <w:tblHeader/>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排名</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项目名称</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所在区</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成交均价（元</w:t>
            </w:r>
            <w:r>
              <w:rPr>
                <w:rFonts w:ascii="Arial" w:eastAsia="仿宋" w:hAnsi="Arial" w:hint="eastAsia"/>
                <w:bCs/>
                <w:color w:val="000000"/>
                <w:sz w:val="21"/>
                <w:szCs w:val="21"/>
              </w:rPr>
              <w:t>/</w:t>
            </w:r>
            <w:r>
              <w:rPr>
                <w:rFonts w:ascii="Arial" w:eastAsia="仿宋" w:hAnsi="Arial" w:hint="eastAsia"/>
                <w:bCs/>
                <w:color w:val="000000"/>
                <w:sz w:val="21"/>
                <w:szCs w:val="21"/>
              </w:rPr>
              <w:t>平方米）</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恒大·名都</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95954</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2</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富力十号</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94000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3</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富力金禧花园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通州</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87000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4</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金融街中心</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西城</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80000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proofErr w:type="gramStart"/>
            <w:r>
              <w:rPr>
                <w:rFonts w:ascii="Arial" w:eastAsia="仿宋" w:hAnsi="Arial" w:hint="eastAsia"/>
                <w:bCs/>
                <w:color w:val="000000"/>
                <w:sz w:val="21"/>
                <w:szCs w:val="21"/>
              </w:rPr>
              <w:t>金茂府</w:t>
            </w:r>
            <w:proofErr w:type="gramEnd"/>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75817</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金科果冻</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65146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力宝广场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62682</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长安天街</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57795</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保利首开·四季</w:t>
            </w:r>
            <w:proofErr w:type="gramStart"/>
            <w:r>
              <w:rPr>
                <w:rFonts w:ascii="Arial" w:eastAsia="仿宋" w:hAnsi="Arial" w:hint="eastAsia"/>
                <w:bCs/>
                <w:color w:val="000000"/>
                <w:sz w:val="21"/>
                <w:szCs w:val="21"/>
              </w:rPr>
              <w:t>怡</w:t>
            </w:r>
            <w:proofErr w:type="gramEnd"/>
            <w:r>
              <w:rPr>
                <w:rFonts w:ascii="Arial" w:eastAsia="仿宋" w:hAnsi="Arial" w:hint="eastAsia"/>
                <w:bCs/>
                <w:color w:val="000000"/>
                <w:sz w:val="21"/>
                <w:szCs w:val="21"/>
              </w:rPr>
              <w:t>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55806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10</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龙湖·西</w:t>
            </w:r>
            <w:proofErr w:type="gramStart"/>
            <w:r>
              <w:rPr>
                <w:rFonts w:ascii="Arial" w:eastAsia="仿宋" w:hAnsi="Arial" w:hint="eastAsia"/>
                <w:bCs/>
                <w:color w:val="000000"/>
                <w:sz w:val="21"/>
                <w:szCs w:val="21"/>
              </w:rPr>
              <w:t>宸</w:t>
            </w:r>
            <w:proofErr w:type="gramEnd"/>
            <w:r>
              <w:rPr>
                <w:rFonts w:ascii="Arial" w:eastAsia="仿宋" w:hAnsi="Arial" w:hint="eastAsia"/>
                <w:bCs/>
                <w:color w:val="000000"/>
                <w:sz w:val="21"/>
                <w:szCs w:val="21"/>
              </w:rPr>
              <w:t>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丰台</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55373</w:t>
            </w:r>
          </w:p>
        </w:tc>
      </w:tr>
    </w:tbl>
    <w:p w:rsidR="00794161" w:rsidRDefault="00794161">
      <w:pPr>
        <w:widowControl/>
        <w:spacing w:line="240" w:lineRule="auto"/>
        <w:ind w:firstLineChars="200" w:firstLine="420"/>
        <w:jc w:val="both"/>
        <w:rPr>
          <w:rFonts w:ascii="Arial" w:hAnsi="Arial"/>
          <w:bCs/>
          <w:color w:val="000000"/>
          <w:sz w:val="21"/>
          <w:szCs w:val="28"/>
        </w:rPr>
      </w:pP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租赁市场：根据相关房地产咨询机构发布的信息，</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 xml:space="preserve"> 1</w:t>
      </w:r>
      <w:r>
        <w:rPr>
          <w:rFonts w:ascii="Arial" w:eastAsia="仿宋_GB2312" w:hAnsi="Arial" w:cs="Arial" w:hint="eastAsia"/>
          <w:bCs/>
          <w:sz w:val="28"/>
          <w:szCs w:val="28"/>
        </w:rPr>
        <w:t>季度北京零售物业市场</w:t>
      </w:r>
      <w:proofErr w:type="gramStart"/>
      <w:r>
        <w:rPr>
          <w:rFonts w:ascii="Arial" w:eastAsia="仿宋_GB2312" w:hAnsi="Arial" w:cs="Arial" w:hint="eastAsia"/>
          <w:bCs/>
          <w:sz w:val="28"/>
          <w:szCs w:val="28"/>
        </w:rPr>
        <w:t>保持保持</w:t>
      </w:r>
      <w:proofErr w:type="gramEnd"/>
      <w:r>
        <w:rPr>
          <w:rFonts w:ascii="Arial" w:eastAsia="仿宋_GB2312" w:hAnsi="Arial" w:cs="Arial" w:hint="eastAsia"/>
          <w:bCs/>
          <w:sz w:val="28"/>
          <w:szCs w:val="28"/>
        </w:rPr>
        <w:t>活跃，各项指标保持稳定。目前，优质物业空置率仍保持在</w:t>
      </w:r>
      <w:r>
        <w:rPr>
          <w:rFonts w:ascii="Arial" w:eastAsia="仿宋_GB2312" w:hAnsi="Arial" w:cs="Arial" w:hint="eastAsia"/>
          <w:bCs/>
          <w:sz w:val="28"/>
          <w:szCs w:val="28"/>
        </w:rPr>
        <w:t>5%</w:t>
      </w:r>
      <w:r>
        <w:rPr>
          <w:rFonts w:ascii="Arial" w:eastAsia="仿宋_GB2312" w:hAnsi="Arial" w:cs="Arial" w:hint="eastAsia"/>
          <w:bCs/>
          <w:sz w:val="28"/>
          <w:szCs w:val="28"/>
        </w:rPr>
        <w:t>左右的水平，租金与上季度基本持平，购物中心首层商铺平均租金水平在使用面积</w:t>
      </w:r>
      <w:r>
        <w:rPr>
          <w:rFonts w:ascii="Arial" w:eastAsia="仿宋_GB2312" w:hAnsi="Arial" w:cs="Arial" w:hint="eastAsia"/>
          <w:bCs/>
          <w:sz w:val="28"/>
          <w:szCs w:val="28"/>
        </w:rPr>
        <w:t>30-35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平方米。餐饮、服饰及休闲业态仍是优质零售物业市场的消化主力。</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w:t>
      </w:r>
      <w:r>
        <w:rPr>
          <w:rFonts w:ascii="Arial" w:eastAsia="仿宋_GB2312" w:hAnsi="Arial" w:cs="Arial" w:hint="eastAsia"/>
          <w:bCs/>
          <w:sz w:val="28"/>
          <w:szCs w:val="28"/>
        </w:rPr>
        <w:t>）办公</w:t>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季度北京市办公用房批准上市套数为</w:t>
      </w:r>
      <w:r>
        <w:rPr>
          <w:rFonts w:ascii="Arial" w:eastAsia="仿宋_GB2312" w:hAnsi="Arial" w:cs="Arial" w:hint="eastAsia"/>
          <w:bCs/>
          <w:sz w:val="28"/>
          <w:szCs w:val="28"/>
        </w:rPr>
        <w:t>1631</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13.04</w:t>
      </w:r>
      <w:r>
        <w:rPr>
          <w:rFonts w:ascii="Arial" w:eastAsia="仿宋_GB2312" w:hAnsi="Arial" w:cs="Arial" w:hint="eastAsia"/>
          <w:bCs/>
          <w:sz w:val="28"/>
          <w:szCs w:val="28"/>
        </w:rPr>
        <w:t>万平方米，略低于去年同期水平。累计可售面积</w:t>
      </w:r>
      <w:r>
        <w:rPr>
          <w:rFonts w:ascii="Arial" w:eastAsia="仿宋_GB2312" w:hAnsi="Arial" w:cs="Arial" w:hint="eastAsia"/>
          <w:bCs/>
          <w:sz w:val="28"/>
          <w:szCs w:val="28"/>
        </w:rPr>
        <w:t>283.72</w:t>
      </w:r>
      <w:r>
        <w:rPr>
          <w:rFonts w:ascii="Arial" w:eastAsia="仿宋_GB2312" w:hAnsi="Arial" w:cs="Arial" w:hint="eastAsia"/>
          <w:bCs/>
          <w:sz w:val="28"/>
          <w:szCs w:val="28"/>
        </w:rPr>
        <w:t>万平方米，与去年二季度水平相近；累计可售套数</w:t>
      </w:r>
      <w:r>
        <w:rPr>
          <w:rFonts w:ascii="Arial" w:eastAsia="仿宋_GB2312" w:hAnsi="Arial" w:cs="Arial" w:hint="eastAsia"/>
          <w:bCs/>
          <w:sz w:val="28"/>
          <w:szCs w:val="28"/>
        </w:rPr>
        <w:t>28947</w:t>
      </w:r>
      <w:r>
        <w:rPr>
          <w:rFonts w:ascii="Arial" w:eastAsia="仿宋_GB2312" w:hAnsi="Arial" w:cs="Arial" w:hint="eastAsia"/>
          <w:bCs/>
          <w:sz w:val="28"/>
          <w:szCs w:val="28"/>
        </w:rPr>
        <w:t>套，较去年下半年有所减少。</w:t>
      </w:r>
      <w:r>
        <w:rPr>
          <w:rFonts w:ascii="Arial" w:eastAsia="仿宋_GB2312" w:hAnsi="Arial" w:cs="Arial" w:hint="eastAsia"/>
          <w:bCs/>
          <w:sz w:val="28"/>
          <w:szCs w:val="28"/>
        </w:rPr>
        <w:t xml:space="preserve"> </w:t>
      </w:r>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bookmarkStart w:id="107" w:name="_Toc516488173"/>
      <w:r>
        <w:rPr>
          <w:rFonts w:ascii="仿宋_GB2312" w:eastAsia="仿宋_GB2312" w:hAnsi="Arial" w:hint="eastAsia"/>
          <w:bCs/>
          <w:sz w:val="28"/>
          <w:szCs w:val="28"/>
        </w:rPr>
        <w:t>（转下页）</w:t>
      </w:r>
      <w:bookmarkEnd w:id="107"/>
    </w:p>
    <w:p w:rsidR="00794161" w:rsidRDefault="00794161">
      <w:pPr>
        <w:spacing w:line="360" w:lineRule="auto"/>
        <w:ind w:right="204" w:firstLineChars="200" w:firstLine="560"/>
        <w:rPr>
          <w:rFonts w:ascii="Arial" w:eastAsia="仿宋_GB2312" w:hAnsi="Arial" w:cs="Arial"/>
          <w:bCs/>
          <w:sz w:val="28"/>
          <w:szCs w:val="28"/>
        </w:rPr>
      </w:pPr>
    </w:p>
    <w:p w:rsidR="00794161" w:rsidRDefault="00B1489F">
      <w:pPr>
        <w:spacing w:line="360" w:lineRule="auto"/>
        <w:ind w:right="204"/>
        <w:jc w:val="center"/>
        <w:rPr>
          <w:rFonts w:ascii="Arial" w:eastAsia="仿宋_GB2312" w:hAnsi="Arial" w:cs="Arial"/>
          <w:bCs/>
          <w:sz w:val="28"/>
          <w:szCs w:val="28"/>
        </w:rPr>
      </w:pPr>
      <w:r>
        <w:rPr>
          <w:noProof/>
        </w:rPr>
        <w:lastRenderedPageBreak/>
        <w:drawing>
          <wp:inline distT="0" distB="0" distL="114300" distR="114300">
            <wp:extent cx="5062220" cy="2104390"/>
            <wp:effectExtent l="4445" t="4445" r="19685"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在区域分布上，本季度近郊与远郊的占比为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5</w:t>
      </w:r>
      <w:r>
        <w:rPr>
          <w:rFonts w:ascii="Arial" w:eastAsia="仿宋_GB2312" w:hAnsi="Arial" w:cs="Arial" w:hint="eastAsia"/>
          <w:bCs/>
          <w:sz w:val="28"/>
          <w:szCs w:val="28"/>
        </w:rPr>
        <w:t>。其中，近郊区几乎全部位于丰台（</w:t>
      </w:r>
      <w:r>
        <w:rPr>
          <w:rFonts w:ascii="Arial" w:eastAsia="仿宋_GB2312" w:hAnsi="Arial" w:cs="Arial" w:hint="eastAsia"/>
          <w:bCs/>
          <w:sz w:val="28"/>
          <w:szCs w:val="28"/>
        </w:rPr>
        <w:t>15.8%</w:t>
      </w:r>
      <w:r>
        <w:rPr>
          <w:rFonts w:ascii="Arial" w:eastAsia="仿宋_GB2312" w:hAnsi="Arial" w:cs="Arial" w:hint="eastAsia"/>
          <w:bCs/>
          <w:sz w:val="28"/>
          <w:szCs w:val="28"/>
        </w:rPr>
        <w:t>）；远郊区中集中于房山区和顺义区，总占比达</w:t>
      </w:r>
      <w:r>
        <w:rPr>
          <w:rFonts w:ascii="Arial" w:eastAsia="仿宋_GB2312" w:hAnsi="Arial" w:cs="Arial" w:hint="eastAsia"/>
          <w:bCs/>
          <w:sz w:val="28"/>
          <w:szCs w:val="28"/>
        </w:rPr>
        <w:t>79.5%</w:t>
      </w:r>
      <w:r>
        <w:rPr>
          <w:rFonts w:ascii="Arial" w:eastAsia="仿宋_GB2312" w:hAnsi="Arial" w:cs="Arial" w:hint="eastAsia"/>
          <w:bCs/>
          <w:sz w:val="28"/>
          <w:szCs w:val="28"/>
        </w:rPr>
        <w:t>。</w:t>
      </w: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季度，办公用房销售面积</w:t>
      </w:r>
      <w:r>
        <w:rPr>
          <w:rFonts w:ascii="Arial" w:eastAsia="仿宋_GB2312" w:hAnsi="Arial" w:cs="Arial" w:hint="eastAsia"/>
          <w:bCs/>
          <w:sz w:val="28"/>
          <w:szCs w:val="28"/>
        </w:rPr>
        <w:t>23.29</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1219</w:t>
      </w:r>
      <w:r>
        <w:rPr>
          <w:rFonts w:ascii="Arial" w:eastAsia="仿宋_GB2312" w:hAnsi="Arial" w:cs="Arial" w:hint="eastAsia"/>
          <w:bCs/>
          <w:sz w:val="28"/>
          <w:szCs w:val="28"/>
        </w:rPr>
        <w:t>套，较上季度降幅达</w:t>
      </w:r>
      <w:r>
        <w:rPr>
          <w:rFonts w:ascii="Arial" w:eastAsia="仿宋_GB2312" w:hAnsi="Arial" w:cs="Arial" w:hint="eastAsia"/>
          <w:bCs/>
          <w:sz w:val="28"/>
          <w:szCs w:val="28"/>
        </w:rPr>
        <w:t>4</w:t>
      </w:r>
      <w:r>
        <w:rPr>
          <w:rFonts w:ascii="Arial" w:eastAsia="仿宋_GB2312" w:hAnsi="Arial" w:cs="Arial" w:hint="eastAsia"/>
          <w:bCs/>
          <w:sz w:val="28"/>
          <w:szCs w:val="28"/>
        </w:rPr>
        <w:t>成，与去年</w:t>
      </w:r>
      <w:r>
        <w:rPr>
          <w:rFonts w:ascii="Arial" w:eastAsia="仿宋_GB2312" w:hAnsi="Arial" w:cs="Arial" w:hint="eastAsia"/>
          <w:bCs/>
          <w:sz w:val="28"/>
          <w:szCs w:val="28"/>
        </w:rPr>
        <w:t>3</w:t>
      </w:r>
      <w:r>
        <w:rPr>
          <w:rFonts w:ascii="Arial" w:eastAsia="仿宋_GB2312" w:hAnsi="Arial" w:cs="Arial" w:hint="eastAsia"/>
          <w:bCs/>
          <w:sz w:val="28"/>
          <w:szCs w:val="28"/>
        </w:rPr>
        <w:t>季度水平相近。成交均价为</w:t>
      </w:r>
      <w:r>
        <w:rPr>
          <w:rFonts w:ascii="Arial" w:eastAsia="仿宋_GB2312" w:hAnsi="Arial" w:cs="Arial" w:hint="eastAsia"/>
          <w:bCs/>
          <w:sz w:val="28"/>
          <w:szCs w:val="28"/>
        </w:rPr>
        <w:t>23167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平方米，环比下降</w:t>
      </w:r>
      <w:r>
        <w:rPr>
          <w:rFonts w:ascii="Arial" w:eastAsia="仿宋_GB2312" w:hAnsi="Arial" w:cs="Arial" w:hint="eastAsia"/>
          <w:bCs/>
          <w:sz w:val="28"/>
          <w:szCs w:val="28"/>
        </w:rPr>
        <w:t>30.6%</w:t>
      </w:r>
      <w:r>
        <w:rPr>
          <w:rFonts w:ascii="Arial" w:eastAsia="仿宋_GB2312" w:hAnsi="Arial" w:cs="Arial" w:hint="eastAsia"/>
          <w:bCs/>
          <w:sz w:val="28"/>
          <w:szCs w:val="28"/>
        </w:rPr>
        <w:t>，同比下降</w:t>
      </w:r>
      <w:r>
        <w:rPr>
          <w:rFonts w:ascii="Arial" w:eastAsia="仿宋_GB2312" w:hAnsi="Arial" w:cs="Arial" w:hint="eastAsia"/>
          <w:bCs/>
          <w:sz w:val="28"/>
          <w:szCs w:val="28"/>
        </w:rPr>
        <w:t>43.9%</w:t>
      </w:r>
      <w:r>
        <w:rPr>
          <w:rFonts w:ascii="Arial" w:eastAsia="仿宋_GB2312" w:hAnsi="Arial" w:cs="Arial" w:hint="eastAsia"/>
          <w:bCs/>
          <w:sz w:val="28"/>
          <w:szCs w:val="28"/>
        </w:rPr>
        <w:t>。自去年</w:t>
      </w:r>
      <w:r>
        <w:rPr>
          <w:rFonts w:ascii="Arial" w:eastAsia="仿宋_GB2312" w:hAnsi="Arial" w:cs="Arial" w:hint="eastAsia"/>
          <w:bCs/>
          <w:sz w:val="28"/>
          <w:szCs w:val="28"/>
        </w:rPr>
        <w:t>3</w:t>
      </w:r>
      <w:r>
        <w:rPr>
          <w:rFonts w:ascii="Arial" w:eastAsia="仿宋_GB2312" w:hAnsi="Arial" w:cs="Arial" w:hint="eastAsia"/>
          <w:bCs/>
          <w:sz w:val="28"/>
          <w:szCs w:val="28"/>
        </w:rPr>
        <w:t>季度始，成交价格整体呈下降趋势，本季度近郊销售均价</w:t>
      </w:r>
      <w:r>
        <w:rPr>
          <w:rFonts w:ascii="Arial" w:eastAsia="仿宋_GB2312" w:hAnsi="Arial" w:cs="Arial" w:hint="eastAsia"/>
          <w:bCs/>
          <w:sz w:val="28"/>
          <w:szCs w:val="28"/>
        </w:rPr>
        <w:t>24298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20245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w:t>
      </w:r>
    </w:p>
    <w:p w:rsidR="00794161" w:rsidRDefault="00B1489F">
      <w:pPr>
        <w:widowControl/>
        <w:overflowPunct w:val="0"/>
        <w:spacing w:line="240" w:lineRule="auto"/>
        <w:jc w:val="center"/>
        <w:textAlignment w:val="auto"/>
        <w:rPr>
          <w:rFonts w:ascii="Arial" w:eastAsia="仿宋" w:hAnsi="Arial"/>
          <w:bCs/>
          <w:color w:val="000000"/>
          <w:sz w:val="21"/>
          <w:szCs w:val="24"/>
        </w:rPr>
      </w:pPr>
      <w:r>
        <w:rPr>
          <w:rFonts w:ascii="Arial" w:eastAsia="仿宋" w:hAnsi="Arial" w:hint="eastAsia"/>
          <w:bCs/>
          <w:color w:val="000000"/>
          <w:sz w:val="21"/>
          <w:szCs w:val="24"/>
        </w:rPr>
        <w:t>2018</w:t>
      </w:r>
      <w:r>
        <w:rPr>
          <w:rFonts w:ascii="Arial" w:eastAsia="仿宋" w:hAnsi="Arial" w:hint="eastAsia"/>
          <w:bCs/>
          <w:color w:val="000000"/>
          <w:sz w:val="21"/>
          <w:szCs w:val="24"/>
        </w:rPr>
        <w:t>年</w:t>
      </w:r>
      <w:r>
        <w:rPr>
          <w:rFonts w:ascii="Arial" w:eastAsia="仿宋" w:hAnsi="Arial" w:hint="eastAsia"/>
          <w:bCs/>
          <w:color w:val="000000"/>
          <w:sz w:val="21"/>
          <w:szCs w:val="24"/>
        </w:rPr>
        <w:t>1</w:t>
      </w:r>
      <w:r>
        <w:rPr>
          <w:rFonts w:ascii="Arial" w:eastAsia="仿宋" w:hAnsi="Arial" w:hint="eastAsia"/>
          <w:bCs/>
          <w:color w:val="000000"/>
          <w:sz w:val="21"/>
          <w:szCs w:val="24"/>
        </w:rPr>
        <w:t>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794161">
        <w:trPr>
          <w:cantSplit/>
          <w:tblHeader/>
          <w:jc w:val="center"/>
        </w:trPr>
        <w:tc>
          <w:tcPr>
            <w:tcW w:w="913"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排名</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项目名称</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所在区</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成交均价（元</w:t>
            </w:r>
            <w:r>
              <w:rPr>
                <w:rFonts w:ascii="Arial" w:eastAsia="仿宋" w:hAnsi="Arial" w:hint="eastAsia"/>
                <w:bCs/>
                <w:color w:val="000000"/>
                <w:sz w:val="21"/>
                <w:szCs w:val="18"/>
              </w:rPr>
              <w:t>/</w:t>
            </w:r>
            <w:r>
              <w:rPr>
                <w:rFonts w:ascii="Arial" w:eastAsia="仿宋" w:hAnsi="Arial" w:hint="eastAsia"/>
                <w:bCs/>
                <w:color w:val="000000"/>
                <w:sz w:val="21"/>
                <w:szCs w:val="18"/>
              </w:rPr>
              <w:t>平方米）</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金融街中心</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西城</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69693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2</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雅宝大厦</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朝阳</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59671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3</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proofErr w:type="gramStart"/>
            <w:r>
              <w:rPr>
                <w:rFonts w:ascii="Arial" w:eastAsia="仿宋" w:hAnsi="Arial"/>
                <w:bCs/>
                <w:color w:val="000000"/>
                <w:sz w:val="21"/>
                <w:szCs w:val="18"/>
              </w:rPr>
              <w:t>京投银</w:t>
            </w:r>
            <w:proofErr w:type="gramEnd"/>
            <w:r>
              <w:rPr>
                <w:rFonts w:ascii="Arial" w:eastAsia="仿宋" w:hAnsi="Arial"/>
                <w:bCs/>
                <w:color w:val="000000"/>
                <w:sz w:val="21"/>
                <w:szCs w:val="18"/>
              </w:rPr>
              <w:t>泰</w:t>
            </w:r>
            <w:r>
              <w:rPr>
                <w:rFonts w:ascii="Arial" w:eastAsia="仿宋" w:hAnsi="Arial"/>
                <w:bCs/>
                <w:color w:val="000000"/>
                <w:sz w:val="21"/>
                <w:szCs w:val="18"/>
              </w:rPr>
              <w:t>·</w:t>
            </w:r>
            <w:proofErr w:type="gramStart"/>
            <w:r>
              <w:rPr>
                <w:rFonts w:ascii="Arial" w:eastAsia="仿宋" w:hAnsi="Arial"/>
                <w:bCs/>
                <w:color w:val="000000"/>
                <w:sz w:val="21"/>
                <w:szCs w:val="18"/>
              </w:rPr>
              <w:t>琨</w:t>
            </w:r>
            <w:proofErr w:type="gramEnd"/>
            <w:r>
              <w:rPr>
                <w:rFonts w:ascii="Arial" w:eastAsia="仿宋" w:hAnsi="Arial"/>
                <w:bCs/>
                <w:color w:val="000000"/>
                <w:sz w:val="21"/>
                <w:szCs w:val="18"/>
              </w:rPr>
              <w:t>御府</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58600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4</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w:t>
            </w:r>
            <w:proofErr w:type="gramStart"/>
            <w:r>
              <w:rPr>
                <w:rFonts w:ascii="Arial" w:eastAsia="仿宋" w:hAnsi="Arial"/>
                <w:bCs/>
                <w:color w:val="000000"/>
                <w:sz w:val="21"/>
                <w:szCs w:val="18"/>
              </w:rPr>
              <w:t>丰台金茂广场</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53208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5</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北京诺德中心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46793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6</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林肯公园</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45810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7</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中冶</w:t>
            </w:r>
            <w:r>
              <w:rPr>
                <w:rFonts w:ascii="Arial" w:eastAsia="仿宋" w:hAnsi="Arial"/>
                <w:bCs/>
                <w:color w:val="000000"/>
                <w:sz w:val="21"/>
                <w:szCs w:val="18"/>
              </w:rPr>
              <w:t>·</w:t>
            </w:r>
            <w:r>
              <w:rPr>
                <w:rFonts w:ascii="Arial" w:eastAsia="仿宋" w:hAnsi="Arial"/>
                <w:bCs/>
                <w:color w:val="000000"/>
                <w:sz w:val="21"/>
                <w:szCs w:val="18"/>
              </w:rPr>
              <w:t>德贤公馆</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43390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8</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w:t>
            </w:r>
            <w:proofErr w:type="gramStart"/>
            <w:r>
              <w:rPr>
                <w:rFonts w:ascii="Arial" w:eastAsia="仿宋" w:hAnsi="Arial"/>
                <w:bCs/>
                <w:color w:val="000000"/>
                <w:sz w:val="21"/>
                <w:szCs w:val="18"/>
              </w:rPr>
              <w:t>创芯中心</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42908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9</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金融街</w:t>
            </w:r>
            <w:r>
              <w:rPr>
                <w:rFonts w:ascii="Arial" w:eastAsia="仿宋" w:hAnsi="Arial"/>
                <w:bCs/>
                <w:color w:val="000000"/>
                <w:sz w:val="21"/>
                <w:szCs w:val="18"/>
              </w:rPr>
              <w:t>(</w:t>
            </w:r>
            <w:r>
              <w:rPr>
                <w:rFonts w:ascii="Arial" w:eastAsia="仿宋" w:hAnsi="Arial"/>
                <w:bCs/>
                <w:color w:val="000000"/>
                <w:sz w:val="21"/>
                <w:szCs w:val="18"/>
              </w:rPr>
              <w:t>长安</w:t>
            </w:r>
            <w:r>
              <w:rPr>
                <w:rFonts w:ascii="Arial" w:eastAsia="仿宋" w:hAnsi="Arial"/>
                <w:bCs/>
                <w:color w:val="000000"/>
                <w:sz w:val="21"/>
                <w:szCs w:val="18"/>
              </w:rPr>
              <w:t>)</w:t>
            </w:r>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石景山</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41241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10</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东</w:t>
            </w:r>
            <w:proofErr w:type="gramStart"/>
            <w:r>
              <w:rPr>
                <w:rFonts w:ascii="Arial" w:eastAsia="仿宋" w:hAnsi="Arial"/>
                <w:bCs/>
                <w:color w:val="000000"/>
                <w:sz w:val="21"/>
                <w:szCs w:val="18"/>
              </w:rPr>
              <w:t>旭国际</w:t>
            </w:r>
            <w:proofErr w:type="gramEnd"/>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40895</w:t>
            </w:r>
          </w:p>
        </w:tc>
      </w:tr>
    </w:tbl>
    <w:p w:rsidR="00794161" w:rsidRDefault="00794161">
      <w:pPr>
        <w:spacing w:line="360" w:lineRule="auto"/>
        <w:ind w:right="204" w:firstLineChars="200" w:firstLine="320"/>
        <w:rPr>
          <w:rFonts w:ascii="Arial" w:eastAsia="仿宋_GB2312" w:hAnsi="Arial"/>
          <w:bCs/>
          <w:sz w:val="16"/>
          <w:szCs w:val="16"/>
        </w:rPr>
      </w:pP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hint="eastAsia"/>
          <w:bCs/>
          <w:sz w:val="28"/>
          <w:szCs w:val="28"/>
        </w:rPr>
        <w:t>租赁市场：根据相关房地产咨询机构发布的信息，</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季度办公</w:t>
      </w:r>
      <w:r>
        <w:rPr>
          <w:rFonts w:ascii="Arial" w:eastAsia="仿宋_GB2312" w:hAnsi="Arial" w:hint="eastAsia"/>
          <w:bCs/>
          <w:sz w:val="28"/>
          <w:szCs w:val="28"/>
        </w:rPr>
        <w:lastRenderedPageBreak/>
        <w:t>用房市场新增供量约</w:t>
      </w:r>
      <w:r>
        <w:rPr>
          <w:rFonts w:ascii="Arial" w:eastAsia="仿宋_GB2312" w:hAnsi="Arial" w:hint="eastAsia"/>
          <w:bCs/>
          <w:sz w:val="28"/>
          <w:szCs w:val="28"/>
        </w:rPr>
        <w:t>40</w:t>
      </w:r>
      <w:r>
        <w:rPr>
          <w:rFonts w:ascii="Arial" w:eastAsia="仿宋_GB2312" w:hAnsi="Arial" w:hint="eastAsia"/>
          <w:bCs/>
          <w:sz w:val="28"/>
          <w:szCs w:val="28"/>
        </w:rPr>
        <w:t>万平方米，空置率仍为上升趋势，租金略有上浮。目前全市甲级写字楼平均空置率在</w:t>
      </w:r>
      <w:r>
        <w:rPr>
          <w:rFonts w:ascii="Arial" w:eastAsia="仿宋_GB2312" w:hAnsi="Arial" w:hint="eastAsia"/>
          <w:bCs/>
          <w:sz w:val="28"/>
          <w:szCs w:val="28"/>
        </w:rPr>
        <w:t>8%</w:t>
      </w:r>
      <w:r>
        <w:rPr>
          <w:rFonts w:ascii="Arial" w:eastAsia="仿宋_GB2312" w:hAnsi="Arial" w:hint="eastAsia"/>
          <w:bCs/>
          <w:sz w:val="28"/>
          <w:szCs w:val="28"/>
        </w:rPr>
        <w:t>左右，核心</w:t>
      </w:r>
      <w:proofErr w:type="gramStart"/>
      <w:r>
        <w:rPr>
          <w:rFonts w:ascii="Arial" w:eastAsia="仿宋_GB2312" w:hAnsi="Arial" w:hint="eastAsia"/>
          <w:bCs/>
          <w:sz w:val="28"/>
          <w:szCs w:val="28"/>
        </w:rPr>
        <w:t>区域甲级</w:t>
      </w:r>
      <w:proofErr w:type="gramEnd"/>
      <w:r>
        <w:rPr>
          <w:rFonts w:ascii="Arial" w:eastAsia="仿宋_GB2312" w:hAnsi="Arial" w:hint="eastAsia"/>
          <w:bCs/>
          <w:sz w:val="28"/>
          <w:szCs w:val="28"/>
        </w:rPr>
        <w:t>写字楼平均空置率仍保持在</w:t>
      </w:r>
      <w:r>
        <w:rPr>
          <w:rFonts w:ascii="Arial" w:eastAsia="仿宋_GB2312" w:hAnsi="Arial" w:hint="eastAsia"/>
          <w:bCs/>
          <w:sz w:val="28"/>
          <w:szCs w:val="28"/>
        </w:rPr>
        <w:t>5%</w:t>
      </w:r>
      <w:r>
        <w:rPr>
          <w:rFonts w:ascii="Arial" w:eastAsia="仿宋_GB2312" w:hAnsi="Arial" w:hint="eastAsia"/>
          <w:bCs/>
          <w:sz w:val="28"/>
          <w:szCs w:val="28"/>
        </w:rPr>
        <w:t>以内。核心</w:t>
      </w:r>
      <w:proofErr w:type="gramStart"/>
      <w:r>
        <w:rPr>
          <w:rFonts w:ascii="Arial" w:eastAsia="仿宋_GB2312" w:hAnsi="Arial" w:hint="eastAsia"/>
          <w:bCs/>
          <w:sz w:val="28"/>
          <w:szCs w:val="28"/>
        </w:rPr>
        <w:t>地区甲级</w:t>
      </w:r>
      <w:proofErr w:type="gramEnd"/>
      <w:r>
        <w:rPr>
          <w:rFonts w:ascii="Arial" w:eastAsia="仿宋_GB2312" w:hAnsi="Arial" w:hint="eastAsia"/>
          <w:bCs/>
          <w:sz w:val="28"/>
          <w:szCs w:val="28"/>
        </w:rPr>
        <w:t>写字楼平均租金水平在</w:t>
      </w:r>
      <w:r>
        <w:rPr>
          <w:rFonts w:ascii="Arial" w:eastAsia="仿宋_GB2312" w:hAnsi="Arial" w:hint="eastAsia"/>
          <w:bCs/>
          <w:sz w:val="28"/>
          <w:szCs w:val="28"/>
        </w:rPr>
        <w:t>14</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建筑平米左右，全市甲级写字楼平均租金水平稳定在</w:t>
      </w:r>
      <w:r>
        <w:rPr>
          <w:rFonts w:ascii="Arial" w:eastAsia="仿宋_GB2312" w:hAnsi="Arial" w:hint="eastAsia"/>
          <w:bCs/>
          <w:sz w:val="28"/>
          <w:szCs w:val="28"/>
        </w:rPr>
        <w:t>11-13</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平方米。基于国家对于实体经济的振兴机制，目前科技类企业表现活跃，而金融行业则提供了稳健的需求。</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）可预见未来</w:t>
      </w:r>
    </w:p>
    <w:p w:rsidR="00794161" w:rsidRDefault="00B1489F">
      <w:pPr>
        <w:spacing w:line="360" w:lineRule="auto"/>
        <w:ind w:firstLineChars="200" w:firstLine="560"/>
        <w:rPr>
          <w:rFonts w:ascii="Arial" w:eastAsia="仿宋_GB2312" w:hAnsi="Arial"/>
          <w:bCs/>
          <w:sz w:val="28"/>
          <w:szCs w:val="28"/>
        </w:rPr>
      </w:pPr>
      <w:r>
        <w:rPr>
          <w:rFonts w:ascii="Arial" w:eastAsia="仿宋_GB2312" w:hAnsi="Arial" w:hint="eastAsia"/>
          <w:bCs/>
          <w:sz w:val="28"/>
          <w:szCs w:val="28"/>
        </w:rPr>
        <w:t>现阶段北京市经济运行平稳，市场环境良好，年初多项优化营商环境政策的落地，亦提升了商用物业市场的活力。有稳定增长的经济走势的支撑以及积极的政策支持，北京市商用物业市场整体水平可继续保持稳定发展。</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产业政策</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之初，国务院首次常务会议的首个议题，是部署进一步优化营商环境。会议提出，改革创新体制机制，进一步优化营商环境，是建设现代化经济体系、促进高质量发展的重要基础，也是政府提供公共服务的重要内容，并明确提出“要借鉴国际经验，抓紧建立营商环境评价机制，逐步在全国推行”。</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16</w:t>
      </w:r>
      <w:r>
        <w:rPr>
          <w:rFonts w:ascii="Arial" w:eastAsia="仿宋_GB2312" w:hAnsi="Arial" w:hint="eastAsia"/>
          <w:bCs/>
          <w:sz w:val="28"/>
          <w:szCs w:val="28"/>
        </w:rPr>
        <w:t>日中共北京市委</w:t>
      </w:r>
      <w:r>
        <w:rPr>
          <w:rFonts w:ascii="Arial" w:eastAsia="仿宋_GB2312" w:hAnsi="Arial" w:hint="eastAsia"/>
          <w:bCs/>
          <w:sz w:val="28"/>
          <w:szCs w:val="28"/>
        </w:rPr>
        <w:t xml:space="preserve"> </w:t>
      </w:r>
      <w:r>
        <w:rPr>
          <w:rFonts w:ascii="Arial" w:eastAsia="仿宋_GB2312" w:hAnsi="Arial" w:hint="eastAsia"/>
          <w:bCs/>
          <w:sz w:val="28"/>
          <w:szCs w:val="28"/>
        </w:rPr>
        <w:t>北京市人民政府就印发了《关于率先行动改革优化营商环境实施方案》的通知，率先行动，进一步加大改革创新力度，不断提高为企业服务的能力和水平，努力营造稳定公平透明、可预期的营商环境。</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18</w:t>
      </w:r>
      <w:r>
        <w:rPr>
          <w:rFonts w:ascii="Arial" w:eastAsia="仿宋_GB2312" w:hAnsi="Arial" w:hint="eastAsia"/>
          <w:bCs/>
          <w:sz w:val="28"/>
          <w:szCs w:val="28"/>
        </w:rPr>
        <w:t>日，在北京市人民政府新闻办举行的“优化营商环境，北京在行动”新闻发布会上，市规划</w:t>
      </w:r>
      <w:proofErr w:type="gramStart"/>
      <w:r>
        <w:rPr>
          <w:rFonts w:ascii="Arial" w:eastAsia="仿宋_GB2312" w:hAnsi="Arial" w:hint="eastAsia"/>
          <w:bCs/>
          <w:sz w:val="28"/>
          <w:szCs w:val="28"/>
        </w:rPr>
        <w:t>国土委</w:t>
      </w:r>
      <w:proofErr w:type="gramEnd"/>
      <w:r>
        <w:rPr>
          <w:rFonts w:ascii="Arial" w:eastAsia="仿宋_GB2312" w:hAnsi="Arial" w:hint="eastAsia"/>
          <w:bCs/>
          <w:sz w:val="28"/>
          <w:szCs w:val="28"/>
        </w:rPr>
        <w:t>会同市发展改革委、市住建委等</w:t>
      </w:r>
      <w:r>
        <w:rPr>
          <w:rFonts w:ascii="Arial" w:eastAsia="仿宋_GB2312" w:hAnsi="Arial" w:hint="eastAsia"/>
          <w:bCs/>
          <w:sz w:val="28"/>
          <w:szCs w:val="28"/>
        </w:rPr>
        <w:t>9</w:t>
      </w:r>
      <w:r>
        <w:rPr>
          <w:rFonts w:ascii="Arial" w:eastAsia="仿宋_GB2312" w:hAnsi="Arial" w:hint="eastAsia"/>
          <w:bCs/>
          <w:sz w:val="28"/>
          <w:szCs w:val="28"/>
        </w:rPr>
        <w:t>个委办局联合发布《关于进一步优化营商环境</w:t>
      </w:r>
      <w:r>
        <w:rPr>
          <w:rFonts w:ascii="Arial" w:eastAsia="仿宋_GB2312" w:hAnsi="Arial" w:hint="eastAsia"/>
          <w:bCs/>
          <w:sz w:val="28"/>
          <w:szCs w:val="28"/>
        </w:rPr>
        <w:t xml:space="preserve"> </w:t>
      </w:r>
      <w:r>
        <w:rPr>
          <w:rFonts w:ascii="Arial" w:eastAsia="仿宋_GB2312" w:hAnsi="Arial" w:hint="eastAsia"/>
          <w:bCs/>
          <w:sz w:val="28"/>
          <w:szCs w:val="28"/>
        </w:rPr>
        <w:t>深化建设项目行政审批流程改革的意见》</w:t>
      </w:r>
      <w:r>
        <w:rPr>
          <w:rFonts w:ascii="Arial" w:eastAsia="仿宋_GB2312" w:hAnsi="Arial" w:hint="eastAsia"/>
          <w:bCs/>
          <w:sz w:val="28"/>
          <w:szCs w:val="28"/>
        </w:rPr>
        <w:t>(</w:t>
      </w:r>
      <w:r>
        <w:rPr>
          <w:rFonts w:ascii="Arial" w:eastAsia="仿宋_GB2312" w:hAnsi="Arial" w:hint="eastAsia"/>
          <w:bCs/>
          <w:sz w:val="28"/>
          <w:szCs w:val="28"/>
        </w:rPr>
        <w:t>以下简称《意见》</w:t>
      </w:r>
      <w:r>
        <w:rPr>
          <w:rFonts w:ascii="Arial" w:eastAsia="仿宋_GB2312" w:hAnsi="Arial" w:hint="eastAsia"/>
          <w:bCs/>
          <w:sz w:val="28"/>
          <w:szCs w:val="28"/>
        </w:rPr>
        <w:t>)</w:t>
      </w:r>
      <w:r>
        <w:rPr>
          <w:rFonts w:ascii="Arial" w:eastAsia="仿宋_GB2312" w:hAnsi="Arial" w:hint="eastAsia"/>
          <w:bCs/>
          <w:sz w:val="28"/>
          <w:szCs w:val="28"/>
        </w:rPr>
        <w:t>，为社会投资建设项目带来重大政策利好。</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近期北京市陆续出台的相关政策主要有：</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lastRenderedPageBreak/>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13</w:t>
      </w:r>
      <w:r>
        <w:rPr>
          <w:rFonts w:ascii="Arial" w:eastAsia="仿宋_GB2312" w:hAnsi="Arial" w:hint="eastAsia"/>
          <w:bCs/>
          <w:sz w:val="28"/>
          <w:szCs w:val="28"/>
        </w:rPr>
        <w:t>日：《北京市规划和国土资源管理委员会关于进一步优化营商环境缩短不动产登记办理时限的通知》【市规划国土发〔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73</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15</w:t>
      </w:r>
      <w:r>
        <w:rPr>
          <w:rFonts w:ascii="Arial" w:eastAsia="仿宋_GB2312" w:hAnsi="Arial" w:hint="eastAsia"/>
          <w:bCs/>
          <w:sz w:val="28"/>
          <w:szCs w:val="28"/>
        </w:rPr>
        <w:t>日：《北京市金融工作局</w:t>
      </w:r>
      <w:r>
        <w:rPr>
          <w:rFonts w:ascii="Arial" w:eastAsia="仿宋_GB2312" w:hAnsi="Arial" w:hint="eastAsia"/>
          <w:bCs/>
          <w:sz w:val="28"/>
          <w:szCs w:val="28"/>
        </w:rPr>
        <w:t xml:space="preserve"> </w:t>
      </w:r>
      <w:r>
        <w:rPr>
          <w:rFonts w:ascii="Arial" w:eastAsia="仿宋_GB2312" w:hAnsi="Arial" w:hint="eastAsia"/>
          <w:bCs/>
          <w:sz w:val="28"/>
          <w:szCs w:val="28"/>
        </w:rPr>
        <w:t>中国人民银行营业管理部</w:t>
      </w:r>
      <w:r>
        <w:rPr>
          <w:rFonts w:ascii="Arial" w:eastAsia="仿宋_GB2312" w:hAnsi="Arial" w:hint="eastAsia"/>
          <w:bCs/>
          <w:sz w:val="28"/>
          <w:szCs w:val="28"/>
        </w:rPr>
        <w:t xml:space="preserve"> </w:t>
      </w:r>
      <w:r>
        <w:rPr>
          <w:rFonts w:ascii="Arial" w:eastAsia="仿宋_GB2312" w:hAnsi="Arial" w:hint="eastAsia"/>
          <w:bCs/>
          <w:sz w:val="28"/>
          <w:szCs w:val="28"/>
        </w:rPr>
        <w:t>中国银行业监督管理委员会北京监管局关于印发</w:t>
      </w:r>
      <w:r>
        <w:rPr>
          <w:rFonts w:ascii="Arial" w:eastAsia="仿宋_GB2312" w:hAnsi="Arial" w:hint="eastAsia"/>
          <w:bCs/>
          <w:sz w:val="28"/>
          <w:szCs w:val="28"/>
        </w:rPr>
        <w:t>&lt;</w:t>
      </w:r>
      <w:r>
        <w:rPr>
          <w:rFonts w:ascii="Arial" w:eastAsia="仿宋_GB2312" w:hAnsi="Arial" w:hint="eastAsia"/>
          <w:bCs/>
          <w:sz w:val="28"/>
          <w:szCs w:val="28"/>
        </w:rPr>
        <w:t>关于进一步优化金融信贷营商环境的意见</w:t>
      </w:r>
      <w:r>
        <w:rPr>
          <w:rFonts w:ascii="Arial" w:eastAsia="仿宋_GB2312" w:hAnsi="Arial" w:hint="eastAsia"/>
          <w:bCs/>
          <w:sz w:val="28"/>
          <w:szCs w:val="28"/>
        </w:rPr>
        <w:t>&gt;</w:t>
      </w:r>
      <w:r>
        <w:rPr>
          <w:rFonts w:ascii="Arial" w:eastAsia="仿宋_GB2312" w:hAnsi="Arial" w:hint="eastAsia"/>
          <w:bCs/>
          <w:sz w:val="28"/>
          <w:szCs w:val="28"/>
        </w:rPr>
        <w:t>的通知》【京金融〔</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52</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日：《北京市规划和国土资源管理委员会关于加强建设项目全过程监督的意见》【市规划国土发〔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86</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日：《北京市规划和国土资源管理委员会关于社会投资建设项目分类标准的通知》【市规划国土发〔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85</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24</w:t>
      </w:r>
      <w:r>
        <w:rPr>
          <w:rFonts w:ascii="Arial" w:eastAsia="仿宋_GB2312" w:hAnsi="Arial" w:hint="eastAsia"/>
          <w:bCs/>
          <w:sz w:val="28"/>
          <w:szCs w:val="28"/>
        </w:rPr>
        <w:t>日：《北京市环境保护局关于优化本市建设项目环境影响评价文件审批时限的通知》【京环发〔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号】</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4.</w:t>
      </w:r>
      <w:r>
        <w:rPr>
          <w:rFonts w:ascii="Arial" w:eastAsia="仿宋_GB2312" w:hAnsi="Arial" w:hint="eastAsia"/>
          <w:bCs/>
          <w:sz w:val="28"/>
          <w:szCs w:val="28"/>
        </w:rPr>
        <w:t>城市规划与发展目标</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《北京市国民经济和社会发展第十三个五年规划纲要》中明确提出土地节约集约利用水平显著提升规划目标，到</w:t>
      </w:r>
      <w:r>
        <w:rPr>
          <w:rFonts w:ascii="Arial" w:eastAsia="仿宋_GB2312" w:hAnsi="Arial" w:hint="eastAsia"/>
          <w:bCs/>
          <w:sz w:val="28"/>
          <w:szCs w:val="28"/>
        </w:rPr>
        <w:t>2020</w:t>
      </w:r>
      <w:r>
        <w:rPr>
          <w:rFonts w:ascii="Arial" w:eastAsia="仿宋_GB2312" w:hAnsi="Arial" w:hint="eastAsia"/>
          <w:bCs/>
          <w:sz w:val="28"/>
          <w:szCs w:val="28"/>
        </w:rPr>
        <w:t>年，北京市建设用地总规模控制在</w:t>
      </w:r>
      <w:r>
        <w:rPr>
          <w:rFonts w:ascii="Arial" w:eastAsia="仿宋_GB2312" w:hAnsi="Arial" w:hint="eastAsia"/>
          <w:bCs/>
          <w:sz w:val="28"/>
          <w:szCs w:val="28"/>
        </w:rPr>
        <w:t>3720</w:t>
      </w:r>
      <w:r>
        <w:rPr>
          <w:rFonts w:ascii="Arial" w:eastAsia="仿宋_GB2312" w:hAnsi="Arial" w:hint="eastAsia"/>
          <w:bCs/>
          <w:sz w:val="28"/>
          <w:szCs w:val="28"/>
        </w:rPr>
        <w:t>平方公里以内，比现行土地利用总体规划确定的规划目标减少</w:t>
      </w:r>
      <w:r>
        <w:rPr>
          <w:rFonts w:ascii="Arial" w:eastAsia="仿宋_GB2312" w:hAnsi="Arial" w:hint="eastAsia"/>
          <w:bCs/>
          <w:sz w:val="28"/>
          <w:szCs w:val="28"/>
        </w:rPr>
        <w:t>97</w:t>
      </w:r>
      <w:r>
        <w:rPr>
          <w:rFonts w:ascii="Arial" w:eastAsia="仿宋_GB2312" w:hAnsi="Arial" w:hint="eastAsia"/>
          <w:bCs/>
          <w:sz w:val="28"/>
          <w:szCs w:val="28"/>
        </w:rPr>
        <w:t>平方公里。有序</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功能任务。制定行政引导、市场调节等多种手段相结合的改革举措和配套政策，</w:t>
      </w:r>
      <w:proofErr w:type="gramStart"/>
      <w:r>
        <w:rPr>
          <w:rFonts w:ascii="Arial" w:eastAsia="仿宋_GB2312" w:hAnsi="Arial" w:hint="eastAsia"/>
          <w:bCs/>
          <w:sz w:val="28"/>
          <w:szCs w:val="28"/>
        </w:rPr>
        <w:t>健全倒</w:t>
      </w:r>
      <w:proofErr w:type="gramEnd"/>
      <w:r>
        <w:rPr>
          <w:rFonts w:ascii="Arial" w:eastAsia="仿宋_GB2312" w:hAnsi="Arial" w:hint="eastAsia"/>
          <w:bCs/>
          <w:sz w:val="28"/>
          <w:szCs w:val="28"/>
        </w:rPr>
        <w:t>逼和激励机制，严格控制增量，有序疏解存量。统筹利用疏解腾退出来的空间，主要用于优化提升首都核心功能、改善居民生活条件、加强生态环境建设、增加公共服务设施。按照就地改造、适当疏解、逐步改善、保护风貌的思路，推进老城区平房院落修缮改造和环境整治。基本完成中心城棚户区改造。集中力量在通州建设市行政副中心。坚持高起点</w:t>
      </w:r>
      <w:r>
        <w:rPr>
          <w:rFonts w:ascii="Arial" w:eastAsia="仿宋_GB2312" w:hAnsi="Arial" w:hint="eastAsia"/>
          <w:bCs/>
          <w:sz w:val="28"/>
          <w:szCs w:val="28"/>
        </w:rPr>
        <w:lastRenderedPageBreak/>
        <w:t>规划、高水平建设，突出行政办公职能，配套发展文化旅游和商务服务。抓紧行政办公区建设，确保到</w:t>
      </w:r>
      <w:r>
        <w:rPr>
          <w:rFonts w:ascii="Arial" w:eastAsia="仿宋_GB2312" w:hAnsi="Arial"/>
          <w:bCs/>
          <w:sz w:val="28"/>
          <w:szCs w:val="28"/>
        </w:rPr>
        <w:t>2017</w:t>
      </w:r>
      <w:r>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推动京津冀协同发展。紧紧把握北京在京津冀协同发展中的核心地位，发挥比较优势</w:t>
      </w:r>
      <w:r>
        <w:rPr>
          <w:rFonts w:ascii="Arial" w:eastAsia="仿宋_GB2312" w:hAnsi="Arial" w:hint="eastAsia"/>
          <w:bCs/>
          <w:sz w:val="28"/>
          <w:szCs w:val="28"/>
        </w:rPr>
        <w:t>,</w:t>
      </w:r>
      <w:r>
        <w:rPr>
          <w:rFonts w:ascii="Arial" w:eastAsia="仿宋_GB2312" w:hAnsi="Arial" w:hint="eastAsia"/>
          <w:bCs/>
          <w:sz w:val="28"/>
          <w:szCs w:val="28"/>
        </w:rPr>
        <w:t>发挥示范带动作用，创新合作模式，加快推动错位发展与融合发展，实现区域良性互动。</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《北京城市总体规划</w:t>
      </w:r>
      <w:r>
        <w:rPr>
          <w:rFonts w:ascii="Arial" w:eastAsia="仿宋_GB2312" w:hAnsi="Arial" w:hint="eastAsia"/>
          <w:bCs/>
          <w:sz w:val="28"/>
          <w:szCs w:val="28"/>
        </w:rPr>
        <w:t>(2016</w:t>
      </w:r>
      <w:r>
        <w:rPr>
          <w:rFonts w:ascii="Arial" w:eastAsia="仿宋_GB2312" w:hAnsi="Arial" w:hint="eastAsia"/>
          <w:bCs/>
          <w:sz w:val="28"/>
          <w:szCs w:val="28"/>
        </w:rPr>
        <w:t>年</w:t>
      </w:r>
      <w:r>
        <w:rPr>
          <w:rFonts w:ascii="Arial" w:eastAsia="仿宋_GB2312" w:hAnsi="Arial" w:hint="eastAsia"/>
          <w:bCs/>
          <w:sz w:val="28"/>
          <w:szCs w:val="28"/>
        </w:rPr>
        <w:t>-2035</w:t>
      </w:r>
      <w:r>
        <w:rPr>
          <w:rFonts w:ascii="Arial" w:eastAsia="仿宋_GB2312" w:hAnsi="Arial" w:hint="eastAsia"/>
          <w:bCs/>
          <w:sz w:val="28"/>
          <w:szCs w:val="28"/>
        </w:rPr>
        <w:t>年</w:t>
      </w:r>
      <w:r>
        <w:rPr>
          <w:rFonts w:ascii="Arial" w:eastAsia="仿宋_GB2312" w:hAnsi="Arial" w:hint="eastAsia"/>
          <w:bCs/>
          <w:sz w:val="28"/>
          <w:szCs w:val="28"/>
        </w:rPr>
        <w:t>)</w:t>
      </w:r>
      <w:r>
        <w:rPr>
          <w:rFonts w:ascii="Arial" w:eastAsia="仿宋_GB2312" w:hAnsi="Arial" w:hint="eastAsia"/>
          <w:bCs/>
          <w:sz w:val="28"/>
          <w:szCs w:val="28"/>
        </w:rPr>
        <w:t>》于</w:t>
      </w: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29</w:t>
      </w:r>
      <w:r>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功能，实现人</w:t>
      </w:r>
      <w:proofErr w:type="gramStart"/>
      <w:r>
        <w:rPr>
          <w:rFonts w:ascii="Arial" w:eastAsia="仿宋_GB2312" w:hAnsi="Arial" w:hint="eastAsia"/>
          <w:bCs/>
          <w:sz w:val="28"/>
          <w:szCs w:val="28"/>
        </w:rPr>
        <w:t>随功能走</w:t>
      </w:r>
      <w:proofErr w:type="gramEnd"/>
      <w:r>
        <w:rPr>
          <w:rFonts w:ascii="Arial" w:eastAsia="仿宋_GB2312" w:hAnsi="Arial" w:hint="eastAsia"/>
          <w:bCs/>
          <w:sz w:val="28"/>
          <w:szCs w:val="28"/>
        </w:rPr>
        <w:t>、人</w:t>
      </w:r>
      <w:proofErr w:type="gramStart"/>
      <w:r>
        <w:rPr>
          <w:rFonts w:ascii="Arial" w:eastAsia="仿宋_GB2312" w:hAnsi="Arial" w:hint="eastAsia"/>
          <w:bCs/>
          <w:sz w:val="28"/>
          <w:szCs w:val="28"/>
        </w:rPr>
        <w:t>随产业</w:t>
      </w:r>
      <w:proofErr w:type="gramEnd"/>
      <w:r>
        <w:rPr>
          <w:rFonts w:ascii="Arial" w:eastAsia="仿宋_GB2312" w:hAnsi="Arial" w:hint="eastAsia"/>
          <w:bCs/>
          <w:sz w:val="28"/>
          <w:szCs w:val="28"/>
        </w:rPr>
        <w:t>走。北京市常住人口规模</w:t>
      </w:r>
      <w:r>
        <w:rPr>
          <w:rFonts w:ascii="Arial" w:eastAsia="仿宋_GB2312" w:hAnsi="Arial" w:hint="eastAsia"/>
          <w:bCs/>
          <w:sz w:val="28"/>
          <w:szCs w:val="28"/>
        </w:rPr>
        <w:t>2020</w:t>
      </w:r>
      <w:r>
        <w:rPr>
          <w:rFonts w:ascii="Arial" w:eastAsia="仿宋_GB2312" w:hAnsi="Arial" w:hint="eastAsia"/>
          <w:bCs/>
          <w:sz w:val="28"/>
          <w:szCs w:val="28"/>
        </w:rPr>
        <w:t>年控制在</w:t>
      </w:r>
      <w:r>
        <w:rPr>
          <w:rFonts w:ascii="Arial" w:eastAsia="仿宋_GB2312" w:hAnsi="Arial" w:hint="eastAsia"/>
          <w:bCs/>
          <w:sz w:val="28"/>
          <w:szCs w:val="28"/>
        </w:rPr>
        <w:t>2300</w:t>
      </w:r>
      <w:r>
        <w:rPr>
          <w:rFonts w:ascii="Arial" w:eastAsia="仿宋_GB2312" w:hAnsi="Arial" w:hint="eastAsia"/>
          <w:bCs/>
          <w:sz w:val="28"/>
          <w:szCs w:val="28"/>
        </w:rPr>
        <w:t>万人以内，</w:t>
      </w:r>
      <w:r>
        <w:rPr>
          <w:rFonts w:ascii="Arial" w:eastAsia="仿宋_GB2312" w:hAnsi="Arial" w:hint="eastAsia"/>
          <w:bCs/>
          <w:sz w:val="28"/>
          <w:szCs w:val="28"/>
        </w:rPr>
        <w:t>2020</w:t>
      </w:r>
      <w:r>
        <w:rPr>
          <w:rFonts w:ascii="Arial" w:eastAsia="仿宋_GB2312" w:hAnsi="Arial" w:hint="eastAsia"/>
          <w:bCs/>
          <w:sz w:val="28"/>
          <w:szCs w:val="28"/>
        </w:rPr>
        <w:t>年以后长期稳定在这一水平。到</w:t>
      </w:r>
      <w:r>
        <w:rPr>
          <w:rFonts w:ascii="Arial" w:eastAsia="仿宋_GB2312" w:hAnsi="Arial" w:hint="eastAsia"/>
          <w:bCs/>
          <w:sz w:val="28"/>
          <w:szCs w:val="28"/>
        </w:rPr>
        <w:t>2035</w:t>
      </w:r>
      <w:r>
        <w:rPr>
          <w:rFonts w:ascii="Arial" w:eastAsia="仿宋_GB2312" w:hAnsi="Arial" w:hint="eastAsia"/>
          <w:bCs/>
          <w:sz w:val="28"/>
          <w:szCs w:val="28"/>
        </w:rPr>
        <w:t>年，北京市生态控制区面积占市域面积的比例要提高到</w:t>
      </w:r>
      <w:r>
        <w:rPr>
          <w:rFonts w:ascii="Arial" w:eastAsia="仿宋_GB2312" w:hAnsi="Arial" w:hint="eastAsia"/>
          <w:bCs/>
          <w:sz w:val="28"/>
          <w:szCs w:val="28"/>
        </w:rPr>
        <w:t>75%</w:t>
      </w:r>
      <w:r>
        <w:rPr>
          <w:rFonts w:ascii="Arial" w:eastAsia="仿宋_GB2312" w:hAnsi="Arial" w:hint="eastAsia"/>
          <w:bCs/>
          <w:sz w:val="28"/>
          <w:szCs w:val="28"/>
        </w:rPr>
        <w:t>。到</w:t>
      </w:r>
      <w:r>
        <w:rPr>
          <w:rFonts w:ascii="Arial" w:eastAsia="仿宋_GB2312" w:hAnsi="Arial" w:hint="eastAsia"/>
          <w:bCs/>
          <w:sz w:val="28"/>
          <w:szCs w:val="28"/>
        </w:rPr>
        <w:t>2020</w:t>
      </w:r>
      <w:r>
        <w:rPr>
          <w:rFonts w:ascii="Arial" w:eastAsia="仿宋_GB2312" w:hAnsi="Arial" w:hint="eastAsia"/>
          <w:bCs/>
          <w:sz w:val="28"/>
          <w:szCs w:val="28"/>
        </w:rPr>
        <w:t>年，北京市城乡建设用地规模将由</w:t>
      </w:r>
      <w:r>
        <w:rPr>
          <w:rFonts w:ascii="Arial" w:eastAsia="仿宋_GB2312" w:hAnsi="Arial" w:hint="eastAsia"/>
          <w:bCs/>
          <w:sz w:val="28"/>
          <w:szCs w:val="28"/>
        </w:rPr>
        <w:t>2015</w:t>
      </w:r>
      <w:r>
        <w:rPr>
          <w:rFonts w:ascii="Arial" w:eastAsia="仿宋_GB2312" w:hAnsi="Arial" w:hint="eastAsia"/>
          <w:bCs/>
          <w:sz w:val="28"/>
          <w:szCs w:val="28"/>
        </w:rPr>
        <w:t>年的</w:t>
      </w:r>
      <w:r>
        <w:rPr>
          <w:rFonts w:ascii="Arial" w:eastAsia="仿宋_GB2312" w:hAnsi="Arial" w:hint="eastAsia"/>
          <w:bCs/>
          <w:sz w:val="28"/>
          <w:szCs w:val="28"/>
        </w:rPr>
        <w:t>2921</w:t>
      </w:r>
      <w:r>
        <w:rPr>
          <w:rFonts w:ascii="Arial" w:eastAsia="仿宋_GB2312" w:hAnsi="Arial" w:hint="eastAsia"/>
          <w:bCs/>
          <w:sz w:val="28"/>
          <w:szCs w:val="28"/>
        </w:rPr>
        <w:t>平方公里减到</w:t>
      </w:r>
      <w:r>
        <w:rPr>
          <w:rFonts w:ascii="Arial" w:eastAsia="仿宋_GB2312" w:hAnsi="Arial" w:hint="eastAsia"/>
          <w:bCs/>
          <w:sz w:val="28"/>
          <w:szCs w:val="28"/>
        </w:rPr>
        <w:t>2860</w:t>
      </w:r>
      <w:r>
        <w:rPr>
          <w:rFonts w:ascii="Arial" w:eastAsia="仿宋_GB2312" w:hAnsi="Arial" w:hint="eastAsia"/>
          <w:bCs/>
          <w:sz w:val="28"/>
          <w:szCs w:val="28"/>
        </w:rPr>
        <w:t>平方公里。</w:t>
      </w:r>
      <w:proofErr w:type="gramStart"/>
      <w:r>
        <w:rPr>
          <w:rFonts w:ascii="Arial" w:eastAsia="仿宋_GB2312" w:hAnsi="Arial"/>
          <w:bCs/>
          <w:sz w:val="28"/>
          <w:szCs w:val="28"/>
        </w:rPr>
        <w:t>深入推</w:t>
      </w:r>
      <w:proofErr w:type="gramEnd"/>
      <w:r>
        <w:rPr>
          <w:rFonts w:ascii="Arial" w:eastAsia="仿宋_GB2312" w:hAnsi="Arial"/>
          <w:bCs/>
          <w:sz w:val="28"/>
          <w:szCs w:val="28"/>
        </w:rPr>
        <w:t>进京津冀协同发展。发挥北京的辐射带动作用，打造以首都为核心的世界级城市群。全方位对接支持河</w:t>
      </w:r>
      <w:r>
        <w:rPr>
          <w:rFonts w:ascii="Arial" w:eastAsia="仿宋_GB2312" w:hAnsi="Arial"/>
          <w:bCs/>
          <w:sz w:val="28"/>
          <w:szCs w:val="28"/>
        </w:rPr>
        <w:t xml:space="preserve"> </w:t>
      </w:r>
      <w:proofErr w:type="gramStart"/>
      <w:r>
        <w:rPr>
          <w:rFonts w:ascii="Arial" w:eastAsia="仿宋_GB2312" w:hAnsi="Arial"/>
          <w:bCs/>
          <w:sz w:val="28"/>
          <w:szCs w:val="28"/>
        </w:rPr>
        <w:t>北雄安新区</w:t>
      </w:r>
      <w:proofErr w:type="gramEnd"/>
      <w:r>
        <w:rPr>
          <w:rFonts w:ascii="Arial" w:eastAsia="仿宋_GB2312" w:hAnsi="Arial"/>
          <w:bCs/>
          <w:sz w:val="28"/>
          <w:szCs w:val="28"/>
        </w:rPr>
        <w:t>规划建设。与河北共同筹办好</w:t>
      </w:r>
      <w:r>
        <w:rPr>
          <w:rFonts w:ascii="Arial" w:eastAsia="仿宋_GB2312" w:hAnsi="Arial"/>
          <w:bCs/>
          <w:sz w:val="28"/>
          <w:szCs w:val="28"/>
        </w:rPr>
        <w:t>2022</w:t>
      </w:r>
      <w:r>
        <w:rPr>
          <w:rFonts w:ascii="Arial" w:eastAsia="仿宋_GB2312" w:hAnsi="Arial"/>
          <w:bCs/>
          <w:sz w:val="28"/>
          <w:szCs w:val="28"/>
        </w:rPr>
        <w:t>年北京冬奥会和</w:t>
      </w:r>
      <w:proofErr w:type="gramStart"/>
      <w:r>
        <w:rPr>
          <w:rFonts w:ascii="Arial" w:eastAsia="仿宋_GB2312" w:hAnsi="Arial"/>
          <w:bCs/>
          <w:sz w:val="28"/>
          <w:szCs w:val="28"/>
        </w:rPr>
        <w:t>冬残</w:t>
      </w:r>
      <w:proofErr w:type="gramEnd"/>
      <w:r>
        <w:rPr>
          <w:rFonts w:ascii="Arial" w:eastAsia="仿宋_GB2312" w:hAnsi="Arial"/>
          <w:bCs/>
          <w:sz w:val="28"/>
          <w:szCs w:val="28"/>
        </w:rPr>
        <w:t>奥会，促进区域整体发展水平提升。聚焦</w:t>
      </w:r>
      <w:r>
        <w:rPr>
          <w:rFonts w:ascii="Arial" w:eastAsia="仿宋_GB2312" w:hAnsi="Arial"/>
          <w:bCs/>
          <w:sz w:val="28"/>
          <w:szCs w:val="28"/>
        </w:rPr>
        <w:t xml:space="preserve"> </w:t>
      </w:r>
      <w:r>
        <w:rPr>
          <w:rFonts w:ascii="Arial" w:eastAsia="仿宋_GB2312" w:hAnsi="Arial"/>
          <w:bCs/>
          <w:sz w:val="28"/>
          <w:szCs w:val="28"/>
        </w:rPr>
        <w:t>重点领域，优化区域交通体系，推进交通互联互通，疏解过境交通；建设好北京新机场，打造区域世界级机场</w:t>
      </w:r>
      <w:r>
        <w:rPr>
          <w:rFonts w:ascii="Arial" w:eastAsia="仿宋_GB2312" w:hAnsi="Arial"/>
          <w:bCs/>
          <w:sz w:val="28"/>
          <w:szCs w:val="28"/>
        </w:rPr>
        <w:t xml:space="preserve"> </w:t>
      </w:r>
      <w:r>
        <w:rPr>
          <w:rFonts w:ascii="Arial" w:eastAsia="仿宋_GB2312" w:hAnsi="Arial"/>
          <w:bCs/>
          <w:sz w:val="28"/>
          <w:szCs w:val="28"/>
        </w:rPr>
        <w:t>群；加强产业协作和转移，构建区域协同创新共同体。加强与天津、河北交界地区统一规划、统一政策、统一管控。</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5.</w:t>
      </w:r>
      <w:r>
        <w:rPr>
          <w:rFonts w:ascii="Arial" w:eastAsia="仿宋_GB2312" w:hAnsi="Arial" w:hint="eastAsia"/>
          <w:bCs/>
          <w:sz w:val="28"/>
          <w:szCs w:val="28"/>
        </w:rPr>
        <w:t>城市经济发展运行状况（</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根据北京市统计局公布的数据，</w:t>
      </w:r>
      <w:r>
        <w:rPr>
          <w:rFonts w:ascii="Arial" w:eastAsia="仿宋_GB2312" w:hAnsi="Arial" w:hint="eastAsia"/>
          <w:bCs/>
          <w:sz w:val="28"/>
          <w:szCs w:val="28"/>
        </w:rPr>
        <w:t>1</w:t>
      </w:r>
      <w:r>
        <w:rPr>
          <w:rFonts w:ascii="Arial" w:eastAsia="仿宋_GB2312" w:hAnsi="Arial" w:hint="eastAsia"/>
          <w:bCs/>
          <w:sz w:val="28"/>
          <w:szCs w:val="28"/>
        </w:rPr>
        <w:t>季度全市实现地区生产总值</w:t>
      </w:r>
      <w:r>
        <w:rPr>
          <w:rFonts w:ascii="Arial" w:eastAsia="仿宋_GB2312" w:hAnsi="Arial" w:hint="eastAsia"/>
          <w:bCs/>
          <w:sz w:val="28"/>
          <w:szCs w:val="28"/>
        </w:rPr>
        <w:t>6801.5</w:t>
      </w:r>
      <w:r>
        <w:rPr>
          <w:rFonts w:ascii="Arial" w:eastAsia="仿宋_GB2312" w:hAnsi="Arial" w:hint="eastAsia"/>
          <w:bCs/>
          <w:sz w:val="28"/>
          <w:szCs w:val="28"/>
        </w:rPr>
        <w:t>亿</w:t>
      </w:r>
      <w:r>
        <w:rPr>
          <w:rFonts w:ascii="Arial" w:eastAsia="仿宋_GB2312" w:hAnsi="Arial" w:hint="eastAsia"/>
          <w:bCs/>
          <w:sz w:val="28"/>
          <w:szCs w:val="28"/>
        </w:rPr>
        <w:lastRenderedPageBreak/>
        <w:t>元，按可比价格计算，同比增长</w:t>
      </w:r>
      <w:r>
        <w:rPr>
          <w:rFonts w:ascii="Arial" w:eastAsia="仿宋_GB2312" w:hAnsi="Arial" w:hint="eastAsia"/>
          <w:bCs/>
          <w:sz w:val="28"/>
          <w:szCs w:val="28"/>
        </w:rPr>
        <w:t>6.7%</w:t>
      </w:r>
      <w:r>
        <w:rPr>
          <w:rFonts w:ascii="Arial" w:eastAsia="仿宋_GB2312" w:hAnsi="Arial" w:hint="eastAsia"/>
          <w:bCs/>
          <w:sz w:val="28"/>
          <w:szCs w:val="28"/>
        </w:rPr>
        <w:t>，增速与上年全年持平。分产业看，第一产业实现增加值</w:t>
      </w:r>
      <w:r>
        <w:rPr>
          <w:rFonts w:ascii="Arial" w:eastAsia="仿宋_GB2312" w:hAnsi="Arial" w:hint="eastAsia"/>
          <w:bCs/>
          <w:sz w:val="28"/>
          <w:szCs w:val="28"/>
        </w:rPr>
        <w:t>15.3</w:t>
      </w:r>
      <w:r>
        <w:rPr>
          <w:rFonts w:ascii="Arial" w:eastAsia="仿宋_GB2312" w:hAnsi="Arial" w:hint="eastAsia"/>
          <w:bCs/>
          <w:sz w:val="28"/>
          <w:szCs w:val="28"/>
        </w:rPr>
        <w:t>亿元，下降</w:t>
      </w:r>
      <w:r>
        <w:rPr>
          <w:rFonts w:ascii="Arial" w:eastAsia="仿宋_GB2312" w:hAnsi="Arial" w:hint="eastAsia"/>
          <w:bCs/>
          <w:sz w:val="28"/>
          <w:szCs w:val="28"/>
        </w:rPr>
        <w:t>12.8%</w:t>
      </w:r>
      <w:r>
        <w:rPr>
          <w:rFonts w:ascii="Arial" w:eastAsia="仿宋_GB2312" w:hAnsi="Arial" w:hint="eastAsia"/>
          <w:bCs/>
          <w:sz w:val="28"/>
          <w:szCs w:val="28"/>
        </w:rPr>
        <w:t>；第二产业实现增加值</w:t>
      </w:r>
      <w:r>
        <w:rPr>
          <w:rFonts w:ascii="Arial" w:eastAsia="仿宋_GB2312" w:hAnsi="Arial" w:hint="eastAsia"/>
          <w:bCs/>
          <w:sz w:val="28"/>
          <w:szCs w:val="28"/>
        </w:rPr>
        <w:t>1195.2</w:t>
      </w:r>
      <w:r>
        <w:rPr>
          <w:rFonts w:ascii="Arial" w:eastAsia="仿宋_GB2312" w:hAnsi="Arial" w:hint="eastAsia"/>
          <w:bCs/>
          <w:sz w:val="28"/>
          <w:szCs w:val="28"/>
        </w:rPr>
        <w:t>亿元，增长</w:t>
      </w:r>
      <w:r>
        <w:rPr>
          <w:rFonts w:ascii="Arial" w:eastAsia="仿宋_GB2312" w:hAnsi="Arial" w:hint="eastAsia"/>
          <w:bCs/>
          <w:sz w:val="28"/>
          <w:szCs w:val="28"/>
        </w:rPr>
        <w:t>4.5%</w:t>
      </w:r>
      <w:r>
        <w:rPr>
          <w:rFonts w:ascii="Arial" w:eastAsia="仿宋_GB2312" w:hAnsi="Arial" w:hint="eastAsia"/>
          <w:bCs/>
          <w:sz w:val="28"/>
          <w:szCs w:val="28"/>
        </w:rPr>
        <w:t>；第三产业实现增加值</w:t>
      </w:r>
      <w:r>
        <w:rPr>
          <w:rFonts w:ascii="Arial" w:eastAsia="仿宋_GB2312" w:hAnsi="Arial" w:hint="eastAsia"/>
          <w:bCs/>
          <w:sz w:val="28"/>
          <w:szCs w:val="28"/>
        </w:rPr>
        <w:t>5591</w:t>
      </w:r>
      <w:r>
        <w:rPr>
          <w:rFonts w:ascii="Arial" w:eastAsia="仿宋_GB2312" w:hAnsi="Arial" w:hint="eastAsia"/>
          <w:bCs/>
          <w:sz w:val="28"/>
          <w:szCs w:val="28"/>
        </w:rPr>
        <w:t>亿元，增长</w:t>
      </w:r>
      <w:r>
        <w:rPr>
          <w:rFonts w:ascii="Arial" w:eastAsia="仿宋_GB2312" w:hAnsi="Arial" w:hint="eastAsia"/>
          <w:bCs/>
          <w:sz w:val="28"/>
          <w:szCs w:val="28"/>
        </w:rPr>
        <w:t>7.4%</w:t>
      </w:r>
      <w:r>
        <w:rPr>
          <w:rFonts w:ascii="Arial" w:eastAsia="仿宋_GB2312" w:hAnsi="Arial" w:hint="eastAsia"/>
          <w:bCs/>
          <w:sz w:val="28"/>
          <w:szCs w:val="28"/>
        </w:rPr>
        <w:t>。</w:t>
      </w:r>
    </w:p>
    <w:p w:rsidR="00794161" w:rsidRDefault="00B1489F">
      <w:pPr>
        <w:overflowPunct w:val="0"/>
        <w:spacing w:line="360" w:lineRule="auto"/>
        <w:jc w:val="center"/>
        <w:textAlignment w:val="auto"/>
        <w:rPr>
          <w:rFonts w:ascii="Arial" w:eastAsia="仿宋_GB2312" w:hAnsi="Arial"/>
          <w:bCs/>
          <w:szCs w:val="24"/>
        </w:rPr>
      </w:pPr>
      <w:r>
        <w:rPr>
          <w:rFonts w:ascii="Arial" w:eastAsia="仿宋_GB2312" w:hAnsi="Arial" w:hint="eastAsia"/>
          <w:bCs/>
          <w:szCs w:val="24"/>
        </w:rPr>
        <w:t>2016</w:t>
      </w:r>
      <w:r>
        <w:rPr>
          <w:rFonts w:ascii="Arial" w:eastAsia="仿宋_GB2312" w:hAnsi="Arial" w:hint="eastAsia"/>
          <w:bCs/>
          <w:szCs w:val="24"/>
        </w:rPr>
        <w:t>年以来地区生产总值累计增速（</w:t>
      </w:r>
      <w:r>
        <w:rPr>
          <w:rFonts w:ascii="Arial" w:eastAsia="仿宋_GB2312" w:hAnsi="Arial" w:hint="eastAsia"/>
          <w:bCs/>
          <w:szCs w:val="24"/>
        </w:rPr>
        <w:t>%</w:t>
      </w:r>
      <w:r>
        <w:rPr>
          <w:rFonts w:ascii="Arial" w:eastAsia="仿宋_GB2312" w:hAnsi="Arial" w:hint="eastAsia"/>
          <w:bCs/>
          <w:szCs w:val="24"/>
        </w:rPr>
        <w:t>）</w:t>
      </w:r>
    </w:p>
    <w:p w:rsidR="00794161" w:rsidRDefault="00B1489F">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Pr>
          <w:noProof/>
        </w:rPr>
        <w:drawing>
          <wp:inline distT="0" distB="0" distL="114300" distR="114300">
            <wp:extent cx="5220335" cy="2446655"/>
            <wp:effectExtent l="0" t="0" r="0" b="10795"/>
            <wp:docPr id="7" name="图片 10" descr="http://www.bjstats.gov.cn/zxfb/201804/W020180419545821844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http://www.bjstats.gov.cn/zxfb/201804/W020180419545821844031.png"/>
                    <pic:cNvPicPr>
                      <a:picLocks noChangeAspect="1"/>
                    </pic:cNvPicPr>
                  </pic:nvPicPr>
                  <pic:blipFill>
                    <a:blip r:embed="rId29"/>
                    <a:stretch>
                      <a:fillRect/>
                    </a:stretch>
                  </pic:blipFill>
                  <pic:spPr>
                    <a:xfrm>
                      <a:off x="0" y="0"/>
                      <a:ext cx="5220335" cy="2446655"/>
                    </a:xfrm>
                    <a:prstGeom prst="rect">
                      <a:avLst/>
                    </a:prstGeom>
                    <a:noFill/>
                    <a:ln w="9525">
                      <a:noFill/>
                    </a:ln>
                  </pic:spPr>
                </pic:pic>
              </a:graphicData>
            </a:graphic>
          </wp:inline>
        </w:drawing>
      </w:r>
      <w:r>
        <w:fldChar w:fldCharType="end"/>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）农业结构加快调整，质量效益稳步提升</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全市继续推进农业结构调整，传统农业持续收缩，都市</w:t>
      </w:r>
      <w:proofErr w:type="gramStart"/>
      <w:r>
        <w:rPr>
          <w:rFonts w:ascii="Arial" w:eastAsia="仿宋_GB2312" w:hAnsi="Arial" w:hint="eastAsia"/>
          <w:bCs/>
          <w:sz w:val="28"/>
          <w:szCs w:val="28"/>
        </w:rPr>
        <w:t>型现代</w:t>
      </w:r>
      <w:proofErr w:type="gramEnd"/>
      <w:r>
        <w:rPr>
          <w:rFonts w:ascii="Arial" w:eastAsia="仿宋_GB2312" w:hAnsi="Arial" w:hint="eastAsia"/>
          <w:bCs/>
          <w:sz w:val="28"/>
          <w:szCs w:val="28"/>
        </w:rPr>
        <w:t>农业质量效益稳步提升，设施农业亩均收入为</w:t>
      </w:r>
      <w:r>
        <w:rPr>
          <w:rFonts w:ascii="Arial" w:eastAsia="仿宋_GB2312" w:hAnsi="Arial" w:hint="eastAsia"/>
          <w:bCs/>
          <w:sz w:val="28"/>
          <w:szCs w:val="28"/>
        </w:rPr>
        <w:t>1.4</w:t>
      </w:r>
      <w:r>
        <w:rPr>
          <w:rFonts w:ascii="Arial" w:eastAsia="仿宋_GB2312" w:hAnsi="Arial" w:hint="eastAsia"/>
          <w:bCs/>
          <w:sz w:val="28"/>
          <w:szCs w:val="28"/>
        </w:rPr>
        <w:t>万元，增长</w:t>
      </w:r>
      <w:r>
        <w:rPr>
          <w:rFonts w:ascii="Arial" w:eastAsia="仿宋_GB2312" w:hAnsi="Arial" w:hint="eastAsia"/>
          <w:bCs/>
          <w:sz w:val="28"/>
          <w:szCs w:val="28"/>
        </w:rPr>
        <w:t>9%</w:t>
      </w:r>
      <w:r>
        <w:rPr>
          <w:rFonts w:ascii="Arial" w:eastAsia="仿宋_GB2312" w:hAnsi="Arial" w:hint="eastAsia"/>
          <w:bCs/>
          <w:sz w:val="28"/>
          <w:szCs w:val="28"/>
        </w:rPr>
        <w:t>；观光</w:t>
      </w:r>
      <w:proofErr w:type="gramStart"/>
      <w:r>
        <w:rPr>
          <w:rFonts w:ascii="Arial" w:eastAsia="仿宋_GB2312" w:hAnsi="Arial" w:hint="eastAsia"/>
          <w:bCs/>
          <w:sz w:val="28"/>
          <w:szCs w:val="28"/>
        </w:rPr>
        <w:t>园实现</w:t>
      </w:r>
      <w:proofErr w:type="gramEnd"/>
      <w:r>
        <w:rPr>
          <w:rFonts w:ascii="Arial" w:eastAsia="仿宋_GB2312" w:hAnsi="Arial" w:hint="eastAsia"/>
          <w:bCs/>
          <w:sz w:val="28"/>
          <w:szCs w:val="28"/>
        </w:rPr>
        <w:t>总收入</w:t>
      </w:r>
      <w:r>
        <w:rPr>
          <w:rFonts w:ascii="Arial" w:eastAsia="仿宋_GB2312" w:hAnsi="Arial" w:hint="eastAsia"/>
          <w:bCs/>
          <w:sz w:val="28"/>
          <w:szCs w:val="28"/>
        </w:rPr>
        <w:t>4.4</w:t>
      </w:r>
      <w:r>
        <w:rPr>
          <w:rFonts w:ascii="Arial" w:eastAsia="仿宋_GB2312" w:hAnsi="Arial" w:hint="eastAsia"/>
          <w:bCs/>
          <w:sz w:val="28"/>
          <w:szCs w:val="28"/>
        </w:rPr>
        <w:t>亿元，增长</w:t>
      </w:r>
      <w:r>
        <w:rPr>
          <w:rFonts w:ascii="Arial" w:eastAsia="仿宋_GB2312" w:hAnsi="Arial" w:hint="eastAsia"/>
          <w:bCs/>
          <w:sz w:val="28"/>
          <w:szCs w:val="28"/>
        </w:rPr>
        <w:t>5.6%</w:t>
      </w:r>
      <w:r>
        <w:rPr>
          <w:rFonts w:ascii="Arial" w:eastAsia="仿宋_GB2312" w:hAnsi="Arial" w:hint="eastAsia"/>
          <w:bCs/>
          <w:sz w:val="28"/>
          <w:szCs w:val="28"/>
        </w:rPr>
        <w:t>。农业的生态功能更加突出，林业产值增长</w:t>
      </w:r>
      <w:r>
        <w:rPr>
          <w:rFonts w:ascii="Arial" w:eastAsia="仿宋_GB2312" w:hAnsi="Arial" w:hint="eastAsia"/>
          <w:bCs/>
          <w:sz w:val="28"/>
          <w:szCs w:val="28"/>
        </w:rPr>
        <w:t>11.7%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2</w:t>
      </w:r>
      <w:r>
        <w:rPr>
          <w:rFonts w:ascii="Arial" w:eastAsia="仿宋_GB2312" w:hAnsi="Arial" w:hint="eastAsia"/>
          <w:bCs/>
          <w:sz w:val="28"/>
          <w:szCs w:val="28"/>
        </w:rPr>
        <w:t>）工业生产走势平稳，高端产业引领发展</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季度，全市规模以上工业增加值按可比价格计算，同比增长</w:t>
      </w:r>
      <w:r>
        <w:rPr>
          <w:rFonts w:ascii="Arial" w:eastAsia="仿宋_GB2312" w:hAnsi="Arial" w:hint="eastAsia"/>
          <w:bCs/>
          <w:sz w:val="28"/>
          <w:szCs w:val="28"/>
        </w:rPr>
        <w:t>5.4%</w:t>
      </w:r>
      <w:r>
        <w:rPr>
          <w:rFonts w:ascii="Arial" w:eastAsia="仿宋_GB2312" w:hAnsi="Arial" w:hint="eastAsia"/>
          <w:bCs/>
          <w:sz w:val="28"/>
          <w:szCs w:val="28"/>
        </w:rPr>
        <w:t>。其中，高技术制造业和战略性新兴产业增加值（二者有交叉）分别增长</w:t>
      </w:r>
      <w:r>
        <w:rPr>
          <w:rFonts w:ascii="Arial" w:eastAsia="仿宋_GB2312" w:hAnsi="Arial" w:hint="eastAsia"/>
          <w:bCs/>
          <w:sz w:val="28"/>
          <w:szCs w:val="28"/>
        </w:rPr>
        <w:t>21.9%</w:t>
      </w:r>
      <w:r>
        <w:rPr>
          <w:rFonts w:ascii="Arial" w:eastAsia="仿宋_GB2312" w:hAnsi="Arial" w:hint="eastAsia"/>
          <w:bCs/>
          <w:sz w:val="28"/>
          <w:szCs w:val="28"/>
        </w:rPr>
        <w:t>和</w:t>
      </w:r>
      <w:r>
        <w:rPr>
          <w:rFonts w:ascii="Arial" w:eastAsia="仿宋_GB2312" w:hAnsi="Arial" w:hint="eastAsia"/>
          <w:bCs/>
          <w:sz w:val="28"/>
          <w:szCs w:val="28"/>
        </w:rPr>
        <w:t>16.1%</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1-2</w:t>
      </w:r>
      <w:r>
        <w:rPr>
          <w:rFonts w:ascii="Arial" w:eastAsia="仿宋_GB2312" w:hAnsi="Arial" w:hint="eastAsia"/>
          <w:bCs/>
          <w:sz w:val="28"/>
          <w:szCs w:val="28"/>
        </w:rPr>
        <w:t>月，全市规模以上工业企业实现利润总额</w:t>
      </w:r>
      <w:r>
        <w:rPr>
          <w:rFonts w:ascii="Arial" w:eastAsia="仿宋_GB2312" w:hAnsi="Arial" w:hint="eastAsia"/>
          <w:bCs/>
          <w:sz w:val="28"/>
          <w:szCs w:val="28"/>
        </w:rPr>
        <w:t>181</w:t>
      </w:r>
      <w:r>
        <w:rPr>
          <w:rFonts w:ascii="Arial" w:eastAsia="仿宋_GB2312" w:hAnsi="Arial" w:hint="eastAsia"/>
          <w:bCs/>
          <w:sz w:val="28"/>
          <w:szCs w:val="28"/>
        </w:rPr>
        <w:t>亿元，同比增长</w:t>
      </w:r>
      <w:r>
        <w:rPr>
          <w:rFonts w:ascii="Arial" w:eastAsia="仿宋_GB2312" w:hAnsi="Arial" w:hint="eastAsia"/>
          <w:bCs/>
          <w:sz w:val="28"/>
          <w:szCs w:val="28"/>
        </w:rPr>
        <w:t>12.9%</w:t>
      </w:r>
      <w:r>
        <w:rPr>
          <w:rFonts w:ascii="Arial" w:eastAsia="仿宋_GB2312" w:hAnsi="Arial" w:hint="eastAsia"/>
          <w:bCs/>
          <w:sz w:val="28"/>
          <w:szCs w:val="28"/>
        </w:rPr>
        <w:t>；主营业务收入利润率为</w:t>
      </w:r>
      <w:r>
        <w:rPr>
          <w:rFonts w:ascii="Arial" w:eastAsia="仿宋_GB2312" w:hAnsi="Arial" w:hint="eastAsia"/>
          <w:bCs/>
          <w:sz w:val="28"/>
          <w:szCs w:val="28"/>
        </w:rPr>
        <w:t>5.8%</w:t>
      </w:r>
      <w:r>
        <w:rPr>
          <w:rFonts w:ascii="Arial" w:eastAsia="仿宋_GB2312" w:hAnsi="Arial" w:hint="eastAsia"/>
          <w:bCs/>
          <w:sz w:val="28"/>
          <w:szCs w:val="28"/>
        </w:rPr>
        <w:t>，同比提高</w:t>
      </w:r>
      <w:r>
        <w:rPr>
          <w:rFonts w:ascii="Arial" w:eastAsia="仿宋_GB2312" w:hAnsi="Arial" w:hint="eastAsia"/>
          <w:bCs/>
          <w:sz w:val="28"/>
          <w:szCs w:val="28"/>
        </w:rPr>
        <w:t>0.3</w:t>
      </w:r>
      <w:r>
        <w:rPr>
          <w:rFonts w:ascii="Arial" w:eastAsia="仿宋_GB2312" w:hAnsi="Arial" w:hint="eastAsia"/>
          <w:bCs/>
          <w:sz w:val="28"/>
          <w:szCs w:val="28"/>
        </w:rPr>
        <w:t>个百分点。规模以上工业企业全员劳动生产率为</w:t>
      </w:r>
      <w:r>
        <w:rPr>
          <w:rFonts w:ascii="Arial" w:eastAsia="仿宋_GB2312" w:hAnsi="Arial" w:hint="eastAsia"/>
          <w:bCs/>
          <w:sz w:val="28"/>
          <w:szCs w:val="28"/>
        </w:rPr>
        <w:t>38.6</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人，同比提高</w:t>
      </w:r>
      <w:r>
        <w:rPr>
          <w:rFonts w:ascii="Arial" w:eastAsia="仿宋_GB2312" w:hAnsi="Arial" w:hint="eastAsia"/>
          <w:bCs/>
          <w:sz w:val="28"/>
          <w:szCs w:val="28"/>
        </w:rPr>
        <w:t>4.2</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）第三产业增势良好，优势行业发挥带动作用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季度，全市第三产业增加值同比增长</w:t>
      </w:r>
      <w:r>
        <w:rPr>
          <w:rFonts w:ascii="Arial" w:eastAsia="仿宋_GB2312" w:hAnsi="Arial" w:hint="eastAsia"/>
          <w:bCs/>
          <w:sz w:val="28"/>
          <w:szCs w:val="28"/>
        </w:rPr>
        <w:t>7.4%</w:t>
      </w:r>
      <w:r>
        <w:rPr>
          <w:rFonts w:ascii="Arial" w:eastAsia="仿宋_GB2312" w:hAnsi="Arial" w:hint="eastAsia"/>
          <w:bCs/>
          <w:sz w:val="28"/>
          <w:szCs w:val="28"/>
        </w:rPr>
        <w:t>，增速比上年全年提高</w:t>
      </w:r>
      <w:r>
        <w:rPr>
          <w:rFonts w:ascii="Arial" w:eastAsia="仿宋_GB2312" w:hAnsi="Arial" w:hint="eastAsia"/>
          <w:bCs/>
          <w:sz w:val="28"/>
          <w:szCs w:val="28"/>
        </w:rPr>
        <w:t>0.1</w:t>
      </w:r>
      <w:r>
        <w:rPr>
          <w:rFonts w:ascii="Arial" w:eastAsia="仿宋_GB2312" w:hAnsi="Arial" w:hint="eastAsia"/>
          <w:bCs/>
          <w:sz w:val="28"/>
          <w:szCs w:val="28"/>
        </w:rPr>
        <w:t>个百分点。其中，金融、信息服务、科技服务等优势行业对全市经济增长的</w:t>
      </w:r>
      <w:r>
        <w:rPr>
          <w:rFonts w:ascii="Arial" w:eastAsia="仿宋_GB2312" w:hAnsi="Arial" w:hint="eastAsia"/>
          <w:bCs/>
          <w:sz w:val="28"/>
          <w:szCs w:val="28"/>
        </w:rPr>
        <w:lastRenderedPageBreak/>
        <w:t>贡献率合计达到</w:t>
      </w:r>
      <w:r>
        <w:rPr>
          <w:rFonts w:ascii="Arial" w:eastAsia="仿宋_GB2312" w:hAnsi="Arial" w:hint="eastAsia"/>
          <w:bCs/>
          <w:sz w:val="28"/>
          <w:szCs w:val="28"/>
        </w:rPr>
        <w:t>60.5%</w:t>
      </w:r>
      <w:r>
        <w:rPr>
          <w:rFonts w:ascii="Arial" w:eastAsia="仿宋_GB2312" w:hAnsi="Arial" w:hint="eastAsia"/>
          <w:bCs/>
          <w:sz w:val="28"/>
          <w:szCs w:val="28"/>
        </w:rPr>
        <w:t>。金融业实现增加值</w:t>
      </w:r>
      <w:r>
        <w:rPr>
          <w:rFonts w:ascii="Arial" w:eastAsia="仿宋_GB2312" w:hAnsi="Arial" w:hint="eastAsia"/>
          <w:bCs/>
          <w:sz w:val="28"/>
          <w:szCs w:val="28"/>
        </w:rPr>
        <w:t>1194.7</w:t>
      </w:r>
      <w:r>
        <w:rPr>
          <w:rFonts w:ascii="Arial" w:eastAsia="仿宋_GB2312" w:hAnsi="Arial" w:hint="eastAsia"/>
          <w:bCs/>
          <w:sz w:val="28"/>
          <w:szCs w:val="28"/>
        </w:rPr>
        <w:t>亿元，增长</w:t>
      </w:r>
      <w:r>
        <w:rPr>
          <w:rFonts w:ascii="Arial" w:eastAsia="仿宋_GB2312" w:hAnsi="Arial" w:hint="eastAsia"/>
          <w:bCs/>
          <w:sz w:val="28"/>
          <w:szCs w:val="28"/>
        </w:rPr>
        <w:t>5.8%</w:t>
      </w:r>
      <w:r>
        <w:rPr>
          <w:rFonts w:ascii="Arial" w:eastAsia="仿宋_GB2312" w:hAnsi="Arial" w:hint="eastAsia"/>
          <w:bCs/>
          <w:sz w:val="28"/>
          <w:szCs w:val="28"/>
        </w:rPr>
        <w:t>；信息传输、软件和信息技术服务业实现增加值</w:t>
      </w:r>
      <w:r>
        <w:rPr>
          <w:rFonts w:ascii="Arial" w:eastAsia="仿宋_GB2312" w:hAnsi="Arial" w:hint="eastAsia"/>
          <w:bCs/>
          <w:sz w:val="28"/>
          <w:szCs w:val="28"/>
        </w:rPr>
        <w:t>837.1</w:t>
      </w:r>
      <w:r>
        <w:rPr>
          <w:rFonts w:ascii="Arial" w:eastAsia="仿宋_GB2312" w:hAnsi="Arial" w:hint="eastAsia"/>
          <w:bCs/>
          <w:sz w:val="28"/>
          <w:szCs w:val="28"/>
        </w:rPr>
        <w:t>亿元，增长</w:t>
      </w:r>
      <w:r>
        <w:rPr>
          <w:rFonts w:ascii="Arial" w:eastAsia="仿宋_GB2312" w:hAnsi="Arial" w:hint="eastAsia"/>
          <w:bCs/>
          <w:sz w:val="28"/>
          <w:szCs w:val="28"/>
        </w:rPr>
        <w:t>20.1%</w:t>
      </w:r>
      <w:r>
        <w:rPr>
          <w:rFonts w:ascii="Arial" w:eastAsia="仿宋_GB2312" w:hAnsi="Arial" w:hint="eastAsia"/>
          <w:bCs/>
          <w:sz w:val="28"/>
          <w:szCs w:val="28"/>
        </w:rPr>
        <w:t>；科学研究和技术服务业实现增加值</w:t>
      </w:r>
      <w:r>
        <w:rPr>
          <w:rFonts w:ascii="Arial" w:eastAsia="仿宋_GB2312" w:hAnsi="Arial" w:hint="eastAsia"/>
          <w:bCs/>
          <w:sz w:val="28"/>
          <w:szCs w:val="28"/>
        </w:rPr>
        <w:t>757.1</w:t>
      </w:r>
      <w:r>
        <w:rPr>
          <w:rFonts w:ascii="Arial" w:eastAsia="仿宋_GB2312" w:hAnsi="Arial" w:hint="eastAsia"/>
          <w:bCs/>
          <w:sz w:val="28"/>
          <w:szCs w:val="28"/>
        </w:rPr>
        <w:t>亿元，增长</w:t>
      </w:r>
      <w:r>
        <w:rPr>
          <w:rFonts w:ascii="Arial" w:eastAsia="仿宋_GB2312" w:hAnsi="Arial" w:hint="eastAsia"/>
          <w:bCs/>
          <w:sz w:val="28"/>
          <w:szCs w:val="28"/>
        </w:rPr>
        <w:t>7.5%</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流通领域中，交通运输、仓储和邮政业在运输行业带动下，增长</w:t>
      </w:r>
      <w:r>
        <w:rPr>
          <w:rFonts w:ascii="Arial" w:eastAsia="仿宋_GB2312" w:hAnsi="Arial" w:hint="eastAsia"/>
          <w:bCs/>
          <w:sz w:val="28"/>
          <w:szCs w:val="28"/>
        </w:rPr>
        <w:t>9%</w:t>
      </w:r>
      <w:r>
        <w:rPr>
          <w:rFonts w:ascii="Arial" w:eastAsia="仿宋_GB2312" w:hAnsi="Arial" w:hint="eastAsia"/>
          <w:bCs/>
          <w:sz w:val="28"/>
          <w:szCs w:val="28"/>
        </w:rPr>
        <w:t>。公共服务业中，水利、环境和公共设施管理业增长</w:t>
      </w:r>
      <w:r>
        <w:rPr>
          <w:rFonts w:ascii="Arial" w:eastAsia="仿宋_GB2312" w:hAnsi="Arial" w:hint="eastAsia"/>
          <w:bCs/>
          <w:sz w:val="28"/>
          <w:szCs w:val="28"/>
        </w:rPr>
        <w:t>8.4%</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）投资有所下降，重点行业投资较快增长</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季度，全市完成全社会固定资产投资</w:t>
      </w:r>
      <w:r>
        <w:rPr>
          <w:rFonts w:ascii="Arial" w:eastAsia="仿宋_GB2312" w:hAnsi="Arial" w:hint="eastAsia"/>
          <w:bCs/>
          <w:sz w:val="28"/>
          <w:szCs w:val="28"/>
        </w:rPr>
        <w:t>1186.2</w:t>
      </w:r>
      <w:r>
        <w:rPr>
          <w:rFonts w:ascii="Arial" w:eastAsia="仿宋_GB2312" w:hAnsi="Arial" w:hint="eastAsia"/>
          <w:bCs/>
          <w:sz w:val="28"/>
          <w:szCs w:val="28"/>
        </w:rPr>
        <w:t>亿元，同比下降</w:t>
      </w:r>
      <w:r>
        <w:rPr>
          <w:rFonts w:ascii="Arial" w:eastAsia="仿宋_GB2312" w:hAnsi="Arial" w:hint="eastAsia"/>
          <w:bCs/>
          <w:sz w:val="28"/>
          <w:szCs w:val="28"/>
        </w:rPr>
        <w:t>9.7%</w:t>
      </w:r>
      <w:r>
        <w:rPr>
          <w:rFonts w:ascii="Arial" w:eastAsia="仿宋_GB2312" w:hAnsi="Arial" w:hint="eastAsia"/>
          <w:bCs/>
          <w:sz w:val="28"/>
          <w:szCs w:val="28"/>
        </w:rPr>
        <w:t>。其中，基础设施投资</w:t>
      </w:r>
      <w:r>
        <w:rPr>
          <w:rFonts w:ascii="Arial" w:eastAsia="仿宋_GB2312" w:hAnsi="Arial" w:hint="eastAsia"/>
          <w:bCs/>
          <w:sz w:val="28"/>
          <w:szCs w:val="28"/>
        </w:rPr>
        <w:t>397</w:t>
      </w:r>
      <w:r>
        <w:rPr>
          <w:rFonts w:ascii="Arial" w:eastAsia="仿宋_GB2312" w:hAnsi="Arial" w:hint="eastAsia"/>
          <w:bCs/>
          <w:sz w:val="28"/>
          <w:szCs w:val="28"/>
        </w:rPr>
        <w:t>亿元，增长</w:t>
      </w:r>
      <w:r>
        <w:rPr>
          <w:rFonts w:ascii="Arial" w:eastAsia="仿宋_GB2312" w:hAnsi="Arial" w:hint="eastAsia"/>
          <w:bCs/>
          <w:sz w:val="28"/>
          <w:szCs w:val="28"/>
        </w:rPr>
        <w:t>2.2%</w:t>
      </w:r>
      <w:r>
        <w:rPr>
          <w:rFonts w:ascii="Arial" w:eastAsia="仿宋_GB2312" w:hAnsi="Arial" w:hint="eastAsia"/>
          <w:bCs/>
          <w:sz w:val="28"/>
          <w:szCs w:val="28"/>
        </w:rPr>
        <w:t>，占全社会固定资产投资的比重为</w:t>
      </w:r>
      <w:r>
        <w:rPr>
          <w:rFonts w:ascii="Arial" w:eastAsia="仿宋_GB2312" w:hAnsi="Arial" w:hint="eastAsia"/>
          <w:bCs/>
          <w:sz w:val="28"/>
          <w:szCs w:val="28"/>
        </w:rPr>
        <w:t>33.5%</w:t>
      </w:r>
      <w:r>
        <w:rPr>
          <w:rFonts w:ascii="Arial" w:eastAsia="仿宋_GB2312" w:hAnsi="Arial" w:hint="eastAsia"/>
          <w:bCs/>
          <w:sz w:val="28"/>
          <w:szCs w:val="28"/>
        </w:rPr>
        <w:t>，同比提高</w:t>
      </w:r>
      <w:r>
        <w:rPr>
          <w:rFonts w:ascii="Arial" w:eastAsia="仿宋_GB2312" w:hAnsi="Arial" w:hint="eastAsia"/>
          <w:bCs/>
          <w:sz w:val="28"/>
          <w:szCs w:val="28"/>
        </w:rPr>
        <w:t>3.9</w:t>
      </w:r>
      <w:r>
        <w:rPr>
          <w:rFonts w:ascii="Arial" w:eastAsia="仿宋_GB2312" w:hAnsi="Arial" w:hint="eastAsia"/>
          <w:bCs/>
          <w:sz w:val="28"/>
          <w:szCs w:val="28"/>
        </w:rPr>
        <w:t>个百分点；房地产开发投资</w:t>
      </w:r>
      <w:r>
        <w:rPr>
          <w:rFonts w:ascii="Arial" w:eastAsia="仿宋_GB2312" w:hAnsi="Arial" w:hint="eastAsia"/>
          <w:bCs/>
          <w:sz w:val="28"/>
          <w:szCs w:val="28"/>
        </w:rPr>
        <w:t>531.4</w:t>
      </w:r>
      <w:r>
        <w:rPr>
          <w:rFonts w:ascii="Arial" w:eastAsia="仿宋_GB2312" w:hAnsi="Arial" w:hint="eastAsia"/>
          <w:bCs/>
          <w:sz w:val="28"/>
          <w:szCs w:val="28"/>
        </w:rPr>
        <w:t>亿元，下降</w:t>
      </w:r>
      <w:r>
        <w:rPr>
          <w:rFonts w:ascii="Arial" w:eastAsia="仿宋_GB2312" w:hAnsi="Arial" w:hint="eastAsia"/>
          <w:bCs/>
          <w:sz w:val="28"/>
          <w:szCs w:val="28"/>
        </w:rPr>
        <w:t>14.3%</w:t>
      </w:r>
      <w:r>
        <w:rPr>
          <w:rFonts w:ascii="Arial" w:eastAsia="仿宋_GB2312" w:hAnsi="Arial" w:hint="eastAsia"/>
          <w:bCs/>
          <w:sz w:val="28"/>
          <w:szCs w:val="28"/>
        </w:rPr>
        <w:t>。分产业看，第一产业投资</w:t>
      </w:r>
      <w:r>
        <w:rPr>
          <w:rFonts w:ascii="Arial" w:eastAsia="仿宋_GB2312" w:hAnsi="Arial" w:hint="eastAsia"/>
          <w:bCs/>
          <w:sz w:val="28"/>
          <w:szCs w:val="28"/>
        </w:rPr>
        <w:t>20.4</w:t>
      </w:r>
      <w:r>
        <w:rPr>
          <w:rFonts w:ascii="Arial" w:eastAsia="仿宋_GB2312" w:hAnsi="Arial" w:hint="eastAsia"/>
          <w:bCs/>
          <w:sz w:val="28"/>
          <w:szCs w:val="28"/>
        </w:rPr>
        <w:t>亿元，增长</w:t>
      </w:r>
      <w:r>
        <w:rPr>
          <w:rFonts w:ascii="Arial" w:eastAsia="仿宋_GB2312" w:hAnsi="Arial" w:hint="eastAsia"/>
          <w:bCs/>
          <w:sz w:val="28"/>
          <w:szCs w:val="28"/>
        </w:rPr>
        <w:t>10%</w:t>
      </w:r>
      <w:r>
        <w:rPr>
          <w:rFonts w:ascii="Arial" w:eastAsia="仿宋_GB2312" w:hAnsi="Arial" w:hint="eastAsia"/>
          <w:bCs/>
          <w:sz w:val="28"/>
          <w:szCs w:val="28"/>
        </w:rPr>
        <w:t>；第二产业投资</w:t>
      </w:r>
      <w:r>
        <w:rPr>
          <w:rFonts w:ascii="Arial" w:eastAsia="仿宋_GB2312" w:hAnsi="Arial" w:hint="eastAsia"/>
          <w:bCs/>
          <w:sz w:val="28"/>
          <w:szCs w:val="28"/>
        </w:rPr>
        <w:t>74</w:t>
      </w:r>
      <w:r>
        <w:rPr>
          <w:rFonts w:ascii="Arial" w:eastAsia="仿宋_GB2312" w:hAnsi="Arial" w:hint="eastAsia"/>
          <w:bCs/>
          <w:sz w:val="28"/>
          <w:szCs w:val="28"/>
        </w:rPr>
        <w:t>亿元，下降</w:t>
      </w:r>
      <w:r>
        <w:rPr>
          <w:rFonts w:ascii="Arial" w:eastAsia="仿宋_GB2312" w:hAnsi="Arial" w:hint="eastAsia"/>
          <w:bCs/>
          <w:sz w:val="28"/>
          <w:szCs w:val="28"/>
        </w:rPr>
        <w:t>49.4%</w:t>
      </w:r>
      <w:r>
        <w:rPr>
          <w:rFonts w:ascii="Arial" w:eastAsia="仿宋_GB2312" w:hAnsi="Arial" w:hint="eastAsia"/>
          <w:bCs/>
          <w:sz w:val="28"/>
          <w:szCs w:val="28"/>
        </w:rPr>
        <w:t>；第三产业（含房地产开发）投资</w:t>
      </w:r>
      <w:r>
        <w:rPr>
          <w:rFonts w:ascii="Arial" w:eastAsia="仿宋_GB2312" w:hAnsi="Arial" w:hint="eastAsia"/>
          <w:bCs/>
          <w:sz w:val="28"/>
          <w:szCs w:val="28"/>
        </w:rPr>
        <w:t>1091.8</w:t>
      </w:r>
      <w:r>
        <w:rPr>
          <w:rFonts w:ascii="Arial" w:eastAsia="仿宋_GB2312" w:hAnsi="Arial" w:hint="eastAsia"/>
          <w:bCs/>
          <w:sz w:val="28"/>
          <w:szCs w:val="28"/>
        </w:rPr>
        <w:t>亿元，下降</w:t>
      </w:r>
      <w:r>
        <w:rPr>
          <w:rFonts w:ascii="Arial" w:eastAsia="仿宋_GB2312" w:hAnsi="Arial" w:hint="eastAsia"/>
          <w:bCs/>
          <w:sz w:val="28"/>
          <w:szCs w:val="28"/>
        </w:rPr>
        <w:t>5%</w:t>
      </w:r>
      <w:r>
        <w:rPr>
          <w:rFonts w:ascii="Arial" w:eastAsia="仿宋_GB2312" w:hAnsi="Arial" w:hint="eastAsia"/>
          <w:bCs/>
          <w:sz w:val="28"/>
          <w:szCs w:val="28"/>
        </w:rPr>
        <w:t>，其中，信息传输、软件和信息技术服务业，租赁和商务服务业投资分别增长</w:t>
      </w:r>
      <w:r>
        <w:rPr>
          <w:rFonts w:ascii="Arial" w:eastAsia="仿宋_GB2312" w:hAnsi="Arial" w:hint="eastAsia"/>
          <w:bCs/>
          <w:sz w:val="28"/>
          <w:szCs w:val="28"/>
        </w:rPr>
        <w:t>1.8</w:t>
      </w:r>
      <w:r>
        <w:rPr>
          <w:rFonts w:ascii="Arial" w:eastAsia="仿宋_GB2312" w:hAnsi="Arial" w:hint="eastAsia"/>
          <w:bCs/>
          <w:sz w:val="28"/>
          <w:szCs w:val="28"/>
        </w:rPr>
        <w:t>倍和</w:t>
      </w:r>
      <w:r>
        <w:rPr>
          <w:rFonts w:ascii="Arial" w:eastAsia="仿宋_GB2312" w:hAnsi="Arial" w:hint="eastAsia"/>
          <w:bCs/>
          <w:sz w:val="28"/>
          <w:szCs w:val="28"/>
        </w:rPr>
        <w:t>13.6%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月末，全市商品房施工面积</w:t>
      </w:r>
      <w:r>
        <w:rPr>
          <w:rFonts w:ascii="Arial" w:eastAsia="仿宋_GB2312" w:hAnsi="Arial" w:hint="eastAsia"/>
          <w:bCs/>
          <w:sz w:val="28"/>
          <w:szCs w:val="28"/>
        </w:rPr>
        <w:t>10737.1</w:t>
      </w:r>
      <w:r>
        <w:rPr>
          <w:rFonts w:ascii="Arial" w:eastAsia="仿宋_GB2312" w:hAnsi="Arial" w:hint="eastAsia"/>
          <w:bCs/>
          <w:sz w:val="28"/>
          <w:szCs w:val="28"/>
        </w:rPr>
        <w:t>万平方米，同比增长</w:t>
      </w:r>
      <w:r>
        <w:rPr>
          <w:rFonts w:ascii="Arial" w:eastAsia="仿宋_GB2312" w:hAnsi="Arial" w:hint="eastAsia"/>
          <w:bCs/>
          <w:sz w:val="28"/>
          <w:szCs w:val="28"/>
        </w:rPr>
        <w:t>3.1%</w:t>
      </w:r>
      <w:r>
        <w:rPr>
          <w:rFonts w:ascii="Arial" w:eastAsia="仿宋_GB2312" w:hAnsi="Arial" w:hint="eastAsia"/>
          <w:bCs/>
          <w:sz w:val="28"/>
          <w:szCs w:val="28"/>
        </w:rPr>
        <w:t>；其中，住宅施工面积</w:t>
      </w:r>
      <w:r>
        <w:rPr>
          <w:rFonts w:ascii="Arial" w:eastAsia="仿宋_GB2312" w:hAnsi="Arial" w:hint="eastAsia"/>
          <w:bCs/>
          <w:sz w:val="28"/>
          <w:szCs w:val="28"/>
        </w:rPr>
        <w:t>4705.8</w:t>
      </w:r>
      <w:r>
        <w:rPr>
          <w:rFonts w:ascii="Arial" w:eastAsia="仿宋_GB2312" w:hAnsi="Arial" w:hint="eastAsia"/>
          <w:bCs/>
          <w:sz w:val="28"/>
          <w:szCs w:val="28"/>
        </w:rPr>
        <w:t>万平方米，增长</w:t>
      </w:r>
      <w:r>
        <w:rPr>
          <w:rFonts w:ascii="Arial" w:eastAsia="仿宋_GB2312" w:hAnsi="Arial" w:hint="eastAsia"/>
          <w:bCs/>
          <w:sz w:val="28"/>
          <w:szCs w:val="28"/>
        </w:rPr>
        <w:t>5.7%</w:t>
      </w: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季度，商品房销售面积</w:t>
      </w:r>
      <w:r>
        <w:rPr>
          <w:rFonts w:ascii="Arial" w:eastAsia="仿宋_GB2312" w:hAnsi="Arial" w:hint="eastAsia"/>
          <w:bCs/>
          <w:sz w:val="28"/>
          <w:szCs w:val="28"/>
        </w:rPr>
        <w:t>78.9</w:t>
      </w:r>
      <w:r>
        <w:rPr>
          <w:rFonts w:ascii="Arial" w:eastAsia="仿宋_GB2312" w:hAnsi="Arial" w:hint="eastAsia"/>
          <w:bCs/>
          <w:sz w:val="28"/>
          <w:szCs w:val="28"/>
        </w:rPr>
        <w:t>万平方米，下降</w:t>
      </w:r>
      <w:r>
        <w:rPr>
          <w:rFonts w:ascii="Arial" w:eastAsia="仿宋_GB2312" w:hAnsi="Arial" w:hint="eastAsia"/>
          <w:bCs/>
          <w:sz w:val="28"/>
          <w:szCs w:val="28"/>
        </w:rPr>
        <w:t>66%</w:t>
      </w:r>
      <w:r>
        <w:rPr>
          <w:rFonts w:ascii="Arial" w:eastAsia="仿宋_GB2312" w:hAnsi="Arial" w:hint="eastAsia"/>
          <w:bCs/>
          <w:sz w:val="28"/>
          <w:szCs w:val="28"/>
        </w:rPr>
        <w:t>；其中，住宅销售面积</w:t>
      </w:r>
      <w:r>
        <w:rPr>
          <w:rFonts w:ascii="Arial" w:eastAsia="仿宋_GB2312" w:hAnsi="Arial" w:hint="eastAsia"/>
          <w:bCs/>
          <w:sz w:val="28"/>
          <w:szCs w:val="28"/>
        </w:rPr>
        <w:t>54.2</w:t>
      </w:r>
      <w:r>
        <w:rPr>
          <w:rFonts w:ascii="Arial" w:eastAsia="仿宋_GB2312" w:hAnsi="Arial" w:hint="eastAsia"/>
          <w:bCs/>
          <w:sz w:val="28"/>
          <w:szCs w:val="28"/>
        </w:rPr>
        <w:t>万平方米，下降</w:t>
      </w:r>
      <w:r>
        <w:rPr>
          <w:rFonts w:ascii="Arial" w:eastAsia="仿宋_GB2312" w:hAnsi="Arial" w:hint="eastAsia"/>
          <w:bCs/>
          <w:sz w:val="28"/>
          <w:szCs w:val="28"/>
        </w:rPr>
        <w:t>59.6%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保障性住房建设加快推进。</w:t>
      </w:r>
      <w:r>
        <w:rPr>
          <w:rFonts w:ascii="Arial" w:eastAsia="仿宋_GB2312" w:hAnsi="Arial" w:hint="eastAsia"/>
          <w:bCs/>
          <w:sz w:val="28"/>
          <w:szCs w:val="28"/>
        </w:rPr>
        <w:t>1</w:t>
      </w:r>
      <w:r>
        <w:rPr>
          <w:rFonts w:ascii="Arial" w:eastAsia="仿宋_GB2312" w:hAnsi="Arial" w:hint="eastAsia"/>
          <w:bCs/>
          <w:sz w:val="28"/>
          <w:szCs w:val="28"/>
        </w:rPr>
        <w:t>季度，</w:t>
      </w:r>
      <w:proofErr w:type="gramStart"/>
      <w:r>
        <w:rPr>
          <w:rFonts w:ascii="Arial" w:eastAsia="仿宋_GB2312" w:hAnsi="Arial" w:hint="eastAsia"/>
          <w:bCs/>
          <w:sz w:val="28"/>
          <w:szCs w:val="28"/>
        </w:rPr>
        <w:t>全市保障</w:t>
      </w:r>
      <w:proofErr w:type="gramEnd"/>
      <w:r>
        <w:rPr>
          <w:rFonts w:ascii="Arial" w:eastAsia="仿宋_GB2312" w:hAnsi="Arial" w:hint="eastAsia"/>
          <w:bCs/>
          <w:sz w:val="28"/>
          <w:szCs w:val="28"/>
        </w:rPr>
        <w:t>性住房完成投资</w:t>
      </w:r>
      <w:r>
        <w:rPr>
          <w:rFonts w:ascii="Arial" w:eastAsia="仿宋_GB2312" w:hAnsi="Arial" w:hint="eastAsia"/>
          <w:bCs/>
          <w:sz w:val="28"/>
          <w:szCs w:val="28"/>
        </w:rPr>
        <w:t>175.9</w:t>
      </w:r>
      <w:r>
        <w:rPr>
          <w:rFonts w:ascii="Arial" w:eastAsia="仿宋_GB2312" w:hAnsi="Arial" w:hint="eastAsia"/>
          <w:bCs/>
          <w:sz w:val="28"/>
          <w:szCs w:val="28"/>
        </w:rPr>
        <w:t>亿元，同比增长</w:t>
      </w:r>
      <w:r>
        <w:rPr>
          <w:rFonts w:ascii="Arial" w:eastAsia="仿宋_GB2312" w:hAnsi="Arial" w:hint="eastAsia"/>
          <w:bCs/>
          <w:sz w:val="28"/>
          <w:szCs w:val="28"/>
        </w:rPr>
        <w:t>16.2%</w:t>
      </w:r>
      <w:r>
        <w:rPr>
          <w:rFonts w:ascii="Arial" w:eastAsia="仿宋_GB2312" w:hAnsi="Arial" w:hint="eastAsia"/>
          <w:bCs/>
          <w:sz w:val="28"/>
          <w:szCs w:val="28"/>
        </w:rPr>
        <w:t>；施工面积</w:t>
      </w:r>
      <w:r>
        <w:rPr>
          <w:rFonts w:ascii="Arial" w:eastAsia="仿宋_GB2312" w:hAnsi="Arial" w:hint="eastAsia"/>
          <w:bCs/>
          <w:sz w:val="28"/>
          <w:szCs w:val="28"/>
        </w:rPr>
        <w:t>4332.5</w:t>
      </w:r>
      <w:r>
        <w:rPr>
          <w:rFonts w:ascii="Arial" w:eastAsia="仿宋_GB2312" w:hAnsi="Arial" w:hint="eastAsia"/>
          <w:bCs/>
          <w:sz w:val="28"/>
          <w:szCs w:val="28"/>
        </w:rPr>
        <w:t>万平方米，增长</w:t>
      </w:r>
      <w:r>
        <w:rPr>
          <w:rFonts w:ascii="Arial" w:eastAsia="仿宋_GB2312" w:hAnsi="Arial" w:hint="eastAsia"/>
          <w:bCs/>
          <w:sz w:val="28"/>
          <w:szCs w:val="28"/>
        </w:rPr>
        <w:t>34.2%</w:t>
      </w:r>
      <w:r>
        <w:rPr>
          <w:rFonts w:ascii="Arial" w:eastAsia="仿宋_GB2312" w:hAnsi="Arial" w:hint="eastAsia"/>
          <w:bCs/>
          <w:sz w:val="28"/>
          <w:szCs w:val="28"/>
        </w:rPr>
        <w:t>，占全市新建商品房施工面积的</w:t>
      </w:r>
      <w:r>
        <w:rPr>
          <w:rFonts w:ascii="Arial" w:eastAsia="仿宋_GB2312" w:hAnsi="Arial" w:hint="eastAsia"/>
          <w:bCs/>
          <w:sz w:val="28"/>
          <w:szCs w:val="28"/>
        </w:rPr>
        <w:t>40.4%</w:t>
      </w:r>
      <w:r>
        <w:rPr>
          <w:rFonts w:ascii="Arial" w:eastAsia="仿宋_GB2312" w:hAnsi="Arial" w:hint="eastAsia"/>
          <w:bCs/>
          <w:sz w:val="28"/>
          <w:szCs w:val="28"/>
        </w:rPr>
        <w:t>，同比提高</w:t>
      </w:r>
      <w:r>
        <w:rPr>
          <w:rFonts w:ascii="Arial" w:eastAsia="仿宋_GB2312" w:hAnsi="Arial" w:hint="eastAsia"/>
          <w:bCs/>
          <w:sz w:val="28"/>
          <w:szCs w:val="28"/>
        </w:rPr>
        <w:t>9.4</w:t>
      </w:r>
      <w:r>
        <w:rPr>
          <w:rFonts w:ascii="Arial" w:eastAsia="仿宋_GB2312" w:hAnsi="Arial" w:hint="eastAsia"/>
          <w:bCs/>
          <w:sz w:val="28"/>
          <w:szCs w:val="28"/>
        </w:rPr>
        <w:t>个百分点；销售面积</w:t>
      </w:r>
      <w:r>
        <w:rPr>
          <w:rFonts w:ascii="Arial" w:eastAsia="仿宋_GB2312" w:hAnsi="Arial" w:hint="eastAsia"/>
          <w:bCs/>
          <w:sz w:val="28"/>
          <w:szCs w:val="28"/>
        </w:rPr>
        <w:t>19.5</w:t>
      </w:r>
      <w:r>
        <w:rPr>
          <w:rFonts w:ascii="Arial" w:eastAsia="仿宋_GB2312" w:hAnsi="Arial" w:hint="eastAsia"/>
          <w:bCs/>
          <w:sz w:val="28"/>
          <w:szCs w:val="28"/>
        </w:rPr>
        <w:t>万平方米，占全市新建商品房销售面积的</w:t>
      </w:r>
      <w:r>
        <w:rPr>
          <w:rFonts w:ascii="Arial" w:eastAsia="仿宋_GB2312" w:hAnsi="Arial" w:hint="eastAsia"/>
          <w:bCs/>
          <w:sz w:val="28"/>
          <w:szCs w:val="28"/>
        </w:rPr>
        <w:t>24.7%</w:t>
      </w:r>
      <w:r>
        <w:rPr>
          <w:rFonts w:ascii="Arial" w:eastAsia="仿宋_GB2312" w:hAnsi="Arial" w:hint="eastAsia"/>
          <w:bCs/>
          <w:sz w:val="28"/>
          <w:szCs w:val="28"/>
        </w:rPr>
        <w:t>，同比提高</w:t>
      </w:r>
      <w:r>
        <w:rPr>
          <w:rFonts w:ascii="Arial" w:eastAsia="仿宋_GB2312" w:hAnsi="Arial" w:hint="eastAsia"/>
          <w:bCs/>
          <w:sz w:val="28"/>
          <w:szCs w:val="28"/>
        </w:rPr>
        <w:t>9.1</w:t>
      </w:r>
      <w:r>
        <w:rPr>
          <w:rFonts w:ascii="Arial" w:eastAsia="仿宋_GB2312" w:hAnsi="Arial" w:hint="eastAsia"/>
          <w:bCs/>
          <w:sz w:val="28"/>
          <w:szCs w:val="28"/>
        </w:rPr>
        <w:t>个百分点。</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）市场消费较快增长，服务性消费发挥带动作用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季度，全市实现市场总消费额</w:t>
      </w:r>
      <w:r>
        <w:rPr>
          <w:rFonts w:ascii="Arial" w:eastAsia="仿宋_GB2312" w:hAnsi="Arial" w:hint="eastAsia"/>
          <w:bCs/>
          <w:sz w:val="28"/>
          <w:szCs w:val="28"/>
        </w:rPr>
        <w:t>5881.5</w:t>
      </w:r>
      <w:r>
        <w:rPr>
          <w:rFonts w:ascii="Arial" w:eastAsia="仿宋_GB2312" w:hAnsi="Arial" w:hint="eastAsia"/>
          <w:bCs/>
          <w:sz w:val="28"/>
          <w:szCs w:val="28"/>
        </w:rPr>
        <w:t>亿元，同比增长</w:t>
      </w:r>
      <w:r>
        <w:rPr>
          <w:rFonts w:ascii="Arial" w:eastAsia="仿宋_GB2312" w:hAnsi="Arial" w:hint="eastAsia"/>
          <w:bCs/>
          <w:sz w:val="28"/>
          <w:szCs w:val="28"/>
        </w:rPr>
        <w:t>7.6%</w:t>
      </w:r>
      <w:r>
        <w:rPr>
          <w:rFonts w:ascii="Arial" w:eastAsia="仿宋_GB2312" w:hAnsi="Arial" w:hint="eastAsia"/>
          <w:bCs/>
          <w:sz w:val="28"/>
          <w:szCs w:val="28"/>
        </w:rPr>
        <w:t>。其中，实现服务性消费额</w:t>
      </w:r>
      <w:r>
        <w:rPr>
          <w:rFonts w:ascii="Arial" w:eastAsia="仿宋_GB2312" w:hAnsi="Arial" w:hint="eastAsia"/>
          <w:bCs/>
          <w:sz w:val="28"/>
          <w:szCs w:val="28"/>
        </w:rPr>
        <w:t>3229.8</w:t>
      </w:r>
      <w:r>
        <w:rPr>
          <w:rFonts w:ascii="Arial" w:eastAsia="仿宋_GB2312" w:hAnsi="Arial" w:hint="eastAsia"/>
          <w:bCs/>
          <w:sz w:val="28"/>
          <w:szCs w:val="28"/>
        </w:rPr>
        <w:t>亿元，增长</w:t>
      </w:r>
      <w:r>
        <w:rPr>
          <w:rFonts w:ascii="Arial" w:eastAsia="仿宋_GB2312" w:hAnsi="Arial" w:hint="eastAsia"/>
          <w:bCs/>
          <w:sz w:val="28"/>
          <w:szCs w:val="28"/>
        </w:rPr>
        <w:t>10.1%</w:t>
      </w:r>
      <w:r>
        <w:rPr>
          <w:rFonts w:ascii="Arial" w:eastAsia="仿宋_GB2312" w:hAnsi="Arial" w:hint="eastAsia"/>
          <w:bCs/>
          <w:sz w:val="28"/>
          <w:szCs w:val="28"/>
        </w:rPr>
        <w:t>，占市场总消费额的</w:t>
      </w:r>
      <w:r>
        <w:rPr>
          <w:rFonts w:ascii="Arial" w:eastAsia="仿宋_GB2312" w:hAnsi="Arial" w:hint="eastAsia"/>
          <w:bCs/>
          <w:sz w:val="28"/>
          <w:szCs w:val="28"/>
        </w:rPr>
        <w:t>54.9%</w:t>
      </w:r>
      <w:r>
        <w:rPr>
          <w:rFonts w:ascii="Arial" w:eastAsia="仿宋_GB2312" w:hAnsi="Arial" w:hint="eastAsia"/>
          <w:bCs/>
          <w:sz w:val="28"/>
          <w:szCs w:val="28"/>
        </w:rPr>
        <w:t>，对总消费增长的贡献率达到</w:t>
      </w:r>
      <w:r>
        <w:rPr>
          <w:rFonts w:ascii="Arial" w:eastAsia="仿宋_GB2312" w:hAnsi="Arial" w:hint="eastAsia"/>
          <w:bCs/>
          <w:sz w:val="28"/>
          <w:szCs w:val="28"/>
        </w:rPr>
        <w:t>71.4%</w:t>
      </w:r>
      <w:r>
        <w:rPr>
          <w:rFonts w:ascii="Arial" w:eastAsia="仿宋_GB2312" w:hAnsi="Arial" w:hint="eastAsia"/>
          <w:bCs/>
          <w:sz w:val="28"/>
          <w:szCs w:val="28"/>
        </w:rPr>
        <w:t>；实现社会消费品零售总额</w:t>
      </w:r>
      <w:r>
        <w:rPr>
          <w:rFonts w:ascii="Arial" w:eastAsia="仿宋_GB2312" w:hAnsi="Arial" w:hint="eastAsia"/>
          <w:bCs/>
          <w:sz w:val="28"/>
          <w:szCs w:val="28"/>
        </w:rPr>
        <w:t>2651.7</w:t>
      </w:r>
      <w:r>
        <w:rPr>
          <w:rFonts w:ascii="Arial" w:eastAsia="仿宋_GB2312" w:hAnsi="Arial" w:hint="eastAsia"/>
          <w:bCs/>
          <w:sz w:val="28"/>
          <w:szCs w:val="28"/>
        </w:rPr>
        <w:t>亿元，增长</w:t>
      </w:r>
      <w:r>
        <w:rPr>
          <w:rFonts w:ascii="Arial" w:eastAsia="仿宋_GB2312" w:hAnsi="Arial" w:hint="eastAsia"/>
          <w:bCs/>
          <w:sz w:val="28"/>
          <w:szCs w:val="28"/>
        </w:rPr>
        <w:t>4.7%</w:t>
      </w:r>
      <w:r>
        <w:rPr>
          <w:rFonts w:ascii="Arial" w:eastAsia="仿宋_GB2312" w:hAnsi="Arial" w:hint="eastAsia"/>
          <w:bCs/>
          <w:sz w:val="28"/>
          <w:szCs w:val="28"/>
        </w:rPr>
        <w:t>。</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社会消费品零售总额中，限额以上批发零售业企业实现网上零售额</w:t>
      </w:r>
      <w:r>
        <w:rPr>
          <w:rFonts w:ascii="Arial" w:eastAsia="仿宋_GB2312" w:hAnsi="Arial" w:hint="eastAsia"/>
          <w:bCs/>
          <w:sz w:val="28"/>
          <w:szCs w:val="28"/>
        </w:rPr>
        <w:t>557.9</w:t>
      </w:r>
      <w:r>
        <w:rPr>
          <w:rFonts w:ascii="Arial" w:eastAsia="仿宋_GB2312" w:hAnsi="Arial" w:hint="eastAsia"/>
          <w:bCs/>
          <w:sz w:val="28"/>
          <w:szCs w:val="28"/>
        </w:rPr>
        <w:t>亿元，增长</w:t>
      </w:r>
      <w:r>
        <w:rPr>
          <w:rFonts w:ascii="Arial" w:eastAsia="仿宋_GB2312" w:hAnsi="Arial" w:hint="eastAsia"/>
          <w:bCs/>
          <w:sz w:val="28"/>
          <w:szCs w:val="28"/>
        </w:rPr>
        <w:t>22.6%</w:t>
      </w:r>
      <w:r>
        <w:rPr>
          <w:rFonts w:ascii="Arial" w:eastAsia="仿宋_GB2312" w:hAnsi="Arial" w:hint="eastAsia"/>
          <w:bCs/>
          <w:sz w:val="28"/>
          <w:szCs w:val="28"/>
        </w:rPr>
        <w:t>，拉动全市零售总额增长</w:t>
      </w:r>
      <w:r>
        <w:rPr>
          <w:rFonts w:ascii="Arial" w:eastAsia="仿宋_GB2312" w:hAnsi="Arial" w:hint="eastAsia"/>
          <w:bCs/>
          <w:sz w:val="28"/>
          <w:szCs w:val="28"/>
        </w:rPr>
        <w:t>4.1</w:t>
      </w:r>
      <w:r>
        <w:rPr>
          <w:rFonts w:ascii="Arial" w:eastAsia="仿宋_GB2312" w:hAnsi="Arial" w:hint="eastAsia"/>
          <w:bCs/>
          <w:sz w:val="28"/>
          <w:szCs w:val="28"/>
        </w:rPr>
        <w:t>个百分点。按消费形态分，商品零售收入</w:t>
      </w:r>
      <w:r>
        <w:rPr>
          <w:rFonts w:ascii="Arial" w:eastAsia="仿宋_GB2312" w:hAnsi="Arial" w:hint="eastAsia"/>
          <w:bCs/>
          <w:sz w:val="28"/>
          <w:szCs w:val="28"/>
        </w:rPr>
        <w:t>2378.9</w:t>
      </w:r>
      <w:r>
        <w:rPr>
          <w:rFonts w:ascii="Arial" w:eastAsia="仿宋_GB2312" w:hAnsi="Arial" w:hint="eastAsia"/>
          <w:bCs/>
          <w:sz w:val="28"/>
          <w:szCs w:val="28"/>
        </w:rPr>
        <w:t>亿元，增长</w:t>
      </w:r>
      <w:r>
        <w:rPr>
          <w:rFonts w:ascii="Arial" w:eastAsia="仿宋_GB2312" w:hAnsi="Arial" w:hint="eastAsia"/>
          <w:bCs/>
          <w:sz w:val="28"/>
          <w:szCs w:val="28"/>
        </w:rPr>
        <w:t>4.2%</w:t>
      </w:r>
      <w:r>
        <w:rPr>
          <w:rFonts w:ascii="Arial" w:eastAsia="仿宋_GB2312" w:hAnsi="Arial" w:hint="eastAsia"/>
          <w:bCs/>
          <w:sz w:val="28"/>
          <w:szCs w:val="28"/>
        </w:rPr>
        <w:t>；餐饮收入</w:t>
      </w:r>
      <w:r>
        <w:rPr>
          <w:rFonts w:ascii="Arial" w:eastAsia="仿宋_GB2312" w:hAnsi="Arial" w:hint="eastAsia"/>
          <w:bCs/>
          <w:sz w:val="28"/>
          <w:szCs w:val="28"/>
        </w:rPr>
        <w:t>272.8</w:t>
      </w:r>
      <w:r>
        <w:rPr>
          <w:rFonts w:ascii="Arial" w:eastAsia="仿宋_GB2312" w:hAnsi="Arial" w:hint="eastAsia"/>
          <w:bCs/>
          <w:sz w:val="28"/>
          <w:szCs w:val="28"/>
        </w:rPr>
        <w:t>亿元，增长</w:t>
      </w:r>
      <w:r>
        <w:rPr>
          <w:rFonts w:ascii="Arial" w:eastAsia="仿宋_GB2312" w:hAnsi="Arial" w:hint="eastAsia"/>
          <w:bCs/>
          <w:sz w:val="28"/>
          <w:szCs w:val="28"/>
        </w:rPr>
        <w:t>8.7%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6</w:t>
      </w:r>
      <w:r>
        <w:rPr>
          <w:rFonts w:ascii="Arial" w:eastAsia="仿宋_GB2312" w:hAnsi="Arial" w:hint="eastAsia"/>
          <w:bCs/>
          <w:sz w:val="28"/>
          <w:szCs w:val="28"/>
        </w:rPr>
        <w:t>）消费价格运行平稳，生产价格有所回落</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w:t>
      </w:r>
      <w:r>
        <w:rPr>
          <w:rFonts w:ascii="Arial" w:eastAsia="仿宋_GB2312" w:hAnsi="Arial" w:hint="eastAsia"/>
          <w:bCs/>
          <w:sz w:val="28"/>
          <w:szCs w:val="28"/>
        </w:rPr>
        <w:t>,</w:t>
      </w:r>
      <w:r>
        <w:rPr>
          <w:rFonts w:ascii="Arial" w:eastAsia="仿宋_GB2312" w:hAnsi="Arial" w:hint="eastAsia"/>
          <w:bCs/>
          <w:sz w:val="28"/>
          <w:szCs w:val="28"/>
        </w:rPr>
        <w:t>全市居民消费价格同比上涨</w:t>
      </w:r>
      <w:r>
        <w:rPr>
          <w:rFonts w:ascii="Arial" w:eastAsia="仿宋_GB2312" w:hAnsi="Arial" w:hint="eastAsia"/>
          <w:bCs/>
          <w:sz w:val="28"/>
          <w:szCs w:val="28"/>
        </w:rPr>
        <w:t>2.3%</w:t>
      </w:r>
      <w:r>
        <w:rPr>
          <w:rFonts w:ascii="Arial" w:eastAsia="仿宋_GB2312" w:hAnsi="Arial" w:hint="eastAsia"/>
          <w:bCs/>
          <w:sz w:val="28"/>
          <w:szCs w:val="28"/>
        </w:rPr>
        <w:t>。其中，消费品价格上涨</w:t>
      </w:r>
      <w:r>
        <w:rPr>
          <w:rFonts w:ascii="Arial" w:eastAsia="仿宋_GB2312" w:hAnsi="Arial" w:hint="eastAsia"/>
          <w:bCs/>
          <w:sz w:val="28"/>
          <w:szCs w:val="28"/>
        </w:rPr>
        <w:t>0.8%</w:t>
      </w:r>
      <w:r>
        <w:rPr>
          <w:rFonts w:ascii="Arial" w:eastAsia="仿宋_GB2312" w:hAnsi="Arial" w:hint="eastAsia"/>
          <w:bCs/>
          <w:sz w:val="28"/>
          <w:szCs w:val="28"/>
        </w:rPr>
        <w:t>，服务价格上涨</w:t>
      </w:r>
      <w:r>
        <w:rPr>
          <w:rFonts w:ascii="Arial" w:eastAsia="仿宋_GB2312" w:hAnsi="Arial" w:hint="eastAsia"/>
          <w:bCs/>
          <w:sz w:val="28"/>
          <w:szCs w:val="28"/>
        </w:rPr>
        <w:t>4.3%</w:t>
      </w: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月份，居民消费价格总水平同比上涨</w:t>
      </w:r>
      <w:r>
        <w:rPr>
          <w:rFonts w:ascii="Arial" w:eastAsia="仿宋_GB2312" w:hAnsi="Arial" w:hint="eastAsia"/>
          <w:bCs/>
          <w:sz w:val="28"/>
          <w:szCs w:val="28"/>
        </w:rPr>
        <w:t>2.5%</w:t>
      </w:r>
      <w:r>
        <w:rPr>
          <w:rFonts w:ascii="Arial" w:eastAsia="仿宋_GB2312" w:hAnsi="Arial" w:hint="eastAsia"/>
          <w:bCs/>
          <w:sz w:val="28"/>
          <w:szCs w:val="28"/>
        </w:rPr>
        <w:t>，环比下降</w:t>
      </w:r>
      <w:r>
        <w:rPr>
          <w:rFonts w:ascii="Arial" w:eastAsia="仿宋_GB2312" w:hAnsi="Arial" w:hint="eastAsia"/>
          <w:bCs/>
          <w:sz w:val="28"/>
          <w:szCs w:val="28"/>
        </w:rPr>
        <w:t>0.7%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7</w:t>
      </w:r>
      <w:r>
        <w:rPr>
          <w:rFonts w:ascii="Arial" w:eastAsia="仿宋_GB2312" w:hAnsi="Arial" w:hint="eastAsia"/>
          <w:bCs/>
          <w:sz w:val="28"/>
          <w:szCs w:val="28"/>
        </w:rPr>
        <w:t>）居民收入稳步增加</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季度，全市居民人均可支配收入</w:t>
      </w:r>
      <w:r>
        <w:rPr>
          <w:rFonts w:ascii="Arial" w:eastAsia="仿宋_GB2312" w:hAnsi="Arial" w:hint="eastAsia"/>
          <w:bCs/>
          <w:sz w:val="28"/>
          <w:szCs w:val="28"/>
        </w:rPr>
        <w:t>15767</w:t>
      </w:r>
      <w:r>
        <w:rPr>
          <w:rFonts w:ascii="Arial" w:eastAsia="仿宋_GB2312" w:hAnsi="Arial" w:hint="eastAsia"/>
          <w:bCs/>
          <w:sz w:val="28"/>
          <w:szCs w:val="28"/>
        </w:rPr>
        <w:t>元，同比增长</w:t>
      </w:r>
      <w:r>
        <w:rPr>
          <w:rFonts w:ascii="Arial" w:eastAsia="仿宋_GB2312" w:hAnsi="Arial" w:hint="eastAsia"/>
          <w:bCs/>
          <w:sz w:val="28"/>
          <w:szCs w:val="28"/>
        </w:rPr>
        <w:t>8.3%</w:t>
      </w:r>
      <w:r>
        <w:rPr>
          <w:rFonts w:ascii="Arial" w:eastAsia="仿宋_GB2312" w:hAnsi="Arial" w:hint="eastAsia"/>
          <w:bCs/>
          <w:sz w:val="28"/>
          <w:szCs w:val="28"/>
        </w:rPr>
        <w:t>，扣除价格因素，实际增长</w:t>
      </w:r>
      <w:r>
        <w:rPr>
          <w:rFonts w:ascii="Arial" w:eastAsia="仿宋_GB2312" w:hAnsi="Arial" w:hint="eastAsia"/>
          <w:bCs/>
          <w:sz w:val="28"/>
          <w:szCs w:val="28"/>
        </w:rPr>
        <w:t>5.9%</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仿宋_GB2312" w:eastAsia="仿宋_GB2312"/>
          <w:sz w:val="28"/>
          <w:szCs w:val="28"/>
        </w:rPr>
      </w:pPr>
      <w:r>
        <w:rPr>
          <w:rFonts w:ascii="Arial" w:eastAsia="仿宋_GB2312" w:hAnsi="Arial" w:hint="eastAsia"/>
          <w:bCs/>
          <w:sz w:val="28"/>
          <w:szCs w:val="28"/>
        </w:rPr>
        <w:t>总体上看，</w:t>
      </w:r>
      <w:r>
        <w:rPr>
          <w:rFonts w:ascii="Arial" w:eastAsia="仿宋_GB2312" w:hAnsi="Arial" w:hint="eastAsia"/>
          <w:bCs/>
          <w:sz w:val="28"/>
          <w:szCs w:val="28"/>
        </w:rPr>
        <w:t>1</w:t>
      </w:r>
      <w:r>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（二）区域因素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.区域概况</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大兴区位于北京市南部，东临</w:t>
      </w:r>
      <w:hyperlink r:id="rId30" w:tgtFrame="_blank" w:history="1">
        <w:r>
          <w:rPr>
            <w:rFonts w:ascii="Arial" w:eastAsia="仿宋_GB2312" w:hAnsi="Arial"/>
            <w:bCs/>
            <w:sz w:val="28"/>
            <w:szCs w:val="28"/>
          </w:rPr>
          <w:t>通州区</w:t>
        </w:r>
      </w:hyperlink>
      <w:r>
        <w:rPr>
          <w:rFonts w:ascii="Arial" w:eastAsia="仿宋_GB2312" w:hAnsi="Arial"/>
          <w:bCs/>
          <w:sz w:val="28"/>
          <w:szCs w:val="28"/>
        </w:rPr>
        <w:t>，南临河北省</w:t>
      </w:r>
      <w:hyperlink r:id="rId31" w:tgtFrame="_blank" w:history="1">
        <w:r>
          <w:rPr>
            <w:rFonts w:ascii="Arial" w:eastAsia="仿宋_GB2312" w:hAnsi="Arial"/>
            <w:bCs/>
            <w:sz w:val="28"/>
            <w:szCs w:val="28"/>
          </w:rPr>
          <w:t>固安县</w:t>
        </w:r>
      </w:hyperlink>
      <w:r>
        <w:rPr>
          <w:rFonts w:ascii="Arial" w:eastAsia="仿宋_GB2312" w:hAnsi="Arial"/>
          <w:bCs/>
          <w:sz w:val="28"/>
          <w:szCs w:val="28"/>
        </w:rPr>
        <w:t>、霸州市等，西与</w:t>
      </w:r>
      <w:hyperlink r:id="rId32" w:tgtFrame="_blank" w:history="1">
        <w:r>
          <w:rPr>
            <w:rFonts w:ascii="Arial" w:eastAsia="仿宋_GB2312" w:hAnsi="Arial"/>
            <w:bCs/>
            <w:sz w:val="28"/>
            <w:szCs w:val="28"/>
          </w:rPr>
          <w:t>房山区</w:t>
        </w:r>
      </w:hyperlink>
      <w:r>
        <w:rPr>
          <w:rFonts w:ascii="Arial" w:eastAsia="仿宋_GB2312" w:hAnsi="Arial"/>
          <w:bCs/>
          <w:sz w:val="28"/>
          <w:szCs w:val="28"/>
        </w:rPr>
        <w:t>隔永定河为邻，北接</w:t>
      </w:r>
      <w:hyperlink r:id="rId33" w:tgtFrame="_blank" w:history="1">
        <w:r>
          <w:rPr>
            <w:rFonts w:ascii="Arial" w:eastAsia="仿宋_GB2312" w:hAnsi="Arial"/>
            <w:bCs/>
            <w:sz w:val="28"/>
            <w:szCs w:val="28"/>
          </w:rPr>
          <w:t>丰台</w:t>
        </w:r>
      </w:hyperlink>
      <w:r>
        <w:rPr>
          <w:rFonts w:ascii="Arial" w:eastAsia="仿宋_GB2312" w:hAnsi="Arial"/>
          <w:bCs/>
          <w:sz w:val="28"/>
          <w:szCs w:val="28"/>
        </w:rPr>
        <w:t>、朝阳区。东经</w:t>
      </w:r>
      <w:r>
        <w:rPr>
          <w:rFonts w:ascii="Arial" w:eastAsia="仿宋_GB2312" w:hAnsi="Arial"/>
          <w:bCs/>
          <w:sz w:val="28"/>
          <w:szCs w:val="28"/>
        </w:rPr>
        <w:t>116°13′-116°43′</w:t>
      </w:r>
      <w:r>
        <w:rPr>
          <w:rFonts w:ascii="Arial" w:eastAsia="仿宋_GB2312" w:hAnsi="Arial"/>
          <w:bCs/>
          <w:sz w:val="28"/>
          <w:szCs w:val="28"/>
        </w:rPr>
        <w:t>，北纬</w:t>
      </w:r>
      <w:r>
        <w:rPr>
          <w:rFonts w:ascii="Arial" w:eastAsia="仿宋_GB2312" w:hAnsi="Arial"/>
          <w:bCs/>
          <w:sz w:val="28"/>
          <w:szCs w:val="28"/>
        </w:rPr>
        <w:t>39°26′-39°51′</w:t>
      </w:r>
      <w:r>
        <w:rPr>
          <w:rFonts w:ascii="Arial" w:eastAsia="仿宋_GB2312" w:hAnsi="Arial"/>
          <w:bCs/>
          <w:sz w:val="28"/>
          <w:szCs w:val="28"/>
        </w:rPr>
        <w:t>。全境属永定河冲积平原，地势自西向东南缓倾，大部分地区海拔</w:t>
      </w:r>
      <w:r>
        <w:rPr>
          <w:rFonts w:ascii="Arial" w:eastAsia="仿宋_GB2312" w:hAnsi="Arial"/>
          <w:bCs/>
          <w:sz w:val="28"/>
          <w:szCs w:val="28"/>
        </w:rPr>
        <w:t>14</w:t>
      </w:r>
      <w:r>
        <w:rPr>
          <w:rFonts w:ascii="Arial" w:eastAsia="仿宋_GB2312" w:hAnsi="Arial"/>
          <w:bCs/>
          <w:sz w:val="28"/>
          <w:szCs w:val="28"/>
        </w:rPr>
        <w:t>～</w:t>
      </w:r>
      <w:r>
        <w:rPr>
          <w:rFonts w:ascii="Arial" w:eastAsia="仿宋_GB2312" w:hAnsi="Arial"/>
          <w:bCs/>
          <w:sz w:val="28"/>
          <w:szCs w:val="28"/>
        </w:rPr>
        <w:t>52</w:t>
      </w:r>
      <w:r>
        <w:rPr>
          <w:rFonts w:ascii="Arial" w:eastAsia="仿宋_GB2312" w:hAnsi="Arial"/>
          <w:bCs/>
          <w:sz w:val="28"/>
          <w:szCs w:val="28"/>
        </w:rPr>
        <w:t>米之间，属暖温带半湿润大陆季风气候。大兴的四季分明，年平均气温为</w:t>
      </w:r>
      <w:r>
        <w:rPr>
          <w:rFonts w:ascii="Arial" w:eastAsia="仿宋_GB2312" w:hAnsi="Arial"/>
          <w:bCs/>
          <w:sz w:val="28"/>
          <w:szCs w:val="28"/>
        </w:rPr>
        <w:t>11.6</w:t>
      </w:r>
      <w:r>
        <w:rPr>
          <w:rFonts w:ascii="Arial" w:eastAsia="仿宋_GB2312" w:hAnsi="Arial" w:hint="eastAsia"/>
          <w:bCs/>
          <w:sz w:val="28"/>
          <w:szCs w:val="28"/>
        </w:rPr>
        <w:t>℃</w:t>
      </w:r>
      <w:r>
        <w:rPr>
          <w:rFonts w:ascii="Arial" w:eastAsia="仿宋_GB2312" w:hAnsi="Arial"/>
          <w:bCs/>
          <w:sz w:val="28"/>
          <w:szCs w:val="28"/>
        </w:rPr>
        <w:t>，年平均降水量</w:t>
      </w:r>
      <w:r>
        <w:rPr>
          <w:rFonts w:ascii="Arial" w:eastAsia="仿宋_GB2312" w:hAnsi="Arial"/>
          <w:bCs/>
          <w:sz w:val="28"/>
          <w:szCs w:val="28"/>
        </w:rPr>
        <w:t>556mm</w:t>
      </w:r>
      <w:r>
        <w:rPr>
          <w:rFonts w:ascii="Arial" w:eastAsia="仿宋_GB2312" w:hAnsi="Arial"/>
          <w:bCs/>
          <w:sz w:val="28"/>
          <w:szCs w:val="28"/>
        </w:rPr>
        <w:t>（毫米）。</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截至</w:t>
      </w:r>
      <w:r>
        <w:rPr>
          <w:rFonts w:ascii="Arial" w:eastAsia="仿宋_GB2312" w:hAnsi="Arial"/>
          <w:bCs/>
          <w:sz w:val="28"/>
          <w:szCs w:val="28"/>
        </w:rPr>
        <w:t>2009</w:t>
      </w:r>
      <w:r>
        <w:rPr>
          <w:rFonts w:ascii="Arial" w:eastAsia="仿宋_GB2312" w:hAnsi="Arial"/>
          <w:bCs/>
          <w:sz w:val="28"/>
          <w:szCs w:val="28"/>
        </w:rPr>
        <w:t>年底，居住在大兴的常住人口</w:t>
      </w:r>
      <w:r>
        <w:rPr>
          <w:rFonts w:ascii="Arial" w:eastAsia="仿宋_GB2312" w:hAnsi="Arial"/>
          <w:bCs/>
          <w:sz w:val="28"/>
          <w:szCs w:val="28"/>
        </w:rPr>
        <w:t>115.9</w:t>
      </w:r>
      <w:r>
        <w:rPr>
          <w:rFonts w:ascii="Arial" w:eastAsia="仿宋_GB2312" w:hAnsi="Arial"/>
          <w:bCs/>
          <w:sz w:val="28"/>
          <w:szCs w:val="28"/>
        </w:rPr>
        <w:t>万人，同比增加</w:t>
      </w:r>
      <w:r>
        <w:rPr>
          <w:rFonts w:ascii="Arial" w:eastAsia="仿宋_GB2312" w:hAnsi="Arial"/>
          <w:bCs/>
          <w:sz w:val="28"/>
          <w:szCs w:val="28"/>
        </w:rPr>
        <w:t>6.2</w:t>
      </w:r>
      <w:r>
        <w:rPr>
          <w:rFonts w:ascii="Arial" w:eastAsia="仿宋_GB2312" w:hAnsi="Arial"/>
          <w:bCs/>
          <w:sz w:val="28"/>
          <w:szCs w:val="28"/>
        </w:rPr>
        <w:t>万人，其中居住半年以上的外来人口</w:t>
      </w:r>
      <w:r>
        <w:rPr>
          <w:rFonts w:ascii="Arial" w:eastAsia="仿宋_GB2312" w:hAnsi="Arial"/>
          <w:bCs/>
          <w:sz w:val="28"/>
          <w:szCs w:val="28"/>
        </w:rPr>
        <w:t>51.3</w:t>
      </w:r>
      <w:r>
        <w:rPr>
          <w:rFonts w:ascii="Arial" w:eastAsia="仿宋_GB2312" w:hAnsi="Arial"/>
          <w:bCs/>
          <w:sz w:val="28"/>
          <w:szCs w:val="28"/>
        </w:rPr>
        <w:t>万人，同比增加</w:t>
      </w:r>
      <w:r>
        <w:rPr>
          <w:rFonts w:ascii="Arial" w:eastAsia="仿宋_GB2312" w:hAnsi="Arial"/>
          <w:bCs/>
          <w:sz w:val="28"/>
          <w:szCs w:val="28"/>
        </w:rPr>
        <w:t>5.8</w:t>
      </w:r>
      <w:r>
        <w:rPr>
          <w:rFonts w:ascii="Arial" w:eastAsia="仿宋_GB2312" w:hAnsi="Arial"/>
          <w:bCs/>
          <w:sz w:val="28"/>
          <w:szCs w:val="28"/>
        </w:rPr>
        <w:t>万人。全年，全区出生人口</w:t>
      </w:r>
      <w:r>
        <w:rPr>
          <w:rFonts w:ascii="Arial" w:eastAsia="仿宋_GB2312" w:hAnsi="Arial"/>
          <w:bCs/>
          <w:sz w:val="28"/>
          <w:szCs w:val="28"/>
        </w:rPr>
        <w:t>5393</w:t>
      </w:r>
      <w:r>
        <w:rPr>
          <w:rFonts w:ascii="Arial" w:eastAsia="仿宋_GB2312" w:hAnsi="Arial"/>
          <w:bCs/>
          <w:sz w:val="28"/>
          <w:szCs w:val="28"/>
        </w:rPr>
        <w:t>人，人口出生率为</w:t>
      </w:r>
      <w:r>
        <w:rPr>
          <w:rFonts w:ascii="Arial" w:eastAsia="仿宋_GB2312" w:hAnsi="Arial"/>
          <w:bCs/>
          <w:sz w:val="28"/>
          <w:szCs w:val="28"/>
        </w:rPr>
        <w:t>9.2‰</w:t>
      </w:r>
      <w:r>
        <w:rPr>
          <w:rFonts w:ascii="Arial" w:eastAsia="仿宋_GB2312" w:hAnsi="Arial"/>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proofErr w:type="gramStart"/>
      <w:r>
        <w:rPr>
          <w:rFonts w:ascii="Arial" w:eastAsia="仿宋_GB2312" w:hAnsi="Arial"/>
          <w:bCs/>
          <w:sz w:val="28"/>
          <w:szCs w:val="28"/>
        </w:rPr>
        <w:t>大兴区</w:t>
      </w:r>
      <w:proofErr w:type="gramEnd"/>
      <w:r>
        <w:rPr>
          <w:rFonts w:ascii="Arial" w:eastAsia="仿宋_GB2312" w:hAnsi="Arial"/>
          <w:bCs/>
          <w:sz w:val="28"/>
          <w:szCs w:val="28"/>
        </w:rPr>
        <w:t>地处北京南郊，素有</w:t>
      </w:r>
      <w:r>
        <w:rPr>
          <w:rFonts w:ascii="仿宋_GB2312" w:eastAsia="仿宋_GB2312" w:hAnsi="Arial" w:hint="eastAsia"/>
          <w:bCs/>
          <w:sz w:val="28"/>
          <w:szCs w:val="28"/>
        </w:rPr>
        <w:t>“京南门户”、“绿海甜园”、“南菜园”之</w:t>
      </w:r>
      <w:r>
        <w:rPr>
          <w:rFonts w:ascii="Arial" w:eastAsia="仿宋_GB2312" w:hAnsi="Arial"/>
          <w:bCs/>
          <w:sz w:val="28"/>
          <w:szCs w:val="28"/>
        </w:rPr>
        <w:t>称。全区</w:t>
      </w:r>
      <w:r>
        <w:rPr>
          <w:rFonts w:ascii="Arial" w:eastAsia="仿宋_GB2312" w:hAnsi="Arial"/>
          <w:bCs/>
          <w:sz w:val="28"/>
          <w:szCs w:val="28"/>
        </w:rPr>
        <w:t>1036</w:t>
      </w:r>
      <w:r>
        <w:rPr>
          <w:rFonts w:ascii="Arial" w:eastAsia="仿宋_GB2312" w:hAnsi="Arial"/>
          <w:bCs/>
          <w:sz w:val="28"/>
          <w:szCs w:val="28"/>
        </w:rPr>
        <w:t>平方公里，辖</w:t>
      </w:r>
      <w:r>
        <w:rPr>
          <w:rFonts w:ascii="Arial" w:eastAsia="仿宋_GB2312" w:hAnsi="Arial"/>
          <w:bCs/>
          <w:sz w:val="28"/>
          <w:szCs w:val="28"/>
        </w:rPr>
        <w:t>14</w:t>
      </w:r>
      <w:r>
        <w:rPr>
          <w:rFonts w:ascii="Arial" w:eastAsia="仿宋_GB2312" w:hAnsi="Arial"/>
          <w:bCs/>
          <w:sz w:val="28"/>
          <w:szCs w:val="28"/>
        </w:rPr>
        <w:t>个镇、</w:t>
      </w:r>
      <w:r>
        <w:rPr>
          <w:rFonts w:ascii="Arial" w:eastAsia="仿宋_GB2312" w:hAnsi="Arial"/>
          <w:bCs/>
          <w:sz w:val="28"/>
          <w:szCs w:val="28"/>
        </w:rPr>
        <w:t>8</w:t>
      </w:r>
      <w:r>
        <w:rPr>
          <w:rFonts w:ascii="Arial" w:eastAsia="仿宋_GB2312" w:hAnsi="Arial"/>
          <w:bCs/>
          <w:sz w:val="28"/>
          <w:szCs w:val="28"/>
        </w:rPr>
        <w:t>个街道办事处、</w:t>
      </w:r>
      <w:r>
        <w:rPr>
          <w:rFonts w:ascii="Arial" w:eastAsia="仿宋_GB2312" w:hAnsi="Arial"/>
          <w:bCs/>
          <w:sz w:val="28"/>
          <w:szCs w:val="28"/>
        </w:rPr>
        <w:t>527</w:t>
      </w:r>
      <w:r>
        <w:rPr>
          <w:rFonts w:ascii="Arial" w:eastAsia="仿宋_GB2312" w:hAnsi="Arial"/>
          <w:bCs/>
          <w:sz w:val="28"/>
          <w:szCs w:val="28"/>
        </w:rPr>
        <w:t>个村、</w:t>
      </w:r>
      <w:r>
        <w:rPr>
          <w:rFonts w:ascii="Arial" w:eastAsia="仿宋_GB2312" w:hAnsi="Arial"/>
          <w:bCs/>
          <w:sz w:val="28"/>
          <w:szCs w:val="28"/>
        </w:rPr>
        <w:t>177</w:t>
      </w:r>
      <w:r>
        <w:rPr>
          <w:rFonts w:ascii="Arial" w:eastAsia="仿宋_GB2312" w:hAnsi="Arial"/>
          <w:bCs/>
          <w:sz w:val="28"/>
          <w:szCs w:val="28"/>
        </w:rPr>
        <w:lastRenderedPageBreak/>
        <w:t>个社区居委会。全区现有耕地面积</w:t>
      </w:r>
      <w:r>
        <w:rPr>
          <w:rFonts w:ascii="Arial" w:eastAsia="仿宋_GB2312" w:hAnsi="Arial"/>
          <w:bCs/>
          <w:sz w:val="28"/>
          <w:szCs w:val="28"/>
        </w:rPr>
        <w:t>61.7</w:t>
      </w:r>
      <w:r>
        <w:rPr>
          <w:rFonts w:ascii="Arial" w:eastAsia="仿宋_GB2312" w:hAnsi="Arial"/>
          <w:bCs/>
          <w:sz w:val="28"/>
          <w:szCs w:val="28"/>
        </w:rPr>
        <w:t>万亩。农业户籍人口</w:t>
      </w:r>
      <w:r>
        <w:rPr>
          <w:rFonts w:ascii="Arial" w:eastAsia="仿宋_GB2312" w:hAnsi="Arial"/>
          <w:bCs/>
          <w:sz w:val="28"/>
          <w:szCs w:val="28"/>
        </w:rPr>
        <w:t>9.7</w:t>
      </w:r>
      <w:r>
        <w:rPr>
          <w:rFonts w:ascii="Arial" w:eastAsia="仿宋_GB2312" w:hAnsi="Arial"/>
          <w:bCs/>
          <w:sz w:val="28"/>
          <w:szCs w:val="28"/>
        </w:rPr>
        <w:t>万户、</w:t>
      </w:r>
      <w:r>
        <w:rPr>
          <w:rFonts w:ascii="Arial" w:eastAsia="仿宋_GB2312" w:hAnsi="Arial"/>
          <w:bCs/>
          <w:sz w:val="28"/>
          <w:szCs w:val="28"/>
        </w:rPr>
        <w:t>28.7</w:t>
      </w:r>
      <w:r>
        <w:rPr>
          <w:rFonts w:ascii="Arial" w:eastAsia="仿宋_GB2312" w:hAnsi="Arial"/>
          <w:bCs/>
          <w:sz w:val="28"/>
          <w:szCs w:val="28"/>
        </w:rPr>
        <w:t>万人；乡村从业人员中从事</w:t>
      </w:r>
      <w:proofErr w:type="gramStart"/>
      <w:r>
        <w:rPr>
          <w:rFonts w:ascii="Arial" w:eastAsia="仿宋_GB2312" w:hAnsi="Arial"/>
          <w:bCs/>
          <w:sz w:val="28"/>
          <w:szCs w:val="28"/>
        </w:rPr>
        <w:t>一</w:t>
      </w:r>
      <w:proofErr w:type="gramEnd"/>
      <w:r>
        <w:rPr>
          <w:rFonts w:ascii="Arial" w:eastAsia="仿宋_GB2312" w:hAnsi="Arial"/>
          <w:bCs/>
          <w:sz w:val="28"/>
          <w:szCs w:val="28"/>
        </w:rPr>
        <w:t>产的人数为</w:t>
      </w:r>
      <w:r>
        <w:rPr>
          <w:rFonts w:ascii="Arial" w:eastAsia="仿宋_GB2312" w:hAnsi="Arial"/>
          <w:bCs/>
          <w:sz w:val="28"/>
          <w:szCs w:val="28"/>
        </w:rPr>
        <w:t>8.2</w:t>
      </w:r>
      <w:r>
        <w:rPr>
          <w:rFonts w:ascii="Arial" w:eastAsia="仿宋_GB2312" w:hAnsi="Arial"/>
          <w:bCs/>
          <w:sz w:val="28"/>
          <w:szCs w:val="28"/>
        </w:rPr>
        <w:t>万人，比重为</w:t>
      </w:r>
      <w:r>
        <w:rPr>
          <w:rFonts w:ascii="Arial" w:eastAsia="仿宋_GB2312" w:hAnsi="Arial"/>
          <w:bCs/>
          <w:sz w:val="28"/>
          <w:szCs w:val="28"/>
        </w:rPr>
        <w:t>21%</w:t>
      </w:r>
      <w:r>
        <w:rPr>
          <w:rFonts w:ascii="Arial" w:eastAsia="仿宋_GB2312" w:hAnsi="Arial"/>
          <w:bCs/>
          <w:sz w:val="28"/>
          <w:szCs w:val="28"/>
        </w:rPr>
        <w:t>。</w:t>
      </w:r>
      <w:r>
        <w:rPr>
          <w:rFonts w:ascii="Arial" w:eastAsia="仿宋_GB2312" w:hAnsi="Arial"/>
          <w:bCs/>
          <w:sz w:val="28"/>
          <w:szCs w:val="28"/>
        </w:rPr>
        <w:t>2014</w:t>
      </w:r>
      <w:r>
        <w:rPr>
          <w:rFonts w:ascii="Arial" w:eastAsia="仿宋_GB2312" w:hAnsi="Arial"/>
          <w:bCs/>
          <w:sz w:val="28"/>
          <w:szCs w:val="28"/>
        </w:rPr>
        <w:t>年，</w:t>
      </w:r>
      <w:proofErr w:type="gramStart"/>
      <w:r>
        <w:rPr>
          <w:rFonts w:ascii="Arial" w:eastAsia="仿宋_GB2312" w:hAnsi="Arial"/>
          <w:bCs/>
          <w:sz w:val="28"/>
          <w:szCs w:val="28"/>
        </w:rPr>
        <w:t>大兴区</w:t>
      </w:r>
      <w:proofErr w:type="gramEnd"/>
      <w:r>
        <w:rPr>
          <w:rFonts w:ascii="Arial" w:eastAsia="仿宋_GB2312" w:hAnsi="Arial"/>
          <w:bCs/>
          <w:sz w:val="28"/>
          <w:szCs w:val="28"/>
        </w:rPr>
        <w:t>实现农林牧渔业总产值</w:t>
      </w:r>
      <w:r>
        <w:rPr>
          <w:rFonts w:ascii="Arial" w:eastAsia="仿宋_GB2312" w:hAnsi="Arial"/>
          <w:bCs/>
          <w:sz w:val="28"/>
          <w:szCs w:val="28"/>
        </w:rPr>
        <w:t>63.2</w:t>
      </w:r>
      <w:r>
        <w:rPr>
          <w:rFonts w:ascii="Arial" w:eastAsia="仿宋_GB2312" w:hAnsi="Arial"/>
          <w:bCs/>
          <w:sz w:val="28"/>
          <w:szCs w:val="28"/>
        </w:rPr>
        <w:t>亿元，比上年增长</w:t>
      </w:r>
      <w:r>
        <w:rPr>
          <w:rFonts w:ascii="Arial" w:eastAsia="仿宋_GB2312" w:hAnsi="Arial"/>
          <w:bCs/>
          <w:sz w:val="28"/>
          <w:szCs w:val="28"/>
        </w:rPr>
        <w:t>3.3%</w:t>
      </w:r>
      <w:r>
        <w:rPr>
          <w:rFonts w:ascii="Arial" w:eastAsia="仿宋_GB2312" w:hAnsi="Arial"/>
          <w:bCs/>
          <w:sz w:val="28"/>
          <w:szCs w:val="28"/>
        </w:rPr>
        <w:t>；农村居民人均纯收入</w:t>
      </w:r>
      <w:r>
        <w:rPr>
          <w:rFonts w:ascii="Arial" w:eastAsia="仿宋_GB2312" w:hAnsi="Arial"/>
          <w:bCs/>
          <w:sz w:val="28"/>
          <w:szCs w:val="28"/>
        </w:rPr>
        <w:t>18824</w:t>
      </w:r>
      <w:r>
        <w:rPr>
          <w:rFonts w:ascii="Arial" w:eastAsia="仿宋_GB2312" w:hAnsi="Arial"/>
          <w:bCs/>
          <w:sz w:val="28"/>
          <w:szCs w:val="28"/>
        </w:rPr>
        <w:t>元，比上年增长</w:t>
      </w:r>
      <w:r>
        <w:rPr>
          <w:rFonts w:ascii="Arial" w:eastAsia="仿宋_GB2312" w:hAnsi="Arial"/>
          <w:bCs/>
          <w:sz w:val="28"/>
          <w:szCs w:val="28"/>
        </w:rPr>
        <w:t>10.4%</w:t>
      </w:r>
      <w:r>
        <w:rPr>
          <w:rFonts w:ascii="Arial" w:eastAsia="仿宋_GB2312" w:hAnsi="Arial"/>
          <w:bCs/>
          <w:sz w:val="28"/>
          <w:szCs w:val="28"/>
        </w:rPr>
        <w:t>。</w:t>
      </w:r>
      <w:r>
        <w:rPr>
          <w:rFonts w:ascii="Arial" w:eastAsia="仿宋_GB2312" w:hAnsi="Arial" w:hint="eastAsia"/>
          <w:bCs/>
          <w:sz w:val="28"/>
          <w:szCs w:val="28"/>
        </w:rPr>
        <w:t>。</w:t>
      </w:r>
    </w:p>
    <w:p w:rsidR="00794161" w:rsidRDefault="00B1489F">
      <w:pPr>
        <w:spacing w:line="360" w:lineRule="auto"/>
        <w:ind w:firstLineChars="200" w:firstLine="560"/>
        <w:jc w:val="both"/>
        <w:rPr>
          <w:rFonts w:ascii="仿宋_GB2312" w:eastAsia="仿宋_GB2312" w:hAnsi="楷体_GB2312" w:cs="楷体_GB2312"/>
          <w:i/>
          <w:color w:val="548DD4"/>
          <w:sz w:val="28"/>
          <w:highlight w:val="yellow"/>
        </w:rPr>
      </w:pPr>
      <w:r>
        <w:rPr>
          <w:rFonts w:ascii="Arial" w:eastAsia="仿宋_GB2312" w:hAnsi="Arial" w:cs="Arial"/>
          <w:color w:val="000000"/>
          <w:sz w:val="28"/>
          <w:szCs w:val="28"/>
        </w:rPr>
        <w:t>估价对象所在区域有</w:t>
      </w:r>
      <w:r>
        <w:rPr>
          <w:rFonts w:ascii="Arial" w:eastAsia="仿宋_GB2312" w:hAnsi="Arial" w:cs="Arial" w:hint="eastAsia"/>
          <w:color w:val="000000"/>
          <w:sz w:val="28"/>
          <w:szCs w:val="28"/>
        </w:rPr>
        <w:t>中国工商</w:t>
      </w:r>
      <w:r>
        <w:rPr>
          <w:rFonts w:ascii="Arial" w:eastAsia="仿宋_GB2312" w:hAnsi="Arial" w:cs="Arial"/>
          <w:color w:val="000000"/>
          <w:sz w:val="28"/>
          <w:szCs w:val="28"/>
        </w:rPr>
        <w:t>银行、</w:t>
      </w:r>
      <w:r>
        <w:rPr>
          <w:rFonts w:ascii="Arial" w:eastAsia="仿宋_GB2312" w:hAnsi="Arial" w:cs="Arial" w:hint="eastAsia"/>
          <w:color w:val="000000"/>
          <w:sz w:val="28"/>
          <w:szCs w:val="28"/>
        </w:rPr>
        <w:t>招商</w:t>
      </w:r>
      <w:r>
        <w:rPr>
          <w:rFonts w:ascii="Arial" w:eastAsia="仿宋_GB2312" w:hAnsi="Arial" w:cs="Arial"/>
          <w:color w:val="000000"/>
          <w:sz w:val="28"/>
          <w:szCs w:val="28"/>
        </w:rPr>
        <w:t>银行等多家金融机构，医院有</w:t>
      </w:r>
      <w:r>
        <w:rPr>
          <w:rFonts w:ascii="Arial" w:eastAsia="仿宋_GB2312" w:hAnsi="Arial" w:cs="Arial" w:hint="eastAsia"/>
          <w:color w:val="000000"/>
          <w:sz w:val="28"/>
          <w:szCs w:val="28"/>
        </w:rPr>
        <w:t>西红门医院</w:t>
      </w:r>
      <w:r>
        <w:rPr>
          <w:rFonts w:ascii="Arial" w:eastAsia="仿宋_GB2312" w:hAnsi="Arial" w:cs="Arial"/>
          <w:color w:val="000000"/>
          <w:sz w:val="28"/>
          <w:szCs w:val="28"/>
        </w:rPr>
        <w:t>、北京</w:t>
      </w:r>
      <w:r>
        <w:rPr>
          <w:rFonts w:ascii="Arial" w:eastAsia="仿宋_GB2312" w:hAnsi="Arial" w:cs="Arial" w:hint="eastAsia"/>
          <w:color w:val="000000"/>
          <w:sz w:val="28"/>
          <w:szCs w:val="28"/>
        </w:rPr>
        <w:t>大学肿瘤医院南郊院区</w:t>
      </w:r>
      <w:r>
        <w:rPr>
          <w:rFonts w:ascii="Arial" w:eastAsia="仿宋_GB2312" w:hAnsi="Arial" w:cs="Arial"/>
          <w:color w:val="000000"/>
          <w:sz w:val="28"/>
          <w:szCs w:val="28"/>
        </w:rPr>
        <w:t>等，购物有</w:t>
      </w:r>
      <w:r>
        <w:rPr>
          <w:rFonts w:ascii="Arial" w:eastAsia="仿宋_GB2312" w:hAnsi="Arial" w:cs="Arial" w:hint="eastAsia"/>
          <w:color w:val="000000"/>
          <w:sz w:val="28"/>
          <w:szCs w:val="28"/>
        </w:rPr>
        <w:t>乐家购物中心、</w:t>
      </w:r>
      <w:proofErr w:type="gramStart"/>
      <w:r>
        <w:rPr>
          <w:rFonts w:ascii="Arial" w:eastAsia="仿宋_GB2312" w:hAnsi="Arial" w:cs="Arial" w:hint="eastAsia"/>
          <w:color w:val="000000"/>
          <w:sz w:val="28"/>
          <w:szCs w:val="28"/>
        </w:rPr>
        <w:t>荟</w:t>
      </w:r>
      <w:proofErr w:type="gramEnd"/>
      <w:r>
        <w:rPr>
          <w:rFonts w:ascii="Arial" w:eastAsia="仿宋_GB2312" w:hAnsi="Arial" w:cs="Arial" w:hint="eastAsia"/>
          <w:color w:val="000000"/>
          <w:sz w:val="28"/>
          <w:szCs w:val="28"/>
        </w:rPr>
        <w:t>聚购物中心</w:t>
      </w:r>
      <w:r>
        <w:rPr>
          <w:rFonts w:ascii="Arial" w:eastAsia="仿宋_GB2312" w:hAnsi="Arial" w:cs="Arial"/>
          <w:color w:val="000000"/>
          <w:sz w:val="28"/>
          <w:szCs w:val="28"/>
        </w:rPr>
        <w:t>等，学校</w:t>
      </w:r>
      <w:r>
        <w:rPr>
          <w:rFonts w:ascii="Arial" w:eastAsia="仿宋_GB2312" w:hAnsi="Arial" w:cs="Arial" w:hint="eastAsia"/>
          <w:color w:val="000000"/>
          <w:sz w:val="28"/>
          <w:szCs w:val="28"/>
        </w:rPr>
        <w:t>有北京市第二实验小学大兴实验学校、北京育英学校大兴分校</w:t>
      </w:r>
      <w:r>
        <w:rPr>
          <w:rFonts w:ascii="Arial" w:eastAsia="仿宋_GB2312" w:hAnsi="Arial" w:cs="Arial"/>
          <w:color w:val="000000"/>
          <w:sz w:val="28"/>
          <w:szCs w:val="28"/>
        </w:rPr>
        <w:t>等；</w:t>
      </w:r>
      <w:r>
        <w:rPr>
          <w:rFonts w:ascii="Arial" w:eastAsia="仿宋_GB2312" w:hAnsi="Arial" w:cs="Arial" w:hint="eastAsia"/>
          <w:color w:val="000000"/>
          <w:sz w:val="28"/>
          <w:szCs w:val="28"/>
        </w:rPr>
        <w:t>综合分析，</w:t>
      </w:r>
      <w:r>
        <w:rPr>
          <w:rFonts w:ascii="Arial" w:eastAsia="仿宋_GB2312" w:hAnsi="Arial" w:cs="Arial"/>
          <w:color w:val="000000"/>
          <w:sz w:val="28"/>
          <w:szCs w:val="28"/>
        </w:rPr>
        <w:t>公共</w:t>
      </w:r>
      <w:r>
        <w:rPr>
          <w:rFonts w:ascii="Arial" w:eastAsia="仿宋_GB2312" w:hAnsi="Arial" w:cs="Arial" w:hint="eastAsia"/>
          <w:color w:val="000000"/>
          <w:sz w:val="28"/>
          <w:szCs w:val="28"/>
        </w:rPr>
        <w:t>配套</w:t>
      </w:r>
      <w:r>
        <w:rPr>
          <w:rFonts w:ascii="Arial" w:eastAsia="仿宋_GB2312" w:hAnsi="Arial" w:cs="Arial"/>
          <w:color w:val="000000"/>
          <w:sz w:val="28"/>
          <w:szCs w:val="28"/>
        </w:rPr>
        <w:t>设施</w:t>
      </w:r>
      <w:r>
        <w:rPr>
          <w:rFonts w:ascii="Arial" w:eastAsia="仿宋_GB2312" w:hAnsi="Arial" w:cs="Arial" w:hint="eastAsia"/>
          <w:color w:val="000000"/>
          <w:sz w:val="28"/>
          <w:szCs w:val="28"/>
        </w:rPr>
        <w:t>一般</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.交通条件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建起了现代化的立体交通体系。北京四环路、五环路、六环路和北京南中轴路延长线、</w:t>
      </w:r>
      <w:proofErr w:type="gramStart"/>
      <w:r>
        <w:rPr>
          <w:rFonts w:ascii="Arial" w:eastAsia="仿宋_GB2312" w:hAnsi="Arial" w:cs="Arial"/>
          <w:color w:val="000000"/>
          <w:sz w:val="28"/>
          <w:szCs w:val="28"/>
        </w:rPr>
        <w:t>京开高速公路</w:t>
      </w:r>
      <w:proofErr w:type="gramEnd"/>
      <w:r>
        <w:rPr>
          <w:rFonts w:ascii="Arial" w:eastAsia="仿宋_GB2312" w:hAnsi="Arial" w:cs="Arial"/>
          <w:color w:val="000000"/>
          <w:sz w:val="28"/>
          <w:szCs w:val="28"/>
        </w:rPr>
        <w:t>、京津塘高速公路、</w:t>
      </w:r>
      <w:r>
        <w:rPr>
          <w:rFonts w:ascii="Arial" w:eastAsia="仿宋_GB2312" w:hAnsi="Arial" w:cs="Arial"/>
          <w:color w:val="000000"/>
          <w:sz w:val="28"/>
          <w:szCs w:val="28"/>
        </w:rPr>
        <w:t>104</w:t>
      </w:r>
      <w:r>
        <w:rPr>
          <w:rFonts w:ascii="Arial" w:eastAsia="仿宋_GB2312" w:hAnsi="Arial" w:cs="Arial"/>
          <w:color w:val="000000"/>
          <w:sz w:val="28"/>
          <w:szCs w:val="28"/>
        </w:rPr>
        <w:t>国道组成了</w:t>
      </w:r>
      <w:r>
        <w:rPr>
          <w:rFonts w:ascii="Arial" w:eastAsia="仿宋_GB2312" w:hAnsi="Arial" w:cs="Arial"/>
          <w:color w:val="000000"/>
          <w:sz w:val="28"/>
          <w:szCs w:val="28"/>
        </w:rPr>
        <w:t>“</w:t>
      </w:r>
      <w:r>
        <w:rPr>
          <w:rFonts w:ascii="Arial" w:eastAsia="仿宋_GB2312" w:hAnsi="Arial" w:cs="Arial"/>
          <w:color w:val="000000"/>
          <w:sz w:val="28"/>
          <w:szCs w:val="28"/>
        </w:rPr>
        <w:t>三横四纵</w:t>
      </w:r>
      <w:r>
        <w:rPr>
          <w:rFonts w:ascii="Arial" w:eastAsia="仿宋_GB2312" w:hAnsi="Arial" w:cs="Arial"/>
          <w:color w:val="000000"/>
          <w:sz w:val="28"/>
          <w:szCs w:val="28"/>
        </w:rPr>
        <w:t>”</w:t>
      </w:r>
      <w:r>
        <w:rPr>
          <w:rFonts w:ascii="Arial" w:eastAsia="仿宋_GB2312" w:hAnsi="Arial" w:cs="Arial"/>
          <w:color w:val="000000"/>
          <w:sz w:val="28"/>
          <w:szCs w:val="28"/>
        </w:rPr>
        <w:t>的公路交通网络。京沪、京九铁路在大兴交汇，并建有年吞吐量</w:t>
      </w:r>
      <w:r>
        <w:rPr>
          <w:rFonts w:ascii="Arial" w:eastAsia="仿宋_GB2312" w:hAnsi="Arial" w:cs="Arial"/>
          <w:color w:val="000000"/>
          <w:sz w:val="28"/>
          <w:szCs w:val="28"/>
        </w:rPr>
        <w:t>1400</w:t>
      </w:r>
      <w:r>
        <w:rPr>
          <w:rFonts w:ascii="Arial" w:eastAsia="仿宋_GB2312" w:hAnsi="Arial" w:cs="Arial"/>
          <w:color w:val="000000"/>
          <w:sz w:val="28"/>
          <w:szCs w:val="28"/>
        </w:rPr>
        <w:t>万吨的铁路货场。</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紧邻南苑机场，从大兴新城驱车到首都国际机场仅需</w:t>
      </w:r>
      <w:r>
        <w:rPr>
          <w:rFonts w:ascii="Arial" w:eastAsia="仿宋_GB2312" w:hAnsi="Arial" w:cs="Arial"/>
          <w:color w:val="000000"/>
          <w:sz w:val="28"/>
          <w:szCs w:val="28"/>
        </w:rPr>
        <w:t>40</w:t>
      </w:r>
      <w:r>
        <w:rPr>
          <w:rFonts w:ascii="Arial" w:eastAsia="仿宋_GB2312" w:hAnsi="Arial" w:cs="Arial"/>
          <w:color w:val="000000"/>
          <w:sz w:val="28"/>
          <w:szCs w:val="28"/>
        </w:rPr>
        <w:t>分钟。</w:t>
      </w:r>
      <w:r>
        <w:rPr>
          <w:rFonts w:ascii="Arial" w:eastAsia="仿宋_GB2312" w:hAnsi="Arial" w:cs="Arial"/>
          <w:color w:val="000000"/>
          <w:sz w:val="28"/>
          <w:szCs w:val="28"/>
        </w:rPr>
        <w:t>2012</w:t>
      </w:r>
      <w:r>
        <w:rPr>
          <w:rFonts w:ascii="Arial" w:eastAsia="仿宋_GB2312" w:hAnsi="Arial" w:cs="Arial"/>
          <w:color w:val="000000"/>
          <w:sz w:val="28"/>
          <w:szCs w:val="28"/>
        </w:rPr>
        <w:t>年底，北京新机场项目得到国务院和中央军委的正式批复，落户大兴区。</w:t>
      </w:r>
    </w:p>
    <w:p w:rsidR="00794161" w:rsidRDefault="00B1489F">
      <w:pPr>
        <w:spacing w:line="360" w:lineRule="auto"/>
        <w:ind w:firstLineChars="200" w:firstLine="560"/>
        <w:jc w:val="both"/>
        <w:rPr>
          <w:rFonts w:ascii="Arial" w:eastAsia="仿宋_GB2312" w:hAnsi="Arial" w:cs="Arial"/>
          <w:color w:val="000000"/>
          <w:sz w:val="28"/>
          <w:szCs w:val="28"/>
          <w:highlight w:val="yellow"/>
        </w:rPr>
      </w:pPr>
      <w:r>
        <w:rPr>
          <w:rFonts w:ascii="Arial" w:eastAsia="仿宋_GB2312" w:hAnsi="Arial" w:cs="Arial"/>
          <w:color w:val="000000"/>
          <w:sz w:val="28"/>
          <w:szCs w:val="28"/>
        </w:rPr>
        <w:t>截至</w:t>
      </w:r>
      <w:r>
        <w:rPr>
          <w:rFonts w:ascii="Arial" w:eastAsia="仿宋_GB2312" w:hAnsi="Arial" w:cs="Arial"/>
          <w:color w:val="000000"/>
          <w:sz w:val="28"/>
          <w:szCs w:val="28"/>
        </w:rPr>
        <w:t>2015</w:t>
      </w:r>
      <w:r>
        <w:rPr>
          <w:rFonts w:ascii="Arial" w:eastAsia="仿宋_GB2312" w:hAnsi="Arial" w:cs="Arial"/>
          <w:color w:val="000000"/>
          <w:sz w:val="28"/>
          <w:szCs w:val="28"/>
        </w:rPr>
        <w:t>年底，</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全年客运车辆数达到</w:t>
      </w:r>
      <w:r>
        <w:rPr>
          <w:rFonts w:ascii="Arial" w:eastAsia="仿宋_GB2312" w:hAnsi="Arial" w:cs="Arial"/>
          <w:color w:val="000000"/>
          <w:sz w:val="28"/>
          <w:szCs w:val="28"/>
        </w:rPr>
        <w:t>540</w:t>
      </w:r>
      <w:r>
        <w:rPr>
          <w:rFonts w:ascii="Arial" w:eastAsia="仿宋_GB2312" w:hAnsi="Arial" w:cs="Arial"/>
          <w:color w:val="000000"/>
          <w:sz w:val="28"/>
          <w:szCs w:val="28"/>
        </w:rPr>
        <w:t>辆，比上年增长</w:t>
      </w:r>
      <w:r>
        <w:rPr>
          <w:rFonts w:ascii="Arial" w:eastAsia="仿宋_GB2312" w:hAnsi="Arial" w:cs="Arial"/>
          <w:color w:val="000000"/>
          <w:sz w:val="28"/>
          <w:szCs w:val="28"/>
        </w:rPr>
        <w:t>9.8%</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63.6%</w:t>
      </w:r>
      <w:r>
        <w:rPr>
          <w:rFonts w:ascii="Arial" w:eastAsia="仿宋_GB2312" w:hAnsi="Arial" w:cs="Arial"/>
          <w:color w:val="000000"/>
          <w:sz w:val="28"/>
          <w:szCs w:val="28"/>
        </w:rPr>
        <w:t>；旅客周转量</w:t>
      </w:r>
      <w:r>
        <w:rPr>
          <w:rFonts w:ascii="Arial" w:eastAsia="仿宋_GB2312" w:hAnsi="Arial" w:cs="Arial"/>
          <w:color w:val="000000"/>
          <w:sz w:val="28"/>
          <w:szCs w:val="28"/>
        </w:rPr>
        <w:t>220203</w:t>
      </w:r>
      <w:r>
        <w:rPr>
          <w:rFonts w:ascii="Arial" w:eastAsia="仿宋_GB2312" w:hAnsi="Arial" w:cs="Arial"/>
          <w:color w:val="000000"/>
          <w:sz w:val="28"/>
          <w:szCs w:val="28"/>
        </w:rPr>
        <w:t>万人公里，比上年增长</w:t>
      </w:r>
      <w:r>
        <w:rPr>
          <w:rFonts w:ascii="Arial" w:eastAsia="仿宋_GB2312" w:hAnsi="Arial" w:cs="Arial"/>
          <w:color w:val="000000"/>
          <w:sz w:val="28"/>
          <w:szCs w:val="28"/>
        </w:rPr>
        <w:t>46.9%</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2</w:t>
      </w:r>
      <w:r>
        <w:rPr>
          <w:rFonts w:ascii="Arial" w:eastAsia="仿宋_GB2312" w:hAnsi="Arial" w:cs="Arial"/>
          <w:color w:val="000000"/>
          <w:sz w:val="28"/>
          <w:szCs w:val="28"/>
        </w:rPr>
        <w:t>倍。</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年末公共电汽车区内运营线路达</w:t>
      </w:r>
      <w:r>
        <w:rPr>
          <w:rFonts w:ascii="Arial" w:eastAsia="仿宋_GB2312" w:hAnsi="Arial" w:cs="Arial"/>
          <w:color w:val="000000"/>
          <w:sz w:val="28"/>
          <w:szCs w:val="28"/>
        </w:rPr>
        <w:t>53</w:t>
      </w:r>
      <w:r>
        <w:rPr>
          <w:rFonts w:ascii="Arial" w:eastAsia="仿宋_GB2312" w:hAnsi="Arial" w:cs="Arial"/>
          <w:color w:val="000000"/>
          <w:sz w:val="28"/>
          <w:szCs w:val="28"/>
        </w:rPr>
        <w:t>条，运营线路区内长度</w:t>
      </w:r>
      <w:r>
        <w:rPr>
          <w:rFonts w:ascii="Arial" w:eastAsia="仿宋_GB2312" w:hAnsi="Arial" w:cs="Arial"/>
          <w:color w:val="000000"/>
          <w:sz w:val="28"/>
          <w:szCs w:val="28"/>
        </w:rPr>
        <w:t>1423</w:t>
      </w:r>
      <w:r>
        <w:rPr>
          <w:rFonts w:ascii="Arial" w:eastAsia="仿宋_GB2312" w:hAnsi="Arial" w:cs="Arial"/>
          <w:color w:val="000000"/>
          <w:sz w:val="28"/>
          <w:szCs w:val="28"/>
        </w:rPr>
        <w:t>公里；年末轨道交通运营线路</w:t>
      </w:r>
      <w:r>
        <w:rPr>
          <w:rFonts w:ascii="Arial" w:eastAsia="仿宋_GB2312" w:hAnsi="Arial" w:cs="Arial"/>
          <w:color w:val="000000"/>
          <w:sz w:val="28"/>
          <w:szCs w:val="28"/>
        </w:rPr>
        <w:t>2</w:t>
      </w:r>
      <w:r>
        <w:rPr>
          <w:rFonts w:ascii="Arial" w:eastAsia="仿宋_GB2312" w:hAnsi="Arial" w:cs="Arial"/>
          <w:color w:val="000000"/>
          <w:sz w:val="28"/>
          <w:szCs w:val="28"/>
        </w:rPr>
        <w:t>条，轨道交通运营线路区内总长度</w:t>
      </w:r>
      <w:r>
        <w:rPr>
          <w:rFonts w:ascii="Arial" w:eastAsia="仿宋_GB2312" w:hAnsi="Arial" w:cs="Arial"/>
          <w:color w:val="000000"/>
          <w:sz w:val="28"/>
          <w:szCs w:val="28"/>
        </w:rPr>
        <w:t>21.8</w:t>
      </w:r>
      <w:r>
        <w:rPr>
          <w:rFonts w:ascii="Arial" w:eastAsia="仿宋_GB2312" w:hAnsi="Arial" w:cs="Arial"/>
          <w:color w:val="000000"/>
          <w:sz w:val="28"/>
          <w:szCs w:val="28"/>
        </w:rPr>
        <w:t>公里；年末</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新能源出租车达</w:t>
      </w:r>
      <w:r>
        <w:rPr>
          <w:rFonts w:ascii="Arial" w:eastAsia="仿宋_GB2312" w:hAnsi="Arial" w:cs="Arial"/>
          <w:color w:val="000000"/>
          <w:sz w:val="28"/>
          <w:szCs w:val="28"/>
        </w:rPr>
        <w:t>300</w:t>
      </w:r>
      <w:r>
        <w:rPr>
          <w:rFonts w:ascii="Arial" w:eastAsia="仿宋_GB2312" w:hAnsi="Arial" w:cs="Arial"/>
          <w:color w:val="000000"/>
          <w:sz w:val="28"/>
          <w:szCs w:val="28"/>
        </w:rPr>
        <w:t>辆，接驳车达</w:t>
      </w:r>
      <w:r>
        <w:rPr>
          <w:rFonts w:ascii="Arial" w:eastAsia="仿宋_GB2312" w:hAnsi="Arial" w:cs="Arial"/>
          <w:color w:val="000000"/>
          <w:sz w:val="28"/>
          <w:szCs w:val="28"/>
        </w:rPr>
        <w:t>121</w:t>
      </w:r>
      <w:r>
        <w:rPr>
          <w:rFonts w:ascii="Arial" w:eastAsia="仿宋_GB2312" w:hAnsi="Arial" w:cs="Arial"/>
          <w:color w:val="000000"/>
          <w:sz w:val="28"/>
          <w:szCs w:val="28"/>
        </w:rPr>
        <w:t>辆，接驳车运营线路达</w:t>
      </w:r>
      <w:r>
        <w:rPr>
          <w:rFonts w:ascii="Arial" w:eastAsia="仿宋_GB2312" w:hAnsi="Arial" w:cs="Arial"/>
          <w:color w:val="000000"/>
          <w:sz w:val="28"/>
          <w:szCs w:val="28"/>
        </w:rPr>
        <w:t>23</w:t>
      </w:r>
      <w:r>
        <w:rPr>
          <w:rFonts w:ascii="Arial" w:eastAsia="仿宋_GB2312" w:hAnsi="Arial" w:cs="Arial"/>
          <w:color w:val="000000"/>
          <w:sz w:val="28"/>
          <w:szCs w:val="28"/>
        </w:rPr>
        <w:t>条</w:t>
      </w:r>
      <w:r>
        <w:rPr>
          <w:rFonts w:ascii="Arial" w:eastAsia="仿宋_GB2312" w:hAnsi="Arial" w:cs="Arial" w:hint="eastAsia"/>
          <w:color w:val="000000"/>
          <w:sz w:val="28"/>
          <w:szCs w:val="28"/>
        </w:rPr>
        <w:t>。</w:t>
      </w:r>
    </w:p>
    <w:p w:rsidR="00794161" w:rsidRDefault="00576C62">
      <w:pPr>
        <w:spacing w:line="360" w:lineRule="auto"/>
        <w:ind w:firstLineChars="200" w:firstLine="560"/>
        <w:jc w:val="both"/>
        <w:rPr>
          <w:rFonts w:ascii="Arial" w:eastAsia="仿宋_GB2312" w:hAnsi="Arial" w:cs="Arial"/>
          <w:sz w:val="28"/>
          <w:szCs w:val="28"/>
        </w:rPr>
      </w:pPr>
      <w:r>
        <w:rPr>
          <w:rFonts w:ascii="Arial" w:eastAsia="仿宋_GB2312" w:hAnsi="Arial" w:cs="Arial"/>
          <w:color w:val="000000"/>
          <w:sz w:val="28"/>
          <w:szCs w:val="28"/>
        </w:rPr>
        <w:t>估价对象紧邻城市</w:t>
      </w:r>
      <w:r>
        <w:rPr>
          <w:rFonts w:ascii="Arial" w:eastAsia="仿宋_GB2312" w:hAnsi="Arial" w:cs="Arial" w:hint="eastAsia"/>
          <w:color w:val="000000"/>
          <w:sz w:val="28"/>
          <w:szCs w:val="28"/>
        </w:rPr>
        <w:t>次</w:t>
      </w:r>
      <w:r w:rsidR="00B1489F">
        <w:rPr>
          <w:rFonts w:ascii="Arial" w:eastAsia="仿宋_GB2312" w:hAnsi="Arial" w:cs="Arial"/>
          <w:color w:val="000000"/>
          <w:sz w:val="28"/>
          <w:szCs w:val="28"/>
        </w:rPr>
        <w:t>干道</w:t>
      </w:r>
      <w:r w:rsidR="00B1489F">
        <w:rPr>
          <w:rFonts w:ascii="Arial" w:eastAsia="仿宋_GB2312" w:hAnsi="Arial" w:cs="Arial"/>
          <w:color w:val="000000"/>
          <w:sz w:val="28"/>
          <w:szCs w:val="28"/>
        </w:rPr>
        <w:t>—</w:t>
      </w:r>
      <w:r w:rsidR="00B1489F">
        <w:rPr>
          <w:rFonts w:ascii="Arial" w:eastAsia="仿宋_GB2312" w:hAnsi="Arial" w:cs="Arial" w:hint="eastAsia"/>
          <w:color w:val="000000"/>
          <w:sz w:val="28"/>
          <w:szCs w:val="28"/>
        </w:rPr>
        <w:t>欣旺北大街</w:t>
      </w:r>
      <w:r w:rsidR="00B1489F">
        <w:rPr>
          <w:rFonts w:ascii="Arial" w:eastAsia="仿宋_GB2312" w:hAnsi="Arial" w:cs="Arial"/>
          <w:color w:val="000000"/>
          <w:sz w:val="28"/>
          <w:szCs w:val="28"/>
        </w:rPr>
        <w:t>，临近西二环路及平安大街，距首都机场约</w:t>
      </w:r>
      <w:r w:rsidR="00B1489F">
        <w:rPr>
          <w:rFonts w:ascii="Arial" w:eastAsia="仿宋_GB2312" w:hAnsi="Arial" w:cs="Arial" w:hint="eastAsia"/>
          <w:color w:val="000000"/>
          <w:sz w:val="28"/>
          <w:szCs w:val="28"/>
        </w:rPr>
        <w:t>38</w:t>
      </w:r>
      <w:r w:rsidR="00B1489F">
        <w:rPr>
          <w:rFonts w:ascii="Arial" w:eastAsia="仿宋_GB2312" w:hAnsi="Arial" w:cs="Arial"/>
          <w:color w:val="000000"/>
          <w:sz w:val="28"/>
          <w:szCs w:val="28"/>
        </w:rPr>
        <w:t>公里、南苑机场约</w:t>
      </w:r>
      <w:r w:rsidR="00B1489F">
        <w:rPr>
          <w:rFonts w:ascii="Arial" w:eastAsia="仿宋_GB2312" w:hAnsi="Arial" w:cs="Arial" w:hint="eastAsia"/>
          <w:color w:val="000000"/>
          <w:sz w:val="28"/>
          <w:szCs w:val="28"/>
        </w:rPr>
        <w:t>5</w:t>
      </w:r>
      <w:r w:rsidR="00B1489F">
        <w:rPr>
          <w:rFonts w:ascii="Arial" w:eastAsia="仿宋_GB2312" w:hAnsi="Arial" w:cs="Arial"/>
          <w:color w:val="000000"/>
          <w:sz w:val="28"/>
          <w:szCs w:val="28"/>
        </w:rPr>
        <w:t>公里、距北京火车站约</w:t>
      </w:r>
      <w:r w:rsidR="00B1489F">
        <w:rPr>
          <w:rFonts w:ascii="Arial" w:eastAsia="仿宋_GB2312" w:hAnsi="Arial" w:cs="Arial" w:hint="eastAsia"/>
          <w:color w:val="000000"/>
          <w:sz w:val="28"/>
          <w:szCs w:val="28"/>
        </w:rPr>
        <w:t>14</w:t>
      </w:r>
      <w:r w:rsidR="00B1489F">
        <w:rPr>
          <w:rFonts w:ascii="Arial" w:eastAsia="仿宋_GB2312" w:hAnsi="Arial" w:cs="Arial"/>
          <w:color w:val="000000"/>
          <w:sz w:val="28"/>
          <w:szCs w:val="28"/>
        </w:rPr>
        <w:t>公里，周边有</w:t>
      </w:r>
      <w:r w:rsidR="00B1489F">
        <w:rPr>
          <w:rFonts w:ascii="Arial" w:eastAsia="仿宋_GB2312" w:hAnsi="Arial" w:cs="Arial" w:hint="eastAsia"/>
          <w:color w:val="000000"/>
          <w:sz w:val="28"/>
          <w:szCs w:val="28"/>
        </w:rPr>
        <w:t>381</w:t>
      </w:r>
      <w:r w:rsidR="00B1489F">
        <w:rPr>
          <w:rFonts w:ascii="Arial" w:eastAsia="仿宋_GB2312" w:hAnsi="Arial" w:cs="Arial"/>
          <w:color w:val="000000"/>
          <w:sz w:val="28"/>
          <w:szCs w:val="28"/>
        </w:rPr>
        <w:t>路</w:t>
      </w:r>
      <w:r w:rsidR="00B1489F">
        <w:rPr>
          <w:rFonts w:ascii="Arial" w:eastAsia="仿宋_GB2312" w:hAnsi="Arial" w:cs="Arial" w:hint="eastAsia"/>
          <w:color w:val="000000"/>
          <w:sz w:val="28"/>
          <w:szCs w:val="28"/>
        </w:rPr>
        <w:t>、兴</w:t>
      </w:r>
      <w:r w:rsidR="00B1489F">
        <w:rPr>
          <w:rFonts w:ascii="Arial" w:eastAsia="仿宋_GB2312" w:hAnsi="Arial" w:cs="Arial" w:hint="eastAsia"/>
          <w:color w:val="000000"/>
          <w:sz w:val="28"/>
          <w:szCs w:val="28"/>
        </w:rPr>
        <w:t>13</w:t>
      </w:r>
      <w:r w:rsidR="00B1489F">
        <w:rPr>
          <w:rFonts w:ascii="Arial" w:eastAsia="仿宋_GB2312" w:hAnsi="Arial" w:cs="Arial" w:hint="eastAsia"/>
          <w:color w:val="000000"/>
          <w:sz w:val="28"/>
          <w:szCs w:val="28"/>
        </w:rPr>
        <w:t>路</w:t>
      </w:r>
      <w:r w:rsidR="00B1489F">
        <w:rPr>
          <w:rFonts w:ascii="Arial" w:eastAsia="仿宋_GB2312" w:hAnsi="Arial" w:cs="Arial"/>
          <w:color w:val="000000"/>
          <w:sz w:val="28"/>
          <w:szCs w:val="28"/>
        </w:rPr>
        <w:t>等公交线路通过，距地铁</w:t>
      </w:r>
      <w:r w:rsidR="00B1489F">
        <w:rPr>
          <w:rFonts w:ascii="Arial" w:eastAsia="仿宋_GB2312" w:hAnsi="Arial" w:cs="Arial" w:hint="eastAsia"/>
          <w:color w:val="000000"/>
          <w:sz w:val="28"/>
          <w:szCs w:val="28"/>
        </w:rPr>
        <w:t>大兴</w:t>
      </w:r>
      <w:r w:rsidR="00B1489F">
        <w:rPr>
          <w:rFonts w:ascii="Arial" w:eastAsia="仿宋_GB2312" w:hAnsi="Arial" w:cs="Arial"/>
          <w:color w:val="000000"/>
          <w:sz w:val="28"/>
          <w:szCs w:val="28"/>
        </w:rPr>
        <w:t>线（</w:t>
      </w:r>
      <w:r w:rsidR="00B1489F">
        <w:rPr>
          <w:rFonts w:ascii="Arial" w:eastAsia="仿宋_GB2312" w:hAnsi="Arial" w:cs="Arial" w:hint="eastAsia"/>
          <w:color w:val="000000"/>
          <w:sz w:val="28"/>
          <w:szCs w:val="28"/>
        </w:rPr>
        <w:t>西红门</w:t>
      </w:r>
      <w:r w:rsidR="00B1489F">
        <w:rPr>
          <w:rFonts w:ascii="Arial" w:eastAsia="仿宋_GB2312" w:hAnsi="Arial" w:cs="Arial"/>
          <w:color w:val="000000"/>
          <w:sz w:val="28"/>
          <w:szCs w:val="28"/>
        </w:rPr>
        <w:t>站）约</w:t>
      </w:r>
      <w:r w:rsidR="00B1489F">
        <w:rPr>
          <w:rFonts w:ascii="Arial" w:eastAsia="仿宋_GB2312" w:hAnsi="Arial" w:cs="Arial" w:hint="eastAsia"/>
          <w:color w:val="000000"/>
          <w:sz w:val="28"/>
          <w:szCs w:val="28"/>
        </w:rPr>
        <w:t>12</w:t>
      </w:r>
      <w:r w:rsidR="00B1489F">
        <w:rPr>
          <w:rFonts w:ascii="Arial" w:eastAsia="仿宋_GB2312" w:hAnsi="Arial" w:cs="Arial"/>
          <w:color w:val="000000"/>
          <w:sz w:val="28"/>
          <w:szCs w:val="28"/>
        </w:rPr>
        <w:t>00</w:t>
      </w:r>
      <w:r w:rsidR="00B1489F">
        <w:rPr>
          <w:rFonts w:ascii="Arial" w:eastAsia="仿宋_GB2312" w:hAnsi="Arial" w:cs="Arial"/>
          <w:color w:val="000000"/>
          <w:sz w:val="28"/>
          <w:szCs w:val="28"/>
        </w:rPr>
        <w:t>米，综合评价交通便捷度</w:t>
      </w:r>
      <w:r w:rsidR="00B1489F">
        <w:rPr>
          <w:rFonts w:ascii="Arial" w:eastAsia="仿宋_GB2312" w:hAnsi="Arial" w:cs="Arial" w:hint="eastAsia"/>
          <w:color w:val="000000"/>
          <w:sz w:val="28"/>
          <w:szCs w:val="28"/>
        </w:rPr>
        <w:t>一般</w:t>
      </w:r>
      <w:r w:rsidR="00B1489F">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lastRenderedPageBreak/>
        <w:t>3</w:t>
      </w:r>
      <w:r>
        <w:rPr>
          <w:rFonts w:ascii="仿宋_GB2312" w:eastAsia="仿宋_GB2312" w:hAnsi="楷体_GB2312" w:cs="楷体_GB2312" w:hint="eastAsia"/>
          <w:color w:val="000000"/>
          <w:sz w:val="28"/>
        </w:rPr>
        <w:t>.环境条件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hint="eastAsia"/>
          <w:color w:val="000000"/>
          <w:sz w:val="28"/>
          <w:szCs w:val="28"/>
        </w:rPr>
        <w:t>大兴区</w:t>
      </w:r>
      <w:proofErr w:type="gramEnd"/>
      <w:r>
        <w:rPr>
          <w:rFonts w:ascii="Arial" w:eastAsia="仿宋_GB2312" w:hAnsi="Arial" w:cs="Arial" w:hint="eastAsia"/>
          <w:color w:val="000000"/>
          <w:sz w:val="28"/>
          <w:szCs w:val="28"/>
        </w:rPr>
        <w:t>依托丰富的农业资源，建设了一批如采育葡萄大世界、留民营生态农场、御林古桑园、梦幻紫海香草庄园等农业观光景区</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全区</w:t>
      </w:r>
      <w:r>
        <w:rPr>
          <w:rFonts w:ascii="Arial" w:eastAsia="仿宋_GB2312" w:hAnsi="Arial" w:cs="Arial"/>
          <w:color w:val="000000"/>
          <w:sz w:val="28"/>
          <w:szCs w:val="28"/>
        </w:rPr>
        <w:t>14</w:t>
      </w:r>
      <w:r>
        <w:rPr>
          <w:rFonts w:ascii="Arial" w:eastAsia="仿宋_GB2312" w:hAnsi="Arial" w:cs="Arial"/>
          <w:color w:val="000000"/>
          <w:sz w:val="28"/>
          <w:szCs w:val="28"/>
        </w:rPr>
        <w:t>个镇、</w:t>
      </w:r>
      <w:r>
        <w:rPr>
          <w:rFonts w:ascii="Arial" w:eastAsia="仿宋_GB2312" w:hAnsi="Arial" w:cs="Arial"/>
          <w:color w:val="000000"/>
          <w:sz w:val="28"/>
          <w:szCs w:val="28"/>
        </w:rPr>
        <w:t>5</w:t>
      </w:r>
      <w:r>
        <w:rPr>
          <w:rFonts w:ascii="Arial" w:eastAsia="仿宋_GB2312" w:hAnsi="Arial" w:cs="Arial"/>
          <w:color w:val="000000"/>
          <w:sz w:val="28"/>
          <w:szCs w:val="28"/>
        </w:rPr>
        <w:t>个街道办事处分别建有文化活动场地，各镇、街道新建（改扩建）文体中心</w:t>
      </w:r>
      <w:r>
        <w:rPr>
          <w:rFonts w:ascii="Arial" w:eastAsia="仿宋_GB2312" w:hAnsi="Arial" w:cs="Arial"/>
          <w:color w:val="000000"/>
          <w:sz w:val="28"/>
          <w:szCs w:val="28"/>
        </w:rPr>
        <w:t>12</w:t>
      </w:r>
      <w:r>
        <w:rPr>
          <w:rFonts w:ascii="Arial" w:eastAsia="仿宋_GB2312" w:hAnsi="Arial" w:cs="Arial"/>
          <w:color w:val="000000"/>
          <w:sz w:val="28"/>
          <w:szCs w:val="28"/>
        </w:rPr>
        <w:t>个；全区文化广场</w:t>
      </w:r>
      <w:r>
        <w:rPr>
          <w:rFonts w:ascii="Arial" w:eastAsia="仿宋_GB2312" w:hAnsi="Arial" w:cs="Arial"/>
          <w:color w:val="000000"/>
          <w:sz w:val="28"/>
          <w:szCs w:val="28"/>
        </w:rPr>
        <w:t>110</w:t>
      </w:r>
      <w:r>
        <w:rPr>
          <w:rFonts w:ascii="Arial" w:eastAsia="仿宋_GB2312" w:hAnsi="Arial" w:cs="Arial"/>
          <w:color w:val="000000"/>
          <w:sz w:val="28"/>
          <w:szCs w:val="28"/>
        </w:rPr>
        <w:t>个，总面积超过</w:t>
      </w:r>
      <w:r>
        <w:rPr>
          <w:rFonts w:ascii="Arial" w:eastAsia="仿宋_GB2312" w:hAnsi="Arial" w:cs="Arial"/>
          <w:color w:val="000000"/>
          <w:sz w:val="28"/>
          <w:szCs w:val="28"/>
        </w:rPr>
        <w:t>6</w:t>
      </w:r>
      <w:r>
        <w:rPr>
          <w:rFonts w:ascii="Arial" w:eastAsia="仿宋_GB2312" w:hAnsi="Arial" w:cs="Arial"/>
          <w:color w:val="000000"/>
          <w:sz w:val="28"/>
          <w:szCs w:val="28"/>
        </w:rPr>
        <w:t>万平方米；建成数字影厅</w:t>
      </w:r>
      <w:r>
        <w:rPr>
          <w:rFonts w:ascii="Arial" w:eastAsia="仿宋_GB2312" w:hAnsi="Arial" w:cs="Arial"/>
          <w:color w:val="000000"/>
          <w:sz w:val="28"/>
          <w:szCs w:val="28"/>
        </w:rPr>
        <w:t>554</w:t>
      </w:r>
      <w:r>
        <w:rPr>
          <w:rFonts w:ascii="Arial" w:eastAsia="仿宋_GB2312" w:hAnsi="Arial" w:cs="Arial"/>
          <w:color w:val="000000"/>
          <w:sz w:val="28"/>
          <w:szCs w:val="28"/>
        </w:rPr>
        <w:t>个</w:t>
      </w:r>
      <w:r>
        <w:rPr>
          <w:rFonts w:ascii="Arial" w:eastAsia="仿宋_GB2312" w:hAnsi="Arial" w:cs="Arial" w:hint="eastAsia"/>
          <w:color w:val="000000"/>
          <w:sz w:val="28"/>
          <w:szCs w:val="28"/>
        </w:rPr>
        <w:t>。</w:t>
      </w:r>
    </w:p>
    <w:p w:rsidR="00794161" w:rsidRDefault="00B1489F">
      <w:pPr>
        <w:spacing w:line="360" w:lineRule="auto"/>
        <w:ind w:firstLineChars="200" w:firstLine="560"/>
        <w:jc w:val="both"/>
        <w:rPr>
          <w:rFonts w:ascii="仿宋_GB2312" w:eastAsia="仿宋_GB2312" w:hAnsi="华文仿宋" w:cs="宋体"/>
          <w:color w:val="000000"/>
          <w:sz w:val="28"/>
          <w:szCs w:val="28"/>
        </w:rPr>
      </w:pPr>
      <w:r>
        <w:rPr>
          <w:rFonts w:ascii="Arial" w:eastAsia="仿宋_GB2312" w:hAnsi="Arial" w:cs="Arial"/>
          <w:color w:val="000000"/>
          <w:sz w:val="28"/>
          <w:szCs w:val="28"/>
        </w:rPr>
        <w:t>估价对象所在</w:t>
      </w:r>
      <w:r>
        <w:rPr>
          <w:rFonts w:ascii="Arial" w:eastAsia="仿宋_GB2312" w:hAnsi="Arial" w:cs="Arial" w:hint="eastAsia"/>
          <w:color w:val="000000"/>
          <w:sz w:val="28"/>
          <w:szCs w:val="28"/>
        </w:rPr>
        <w:t>西红门镇</w:t>
      </w:r>
      <w:r>
        <w:rPr>
          <w:rFonts w:ascii="Arial" w:eastAsia="仿宋_GB2312" w:hAnsi="Arial" w:cs="Arial"/>
          <w:color w:val="000000"/>
          <w:sz w:val="28"/>
          <w:szCs w:val="28"/>
        </w:rPr>
        <w:t>周边绿化条件好，周边</w:t>
      </w:r>
      <w:r>
        <w:rPr>
          <w:rFonts w:ascii="Arial" w:eastAsia="仿宋_GB2312" w:hAnsi="Arial" w:cs="Arial" w:hint="eastAsia"/>
          <w:color w:val="000000"/>
          <w:sz w:val="28"/>
          <w:szCs w:val="28"/>
        </w:rPr>
        <w:t>有兴华公园、兴海公园等景观；</w:t>
      </w:r>
      <w:r w:rsidR="00877A45">
        <w:rPr>
          <w:rFonts w:ascii="Arial" w:eastAsia="仿宋_GB2312" w:hAnsi="Arial" w:cs="Arial" w:hint="eastAsia"/>
          <w:color w:val="000000"/>
          <w:sz w:val="28"/>
          <w:szCs w:val="28"/>
        </w:rPr>
        <w:t>有</w:t>
      </w:r>
      <w:r w:rsidR="00877A45" w:rsidRPr="00877A45">
        <w:rPr>
          <w:rFonts w:ascii="Arial" w:eastAsia="仿宋_GB2312" w:hAnsi="Arial" w:cs="Arial" w:hint="eastAsia"/>
          <w:color w:val="000000"/>
          <w:sz w:val="28"/>
          <w:szCs w:val="28"/>
        </w:rPr>
        <w:t>快乐</w:t>
      </w:r>
      <w:r w:rsidR="00877A45" w:rsidRPr="00877A45">
        <w:rPr>
          <w:rFonts w:ascii="Arial" w:eastAsia="仿宋_GB2312" w:hAnsi="Arial" w:cs="Arial" w:hint="eastAsia"/>
          <w:color w:val="000000"/>
          <w:sz w:val="28"/>
          <w:szCs w:val="28"/>
        </w:rPr>
        <w:t>392</w:t>
      </w:r>
      <w:r w:rsidR="00877A45" w:rsidRPr="00877A45">
        <w:rPr>
          <w:rFonts w:ascii="Arial" w:eastAsia="仿宋_GB2312" w:hAnsi="Arial" w:cs="Arial" w:hint="eastAsia"/>
          <w:color w:val="000000"/>
          <w:sz w:val="28"/>
          <w:szCs w:val="28"/>
        </w:rPr>
        <w:t>高尔夫俱乐部等</w:t>
      </w:r>
      <w:r>
        <w:rPr>
          <w:rFonts w:ascii="Arial" w:eastAsia="仿宋_GB2312" w:hAnsi="Arial" w:cs="Arial" w:hint="eastAsia"/>
          <w:color w:val="000000"/>
          <w:sz w:val="28"/>
          <w:szCs w:val="28"/>
        </w:rPr>
        <w:t>人文设施</w:t>
      </w:r>
      <w:r w:rsidR="00877A45">
        <w:rPr>
          <w:rFonts w:ascii="仿宋_GB2312" w:eastAsia="仿宋_GB2312" w:hAnsi="华文仿宋" w:cs="宋体" w:hint="eastAsia"/>
          <w:color w:val="000000"/>
          <w:sz w:val="28"/>
          <w:szCs w:val="28"/>
        </w:rPr>
        <w:t>，综合考虑自然环境与人文环境较好</w:t>
      </w:r>
      <w:r>
        <w:rPr>
          <w:rFonts w:ascii="仿宋_GB2312" w:eastAsia="仿宋_GB2312" w:hAnsi="华文仿宋" w:cs="宋体" w:hint="eastAsia"/>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sz w:val="28"/>
        </w:rPr>
        <w:t>4</w:t>
      </w:r>
      <w:r>
        <w:rPr>
          <w:rFonts w:ascii="仿宋_GB2312" w:eastAsia="仿宋_GB2312" w:hAnsi="楷体_GB2312" w:cs="楷体_GB2312" w:hint="eastAsia"/>
          <w:sz w:val="28"/>
        </w:rPr>
        <w:t>.基础</w:t>
      </w:r>
      <w:proofErr w:type="gramStart"/>
      <w:r>
        <w:rPr>
          <w:rFonts w:ascii="仿宋_GB2312" w:eastAsia="仿宋_GB2312" w:hAnsi="楷体_GB2312" w:cs="楷体_GB2312" w:hint="eastAsia"/>
          <w:sz w:val="28"/>
        </w:rPr>
        <w:t>设施设施</w:t>
      </w:r>
      <w:proofErr w:type="gramEnd"/>
      <w:r>
        <w:rPr>
          <w:rFonts w:ascii="仿宋_GB2312" w:eastAsia="仿宋_GB2312" w:hAnsi="楷体_GB2312" w:cs="楷体_GB2312" w:hint="eastAsia"/>
          <w:sz w:val="28"/>
        </w:rPr>
        <w:t>条件</w:t>
      </w:r>
    </w:p>
    <w:p w:rsidR="00794161" w:rsidRDefault="00B1489F">
      <w:pPr>
        <w:spacing w:line="360" w:lineRule="auto"/>
        <w:ind w:firstLineChars="200" w:firstLine="560"/>
        <w:jc w:val="both"/>
        <w:rPr>
          <w:rFonts w:ascii="仿宋_GB2312" w:eastAsia="仿宋_GB2312" w:hAnsi="楷体_GB2312" w:cs="楷体_GB2312"/>
          <w:color w:val="E36C0A"/>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目前已拥有完善的基础设施配套保障，区内大部分区域基础设施配套目前可达到“七通”（即通路、通上水、通下水、通电、通讯、通燃气、通热力）条件。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Arial"/>
          <w:color w:val="000000"/>
          <w:sz w:val="28"/>
        </w:rPr>
        <w:t>5</w:t>
      </w:r>
      <w:r>
        <w:rPr>
          <w:rFonts w:ascii="仿宋_GB2312" w:eastAsia="仿宋_GB2312" w:hAnsi="楷体_GB2312" w:cs="楷体_GB2312" w:hint="eastAsia"/>
          <w:color w:val="000000"/>
          <w:sz w:val="28"/>
        </w:rPr>
        <w:t>.办公聚集程度</w:t>
      </w:r>
    </w:p>
    <w:p w:rsidR="00794161" w:rsidRDefault="00B1489F">
      <w:pPr>
        <w:spacing w:line="360" w:lineRule="auto"/>
        <w:ind w:firstLineChars="200" w:firstLine="560"/>
        <w:jc w:val="both"/>
        <w:rPr>
          <w:rFonts w:ascii="仿宋_GB2312" w:eastAsia="仿宋_GB2312" w:hAnsi="楷体_GB2312" w:cs="楷体_GB2312"/>
          <w:color w:val="000000"/>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原是传统的农业区和居住区。随着</w:t>
      </w:r>
      <w:r>
        <w:rPr>
          <w:rFonts w:ascii="仿宋_GB2312" w:eastAsia="仿宋_GB2312" w:hAnsi="楷体_GB2312" w:cs="楷体_GB2312"/>
          <w:color w:val="000000"/>
          <w:sz w:val="28"/>
        </w:rPr>
        <w:t>宏大物流、旧货市场、九龙综合市场、美食一条街的相继建成，加快了</w:t>
      </w: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color w:val="000000"/>
          <w:sz w:val="28"/>
        </w:rPr>
        <w:t>商业区的建设。</w:t>
      </w:r>
      <w:r>
        <w:rPr>
          <w:rFonts w:ascii="仿宋_GB2312" w:eastAsia="仿宋_GB2312" w:hAnsi="楷体_GB2312" w:cs="楷体_GB2312" w:hint="eastAsia"/>
          <w:color w:val="000000"/>
          <w:sz w:val="28"/>
        </w:rPr>
        <w:t>办公用房市场也随之发展起来。</w:t>
      </w:r>
    </w:p>
    <w:p w:rsidR="00794161" w:rsidRDefault="00B1489F">
      <w:pPr>
        <w:pStyle w:val="Normal37"/>
        <w:widowControl w:val="0"/>
        <w:autoSpaceDE w:val="0"/>
        <w:autoSpaceDN w:val="0"/>
        <w:adjustRightInd w:val="0"/>
        <w:spacing w:before="0" w:after="0" w:line="360" w:lineRule="auto"/>
        <w:ind w:firstLineChars="200" w:firstLine="560"/>
        <w:rPr>
          <w:rFonts w:ascii="仿宋_GB2312" w:eastAsia="仿宋_GB2312" w:hAnsi="华文仿宋" w:cs="宋体"/>
          <w:color w:val="393939"/>
          <w:sz w:val="28"/>
          <w:szCs w:val="28"/>
          <w:lang w:val="en-US" w:eastAsia="zh-CN"/>
        </w:rPr>
      </w:pPr>
      <w:r>
        <w:rPr>
          <w:rFonts w:ascii="仿宋_GB2312" w:eastAsia="仿宋_GB2312" w:hAnsi="华文仿宋" w:cs="宋体" w:hint="eastAsia"/>
          <w:color w:val="000000"/>
          <w:sz w:val="28"/>
          <w:szCs w:val="28"/>
          <w:lang w:val="en-US" w:eastAsia="zh-CN"/>
        </w:rPr>
        <w:t>估价对象位于西红门镇，估价对象周边主要以居住为主，办公楼项目较少，办公集聚程度一般。</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.规划限制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hint="eastAsia"/>
          <w:color w:val="000000"/>
          <w:sz w:val="28"/>
        </w:rPr>
        <w:t>根</w:t>
      </w:r>
      <w:r>
        <w:rPr>
          <w:rFonts w:ascii="仿宋_GB2312" w:eastAsia="仿宋_GB2312" w:hAnsi="楷体_GB2312" w:cs="楷体_GB2312" w:hint="eastAsia"/>
          <w:sz w:val="28"/>
        </w:rPr>
        <w:t>据</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“十三五”规</w:t>
      </w:r>
      <w:r>
        <w:rPr>
          <w:rFonts w:ascii="仿宋_GB2312" w:eastAsia="仿宋_GB2312" w:hAnsi="楷体_GB2312" w:cs="楷体_GB2312" w:hint="eastAsia"/>
          <w:color w:val="000000"/>
          <w:sz w:val="28"/>
        </w:rPr>
        <w:t>划的要求，无特别规划限制，对估价对象土地发展利用无不利影响。</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color w:val="000000"/>
          <w:sz w:val="28"/>
        </w:rPr>
        <w:t>综上</w:t>
      </w:r>
      <w:r>
        <w:rPr>
          <w:rFonts w:ascii="仿宋_GB2312" w:eastAsia="仿宋_GB2312" w:hAnsi="楷体_GB2312" w:cs="楷体_GB2312" w:hint="eastAsia"/>
          <w:color w:val="000000"/>
          <w:sz w:val="28"/>
        </w:rPr>
        <w:t>所述</w:t>
      </w:r>
      <w:r>
        <w:rPr>
          <w:rFonts w:ascii="仿宋_GB2312" w:eastAsia="仿宋_GB2312" w:hAnsi="楷体_GB2312" w:cs="楷体_GB2312"/>
          <w:color w:val="000000"/>
          <w:sz w:val="28"/>
        </w:rPr>
        <w:t>，估价对象所处区域</w:t>
      </w:r>
      <w:r>
        <w:rPr>
          <w:rFonts w:ascii="仿宋_GB2312" w:eastAsia="仿宋_GB2312" w:hAnsi="楷体_GB2312" w:cs="楷体_GB2312" w:hint="eastAsia"/>
          <w:color w:val="000000"/>
          <w:sz w:val="28"/>
        </w:rPr>
        <w:t>地理位置条件好、</w:t>
      </w:r>
      <w:r>
        <w:rPr>
          <w:rFonts w:ascii="仿宋_GB2312" w:eastAsia="仿宋_GB2312" w:hAnsi="楷体_GB2312" w:cs="楷体_GB2312"/>
          <w:color w:val="000000"/>
          <w:sz w:val="28"/>
        </w:rPr>
        <w:t>交通</w:t>
      </w:r>
      <w:r>
        <w:rPr>
          <w:rFonts w:ascii="仿宋_GB2312" w:eastAsia="仿宋_GB2312" w:hAnsi="楷体_GB2312" w:cs="楷体_GB2312" w:hint="eastAsia"/>
          <w:color w:val="000000"/>
          <w:sz w:val="28"/>
        </w:rPr>
        <w:t>便捷度一般，公共配套设施一般，基础设施水平为七通，环境条件一般，</w:t>
      </w:r>
      <w:r>
        <w:rPr>
          <w:rFonts w:ascii="仿宋_GB2312" w:eastAsia="仿宋_GB2312" w:hAnsi="华文仿宋" w:cs="宋体" w:hint="eastAsia"/>
          <w:color w:val="000000"/>
          <w:sz w:val="28"/>
          <w:szCs w:val="28"/>
        </w:rPr>
        <w:t>办公集聚程度一般</w:t>
      </w:r>
      <w:r>
        <w:rPr>
          <w:rFonts w:ascii="仿宋_GB2312" w:eastAsia="仿宋_GB2312" w:hAnsi="楷体_GB2312" w:cs="楷体_GB2312" w:hint="eastAsia"/>
          <w:color w:val="000000"/>
          <w:sz w:val="28"/>
        </w:rPr>
        <w:t>。综合区域发展空间进行综合评价</w:t>
      </w:r>
      <w:r>
        <w:rPr>
          <w:rFonts w:ascii="仿宋_GB2312" w:eastAsia="仿宋_GB2312" w:hAnsi="楷体_GB2312" w:cs="楷体_GB2312"/>
          <w:color w:val="000000"/>
          <w:sz w:val="28"/>
        </w:rPr>
        <w:t>，总体评价影响估价对象的区域因素</w:t>
      </w:r>
      <w:r>
        <w:rPr>
          <w:rFonts w:ascii="仿宋_GB2312" w:eastAsia="仿宋_GB2312" w:hAnsi="楷体_GB2312" w:cs="楷体_GB2312" w:hint="eastAsia"/>
          <w:color w:val="000000"/>
          <w:sz w:val="28"/>
        </w:rPr>
        <w:t>较</w:t>
      </w:r>
      <w:r>
        <w:rPr>
          <w:rFonts w:ascii="仿宋_GB2312" w:eastAsia="仿宋_GB2312" w:hAnsi="楷体_GB2312" w:cs="楷体_GB2312"/>
          <w:color w:val="000000"/>
          <w:sz w:val="28"/>
        </w:rPr>
        <w:t>优。</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lastRenderedPageBreak/>
        <w:t>（三）个别因素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.估价对象位置：估价对象位于北京市</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西红门镇</w:t>
      </w:r>
      <w:proofErr w:type="gramStart"/>
      <w:r>
        <w:rPr>
          <w:rFonts w:ascii="仿宋_GB2312" w:eastAsia="仿宋_GB2312" w:hAnsi="楷体_GB2312" w:cs="楷体_GB2312" w:hint="eastAsia"/>
          <w:sz w:val="28"/>
        </w:rPr>
        <w:t>兴都巷</w:t>
      </w:r>
      <w:r>
        <w:rPr>
          <w:rFonts w:ascii="Arial" w:eastAsia="仿宋_GB2312" w:hAnsi="Arial" w:cs="Arial"/>
          <w:sz w:val="28"/>
        </w:rPr>
        <w:t>1</w:t>
      </w:r>
      <w:r>
        <w:rPr>
          <w:rFonts w:ascii="仿宋_GB2312" w:eastAsia="仿宋_GB2312" w:hAnsi="楷体_GB2312" w:cs="楷体_GB2312" w:hint="eastAsia"/>
          <w:sz w:val="28"/>
        </w:rPr>
        <w:t>号</w:t>
      </w:r>
      <w:proofErr w:type="gramEnd"/>
      <w:r>
        <w:rPr>
          <w:rFonts w:ascii="仿宋_GB2312" w:eastAsia="仿宋_GB2312" w:hAnsi="楷体_GB2312" w:cs="楷体_GB2312" w:hint="eastAsia"/>
          <w:sz w:val="28"/>
        </w:rPr>
        <w:t>，为</w:t>
      </w:r>
      <w:r>
        <w:rPr>
          <w:rFonts w:ascii="仿宋_GB2312" w:eastAsia="仿宋_GB2312" w:hAnsi="楷体_GB2312" w:cs="楷体_GB2312"/>
          <w:sz w:val="28"/>
        </w:rPr>
        <w:t>北京宏伟建筑工程有限公司</w:t>
      </w:r>
      <w:r>
        <w:rPr>
          <w:rFonts w:ascii="仿宋_GB2312" w:eastAsia="仿宋_GB2312" w:hAnsi="楷体_GB2312" w:cs="楷体_GB2312" w:hint="eastAsia"/>
          <w:sz w:val="28"/>
        </w:rPr>
        <w:t>开发建设的办公楼项目。根据《</w:t>
      </w:r>
      <w:r>
        <w:rPr>
          <w:rFonts w:ascii="仿宋_GB2312" w:eastAsia="仿宋_GB2312" w:hAnsi="楷体_GB2312" w:cs="楷体_GB2312"/>
          <w:sz w:val="28"/>
        </w:rPr>
        <w:t>北</w:t>
      </w:r>
      <w:r>
        <w:rPr>
          <w:rFonts w:ascii="仿宋_GB2312" w:eastAsia="仿宋_GB2312" w:hAnsi="Arial"/>
          <w:sz w:val="28"/>
        </w:rPr>
        <w:t>京市人民政府关于更新出让国有建设用地使用权基准地价的通知</w:t>
      </w:r>
      <w:r>
        <w:rPr>
          <w:rFonts w:ascii="仿宋_GB2312" w:eastAsia="仿宋_GB2312" w:hAnsi="Arial" w:hint="eastAsia"/>
          <w:sz w:val="28"/>
        </w:rPr>
        <w:t>》[</w:t>
      </w:r>
      <w:r>
        <w:rPr>
          <w:rFonts w:ascii="仿宋_GB2312" w:eastAsia="仿宋_GB2312" w:hAnsi="Arial"/>
          <w:sz w:val="28"/>
        </w:rPr>
        <w:t>京政发</w:t>
      </w:r>
      <w:r>
        <w:rPr>
          <w:rFonts w:ascii="仿宋_GB2312" w:eastAsia="仿宋_GB2312" w:hAnsi="Arial" w:hint="eastAsia"/>
          <w:sz w:val="28"/>
        </w:rPr>
        <w:t>[</w:t>
      </w:r>
      <w:r>
        <w:rPr>
          <w:rFonts w:ascii="Arial" w:eastAsia="仿宋_GB2312" w:hAnsi="Arial"/>
          <w:sz w:val="28"/>
        </w:rPr>
        <w:t>2014</w:t>
      </w:r>
      <w:r>
        <w:rPr>
          <w:rFonts w:ascii="仿宋_GB2312" w:eastAsia="仿宋_GB2312" w:hAnsi="Arial" w:hint="eastAsia"/>
          <w:sz w:val="28"/>
        </w:rPr>
        <w:t>]</w:t>
      </w:r>
      <w:r>
        <w:rPr>
          <w:rFonts w:ascii="Arial" w:eastAsia="仿宋_GB2312" w:hAnsi="Arial"/>
          <w:sz w:val="28"/>
        </w:rPr>
        <w:t>26</w:t>
      </w:r>
      <w:r>
        <w:rPr>
          <w:rFonts w:ascii="仿宋_GB2312" w:eastAsia="仿宋_GB2312" w:hAnsi="Arial"/>
          <w:sz w:val="28"/>
        </w:rPr>
        <w:t>号</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.宗地规划用途、面积</w:t>
      </w:r>
    </w:p>
    <w:p w:rsidR="00794161" w:rsidRDefault="00B1489F">
      <w:pPr>
        <w:spacing w:line="360" w:lineRule="auto"/>
        <w:ind w:firstLineChars="200" w:firstLine="560"/>
        <w:jc w:val="both"/>
        <w:rPr>
          <w:rFonts w:ascii="仿宋_GB2312" w:eastAsia="仿宋_GB2312" w:hAnsi="Arial"/>
          <w:color w:val="E36C0A"/>
          <w:sz w:val="28"/>
        </w:rPr>
      </w:pPr>
      <w:r>
        <w:rPr>
          <w:rFonts w:ascii="仿宋_GB2312" w:eastAsia="仿宋_GB2312" w:hAnsi="Arial" w:hint="eastAsia"/>
          <w:color w:val="000000"/>
          <w:sz w:val="28"/>
        </w:rPr>
        <w:t>估价对象规划土地用途为</w:t>
      </w:r>
      <w:r>
        <w:rPr>
          <w:rFonts w:ascii="仿宋_GB2312" w:eastAsia="仿宋_GB2312" w:hint="eastAsia"/>
          <w:bCs/>
          <w:color w:val="000000"/>
          <w:kern w:val="2"/>
          <w:sz w:val="28"/>
        </w:rPr>
        <w:t>办公、地下办公、地下车库</w:t>
      </w:r>
      <w:r>
        <w:rPr>
          <w:rFonts w:ascii="仿宋_GB2312" w:eastAsia="仿宋_GB2312" w:hAnsi="Arial" w:hint="eastAsia"/>
          <w:color w:val="000000"/>
          <w:sz w:val="28"/>
        </w:rPr>
        <w:t>，为</w:t>
      </w:r>
      <w:proofErr w:type="gramStart"/>
      <w:r>
        <w:rPr>
          <w:rFonts w:ascii="仿宋_GB2312" w:eastAsia="仿宋_GB2312" w:hAnsi="Arial" w:hint="eastAsia"/>
          <w:color w:val="000000"/>
          <w:sz w:val="28"/>
        </w:rPr>
        <w:t>最佳最</w:t>
      </w:r>
      <w:proofErr w:type="gramEnd"/>
      <w:r>
        <w:rPr>
          <w:rFonts w:ascii="仿宋_GB2312" w:eastAsia="仿宋_GB2312" w:hAnsi="Arial" w:hint="eastAsia"/>
          <w:color w:val="000000"/>
          <w:sz w:val="28"/>
        </w:rPr>
        <w:t>有效用途。</w:t>
      </w:r>
    </w:p>
    <w:p w:rsidR="00794161" w:rsidRDefault="00B1489F">
      <w:pPr>
        <w:spacing w:line="360" w:lineRule="auto"/>
        <w:ind w:firstLineChars="200" w:firstLine="512"/>
        <w:jc w:val="both"/>
        <w:rPr>
          <w:rFonts w:ascii="仿宋_GB2312" w:eastAsia="仿宋_GB2312" w:hAnsi="Arial"/>
          <w:sz w:val="28"/>
        </w:rPr>
      </w:pP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.宗地容积率及可利用情况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794161">
      <w:pPr>
        <w:spacing w:line="360" w:lineRule="auto"/>
        <w:jc w:val="both"/>
        <w:rPr>
          <w:rFonts w:ascii="仿宋_GB2312" w:eastAsia="仿宋_GB2312" w:hAnsi="Arial"/>
          <w:b/>
          <w:sz w:val="21"/>
          <w:szCs w:val="21"/>
        </w:rPr>
      </w:pP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lastRenderedPageBreak/>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pPr>
        <w:spacing w:line="360" w:lineRule="auto"/>
        <w:ind w:firstLineChars="200" w:firstLine="560"/>
        <w:jc w:val="both"/>
        <w:rPr>
          <w:rFonts w:ascii="仿宋_GB2312" w:eastAsia="仿宋_GB2312" w:hAnsi="Arial"/>
          <w:color w:val="E36C0A"/>
          <w:spacing w:val="-12"/>
          <w:sz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 xml:space="preserve">.宗地基础设施 </w:t>
      </w:r>
    </w:p>
    <w:p w:rsidR="00794161" w:rsidRDefault="00B1489F">
      <w:pPr>
        <w:spacing w:line="360" w:lineRule="auto"/>
        <w:ind w:firstLineChars="200" w:firstLine="528"/>
        <w:jc w:val="both"/>
        <w:rPr>
          <w:rFonts w:ascii="仿宋_GB2312" w:eastAsia="仿宋_GB2312" w:hAnsi="楷体_GB2312" w:cs="楷体_GB2312"/>
          <w:sz w:val="28"/>
        </w:rPr>
      </w:pPr>
      <w:r>
        <w:rPr>
          <w:rFonts w:ascii="仿宋_GB2312" w:eastAsia="仿宋_GB2312" w:hAnsi="Arial" w:hint="eastAsia"/>
          <w:spacing w:val="-8"/>
          <w:sz w:val="28"/>
        </w:rPr>
        <w:t>根据委托估价方提供的资料，估价对象现状市政基础设施条件为“</w:t>
      </w:r>
      <w:r>
        <w:rPr>
          <w:rFonts w:ascii="Arial" w:eastAsia="仿宋_GB2312" w:hAnsi="Arial" w:hint="eastAsia"/>
          <w:spacing w:val="-8"/>
          <w:sz w:val="28"/>
        </w:rPr>
        <w:t>六</w:t>
      </w:r>
      <w:r>
        <w:rPr>
          <w:rFonts w:ascii="仿宋_GB2312" w:eastAsia="仿宋_GB2312" w:hAnsi="Arial" w:hint="eastAsia"/>
          <w:spacing w:val="-8"/>
          <w:sz w:val="28"/>
        </w:rPr>
        <w:t>通”</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宋体"/>
          <w:sz w:val="28"/>
          <w:szCs w:val="18"/>
        </w:rPr>
        <w:sectPr w:rsidR="00794161">
          <w:headerReference w:type="default" r:id="rId34"/>
          <w:footerReference w:type="default" r:id="rId35"/>
          <w:headerReference w:type="first" r:id="rId36"/>
          <w:pgSz w:w="11907" w:h="16840"/>
          <w:pgMar w:top="1843" w:right="1134" w:bottom="1134" w:left="1134" w:header="1134" w:footer="907" w:gutter="340"/>
          <w:cols w:space="425"/>
          <w:docGrid w:linePitch="326"/>
        </w:sectPr>
      </w:pPr>
      <w:r>
        <w:rPr>
          <w:rFonts w:ascii="仿宋_GB2312" w:eastAsia="仿宋_GB2312" w:hAnsi="华文仿宋" w:hint="eastAsia"/>
          <w:color w:val="000000"/>
          <w:sz w:val="28"/>
          <w:szCs w:val="28"/>
        </w:rPr>
        <w:t>本次评估目的为变更</w:t>
      </w:r>
      <w:r>
        <w:rPr>
          <w:rFonts w:ascii="仿宋_GB2312" w:eastAsia="仿宋_GB2312" w:hAnsi="Arial" w:hint="eastAsia"/>
          <w:spacing w:val="-8"/>
          <w:sz w:val="28"/>
        </w:rPr>
        <w:t>出让</w:t>
      </w:r>
      <w:r>
        <w:rPr>
          <w:rFonts w:ascii="仿宋_GB2312" w:eastAsia="仿宋_GB2312" w:hAnsi="华文仿宋" w:hint="eastAsia"/>
          <w:color w:val="000000"/>
          <w:sz w:val="28"/>
          <w:szCs w:val="28"/>
        </w:rPr>
        <w:t>合同、签订补充协议。本报告按照其竣工实测建筑面积设定规划利用条件</w:t>
      </w:r>
      <w:r>
        <w:rPr>
          <w:rFonts w:ascii="仿宋_GB2312" w:eastAsia="仿宋_GB2312" w:hAnsi="华文仿宋" w:hint="eastAsia"/>
          <w:sz w:val="28"/>
          <w:szCs w:val="28"/>
        </w:rPr>
        <w:t>。</w:t>
      </w:r>
    </w:p>
    <w:p w:rsidR="00794161" w:rsidRDefault="00B1489F">
      <w:pPr>
        <w:spacing w:line="360" w:lineRule="auto"/>
        <w:jc w:val="center"/>
        <w:outlineLvl w:val="0"/>
        <w:rPr>
          <w:rFonts w:ascii="宋体" w:hAnsi="Arial"/>
          <w:b/>
          <w:sz w:val="32"/>
        </w:rPr>
      </w:pPr>
      <w:bookmarkStart w:id="108" w:name="_Toc516488174"/>
      <w:bookmarkStart w:id="109" w:name="_Toc416783534"/>
      <w:bookmarkStart w:id="110" w:name="_Toc515458374"/>
      <w:bookmarkStart w:id="111" w:name="_Toc469066317"/>
      <w:bookmarkStart w:id="112" w:name="_Toc425250319"/>
      <w:bookmarkStart w:id="113" w:name="_Toc418750897"/>
      <w:r>
        <w:rPr>
          <w:rFonts w:ascii="宋体" w:hAnsi="Arial" w:hint="eastAsia"/>
          <w:b/>
          <w:sz w:val="32"/>
        </w:rPr>
        <w:lastRenderedPageBreak/>
        <w:t>第三部分</w:t>
      </w:r>
      <w:r>
        <w:rPr>
          <w:rFonts w:ascii="仿宋_GB2312" w:eastAsia="仿宋_GB2312" w:hAnsi="Arial" w:hint="eastAsia"/>
          <w:b/>
          <w:sz w:val="32"/>
        </w:rPr>
        <w:t xml:space="preserve">  </w:t>
      </w:r>
      <w:r>
        <w:rPr>
          <w:rFonts w:ascii="宋体" w:hAnsi="Arial" w:hint="eastAsia"/>
          <w:b/>
          <w:sz w:val="32"/>
        </w:rPr>
        <w:t>土地估价结果及其使用</w:t>
      </w:r>
      <w:bookmarkEnd w:id="108"/>
      <w:bookmarkEnd w:id="109"/>
      <w:bookmarkEnd w:id="110"/>
      <w:bookmarkEnd w:id="111"/>
      <w:bookmarkEnd w:id="112"/>
      <w:bookmarkEnd w:id="113"/>
    </w:p>
    <w:p w:rsidR="00794161" w:rsidRDefault="00794161">
      <w:pPr>
        <w:spacing w:line="360" w:lineRule="auto"/>
        <w:jc w:val="both"/>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114" w:name="_Toc418750898"/>
      <w:bookmarkStart w:id="115" w:name="_Toc425250320"/>
      <w:bookmarkStart w:id="116" w:name="_Toc469066318"/>
      <w:bookmarkStart w:id="117" w:name="_Toc516488175"/>
      <w:bookmarkStart w:id="118" w:name="_Toc515261602"/>
      <w:bookmarkStart w:id="119" w:name="_Toc416783535"/>
      <w:bookmarkStart w:id="120" w:name="_Toc515458375"/>
      <w:r>
        <w:rPr>
          <w:rFonts w:ascii="仿宋_GB2312" w:eastAsia="仿宋_GB2312" w:hAnsi="Arial" w:hint="eastAsia"/>
          <w:b/>
          <w:sz w:val="28"/>
        </w:rPr>
        <w:t>一、估价依据</w:t>
      </w:r>
      <w:bookmarkEnd w:id="114"/>
      <w:bookmarkEnd w:id="115"/>
      <w:bookmarkEnd w:id="116"/>
      <w:bookmarkEnd w:id="117"/>
      <w:bookmarkEnd w:id="118"/>
      <w:bookmarkEnd w:id="119"/>
      <w:bookmarkEnd w:id="120"/>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（一）有关的法律、法规、行政规章及估价对象所在省市的有关法律法规和政策</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hint="eastAsia"/>
          <w:sz w:val="28"/>
        </w:rPr>
        <w:t>《中华人民共和国物权法》（</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 xml:space="preserve">日第十届全国人民代表大会第五次会议通过　</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62</w:t>
      </w:r>
      <w:r>
        <w:rPr>
          <w:rFonts w:ascii="Arial" w:eastAsia="仿宋_GB2312" w:hAnsi="Arial" w:hint="eastAsia"/>
          <w:sz w:val="28"/>
        </w:rPr>
        <w:t>号公布　自</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10</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2.</w:t>
      </w:r>
      <w:r>
        <w:rPr>
          <w:rFonts w:ascii="Arial" w:eastAsia="仿宋_GB2312" w:hAnsi="Arial" w:hint="eastAsia"/>
          <w:sz w:val="28"/>
        </w:rPr>
        <w:t>《中华人民共和国土地管理法》（</w:t>
      </w:r>
      <w:r>
        <w:rPr>
          <w:rFonts w:ascii="Arial" w:eastAsia="仿宋_GB2312" w:hAnsi="Arial" w:hint="eastAsia"/>
          <w:sz w:val="28"/>
        </w:rPr>
        <w:t>1986</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25</w:t>
      </w:r>
      <w:r>
        <w:rPr>
          <w:rFonts w:ascii="Arial" w:eastAsia="仿宋_GB2312" w:hAnsi="Arial" w:hint="eastAsia"/>
          <w:sz w:val="28"/>
        </w:rPr>
        <w:t>日第六届全国人民代表大会常务委员会第十六次会议通过</w:t>
      </w:r>
      <w:r>
        <w:rPr>
          <w:rFonts w:ascii="Arial" w:eastAsia="仿宋_GB2312" w:hAnsi="Arial" w:hint="eastAsia"/>
          <w:sz w:val="28"/>
        </w:rPr>
        <w:t xml:space="preserve"> </w:t>
      </w:r>
      <w:r>
        <w:rPr>
          <w:rFonts w:ascii="Arial" w:eastAsia="仿宋_GB2312" w:hAnsi="Arial" w:hint="eastAsia"/>
          <w:sz w:val="28"/>
        </w:rPr>
        <w:t>根据</w:t>
      </w:r>
      <w:r>
        <w:rPr>
          <w:rFonts w:ascii="Arial" w:eastAsia="仿宋_GB2312" w:hAnsi="Arial" w:hint="eastAsia"/>
          <w:sz w:val="28"/>
        </w:rPr>
        <w:t>1988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日第七届全国人民代表大会常务委员会第五次会议《关于修改〈中华人民共和国土地管理法〉的决定》修正</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日第九届全国人民代表大会常务委员会第四次会议修订通过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日中华人民共和国主席令第</w:t>
      </w:r>
      <w:r>
        <w:rPr>
          <w:rFonts w:ascii="Arial" w:eastAsia="仿宋_GB2312" w:hAnsi="Arial" w:hint="eastAsia"/>
          <w:sz w:val="28"/>
        </w:rPr>
        <w:t>8</w:t>
      </w:r>
      <w:r>
        <w:rPr>
          <w:rFonts w:ascii="Arial" w:eastAsia="仿宋_GB2312" w:hAnsi="Arial" w:hint="eastAsia"/>
          <w:sz w:val="28"/>
        </w:rPr>
        <w:t>号公布</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日第十届全国人民代表大会常务委员会第十一次会议通过，</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日中华人民共和国主席令第</w:t>
      </w:r>
      <w:r>
        <w:rPr>
          <w:rFonts w:ascii="Arial" w:eastAsia="仿宋_GB2312" w:hAnsi="Arial" w:hint="eastAsia"/>
          <w:sz w:val="28"/>
        </w:rPr>
        <w:t>28</w:t>
      </w:r>
      <w:r>
        <w:rPr>
          <w:rFonts w:ascii="Arial" w:eastAsia="仿宋_GB2312" w:hAnsi="Arial" w:hint="eastAsia"/>
          <w:sz w:val="28"/>
        </w:rPr>
        <w:t>号公布，自公布之日起施行的《关于修改</w:t>
      </w:r>
      <w:r>
        <w:rPr>
          <w:rFonts w:ascii="Arial" w:eastAsia="仿宋_GB2312" w:hAnsi="Arial" w:hint="eastAsia"/>
          <w:sz w:val="28"/>
        </w:rPr>
        <w:t>&lt;</w:t>
      </w:r>
      <w:r>
        <w:rPr>
          <w:rFonts w:ascii="Arial" w:eastAsia="仿宋_GB2312" w:hAnsi="Arial" w:hint="eastAsia"/>
          <w:sz w:val="28"/>
        </w:rPr>
        <w:t>中华人民共和国土地管理法</w:t>
      </w:r>
      <w:r>
        <w:rPr>
          <w:rFonts w:ascii="Arial" w:eastAsia="仿宋_GB2312" w:hAnsi="Arial" w:hint="eastAsia"/>
          <w:sz w:val="28"/>
        </w:rPr>
        <w:t>&gt;</w:t>
      </w:r>
      <w:r>
        <w:rPr>
          <w:rFonts w:ascii="Arial" w:eastAsia="仿宋_GB2312" w:hAnsi="Arial" w:hint="eastAsia"/>
          <w:sz w:val="28"/>
        </w:rPr>
        <w:t>的决定》修改的《中华人民共和国土地管理法（</w:t>
      </w:r>
      <w:r>
        <w:rPr>
          <w:rFonts w:ascii="Arial" w:eastAsia="仿宋_GB2312" w:hAnsi="Arial" w:hint="eastAsia"/>
          <w:sz w:val="28"/>
        </w:rPr>
        <w:t>2004</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3.</w:t>
      </w:r>
      <w:r>
        <w:rPr>
          <w:rFonts w:ascii="Arial" w:eastAsia="仿宋_GB2312" w:hAnsi="Arial" w:hint="eastAsia"/>
          <w:sz w:val="28"/>
        </w:rPr>
        <w:t>《中华人民共和国城市房地产管理法》（</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 xml:space="preserve">日第八届全国人民代表大会常务委员会第八次会议通过　</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日中华人民共和国主席令第</w:t>
      </w:r>
      <w:r>
        <w:rPr>
          <w:rFonts w:ascii="Arial" w:eastAsia="仿宋_GB2312" w:hAnsi="Arial" w:hint="eastAsia"/>
          <w:sz w:val="28"/>
        </w:rPr>
        <w:t>29</w:t>
      </w:r>
      <w:r>
        <w:rPr>
          <w:rFonts w:ascii="Arial" w:eastAsia="仿宋_GB2312" w:hAnsi="Arial" w:hint="eastAsia"/>
          <w:sz w:val="28"/>
        </w:rPr>
        <w:t>号公布</w:t>
      </w:r>
      <w:r>
        <w:rPr>
          <w:rFonts w:ascii="Arial" w:eastAsia="仿宋_GB2312" w:hAnsi="Arial" w:hint="eastAsia"/>
          <w:sz w:val="28"/>
        </w:rPr>
        <w:t xml:space="preserve"> 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日第十届全国人民代表大会常务委员会第二十九次会议通过，</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日中华人民共和国主席令第</w:t>
      </w:r>
      <w:r>
        <w:rPr>
          <w:rFonts w:ascii="Arial" w:eastAsia="仿宋_GB2312" w:hAnsi="Arial" w:hint="eastAsia"/>
          <w:sz w:val="28"/>
        </w:rPr>
        <w:t>72</w:t>
      </w:r>
      <w:r>
        <w:rPr>
          <w:rFonts w:ascii="Arial" w:eastAsia="仿宋_GB2312" w:hAnsi="Arial" w:hint="eastAsia"/>
          <w:sz w:val="28"/>
        </w:rPr>
        <w:t>号公布，自公布之日起施行的《全国人民代表大会常务委员会关于修改〈中华人民共和国城市房地产管理法〉的决定》修正的《中华人民共和国城市房地产管理法（</w:t>
      </w:r>
      <w:r>
        <w:rPr>
          <w:rFonts w:ascii="Arial" w:eastAsia="仿宋_GB2312" w:hAnsi="Arial" w:hint="eastAsia"/>
          <w:sz w:val="28"/>
        </w:rPr>
        <w:t>2007</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4.</w:t>
      </w:r>
      <w:r>
        <w:rPr>
          <w:rFonts w:ascii="Arial" w:eastAsia="仿宋_GB2312" w:hAnsi="Arial" w:hint="eastAsia"/>
          <w:sz w:val="28"/>
        </w:rPr>
        <w:t>《中华人民共和国城乡规划法》（中华人民共和国主席令第七十四号，</w:t>
      </w:r>
      <w:r>
        <w:rPr>
          <w:rFonts w:ascii="Arial" w:eastAsia="仿宋_GB2312" w:hAnsi="Arial" w:hint="eastAsia"/>
          <w:sz w:val="28"/>
        </w:rPr>
        <w:lastRenderedPageBreak/>
        <w:t xml:space="preserve">2007 </w:t>
      </w:r>
      <w:r>
        <w:rPr>
          <w:rFonts w:ascii="Arial" w:eastAsia="仿宋_GB2312" w:hAnsi="Arial" w:hint="eastAsia"/>
          <w:sz w:val="28"/>
        </w:rPr>
        <w:t>年</w:t>
      </w:r>
      <w:r>
        <w:rPr>
          <w:rFonts w:ascii="Arial" w:eastAsia="仿宋_GB2312" w:hAnsi="Arial" w:hint="eastAsia"/>
          <w:sz w:val="28"/>
        </w:rPr>
        <w:t xml:space="preserve"> 10 </w:t>
      </w:r>
      <w:r>
        <w:rPr>
          <w:rFonts w:ascii="Arial" w:eastAsia="仿宋_GB2312" w:hAnsi="Arial" w:hint="eastAsia"/>
          <w:sz w:val="28"/>
        </w:rPr>
        <w:t>月</w:t>
      </w:r>
      <w:r>
        <w:rPr>
          <w:rFonts w:ascii="Arial" w:eastAsia="仿宋_GB2312" w:hAnsi="Arial" w:hint="eastAsia"/>
          <w:sz w:val="28"/>
        </w:rPr>
        <w:t xml:space="preserve"> 28 </w:t>
      </w:r>
      <w:r>
        <w:rPr>
          <w:rFonts w:ascii="Arial" w:eastAsia="仿宋_GB2312" w:hAnsi="Arial" w:hint="eastAsia"/>
          <w:sz w:val="28"/>
        </w:rPr>
        <w:t>日第十届全国人民代表大会常务委员会第三十次会议通过，根据</w:t>
      </w:r>
      <w:r>
        <w:rPr>
          <w:rFonts w:ascii="Arial" w:eastAsia="仿宋_GB2312" w:hAnsi="Arial" w:hint="eastAsia"/>
          <w:sz w:val="28"/>
        </w:rPr>
        <w:t xml:space="preserve"> 2015 </w:t>
      </w:r>
      <w:r>
        <w:rPr>
          <w:rFonts w:ascii="Arial" w:eastAsia="仿宋_GB2312" w:hAnsi="Arial" w:hint="eastAsia"/>
          <w:sz w:val="28"/>
        </w:rPr>
        <w:t>年</w:t>
      </w:r>
      <w:r>
        <w:rPr>
          <w:rFonts w:ascii="Arial" w:eastAsia="仿宋_GB2312" w:hAnsi="Arial" w:hint="eastAsia"/>
          <w:sz w:val="28"/>
        </w:rPr>
        <w:t xml:space="preserve"> 4 </w:t>
      </w:r>
      <w:r>
        <w:rPr>
          <w:rFonts w:ascii="Arial" w:eastAsia="仿宋_GB2312" w:hAnsi="Arial" w:hint="eastAsia"/>
          <w:sz w:val="28"/>
        </w:rPr>
        <w:t>月</w:t>
      </w:r>
      <w:r>
        <w:rPr>
          <w:rFonts w:ascii="Arial" w:eastAsia="仿宋_GB2312" w:hAnsi="Arial" w:hint="eastAsia"/>
          <w:sz w:val="28"/>
        </w:rPr>
        <w:t xml:space="preserve"> 24 </w:t>
      </w:r>
      <w:r>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5.</w:t>
      </w:r>
      <w:r>
        <w:rPr>
          <w:rFonts w:ascii="Arial" w:eastAsia="仿宋_GB2312" w:hAnsi="Arial" w:hint="eastAsia"/>
          <w:sz w:val="28"/>
        </w:rPr>
        <w:t>《中华人民共和国资产评估法》（</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日第十二届全国人民代表大会常务委员会第二十一次会议通过</w:t>
      </w:r>
      <w:r>
        <w:rPr>
          <w:rFonts w:ascii="Arial" w:eastAsia="仿宋_GB2312" w:hAnsi="Arial" w:hint="eastAsia"/>
          <w:sz w:val="28"/>
        </w:rPr>
        <w:t xml:space="preserve"> 2016</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46</w:t>
      </w:r>
      <w:r>
        <w:rPr>
          <w:rFonts w:ascii="Arial" w:eastAsia="仿宋_GB2312" w:hAnsi="Arial" w:hint="eastAsia"/>
          <w:sz w:val="28"/>
        </w:rPr>
        <w:t>号公布</w:t>
      </w:r>
      <w:r>
        <w:rPr>
          <w:rFonts w:ascii="Arial" w:eastAsia="仿宋_GB2312" w:hAnsi="Arial" w:hint="eastAsia"/>
          <w:sz w:val="28"/>
        </w:rPr>
        <w:t xml:space="preserve"> </w:t>
      </w:r>
      <w:r>
        <w:rPr>
          <w:rFonts w:ascii="Arial" w:eastAsia="仿宋_GB2312" w:hAnsi="Arial" w:hint="eastAsia"/>
          <w:sz w:val="28"/>
        </w:rPr>
        <w:t>自</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《中华人民共和国土地管理法实施条例》（</w:t>
      </w:r>
      <w:r>
        <w:rPr>
          <w:rFonts w:ascii="Arial" w:eastAsia="仿宋_GB2312" w:hAnsi="Arial" w:hint="eastAsia"/>
          <w:sz w:val="28"/>
        </w:rPr>
        <w:t>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24</w:t>
      </w:r>
      <w:r>
        <w:rPr>
          <w:rFonts w:ascii="Arial" w:eastAsia="仿宋_GB2312" w:hAnsi="Arial" w:hint="eastAsia"/>
          <w:sz w:val="28"/>
        </w:rPr>
        <w:t>日国务院第</w:t>
      </w:r>
      <w:r>
        <w:rPr>
          <w:rFonts w:ascii="Arial" w:eastAsia="仿宋_GB2312" w:hAnsi="Arial" w:hint="eastAsia"/>
          <w:sz w:val="28"/>
        </w:rPr>
        <w:t>12</w:t>
      </w:r>
      <w:r>
        <w:rPr>
          <w:rFonts w:ascii="Arial" w:eastAsia="仿宋_GB2312" w:hAnsi="Arial" w:hint="eastAsia"/>
          <w:sz w:val="28"/>
        </w:rPr>
        <w:t>次常务会议通过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27</w:t>
      </w:r>
      <w:r>
        <w:rPr>
          <w:rFonts w:ascii="Arial" w:eastAsia="仿宋_GB2312" w:hAnsi="Arial" w:hint="eastAsia"/>
          <w:sz w:val="28"/>
        </w:rPr>
        <w:t>日中华人民共和国国务院令第</w:t>
      </w:r>
      <w:r>
        <w:rPr>
          <w:rFonts w:ascii="Arial" w:eastAsia="仿宋_GB2312" w:hAnsi="Arial" w:hint="eastAsia"/>
          <w:sz w:val="28"/>
        </w:rPr>
        <w:t>256</w:t>
      </w:r>
      <w:r>
        <w:rPr>
          <w:rFonts w:ascii="Arial" w:eastAsia="仿宋_GB2312" w:hAnsi="Arial" w:hint="eastAsia"/>
          <w:sz w:val="28"/>
        </w:rPr>
        <w:t>号发布</w:t>
      </w:r>
      <w:r>
        <w:rPr>
          <w:rFonts w:ascii="Arial" w:eastAsia="仿宋_GB2312" w:hAnsi="Arial" w:hint="eastAsia"/>
          <w:sz w:val="28"/>
        </w:rPr>
        <w:t xml:space="preserve"> 2011</w:t>
      </w:r>
      <w:r>
        <w:rPr>
          <w:rFonts w:ascii="Arial" w:eastAsia="仿宋_GB2312" w:hAnsi="Arial" w:hint="eastAsia"/>
          <w:sz w:val="28"/>
        </w:rPr>
        <w:t>年</w:t>
      </w:r>
      <w:r>
        <w:rPr>
          <w:rFonts w:ascii="Arial" w:eastAsia="仿宋_GB2312" w:hAnsi="Arial" w:hint="eastAsia"/>
          <w:sz w:val="28"/>
        </w:rPr>
        <w:t>1</w:t>
      </w:r>
      <w:r>
        <w:rPr>
          <w:rFonts w:ascii="Arial" w:eastAsia="仿宋_GB2312" w:hAnsi="Arial" w:hint="eastAsia"/>
          <w:sz w:val="28"/>
        </w:rPr>
        <w:t>月</w:t>
      </w:r>
      <w:r>
        <w:rPr>
          <w:rFonts w:ascii="Arial" w:eastAsia="仿宋_GB2312" w:hAnsi="Arial" w:hint="eastAsia"/>
          <w:sz w:val="28"/>
        </w:rPr>
        <w:t>8</w:t>
      </w:r>
      <w:r>
        <w:rPr>
          <w:rFonts w:ascii="Arial" w:eastAsia="仿宋_GB2312" w:hAnsi="Arial" w:hint="eastAsia"/>
          <w:sz w:val="28"/>
        </w:rPr>
        <w:t>日公布的《国务院关于废止和修改部分行政法规的决定》修改的《中华人民共和国土地管理法实施条例（</w:t>
      </w:r>
      <w:r>
        <w:rPr>
          <w:rFonts w:ascii="Arial" w:eastAsia="仿宋_GB2312" w:hAnsi="Arial" w:hint="eastAsia"/>
          <w:sz w:val="28"/>
        </w:rPr>
        <w:t>2011</w:t>
      </w:r>
      <w:r>
        <w:rPr>
          <w:rFonts w:ascii="Arial" w:eastAsia="仿宋_GB2312" w:hAnsi="Arial" w:hint="eastAsia"/>
          <w:sz w:val="28"/>
        </w:rPr>
        <w:t>年修正本）》）</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hint="eastAsia"/>
          <w:sz w:val="28"/>
        </w:rPr>
        <w:t>8.</w:t>
      </w:r>
      <w:r>
        <w:rPr>
          <w:rFonts w:ascii="仿宋_GB2312" w:eastAsia="仿宋_GB2312" w:hAnsi="华文仿宋" w:hint="eastAsia"/>
          <w:sz w:val="28"/>
          <w:szCs w:val="28"/>
        </w:rPr>
        <w:t xml:space="preserve"> 《不动产登记暂行条例》</w:t>
      </w:r>
      <w:r>
        <w:rPr>
          <w:rFonts w:ascii="Arial" w:eastAsia="仿宋_GB2312" w:hAnsi="Arial" w:cs="Arial"/>
          <w:sz w:val="28"/>
          <w:szCs w:val="28"/>
        </w:rPr>
        <w:t>〔国务院令第</w:t>
      </w:r>
      <w:r>
        <w:rPr>
          <w:rFonts w:ascii="Arial" w:eastAsia="仿宋_GB2312" w:hAnsi="Arial" w:cs="Arial"/>
          <w:sz w:val="28"/>
          <w:szCs w:val="28"/>
        </w:rPr>
        <w:t>656</w:t>
      </w:r>
      <w:r>
        <w:rPr>
          <w:rFonts w:ascii="Arial" w:eastAsia="仿宋_GB2312" w:hAnsi="Arial" w:cs="Arial"/>
          <w:sz w:val="28"/>
          <w:szCs w:val="28"/>
        </w:rPr>
        <w:t>号，自</w:t>
      </w:r>
      <w:r>
        <w:rPr>
          <w:rFonts w:ascii="Arial" w:eastAsia="仿宋_GB2312" w:hAnsi="Arial" w:cs="Arial"/>
          <w:sz w:val="28"/>
          <w:szCs w:val="28"/>
        </w:rPr>
        <w:t>2015</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《国务院关于加强国有土地资产管理的通知》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2001</w:t>
      </w:r>
      <w:proofErr w:type="gramStart"/>
      <w:r>
        <w:rPr>
          <w:rFonts w:ascii="Arial" w:eastAsia="仿宋_GB2312" w:hAnsi="Arial" w:cs="Arial"/>
          <w:sz w:val="28"/>
          <w:szCs w:val="28"/>
        </w:rPr>
        <w:t>〕</w:t>
      </w:r>
      <w:proofErr w:type="gramEnd"/>
      <w:r>
        <w:rPr>
          <w:rFonts w:ascii="Arial" w:eastAsia="仿宋_GB2312" w:hAnsi="Arial" w:cs="Arial"/>
          <w:sz w:val="28"/>
          <w:szCs w:val="28"/>
        </w:rPr>
        <w:t>15</w:t>
      </w:r>
      <w:r>
        <w:rPr>
          <w:rFonts w:ascii="Arial" w:eastAsia="仿宋_GB2312" w:hAnsi="Arial" w:cs="Arial"/>
          <w:sz w:val="28"/>
          <w:szCs w:val="28"/>
        </w:rPr>
        <w:t>号，</w:t>
      </w:r>
      <w:r>
        <w:rPr>
          <w:rFonts w:ascii="Arial" w:eastAsia="仿宋_GB2312" w:hAnsi="Arial" w:cs="Arial"/>
          <w:sz w:val="28"/>
          <w:szCs w:val="28"/>
        </w:rPr>
        <w:t>2001</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10</w:t>
      </w:r>
      <w:r>
        <w:rPr>
          <w:rFonts w:ascii="Arial" w:eastAsia="仿宋_GB2312" w:hAnsi="Arial" w:cs="Arial"/>
          <w:sz w:val="28"/>
          <w:szCs w:val="28"/>
        </w:rPr>
        <w:t xml:space="preserve"> </w:t>
      </w:r>
      <w:r>
        <w:rPr>
          <w:rFonts w:ascii="Arial" w:eastAsia="仿宋_GB2312" w:hAnsi="Arial" w:cs="Arial"/>
          <w:sz w:val="28"/>
          <w:szCs w:val="28"/>
        </w:rPr>
        <w:t>《国务院关于深化改革严格土地管理的决定》</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2004</w:t>
      </w:r>
      <w:proofErr w:type="gramStart"/>
      <w:r>
        <w:rPr>
          <w:rFonts w:ascii="Arial" w:eastAsia="仿宋_GB2312" w:hAnsi="Arial" w:cs="Arial"/>
          <w:sz w:val="28"/>
          <w:szCs w:val="28"/>
        </w:rPr>
        <w:t>〕</w:t>
      </w:r>
      <w:proofErr w:type="gramEnd"/>
      <w:r>
        <w:rPr>
          <w:rFonts w:ascii="Arial" w:eastAsia="仿宋_GB2312" w:hAnsi="Arial" w:cs="Arial"/>
          <w:sz w:val="28"/>
          <w:szCs w:val="28"/>
        </w:rPr>
        <w:t>28</w:t>
      </w:r>
      <w:r>
        <w:rPr>
          <w:rFonts w:ascii="Arial" w:eastAsia="仿宋_GB2312" w:hAnsi="Arial" w:cs="Arial"/>
          <w:sz w:val="28"/>
          <w:szCs w:val="28"/>
        </w:rPr>
        <w:t>号，</w:t>
      </w:r>
      <w:r>
        <w:rPr>
          <w:rFonts w:ascii="Arial" w:eastAsia="仿宋_GB2312" w:hAnsi="Arial" w:cs="Arial"/>
          <w:sz w:val="28"/>
          <w:szCs w:val="28"/>
        </w:rPr>
        <w:t>2004</w:t>
      </w:r>
      <w:r>
        <w:rPr>
          <w:rFonts w:ascii="Arial" w:eastAsia="仿宋_GB2312" w:hAnsi="Arial" w:cs="Arial"/>
          <w:sz w:val="28"/>
          <w:szCs w:val="28"/>
        </w:rPr>
        <w:t>年</w:t>
      </w:r>
      <w:r>
        <w:rPr>
          <w:rFonts w:ascii="Arial" w:eastAsia="仿宋_GB2312" w:hAnsi="Arial" w:cs="Arial"/>
          <w:sz w:val="28"/>
          <w:szCs w:val="28"/>
        </w:rPr>
        <w:t>10</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1</w:t>
      </w:r>
      <w:r>
        <w:rPr>
          <w:rFonts w:ascii="Arial" w:eastAsia="仿宋_GB2312" w:hAnsi="Arial" w:cs="Arial"/>
          <w:sz w:val="28"/>
          <w:szCs w:val="28"/>
        </w:rPr>
        <w:t xml:space="preserve">. </w:t>
      </w:r>
      <w:r>
        <w:rPr>
          <w:rFonts w:ascii="Arial" w:eastAsia="仿宋_GB2312" w:hAnsi="Arial" w:cs="Arial"/>
          <w:sz w:val="28"/>
          <w:szCs w:val="28"/>
        </w:rPr>
        <w:t>《国务院关于加强土地调控有关问题的通知》〔国发</w:t>
      </w:r>
      <w:r>
        <w:rPr>
          <w:rFonts w:ascii="Arial" w:eastAsia="仿宋_GB2312" w:hAnsi="Arial" w:cs="Arial"/>
          <w:sz w:val="28"/>
          <w:szCs w:val="28"/>
        </w:rPr>
        <w:t xml:space="preserve"> [2006] 31</w:t>
      </w:r>
      <w:r>
        <w:rPr>
          <w:rFonts w:ascii="Arial" w:eastAsia="仿宋_GB2312" w:hAnsi="Arial" w:cs="Arial"/>
          <w:sz w:val="28"/>
          <w:szCs w:val="28"/>
        </w:rPr>
        <w:t>号，</w:t>
      </w:r>
      <w:r>
        <w:rPr>
          <w:rFonts w:ascii="Arial" w:eastAsia="仿宋_GB2312" w:hAnsi="Arial" w:cs="Arial"/>
          <w:sz w:val="28"/>
          <w:szCs w:val="28"/>
        </w:rPr>
        <w:t>2006</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2</w:t>
      </w:r>
      <w:r>
        <w:rPr>
          <w:rFonts w:ascii="Arial" w:eastAsia="仿宋_GB2312" w:hAnsi="Arial" w:cs="Arial"/>
          <w:sz w:val="28"/>
          <w:szCs w:val="28"/>
        </w:rPr>
        <w:t xml:space="preserve">. </w:t>
      </w:r>
      <w:r>
        <w:rPr>
          <w:rFonts w:ascii="Arial" w:eastAsia="仿宋_GB2312" w:hAnsi="Arial" w:cs="Arial" w:hint="eastAsia"/>
          <w:sz w:val="28"/>
          <w:szCs w:val="28"/>
        </w:rPr>
        <w:t>《</w:t>
      </w:r>
      <w:r>
        <w:rPr>
          <w:rFonts w:ascii="Arial" w:eastAsia="仿宋_GB2312" w:hAnsi="Arial" w:cs="Arial"/>
          <w:sz w:val="28"/>
          <w:szCs w:val="28"/>
        </w:rPr>
        <w:t>国务院关于促进节约集约用地的通知》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2008</w:t>
      </w:r>
      <w:proofErr w:type="gramStart"/>
      <w:r>
        <w:rPr>
          <w:rFonts w:ascii="Arial" w:eastAsia="仿宋_GB2312" w:hAnsi="Arial" w:cs="Arial"/>
          <w:sz w:val="28"/>
          <w:szCs w:val="28"/>
        </w:rPr>
        <w:t>〕</w:t>
      </w:r>
      <w:proofErr w:type="gramEnd"/>
      <w:r>
        <w:rPr>
          <w:rFonts w:ascii="Arial" w:eastAsia="仿宋_GB2312" w:hAnsi="Arial" w:cs="Arial"/>
          <w:sz w:val="28"/>
          <w:szCs w:val="28"/>
        </w:rPr>
        <w:t>3</w:t>
      </w:r>
      <w:r>
        <w:rPr>
          <w:rFonts w:ascii="Arial" w:eastAsia="仿宋_GB2312" w:hAnsi="Arial" w:cs="Arial"/>
          <w:sz w:val="28"/>
          <w:szCs w:val="28"/>
        </w:rPr>
        <w:t>号，</w:t>
      </w:r>
      <w:r>
        <w:rPr>
          <w:rFonts w:ascii="Arial" w:eastAsia="仿宋_GB2312" w:hAnsi="Arial" w:cs="Arial"/>
          <w:sz w:val="28"/>
          <w:szCs w:val="28"/>
        </w:rPr>
        <w:t>2008</w:t>
      </w:r>
      <w:r>
        <w:rPr>
          <w:rFonts w:ascii="Arial" w:eastAsia="仿宋_GB2312" w:hAnsi="Arial" w:cs="Arial"/>
          <w:sz w:val="28"/>
          <w:szCs w:val="28"/>
        </w:rPr>
        <w:t>年</w:t>
      </w:r>
      <w:r>
        <w:rPr>
          <w:rFonts w:ascii="Arial" w:eastAsia="仿宋_GB2312" w:hAnsi="Arial" w:cs="Arial"/>
          <w:sz w:val="28"/>
          <w:szCs w:val="28"/>
        </w:rPr>
        <w:t>1</w:t>
      </w:r>
      <w:r>
        <w:rPr>
          <w:rFonts w:ascii="Arial" w:eastAsia="仿宋_GB2312" w:hAnsi="Arial" w:cs="Arial"/>
          <w:sz w:val="28"/>
          <w:szCs w:val="28"/>
        </w:rPr>
        <w:t>月</w:t>
      </w:r>
      <w:r>
        <w:rPr>
          <w:rFonts w:ascii="Arial" w:eastAsia="仿宋_GB2312" w:hAnsi="Arial" w:cs="Arial"/>
          <w:sz w:val="28"/>
          <w:szCs w:val="28"/>
        </w:rPr>
        <w:t>3</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3</w:t>
      </w:r>
      <w:r>
        <w:rPr>
          <w:rFonts w:ascii="Arial" w:eastAsia="仿宋_GB2312" w:hAnsi="Arial" w:cs="Arial"/>
          <w:sz w:val="28"/>
          <w:szCs w:val="28"/>
        </w:rPr>
        <w:t xml:space="preserve">. </w:t>
      </w:r>
      <w:r>
        <w:rPr>
          <w:rFonts w:ascii="Arial" w:eastAsia="仿宋_GB2312" w:hAnsi="Arial" w:cs="Arial"/>
          <w:sz w:val="28"/>
          <w:szCs w:val="28"/>
        </w:rPr>
        <w:t>《协议出让国有土地使用权规定》〔国土资源部令第</w:t>
      </w:r>
      <w:r>
        <w:rPr>
          <w:rFonts w:ascii="Arial" w:eastAsia="仿宋_GB2312" w:hAnsi="Arial" w:cs="Arial"/>
          <w:sz w:val="28"/>
          <w:szCs w:val="28"/>
        </w:rPr>
        <w:t>21</w:t>
      </w:r>
      <w:r>
        <w:rPr>
          <w:rFonts w:ascii="Arial" w:eastAsia="仿宋_GB2312" w:hAnsi="Arial" w:cs="Arial"/>
          <w:sz w:val="28"/>
          <w:szCs w:val="28"/>
        </w:rPr>
        <w:t>号，自</w:t>
      </w:r>
      <w:r>
        <w:rPr>
          <w:rFonts w:ascii="Arial" w:eastAsia="仿宋_GB2312" w:hAnsi="Arial" w:cs="Arial"/>
          <w:sz w:val="28"/>
          <w:szCs w:val="28"/>
        </w:rPr>
        <w:t>2003</w:t>
      </w:r>
      <w:r>
        <w:rPr>
          <w:rFonts w:ascii="Arial" w:eastAsia="仿宋_GB2312" w:hAnsi="Arial" w:cs="Arial"/>
          <w:sz w:val="28"/>
          <w:szCs w:val="28"/>
        </w:rPr>
        <w:lastRenderedPageBreak/>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《招标拍卖挂牌出让国有建设用地使用权规定》〔国土资源部令第</w:t>
      </w:r>
      <w:r>
        <w:rPr>
          <w:rFonts w:ascii="Arial" w:eastAsia="仿宋_GB2312" w:hAnsi="Arial" w:cs="Arial"/>
          <w:sz w:val="28"/>
          <w:szCs w:val="28"/>
        </w:rPr>
        <w:t>39</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9</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日国土资源部第</w:t>
      </w:r>
      <w:r>
        <w:rPr>
          <w:rFonts w:ascii="Arial" w:eastAsia="仿宋_GB2312" w:hAnsi="Arial" w:cs="Arial"/>
          <w:sz w:val="28"/>
          <w:szCs w:val="28"/>
        </w:rPr>
        <w:t>3</w:t>
      </w:r>
      <w:r>
        <w:rPr>
          <w:rFonts w:ascii="Arial" w:eastAsia="仿宋_GB2312" w:hAnsi="Arial" w:cs="Arial"/>
          <w:sz w:val="28"/>
          <w:szCs w:val="28"/>
        </w:rPr>
        <w:t>次部务会议审议通过〕；</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《土地登记办法》〔国土资源部令第</w:t>
      </w:r>
      <w:r>
        <w:rPr>
          <w:rFonts w:ascii="Arial" w:eastAsia="仿宋_GB2312" w:hAnsi="Arial" w:cs="Arial"/>
          <w:sz w:val="28"/>
          <w:szCs w:val="28"/>
        </w:rPr>
        <w:t>40</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12</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6</w:t>
      </w:r>
      <w:r>
        <w:rPr>
          <w:rFonts w:ascii="Arial" w:eastAsia="仿宋_GB2312" w:hAnsi="Arial" w:cs="Arial"/>
          <w:sz w:val="28"/>
          <w:szCs w:val="28"/>
        </w:rPr>
        <w:t xml:space="preserve">. </w:t>
      </w:r>
      <w:r>
        <w:rPr>
          <w:rFonts w:ascii="Arial" w:eastAsia="仿宋_GB2312" w:hAnsi="Arial" w:cs="Arial"/>
          <w:sz w:val="28"/>
          <w:szCs w:val="28"/>
        </w:rPr>
        <w:t>国土资源部《关于进一步规范土地登记工作的通知》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2003</w:t>
      </w:r>
      <w:proofErr w:type="gramStart"/>
      <w:r>
        <w:rPr>
          <w:rFonts w:ascii="Arial" w:eastAsia="仿宋_GB2312" w:hAnsi="Arial" w:cs="Arial"/>
          <w:sz w:val="28"/>
          <w:szCs w:val="28"/>
        </w:rPr>
        <w:t>〕</w:t>
      </w:r>
      <w:proofErr w:type="gramEnd"/>
      <w:r>
        <w:rPr>
          <w:rFonts w:ascii="Arial" w:eastAsia="仿宋_GB2312" w:hAnsi="Arial" w:cs="Arial"/>
          <w:sz w:val="28"/>
          <w:szCs w:val="28"/>
        </w:rPr>
        <w:t>383</w:t>
      </w:r>
      <w:r>
        <w:rPr>
          <w:rFonts w:ascii="Arial" w:eastAsia="仿宋_GB2312" w:hAnsi="Arial" w:cs="Arial"/>
          <w:sz w:val="28"/>
          <w:szCs w:val="28"/>
        </w:rPr>
        <w:t>号，</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11</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7</w:t>
      </w:r>
      <w:r>
        <w:rPr>
          <w:rFonts w:ascii="Arial" w:eastAsia="仿宋_GB2312" w:hAnsi="Arial" w:cs="Arial"/>
          <w:sz w:val="28"/>
          <w:szCs w:val="28"/>
        </w:rPr>
        <w:t xml:space="preserve">. </w:t>
      </w:r>
      <w:r>
        <w:rPr>
          <w:rFonts w:ascii="Arial" w:eastAsia="仿宋_GB2312" w:hAnsi="Arial" w:cs="Arial"/>
          <w:sz w:val="28"/>
          <w:szCs w:val="28"/>
        </w:rPr>
        <w:t>国土资源部关于贯彻实施《中华人民共和国物权法》的通知〔国土资发</w:t>
      </w:r>
      <w:r>
        <w:rPr>
          <w:rFonts w:ascii="Arial" w:eastAsia="仿宋_GB2312" w:hAnsi="Arial" w:cs="Arial"/>
          <w:sz w:val="28"/>
          <w:szCs w:val="28"/>
        </w:rPr>
        <w:t>[2007]112</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8</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8</w:t>
      </w:r>
      <w:r>
        <w:rPr>
          <w:rFonts w:ascii="Arial" w:eastAsia="仿宋_GB2312" w:hAnsi="Arial" w:cs="Arial"/>
          <w:sz w:val="28"/>
          <w:szCs w:val="28"/>
        </w:rPr>
        <w:t xml:space="preserve">. </w:t>
      </w:r>
      <w:r>
        <w:rPr>
          <w:rFonts w:ascii="Arial" w:eastAsia="仿宋_GB2312" w:hAnsi="Arial" w:cs="Arial"/>
          <w:sz w:val="28"/>
          <w:szCs w:val="28"/>
        </w:rPr>
        <w:t>国土资源部《关于坚持和完善土地招标拍卖挂牌出让制度的意见》</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2011</w:t>
      </w:r>
      <w:proofErr w:type="gramStart"/>
      <w:r>
        <w:rPr>
          <w:rFonts w:ascii="Arial" w:eastAsia="仿宋_GB2312" w:hAnsi="Arial" w:cs="Arial"/>
          <w:sz w:val="28"/>
          <w:szCs w:val="28"/>
        </w:rPr>
        <w:t>〕</w:t>
      </w:r>
      <w:proofErr w:type="gramEnd"/>
      <w:r>
        <w:rPr>
          <w:rFonts w:ascii="Arial" w:eastAsia="仿宋_GB2312" w:hAnsi="Arial" w:cs="Arial"/>
          <w:sz w:val="28"/>
          <w:szCs w:val="28"/>
        </w:rPr>
        <w:t>63</w:t>
      </w:r>
      <w:r>
        <w:rPr>
          <w:rFonts w:ascii="Arial" w:eastAsia="仿宋_GB2312" w:hAnsi="Arial" w:cs="Arial"/>
          <w:sz w:val="28"/>
          <w:szCs w:val="28"/>
        </w:rPr>
        <w:t>号，</w:t>
      </w:r>
      <w:r>
        <w:rPr>
          <w:rFonts w:ascii="Arial" w:eastAsia="仿宋_GB2312" w:hAnsi="Arial" w:cs="Arial"/>
          <w:sz w:val="28"/>
          <w:szCs w:val="28"/>
        </w:rPr>
        <w:t>2011</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13</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国土资源部办公厅《关于实行电子化备案完善土地估价报告备案制度的通知》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国土资厅发</w:t>
      </w:r>
      <w:proofErr w:type="gramStart"/>
      <w:r>
        <w:rPr>
          <w:rFonts w:ascii="Arial" w:eastAsia="仿宋_GB2312" w:hAnsi="Arial" w:cs="Arial"/>
          <w:sz w:val="28"/>
          <w:szCs w:val="28"/>
        </w:rPr>
        <w:t>〔</w:t>
      </w:r>
      <w:proofErr w:type="gramEnd"/>
      <w:r>
        <w:rPr>
          <w:rFonts w:ascii="Arial" w:eastAsia="仿宋_GB2312" w:hAnsi="Arial" w:cs="Arial"/>
          <w:sz w:val="28"/>
          <w:szCs w:val="28"/>
        </w:rPr>
        <w:t>2012</w:t>
      </w:r>
      <w:proofErr w:type="gramStart"/>
      <w:r>
        <w:rPr>
          <w:rFonts w:ascii="Arial" w:eastAsia="仿宋_GB2312" w:hAnsi="Arial" w:cs="Arial"/>
          <w:sz w:val="28"/>
          <w:szCs w:val="28"/>
        </w:rPr>
        <w:t>〕</w:t>
      </w:r>
      <w:proofErr w:type="gramEnd"/>
      <w:r>
        <w:rPr>
          <w:rFonts w:ascii="Arial" w:eastAsia="仿宋_GB2312" w:hAnsi="Arial" w:cs="Arial"/>
          <w:sz w:val="28"/>
          <w:szCs w:val="28"/>
        </w:rPr>
        <w:t>35</w:t>
      </w:r>
      <w:r>
        <w:rPr>
          <w:rFonts w:ascii="Arial" w:eastAsia="仿宋_GB2312" w:hAnsi="Arial" w:cs="Arial"/>
          <w:sz w:val="28"/>
          <w:szCs w:val="28"/>
        </w:rPr>
        <w:t>号，</w:t>
      </w:r>
      <w:r>
        <w:rPr>
          <w:rFonts w:ascii="Arial" w:eastAsia="仿宋_GB2312" w:hAnsi="Arial" w:cs="Arial"/>
          <w:sz w:val="28"/>
          <w:szCs w:val="28"/>
        </w:rPr>
        <w:t>2012</w:t>
      </w:r>
      <w:r>
        <w:rPr>
          <w:rFonts w:ascii="Arial" w:eastAsia="仿宋_GB2312" w:hAnsi="Arial" w:cs="Arial"/>
          <w:sz w:val="28"/>
          <w:szCs w:val="28"/>
        </w:rPr>
        <w:t>年</w:t>
      </w:r>
      <w:r>
        <w:rPr>
          <w:rFonts w:ascii="Arial" w:eastAsia="仿宋_GB2312" w:hAnsi="Arial" w:cs="Arial"/>
          <w:sz w:val="28"/>
          <w:szCs w:val="28"/>
        </w:rPr>
        <w:t>6</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（二）采用的技术标准</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.《城镇土地估价规程》[</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.《城镇土地分等定级规程》</w:t>
      </w:r>
      <w:hyperlink r:id="rId37" w:tgtFrame="_blank" w:history="1">
        <w:r>
          <w:rPr>
            <w:rFonts w:ascii="仿宋_GB2312" w:eastAsia="仿宋_GB2312" w:hAnsi="Arial" w:hint="eastAsia"/>
            <w:sz w:val="28"/>
          </w:rPr>
          <w:t>[</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18507</w:t>
        </w:r>
        <w:r>
          <w:rPr>
            <w:rFonts w:ascii="仿宋_GB2312" w:eastAsia="仿宋_GB2312" w:hAnsi="Arial"/>
            <w:sz w:val="28"/>
          </w:rPr>
          <w:t>-</w:t>
        </w:r>
        <w:r>
          <w:rPr>
            <w:rFonts w:ascii="Arial" w:eastAsia="仿宋_GB2312" w:hAnsi="Arial"/>
            <w:sz w:val="28"/>
          </w:rPr>
          <w:t>20</w:t>
        </w:r>
        <w:r>
          <w:rPr>
            <w:rFonts w:ascii="Arial" w:eastAsia="仿宋_GB2312" w:hAnsi="Arial" w:hint="eastAsia"/>
            <w:sz w:val="28"/>
          </w:rPr>
          <w:t>14</w:t>
        </w:r>
        <w:r>
          <w:rPr>
            <w:rFonts w:ascii="仿宋_GB2312" w:eastAsia="仿宋_GB2312" w:hAnsi="Arial" w:hint="eastAsia"/>
            <w:sz w:val="28"/>
          </w:rPr>
          <w:t>]</w:t>
        </w:r>
      </w:hyperlink>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3</w:t>
      </w:r>
      <w:r>
        <w:rPr>
          <w:rFonts w:ascii="仿宋_GB2312" w:eastAsia="仿宋_GB2312" w:hAnsi="Arial" w:hint="eastAsia"/>
          <w:sz w:val="28"/>
        </w:rPr>
        <w:t xml:space="preserve">.《土地利用现状分类》[ </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21010</w:t>
      </w:r>
      <w:r>
        <w:rPr>
          <w:rFonts w:ascii="仿宋_GB2312" w:eastAsia="仿宋_GB2312" w:hAnsi="Arial"/>
          <w:sz w:val="28"/>
        </w:rPr>
        <w:t>-</w:t>
      </w:r>
      <w:r>
        <w:rPr>
          <w:rFonts w:ascii="Arial" w:eastAsia="仿宋_GB2312" w:hAnsi="Arial"/>
          <w:color w:val="000000"/>
          <w:sz w:val="28"/>
        </w:rPr>
        <w:t>20</w:t>
      </w:r>
      <w:r>
        <w:rPr>
          <w:rFonts w:ascii="Arial" w:eastAsia="仿宋_GB2312" w:hAnsi="Arial" w:hint="eastAsia"/>
          <w:color w:val="000000"/>
          <w:sz w:val="28"/>
        </w:rPr>
        <w:t>1</w:t>
      </w:r>
      <w:r>
        <w:rPr>
          <w:rFonts w:ascii="Arial" w:eastAsia="仿宋_GB2312" w:hAnsi="Arial"/>
          <w:color w:val="000000"/>
          <w:sz w:val="28"/>
        </w:rPr>
        <w:t>7</w:t>
      </w:r>
      <w:r>
        <w:rPr>
          <w:rFonts w:ascii="仿宋_GB2312" w:eastAsia="仿宋_GB2312" w:hAnsi="Arial" w:hint="eastAsia"/>
          <w:color w:val="000000"/>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.《城市用地分类与规划建设用地标准》[</w:t>
      </w:r>
      <w:r>
        <w:rPr>
          <w:rFonts w:ascii="Arial" w:eastAsia="仿宋_GB2312" w:hAnsi="Arial" w:hint="eastAsia"/>
          <w:sz w:val="28"/>
        </w:rPr>
        <w:t>GB50137</w:t>
      </w:r>
      <w:r>
        <w:rPr>
          <w:rFonts w:ascii="仿宋_GB2312" w:eastAsia="仿宋_GB2312" w:hAnsi="Arial" w:hint="eastAsia"/>
          <w:sz w:val="28"/>
        </w:rPr>
        <w:t>-</w:t>
      </w:r>
      <w:r>
        <w:rPr>
          <w:rFonts w:ascii="Arial" w:eastAsia="仿宋_GB2312" w:hAnsi="Arial" w:hint="eastAsia"/>
          <w:sz w:val="28"/>
        </w:rPr>
        <w:t>2011</w:t>
      </w:r>
      <w:r>
        <w:rPr>
          <w:rFonts w:ascii="仿宋_GB2312" w:eastAsia="仿宋_GB2312" w:hAnsi="Arial" w:hint="eastAsia"/>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5.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6. </w:t>
      </w:r>
      <w:r>
        <w:rPr>
          <w:rFonts w:ascii="Arial" w:eastAsia="仿宋_GB2312" w:hAnsi="Arial" w:cs="Arial"/>
          <w:sz w:val="28"/>
          <w:szCs w:val="28"/>
        </w:rPr>
        <w:t>《国土资源部办公厅关于实施</w:t>
      </w:r>
      <w:r>
        <w:rPr>
          <w:rFonts w:ascii="Arial" w:eastAsia="仿宋_GB2312" w:hAnsi="Arial" w:cs="Arial"/>
          <w:sz w:val="28"/>
          <w:szCs w:val="28"/>
        </w:rPr>
        <w:t>&lt;</w:t>
      </w:r>
      <w:r>
        <w:rPr>
          <w:rFonts w:ascii="Arial" w:eastAsia="仿宋_GB2312" w:hAnsi="Arial" w:cs="Arial"/>
          <w:sz w:val="28"/>
          <w:szCs w:val="28"/>
        </w:rPr>
        <w:t>城镇土地分等定级规程</w:t>
      </w:r>
      <w:r>
        <w:rPr>
          <w:rFonts w:ascii="Arial" w:eastAsia="仿宋_GB2312" w:hAnsi="Arial" w:cs="Arial"/>
          <w:sz w:val="28"/>
          <w:szCs w:val="28"/>
        </w:rPr>
        <w:t>&gt;</w:t>
      </w:r>
      <w:r>
        <w:rPr>
          <w:rFonts w:ascii="Arial" w:eastAsia="仿宋_GB2312" w:hAnsi="Arial" w:cs="Arial"/>
          <w:sz w:val="28"/>
          <w:szCs w:val="28"/>
        </w:rPr>
        <w:t>和</w:t>
      </w:r>
      <w:r>
        <w:rPr>
          <w:rFonts w:ascii="Arial" w:eastAsia="仿宋_GB2312" w:hAnsi="Arial" w:cs="Arial"/>
          <w:sz w:val="28"/>
          <w:szCs w:val="28"/>
        </w:rPr>
        <w:t>&lt;</w:t>
      </w:r>
      <w:r>
        <w:rPr>
          <w:rFonts w:ascii="Arial" w:eastAsia="仿宋_GB2312" w:hAnsi="Arial" w:cs="Arial"/>
          <w:sz w:val="28"/>
          <w:szCs w:val="28"/>
        </w:rPr>
        <w:t>城镇土地估价规程</w:t>
      </w:r>
      <w:r>
        <w:rPr>
          <w:rFonts w:ascii="Arial" w:eastAsia="仿宋_GB2312" w:hAnsi="Arial" w:cs="Arial"/>
          <w:sz w:val="28"/>
          <w:szCs w:val="28"/>
        </w:rPr>
        <w:t>&gt;</w:t>
      </w:r>
      <w:r>
        <w:rPr>
          <w:rFonts w:ascii="Arial" w:eastAsia="仿宋_GB2312" w:hAnsi="Arial" w:cs="Arial"/>
          <w:sz w:val="28"/>
          <w:szCs w:val="28"/>
        </w:rPr>
        <w:t>有关问题的通知》</w:t>
      </w:r>
      <w:r>
        <w:rPr>
          <w:rFonts w:ascii="Arial" w:eastAsia="仿宋_GB2312" w:hAnsi="Arial" w:cs="Arial"/>
          <w:sz w:val="28"/>
        </w:rPr>
        <w:t>[</w:t>
      </w:r>
      <w:proofErr w:type="gramStart"/>
      <w:r>
        <w:rPr>
          <w:rFonts w:ascii="Arial" w:eastAsia="仿宋_GB2312" w:hAnsi="Arial" w:cs="Arial"/>
          <w:sz w:val="28"/>
          <w:szCs w:val="28"/>
        </w:rPr>
        <w:t>国土资厅发</w:t>
      </w:r>
      <w:proofErr w:type="gramEnd"/>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7. </w:t>
      </w:r>
      <w:r>
        <w:rPr>
          <w:rFonts w:ascii="Arial" w:eastAsia="仿宋_GB2312" w:hAnsi="Arial" w:cs="Arial"/>
          <w:sz w:val="28"/>
          <w:szCs w:val="28"/>
        </w:rPr>
        <w:t>《城市地价动态监测技术规范》</w:t>
      </w:r>
      <w:r>
        <w:rPr>
          <w:rFonts w:ascii="Arial" w:eastAsia="仿宋_GB2312" w:hAnsi="Arial" w:cs="Arial"/>
          <w:sz w:val="28"/>
        </w:rPr>
        <w:t>[</w:t>
      </w:r>
      <w:r>
        <w:rPr>
          <w:rFonts w:ascii="Arial" w:eastAsia="仿宋_GB2312" w:hAnsi="Arial" w:cs="Arial"/>
          <w:sz w:val="28"/>
          <w:szCs w:val="28"/>
        </w:rPr>
        <w:t>TD/T1009-2007</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8. </w:t>
      </w:r>
      <w:r>
        <w:rPr>
          <w:rFonts w:ascii="Arial" w:eastAsia="仿宋_GB2312" w:hAnsi="Arial" w:cs="Arial"/>
          <w:sz w:val="28"/>
          <w:szCs w:val="28"/>
        </w:rPr>
        <w:t>《北京市关于更新出让国有建设用地使用权基准地价的通知》</w:t>
      </w:r>
      <w:r>
        <w:rPr>
          <w:rFonts w:ascii="Arial" w:eastAsia="仿宋_GB2312" w:hAnsi="Arial" w:cs="Arial"/>
          <w:sz w:val="28"/>
        </w:rPr>
        <w:t>[</w:t>
      </w:r>
      <w:r>
        <w:rPr>
          <w:rFonts w:ascii="Arial" w:eastAsia="仿宋_GB2312" w:hAnsi="Arial" w:cs="Arial"/>
          <w:sz w:val="28"/>
          <w:szCs w:val="28"/>
        </w:rPr>
        <w:t>京政发〔</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lastRenderedPageBreak/>
        <w:t xml:space="preserve">9. </w:t>
      </w:r>
      <w:r>
        <w:rPr>
          <w:rFonts w:ascii="Arial" w:eastAsia="仿宋_GB2312" w:hAnsi="Arial" w:cs="Arial"/>
          <w:sz w:val="28"/>
          <w:szCs w:val="28"/>
        </w:rPr>
        <w:t>《北京市基准地价更新成果（二Ｏ一四年）》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10. </w:t>
      </w:r>
      <w:r>
        <w:rPr>
          <w:rFonts w:ascii="Arial" w:eastAsia="仿宋_GB2312" w:hAnsi="Arial" w:cs="Arial"/>
          <w:sz w:val="28"/>
          <w:szCs w:val="28"/>
        </w:rPr>
        <w:t>《关于印发北京市国有建设用地使用权出让地价评审暂行规定的通知》</w:t>
      </w:r>
      <w:r>
        <w:rPr>
          <w:rFonts w:ascii="Arial" w:eastAsia="仿宋_GB2312" w:hAnsi="Arial" w:cs="Arial"/>
          <w:sz w:val="28"/>
        </w:rPr>
        <w:t>[</w:t>
      </w:r>
      <w:r>
        <w:rPr>
          <w:rFonts w:ascii="Arial" w:eastAsia="仿宋_GB2312" w:hAnsi="Arial" w:cs="Arial"/>
          <w:sz w:val="28"/>
          <w:szCs w:val="28"/>
        </w:rPr>
        <w:t>京国土用</w:t>
      </w:r>
      <w:r>
        <w:rPr>
          <w:rFonts w:ascii="Arial" w:eastAsia="仿宋_GB2312" w:hAnsi="Arial" w:cs="Arial"/>
          <w:sz w:val="28"/>
          <w:szCs w:val="28"/>
        </w:rPr>
        <w:t>[2015]87</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11. </w:t>
      </w:r>
      <w:r>
        <w:rPr>
          <w:rFonts w:ascii="Arial" w:eastAsia="仿宋_GB2312" w:hAnsi="Arial" w:cs="Arial"/>
          <w:sz w:val="28"/>
          <w:szCs w:val="28"/>
        </w:rPr>
        <w:t>《北京市国土资源局关于出让国有建设用地使用权基准地价应用有关问题的公告》</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 xml:space="preserve">12. </w:t>
      </w:r>
      <w:r>
        <w:rPr>
          <w:rFonts w:ascii="Arial" w:eastAsia="仿宋_GB2312" w:hAnsi="Arial" w:cs="Arial"/>
          <w:sz w:val="28"/>
          <w:szCs w:val="28"/>
        </w:rPr>
        <w:t>《北京市地下空间协议出让地价评估技术有关问题的说明》</w:t>
      </w:r>
      <w:r>
        <w:rPr>
          <w:rFonts w:ascii="Arial" w:eastAsia="仿宋_GB2312" w:hAnsi="Arial" w:cs="Arial"/>
          <w:sz w:val="28"/>
        </w:rPr>
        <w:t>[</w:t>
      </w:r>
      <w:proofErr w:type="gramStart"/>
      <w:r>
        <w:rPr>
          <w:rFonts w:ascii="Arial" w:eastAsia="仿宋_GB2312" w:hAnsi="Arial" w:cs="Arial"/>
          <w:sz w:val="28"/>
          <w:szCs w:val="28"/>
        </w:rPr>
        <w:t>北估秘</w:t>
      </w:r>
      <w:proofErr w:type="gramEnd"/>
      <w:r>
        <w:rPr>
          <w:rFonts w:ascii="Arial" w:eastAsia="仿宋_GB2312" w:hAnsi="Arial" w:cs="Arial"/>
          <w:sz w:val="28"/>
          <w:szCs w:val="28"/>
        </w:rPr>
        <w:t>[2016]019</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rPr>
        <w:t>13</w:t>
      </w:r>
      <w:r>
        <w:rPr>
          <w:rFonts w:ascii="Arial" w:eastAsia="仿宋_GB2312" w:hAnsi="Arial" w:cs="Arial"/>
          <w:sz w:val="28"/>
          <w:szCs w:val="28"/>
        </w:rPr>
        <w:t xml:space="preserve"> </w:t>
      </w:r>
      <w:r>
        <w:rPr>
          <w:rFonts w:ascii="Arial" w:eastAsia="仿宋_GB2312" w:hAnsi="Arial" w:cs="Arial"/>
          <w:sz w:val="28"/>
          <w:szCs w:val="28"/>
        </w:rPr>
        <w:t>《北京市建设工程计价依据</w:t>
      </w:r>
      <w:r>
        <w:rPr>
          <w:rFonts w:ascii="Arial" w:eastAsia="仿宋_GB2312" w:hAnsi="Arial" w:cs="Arial"/>
          <w:sz w:val="28"/>
          <w:szCs w:val="28"/>
        </w:rPr>
        <w:t>-</w:t>
      </w:r>
      <w:r>
        <w:rPr>
          <w:rFonts w:ascii="Arial" w:eastAsia="仿宋_GB2312" w:hAnsi="Arial" w:cs="Arial"/>
          <w:sz w:val="28"/>
          <w:szCs w:val="28"/>
        </w:rPr>
        <w:t>预算定额》（</w:t>
      </w:r>
      <w:r>
        <w:rPr>
          <w:rFonts w:ascii="Arial" w:eastAsia="仿宋_GB2312" w:hAnsi="Arial" w:cs="Arial"/>
          <w:sz w:val="28"/>
          <w:szCs w:val="28"/>
        </w:rPr>
        <w:t>2012</w:t>
      </w:r>
      <w:r>
        <w:rPr>
          <w:rFonts w:ascii="Arial" w:eastAsia="仿宋_GB2312" w:hAnsi="Arial" w:cs="Arial"/>
          <w:sz w:val="28"/>
          <w:szCs w:val="28"/>
        </w:rPr>
        <w:t>）及动态调整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《北京工程造价信息》〔北京市建设工程造价管理处定期发布〕</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《北京市统计年鉴》</w:t>
      </w:r>
    </w:p>
    <w:p w:rsidR="00794161" w:rsidRDefault="00B1489F">
      <w:pPr>
        <w:spacing w:line="360" w:lineRule="auto"/>
        <w:jc w:val="both"/>
        <w:rPr>
          <w:rFonts w:ascii="仿宋_GB2312" w:eastAsia="仿宋_GB2312" w:hAnsi="宋体"/>
          <w:sz w:val="28"/>
          <w:szCs w:val="18"/>
        </w:rPr>
      </w:pPr>
      <w:r>
        <w:rPr>
          <w:rFonts w:ascii="仿宋_GB2312" w:eastAsia="仿宋_GB2312" w:hAnsi="宋体" w:hint="eastAsia"/>
          <w:sz w:val="28"/>
          <w:szCs w:val="18"/>
        </w:rPr>
        <w:t>（三） 委托估价方提供的资料</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w:t>
      </w:r>
      <w:r>
        <w:rPr>
          <w:rFonts w:ascii="仿宋_GB2312" w:eastAsia="仿宋_GB2312" w:hAnsi="Arial" w:hint="eastAsia"/>
          <w:sz w:val="28"/>
        </w:rPr>
        <w:lastRenderedPageBreak/>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宋体" w:hint="eastAsia"/>
          <w:sz w:val="28"/>
          <w:szCs w:val="18"/>
        </w:rPr>
        <w:t>（四）受托估价方掌握的有关资料和评估专业人员实地勘察、调查所获取的资料实地勘查</w:t>
      </w:r>
      <w:r>
        <w:rPr>
          <w:rFonts w:ascii="仿宋_GB2312" w:eastAsia="仿宋_GB2312" w:hAnsi="Arial" w:hint="eastAsia"/>
          <w:sz w:val="28"/>
        </w:rPr>
        <w:t>的有关资料</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21" w:name="_Toc469066319"/>
      <w:bookmarkStart w:id="122" w:name="_Toc418750899"/>
      <w:bookmarkStart w:id="123" w:name="_Toc516488176"/>
      <w:bookmarkStart w:id="124" w:name="_Toc425250321"/>
      <w:bookmarkStart w:id="125" w:name="_Toc416783536"/>
      <w:bookmarkStart w:id="126" w:name="_Toc515458376"/>
      <w:r>
        <w:rPr>
          <w:rFonts w:ascii="仿宋_GB2312" w:eastAsia="仿宋_GB2312" w:hAnsi="Arial" w:hint="eastAsia"/>
          <w:b/>
          <w:sz w:val="28"/>
        </w:rPr>
        <w:t>二、土地估价</w:t>
      </w:r>
      <w:bookmarkEnd w:id="121"/>
      <w:bookmarkEnd w:id="122"/>
      <w:bookmarkEnd w:id="123"/>
      <w:bookmarkEnd w:id="124"/>
      <w:bookmarkEnd w:id="125"/>
      <w:bookmarkEnd w:id="126"/>
    </w:p>
    <w:p w:rsidR="00794161" w:rsidRDefault="00B1489F">
      <w:pPr>
        <w:kinsoku w:val="0"/>
        <w:overflowPunct w:val="0"/>
        <w:autoSpaceDE w:val="0"/>
        <w:autoSpaceDN w:val="0"/>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替代原则、最有效利用原则、预期收益原则、供需原则、报酬递增递减原则、贡献原则、变动原则、价值主导原则、审慎原则、公开市场原则、多种方法相结合原则等。</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1</w:t>
      </w:r>
      <w:r>
        <w:rPr>
          <w:rFonts w:ascii="仿宋_GB2312" w:eastAsia="仿宋_GB2312" w:hint="eastAsia"/>
          <w:sz w:val="28"/>
        </w:rPr>
        <w:t>.替代原则</w:t>
      </w:r>
    </w:p>
    <w:p w:rsidR="00794161" w:rsidRDefault="00B1489F">
      <w:pPr>
        <w:kinsoku w:val="0"/>
        <w:overflowPunct w:val="0"/>
        <w:autoSpaceDE w:val="0"/>
        <w:autoSpaceDN w:val="0"/>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替代原则是指土地估价应以相邻地区或类似地区功能相同、条件相似的土地市场交易价格为依据，估价结果不得明显偏离具有替代性质的土地正常价格。</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经济学认为，根据市场运行规律，在同一商品市场中，商品或提供服务</w:t>
      </w:r>
      <w:r>
        <w:rPr>
          <w:rFonts w:ascii="仿宋_GB2312" w:eastAsia="仿宋_GB2312" w:hAnsi="华文仿宋" w:hint="eastAsia"/>
          <w:sz w:val="28"/>
          <w:szCs w:val="28"/>
        </w:rPr>
        <w:lastRenderedPageBreak/>
        <w:t>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替代原则可以概括为三点：（1）土地价格水平由具有相同性质的替代</w:t>
      </w:r>
      <w:proofErr w:type="gramStart"/>
      <w:r>
        <w:rPr>
          <w:rFonts w:ascii="仿宋_GB2312" w:eastAsia="仿宋_GB2312" w:hAnsi="华文仿宋" w:hint="eastAsia"/>
          <w:sz w:val="28"/>
          <w:szCs w:val="28"/>
        </w:rPr>
        <w:t>性土地</w:t>
      </w:r>
      <w:proofErr w:type="gramEnd"/>
      <w:r>
        <w:rPr>
          <w:rFonts w:ascii="仿宋_GB2312" w:eastAsia="仿宋_GB2312" w:hAnsi="华文仿宋" w:hint="eastAsia"/>
          <w:sz w:val="28"/>
          <w:szCs w:val="28"/>
        </w:rPr>
        <w:t>的价格所决定；（2）土地价格水平是由最了解行情的买卖者按市场交易实例相互比较后决定；（3）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rsidR="00794161" w:rsidRDefault="00B1489F">
      <w:pPr>
        <w:spacing w:beforeLines="25" w:before="60" w:afterLines="25" w:after="60"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替代原则的适用范围广，是本次估价基准地价系数修正法、剩余法中嵌套的市场比较法的理论基础</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.最有效利用原则</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仿宋_GB2312" w:eastAsia="仿宋_GB2312" w:hint="eastAsia"/>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Pr>
          <w:rFonts w:ascii="仿宋_GB2312" w:eastAsia="仿宋_GB2312" w:hAnsi="华文仿宋" w:hint="eastAsia"/>
          <w:sz w:val="28"/>
          <w:szCs w:val="28"/>
        </w:rPr>
        <w:t>估价对象拟办理出让合同变更手续，</w:t>
      </w:r>
      <w:r>
        <w:rPr>
          <w:rFonts w:ascii="仿宋_GB2312" w:eastAsia="仿宋_GB2312" w:hint="eastAsia"/>
          <w:sz w:val="28"/>
        </w:rPr>
        <w:t>本次评估以设定规划条件符合最有效使用原则为前提。</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3</w:t>
      </w:r>
      <w:r>
        <w:rPr>
          <w:rFonts w:ascii="仿宋_GB2312" w:eastAsia="仿宋_GB2312" w:hint="eastAsia"/>
          <w:sz w:val="28"/>
        </w:rPr>
        <w:t>.预期收益原则</w:t>
      </w:r>
    </w:p>
    <w:p w:rsidR="00794161" w:rsidRDefault="00B1489F">
      <w:pPr>
        <w:spacing w:beforeLines="25" w:before="60" w:afterLines="25" w:after="60" w:line="360" w:lineRule="auto"/>
        <w:ind w:firstLineChars="200" w:firstLine="560"/>
        <w:jc w:val="both"/>
        <w:rPr>
          <w:rFonts w:ascii="仿宋_GB2312" w:eastAsia="仿宋_GB2312"/>
          <w:color w:val="E36C0A"/>
          <w:sz w:val="28"/>
        </w:rPr>
      </w:pPr>
      <w:r>
        <w:rPr>
          <w:rFonts w:ascii="仿宋_GB2312" w:eastAsia="仿宋_GB2312" w:hint="eastAsia"/>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w:t>
      </w:r>
      <w:r>
        <w:rPr>
          <w:rFonts w:ascii="仿宋_GB2312" w:eastAsia="仿宋_GB2312" w:hint="eastAsia"/>
          <w:sz w:val="28"/>
        </w:rPr>
        <w:lastRenderedPageBreak/>
        <w:t>场现状、发展趋势、政治经济形势及政策规定对土地市场的影响进行细致分析，预测以</w:t>
      </w:r>
      <w:proofErr w:type="gramStart"/>
      <w:r>
        <w:rPr>
          <w:rFonts w:ascii="仿宋_GB2312" w:eastAsia="仿宋_GB2312" w:hint="eastAsia"/>
          <w:sz w:val="28"/>
        </w:rPr>
        <w:t>待估宗</w:t>
      </w:r>
      <w:proofErr w:type="gramEnd"/>
      <w:r>
        <w:rPr>
          <w:rFonts w:ascii="仿宋_GB2312" w:eastAsia="仿宋_GB2312" w:hint="eastAsia"/>
          <w:sz w:val="28"/>
        </w:rPr>
        <w:t>地在正常利用条件下的未来客观有效的预期收益。本次评估在运用剩余法计算估价对象土地价格时，就是以该原则为原理。</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4</w:t>
      </w:r>
      <w:r>
        <w:rPr>
          <w:rFonts w:ascii="仿宋_GB2312" w:eastAsia="仿宋_GB2312" w:hint="eastAsia"/>
          <w:sz w:val="28"/>
        </w:rPr>
        <w:t>.供需原则</w:t>
      </w:r>
    </w:p>
    <w:p w:rsidR="00794161" w:rsidRDefault="00B1489F">
      <w:pPr>
        <w:spacing w:line="360" w:lineRule="auto"/>
        <w:ind w:firstLineChars="200" w:firstLine="560"/>
        <w:jc w:val="both"/>
        <w:rPr>
          <w:rFonts w:eastAsia="仿宋_GB2312"/>
          <w:sz w:val="28"/>
        </w:rPr>
      </w:pPr>
      <w:r>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proofErr w:type="gramStart"/>
      <w:r>
        <w:rPr>
          <w:rFonts w:eastAsia="仿宋_GB2312" w:hint="eastAsia"/>
          <w:sz w:val="28"/>
        </w:rPr>
        <w:t>大兴区</w:t>
      </w:r>
      <w:proofErr w:type="gramEnd"/>
      <w:r>
        <w:rPr>
          <w:rFonts w:eastAsia="仿宋_GB2312" w:hint="eastAsia"/>
          <w:sz w:val="28"/>
        </w:rPr>
        <w:t>西红门镇，土地用途为办公、地下办公、地下车库，土地性质为出让国有建设用地使用权。估价对象所处区域内土地资产存在较大增值潜力。评估中剩余法的运用主要考虑此项原则。</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5</w:t>
      </w:r>
      <w:r>
        <w:rPr>
          <w:rFonts w:ascii="仿宋_GB2312" w:eastAsia="仿宋_GB2312" w:hint="eastAsia"/>
          <w:sz w:val="28"/>
        </w:rPr>
        <w:t>.贡献原则</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94161" w:rsidRDefault="00B1489F">
      <w:pPr>
        <w:spacing w:beforeLines="25" w:before="60" w:afterLines="25" w:after="60"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6.</w:t>
      </w:r>
      <w:r>
        <w:rPr>
          <w:rFonts w:ascii="仿宋_GB2312" w:eastAsia="仿宋_GB2312" w:hAnsi="华文仿宋" w:hint="eastAsia"/>
          <w:sz w:val="28"/>
          <w:szCs w:val="28"/>
        </w:rPr>
        <w:t>价值主导原则</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价值主导原则是指</w:t>
      </w:r>
      <w:r>
        <w:rPr>
          <w:rFonts w:ascii="仿宋_GB2312" w:eastAsia="仿宋_GB2312" w:hint="eastAsia"/>
          <w:sz w:val="28"/>
        </w:rPr>
        <w:t>土地</w:t>
      </w:r>
      <w:r>
        <w:rPr>
          <w:rFonts w:ascii="仿宋_GB2312" w:eastAsia="仿宋_GB2312" w:hAnsi="华文仿宋" w:hint="eastAsia"/>
          <w:sz w:val="28"/>
          <w:szCs w:val="28"/>
        </w:rPr>
        <w:t>综合质量优劣是对土地价格产生影响的主要因素。</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城镇土地分等定级就是根据土地的经济和自然两个方面的属性及其在城镇社会经济中的地位和作用，综合评定土地质量，划分城镇土地等级的过程。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估价对象位于</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，属于办公类七级地区，估价中评估专业人员是根据现场查勘，并依据《城镇土地分等定级规程》对估价对象进行综合判断。</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7.</w:t>
      </w:r>
      <w:r>
        <w:rPr>
          <w:rFonts w:ascii="仿宋_GB2312" w:eastAsia="仿宋_GB2312" w:hAnsi="华文仿宋" w:hint="eastAsia"/>
          <w:sz w:val="28"/>
          <w:szCs w:val="28"/>
        </w:rPr>
        <w:t xml:space="preserve">审慎原则 </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lastRenderedPageBreak/>
        <w:t>审慎原则是指在评估中确定相关参数和结果时，应分析并充分考虑土地市场运行状况、有关行业发展状况，以及存在的风险。在不确定性条件下做出估计和判断时要保持一定程度的谨慎，以便</w:t>
      </w:r>
      <w:proofErr w:type="gramStart"/>
      <w:r>
        <w:rPr>
          <w:rFonts w:ascii="仿宋_GB2312" w:eastAsia="仿宋_GB2312" w:hAnsi="华文仿宋" w:hint="eastAsia"/>
          <w:sz w:val="28"/>
          <w:szCs w:val="28"/>
        </w:rPr>
        <w:t>不</w:t>
      </w:r>
      <w:proofErr w:type="gramEnd"/>
      <w:r>
        <w:rPr>
          <w:rFonts w:ascii="仿宋_GB2312" w:eastAsia="仿宋_GB2312" w:hAnsi="华文仿宋" w:hint="eastAsia"/>
          <w:sz w:val="28"/>
          <w:szCs w:val="28"/>
        </w:rPr>
        <w:t>高估也不低估估价对象的价值。</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本次估价考虑估价对象的具体情况，结合估价目的，在估价过程中确定相关参数和结果时，仔细分析并充分考虑土地市场运行状况、有关行业发展状况、存在的风险，严格遵循着审慎原则。</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8.</w:t>
      </w:r>
      <w:r>
        <w:rPr>
          <w:rFonts w:ascii="仿宋_GB2312" w:eastAsia="仿宋_GB2312" w:hAnsi="华文仿宋" w:hint="eastAsia"/>
          <w:sz w:val="28"/>
          <w:szCs w:val="28"/>
        </w:rPr>
        <w:t>公开市场原则</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公开市场原则是指评估结果在公平、公正、公开的土地市场上可实现。</w:t>
      </w:r>
    </w:p>
    <w:p w:rsidR="00794161" w:rsidRDefault="00B1489F">
      <w:pPr>
        <w:spacing w:line="360" w:lineRule="auto"/>
        <w:ind w:firstLineChars="200" w:firstLine="560"/>
        <w:jc w:val="both"/>
        <w:rPr>
          <w:rFonts w:ascii="仿宋_GB2312" w:eastAsia="仿宋_GB2312"/>
          <w:sz w:val="28"/>
        </w:rPr>
      </w:pPr>
      <w:r>
        <w:rPr>
          <w:rFonts w:ascii="仿宋_GB2312" w:eastAsia="仿宋_GB2312" w:hAnsi="华文仿宋" w:hint="eastAsia"/>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（二）估价方法</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仿宋_GB2312" w:eastAsia="仿宋_GB2312" w:hAnsi="华文仿宋" w:hint="eastAsia"/>
          <w:sz w:val="28"/>
        </w:rPr>
        <w:t xml:space="preserve"> 估价</w:t>
      </w:r>
      <w:r>
        <w:rPr>
          <w:rFonts w:ascii="Arial" w:eastAsia="仿宋_GB2312" w:hAnsi="Arial" w:hint="eastAsia"/>
          <w:sz w:val="28"/>
        </w:rPr>
        <w:t>技术思路</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首先需根据《城镇土地估价规程》</w:t>
      </w:r>
      <w:r>
        <w:rPr>
          <w:rFonts w:ascii="仿宋_GB2312" w:eastAsia="仿宋_GB2312" w:hAnsi="Arial" w:hint="eastAsia"/>
          <w:sz w:val="28"/>
        </w:rPr>
        <w:t>[</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r>
        <w:rPr>
          <w:rFonts w:ascii="仿宋_GB2312" w:eastAsia="仿宋_GB2312" w:hAnsi="华文仿宋" w:hint="eastAsia"/>
          <w:sz w:val="28"/>
          <w:szCs w:val="28"/>
        </w:rPr>
        <w:t>和</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的要求，评估出让土地使用权的正常市场价格（熟地价）。</w:t>
      </w:r>
    </w:p>
    <w:p w:rsidR="00794161" w:rsidRDefault="00B1489F">
      <w:pPr>
        <w:spacing w:line="360" w:lineRule="auto"/>
        <w:ind w:firstLineChars="200" w:firstLine="560"/>
        <w:jc w:val="both"/>
        <w:rPr>
          <w:rFonts w:ascii="Arial" w:eastAsia="仿宋_GB2312" w:hAnsi="Arial"/>
          <w:sz w:val="28"/>
        </w:rPr>
      </w:pPr>
      <w:r>
        <w:rPr>
          <w:rFonts w:ascii="仿宋_GB2312" w:eastAsia="仿宋_GB2312" w:hAnsi="华文仿宋" w:hint="eastAsia"/>
          <w:sz w:val="28"/>
          <w:szCs w:val="28"/>
        </w:rPr>
        <w:t>其次，需根据《北京市关于更新出让国有建设用地使用权基准地价的通知》[京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号]和《关于印发北京市国有建设用地使用权出让地</w:t>
      </w:r>
      <w:r>
        <w:rPr>
          <w:rFonts w:ascii="仿宋_GB2312" w:eastAsia="仿宋_GB2312" w:hAnsi="华文仿宋" w:hint="eastAsia"/>
          <w:sz w:val="28"/>
          <w:szCs w:val="28"/>
        </w:rPr>
        <w:lastRenderedPageBreak/>
        <w:t>价评审暂行规定的通知》[京国土</w:t>
      </w:r>
      <w:r>
        <w:rPr>
          <w:rFonts w:ascii="Arial" w:eastAsia="仿宋_GB2312" w:hAnsi="Arial" w:cs="Arial" w:hint="eastAsia"/>
          <w:sz w:val="28"/>
          <w:szCs w:val="28"/>
        </w:rPr>
        <w:t>用（</w:t>
      </w:r>
      <w:r>
        <w:rPr>
          <w:rFonts w:ascii="Arial" w:eastAsia="仿宋_GB2312" w:hAnsi="Arial" w:cs="Arial" w:hint="eastAsia"/>
          <w:sz w:val="28"/>
          <w:szCs w:val="28"/>
        </w:rPr>
        <w:t>2015</w:t>
      </w:r>
      <w:r>
        <w:rPr>
          <w:rFonts w:ascii="Arial" w:eastAsia="仿宋_GB2312" w:hAnsi="Arial" w:cs="Arial" w:hint="eastAsia"/>
          <w:sz w:val="28"/>
          <w:szCs w:val="28"/>
        </w:rPr>
        <w:t>）</w:t>
      </w:r>
      <w:r>
        <w:rPr>
          <w:rFonts w:ascii="Arial" w:eastAsia="仿宋_GB2312" w:hAnsi="Arial" w:cs="Arial" w:hint="eastAsia"/>
          <w:sz w:val="28"/>
          <w:szCs w:val="28"/>
        </w:rPr>
        <w:t>87</w:t>
      </w:r>
      <w:r>
        <w:rPr>
          <w:rFonts w:ascii="仿宋_GB2312" w:eastAsia="仿宋_GB2312" w:hAnsi="华文仿宋" w:hint="eastAsia"/>
          <w:sz w:val="28"/>
          <w:szCs w:val="28"/>
        </w:rPr>
        <w:t>号]、《北京市国土资源局关于出让国有建设用地使用权基准地价应用有关问题的公告》等有关文件的规定，政府土地出让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.方法选择</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根据《城镇土地估价规程》[</w:t>
      </w:r>
      <w:r>
        <w:rPr>
          <w:rFonts w:ascii="Arial" w:eastAsia="仿宋_GB2312" w:hAnsi="Arial" w:hint="eastAsia"/>
          <w:sz w:val="28"/>
        </w:rPr>
        <w:t>GB</w:t>
      </w:r>
      <w:r>
        <w:rPr>
          <w:rFonts w:ascii="仿宋_GB2312" w:eastAsia="仿宋_GB2312" w:hint="eastAsia"/>
          <w:sz w:val="28"/>
        </w:rPr>
        <w:t>/</w:t>
      </w:r>
      <w:r>
        <w:rPr>
          <w:rFonts w:ascii="Arial" w:eastAsia="仿宋_GB2312" w:hAnsi="Arial" w:hint="eastAsia"/>
          <w:sz w:val="28"/>
        </w:rPr>
        <w:t>T18508</w:t>
      </w:r>
      <w:r>
        <w:rPr>
          <w:rFonts w:ascii="仿宋_GB2312" w:eastAsia="仿宋_GB2312" w:hint="eastAsia"/>
          <w:sz w:val="28"/>
        </w:rPr>
        <w:t>-</w:t>
      </w:r>
      <w:r>
        <w:rPr>
          <w:rFonts w:ascii="Arial" w:eastAsia="仿宋_GB2312" w:hAnsi="Arial" w:hint="eastAsia"/>
          <w:sz w:val="28"/>
        </w:rPr>
        <w:t>2014</w:t>
      </w:r>
      <w:r>
        <w:rPr>
          <w:rFonts w:ascii="仿宋_GB2312" w:eastAsia="仿宋_GB2312" w:hint="eastAsia"/>
          <w:sz w:val="28"/>
        </w:rPr>
        <w:t>]，估价方法通常有剩余法、基准地价系数修正法、成本逼近法、收益还原法及市场比较法共五种估价方法。</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评估专业人员根据估价对象的特点、实际情况以及估价目的，对上述估价方法分析如下：</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int="eastAsia"/>
          <w:sz w:val="28"/>
        </w:rPr>
        <w:t>剩余法：</w:t>
      </w:r>
      <w:r>
        <w:rPr>
          <w:rFonts w:ascii="仿宋_GB2312" w:eastAsia="仿宋_GB2312" w:hAnsi="华文仿宋" w:hint="eastAsia"/>
          <w:sz w:val="28"/>
        </w:rPr>
        <w:t>剩余法适用于具有投资开发或再开发潜力的土地估价。允许运用于以下情形：</w:t>
      </w:r>
      <w:r>
        <w:rPr>
          <w:rFonts w:hAnsi="宋体" w:cs="宋体" w:hint="eastAsia"/>
          <w:sz w:val="28"/>
        </w:rPr>
        <w:t>①</w:t>
      </w:r>
      <w:r>
        <w:rPr>
          <w:rFonts w:ascii="Arial" w:eastAsia="仿宋_GB2312" w:hAnsi="Arial" w:cs="Arial"/>
          <w:sz w:val="28"/>
        </w:rPr>
        <w:t>待开发房地产或待拆迁改造后再开发房地产的土地估价；</w:t>
      </w:r>
      <w:r>
        <w:rPr>
          <w:rFonts w:hAnsi="宋体" w:cs="宋体" w:hint="eastAsia"/>
          <w:sz w:val="28"/>
        </w:rPr>
        <w:t>②</w:t>
      </w:r>
      <w:r>
        <w:rPr>
          <w:rFonts w:ascii="Arial" w:eastAsia="仿宋_GB2312" w:hAnsi="Arial" w:cs="Arial"/>
          <w:sz w:val="28"/>
        </w:rPr>
        <w:t>仅将土地开发整理成可供直接利用的土地估价；</w:t>
      </w:r>
      <w:r>
        <w:rPr>
          <w:rFonts w:hAnsi="宋体" w:cs="宋体" w:hint="eastAsia"/>
          <w:sz w:val="28"/>
        </w:rPr>
        <w:t>③</w:t>
      </w:r>
      <w:r>
        <w:rPr>
          <w:rFonts w:ascii="仿宋_GB2312" w:eastAsia="仿宋_GB2312" w:hAnsi="华文仿宋" w:hint="eastAsia"/>
          <w:sz w:val="28"/>
        </w:rPr>
        <w:t>现有房地产中地价的单独评估。此次</w:t>
      </w:r>
      <w:proofErr w:type="gramStart"/>
      <w:r>
        <w:rPr>
          <w:rFonts w:ascii="仿宋_GB2312" w:eastAsia="仿宋_GB2312" w:hAnsi="华文仿宋" w:hint="eastAsia"/>
          <w:sz w:val="28"/>
        </w:rPr>
        <w:t>估价按</w:t>
      </w:r>
      <w:proofErr w:type="gramEnd"/>
      <w:r>
        <w:rPr>
          <w:rFonts w:ascii="仿宋_GB2312" w:eastAsia="仿宋_GB2312" w:hAnsi="华文仿宋" w:hint="eastAsia"/>
          <w:sz w:val="28"/>
        </w:rPr>
        <w:t>现有房地产中的地价单独进行评估，项目已竣工，符合剩余法的适用条件，故可采用剩余法估算估价对象的熟地价</w:t>
      </w:r>
      <w:r>
        <w:rPr>
          <w:rFonts w:ascii="仿宋_GB2312" w:eastAsia="仿宋_GB2312" w:hint="eastAsia"/>
          <w:sz w:val="28"/>
        </w:rPr>
        <w:t>。</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基准地价系数修正法：</w:t>
      </w:r>
      <w:r>
        <w:rPr>
          <w:rFonts w:ascii="仿宋_GB2312" w:eastAsia="仿宋_GB2312" w:hAnsi="华文仿宋" w:hint="eastAsia"/>
          <w:sz w:val="28"/>
          <w:szCs w:val="28"/>
        </w:rPr>
        <w:t>估价对象位于北京市基准地价覆盖区，符合基准地价的适用范围和条件。《北京市关于更新出让国有建设用地使用权基准地价的通知》[京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号]公布于</w:t>
      </w:r>
      <w:r>
        <w:rPr>
          <w:rFonts w:ascii="Arial" w:eastAsia="仿宋_GB2312" w:hAnsi="Arial" w:cs="Arial"/>
          <w:sz w:val="28"/>
          <w:szCs w:val="28"/>
        </w:rPr>
        <w:t>2014</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28</w:t>
      </w:r>
      <w:r>
        <w:rPr>
          <w:rFonts w:ascii="仿宋_GB2312" w:eastAsia="仿宋_GB2312" w:hAnsi="华文仿宋" w:hint="eastAsia"/>
          <w:sz w:val="28"/>
          <w:szCs w:val="28"/>
        </w:rPr>
        <w:t>日，为北京市正在使用而且必须使用的基准地价体系，虽已满三年，但在更新成果公布之前，应北京市国土管理部门要求，必须继续使用该基准地价。故本次估价选取基准地价系数修正法作为估价方法之一。</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int="eastAsia"/>
          <w:sz w:val="28"/>
        </w:rPr>
        <w:t>成本逼近法：</w:t>
      </w:r>
      <w:r>
        <w:rPr>
          <w:rFonts w:ascii="仿宋_GB2312" w:eastAsia="仿宋_GB2312" w:hAnsi="华文仿宋" w:hint="eastAsia"/>
          <w:sz w:val="28"/>
        </w:rPr>
        <w:t>成本逼近法一般适用于新开发土地，或者土地市场欠发育、交易实例少的地区的土地价格评估。估价对象不属于该类型的土地。《国有建设用地使用权出让地价评估技术规范》中指出成本逼近法和公示地价系数修正法（基准地价系数修正法）可选择一种，基准地价系数修正法客</w:t>
      </w:r>
      <w:r>
        <w:rPr>
          <w:rFonts w:ascii="仿宋_GB2312" w:eastAsia="仿宋_GB2312" w:hAnsi="华文仿宋" w:hint="eastAsia"/>
          <w:sz w:val="28"/>
        </w:rPr>
        <w:lastRenderedPageBreak/>
        <w:t>观性更强，在已选择基准地价系数修正法情况下，本次估价不选取成本逼近法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华文仿宋" w:hint="eastAsia"/>
          <w:sz w:val="28"/>
        </w:rPr>
        <w:t>收益还原法适用于有现实收益或潜在收益的土地或不动产估价。估价对象所在区域内新建办公、地下办公、地下车库类物业基本以销售或自营为主，开发商</w:t>
      </w:r>
      <w:proofErr w:type="gramStart"/>
      <w:r>
        <w:rPr>
          <w:rFonts w:ascii="仿宋_GB2312" w:eastAsia="仿宋_GB2312" w:hAnsi="华文仿宋" w:hint="eastAsia"/>
          <w:sz w:val="28"/>
        </w:rPr>
        <w:t>自持</w:t>
      </w:r>
      <w:proofErr w:type="gramEnd"/>
      <w:r>
        <w:rPr>
          <w:rFonts w:ascii="仿宋_GB2312" w:eastAsia="仿宋_GB2312" w:hAnsi="华文仿宋" w:hint="eastAsia"/>
          <w:sz w:val="28"/>
        </w:rPr>
        <w:t>用于租赁的少。《国有建设用地使用权出让地价评估技术规范》中指出市场比较法、剩余法、收益还原法可选择一种，在已选择剩余法，且收益还原法非最适宜方法的情况下，本次估价不选用收益还原法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sz w:val="28"/>
        </w:rPr>
        <w:t>市场比较法：</w:t>
      </w:r>
      <w:r>
        <w:rPr>
          <w:rFonts w:ascii="仿宋_GB2312" w:eastAsia="仿宋_GB2312" w:hint="eastAsia"/>
          <w:sz w:val="28"/>
        </w:rPr>
        <w:t>市场比较法主要用于土地市场发达，有充足的具有替代性的土地交易实例的地区。</w:t>
      </w:r>
      <w:r>
        <w:rPr>
          <w:rFonts w:ascii="仿宋_GB2312" w:eastAsia="仿宋_GB2312" w:hAnsi="华文仿宋" w:hint="eastAsia"/>
          <w:sz w:val="28"/>
        </w:rPr>
        <w:t>估价对象为已出让项目变更出让合同所涉及的缩减地上办公、新增地下车库建筑面积，本市通</w:t>
      </w:r>
      <w:proofErr w:type="gramStart"/>
      <w:r>
        <w:rPr>
          <w:rFonts w:ascii="仿宋_GB2312" w:eastAsia="仿宋_GB2312" w:hAnsi="华文仿宋" w:hint="eastAsia"/>
          <w:sz w:val="28"/>
        </w:rPr>
        <w:t>过招拍挂</w:t>
      </w:r>
      <w:proofErr w:type="gramEnd"/>
      <w:r>
        <w:rPr>
          <w:rFonts w:ascii="仿宋_GB2312" w:eastAsia="仿宋_GB2312" w:hAnsi="华文仿宋" w:hint="eastAsia"/>
          <w:sz w:val="28"/>
        </w:rPr>
        <w:t>出让的经营性建设用地多为不同用途组团入市，同时还要求配建保障性住房等，从北京市规划和国土资源管理委员会获得的公开数据，无法得到单一用途（办公、地下车库）土地价格，不满足市场比较法的要求。</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仿宋_GB2312" w:eastAsia="仿宋_GB2312"/>
          <w:sz w:val="28"/>
        </w:rPr>
        <w:t>综上所述，本次评估根据估价对象的特点和实际状况，采用</w:t>
      </w:r>
      <w:r>
        <w:rPr>
          <w:rFonts w:ascii="仿宋_GB2312" w:eastAsia="仿宋_GB2312" w:hint="eastAsia"/>
          <w:sz w:val="28"/>
        </w:rPr>
        <w:t>剩余</w:t>
      </w:r>
      <w:r>
        <w:rPr>
          <w:rFonts w:ascii="仿宋_GB2312" w:eastAsia="仿宋_GB2312"/>
          <w:sz w:val="28"/>
        </w:rPr>
        <w:t>法</w:t>
      </w:r>
      <w:r>
        <w:rPr>
          <w:rFonts w:ascii="仿宋_GB2312" w:eastAsia="仿宋_GB2312" w:hint="eastAsia"/>
          <w:sz w:val="28"/>
        </w:rPr>
        <w:t>和基准地价系数修正法</w:t>
      </w:r>
      <w:r>
        <w:rPr>
          <w:rFonts w:ascii="仿宋_GB2312" w:eastAsia="仿宋_GB2312"/>
          <w:sz w:val="28"/>
        </w:rPr>
        <w:t>两种方法</w:t>
      </w:r>
      <w:r>
        <w:rPr>
          <w:rFonts w:ascii="仿宋_GB2312" w:eastAsia="仿宋_GB2312" w:hint="eastAsia"/>
          <w:sz w:val="28"/>
        </w:rPr>
        <w:t>进行</w:t>
      </w:r>
      <w:r>
        <w:rPr>
          <w:rFonts w:ascii="仿宋_GB2312" w:eastAsia="仿宋_GB2312"/>
          <w:sz w:val="28"/>
        </w:rPr>
        <w:t>测</w:t>
      </w:r>
      <w:r>
        <w:rPr>
          <w:rFonts w:ascii="仿宋_GB2312" w:eastAsia="仿宋_GB2312"/>
          <w:color w:val="000000"/>
          <w:sz w:val="28"/>
        </w:rPr>
        <w:t>算，其中剩余法中不动产开发完成后总价采用</w:t>
      </w:r>
      <w:r>
        <w:rPr>
          <w:rFonts w:ascii="仿宋_GB2312" w:eastAsia="仿宋_GB2312"/>
          <w:sz w:val="28"/>
        </w:rPr>
        <w:t>市场比较法</w:t>
      </w:r>
      <w:r>
        <w:rPr>
          <w:rFonts w:ascii="仿宋_GB2312" w:eastAsia="仿宋_GB2312" w:hint="eastAsia"/>
          <w:sz w:val="28"/>
        </w:rPr>
        <w:t>求</w:t>
      </w:r>
      <w:r>
        <w:rPr>
          <w:rFonts w:ascii="仿宋_GB2312" w:eastAsia="仿宋_GB2312" w:hint="eastAsia"/>
          <w:color w:val="000000"/>
          <w:sz w:val="28"/>
        </w:rPr>
        <w:t>取，</w:t>
      </w:r>
      <w:r>
        <w:rPr>
          <w:rFonts w:ascii="仿宋_GB2312" w:eastAsia="仿宋_GB2312"/>
          <w:color w:val="000000"/>
          <w:sz w:val="28"/>
        </w:rPr>
        <w:t>力求合理科学</w:t>
      </w:r>
      <w:r>
        <w:rPr>
          <w:rFonts w:ascii="仿宋_GB2312" w:eastAsia="仿宋_GB2312" w:hint="eastAsia"/>
          <w:color w:val="000000"/>
          <w:sz w:val="28"/>
        </w:rPr>
        <w:t>地</w:t>
      </w:r>
      <w:r>
        <w:rPr>
          <w:rFonts w:ascii="仿宋_GB2312" w:eastAsia="仿宋_GB2312"/>
          <w:sz w:val="28"/>
        </w:rPr>
        <w:t>评估出</w:t>
      </w:r>
      <w:r>
        <w:rPr>
          <w:rFonts w:ascii="仿宋_GB2312" w:eastAsia="仿宋_GB2312" w:hint="eastAsia"/>
          <w:sz w:val="28"/>
        </w:rPr>
        <w:t>估价对象</w:t>
      </w:r>
      <w:r>
        <w:rPr>
          <w:rFonts w:ascii="仿宋_GB2312" w:eastAsia="仿宋_GB2312"/>
          <w:sz w:val="28"/>
        </w:rPr>
        <w:t>的</w:t>
      </w:r>
      <w:r>
        <w:rPr>
          <w:rFonts w:ascii="仿宋_GB2312" w:eastAsia="仿宋_GB2312" w:hint="eastAsia"/>
          <w:sz w:val="28"/>
        </w:rPr>
        <w:t>出让</w:t>
      </w:r>
      <w:r>
        <w:rPr>
          <w:rFonts w:ascii="仿宋_GB2312" w:eastAsia="仿宋_GB2312"/>
          <w:sz w:val="28"/>
        </w:rPr>
        <w:t>国有建设用地使用权价格</w:t>
      </w:r>
      <w:r>
        <w:rPr>
          <w:rFonts w:ascii="仿宋_GB2312" w:eastAsia="仿宋_GB2312" w:hint="eastAsia"/>
          <w:sz w:val="28"/>
        </w:rPr>
        <w:t>；然后再求取政府土地出让收益价格；最后对需补缴的地价提出底价建议。</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Arial" w:eastAsia="仿宋_GB2312" w:hAnsi="Arial" w:hint="eastAsia"/>
          <w:color w:val="000000"/>
          <w:sz w:val="28"/>
        </w:rPr>
        <w:t>3</w:t>
      </w:r>
      <w:r>
        <w:rPr>
          <w:rFonts w:ascii="仿宋_GB2312" w:eastAsia="仿宋_GB2312" w:hint="eastAsia"/>
          <w:color w:val="000000"/>
          <w:sz w:val="28"/>
        </w:rPr>
        <w:t>.本次评估所采用的估价方法简述如下：</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）基准地价系数修正法</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基准地价系数修正法，是我国土地估价的方法之一。它是利用基准地价和基准地价修正系数表等成果，按照替代原则，就</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地的区域条件和个别条件等与其所处区域的平均条件相比较，并对照修正系数表选取相应的修正系数对基准地价进行修正，进而求取</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地价格的方法。基准地价系数修正法的基本原理是替代原理，即正常的市场条件下，具有相似土地条件和</w:t>
      </w:r>
      <w:r>
        <w:rPr>
          <w:rFonts w:ascii="仿宋_GB2312" w:eastAsia="仿宋_GB2312" w:hAnsi="华文仿宋" w:hint="eastAsia"/>
          <w:sz w:val="28"/>
          <w:szCs w:val="28"/>
        </w:rPr>
        <w:lastRenderedPageBreak/>
        <w:t>使用价值的土地，在交易双方具有同等市场信息的基础上，应当具有相似的价格。基准地价，是某一级别或均质地域内分用途的土地使用权平均价格，该级别或均质区域内该类用地的</w:t>
      </w:r>
      <w:proofErr w:type="gramStart"/>
      <w:r>
        <w:rPr>
          <w:rFonts w:ascii="仿宋_GB2312" w:eastAsia="仿宋_GB2312" w:hAnsi="华文仿宋" w:hint="eastAsia"/>
          <w:sz w:val="28"/>
          <w:szCs w:val="28"/>
        </w:rPr>
        <w:t>其他宗</w:t>
      </w:r>
      <w:proofErr w:type="gramEnd"/>
      <w:r>
        <w:rPr>
          <w:rFonts w:ascii="仿宋_GB2312" w:eastAsia="仿宋_GB2312" w:hAnsi="华文仿宋" w:hint="eastAsia"/>
          <w:sz w:val="28"/>
          <w:szCs w:val="28"/>
        </w:rPr>
        <w:t>地价格在基准地价上下波动。基准地价相对应的土地条件，是土地级别或均质地域内该类用途土地的一般条件。因此，通过</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地条件与级别或区域内同类用地一般条件的比较，并根据二者在区域条件、个别条件、使用年期和估价期日等方面的差异大小，对照因素修正系数表选取适宜的修正系数，对基准地价进行修正，即可得到</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地地价。</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）剩余法</w:t>
      </w:r>
    </w:p>
    <w:p w:rsidR="00794161" w:rsidRDefault="00B1489F">
      <w:pPr>
        <w:spacing w:line="360" w:lineRule="auto"/>
        <w:ind w:firstLineChars="200" w:firstLine="560"/>
        <w:rPr>
          <w:rFonts w:ascii="仿宋_GB2312" w:eastAsia="仿宋_GB2312" w:hAnsi="华文仿宋"/>
          <w:sz w:val="28"/>
        </w:rPr>
      </w:pPr>
      <w:r>
        <w:rPr>
          <w:rFonts w:ascii="仿宋_GB2312" w:eastAsia="仿宋_GB2312" w:hAnsi="华文仿宋" w:hint="eastAsia"/>
          <w:sz w:val="28"/>
        </w:rPr>
        <w:t>剩余法是指在预计开发完成后的开发价值的基础上，扣除预计正常的开发成本和利润，以价格余额来计算土地价格的方法。剩余法允许运用于以下情形：①待开发房地产或待拆迁改造后再开发房地产的土地估价；②仅将土地开发整理成可供直接利用的土地估价；③现有房地产中地价的单独评估。</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1</w:t>
      </w:r>
      <w:r>
        <w:rPr>
          <w:rFonts w:ascii="Arial" w:eastAsia="仿宋_GB2312" w:hAnsi="Arial" w:cs="Arial"/>
          <w:sz w:val="28"/>
        </w:rPr>
        <w:t>）评估待开发土地价格的公式为：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不动产总价</w:t>
      </w:r>
      <w:r>
        <w:rPr>
          <w:rFonts w:ascii="Arial" w:eastAsia="仿宋_GB2312" w:hAnsi="Arial" w:cs="Arial"/>
          <w:sz w:val="28"/>
        </w:rPr>
        <w:t>-</w:t>
      </w:r>
      <w:r>
        <w:rPr>
          <w:rFonts w:ascii="Arial" w:eastAsia="仿宋_GB2312" w:hAnsi="Arial" w:cs="Arial"/>
          <w:sz w:val="28"/>
        </w:rPr>
        <w:t>开发项目整体的开发成本</w:t>
      </w:r>
      <w:r>
        <w:rPr>
          <w:rFonts w:ascii="Arial" w:eastAsia="仿宋_GB2312" w:hAnsi="Arial" w:cs="Arial"/>
          <w:sz w:val="28"/>
        </w:rPr>
        <w:t>-</w:t>
      </w:r>
      <w:r>
        <w:rPr>
          <w:rFonts w:ascii="Arial" w:eastAsia="仿宋_GB2312" w:hAnsi="Arial" w:cs="Arial"/>
          <w:sz w:val="28"/>
        </w:rPr>
        <w:t>客观开发利润</w:t>
      </w:r>
      <w:r>
        <w:rPr>
          <w:rFonts w:ascii="Arial" w:eastAsia="仿宋_GB2312" w:hAnsi="Arial" w:cs="Arial"/>
          <w:sz w:val="28"/>
        </w:rPr>
        <w:t xml:space="preserve">    </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2</w:t>
      </w:r>
      <w:r>
        <w:rPr>
          <w:rFonts w:ascii="Arial" w:eastAsia="仿宋_GB2312" w:hAnsi="Arial" w:cs="Arial"/>
          <w:sz w:val="28"/>
        </w:rPr>
        <w:t>）评估现有不动产中所含土地价格的公式为：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不动产交易价格</w:t>
      </w:r>
      <w:r>
        <w:rPr>
          <w:rFonts w:ascii="Arial" w:eastAsia="仿宋_GB2312" w:hAnsi="Arial" w:cs="Arial"/>
          <w:sz w:val="28"/>
        </w:rPr>
        <w:t>-</w:t>
      </w:r>
      <w:r>
        <w:rPr>
          <w:rFonts w:ascii="Arial" w:eastAsia="仿宋_GB2312" w:hAnsi="Arial" w:cs="Arial"/>
          <w:sz w:val="28"/>
        </w:rPr>
        <w:t>房屋现值</w:t>
      </w:r>
      <w:r>
        <w:rPr>
          <w:rFonts w:ascii="Arial" w:eastAsia="仿宋_GB2312" w:hAnsi="Arial" w:cs="Arial"/>
          <w:sz w:val="28"/>
        </w:rPr>
        <w:t>-</w:t>
      </w:r>
      <w:r>
        <w:rPr>
          <w:rFonts w:ascii="Arial" w:eastAsia="仿宋_GB2312" w:hAnsi="Arial" w:cs="Arial"/>
          <w:sz w:val="28"/>
        </w:rPr>
        <w:t>交易税费</w:t>
      </w:r>
    </w:p>
    <w:p w:rsidR="00794161" w:rsidRDefault="00B1489F">
      <w:pPr>
        <w:spacing w:line="360" w:lineRule="auto"/>
        <w:ind w:firstLineChars="200" w:firstLine="560"/>
        <w:jc w:val="both"/>
        <w:rPr>
          <w:rFonts w:ascii="仿宋_GB2312" w:eastAsia="仿宋_GB2312" w:hAnsi="华文仿宋"/>
          <w:sz w:val="28"/>
        </w:rPr>
      </w:pPr>
      <w:r>
        <w:rPr>
          <w:rFonts w:ascii="Arial" w:eastAsia="仿宋_GB2312" w:hAnsi="Arial" w:cs="Arial"/>
          <w:sz w:val="28"/>
        </w:rPr>
        <w:t>3</w:t>
      </w:r>
      <w:r>
        <w:rPr>
          <w:rFonts w:ascii="Arial" w:eastAsia="仿宋_GB2312" w:hAnsi="Arial" w:cs="Arial"/>
          <w:sz w:val="28"/>
        </w:rPr>
        <w:t>）</w:t>
      </w:r>
      <w:r>
        <w:rPr>
          <w:rFonts w:ascii="仿宋_GB2312" w:eastAsia="仿宋_GB2312" w:hAnsi="华文仿宋" w:hint="eastAsia"/>
          <w:sz w:val="28"/>
        </w:rPr>
        <w:t>北京市通过集体决策，核定已出让补缴地价款时要求：估价对象未进行房屋所有权登记的，剩余法计算公式应按照“评估待开发土地的价格”来选取基本公式。本次评估中，因估价对象尚未进行房屋登记，虽然为现有不动产，剩余法仍应按照“评估待开发土地的价格”进行相关测算。</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（三）估价结果</w:t>
      </w:r>
    </w:p>
    <w:p w:rsidR="00794161" w:rsidRDefault="00B1489F">
      <w:pPr>
        <w:spacing w:line="360" w:lineRule="auto"/>
        <w:ind w:firstLineChars="200" w:firstLine="560"/>
        <w:jc w:val="both"/>
        <w:rPr>
          <w:rFonts w:ascii="仿宋_GB2312" w:eastAsia="仿宋_GB2312"/>
          <w:kern w:val="2"/>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w:t>
      </w:r>
      <w:r>
        <w:rPr>
          <w:rFonts w:ascii="仿宋_GB2312" w:eastAsia="仿宋_GB2312" w:hint="eastAsia"/>
          <w:sz w:val="28"/>
        </w:rPr>
        <w:lastRenderedPageBreak/>
        <w:t>国有建设用地使用权</w:t>
      </w:r>
      <w:r>
        <w:rPr>
          <w:rFonts w:ascii="仿宋_GB2312" w:eastAsia="仿宋_GB2312" w:hAnsi="Arial" w:hint="eastAsia"/>
          <w:sz w:val="28"/>
        </w:rPr>
        <w:t>评估价格为（币种：人民币）：</w:t>
      </w: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szCs w:val="24"/>
              </w:rPr>
            </w:pPr>
            <w:r>
              <w:rPr>
                <w:rFonts w:ascii="Arial" w:hAnsi="Arial" w:cs="Arial" w:hint="eastAsia"/>
                <w:szCs w:val="24"/>
              </w:rPr>
              <w:t>13556</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-167.2675</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2950</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280.8253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napToGrid w:val="0"/>
        <w:spacing w:line="360" w:lineRule="auto"/>
        <w:jc w:val="both"/>
        <w:rPr>
          <w:rFonts w:ascii="仿宋_GB2312" w:eastAsia="仿宋_GB2312" w:hAnsi="华文仿宋"/>
          <w:b/>
          <w:sz w:val="28"/>
          <w:szCs w:val="28"/>
        </w:rPr>
      </w:pPr>
    </w:p>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3389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-41.8169</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738</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70.2539</w:t>
            </w:r>
          </w:p>
        </w:tc>
      </w:tr>
    </w:tbl>
    <w:p w:rsidR="00794161" w:rsidRDefault="00794161">
      <w:pPr>
        <w:snapToGrid w:val="0"/>
        <w:spacing w:line="360" w:lineRule="auto"/>
        <w:ind w:firstLineChars="200" w:firstLine="560"/>
        <w:rPr>
          <w:rFonts w:ascii="仿宋_GB2312" w:eastAsia="仿宋_GB2312" w:hAnsi="华文仿宋"/>
          <w:sz w:val="28"/>
          <w:szCs w:val="28"/>
        </w:rPr>
      </w:pP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（转下页）</w:t>
      </w: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rPr>
          <w:rFonts w:ascii="仿宋_GB2312" w:eastAsia="仿宋_GB2312" w:hAnsi="华文仿宋"/>
          <w:sz w:val="10"/>
          <w:szCs w:val="10"/>
        </w:rPr>
      </w:pPr>
    </w:p>
    <w:p w:rsidR="00794161" w:rsidRDefault="00B1489F">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仿宋_GB2312" w:eastAsia="仿宋_GB2312" w:hAnsi="华文仿宋"/>
                <w:b/>
                <w:sz w:val="28"/>
                <w:szCs w:val="28"/>
              </w:rPr>
            </w:pPr>
            <w:r>
              <w:rPr>
                <w:rFonts w:ascii="仿宋_GB2312" w:eastAsia="仿宋_GB2312" w:hAnsi="华文仿宋" w:hint="eastAsia"/>
                <w:b/>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地面熟地单价</w:t>
            </w:r>
          </w:p>
        </w:tc>
      </w:tr>
      <w:tr w:rsidR="00794161">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（元/㎡）</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（元/㎡）</w:t>
            </w:r>
          </w:p>
        </w:tc>
      </w:tr>
      <w:tr w:rsidR="00794161">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仿宋_GB2312" w:eastAsia="仿宋_GB2312" w:hAnsi="华文仿宋"/>
                <w:b/>
                <w:sz w:val="28"/>
                <w:szCs w:val="28"/>
              </w:rPr>
            </w:pPr>
          </w:p>
        </w:tc>
      </w:tr>
      <w:tr w:rsidR="00794161">
        <w:trPr>
          <w:trHeight w:val="720"/>
        </w:trPr>
        <w:tc>
          <w:tcPr>
            <w:tcW w:w="775" w:type="dxa"/>
            <w:tcBorders>
              <w:top w:val="nil"/>
              <w:left w:val="single" w:sz="8"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地上</w:t>
            </w:r>
          </w:p>
        </w:tc>
        <w:tc>
          <w:tcPr>
            <w:tcW w:w="1463" w:type="dxa"/>
            <w:tcBorders>
              <w:top w:val="nil"/>
              <w:left w:val="nil"/>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缩减面积</w:t>
            </w:r>
          </w:p>
        </w:tc>
        <w:tc>
          <w:tcPr>
            <w:tcW w:w="1068" w:type="dxa"/>
            <w:tcBorders>
              <w:top w:val="nil"/>
              <w:left w:val="nil"/>
              <w:right w:val="single" w:sz="4"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123.39</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（缩减）</w:t>
            </w:r>
          </w:p>
        </w:tc>
        <w:tc>
          <w:tcPr>
            <w:tcW w:w="1876" w:type="dxa"/>
            <w:tcBorders>
              <w:top w:val="nil"/>
              <w:left w:val="single" w:sz="4" w:space="0" w:color="auto"/>
              <w:right w:val="single" w:sz="4"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13556</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-167.2675</w:t>
            </w:r>
          </w:p>
        </w:tc>
        <w:tc>
          <w:tcPr>
            <w:tcW w:w="2038" w:type="dxa"/>
            <w:tcBorders>
              <w:top w:val="nil"/>
              <w:left w:val="single" w:sz="4" w:space="0" w:color="auto"/>
              <w:right w:val="single" w:sz="8" w:space="0" w:color="auto"/>
            </w:tcBorders>
            <w:shd w:val="clear" w:color="auto" w:fill="auto"/>
            <w:vAlign w:val="center"/>
          </w:tcPr>
          <w:p w:rsidR="00794161" w:rsidRDefault="00B1489F">
            <w:pPr>
              <w:snapToGrid w:val="0"/>
              <w:ind w:firstLine="556"/>
              <w:jc w:val="both"/>
              <w:rPr>
                <w:rFonts w:ascii="仿宋_GB2312" w:eastAsia="仿宋_GB2312" w:hAnsi="华文仿宋"/>
                <w:b/>
                <w:sz w:val="28"/>
                <w:szCs w:val="28"/>
              </w:rPr>
            </w:pPr>
            <w:r>
              <w:rPr>
                <w:rFonts w:ascii="仿宋_GB2312" w:eastAsia="仿宋_GB2312" w:hAnsi="华文仿宋" w:hint="eastAsia"/>
                <w:b/>
                <w:sz w:val="28"/>
                <w:szCs w:val="28"/>
              </w:rPr>
              <w:t>--</w:t>
            </w:r>
          </w:p>
        </w:tc>
      </w:tr>
      <w:tr w:rsidR="00794161">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Default="00B1489F">
            <w:pPr>
              <w:snapToGrid w:val="0"/>
              <w:ind w:firstLine="556"/>
              <w:jc w:val="center"/>
              <w:rPr>
                <w:rFonts w:ascii="仿宋_GB2312" w:eastAsia="仿宋_GB2312" w:hAnsi="华文仿宋"/>
                <w:b/>
                <w:sz w:val="28"/>
                <w:szCs w:val="28"/>
              </w:rPr>
            </w:pPr>
            <w:r>
              <w:rPr>
                <w:rFonts w:ascii="仿宋_GB2312" w:eastAsia="仿宋_GB2312" w:hAnsi="华文仿宋" w:hint="eastAsia"/>
                <w:b/>
                <w:sz w:val="28"/>
                <w:szCs w:val="28"/>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-167.2675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t>--</w:t>
            </w:r>
          </w:p>
        </w:tc>
      </w:tr>
      <w:tr w:rsidR="00794161">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仿宋_GB2312" w:eastAsia="仿宋_GB2312" w:hAnsi="华文仿宋"/>
                <w:b/>
                <w:sz w:val="28"/>
                <w:szCs w:val="28"/>
              </w:rPr>
            </w:pPr>
            <w:r>
              <w:rPr>
                <w:rFonts w:ascii="仿宋_GB2312" w:eastAsia="仿宋_GB2312" w:hAnsi="华文仿宋" w:hint="eastAsia"/>
                <w:b/>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仿宋_GB2312" w:eastAsia="仿宋_GB2312" w:hAnsi="华文仿宋"/>
                <w:b/>
                <w:sz w:val="28"/>
                <w:szCs w:val="28"/>
              </w:rPr>
            </w:pPr>
            <w:r>
              <w:rPr>
                <w:rFonts w:ascii="仿宋_GB2312" w:eastAsia="仿宋_GB2312" w:hAnsi="华文仿宋" w:hint="eastAsia"/>
                <w:b/>
                <w:sz w:val="28"/>
                <w:szCs w:val="28"/>
              </w:rPr>
              <w:t>地面单价</w:t>
            </w:r>
          </w:p>
        </w:tc>
      </w:tr>
      <w:tr w:rsidR="00794161">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仿宋_GB2312" w:eastAsia="仿宋_GB2312" w:hAnsi="华文仿宋"/>
                <w:b/>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snapToGrid w:val="0"/>
              <w:ind w:firstLine="556"/>
              <w:rPr>
                <w:rFonts w:ascii="仿宋_GB2312" w:eastAsia="仿宋_GB2312" w:hAnsi="华文仿宋"/>
                <w:b/>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（元/㎡）</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政府土地出让收益总价</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仿宋_GB2312" w:eastAsia="仿宋_GB2312" w:hAnsi="华文仿宋"/>
                <w:b/>
                <w:sz w:val="28"/>
                <w:szCs w:val="28"/>
              </w:rPr>
            </w:pPr>
            <w:r>
              <w:rPr>
                <w:rFonts w:ascii="仿宋_GB2312" w:eastAsia="仿宋_GB2312" w:hAnsi="华文仿宋" w:hint="eastAsia"/>
                <w:b/>
                <w:sz w:val="28"/>
                <w:szCs w:val="28"/>
              </w:rPr>
              <w:t>（元/㎡）</w:t>
            </w:r>
          </w:p>
        </w:tc>
      </w:tr>
      <w:tr w:rsidR="00794161">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仿宋_GB2312" w:eastAsia="仿宋_GB2312" w:hAnsi="华文仿宋"/>
                <w:b/>
                <w:sz w:val="28"/>
                <w:szCs w:val="28"/>
              </w:rPr>
            </w:pPr>
            <w:r>
              <w:rPr>
                <w:rFonts w:ascii="仿宋_GB2312" w:eastAsia="仿宋_GB2312" w:hAnsi="华文仿宋" w:hint="eastAsia"/>
                <w:b/>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Default="00B1489F">
            <w:pPr>
              <w:snapToGrid w:val="0"/>
              <w:rPr>
                <w:rFonts w:ascii="仿宋_GB2312" w:eastAsia="仿宋_GB2312" w:hAnsi="华文仿宋"/>
                <w:b/>
                <w:sz w:val="28"/>
                <w:szCs w:val="28"/>
              </w:rPr>
            </w:pPr>
            <w:r>
              <w:rPr>
                <w:rFonts w:ascii="仿宋_GB2312" w:eastAsia="仿宋_GB2312" w:hAnsi="华文仿宋" w:hint="eastAsia"/>
                <w:b/>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Default="00B1489F">
            <w:pPr>
              <w:snapToGrid w:val="0"/>
              <w:rPr>
                <w:rFonts w:ascii="仿宋_GB2312" w:eastAsia="仿宋_GB2312" w:hAnsi="华文仿宋"/>
                <w:b/>
                <w:sz w:val="28"/>
                <w:szCs w:val="28"/>
              </w:rPr>
            </w:pPr>
            <w:r>
              <w:rPr>
                <w:rFonts w:ascii="仿宋_GB2312" w:eastAsia="仿宋_GB2312" w:hAnsi="华文仿宋" w:hint="eastAsia"/>
                <w:b/>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951.95</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738</w:t>
            </w:r>
          </w:p>
        </w:tc>
        <w:tc>
          <w:tcPr>
            <w:tcW w:w="1812" w:type="dxa"/>
            <w:vMerge w:val="restart"/>
            <w:tcBorders>
              <w:top w:val="nil"/>
              <w:left w:val="nil"/>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70.2539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t>--</w:t>
            </w:r>
          </w:p>
        </w:tc>
      </w:tr>
      <w:tr w:rsidR="00794161">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仿宋_GB2312" w:eastAsia="仿宋_GB2312" w:hAnsi="华文仿宋"/>
                <w:b/>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仿宋_GB2312" w:eastAsia="仿宋_GB2312" w:hAnsi="华文仿宋"/>
                <w:b/>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Default="00794161">
            <w:pPr>
              <w:snapToGrid w:val="0"/>
              <w:ind w:firstLine="556"/>
              <w:rPr>
                <w:rFonts w:ascii="仿宋_GB2312" w:eastAsia="仿宋_GB2312" w:hAnsi="华文仿宋"/>
                <w:b/>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仿宋_GB2312" w:eastAsia="仿宋_GB2312" w:hAnsi="华文仿宋"/>
                <w:b/>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仿宋_GB2312" w:eastAsia="仿宋_GB2312" w:hAnsi="华文仿宋"/>
                <w:b/>
                <w:sz w:val="28"/>
                <w:szCs w:val="28"/>
              </w:rPr>
            </w:pPr>
          </w:p>
        </w:tc>
        <w:tc>
          <w:tcPr>
            <w:tcW w:w="1812" w:type="dxa"/>
            <w:vMerge/>
            <w:tcBorders>
              <w:left w:val="nil"/>
              <w:bottom w:val="single" w:sz="8" w:space="0" w:color="auto"/>
              <w:right w:val="single" w:sz="8" w:space="0" w:color="auto"/>
            </w:tcBorders>
            <w:shd w:val="clear" w:color="auto" w:fill="auto"/>
            <w:vAlign w:val="center"/>
          </w:tcPr>
          <w:p w:rsidR="00794161" w:rsidRDefault="00794161">
            <w:pPr>
              <w:snapToGrid w:val="0"/>
              <w:ind w:firstLine="556"/>
              <w:jc w:val="center"/>
              <w:rPr>
                <w:rFonts w:ascii="仿宋_GB2312" w:eastAsia="仿宋_GB2312" w:hAnsi="华文仿宋"/>
                <w:b/>
                <w:sz w:val="28"/>
                <w:szCs w:val="28"/>
              </w:rPr>
            </w:pP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t xml:space="preserve">--　</w:t>
            </w:r>
          </w:p>
        </w:tc>
      </w:tr>
      <w:tr w:rsidR="00794161">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951.95</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jc w:val="center"/>
              <w:rPr>
                <w:rFonts w:ascii="仿宋_GB2312" w:eastAsia="仿宋_GB2312" w:hAnsi="华文仿宋"/>
                <w:b/>
                <w:sz w:val="28"/>
                <w:szCs w:val="28"/>
              </w:rPr>
            </w:pPr>
            <w:r>
              <w:rPr>
                <w:rFonts w:ascii="仿宋_GB2312" w:eastAsia="仿宋_GB2312" w:hAnsi="华文仿宋" w:hint="eastAsia"/>
                <w:b/>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70.2539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t>--</w:t>
            </w:r>
          </w:p>
        </w:tc>
      </w:tr>
      <w:tr w:rsidR="00794161">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828.56</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jc w:val="center"/>
              <w:rPr>
                <w:rFonts w:ascii="仿宋_GB2312" w:eastAsia="仿宋_GB2312" w:hAnsi="华文仿宋"/>
                <w:b/>
                <w:sz w:val="28"/>
                <w:szCs w:val="28"/>
              </w:rPr>
            </w:pPr>
            <w:r>
              <w:rPr>
                <w:rFonts w:ascii="仿宋_GB2312" w:eastAsia="仿宋_GB2312" w:hAnsi="华文仿宋" w:hint="eastAsia"/>
                <w:b/>
                <w:sz w:val="28"/>
                <w:szCs w:val="28"/>
              </w:rPr>
              <w:t>--</w:t>
            </w: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-97.0136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t>--</w:t>
            </w:r>
          </w:p>
        </w:tc>
      </w:tr>
    </w:tbl>
    <w:p w:rsidR="00794161" w:rsidRDefault="00B1489F">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需退还地价款总额：97.0136万元</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大写金额：玖拾柒万零壹佰叁拾陆元整</w:t>
      </w:r>
    </w:p>
    <w:p w:rsidR="00794161" w:rsidRDefault="00B1489F">
      <w:pPr>
        <w:snapToGrid w:val="0"/>
        <w:spacing w:line="360" w:lineRule="auto"/>
        <w:ind w:firstLine="556"/>
        <w:rPr>
          <w:rFonts w:ascii="仿宋_GB2312" w:eastAsia="仿宋_GB2312" w:hAnsi="Arial"/>
          <w:sz w:val="28"/>
        </w:rPr>
      </w:pPr>
      <w:r>
        <w:rPr>
          <w:rFonts w:ascii="仿宋_GB2312" w:eastAsia="仿宋_GB2312" w:hAnsi="华文仿宋" w:hint="eastAsia"/>
          <w:sz w:val="28"/>
          <w:szCs w:val="28"/>
        </w:rPr>
        <w:t xml:space="preserve">具体结果详见《估价结果一览表》 </w:t>
      </w:r>
      <w:r>
        <w:rPr>
          <w:rFonts w:ascii="仿宋_GB2312" w:eastAsia="仿宋_GB2312" w:hAnsi="Arial" w:hint="eastAsia"/>
          <w:sz w:val="28"/>
        </w:rPr>
        <w:t xml:space="preserve">   </w:t>
      </w:r>
    </w:p>
    <w:p w:rsidR="00794161" w:rsidRPr="00493A63" w:rsidRDefault="00B1489F">
      <w:pPr>
        <w:numPr>
          <w:ilvl w:val="0"/>
          <w:numId w:val="3"/>
        </w:numPr>
        <w:tabs>
          <w:tab w:val="left" w:pos="230"/>
        </w:tabs>
        <w:snapToGrid w:val="0"/>
        <w:spacing w:line="360" w:lineRule="auto"/>
        <w:jc w:val="both"/>
        <w:textAlignment w:val="auto"/>
        <w:rPr>
          <w:rFonts w:ascii="仿宋_GB2312" w:eastAsia="仿宋_GB2312" w:hAnsi="华文仿宋"/>
          <w:b/>
          <w:sz w:val="28"/>
          <w:szCs w:val="28"/>
        </w:rPr>
      </w:pPr>
      <w:r w:rsidRPr="00493A63">
        <w:rPr>
          <w:rFonts w:ascii="仿宋_GB2312" w:eastAsia="仿宋_GB2312" w:hAnsi="华文仿宋" w:hint="eastAsia"/>
          <w:b/>
          <w:sz w:val="28"/>
          <w:szCs w:val="28"/>
        </w:rPr>
        <w:t>底价分析建议</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仿宋_GB2312" w:eastAsia="仿宋_GB2312" w:hAnsi="华文仿宋" w:hint="eastAsia"/>
          <w:b/>
          <w:sz w:val="28"/>
          <w:szCs w:val="28"/>
        </w:rPr>
        <w:t xml:space="preserve">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szCs w:val="28"/>
        </w:rPr>
        <w:t>第</w:t>
      </w:r>
      <w:r>
        <w:rPr>
          <w:rFonts w:ascii="Arial" w:eastAsia="仿宋_GB2312" w:hAnsi="Arial" w:cs="Arial"/>
          <w:sz w:val="28"/>
          <w:szCs w:val="28"/>
        </w:rPr>
        <w:t>6</w:t>
      </w:r>
      <w:r>
        <w:rPr>
          <w:rFonts w:ascii="Arial" w:eastAsia="仿宋_GB2312" w:hAnsi="Arial" w:cs="Arial"/>
          <w:sz w:val="28"/>
          <w:szCs w:val="28"/>
        </w:rPr>
        <w:t>条</w:t>
      </w:r>
      <w:r>
        <w:rPr>
          <w:rFonts w:ascii="Arial" w:eastAsia="仿宋_GB2312" w:hAnsi="Arial" w:cs="Arial"/>
          <w:sz w:val="28"/>
          <w:szCs w:val="28"/>
        </w:rPr>
        <w:t>—</w:t>
      </w:r>
      <w:r>
        <w:rPr>
          <w:rFonts w:ascii="Arial" w:eastAsia="仿宋_GB2312" w:hAnsi="Arial" w:cs="Arial"/>
          <w:sz w:val="28"/>
          <w:szCs w:val="28"/>
        </w:rPr>
        <w:t>特殊情况</w:t>
      </w:r>
      <w:r>
        <w:rPr>
          <w:rFonts w:ascii="Arial" w:eastAsia="仿宋_GB2312" w:hAnsi="Arial" w:cs="Arial" w:hint="eastAsia"/>
          <w:sz w:val="28"/>
          <w:szCs w:val="28"/>
        </w:rPr>
        <w:t>评估要点</w:t>
      </w:r>
      <w:r>
        <w:rPr>
          <w:rFonts w:ascii="Arial" w:eastAsia="仿宋_GB2312" w:hAnsi="Arial" w:cs="Arial"/>
          <w:sz w:val="28"/>
          <w:szCs w:val="28"/>
        </w:rPr>
        <w:t>中对已出让土地补缴地价款做出了有关规定：</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rPr>
        <w:t>土地出让后经原出让</w:t>
      </w:r>
      <w:proofErr w:type="gramStart"/>
      <w:r>
        <w:rPr>
          <w:rFonts w:ascii="Arial" w:eastAsia="仿宋_GB2312" w:hAnsi="Arial" w:cs="Arial"/>
          <w:sz w:val="28"/>
        </w:rPr>
        <w:t>方批准</w:t>
      </w:r>
      <w:proofErr w:type="gramEnd"/>
      <w:r>
        <w:rPr>
          <w:rFonts w:ascii="Arial" w:eastAsia="仿宋_GB2312" w:hAnsi="Arial" w:cs="Arial"/>
          <w:sz w:val="28"/>
        </w:rPr>
        <w:t>改变用途或容积率等土地使用条件的，在评估需补缴地价款时，</w:t>
      </w:r>
      <w:r>
        <w:rPr>
          <w:rFonts w:ascii="Arial" w:eastAsia="仿宋_GB2312" w:hAnsi="Arial" w:cs="Arial" w:hint="eastAsia"/>
          <w:sz w:val="28"/>
        </w:rPr>
        <w:t>估价</w:t>
      </w:r>
      <w:r>
        <w:rPr>
          <w:rFonts w:ascii="Arial" w:eastAsia="仿宋_GB2312" w:hAnsi="Arial" w:cs="Arial"/>
          <w:sz w:val="28"/>
        </w:rPr>
        <w:t>期日应以国土资源主管部门</w:t>
      </w:r>
      <w:r>
        <w:rPr>
          <w:rFonts w:ascii="Arial" w:eastAsia="仿宋_GB2312" w:hAnsi="Arial" w:cs="Arial" w:hint="eastAsia"/>
          <w:sz w:val="28"/>
        </w:rPr>
        <w:t>依法受理</w:t>
      </w:r>
      <w:r>
        <w:rPr>
          <w:rFonts w:ascii="Arial" w:eastAsia="仿宋_GB2312" w:hAnsi="Arial" w:cs="Arial"/>
          <w:sz w:val="28"/>
        </w:rPr>
        <w:t>补缴地价</w:t>
      </w:r>
      <w:r>
        <w:rPr>
          <w:rFonts w:ascii="Arial" w:eastAsia="仿宋_GB2312" w:hAnsi="Arial" w:cs="Arial" w:hint="eastAsia"/>
          <w:sz w:val="28"/>
        </w:rPr>
        <w:t>申请时点</w:t>
      </w:r>
      <w:r>
        <w:rPr>
          <w:rFonts w:ascii="Arial" w:eastAsia="仿宋_GB2312" w:hAnsi="Arial" w:cs="Arial"/>
          <w:sz w:val="28"/>
        </w:rPr>
        <w:t>为准，同时还</w:t>
      </w:r>
      <w:proofErr w:type="gramStart"/>
      <w:r>
        <w:rPr>
          <w:rFonts w:ascii="Arial" w:eastAsia="仿宋_GB2312" w:hAnsi="Arial" w:cs="Arial"/>
          <w:sz w:val="28"/>
        </w:rPr>
        <w:t>需体现</w:t>
      </w:r>
      <w:proofErr w:type="gramEnd"/>
      <w:r>
        <w:rPr>
          <w:rFonts w:ascii="Arial" w:eastAsia="仿宋_GB2312" w:hAnsi="Arial" w:cs="Arial"/>
          <w:sz w:val="28"/>
        </w:rPr>
        <w:t>以下技术要求：（</w:t>
      </w:r>
      <w:r>
        <w:rPr>
          <w:rFonts w:ascii="Arial" w:eastAsia="仿宋_GB2312" w:hAnsi="Arial" w:cs="Arial"/>
          <w:sz w:val="28"/>
        </w:rPr>
        <w:t>1</w:t>
      </w:r>
      <w:r>
        <w:rPr>
          <w:rFonts w:ascii="Arial" w:eastAsia="仿宋_GB2312" w:hAnsi="Arial" w:cs="Arial"/>
          <w:sz w:val="28"/>
        </w:rPr>
        <w:t>）</w:t>
      </w:r>
      <w:r>
        <w:rPr>
          <w:rFonts w:ascii="Arial" w:eastAsia="仿宋_GB2312" w:hAnsi="Arial" w:cs="Arial"/>
          <w:sz w:val="28"/>
          <w:szCs w:val="28"/>
        </w:rPr>
        <w:t>调整</w:t>
      </w:r>
      <w:r>
        <w:rPr>
          <w:rFonts w:ascii="Arial" w:eastAsia="仿宋_GB2312" w:hAnsi="Arial" w:cs="Arial" w:hint="eastAsia"/>
          <w:sz w:val="28"/>
          <w:szCs w:val="28"/>
        </w:rPr>
        <w:t>用途</w:t>
      </w:r>
      <w:r>
        <w:rPr>
          <w:rFonts w:ascii="Arial" w:eastAsia="仿宋_GB2312" w:hAnsi="Arial" w:cs="Arial"/>
          <w:sz w:val="28"/>
          <w:szCs w:val="28"/>
        </w:rPr>
        <w:t>的，需补缴地价款等于</w:t>
      </w:r>
      <w:r>
        <w:rPr>
          <w:rFonts w:ascii="Arial" w:eastAsia="仿宋_GB2312" w:hAnsi="Arial" w:cs="Arial" w:hint="eastAsia"/>
          <w:sz w:val="28"/>
          <w:szCs w:val="28"/>
        </w:rPr>
        <w:t>新、旧用途</w:t>
      </w:r>
      <w:r>
        <w:rPr>
          <w:rFonts w:ascii="Arial" w:eastAsia="仿宋_GB2312" w:hAnsi="Arial" w:cs="Arial"/>
          <w:sz w:val="28"/>
          <w:szCs w:val="28"/>
        </w:rPr>
        <w:t>楼面地价</w:t>
      </w:r>
      <w:r>
        <w:rPr>
          <w:rFonts w:ascii="Arial" w:eastAsia="仿宋_GB2312" w:hAnsi="Arial" w:cs="Arial" w:hint="eastAsia"/>
          <w:sz w:val="28"/>
          <w:szCs w:val="28"/>
        </w:rPr>
        <w:t>之差</w:t>
      </w:r>
      <w:r>
        <w:rPr>
          <w:rFonts w:ascii="Arial" w:eastAsia="仿宋_GB2312" w:hAnsi="Arial" w:cs="Arial"/>
          <w:sz w:val="28"/>
          <w:szCs w:val="28"/>
        </w:rPr>
        <w:t>乘以</w:t>
      </w:r>
      <w:r>
        <w:rPr>
          <w:rFonts w:ascii="Arial" w:eastAsia="仿宋_GB2312" w:hAnsi="Arial" w:cs="Arial" w:hint="eastAsia"/>
          <w:sz w:val="28"/>
          <w:szCs w:val="28"/>
        </w:rPr>
        <w:t>建筑</w:t>
      </w:r>
      <w:r>
        <w:rPr>
          <w:rFonts w:ascii="Arial" w:eastAsia="仿宋_GB2312" w:hAnsi="Arial" w:cs="Arial"/>
          <w:sz w:val="28"/>
          <w:szCs w:val="28"/>
        </w:rPr>
        <w:t>面积。</w:t>
      </w:r>
      <w:r>
        <w:rPr>
          <w:rFonts w:ascii="Arial" w:eastAsia="仿宋_GB2312" w:hAnsi="Arial" w:cs="Arial" w:hint="eastAsia"/>
          <w:sz w:val="28"/>
          <w:szCs w:val="28"/>
        </w:rPr>
        <w:t>新、旧用途楼面地价均为估价期</w:t>
      </w:r>
      <w:r>
        <w:rPr>
          <w:rFonts w:ascii="Arial" w:eastAsia="仿宋_GB2312" w:hAnsi="Arial" w:cs="Arial" w:hint="eastAsia"/>
          <w:sz w:val="28"/>
          <w:szCs w:val="28"/>
        </w:rPr>
        <w:lastRenderedPageBreak/>
        <w:t>日的正常市场价格</w:t>
      </w:r>
      <w:r>
        <w:rPr>
          <w:rFonts w:ascii="Arial" w:eastAsia="仿宋_GB2312" w:hAnsi="Arial" w:cs="Arial"/>
          <w:sz w:val="28"/>
          <w:szCs w:val="28"/>
        </w:rPr>
        <w:t>。</w:t>
      </w: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w:t>
      </w:r>
      <w:r>
        <w:rPr>
          <w:rFonts w:ascii="Arial" w:eastAsia="仿宋_GB2312" w:hAnsi="Arial" w:cs="Arial" w:hint="eastAsia"/>
          <w:sz w:val="28"/>
        </w:rPr>
        <w:t>用地结构调整的，分别核算各用途建筑面积变化带来的地价增减额，合并计算应补缴地价款。各用途的楼面地价按调整结构后确定</w:t>
      </w:r>
      <w:r>
        <w:rPr>
          <w:rFonts w:ascii="Arial" w:eastAsia="仿宋_GB2312" w:hAnsi="Arial" w:cs="Arial"/>
          <w:sz w:val="28"/>
        </w:rPr>
        <w:t>。核定需补缴地价款时，不能以土地出让金、土地增值收益或土地纯收益代替。</w:t>
      </w:r>
    </w:p>
    <w:p w:rsidR="00794161" w:rsidRDefault="00B1489F">
      <w:pPr>
        <w:autoSpaceDE w:val="0"/>
        <w:autoSpaceDN w:val="0"/>
        <w:snapToGrid w:val="0"/>
        <w:spacing w:line="360" w:lineRule="auto"/>
        <w:ind w:firstLine="540"/>
        <w:jc w:val="both"/>
        <w:textAlignment w:val="bottom"/>
        <w:rPr>
          <w:rFonts w:ascii="Arial" w:eastAsia="仿宋_GB2312" w:hAnsi="Arial" w:cs="Arial"/>
          <w:sz w:val="28"/>
        </w:rPr>
      </w:pPr>
      <w:r>
        <w:rPr>
          <w:rFonts w:ascii="Arial" w:eastAsia="仿宋_GB2312" w:hAnsi="Arial" w:cs="Arial"/>
          <w:sz w:val="28"/>
        </w:rPr>
        <w:t>本项目为缩减地上办公、新增地下车库建筑面积的出让价格评估；依据</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rPr>
        <w:t>，可按</w:t>
      </w:r>
      <w:r>
        <w:rPr>
          <w:rFonts w:ascii="Arial" w:eastAsia="仿宋_GB2312" w:hAnsi="Arial" w:cs="Arial" w:hint="eastAsia"/>
          <w:sz w:val="28"/>
          <w:szCs w:val="28"/>
        </w:rPr>
        <w:t>地上办公用途</w:t>
      </w:r>
      <w:r>
        <w:rPr>
          <w:rFonts w:ascii="Arial" w:eastAsia="仿宋_GB2312" w:hAnsi="Arial" w:cs="Arial"/>
          <w:sz w:val="28"/>
          <w:szCs w:val="28"/>
        </w:rPr>
        <w:t>楼面地价乘以</w:t>
      </w:r>
      <w:r>
        <w:rPr>
          <w:rFonts w:ascii="Arial" w:eastAsia="仿宋_GB2312" w:hAnsi="Arial" w:cs="Arial" w:hint="eastAsia"/>
          <w:sz w:val="28"/>
          <w:szCs w:val="28"/>
        </w:rPr>
        <w:t>缩减建筑</w:t>
      </w:r>
      <w:r>
        <w:rPr>
          <w:rFonts w:ascii="Arial" w:eastAsia="仿宋_GB2312" w:hAnsi="Arial" w:cs="Arial"/>
          <w:sz w:val="28"/>
          <w:szCs w:val="28"/>
        </w:rPr>
        <w:t>面积</w:t>
      </w:r>
      <w:r>
        <w:rPr>
          <w:rFonts w:ascii="Arial" w:eastAsia="仿宋_GB2312" w:hAnsi="Arial" w:cs="Arial"/>
          <w:sz w:val="28"/>
        </w:rPr>
        <w:t>确定地价款</w:t>
      </w:r>
      <w:r>
        <w:rPr>
          <w:rFonts w:ascii="Arial" w:eastAsia="仿宋_GB2312" w:hAnsi="Arial" w:cs="Arial" w:hint="eastAsia"/>
          <w:sz w:val="28"/>
        </w:rPr>
        <w:t>的增减额</w:t>
      </w:r>
      <w:r>
        <w:rPr>
          <w:rFonts w:ascii="Arial" w:eastAsia="仿宋_GB2312" w:hAnsi="Arial" w:cs="Arial"/>
          <w:sz w:val="28"/>
        </w:rPr>
        <w:t>，即</w:t>
      </w:r>
      <w:r>
        <w:rPr>
          <w:rFonts w:ascii="Arial" w:eastAsia="仿宋_GB2312" w:hAnsi="Arial" w:cs="Arial" w:hint="eastAsia"/>
          <w:sz w:val="28"/>
          <w:szCs w:val="28"/>
        </w:rPr>
        <w:t>地上办公</w:t>
      </w:r>
      <w:r>
        <w:rPr>
          <w:rFonts w:ascii="Arial" w:eastAsia="仿宋_GB2312" w:hAnsi="Arial" w:cs="Arial"/>
          <w:sz w:val="28"/>
        </w:rPr>
        <w:t>用途楼面地价与</w:t>
      </w:r>
      <w:r>
        <w:rPr>
          <w:rFonts w:ascii="Arial" w:eastAsia="仿宋_GB2312" w:hAnsi="Arial" w:cs="Arial" w:hint="eastAsia"/>
          <w:sz w:val="28"/>
          <w:szCs w:val="28"/>
        </w:rPr>
        <w:t>缩减</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sz w:val="28"/>
          <w:szCs w:val="28"/>
        </w:rPr>
        <w:t>平方米的乘积</w:t>
      </w:r>
      <w:r>
        <w:rPr>
          <w:rFonts w:ascii="Arial" w:eastAsia="仿宋_GB2312" w:hAnsi="Arial" w:cs="Arial"/>
          <w:sz w:val="28"/>
        </w:rPr>
        <w:t>，</w:t>
      </w:r>
      <w:r>
        <w:rPr>
          <w:rFonts w:ascii="Arial" w:eastAsia="仿宋_GB2312" w:hAnsi="Arial" w:cs="Arial"/>
          <w:sz w:val="28"/>
          <w:szCs w:val="28"/>
        </w:rPr>
        <w:t>与地下车库用途政府土地出让收益与</w:t>
      </w:r>
      <w:r>
        <w:rPr>
          <w:rFonts w:ascii="Arial" w:eastAsia="仿宋_GB2312" w:hAnsi="Arial" w:cs="Arial" w:hint="eastAsia"/>
          <w:sz w:val="28"/>
          <w:szCs w:val="28"/>
        </w:rPr>
        <w:t>新增</w:t>
      </w:r>
      <w:r>
        <w:rPr>
          <w:rFonts w:ascii="Arial" w:eastAsia="仿宋_GB2312" w:hAnsi="Arial" w:cs="Arial"/>
          <w:sz w:val="28"/>
          <w:szCs w:val="28"/>
        </w:rPr>
        <w:t>地下车库用建筑面积</w:t>
      </w:r>
      <w:r>
        <w:rPr>
          <w:rFonts w:ascii="Arial" w:eastAsia="仿宋_GB2312" w:hAnsi="Arial" w:cs="Arial" w:hint="eastAsia"/>
          <w:sz w:val="28"/>
          <w:szCs w:val="28"/>
        </w:rPr>
        <w:t>951.95</w:t>
      </w:r>
      <w:r>
        <w:rPr>
          <w:rFonts w:ascii="Arial" w:eastAsia="仿宋_GB2312" w:hAnsi="Arial" w:cs="Arial"/>
          <w:sz w:val="28"/>
          <w:szCs w:val="28"/>
        </w:rPr>
        <w:t>平方米的乘积，以</w:t>
      </w:r>
      <w:r>
        <w:rPr>
          <w:rFonts w:ascii="Arial" w:eastAsia="仿宋_GB2312" w:hAnsi="Arial" w:cs="Arial" w:hint="eastAsia"/>
          <w:sz w:val="28"/>
          <w:szCs w:val="28"/>
        </w:rPr>
        <w:t>上述两</w:t>
      </w:r>
      <w:r>
        <w:rPr>
          <w:rFonts w:ascii="Arial" w:eastAsia="仿宋_GB2312" w:hAnsi="Arial" w:cs="Arial"/>
          <w:sz w:val="28"/>
          <w:szCs w:val="28"/>
        </w:rPr>
        <w:t>项之和确定应补缴的地价款</w:t>
      </w:r>
      <w:r>
        <w:rPr>
          <w:rFonts w:ascii="Arial" w:eastAsia="仿宋_GB2312" w:hAnsi="Arial" w:cs="Arial"/>
          <w:sz w:val="28"/>
        </w:rPr>
        <w:t>。故建议本项目应该</w:t>
      </w:r>
      <w:r>
        <w:rPr>
          <w:rFonts w:ascii="Arial" w:eastAsia="仿宋_GB2312" w:hAnsi="Arial" w:cs="Arial" w:hint="eastAsia"/>
          <w:sz w:val="28"/>
        </w:rPr>
        <w:t>退还</w:t>
      </w:r>
      <w:r>
        <w:rPr>
          <w:rFonts w:ascii="Arial" w:eastAsia="仿宋_GB2312" w:hAnsi="Arial" w:cs="Arial"/>
          <w:sz w:val="28"/>
        </w:rPr>
        <w:t>的地价款</w:t>
      </w:r>
      <w:r>
        <w:rPr>
          <w:rFonts w:ascii="Arial" w:eastAsia="仿宋_GB2312" w:hAnsi="Arial" w:cs="Arial" w:hint="eastAsia"/>
          <w:sz w:val="28"/>
        </w:rPr>
        <w:t>为</w:t>
      </w:r>
      <w:r>
        <w:rPr>
          <w:rFonts w:ascii="Arial" w:eastAsia="仿宋_GB2312" w:hAnsi="Arial" w:cs="Arial" w:hint="eastAsia"/>
          <w:sz w:val="28"/>
        </w:rPr>
        <w:t>97.0136</w:t>
      </w:r>
      <w:r>
        <w:rPr>
          <w:rFonts w:ascii="Arial" w:eastAsia="仿宋_GB2312" w:hAnsi="Arial" w:cs="Arial"/>
          <w:sz w:val="28"/>
        </w:rPr>
        <w:t>万元。</w:t>
      </w:r>
    </w:p>
    <w:p w:rsidR="00794161" w:rsidRDefault="00794161">
      <w:pPr>
        <w:autoSpaceDE w:val="0"/>
        <w:autoSpaceDN w:val="0"/>
        <w:snapToGrid w:val="0"/>
        <w:spacing w:line="360" w:lineRule="auto"/>
        <w:ind w:firstLine="540"/>
        <w:jc w:val="both"/>
        <w:textAlignment w:val="bottom"/>
        <w:rPr>
          <w:rFonts w:ascii="Arial" w:eastAsia="仿宋_GB2312" w:hAnsi="Arial" w:cs="Arial"/>
          <w:sz w:val="28"/>
        </w:rPr>
      </w:pPr>
    </w:p>
    <w:p w:rsidR="00794161" w:rsidRDefault="00B1489F">
      <w:pPr>
        <w:spacing w:line="360" w:lineRule="auto"/>
        <w:outlineLvl w:val="1"/>
        <w:rPr>
          <w:rFonts w:ascii="仿宋_GB2312" w:eastAsia="仿宋_GB2312" w:hAnsi="Arial"/>
          <w:b/>
          <w:sz w:val="28"/>
        </w:rPr>
      </w:pPr>
      <w:bookmarkStart w:id="127" w:name="_Toc516488177"/>
      <w:bookmarkStart w:id="128" w:name="_Toc515458377"/>
      <w:bookmarkStart w:id="129" w:name="_Toc425250322"/>
      <w:bookmarkStart w:id="130" w:name="_Toc418750900"/>
      <w:bookmarkStart w:id="131" w:name="_Toc416783537"/>
      <w:bookmarkStart w:id="132" w:name="_Toc469066320"/>
      <w:r>
        <w:rPr>
          <w:rFonts w:ascii="仿宋_GB2312" w:eastAsia="仿宋_GB2312" w:hAnsi="Arial" w:hint="eastAsia"/>
          <w:b/>
          <w:sz w:val="28"/>
        </w:rPr>
        <w:t>三、估价结果和估价报告的使用</w:t>
      </w:r>
      <w:bookmarkEnd w:id="127"/>
      <w:bookmarkEnd w:id="128"/>
      <w:bookmarkEnd w:id="129"/>
      <w:bookmarkEnd w:id="130"/>
      <w:bookmarkEnd w:id="131"/>
      <w:bookmarkEnd w:id="132"/>
    </w:p>
    <w:p w:rsidR="00794161" w:rsidRDefault="00B1489F">
      <w:pPr>
        <w:snapToGrid w:val="0"/>
        <w:spacing w:line="360" w:lineRule="auto"/>
        <w:jc w:val="both"/>
        <w:textAlignment w:val="bottom"/>
        <w:rPr>
          <w:rFonts w:eastAsia="仿宋_GB2312"/>
          <w:sz w:val="28"/>
        </w:rPr>
      </w:pPr>
      <w:bookmarkStart w:id="133" w:name="_Toc425250323"/>
      <w:bookmarkStart w:id="134" w:name="_Toc469066321"/>
      <w:bookmarkStart w:id="135" w:name="_Toc418750901"/>
      <w:bookmarkStart w:id="136" w:name="_Toc416783538"/>
      <w:r>
        <w:rPr>
          <w:rFonts w:eastAsia="仿宋_GB2312" w:hint="eastAsia"/>
          <w:sz w:val="28"/>
        </w:rPr>
        <w:t>（一）估价的前提条件和假设条件</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估价对象作为办公、地下办公、地下车库用地为最有效利用方式。</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2</w:t>
      </w:r>
      <w:r>
        <w:rPr>
          <w:rFonts w:eastAsia="仿宋_GB2312" w:hint="eastAsia"/>
          <w:sz w:val="28"/>
        </w:rPr>
        <w:t>.</w:t>
      </w:r>
      <w:r>
        <w:rPr>
          <w:rFonts w:eastAsia="仿宋_GB2312" w:hint="eastAsia"/>
          <w:sz w:val="28"/>
        </w:rPr>
        <w:t>委托估价方提供的资料属实，</w:t>
      </w:r>
      <w:r>
        <w:rPr>
          <w:rFonts w:ascii="仿宋_GB2312" w:eastAsia="仿宋_GB2312" w:hint="eastAsia"/>
          <w:sz w:val="28"/>
        </w:rPr>
        <w:t>没有保留及隐瞒。</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3</w:t>
      </w:r>
      <w:r>
        <w:rPr>
          <w:rFonts w:eastAsia="仿宋_GB2312" w:hint="eastAsia"/>
          <w:sz w:val="28"/>
        </w:rPr>
        <w:t>.</w:t>
      </w:r>
      <w:r>
        <w:rPr>
          <w:rFonts w:eastAsia="仿宋_GB2312" w:hint="eastAsia"/>
          <w:sz w:val="28"/>
        </w:rPr>
        <w:t>在估价期日的房地产市场为公开、平等、自愿的交易市场。</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4</w:t>
      </w:r>
      <w:r>
        <w:rPr>
          <w:rFonts w:eastAsia="仿宋_GB2312" w:hint="eastAsia"/>
          <w:sz w:val="28"/>
        </w:rPr>
        <w:t>.</w:t>
      </w:r>
      <w:r>
        <w:rPr>
          <w:rFonts w:eastAsia="仿宋_GB2312" w:hint="eastAsia"/>
          <w:sz w:val="28"/>
        </w:rPr>
        <w:t>任何有关估价对象的运作方式、程序符合国家、地方的有关法律、法规。</w:t>
      </w:r>
    </w:p>
    <w:p w:rsidR="00794161" w:rsidRDefault="00B1489F">
      <w:pPr>
        <w:spacing w:line="360" w:lineRule="auto"/>
        <w:ind w:right="17" w:firstLineChars="200" w:firstLine="560"/>
        <w:jc w:val="both"/>
        <w:rPr>
          <w:rFonts w:ascii="仿宋_GB2312" w:eastAsia="仿宋_GB2312"/>
          <w:sz w:val="28"/>
        </w:rPr>
      </w:pPr>
      <w:r>
        <w:rPr>
          <w:rFonts w:ascii="Arial" w:eastAsia="仿宋_GB2312" w:hAnsi="Arial" w:hint="eastAsia"/>
          <w:sz w:val="28"/>
        </w:rPr>
        <w:t>5</w:t>
      </w:r>
      <w:r>
        <w:rPr>
          <w:rFonts w:eastAsia="仿宋_GB2312" w:hint="eastAsia"/>
          <w:sz w:val="28"/>
        </w:rPr>
        <w:t>.</w:t>
      </w:r>
      <w:r>
        <w:rPr>
          <w:rFonts w:ascii="仿宋_GB2312" w:eastAsia="仿宋_GB2312" w:hint="eastAsia"/>
          <w:sz w:val="28"/>
        </w:rPr>
        <w:t>土地使用权人合法取得估价对象出让国有建设用地使用权，并支付全部相关税费。</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hint="eastAsia"/>
          <w:sz w:val="28"/>
        </w:rPr>
        <w:t>6</w:t>
      </w:r>
      <w:r>
        <w:rPr>
          <w:rFonts w:eastAsia="仿宋_GB2312" w:hint="eastAsia"/>
          <w:color w:val="E36C0A"/>
          <w:sz w:val="28"/>
        </w:rPr>
        <w:t>.</w:t>
      </w:r>
      <w:r>
        <w:rPr>
          <w:rFonts w:ascii="Arial" w:eastAsia="仿宋_GB2312" w:hAnsi="Arial" w:cs="Arial"/>
          <w:sz w:val="28"/>
          <w:szCs w:val="28"/>
        </w:rPr>
        <w:t xml:space="preserve"> </w:t>
      </w: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w:t>
      </w:r>
      <w:r>
        <w:rPr>
          <w:rFonts w:ascii="仿宋_GB2312" w:eastAsia="仿宋_GB2312" w:hAnsi="华文仿宋" w:hint="eastAsia"/>
          <w:sz w:val="28"/>
        </w:rPr>
        <w:lastRenderedPageBreak/>
        <w:t>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7</w:t>
      </w:r>
      <w:r>
        <w:rPr>
          <w:rFonts w:eastAsia="仿宋_GB2312" w:hint="eastAsia"/>
          <w:color w:val="E36C0A"/>
          <w:sz w:val="28"/>
        </w:rPr>
        <w:t>.</w:t>
      </w:r>
      <w:r>
        <w:rPr>
          <w:rFonts w:ascii="Arial" w:eastAsia="仿宋_GB2312" w:hAnsi="Arial" w:cs="Arial"/>
          <w:sz w:val="28"/>
          <w:szCs w:val="28"/>
        </w:rPr>
        <w:t xml:space="preserve"> </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场地平整</w:t>
      </w:r>
      <w:r>
        <w:rPr>
          <w:rFonts w:ascii="Arial" w:eastAsia="仿宋_GB2312" w:hAnsi="Arial" w:cs="Arial"/>
          <w:sz w:val="28"/>
          <w:szCs w:val="28"/>
        </w:rPr>
        <w:t>”</w:t>
      </w:r>
      <w:r>
        <w:rPr>
          <w:rFonts w:ascii="仿宋_GB2312" w:eastAsia="仿宋_GB2312" w:hAnsi="Arial" w:hint="eastAsia"/>
          <w:sz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hint="eastAsia"/>
          <w:sz w:val="28"/>
        </w:rPr>
        <w:t>8</w:t>
      </w:r>
      <w:r>
        <w:rPr>
          <w:rFonts w:eastAsia="仿宋_GB2312" w:hint="eastAsia"/>
          <w:sz w:val="28"/>
        </w:rPr>
        <w:t>.</w:t>
      </w: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794161" w:rsidRDefault="00B1489F">
      <w:pPr>
        <w:snapToGrid w:val="0"/>
        <w:spacing w:line="360" w:lineRule="auto"/>
        <w:jc w:val="both"/>
        <w:textAlignment w:val="bottom"/>
        <w:rPr>
          <w:rFonts w:eastAsia="仿宋_GB2312"/>
          <w:sz w:val="28"/>
        </w:rPr>
      </w:pPr>
      <w:r>
        <w:rPr>
          <w:rFonts w:eastAsia="仿宋_GB2312" w:hint="eastAsia"/>
          <w:sz w:val="28"/>
        </w:rPr>
        <w:t>（二）估价结果和估价报告的使用</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1</w:t>
      </w:r>
      <w:r>
        <w:rPr>
          <w:rFonts w:ascii="仿宋_GB2312" w:eastAsia="仿宋_GB2312" w:hint="eastAsia"/>
          <w:sz w:val="28"/>
        </w:rPr>
        <w:t>.</w:t>
      </w:r>
      <w:r>
        <w:rPr>
          <w:rFonts w:eastAsia="仿宋_GB2312" w:hint="eastAsia"/>
          <w:sz w:val="28"/>
        </w:rPr>
        <w:t>本估价报告的依据为</w:t>
      </w:r>
      <w:r>
        <w:rPr>
          <w:rFonts w:ascii="仿宋_GB2312" w:eastAsia="仿宋_GB2312" w:hint="eastAsia"/>
          <w:sz w:val="28"/>
        </w:rPr>
        <w:t>国务院、国土资源部、住建部、北京市人民政府及有关部门颁布的有关法律、法规、政策文件、委托估价方提供的资料、受</w:t>
      </w:r>
      <w:r>
        <w:rPr>
          <w:rFonts w:ascii="仿宋_GB2312" w:eastAsia="仿宋_GB2312" w:hint="eastAsia"/>
          <w:sz w:val="28"/>
        </w:rPr>
        <w:lastRenderedPageBreak/>
        <w:t>托估价方掌握的有关资料以及评估专业人员实地勘察所获取的资料。</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2</w:t>
      </w:r>
      <w:r>
        <w:rPr>
          <w:rFonts w:ascii="仿宋_GB2312" w:eastAsia="仿宋_GB2312" w:hint="eastAsia"/>
          <w:sz w:val="28"/>
        </w:rPr>
        <w:t>.委托估价方</w:t>
      </w:r>
      <w:r>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3</w:t>
      </w:r>
      <w:r>
        <w:rPr>
          <w:rFonts w:ascii="仿宋_GB2312" w:eastAsia="仿宋_GB2312" w:hint="eastAsia"/>
          <w:sz w:val="28"/>
        </w:rPr>
        <w:t>.本报告估价结果为估价期日下的正常市场价格，随着时间的推移，该价格需要做相应的调整直至重新评估。</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4</w:t>
      </w:r>
      <w:r>
        <w:rPr>
          <w:rFonts w:ascii="仿宋_GB2312" w:eastAsia="仿宋_GB2312" w:hint="eastAsia"/>
          <w:sz w:val="28"/>
        </w:rPr>
        <w:t>.本估价报告在估价机构盖章和土地估价师签字的条件下有效。</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5</w:t>
      </w:r>
      <w:r>
        <w:rPr>
          <w:rFonts w:ascii="仿宋_GB2312" w:eastAsia="仿宋_GB2312" w:hint="eastAsia"/>
          <w:sz w:val="28"/>
        </w:rPr>
        <w:t>.本次评估估价报告分为“土地估价报告”和“土地估价技术报告”两部分，“土地估价报告”</w:t>
      </w:r>
      <w:proofErr w:type="gramStart"/>
      <w:r>
        <w:rPr>
          <w:rFonts w:ascii="仿宋_GB2312" w:eastAsia="仿宋_GB2312" w:hint="eastAsia"/>
          <w:sz w:val="28"/>
        </w:rPr>
        <w:t>供委托</w:t>
      </w:r>
      <w:proofErr w:type="gramEnd"/>
      <w:r>
        <w:rPr>
          <w:rFonts w:ascii="仿宋_GB2312" w:eastAsia="仿宋_GB2312" w:hint="eastAsia"/>
          <w:sz w:val="28"/>
        </w:rPr>
        <w:t>估价方使用，“土地估价技术报告”仅供估价机构存档和作为估价结果提交房屋土地管理部门确认或备案时的附件。</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本估价报告只能由估价报告载明的报告使用者使用，且只能用于本报告载明的唯一估价目的和用途。</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8.</w:t>
      </w:r>
      <w:r>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9.</w:t>
      </w:r>
      <w:r>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Pr>
          <w:rFonts w:ascii="仿宋_GB2312" w:eastAsia="仿宋_GB2312" w:hAnsi="Arial" w:hint="eastAsia"/>
          <w:sz w:val="28"/>
        </w:rPr>
        <w:t>本报告所确定的土地价格</w:t>
      </w:r>
      <w:r>
        <w:rPr>
          <w:rFonts w:ascii="仿宋_GB2312" w:eastAsia="仿宋_GB2312" w:hAnsi="华文仿宋" w:hint="eastAsia"/>
          <w:sz w:val="28"/>
        </w:rPr>
        <w:t>为出让方通过集体决策核定应该补缴的地价款提供参考依据</w:t>
      </w:r>
      <w:r>
        <w:rPr>
          <w:rFonts w:ascii="仿宋_GB2312" w:eastAsia="仿宋_GB2312" w:hAnsi="华文仿宋" w:hint="eastAsia"/>
          <w:sz w:val="28"/>
          <w:szCs w:val="28"/>
        </w:rPr>
        <w:t>。土地出让属于政府行为，办理出让合同变更时、应缴纳的地价款以北京市规划和国土资源管理委员会最终审定结果为准。</w:t>
      </w:r>
      <w:r>
        <w:rPr>
          <w:rFonts w:ascii="仿宋_GB2312" w:eastAsia="仿宋_GB2312" w:hAnsi="Arial" w:hint="eastAsia"/>
          <w:sz w:val="28"/>
        </w:rPr>
        <w:t>若违反特定用途使用本土地评估报告和估价结果，由此引出的一切法律责任由使用者自负。</w:t>
      </w:r>
    </w:p>
    <w:p w:rsidR="00794161" w:rsidRDefault="00B1489F">
      <w:pPr>
        <w:snapToGrid w:val="0"/>
        <w:spacing w:line="360" w:lineRule="auto"/>
        <w:ind w:firstLine="570"/>
        <w:jc w:val="both"/>
        <w:rPr>
          <w:rFonts w:ascii="仿宋_GB2312" w:eastAsia="仿宋_GB2312" w:hAnsi="Arial"/>
          <w:sz w:val="28"/>
        </w:rPr>
      </w:pPr>
      <w:r>
        <w:rPr>
          <w:rFonts w:ascii="Arial" w:eastAsia="仿宋_GB2312" w:hAnsi="Arial" w:hint="eastAsia"/>
          <w:sz w:val="28"/>
        </w:rPr>
        <w:lastRenderedPageBreak/>
        <w:t>11</w:t>
      </w:r>
      <w:r>
        <w:rPr>
          <w:rFonts w:ascii="仿宋_GB2312" w:eastAsia="仿宋_GB2312" w:hint="eastAsia"/>
          <w:sz w:val="28"/>
        </w:rPr>
        <w:t>.</w:t>
      </w:r>
      <w:r>
        <w:rPr>
          <w:rFonts w:ascii="仿宋_GB2312" w:eastAsia="仿宋_GB2312" w:hAnsi="Arial" w:cs="Arial" w:hint="eastAsia"/>
          <w:kern w:val="2"/>
          <w:sz w:val="28"/>
        </w:rPr>
        <w:t>本估价</w:t>
      </w:r>
      <w:proofErr w:type="gramStart"/>
      <w:r>
        <w:rPr>
          <w:rFonts w:ascii="仿宋_GB2312" w:eastAsia="仿宋_GB2312" w:hAnsi="Arial" w:cs="Arial" w:hint="eastAsia"/>
          <w:kern w:val="2"/>
          <w:sz w:val="28"/>
        </w:rPr>
        <w:t>报告自报告</w:t>
      </w:r>
      <w:proofErr w:type="gramEnd"/>
      <w:r>
        <w:rPr>
          <w:rFonts w:ascii="仿宋_GB2312" w:eastAsia="仿宋_GB2312" w:hAnsi="Arial" w:cs="Arial" w:hint="eastAsia"/>
          <w:kern w:val="2"/>
          <w:sz w:val="28"/>
        </w:rPr>
        <w:t>出具日起计算，至</w:t>
      </w:r>
      <w:r>
        <w:rPr>
          <w:rFonts w:ascii="Arial" w:eastAsia="仿宋_GB2312" w:hAnsi="Arial" w:cs="Arial"/>
          <w:kern w:val="2"/>
          <w:sz w:val="28"/>
        </w:rPr>
        <w:t>2019</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18</w:t>
      </w:r>
      <w:r>
        <w:rPr>
          <w:rFonts w:ascii="Arial" w:eastAsia="仿宋_GB2312" w:hAnsi="Arial" w:cs="Arial"/>
          <w:kern w:val="2"/>
          <w:sz w:val="28"/>
        </w:rPr>
        <w:t>日</w:t>
      </w:r>
      <w:r>
        <w:rPr>
          <w:rFonts w:ascii="仿宋_GB2312" w:eastAsia="仿宋_GB2312" w:hAnsi="Arial" w:cs="Arial" w:hint="eastAsia"/>
          <w:kern w:val="2"/>
          <w:sz w:val="28"/>
        </w:rPr>
        <w:t>有效。</w:t>
      </w:r>
    </w:p>
    <w:p w:rsidR="00794161" w:rsidRDefault="00B1489F">
      <w:pPr>
        <w:snapToGrid w:val="0"/>
        <w:spacing w:line="360" w:lineRule="auto"/>
        <w:ind w:firstLine="570"/>
        <w:jc w:val="both"/>
        <w:rPr>
          <w:rFonts w:ascii="仿宋_GB2312" w:eastAsia="仿宋_GB2312"/>
          <w:sz w:val="28"/>
        </w:rPr>
      </w:pPr>
      <w:r>
        <w:rPr>
          <w:rFonts w:ascii="Arial" w:eastAsia="楷体_GB2312" w:hAnsi="Arial" w:cs="Arial" w:hint="eastAsia"/>
          <w:kern w:val="2"/>
          <w:sz w:val="28"/>
        </w:rPr>
        <w:t>12</w:t>
      </w:r>
      <w:r>
        <w:rPr>
          <w:rFonts w:ascii="仿宋_GB2312" w:eastAsia="仿宋_GB2312" w:hint="eastAsia"/>
          <w:sz w:val="28"/>
        </w:rPr>
        <w:t>.本次土地估价报告的使用权归</w:t>
      </w:r>
      <w:r>
        <w:rPr>
          <w:rFonts w:ascii="仿宋_GB2312" w:eastAsia="仿宋_GB2312" w:hAnsi="华文仿宋" w:hint="eastAsia"/>
          <w:sz w:val="28"/>
          <w:szCs w:val="28"/>
        </w:rPr>
        <w:t>北京市土地利用事务中心</w:t>
      </w:r>
      <w:r>
        <w:rPr>
          <w:rFonts w:ascii="仿宋_GB2312" w:eastAsia="仿宋_GB2312" w:hAnsi="Arial" w:hint="eastAsia"/>
          <w:sz w:val="28"/>
        </w:rPr>
        <w:t>，</w:t>
      </w:r>
      <w:r>
        <w:rPr>
          <w:rFonts w:ascii="仿宋_GB2312" w:eastAsia="仿宋_GB2312" w:hint="eastAsia"/>
          <w:sz w:val="28"/>
        </w:rPr>
        <w:t>土地估价报告由</w:t>
      </w:r>
      <w:proofErr w:type="gramStart"/>
      <w:r>
        <w:rPr>
          <w:rFonts w:ascii="仿宋_GB2312" w:eastAsia="仿宋_GB2312" w:hint="eastAsia"/>
          <w:sz w:val="28"/>
        </w:rPr>
        <w:t>北京康正宏</w:t>
      </w:r>
      <w:proofErr w:type="gramEnd"/>
      <w:r>
        <w:rPr>
          <w:rFonts w:ascii="仿宋_GB2312" w:eastAsia="仿宋_GB2312" w:hint="eastAsia"/>
          <w:sz w:val="28"/>
        </w:rPr>
        <w:t>基房地产评估有限公司负责解释。</w:t>
      </w:r>
    </w:p>
    <w:p w:rsidR="00794161" w:rsidRDefault="00B1489F">
      <w:pPr>
        <w:snapToGrid w:val="0"/>
        <w:spacing w:line="360" w:lineRule="auto"/>
        <w:jc w:val="both"/>
        <w:textAlignment w:val="bottom"/>
        <w:rPr>
          <w:rFonts w:ascii="仿宋_GB2312" w:eastAsia="仿宋_GB2312" w:hAnsi="Arial"/>
          <w:sz w:val="28"/>
        </w:rPr>
      </w:pPr>
      <w:r>
        <w:rPr>
          <w:rFonts w:eastAsia="仿宋_GB2312" w:hint="eastAsia"/>
          <w:sz w:val="28"/>
        </w:rPr>
        <w:t>（三）需要特殊</w:t>
      </w:r>
      <w:r>
        <w:rPr>
          <w:rFonts w:ascii="仿宋_GB2312" w:eastAsia="仿宋_GB2312" w:hAnsi="Arial" w:hint="eastAsia"/>
          <w:sz w:val="28"/>
        </w:rPr>
        <w:t>说明的事项</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.资料来源说明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估价对象的土地、房屋权属资料、土地利用状况、评估项目相关资料由委托估价方提供。</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.有关参数确定及使用说明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sz w:val="28"/>
        </w:rPr>
        <w:t>估价对象</w:t>
      </w:r>
      <w:r>
        <w:rPr>
          <w:rFonts w:ascii="Arial" w:eastAsia="仿宋_GB2312" w:hAnsi="Arial" w:cs="Arial"/>
          <w:sz w:val="28"/>
        </w:rPr>
        <w:t>缩减地上办公建筑面积</w:t>
      </w:r>
      <w:r>
        <w:rPr>
          <w:rFonts w:ascii="Arial" w:eastAsia="仿宋_GB2312" w:hAnsi="Arial" w:cs="Arial" w:hint="eastAsia"/>
          <w:sz w:val="28"/>
        </w:rPr>
        <w:t>123.39</w:t>
      </w:r>
      <w:r>
        <w:rPr>
          <w:rFonts w:ascii="Arial" w:eastAsia="仿宋_GB2312" w:hAnsi="Arial" w:cs="Arial"/>
          <w:sz w:val="28"/>
        </w:rPr>
        <w:t>平方米、</w:t>
      </w:r>
      <w:r>
        <w:rPr>
          <w:rFonts w:ascii="Arial" w:eastAsia="仿宋_GB2312" w:hAnsi="Arial" w:cs="Arial" w:hint="eastAsia"/>
          <w:sz w:val="28"/>
        </w:rPr>
        <w:t>新增地下车库</w:t>
      </w:r>
      <w:r>
        <w:rPr>
          <w:rFonts w:ascii="Arial" w:eastAsia="仿宋_GB2312" w:hAnsi="Arial" w:cs="Arial"/>
          <w:sz w:val="28"/>
        </w:rPr>
        <w:t>建筑面积</w:t>
      </w:r>
      <w:r>
        <w:rPr>
          <w:rFonts w:ascii="Arial" w:eastAsia="仿宋_GB2312" w:hAnsi="Arial" w:cs="Arial" w:hint="eastAsia"/>
          <w:sz w:val="28"/>
        </w:rPr>
        <w:t>951.95</w:t>
      </w:r>
      <w:r>
        <w:rPr>
          <w:rFonts w:ascii="Arial" w:eastAsia="仿宋_GB2312" w:hAnsi="Arial" w:cs="Arial"/>
          <w:sz w:val="28"/>
        </w:rPr>
        <w:t>平方米依据《国有建设用地使用权出让合同》及补充协议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Arial" w:eastAsia="仿宋_GB2312" w:hAnsi="Arial" w:cs="Arial"/>
          <w:sz w:val="28"/>
        </w:rPr>
        <w:t>、《竣工项目测绘成果说明》</w:t>
      </w:r>
      <w:r>
        <w:rPr>
          <w:rFonts w:ascii="仿宋_GB2312" w:eastAsia="仿宋_GB2312" w:hAnsi="Arial"/>
          <w:sz w:val="28"/>
        </w:rPr>
        <w:t>和《国有建设用地使用权出让地价评估委托书》确定。若上述条件发生变化，评估结果作相应调整。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仿宋_GB2312" w:eastAsia="仿宋_GB2312" w:hAnsi="Arial" w:hint="eastAsia"/>
          <w:sz w:val="28"/>
        </w:rPr>
        <w:t>（</w:t>
      </w:r>
      <w:r>
        <w:rPr>
          <w:rFonts w:ascii="Arial" w:eastAsia="仿宋_GB2312" w:hAnsi="Arial" w:cs="Arial"/>
          <w:sz w:val="28"/>
        </w:rPr>
        <w:t>2</w:t>
      </w:r>
      <w:r>
        <w:rPr>
          <w:rFonts w:ascii="Arial" w:eastAsia="仿宋_GB2312" w:hAnsi="Arial" w:cs="Arial"/>
          <w:sz w:val="28"/>
        </w:rPr>
        <w:t>）本次需评估地下车库用途地价，依据北京房地产估价师和土地估价师与不动产登记代理人协会下发的《北京市地下空间协议出让地价评估技术有关问题的说明》〔北估秘</w:t>
      </w:r>
      <w:r>
        <w:rPr>
          <w:rFonts w:ascii="Arial" w:eastAsia="仿宋_GB2312" w:hAnsi="Arial" w:cs="Arial"/>
          <w:sz w:val="28"/>
        </w:rPr>
        <w:t>[2016]019</w:t>
      </w:r>
      <w:r>
        <w:rPr>
          <w:rFonts w:ascii="Arial" w:eastAsia="仿宋_GB2312" w:hAnsi="Arial" w:cs="Arial"/>
          <w:sz w:val="28"/>
        </w:rPr>
        <w:t>号〕技术文件，先评估地上</w:t>
      </w:r>
      <w:r>
        <w:rPr>
          <w:rFonts w:ascii="Arial" w:eastAsia="仿宋_GB2312" w:hAnsi="Arial" w:cs="Arial" w:hint="eastAsia"/>
          <w:sz w:val="28"/>
        </w:rPr>
        <w:t>办公</w:t>
      </w:r>
      <w:r>
        <w:rPr>
          <w:rFonts w:ascii="Arial" w:eastAsia="仿宋_GB2312" w:hAnsi="Arial" w:cs="Arial"/>
          <w:sz w:val="28"/>
        </w:rPr>
        <w:t>楼面地</w:t>
      </w:r>
      <w:r>
        <w:rPr>
          <w:rFonts w:ascii="Arial" w:eastAsia="仿宋_GB2312" w:hAnsi="Arial" w:cs="Arial"/>
          <w:sz w:val="28"/>
        </w:rPr>
        <w:lastRenderedPageBreak/>
        <w:t>价，然后进行地下空间修正后确定地下楼面熟地价。地下空间修正系数参照《北京市关于更新出让国有建设用地使用权基准地价的通知》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确定。</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）根据</w:t>
      </w:r>
      <w:r>
        <w:rPr>
          <w:rFonts w:ascii="Arial" w:eastAsia="仿宋_GB2312" w:hAnsi="Arial" w:cs="Arial"/>
          <w:sz w:val="28"/>
        </w:rPr>
        <w:t>2014</w:t>
      </w:r>
      <w:r>
        <w:rPr>
          <w:rFonts w:ascii="Arial" w:eastAsia="仿宋_GB2312" w:hAnsi="Arial" w:cs="Arial"/>
          <w:sz w:val="28"/>
        </w:rPr>
        <w:t>年第</w:t>
      </w:r>
      <w:r>
        <w:rPr>
          <w:rFonts w:ascii="Arial" w:eastAsia="仿宋_GB2312" w:hAnsi="Arial" w:cs="Arial"/>
          <w:sz w:val="28"/>
        </w:rPr>
        <w:t>46</w:t>
      </w:r>
      <w:r>
        <w:rPr>
          <w:rFonts w:ascii="Arial" w:eastAsia="仿宋_GB2312" w:hAnsi="Arial" w:cs="Arial"/>
          <w:sz w:val="28"/>
        </w:rPr>
        <w:t>期北京市国土资源局局长专题会议纪要的具体要求，地下设备用房等非经营性用途暂不收取政府土地出让收益，</w:t>
      </w:r>
      <w:proofErr w:type="gramStart"/>
      <w:r>
        <w:rPr>
          <w:rFonts w:ascii="Arial" w:eastAsia="仿宋_GB2312" w:hAnsi="Arial" w:cs="Arial"/>
          <w:sz w:val="28"/>
        </w:rPr>
        <w:t>故委托</w:t>
      </w:r>
      <w:proofErr w:type="gramEnd"/>
      <w:r>
        <w:rPr>
          <w:rFonts w:ascii="Arial" w:eastAsia="仿宋_GB2312" w:hAnsi="Arial" w:cs="Arial"/>
          <w:sz w:val="28"/>
        </w:rPr>
        <w:t>估价对象不包含此部分内容。</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的要求，评估专业人员以北京市地价动态监测成果公布的地价增长率为准，对基准地价中的熟地价进行期日修正。</w:t>
      </w:r>
    </w:p>
    <w:p w:rsidR="00794161" w:rsidRDefault="00B1489F">
      <w:pPr>
        <w:snapToGrid w:val="0"/>
        <w:spacing w:line="360" w:lineRule="auto"/>
        <w:ind w:firstLineChars="200" w:firstLine="560"/>
        <w:jc w:val="both"/>
        <w:textAlignment w:val="bottom"/>
        <w:rPr>
          <w:rFonts w:ascii="Arial" w:eastAsia="仿宋_GB2312" w:hAnsi="Arial"/>
          <w:color w:val="E36C0A"/>
          <w:sz w:val="28"/>
        </w:rPr>
      </w:pPr>
      <w:r>
        <w:rPr>
          <w:rFonts w:ascii="Arial" w:eastAsia="仿宋_GB2312" w:hAnsi="Arial" w:cs="Arial"/>
          <w:sz w:val="28"/>
        </w:rPr>
        <w:t>（</w:t>
      </w:r>
      <w:r>
        <w:rPr>
          <w:rFonts w:ascii="Arial" w:eastAsia="仿宋_GB2312" w:hAnsi="Arial" w:cs="Arial" w:hint="eastAsia"/>
          <w:sz w:val="28"/>
        </w:rPr>
        <w:t>5</w:t>
      </w:r>
      <w:r>
        <w:rPr>
          <w:rFonts w:ascii="Arial" w:eastAsia="仿宋_GB2312" w:hAnsi="Arial" w:cs="Arial"/>
          <w:sz w:val="28"/>
        </w:rPr>
        <w:t>）依据现行的《关于全面推开营业税改征增值税试点的通知》，剩余法中房地产开发销售过程中的增值税，暂按</w:t>
      </w:r>
      <w:r>
        <w:rPr>
          <w:rFonts w:ascii="Arial" w:eastAsia="仿宋_GB2312" w:hAnsi="Arial" w:cs="Arial"/>
          <w:sz w:val="28"/>
        </w:rPr>
        <w:t>5%</w:t>
      </w:r>
      <w:r>
        <w:rPr>
          <w:rFonts w:ascii="Arial" w:eastAsia="仿宋_GB2312" w:hAnsi="Arial" w:cs="Arial"/>
          <w:sz w:val="28"/>
        </w:rPr>
        <w:t>的征收率计税。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w:t>
      </w:r>
      <w:r>
        <w:rPr>
          <w:rFonts w:ascii="仿宋_GB2312" w:eastAsia="仿宋_GB2312" w:hAnsi="Arial" w:hint="eastAsia"/>
          <w:sz w:val="28"/>
        </w:rPr>
        <w:t>关于土地还原率的确定。</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仿宋_GB2312" w:eastAsia="仿宋_GB2312" w:hint="eastAsia"/>
          <w:kern w:val="2"/>
          <w:sz w:val="28"/>
        </w:rPr>
        <w:t>根据《北京市人民政府关于更新出让国有建设用地使用权基准地价的通知》[京政发</w:t>
      </w:r>
      <w:r>
        <w:rPr>
          <w:rFonts w:ascii="宋体" w:hAnsi="宋体" w:cs="宋体" w:hint="eastAsia"/>
          <w:kern w:val="2"/>
          <w:sz w:val="28"/>
        </w:rPr>
        <w:t>﹝</w:t>
      </w:r>
      <w:r>
        <w:rPr>
          <w:rFonts w:ascii="Arial" w:eastAsia="仿宋_GB2312" w:hAnsi="Arial" w:cs="Arial"/>
          <w:kern w:val="2"/>
          <w:sz w:val="28"/>
        </w:rPr>
        <w:t>2014</w:t>
      </w:r>
      <w:r>
        <w:rPr>
          <w:rFonts w:ascii="宋体" w:hAnsi="宋体" w:cs="宋体" w:hint="eastAsia"/>
          <w:kern w:val="2"/>
          <w:sz w:val="28"/>
        </w:rPr>
        <w:t>﹞</w:t>
      </w:r>
      <w:r>
        <w:rPr>
          <w:rFonts w:ascii="Arial" w:eastAsia="仿宋_GB2312" w:hAnsi="Arial" w:cs="Arial"/>
          <w:kern w:val="2"/>
          <w:sz w:val="28"/>
        </w:rPr>
        <w:t>26</w:t>
      </w:r>
      <w:r>
        <w:rPr>
          <w:rFonts w:ascii="仿宋_GB2312" w:eastAsia="仿宋_GB2312" w:hint="eastAsia"/>
          <w:kern w:val="2"/>
          <w:sz w:val="28"/>
        </w:rPr>
        <w:t>号]的规定确定，商业、办公、居住、工业用途的土地还原利率原则上按同期中国人民银行公布的一年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款利率分别上浮</w:t>
      </w:r>
      <w:r>
        <w:rPr>
          <w:rFonts w:ascii="Arial" w:hAnsi="Arial" w:cs="Arial"/>
          <w:kern w:val="2"/>
          <w:sz w:val="28"/>
        </w:rPr>
        <w:t>25</w:t>
      </w:r>
      <w:r>
        <w:rPr>
          <w:rFonts w:ascii="Arial" w:hAnsi="Arial" w:cs="Arial"/>
          <w:kern w:val="2"/>
          <w:sz w:val="28"/>
        </w:rPr>
        <w:t>％、</w:t>
      </w:r>
      <w:r>
        <w:rPr>
          <w:rFonts w:ascii="Arial" w:hAnsi="Arial" w:cs="Arial"/>
          <w:kern w:val="2"/>
          <w:sz w:val="28"/>
        </w:rPr>
        <w:t>20</w:t>
      </w:r>
      <w:r>
        <w:rPr>
          <w:rFonts w:ascii="Arial" w:hAnsi="Arial" w:cs="Arial"/>
          <w:kern w:val="2"/>
          <w:sz w:val="28"/>
        </w:rPr>
        <w:t>％、</w:t>
      </w:r>
      <w:r>
        <w:rPr>
          <w:rFonts w:ascii="Arial" w:hAnsi="Arial" w:cs="Arial"/>
          <w:kern w:val="2"/>
          <w:sz w:val="28"/>
        </w:rPr>
        <w:t>15</w:t>
      </w:r>
      <w:r>
        <w:rPr>
          <w:rFonts w:ascii="Arial" w:hAnsi="Arial" w:cs="Arial"/>
          <w:kern w:val="2"/>
          <w:sz w:val="28"/>
        </w:rPr>
        <w:t>％、</w:t>
      </w:r>
      <w:r>
        <w:rPr>
          <w:rFonts w:ascii="Arial" w:hAnsi="Arial" w:cs="Arial"/>
          <w:kern w:val="2"/>
          <w:sz w:val="28"/>
        </w:rPr>
        <w:t>10</w:t>
      </w:r>
      <w:r>
        <w:rPr>
          <w:rFonts w:ascii="Arial" w:hAnsi="Arial" w:cs="Arial"/>
          <w:kern w:val="2"/>
          <w:sz w:val="28"/>
        </w:rPr>
        <w:t>％</w:t>
      </w:r>
      <w:r>
        <w:rPr>
          <w:rFonts w:ascii="仿宋_GB2312" w:eastAsia="仿宋_GB2312" w:hint="eastAsia"/>
          <w:kern w:val="2"/>
          <w:sz w:val="28"/>
        </w:rPr>
        <w:t>确定。估价对象地上用途为办公，现行一年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w:t>
      </w:r>
      <w:r>
        <w:rPr>
          <w:rFonts w:ascii="Arial" w:eastAsia="仿宋_GB2312" w:hAnsi="Arial" w:cs="Arial"/>
          <w:kern w:val="2"/>
          <w:sz w:val="28"/>
        </w:rPr>
        <w:t>201</w:t>
      </w:r>
      <w:r>
        <w:rPr>
          <w:rFonts w:ascii="Arial" w:eastAsia="仿宋_GB2312" w:hAnsi="Arial" w:cs="Arial" w:hint="eastAsia"/>
          <w:kern w:val="2"/>
          <w:sz w:val="28"/>
        </w:rPr>
        <w:t>5</w:t>
      </w:r>
      <w:r>
        <w:rPr>
          <w:rFonts w:ascii="Arial" w:eastAsia="仿宋_GB2312" w:hAnsi="Arial" w:cs="Arial"/>
          <w:kern w:val="2"/>
          <w:sz w:val="28"/>
        </w:rPr>
        <w:t>年</w:t>
      </w:r>
      <w:r>
        <w:rPr>
          <w:rFonts w:ascii="Arial" w:eastAsia="仿宋_GB2312" w:hAnsi="Arial" w:cs="Arial"/>
          <w:kern w:val="2"/>
          <w:sz w:val="28"/>
        </w:rPr>
        <w:t>1</w:t>
      </w:r>
      <w:r>
        <w:rPr>
          <w:rFonts w:ascii="Arial" w:eastAsia="仿宋_GB2312" w:hAnsi="Arial" w:cs="Arial" w:hint="eastAsia"/>
          <w:kern w:val="2"/>
          <w:sz w:val="28"/>
        </w:rPr>
        <w:t>0</w:t>
      </w:r>
      <w:r>
        <w:rPr>
          <w:rFonts w:ascii="Arial" w:eastAsia="仿宋_GB2312" w:hAnsi="Arial" w:cs="Arial"/>
          <w:kern w:val="2"/>
          <w:sz w:val="28"/>
        </w:rPr>
        <w:t>月</w:t>
      </w:r>
      <w:r>
        <w:rPr>
          <w:rFonts w:ascii="Arial" w:eastAsia="仿宋_GB2312" w:hAnsi="Arial" w:cs="Arial"/>
          <w:kern w:val="2"/>
          <w:sz w:val="28"/>
        </w:rPr>
        <w:t>2</w:t>
      </w:r>
      <w:r>
        <w:rPr>
          <w:rFonts w:ascii="Arial" w:eastAsia="仿宋_GB2312" w:hAnsi="Arial" w:cs="Arial" w:hint="eastAsia"/>
          <w:kern w:val="2"/>
          <w:sz w:val="28"/>
        </w:rPr>
        <w:t>4</w:t>
      </w:r>
      <w:r>
        <w:rPr>
          <w:rFonts w:ascii="仿宋_GB2312" w:eastAsia="仿宋_GB2312" w:hint="eastAsia"/>
          <w:kern w:val="2"/>
          <w:sz w:val="28"/>
        </w:rPr>
        <w:t>日公布）为</w:t>
      </w:r>
      <w:r>
        <w:rPr>
          <w:rFonts w:ascii="Arial" w:eastAsia="仿宋_GB2312" w:hAnsi="Arial" w:cs="Arial" w:hint="eastAsia"/>
          <w:kern w:val="2"/>
          <w:sz w:val="28"/>
        </w:rPr>
        <w:t>4.35</w:t>
      </w:r>
      <w:r>
        <w:rPr>
          <w:rFonts w:ascii="Arial" w:eastAsia="仿宋_GB2312" w:hAnsi="Arial" w:cs="Arial"/>
          <w:kern w:val="2"/>
          <w:sz w:val="28"/>
        </w:rPr>
        <w:t>%</w:t>
      </w:r>
      <w:r>
        <w:rPr>
          <w:rFonts w:ascii="仿宋_GB2312" w:eastAsia="仿宋_GB2312" w:hint="eastAsia"/>
          <w:kern w:val="2"/>
          <w:sz w:val="28"/>
        </w:rPr>
        <w:t>。本次评估确定土地还原利率</w:t>
      </w:r>
      <w:r>
        <w:rPr>
          <w:rFonts w:ascii="Arial" w:eastAsia="仿宋_GB2312" w:hAnsi="Arial" w:cs="Arial" w:hint="eastAsia"/>
          <w:kern w:val="2"/>
          <w:sz w:val="28"/>
        </w:rPr>
        <w:t>5.2%</w:t>
      </w:r>
      <w:r>
        <w:rPr>
          <w:rFonts w:ascii="仿宋_GB2312" w:eastAsia="仿宋_GB2312" w:hint="eastAsia"/>
          <w:kern w:val="2"/>
          <w:sz w:val="28"/>
        </w:rPr>
        <w:t>。</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7</w:t>
      </w:r>
      <w:r>
        <w:rPr>
          <w:rFonts w:ascii="Arial" w:eastAsia="仿宋_GB2312" w:hAnsi="Arial" w:hint="eastAsia"/>
          <w:sz w:val="28"/>
        </w:rPr>
        <w:t>）</w:t>
      </w:r>
      <w:r>
        <w:rPr>
          <w:rFonts w:ascii="仿宋_GB2312" w:eastAsia="仿宋_GB2312" w:hAnsi="Arial" w:hint="eastAsia"/>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.其他说明</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）估价对象房屋坐落根据《国有土地使用证》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中描述确定，项目坐落确定为北京市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Arial" w:eastAsia="仿宋_GB2312" w:hAnsi="Arial" w:cs="Arial"/>
          <w:sz w:val="28"/>
        </w:rPr>
        <w:t>号</w:t>
      </w:r>
      <w:proofErr w:type="gramEnd"/>
      <w:r>
        <w:rPr>
          <w:rFonts w:ascii="Arial" w:eastAsia="仿宋_GB2312" w:hAnsi="Arial" w:cs="Arial"/>
          <w:sz w:val="28"/>
        </w:rPr>
        <w:t>。</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）《国有建设用地使用权出让地价评估委托书》中估价目的为：对估</w:t>
      </w:r>
      <w:r>
        <w:rPr>
          <w:rFonts w:ascii="Arial" w:eastAsia="仿宋_GB2312" w:hAnsi="Arial" w:cs="Arial"/>
          <w:sz w:val="28"/>
        </w:rPr>
        <w:lastRenderedPageBreak/>
        <w:t>价对象土地使用权出让价格进行评估，为北京市规划和国土资源管理委员会办理该项目土地协议出让后变更出让合同提供参考依据。</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）委托估价方于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hint="eastAsia"/>
          <w:sz w:val="28"/>
        </w:rPr>
        <w:t>1</w:t>
      </w:r>
      <w:r>
        <w:rPr>
          <w:rFonts w:ascii="Arial" w:eastAsia="仿宋_GB2312" w:hAnsi="Arial" w:cs="Arial"/>
          <w:sz w:val="28"/>
        </w:rPr>
        <w:t>日正式委托进行评估，确定估价期日为</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日。评估专业人员于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日进行实地查勘，经多方了解，确定估价对象在</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日的状况与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日无异。若上述条件发生变化，评估结果作相应调整。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sectPr w:rsidR="00794161">
          <w:pgSz w:w="11907" w:h="16840"/>
          <w:pgMar w:top="1843" w:right="1134" w:bottom="1134" w:left="1134" w:header="1134" w:footer="907" w:gutter="340"/>
          <w:cols w:space="425"/>
          <w:docGrid w:linePitch="326"/>
        </w:sect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）根据估价目的，此次评估在符合《城镇土地估价规程》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和《国土资源部办公厅关于</w:t>
      </w:r>
      <w:r>
        <w:rPr>
          <w:rFonts w:ascii="Arial" w:eastAsia="仿宋_GB2312" w:hAnsi="Arial" w:cs="Arial" w:hint="eastAsia"/>
          <w:sz w:val="28"/>
        </w:rPr>
        <w:t>印发</w:t>
      </w:r>
      <w:r>
        <w:rPr>
          <w:rFonts w:ascii="Arial" w:eastAsia="仿宋_GB2312" w:hAnsi="Arial" w:cs="Arial"/>
          <w:sz w:val="28"/>
        </w:rPr>
        <w:t>〈国有建设用地使用权出让地价评估技术规范〉的通知》</w:t>
      </w:r>
      <w:r>
        <w:rPr>
          <w:rFonts w:ascii="Arial" w:eastAsia="仿宋_GB2312" w:hAnsi="Arial" w:cs="Arial" w:hint="eastAsia"/>
          <w:sz w:val="28"/>
        </w:rPr>
        <w:t>[</w:t>
      </w:r>
      <w:proofErr w:type="gramStart"/>
      <w:r>
        <w:rPr>
          <w:rFonts w:ascii="Arial" w:eastAsia="仿宋_GB2312" w:hAnsi="Arial" w:cs="Arial"/>
          <w:sz w:val="28"/>
        </w:rPr>
        <w:t>国土资厅发</w:t>
      </w:r>
      <w:proofErr w:type="gramEnd"/>
      <w:r>
        <w:rPr>
          <w:rFonts w:ascii="Arial" w:eastAsia="仿宋_GB2312" w:hAnsi="Arial" w:cs="Arial" w:hint="eastAsia"/>
          <w:sz w:val="28"/>
        </w:rPr>
        <w:t>（</w:t>
      </w:r>
      <w:r>
        <w:rPr>
          <w:rFonts w:ascii="Arial" w:eastAsia="仿宋_GB2312" w:hAnsi="Arial" w:cs="Arial" w:hint="eastAsia"/>
          <w:sz w:val="28"/>
        </w:rPr>
        <w:t>2018</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原则性要求的基础上，还需满足《北京市关于更新出让国有建设用地使用权基准地价的通知》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、《关于印发北京市国有建设用地使用权出让地价评审暂行规定的通知》</w:t>
      </w:r>
      <w:r>
        <w:rPr>
          <w:rFonts w:ascii="Arial" w:eastAsia="仿宋_GB2312" w:hAnsi="Arial" w:cs="Arial" w:hint="eastAsia"/>
          <w:sz w:val="28"/>
        </w:rPr>
        <w:t>[</w:t>
      </w:r>
      <w:r>
        <w:rPr>
          <w:rFonts w:ascii="Arial" w:eastAsia="仿宋_GB2312" w:hAnsi="Arial" w:cs="Arial"/>
          <w:sz w:val="28"/>
        </w:rPr>
        <w:t>京国土用</w:t>
      </w:r>
      <w:r>
        <w:rPr>
          <w:rFonts w:ascii="Arial" w:eastAsia="仿宋_GB2312" w:hAnsi="Arial" w:cs="Arial"/>
          <w:sz w:val="28"/>
        </w:rPr>
        <w:t>[2015]87</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和《北京市国土资源局关于出让国有建设用地使用权基准地价应用有关问题的公告》和《北京市地下空间协议出让地价评估技术有关问题的说明》</w:t>
      </w:r>
      <w:r>
        <w:rPr>
          <w:rFonts w:ascii="Arial" w:eastAsia="仿宋_GB2312" w:hAnsi="Arial" w:cs="Arial" w:hint="eastAsia"/>
          <w:sz w:val="28"/>
        </w:rPr>
        <w:t>[</w:t>
      </w:r>
      <w:proofErr w:type="gramStart"/>
      <w:r>
        <w:rPr>
          <w:rFonts w:ascii="Arial" w:eastAsia="仿宋_GB2312" w:hAnsi="Arial" w:cs="Arial"/>
          <w:sz w:val="28"/>
        </w:rPr>
        <w:t>北估秘</w:t>
      </w:r>
      <w:proofErr w:type="gramEnd"/>
      <w:r>
        <w:rPr>
          <w:rFonts w:ascii="Arial" w:eastAsia="仿宋_GB2312" w:hAnsi="Arial" w:cs="Arial"/>
          <w:sz w:val="28"/>
        </w:rPr>
        <w:t>[2016]019</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w:t>
      </w:r>
      <w:proofErr w:type="gramStart"/>
      <w:r>
        <w:rPr>
          <w:rFonts w:ascii="Arial" w:eastAsia="仿宋_GB2312" w:hAnsi="Arial" w:cs="Arial"/>
          <w:sz w:val="28"/>
        </w:rPr>
        <w:t>故报告</w:t>
      </w:r>
      <w:proofErr w:type="gramEnd"/>
      <w:r>
        <w:rPr>
          <w:rFonts w:ascii="Arial" w:eastAsia="仿宋_GB2312" w:hAnsi="Arial" w:cs="Arial"/>
          <w:sz w:val="28"/>
        </w:rPr>
        <w:t>格式和具体表述在《城镇土地估价规程》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规范格式基础上，有所拓展和补充</w:t>
      </w:r>
      <w:r>
        <w:rPr>
          <w:rFonts w:ascii="Arial" w:eastAsia="仿宋_GB2312" w:hAnsi="Arial" w:cs="Arial" w:hint="eastAsia"/>
          <w:sz w:val="28"/>
        </w:rPr>
        <w:t>。</w:t>
      </w:r>
    </w:p>
    <w:p w:rsidR="00794161" w:rsidRDefault="00B1489F">
      <w:pPr>
        <w:spacing w:line="360" w:lineRule="auto"/>
        <w:jc w:val="center"/>
        <w:outlineLvl w:val="0"/>
        <w:rPr>
          <w:rFonts w:ascii="仿宋_GB2312" w:eastAsia="仿宋_GB2312" w:hAnsi="Arial"/>
          <w:sz w:val="28"/>
        </w:rPr>
      </w:pPr>
      <w:bookmarkStart w:id="137" w:name="_Toc516488178"/>
      <w:bookmarkStart w:id="138" w:name="_Toc515458378"/>
      <w:r>
        <w:rPr>
          <w:rFonts w:ascii="宋体" w:hAnsi="Arial" w:hint="eastAsia"/>
          <w:b/>
          <w:sz w:val="32"/>
        </w:rPr>
        <w:lastRenderedPageBreak/>
        <w:t>第四部分</w:t>
      </w:r>
      <w:r>
        <w:rPr>
          <w:rFonts w:ascii="仿宋_GB2312" w:eastAsia="仿宋_GB2312" w:hAnsi="Arial" w:hint="eastAsia"/>
          <w:b/>
          <w:sz w:val="32"/>
        </w:rPr>
        <w:t xml:space="preserve">  </w:t>
      </w:r>
      <w:r>
        <w:rPr>
          <w:rFonts w:ascii="宋体" w:hAnsi="Arial" w:hint="eastAsia"/>
          <w:b/>
          <w:sz w:val="32"/>
        </w:rPr>
        <w:t>附</w:t>
      </w:r>
      <w:r>
        <w:rPr>
          <w:rFonts w:ascii="仿宋_GB2312" w:eastAsia="仿宋_GB2312" w:hAnsi="Arial" w:hint="eastAsia"/>
          <w:b/>
          <w:sz w:val="32"/>
        </w:rPr>
        <w:t xml:space="preserve">  </w:t>
      </w:r>
      <w:r>
        <w:rPr>
          <w:rFonts w:ascii="宋体" w:hAnsi="Arial" w:hint="eastAsia"/>
          <w:b/>
          <w:sz w:val="32"/>
        </w:rPr>
        <w:t>件</w:t>
      </w:r>
      <w:bookmarkEnd w:id="133"/>
      <w:bookmarkEnd w:id="134"/>
      <w:bookmarkEnd w:id="135"/>
      <w:bookmarkEnd w:id="136"/>
      <w:bookmarkEnd w:id="137"/>
      <w:bookmarkEnd w:id="138"/>
    </w:p>
    <w:p w:rsidR="00794161" w:rsidRDefault="00B1489F" w:rsidP="00650D05">
      <w:pPr>
        <w:spacing w:beforeLines="50" w:before="120"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 估价对象所在位置示意图</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xml:space="preserve">. </w:t>
      </w:r>
      <w:r>
        <w:rPr>
          <w:rFonts w:ascii="仿宋_GB2312" w:eastAsia="仿宋_GB2312" w:hint="eastAsia"/>
          <w:sz w:val="28"/>
          <w:szCs w:val="28"/>
        </w:rPr>
        <w:t>估价对象实地勘察情况和相关照片</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仿宋_GB2312" w:eastAsia="仿宋_GB2312" w:hAnsi="Arial" w:hint="eastAsia"/>
          <w:sz w:val="28"/>
        </w:rPr>
        <w:t>.</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16</w:t>
      </w:r>
      <w:r>
        <w:rPr>
          <w:rFonts w:ascii="仿宋_GB2312" w:eastAsia="仿宋_GB2312" w:hAnsi="Arial" w:hint="eastAsia"/>
          <w:sz w:val="28"/>
        </w:rPr>
        <w:t>.估价机构《营业执照（副本）》复印件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17</w:t>
      </w:r>
      <w:r>
        <w:rPr>
          <w:rFonts w:ascii="仿宋_GB2312" w:eastAsia="仿宋_GB2312" w:hAnsi="Arial" w:hint="eastAsia"/>
          <w:sz w:val="28"/>
        </w:rPr>
        <w:t>.估价机构评估资质复印件</w:t>
      </w:r>
    </w:p>
    <w:p w:rsidR="00794161" w:rsidRDefault="00B1489F">
      <w:pPr>
        <w:spacing w:line="360" w:lineRule="auto"/>
        <w:ind w:firstLineChars="200" w:firstLine="560"/>
        <w:jc w:val="both"/>
      </w:pPr>
      <w:r>
        <w:rPr>
          <w:rFonts w:ascii="Arial" w:eastAsia="楷体_GB2312" w:hAnsi="Arial" w:hint="eastAsia"/>
          <w:sz w:val="28"/>
        </w:rPr>
        <w:lastRenderedPageBreak/>
        <w:t>18</w:t>
      </w:r>
      <w:r>
        <w:rPr>
          <w:rFonts w:ascii="楷体_GB2312" w:eastAsia="楷体_GB2312" w:hint="eastAsia"/>
          <w:sz w:val="28"/>
        </w:rPr>
        <w:t>.</w:t>
      </w:r>
      <w:r>
        <w:rPr>
          <w:rFonts w:ascii="仿宋_GB2312" w:eastAsia="仿宋_GB2312" w:hAnsi="Arial" w:hint="eastAsia"/>
          <w:sz w:val="28"/>
        </w:rPr>
        <w:t>评估专业人员资质证书复印件</w:t>
      </w:r>
    </w:p>
    <w:p w:rsidR="00794161" w:rsidRDefault="00794161"/>
    <w:p w:rsidR="00794161" w:rsidRDefault="00794161">
      <w:pPr>
        <w:spacing w:line="432" w:lineRule="auto"/>
        <w:jc w:val="center"/>
        <w:rPr>
          <w:rFonts w:ascii="Arial" w:hAnsi="Arial"/>
          <w:b/>
          <w:sz w:val="44"/>
        </w:rPr>
      </w:pPr>
      <w:bookmarkStart w:id="139" w:name="_Toc416783539"/>
      <w:bookmarkStart w:id="140" w:name="_Toc416783635"/>
      <w:bookmarkStart w:id="141" w:name="_Toc418750902"/>
    </w:p>
    <w:p w:rsidR="00794161" w:rsidRDefault="00B1489F">
      <w:pPr>
        <w:spacing w:line="432" w:lineRule="auto"/>
        <w:jc w:val="center"/>
        <w:rPr>
          <w:rFonts w:ascii="Arial" w:hAnsi="Arial"/>
          <w:b/>
          <w:sz w:val="44"/>
        </w:rPr>
      </w:pPr>
      <w:r>
        <w:rPr>
          <w:rFonts w:ascii="Arial" w:hAnsi="Arial" w:hint="eastAsia"/>
          <w:b/>
          <w:sz w:val="44"/>
        </w:rPr>
        <w:br w:type="page"/>
      </w:r>
    </w:p>
    <w:p w:rsidR="00794161" w:rsidRDefault="00B1489F">
      <w:pPr>
        <w:spacing w:line="432" w:lineRule="auto"/>
        <w:jc w:val="center"/>
        <w:rPr>
          <w:rFonts w:ascii="Arial" w:hAnsi="Arial"/>
          <w:sz w:val="44"/>
        </w:rPr>
      </w:pPr>
      <w:r>
        <w:rPr>
          <w:rFonts w:ascii="Arial" w:hAnsi="Arial" w:hint="eastAsia"/>
          <w:b/>
          <w:sz w:val="44"/>
        </w:rPr>
        <w:lastRenderedPageBreak/>
        <w:t>土</w:t>
      </w:r>
      <w:r>
        <w:rPr>
          <w:rFonts w:ascii="仿宋_GB2312" w:eastAsia="仿宋_GB2312" w:hAnsi="Arial" w:hint="eastAsia"/>
          <w:b/>
          <w:sz w:val="44"/>
        </w:rPr>
        <w:t xml:space="preserve"> </w:t>
      </w:r>
      <w:r>
        <w:rPr>
          <w:rFonts w:ascii="Arial" w:hAnsi="Arial" w:hint="eastAsia"/>
          <w:b/>
          <w:sz w:val="44"/>
        </w:rPr>
        <w:t>地</w:t>
      </w:r>
      <w:r>
        <w:rPr>
          <w:rFonts w:ascii="仿宋_GB2312" w:eastAsia="仿宋_GB2312" w:hAnsi="Arial" w:hint="eastAsia"/>
          <w:b/>
          <w:sz w:val="44"/>
        </w:rPr>
        <w:t xml:space="preserve"> </w:t>
      </w:r>
      <w:r>
        <w:rPr>
          <w:rFonts w:ascii="Arial" w:hAnsi="Arial" w:hint="eastAsia"/>
          <w:b/>
          <w:sz w:val="44"/>
        </w:rPr>
        <w:t>估</w:t>
      </w:r>
      <w:r>
        <w:rPr>
          <w:rFonts w:ascii="仿宋_GB2312" w:eastAsia="仿宋_GB2312" w:hAnsi="Arial" w:hint="eastAsia"/>
          <w:b/>
          <w:sz w:val="44"/>
        </w:rPr>
        <w:t xml:space="preserve"> </w:t>
      </w:r>
      <w:r>
        <w:rPr>
          <w:rFonts w:ascii="Arial" w:hAnsi="Arial" w:hint="eastAsia"/>
          <w:b/>
          <w:sz w:val="44"/>
        </w:rPr>
        <w:t>价</w:t>
      </w:r>
      <w:r>
        <w:rPr>
          <w:rFonts w:ascii="仿宋_GB2312" w:eastAsia="仿宋_GB2312" w:hAnsi="Arial" w:hint="eastAsia"/>
          <w:b/>
          <w:sz w:val="44"/>
        </w:rPr>
        <w:t xml:space="preserve"> </w:t>
      </w:r>
      <w:r>
        <w:rPr>
          <w:rFonts w:ascii="Arial" w:hAnsi="Arial" w:hint="eastAsia"/>
          <w:b/>
          <w:sz w:val="44"/>
        </w:rPr>
        <w:t>技</w:t>
      </w:r>
      <w:r>
        <w:rPr>
          <w:rFonts w:ascii="仿宋_GB2312" w:eastAsia="仿宋_GB2312" w:hAnsi="Arial" w:hint="eastAsia"/>
          <w:b/>
          <w:sz w:val="44"/>
        </w:rPr>
        <w:t xml:space="preserve"> </w:t>
      </w:r>
      <w:r>
        <w:rPr>
          <w:rFonts w:ascii="Arial" w:hAnsi="Arial" w:hint="eastAsia"/>
          <w:b/>
          <w:sz w:val="44"/>
        </w:rPr>
        <w:t>术</w:t>
      </w:r>
      <w:r>
        <w:rPr>
          <w:rFonts w:ascii="仿宋_GB2312" w:eastAsia="仿宋_GB2312" w:hAnsi="Arial" w:hint="eastAsia"/>
          <w:b/>
          <w:sz w:val="44"/>
        </w:rPr>
        <w:t xml:space="preserve"> </w:t>
      </w:r>
      <w:r>
        <w:rPr>
          <w:rFonts w:ascii="Arial" w:hAnsi="Arial" w:hint="eastAsia"/>
          <w:b/>
          <w:sz w:val="44"/>
        </w:rPr>
        <w:t>报</w:t>
      </w:r>
      <w:r>
        <w:rPr>
          <w:rFonts w:ascii="仿宋_GB2312" w:eastAsia="仿宋_GB2312" w:hAnsi="Arial" w:hint="eastAsia"/>
          <w:b/>
          <w:sz w:val="44"/>
        </w:rPr>
        <w:t xml:space="preserve"> </w:t>
      </w:r>
      <w:r>
        <w:rPr>
          <w:rFonts w:ascii="Arial" w:hAnsi="Arial" w:hint="eastAsia"/>
          <w:b/>
          <w:sz w:val="44"/>
        </w:rPr>
        <w:t>告</w:t>
      </w:r>
      <w:bookmarkEnd w:id="139"/>
      <w:bookmarkEnd w:id="140"/>
      <w:bookmarkEnd w:id="141"/>
    </w:p>
    <w:p w:rsidR="00794161" w:rsidRDefault="00794161">
      <w:pPr>
        <w:spacing w:line="432" w:lineRule="auto"/>
        <w:jc w:val="center"/>
        <w:rPr>
          <w:rFonts w:ascii="楷体_GB2312" w:eastAsia="楷体_GB2312" w:hAnsi="Arial"/>
          <w:bCs/>
          <w:sz w:val="32"/>
        </w:rPr>
      </w:pPr>
    </w:p>
    <w:p w:rsidR="00794161" w:rsidRDefault="00B1489F">
      <w:pPr>
        <w:spacing w:line="432" w:lineRule="auto"/>
        <w:ind w:left="2201" w:hangingChars="685" w:hanging="2201"/>
        <w:jc w:val="both"/>
        <w:rPr>
          <w:rFonts w:ascii="楷体_GB2312" w:eastAsia="楷体_GB2312" w:hAnsi="Arial"/>
          <w:b/>
          <w:i/>
          <w:color w:val="548DD4"/>
          <w:sz w:val="28"/>
          <w:szCs w:val="28"/>
        </w:rPr>
      </w:pPr>
      <w:r>
        <w:rPr>
          <w:rFonts w:ascii="楷体_GB2312" w:eastAsia="楷体_GB2312" w:hAnsi="Arial" w:hint="eastAsia"/>
          <w:b/>
          <w:sz w:val="32"/>
        </w:rPr>
        <w:t>项</w:t>
      </w:r>
      <w:r>
        <w:rPr>
          <w:rFonts w:ascii="仿宋_GB2312" w:eastAsia="仿宋_GB2312" w:hAnsi="Arial" w:hint="eastAsia"/>
          <w:b/>
          <w:sz w:val="32"/>
        </w:rPr>
        <w:t xml:space="preserve">  </w:t>
      </w:r>
      <w:r>
        <w:rPr>
          <w:rFonts w:ascii="楷体_GB2312" w:eastAsia="楷体_GB2312" w:hAnsi="Arial" w:hint="eastAsia"/>
          <w:b/>
          <w:sz w:val="32"/>
        </w:rPr>
        <w:t>目</w:t>
      </w:r>
      <w:r>
        <w:rPr>
          <w:rFonts w:ascii="仿宋_GB2312" w:eastAsia="仿宋_GB2312" w:hAnsi="Arial" w:hint="eastAsia"/>
          <w:b/>
          <w:sz w:val="32"/>
        </w:rPr>
        <w:t xml:space="preserve"> </w:t>
      </w:r>
      <w:r>
        <w:rPr>
          <w:rFonts w:ascii="楷体_GB2312" w:eastAsia="楷体_GB2312" w:hAnsi="Arial" w:hint="eastAsia"/>
          <w:b/>
          <w:sz w:val="32"/>
        </w:rPr>
        <w:t>名</w:t>
      </w:r>
      <w:r>
        <w:rPr>
          <w:rFonts w:ascii="仿宋_GB2312" w:eastAsia="仿宋_GB2312" w:hAnsi="Arial" w:hint="eastAsia"/>
          <w:b/>
          <w:sz w:val="32"/>
        </w:rPr>
        <w:t xml:space="preserve"> </w:t>
      </w:r>
      <w:r>
        <w:rPr>
          <w:rFonts w:ascii="楷体_GB2312" w:eastAsia="楷体_GB2312" w:hAnsi="Arial" w:hint="eastAsia"/>
          <w:b/>
          <w:sz w:val="32"/>
        </w:rPr>
        <w:t>称：</w:t>
      </w:r>
      <w:r>
        <w:rPr>
          <w:rFonts w:ascii="Arial" w:eastAsia="楷体_GB2312" w:hAnsi="Arial" w:hint="eastAsia"/>
          <w:b/>
          <w:sz w:val="32"/>
        </w:rPr>
        <w:t>北京市</w:t>
      </w:r>
      <w:proofErr w:type="gramStart"/>
      <w:r>
        <w:rPr>
          <w:rFonts w:ascii="Arial" w:eastAsia="楷体_GB2312" w:hAnsi="Arial" w:hint="eastAsia"/>
          <w:b/>
          <w:sz w:val="32"/>
        </w:rPr>
        <w:t>大兴区</w:t>
      </w:r>
      <w:proofErr w:type="gramEnd"/>
      <w:r>
        <w:rPr>
          <w:rFonts w:ascii="Arial" w:eastAsia="楷体_GB2312" w:hAnsi="Arial" w:hint="eastAsia"/>
          <w:b/>
          <w:sz w:val="32"/>
        </w:rPr>
        <w:t>西红门镇</w:t>
      </w:r>
      <w:proofErr w:type="gramStart"/>
      <w:r>
        <w:rPr>
          <w:rFonts w:ascii="Arial" w:eastAsia="楷体_GB2312" w:hAnsi="Arial" w:hint="eastAsia"/>
          <w:b/>
          <w:sz w:val="32"/>
        </w:rPr>
        <w:t>兴都巷</w:t>
      </w:r>
      <w:r>
        <w:rPr>
          <w:rFonts w:ascii="Arial" w:eastAsia="楷体_GB2312" w:hAnsi="Arial" w:hint="eastAsia"/>
          <w:b/>
          <w:sz w:val="32"/>
        </w:rPr>
        <w:t>1</w:t>
      </w:r>
      <w:r>
        <w:rPr>
          <w:rFonts w:ascii="Arial" w:eastAsia="楷体_GB2312" w:hAnsi="Arial" w:hint="eastAsia"/>
          <w:b/>
          <w:sz w:val="32"/>
        </w:rPr>
        <w:t>号</w:t>
      </w:r>
      <w:proofErr w:type="gramEnd"/>
      <w:r>
        <w:rPr>
          <w:rFonts w:ascii="Arial" w:eastAsia="楷体_GB2312" w:hAnsi="Arial" w:hint="eastAsia"/>
          <w:b/>
          <w:sz w:val="32"/>
        </w:rPr>
        <w:t>实测面积变更项目所涉及的缩减办公用地、增加地下车库用地</w:t>
      </w:r>
      <w:r>
        <w:rPr>
          <w:rFonts w:ascii="楷体_GB2312" w:eastAsia="楷体_GB2312" w:hAnsi="Arial" w:hint="eastAsia"/>
          <w:b/>
          <w:sz w:val="32"/>
        </w:rPr>
        <w:t>土地</w:t>
      </w:r>
      <w:r>
        <w:rPr>
          <w:rFonts w:ascii="楷体_GB2312" w:eastAsia="楷体_GB2312" w:hAnsi="Arial" w:hint="eastAsia"/>
          <w:b/>
          <w:color w:val="000000"/>
          <w:sz w:val="32"/>
        </w:rPr>
        <w:t>使用权</w:t>
      </w:r>
      <w:r>
        <w:rPr>
          <w:rFonts w:ascii="楷体_GB2312" w:eastAsia="楷体_GB2312" w:hAnsi="Arial" w:hint="eastAsia"/>
          <w:b/>
          <w:sz w:val="32"/>
        </w:rPr>
        <w:t>出让地价评估</w:t>
      </w:r>
    </w:p>
    <w:p w:rsidR="00794161" w:rsidRDefault="00794161">
      <w:pPr>
        <w:spacing w:line="432" w:lineRule="auto"/>
        <w:ind w:left="1925" w:hangingChars="685" w:hanging="1925"/>
        <w:jc w:val="both"/>
        <w:rPr>
          <w:rFonts w:ascii="楷体_GB2312" w:eastAsia="楷体_GB2312" w:hAnsi="Arial"/>
          <w:b/>
          <w:color w:val="548DD4"/>
          <w:sz w:val="28"/>
          <w:szCs w:val="28"/>
        </w:rPr>
      </w:pPr>
    </w:p>
    <w:p w:rsidR="00794161" w:rsidRDefault="00B1489F">
      <w:pPr>
        <w:spacing w:line="432" w:lineRule="auto"/>
        <w:rPr>
          <w:rFonts w:ascii="楷体_GB2312" w:eastAsia="楷体_GB2312" w:hAnsi="Arial"/>
          <w:b/>
          <w:bCs/>
          <w:sz w:val="32"/>
        </w:rPr>
      </w:pPr>
      <w:r>
        <w:rPr>
          <w:rFonts w:ascii="楷体_GB2312" w:eastAsia="楷体_GB2312" w:hAnsi="Arial" w:hint="eastAsia"/>
          <w:b/>
          <w:sz w:val="32"/>
        </w:rPr>
        <w:t>受托估价单位：</w:t>
      </w:r>
      <w:proofErr w:type="gramStart"/>
      <w:r>
        <w:rPr>
          <w:rFonts w:ascii="楷体_GB2312" w:eastAsia="楷体_GB2312" w:hAnsi="Arial" w:hint="eastAsia"/>
          <w:b/>
          <w:sz w:val="32"/>
        </w:rPr>
        <w:t>北京康正宏</w:t>
      </w:r>
      <w:proofErr w:type="gramEnd"/>
      <w:r>
        <w:rPr>
          <w:rFonts w:ascii="楷体_GB2312" w:eastAsia="楷体_GB2312" w:hAnsi="Arial" w:hint="eastAsia"/>
          <w:b/>
          <w:sz w:val="32"/>
        </w:rPr>
        <w:t>基房地产评估有限公司</w:t>
      </w:r>
    </w:p>
    <w:p w:rsidR="00794161" w:rsidRDefault="00794161">
      <w:pPr>
        <w:spacing w:line="432" w:lineRule="auto"/>
        <w:ind w:right="-327"/>
        <w:rPr>
          <w:rFonts w:ascii="楷体_GB2312" w:eastAsia="楷体_GB2312" w:hAnsi="Arial"/>
          <w:b/>
          <w:bCs/>
          <w:sz w:val="32"/>
        </w:rPr>
      </w:pPr>
      <w:bookmarkStart w:id="142" w:name="_Toc416783540"/>
      <w:bookmarkStart w:id="143" w:name="_Toc416783636"/>
    </w:p>
    <w:p w:rsidR="00794161" w:rsidRDefault="00B1489F">
      <w:pPr>
        <w:spacing w:line="432" w:lineRule="auto"/>
        <w:ind w:right="-327"/>
        <w:rPr>
          <w:rFonts w:ascii="Arial" w:eastAsia="楷体_GB2312" w:hAnsi="Arial" w:cs="Arial"/>
          <w:b/>
          <w:bCs/>
          <w:sz w:val="32"/>
        </w:rPr>
      </w:pPr>
      <w:bookmarkStart w:id="144" w:name="_Toc418750903"/>
      <w:bookmarkEnd w:id="142"/>
      <w:bookmarkEnd w:id="143"/>
      <w:r>
        <w:rPr>
          <w:rFonts w:ascii="楷体_GB2312" w:eastAsia="楷体_GB2312" w:hAnsi="Arial" w:hint="eastAsia"/>
          <w:b/>
          <w:sz w:val="32"/>
        </w:rPr>
        <w:t>土地估价报告编号：</w:t>
      </w:r>
      <w:bookmarkEnd w:id="144"/>
      <w:r w:rsidR="00650D05" w:rsidRPr="00650D05">
        <w:rPr>
          <w:rFonts w:ascii="Arial" w:eastAsia="楷体_GB2312" w:hAnsi="Arial"/>
          <w:b/>
          <w:sz w:val="32"/>
        </w:rPr>
        <w:t>2018-1-0509-F01TDCR6</w:t>
      </w:r>
    </w:p>
    <w:p w:rsidR="00794161" w:rsidRDefault="00794161">
      <w:pPr>
        <w:spacing w:line="432" w:lineRule="auto"/>
        <w:ind w:right="-207"/>
        <w:rPr>
          <w:rFonts w:ascii="楷体_GB2312" w:eastAsia="楷体_GB2312" w:hAnsi="Arial"/>
          <w:b/>
          <w:bCs/>
          <w:spacing w:val="-10"/>
          <w:sz w:val="32"/>
        </w:rPr>
      </w:pPr>
      <w:bookmarkStart w:id="145" w:name="_Toc416783637"/>
      <w:bookmarkStart w:id="146" w:name="_Toc416783541"/>
    </w:p>
    <w:p w:rsidR="00794161" w:rsidRDefault="00B1489F">
      <w:pPr>
        <w:spacing w:line="432" w:lineRule="auto"/>
        <w:ind w:right="-207"/>
        <w:rPr>
          <w:rFonts w:ascii="楷体_GB2312" w:eastAsia="楷体_GB2312" w:hAnsi="Arial"/>
          <w:b/>
          <w:bCs/>
          <w:spacing w:val="-10"/>
          <w:sz w:val="32"/>
        </w:rPr>
      </w:pPr>
      <w:bookmarkStart w:id="147" w:name="_Toc418750904"/>
      <w:r>
        <w:rPr>
          <w:rFonts w:ascii="楷体_GB2312" w:eastAsia="楷体_GB2312" w:hAnsi="Arial" w:hint="eastAsia"/>
          <w:b/>
          <w:bCs/>
          <w:spacing w:val="-10"/>
          <w:sz w:val="32"/>
        </w:rPr>
        <w:t>土地估价技术报告编号：</w:t>
      </w:r>
      <w:bookmarkEnd w:id="145"/>
      <w:bookmarkEnd w:id="146"/>
      <w:bookmarkEnd w:id="147"/>
      <w:r w:rsidR="00650D05" w:rsidRPr="00650D05">
        <w:rPr>
          <w:rFonts w:ascii="Arial" w:eastAsia="楷体_GB2312" w:hAnsi="Arial"/>
          <w:b/>
          <w:sz w:val="32"/>
        </w:rPr>
        <w:t>2018-1-0509-F01TDCR6</w:t>
      </w:r>
    </w:p>
    <w:p w:rsidR="00794161" w:rsidRDefault="00794161">
      <w:pPr>
        <w:spacing w:line="432" w:lineRule="auto"/>
        <w:rPr>
          <w:rFonts w:ascii="楷体_GB2312" w:eastAsia="楷体_GB2312" w:hAnsi="Arial"/>
          <w:b/>
          <w:sz w:val="32"/>
        </w:rPr>
      </w:pPr>
    </w:p>
    <w:p w:rsidR="00794161" w:rsidRDefault="00B1489F">
      <w:pPr>
        <w:spacing w:line="432" w:lineRule="auto"/>
        <w:rPr>
          <w:rFonts w:ascii="楷体_GB2312" w:eastAsia="楷体_GB2312" w:hAnsi="Arial"/>
          <w:b/>
          <w:bCs/>
          <w:spacing w:val="-20"/>
          <w:sz w:val="32"/>
        </w:rPr>
      </w:pPr>
      <w:r>
        <w:rPr>
          <w:rFonts w:ascii="楷体_GB2312" w:eastAsia="楷体_GB2312" w:hAnsi="Arial" w:hint="eastAsia"/>
          <w:b/>
          <w:bCs/>
          <w:sz w:val="32"/>
        </w:rPr>
        <w:t>提交估价报告日期：</w:t>
      </w:r>
      <w:r>
        <w:rPr>
          <w:rFonts w:ascii="Arial" w:eastAsia="楷体_GB2312" w:hAnsi="Arial" w:hint="eastAsia"/>
          <w:b/>
          <w:sz w:val="32"/>
        </w:rPr>
        <w:t>2018</w:t>
      </w:r>
      <w:r>
        <w:rPr>
          <w:rFonts w:ascii="Arial" w:eastAsia="楷体_GB2312" w:hAnsi="Arial" w:hint="eastAsia"/>
          <w:b/>
          <w:sz w:val="32"/>
        </w:rPr>
        <w:t>年</w:t>
      </w:r>
      <w:r>
        <w:rPr>
          <w:rFonts w:ascii="Arial" w:eastAsia="楷体_GB2312" w:hAnsi="Arial" w:hint="eastAsia"/>
          <w:b/>
          <w:sz w:val="32"/>
        </w:rPr>
        <w:t>7</w:t>
      </w:r>
      <w:r>
        <w:rPr>
          <w:rFonts w:ascii="Arial" w:eastAsia="楷体_GB2312" w:hAnsi="Arial" w:hint="eastAsia"/>
          <w:b/>
          <w:sz w:val="32"/>
        </w:rPr>
        <w:t>月</w:t>
      </w:r>
      <w:r>
        <w:rPr>
          <w:rFonts w:ascii="Arial" w:eastAsia="楷体_GB2312" w:hAnsi="Arial" w:hint="eastAsia"/>
          <w:b/>
          <w:sz w:val="32"/>
        </w:rPr>
        <w:t>19</w:t>
      </w:r>
      <w:r>
        <w:rPr>
          <w:rFonts w:ascii="Arial" w:eastAsia="楷体_GB2312" w:hAnsi="Arial" w:hint="eastAsia"/>
          <w:b/>
          <w:sz w:val="32"/>
        </w:rPr>
        <w:t>日</w:t>
      </w:r>
    </w:p>
    <w:p w:rsidR="00794161" w:rsidRDefault="00794161">
      <w:pPr>
        <w:spacing w:line="432" w:lineRule="auto"/>
        <w:rPr>
          <w:rFonts w:ascii="楷体_GB2312" w:eastAsia="楷体_GB2312" w:hAnsi="Arial"/>
          <w:b/>
          <w:bCs/>
          <w:sz w:val="32"/>
        </w:rPr>
      </w:pPr>
    </w:p>
    <w:p w:rsidR="00794161" w:rsidRDefault="00B1489F">
      <w:pPr>
        <w:spacing w:line="240" w:lineRule="auto"/>
        <w:rPr>
          <w:rFonts w:ascii="楷体_GB2312" w:eastAsia="楷体_GB2312" w:hAnsi="Arial"/>
          <w:b/>
          <w:bCs/>
          <w:sz w:val="32"/>
        </w:rPr>
      </w:pPr>
      <w:r>
        <w:rPr>
          <w:rFonts w:ascii="楷体_GB2312" w:eastAsia="楷体_GB2312" w:hAnsi="Arial" w:hint="eastAsia"/>
          <w:b/>
          <w:bCs/>
          <w:sz w:val="32"/>
        </w:rPr>
        <w:t>关键词：</w:t>
      </w:r>
      <w:r>
        <w:rPr>
          <w:rFonts w:ascii="Arial" w:eastAsia="楷体_GB2312" w:hAnsi="Arial" w:hint="eastAsia"/>
          <w:b/>
          <w:bCs/>
          <w:sz w:val="32"/>
        </w:rPr>
        <w:t>北京市</w:t>
      </w:r>
      <w:r>
        <w:rPr>
          <w:rFonts w:ascii="楷体_GB2312" w:eastAsia="楷体_GB2312" w:hAnsi="Arial" w:hint="eastAsia"/>
          <w:b/>
          <w:bCs/>
          <w:sz w:val="32"/>
        </w:rPr>
        <w:t>、</w:t>
      </w:r>
      <w:r>
        <w:rPr>
          <w:rFonts w:ascii="Arial" w:eastAsia="楷体_GB2312" w:hAnsi="Arial" w:hint="eastAsia"/>
          <w:b/>
          <w:bCs/>
          <w:sz w:val="32"/>
        </w:rPr>
        <w:t>大兴</w:t>
      </w:r>
      <w:r>
        <w:rPr>
          <w:rFonts w:ascii="楷体_GB2312" w:eastAsia="楷体_GB2312" w:hAnsi="Arial" w:hint="eastAsia"/>
          <w:b/>
          <w:bCs/>
          <w:sz w:val="32"/>
        </w:rPr>
        <w:t>区</w:t>
      </w:r>
    </w:p>
    <w:p w:rsidR="00794161" w:rsidRDefault="00B1489F">
      <w:pPr>
        <w:spacing w:line="240" w:lineRule="auto"/>
        <w:ind w:firstLineChars="400" w:firstLine="1285"/>
        <w:rPr>
          <w:rFonts w:ascii="楷体_GB2312" w:eastAsia="楷体_GB2312" w:hAnsi="Arial"/>
          <w:b/>
          <w:bCs/>
          <w:sz w:val="32"/>
        </w:rPr>
      </w:pPr>
      <w:r>
        <w:rPr>
          <w:rFonts w:ascii="楷体_GB2312" w:eastAsia="楷体_GB2312" w:hAnsi="Arial" w:hint="eastAsia"/>
          <w:b/>
          <w:bCs/>
          <w:sz w:val="32"/>
        </w:rPr>
        <w:t>核定</w:t>
      </w:r>
    </w:p>
    <w:p w:rsidR="00794161" w:rsidRDefault="00B1489F">
      <w:pPr>
        <w:spacing w:line="240" w:lineRule="auto"/>
        <w:ind w:firstLineChars="400" w:firstLine="1285"/>
        <w:rPr>
          <w:rFonts w:ascii="楷体_GB2312" w:eastAsia="楷体_GB2312" w:hAnsi="Arial"/>
          <w:b/>
          <w:bCs/>
          <w:sz w:val="32"/>
        </w:rPr>
      </w:pPr>
      <w:proofErr w:type="gramStart"/>
      <w:r>
        <w:rPr>
          <w:rFonts w:ascii="楷体_GB2312" w:eastAsia="楷体_GB2312" w:hAnsi="Arial" w:hint="eastAsia"/>
          <w:b/>
          <w:bCs/>
          <w:sz w:val="32"/>
        </w:rPr>
        <w:t>北京康正宏</w:t>
      </w:r>
      <w:proofErr w:type="gramEnd"/>
      <w:r>
        <w:rPr>
          <w:rFonts w:ascii="楷体_GB2312" w:eastAsia="楷体_GB2312" w:hAnsi="Arial" w:hint="eastAsia"/>
          <w:b/>
          <w:bCs/>
          <w:sz w:val="32"/>
        </w:rPr>
        <w:t>基房地产评估有限公司</w:t>
      </w:r>
    </w:p>
    <w:p w:rsidR="00794161" w:rsidRDefault="00B1489F">
      <w:pPr>
        <w:spacing w:line="240" w:lineRule="auto"/>
        <w:rPr>
          <w:rFonts w:ascii="楷体_GB2312" w:eastAsia="楷体_GB2312" w:hAnsi="Arial"/>
          <w:b/>
          <w:bCs/>
          <w:spacing w:val="-20"/>
          <w:sz w:val="32"/>
        </w:rPr>
      </w:pPr>
      <w:r>
        <w:rPr>
          <w:rFonts w:ascii="仿宋_GB2312" w:eastAsia="仿宋_GB2312" w:hAnsi="Arial" w:hint="eastAsia"/>
          <w:b/>
          <w:bCs/>
          <w:sz w:val="32"/>
        </w:rPr>
        <w:t xml:space="preserve">        </w:t>
      </w:r>
      <w:r>
        <w:rPr>
          <w:rFonts w:ascii="楷体_GB2312" w:eastAsia="楷体_GB2312" w:hAnsi="Arial" w:hint="eastAsia"/>
          <w:b/>
          <w:bCs/>
          <w:sz w:val="32"/>
        </w:rPr>
        <w:t>二Ｏ一</w:t>
      </w:r>
      <w:r>
        <w:rPr>
          <w:rFonts w:ascii="Arial" w:eastAsia="楷体_GB2312" w:hAnsi="Arial" w:hint="eastAsia"/>
          <w:b/>
          <w:bCs/>
          <w:sz w:val="32"/>
        </w:rPr>
        <w:t>八</w:t>
      </w:r>
      <w:r>
        <w:rPr>
          <w:rFonts w:ascii="楷体_GB2312" w:eastAsia="楷体_GB2312" w:hAnsi="Arial" w:hint="eastAsia"/>
          <w:b/>
          <w:bCs/>
          <w:sz w:val="32"/>
        </w:rPr>
        <w:t>年</w:t>
      </w:r>
    </w:p>
    <w:p w:rsidR="00794161" w:rsidRDefault="00794161">
      <w:pPr>
        <w:spacing w:line="360" w:lineRule="auto"/>
        <w:rPr>
          <w:rFonts w:ascii="Arial" w:eastAsia="楷体" w:hAnsi="Arial"/>
          <w:bCs/>
          <w:sz w:val="32"/>
        </w:rPr>
      </w:pPr>
    </w:p>
    <w:p w:rsidR="00794161" w:rsidRDefault="00794161">
      <w:pPr>
        <w:spacing w:line="360" w:lineRule="auto"/>
        <w:rPr>
          <w:rFonts w:ascii="Arial" w:eastAsia="楷体" w:hAnsi="Arial"/>
          <w:bCs/>
          <w:color w:val="E36C0A"/>
          <w:sz w:val="32"/>
        </w:rPr>
        <w:sectPr w:rsidR="00794161">
          <w:headerReference w:type="first" r:id="rId38"/>
          <w:footerReference w:type="first" r:id="rId39"/>
          <w:pgSz w:w="11907" w:h="16840"/>
          <w:pgMar w:top="1843" w:right="1134" w:bottom="1134" w:left="1134" w:header="851" w:footer="1134" w:gutter="340"/>
          <w:pgNumType w:start="0"/>
          <w:cols w:space="720"/>
          <w:titlePg/>
          <w:docGrid w:linePitch="326"/>
        </w:sectPr>
      </w:pPr>
    </w:p>
    <w:p w:rsidR="00794161" w:rsidRDefault="00B1489F">
      <w:pPr>
        <w:pStyle w:val="1"/>
        <w:rPr>
          <w:rFonts w:ascii="Arial" w:cs="Arial"/>
        </w:rPr>
      </w:pPr>
      <w:r>
        <w:rPr>
          <w:rFonts w:ascii="Arial" w:hAnsi="宋体" w:cs="Arial"/>
          <w:b/>
          <w:sz w:val="32"/>
          <w:szCs w:val="32"/>
        </w:rPr>
        <w:lastRenderedPageBreak/>
        <w:t>目录</w:t>
      </w:r>
      <w:r>
        <w:rPr>
          <w:rStyle w:val="a9"/>
          <w:rFonts w:ascii="Arial" w:cs="Arial"/>
          <w:sz w:val="24"/>
          <w:szCs w:val="24"/>
        </w:rPr>
        <w:fldChar w:fldCharType="begin"/>
      </w:r>
      <w:r>
        <w:rPr>
          <w:rStyle w:val="a9"/>
          <w:rFonts w:ascii="Arial" w:cs="Arial"/>
          <w:sz w:val="24"/>
          <w:szCs w:val="24"/>
        </w:rPr>
        <w:instrText xml:space="preserve"> TOC \o "1-2" \h \z \u </w:instrText>
      </w:r>
      <w:r>
        <w:rPr>
          <w:rStyle w:val="a9"/>
          <w:rFonts w:ascii="Arial" w:cs="Arial"/>
          <w:sz w:val="24"/>
          <w:szCs w:val="24"/>
        </w:rPr>
        <w:fldChar w:fldCharType="separate"/>
      </w:r>
    </w:p>
    <w:p w:rsidR="00794161" w:rsidRDefault="00B1489F">
      <w:pPr>
        <w:pStyle w:val="1"/>
        <w:rPr>
          <w:rFonts w:ascii="Arial" w:eastAsia="宋体" w:cs="Arial"/>
          <w:kern w:val="2"/>
          <w:sz w:val="21"/>
          <w:szCs w:val="22"/>
        </w:rPr>
      </w:pPr>
      <w:hyperlink w:anchor="_Toc515458357" w:history="1">
        <w:r>
          <w:rPr>
            <w:rStyle w:val="a9"/>
            <w:rFonts w:ascii="Arial" w:cs="Arial"/>
          </w:rPr>
          <w:t>第一部分</w:t>
        </w:r>
        <w:r>
          <w:rPr>
            <w:rStyle w:val="a9"/>
            <w:rFonts w:ascii="Arial" w:cs="Arial"/>
          </w:rPr>
          <w:t xml:space="preserve">  </w:t>
        </w:r>
        <w:r>
          <w:rPr>
            <w:rStyle w:val="a9"/>
            <w:rFonts w:ascii="Arial" w:cs="Arial"/>
          </w:rPr>
          <w:t>摘</w:t>
        </w:r>
        <w:r>
          <w:rPr>
            <w:rStyle w:val="a9"/>
            <w:rFonts w:ascii="Arial" w:cs="Arial"/>
          </w:rPr>
          <w:t xml:space="preserve">  </w:t>
        </w:r>
        <w:r>
          <w:rPr>
            <w:rStyle w:val="a9"/>
            <w:rFonts w:ascii="Arial" w:cs="Arial"/>
          </w:rPr>
          <w:t>要</w:t>
        </w:r>
        <w:r>
          <w:rPr>
            <w:rFonts w:ascii="Arial" w:cs="Arial"/>
          </w:rPr>
          <w:tab/>
        </w:r>
        <w:r>
          <w:rPr>
            <w:rFonts w:ascii="Arial" w:cs="Arial"/>
          </w:rPr>
          <w:fldChar w:fldCharType="begin"/>
        </w:r>
        <w:r>
          <w:rPr>
            <w:rFonts w:ascii="Arial" w:cs="Arial"/>
          </w:rPr>
          <w:instrText xml:space="preserve"> PAGEREF _Toc515458357 \h </w:instrText>
        </w:r>
        <w:r>
          <w:rPr>
            <w:rFonts w:ascii="Arial" w:cs="Arial"/>
          </w:rPr>
        </w:r>
        <w:r>
          <w:rPr>
            <w:rFonts w:ascii="Arial" w:cs="Arial"/>
          </w:rPr>
          <w:fldChar w:fldCharType="separate"/>
        </w:r>
        <w:r>
          <w:rPr>
            <w:rFonts w:ascii="Arial" w:cs="Arial"/>
          </w:rPr>
          <w:t>1</w:t>
        </w:r>
        <w:r>
          <w:rPr>
            <w:rFonts w:ascii="Arial" w:cs="Arial"/>
          </w:rPr>
          <w:fldChar w:fldCharType="end"/>
        </w:r>
      </w:hyperlink>
    </w:p>
    <w:p w:rsidR="00794161" w:rsidRDefault="00B1489F">
      <w:pPr>
        <w:pStyle w:val="1"/>
        <w:rPr>
          <w:rFonts w:ascii="Arial" w:eastAsia="宋体" w:cs="Arial"/>
          <w:kern w:val="2"/>
          <w:sz w:val="21"/>
          <w:szCs w:val="22"/>
        </w:rPr>
      </w:pPr>
      <w:hyperlink w:anchor="_Toc515458379" w:history="1">
        <w:r>
          <w:rPr>
            <w:rStyle w:val="a9"/>
            <w:rFonts w:ascii="Arial" w:cs="Arial"/>
          </w:rPr>
          <w:t>第一部分</w:t>
        </w:r>
        <w:r>
          <w:rPr>
            <w:rStyle w:val="a9"/>
            <w:rFonts w:ascii="Arial" w:cs="Arial"/>
          </w:rPr>
          <w:t xml:space="preserve">  </w:t>
        </w:r>
        <w:r>
          <w:rPr>
            <w:rStyle w:val="a9"/>
            <w:rFonts w:ascii="Arial" w:cs="Arial"/>
          </w:rPr>
          <w:t>总</w:t>
        </w:r>
        <w:r>
          <w:rPr>
            <w:rStyle w:val="a9"/>
            <w:rFonts w:ascii="Arial" w:cs="Arial"/>
          </w:rPr>
          <w:t xml:space="preserve">  </w:t>
        </w:r>
        <w:r>
          <w:rPr>
            <w:rStyle w:val="a9"/>
            <w:rFonts w:ascii="Arial" w:cs="Arial"/>
          </w:rPr>
          <w:t>述</w:t>
        </w:r>
        <w:r>
          <w:rPr>
            <w:rFonts w:ascii="Arial" w:cs="Arial"/>
          </w:rPr>
          <w:tab/>
        </w:r>
        <w:r>
          <w:rPr>
            <w:rFonts w:ascii="Arial" w:cs="Arial"/>
          </w:rPr>
          <w:fldChar w:fldCharType="begin"/>
        </w:r>
        <w:r>
          <w:rPr>
            <w:rFonts w:ascii="Arial" w:cs="Arial"/>
          </w:rPr>
          <w:instrText xml:space="preserve"> PAGEREF _Toc515458379 \h </w:instrText>
        </w:r>
        <w:r>
          <w:rPr>
            <w:rFonts w:ascii="Arial" w:cs="Arial"/>
          </w:rPr>
        </w:r>
        <w:r>
          <w:rPr>
            <w:rFonts w:ascii="Arial" w:cs="Arial"/>
          </w:rPr>
          <w:fldChar w:fldCharType="separate"/>
        </w:r>
        <w:r>
          <w:rPr>
            <w:rFonts w:ascii="Arial" w:cs="Arial"/>
          </w:rPr>
          <w:t>1</w:t>
        </w:r>
        <w:r>
          <w:rPr>
            <w:rFonts w:ascii="Arial" w:cs="Arial"/>
          </w:rPr>
          <w:fldChar w:fldCharType="end"/>
        </w:r>
      </w:hyperlink>
    </w:p>
    <w:p w:rsidR="00794161" w:rsidRDefault="00B1489F">
      <w:pPr>
        <w:pStyle w:val="2"/>
        <w:rPr>
          <w:rFonts w:ascii="Arial" w:hAnsi="Arial" w:cs="Arial"/>
          <w:kern w:val="2"/>
          <w:sz w:val="21"/>
          <w:szCs w:val="22"/>
        </w:rPr>
      </w:pPr>
      <w:hyperlink w:anchor="_Toc515458380" w:history="1">
        <w:r>
          <w:rPr>
            <w:rStyle w:val="a9"/>
            <w:rFonts w:ascii="Arial" w:eastAsia="仿宋_GB2312" w:hAnsi="Arial" w:cs="Arial"/>
          </w:rPr>
          <w:t>一、估价项目名称</w:t>
        </w:r>
        <w:r>
          <w:rPr>
            <w:rFonts w:ascii="Arial" w:hAnsi="Arial" w:cs="Arial"/>
          </w:rPr>
          <w:tab/>
        </w:r>
        <w:r>
          <w:rPr>
            <w:rFonts w:ascii="Arial" w:hAnsi="Arial" w:cs="Arial"/>
          </w:rPr>
          <w:fldChar w:fldCharType="begin"/>
        </w:r>
        <w:r>
          <w:rPr>
            <w:rFonts w:ascii="Arial" w:hAnsi="Arial" w:cs="Arial"/>
          </w:rPr>
          <w:instrText xml:space="preserve"> PAGEREF _Toc515458380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81" w:history="1">
        <w:r>
          <w:rPr>
            <w:rStyle w:val="a9"/>
            <w:rFonts w:ascii="Arial" w:eastAsia="仿宋_GB2312" w:hAnsi="Arial" w:cs="Arial"/>
          </w:rPr>
          <w:t>二、委托估价方</w:t>
        </w:r>
        <w:r>
          <w:rPr>
            <w:rFonts w:ascii="Arial" w:hAnsi="Arial" w:cs="Arial"/>
          </w:rPr>
          <w:tab/>
        </w:r>
        <w:r>
          <w:rPr>
            <w:rFonts w:ascii="Arial" w:hAnsi="Arial" w:cs="Arial"/>
          </w:rPr>
          <w:fldChar w:fldCharType="begin"/>
        </w:r>
        <w:r>
          <w:rPr>
            <w:rFonts w:ascii="Arial" w:hAnsi="Arial" w:cs="Arial"/>
          </w:rPr>
          <w:instrText xml:space="preserve"> PAGEREF _Toc515458381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82" w:history="1">
        <w:r>
          <w:rPr>
            <w:rStyle w:val="a9"/>
            <w:rFonts w:ascii="Arial" w:eastAsia="仿宋_GB2312" w:hAnsi="Arial" w:cs="Arial"/>
          </w:rPr>
          <w:t>三、受托估价方</w:t>
        </w:r>
        <w:r>
          <w:rPr>
            <w:rFonts w:ascii="Arial" w:hAnsi="Arial" w:cs="Arial"/>
          </w:rPr>
          <w:tab/>
        </w:r>
        <w:r>
          <w:rPr>
            <w:rFonts w:ascii="Arial" w:hAnsi="Arial" w:cs="Arial"/>
          </w:rPr>
          <w:fldChar w:fldCharType="begin"/>
        </w:r>
        <w:r>
          <w:rPr>
            <w:rFonts w:ascii="Arial" w:hAnsi="Arial" w:cs="Arial"/>
          </w:rPr>
          <w:instrText xml:space="preserve"> PAGEREF _Toc515458382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83" w:history="1">
        <w:r>
          <w:rPr>
            <w:rStyle w:val="a9"/>
            <w:rFonts w:ascii="Arial" w:eastAsia="仿宋_GB2312" w:hAnsi="Arial" w:cs="Arial"/>
          </w:rPr>
          <w:t>四、估价目的</w:t>
        </w:r>
        <w:r>
          <w:rPr>
            <w:rFonts w:ascii="Arial" w:hAnsi="Arial" w:cs="Arial"/>
          </w:rPr>
          <w:tab/>
        </w:r>
        <w:r>
          <w:rPr>
            <w:rFonts w:ascii="Arial" w:hAnsi="Arial" w:cs="Arial"/>
          </w:rPr>
          <w:fldChar w:fldCharType="begin"/>
        </w:r>
        <w:r>
          <w:rPr>
            <w:rFonts w:ascii="Arial" w:hAnsi="Arial" w:cs="Arial"/>
          </w:rPr>
          <w:instrText xml:space="preserve"> PAGEREF _Toc515458383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84" w:history="1">
        <w:r>
          <w:rPr>
            <w:rStyle w:val="a9"/>
            <w:rFonts w:ascii="Arial" w:eastAsia="仿宋_GB2312" w:hAnsi="Arial" w:cs="Arial"/>
          </w:rPr>
          <w:t>五、估价依据</w:t>
        </w:r>
        <w:r>
          <w:rPr>
            <w:rFonts w:ascii="Arial" w:hAnsi="Arial" w:cs="Arial"/>
          </w:rPr>
          <w:tab/>
        </w:r>
        <w:r>
          <w:rPr>
            <w:rFonts w:ascii="Arial" w:hAnsi="Arial" w:cs="Arial"/>
          </w:rPr>
          <w:fldChar w:fldCharType="begin"/>
        </w:r>
        <w:r>
          <w:rPr>
            <w:rFonts w:ascii="Arial" w:hAnsi="Arial" w:cs="Arial"/>
          </w:rPr>
          <w:instrText xml:space="preserve"> PAGEREF _Toc515458384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85" w:history="1">
        <w:r>
          <w:rPr>
            <w:rStyle w:val="a9"/>
            <w:rFonts w:ascii="Arial" w:eastAsia="仿宋_GB2312" w:hAnsi="Arial" w:cs="Arial"/>
          </w:rPr>
          <w:t>六、估价期日</w:t>
        </w:r>
        <w:bookmarkStart w:id="148" w:name="_Hlt516488664"/>
        <w:r>
          <w:rPr>
            <w:rFonts w:ascii="Arial" w:hAnsi="Arial" w:cs="Arial"/>
          </w:rPr>
          <w:tab/>
        </w:r>
        <w:bookmarkEnd w:id="148"/>
        <w:r>
          <w:rPr>
            <w:rFonts w:ascii="Arial" w:hAnsi="Arial" w:cs="Arial"/>
          </w:rPr>
          <w:fldChar w:fldCharType="begin"/>
        </w:r>
        <w:r>
          <w:rPr>
            <w:rFonts w:ascii="Arial" w:hAnsi="Arial" w:cs="Arial"/>
          </w:rPr>
          <w:instrText xml:space="preserve"> PAGEREF _Toc515458385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86" w:history="1">
        <w:r>
          <w:rPr>
            <w:rStyle w:val="a9"/>
            <w:rFonts w:ascii="Arial" w:eastAsia="仿宋_GB2312" w:hAnsi="Arial" w:cs="Arial"/>
            <w:bCs/>
          </w:rPr>
          <w:t>七、估价日期</w:t>
        </w:r>
        <w:r>
          <w:rPr>
            <w:rFonts w:ascii="Arial" w:hAnsi="Arial" w:cs="Arial"/>
          </w:rPr>
          <w:tab/>
        </w:r>
        <w:r>
          <w:rPr>
            <w:rFonts w:ascii="Arial" w:hAnsi="Arial" w:cs="Arial"/>
          </w:rPr>
          <w:fldChar w:fldCharType="begin"/>
        </w:r>
        <w:r>
          <w:rPr>
            <w:rFonts w:ascii="Arial" w:hAnsi="Arial" w:cs="Arial"/>
          </w:rPr>
          <w:instrText xml:space="preserve"> PAGEREF _Toc515458386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87" w:history="1">
        <w:r>
          <w:rPr>
            <w:rStyle w:val="a9"/>
            <w:rFonts w:ascii="Arial" w:eastAsia="仿宋_GB2312" w:hAnsi="Arial" w:cs="Arial"/>
            <w:bCs/>
          </w:rPr>
          <w:t>八、地价定义</w:t>
        </w:r>
        <w:r>
          <w:rPr>
            <w:rFonts w:ascii="Arial" w:hAnsi="Arial" w:cs="Arial"/>
          </w:rPr>
          <w:tab/>
        </w:r>
        <w:r>
          <w:rPr>
            <w:rFonts w:ascii="Arial" w:hAnsi="Arial" w:cs="Arial"/>
          </w:rPr>
          <w:fldChar w:fldCharType="begin"/>
        </w:r>
        <w:r>
          <w:rPr>
            <w:rFonts w:ascii="Arial" w:hAnsi="Arial" w:cs="Arial"/>
          </w:rPr>
          <w:instrText xml:space="preserve"> PAGEREF _Toc515458387 \h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88" w:history="1">
        <w:r>
          <w:rPr>
            <w:rStyle w:val="a9"/>
            <w:rFonts w:ascii="Arial" w:eastAsia="仿宋_GB2312" w:hAnsi="Arial" w:cs="Arial"/>
          </w:rPr>
          <w:t>九、估价结果</w:t>
        </w:r>
        <w:r>
          <w:rPr>
            <w:rFonts w:ascii="Arial" w:hAnsi="Arial" w:cs="Arial"/>
          </w:rPr>
          <w:tab/>
        </w:r>
        <w:r>
          <w:rPr>
            <w:rFonts w:ascii="Arial" w:hAnsi="Arial" w:cs="Arial"/>
          </w:rPr>
          <w:fldChar w:fldCharType="begin"/>
        </w:r>
        <w:r>
          <w:rPr>
            <w:rFonts w:ascii="Arial" w:hAnsi="Arial" w:cs="Arial"/>
          </w:rPr>
          <w:instrText xml:space="preserve"> PAGEREF _Toc515458388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89" w:history="1">
        <w:r>
          <w:rPr>
            <w:rStyle w:val="a9"/>
            <w:rFonts w:ascii="Arial" w:eastAsia="仿宋_GB2312" w:hAnsi="Arial" w:cs="Arial"/>
            <w:bCs/>
          </w:rPr>
          <w:t>附</w:t>
        </w:r>
        <w:r>
          <w:rPr>
            <w:rStyle w:val="a9"/>
            <w:rFonts w:ascii="Arial" w:eastAsia="仿宋_GB2312" w:hAnsi="Arial" w:cs="Arial"/>
          </w:rPr>
          <w:t xml:space="preserve">  </w:t>
        </w:r>
        <w:r>
          <w:rPr>
            <w:rStyle w:val="a9"/>
            <w:rFonts w:ascii="Arial" w:eastAsia="仿宋_GB2312" w:hAnsi="Arial" w:cs="Arial"/>
          </w:rPr>
          <w:t>估价结果一览表</w:t>
        </w:r>
        <w:r>
          <w:rPr>
            <w:rFonts w:ascii="Arial" w:hAnsi="Arial" w:cs="Arial"/>
          </w:rPr>
          <w:tab/>
        </w:r>
        <w:r>
          <w:rPr>
            <w:rFonts w:ascii="Arial" w:hAnsi="Arial" w:cs="Arial"/>
          </w:rPr>
          <w:fldChar w:fldCharType="begin"/>
        </w:r>
        <w:r>
          <w:rPr>
            <w:rFonts w:ascii="Arial" w:hAnsi="Arial" w:cs="Arial"/>
          </w:rPr>
          <w:instrText xml:space="preserve"> PAGEREF _Toc515458389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90" w:history="1">
        <w:r>
          <w:rPr>
            <w:rStyle w:val="a9"/>
            <w:rFonts w:ascii="Arial" w:eastAsia="仿宋_GB2312" w:hAnsi="Arial" w:cs="Arial"/>
          </w:rPr>
          <w:t>十、需要特殊说明的事项</w:t>
        </w:r>
        <w:r>
          <w:rPr>
            <w:rFonts w:ascii="Arial" w:hAnsi="Arial" w:cs="Arial"/>
          </w:rPr>
          <w:tab/>
        </w:r>
        <w:r>
          <w:rPr>
            <w:rFonts w:ascii="Arial" w:hAnsi="Arial" w:cs="Arial"/>
          </w:rPr>
          <w:fldChar w:fldCharType="begin"/>
        </w:r>
        <w:r>
          <w:rPr>
            <w:rFonts w:ascii="Arial" w:hAnsi="Arial" w:cs="Arial"/>
          </w:rPr>
          <w:instrText xml:space="preserve"> PAGEREF _Toc515458390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92" w:history="1">
        <w:r>
          <w:rPr>
            <w:rStyle w:val="a9"/>
            <w:rFonts w:ascii="Arial" w:eastAsia="仿宋_GB2312" w:hAnsi="Arial" w:cs="Arial"/>
          </w:rPr>
          <w:t>十一、评估专业人员签字</w:t>
        </w:r>
        <w:r>
          <w:rPr>
            <w:rFonts w:ascii="Arial" w:hAnsi="Arial" w:cs="Arial"/>
          </w:rPr>
          <w:tab/>
        </w:r>
        <w:r>
          <w:rPr>
            <w:rFonts w:ascii="Arial" w:hAnsi="Arial" w:cs="Arial"/>
          </w:rPr>
          <w:fldChar w:fldCharType="begin"/>
        </w:r>
        <w:r>
          <w:rPr>
            <w:rFonts w:ascii="Arial" w:hAnsi="Arial" w:cs="Arial"/>
          </w:rPr>
          <w:instrText xml:space="preserve"> PAGEREF _Toc515458392 \h </w:instrText>
        </w:r>
        <w:r>
          <w:rPr>
            <w:rFonts w:ascii="Arial" w:hAnsi="Arial" w:cs="Arial"/>
          </w:rPr>
        </w:r>
        <w:r>
          <w:rPr>
            <w:rFonts w:ascii="Arial" w:hAnsi="Arial" w:cs="Arial"/>
          </w:rPr>
          <w:fldChar w:fldCharType="separate"/>
        </w:r>
        <w:r>
          <w:rPr>
            <w:rFonts w:ascii="Arial" w:hAnsi="Arial" w:cs="Arial"/>
          </w:rPr>
          <w:t>21</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93" w:history="1">
        <w:r>
          <w:rPr>
            <w:rStyle w:val="a9"/>
            <w:rFonts w:ascii="Arial" w:eastAsia="仿宋_GB2312" w:hAnsi="Arial" w:cs="Arial"/>
          </w:rPr>
          <w:t>十二、土地估价机构</w:t>
        </w:r>
        <w:r>
          <w:rPr>
            <w:rFonts w:ascii="Arial" w:hAnsi="Arial" w:cs="Arial"/>
          </w:rPr>
          <w:tab/>
        </w:r>
        <w:r>
          <w:rPr>
            <w:rFonts w:ascii="Arial" w:hAnsi="Arial" w:cs="Arial"/>
          </w:rPr>
          <w:fldChar w:fldCharType="begin"/>
        </w:r>
        <w:r>
          <w:rPr>
            <w:rFonts w:ascii="Arial" w:hAnsi="Arial" w:cs="Arial"/>
          </w:rPr>
          <w:instrText xml:space="preserve"> PAGEREF _Toc515458393 \h </w:instrText>
        </w:r>
        <w:r>
          <w:rPr>
            <w:rFonts w:ascii="Arial" w:hAnsi="Arial" w:cs="Arial"/>
          </w:rPr>
        </w:r>
        <w:r>
          <w:rPr>
            <w:rFonts w:ascii="Arial" w:hAnsi="Arial" w:cs="Arial"/>
          </w:rPr>
          <w:fldChar w:fldCharType="separate"/>
        </w:r>
        <w:r>
          <w:rPr>
            <w:rFonts w:ascii="Arial" w:hAnsi="Arial" w:cs="Arial"/>
          </w:rPr>
          <w:t>21</w:t>
        </w:r>
        <w:r>
          <w:rPr>
            <w:rFonts w:ascii="Arial" w:hAnsi="Arial" w:cs="Arial"/>
          </w:rPr>
          <w:fldChar w:fldCharType="end"/>
        </w:r>
      </w:hyperlink>
    </w:p>
    <w:p w:rsidR="00794161" w:rsidRDefault="00B1489F">
      <w:pPr>
        <w:pStyle w:val="1"/>
        <w:rPr>
          <w:rFonts w:ascii="Arial" w:eastAsia="宋体" w:cs="Arial"/>
          <w:kern w:val="2"/>
          <w:sz w:val="21"/>
          <w:szCs w:val="22"/>
        </w:rPr>
      </w:pPr>
      <w:hyperlink w:anchor="_Toc515458394" w:history="1">
        <w:r>
          <w:rPr>
            <w:rStyle w:val="a9"/>
            <w:rFonts w:ascii="Arial" w:cs="Arial"/>
          </w:rPr>
          <w:t>第二部分</w:t>
        </w:r>
        <w:r>
          <w:rPr>
            <w:rStyle w:val="a9"/>
            <w:rFonts w:ascii="Arial" w:cs="Arial"/>
          </w:rPr>
          <w:t xml:space="preserve">  </w:t>
        </w:r>
        <w:r>
          <w:rPr>
            <w:rStyle w:val="a9"/>
            <w:rFonts w:ascii="Arial" w:cs="Arial"/>
          </w:rPr>
          <w:t>估价对象描述及土地价格影响因素分析</w:t>
        </w:r>
        <w:r>
          <w:rPr>
            <w:rFonts w:ascii="Arial" w:cs="Arial"/>
          </w:rPr>
          <w:tab/>
        </w:r>
        <w:r>
          <w:rPr>
            <w:rFonts w:ascii="Arial" w:cs="Arial"/>
          </w:rPr>
          <w:fldChar w:fldCharType="begin"/>
        </w:r>
        <w:r>
          <w:rPr>
            <w:rFonts w:ascii="Arial" w:cs="Arial"/>
          </w:rPr>
          <w:instrText xml:space="preserve"> PAGEREF _Toc515458394 \h </w:instrText>
        </w:r>
        <w:r>
          <w:rPr>
            <w:rFonts w:ascii="Arial" w:cs="Arial"/>
          </w:rPr>
        </w:r>
        <w:r>
          <w:rPr>
            <w:rFonts w:ascii="Arial" w:cs="Arial"/>
          </w:rPr>
          <w:fldChar w:fldCharType="separate"/>
        </w:r>
        <w:r>
          <w:rPr>
            <w:rFonts w:ascii="Arial" w:cs="Arial"/>
          </w:rPr>
          <w:t>22</w:t>
        </w:r>
        <w:r>
          <w:rPr>
            <w:rFonts w:ascii="Arial" w:cs="Arial"/>
          </w:rPr>
          <w:fldChar w:fldCharType="end"/>
        </w:r>
      </w:hyperlink>
    </w:p>
    <w:p w:rsidR="00794161" w:rsidRDefault="00B1489F">
      <w:pPr>
        <w:pStyle w:val="2"/>
        <w:rPr>
          <w:rFonts w:ascii="Arial" w:hAnsi="Arial" w:cs="Arial"/>
          <w:kern w:val="2"/>
          <w:sz w:val="21"/>
          <w:szCs w:val="22"/>
        </w:rPr>
      </w:pPr>
      <w:hyperlink w:anchor="_Toc515458395" w:history="1">
        <w:r>
          <w:rPr>
            <w:rStyle w:val="a9"/>
            <w:rFonts w:ascii="Arial" w:eastAsia="仿宋_GB2312" w:hAnsi="Arial" w:cs="Arial"/>
          </w:rPr>
          <w:t>一、估价对象描述</w:t>
        </w:r>
        <w:r>
          <w:rPr>
            <w:rFonts w:ascii="Arial" w:hAnsi="Arial" w:cs="Arial"/>
          </w:rPr>
          <w:tab/>
        </w:r>
        <w:r>
          <w:rPr>
            <w:rFonts w:ascii="Arial" w:hAnsi="Arial" w:cs="Arial"/>
          </w:rPr>
          <w:fldChar w:fldCharType="begin"/>
        </w:r>
        <w:r>
          <w:rPr>
            <w:rFonts w:ascii="Arial" w:hAnsi="Arial" w:cs="Arial"/>
          </w:rPr>
          <w:instrText xml:space="preserve"> PAGEREF _Toc515458395 \h </w:instrText>
        </w:r>
        <w:r>
          <w:rPr>
            <w:rFonts w:ascii="Arial" w:hAnsi="Arial" w:cs="Arial"/>
          </w:rPr>
        </w:r>
        <w:r>
          <w:rPr>
            <w:rFonts w:ascii="Arial" w:hAnsi="Arial" w:cs="Arial"/>
          </w:rPr>
          <w:fldChar w:fldCharType="separate"/>
        </w:r>
        <w:r>
          <w:rPr>
            <w:rFonts w:ascii="Arial" w:hAnsi="Arial" w:cs="Arial"/>
          </w:rPr>
          <w:t>22</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396" w:history="1">
        <w:r>
          <w:rPr>
            <w:rStyle w:val="a9"/>
            <w:rFonts w:ascii="Arial" w:eastAsia="仿宋_GB2312" w:hAnsi="Arial" w:cs="Arial"/>
          </w:rPr>
          <w:t>二、地价影响因素分析</w:t>
        </w:r>
        <w:r>
          <w:rPr>
            <w:rFonts w:ascii="Arial" w:hAnsi="Arial" w:cs="Arial"/>
          </w:rPr>
          <w:tab/>
        </w:r>
        <w:r>
          <w:rPr>
            <w:rFonts w:ascii="Arial" w:hAnsi="Arial" w:cs="Arial"/>
          </w:rPr>
          <w:fldChar w:fldCharType="begin"/>
        </w:r>
        <w:r>
          <w:rPr>
            <w:rFonts w:ascii="Arial" w:hAnsi="Arial" w:cs="Arial"/>
          </w:rPr>
          <w:instrText xml:space="preserve"> PAGEREF _Toc515458396 \h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hyperlink>
    </w:p>
    <w:p w:rsidR="00794161" w:rsidRDefault="00B1489F">
      <w:pPr>
        <w:pStyle w:val="1"/>
        <w:rPr>
          <w:rFonts w:ascii="Arial" w:eastAsia="宋体" w:cs="Arial"/>
          <w:kern w:val="2"/>
          <w:sz w:val="21"/>
          <w:szCs w:val="22"/>
        </w:rPr>
      </w:pPr>
      <w:hyperlink w:anchor="_Toc515458400" w:history="1">
        <w:r>
          <w:rPr>
            <w:rStyle w:val="a9"/>
            <w:rFonts w:ascii="Arial" w:cs="Arial"/>
          </w:rPr>
          <w:t>第三部分</w:t>
        </w:r>
        <w:r>
          <w:rPr>
            <w:rStyle w:val="a9"/>
            <w:rFonts w:ascii="Arial" w:cs="Arial"/>
          </w:rPr>
          <w:t xml:space="preserve">  </w:t>
        </w:r>
        <w:r>
          <w:rPr>
            <w:rStyle w:val="a9"/>
            <w:rFonts w:ascii="Arial" w:cs="Arial"/>
          </w:rPr>
          <w:t>土地</w:t>
        </w:r>
        <w:bookmarkStart w:id="149" w:name="_Hlt516488681"/>
        <w:r>
          <w:rPr>
            <w:rStyle w:val="a9"/>
            <w:rFonts w:ascii="Arial" w:cs="Arial"/>
          </w:rPr>
          <w:t>估</w:t>
        </w:r>
        <w:bookmarkEnd w:id="149"/>
        <w:r>
          <w:rPr>
            <w:rStyle w:val="a9"/>
            <w:rFonts w:ascii="Arial" w:cs="Arial"/>
          </w:rPr>
          <w:t>价</w:t>
        </w:r>
        <w:r>
          <w:rPr>
            <w:rFonts w:ascii="Arial" w:cs="Arial"/>
          </w:rPr>
          <w:tab/>
        </w:r>
        <w:r>
          <w:rPr>
            <w:rFonts w:ascii="Arial" w:cs="Arial"/>
          </w:rPr>
          <w:fldChar w:fldCharType="begin"/>
        </w:r>
        <w:r>
          <w:rPr>
            <w:rFonts w:ascii="Arial" w:cs="Arial"/>
          </w:rPr>
          <w:instrText xml:space="preserve"> PAGEREF _Toc515458400 \h </w:instrText>
        </w:r>
        <w:r>
          <w:rPr>
            <w:rFonts w:ascii="Arial" w:cs="Arial"/>
          </w:rPr>
        </w:r>
        <w:r>
          <w:rPr>
            <w:rFonts w:ascii="Arial" w:cs="Arial"/>
          </w:rPr>
          <w:fldChar w:fldCharType="separate"/>
        </w:r>
        <w:r>
          <w:rPr>
            <w:rFonts w:ascii="Arial" w:cs="Arial"/>
          </w:rPr>
          <w:t>46</w:t>
        </w:r>
        <w:r>
          <w:rPr>
            <w:rFonts w:ascii="Arial" w:cs="Arial"/>
          </w:rPr>
          <w:fldChar w:fldCharType="end"/>
        </w:r>
      </w:hyperlink>
    </w:p>
    <w:p w:rsidR="00794161" w:rsidRDefault="00B1489F">
      <w:pPr>
        <w:pStyle w:val="2"/>
        <w:rPr>
          <w:rFonts w:ascii="Arial" w:hAnsi="Arial" w:cs="Arial"/>
          <w:kern w:val="2"/>
          <w:sz w:val="21"/>
          <w:szCs w:val="22"/>
        </w:rPr>
      </w:pPr>
      <w:hyperlink w:anchor="_Toc515458401" w:history="1">
        <w:r>
          <w:rPr>
            <w:rStyle w:val="a9"/>
            <w:rFonts w:ascii="Arial" w:eastAsia="仿宋_GB2312" w:hAnsi="Arial" w:cs="Arial"/>
          </w:rPr>
          <w:t>一、估价原则</w:t>
        </w:r>
        <w:r>
          <w:rPr>
            <w:rFonts w:ascii="Arial" w:hAnsi="Arial" w:cs="Arial"/>
          </w:rPr>
          <w:tab/>
        </w:r>
        <w:r>
          <w:rPr>
            <w:rFonts w:ascii="Arial" w:hAnsi="Arial" w:cs="Arial"/>
          </w:rPr>
          <w:fldChar w:fldCharType="begin"/>
        </w:r>
        <w:r>
          <w:rPr>
            <w:rFonts w:ascii="Arial" w:hAnsi="Arial" w:cs="Arial"/>
          </w:rPr>
          <w:instrText xml:space="preserve"> PAGEREF _Toc515458401 \h </w:instrText>
        </w:r>
        <w:r>
          <w:rPr>
            <w:rFonts w:ascii="Arial" w:hAnsi="Arial" w:cs="Arial"/>
          </w:rPr>
        </w:r>
        <w:r>
          <w:rPr>
            <w:rFonts w:ascii="Arial" w:hAnsi="Arial" w:cs="Arial"/>
          </w:rPr>
          <w:fldChar w:fldCharType="separate"/>
        </w:r>
        <w:r>
          <w:rPr>
            <w:rFonts w:ascii="Arial" w:hAnsi="Arial" w:cs="Arial"/>
          </w:rPr>
          <w:t>46</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402" w:history="1">
        <w:r>
          <w:rPr>
            <w:rStyle w:val="a9"/>
            <w:rFonts w:ascii="Arial" w:eastAsia="仿宋_GB2312" w:hAnsi="Arial" w:cs="Arial"/>
          </w:rPr>
          <w:t>二、估价方法与估价过程</w:t>
        </w:r>
        <w:r>
          <w:rPr>
            <w:rFonts w:ascii="Arial" w:hAnsi="Arial" w:cs="Arial"/>
          </w:rPr>
          <w:tab/>
        </w:r>
        <w:r>
          <w:rPr>
            <w:rFonts w:ascii="Arial" w:hAnsi="Arial" w:cs="Arial"/>
          </w:rPr>
          <w:fldChar w:fldCharType="begin"/>
        </w:r>
        <w:r>
          <w:rPr>
            <w:rFonts w:ascii="Arial" w:hAnsi="Arial" w:cs="Arial"/>
          </w:rPr>
          <w:instrText xml:space="preserve"> PAGEREF _Toc515458402 \h </w:instrText>
        </w:r>
        <w:r>
          <w:rPr>
            <w:rFonts w:ascii="Arial" w:hAnsi="Arial" w:cs="Arial"/>
          </w:rPr>
        </w:r>
        <w:r>
          <w:rPr>
            <w:rFonts w:ascii="Arial" w:hAnsi="Arial" w:cs="Arial"/>
          </w:rPr>
          <w:fldChar w:fldCharType="separate"/>
        </w:r>
        <w:r>
          <w:rPr>
            <w:rFonts w:ascii="Arial" w:hAnsi="Arial" w:cs="Arial"/>
          </w:rPr>
          <w:t>49</w:t>
        </w:r>
        <w:r>
          <w:rPr>
            <w:rFonts w:ascii="Arial" w:hAnsi="Arial" w:cs="Arial"/>
          </w:rPr>
          <w:fldChar w:fldCharType="end"/>
        </w:r>
      </w:hyperlink>
    </w:p>
    <w:p w:rsidR="00794161" w:rsidRDefault="00B1489F">
      <w:pPr>
        <w:pStyle w:val="2"/>
        <w:rPr>
          <w:rFonts w:ascii="Arial" w:hAnsi="Arial" w:cs="Arial"/>
          <w:kern w:val="2"/>
          <w:sz w:val="21"/>
          <w:szCs w:val="22"/>
        </w:rPr>
      </w:pPr>
      <w:hyperlink w:anchor="_Toc515458411" w:history="1">
        <w:r>
          <w:rPr>
            <w:rStyle w:val="a9"/>
            <w:rFonts w:ascii="Arial" w:eastAsia="仿宋_GB2312" w:hAnsi="Arial" w:cs="Arial"/>
            <w:bCs/>
          </w:rPr>
          <w:t>附</w:t>
        </w:r>
        <w:r>
          <w:rPr>
            <w:rStyle w:val="a9"/>
            <w:rFonts w:ascii="Arial" w:eastAsia="仿宋_GB2312" w:hAnsi="Arial" w:cs="Arial"/>
          </w:rPr>
          <w:t xml:space="preserve">  </w:t>
        </w:r>
        <w:r>
          <w:rPr>
            <w:rStyle w:val="a9"/>
            <w:rFonts w:ascii="Arial" w:eastAsia="仿宋_GB2312" w:hAnsi="Arial" w:cs="Arial"/>
          </w:rPr>
          <w:t>估价结果一览表</w:t>
        </w:r>
        <w:r>
          <w:rPr>
            <w:rFonts w:ascii="Arial" w:hAnsi="Arial" w:cs="Arial"/>
          </w:rPr>
          <w:tab/>
        </w:r>
        <w:r>
          <w:rPr>
            <w:rFonts w:ascii="Arial" w:hAnsi="Arial" w:cs="Arial"/>
          </w:rPr>
          <w:fldChar w:fldCharType="begin"/>
        </w:r>
        <w:r>
          <w:rPr>
            <w:rFonts w:ascii="Arial" w:hAnsi="Arial" w:cs="Arial"/>
          </w:rPr>
          <w:instrText xml:space="preserve"> PAGEREF _Toc515458411 \h </w:instrText>
        </w:r>
        <w:r>
          <w:rPr>
            <w:rFonts w:ascii="Arial" w:hAnsi="Arial" w:cs="Arial"/>
          </w:rPr>
        </w:r>
        <w:r>
          <w:rPr>
            <w:rFonts w:ascii="Arial" w:hAnsi="Arial" w:cs="Arial"/>
          </w:rPr>
          <w:fldChar w:fldCharType="separate"/>
        </w:r>
        <w:r>
          <w:rPr>
            <w:rFonts w:ascii="Arial" w:hAnsi="Arial" w:cs="Arial"/>
          </w:rPr>
          <w:t>91</w:t>
        </w:r>
        <w:r>
          <w:rPr>
            <w:rFonts w:ascii="Arial" w:hAnsi="Arial" w:cs="Arial"/>
          </w:rPr>
          <w:fldChar w:fldCharType="end"/>
        </w:r>
      </w:hyperlink>
    </w:p>
    <w:p w:rsidR="00794161" w:rsidRDefault="00B1489F">
      <w:pPr>
        <w:pStyle w:val="1"/>
        <w:rPr>
          <w:rFonts w:ascii="Arial" w:eastAsia="宋体" w:cs="Arial"/>
          <w:kern w:val="2"/>
          <w:sz w:val="21"/>
          <w:szCs w:val="22"/>
        </w:rPr>
      </w:pPr>
      <w:hyperlink w:anchor="_Toc515458412" w:history="1">
        <w:r>
          <w:rPr>
            <w:rStyle w:val="a9"/>
            <w:rFonts w:ascii="Arial" w:cs="Arial"/>
          </w:rPr>
          <w:t>附</w:t>
        </w:r>
        <w:r>
          <w:rPr>
            <w:rStyle w:val="a9"/>
            <w:rFonts w:ascii="Arial" w:cs="Arial"/>
          </w:rPr>
          <w:t xml:space="preserve">  </w:t>
        </w:r>
        <w:r>
          <w:rPr>
            <w:rStyle w:val="a9"/>
            <w:rFonts w:ascii="Arial" w:cs="Arial"/>
          </w:rPr>
          <w:t>件</w:t>
        </w:r>
        <w:r>
          <w:rPr>
            <w:rFonts w:ascii="Arial" w:cs="Arial"/>
          </w:rPr>
          <w:tab/>
        </w:r>
        <w:r>
          <w:rPr>
            <w:rFonts w:ascii="Arial" w:cs="Arial"/>
          </w:rPr>
          <w:fldChar w:fldCharType="begin"/>
        </w:r>
        <w:r>
          <w:rPr>
            <w:rFonts w:ascii="Arial" w:cs="Arial"/>
          </w:rPr>
          <w:instrText xml:space="preserve"> PAGEREF _Toc515458412 \h </w:instrText>
        </w:r>
        <w:r>
          <w:rPr>
            <w:rFonts w:ascii="Arial" w:cs="Arial"/>
          </w:rPr>
        </w:r>
        <w:r>
          <w:rPr>
            <w:rFonts w:ascii="Arial" w:cs="Arial"/>
          </w:rPr>
          <w:fldChar w:fldCharType="separate"/>
        </w:r>
        <w:r>
          <w:rPr>
            <w:rFonts w:ascii="Arial" w:cs="Arial"/>
          </w:rPr>
          <w:t>93</w:t>
        </w:r>
        <w:r>
          <w:rPr>
            <w:rFonts w:ascii="Arial" w:cs="Arial"/>
          </w:rPr>
          <w:fldChar w:fldCharType="end"/>
        </w:r>
      </w:hyperlink>
    </w:p>
    <w:p w:rsidR="00794161" w:rsidRDefault="00B1489F">
      <w:pPr>
        <w:pStyle w:val="2"/>
        <w:rPr>
          <w:rFonts w:ascii="Arial" w:eastAsia="楷体" w:hAnsi="Arial"/>
          <w:color w:val="E36C0A"/>
          <w:sz w:val="32"/>
        </w:rPr>
        <w:sectPr w:rsidR="00794161">
          <w:headerReference w:type="first" r:id="rId40"/>
          <w:pgSz w:w="11907" w:h="16840"/>
          <w:pgMar w:top="1843" w:right="1134" w:bottom="1134" w:left="1134" w:header="1134" w:footer="907" w:gutter="340"/>
          <w:pgNumType w:start="0"/>
          <w:cols w:space="720"/>
          <w:titlePg/>
          <w:docGrid w:linePitch="326"/>
        </w:sectPr>
      </w:pPr>
      <w:r>
        <w:rPr>
          <w:rStyle w:val="a9"/>
          <w:rFonts w:ascii="Arial" w:eastAsia="仿宋_GB2312" w:hAnsi="Arial" w:cs="Arial"/>
          <w:szCs w:val="24"/>
        </w:rPr>
        <w:fldChar w:fldCharType="end"/>
      </w:r>
    </w:p>
    <w:p w:rsidR="00794161" w:rsidRDefault="00B1489F">
      <w:pPr>
        <w:spacing w:line="360" w:lineRule="auto"/>
        <w:jc w:val="center"/>
        <w:rPr>
          <w:rFonts w:ascii="Arial" w:hAnsi="Arial"/>
          <w:sz w:val="32"/>
        </w:rPr>
      </w:pPr>
      <w:bookmarkStart w:id="150" w:name="_Toc416783638"/>
      <w:bookmarkStart w:id="151" w:name="_Toc416783542"/>
      <w:r>
        <w:rPr>
          <w:rFonts w:ascii="Arial" w:hAnsi="Arial" w:hint="eastAsia"/>
          <w:b/>
          <w:sz w:val="32"/>
        </w:rPr>
        <w:lastRenderedPageBreak/>
        <w:t>土</w:t>
      </w:r>
      <w:r>
        <w:rPr>
          <w:rFonts w:ascii="仿宋_GB2312" w:eastAsia="仿宋_GB2312" w:hAnsi="Arial" w:hint="eastAsia"/>
          <w:b/>
          <w:sz w:val="32"/>
        </w:rPr>
        <w:t xml:space="preserve"> </w:t>
      </w:r>
      <w:r>
        <w:rPr>
          <w:rFonts w:ascii="Arial" w:hAnsi="Arial" w:hint="eastAsia"/>
          <w:b/>
          <w:sz w:val="32"/>
        </w:rPr>
        <w:t>地</w:t>
      </w:r>
      <w:r>
        <w:rPr>
          <w:rFonts w:ascii="仿宋_GB2312" w:eastAsia="仿宋_GB2312" w:hAnsi="Arial" w:hint="eastAsia"/>
          <w:b/>
          <w:sz w:val="32"/>
        </w:rPr>
        <w:t xml:space="preserve"> </w:t>
      </w:r>
      <w:r>
        <w:rPr>
          <w:rFonts w:ascii="Arial" w:hAnsi="Arial" w:hint="eastAsia"/>
          <w:b/>
          <w:sz w:val="32"/>
        </w:rPr>
        <w:t>估</w:t>
      </w:r>
      <w:r>
        <w:rPr>
          <w:rFonts w:ascii="仿宋_GB2312" w:eastAsia="仿宋_GB2312" w:hAnsi="Arial" w:hint="eastAsia"/>
          <w:b/>
          <w:sz w:val="32"/>
        </w:rPr>
        <w:t xml:space="preserve"> </w:t>
      </w:r>
      <w:r>
        <w:rPr>
          <w:rFonts w:ascii="Arial" w:hAnsi="Arial" w:hint="eastAsia"/>
          <w:b/>
          <w:sz w:val="32"/>
        </w:rPr>
        <w:t>价</w:t>
      </w:r>
      <w:r>
        <w:rPr>
          <w:rFonts w:ascii="仿宋_GB2312" w:eastAsia="仿宋_GB2312" w:hAnsi="Arial" w:hint="eastAsia"/>
          <w:b/>
          <w:sz w:val="32"/>
        </w:rPr>
        <w:t xml:space="preserve"> </w:t>
      </w:r>
      <w:r>
        <w:rPr>
          <w:rFonts w:ascii="Arial" w:hAnsi="Arial" w:hint="eastAsia"/>
          <w:b/>
          <w:sz w:val="32"/>
        </w:rPr>
        <w:t>技</w:t>
      </w:r>
      <w:r>
        <w:rPr>
          <w:rFonts w:ascii="仿宋_GB2312" w:eastAsia="仿宋_GB2312" w:hAnsi="Arial" w:hint="eastAsia"/>
          <w:b/>
          <w:sz w:val="32"/>
        </w:rPr>
        <w:t xml:space="preserve"> </w:t>
      </w:r>
      <w:r>
        <w:rPr>
          <w:rFonts w:ascii="Arial" w:hAnsi="Arial" w:hint="eastAsia"/>
          <w:b/>
          <w:sz w:val="32"/>
        </w:rPr>
        <w:t>术</w:t>
      </w:r>
      <w:r>
        <w:rPr>
          <w:rFonts w:ascii="仿宋_GB2312" w:eastAsia="仿宋_GB2312" w:hAnsi="Arial" w:hint="eastAsia"/>
          <w:b/>
          <w:sz w:val="32"/>
        </w:rPr>
        <w:t xml:space="preserve"> </w:t>
      </w:r>
      <w:r>
        <w:rPr>
          <w:rFonts w:ascii="Arial" w:hAnsi="Arial" w:hint="eastAsia"/>
          <w:b/>
          <w:sz w:val="32"/>
        </w:rPr>
        <w:t>报</w:t>
      </w:r>
      <w:r>
        <w:rPr>
          <w:rFonts w:ascii="仿宋_GB2312" w:eastAsia="仿宋_GB2312" w:hAnsi="Arial" w:hint="eastAsia"/>
          <w:b/>
          <w:sz w:val="32"/>
        </w:rPr>
        <w:t xml:space="preserve"> </w:t>
      </w:r>
      <w:r>
        <w:rPr>
          <w:rFonts w:ascii="Arial" w:hAnsi="Arial" w:hint="eastAsia"/>
          <w:b/>
          <w:sz w:val="32"/>
        </w:rPr>
        <w:t>告</w:t>
      </w:r>
      <w:bookmarkEnd w:id="150"/>
      <w:bookmarkEnd w:id="151"/>
    </w:p>
    <w:p w:rsidR="00794161" w:rsidRDefault="00794161">
      <w:pPr>
        <w:spacing w:line="360" w:lineRule="auto"/>
        <w:jc w:val="center"/>
        <w:rPr>
          <w:rFonts w:ascii="Arial" w:hAnsi="Arial"/>
          <w:sz w:val="32"/>
        </w:rPr>
      </w:pPr>
    </w:p>
    <w:p w:rsidR="00794161" w:rsidRDefault="00B1489F">
      <w:pPr>
        <w:spacing w:line="360" w:lineRule="auto"/>
        <w:jc w:val="center"/>
        <w:outlineLvl w:val="0"/>
        <w:rPr>
          <w:rFonts w:ascii="Arial" w:hAnsi="Arial"/>
          <w:sz w:val="32"/>
        </w:rPr>
      </w:pPr>
      <w:bookmarkStart w:id="152" w:name="_Toc516488179"/>
      <w:bookmarkStart w:id="153" w:name="_Toc515458379"/>
      <w:bookmarkStart w:id="154" w:name="_Toc515457801"/>
      <w:bookmarkStart w:id="155" w:name="_Toc469066149"/>
      <w:bookmarkStart w:id="156" w:name="_Toc416783639"/>
      <w:bookmarkStart w:id="157" w:name="_Toc416783543"/>
      <w:r>
        <w:rPr>
          <w:rFonts w:ascii="Arial" w:hAnsi="Arial" w:hint="eastAsia"/>
          <w:b/>
          <w:sz w:val="32"/>
        </w:rPr>
        <w:t>第一部分</w:t>
      </w:r>
      <w:r>
        <w:rPr>
          <w:rFonts w:ascii="仿宋_GB2312" w:eastAsia="仿宋_GB2312" w:hAnsi="Arial" w:hint="eastAsia"/>
          <w:b/>
          <w:sz w:val="32"/>
        </w:rPr>
        <w:t xml:space="preserve">  </w:t>
      </w:r>
      <w:r>
        <w:rPr>
          <w:rFonts w:ascii="Arial" w:hAnsi="Arial" w:hint="eastAsia"/>
          <w:b/>
          <w:sz w:val="32"/>
        </w:rPr>
        <w:t>总</w:t>
      </w:r>
      <w:r>
        <w:rPr>
          <w:rFonts w:ascii="仿宋_GB2312" w:eastAsia="仿宋_GB2312" w:hAnsi="Arial" w:hint="eastAsia"/>
          <w:b/>
          <w:sz w:val="32"/>
        </w:rPr>
        <w:t xml:space="preserve">  </w:t>
      </w:r>
      <w:r>
        <w:rPr>
          <w:rFonts w:ascii="Arial" w:hAnsi="Arial" w:hint="eastAsia"/>
          <w:b/>
          <w:sz w:val="32"/>
        </w:rPr>
        <w:t>述</w:t>
      </w:r>
      <w:bookmarkEnd w:id="152"/>
      <w:bookmarkEnd w:id="153"/>
      <w:bookmarkEnd w:id="154"/>
      <w:bookmarkEnd w:id="155"/>
      <w:bookmarkEnd w:id="156"/>
      <w:bookmarkEnd w:id="157"/>
    </w:p>
    <w:p w:rsidR="00794161" w:rsidRDefault="00794161">
      <w:pPr>
        <w:spacing w:line="360" w:lineRule="auto"/>
        <w:jc w:val="center"/>
        <w:rPr>
          <w:rFonts w:ascii="Arial" w:eastAsia="仿宋_GB2312" w:hAnsi="Arial"/>
          <w:sz w:val="28"/>
        </w:rPr>
      </w:pPr>
    </w:p>
    <w:p w:rsidR="00794161" w:rsidRDefault="00B1489F">
      <w:pPr>
        <w:spacing w:line="360" w:lineRule="auto"/>
        <w:outlineLvl w:val="1"/>
        <w:rPr>
          <w:rFonts w:ascii="仿宋_GB2312" w:eastAsia="仿宋_GB2312" w:hAnsi="Arial"/>
          <w:b/>
          <w:sz w:val="28"/>
        </w:rPr>
      </w:pPr>
      <w:bookmarkStart w:id="158" w:name="_Toc515458380"/>
      <w:bookmarkStart w:id="159" w:name="_Toc416783544"/>
      <w:bookmarkStart w:id="160" w:name="_Toc515457802"/>
      <w:bookmarkStart w:id="161" w:name="_Toc516488180"/>
      <w:bookmarkStart w:id="162" w:name="_Toc416783640"/>
      <w:bookmarkStart w:id="163" w:name="_Toc469066150"/>
      <w:r>
        <w:rPr>
          <w:rFonts w:ascii="仿宋_GB2312" w:eastAsia="仿宋_GB2312" w:hAnsi="Arial" w:hint="eastAsia"/>
          <w:b/>
          <w:sz w:val="28"/>
        </w:rPr>
        <w:t>一、估价项目名称</w:t>
      </w:r>
      <w:bookmarkEnd w:id="158"/>
      <w:bookmarkEnd w:id="159"/>
      <w:bookmarkEnd w:id="160"/>
      <w:bookmarkEnd w:id="161"/>
      <w:bookmarkEnd w:id="162"/>
      <w:bookmarkEnd w:id="163"/>
    </w:p>
    <w:p w:rsidR="00794161" w:rsidRDefault="00B1489F">
      <w:pPr>
        <w:spacing w:line="360" w:lineRule="auto"/>
        <w:ind w:firstLineChars="199" w:firstLine="557"/>
        <w:jc w:val="both"/>
        <w:rPr>
          <w:rFonts w:ascii="仿宋_GB2312" w:eastAsia="仿宋_GB2312" w:hAnsi="Arial"/>
          <w:sz w:val="28"/>
        </w:rPr>
      </w:pPr>
      <w:r>
        <w:rPr>
          <w:rFonts w:ascii="仿宋_GB2312" w:eastAsia="仿宋_GB2312" w:hAnsi="Arial" w:hint="eastAsia"/>
          <w:sz w:val="28"/>
        </w:rPr>
        <w:t>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w:t>
      </w:r>
      <w:proofErr w:type="gramStart"/>
      <w:r>
        <w:rPr>
          <w:rFonts w:ascii="仿宋_GB2312" w:eastAsia="仿宋_GB2312" w:hAnsi="Arial" w:hint="eastAsia"/>
          <w:sz w:val="28"/>
        </w:rPr>
        <w:t>兴都巷1号</w:t>
      </w:r>
      <w:proofErr w:type="gramEnd"/>
      <w:r>
        <w:rPr>
          <w:rFonts w:ascii="仿宋_GB2312" w:eastAsia="仿宋_GB2312" w:hAnsi="Arial" w:hint="eastAsia"/>
          <w:sz w:val="28"/>
        </w:rPr>
        <w:t>实测面积变更项目所涉及的缩减办公用地、增加地下车库用地土地使用权出让地价评估</w:t>
      </w:r>
    </w:p>
    <w:p w:rsidR="00794161" w:rsidRDefault="00794161">
      <w:pPr>
        <w:spacing w:line="360" w:lineRule="auto"/>
        <w:ind w:right="-327"/>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64" w:name="_Toc515457803"/>
      <w:bookmarkStart w:id="165" w:name="_Toc515458381"/>
      <w:bookmarkStart w:id="166" w:name="_Toc516488181"/>
      <w:bookmarkStart w:id="167" w:name="_Toc416783546"/>
      <w:bookmarkStart w:id="168" w:name="_Toc416783642"/>
      <w:bookmarkStart w:id="169" w:name="_Toc469066151"/>
      <w:r>
        <w:rPr>
          <w:rFonts w:ascii="仿宋_GB2312" w:eastAsia="仿宋_GB2312" w:hAnsi="Arial" w:hint="eastAsia"/>
          <w:b/>
          <w:sz w:val="28"/>
        </w:rPr>
        <w:t>二、委托估价方</w:t>
      </w:r>
      <w:bookmarkEnd w:id="164"/>
      <w:bookmarkEnd w:id="165"/>
      <w:bookmarkEnd w:id="166"/>
      <w:bookmarkEnd w:id="167"/>
      <w:bookmarkEnd w:id="168"/>
      <w:bookmarkEnd w:id="169"/>
    </w:p>
    <w:p w:rsidR="00794161" w:rsidRDefault="00B1489F">
      <w:pPr>
        <w:spacing w:line="360" w:lineRule="auto"/>
        <w:ind w:firstLineChars="200" w:firstLine="560"/>
        <w:jc w:val="both"/>
        <w:rPr>
          <w:rFonts w:ascii="仿宋_GB2312" w:eastAsia="仿宋_GB2312"/>
          <w:bCs/>
          <w:sz w:val="28"/>
        </w:rPr>
      </w:pPr>
      <w:r>
        <w:rPr>
          <w:rFonts w:ascii="Arial" w:eastAsia="仿宋_GB2312" w:hAnsi="Arial" w:hint="eastAsia"/>
          <w:bCs/>
          <w:sz w:val="28"/>
        </w:rPr>
        <w:t>北京市土地利用事务中心</w:t>
      </w:r>
      <w:r>
        <w:rPr>
          <w:rFonts w:ascii="仿宋_GB2312" w:eastAsia="仿宋_GB2312" w:hint="eastAsia"/>
          <w:bCs/>
          <w:sz w:val="28"/>
        </w:rPr>
        <w:t xml:space="preserve"> </w:t>
      </w:r>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170" w:name="_Toc516488182"/>
      <w:bookmarkStart w:id="171" w:name="_Toc416783643"/>
      <w:bookmarkStart w:id="172" w:name="_Toc416783547"/>
      <w:bookmarkStart w:id="173" w:name="_Toc469066152"/>
      <w:bookmarkStart w:id="174" w:name="_Toc515457804"/>
      <w:bookmarkStart w:id="175" w:name="_Toc515458382"/>
      <w:r>
        <w:rPr>
          <w:rFonts w:ascii="仿宋_GB2312" w:eastAsia="仿宋_GB2312" w:hAnsi="Arial" w:hint="eastAsia"/>
          <w:b/>
          <w:sz w:val="28"/>
        </w:rPr>
        <w:t>三、受托估价方</w:t>
      </w:r>
      <w:bookmarkEnd w:id="170"/>
      <w:bookmarkEnd w:id="171"/>
      <w:bookmarkEnd w:id="172"/>
      <w:bookmarkEnd w:id="173"/>
      <w:bookmarkEnd w:id="174"/>
      <w:bookmarkEnd w:id="175"/>
    </w:p>
    <w:p w:rsidR="00794161" w:rsidRDefault="00B1489F">
      <w:pPr>
        <w:spacing w:line="360" w:lineRule="auto"/>
        <w:ind w:firstLine="570"/>
        <w:jc w:val="both"/>
        <w:rPr>
          <w:rFonts w:ascii="仿宋_GB2312" w:eastAsia="仿宋_GB2312" w:hAnsi="Arial"/>
          <w:sz w:val="28"/>
        </w:rPr>
      </w:pPr>
      <w:bookmarkStart w:id="176" w:name="_Toc416783548"/>
      <w:bookmarkStart w:id="177" w:name="_Toc416783644"/>
      <w:r>
        <w:rPr>
          <w:rFonts w:ascii="仿宋_GB2312" w:eastAsia="仿宋_GB2312" w:hAnsi="Arial" w:hint="eastAsia"/>
          <w:sz w:val="28"/>
        </w:rPr>
        <w:t>受托机构：</w:t>
      </w:r>
      <w:proofErr w:type="gramStart"/>
      <w:r>
        <w:rPr>
          <w:rFonts w:ascii="仿宋_GB2312" w:eastAsia="仿宋_GB2312" w:hAnsi="Arial" w:hint="eastAsia"/>
          <w:sz w:val="28"/>
        </w:rPr>
        <w:t>北京康正宏</w:t>
      </w:r>
      <w:proofErr w:type="gramEnd"/>
      <w:r>
        <w:rPr>
          <w:rFonts w:ascii="仿宋_GB2312" w:eastAsia="仿宋_GB2312" w:hAnsi="Arial" w:hint="eastAsia"/>
          <w:sz w:val="28"/>
        </w:rPr>
        <w:t>基房地产评估有限公司</w:t>
      </w:r>
      <w:bookmarkEnd w:id="176"/>
      <w:bookmarkEnd w:id="177"/>
    </w:p>
    <w:p w:rsidR="00794161" w:rsidRDefault="00B1489F">
      <w:pPr>
        <w:spacing w:line="360" w:lineRule="auto"/>
        <w:ind w:left="1960" w:hangingChars="700" w:hanging="1960"/>
        <w:rPr>
          <w:rFonts w:ascii="仿宋_GB2312" w:eastAsia="仿宋_GB2312" w:hAnsi="Arial"/>
          <w:sz w:val="28"/>
        </w:rPr>
      </w:pPr>
      <w:r>
        <w:rPr>
          <w:rFonts w:ascii="仿宋_GB2312" w:eastAsia="仿宋_GB2312" w:hAnsi="Arial" w:hint="eastAsia"/>
          <w:sz w:val="28"/>
        </w:rPr>
        <w:t xml:space="preserve">    地    址：北京市朝阳区裕民路</w:t>
      </w:r>
      <w:r>
        <w:rPr>
          <w:rFonts w:ascii="Arial" w:eastAsia="仿宋_GB2312" w:hAnsi="Arial" w:hint="eastAsia"/>
          <w:sz w:val="28"/>
        </w:rPr>
        <w:t>12</w:t>
      </w:r>
      <w:r>
        <w:rPr>
          <w:rFonts w:ascii="仿宋_GB2312" w:eastAsia="仿宋_GB2312" w:hAnsi="Arial" w:hint="eastAsia"/>
          <w:sz w:val="28"/>
        </w:rPr>
        <w:t>号中国国际科技会展中心</w:t>
      </w:r>
      <w:r>
        <w:rPr>
          <w:rFonts w:ascii="Arial" w:eastAsia="仿宋_GB2312" w:hAnsi="Arial" w:hint="eastAsia"/>
          <w:sz w:val="28"/>
        </w:rPr>
        <w:t>B</w:t>
      </w:r>
      <w:r>
        <w:rPr>
          <w:rFonts w:ascii="仿宋_GB2312" w:eastAsia="仿宋_GB2312" w:hAnsi="Arial" w:hint="eastAsia"/>
          <w:sz w:val="28"/>
        </w:rPr>
        <w:t xml:space="preserve"> 座</w:t>
      </w:r>
      <w:r>
        <w:rPr>
          <w:rFonts w:ascii="Arial" w:eastAsia="仿宋_GB2312" w:hAnsi="Arial" w:hint="eastAsia"/>
          <w:sz w:val="28"/>
        </w:rPr>
        <w:t>10</w:t>
      </w:r>
      <w:r>
        <w:rPr>
          <w:rFonts w:ascii="仿宋_GB2312" w:eastAsia="仿宋_GB2312" w:hAnsi="Arial" w:hint="eastAsia"/>
          <w:sz w:val="28"/>
        </w:rPr>
        <w:t>层</w:t>
      </w:r>
      <w:r>
        <w:rPr>
          <w:rFonts w:ascii="Arial" w:eastAsia="仿宋_GB2312" w:hAnsi="Arial" w:hint="eastAsia"/>
          <w:sz w:val="28"/>
        </w:rPr>
        <w:t>1003</w:t>
      </w:r>
      <w:r>
        <w:rPr>
          <w:rFonts w:ascii="仿宋_GB2312" w:eastAsia="仿宋_GB2312" w:hAnsi="Arial" w:hint="eastAsia"/>
          <w:sz w:val="28"/>
        </w:rPr>
        <w:t>室</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资质级别：在全国范围内从事土地估价业务</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资质证书号：</w:t>
      </w:r>
      <w:r>
        <w:rPr>
          <w:rFonts w:ascii="Arial" w:eastAsia="仿宋_GB2312" w:hAnsi="Arial"/>
          <w:sz w:val="28"/>
        </w:rPr>
        <w:t>A201111009</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法人代表：齐  宏</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r>
        <w:rPr>
          <w:rFonts w:ascii="仿宋_GB2312" w:eastAsia="仿宋_GB2312" w:hAnsi="Arial" w:hint="eastAsia"/>
          <w:spacing w:val="38"/>
          <w:sz w:val="28"/>
        </w:rPr>
        <w:t>联系人：</w:t>
      </w:r>
      <w:r>
        <w:rPr>
          <w:rFonts w:ascii="Arial" w:eastAsia="仿宋_GB2312" w:hAnsi="Arial" w:hint="eastAsia"/>
          <w:sz w:val="28"/>
        </w:rPr>
        <w:t>李诗霖</w:t>
      </w:r>
    </w:p>
    <w:p w:rsidR="00794161" w:rsidRDefault="00B1489F">
      <w:pPr>
        <w:spacing w:line="360" w:lineRule="auto"/>
        <w:ind w:firstLine="600"/>
        <w:jc w:val="both"/>
        <w:rPr>
          <w:rFonts w:ascii="仿宋_GB2312" w:eastAsia="仿宋_GB2312" w:hAnsi="Arial"/>
          <w:sz w:val="28"/>
        </w:rPr>
      </w:pPr>
      <w:r>
        <w:rPr>
          <w:rFonts w:ascii="仿宋_GB2312" w:eastAsia="仿宋_GB2312" w:hAnsi="Arial" w:hint="eastAsia"/>
          <w:sz w:val="28"/>
        </w:rPr>
        <w:t>联系电话：</w:t>
      </w:r>
      <w:r>
        <w:rPr>
          <w:rFonts w:ascii="Arial" w:eastAsia="仿宋_GB2312" w:hAnsi="Arial" w:hint="eastAsia"/>
          <w:sz w:val="28"/>
        </w:rPr>
        <w:t>010</w:t>
      </w:r>
      <w:r>
        <w:rPr>
          <w:rFonts w:ascii="仿宋_GB2312" w:eastAsia="仿宋_GB2312" w:hAnsi="Arial" w:hint="eastAsia"/>
          <w:sz w:val="28"/>
        </w:rPr>
        <w:t>-</w:t>
      </w:r>
      <w:r>
        <w:rPr>
          <w:rFonts w:ascii="Arial" w:eastAsia="仿宋_GB2312" w:hAnsi="Arial" w:hint="eastAsia"/>
          <w:sz w:val="28"/>
        </w:rPr>
        <w:t>82253558</w:t>
      </w:r>
      <w:r>
        <w:rPr>
          <w:rFonts w:ascii="仿宋_GB2312" w:eastAsia="仿宋_GB2312" w:hAnsi="Arial" w:hint="eastAsia"/>
          <w:sz w:val="28"/>
        </w:rPr>
        <w:t>-</w:t>
      </w:r>
      <w:r>
        <w:rPr>
          <w:rFonts w:ascii="Arial" w:eastAsia="仿宋_GB2312" w:hAnsi="Arial" w:hint="eastAsia"/>
          <w:sz w:val="28"/>
        </w:rPr>
        <w:t>235</w:t>
      </w:r>
    </w:p>
    <w:p w:rsidR="00794161" w:rsidRDefault="00794161">
      <w:pPr>
        <w:spacing w:line="360" w:lineRule="auto"/>
        <w:ind w:firstLine="600"/>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78" w:name="_Toc515457805"/>
      <w:bookmarkStart w:id="179" w:name="_Toc416783549"/>
      <w:bookmarkStart w:id="180" w:name="_Toc516488183"/>
      <w:bookmarkStart w:id="181" w:name="_Toc515458383"/>
      <w:bookmarkStart w:id="182" w:name="_Toc416783645"/>
      <w:bookmarkStart w:id="183" w:name="_Toc469066153"/>
      <w:r>
        <w:rPr>
          <w:rFonts w:ascii="仿宋_GB2312" w:eastAsia="仿宋_GB2312" w:hAnsi="Arial" w:hint="eastAsia"/>
          <w:b/>
          <w:sz w:val="28"/>
        </w:rPr>
        <w:t>四、估价目的</w:t>
      </w:r>
      <w:bookmarkEnd w:id="178"/>
      <w:bookmarkEnd w:id="179"/>
      <w:bookmarkEnd w:id="180"/>
      <w:bookmarkEnd w:id="181"/>
      <w:bookmarkEnd w:id="182"/>
      <w:bookmarkEnd w:id="183"/>
    </w:p>
    <w:p w:rsidR="00794161" w:rsidRDefault="00B1489F">
      <w:pPr>
        <w:snapToGrid w:val="0"/>
        <w:spacing w:line="360" w:lineRule="auto"/>
        <w:ind w:firstLine="556"/>
        <w:jc w:val="both"/>
        <w:rPr>
          <w:rFonts w:ascii="仿宋_GB2312" w:eastAsia="仿宋_GB2312" w:hAnsi="Arial"/>
          <w:sz w:val="28"/>
        </w:rPr>
      </w:pPr>
      <w:r>
        <w:rPr>
          <w:rFonts w:ascii="仿宋_GB2312" w:eastAsia="仿宋_GB2312" w:hAnsi="华文仿宋" w:hint="eastAsia"/>
          <w:sz w:val="28"/>
        </w:rPr>
        <w:t>北京宏伟建筑工程有限公司向北京市规划和国土资源管理委员会申请办理</w:t>
      </w:r>
      <w:proofErr w:type="gramStart"/>
      <w:r>
        <w:rPr>
          <w:rFonts w:ascii="仿宋_GB2312" w:eastAsia="仿宋_GB2312" w:hAnsi="华文仿宋" w:hint="eastAsia"/>
          <w:sz w:val="28"/>
        </w:rPr>
        <w:t>大兴区</w:t>
      </w:r>
      <w:proofErr w:type="gramEnd"/>
      <w:r>
        <w:rPr>
          <w:rFonts w:ascii="仿宋_GB2312" w:eastAsia="仿宋_GB2312" w:hAnsi="华文仿宋" w:hint="eastAsia"/>
          <w:sz w:val="28"/>
        </w:rPr>
        <w:t>西红门镇</w:t>
      </w:r>
      <w:proofErr w:type="gramStart"/>
      <w:r>
        <w:rPr>
          <w:rFonts w:ascii="仿宋_GB2312" w:eastAsia="仿宋_GB2312" w:hAnsi="华文仿宋" w:hint="eastAsia"/>
          <w:sz w:val="28"/>
        </w:rPr>
        <w:t>兴都巷</w:t>
      </w:r>
      <w:r>
        <w:rPr>
          <w:rFonts w:ascii="Arial" w:eastAsia="仿宋_GB2312" w:hAnsi="Arial" w:cs="Arial"/>
          <w:sz w:val="28"/>
        </w:rPr>
        <w:t>1</w:t>
      </w:r>
      <w:r>
        <w:rPr>
          <w:rFonts w:ascii="仿宋_GB2312" w:eastAsia="仿宋_GB2312" w:hAnsi="华文仿宋" w:hint="eastAsia"/>
          <w:sz w:val="28"/>
        </w:rPr>
        <w:t>号</w:t>
      </w:r>
      <w:proofErr w:type="gramEnd"/>
      <w:r>
        <w:rPr>
          <w:rFonts w:ascii="仿宋_GB2312" w:eastAsia="仿宋_GB2312" w:hAnsi="华文仿宋" w:hint="eastAsia"/>
          <w:sz w:val="28"/>
        </w:rPr>
        <w:t>实测面积变更项目新增及缩减原用途建筑面积项目出让合同变更</w:t>
      </w:r>
      <w:r>
        <w:rPr>
          <w:rFonts w:ascii="仿宋_GB2312" w:eastAsia="仿宋_GB2312" w:hAnsi="华文仿宋" w:hint="eastAsia"/>
          <w:sz w:val="28"/>
          <w:szCs w:val="28"/>
        </w:rPr>
        <w:t>。</w:t>
      </w:r>
      <w:r>
        <w:rPr>
          <w:rFonts w:ascii="仿宋_GB2312" w:eastAsia="仿宋_GB2312" w:hAnsi="华文仿宋" w:hint="eastAsia"/>
          <w:sz w:val="28"/>
        </w:rPr>
        <w:t>经北京市规划和国土资源管理委员会审查，该项目符合</w:t>
      </w:r>
      <w:r>
        <w:rPr>
          <w:rFonts w:ascii="仿宋_GB2312" w:eastAsia="仿宋_GB2312" w:hAnsi="华文仿宋" w:hint="eastAsia"/>
          <w:sz w:val="28"/>
        </w:rPr>
        <w:lastRenderedPageBreak/>
        <w:t>北京市国有建设用地使用权协议出让后变更出让合同的条件，</w:t>
      </w:r>
      <w:proofErr w:type="gramStart"/>
      <w:r>
        <w:rPr>
          <w:rFonts w:ascii="仿宋_GB2312" w:eastAsia="仿宋_GB2312" w:hAnsi="华文仿宋" w:hint="eastAsia"/>
          <w:sz w:val="28"/>
        </w:rPr>
        <w:t>故委托北京康正</w:t>
      </w:r>
      <w:proofErr w:type="gramEnd"/>
      <w:r>
        <w:rPr>
          <w:rFonts w:ascii="仿宋_GB2312" w:eastAsia="仿宋_GB2312" w:hAnsi="华文仿宋" w:hint="eastAsia"/>
          <w:sz w:val="28"/>
        </w:rPr>
        <w:t>宏基房地产评估有限公司依据有关法律法规、土地估价相关规程和规范等对估价对象于设定开发利用条件下的国有建设用地使用权出让价格进行评估，</w:t>
      </w:r>
      <w:r>
        <w:rPr>
          <w:rFonts w:ascii="仿宋_GB2312" w:eastAsia="仿宋_GB2312" w:hAnsi="华文仿宋" w:hint="eastAsia"/>
          <w:bCs/>
          <w:sz w:val="28"/>
        </w:rPr>
        <w:t>为北京市规划和国土资源管理委员会办理该项目土地协议出让后变更出让合同，</w:t>
      </w:r>
      <w:r>
        <w:rPr>
          <w:rFonts w:ascii="仿宋_GB2312" w:eastAsia="仿宋_GB2312" w:hAnsi="华文仿宋" w:hint="eastAsia"/>
          <w:sz w:val="28"/>
        </w:rPr>
        <w:t>核定应该补缴的地价款</w:t>
      </w:r>
      <w:r>
        <w:rPr>
          <w:rFonts w:ascii="仿宋_GB2312" w:eastAsia="仿宋_GB2312" w:hAnsi="华文仿宋" w:hint="eastAsia"/>
          <w:bCs/>
          <w:sz w:val="28"/>
        </w:rPr>
        <w:t>提供参考依据</w:t>
      </w:r>
      <w:r>
        <w:rPr>
          <w:rFonts w:ascii="仿宋_GB2312" w:eastAsia="仿宋_GB2312" w:hAnsi="华文仿宋" w:hint="eastAsia"/>
          <w:sz w:val="28"/>
        </w:rPr>
        <w:t>。</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84" w:name="_Toc515458384"/>
      <w:bookmarkStart w:id="185" w:name="_Toc515457806"/>
      <w:bookmarkStart w:id="186" w:name="_Toc469066154"/>
      <w:bookmarkStart w:id="187" w:name="_Toc416783553"/>
      <w:bookmarkStart w:id="188" w:name="_Toc516488184"/>
      <w:bookmarkStart w:id="189" w:name="_Toc416783649"/>
      <w:r>
        <w:rPr>
          <w:rFonts w:ascii="仿宋_GB2312" w:eastAsia="仿宋_GB2312" w:hAnsi="Arial" w:hint="eastAsia"/>
          <w:b/>
          <w:sz w:val="28"/>
        </w:rPr>
        <w:t>五、估价依据</w:t>
      </w:r>
      <w:bookmarkEnd w:id="184"/>
      <w:bookmarkEnd w:id="185"/>
      <w:bookmarkEnd w:id="186"/>
      <w:bookmarkEnd w:id="187"/>
      <w:bookmarkEnd w:id="188"/>
      <w:bookmarkEnd w:id="189"/>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（一）有关的法律、法规、行政规章及估价对象所在省市的有关法律法规和政策</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hint="eastAsia"/>
          <w:sz w:val="28"/>
        </w:rPr>
        <w:t>《中华人民共和国物权法》（</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 xml:space="preserve">日第十届全国人民代表大会第五次会议通过　</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62</w:t>
      </w:r>
      <w:r>
        <w:rPr>
          <w:rFonts w:ascii="Arial" w:eastAsia="仿宋_GB2312" w:hAnsi="Arial" w:hint="eastAsia"/>
          <w:sz w:val="28"/>
        </w:rPr>
        <w:t>号公布　自</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10</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2.</w:t>
      </w:r>
      <w:r>
        <w:rPr>
          <w:rFonts w:ascii="Arial" w:eastAsia="仿宋_GB2312" w:hAnsi="Arial" w:hint="eastAsia"/>
          <w:sz w:val="28"/>
        </w:rPr>
        <w:t>《中华人民共和国土地管理法》（</w:t>
      </w:r>
      <w:r>
        <w:rPr>
          <w:rFonts w:ascii="Arial" w:eastAsia="仿宋_GB2312" w:hAnsi="Arial" w:hint="eastAsia"/>
          <w:sz w:val="28"/>
        </w:rPr>
        <w:t>1986</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25</w:t>
      </w:r>
      <w:r>
        <w:rPr>
          <w:rFonts w:ascii="Arial" w:eastAsia="仿宋_GB2312" w:hAnsi="Arial" w:hint="eastAsia"/>
          <w:sz w:val="28"/>
        </w:rPr>
        <w:t>日第六届全国人民代表大会常务委员会第十六次会议通过</w:t>
      </w:r>
      <w:r>
        <w:rPr>
          <w:rFonts w:ascii="Arial" w:eastAsia="仿宋_GB2312" w:hAnsi="Arial" w:hint="eastAsia"/>
          <w:sz w:val="28"/>
        </w:rPr>
        <w:t xml:space="preserve"> </w:t>
      </w:r>
      <w:r>
        <w:rPr>
          <w:rFonts w:ascii="Arial" w:eastAsia="仿宋_GB2312" w:hAnsi="Arial" w:hint="eastAsia"/>
          <w:sz w:val="28"/>
        </w:rPr>
        <w:t>根据</w:t>
      </w:r>
      <w:r>
        <w:rPr>
          <w:rFonts w:ascii="Arial" w:eastAsia="仿宋_GB2312" w:hAnsi="Arial" w:hint="eastAsia"/>
          <w:sz w:val="28"/>
        </w:rPr>
        <w:t>1988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日第七届全国人民代表大会常务委员会第五次会议《关于修改〈中华人民共和国土地管理法〉的决定》修正</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日第九届全国人民代表大会常务委员会第四次会议修订通过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日中华人民共和国主席令第</w:t>
      </w:r>
      <w:r>
        <w:rPr>
          <w:rFonts w:ascii="Arial" w:eastAsia="仿宋_GB2312" w:hAnsi="Arial" w:hint="eastAsia"/>
          <w:sz w:val="28"/>
        </w:rPr>
        <w:t>8</w:t>
      </w:r>
      <w:r>
        <w:rPr>
          <w:rFonts w:ascii="Arial" w:eastAsia="仿宋_GB2312" w:hAnsi="Arial" w:hint="eastAsia"/>
          <w:sz w:val="28"/>
        </w:rPr>
        <w:t>号公布</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日第十届全国人民代表大会常务委员会第十一次会议通过，</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日中华人民共和国主席令第</w:t>
      </w:r>
      <w:r>
        <w:rPr>
          <w:rFonts w:ascii="Arial" w:eastAsia="仿宋_GB2312" w:hAnsi="Arial" w:hint="eastAsia"/>
          <w:sz w:val="28"/>
        </w:rPr>
        <w:t>28</w:t>
      </w:r>
      <w:r>
        <w:rPr>
          <w:rFonts w:ascii="Arial" w:eastAsia="仿宋_GB2312" w:hAnsi="Arial" w:hint="eastAsia"/>
          <w:sz w:val="28"/>
        </w:rPr>
        <w:t>号公布，自公布之日起施行的《关于修改</w:t>
      </w:r>
      <w:r>
        <w:rPr>
          <w:rFonts w:ascii="Arial" w:eastAsia="仿宋_GB2312" w:hAnsi="Arial" w:hint="eastAsia"/>
          <w:sz w:val="28"/>
        </w:rPr>
        <w:t>&lt;</w:t>
      </w:r>
      <w:r>
        <w:rPr>
          <w:rFonts w:ascii="Arial" w:eastAsia="仿宋_GB2312" w:hAnsi="Arial" w:hint="eastAsia"/>
          <w:sz w:val="28"/>
        </w:rPr>
        <w:t>中华人民共和国土地管理法</w:t>
      </w:r>
      <w:r>
        <w:rPr>
          <w:rFonts w:ascii="Arial" w:eastAsia="仿宋_GB2312" w:hAnsi="Arial" w:hint="eastAsia"/>
          <w:sz w:val="28"/>
        </w:rPr>
        <w:t>&gt;</w:t>
      </w:r>
      <w:r>
        <w:rPr>
          <w:rFonts w:ascii="Arial" w:eastAsia="仿宋_GB2312" w:hAnsi="Arial" w:hint="eastAsia"/>
          <w:sz w:val="28"/>
        </w:rPr>
        <w:t>的决定》修改的《中华人民共和国土地管理法（</w:t>
      </w:r>
      <w:r>
        <w:rPr>
          <w:rFonts w:ascii="Arial" w:eastAsia="仿宋_GB2312" w:hAnsi="Arial" w:hint="eastAsia"/>
          <w:sz w:val="28"/>
        </w:rPr>
        <w:t>2004</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3.</w:t>
      </w:r>
      <w:r>
        <w:rPr>
          <w:rFonts w:ascii="Arial" w:eastAsia="仿宋_GB2312" w:hAnsi="Arial" w:hint="eastAsia"/>
          <w:sz w:val="28"/>
        </w:rPr>
        <w:t>《中华人民共和国城市房地产管理法》（</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 xml:space="preserve">日第八届全国人民代表大会常务委员会第八次会议通过　</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日中华人民共和国主席令第</w:t>
      </w:r>
      <w:r>
        <w:rPr>
          <w:rFonts w:ascii="Arial" w:eastAsia="仿宋_GB2312" w:hAnsi="Arial" w:hint="eastAsia"/>
          <w:sz w:val="28"/>
        </w:rPr>
        <w:t>29</w:t>
      </w:r>
      <w:r>
        <w:rPr>
          <w:rFonts w:ascii="Arial" w:eastAsia="仿宋_GB2312" w:hAnsi="Arial" w:hint="eastAsia"/>
          <w:sz w:val="28"/>
        </w:rPr>
        <w:t>号公布</w:t>
      </w:r>
      <w:r>
        <w:rPr>
          <w:rFonts w:ascii="Arial" w:eastAsia="仿宋_GB2312" w:hAnsi="Arial" w:hint="eastAsia"/>
          <w:sz w:val="28"/>
        </w:rPr>
        <w:t xml:space="preserve"> 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日第十届全国人民代表大会常务委员会第二十九次会议通过，</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日中华人民共和国主席令第</w:t>
      </w:r>
      <w:r>
        <w:rPr>
          <w:rFonts w:ascii="Arial" w:eastAsia="仿宋_GB2312" w:hAnsi="Arial" w:hint="eastAsia"/>
          <w:sz w:val="28"/>
        </w:rPr>
        <w:t>72</w:t>
      </w:r>
      <w:r>
        <w:rPr>
          <w:rFonts w:ascii="Arial" w:eastAsia="仿宋_GB2312" w:hAnsi="Arial" w:hint="eastAsia"/>
          <w:sz w:val="28"/>
        </w:rPr>
        <w:t>号公</w:t>
      </w:r>
      <w:r>
        <w:rPr>
          <w:rFonts w:ascii="Arial" w:eastAsia="仿宋_GB2312" w:hAnsi="Arial" w:hint="eastAsia"/>
          <w:sz w:val="28"/>
        </w:rPr>
        <w:lastRenderedPageBreak/>
        <w:t>布，自公布之日起施行的《全国人民代表大会常务委员会关于修改〈中华人民共和国城市房地产管理法〉的决定》修正的《中华人民共和国城市房地产管理法（</w:t>
      </w:r>
      <w:r>
        <w:rPr>
          <w:rFonts w:ascii="Arial" w:eastAsia="仿宋_GB2312" w:hAnsi="Arial" w:hint="eastAsia"/>
          <w:sz w:val="28"/>
        </w:rPr>
        <w:t>2007</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4.</w:t>
      </w:r>
      <w:r>
        <w:rPr>
          <w:rFonts w:ascii="Arial" w:eastAsia="仿宋_GB2312" w:hAnsi="Arial" w:hint="eastAsia"/>
          <w:sz w:val="28"/>
        </w:rPr>
        <w:t>《中华人民共和国城乡规划法》（中华人民共和国主席令第七十四号，</w:t>
      </w:r>
      <w:r>
        <w:rPr>
          <w:rFonts w:ascii="Arial" w:eastAsia="仿宋_GB2312" w:hAnsi="Arial" w:hint="eastAsia"/>
          <w:sz w:val="28"/>
        </w:rPr>
        <w:t xml:space="preserve">2007 </w:t>
      </w:r>
      <w:r>
        <w:rPr>
          <w:rFonts w:ascii="Arial" w:eastAsia="仿宋_GB2312" w:hAnsi="Arial" w:hint="eastAsia"/>
          <w:sz w:val="28"/>
        </w:rPr>
        <w:t>年</w:t>
      </w:r>
      <w:r>
        <w:rPr>
          <w:rFonts w:ascii="Arial" w:eastAsia="仿宋_GB2312" w:hAnsi="Arial" w:hint="eastAsia"/>
          <w:sz w:val="28"/>
        </w:rPr>
        <w:t xml:space="preserve"> 10 </w:t>
      </w:r>
      <w:r>
        <w:rPr>
          <w:rFonts w:ascii="Arial" w:eastAsia="仿宋_GB2312" w:hAnsi="Arial" w:hint="eastAsia"/>
          <w:sz w:val="28"/>
        </w:rPr>
        <w:t>月</w:t>
      </w:r>
      <w:r>
        <w:rPr>
          <w:rFonts w:ascii="Arial" w:eastAsia="仿宋_GB2312" w:hAnsi="Arial" w:hint="eastAsia"/>
          <w:sz w:val="28"/>
        </w:rPr>
        <w:t xml:space="preserve"> 28 </w:t>
      </w:r>
      <w:r>
        <w:rPr>
          <w:rFonts w:ascii="Arial" w:eastAsia="仿宋_GB2312" w:hAnsi="Arial" w:hint="eastAsia"/>
          <w:sz w:val="28"/>
        </w:rPr>
        <w:t>日第十届全国人民代表大会常务委员会第三十次会议通过，根据</w:t>
      </w:r>
      <w:r>
        <w:rPr>
          <w:rFonts w:ascii="Arial" w:eastAsia="仿宋_GB2312" w:hAnsi="Arial" w:hint="eastAsia"/>
          <w:sz w:val="28"/>
        </w:rPr>
        <w:t xml:space="preserve"> 2015 </w:t>
      </w:r>
      <w:r>
        <w:rPr>
          <w:rFonts w:ascii="Arial" w:eastAsia="仿宋_GB2312" w:hAnsi="Arial" w:hint="eastAsia"/>
          <w:sz w:val="28"/>
        </w:rPr>
        <w:t>年</w:t>
      </w:r>
      <w:r>
        <w:rPr>
          <w:rFonts w:ascii="Arial" w:eastAsia="仿宋_GB2312" w:hAnsi="Arial" w:hint="eastAsia"/>
          <w:sz w:val="28"/>
        </w:rPr>
        <w:t xml:space="preserve"> 4 </w:t>
      </w:r>
      <w:r>
        <w:rPr>
          <w:rFonts w:ascii="Arial" w:eastAsia="仿宋_GB2312" w:hAnsi="Arial" w:hint="eastAsia"/>
          <w:sz w:val="28"/>
        </w:rPr>
        <w:t>月</w:t>
      </w:r>
      <w:r>
        <w:rPr>
          <w:rFonts w:ascii="Arial" w:eastAsia="仿宋_GB2312" w:hAnsi="Arial" w:hint="eastAsia"/>
          <w:sz w:val="28"/>
        </w:rPr>
        <w:t xml:space="preserve"> 24 </w:t>
      </w:r>
      <w:r>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5.</w:t>
      </w:r>
      <w:r>
        <w:rPr>
          <w:rFonts w:ascii="Arial" w:eastAsia="仿宋_GB2312" w:hAnsi="Arial" w:hint="eastAsia"/>
          <w:sz w:val="28"/>
        </w:rPr>
        <w:t>《中华人民共和国资产评估法》（</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日第十二届全国人民代表大会常务委员会第二十一次会议通过</w:t>
      </w:r>
      <w:r>
        <w:rPr>
          <w:rFonts w:ascii="Arial" w:eastAsia="仿宋_GB2312" w:hAnsi="Arial" w:hint="eastAsia"/>
          <w:sz w:val="28"/>
        </w:rPr>
        <w:t xml:space="preserve"> 2016</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46</w:t>
      </w:r>
      <w:r>
        <w:rPr>
          <w:rFonts w:ascii="Arial" w:eastAsia="仿宋_GB2312" w:hAnsi="Arial" w:hint="eastAsia"/>
          <w:sz w:val="28"/>
        </w:rPr>
        <w:t>号公布</w:t>
      </w:r>
      <w:r>
        <w:rPr>
          <w:rFonts w:ascii="Arial" w:eastAsia="仿宋_GB2312" w:hAnsi="Arial" w:hint="eastAsia"/>
          <w:sz w:val="28"/>
        </w:rPr>
        <w:t xml:space="preserve"> </w:t>
      </w:r>
      <w:r>
        <w:rPr>
          <w:rFonts w:ascii="Arial" w:eastAsia="仿宋_GB2312" w:hAnsi="Arial" w:hint="eastAsia"/>
          <w:sz w:val="28"/>
        </w:rPr>
        <w:t>自</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《中华人民共和国土地管理法实施条例》（</w:t>
      </w:r>
      <w:r>
        <w:rPr>
          <w:rFonts w:ascii="Arial" w:eastAsia="仿宋_GB2312" w:hAnsi="Arial" w:hint="eastAsia"/>
          <w:sz w:val="28"/>
        </w:rPr>
        <w:t>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24</w:t>
      </w:r>
      <w:r>
        <w:rPr>
          <w:rFonts w:ascii="Arial" w:eastAsia="仿宋_GB2312" w:hAnsi="Arial" w:hint="eastAsia"/>
          <w:sz w:val="28"/>
        </w:rPr>
        <w:t>日国务院第</w:t>
      </w:r>
      <w:r>
        <w:rPr>
          <w:rFonts w:ascii="Arial" w:eastAsia="仿宋_GB2312" w:hAnsi="Arial" w:hint="eastAsia"/>
          <w:sz w:val="28"/>
        </w:rPr>
        <w:t>12</w:t>
      </w:r>
      <w:r>
        <w:rPr>
          <w:rFonts w:ascii="Arial" w:eastAsia="仿宋_GB2312" w:hAnsi="Arial" w:hint="eastAsia"/>
          <w:sz w:val="28"/>
        </w:rPr>
        <w:t>次常务会议通过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27</w:t>
      </w:r>
      <w:r>
        <w:rPr>
          <w:rFonts w:ascii="Arial" w:eastAsia="仿宋_GB2312" w:hAnsi="Arial" w:hint="eastAsia"/>
          <w:sz w:val="28"/>
        </w:rPr>
        <w:t>日中华人民共和国国务院令第</w:t>
      </w:r>
      <w:r>
        <w:rPr>
          <w:rFonts w:ascii="Arial" w:eastAsia="仿宋_GB2312" w:hAnsi="Arial" w:hint="eastAsia"/>
          <w:sz w:val="28"/>
        </w:rPr>
        <w:t>256</w:t>
      </w:r>
      <w:r>
        <w:rPr>
          <w:rFonts w:ascii="Arial" w:eastAsia="仿宋_GB2312" w:hAnsi="Arial" w:hint="eastAsia"/>
          <w:sz w:val="28"/>
        </w:rPr>
        <w:t>号发布</w:t>
      </w:r>
      <w:r>
        <w:rPr>
          <w:rFonts w:ascii="Arial" w:eastAsia="仿宋_GB2312" w:hAnsi="Arial" w:hint="eastAsia"/>
          <w:sz w:val="28"/>
        </w:rPr>
        <w:t xml:space="preserve"> 2011</w:t>
      </w:r>
      <w:r>
        <w:rPr>
          <w:rFonts w:ascii="Arial" w:eastAsia="仿宋_GB2312" w:hAnsi="Arial" w:hint="eastAsia"/>
          <w:sz w:val="28"/>
        </w:rPr>
        <w:t>年</w:t>
      </w:r>
      <w:r>
        <w:rPr>
          <w:rFonts w:ascii="Arial" w:eastAsia="仿宋_GB2312" w:hAnsi="Arial" w:hint="eastAsia"/>
          <w:sz w:val="28"/>
        </w:rPr>
        <w:t>1</w:t>
      </w:r>
      <w:r>
        <w:rPr>
          <w:rFonts w:ascii="Arial" w:eastAsia="仿宋_GB2312" w:hAnsi="Arial" w:hint="eastAsia"/>
          <w:sz w:val="28"/>
        </w:rPr>
        <w:t>月</w:t>
      </w:r>
      <w:r>
        <w:rPr>
          <w:rFonts w:ascii="Arial" w:eastAsia="仿宋_GB2312" w:hAnsi="Arial" w:hint="eastAsia"/>
          <w:sz w:val="28"/>
        </w:rPr>
        <w:t>8</w:t>
      </w:r>
      <w:r>
        <w:rPr>
          <w:rFonts w:ascii="Arial" w:eastAsia="仿宋_GB2312" w:hAnsi="Arial" w:hint="eastAsia"/>
          <w:sz w:val="28"/>
        </w:rPr>
        <w:t>日公布的《国务院关于废止和修改部分行政法规的决定》修改的《中华人民共和国土地管理法实施条例（</w:t>
      </w:r>
      <w:r>
        <w:rPr>
          <w:rFonts w:ascii="Arial" w:eastAsia="仿宋_GB2312" w:hAnsi="Arial" w:hint="eastAsia"/>
          <w:sz w:val="28"/>
        </w:rPr>
        <w:t>2011</w:t>
      </w:r>
      <w:r>
        <w:rPr>
          <w:rFonts w:ascii="Arial" w:eastAsia="仿宋_GB2312" w:hAnsi="Arial" w:hint="eastAsia"/>
          <w:sz w:val="28"/>
        </w:rPr>
        <w:t>年修正本）》）</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hint="eastAsia"/>
          <w:sz w:val="28"/>
        </w:rPr>
        <w:t>8.</w:t>
      </w:r>
      <w:r>
        <w:rPr>
          <w:rFonts w:ascii="仿宋_GB2312" w:eastAsia="仿宋_GB2312" w:hAnsi="华文仿宋" w:hint="eastAsia"/>
          <w:sz w:val="28"/>
          <w:szCs w:val="28"/>
        </w:rPr>
        <w:t xml:space="preserve"> 《不动产登记暂行条例》</w:t>
      </w:r>
      <w:r>
        <w:rPr>
          <w:rFonts w:ascii="Arial" w:eastAsia="仿宋_GB2312" w:hAnsi="Arial" w:cs="Arial"/>
          <w:sz w:val="28"/>
          <w:szCs w:val="28"/>
        </w:rPr>
        <w:t>〔国务院令第</w:t>
      </w:r>
      <w:r>
        <w:rPr>
          <w:rFonts w:ascii="Arial" w:eastAsia="仿宋_GB2312" w:hAnsi="Arial" w:cs="Arial"/>
          <w:sz w:val="28"/>
          <w:szCs w:val="28"/>
        </w:rPr>
        <w:t>656</w:t>
      </w:r>
      <w:r>
        <w:rPr>
          <w:rFonts w:ascii="Arial" w:eastAsia="仿宋_GB2312" w:hAnsi="Arial" w:cs="Arial"/>
          <w:sz w:val="28"/>
          <w:szCs w:val="28"/>
        </w:rPr>
        <w:t>号，自</w:t>
      </w:r>
      <w:r>
        <w:rPr>
          <w:rFonts w:ascii="Arial" w:eastAsia="仿宋_GB2312" w:hAnsi="Arial" w:cs="Arial"/>
          <w:sz w:val="28"/>
          <w:szCs w:val="28"/>
        </w:rPr>
        <w:t>2015</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《国务院关于加强国有土地资产管理的通知》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2001</w:t>
      </w:r>
      <w:proofErr w:type="gramStart"/>
      <w:r>
        <w:rPr>
          <w:rFonts w:ascii="Arial" w:eastAsia="仿宋_GB2312" w:hAnsi="Arial" w:cs="Arial"/>
          <w:sz w:val="28"/>
          <w:szCs w:val="28"/>
        </w:rPr>
        <w:t>〕</w:t>
      </w:r>
      <w:proofErr w:type="gramEnd"/>
      <w:r>
        <w:rPr>
          <w:rFonts w:ascii="Arial" w:eastAsia="仿宋_GB2312" w:hAnsi="Arial" w:cs="Arial"/>
          <w:sz w:val="28"/>
          <w:szCs w:val="28"/>
        </w:rPr>
        <w:t>15</w:t>
      </w:r>
      <w:r>
        <w:rPr>
          <w:rFonts w:ascii="Arial" w:eastAsia="仿宋_GB2312" w:hAnsi="Arial" w:cs="Arial"/>
          <w:sz w:val="28"/>
          <w:szCs w:val="28"/>
        </w:rPr>
        <w:t>号，</w:t>
      </w:r>
      <w:r>
        <w:rPr>
          <w:rFonts w:ascii="Arial" w:eastAsia="仿宋_GB2312" w:hAnsi="Arial" w:cs="Arial"/>
          <w:sz w:val="28"/>
          <w:szCs w:val="28"/>
        </w:rPr>
        <w:t>2001</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10</w:t>
      </w:r>
      <w:r>
        <w:rPr>
          <w:rFonts w:ascii="Arial" w:eastAsia="仿宋_GB2312" w:hAnsi="Arial" w:cs="Arial"/>
          <w:sz w:val="28"/>
          <w:szCs w:val="28"/>
        </w:rPr>
        <w:t xml:space="preserve"> </w:t>
      </w:r>
      <w:r>
        <w:rPr>
          <w:rFonts w:ascii="Arial" w:eastAsia="仿宋_GB2312" w:hAnsi="Arial" w:cs="Arial"/>
          <w:sz w:val="28"/>
          <w:szCs w:val="28"/>
        </w:rPr>
        <w:t>《国务院关于深化改革严格土地管理的决定》</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2004</w:t>
      </w:r>
      <w:proofErr w:type="gramStart"/>
      <w:r>
        <w:rPr>
          <w:rFonts w:ascii="Arial" w:eastAsia="仿宋_GB2312" w:hAnsi="Arial" w:cs="Arial"/>
          <w:sz w:val="28"/>
          <w:szCs w:val="28"/>
        </w:rPr>
        <w:t>〕</w:t>
      </w:r>
      <w:proofErr w:type="gramEnd"/>
      <w:r>
        <w:rPr>
          <w:rFonts w:ascii="Arial" w:eastAsia="仿宋_GB2312" w:hAnsi="Arial" w:cs="Arial"/>
          <w:sz w:val="28"/>
          <w:szCs w:val="28"/>
        </w:rPr>
        <w:t>28</w:t>
      </w:r>
      <w:r>
        <w:rPr>
          <w:rFonts w:ascii="Arial" w:eastAsia="仿宋_GB2312" w:hAnsi="Arial" w:cs="Arial"/>
          <w:sz w:val="28"/>
          <w:szCs w:val="28"/>
        </w:rPr>
        <w:t>号，</w:t>
      </w:r>
      <w:r>
        <w:rPr>
          <w:rFonts w:ascii="Arial" w:eastAsia="仿宋_GB2312" w:hAnsi="Arial" w:cs="Arial"/>
          <w:sz w:val="28"/>
          <w:szCs w:val="28"/>
        </w:rPr>
        <w:t>2004</w:t>
      </w:r>
      <w:r>
        <w:rPr>
          <w:rFonts w:ascii="Arial" w:eastAsia="仿宋_GB2312" w:hAnsi="Arial" w:cs="Arial"/>
          <w:sz w:val="28"/>
          <w:szCs w:val="28"/>
        </w:rPr>
        <w:t>年</w:t>
      </w:r>
      <w:r>
        <w:rPr>
          <w:rFonts w:ascii="Arial" w:eastAsia="仿宋_GB2312" w:hAnsi="Arial" w:cs="Arial"/>
          <w:sz w:val="28"/>
          <w:szCs w:val="28"/>
        </w:rPr>
        <w:t>10</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1</w:t>
      </w:r>
      <w:r>
        <w:rPr>
          <w:rFonts w:ascii="Arial" w:eastAsia="仿宋_GB2312" w:hAnsi="Arial" w:cs="Arial"/>
          <w:sz w:val="28"/>
          <w:szCs w:val="28"/>
        </w:rPr>
        <w:t xml:space="preserve">. </w:t>
      </w:r>
      <w:r>
        <w:rPr>
          <w:rFonts w:ascii="Arial" w:eastAsia="仿宋_GB2312" w:hAnsi="Arial" w:cs="Arial"/>
          <w:sz w:val="28"/>
          <w:szCs w:val="28"/>
        </w:rPr>
        <w:t>《国务院关于加强土地调控有关问题的通知》〔国发</w:t>
      </w:r>
      <w:r>
        <w:rPr>
          <w:rFonts w:ascii="Arial" w:eastAsia="仿宋_GB2312" w:hAnsi="Arial" w:cs="Arial"/>
          <w:sz w:val="28"/>
          <w:szCs w:val="28"/>
        </w:rPr>
        <w:t xml:space="preserve"> [2006] 31</w:t>
      </w:r>
      <w:r>
        <w:rPr>
          <w:rFonts w:ascii="Arial" w:eastAsia="仿宋_GB2312" w:hAnsi="Arial" w:cs="Arial"/>
          <w:sz w:val="28"/>
          <w:szCs w:val="28"/>
        </w:rPr>
        <w:t>号，</w:t>
      </w:r>
      <w:r>
        <w:rPr>
          <w:rFonts w:ascii="Arial" w:eastAsia="仿宋_GB2312" w:hAnsi="Arial" w:cs="Arial"/>
          <w:sz w:val="28"/>
          <w:szCs w:val="28"/>
        </w:rPr>
        <w:lastRenderedPageBreak/>
        <w:t>2006</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2</w:t>
      </w:r>
      <w:r>
        <w:rPr>
          <w:rFonts w:ascii="Arial" w:eastAsia="仿宋_GB2312" w:hAnsi="Arial" w:cs="Arial"/>
          <w:sz w:val="28"/>
          <w:szCs w:val="28"/>
        </w:rPr>
        <w:t xml:space="preserve">. </w:t>
      </w:r>
      <w:r>
        <w:rPr>
          <w:rFonts w:ascii="Arial" w:eastAsia="仿宋_GB2312" w:hAnsi="Arial" w:cs="Arial" w:hint="eastAsia"/>
          <w:sz w:val="28"/>
          <w:szCs w:val="28"/>
        </w:rPr>
        <w:t>《</w:t>
      </w:r>
      <w:r>
        <w:rPr>
          <w:rFonts w:ascii="Arial" w:eastAsia="仿宋_GB2312" w:hAnsi="Arial" w:cs="Arial"/>
          <w:sz w:val="28"/>
          <w:szCs w:val="28"/>
        </w:rPr>
        <w:t>国务院关于促进节约集约用地的通知》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2008</w:t>
      </w:r>
      <w:proofErr w:type="gramStart"/>
      <w:r>
        <w:rPr>
          <w:rFonts w:ascii="Arial" w:eastAsia="仿宋_GB2312" w:hAnsi="Arial" w:cs="Arial"/>
          <w:sz w:val="28"/>
          <w:szCs w:val="28"/>
        </w:rPr>
        <w:t>〕</w:t>
      </w:r>
      <w:proofErr w:type="gramEnd"/>
      <w:r>
        <w:rPr>
          <w:rFonts w:ascii="Arial" w:eastAsia="仿宋_GB2312" w:hAnsi="Arial" w:cs="Arial"/>
          <w:sz w:val="28"/>
          <w:szCs w:val="28"/>
        </w:rPr>
        <w:t>3</w:t>
      </w:r>
      <w:r>
        <w:rPr>
          <w:rFonts w:ascii="Arial" w:eastAsia="仿宋_GB2312" w:hAnsi="Arial" w:cs="Arial"/>
          <w:sz w:val="28"/>
          <w:szCs w:val="28"/>
        </w:rPr>
        <w:t>号，</w:t>
      </w:r>
      <w:r>
        <w:rPr>
          <w:rFonts w:ascii="Arial" w:eastAsia="仿宋_GB2312" w:hAnsi="Arial" w:cs="Arial"/>
          <w:sz w:val="28"/>
          <w:szCs w:val="28"/>
        </w:rPr>
        <w:t>2008</w:t>
      </w:r>
      <w:r>
        <w:rPr>
          <w:rFonts w:ascii="Arial" w:eastAsia="仿宋_GB2312" w:hAnsi="Arial" w:cs="Arial"/>
          <w:sz w:val="28"/>
          <w:szCs w:val="28"/>
        </w:rPr>
        <w:t>年</w:t>
      </w:r>
      <w:r>
        <w:rPr>
          <w:rFonts w:ascii="Arial" w:eastAsia="仿宋_GB2312" w:hAnsi="Arial" w:cs="Arial"/>
          <w:sz w:val="28"/>
          <w:szCs w:val="28"/>
        </w:rPr>
        <w:t>1</w:t>
      </w:r>
      <w:r>
        <w:rPr>
          <w:rFonts w:ascii="Arial" w:eastAsia="仿宋_GB2312" w:hAnsi="Arial" w:cs="Arial"/>
          <w:sz w:val="28"/>
          <w:szCs w:val="28"/>
        </w:rPr>
        <w:t>月</w:t>
      </w:r>
      <w:r>
        <w:rPr>
          <w:rFonts w:ascii="Arial" w:eastAsia="仿宋_GB2312" w:hAnsi="Arial" w:cs="Arial"/>
          <w:sz w:val="28"/>
          <w:szCs w:val="28"/>
        </w:rPr>
        <w:t>3</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3</w:t>
      </w:r>
      <w:r>
        <w:rPr>
          <w:rFonts w:ascii="Arial" w:eastAsia="仿宋_GB2312" w:hAnsi="Arial" w:cs="Arial"/>
          <w:sz w:val="28"/>
          <w:szCs w:val="28"/>
        </w:rPr>
        <w:t xml:space="preserve">. </w:t>
      </w:r>
      <w:r>
        <w:rPr>
          <w:rFonts w:ascii="Arial" w:eastAsia="仿宋_GB2312" w:hAnsi="Arial" w:cs="Arial"/>
          <w:sz w:val="28"/>
          <w:szCs w:val="28"/>
        </w:rPr>
        <w:t>《协议出让国有土地使用权规定》〔国土资源部令第</w:t>
      </w:r>
      <w:r>
        <w:rPr>
          <w:rFonts w:ascii="Arial" w:eastAsia="仿宋_GB2312" w:hAnsi="Arial" w:cs="Arial"/>
          <w:sz w:val="28"/>
          <w:szCs w:val="28"/>
        </w:rPr>
        <w:t>21</w:t>
      </w:r>
      <w:r>
        <w:rPr>
          <w:rFonts w:ascii="Arial" w:eastAsia="仿宋_GB2312" w:hAnsi="Arial" w:cs="Arial"/>
          <w:sz w:val="28"/>
          <w:szCs w:val="28"/>
        </w:rPr>
        <w:t>号，自</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《招标拍卖挂牌出让国有建设用地使用权规定》〔国土资源部令第</w:t>
      </w:r>
      <w:r>
        <w:rPr>
          <w:rFonts w:ascii="Arial" w:eastAsia="仿宋_GB2312" w:hAnsi="Arial" w:cs="Arial"/>
          <w:sz w:val="28"/>
          <w:szCs w:val="28"/>
        </w:rPr>
        <w:t>39</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9</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日国土资源部第</w:t>
      </w:r>
      <w:r>
        <w:rPr>
          <w:rFonts w:ascii="Arial" w:eastAsia="仿宋_GB2312" w:hAnsi="Arial" w:cs="Arial"/>
          <w:sz w:val="28"/>
          <w:szCs w:val="28"/>
        </w:rPr>
        <w:t>3</w:t>
      </w:r>
      <w:r>
        <w:rPr>
          <w:rFonts w:ascii="Arial" w:eastAsia="仿宋_GB2312" w:hAnsi="Arial" w:cs="Arial"/>
          <w:sz w:val="28"/>
          <w:szCs w:val="28"/>
        </w:rPr>
        <w:t>次部务会议审议通过〕；</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《土地登记办法》〔国土资源部令第</w:t>
      </w:r>
      <w:r>
        <w:rPr>
          <w:rFonts w:ascii="Arial" w:eastAsia="仿宋_GB2312" w:hAnsi="Arial" w:cs="Arial"/>
          <w:sz w:val="28"/>
          <w:szCs w:val="28"/>
        </w:rPr>
        <w:t>40</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12</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6</w:t>
      </w:r>
      <w:r>
        <w:rPr>
          <w:rFonts w:ascii="Arial" w:eastAsia="仿宋_GB2312" w:hAnsi="Arial" w:cs="Arial"/>
          <w:sz w:val="28"/>
          <w:szCs w:val="28"/>
        </w:rPr>
        <w:t xml:space="preserve">. </w:t>
      </w:r>
      <w:r>
        <w:rPr>
          <w:rFonts w:ascii="Arial" w:eastAsia="仿宋_GB2312" w:hAnsi="Arial" w:cs="Arial"/>
          <w:sz w:val="28"/>
          <w:szCs w:val="28"/>
        </w:rPr>
        <w:t>国土资源部《关于进一步规范土地登记工作的通知》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2003</w:t>
      </w:r>
      <w:proofErr w:type="gramStart"/>
      <w:r>
        <w:rPr>
          <w:rFonts w:ascii="Arial" w:eastAsia="仿宋_GB2312" w:hAnsi="Arial" w:cs="Arial"/>
          <w:sz w:val="28"/>
          <w:szCs w:val="28"/>
        </w:rPr>
        <w:t>〕</w:t>
      </w:r>
      <w:proofErr w:type="gramEnd"/>
      <w:r>
        <w:rPr>
          <w:rFonts w:ascii="Arial" w:eastAsia="仿宋_GB2312" w:hAnsi="Arial" w:cs="Arial"/>
          <w:sz w:val="28"/>
          <w:szCs w:val="28"/>
        </w:rPr>
        <w:t>383</w:t>
      </w:r>
      <w:r>
        <w:rPr>
          <w:rFonts w:ascii="Arial" w:eastAsia="仿宋_GB2312" w:hAnsi="Arial" w:cs="Arial"/>
          <w:sz w:val="28"/>
          <w:szCs w:val="28"/>
        </w:rPr>
        <w:t>号，</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11</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7</w:t>
      </w:r>
      <w:r>
        <w:rPr>
          <w:rFonts w:ascii="Arial" w:eastAsia="仿宋_GB2312" w:hAnsi="Arial" w:cs="Arial"/>
          <w:sz w:val="28"/>
          <w:szCs w:val="28"/>
        </w:rPr>
        <w:t xml:space="preserve">. </w:t>
      </w:r>
      <w:r>
        <w:rPr>
          <w:rFonts w:ascii="Arial" w:eastAsia="仿宋_GB2312" w:hAnsi="Arial" w:cs="Arial"/>
          <w:sz w:val="28"/>
          <w:szCs w:val="28"/>
        </w:rPr>
        <w:t>国土资源部关于贯彻实施《中华人民共和国物权法》的通知〔国土资发</w:t>
      </w:r>
      <w:r>
        <w:rPr>
          <w:rFonts w:ascii="Arial" w:eastAsia="仿宋_GB2312" w:hAnsi="Arial" w:cs="Arial"/>
          <w:sz w:val="28"/>
          <w:szCs w:val="28"/>
        </w:rPr>
        <w:t>[2007]112</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8</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8</w:t>
      </w:r>
      <w:r>
        <w:rPr>
          <w:rFonts w:ascii="Arial" w:eastAsia="仿宋_GB2312" w:hAnsi="Arial" w:cs="Arial"/>
          <w:sz w:val="28"/>
          <w:szCs w:val="28"/>
        </w:rPr>
        <w:t xml:space="preserve">. </w:t>
      </w:r>
      <w:r>
        <w:rPr>
          <w:rFonts w:ascii="Arial" w:eastAsia="仿宋_GB2312" w:hAnsi="Arial" w:cs="Arial"/>
          <w:sz w:val="28"/>
          <w:szCs w:val="28"/>
        </w:rPr>
        <w:t>国土资源部《关于坚持和完善土地招标拍卖挂牌出让制度的意见》</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2011</w:t>
      </w:r>
      <w:proofErr w:type="gramStart"/>
      <w:r>
        <w:rPr>
          <w:rFonts w:ascii="Arial" w:eastAsia="仿宋_GB2312" w:hAnsi="Arial" w:cs="Arial"/>
          <w:sz w:val="28"/>
          <w:szCs w:val="28"/>
        </w:rPr>
        <w:t>〕</w:t>
      </w:r>
      <w:proofErr w:type="gramEnd"/>
      <w:r>
        <w:rPr>
          <w:rFonts w:ascii="Arial" w:eastAsia="仿宋_GB2312" w:hAnsi="Arial" w:cs="Arial"/>
          <w:sz w:val="28"/>
          <w:szCs w:val="28"/>
        </w:rPr>
        <w:t>63</w:t>
      </w:r>
      <w:r>
        <w:rPr>
          <w:rFonts w:ascii="Arial" w:eastAsia="仿宋_GB2312" w:hAnsi="Arial" w:cs="Arial"/>
          <w:sz w:val="28"/>
          <w:szCs w:val="28"/>
        </w:rPr>
        <w:t>号，</w:t>
      </w:r>
      <w:r>
        <w:rPr>
          <w:rFonts w:ascii="Arial" w:eastAsia="仿宋_GB2312" w:hAnsi="Arial" w:cs="Arial"/>
          <w:sz w:val="28"/>
          <w:szCs w:val="28"/>
        </w:rPr>
        <w:t>2011</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13</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国土资源部办公厅《关于实行电子化备案完善土地估价报告备案制度的通知》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国土资厅发</w:t>
      </w:r>
      <w:proofErr w:type="gramStart"/>
      <w:r>
        <w:rPr>
          <w:rFonts w:ascii="Arial" w:eastAsia="仿宋_GB2312" w:hAnsi="Arial" w:cs="Arial"/>
          <w:sz w:val="28"/>
          <w:szCs w:val="28"/>
        </w:rPr>
        <w:t>〔</w:t>
      </w:r>
      <w:proofErr w:type="gramEnd"/>
      <w:r>
        <w:rPr>
          <w:rFonts w:ascii="Arial" w:eastAsia="仿宋_GB2312" w:hAnsi="Arial" w:cs="Arial"/>
          <w:sz w:val="28"/>
          <w:szCs w:val="28"/>
        </w:rPr>
        <w:t>2012</w:t>
      </w:r>
      <w:proofErr w:type="gramStart"/>
      <w:r>
        <w:rPr>
          <w:rFonts w:ascii="Arial" w:eastAsia="仿宋_GB2312" w:hAnsi="Arial" w:cs="Arial"/>
          <w:sz w:val="28"/>
          <w:szCs w:val="28"/>
        </w:rPr>
        <w:t>〕</w:t>
      </w:r>
      <w:proofErr w:type="gramEnd"/>
      <w:r>
        <w:rPr>
          <w:rFonts w:ascii="Arial" w:eastAsia="仿宋_GB2312" w:hAnsi="Arial" w:cs="Arial"/>
          <w:sz w:val="28"/>
          <w:szCs w:val="28"/>
        </w:rPr>
        <w:t>35</w:t>
      </w:r>
      <w:r>
        <w:rPr>
          <w:rFonts w:ascii="Arial" w:eastAsia="仿宋_GB2312" w:hAnsi="Arial" w:cs="Arial"/>
          <w:sz w:val="28"/>
          <w:szCs w:val="28"/>
        </w:rPr>
        <w:t>号，</w:t>
      </w:r>
      <w:r>
        <w:rPr>
          <w:rFonts w:ascii="Arial" w:eastAsia="仿宋_GB2312" w:hAnsi="Arial" w:cs="Arial"/>
          <w:sz w:val="28"/>
          <w:szCs w:val="28"/>
        </w:rPr>
        <w:t>2012</w:t>
      </w:r>
      <w:r>
        <w:rPr>
          <w:rFonts w:ascii="Arial" w:eastAsia="仿宋_GB2312" w:hAnsi="Arial" w:cs="Arial"/>
          <w:sz w:val="28"/>
          <w:szCs w:val="28"/>
        </w:rPr>
        <w:t>年</w:t>
      </w:r>
      <w:r>
        <w:rPr>
          <w:rFonts w:ascii="Arial" w:eastAsia="仿宋_GB2312" w:hAnsi="Arial" w:cs="Arial"/>
          <w:sz w:val="28"/>
          <w:szCs w:val="28"/>
        </w:rPr>
        <w:t>6</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（二）采用的技术标准</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.《城镇土地估价规程》[</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.《城镇土地分等定级规程》</w:t>
      </w:r>
      <w:hyperlink r:id="rId41" w:tgtFrame="_blank" w:history="1">
        <w:r>
          <w:rPr>
            <w:rFonts w:ascii="仿宋_GB2312" w:eastAsia="仿宋_GB2312" w:hAnsi="Arial" w:hint="eastAsia"/>
            <w:sz w:val="28"/>
          </w:rPr>
          <w:t>[</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18507</w:t>
        </w:r>
        <w:r>
          <w:rPr>
            <w:rFonts w:ascii="仿宋_GB2312" w:eastAsia="仿宋_GB2312" w:hAnsi="Arial"/>
            <w:sz w:val="28"/>
          </w:rPr>
          <w:t>-</w:t>
        </w:r>
        <w:r>
          <w:rPr>
            <w:rFonts w:ascii="Arial" w:eastAsia="仿宋_GB2312" w:hAnsi="Arial"/>
            <w:sz w:val="28"/>
          </w:rPr>
          <w:t>20</w:t>
        </w:r>
        <w:r>
          <w:rPr>
            <w:rFonts w:ascii="Arial" w:eastAsia="仿宋_GB2312" w:hAnsi="Arial" w:hint="eastAsia"/>
            <w:sz w:val="28"/>
          </w:rPr>
          <w:t>14</w:t>
        </w:r>
        <w:r>
          <w:rPr>
            <w:rFonts w:ascii="仿宋_GB2312" w:eastAsia="仿宋_GB2312" w:hAnsi="Arial" w:hint="eastAsia"/>
            <w:sz w:val="28"/>
          </w:rPr>
          <w:t>]</w:t>
        </w:r>
      </w:hyperlink>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3</w:t>
      </w:r>
      <w:r>
        <w:rPr>
          <w:rFonts w:ascii="仿宋_GB2312" w:eastAsia="仿宋_GB2312" w:hAnsi="Arial" w:hint="eastAsia"/>
          <w:sz w:val="28"/>
        </w:rPr>
        <w:t xml:space="preserve">.《土地利用现状分类》[ </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21010</w:t>
      </w:r>
      <w:r>
        <w:rPr>
          <w:rFonts w:ascii="仿宋_GB2312" w:eastAsia="仿宋_GB2312" w:hAnsi="Arial"/>
          <w:sz w:val="28"/>
        </w:rPr>
        <w:t>-</w:t>
      </w:r>
      <w:r>
        <w:rPr>
          <w:rFonts w:ascii="Arial" w:eastAsia="仿宋_GB2312" w:hAnsi="Arial"/>
          <w:color w:val="000000"/>
          <w:sz w:val="28"/>
        </w:rPr>
        <w:t>20</w:t>
      </w:r>
      <w:r>
        <w:rPr>
          <w:rFonts w:ascii="Arial" w:eastAsia="仿宋_GB2312" w:hAnsi="Arial" w:hint="eastAsia"/>
          <w:color w:val="000000"/>
          <w:sz w:val="28"/>
        </w:rPr>
        <w:t>1</w:t>
      </w:r>
      <w:r>
        <w:rPr>
          <w:rFonts w:ascii="Arial" w:eastAsia="仿宋_GB2312" w:hAnsi="Arial"/>
          <w:color w:val="000000"/>
          <w:sz w:val="28"/>
        </w:rPr>
        <w:t>7</w:t>
      </w:r>
      <w:r>
        <w:rPr>
          <w:rFonts w:ascii="仿宋_GB2312" w:eastAsia="仿宋_GB2312" w:hAnsi="Arial" w:hint="eastAsia"/>
          <w:color w:val="000000"/>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.《城市用地分类与规划建设用地标准》[</w:t>
      </w:r>
      <w:r>
        <w:rPr>
          <w:rFonts w:ascii="Arial" w:eastAsia="仿宋_GB2312" w:hAnsi="Arial" w:hint="eastAsia"/>
          <w:sz w:val="28"/>
        </w:rPr>
        <w:t>GB50137</w:t>
      </w:r>
      <w:r>
        <w:rPr>
          <w:rFonts w:ascii="仿宋_GB2312" w:eastAsia="仿宋_GB2312" w:hAnsi="Arial" w:hint="eastAsia"/>
          <w:sz w:val="28"/>
        </w:rPr>
        <w:t>-</w:t>
      </w:r>
      <w:r>
        <w:rPr>
          <w:rFonts w:ascii="Arial" w:eastAsia="仿宋_GB2312" w:hAnsi="Arial" w:hint="eastAsia"/>
          <w:sz w:val="28"/>
        </w:rPr>
        <w:t>2011</w:t>
      </w:r>
      <w:r>
        <w:rPr>
          <w:rFonts w:ascii="仿宋_GB2312" w:eastAsia="仿宋_GB2312" w:hAnsi="Arial" w:hint="eastAsia"/>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5.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6. </w:t>
      </w:r>
      <w:r>
        <w:rPr>
          <w:rFonts w:ascii="Arial" w:eastAsia="仿宋_GB2312" w:hAnsi="Arial" w:cs="Arial"/>
          <w:sz w:val="28"/>
          <w:szCs w:val="28"/>
        </w:rPr>
        <w:t>《国土资源部办公厅关于实施</w:t>
      </w:r>
      <w:r>
        <w:rPr>
          <w:rFonts w:ascii="Arial" w:eastAsia="仿宋_GB2312" w:hAnsi="Arial" w:cs="Arial"/>
          <w:sz w:val="28"/>
          <w:szCs w:val="28"/>
        </w:rPr>
        <w:t>&lt;</w:t>
      </w:r>
      <w:r>
        <w:rPr>
          <w:rFonts w:ascii="Arial" w:eastAsia="仿宋_GB2312" w:hAnsi="Arial" w:cs="Arial"/>
          <w:sz w:val="28"/>
          <w:szCs w:val="28"/>
        </w:rPr>
        <w:t>城镇土地分等定级规程</w:t>
      </w:r>
      <w:r>
        <w:rPr>
          <w:rFonts w:ascii="Arial" w:eastAsia="仿宋_GB2312" w:hAnsi="Arial" w:cs="Arial"/>
          <w:sz w:val="28"/>
          <w:szCs w:val="28"/>
        </w:rPr>
        <w:t>&gt;</w:t>
      </w:r>
      <w:r>
        <w:rPr>
          <w:rFonts w:ascii="Arial" w:eastAsia="仿宋_GB2312" w:hAnsi="Arial" w:cs="Arial"/>
          <w:sz w:val="28"/>
          <w:szCs w:val="28"/>
        </w:rPr>
        <w:t>和</w:t>
      </w:r>
      <w:r>
        <w:rPr>
          <w:rFonts w:ascii="Arial" w:eastAsia="仿宋_GB2312" w:hAnsi="Arial" w:cs="Arial"/>
          <w:sz w:val="28"/>
          <w:szCs w:val="28"/>
        </w:rPr>
        <w:t>&lt;</w:t>
      </w:r>
      <w:r>
        <w:rPr>
          <w:rFonts w:ascii="Arial" w:eastAsia="仿宋_GB2312" w:hAnsi="Arial" w:cs="Arial"/>
          <w:sz w:val="28"/>
          <w:szCs w:val="28"/>
        </w:rPr>
        <w:t>城镇土地</w:t>
      </w:r>
      <w:r>
        <w:rPr>
          <w:rFonts w:ascii="Arial" w:eastAsia="仿宋_GB2312" w:hAnsi="Arial" w:cs="Arial"/>
          <w:sz w:val="28"/>
          <w:szCs w:val="28"/>
        </w:rPr>
        <w:lastRenderedPageBreak/>
        <w:t>估价规程</w:t>
      </w:r>
      <w:r>
        <w:rPr>
          <w:rFonts w:ascii="Arial" w:eastAsia="仿宋_GB2312" w:hAnsi="Arial" w:cs="Arial"/>
          <w:sz w:val="28"/>
          <w:szCs w:val="28"/>
        </w:rPr>
        <w:t>&gt;</w:t>
      </w:r>
      <w:r>
        <w:rPr>
          <w:rFonts w:ascii="Arial" w:eastAsia="仿宋_GB2312" w:hAnsi="Arial" w:cs="Arial"/>
          <w:sz w:val="28"/>
          <w:szCs w:val="28"/>
        </w:rPr>
        <w:t>有关问题的通知》</w:t>
      </w:r>
      <w:r>
        <w:rPr>
          <w:rFonts w:ascii="Arial" w:eastAsia="仿宋_GB2312" w:hAnsi="Arial" w:cs="Arial"/>
          <w:sz w:val="28"/>
        </w:rPr>
        <w:t>[</w:t>
      </w:r>
      <w:proofErr w:type="gramStart"/>
      <w:r>
        <w:rPr>
          <w:rFonts w:ascii="Arial" w:eastAsia="仿宋_GB2312" w:hAnsi="Arial" w:cs="Arial"/>
          <w:sz w:val="28"/>
          <w:szCs w:val="28"/>
        </w:rPr>
        <w:t>国土资厅发</w:t>
      </w:r>
      <w:proofErr w:type="gramEnd"/>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7. </w:t>
      </w:r>
      <w:r>
        <w:rPr>
          <w:rFonts w:ascii="Arial" w:eastAsia="仿宋_GB2312" w:hAnsi="Arial" w:cs="Arial"/>
          <w:sz w:val="28"/>
          <w:szCs w:val="28"/>
        </w:rPr>
        <w:t>《城市地价动态监测技术规范》</w:t>
      </w:r>
      <w:r>
        <w:rPr>
          <w:rFonts w:ascii="Arial" w:eastAsia="仿宋_GB2312" w:hAnsi="Arial" w:cs="Arial"/>
          <w:sz w:val="28"/>
        </w:rPr>
        <w:t>[</w:t>
      </w:r>
      <w:r>
        <w:rPr>
          <w:rFonts w:ascii="Arial" w:eastAsia="仿宋_GB2312" w:hAnsi="Arial" w:cs="Arial"/>
          <w:sz w:val="28"/>
          <w:szCs w:val="28"/>
        </w:rPr>
        <w:t>TD/T1009-2007</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8. </w:t>
      </w:r>
      <w:r>
        <w:rPr>
          <w:rFonts w:ascii="Arial" w:eastAsia="仿宋_GB2312" w:hAnsi="Arial" w:cs="Arial"/>
          <w:sz w:val="28"/>
          <w:szCs w:val="28"/>
        </w:rPr>
        <w:t>《北京市关于更新出让国有建设用地使用权基准地价的通知》</w:t>
      </w:r>
      <w:r>
        <w:rPr>
          <w:rFonts w:ascii="Arial" w:eastAsia="仿宋_GB2312" w:hAnsi="Arial" w:cs="Arial"/>
          <w:sz w:val="28"/>
        </w:rPr>
        <w:t>[</w:t>
      </w:r>
      <w:r>
        <w:rPr>
          <w:rFonts w:ascii="Arial" w:eastAsia="仿宋_GB2312" w:hAnsi="Arial" w:cs="Arial"/>
          <w:sz w:val="28"/>
          <w:szCs w:val="28"/>
        </w:rPr>
        <w:t>京政发〔</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9. </w:t>
      </w:r>
      <w:r>
        <w:rPr>
          <w:rFonts w:ascii="Arial" w:eastAsia="仿宋_GB2312" w:hAnsi="Arial" w:cs="Arial"/>
          <w:sz w:val="28"/>
          <w:szCs w:val="28"/>
        </w:rPr>
        <w:t>《北京市基准地价更新成果（二Ｏ一四年）》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10. </w:t>
      </w:r>
      <w:r>
        <w:rPr>
          <w:rFonts w:ascii="Arial" w:eastAsia="仿宋_GB2312" w:hAnsi="Arial" w:cs="Arial"/>
          <w:sz w:val="28"/>
          <w:szCs w:val="28"/>
        </w:rPr>
        <w:t>《关于印发北京市国有建设用地使用权出让地价评审暂行规定的通知》</w:t>
      </w:r>
      <w:r>
        <w:rPr>
          <w:rFonts w:ascii="Arial" w:eastAsia="仿宋_GB2312" w:hAnsi="Arial" w:cs="Arial"/>
          <w:sz w:val="28"/>
        </w:rPr>
        <w:t>[</w:t>
      </w:r>
      <w:r>
        <w:rPr>
          <w:rFonts w:ascii="Arial" w:eastAsia="仿宋_GB2312" w:hAnsi="Arial" w:cs="Arial"/>
          <w:sz w:val="28"/>
          <w:szCs w:val="28"/>
        </w:rPr>
        <w:t>京国土用</w:t>
      </w:r>
      <w:r>
        <w:rPr>
          <w:rFonts w:ascii="Arial" w:eastAsia="仿宋_GB2312" w:hAnsi="Arial" w:cs="Arial"/>
          <w:sz w:val="28"/>
          <w:szCs w:val="28"/>
        </w:rPr>
        <w:t>[2015]87</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11. </w:t>
      </w:r>
      <w:r>
        <w:rPr>
          <w:rFonts w:ascii="Arial" w:eastAsia="仿宋_GB2312" w:hAnsi="Arial" w:cs="Arial"/>
          <w:sz w:val="28"/>
          <w:szCs w:val="28"/>
        </w:rPr>
        <w:t>《北京市国土资源局关于出让国有建设用地使用权基准地价应用有关问题的公告》</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 xml:space="preserve">12. </w:t>
      </w:r>
      <w:r>
        <w:rPr>
          <w:rFonts w:ascii="Arial" w:eastAsia="仿宋_GB2312" w:hAnsi="Arial" w:cs="Arial"/>
          <w:sz w:val="28"/>
          <w:szCs w:val="28"/>
        </w:rPr>
        <w:t>《北京市地下空间协议出让地价评估技术有关问题的说明》</w:t>
      </w:r>
      <w:r>
        <w:rPr>
          <w:rFonts w:ascii="Arial" w:eastAsia="仿宋_GB2312" w:hAnsi="Arial" w:cs="Arial"/>
          <w:sz w:val="28"/>
        </w:rPr>
        <w:t>[</w:t>
      </w:r>
      <w:proofErr w:type="gramStart"/>
      <w:r>
        <w:rPr>
          <w:rFonts w:ascii="Arial" w:eastAsia="仿宋_GB2312" w:hAnsi="Arial" w:cs="Arial"/>
          <w:sz w:val="28"/>
          <w:szCs w:val="28"/>
        </w:rPr>
        <w:t>北估秘</w:t>
      </w:r>
      <w:proofErr w:type="gramEnd"/>
      <w:r>
        <w:rPr>
          <w:rFonts w:ascii="Arial" w:eastAsia="仿宋_GB2312" w:hAnsi="Arial" w:cs="Arial"/>
          <w:sz w:val="28"/>
          <w:szCs w:val="28"/>
        </w:rPr>
        <w:t>[2016]019</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rPr>
        <w:t>13</w:t>
      </w:r>
      <w:r>
        <w:rPr>
          <w:rFonts w:ascii="Arial" w:eastAsia="仿宋_GB2312" w:hAnsi="Arial" w:cs="Arial"/>
          <w:sz w:val="28"/>
          <w:szCs w:val="28"/>
        </w:rPr>
        <w:t xml:space="preserve"> </w:t>
      </w:r>
      <w:r>
        <w:rPr>
          <w:rFonts w:ascii="Arial" w:eastAsia="仿宋_GB2312" w:hAnsi="Arial" w:cs="Arial"/>
          <w:sz w:val="28"/>
          <w:szCs w:val="28"/>
        </w:rPr>
        <w:t>《北京市建设工程计价依据</w:t>
      </w:r>
      <w:r>
        <w:rPr>
          <w:rFonts w:ascii="Arial" w:eastAsia="仿宋_GB2312" w:hAnsi="Arial" w:cs="Arial"/>
          <w:sz w:val="28"/>
          <w:szCs w:val="28"/>
        </w:rPr>
        <w:t>-</w:t>
      </w:r>
      <w:r>
        <w:rPr>
          <w:rFonts w:ascii="Arial" w:eastAsia="仿宋_GB2312" w:hAnsi="Arial" w:cs="Arial"/>
          <w:sz w:val="28"/>
          <w:szCs w:val="28"/>
        </w:rPr>
        <w:t>预算定额》（</w:t>
      </w:r>
      <w:r>
        <w:rPr>
          <w:rFonts w:ascii="Arial" w:eastAsia="仿宋_GB2312" w:hAnsi="Arial" w:cs="Arial"/>
          <w:sz w:val="28"/>
          <w:szCs w:val="28"/>
        </w:rPr>
        <w:t>2012</w:t>
      </w:r>
      <w:r>
        <w:rPr>
          <w:rFonts w:ascii="Arial" w:eastAsia="仿宋_GB2312" w:hAnsi="Arial" w:cs="Arial"/>
          <w:sz w:val="28"/>
          <w:szCs w:val="28"/>
        </w:rPr>
        <w:t>）及动态调整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《北京工程造价信息》〔北京市建设工程造价管理处定期发布〕</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《北京市统计年鉴》</w:t>
      </w:r>
    </w:p>
    <w:p w:rsidR="00794161" w:rsidRDefault="00B1489F">
      <w:pPr>
        <w:spacing w:line="360" w:lineRule="auto"/>
        <w:jc w:val="both"/>
        <w:rPr>
          <w:rFonts w:ascii="仿宋_GB2312" w:eastAsia="仿宋_GB2312" w:hAnsi="宋体"/>
          <w:sz w:val="28"/>
          <w:szCs w:val="18"/>
        </w:rPr>
      </w:pPr>
      <w:r>
        <w:rPr>
          <w:rFonts w:ascii="仿宋_GB2312" w:eastAsia="仿宋_GB2312" w:hAnsi="宋体" w:hint="eastAsia"/>
          <w:sz w:val="28"/>
          <w:szCs w:val="18"/>
        </w:rPr>
        <w:t>（三） 委托估价方提供的资料</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lastRenderedPageBreak/>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宋体" w:hint="eastAsia"/>
          <w:sz w:val="28"/>
          <w:szCs w:val="18"/>
        </w:rPr>
        <w:t>（四）受托估价方掌握的有关资料和评估专业人员实地勘察、调查所获取的资料实地勘查</w:t>
      </w:r>
      <w:r>
        <w:rPr>
          <w:rFonts w:ascii="仿宋_GB2312" w:eastAsia="仿宋_GB2312" w:hAnsi="Arial" w:hint="eastAsia"/>
          <w:sz w:val="28"/>
        </w:rPr>
        <w:t>的有关资料</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90" w:name="_Toc469066155"/>
      <w:bookmarkStart w:id="191" w:name="_Toc515457807"/>
      <w:bookmarkStart w:id="192" w:name="_Toc515458385"/>
      <w:bookmarkStart w:id="193" w:name="_Toc516488185"/>
      <w:bookmarkStart w:id="194" w:name="_Toc416783574"/>
      <w:bookmarkStart w:id="195" w:name="_Toc416783670"/>
      <w:r>
        <w:rPr>
          <w:rFonts w:ascii="仿宋_GB2312" w:eastAsia="仿宋_GB2312" w:hAnsi="Arial" w:hint="eastAsia"/>
          <w:b/>
          <w:sz w:val="28"/>
        </w:rPr>
        <w:t>六、估价期日</w:t>
      </w:r>
      <w:bookmarkEnd w:id="190"/>
      <w:bookmarkEnd w:id="191"/>
      <w:bookmarkEnd w:id="192"/>
      <w:bookmarkEnd w:id="193"/>
    </w:p>
    <w:bookmarkEnd w:id="194"/>
    <w:bookmarkEnd w:id="195"/>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15</w:t>
      </w:r>
      <w:r>
        <w:rPr>
          <w:rFonts w:ascii="Arial" w:eastAsia="仿宋_GB2312" w:hAnsi="Arial" w:hint="eastAsia"/>
          <w:sz w:val="28"/>
        </w:rPr>
        <w:t>日</w:t>
      </w:r>
      <w:r>
        <w:rPr>
          <w:rFonts w:ascii="仿宋_GB2312" w:eastAsia="仿宋_GB2312" w:hAnsi="Arial" w:hint="eastAsia"/>
          <w:sz w:val="28"/>
        </w:rPr>
        <w:t>（</w:t>
      </w:r>
      <w:r>
        <w:rPr>
          <w:rFonts w:ascii="仿宋_GB2312" w:eastAsia="仿宋_GB2312" w:hAnsi="华文仿宋" w:hint="eastAsia"/>
          <w:sz w:val="28"/>
          <w:szCs w:val="28"/>
        </w:rPr>
        <w:t>根据《国有建设用地使用权出让地价评估委托书》确定</w:t>
      </w:r>
      <w:r>
        <w:rPr>
          <w:rFonts w:ascii="仿宋_GB2312" w:eastAsia="仿宋_GB2312" w:hAnsi="Arial" w:hint="eastAsia"/>
          <w:sz w:val="28"/>
        </w:rPr>
        <w:t>）</w:t>
      </w:r>
    </w:p>
    <w:p w:rsidR="00794161" w:rsidRDefault="00794161">
      <w:pPr>
        <w:spacing w:line="360" w:lineRule="auto"/>
        <w:rPr>
          <w:rFonts w:ascii="仿宋_GB2312" w:eastAsia="仿宋_GB2312" w:hAnsi="Arial"/>
          <w:b/>
          <w:bCs/>
          <w:sz w:val="28"/>
        </w:rPr>
      </w:pPr>
    </w:p>
    <w:p w:rsidR="00794161" w:rsidRDefault="00B1489F">
      <w:pPr>
        <w:spacing w:line="360" w:lineRule="auto"/>
        <w:outlineLvl w:val="1"/>
        <w:rPr>
          <w:rFonts w:ascii="仿宋_GB2312" w:eastAsia="仿宋_GB2312" w:hAnsi="Arial"/>
          <w:b/>
          <w:bCs/>
          <w:sz w:val="28"/>
        </w:rPr>
      </w:pPr>
      <w:bookmarkStart w:id="196" w:name="_Toc469066156"/>
      <w:bookmarkStart w:id="197" w:name="_Toc515457808"/>
      <w:bookmarkStart w:id="198" w:name="_Toc515458386"/>
      <w:bookmarkStart w:id="199" w:name="_Toc516488186"/>
      <w:bookmarkStart w:id="200" w:name="_Toc416783575"/>
      <w:bookmarkStart w:id="201" w:name="_Toc416783671"/>
      <w:r>
        <w:rPr>
          <w:rFonts w:ascii="仿宋_GB2312" w:eastAsia="仿宋_GB2312" w:hAnsi="Arial" w:hint="eastAsia"/>
          <w:b/>
          <w:bCs/>
          <w:sz w:val="28"/>
        </w:rPr>
        <w:t>七、估价日期</w:t>
      </w:r>
      <w:bookmarkEnd w:id="196"/>
      <w:bookmarkEnd w:id="197"/>
      <w:bookmarkEnd w:id="198"/>
      <w:bookmarkEnd w:id="199"/>
    </w:p>
    <w:bookmarkEnd w:id="200"/>
    <w:bookmarkEnd w:id="201"/>
    <w:p w:rsidR="00794161" w:rsidRDefault="00B1489F">
      <w:pPr>
        <w:spacing w:line="360" w:lineRule="auto"/>
        <w:ind w:firstLineChars="200" w:firstLine="560"/>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11</w:t>
      </w:r>
      <w:r>
        <w:rPr>
          <w:rFonts w:ascii="Arial" w:eastAsia="仿宋_GB2312" w:hAnsi="Arial" w:hint="eastAsia"/>
          <w:sz w:val="28"/>
        </w:rPr>
        <w:t>日至</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p>
    <w:p w:rsidR="00794161" w:rsidRDefault="00794161">
      <w:pPr>
        <w:pStyle w:val="3"/>
        <w:spacing w:line="360" w:lineRule="auto"/>
        <w:ind w:left="1405" w:hangingChars="500" w:hanging="1405"/>
        <w:jc w:val="left"/>
        <w:rPr>
          <w:rFonts w:ascii="仿宋_GB2312" w:eastAsia="仿宋_GB2312"/>
          <w:b/>
          <w:bCs/>
          <w:sz w:val="28"/>
        </w:rPr>
      </w:pPr>
    </w:p>
    <w:p w:rsidR="00794161" w:rsidRDefault="00794161">
      <w:pPr>
        <w:pStyle w:val="3"/>
        <w:spacing w:line="360" w:lineRule="auto"/>
        <w:ind w:left="1405" w:hangingChars="500" w:hanging="1405"/>
        <w:jc w:val="left"/>
        <w:rPr>
          <w:rFonts w:ascii="仿宋_GB2312" w:eastAsia="仿宋_GB2312"/>
          <w:b/>
          <w:bCs/>
          <w:sz w:val="28"/>
        </w:rPr>
      </w:pPr>
    </w:p>
    <w:p w:rsidR="00794161" w:rsidRDefault="00B1489F">
      <w:pPr>
        <w:pStyle w:val="3"/>
        <w:spacing w:line="360" w:lineRule="auto"/>
        <w:ind w:left="1405" w:hangingChars="500" w:hanging="1405"/>
        <w:jc w:val="left"/>
        <w:outlineLvl w:val="1"/>
        <w:rPr>
          <w:rFonts w:ascii="仿宋_GB2312" w:eastAsia="仿宋_GB2312"/>
          <w:b/>
          <w:bCs/>
          <w:sz w:val="28"/>
        </w:rPr>
      </w:pPr>
      <w:bookmarkStart w:id="202" w:name="_Toc469066157"/>
      <w:bookmarkStart w:id="203" w:name="_Toc515457809"/>
      <w:bookmarkStart w:id="204" w:name="_Toc515458387"/>
      <w:bookmarkStart w:id="205" w:name="_Toc516488187"/>
      <w:r>
        <w:rPr>
          <w:rFonts w:ascii="仿宋_GB2312" w:eastAsia="仿宋_GB2312" w:hint="eastAsia"/>
          <w:b/>
          <w:bCs/>
          <w:sz w:val="28"/>
        </w:rPr>
        <w:t>八、地价定义</w:t>
      </w:r>
      <w:bookmarkEnd w:id="202"/>
      <w:bookmarkEnd w:id="203"/>
      <w:bookmarkEnd w:id="204"/>
      <w:bookmarkEnd w:id="205"/>
    </w:p>
    <w:p w:rsidR="00794161" w:rsidRDefault="00B1489F">
      <w:pPr>
        <w:snapToGrid w:val="0"/>
        <w:spacing w:line="360" w:lineRule="auto"/>
        <w:ind w:firstLine="556"/>
        <w:jc w:val="both"/>
        <w:rPr>
          <w:rFonts w:ascii="仿宋_GB2312" w:eastAsia="仿宋_GB2312" w:hAnsi="华文仿宋"/>
          <w:sz w:val="28"/>
        </w:rPr>
      </w:pPr>
      <w:r>
        <w:rPr>
          <w:rFonts w:ascii="仿宋_GB2312" w:eastAsia="仿宋_GB2312" w:hAnsi="华文仿宋" w:hint="eastAsia"/>
          <w:sz w:val="28"/>
        </w:rPr>
        <w:t>核定本项目应该补缴的地价款，需评估估价对象的熟地价（</w:t>
      </w:r>
      <w:r>
        <w:rPr>
          <w:rFonts w:ascii="仿宋_GB2312" w:eastAsia="仿宋_GB2312" w:hAnsi="华文仿宋" w:hint="eastAsia"/>
          <w:sz w:val="28"/>
          <w:szCs w:val="28"/>
        </w:rPr>
        <w:t>正常市场价格</w:t>
      </w:r>
      <w:r>
        <w:rPr>
          <w:rFonts w:ascii="仿宋_GB2312" w:eastAsia="仿宋_GB2312" w:hAnsi="华文仿宋" w:hint="eastAsia"/>
          <w:sz w:val="28"/>
        </w:rPr>
        <w:t>）、</w:t>
      </w:r>
      <w:r>
        <w:rPr>
          <w:rFonts w:ascii="仿宋_GB2312" w:eastAsia="仿宋_GB2312" w:hAnsi="华文仿宋" w:hint="eastAsia"/>
          <w:sz w:val="28"/>
          <w:szCs w:val="28"/>
        </w:rPr>
        <w:t>政府土地出让收益。</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（一）</w:t>
      </w:r>
      <w:r>
        <w:rPr>
          <w:rFonts w:ascii="仿宋_GB2312" w:eastAsia="仿宋_GB2312" w:hAnsi="华文仿宋" w:hint="eastAsia"/>
          <w:sz w:val="28"/>
        </w:rPr>
        <w:t>熟地价（</w:t>
      </w:r>
      <w:r>
        <w:rPr>
          <w:rFonts w:ascii="仿宋_GB2312" w:eastAsia="仿宋_GB2312" w:hAnsi="华文仿宋" w:hint="eastAsia"/>
          <w:sz w:val="28"/>
          <w:szCs w:val="28"/>
        </w:rPr>
        <w:t>正常市场价格</w:t>
      </w:r>
      <w:r>
        <w:rPr>
          <w:rFonts w:ascii="仿宋_GB2312" w:eastAsia="仿宋_GB2312" w:hAnsi="华文仿宋" w:hint="eastAsia"/>
          <w:sz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出让土地正常市场价格为设定开发建设条件下的完整国有建设用地使用</w:t>
      </w:r>
      <w:r>
        <w:rPr>
          <w:rFonts w:ascii="仿宋_GB2312" w:eastAsia="仿宋_GB2312" w:hAnsi="华文仿宋" w:hint="eastAsia"/>
          <w:sz w:val="28"/>
          <w:szCs w:val="28"/>
        </w:rPr>
        <w:lastRenderedPageBreak/>
        <w:t>权价格（即熟地价），对有关事项做</w:t>
      </w:r>
      <w:r>
        <w:rPr>
          <w:rFonts w:ascii="Arial" w:eastAsia="仿宋_GB2312" w:hAnsi="Arial" w:cs="Arial"/>
          <w:sz w:val="28"/>
          <w:szCs w:val="28"/>
        </w:rPr>
        <w:t>出的设定及地价内涵如下</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土地用途设定：</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Arial" w:eastAsia="仿宋_GB2312" w:hAnsi="Arial" w:cs="Arial"/>
          <w:sz w:val="28"/>
          <w:szCs w:val="28"/>
        </w:rPr>
        <w:t>]</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土地使用权类型：</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用地为出让用地，此次拟变更出让合同，</w:t>
      </w:r>
      <w:r>
        <w:rPr>
          <w:rFonts w:ascii="Arial" w:eastAsia="仿宋_GB2312" w:hAnsi="Arial" w:cs="Arial"/>
          <w:sz w:val="28"/>
          <w:szCs w:val="28"/>
        </w:rPr>
        <w:t>根据估价目的，设定估价对象土地使用权类型为出让。</w:t>
      </w:r>
      <w:r>
        <w:rPr>
          <w:rFonts w:ascii="Arial" w:eastAsia="仿宋_GB2312" w:hAnsi="Arial" w:cs="Arial"/>
          <w:sz w:val="28"/>
          <w:szCs w:val="28"/>
        </w:rPr>
        <w:t xml:space="preserve">    </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土地开发程度设定：</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仿宋_GB2312" w:eastAsia="仿宋_GB2312" w:hAnsi="Arial" w:cs="Arial" w:hint="eastAsia"/>
          <w:sz w:val="28"/>
          <w:szCs w:val="28"/>
        </w:rPr>
        <w:t>“场地平整”</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土地使用权年限设定：</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华文仿宋" w:hint="eastAsia"/>
          <w:sz w:val="28"/>
        </w:rPr>
        <w:t>，</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用地土地</w:t>
      </w:r>
      <w:r>
        <w:rPr>
          <w:rFonts w:ascii="仿宋_GB2312" w:eastAsia="仿宋_GB2312" w:hAnsi="华文仿宋" w:hint="eastAsia"/>
          <w:sz w:val="28"/>
        </w:rPr>
        <w:t>使用期限至</w:t>
      </w:r>
      <w:r>
        <w:rPr>
          <w:rFonts w:ascii="Arial" w:eastAsia="仿宋_GB2312" w:hAnsi="Arial" w:cs="Arial" w:hint="eastAsia"/>
          <w:sz w:val="28"/>
        </w:rPr>
        <w:t>2060</w:t>
      </w:r>
      <w:r>
        <w:rPr>
          <w:rFonts w:ascii="Arial" w:eastAsia="仿宋_GB2312" w:hAnsi="Arial" w:cs="Arial" w:hint="eastAsia"/>
          <w:sz w:val="28"/>
        </w:rPr>
        <w:t>年</w:t>
      </w:r>
      <w:r>
        <w:rPr>
          <w:rFonts w:ascii="Arial" w:eastAsia="仿宋_GB2312" w:hAnsi="Arial" w:cs="Arial" w:hint="eastAsia"/>
          <w:sz w:val="28"/>
        </w:rPr>
        <w:t>5</w:t>
      </w:r>
      <w:r>
        <w:rPr>
          <w:rFonts w:ascii="Arial" w:eastAsia="仿宋_GB2312" w:hAnsi="Arial" w:cs="Arial" w:hint="eastAsia"/>
          <w:sz w:val="28"/>
        </w:rPr>
        <w:t>月</w:t>
      </w:r>
      <w:r>
        <w:rPr>
          <w:rFonts w:ascii="Arial" w:eastAsia="仿宋_GB2312" w:hAnsi="Arial" w:cs="Arial" w:hint="eastAsia"/>
          <w:sz w:val="28"/>
        </w:rPr>
        <w:t>1</w:t>
      </w:r>
      <w:r>
        <w:rPr>
          <w:rFonts w:ascii="Arial" w:eastAsia="仿宋_GB2312" w:hAnsi="Arial" w:cs="Arial" w:hint="eastAsia"/>
          <w:sz w:val="28"/>
        </w:rPr>
        <w:t>日</w:t>
      </w:r>
      <w:r>
        <w:rPr>
          <w:rFonts w:ascii="仿宋_GB2312" w:eastAsia="仿宋_GB2312" w:hAnsi="华文仿宋" w:hint="eastAsia"/>
          <w:sz w:val="28"/>
        </w:rPr>
        <w:t>，于估价期日</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w:t>
      </w:r>
      <w:r>
        <w:rPr>
          <w:rFonts w:ascii="仿宋_GB2312" w:eastAsia="仿宋_GB2312" w:hAnsi="华文仿宋" w:hint="eastAsia"/>
          <w:sz w:val="28"/>
        </w:rPr>
        <w:t>，土地剩余使用年限为</w:t>
      </w:r>
      <w:r>
        <w:rPr>
          <w:rFonts w:ascii="Arial" w:eastAsia="仿宋_GB2312" w:hAnsi="Arial" w:cs="Arial"/>
          <w:sz w:val="28"/>
        </w:rPr>
        <w:t>42.07</w:t>
      </w:r>
      <w:r>
        <w:rPr>
          <w:rFonts w:ascii="Arial" w:eastAsia="仿宋_GB2312" w:hAnsi="Arial" w:cs="Arial"/>
          <w:sz w:val="28"/>
        </w:rPr>
        <w:t>年</w:t>
      </w:r>
      <w:r>
        <w:rPr>
          <w:rFonts w:ascii="仿宋_GB2312" w:eastAsia="仿宋_GB2312" w:hAnsi="华文仿宋" w:hint="eastAsia"/>
          <w:sz w:val="28"/>
        </w:rPr>
        <w:t>。按照</w:t>
      </w:r>
      <w:r>
        <w:rPr>
          <w:rFonts w:ascii="仿宋_GB2312" w:eastAsia="仿宋_GB2312" w:hAnsi="华文仿宋" w:hint="eastAsia"/>
          <w:color w:val="000000"/>
          <w:sz w:val="28"/>
          <w:szCs w:val="28"/>
        </w:rPr>
        <w:t>《中华人民共和国城镇国有土地使用权出让和转让暂行条例》（</w:t>
      </w:r>
      <w:r>
        <w:rPr>
          <w:rFonts w:ascii="Arial" w:eastAsia="仿宋_GB2312" w:hAnsi="Arial" w:cs="Arial"/>
          <w:color w:val="000000"/>
          <w:sz w:val="28"/>
          <w:szCs w:val="28"/>
        </w:rPr>
        <w:t>国务院令第</w:t>
      </w:r>
      <w:r>
        <w:rPr>
          <w:rFonts w:ascii="Arial" w:eastAsia="仿宋_GB2312" w:hAnsi="Arial" w:cs="Arial"/>
          <w:color w:val="000000"/>
          <w:sz w:val="28"/>
          <w:szCs w:val="28"/>
        </w:rPr>
        <w:t>55</w:t>
      </w:r>
      <w:r>
        <w:rPr>
          <w:rFonts w:ascii="仿宋_GB2312" w:eastAsia="仿宋_GB2312" w:hAnsi="华文仿宋" w:hint="eastAsia"/>
          <w:color w:val="000000"/>
          <w:sz w:val="28"/>
          <w:szCs w:val="28"/>
        </w:rPr>
        <w:t>号）的有关规定，</w:t>
      </w:r>
      <w:r>
        <w:rPr>
          <w:rFonts w:ascii="仿宋_GB2312" w:eastAsia="仿宋_GB2312" w:hAnsi="华文仿宋" w:hint="eastAsia"/>
          <w:sz w:val="28"/>
        </w:rPr>
        <w:t>根据估价目的</w:t>
      </w:r>
      <w:r>
        <w:rPr>
          <w:rFonts w:ascii="仿宋_GB2312" w:eastAsia="仿宋_GB2312" w:hAnsi="华文仿宋" w:hint="eastAsia"/>
          <w:color w:val="000000"/>
          <w:sz w:val="28"/>
          <w:szCs w:val="28"/>
        </w:rPr>
        <w:t>，</w:t>
      </w:r>
      <w:r>
        <w:rPr>
          <w:rFonts w:ascii="仿宋_GB2312" w:eastAsia="仿宋_GB2312" w:hAnsi="华文仿宋" w:hint="eastAsia"/>
          <w:sz w:val="28"/>
        </w:rPr>
        <w:t>设定估价对象土地使用权年限为办公、地下办公及地下车库用途剩余土地使用年限均为</w:t>
      </w:r>
      <w:r>
        <w:rPr>
          <w:rFonts w:ascii="Arial" w:eastAsia="仿宋_GB2312" w:hAnsi="Arial" w:cs="Arial"/>
          <w:sz w:val="28"/>
        </w:rPr>
        <w:t>42.07</w:t>
      </w:r>
      <w:r>
        <w:rPr>
          <w:rFonts w:ascii="Arial" w:eastAsia="仿宋_GB2312" w:hAnsi="Arial" w:cs="Arial"/>
          <w:sz w:val="28"/>
        </w:rPr>
        <w:t>年。</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lastRenderedPageBreak/>
        <w:t>容积率设定：</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地价内涵：</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本报告所评估的熟地价为：估价对象在估价期日</w:t>
      </w: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15</w:t>
      </w:r>
      <w:r>
        <w:rPr>
          <w:rFonts w:ascii="Arial" w:eastAsia="仿宋_GB2312" w:hAnsi="Arial" w:cs="Arial"/>
          <w:sz w:val="28"/>
          <w:szCs w:val="28"/>
        </w:rPr>
        <w:t>日</w:t>
      </w:r>
      <w:r>
        <w:rPr>
          <w:rFonts w:ascii="仿宋_GB2312" w:eastAsia="仿宋_GB2312" w:hAnsi="华文仿宋" w:hint="eastAsia"/>
          <w:sz w:val="28"/>
          <w:szCs w:val="28"/>
        </w:rPr>
        <w:t>，在北京市基准地价</w:t>
      </w:r>
      <w:r>
        <w:rPr>
          <w:rFonts w:ascii="仿宋_GB2312" w:eastAsia="仿宋_GB2312" w:hAnsi="华文仿宋"/>
          <w:sz w:val="28"/>
          <w:szCs w:val="28"/>
        </w:rPr>
        <w:t>办公类七级</w:t>
      </w:r>
      <w:r>
        <w:rPr>
          <w:rFonts w:ascii="宋体" w:hAnsi="宋体" w:cs="宋体" w:hint="eastAsia"/>
          <w:sz w:val="28"/>
          <w:szCs w:val="28"/>
        </w:rPr>
        <w:t>Ⅶ</w:t>
      </w:r>
      <w:r>
        <w:rPr>
          <w:rFonts w:ascii="Arial" w:eastAsia="仿宋_GB2312" w:hAnsi="Arial" w:cs="Arial"/>
          <w:sz w:val="28"/>
          <w:szCs w:val="28"/>
        </w:rPr>
        <w:t>-</w:t>
      </w:r>
      <w:r>
        <w:rPr>
          <w:rFonts w:ascii="Arial" w:eastAsia="仿宋_GB2312" w:hAnsi="Arial" w:cs="Arial"/>
          <w:sz w:val="28"/>
          <w:szCs w:val="28"/>
        </w:rPr>
        <w:t>兴</w:t>
      </w:r>
      <w:r>
        <w:rPr>
          <w:rFonts w:ascii="Arial" w:eastAsia="仿宋_GB2312" w:hAnsi="Arial" w:cs="Arial"/>
          <w:sz w:val="28"/>
          <w:szCs w:val="28"/>
        </w:rPr>
        <w:t>1</w:t>
      </w:r>
      <w:r>
        <w:rPr>
          <w:rFonts w:ascii="仿宋_GB2312" w:eastAsia="仿宋_GB2312" w:hAnsi="华文仿宋" w:hint="eastAsia"/>
          <w:sz w:val="28"/>
          <w:szCs w:val="28"/>
        </w:rPr>
        <w:t>区片地价区内，评估设定土地使用权类型为出让；设定开发程度为宗地外“六通”（即通路、通上水、通下水、通电、通讯、通燃气），宗地内“场地平整”；设定土地用途为</w:t>
      </w:r>
      <w:r>
        <w:rPr>
          <w:rFonts w:ascii="仿宋_GB2312" w:eastAsia="仿宋_GB2312" w:hAnsi="华文仿宋" w:hint="eastAsia"/>
          <w:sz w:val="28"/>
        </w:rPr>
        <w:t>办公、地下办公、地下车库</w:t>
      </w:r>
      <w:r>
        <w:rPr>
          <w:rFonts w:ascii="仿宋_GB2312" w:eastAsia="仿宋_GB2312" w:hAnsi="华文仿宋" w:hint="eastAsia"/>
          <w:sz w:val="28"/>
          <w:szCs w:val="28"/>
        </w:rPr>
        <w:t>；设定地上容积率为</w:t>
      </w:r>
      <w:r>
        <w:rPr>
          <w:rFonts w:ascii="Arial" w:eastAsia="仿宋_GB2312" w:hAnsi="Arial" w:cs="Arial" w:hint="eastAsia"/>
          <w:sz w:val="28"/>
          <w:szCs w:val="28"/>
        </w:rPr>
        <w:t>2.5</w:t>
      </w:r>
      <w:r>
        <w:rPr>
          <w:rFonts w:ascii="仿宋_GB2312" w:eastAsia="仿宋_GB2312" w:hAnsi="华文仿宋" w:hint="eastAsia"/>
          <w:sz w:val="28"/>
          <w:szCs w:val="28"/>
        </w:rPr>
        <w:t>，</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华文仿宋" w:hint="eastAsia"/>
          <w:sz w:val="28"/>
          <w:szCs w:val="28"/>
        </w:rPr>
        <w:t>于设定条件下完整的国有建设用地使用权价格，即出让土地使用权的正常市场价格。</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（二）政府土地出让收益内涵如下:</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根据《北京市关于更新出让国有建设用地使用权基准地价的通知》[京政发</w:t>
      </w:r>
      <w:r>
        <w:rPr>
          <w:rFonts w:ascii="Arial" w:eastAsia="仿宋_GB2312" w:hAnsi="Arial" w:cs="Arial"/>
          <w:sz w:val="28"/>
          <w:szCs w:val="28"/>
        </w:rPr>
        <w:t>（</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仿宋_GB2312" w:eastAsia="仿宋_GB2312" w:hAnsi="华文仿宋" w:hint="eastAsia"/>
          <w:sz w:val="28"/>
          <w:szCs w:val="28"/>
        </w:rPr>
        <w:t>号]、《关于印发北京市国有建设用地使用权出让地价评审暂行规定的通知》[京国土用</w:t>
      </w:r>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87</w:t>
      </w:r>
      <w:r>
        <w:rPr>
          <w:rFonts w:ascii="仿宋_GB2312" w:eastAsia="仿宋_GB2312" w:hAnsi="华文仿宋" w:hint="eastAsia"/>
          <w:sz w:val="28"/>
          <w:szCs w:val="28"/>
        </w:rPr>
        <w:t>号]和《北京市国土资源局关于出让国有建设用地使用权基准地价应用有关问题的公告》等有关文件的规定，政府土地出让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w:t>
      </w:r>
      <w:r>
        <w:rPr>
          <w:rFonts w:ascii="仿宋_GB2312" w:eastAsia="仿宋_GB2312" w:hAnsi="华文仿宋" w:hint="eastAsia"/>
          <w:sz w:val="28"/>
          <w:szCs w:val="28"/>
        </w:rPr>
        <w:lastRenderedPageBreak/>
        <w:t>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（三）本项目规划调整内容及应补缴地价款：</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用途，新增建筑面积：</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仿宋_GB2312" w:eastAsia="仿宋_GB2312" w:hAnsi="华文仿宋" w:hint="eastAsia"/>
          <w:sz w:val="28"/>
        </w:rPr>
        <w:t>。</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应补缴地价款</w:t>
      </w:r>
    </w:p>
    <w:p w:rsidR="00794161" w:rsidRDefault="00B1489F">
      <w:pPr>
        <w:autoSpaceDE w:val="0"/>
        <w:autoSpaceDN w:val="0"/>
        <w:snapToGrid w:val="0"/>
        <w:spacing w:line="360" w:lineRule="auto"/>
        <w:ind w:firstLineChars="200" w:firstLine="560"/>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）缩减办公用途建筑面积应冲抵地价款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需补缴地价款等于楼面地价乘以新增建筑面积，楼面地价按新容积率规划条件下估价期日的楼面地价确定。核定新增建筑面积，可以相关部门批准变更规划条件所新增的建筑面积为准，或竣工验收时实测的新增建筑面积为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sz w:val="28"/>
          <w:szCs w:val="28"/>
        </w:rPr>
        <w:t>2</w:t>
      </w:r>
      <w:r>
        <w:rPr>
          <w:rFonts w:ascii="仿宋_GB2312" w:eastAsia="仿宋_GB2312" w:hAnsi="华文仿宋" w:hint="eastAsia"/>
          <w:sz w:val="28"/>
          <w:szCs w:val="28"/>
        </w:rPr>
        <w:t>）新增地下车库用途建筑面积应补缴地价款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t xml:space="preserve">依据《北京市国土资源局关于出让国有建设用地使用权基准地价应用有关问题的公告》， </w:t>
      </w:r>
      <w:r>
        <w:rPr>
          <w:rFonts w:ascii="仿宋_GB2312" w:eastAsia="仿宋_GB2312" w:hAnsi="华文仿宋" w:hint="eastAsia"/>
          <w:sz w:val="28"/>
          <w:szCs w:val="28"/>
        </w:rPr>
        <w:t>按地下车库用途政府土地出让收益乘以新增建筑面积确定应补缴地价款。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hint="eastAsia"/>
          <w:sz w:val="28"/>
          <w:szCs w:val="28"/>
        </w:rPr>
        <w:t>3</w:t>
      </w:r>
      <w:r>
        <w:rPr>
          <w:rFonts w:ascii="仿宋_GB2312" w:eastAsia="仿宋_GB2312" w:hAnsi="华文仿宋" w:hint="eastAsia"/>
          <w:sz w:val="28"/>
          <w:szCs w:val="28"/>
        </w:rPr>
        <w:t>）应补缴的地价款。</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，用地结构调整的，分别核算各用途建筑面积变化带来的地价增减额，合并计算应补缴地价款。各用途的楼面地价按调整结构后确定。故上述两项之和为本项目调整应补缴的地价</w:t>
      </w:r>
      <w:r>
        <w:rPr>
          <w:rFonts w:ascii="仿宋_GB2312" w:eastAsia="仿宋_GB2312" w:hAnsi="华文仿宋" w:hint="eastAsia"/>
          <w:sz w:val="28"/>
          <w:szCs w:val="28"/>
        </w:rPr>
        <w:lastRenderedPageBreak/>
        <w:t>款。</w:t>
      </w:r>
    </w:p>
    <w:p w:rsidR="00794161" w:rsidRDefault="00794161">
      <w:pPr>
        <w:spacing w:line="360" w:lineRule="auto"/>
        <w:ind w:firstLineChars="200" w:firstLine="560"/>
        <w:jc w:val="both"/>
        <w:rPr>
          <w:rFonts w:ascii="仿宋_GB2312" w:eastAsia="仿宋_GB2312" w:hAnsi="Arial"/>
          <w:sz w:val="28"/>
        </w:rPr>
      </w:pPr>
    </w:p>
    <w:p w:rsidR="00794161" w:rsidRDefault="00B1489F">
      <w:pPr>
        <w:spacing w:line="360" w:lineRule="auto"/>
        <w:jc w:val="both"/>
        <w:outlineLvl w:val="1"/>
        <w:rPr>
          <w:rFonts w:ascii="仿宋_GB2312" w:eastAsia="仿宋_GB2312" w:hAnsi="Arial"/>
          <w:sz w:val="28"/>
        </w:rPr>
      </w:pPr>
      <w:bookmarkStart w:id="206" w:name="_Toc515458388"/>
      <w:bookmarkStart w:id="207" w:name="_Toc516488188"/>
      <w:bookmarkStart w:id="208" w:name="_Toc469066158"/>
      <w:bookmarkStart w:id="209" w:name="_Toc515457810"/>
      <w:bookmarkStart w:id="210" w:name="_Toc416783672"/>
      <w:bookmarkStart w:id="211" w:name="_Toc416783576"/>
      <w:r>
        <w:rPr>
          <w:rFonts w:ascii="仿宋_GB2312" w:eastAsia="仿宋_GB2312" w:hAnsi="Arial" w:hint="eastAsia"/>
          <w:b/>
          <w:sz w:val="28"/>
        </w:rPr>
        <w:t>九、估价结果</w:t>
      </w:r>
      <w:bookmarkEnd w:id="206"/>
      <w:bookmarkEnd w:id="207"/>
      <w:bookmarkEnd w:id="208"/>
      <w:bookmarkEnd w:id="209"/>
      <w:bookmarkEnd w:id="210"/>
      <w:bookmarkEnd w:id="211"/>
    </w:p>
    <w:p w:rsidR="00794161" w:rsidRDefault="00B1489F">
      <w:pPr>
        <w:spacing w:line="360" w:lineRule="auto"/>
        <w:ind w:firstLineChars="200" w:firstLine="560"/>
        <w:jc w:val="both"/>
        <w:rPr>
          <w:rFonts w:ascii="仿宋_GB2312" w:eastAsia="仿宋_GB2312" w:hAnsi="Arial"/>
          <w:sz w:val="28"/>
        </w:rPr>
      </w:pPr>
      <w:bookmarkStart w:id="212" w:name="_Toc416783676"/>
      <w:bookmarkStart w:id="213" w:name="_Toc416783580"/>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szCs w:val="24"/>
              </w:rPr>
            </w:pPr>
            <w:r>
              <w:rPr>
                <w:rFonts w:ascii="Arial" w:hAnsi="Arial" w:cs="Arial" w:hint="eastAsia"/>
                <w:szCs w:val="24"/>
              </w:rPr>
              <w:t>13556</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-167.2675</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2950</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280.8253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napToGrid w:val="0"/>
        <w:spacing w:line="360" w:lineRule="auto"/>
        <w:jc w:val="both"/>
        <w:rPr>
          <w:rFonts w:ascii="仿宋_GB2312" w:eastAsia="仿宋_GB2312" w:hAnsi="华文仿宋"/>
          <w:b/>
          <w:sz w:val="28"/>
          <w:szCs w:val="28"/>
        </w:rPr>
      </w:pPr>
    </w:p>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3389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-41.8169</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738</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70.2539</w:t>
            </w:r>
          </w:p>
        </w:tc>
      </w:tr>
    </w:tbl>
    <w:p w:rsidR="00794161" w:rsidRDefault="00794161">
      <w:pPr>
        <w:snapToGrid w:val="0"/>
        <w:spacing w:line="360" w:lineRule="auto"/>
        <w:ind w:firstLineChars="200" w:firstLine="560"/>
        <w:rPr>
          <w:rFonts w:ascii="仿宋_GB2312" w:eastAsia="仿宋_GB2312" w:hAnsi="华文仿宋"/>
          <w:sz w:val="28"/>
          <w:szCs w:val="28"/>
        </w:rPr>
      </w:pP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(转下页）</w:t>
      </w:r>
    </w:p>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rPr>
          <w:rFonts w:ascii="仿宋_GB2312" w:eastAsia="仿宋_GB2312" w:hAnsi="华文仿宋"/>
          <w:sz w:val="10"/>
          <w:szCs w:val="10"/>
        </w:rPr>
      </w:pPr>
    </w:p>
    <w:p w:rsidR="00794161" w:rsidRDefault="00B1489F">
      <w:pPr>
        <w:pStyle w:val="10"/>
        <w:ind w:firstLine="562"/>
        <w:jc w:val="both"/>
        <w:rPr>
          <w:rFonts w:ascii="仿宋_GB2312" w:hAnsi="华文仿宋"/>
          <w:b/>
          <w:kern w:val="0"/>
          <w:szCs w:val="28"/>
        </w:rPr>
      </w:pPr>
      <w:r>
        <w:rPr>
          <w:rFonts w:ascii="仿宋_GB2312" w:hAnsi="华文仿宋" w:hint="eastAsia"/>
          <w:b/>
          <w:kern w:val="0"/>
          <w:szCs w:val="28"/>
        </w:rPr>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仿宋_GB2312" w:eastAsia="仿宋_GB2312" w:hAnsi="华文仿宋"/>
                <w:b/>
                <w:sz w:val="28"/>
                <w:szCs w:val="28"/>
              </w:rPr>
            </w:pPr>
            <w:r>
              <w:rPr>
                <w:rFonts w:ascii="仿宋_GB2312" w:eastAsia="仿宋_GB2312" w:hAnsi="华文仿宋" w:hint="eastAsia"/>
                <w:b/>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地面熟地单价</w:t>
            </w:r>
          </w:p>
        </w:tc>
      </w:tr>
      <w:tr w:rsidR="00794161">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（元/㎡）</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（元/㎡）</w:t>
            </w:r>
          </w:p>
        </w:tc>
      </w:tr>
      <w:tr w:rsidR="00794161">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仿宋_GB2312" w:eastAsia="仿宋_GB2312" w:hAnsi="华文仿宋"/>
                <w:b/>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仿宋_GB2312" w:eastAsia="仿宋_GB2312" w:hAnsi="华文仿宋"/>
                <w:b/>
                <w:sz w:val="28"/>
                <w:szCs w:val="28"/>
              </w:rPr>
            </w:pPr>
            <w:r>
              <w:rPr>
                <w:rFonts w:ascii="仿宋_GB2312" w:eastAsia="仿宋_GB2312" w:hAnsi="华文仿宋" w:hint="eastAsia"/>
                <w:b/>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仿宋_GB2312" w:eastAsia="仿宋_GB2312" w:hAnsi="华文仿宋"/>
                <w:b/>
                <w:sz w:val="28"/>
                <w:szCs w:val="28"/>
              </w:rPr>
            </w:pPr>
          </w:p>
        </w:tc>
      </w:tr>
      <w:tr w:rsidR="00794161" w:rsidRPr="00493A63">
        <w:trPr>
          <w:trHeight w:val="720"/>
        </w:trPr>
        <w:tc>
          <w:tcPr>
            <w:tcW w:w="775" w:type="dxa"/>
            <w:tcBorders>
              <w:top w:val="nil"/>
              <w:left w:val="single" w:sz="8" w:space="0" w:color="auto"/>
              <w:right w:val="single" w:sz="8" w:space="0" w:color="auto"/>
            </w:tcBorders>
            <w:shd w:val="clear" w:color="auto" w:fill="auto"/>
            <w:vAlign w:val="center"/>
          </w:tcPr>
          <w:p w:rsidR="00794161" w:rsidRPr="00493A63" w:rsidRDefault="00B1489F">
            <w:pPr>
              <w:snapToGrid w:val="0"/>
              <w:jc w:val="both"/>
              <w:rPr>
                <w:rFonts w:ascii="Arial" w:eastAsia="仿宋_GB2312" w:hAnsi="Arial" w:cs="Arial"/>
                <w:b/>
                <w:sz w:val="28"/>
                <w:szCs w:val="28"/>
              </w:rPr>
            </w:pPr>
            <w:r w:rsidRPr="00493A63">
              <w:rPr>
                <w:rFonts w:ascii="Arial" w:eastAsia="仿宋_GB2312" w:hAnsi="Arial" w:cs="Arial"/>
                <w:b/>
                <w:sz w:val="28"/>
                <w:szCs w:val="28"/>
              </w:rPr>
              <w:t>地上</w:t>
            </w:r>
          </w:p>
        </w:tc>
        <w:tc>
          <w:tcPr>
            <w:tcW w:w="1463" w:type="dxa"/>
            <w:tcBorders>
              <w:top w:val="nil"/>
              <w:left w:val="nil"/>
              <w:right w:val="single" w:sz="8" w:space="0" w:color="auto"/>
            </w:tcBorders>
            <w:shd w:val="clear" w:color="auto" w:fill="auto"/>
            <w:vAlign w:val="center"/>
          </w:tcPr>
          <w:p w:rsidR="00794161" w:rsidRPr="00493A63" w:rsidRDefault="00B1489F">
            <w:pPr>
              <w:snapToGrid w:val="0"/>
              <w:jc w:val="both"/>
              <w:rPr>
                <w:rFonts w:ascii="Arial" w:eastAsia="仿宋_GB2312" w:hAnsi="Arial" w:cs="Arial"/>
                <w:b/>
                <w:sz w:val="28"/>
                <w:szCs w:val="28"/>
              </w:rPr>
            </w:pPr>
            <w:r w:rsidRPr="00493A63">
              <w:rPr>
                <w:rFonts w:ascii="Arial" w:eastAsia="仿宋_GB2312" w:hAnsi="Arial" w:cs="Arial"/>
                <w:b/>
                <w:sz w:val="28"/>
                <w:szCs w:val="28"/>
              </w:rPr>
              <w:t>缩减面积</w:t>
            </w:r>
          </w:p>
        </w:tc>
        <w:tc>
          <w:tcPr>
            <w:tcW w:w="1068" w:type="dxa"/>
            <w:tcBorders>
              <w:top w:val="nil"/>
              <w:left w:val="nil"/>
              <w:right w:val="single" w:sz="4" w:space="0" w:color="auto"/>
            </w:tcBorders>
            <w:shd w:val="clear" w:color="auto" w:fill="auto"/>
            <w:vAlign w:val="center"/>
          </w:tcPr>
          <w:p w:rsidR="00794161" w:rsidRPr="00493A63" w:rsidRDefault="00B1489F">
            <w:pPr>
              <w:snapToGrid w:val="0"/>
              <w:jc w:val="both"/>
              <w:rPr>
                <w:rFonts w:ascii="Arial" w:eastAsia="仿宋_GB2312" w:hAnsi="Arial" w:cs="Arial"/>
                <w:b/>
                <w:sz w:val="28"/>
                <w:szCs w:val="28"/>
              </w:rPr>
            </w:pPr>
            <w:r w:rsidRPr="00493A63">
              <w:rPr>
                <w:rFonts w:ascii="Arial" w:eastAsia="仿宋_GB2312" w:hAnsi="Arial" w:cs="Arial"/>
                <w:b/>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123.39</w:t>
            </w:r>
          </w:p>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（缩减）</w:t>
            </w:r>
          </w:p>
        </w:tc>
        <w:tc>
          <w:tcPr>
            <w:tcW w:w="1876" w:type="dxa"/>
            <w:tcBorders>
              <w:top w:val="nil"/>
              <w:left w:val="single" w:sz="4" w:space="0" w:color="auto"/>
              <w:right w:val="single" w:sz="4"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13556</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-167.2675</w:t>
            </w:r>
          </w:p>
        </w:tc>
        <w:tc>
          <w:tcPr>
            <w:tcW w:w="2038" w:type="dxa"/>
            <w:tcBorders>
              <w:top w:val="nil"/>
              <w:left w:val="single" w:sz="4" w:space="0" w:color="auto"/>
              <w:right w:val="single" w:sz="8" w:space="0" w:color="auto"/>
            </w:tcBorders>
            <w:shd w:val="clear" w:color="auto" w:fill="auto"/>
            <w:vAlign w:val="center"/>
          </w:tcPr>
          <w:p w:rsidR="00794161" w:rsidRPr="00493A63" w:rsidRDefault="00B1489F">
            <w:pPr>
              <w:snapToGrid w:val="0"/>
              <w:ind w:firstLine="556"/>
              <w:jc w:val="both"/>
              <w:rPr>
                <w:rFonts w:ascii="Arial" w:eastAsia="仿宋_GB2312" w:hAnsi="Arial" w:cs="Arial"/>
                <w:b/>
                <w:sz w:val="28"/>
                <w:szCs w:val="28"/>
              </w:rPr>
            </w:pPr>
            <w:r w:rsidRPr="00493A63">
              <w:rPr>
                <w:rFonts w:ascii="Arial" w:eastAsia="仿宋_GB2312" w:hAnsi="Arial" w:cs="Arial"/>
                <w:b/>
                <w:sz w:val="28"/>
                <w:szCs w:val="28"/>
              </w:rPr>
              <w:t>--</w:t>
            </w:r>
          </w:p>
        </w:tc>
      </w:tr>
      <w:tr w:rsidR="00794161" w:rsidRPr="00493A63">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Pr="00493A63" w:rsidRDefault="00B1489F">
            <w:pPr>
              <w:snapToGrid w:val="0"/>
              <w:ind w:firstLine="556"/>
              <w:rPr>
                <w:rFonts w:ascii="Arial" w:eastAsia="仿宋_GB2312" w:hAnsi="Arial" w:cs="Arial"/>
                <w:b/>
                <w:sz w:val="28"/>
                <w:szCs w:val="28"/>
              </w:rPr>
            </w:pPr>
            <w:r w:rsidRPr="00493A63">
              <w:rPr>
                <w:rFonts w:ascii="Arial" w:eastAsia="仿宋_GB2312" w:hAnsi="Arial" w:cs="Arial"/>
                <w:b/>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Pr="00493A63" w:rsidRDefault="00B1489F">
            <w:pPr>
              <w:snapToGrid w:val="0"/>
              <w:ind w:firstLine="556"/>
              <w:jc w:val="center"/>
              <w:rPr>
                <w:rFonts w:ascii="Arial" w:eastAsia="仿宋_GB2312" w:hAnsi="Arial" w:cs="Arial"/>
                <w:b/>
                <w:sz w:val="28"/>
                <w:szCs w:val="28"/>
              </w:rPr>
            </w:pPr>
            <w:r w:rsidRPr="00493A63">
              <w:rPr>
                <w:rFonts w:ascii="Arial" w:eastAsia="仿宋_GB2312" w:hAnsi="Arial" w:cs="Arial"/>
                <w:b/>
                <w:sz w:val="28"/>
                <w:szCs w:val="28"/>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-167.2675</w:t>
            </w:r>
          </w:p>
        </w:tc>
        <w:tc>
          <w:tcPr>
            <w:tcW w:w="2038"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ind w:firstLine="556"/>
              <w:rPr>
                <w:rFonts w:ascii="Arial" w:eastAsia="仿宋_GB2312" w:hAnsi="Arial" w:cs="Arial"/>
                <w:b/>
                <w:sz w:val="28"/>
                <w:szCs w:val="28"/>
              </w:rPr>
            </w:pPr>
            <w:r w:rsidRPr="00493A63">
              <w:rPr>
                <w:rFonts w:ascii="Arial" w:eastAsia="仿宋_GB2312" w:hAnsi="Arial" w:cs="Arial"/>
                <w:b/>
                <w:sz w:val="28"/>
                <w:szCs w:val="28"/>
              </w:rPr>
              <w:t>--</w:t>
            </w:r>
          </w:p>
        </w:tc>
      </w:tr>
      <w:tr w:rsidR="00794161" w:rsidRPr="00493A63">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Pr="00493A63" w:rsidRDefault="00B1489F">
            <w:pPr>
              <w:snapToGrid w:val="0"/>
              <w:rPr>
                <w:rFonts w:ascii="Arial" w:eastAsia="仿宋_GB2312" w:hAnsi="Arial" w:cs="Arial"/>
                <w:b/>
                <w:sz w:val="28"/>
                <w:szCs w:val="28"/>
              </w:rPr>
            </w:pPr>
            <w:r w:rsidRPr="00493A63">
              <w:rPr>
                <w:rFonts w:ascii="Arial" w:eastAsia="仿宋_GB2312" w:hAnsi="Arial" w:cs="Arial"/>
                <w:b/>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Pr="00493A63" w:rsidRDefault="00B1489F">
            <w:pPr>
              <w:snapToGrid w:val="0"/>
              <w:ind w:firstLine="556"/>
              <w:rPr>
                <w:rFonts w:ascii="Arial" w:eastAsia="仿宋_GB2312" w:hAnsi="Arial" w:cs="Arial"/>
                <w:b/>
                <w:sz w:val="28"/>
                <w:szCs w:val="28"/>
              </w:rPr>
            </w:pPr>
            <w:r w:rsidRPr="00493A63">
              <w:rPr>
                <w:rFonts w:ascii="Arial" w:eastAsia="仿宋_GB2312" w:hAnsi="Arial" w:cs="Arial"/>
                <w:b/>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rPr>
                <w:rFonts w:ascii="Arial" w:eastAsia="仿宋_GB2312" w:hAnsi="Arial" w:cs="Arial"/>
                <w:b/>
                <w:sz w:val="28"/>
                <w:szCs w:val="28"/>
              </w:rPr>
            </w:pPr>
            <w:r w:rsidRPr="00493A63">
              <w:rPr>
                <w:rFonts w:ascii="Arial" w:eastAsia="仿宋_GB2312" w:hAnsi="Arial" w:cs="Arial"/>
                <w:b/>
                <w:sz w:val="28"/>
                <w:szCs w:val="28"/>
              </w:rPr>
              <w:t>地面单价</w:t>
            </w:r>
          </w:p>
        </w:tc>
      </w:tr>
      <w:tr w:rsidR="00794161" w:rsidRPr="00493A63">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Pr="00493A63" w:rsidRDefault="00794161">
            <w:pPr>
              <w:snapToGrid w:val="0"/>
              <w:ind w:firstLine="556"/>
              <w:rPr>
                <w:rFonts w:ascii="Arial" w:eastAsia="仿宋_GB2312" w:hAnsi="Arial" w:cs="Arial"/>
                <w:b/>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Pr="00493A63" w:rsidRDefault="00794161">
            <w:pPr>
              <w:snapToGrid w:val="0"/>
              <w:ind w:firstLine="556"/>
              <w:rPr>
                <w:rFonts w:ascii="Arial" w:eastAsia="仿宋_GB2312" w:hAnsi="Arial" w:cs="Arial"/>
                <w:b/>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w:t>
            </w:r>
            <w:r w:rsidRPr="00493A63">
              <w:rPr>
                <w:rFonts w:ascii="宋体" w:hAnsi="宋体" w:cs="宋体" w:hint="eastAsia"/>
                <w:b/>
                <w:sz w:val="28"/>
                <w:szCs w:val="28"/>
              </w:rPr>
              <w:t>㎡</w:t>
            </w:r>
            <w:r w:rsidRPr="00493A63">
              <w:rPr>
                <w:rFonts w:ascii="仿宋_GB2312" w:eastAsia="仿宋_GB2312" w:hAnsi="仿宋_GB2312" w:cs="仿宋_GB2312" w:hint="eastAsia"/>
                <w:b/>
                <w:sz w:val="28"/>
                <w:szCs w:val="28"/>
              </w:rPr>
              <w:t>）</w:t>
            </w:r>
          </w:p>
        </w:tc>
        <w:tc>
          <w:tcPr>
            <w:tcW w:w="1876"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（元</w:t>
            </w:r>
            <w:r w:rsidRPr="00493A63">
              <w:rPr>
                <w:rFonts w:ascii="Arial" w:eastAsia="仿宋_GB2312" w:hAnsi="Arial" w:cs="Arial"/>
                <w:b/>
                <w:sz w:val="28"/>
                <w:szCs w:val="28"/>
              </w:rPr>
              <w:t>/</w:t>
            </w:r>
            <w:r w:rsidRPr="00493A63">
              <w:rPr>
                <w:rFonts w:ascii="宋体" w:hAnsi="宋体" w:cs="宋体" w:hint="eastAsia"/>
                <w:b/>
                <w:sz w:val="28"/>
                <w:szCs w:val="28"/>
              </w:rPr>
              <w:t>㎡</w:t>
            </w:r>
            <w:r w:rsidRPr="00493A63">
              <w:rPr>
                <w:rFonts w:ascii="仿宋_GB2312" w:eastAsia="仿宋_GB2312" w:hAnsi="仿宋_GB2312" w:cs="仿宋_GB2312" w:hint="eastAsia"/>
                <w:b/>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政府土地出让收益总价</w:t>
            </w:r>
          </w:p>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w:t>
            </w:r>
            <w:r w:rsidRPr="00493A63">
              <w:rPr>
                <w:rFonts w:ascii="Arial" w:eastAsia="仿宋_GB2312" w:hAnsi="Arial" w:cs="Arial"/>
                <w:b/>
                <w:sz w:val="28"/>
                <w:szCs w:val="28"/>
              </w:rPr>
              <w:t>万元）</w:t>
            </w:r>
          </w:p>
        </w:tc>
        <w:tc>
          <w:tcPr>
            <w:tcW w:w="2038"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rPr>
                <w:rFonts w:ascii="Arial" w:eastAsia="仿宋_GB2312" w:hAnsi="Arial" w:cs="Arial"/>
                <w:b/>
                <w:sz w:val="28"/>
                <w:szCs w:val="28"/>
              </w:rPr>
            </w:pPr>
            <w:r w:rsidRPr="00493A63">
              <w:rPr>
                <w:rFonts w:ascii="Arial" w:eastAsia="仿宋_GB2312" w:hAnsi="Arial" w:cs="Arial"/>
                <w:b/>
                <w:sz w:val="28"/>
                <w:szCs w:val="28"/>
              </w:rPr>
              <w:t>（元</w:t>
            </w:r>
            <w:r w:rsidRPr="00493A63">
              <w:rPr>
                <w:rFonts w:ascii="Arial" w:eastAsia="仿宋_GB2312" w:hAnsi="Arial" w:cs="Arial"/>
                <w:b/>
                <w:sz w:val="28"/>
                <w:szCs w:val="28"/>
              </w:rPr>
              <w:t>/</w:t>
            </w:r>
            <w:r w:rsidRPr="00493A63">
              <w:rPr>
                <w:rFonts w:ascii="宋体" w:hAnsi="宋体" w:cs="宋体" w:hint="eastAsia"/>
                <w:b/>
                <w:sz w:val="28"/>
                <w:szCs w:val="28"/>
              </w:rPr>
              <w:t>㎡</w:t>
            </w:r>
            <w:r w:rsidRPr="00493A63">
              <w:rPr>
                <w:rFonts w:ascii="仿宋_GB2312" w:eastAsia="仿宋_GB2312" w:hAnsi="仿宋_GB2312" w:cs="仿宋_GB2312" w:hint="eastAsia"/>
                <w:b/>
                <w:sz w:val="28"/>
                <w:szCs w:val="28"/>
              </w:rPr>
              <w:t>）</w:t>
            </w:r>
          </w:p>
        </w:tc>
      </w:tr>
      <w:tr w:rsidR="00794161" w:rsidRPr="00493A63">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Pr="00493A63" w:rsidRDefault="00B1489F">
            <w:pPr>
              <w:snapToGrid w:val="0"/>
              <w:rPr>
                <w:rFonts w:ascii="Arial" w:eastAsia="仿宋_GB2312" w:hAnsi="Arial" w:cs="Arial"/>
                <w:b/>
                <w:sz w:val="28"/>
                <w:szCs w:val="28"/>
              </w:rPr>
            </w:pPr>
            <w:r w:rsidRPr="00493A63">
              <w:rPr>
                <w:rFonts w:ascii="Arial" w:eastAsia="仿宋_GB2312" w:hAnsi="Arial" w:cs="Arial"/>
                <w:b/>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Pr="00493A63" w:rsidRDefault="00B1489F">
            <w:pPr>
              <w:snapToGrid w:val="0"/>
              <w:rPr>
                <w:rFonts w:ascii="Arial" w:eastAsia="仿宋_GB2312" w:hAnsi="Arial" w:cs="Arial"/>
                <w:b/>
                <w:sz w:val="28"/>
                <w:szCs w:val="28"/>
              </w:rPr>
            </w:pPr>
            <w:r w:rsidRPr="00493A63">
              <w:rPr>
                <w:rFonts w:ascii="Arial" w:eastAsia="仿宋_GB2312" w:hAnsi="Arial" w:cs="Arial"/>
                <w:b/>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Pr="00493A63" w:rsidRDefault="00B1489F">
            <w:pPr>
              <w:snapToGrid w:val="0"/>
              <w:rPr>
                <w:rFonts w:ascii="Arial" w:eastAsia="仿宋_GB2312" w:hAnsi="Arial" w:cs="Arial"/>
                <w:b/>
                <w:sz w:val="28"/>
                <w:szCs w:val="28"/>
              </w:rPr>
            </w:pPr>
            <w:r w:rsidRPr="00493A63">
              <w:rPr>
                <w:rFonts w:ascii="Arial" w:eastAsia="仿宋_GB2312" w:hAnsi="Arial" w:cs="Arial"/>
                <w:b/>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951.95</w:t>
            </w:r>
          </w:p>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738</w:t>
            </w:r>
          </w:p>
        </w:tc>
        <w:tc>
          <w:tcPr>
            <w:tcW w:w="1812" w:type="dxa"/>
            <w:vMerge w:val="restart"/>
            <w:tcBorders>
              <w:top w:val="nil"/>
              <w:left w:val="nil"/>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70.2539</w:t>
            </w:r>
          </w:p>
        </w:tc>
        <w:tc>
          <w:tcPr>
            <w:tcW w:w="2038"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ind w:firstLine="556"/>
              <w:rPr>
                <w:rFonts w:ascii="Arial" w:eastAsia="仿宋_GB2312" w:hAnsi="Arial" w:cs="Arial"/>
                <w:b/>
                <w:sz w:val="28"/>
                <w:szCs w:val="28"/>
              </w:rPr>
            </w:pPr>
            <w:r w:rsidRPr="00493A63">
              <w:rPr>
                <w:rFonts w:ascii="Arial" w:eastAsia="仿宋_GB2312" w:hAnsi="Arial" w:cs="Arial"/>
                <w:b/>
                <w:sz w:val="28"/>
                <w:szCs w:val="28"/>
              </w:rPr>
              <w:t>--</w:t>
            </w:r>
          </w:p>
        </w:tc>
      </w:tr>
      <w:tr w:rsidR="00794161" w:rsidRPr="00493A63">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Pr="00493A63" w:rsidRDefault="00794161">
            <w:pPr>
              <w:snapToGrid w:val="0"/>
              <w:ind w:firstLine="556"/>
              <w:rPr>
                <w:rFonts w:ascii="Arial" w:eastAsia="仿宋_GB2312" w:hAnsi="Arial" w:cs="Arial"/>
                <w:b/>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Pr="00493A63" w:rsidRDefault="00794161">
            <w:pPr>
              <w:snapToGrid w:val="0"/>
              <w:ind w:firstLine="556"/>
              <w:rPr>
                <w:rFonts w:ascii="Arial" w:eastAsia="仿宋_GB2312" w:hAnsi="Arial" w:cs="Arial"/>
                <w:b/>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Pr="00493A63" w:rsidRDefault="00794161">
            <w:pPr>
              <w:snapToGrid w:val="0"/>
              <w:ind w:firstLine="556"/>
              <w:rPr>
                <w:rFonts w:ascii="Arial" w:eastAsia="仿宋_GB2312" w:hAnsi="Arial" w:cs="Arial"/>
                <w:b/>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Pr="00493A63" w:rsidRDefault="00794161">
            <w:pPr>
              <w:snapToGrid w:val="0"/>
              <w:ind w:firstLine="556"/>
              <w:jc w:val="center"/>
              <w:rPr>
                <w:rFonts w:ascii="Arial" w:eastAsia="仿宋_GB2312" w:hAnsi="Arial" w:cs="Arial"/>
                <w:b/>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Pr="00493A63" w:rsidRDefault="00794161">
            <w:pPr>
              <w:snapToGrid w:val="0"/>
              <w:ind w:firstLine="556"/>
              <w:jc w:val="center"/>
              <w:rPr>
                <w:rFonts w:ascii="Arial" w:eastAsia="仿宋_GB2312" w:hAnsi="Arial" w:cs="Arial"/>
                <w:b/>
                <w:sz w:val="28"/>
                <w:szCs w:val="28"/>
              </w:rPr>
            </w:pPr>
          </w:p>
        </w:tc>
        <w:tc>
          <w:tcPr>
            <w:tcW w:w="1812" w:type="dxa"/>
            <w:vMerge/>
            <w:tcBorders>
              <w:left w:val="nil"/>
              <w:bottom w:val="single" w:sz="8" w:space="0" w:color="auto"/>
              <w:right w:val="single" w:sz="8" w:space="0" w:color="auto"/>
            </w:tcBorders>
            <w:shd w:val="clear" w:color="auto" w:fill="auto"/>
            <w:vAlign w:val="center"/>
          </w:tcPr>
          <w:p w:rsidR="00794161" w:rsidRPr="00493A63" w:rsidRDefault="00794161">
            <w:pPr>
              <w:snapToGrid w:val="0"/>
              <w:ind w:firstLine="556"/>
              <w:jc w:val="center"/>
              <w:rPr>
                <w:rFonts w:ascii="Arial" w:eastAsia="仿宋_GB2312" w:hAnsi="Arial" w:cs="Arial"/>
                <w:b/>
                <w:sz w:val="28"/>
                <w:szCs w:val="28"/>
              </w:rPr>
            </w:pPr>
          </w:p>
        </w:tc>
        <w:tc>
          <w:tcPr>
            <w:tcW w:w="2038"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ind w:firstLine="556"/>
              <w:rPr>
                <w:rFonts w:ascii="Arial" w:eastAsia="仿宋_GB2312" w:hAnsi="Arial" w:cs="Arial"/>
                <w:b/>
                <w:sz w:val="28"/>
                <w:szCs w:val="28"/>
              </w:rPr>
            </w:pPr>
            <w:r w:rsidRPr="00493A63">
              <w:rPr>
                <w:rFonts w:ascii="Arial" w:eastAsia="仿宋_GB2312" w:hAnsi="Arial" w:cs="Arial"/>
                <w:b/>
                <w:sz w:val="28"/>
                <w:szCs w:val="28"/>
              </w:rPr>
              <w:t>--</w:t>
            </w:r>
            <w:r w:rsidRPr="00493A63">
              <w:rPr>
                <w:rFonts w:ascii="Arial" w:eastAsia="仿宋_GB2312" w:hAnsi="Arial" w:cs="Arial"/>
                <w:b/>
                <w:sz w:val="28"/>
                <w:szCs w:val="28"/>
              </w:rPr>
              <w:t xml:space="preserve">　</w:t>
            </w:r>
          </w:p>
        </w:tc>
      </w:tr>
      <w:tr w:rsidR="00794161" w:rsidRPr="00493A63">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Pr="00493A63" w:rsidRDefault="00B1489F">
            <w:pPr>
              <w:snapToGrid w:val="0"/>
              <w:ind w:firstLine="556"/>
              <w:rPr>
                <w:rFonts w:ascii="Arial" w:eastAsia="仿宋_GB2312" w:hAnsi="Arial" w:cs="Arial"/>
                <w:b/>
                <w:sz w:val="28"/>
                <w:szCs w:val="28"/>
              </w:rPr>
            </w:pPr>
            <w:r w:rsidRPr="00493A63">
              <w:rPr>
                <w:rFonts w:ascii="Arial" w:eastAsia="仿宋_GB2312" w:hAnsi="Arial" w:cs="Arial"/>
                <w:b/>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951.95</w:t>
            </w:r>
          </w:p>
        </w:tc>
        <w:tc>
          <w:tcPr>
            <w:tcW w:w="1876"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ind w:firstLine="556"/>
              <w:jc w:val="center"/>
              <w:rPr>
                <w:rFonts w:ascii="Arial" w:eastAsia="仿宋_GB2312" w:hAnsi="Arial" w:cs="Arial"/>
                <w:b/>
                <w:sz w:val="28"/>
                <w:szCs w:val="28"/>
              </w:rPr>
            </w:pPr>
            <w:r w:rsidRPr="00493A63">
              <w:rPr>
                <w:rFonts w:ascii="Arial" w:eastAsia="仿宋_GB2312" w:hAnsi="Arial" w:cs="Arial"/>
                <w:b/>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70.2539</w:t>
            </w:r>
          </w:p>
        </w:tc>
        <w:tc>
          <w:tcPr>
            <w:tcW w:w="2038" w:type="dxa"/>
            <w:tcBorders>
              <w:top w:val="nil"/>
              <w:left w:val="nil"/>
              <w:bottom w:val="single" w:sz="8" w:space="0" w:color="auto"/>
              <w:right w:val="single" w:sz="8" w:space="0" w:color="auto"/>
            </w:tcBorders>
            <w:shd w:val="clear" w:color="auto" w:fill="auto"/>
            <w:vAlign w:val="center"/>
          </w:tcPr>
          <w:p w:rsidR="00794161" w:rsidRPr="00493A63" w:rsidRDefault="00B1489F">
            <w:pPr>
              <w:snapToGrid w:val="0"/>
              <w:ind w:firstLine="556"/>
              <w:rPr>
                <w:rFonts w:ascii="Arial" w:eastAsia="仿宋_GB2312" w:hAnsi="Arial" w:cs="Arial"/>
                <w:b/>
                <w:sz w:val="28"/>
                <w:szCs w:val="28"/>
              </w:rPr>
            </w:pPr>
            <w:r w:rsidRPr="00493A63">
              <w:rPr>
                <w:rFonts w:ascii="Arial" w:eastAsia="仿宋_GB2312" w:hAnsi="Arial" w:cs="Arial"/>
                <w:b/>
                <w:sz w:val="28"/>
                <w:szCs w:val="28"/>
              </w:rPr>
              <w:t>--</w:t>
            </w:r>
          </w:p>
        </w:tc>
      </w:tr>
      <w:tr w:rsidR="00794161" w:rsidRPr="00493A63">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Pr="00493A63" w:rsidRDefault="00B1489F">
            <w:pPr>
              <w:snapToGrid w:val="0"/>
              <w:ind w:firstLine="556"/>
              <w:rPr>
                <w:rFonts w:ascii="Arial" w:eastAsia="仿宋_GB2312" w:hAnsi="Arial" w:cs="Arial"/>
                <w:b/>
                <w:sz w:val="28"/>
                <w:szCs w:val="28"/>
              </w:rPr>
            </w:pPr>
            <w:r w:rsidRPr="00493A63">
              <w:rPr>
                <w:rFonts w:ascii="Arial" w:eastAsia="仿宋_GB2312" w:hAnsi="Arial" w:cs="Arial"/>
                <w:b/>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828.56</w:t>
            </w:r>
          </w:p>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Pr="00493A63" w:rsidRDefault="00B1489F">
            <w:pPr>
              <w:snapToGrid w:val="0"/>
              <w:ind w:firstLine="556"/>
              <w:jc w:val="center"/>
              <w:rPr>
                <w:rFonts w:ascii="Arial" w:eastAsia="仿宋_GB2312" w:hAnsi="Arial" w:cs="Arial"/>
                <w:b/>
                <w:sz w:val="28"/>
                <w:szCs w:val="28"/>
              </w:rPr>
            </w:pPr>
            <w:r w:rsidRPr="00493A63">
              <w:rPr>
                <w:rFonts w:ascii="Arial" w:eastAsia="仿宋_GB2312" w:hAnsi="Arial" w:cs="Arial"/>
                <w:b/>
                <w:sz w:val="28"/>
                <w:szCs w:val="28"/>
              </w:rPr>
              <w:t>--</w:t>
            </w:r>
          </w:p>
        </w:tc>
        <w:tc>
          <w:tcPr>
            <w:tcW w:w="1812" w:type="dxa"/>
            <w:tcBorders>
              <w:top w:val="nil"/>
              <w:left w:val="nil"/>
              <w:bottom w:val="single" w:sz="4" w:space="0" w:color="auto"/>
              <w:right w:val="single" w:sz="8" w:space="0" w:color="auto"/>
            </w:tcBorders>
            <w:shd w:val="clear" w:color="auto" w:fill="auto"/>
            <w:vAlign w:val="center"/>
          </w:tcPr>
          <w:p w:rsidR="00794161" w:rsidRPr="00493A63" w:rsidRDefault="00B1489F">
            <w:pPr>
              <w:snapToGrid w:val="0"/>
              <w:jc w:val="center"/>
              <w:rPr>
                <w:rFonts w:ascii="Arial" w:eastAsia="仿宋_GB2312" w:hAnsi="Arial" w:cs="Arial"/>
                <w:b/>
                <w:sz w:val="28"/>
                <w:szCs w:val="28"/>
              </w:rPr>
            </w:pPr>
            <w:r w:rsidRPr="00493A63">
              <w:rPr>
                <w:rFonts w:ascii="Arial" w:eastAsia="仿宋_GB2312" w:hAnsi="Arial" w:cs="Arial"/>
                <w:b/>
                <w:sz w:val="28"/>
                <w:szCs w:val="28"/>
              </w:rPr>
              <w:t>-97.0136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Pr="00493A63" w:rsidRDefault="00B1489F">
            <w:pPr>
              <w:snapToGrid w:val="0"/>
              <w:ind w:firstLine="556"/>
              <w:rPr>
                <w:rFonts w:ascii="Arial" w:eastAsia="仿宋_GB2312" w:hAnsi="Arial" w:cs="Arial"/>
                <w:b/>
                <w:sz w:val="28"/>
                <w:szCs w:val="28"/>
              </w:rPr>
            </w:pPr>
            <w:r w:rsidRPr="00493A63">
              <w:rPr>
                <w:rFonts w:ascii="Arial" w:eastAsia="仿宋_GB2312" w:hAnsi="Arial" w:cs="Arial"/>
                <w:b/>
                <w:sz w:val="28"/>
                <w:szCs w:val="28"/>
              </w:rPr>
              <w:t>--</w:t>
            </w:r>
          </w:p>
        </w:tc>
      </w:tr>
    </w:tbl>
    <w:p w:rsidR="00794161" w:rsidRPr="00493A63" w:rsidRDefault="00B1489F">
      <w:pPr>
        <w:snapToGrid w:val="0"/>
        <w:spacing w:line="360" w:lineRule="auto"/>
        <w:ind w:firstLine="556"/>
        <w:rPr>
          <w:rFonts w:ascii="Arial" w:eastAsia="仿宋_GB2312" w:hAnsi="Arial" w:cs="Arial"/>
          <w:b/>
          <w:sz w:val="28"/>
          <w:szCs w:val="28"/>
        </w:rPr>
      </w:pPr>
      <w:r w:rsidRPr="00493A63">
        <w:rPr>
          <w:rFonts w:ascii="Arial" w:eastAsia="仿宋_GB2312" w:hAnsi="Arial" w:cs="Arial"/>
          <w:b/>
          <w:sz w:val="28"/>
          <w:szCs w:val="28"/>
        </w:rPr>
        <w:t>需退还地价款总额：</w:t>
      </w:r>
      <w:r w:rsidRPr="00493A63">
        <w:rPr>
          <w:rFonts w:ascii="Arial" w:eastAsia="仿宋_GB2312" w:hAnsi="Arial" w:cs="Arial"/>
          <w:b/>
          <w:sz w:val="28"/>
          <w:szCs w:val="28"/>
        </w:rPr>
        <w:t>97.0136</w:t>
      </w:r>
      <w:r w:rsidRPr="00493A63">
        <w:rPr>
          <w:rFonts w:ascii="Arial" w:eastAsia="仿宋_GB2312" w:hAnsi="Arial" w:cs="Arial"/>
          <w:b/>
          <w:sz w:val="28"/>
          <w:szCs w:val="28"/>
        </w:rPr>
        <w:t>万元</w:t>
      </w:r>
    </w:p>
    <w:p w:rsidR="00794161" w:rsidRPr="00493A63" w:rsidRDefault="00B1489F">
      <w:pPr>
        <w:snapToGrid w:val="0"/>
        <w:spacing w:line="360" w:lineRule="auto"/>
        <w:ind w:firstLine="556"/>
        <w:rPr>
          <w:rFonts w:ascii="Arial" w:eastAsia="仿宋_GB2312" w:hAnsi="Arial" w:cs="Arial"/>
          <w:sz w:val="28"/>
          <w:szCs w:val="28"/>
        </w:rPr>
      </w:pPr>
      <w:r w:rsidRPr="00493A63">
        <w:rPr>
          <w:rFonts w:ascii="Arial" w:eastAsia="仿宋_GB2312" w:hAnsi="Arial" w:cs="Arial"/>
          <w:b/>
          <w:sz w:val="28"/>
          <w:szCs w:val="28"/>
        </w:rPr>
        <w:t>大写金额：玖拾柒万零壹佰叁拾陆元整</w:t>
      </w:r>
    </w:p>
    <w:p w:rsidR="00794161" w:rsidRDefault="00B1489F">
      <w:pPr>
        <w:snapToGrid w:val="0"/>
        <w:spacing w:line="360" w:lineRule="auto"/>
        <w:ind w:firstLine="556"/>
        <w:rPr>
          <w:rFonts w:ascii="仿宋_GB2312" w:eastAsia="仿宋_GB2312" w:hAnsi="Arial"/>
          <w:sz w:val="28"/>
        </w:rPr>
        <w:sectPr w:rsidR="00794161">
          <w:footerReference w:type="first" r:id="rId42"/>
          <w:pgSz w:w="11907" w:h="16840"/>
          <w:pgMar w:top="1843" w:right="1134" w:bottom="1134" w:left="1134" w:header="1134" w:footer="907" w:gutter="340"/>
          <w:cols w:space="720"/>
          <w:titlePg/>
          <w:docGrid w:linePitch="326"/>
        </w:sectPr>
      </w:pPr>
      <w:r>
        <w:rPr>
          <w:rFonts w:ascii="仿宋_GB2312" w:eastAsia="仿宋_GB2312" w:hAnsi="华文仿宋" w:hint="eastAsia"/>
          <w:sz w:val="28"/>
          <w:szCs w:val="28"/>
        </w:rPr>
        <w:t xml:space="preserve">具体结果详见《估价结果一览表》 </w:t>
      </w:r>
      <w:r>
        <w:rPr>
          <w:rFonts w:ascii="仿宋_GB2312" w:eastAsia="仿宋_GB2312" w:hAnsi="Arial" w:hint="eastAsia"/>
          <w:sz w:val="28"/>
        </w:rPr>
        <w:t xml:space="preserve">   </w:t>
      </w:r>
    </w:p>
    <w:p w:rsidR="00794161" w:rsidRDefault="00B1489F" w:rsidP="00650D05">
      <w:pPr>
        <w:spacing w:beforeLines="100" w:before="240" w:line="240" w:lineRule="auto"/>
        <w:jc w:val="center"/>
        <w:outlineLvl w:val="1"/>
        <w:rPr>
          <w:rFonts w:ascii="仿宋_GB2312" w:eastAsia="仿宋_GB2312" w:hAnsi="Arial"/>
          <w:b/>
          <w:sz w:val="28"/>
        </w:rPr>
      </w:pPr>
      <w:r>
        <w:rPr>
          <w:rFonts w:ascii="仿宋_GB2312" w:eastAsia="仿宋_GB2312" w:hAnsi="Arial" w:hint="eastAsia"/>
          <w:b/>
          <w:sz w:val="28"/>
        </w:rPr>
        <w:lastRenderedPageBreak/>
        <w:t>估价结果一览表</w:t>
      </w:r>
    </w:p>
    <w:p w:rsidR="00794161" w:rsidRDefault="00B1489F" w:rsidP="00650D05">
      <w:pPr>
        <w:spacing w:beforeLines="100" w:before="240"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829"/>
        <w:gridCol w:w="992"/>
      </w:tblGrid>
      <w:tr w:rsidR="00794161">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82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992"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需退还地价/万元</w:t>
            </w:r>
          </w:p>
        </w:tc>
      </w:tr>
      <w:tr w:rsidR="00794161">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2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92"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829"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992"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97.0136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需补缴地价款总额表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123.39</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13556</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-167.2675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-167.2675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（元</w:t>
            </w:r>
            <w:r>
              <w:rPr>
                <w:rFonts w:ascii="Arial" w:eastAsia="仿宋_GB2312" w:hAnsi="Arial" w:cs="Arial"/>
                <w:color w:val="000000"/>
                <w:szCs w:val="24"/>
              </w:rPr>
              <w:t>/</w:t>
            </w:r>
            <w:r>
              <w:rPr>
                <w:rFonts w:ascii="Arial" w:eastAsia="仿宋_GB2312" w:hAnsi="Arial" w:cs="Arial"/>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政府土地出让收益总价</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r>
              <w:rPr>
                <w:rFonts w:ascii="Arial" w:eastAsia="仿宋_GB2312" w:hAnsi="Arial" w:cs="Arial"/>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（元</w:t>
            </w:r>
            <w:r>
              <w:rPr>
                <w:rFonts w:ascii="Arial" w:eastAsia="仿宋_GB2312" w:hAnsi="Arial" w:cs="Arial"/>
                <w:color w:val="000000"/>
                <w:szCs w:val="24"/>
              </w:rPr>
              <w:t>/</w:t>
            </w:r>
            <w:r>
              <w:rPr>
                <w:rFonts w:ascii="Arial" w:eastAsia="仿宋_GB2312" w:hAnsi="Arial" w:cs="Arial"/>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951.95</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738</w:t>
            </w:r>
          </w:p>
        </w:tc>
        <w:tc>
          <w:tcPr>
            <w:tcW w:w="2564"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70.2539</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70.2539</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828.56</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-97.0136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Arial" w:eastAsia="仿宋_GB2312" w:hAnsi="Arial" w:cs="Arial"/>
          <w:color w:val="00B050"/>
          <w:sz w:val="28"/>
          <w:szCs w:val="28"/>
        </w:rPr>
      </w:pPr>
    </w:p>
    <w:p w:rsidR="00794161" w:rsidRDefault="00794161">
      <w:pPr>
        <w:spacing w:line="360" w:lineRule="auto"/>
        <w:jc w:val="both"/>
        <w:rPr>
          <w:rFonts w:ascii="仿宋_GB2312" w:eastAsia="仿宋_GB2312" w:hAnsi="Arial"/>
          <w:sz w:val="28"/>
        </w:rPr>
        <w:sectPr w:rsidR="00794161">
          <w:headerReference w:type="first" r:id="rId43"/>
          <w:pgSz w:w="16840" w:h="11907" w:orient="landscape"/>
          <w:pgMar w:top="1508" w:right="1134" w:bottom="1134" w:left="1134" w:header="1134" w:footer="907" w:gutter="340"/>
          <w:cols w:space="720"/>
          <w:titlePg/>
          <w:docGrid w:linePitch="326"/>
        </w:sectPr>
      </w:pPr>
    </w:p>
    <w:p w:rsidR="00794161" w:rsidRDefault="00B1489F">
      <w:pPr>
        <w:spacing w:line="360" w:lineRule="auto"/>
        <w:outlineLvl w:val="1"/>
        <w:rPr>
          <w:rFonts w:ascii="仿宋_GB2312" w:eastAsia="仿宋_GB2312" w:hAnsi="Arial"/>
          <w:b/>
          <w:sz w:val="28"/>
        </w:rPr>
      </w:pPr>
      <w:bookmarkStart w:id="214" w:name="_Toc515457812"/>
      <w:bookmarkStart w:id="215" w:name="_Toc469066160"/>
      <w:bookmarkStart w:id="216" w:name="_Toc516488190"/>
      <w:bookmarkStart w:id="217" w:name="_Toc515458390"/>
      <w:r>
        <w:rPr>
          <w:rFonts w:ascii="仿宋_GB2312" w:eastAsia="仿宋_GB2312" w:hAnsi="Arial" w:hint="eastAsia"/>
          <w:b/>
          <w:sz w:val="28"/>
        </w:rPr>
        <w:lastRenderedPageBreak/>
        <w:t>十、需要特殊说明的事项</w:t>
      </w:r>
      <w:bookmarkEnd w:id="212"/>
      <w:bookmarkEnd w:id="213"/>
      <w:bookmarkEnd w:id="214"/>
      <w:bookmarkEnd w:id="215"/>
      <w:bookmarkEnd w:id="216"/>
      <w:bookmarkEnd w:id="217"/>
    </w:p>
    <w:p w:rsidR="00794161" w:rsidRDefault="00B1489F">
      <w:pPr>
        <w:snapToGrid w:val="0"/>
        <w:spacing w:line="360" w:lineRule="auto"/>
        <w:jc w:val="both"/>
        <w:textAlignment w:val="bottom"/>
        <w:rPr>
          <w:rFonts w:eastAsia="仿宋_GB2312"/>
          <w:sz w:val="28"/>
        </w:rPr>
      </w:pPr>
      <w:bookmarkStart w:id="218" w:name="_Toc416783581"/>
      <w:bookmarkStart w:id="219" w:name="_Toc416783677"/>
      <w:bookmarkStart w:id="220" w:name="_Toc469066161"/>
      <w:r>
        <w:rPr>
          <w:rFonts w:eastAsia="仿宋_GB2312" w:hint="eastAsia"/>
          <w:sz w:val="28"/>
        </w:rPr>
        <w:t>（一）估价的前提条件和假设条件</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估价对象作为办公、地下办公、地下车库用地为最有效利用方式。</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2</w:t>
      </w:r>
      <w:r>
        <w:rPr>
          <w:rFonts w:eastAsia="仿宋_GB2312" w:hint="eastAsia"/>
          <w:sz w:val="28"/>
        </w:rPr>
        <w:t>.</w:t>
      </w:r>
      <w:r>
        <w:rPr>
          <w:rFonts w:eastAsia="仿宋_GB2312" w:hint="eastAsia"/>
          <w:sz w:val="28"/>
        </w:rPr>
        <w:t>委托估价方提供的资料属实，</w:t>
      </w:r>
      <w:r>
        <w:rPr>
          <w:rFonts w:ascii="仿宋_GB2312" w:eastAsia="仿宋_GB2312" w:hint="eastAsia"/>
          <w:sz w:val="28"/>
        </w:rPr>
        <w:t>没有保留及隐瞒。</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3</w:t>
      </w:r>
      <w:r>
        <w:rPr>
          <w:rFonts w:eastAsia="仿宋_GB2312" w:hint="eastAsia"/>
          <w:sz w:val="28"/>
        </w:rPr>
        <w:t>.</w:t>
      </w:r>
      <w:r>
        <w:rPr>
          <w:rFonts w:eastAsia="仿宋_GB2312" w:hint="eastAsia"/>
          <w:sz w:val="28"/>
        </w:rPr>
        <w:t>在估价期日的房地产市场为公开、平等、自愿的交易市场。</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4</w:t>
      </w:r>
      <w:r>
        <w:rPr>
          <w:rFonts w:eastAsia="仿宋_GB2312" w:hint="eastAsia"/>
          <w:sz w:val="28"/>
        </w:rPr>
        <w:t>.</w:t>
      </w:r>
      <w:r>
        <w:rPr>
          <w:rFonts w:eastAsia="仿宋_GB2312" w:hint="eastAsia"/>
          <w:sz w:val="28"/>
        </w:rPr>
        <w:t>任何有关估价对象的运作方式、程序符合国家、地方的有关法律、法规。</w:t>
      </w:r>
    </w:p>
    <w:p w:rsidR="00794161" w:rsidRDefault="00B1489F">
      <w:pPr>
        <w:spacing w:line="360" w:lineRule="auto"/>
        <w:ind w:right="17" w:firstLineChars="200" w:firstLine="560"/>
        <w:jc w:val="both"/>
        <w:rPr>
          <w:rFonts w:ascii="仿宋_GB2312" w:eastAsia="仿宋_GB2312"/>
          <w:sz w:val="28"/>
        </w:rPr>
      </w:pPr>
      <w:r>
        <w:rPr>
          <w:rFonts w:ascii="Arial" w:eastAsia="仿宋_GB2312" w:hAnsi="Arial" w:hint="eastAsia"/>
          <w:sz w:val="28"/>
        </w:rPr>
        <w:t>5</w:t>
      </w:r>
      <w:r>
        <w:rPr>
          <w:rFonts w:eastAsia="仿宋_GB2312" w:hint="eastAsia"/>
          <w:sz w:val="28"/>
        </w:rPr>
        <w:t>.</w:t>
      </w:r>
      <w:r>
        <w:rPr>
          <w:rFonts w:ascii="仿宋_GB2312" w:eastAsia="仿宋_GB2312" w:hint="eastAsia"/>
          <w:sz w:val="28"/>
        </w:rPr>
        <w:t>土地使用权人合法取得估价对象出让国有建设用地使用权，并支付全部相关税费。</w:t>
      </w:r>
    </w:p>
    <w:p w:rsidR="00794161" w:rsidRDefault="00B1489F">
      <w:pPr>
        <w:snapToGrid w:val="0"/>
        <w:spacing w:line="360" w:lineRule="auto"/>
        <w:ind w:firstLineChars="200" w:firstLine="560"/>
        <w:jc w:val="both"/>
        <w:rPr>
          <w:rFonts w:ascii="仿宋_GB2312" w:eastAsia="仿宋_GB2312" w:hAnsi="华文仿宋"/>
          <w:sz w:val="28"/>
          <w:szCs w:val="28"/>
        </w:rPr>
      </w:pPr>
      <w:r w:rsidRPr="00B1489F">
        <w:rPr>
          <w:rFonts w:ascii="Arial" w:eastAsia="仿宋_GB2312" w:hAnsi="Arial" w:hint="eastAsia"/>
          <w:sz w:val="28"/>
        </w:rPr>
        <w:t>6</w:t>
      </w:r>
      <w:r w:rsidRPr="00B1489F">
        <w:rPr>
          <w:rFonts w:eastAsia="仿宋_GB2312" w:hint="eastAsia"/>
          <w:sz w:val="28"/>
        </w:rPr>
        <w:t>.</w:t>
      </w: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color w:val="E36C0A"/>
          <w:sz w:val="28"/>
        </w:rPr>
      </w:pPr>
      <w:r w:rsidRPr="00B1489F">
        <w:rPr>
          <w:rFonts w:ascii="Arial" w:eastAsia="仿宋_GB2312" w:hAnsi="Arial" w:hint="eastAsia"/>
          <w:sz w:val="28"/>
        </w:rPr>
        <w:t>7</w:t>
      </w:r>
      <w:r w:rsidRPr="00B1489F">
        <w:rPr>
          <w:rFonts w:eastAsia="仿宋_GB2312" w:hint="eastAsia"/>
          <w:sz w:val="28"/>
        </w:rPr>
        <w:t>.</w:t>
      </w:r>
      <w:r w:rsidRPr="00B1489F">
        <w:rPr>
          <w:rFonts w:ascii="Arial" w:eastAsia="仿宋_GB2312" w:hAnsi="Arial" w:cs="Arial"/>
          <w:sz w:val="28"/>
          <w:szCs w:val="28"/>
        </w:rPr>
        <w:t>北京</w:t>
      </w:r>
      <w:r>
        <w:rPr>
          <w:rFonts w:ascii="Arial" w:eastAsia="仿宋_GB2312" w:hAnsi="Arial" w:cs="Arial"/>
          <w:sz w:val="28"/>
          <w:szCs w:val="28"/>
        </w:rPr>
        <w:t>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场地平整</w:t>
      </w:r>
      <w:r>
        <w:rPr>
          <w:rFonts w:ascii="Arial" w:eastAsia="仿宋_GB2312" w:hAnsi="Arial" w:cs="Arial"/>
          <w:sz w:val="28"/>
          <w:szCs w:val="28"/>
        </w:rPr>
        <w:t>”</w:t>
      </w:r>
      <w:r>
        <w:rPr>
          <w:rFonts w:ascii="仿宋_GB2312" w:eastAsia="仿宋_GB2312" w:hAnsi="Arial" w:hint="eastAsia"/>
          <w:sz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hint="eastAsia"/>
          <w:sz w:val="28"/>
        </w:rPr>
        <w:t>8</w:t>
      </w:r>
      <w:r>
        <w:rPr>
          <w:rFonts w:eastAsia="仿宋_GB2312" w:hint="eastAsia"/>
          <w:sz w:val="28"/>
        </w:rPr>
        <w:t>.</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lastRenderedPageBreak/>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794161" w:rsidRDefault="00B1489F">
      <w:pPr>
        <w:snapToGrid w:val="0"/>
        <w:spacing w:line="360" w:lineRule="auto"/>
        <w:jc w:val="both"/>
        <w:textAlignment w:val="bottom"/>
        <w:rPr>
          <w:rFonts w:eastAsia="仿宋_GB2312"/>
          <w:sz w:val="28"/>
        </w:rPr>
      </w:pPr>
      <w:r>
        <w:rPr>
          <w:rFonts w:eastAsia="仿宋_GB2312" w:hint="eastAsia"/>
          <w:sz w:val="28"/>
        </w:rPr>
        <w:t>（二）估价结果和估价报告的使用</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1</w:t>
      </w:r>
      <w:r>
        <w:rPr>
          <w:rFonts w:ascii="仿宋_GB2312" w:eastAsia="仿宋_GB2312" w:hint="eastAsia"/>
          <w:sz w:val="28"/>
        </w:rPr>
        <w:t>.</w:t>
      </w:r>
      <w:r>
        <w:rPr>
          <w:rFonts w:eastAsia="仿宋_GB2312" w:hint="eastAsia"/>
          <w:sz w:val="28"/>
        </w:rPr>
        <w:t>本估价报告的依据为</w:t>
      </w:r>
      <w:r>
        <w:rPr>
          <w:rFonts w:ascii="仿宋_GB2312" w:eastAsia="仿宋_GB2312" w:hint="eastAsia"/>
          <w:sz w:val="28"/>
        </w:rPr>
        <w:t>国务院、国土资源部、住建部、北京市人民政府及有关部门颁布的有关法律、法规、政策文件、委托估价方提供的资料、受托估价方掌握的有关资料以及评估专业人员实地勘察所获取的资料。</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2</w:t>
      </w:r>
      <w:r>
        <w:rPr>
          <w:rFonts w:ascii="仿宋_GB2312" w:eastAsia="仿宋_GB2312" w:hint="eastAsia"/>
          <w:sz w:val="28"/>
        </w:rPr>
        <w:t>.委托估价方</w:t>
      </w:r>
      <w:r>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3</w:t>
      </w:r>
      <w:r>
        <w:rPr>
          <w:rFonts w:ascii="仿宋_GB2312" w:eastAsia="仿宋_GB2312" w:hint="eastAsia"/>
          <w:sz w:val="28"/>
        </w:rPr>
        <w:t>.本报告估价结果为估价期日下的正常市场价格，随着时间的推移，该价格需要做相应的调整直至重新评估。</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4</w:t>
      </w:r>
      <w:r>
        <w:rPr>
          <w:rFonts w:ascii="仿宋_GB2312" w:eastAsia="仿宋_GB2312" w:hint="eastAsia"/>
          <w:sz w:val="28"/>
        </w:rPr>
        <w:t>.本估价报告在估价机构盖章和土地估价师签字的条件下有效。</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5</w:t>
      </w:r>
      <w:r>
        <w:rPr>
          <w:rFonts w:ascii="仿宋_GB2312" w:eastAsia="仿宋_GB2312" w:hint="eastAsia"/>
          <w:sz w:val="28"/>
        </w:rPr>
        <w:t>.本次评估估价报告分为“土地估价报告”和“土地估价技术报告”两部分，“土地估价报告”</w:t>
      </w:r>
      <w:proofErr w:type="gramStart"/>
      <w:r>
        <w:rPr>
          <w:rFonts w:ascii="仿宋_GB2312" w:eastAsia="仿宋_GB2312" w:hint="eastAsia"/>
          <w:sz w:val="28"/>
        </w:rPr>
        <w:t>供委托</w:t>
      </w:r>
      <w:proofErr w:type="gramEnd"/>
      <w:r>
        <w:rPr>
          <w:rFonts w:ascii="仿宋_GB2312" w:eastAsia="仿宋_GB2312" w:hint="eastAsia"/>
          <w:sz w:val="28"/>
        </w:rPr>
        <w:t>估价方使用，“土地估价技术报告”仅供估价机构存档和作为估价结果提交房屋土地管理部门确认或备案时的附件。</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本估价报告只能由估价报告载明的报告使用者使用，且只能用于本报告载明的唯一估价目的和用途。</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委托估价方或者本估价报告使用人应按照法律规定和估价报告载明的</w:t>
      </w:r>
      <w:r>
        <w:rPr>
          <w:rFonts w:ascii="Arial" w:eastAsia="仿宋_GB2312" w:hAnsi="Arial" w:hint="eastAsia"/>
          <w:sz w:val="28"/>
        </w:rPr>
        <w:lastRenderedPageBreak/>
        <w:t>使用范围使用本估价报告。委托估价方或者估价报告使用人违反前述规定使用本估价报告的，估价机构和评估专业人员不承担责任。</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8.</w:t>
      </w:r>
      <w:r>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9.</w:t>
      </w:r>
      <w:r>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Pr>
          <w:rFonts w:ascii="仿宋_GB2312" w:eastAsia="仿宋_GB2312" w:hAnsi="Arial" w:hint="eastAsia"/>
          <w:sz w:val="28"/>
        </w:rPr>
        <w:t>本报告所确定的土地价格</w:t>
      </w:r>
      <w:r>
        <w:rPr>
          <w:rFonts w:ascii="仿宋_GB2312" w:eastAsia="仿宋_GB2312" w:hAnsi="华文仿宋" w:hint="eastAsia"/>
          <w:sz w:val="28"/>
        </w:rPr>
        <w:t>为出让方通过集体决策核定应该补缴的地价款提供参考依据</w:t>
      </w:r>
      <w:r>
        <w:rPr>
          <w:rFonts w:ascii="仿宋_GB2312" w:eastAsia="仿宋_GB2312" w:hAnsi="华文仿宋" w:hint="eastAsia"/>
          <w:sz w:val="28"/>
          <w:szCs w:val="28"/>
        </w:rPr>
        <w:t>。土地出让属于政府行为，办理出让合同变更时、应缴纳的地价款以北京市规划和国土资源管理委员会最终审定结果为准。</w:t>
      </w:r>
      <w:r>
        <w:rPr>
          <w:rFonts w:ascii="仿宋_GB2312" w:eastAsia="仿宋_GB2312" w:hAnsi="Arial" w:hint="eastAsia"/>
          <w:sz w:val="28"/>
        </w:rPr>
        <w:t>若违反特定用途使用本土地评估报告和估价结果，由此引出的一切法律责任由使用者自负。</w:t>
      </w:r>
    </w:p>
    <w:p w:rsidR="00794161" w:rsidRDefault="00B1489F">
      <w:pPr>
        <w:snapToGrid w:val="0"/>
        <w:spacing w:line="360" w:lineRule="auto"/>
        <w:ind w:firstLine="570"/>
        <w:jc w:val="both"/>
        <w:rPr>
          <w:rFonts w:ascii="仿宋_GB2312" w:eastAsia="仿宋_GB2312" w:hAnsi="Arial"/>
          <w:sz w:val="28"/>
        </w:rPr>
      </w:pPr>
      <w:r>
        <w:rPr>
          <w:rFonts w:ascii="Arial" w:eastAsia="仿宋_GB2312" w:hAnsi="Arial" w:hint="eastAsia"/>
          <w:sz w:val="28"/>
        </w:rPr>
        <w:t>11</w:t>
      </w:r>
      <w:r>
        <w:rPr>
          <w:rFonts w:ascii="仿宋_GB2312" w:eastAsia="仿宋_GB2312" w:hint="eastAsia"/>
          <w:sz w:val="28"/>
        </w:rPr>
        <w:t>.</w:t>
      </w:r>
      <w:r>
        <w:rPr>
          <w:rFonts w:ascii="仿宋_GB2312" w:eastAsia="仿宋_GB2312" w:hAnsi="Arial" w:cs="Arial" w:hint="eastAsia"/>
          <w:kern w:val="2"/>
          <w:sz w:val="28"/>
        </w:rPr>
        <w:t>本估价</w:t>
      </w:r>
      <w:proofErr w:type="gramStart"/>
      <w:r>
        <w:rPr>
          <w:rFonts w:ascii="仿宋_GB2312" w:eastAsia="仿宋_GB2312" w:hAnsi="Arial" w:cs="Arial" w:hint="eastAsia"/>
          <w:kern w:val="2"/>
          <w:sz w:val="28"/>
        </w:rPr>
        <w:t>报告自报告</w:t>
      </w:r>
      <w:proofErr w:type="gramEnd"/>
      <w:r>
        <w:rPr>
          <w:rFonts w:ascii="仿宋_GB2312" w:eastAsia="仿宋_GB2312" w:hAnsi="Arial" w:cs="Arial" w:hint="eastAsia"/>
          <w:kern w:val="2"/>
          <w:sz w:val="28"/>
        </w:rPr>
        <w:t>出具日起计算，至</w:t>
      </w:r>
      <w:r>
        <w:rPr>
          <w:rFonts w:ascii="Arial" w:eastAsia="仿宋_GB2312" w:hAnsi="Arial" w:cs="Arial"/>
          <w:kern w:val="2"/>
          <w:sz w:val="28"/>
        </w:rPr>
        <w:t>2019</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18</w:t>
      </w:r>
      <w:r>
        <w:rPr>
          <w:rFonts w:ascii="Arial" w:eastAsia="仿宋_GB2312" w:hAnsi="Arial" w:cs="Arial"/>
          <w:kern w:val="2"/>
          <w:sz w:val="28"/>
        </w:rPr>
        <w:t>日</w:t>
      </w:r>
      <w:r>
        <w:rPr>
          <w:rFonts w:ascii="仿宋_GB2312" w:eastAsia="仿宋_GB2312" w:hAnsi="Arial" w:cs="Arial" w:hint="eastAsia"/>
          <w:kern w:val="2"/>
          <w:sz w:val="28"/>
        </w:rPr>
        <w:t>有效。</w:t>
      </w:r>
    </w:p>
    <w:p w:rsidR="00794161" w:rsidRDefault="00B1489F">
      <w:pPr>
        <w:snapToGrid w:val="0"/>
        <w:spacing w:line="360" w:lineRule="auto"/>
        <w:ind w:firstLine="570"/>
        <w:jc w:val="both"/>
        <w:rPr>
          <w:rFonts w:ascii="仿宋_GB2312" w:eastAsia="仿宋_GB2312"/>
          <w:sz w:val="28"/>
        </w:rPr>
      </w:pPr>
      <w:r>
        <w:rPr>
          <w:rFonts w:ascii="Arial" w:eastAsia="楷体_GB2312" w:hAnsi="Arial" w:cs="Arial" w:hint="eastAsia"/>
          <w:kern w:val="2"/>
          <w:sz w:val="28"/>
        </w:rPr>
        <w:t>12</w:t>
      </w:r>
      <w:r>
        <w:rPr>
          <w:rFonts w:ascii="仿宋_GB2312" w:eastAsia="仿宋_GB2312" w:hint="eastAsia"/>
          <w:sz w:val="28"/>
        </w:rPr>
        <w:t>.本次土地估价报告的使用权归</w:t>
      </w:r>
      <w:r>
        <w:rPr>
          <w:rFonts w:ascii="仿宋_GB2312" w:eastAsia="仿宋_GB2312" w:hAnsi="华文仿宋" w:hint="eastAsia"/>
          <w:sz w:val="28"/>
          <w:szCs w:val="28"/>
        </w:rPr>
        <w:t>北京市土地利用事务中心</w:t>
      </w:r>
      <w:r>
        <w:rPr>
          <w:rFonts w:ascii="仿宋_GB2312" w:eastAsia="仿宋_GB2312" w:hAnsi="Arial" w:hint="eastAsia"/>
          <w:sz w:val="28"/>
        </w:rPr>
        <w:t>，</w:t>
      </w:r>
      <w:r>
        <w:rPr>
          <w:rFonts w:ascii="仿宋_GB2312" w:eastAsia="仿宋_GB2312" w:hint="eastAsia"/>
          <w:sz w:val="28"/>
        </w:rPr>
        <w:t>土地估价报告由</w:t>
      </w:r>
      <w:proofErr w:type="gramStart"/>
      <w:r>
        <w:rPr>
          <w:rFonts w:ascii="仿宋_GB2312" w:eastAsia="仿宋_GB2312" w:hint="eastAsia"/>
          <w:sz w:val="28"/>
        </w:rPr>
        <w:t>北京康正宏</w:t>
      </w:r>
      <w:proofErr w:type="gramEnd"/>
      <w:r>
        <w:rPr>
          <w:rFonts w:ascii="仿宋_GB2312" w:eastAsia="仿宋_GB2312" w:hint="eastAsia"/>
          <w:sz w:val="28"/>
        </w:rPr>
        <w:t>基房地产评估有限公司负责解释。</w:t>
      </w:r>
    </w:p>
    <w:p w:rsidR="00794161" w:rsidRDefault="00B1489F">
      <w:pPr>
        <w:snapToGrid w:val="0"/>
        <w:spacing w:line="360" w:lineRule="auto"/>
        <w:jc w:val="both"/>
        <w:textAlignment w:val="bottom"/>
        <w:rPr>
          <w:rFonts w:ascii="仿宋_GB2312" w:eastAsia="仿宋_GB2312" w:hAnsi="Arial"/>
          <w:sz w:val="28"/>
        </w:rPr>
      </w:pPr>
      <w:r>
        <w:rPr>
          <w:rFonts w:eastAsia="仿宋_GB2312" w:hint="eastAsia"/>
          <w:sz w:val="28"/>
        </w:rPr>
        <w:t>（三）需要特殊</w:t>
      </w:r>
      <w:r>
        <w:rPr>
          <w:rFonts w:ascii="仿宋_GB2312" w:eastAsia="仿宋_GB2312" w:hAnsi="Arial" w:hint="eastAsia"/>
          <w:sz w:val="28"/>
        </w:rPr>
        <w:t>说明的事项</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.资料来源说明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估价对象的土地、房屋权属资料、土地利用状况、评估项目相关资料由委托估价方提供。</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lastRenderedPageBreak/>
        <w:t>（</w:t>
      </w:r>
      <w:r>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.有关参数确定及使用说明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sz w:val="28"/>
        </w:rPr>
        <w:t>估价对象</w:t>
      </w:r>
      <w:r>
        <w:rPr>
          <w:rFonts w:ascii="Arial" w:eastAsia="仿宋_GB2312" w:hAnsi="Arial" w:cs="Arial"/>
          <w:sz w:val="28"/>
        </w:rPr>
        <w:t>缩减地上办公建筑面积</w:t>
      </w:r>
      <w:r>
        <w:rPr>
          <w:rFonts w:ascii="Arial" w:eastAsia="仿宋_GB2312" w:hAnsi="Arial" w:cs="Arial" w:hint="eastAsia"/>
          <w:sz w:val="28"/>
        </w:rPr>
        <w:t>123.39</w:t>
      </w:r>
      <w:r>
        <w:rPr>
          <w:rFonts w:ascii="Arial" w:eastAsia="仿宋_GB2312" w:hAnsi="Arial" w:cs="Arial"/>
          <w:sz w:val="28"/>
        </w:rPr>
        <w:t>平方米、</w:t>
      </w:r>
      <w:r>
        <w:rPr>
          <w:rFonts w:ascii="Arial" w:eastAsia="仿宋_GB2312" w:hAnsi="Arial" w:cs="Arial" w:hint="eastAsia"/>
          <w:sz w:val="28"/>
        </w:rPr>
        <w:t>新增地下车库</w:t>
      </w:r>
      <w:r>
        <w:rPr>
          <w:rFonts w:ascii="Arial" w:eastAsia="仿宋_GB2312" w:hAnsi="Arial" w:cs="Arial"/>
          <w:sz w:val="28"/>
        </w:rPr>
        <w:t>建筑面积</w:t>
      </w:r>
      <w:r>
        <w:rPr>
          <w:rFonts w:ascii="Arial" w:eastAsia="仿宋_GB2312" w:hAnsi="Arial" w:cs="Arial" w:hint="eastAsia"/>
          <w:sz w:val="28"/>
        </w:rPr>
        <w:t>951.95</w:t>
      </w:r>
      <w:r>
        <w:rPr>
          <w:rFonts w:ascii="Arial" w:eastAsia="仿宋_GB2312" w:hAnsi="Arial" w:cs="Arial"/>
          <w:sz w:val="28"/>
        </w:rPr>
        <w:t>平方米依据《国有建设用地使用权出让合同》及补充协议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Arial" w:eastAsia="仿宋_GB2312" w:hAnsi="Arial" w:cs="Arial"/>
          <w:sz w:val="28"/>
        </w:rPr>
        <w:t>、《竣工项目测绘成果说明》</w:t>
      </w:r>
      <w:r>
        <w:rPr>
          <w:rFonts w:ascii="仿宋_GB2312" w:eastAsia="仿宋_GB2312" w:hAnsi="Arial"/>
          <w:sz w:val="28"/>
        </w:rPr>
        <w:t>和《国有建设用地使用权出让地价评估委托书》确定。若上述条件发生变化，评估结果作相应调整。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仿宋_GB2312" w:eastAsia="仿宋_GB2312" w:hAnsi="Arial" w:hint="eastAsia"/>
          <w:sz w:val="28"/>
        </w:rPr>
        <w:t>（</w:t>
      </w:r>
      <w:r>
        <w:rPr>
          <w:rFonts w:ascii="Arial" w:eastAsia="仿宋_GB2312" w:hAnsi="Arial" w:cs="Arial"/>
          <w:sz w:val="28"/>
        </w:rPr>
        <w:t>2</w:t>
      </w:r>
      <w:r>
        <w:rPr>
          <w:rFonts w:ascii="Arial" w:eastAsia="仿宋_GB2312" w:hAnsi="Arial" w:cs="Arial"/>
          <w:sz w:val="28"/>
        </w:rPr>
        <w:t>）本次需评估地下车库用途地价，依据北京房地产估价师和土地估价师与不动产登记代理人协会下发的《北京市地下空间协议出让地价评估技术有关问题的说明》〔北估秘</w:t>
      </w:r>
      <w:r>
        <w:rPr>
          <w:rFonts w:ascii="Arial" w:eastAsia="仿宋_GB2312" w:hAnsi="Arial" w:cs="Arial"/>
          <w:sz w:val="28"/>
        </w:rPr>
        <w:t>[2016]019</w:t>
      </w:r>
      <w:r>
        <w:rPr>
          <w:rFonts w:ascii="Arial" w:eastAsia="仿宋_GB2312" w:hAnsi="Arial" w:cs="Arial"/>
          <w:sz w:val="28"/>
        </w:rPr>
        <w:t>号〕技术文件，先评估地上</w:t>
      </w:r>
      <w:r>
        <w:rPr>
          <w:rFonts w:ascii="Arial" w:eastAsia="仿宋_GB2312" w:hAnsi="Arial" w:cs="Arial" w:hint="eastAsia"/>
          <w:sz w:val="28"/>
        </w:rPr>
        <w:t>办公</w:t>
      </w:r>
      <w:r>
        <w:rPr>
          <w:rFonts w:ascii="Arial" w:eastAsia="仿宋_GB2312" w:hAnsi="Arial" w:cs="Arial"/>
          <w:sz w:val="28"/>
        </w:rPr>
        <w:t>楼面地价，然后进行地下空间修正后确定地下楼面熟地价。地下空间修正系数参照《北京市关于更新出让国有建设用地使用权基准地价的通知》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确定。</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）根据</w:t>
      </w:r>
      <w:r>
        <w:rPr>
          <w:rFonts w:ascii="Arial" w:eastAsia="仿宋_GB2312" w:hAnsi="Arial" w:cs="Arial"/>
          <w:sz w:val="28"/>
        </w:rPr>
        <w:t>2014</w:t>
      </w:r>
      <w:r>
        <w:rPr>
          <w:rFonts w:ascii="Arial" w:eastAsia="仿宋_GB2312" w:hAnsi="Arial" w:cs="Arial"/>
          <w:sz w:val="28"/>
        </w:rPr>
        <w:t>年第</w:t>
      </w:r>
      <w:r>
        <w:rPr>
          <w:rFonts w:ascii="Arial" w:eastAsia="仿宋_GB2312" w:hAnsi="Arial" w:cs="Arial"/>
          <w:sz w:val="28"/>
        </w:rPr>
        <w:t>46</w:t>
      </w:r>
      <w:r>
        <w:rPr>
          <w:rFonts w:ascii="Arial" w:eastAsia="仿宋_GB2312" w:hAnsi="Arial" w:cs="Arial"/>
          <w:sz w:val="28"/>
        </w:rPr>
        <w:t>期北京市国土资源局局长专题会议纪要的具体要求，地下设备用房等非经营性用途暂不收取政府土地出让收益，</w:t>
      </w:r>
      <w:proofErr w:type="gramStart"/>
      <w:r>
        <w:rPr>
          <w:rFonts w:ascii="Arial" w:eastAsia="仿宋_GB2312" w:hAnsi="Arial" w:cs="Arial"/>
          <w:sz w:val="28"/>
        </w:rPr>
        <w:t>故委托</w:t>
      </w:r>
      <w:proofErr w:type="gramEnd"/>
      <w:r>
        <w:rPr>
          <w:rFonts w:ascii="Arial" w:eastAsia="仿宋_GB2312" w:hAnsi="Arial" w:cs="Arial"/>
          <w:sz w:val="28"/>
        </w:rPr>
        <w:t>估价对象不包含此部分内容。</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的要求，评估专业人员以北京市地价动态监测成果公布的地价增长率为准，对基准地价中的熟地价进行期日修正。</w:t>
      </w:r>
    </w:p>
    <w:p w:rsidR="00794161" w:rsidRDefault="00B1489F">
      <w:pPr>
        <w:snapToGrid w:val="0"/>
        <w:spacing w:line="360" w:lineRule="auto"/>
        <w:ind w:firstLineChars="200" w:firstLine="560"/>
        <w:jc w:val="both"/>
        <w:textAlignment w:val="bottom"/>
        <w:rPr>
          <w:rFonts w:ascii="Arial" w:eastAsia="仿宋_GB2312" w:hAnsi="Arial"/>
          <w:color w:val="E36C0A"/>
          <w:sz w:val="28"/>
        </w:rPr>
      </w:pPr>
      <w:r>
        <w:rPr>
          <w:rFonts w:ascii="Arial" w:eastAsia="仿宋_GB2312" w:hAnsi="Arial" w:cs="Arial"/>
          <w:sz w:val="28"/>
        </w:rPr>
        <w:t>（</w:t>
      </w:r>
      <w:r>
        <w:rPr>
          <w:rFonts w:ascii="Arial" w:eastAsia="仿宋_GB2312" w:hAnsi="Arial" w:cs="Arial" w:hint="eastAsia"/>
          <w:sz w:val="28"/>
        </w:rPr>
        <w:t>5</w:t>
      </w:r>
      <w:r>
        <w:rPr>
          <w:rFonts w:ascii="Arial" w:eastAsia="仿宋_GB2312" w:hAnsi="Arial" w:cs="Arial"/>
          <w:sz w:val="28"/>
        </w:rPr>
        <w:t>）依据现行的《关于全面推开营业税改征增值税试点的通知》，剩余法中房地产开发销售过程中的增值税，暂按</w:t>
      </w:r>
      <w:r>
        <w:rPr>
          <w:rFonts w:ascii="Arial" w:eastAsia="仿宋_GB2312" w:hAnsi="Arial" w:cs="Arial"/>
          <w:sz w:val="28"/>
        </w:rPr>
        <w:t>5%</w:t>
      </w:r>
      <w:r>
        <w:rPr>
          <w:rFonts w:ascii="Arial" w:eastAsia="仿宋_GB2312" w:hAnsi="Arial" w:cs="Arial"/>
          <w:sz w:val="28"/>
        </w:rPr>
        <w:t>的征收率计税。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w:t>
      </w:r>
      <w:r>
        <w:rPr>
          <w:rFonts w:ascii="仿宋_GB2312" w:eastAsia="仿宋_GB2312" w:hAnsi="Arial" w:hint="eastAsia"/>
          <w:sz w:val="28"/>
        </w:rPr>
        <w:t>关于土地还原率的确定。</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仿宋_GB2312" w:eastAsia="仿宋_GB2312" w:hint="eastAsia"/>
          <w:kern w:val="2"/>
          <w:sz w:val="28"/>
        </w:rPr>
        <w:t>根据《北京市人民政府关于更新出让国有建设用地使用权基准地价的通</w:t>
      </w:r>
      <w:r>
        <w:rPr>
          <w:rFonts w:ascii="仿宋_GB2312" w:eastAsia="仿宋_GB2312" w:hint="eastAsia"/>
          <w:kern w:val="2"/>
          <w:sz w:val="28"/>
        </w:rPr>
        <w:lastRenderedPageBreak/>
        <w:t>知》[京政发</w:t>
      </w:r>
      <w:r>
        <w:rPr>
          <w:rFonts w:ascii="宋体" w:hAnsi="宋体" w:cs="宋体" w:hint="eastAsia"/>
          <w:kern w:val="2"/>
          <w:sz w:val="28"/>
        </w:rPr>
        <w:t>﹝</w:t>
      </w:r>
      <w:r>
        <w:rPr>
          <w:rFonts w:ascii="Arial" w:eastAsia="仿宋_GB2312" w:hAnsi="Arial" w:cs="Arial"/>
          <w:kern w:val="2"/>
          <w:sz w:val="28"/>
        </w:rPr>
        <w:t>2014</w:t>
      </w:r>
      <w:r>
        <w:rPr>
          <w:rFonts w:ascii="宋体" w:hAnsi="宋体" w:cs="宋体" w:hint="eastAsia"/>
          <w:kern w:val="2"/>
          <w:sz w:val="28"/>
        </w:rPr>
        <w:t>﹞</w:t>
      </w:r>
      <w:r>
        <w:rPr>
          <w:rFonts w:ascii="Arial" w:eastAsia="仿宋_GB2312" w:hAnsi="Arial" w:cs="Arial"/>
          <w:kern w:val="2"/>
          <w:sz w:val="28"/>
        </w:rPr>
        <w:t>26</w:t>
      </w:r>
      <w:r>
        <w:rPr>
          <w:rFonts w:ascii="仿宋_GB2312" w:eastAsia="仿宋_GB2312" w:hint="eastAsia"/>
          <w:kern w:val="2"/>
          <w:sz w:val="28"/>
        </w:rPr>
        <w:t>号]的规定确定，商业、办公、居住、工业用途的土地还原利率原则上按同期中国人民银行公布的一年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款利率分别上浮</w:t>
      </w:r>
      <w:r>
        <w:rPr>
          <w:rFonts w:ascii="Arial" w:hAnsi="Arial" w:cs="Arial"/>
          <w:kern w:val="2"/>
          <w:sz w:val="28"/>
        </w:rPr>
        <w:t>25</w:t>
      </w:r>
      <w:r>
        <w:rPr>
          <w:rFonts w:ascii="Arial" w:hAnsi="Arial" w:cs="Arial"/>
          <w:kern w:val="2"/>
          <w:sz w:val="28"/>
        </w:rPr>
        <w:t>％、</w:t>
      </w:r>
      <w:r>
        <w:rPr>
          <w:rFonts w:ascii="Arial" w:hAnsi="Arial" w:cs="Arial"/>
          <w:kern w:val="2"/>
          <w:sz w:val="28"/>
        </w:rPr>
        <w:t>20</w:t>
      </w:r>
      <w:r>
        <w:rPr>
          <w:rFonts w:ascii="Arial" w:hAnsi="Arial" w:cs="Arial"/>
          <w:kern w:val="2"/>
          <w:sz w:val="28"/>
        </w:rPr>
        <w:t>％、</w:t>
      </w:r>
      <w:r>
        <w:rPr>
          <w:rFonts w:ascii="Arial" w:hAnsi="Arial" w:cs="Arial"/>
          <w:kern w:val="2"/>
          <w:sz w:val="28"/>
        </w:rPr>
        <w:t>15</w:t>
      </w:r>
      <w:r>
        <w:rPr>
          <w:rFonts w:ascii="Arial" w:hAnsi="Arial" w:cs="Arial"/>
          <w:kern w:val="2"/>
          <w:sz w:val="28"/>
        </w:rPr>
        <w:t>％、</w:t>
      </w:r>
      <w:r>
        <w:rPr>
          <w:rFonts w:ascii="Arial" w:hAnsi="Arial" w:cs="Arial"/>
          <w:kern w:val="2"/>
          <w:sz w:val="28"/>
        </w:rPr>
        <w:t>10</w:t>
      </w:r>
      <w:r>
        <w:rPr>
          <w:rFonts w:ascii="Arial" w:hAnsi="Arial" w:cs="Arial"/>
          <w:kern w:val="2"/>
          <w:sz w:val="28"/>
        </w:rPr>
        <w:t>％</w:t>
      </w:r>
      <w:r>
        <w:rPr>
          <w:rFonts w:ascii="仿宋_GB2312" w:eastAsia="仿宋_GB2312" w:hint="eastAsia"/>
          <w:kern w:val="2"/>
          <w:sz w:val="28"/>
        </w:rPr>
        <w:t>确定。估价对象地上用途为办公，现行一年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w:t>
      </w:r>
      <w:r>
        <w:rPr>
          <w:rFonts w:ascii="Arial" w:eastAsia="仿宋_GB2312" w:hAnsi="Arial" w:cs="Arial"/>
          <w:kern w:val="2"/>
          <w:sz w:val="28"/>
        </w:rPr>
        <w:t>201</w:t>
      </w:r>
      <w:r>
        <w:rPr>
          <w:rFonts w:ascii="Arial" w:eastAsia="仿宋_GB2312" w:hAnsi="Arial" w:cs="Arial" w:hint="eastAsia"/>
          <w:kern w:val="2"/>
          <w:sz w:val="28"/>
        </w:rPr>
        <w:t>5</w:t>
      </w:r>
      <w:r>
        <w:rPr>
          <w:rFonts w:ascii="Arial" w:eastAsia="仿宋_GB2312" w:hAnsi="Arial" w:cs="Arial"/>
          <w:kern w:val="2"/>
          <w:sz w:val="28"/>
        </w:rPr>
        <w:t>年</w:t>
      </w:r>
      <w:r>
        <w:rPr>
          <w:rFonts w:ascii="Arial" w:eastAsia="仿宋_GB2312" w:hAnsi="Arial" w:cs="Arial"/>
          <w:kern w:val="2"/>
          <w:sz w:val="28"/>
        </w:rPr>
        <w:t>1</w:t>
      </w:r>
      <w:r>
        <w:rPr>
          <w:rFonts w:ascii="Arial" w:eastAsia="仿宋_GB2312" w:hAnsi="Arial" w:cs="Arial" w:hint="eastAsia"/>
          <w:kern w:val="2"/>
          <w:sz w:val="28"/>
        </w:rPr>
        <w:t>0</w:t>
      </w:r>
      <w:r>
        <w:rPr>
          <w:rFonts w:ascii="Arial" w:eastAsia="仿宋_GB2312" w:hAnsi="Arial" w:cs="Arial"/>
          <w:kern w:val="2"/>
          <w:sz w:val="28"/>
        </w:rPr>
        <w:t>月</w:t>
      </w:r>
      <w:r>
        <w:rPr>
          <w:rFonts w:ascii="Arial" w:eastAsia="仿宋_GB2312" w:hAnsi="Arial" w:cs="Arial"/>
          <w:kern w:val="2"/>
          <w:sz w:val="28"/>
        </w:rPr>
        <w:t>2</w:t>
      </w:r>
      <w:r>
        <w:rPr>
          <w:rFonts w:ascii="Arial" w:eastAsia="仿宋_GB2312" w:hAnsi="Arial" w:cs="Arial" w:hint="eastAsia"/>
          <w:kern w:val="2"/>
          <w:sz w:val="28"/>
        </w:rPr>
        <w:t>4</w:t>
      </w:r>
      <w:r>
        <w:rPr>
          <w:rFonts w:ascii="仿宋_GB2312" w:eastAsia="仿宋_GB2312" w:hint="eastAsia"/>
          <w:kern w:val="2"/>
          <w:sz w:val="28"/>
        </w:rPr>
        <w:t>日公布）为</w:t>
      </w:r>
      <w:r>
        <w:rPr>
          <w:rFonts w:ascii="Arial" w:eastAsia="仿宋_GB2312" w:hAnsi="Arial" w:cs="Arial" w:hint="eastAsia"/>
          <w:kern w:val="2"/>
          <w:sz w:val="28"/>
        </w:rPr>
        <w:t>4.35</w:t>
      </w:r>
      <w:r>
        <w:rPr>
          <w:rFonts w:ascii="Arial" w:eastAsia="仿宋_GB2312" w:hAnsi="Arial" w:cs="Arial"/>
          <w:kern w:val="2"/>
          <w:sz w:val="28"/>
        </w:rPr>
        <w:t>%</w:t>
      </w:r>
      <w:r>
        <w:rPr>
          <w:rFonts w:ascii="仿宋_GB2312" w:eastAsia="仿宋_GB2312" w:hint="eastAsia"/>
          <w:kern w:val="2"/>
          <w:sz w:val="28"/>
        </w:rPr>
        <w:t>。本次评估确定土地还原利率</w:t>
      </w:r>
      <w:r>
        <w:rPr>
          <w:rFonts w:ascii="Arial" w:eastAsia="仿宋_GB2312" w:hAnsi="Arial" w:cs="Arial" w:hint="eastAsia"/>
          <w:kern w:val="2"/>
          <w:sz w:val="28"/>
        </w:rPr>
        <w:t>5.2%</w:t>
      </w:r>
      <w:r>
        <w:rPr>
          <w:rFonts w:ascii="仿宋_GB2312" w:eastAsia="仿宋_GB2312" w:hint="eastAsia"/>
          <w:kern w:val="2"/>
          <w:sz w:val="28"/>
        </w:rPr>
        <w:t>。</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7</w:t>
      </w:r>
      <w:r>
        <w:rPr>
          <w:rFonts w:ascii="Arial" w:eastAsia="仿宋_GB2312" w:hAnsi="Arial" w:hint="eastAsia"/>
          <w:sz w:val="28"/>
        </w:rPr>
        <w:t>）</w:t>
      </w:r>
      <w:r>
        <w:rPr>
          <w:rFonts w:ascii="仿宋_GB2312" w:eastAsia="仿宋_GB2312" w:hAnsi="Arial" w:hint="eastAsia"/>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.其他说明</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）估价对象房屋坐落根据《国有土地使用证》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中描述确定，项目坐落确定为北京市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Arial" w:eastAsia="仿宋_GB2312" w:hAnsi="Arial" w:cs="Arial"/>
          <w:sz w:val="28"/>
        </w:rPr>
        <w:t>号</w:t>
      </w:r>
      <w:proofErr w:type="gramEnd"/>
      <w:r>
        <w:rPr>
          <w:rFonts w:ascii="Arial" w:eastAsia="仿宋_GB2312" w:hAnsi="Arial" w:cs="Arial"/>
          <w:sz w:val="28"/>
        </w:rPr>
        <w:t>。</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）《国有建设用地使用权出让地价评估委托书》中估价目的为：对估价对象土地使用权出让价格进行评估，为北京市规划和国土资源管理委员会办理该项目土地协议出让后变更出让合同提供参考依据。</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）委托估价方于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hint="eastAsia"/>
          <w:sz w:val="28"/>
        </w:rPr>
        <w:t>1</w:t>
      </w:r>
      <w:r>
        <w:rPr>
          <w:rFonts w:ascii="Arial" w:eastAsia="仿宋_GB2312" w:hAnsi="Arial" w:cs="Arial"/>
          <w:sz w:val="28"/>
        </w:rPr>
        <w:t>日正式委托进行评估，确定估价期日为</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日。评估专业人员于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日进行实地查勘，经多方了解，确定估价对象在</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日的状况与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日无异。若上述条件发生变化，评估结果作相应调整。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sectPr w:rsidR="00794161">
          <w:pgSz w:w="11907" w:h="16840"/>
          <w:pgMar w:top="1843" w:right="1134" w:bottom="1134" w:left="1134" w:header="1134" w:footer="907" w:gutter="340"/>
          <w:cols w:space="425"/>
          <w:docGrid w:linePitch="326"/>
        </w:sect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）根据估价目的，此次评估在符合《城镇土地估价规程》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和《国土资源部办公厅关于</w:t>
      </w:r>
      <w:r>
        <w:rPr>
          <w:rFonts w:ascii="Arial" w:eastAsia="仿宋_GB2312" w:hAnsi="Arial" w:cs="Arial" w:hint="eastAsia"/>
          <w:sz w:val="28"/>
        </w:rPr>
        <w:t>印发</w:t>
      </w:r>
      <w:r>
        <w:rPr>
          <w:rFonts w:ascii="Arial" w:eastAsia="仿宋_GB2312" w:hAnsi="Arial" w:cs="Arial"/>
          <w:sz w:val="28"/>
        </w:rPr>
        <w:t>〈国有建设用地使用权出让地价评估技术规范〉的通知》</w:t>
      </w:r>
      <w:r>
        <w:rPr>
          <w:rFonts w:ascii="Arial" w:eastAsia="仿宋_GB2312" w:hAnsi="Arial" w:cs="Arial" w:hint="eastAsia"/>
          <w:sz w:val="28"/>
        </w:rPr>
        <w:t>[</w:t>
      </w:r>
      <w:proofErr w:type="gramStart"/>
      <w:r>
        <w:rPr>
          <w:rFonts w:ascii="Arial" w:eastAsia="仿宋_GB2312" w:hAnsi="Arial" w:cs="Arial"/>
          <w:sz w:val="28"/>
        </w:rPr>
        <w:t>国土资厅发</w:t>
      </w:r>
      <w:proofErr w:type="gramEnd"/>
      <w:r>
        <w:rPr>
          <w:rFonts w:ascii="Arial" w:eastAsia="仿宋_GB2312" w:hAnsi="Arial" w:cs="Arial" w:hint="eastAsia"/>
          <w:sz w:val="28"/>
        </w:rPr>
        <w:t>（</w:t>
      </w:r>
      <w:r>
        <w:rPr>
          <w:rFonts w:ascii="Arial" w:eastAsia="仿宋_GB2312" w:hAnsi="Arial" w:cs="Arial" w:hint="eastAsia"/>
          <w:sz w:val="28"/>
        </w:rPr>
        <w:t>2018</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原则性要求的基础上，还需满足《北京市关于更新出让国有建设用地使用权基准地价的通知》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、《关于印发北京市国有建设用地使用权出让地价评审暂行规定的通知》</w:t>
      </w:r>
      <w:r>
        <w:rPr>
          <w:rFonts w:ascii="Arial" w:eastAsia="仿宋_GB2312" w:hAnsi="Arial" w:cs="Arial" w:hint="eastAsia"/>
          <w:sz w:val="28"/>
        </w:rPr>
        <w:t>[</w:t>
      </w:r>
      <w:r>
        <w:rPr>
          <w:rFonts w:ascii="Arial" w:eastAsia="仿宋_GB2312" w:hAnsi="Arial" w:cs="Arial"/>
          <w:sz w:val="28"/>
        </w:rPr>
        <w:t>京国土用</w:t>
      </w:r>
      <w:r>
        <w:rPr>
          <w:rFonts w:ascii="Arial" w:eastAsia="仿宋_GB2312" w:hAnsi="Arial" w:cs="Arial"/>
          <w:sz w:val="28"/>
        </w:rPr>
        <w:t>[2015]87</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和《北京市国土资源局关于出让国有建设用地使用权基准地价应用有关问题的公告》和《北京市地下空间协议出让地</w:t>
      </w:r>
      <w:r>
        <w:rPr>
          <w:rFonts w:ascii="Arial" w:eastAsia="仿宋_GB2312" w:hAnsi="Arial" w:cs="Arial"/>
          <w:sz w:val="28"/>
        </w:rPr>
        <w:lastRenderedPageBreak/>
        <w:t>价评估技术有关问题的说明》</w:t>
      </w:r>
      <w:r>
        <w:rPr>
          <w:rFonts w:ascii="Arial" w:eastAsia="仿宋_GB2312" w:hAnsi="Arial" w:cs="Arial" w:hint="eastAsia"/>
          <w:sz w:val="28"/>
        </w:rPr>
        <w:t>[</w:t>
      </w:r>
      <w:proofErr w:type="gramStart"/>
      <w:r>
        <w:rPr>
          <w:rFonts w:ascii="Arial" w:eastAsia="仿宋_GB2312" w:hAnsi="Arial" w:cs="Arial"/>
          <w:sz w:val="28"/>
        </w:rPr>
        <w:t>北估秘</w:t>
      </w:r>
      <w:proofErr w:type="gramEnd"/>
      <w:r>
        <w:rPr>
          <w:rFonts w:ascii="Arial" w:eastAsia="仿宋_GB2312" w:hAnsi="Arial" w:cs="Arial"/>
          <w:sz w:val="28"/>
        </w:rPr>
        <w:t>[2016]019</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w:t>
      </w:r>
      <w:proofErr w:type="gramStart"/>
      <w:r>
        <w:rPr>
          <w:rFonts w:ascii="Arial" w:eastAsia="仿宋_GB2312" w:hAnsi="Arial" w:cs="Arial"/>
          <w:sz w:val="28"/>
        </w:rPr>
        <w:t>故报告</w:t>
      </w:r>
      <w:proofErr w:type="gramEnd"/>
      <w:r>
        <w:rPr>
          <w:rFonts w:ascii="Arial" w:eastAsia="仿宋_GB2312" w:hAnsi="Arial" w:cs="Arial"/>
          <w:sz w:val="28"/>
        </w:rPr>
        <w:t>格式和具体表述在《城镇土地估价规程》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规范格式基础上，有所拓展和补充</w:t>
      </w:r>
      <w:r>
        <w:rPr>
          <w:rFonts w:ascii="Arial" w:eastAsia="仿宋_GB2312" w:hAnsi="Arial" w:cs="Arial" w:hint="eastAsia"/>
          <w:sz w:val="28"/>
        </w:rPr>
        <w:t>。</w:t>
      </w:r>
    </w:p>
    <w:p w:rsidR="00794161" w:rsidRDefault="00B1489F">
      <w:pPr>
        <w:spacing w:line="360" w:lineRule="auto"/>
        <w:outlineLvl w:val="1"/>
        <w:rPr>
          <w:rFonts w:ascii="仿宋_GB2312" w:eastAsia="仿宋_GB2312" w:hAnsi="Arial"/>
          <w:sz w:val="28"/>
        </w:rPr>
      </w:pPr>
      <w:bookmarkStart w:id="221" w:name="_Toc516488192"/>
      <w:bookmarkStart w:id="222" w:name="_Toc515458392"/>
      <w:bookmarkStart w:id="223" w:name="_Toc515457814"/>
      <w:r>
        <w:rPr>
          <w:rFonts w:ascii="仿宋_GB2312" w:eastAsia="仿宋_GB2312" w:hAnsi="Arial" w:hint="eastAsia"/>
          <w:b/>
          <w:sz w:val="28"/>
        </w:rPr>
        <w:lastRenderedPageBreak/>
        <w:t>十一、评估专业人员签字</w:t>
      </w:r>
      <w:bookmarkEnd w:id="218"/>
      <w:bookmarkEnd w:id="219"/>
      <w:bookmarkEnd w:id="220"/>
      <w:bookmarkEnd w:id="221"/>
      <w:bookmarkEnd w:id="222"/>
      <w:bookmarkEnd w:id="223"/>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794161">
        <w:trPr>
          <w:trHeight w:val="70"/>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土地估价师</w:t>
            </w:r>
          </w:p>
        </w:tc>
      </w:tr>
      <w:tr w:rsidR="00794161">
        <w:trPr>
          <w:trHeight w:val="370"/>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资格证号</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陈  颖</w:t>
            </w:r>
          </w:p>
        </w:tc>
        <w:tc>
          <w:tcPr>
            <w:tcW w:w="4031" w:type="dxa"/>
            <w:shd w:val="clear" w:color="auto" w:fill="auto"/>
            <w:vAlign w:val="center"/>
          </w:tcPr>
          <w:p w:rsidR="00794161" w:rsidRDefault="00B1489F">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2004110096</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叶  凌</w:t>
            </w:r>
          </w:p>
        </w:tc>
        <w:tc>
          <w:tcPr>
            <w:tcW w:w="4031" w:type="dxa"/>
            <w:shd w:val="clear" w:color="auto" w:fill="auto"/>
            <w:vAlign w:val="center"/>
          </w:tcPr>
          <w:p w:rsidR="00794161" w:rsidRDefault="00B1489F">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94010078</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val="194"/>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sz w:val="28"/>
                <w:szCs w:val="28"/>
              </w:rPr>
            </w:pPr>
            <w:r>
              <w:rPr>
                <w:rFonts w:ascii="仿宋_GB2312" w:eastAsia="仿宋_GB2312" w:hAnsi="宋体" w:cs="宋体" w:hint="eastAsia"/>
                <w:b/>
                <w:bCs/>
                <w:sz w:val="28"/>
                <w:szCs w:val="28"/>
              </w:rPr>
              <w:t xml:space="preserve">其他评估专业人员 </w:t>
            </w:r>
          </w:p>
        </w:tc>
      </w:tr>
      <w:tr w:rsidR="00794161">
        <w:trPr>
          <w:trHeight w:val="119"/>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相关资格或职称</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无</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bl>
    <w:p w:rsidR="00794161" w:rsidRDefault="00794161">
      <w:pPr>
        <w:spacing w:line="360" w:lineRule="auto"/>
        <w:rPr>
          <w:rFonts w:ascii="仿宋_GB2312" w:eastAsia="仿宋_GB2312" w:hAnsi="Arial"/>
          <w:color w:val="E36C0A"/>
          <w:sz w:val="28"/>
        </w:rPr>
      </w:pPr>
    </w:p>
    <w:p w:rsidR="00794161" w:rsidRDefault="00B1489F">
      <w:pPr>
        <w:spacing w:line="360" w:lineRule="auto"/>
        <w:outlineLvl w:val="1"/>
        <w:rPr>
          <w:rFonts w:ascii="仿宋_GB2312" w:eastAsia="仿宋_GB2312" w:hAnsi="Arial"/>
          <w:b/>
          <w:sz w:val="28"/>
        </w:rPr>
      </w:pPr>
      <w:bookmarkStart w:id="224" w:name="_Toc515458393"/>
      <w:bookmarkStart w:id="225" w:name="_Toc516488193"/>
      <w:bookmarkStart w:id="226" w:name="_Toc515457815"/>
      <w:r>
        <w:rPr>
          <w:rFonts w:ascii="仿宋_GB2312" w:eastAsia="仿宋_GB2312" w:hAnsi="Arial" w:hint="eastAsia"/>
          <w:b/>
          <w:sz w:val="28"/>
        </w:rPr>
        <w:t>十二、土地估价机构</w:t>
      </w:r>
      <w:bookmarkEnd w:id="224"/>
      <w:bookmarkEnd w:id="225"/>
      <w:bookmarkEnd w:id="226"/>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794161">
        <w:trPr>
          <w:jc w:val="right"/>
        </w:trPr>
        <w:tc>
          <w:tcPr>
            <w:tcW w:w="4445" w:type="dxa"/>
            <w:shd w:val="clear" w:color="auto" w:fill="auto"/>
          </w:tcPr>
          <w:p w:rsidR="00794161" w:rsidRDefault="00B1489F">
            <w:pPr>
              <w:spacing w:line="360" w:lineRule="auto"/>
              <w:rPr>
                <w:rFonts w:ascii="Arial" w:eastAsia="仿宋_GB2312" w:hAnsi="Arial" w:cs="Arial"/>
                <w:sz w:val="28"/>
                <w:szCs w:val="21"/>
              </w:rPr>
            </w:pPr>
            <w:proofErr w:type="gramStart"/>
            <w:r>
              <w:rPr>
                <w:rFonts w:ascii="Arial" w:eastAsia="仿宋_GB2312" w:hAnsi="Arial" w:cs="Arial"/>
                <w:sz w:val="28"/>
                <w:szCs w:val="21"/>
              </w:rPr>
              <w:t>北京康正宏</w:t>
            </w:r>
            <w:proofErr w:type="gramEnd"/>
            <w:r>
              <w:rPr>
                <w:rFonts w:ascii="Arial" w:eastAsia="仿宋_GB2312" w:hAnsi="Arial" w:cs="Arial"/>
                <w:sz w:val="28"/>
                <w:szCs w:val="21"/>
              </w:rPr>
              <w:t>基房地产评估有限公司</w:t>
            </w:r>
          </w:p>
        </w:tc>
      </w:tr>
      <w:tr w:rsidR="00794161">
        <w:trPr>
          <w:trHeight w:val="1431"/>
          <w:jc w:val="right"/>
        </w:trPr>
        <w:tc>
          <w:tcPr>
            <w:tcW w:w="4445" w:type="dxa"/>
            <w:shd w:val="clear" w:color="auto" w:fill="auto"/>
          </w:tcPr>
          <w:p w:rsidR="00794161" w:rsidRDefault="00B1489F">
            <w:pPr>
              <w:spacing w:line="480" w:lineRule="auto"/>
              <w:rPr>
                <w:rFonts w:ascii="Arial" w:eastAsia="仿宋_GB2312" w:hAnsi="Arial" w:cs="Arial"/>
                <w:sz w:val="28"/>
                <w:szCs w:val="21"/>
              </w:rPr>
            </w:pPr>
            <w:r>
              <w:rPr>
                <w:rFonts w:ascii="Arial" w:eastAsia="仿宋_GB2312" w:hAnsi="Arial" w:cs="Arial"/>
                <w:sz w:val="28"/>
                <w:szCs w:val="21"/>
              </w:rPr>
              <w:t>法定代表人：</w:t>
            </w:r>
          </w:p>
        </w:tc>
      </w:tr>
      <w:tr w:rsidR="00794161">
        <w:trPr>
          <w:cantSplit/>
          <w:jc w:val="right"/>
        </w:trPr>
        <w:tc>
          <w:tcPr>
            <w:tcW w:w="4445" w:type="dxa"/>
            <w:shd w:val="clear" w:color="auto" w:fill="auto"/>
          </w:tcPr>
          <w:p w:rsidR="00794161" w:rsidRDefault="00B1489F">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一八年七月十九日</w:t>
            </w:r>
          </w:p>
        </w:tc>
      </w:tr>
    </w:tbl>
    <w:p w:rsidR="00794161" w:rsidRDefault="00794161">
      <w:pPr>
        <w:spacing w:line="360" w:lineRule="auto"/>
        <w:rPr>
          <w:rFonts w:ascii="仿宋_GB2312" w:eastAsia="仿宋_GB2312" w:hAnsi="Arial"/>
          <w:b/>
          <w:sz w:val="28"/>
        </w:rPr>
      </w:pPr>
    </w:p>
    <w:p w:rsidR="00794161" w:rsidRDefault="00794161">
      <w:pPr>
        <w:spacing w:line="360" w:lineRule="auto"/>
        <w:rPr>
          <w:rFonts w:ascii="仿宋_GB2312" w:eastAsia="仿宋_GB2312" w:hAnsi="Arial"/>
          <w:b/>
          <w:sz w:val="28"/>
        </w:rPr>
      </w:pPr>
    </w:p>
    <w:p w:rsidR="00794161" w:rsidRDefault="00B1489F">
      <w:pPr>
        <w:spacing w:line="360" w:lineRule="auto"/>
        <w:jc w:val="center"/>
        <w:outlineLvl w:val="0"/>
        <w:rPr>
          <w:rFonts w:ascii="宋体" w:hAnsi="Arial"/>
          <w:b/>
          <w:sz w:val="32"/>
        </w:rPr>
      </w:pPr>
      <w:r>
        <w:rPr>
          <w:rFonts w:ascii="仿宋_GB2312" w:eastAsia="仿宋_GB2312" w:hAnsi="Arial"/>
          <w:sz w:val="28"/>
        </w:rPr>
        <w:br w:type="page"/>
      </w:r>
      <w:bookmarkStart w:id="227" w:name="_Toc416783586"/>
      <w:bookmarkStart w:id="228" w:name="_Toc416783682"/>
      <w:bookmarkStart w:id="229" w:name="_Toc515457816"/>
      <w:bookmarkStart w:id="230" w:name="_Toc469066164"/>
      <w:bookmarkStart w:id="231" w:name="_Toc516488194"/>
      <w:bookmarkStart w:id="232" w:name="_Toc515458394"/>
      <w:r>
        <w:rPr>
          <w:rFonts w:ascii="宋体" w:hAnsi="Arial" w:hint="eastAsia"/>
          <w:b/>
          <w:sz w:val="32"/>
        </w:rPr>
        <w:lastRenderedPageBreak/>
        <w:t>第二部分</w:t>
      </w:r>
      <w:r>
        <w:rPr>
          <w:rFonts w:ascii="仿宋_GB2312" w:eastAsia="仿宋_GB2312" w:hAnsi="Arial" w:hint="eastAsia"/>
          <w:b/>
          <w:sz w:val="32"/>
        </w:rPr>
        <w:t xml:space="preserve">  </w:t>
      </w:r>
      <w:r>
        <w:rPr>
          <w:rFonts w:ascii="宋体" w:hAnsi="Arial" w:hint="eastAsia"/>
          <w:b/>
          <w:sz w:val="32"/>
        </w:rPr>
        <w:t>估价对象描述及土地价格影响因素分析</w:t>
      </w:r>
      <w:bookmarkEnd w:id="227"/>
      <w:bookmarkEnd w:id="228"/>
      <w:bookmarkEnd w:id="229"/>
      <w:bookmarkEnd w:id="230"/>
      <w:bookmarkEnd w:id="231"/>
      <w:bookmarkEnd w:id="232"/>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233" w:name="_Toc416783587"/>
      <w:bookmarkStart w:id="234" w:name="_Toc416783683"/>
      <w:bookmarkStart w:id="235" w:name="_Toc469066165"/>
      <w:bookmarkStart w:id="236" w:name="_Toc515457817"/>
      <w:bookmarkStart w:id="237" w:name="_Toc515458395"/>
      <w:bookmarkStart w:id="238" w:name="_Toc516488195"/>
      <w:r>
        <w:rPr>
          <w:rFonts w:ascii="仿宋_GB2312" w:eastAsia="仿宋_GB2312" w:hAnsi="Arial" w:hint="eastAsia"/>
          <w:b/>
          <w:sz w:val="28"/>
        </w:rPr>
        <w:t>一、估价对象描述</w:t>
      </w:r>
      <w:bookmarkEnd w:id="233"/>
      <w:bookmarkEnd w:id="234"/>
      <w:bookmarkEnd w:id="235"/>
      <w:bookmarkEnd w:id="236"/>
      <w:bookmarkEnd w:id="237"/>
      <w:bookmarkEnd w:id="238"/>
    </w:p>
    <w:p w:rsidR="00794161" w:rsidRDefault="00B1489F">
      <w:pPr>
        <w:spacing w:line="360" w:lineRule="auto"/>
        <w:jc w:val="both"/>
        <w:rPr>
          <w:rFonts w:ascii="仿宋_GB2312" w:eastAsia="仿宋_GB2312" w:hAnsi="Arial"/>
          <w:sz w:val="28"/>
        </w:rPr>
      </w:pPr>
      <w:bookmarkStart w:id="239" w:name="_Toc416783594"/>
      <w:bookmarkStart w:id="240" w:name="_Toc469066166"/>
      <w:bookmarkStart w:id="241" w:name="_Toc416783690"/>
      <w:r>
        <w:rPr>
          <w:rFonts w:ascii="仿宋_GB2312" w:eastAsia="仿宋_GB2312" w:hAnsi="Arial"/>
          <w:sz w:val="28"/>
        </w:rPr>
        <w:t>（一）</w:t>
      </w:r>
      <w:r>
        <w:rPr>
          <w:rFonts w:ascii="仿宋_GB2312" w:eastAsia="仿宋_GB2312" w:hAnsi="Arial" w:hint="eastAsia"/>
          <w:sz w:val="28"/>
        </w:rPr>
        <w:t>土地登记状况</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土地来源：估价对象为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]。根据上述证件，现登记情况如下:</w:t>
      </w:r>
    </w:p>
    <w:p w:rsidR="00794161" w:rsidRDefault="00B1489F">
      <w:pPr>
        <w:spacing w:line="360" w:lineRule="auto"/>
        <w:ind w:firstLineChars="200" w:firstLine="560"/>
        <w:jc w:val="both"/>
        <w:rPr>
          <w:rFonts w:ascii="仿宋_GB2312" w:eastAsia="仿宋_GB2312" w:hAnsi="Arial"/>
          <w:bCs/>
          <w:sz w:val="28"/>
        </w:rPr>
      </w:pPr>
      <w:r>
        <w:rPr>
          <w:rFonts w:ascii="仿宋_GB2312" w:eastAsia="仿宋_GB2312" w:hAnsi="Arial" w:hint="eastAsia"/>
          <w:bCs/>
          <w:sz w:val="28"/>
        </w:rPr>
        <w:t>土地使用权：</w:t>
      </w:r>
      <w:r>
        <w:rPr>
          <w:rFonts w:ascii="仿宋_GB2312" w:eastAsia="仿宋_GB2312" w:hAnsi="Arial" w:hint="eastAsia"/>
          <w:sz w:val="28"/>
        </w:rPr>
        <w:t xml:space="preserve"> 北京宏伟建筑工程有限公司</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坐落：北京市</w:t>
      </w:r>
      <w:proofErr w:type="gramStart"/>
      <w:r>
        <w:rPr>
          <w:rFonts w:ascii="仿宋_GB2312" w:eastAsia="仿宋_GB2312" w:hAnsi="Arial" w:hint="eastAsia"/>
          <w:bCs/>
          <w:sz w:val="28"/>
        </w:rPr>
        <w:t>大兴区</w:t>
      </w:r>
      <w:proofErr w:type="gramEnd"/>
      <w:r>
        <w:rPr>
          <w:rFonts w:ascii="仿宋_GB2312" w:eastAsia="仿宋_GB2312" w:hAnsi="Arial" w:hint="eastAsia"/>
          <w:bCs/>
          <w:sz w:val="28"/>
        </w:rPr>
        <w:t>西红门镇</w:t>
      </w:r>
      <w:proofErr w:type="gramStart"/>
      <w:r>
        <w:rPr>
          <w:rFonts w:ascii="仿宋_GB2312" w:eastAsia="仿宋_GB2312" w:hAnsi="Arial" w:hint="eastAsia"/>
          <w:bCs/>
          <w:sz w:val="28"/>
        </w:rPr>
        <w:t>兴都巷</w:t>
      </w:r>
      <w:r>
        <w:rPr>
          <w:rFonts w:ascii="Arial" w:eastAsia="仿宋_GB2312" w:hAnsi="Arial" w:cs="Arial"/>
          <w:bCs/>
          <w:sz w:val="28"/>
        </w:rPr>
        <w:t>1</w:t>
      </w:r>
      <w:r>
        <w:rPr>
          <w:rFonts w:ascii="仿宋_GB2312" w:eastAsia="仿宋_GB2312" w:hAnsi="Arial" w:hint="eastAsia"/>
          <w:bCs/>
          <w:sz w:val="28"/>
        </w:rPr>
        <w:t>号</w:t>
      </w:r>
      <w:proofErr w:type="gramEnd"/>
    </w:p>
    <w:p w:rsidR="00794161" w:rsidRDefault="00B1489F">
      <w:pPr>
        <w:spacing w:line="360" w:lineRule="auto"/>
        <w:ind w:firstLineChars="200" w:firstLine="560"/>
        <w:jc w:val="both"/>
        <w:rPr>
          <w:rFonts w:ascii="仿宋_GB2312" w:eastAsia="仿宋_GB2312" w:hAnsi="Arial"/>
          <w:spacing w:val="-6"/>
          <w:sz w:val="28"/>
        </w:rPr>
      </w:pPr>
      <w:r>
        <w:rPr>
          <w:rFonts w:ascii="仿宋_GB2312" w:eastAsia="仿宋_GB2312" w:hAnsi="Arial" w:hint="eastAsia"/>
          <w:sz w:val="28"/>
        </w:rPr>
        <w:t>土地宗数：</w:t>
      </w:r>
      <w:r>
        <w:rPr>
          <w:rFonts w:ascii="Arial" w:eastAsia="仿宋_GB2312" w:hAnsi="Arial" w:hint="eastAsia"/>
          <w:sz w:val="28"/>
        </w:rPr>
        <w:t>1</w:t>
      </w:r>
      <w:r>
        <w:rPr>
          <w:rFonts w:ascii="仿宋_GB2312" w:eastAsia="仿宋_GB2312" w:hAnsi="Arial" w:hint="eastAsia"/>
          <w:sz w:val="28"/>
        </w:rPr>
        <w:t>宗</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Arial" w:hint="eastAsia"/>
          <w:sz w:val="28"/>
        </w:rPr>
        <w:t>地号：</w:t>
      </w:r>
      <w:r>
        <w:rPr>
          <w:rFonts w:ascii="Arial" w:eastAsia="仿宋_GB2312" w:hAnsi="Arial" w:cs="Arial" w:hint="eastAsia"/>
          <w:sz w:val="28"/>
        </w:rPr>
        <w:t>110115007001GB00289</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图号：</w:t>
      </w:r>
      <w:r>
        <w:rPr>
          <w:rFonts w:ascii="宋体" w:hAnsi="宋体" w:cs="Arial" w:hint="eastAsia"/>
          <w:sz w:val="28"/>
        </w:rPr>
        <w:t>Ⅱ</w:t>
      </w:r>
      <w:r>
        <w:rPr>
          <w:rFonts w:ascii="Arial" w:eastAsia="仿宋_GB2312" w:hAnsi="Arial" w:cs="Arial"/>
          <w:sz w:val="28"/>
        </w:rPr>
        <w:t>-1-2-</w:t>
      </w:r>
      <w:r>
        <w:rPr>
          <w:rFonts w:ascii="Arial" w:eastAsia="仿宋_GB2312" w:hAnsi="Arial" w:cs="Arial" w:hint="eastAsia"/>
          <w:sz w:val="28"/>
        </w:rPr>
        <w:t>97</w:t>
      </w: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 xml:space="preserve">地类（用途）：办公、地下办公、地下车库 </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土地面积：</w:t>
      </w:r>
      <w:r>
        <w:rPr>
          <w:rFonts w:ascii="Arial" w:eastAsia="仿宋_GB2312" w:hAnsi="Arial" w:hint="eastAsia"/>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估价对象四至：</w:t>
      </w:r>
    </w:p>
    <w:p w:rsidR="00794161" w:rsidRDefault="00B1489F">
      <w:pPr>
        <w:spacing w:line="360" w:lineRule="auto"/>
        <w:ind w:firstLineChars="200" w:firstLine="560"/>
        <w:jc w:val="both"/>
        <w:rPr>
          <w:rFonts w:ascii="仿宋_GB2312" w:eastAsia="仿宋_GB2312" w:hAnsi="Arial"/>
          <w:sz w:val="28"/>
        </w:rPr>
      </w:pPr>
      <w:proofErr w:type="gramStart"/>
      <w:r>
        <w:rPr>
          <w:rFonts w:ascii="仿宋_GB2312" w:eastAsia="仿宋_GB2312" w:hAnsi="Arial" w:hint="eastAsia"/>
          <w:sz w:val="28"/>
        </w:rPr>
        <w:t>证载四</w:t>
      </w:r>
      <w:proofErr w:type="gramEnd"/>
      <w:r>
        <w:rPr>
          <w:rFonts w:ascii="仿宋_GB2312" w:eastAsia="仿宋_GB2312" w:hAnsi="Arial" w:hint="eastAsia"/>
          <w:sz w:val="28"/>
        </w:rPr>
        <w:t>至：东至</w:t>
      </w:r>
      <w:r>
        <w:rPr>
          <w:rFonts w:ascii="Arial" w:eastAsia="仿宋_GB2312" w:hAnsi="Arial" w:cs="Arial" w:hint="eastAsia"/>
          <w:sz w:val="28"/>
        </w:rPr>
        <w:t>西红门南北路</w:t>
      </w:r>
      <w:r>
        <w:rPr>
          <w:rFonts w:ascii="仿宋_GB2312" w:eastAsia="仿宋_GB2312" w:hAnsi="Arial" w:hint="eastAsia"/>
          <w:sz w:val="28"/>
        </w:rPr>
        <w:t>，南</w:t>
      </w:r>
      <w:proofErr w:type="gramStart"/>
      <w:r>
        <w:rPr>
          <w:rFonts w:ascii="仿宋_GB2312" w:eastAsia="仿宋_GB2312" w:hAnsi="Arial" w:hint="eastAsia"/>
          <w:sz w:val="28"/>
        </w:rPr>
        <w:t>至规划横</w:t>
      </w:r>
      <w:proofErr w:type="gramEnd"/>
      <w:r>
        <w:rPr>
          <w:rFonts w:ascii="仿宋_GB2312" w:eastAsia="仿宋_GB2312" w:hAnsi="Arial" w:hint="eastAsia"/>
          <w:sz w:val="28"/>
        </w:rPr>
        <w:t>路，西至北京市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西红门镇第一村农民集体，北至住宅小区；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现状四至：东至</w:t>
      </w:r>
      <w:r>
        <w:rPr>
          <w:rFonts w:ascii="Arial" w:eastAsia="仿宋_GB2312" w:hAnsi="Arial" w:cs="Arial" w:hint="eastAsia"/>
          <w:sz w:val="28"/>
        </w:rPr>
        <w:t>欣旺北大街</w:t>
      </w:r>
      <w:r>
        <w:rPr>
          <w:rFonts w:ascii="仿宋_GB2312" w:eastAsia="仿宋_GB2312" w:hAnsi="Arial" w:hint="eastAsia"/>
          <w:sz w:val="28"/>
        </w:rPr>
        <w:t>，南至市政道路，西至</w:t>
      </w:r>
      <w:proofErr w:type="gramStart"/>
      <w:r>
        <w:rPr>
          <w:rFonts w:ascii="仿宋_GB2312" w:eastAsia="仿宋_GB2312" w:hAnsi="Arial" w:hint="eastAsia"/>
          <w:sz w:val="28"/>
        </w:rPr>
        <w:t>兴都苑物业公司</w:t>
      </w:r>
      <w:proofErr w:type="gramEnd"/>
      <w:r>
        <w:rPr>
          <w:rFonts w:ascii="仿宋_GB2312" w:eastAsia="仿宋_GB2312" w:hAnsi="Arial" w:hint="eastAsia"/>
          <w:sz w:val="28"/>
        </w:rPr>
        <w:t>，北至</w:t>
      </w:r>
      <w:proofErr w:type="gramStart"/>
      <w:r>
        <w:rPr>
          <w:rFonts w:ascii="仿宋_GB2312" w:eastAsia="仿宋_GB2312" w:hAnsi="Arial" w:hint="eastAsia"/>
          <w:sz w:val="28"/>
        </w:rPr>
        <w:t>兴都苑小区</w:t>
      </w:r>
      <w:proofErr w:type="gramEnd"/>
      <w:r>
        <w:rPr>
          <w:rFonts w:ascii="Arial" w:eastAsia="仿宋_GB2312" w:hAnsi="Arial" w:cs="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土地级别：根据《</w:t>
      </w:r>
      <w:r>
        <w:rPr>
          <w:rFonts w:ascii="仿宋_GB2312" w:eastAsia="仿宋_GB2312" w:hAnsi="Arial"/>
          <w:sz w:val="28"/>
        </w:rPr>
        <w:t>北京市人民政府关于更新出让国有建设用地使用权基准地价的通知</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jc w:val="both"/>
        <w:rPr>
          <w:rFonts w:ascii="仿宋_GB2312" w:eastAsia="仿宋_GB2312" w:hAnsi="Arial"/>
          <w:sz w:val="28"/>
        </w:rPr>
      </w:pPr>
      <w:r>
        <w:rPr>
          <w:rFonts w:ascii="仿宋_GB2312" w:eastAsia="仿宋_GB2312" w:hAnsi="Arial"/>
          <w:sz w:val="28"/>
        </w:rPr>
        <w:t>（二）</w:t>
      </w:r>
      <w:r>
        <w:rPr>
          <w:rFonts w:ascii="仿宋_GB2312" w:eastAsia="仿宋_GB2312" w:hAnsi="Arial" w:hint="eastAsia"/>
          <w:sz w:val="28"/>
        </w:rPr>
        <w:t>土地权利状况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lastRenderedPageBreak/>
        <w:t>估价对象为国有土地，土地所有权为国家所有，</w:t>
      </w:r>
      <w:r>
        <w:rPr>
          <w:rFonts w:ascii="仿宋_GB2312" w:eastAsia="仿宋_GB2312" w:hint="eastAsia"/>
          <w:sz w:val="28"/>
        </w:rPr>
        <w:t>土地使用权人为</w:t>
      </w:r>
      <w:r>
        <w:rPr>
          <w:rFonts w:ascii="仿宋_GB2312" w:eastAsia="仿宋_GB2312" w:hAnsi="Arial" w:hint="eastAsia"/>
          <w:sz w:val="28"/>
        </w:rPr>
        <w:t>北京宏伟建筑工程有限公司，</w:t>
      </w:r>
      <w:r>
        <w:rPr>
          <w:rFonts w:ascii="仿宋_GB2312" w:eastAsia="仿宋_GB2312" w:hAnsi="Arial" w:hint="eastAsia"/>
          <w:color w:val="000000"/>
          <w:sz w:val="28"/>
        </w:rPr>
        <w:t>并已取得《国有土地使用证》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]。根据该证及土地使用权人</w:t>
      </w:r>
      <w:r>
        <w:rPr>
          <w:rFonts w:ascii="仿宋_GB2312" w:eastAsia="仿宋_GB2312" w:hint="eastAsia"/>
          <w:sz w:val="28"/>
        </w:rPr>
        <w:t>与</w:t>
      </w:r>
      <w:r>
        <w:rPr>
          <w:rFonts w:ascii="Arial" w:eastAsia="仿宋_GB2312" w:hAnsi="Arial" w:hint="eastAsia"/>
          <w:sz w:val="28"/>
        </w:rPr>
        <w:t>北京市</w:t>
      </w:r>
      <w:r>
        <w:rPr>
          <w:rFonts w:ascii="仿宋_GB2312" w:eastAsia="仿宋_GB2312" w:hint="eastAsia"/>
          <w:sz w:val="28"/>
        </w:rPr>
        <w:t>国土资源</w:t>
      </w:r>
      <w:r>
        <w:rPr>
          <w:rFonts w:ascii="仿宋_GB2312" w:eastAsia="仿宋_GB2312" w:hAnsi="Arial" w:hint="eastAsia"/>
          <w:sz w:val="28"/>
        </w:rPr>
        <w:t>局签订的</w:t>
      </w:r>
      <w:r>
        <w:rPr>
          <w:rFonts w:ascii="Arial" w:eastAsia="仿宋_GB2312" w:hAnsi="Arial" w:cs="Arial"/>
          <w:sz w:val="28"/>
        </w:rPr>
        <w:t>《国有建设用地使用权出让合同》及补充协议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仿宋_GB2312" w:eastAsia="仿宋_GB2312" w:hAnsi="Arial" w:hint="eastAsia"/>
          <w:sz w:val="28"/>
        </w:rPr>
        <w:t>，土地使用权人</w:t>
      </w:r>
      <w:r>
        <w:rPr>
          <w:rFonts w:ascii="仿宋_GB2312" w:eastAsia="仿宋_GB2312" w:hint="eastAsia"/>
          <w:sz w:val="28"/>
        </w:rPr>
        <w:t>于</w:t>
      </w:r>
      <w:r>
        <w:rPr>
          <w:rFonts w:ascii="Arial" w:eastAsia="仿宋_GB2312" w:hAnsi="Arial" w:hint="eastAsia"/>
          <w:sz w:val="28"/>
        </w:rPr>
        <w:t>2010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int="eastAsia"/>
          <w:sz w:val="28"/>
        </w:rPr>
        <w:t>取得估价对象出让国有建设用地使用权，并于</w:t>
      </w:r>
      <w:r>
        <w:rPr>
          <w:rFonts w:ascii="Arial" w:eastAsia="仿宋_GB2312" w:hAnsi="Arial" w:hint="eastAsia"/>
          <w:sz w:val="28"/>
        </w:rPr>
        <w:t>2014</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r>
        <w:rPr>
          <w:rFonts w:ascii="仿宋_GB2312" w:eastAsia="仿宋_GB2312" w:hint="eastAsia"/>
          <w:sz w:val="28"/>
        </w:rPr>
        <w:t>取得</w:t>
      </w:r>
      <w:r>
        <w:rPr>
          <w:rFonts w:ascii="仿宋_GB2312" w:eastAsia="仿宋_GB2312" w:hAnsi="Arial" w:hint="eastAsia"/>
          <w:sz w:val="28"/>
        </w:rPr>
        <w:t>《国有土地使用证》[</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int="eastAsia"/>
          <w:sz w:val="28"/>
        </w:rPr>
        <w:t>，</w:t>
      </w:r>
      <w:r>
        <w:rPr>
          <w:rFonts w:ascii="仿宋_GB2312" w:eastAsia="仿宋_GB2312" w:hAnsi="Arial" w:hint="eastAsia"/>
          <w:sz w:val="28"/>
        </w:rPr>
        <w:t>土地用途为</w:t>
      </w:r>
      <w:r>
        <w:rPr>
          <w:rFonts w:ascii="Arial" w:eastAsia="仿宋_GB2312" w:hAnsi="Arial" w:hint="eastAsia"/>
          <w:bCs/>
          <w:sz w:val="28"/>
        </w:rPr>
        <w:t>办公、地下办公、地下车库</w:t>
      </w:r>
      <w:r>
        <w:rPr>
          <w:rFonts w:ascii="仿宋_GB2312" w:eastAsia="仿宋_GB2312" w:hAnsi="Arial" w:hint="eastAsia"/>
          <w:sz w:val="28"/>
        </w:rPr>
        <w:t>，批准使用年限为</w:t>
      </w:r>
      <w:r>
        <w:rPr>
          <w:rFonts w:ascii="Arial" w:eastAsia="仿宋_GB2312" w:hAnsi="Arial" w:hint="eastAsia"/>
          <w:sz w:val="28"/>
        </w:rPr>
        <w:t>50</w:t>
      </w:r>
      <w:r>
        <w:rPr>
          <w:rFonts w:ascii="仿宋_GB2312" w:eastAsia="仿宋_GB2312" w:hAnsi="Arial" w:hint="eastAsia"/>
          <w:sz w:val="28"/>
        </w:rPr>
        <w:t>年，终止日期为</w:t>
      </w:r>
      <w:r>
        <w:rPr>
          <w:rFonts w:ascii="Arial" w:eastAsia="仿宋_GB2312" w:hAnsi="Arial" w:hint="eastAsia"/>
          <w:sz w:val="28"/>
        </w:rPr>
        <w:t>2060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Ansi="Arial" w:hint="eastAsia"/>
          <w:sz w:val="28"/>
        </w:rPr>
        <w:t>。截至估价期日，出让国有建设用地使用权已使用</w:t>
      </w:r>
      <w:r>
        <w:rPr>
          <w:rFonts w:ascii="Arial" w:eastAsia="仿宋_GB2312" w:hAnsi="Arial" w:cs="Arial"/>
          <w:sz w:val="28"/>
        </w:rPr>
        <w:t>7.</w:t>
      </w:r>
      <w:r>
        <w:rPr>
          <w:rFonts w:ascii="Arial" w:eastAsia="仿宋_GB2312" w:hAnsi="Arial" w:cs="Arial" w:hint="eastAsia"/>
          <w:sz w:val="28"/>
        </w:rPr>
        <w:t>93</w:t>
      </w:r>
      <w:r>
        <w:rPr>
          <w:rFonts w:ascii="仿宋_GB2312" w:eastAsia="仿宋_GB2312" w:hAnsi="Arial" w:hint="eastAsia"/>
          <w:sz w:val="28"/>
        </w:rPr>
        <w:t>年，</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Arial" w:hint="eastAsia"/>
          <w:sz w:val="28"/>
        </w:rPr>
        <w:t>。</w:t>
      </w:r>
      <w:r>
        <w:rPr>
          <w:rFonts w:ascii="仿宋_GB2312" w:eastAsia="仿宋_GB2312" w:hint="eastAsia"/>
          <w:sz w:val="28"/>
        </w:rPr>
        <w:t>合同约定规划总建筑面积为</w:t>
      </w:r>
      <w:r>
        <w:rPr>
          <w:rFonts w:ascii="Arial" w:eastAsia="仿宋_GB2312" w:hAnsi="Arial" w:hint="eastAsia"/>
          <w:sz w:val="28"/>
        </w:rPr>
        <w:t>15000</w:t>
      </w:r>
      <w:r>
        <w:rPr>
          <w:rFonts w:ascii="仿宋_GB2312" w:eastAsia="仿宋_GB2312" w:hint="eastAsia"/>
          <w:sz w:val="28"/>
        </w:rPr>
        <w:t>平方米（</w:t>
      </w:r>
      <w:r>
        <w:rPr>
          <w:rFonts w:ascii="Arial" w:eastAsia="仿宋_GB2312" w:hAnsi="Arial" w:cs="Arial"/>
          <w:sz w:val="28"/>
        </w:rPr>
        <w:t>地上</w:t>
      </w:r>
      <w:r>
        <w:rPr>
          <w:rFonts w:ascii="Arial" w:eastAsia="仿宋_GB2312" w:hAnsi="Arial" w:cs="Arial" w:hint="eastAsia"/>
          <w:sz w:val="28"/>
        </w:rPr>
        <w:t>10164</w:t>
      </w:r>
      <w:r>
        <w:rPr>
          <w:rFonts w:ascii="Arial" w:eastAsia="仿宋_GB2312" w:hAnsi="Arial" w:cs="Arial"/>
          <w:sz w:val="28"/>
        </w:rPr>
        <w:t>平方米</w:t>
      </w:r>
      <w:r>
        <w:rPr>
          <w:rFonts w:ascii="Arial" w:eastAsia="仿宋_GB2312" w:hAnsi="Arial" w:cs="Arial" w:hint="eastAsia"/>
          <w:sz w:val="28"/>
        </w:rPr>
        <w:t>（全部为办公）</w:t>
      </w:r>
      <w:r>
        <w:rPr>
          <w:rFonts w:ascii="Arial" w:eastAsia="仿宋_GB2312" w:hAnsi="Arial" w:cs="Arial"/>
          <w:sz w:val="28"/>
        </w:rPr>
        <w:t>，地下</w:t>
      </w:r>
      <w:r>
        <w:rPr>
          <w:rFonts w:ascii="Arial" w:eastAsia="仿宋_GB2312" w:hAnsi="Arial" w:cs="Arial" w:hint="eastAsia"/>
          <w:sz w:val="28"/>
        </w:rPr>
        <w:t>4836</w:t>
      </w:r>
      <w:r>
        <w:rPr>
          <w:rFonts w:ascii="Arial" w:eastAsia="仿宋_GB2312" w:hAnsi="Arial" w:cs="Arial"/>
          <w:sz w:val="28"/>
        </w:rPr>
        <w:t>平方米</w:t>
      </w:r>
      <w:r>
        <w:rPr>
          <w:rFonts w:ascii="Arial" w:eastAsia="仿宋_GB2312" w:hAnsi="Arial" w:cs="Arial" w:hint="eastAsia"/>
          <w:sz w:val="28"/>
        </w:rPr>
        <w:t>（含地下办公</w:t>
      </w:r>
      <w:r>
        <w:rPr>
          <w:rFonts w:ascii="Arial" w:eastAsia="仿宋_GB2312" w:hAnsi="Arial" w:cs="Arial" w:hint="eastAsia"/>
          <w:sz w:val="28"/>
        </w:rPr>
        <w:t>1319.25</w:t>
      </w:r>
      <w:r>
        <w:rPr>
          <w:rFonts w:ascii="Arial" w:eastAsia="仿宋_GB2312" w:hAnsi="Arial" w:cs="Arial"/>
          <w:sz w:val="28"/>
        </w:rPr>
        <w:t>平方米</w:t>
      </w:r>
      <w:r>
        <w:rPr>
          <w:rFonts w:ascii="Arial" w:eastAsia="仿宋_GB2312" w:hAnsi="Arial" w:cs="Arial" w:hint="eastAsia"/>
          <w:sz w:val="28"/>
        </w:rPr>
        <w:t>，地下车库</w:t>
      </w:r>
      <w:r>
        <w:rPr>
          <w:rFonts w:ascii="Arial" w:eastAsia="仿宋_GB2312" w:hAnsi="Arial" w:cs="Arial" w:hint="eastAsia"/>
          <w:sz w:val="28"/>
        </w:rPr>
        <w:t>1511.38</w:t>
      </w:r>
      <w:r>
        <w:rPr>
          <w:rFonts w:ascii="Arial" w:eastAsia="仿宋_GB2312" w:hAnsi="Arial" w:cs="Arial" w:hint="eastAsia"/>
          <w:sz w:val="28"/>
        </w:rPr>
        <w:t>平方米）</w:t>
      </w:r>
      <w:r>
        <w:rPr>
          <w:rFonts w:ascii="仿宋_GB2312" w:eastAsia="仿宋_GB2312" w:hint="eastAsia"/>
          <w:sz w:val="28"/>
        </w:rPr>
        <w:t>）；合同约定项目成交地价款共</w:t>
      </w:r>
      <w:r>
        <w:rPr>
          <w:rFonts w:ascii="Arial" w:eastAsia="仿宋_GB2312" w:hAnsi="Arial" w:hint="eastAsia"/>
          <w:sz w:val="28"/>
        </w:rPr>
        <w:t>651.0905</w:t>
      </w:r>
      <w:r>
        <w:rPr>
          <w:rFonts w:ascii="仿宋_GB2312" w:eastAsia="仿宋_GB2312" w:hint="eastAsia"/>
          <w:sz w:val="28"/>
        </w:rPr>
        <w:t>万元（含政府土地收益（出让金）），</w:t>
      </w:r>
      <w:r>
        <w:rPr>
          <w:rFonts w:ascii="仿宋_GB2312" w:eastAsia="仿宋_GB2312" w:hAnsi="华文仿宋" w:hint="eastAsia"/>
          <w:sz w:val="28"/>
          <w:szCs w:val="28"/>
        </w:rPr>
        <w:t>原审定土地使用权出让地价水平为楼面出让金办公</w:t>
      </w:r>
      <w:r>
        <w:rPr>
          <w:rFonts w:ascii="Arial" w:eastAsia="仿宋_GB2312" w:hAnsi="Arial" w:cs="Arial"/>
          <w:sz w:val="28"/>
          <w:szCs w:val="28"/>
        </w:rPr>
        <w:t>586</w:t>
      </w:r>
      <w:r>
        <w:rPr>
          <w:rFonts w:ascii="仿宋_GB2312" w:eastAsia="仿宋_GB2312" w:hAnsi="华文仿宋" w:hint="eastAsia"/>
          <w:sz w:val="28"/>
          <w:szCs w:val="28"/>
        </w:rPr>
        <w:t>元/平方米，</w:t>
      </w:r>
      <w:r>
        <w:rPr>
          <w:rFonts w:ascii="Arial" w:eastAsia="仿宋_GB2312" w:hAnsi="Arial" w:cs="Arial" w:hint="eastAsia"/>
          <w:sz w:val="28"/>
          <w:szCs w:val="28"/>
        </w:rPr>
        <w:t>196</w:t>
      </w:r>
      <w:r>
        <w:rPr>
          <w:rFonts w:ascii="仿宋_GB2312" w:eastAsia="仿宋_GB2312" w:hAnsi="华文仿宋" w:hint="eastAsia"/>
          <w:sz w:val="28"/>
          <w:szCs w:val="28"/>
        </w:rPr>
        <w:t>元/平方米，</w:t>
      </w:r>
      <w:r>
        <w:rPr>
          <w:rFonts w:ascii="Arial" w:eastAsia="仿宋_GB2312" w:hAnsi="Arial" w:cs="Arial"/>
          <w:sz w:val="28"/>
          <w:szCs w:val="28"/>
        </w:rPr>
        <w:t>196</w:t>
      </w:r>
      <w:r>
        <w:rPr>
          <w:rFonts w:ascii="仿宋_GB2312" w:eastAsia="仿宋_GB2312" w:hAnsi="华文仿宋" w:hint="eastAsia"/>
          <w:sz w:val="28"/>
          <w:szCs w:val="28"/>
        </w:rPr>
        <w:t>元/平方米</w:t>
      </w:r>
      <w:r>
        <w:rPr>
          <w:rFonts w:ascii="仿宋_GB2312" w:eastAsia="仿宋_GB2312" w:hint="eastAsia"/>
          <w:sz w:val="28"/>
        </w:rPr>
        <w:t>。根据委托估价方提供的相关款项支付凭证，上述地价款及契税现已全部缴清。</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根据</w:t>
      </w:r>
      <w:r>
        <w:rPr>
          <w:rFonts w:ascii="Arial" w:eastAsia="仿宋_GB2312" w:hAnsi="Arial" w:cs="Arial"/>
          <w:sz w:val="28"/>
          <w:szCs w:val="28"/>
        </w:rPr>
        <w:t>《</w:t>
      </w:r>
      <w:r>
        <w:rPr>
          <w:rFonts w:ascii="Arial" w:eastAsia="仿宋_GB2312" w:hAnsi="Arial" w:cs="Arial" w:hint="eastAsia"/>
          <w:sz w:val="28"/>
          <w:szCs w:val="28"/>
        </w:rPr>
        <w:t>房产</w:t>
      </w:r>
      <w:r>
        <w:rPr>
          <w:rFonts w:ascii="Arial" w:eastAsia="仿宋_GB2312" w:hAnsi="Arial" w:cs="Arial"/>
          <w:sz w:val="28"/>
          <w:szCs w:val="28"/>
        </w:rPr>
        <w:t>测绘成果</w:t>
      </w:r>
      <w:r>
        <w:rPr>
          <w:rFonts w:ascii="Arial" w:eastAsia="仿宋_GB2312" w:hAnsi="Arial" w:cs="Arial" w:hint="eastAsia"/>
          <w:sz w:val="28"/>
          <w:szCs w:val="28"/>
        </w:rPr>
        <w:t>审核告知书</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（产权登记测绘）、《竣工项目测绘成果说明》及《国有建设用地使用权出让地价评估委托书》</w:t>
      </w:r>
      <w:r>
        <w:rPr>
          <w:rFonts w:ascii="Arial" w:eastAsia="仿宋_GB2312" w:hAnsi="Arial" w:hint="eastAsia"/>
          <w:sz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竣工验收时实测的地上办公建筑面积缩减</w:t>
      </w:r>
      <w:r>
        <w:rPr>
          <w:rFonts w:ascii="Arial" w:eastAsia="仿宋_GB2312" w:hAnsi="Arial" w:cs="Arial"/>
          <w:sz w:val="28"/>
          <w:szCs w:val="28"/>
        </w:rPr>
        <w:t>123.39</w:t>
      </w:r>
      <w:r>
        <w:rPr>
          <w:rFonts w:ascii="仿宋_GB2312" w:eastAsia="仿宋_GB2312" w:hAnsi="华文仿宋" w:hint="eastAsia"/>
          <w:sz w:val="28"/>
          <w:szCs w:val="28"/>
        </w:rPr>
        <w:t>平方米，地下车库建筑面积新增</w:t>
      </w:r>
      <w:r>
        <w:rPr>
          <w:rFonts w:ascii="Arial" w:eastAsia="仿宋_GB2312" w:hAnsi="Arial" w:cs="Arial"/>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评估专业人员根据委托估价方所提供的资料（复印件），未发现有抵押、租赁的登记信息，本次评估设定估价对象不存在抵押、租赁等他项权利。</w:t>
      </w:r>
    </w:p>
    <w:p w:rsidR="00794161" w:rsidRDefault="00B1489F">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土地利用状况</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土地规划设计条件</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sz w:val="28"/>
          <w:szCs w:val="28"/>
        </w:rPr>
        <w:t>20</w:t>
      </w:r>
      <w:r>
        <w:rPr>
          <w:rFonts w:ascii="Arial" w:eastAsia="仿宋_GB2312" w:hAnsi="Arial" w:cs="Arial" w:hint="eastAsia"/>
          <w:sz w:val="28"/>
          <w:szCs w:val="28"/>
        </w:rPr>
        <w:t>14</w:t>
      </w:r>
      <w:r>
        <w:rPr>
          <w:rFonts w:ascii="Arial" w:eastAsia="仿宋_GB2312" w:hAnsi="Arial" w:cs="Arial"/>
          <w:sz w:val="28"/>
          <w:szCs w:val="28"/>
        </w:rPr>
        <w:t>年</w:t>
      </w:r>
      <w:r>
        <w:rPr>
          <w:rFonts w:ascii="Arial" w:eastAsia="仿宋_GB2312" w:hAnsi="Arial" w:cs="Arial" w:hint="eastAsia"/>
          <w:sz w:val="28"/>
          <w:szCs w:val="28"/>
        </w:rPr>
        <w:t>2</w:t>
      </w:r>
      <w:r>
        <w:rPr>
          <w:rFonts w:ascii="Arial" w:eastAsia="仿宋_GB2312" w:hAnsi="Arial" w:cs="Arial"/>
          <w:sz w:val="28"/>
          <w:szCs w:val="28"/>
        </w:rPr>
        <w:t>月</w:t>
      </w:r>
      <w:r>
        <w:rPr>
          <w:rFonts w:ascii="Arial" w:eastAsia="仿宋_GB2312" w:hAnsi="Arial" w:cs="Arial" w:hint="eastAsia"/>
          <w:sz w:val="28"/>
          <w:szCs w:val="28"/>
        </w:rPr>
        <w:t>19</w:t>
      </w:r>
      <w:r>
        <w:rPr>
          <w:rFonts w:ascii="Arial" w:eastAsia="仿宋_GB2312" w:hAnsi="Arial" w:cs="Arial"/>
          <w:sz w:val="28"/>
          <w:szCs w:val="28"/>
        </w:rPr>
        <w:t>日，北京宏伟建筑工程有限公司取得北京市规划委员</w:t>
      </w:r>
      <w:r>
        <w:rPr>
          <w:rFonts w:ascii="Arial" w:eastAsia="仿宋_GB2312" w:hAnsi="Arial" w:cs="Arial"/>
          <w:sz w:val="28"/>
          <w:szCs w:val="28"/>
        </w:rPr>
        <w:lastRenderedPageBreak/>
        <w:t>会《</w:t>
      </w:r>
      <w:r>
        <w:rPr>
          <w:rFonts w:ascii="Arial" w:eastAsia="仿宋_GB2312" w:hAnsi="Arial" w:cs="Arial" w:hint="eastAsia"/>
          <w:sz w:val="28"/>
          <w:szCs w:val="28"/>
        </w:rPr>
        <w:t>建设工程规划许可证</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2014</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（大）建字</w:t>
      </w:r>
      <w:r>
        <w:rPr>
          <w:rFonts w:ascii="Arial" w:eastAsia="仿宋_GB2312" w:hAnsi="Arial" w:cs="Arial" w:hint="eastAsia"/>
          <w:sz w:val="28"/>
          <w:szCs w:val="28"/>
        </w:rPr>
        <w:t>0015</w:t>
      </w:r>
      <w:r>
        <w:rPr>
          <w:rFonts w:ascii="Arial" w:eastAsia="仿宋_GB2312" w:hAnsi="Arial" w:cs="Arial"/>
          <w:sz w:val="28"/>
          <w:szCs w:val="28"/>
        </w:rPr>
        <w:t>号</w:t>
      </w:r>
      <w:r>
        <w:rPr>
          <w:rFonts w:ascii="Arial" w:eastAsia="仿宋_GB2312" w:hAnsi="Arial" w:cs="Arial" w:hint="eastAsia"/>
          <w:sz w:val="28"/>
          <w:szCs w:val="28"/>
        </w:rPr>
        <w:t>]</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该项目位于：</w:t>
      </w:r>
      <w:proofErr w:type="gramStart"/>
      <w:r>
        <w:rPr>
          <w:rFonts w:ascii="Arial" w:eastAsia="仿宋_GB2312" w:hAnsi="Arial" w:cs="Arial" w:hint="eastAsia"/>
          <w:sz w:val="28"/>
          <w:szCs w:val="28"/>
        </w:rPr>
        <w:t>大兴区</w:t>
      </w:r>
      <w:proofErr w:type="gramEnd"/>
      <w:r>
        <w:rPr>
          <w:rFonts w:ascii="Arial" w:eastAsia="仿宋_GB2312" w:hAnsi="Arial" w:cs="Arial" w:hint="eastAsia"/>
          <w:sz w:val="28"/>
          <w:szCs w:val="28"/>
        </w:rPr>
        <w:t>西红门镇</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建设项目名称：办公楼（改扩建宏伟公司办公楼工程项目）</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项目性质</w:t>
      </w:r>
      <w:r>
        <w:rPr>
          <w:rFonts w:ascii="Arial" w:eastAsia="仿宋_GB2312" w:hAnsi="Arial" w:cs="Arial"/>
          <w:sz w:val="28"/>
          <w:szCs w:val="28"/>
        </w:rPr>
        <w:t>：</w:t>
      </w:r>
      <w:r>
        <w:rPr>
          <w:rFonts w:ascii="Arial" w:eastAsia="仿宋_GB2312" w:hAnsi="Arial" w:cs="Arial" w:hint="eastAsia"/>
          <w:sz w:val="28"/>
          <w:szCs w:val="28"/>
        </w:rPr>
        <w:t>办公楼</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总建设</w:t>
      </w:r>
      <w:r>
        <w:rPr>
          <w:rFonts w:ascii="Arial" w:eastAsia="仿宋_GB2312" w:hAnsi="Arial" w:cs="Arial" w:hint="eastAsia"/>
          <w:sz w:val="28"/>
          <w:szCs w:val="28"/>
        </w:rPr>
        <w:t>面积</w:t>
      </w:r>
      <w:r>
        <w:rPr>
          <w:rFonts w:ascii="Arial" w:eastAsia="仿宋_GB2312" w:hAnsi="Arial" w:cs="Arial"/>
          <w:sz w:val="28"/>
          <w:szCs w:val="28"/>
        </w:rPr>
        <w:t>：</w:t>
      </w:r>
      <w:r>
        <w:rPr>
          <w:rFonts w:ascii="Arial" w:eastAsia="仿宋_GB2312" w:hAnsi="Arial" w:cs="Arial" w:hint="eastAsia"/>
          <w:sz w:val="28"/>
          <w:szCs w:val="28"/>
        </w:rPr>
        <w:t>15000</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sz w:val="28"/>
          <w:szCs w:val="28"/>
        </w:rPr>
        <w:t>其中，</w:t>
      </w:r>
      <w:r>
        <w:rPr>
          <w:rFonts w:ascii="Arial" w:eastAsia="仿宋_GB2312" w:hAnsi="Arial" w:cs="Arial" w:hint="eastAsia"/>
          <w:sz w:val="28"/>
          <w:szCs w:val="28"/>
        </w:rPr>
        <w:t>地上</w:t>
      </w:r>
      <w:r>
        <w:rPr>
          <w:rFonts w:ascii="Arial" w:eastAsia="仿宋_GB2312" w:hAnsi="Arial" w:cs="Arial" w:hint="eastAsia"/>
          <w:sz w:val="28"/>
          <w:szCs w:val="28"/>
        </w:rPr>
        <w:t>10164</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hint="eastAsia"/>
          <w:sz w:val="28"/>
          <w:szCs w:val="28"/>
        </w:rPr>
        <w:t xml:space="preserve">      </w:t>
      </w:r>
      <w:r>
        <w:rPr>
          <w:rFonts w:ascii="Arial" w:eastAsia="仿宋_GB2312" w:hAnsi="Arial" w:cs="Arial" w:hint="eastAsia"/>
          <w:sz w:val="28"/>
          <w:szCs w:val="28"/>
        </w:rPr>
        <w:t>地下</w:t>
      </w:r>
      <w:r>
        <w:rPr>
          <w:rFonts w:ascii="Arial" w:eastAsia="仿宋_GB2312" w:hAnsi="Arial" w:cs="Arial" w:hint="eastAsia"/>
          <w:sz w:val="28"/>
          <w:szCs w:val="28"/>
        </w:rPr>
        <w:t>4836</w:t>
      </w:r>
      <w:r>
        <w:rPr>
          <w:rFonts w:ascii="Arial" w:eastAsia="仿宋_GB2312" w:hAnsi="Arial" w:cs="Arial" w:hint="eastAsia"/>
          <w:sz w:val="28"/>
          <w:szCs w:val="28"/>
        </w:rPr>
        <w:t>平方米。</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备注：地</w:t>
      </w:r>
      <w:proofErr w:type="gramStart"/>
      <w:r>
        <w:rPr>
          <w:rFonts w:ascii="Arial" w:eastAsia="仿宋_GB2312" w:hAnsi="Arial" w:cs="Arial" w:hint="eastAsia"/>
          <w:sz w:val="28"/>
          <w:szCs w:val="28"/>
        </w:rPr>
        <w:t>上首层含人防</w:t>
      </w:r>
      <w:proofErr w:type="gramEnd"/>
      <w:r>
        <w:rPr>
          <w:rFonts w:ascii="Arial" w:eastAsia="仿宋_GB2312" w:hAnsi="Arial" w:cs="Arial" w:hint="eastAsia"/>
          <w:sz w:val="28"/>
          <w:szCs w:val="28"/>
        </w:rPr>
        <w:t>出入口</w:t>
      </w:r>
      <w:r>
        <w:rPr>
          <w:rFonts w:ascii="Arial" w:eastAsia="仿宋_GB2312" w:hAnsi="Arial" w:cs="Arial" w:hint="eastAsia"/>
          <w:sz w:val="28"/>
          <w:szCs w:val="28"/>
        </w:rPr>
        <w:t>26</w:t>
      </w:r>
      <w:r>
        <w:rPr>
          <w:rFonts w:ascii="Arial" w:eastAsia="仿宋_GB2312" w:hAnsi="Arial" w:cs="Arial" w:hint="eastAsia"/>
          <w:sz w:val="28"/>
          <w:szCs w:val="28"/>
        </w:rPr>
        <w:t>平方米，首层其它至地上</w:t>
      </w:r>
      <w:r>
        <w:rPr>
          <w:rFonts w:ascii="Arial" w:eastAsia="仿宋_GB2312" w:hAnsi="Arial" w:cs="Arial" w:hint="eastAsia"/>
          <w:sz w:val="28"/>
          <w:szCs w:val="28"/>
        </w:rPr>
        <w:t>9</w:t>
      </w:r>
      <w:r>
        <w:rPr>
          <w:rFonts w:ascii="Arial" w:eastAsia="仿宋_GB2312" w:hAnsi="Arial" w:cs="Arial" w:hint="eastAsia"/>
          <w:sz w:val="28"/>
          <w:szCs w:val="28"/>
        </w:rPr>
        <w:t>层均为办公用房，</w:t>
      </w:r>
      <w:proofErr w:type="gramStart"/>
      <w:r>
        <w:rPr>
          <w:rFonts w:ascii="Arial" w:eastAsia="仿宋_GB2312" w:hAnsi="Arial" w:cs="Arial" w:hint="eastAsia"/>
          <w:sz w:val="28"/>
          <w:szCs w:val="28"/>
        </w:rPr>
        <w:t>屋顶含出屋面</w:t>
      </w:r>
      <w:proofErr w:type="gramEnd"/>
      <w:r>
        <w:rPr>
          <w:rFonts w:ascii="Arial" w:eastAsia="仿宋_GB2312" w:hAnsi="Arial" w:cs="Arial" w:hint="eastAsia"/>
          <w:sz w:val="28"/>
          <w:szCs w:val="28"/>
        </w:rPr>
        <w:t>水箱间、楼梯间及坡道和雨蓬等</w:t>
      </w:r>
      <w:r>
        <w:rPr>
          <w:rFonts w:ascii="Arial" w:eastAsia="仿宋_GB2312" w:hAnsi="Arial" w:cs="Arial" w:hint="eastAsia"/>
          <w:sz w:val="28"/>
          <w:szCs w:val="28"/>
        </w:rPr>
        <w:t>373.4</w:t>
      </w:r>
      <w:r>
        <w:rPr>
          <w:rFonts w:ascii="Arial" w:eastAsia="仿宋_GB2312" w:hAnsi="Arial" w:cs="Arial" w:hint="eastAsia"/>
          <w:sz w:val="28"/>
          <w:szCs w:val="28"/>
        </w:rPr>
        <w:t>平方米；地下一层含厨房、餐厅</w:t>
      </w:r>
      <w:r>
        <w:rPr>
          <w:rFonts w:ascii="Arial" w:eastAsia="仿宋_GB2312" w:hAnsi="Arial" w:cs="Arial" w:hint="eastAsia"/>
          <w:sz w:val="28"/>
          <w:szCs w:val="28"/>
        </w:rPr>
        <w:t>904.1</w:t>
      </w:r>
      <w:r>
        <w:rPr>
          <w:rFonts w:ascii="Arial" w:eastAsia="仿宋_GB2312" w:hAnsi="Arial" w:cs="Arial" w:hint="eastAsia"/>
          <w:sz w:val="28"/>
          <w:szCs w:val="28"/>
        </w:rPr>
        <w:t>平方米；库房及设备用房</w:t>
      </w:r>
      <w:r>
        <w:rPr>
          <w:rFonts w:ascii="Arial" w:eastAsia="仿宋_GB2312" w:hAnsi="Arial" w:cs="Arial" w:hint="eastAsia"/>
          <w:sz w:val="28"/>
          <w:szCs w:val="28"/>
        </w:rPr>
        <w:t>849.1</w:t>
      </w:r>
      <w:r>
        <w:rPr>
          <w:rFonts w:ascii="Arial" w:eastAsia="仿宋_GB2312" w:hAnsi="Arial" w:cs="Arial" w:hint="eastAsia"/>
          <w:sz w:val="28"/>
          <w:szCs w:val="28"/>
        </w:rPr>
        <w:t>平方米、坡道</w:t>
      </w:r>
      <w:r>
        <w:rPr>
          <w:rFonts w:ascii="Arial" w:eastAsia="仿宋_GB2312" w:hAnsi="Arial" w:cs="Arial" w:hint="eastAsia"/>
          <w:sz w:val="28"/>
          <w:szCs w:val="28"/>
        </w:rPr>
        <w:t>55.3</w:t>
      </w:r>
      <w:r>
        <w:rPr>
          <w:rFonts w:ascii="Arial" w:eastAsia="仿宋_GB2312" w:hAnsi="Arial" w:cs="Arial" w:hint="eastAsia"/>
          <w:sz w:val="28"/>
          <w:szCs w:val="28"/>
        </w:rPr>
        <w:t>平方米；地下二层含人防物资库</w:t>
      </w:r>
      <w:r>
        <w:rPr>
          <w:rFonts w:ascii="Arial" w:eastAsia="仿宋_GB2312" w:hAnsi="Arial" w:cs="Arial" w:hint="eastAsia"/>
          <w:sz w:val="28"/>
          <w:szCs w:val="28"/>
        </w:rPr>
        <w:t>1057</w:t>
      </w:r>
      <w:r>
        <w:rPr>
          <w:rFonts w:ascii="Arial" w:eastAsia="仿宋_GB2312" w:hAnsi="Arial" w:cs="Arial" w:hint="eastAsia"/>
          <w:sz w:val="28"/>
          <w:szCs w:val="28"/>
        </w:rPr>
        <w:t>平方米、汽车库</w:t>
      </w:r>
      <w:r>
        <w:rPr>
          <w:rFonts w:ascii="Arial" w:eastAsia="仿宋_GB2312" w:hAnsi="Arial" w:cs="Arial" w:hint="eastAsia"/>
          <w:sz w:val="28"/>
          <w:szCs w:val="28"/>
        </w:rPr>
        <w:t>1331.5</w:t>
      </w:r>
      <w:r>
        <w:rPr>
          <w:rFonts w:ascii="Arial" w:eastAsia="仿宋_GB2312" w:hAnsi="Arial" w:cs="Arial" w:hint="eastAsia"/>
          <w:sz w:val="28"/>
          <w:szCs w:val="28"/>
        </w:rPr>
        <w:t>平方米、设备用房</w:t>
      </w:r>
      <w:r>
        <w:rPr>
          <w:rFonts w:ascii="Arial" w:eastAsia="仿宋_GB2312" w:hAnsi="Arial" w:cs="Arial" w:hint="eastAsia"/>
          <w:sz w:val="28"/>
          <w:szCs w:val="28"/>
        </w:rPr>
        <w:t>639</w:t>
      </w:r>
      <w:r>
        <w:rPr>
          <w:rFonts w:ascii="Arial" w:eastAsia="仿宋_GB2312" w:hAnsi="Arial" w:cs="Arial" w:hint="eastAsia"/>
          <w:sz w:val="28"/>
          <w:szCs w:val="28"/>
        </w:rPr>
        <w:t>平方米；屋顶绿化覆土厚度</w:t>
      </w:r>
      <w:r>
        <w:rPr>
          <w:rFonts w:ascii="Arial" w:eastAsia="仿宋_GB2312" w:hAnsi="Arial" w:cs="Arial" w:hint="eastAsia"/>
          <w:sz w:val="28"/>
          <w:szCs w:val="28"/>
        </w:rPr>
        <w:t>0.6</w:t>
      </w:r>
      <w:r>
        <w:rPr>
          <w:rFonts w:ascii="Arial" w:eastAsia="仿宋_GB2312" w:hAnsi="Arial" w:cs="Arial"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2</w:t>
      </w:r>
      <w:r>
        <w:rPr>
          <w:rFonts w:ascii="Arial" w:eastAsia="仿宋_GB2312" w:hAnsi="Arial" w:cs="Arial"/>
          <w:sz w:val="28"/>
          <w:szCs w:val="28"/>
        </w:rPr>
        <w:t>）</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年</w:t>
      </w:r>
      <w:r>
        <w:rPr>
          <w:rFonts w:ascii="Arial" w:eastAsia="仿宋_GB2312" w:hAnsi="Arial" w:cs="Arial" w:hint="eastAsia"/>
          <w:sz w:val="28"/>
          <w:szCs w:val="28"/>
        </w:rPr>
        <w:t>3</w:t>
      </w:r>
      <w:r>
        <w:rPr>
          <w:rFonts w:ascii="Arial" w:eastAsia="仿宋_GB2312" w:hAnsi="Arial" w:cs="Arial"/>
          <w:sz w:val="28"/>
          <w:szCs w:val="28"/>
        </w:rPr>
        <w:t>月</w:t>
      </w:r>
      <w:r>
        <w:rPr>
          <w:rFonts w:ascii="Arial" w:eastAsia="仿宋_GB2312" w:hAnsi="Arial" w:cs="Arial" w:hint="eastAsia"/>
          <w:sz w:val="28"/>
          <w:szCs w:val="28"/>
        </w:rPr>
        <w:t>20</w:t>
      </w:r>
      <w:r>
        <w:rPr>
          <w:rFonts w:ascii="仿宋_GB2312" w:eastAsia="仿宋_GB2312" w:hAnsi="华文仿宋" w:hint="eastAsia"/>
          <w:sz w:val="28"/>
          <w:szCs w:val="28"/>
        </w:rPr>
        <w:t>日，北京道济测绘有限公司经过实测出具了《房产测绘成果审核告知书》[流水号：</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w:t>
      </w:r>
      <w:r>
        <w:rPr>
          <w:rFonts w:ascii="Arial" w:eastAsia="仿宋_GB2312" w:hAnsi="Arial" w:cs="Arial" w:hint="eastAsia"/>
          <w:sz w:val="28"/>
          <w:szCs w:val="28"/>
        </w:rPr>
        <w:t>643895</w:t>
      </w:r>
      <w:r>
        <w:rPr>
          <w:rFonts w:ascii="Arial" w:eastAsia="仿宋_GB2312" w:hAnsi="Arial" w:cs="Arial"/>
          <w:sz w:val="28"/>
          <w:szCs w:val="28"/>
        </w:rPr>
        <w:t>号</w:t>
      </w:r>
      <w:r>
        <w:rPr>
          <w:rFonts w:ascii="仿宋_GB2312" w:eastAsia="仿宋_GB2312" w:hAnsi="华文仿宋" w:hint="eastAsia"/>
          <w:sz w:val="28"/>
          <w:szCs w:val="28"/>
        </w:rPr>
        <w:t>]、《房屋面积测算技术报告书》（产权登记测绘）、《竣工项目测绘成果说明》，具体数据如下；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宗地出让面积：</w:t>
      </w:r>
      <w:r>
        <w:rPr>
          <w:rFonts w:ascii="Arial" w:eastAsia="仿宋_GB2312" w:hAnsi="Arial" w:cs="Arial" w:hint="eastAsia"/>
          <w:sz w:val="28"/>
          <w:szCs w:val="28"/>
        </w:rPr>
        <w:t>4065.87</w:t>
      </w:r>
      <w:r>
        <w:rPr>
          <w:rFonts w:ascii="仿宋_GB2312" w:eastAsia="仿宋_GB2312" w:hAnsi="华文仿宋" w:hint="eastAsia"/>
          <w:sz w:val="28"/>
          <w:szCs w:val="28"/>
        </w:rPr>
        <w:t>平方米，该出让范围内，竣工总建筑面积</w:t>
      </w:r>
      <w:r>
        <w:rPr>
          <w:rFonts w:ascii="Arial" w:eastAsia="仿宋_GB2312" w:hAnsi="Arial" w:cs="Arial" w:hint="eastAsia"/>
          <w:sz w:val="28"/>
          <w:szCs w:val="28"/>
        </w:rPr>
        <w:t>13823.19</w:t>
      </w:r>
      <w:r>
        <w:rPr>
          <w:rFonts w:ascii="仿宋_GB2312" w:eastAsia="仿宋_GB2312" w:hAnsi="华文仿宋" w:hint="eastAsia"/>
          <w:sz w:val="28"/>
          <w:szCs w:val="28"/>
        </w:rPr>
        <w:t>平方米，具体面积如下：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平方米，各种用途的地上建筑面积分别为：</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用途：办公；建筑面积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地下建筑面积</w:t>
      </w:r>
      <w:r>
        <w:rPr>
          <w:rFonts w:ascii="Arial" w:eastAsia="仿宋_GB2312" w:hAnsi="Arial" w:cs="Arial" w:hint="eastAsia"/>
          <w:sz w:val="28"/>
          <w:szCs w:val="28"/>
        </w:rPr>
        <w:t>3782.58</w:t>
      </w:r>
      <w:r>
        <w:rPr>
          <w:rFonts w:ascii="Arial" w:eastAsia="仿宋_GB2312" w:hAnsi="Arial" w:cs="Arial" w:hint="eastAsia"/>
          <w:sz w:val="28"/>
          <w:szCs w:val="28"/>
        </w:rPr>
        <w:t>平方米</w:t>
      </w:r>
      <w:r>
        <w:rPr>
          <w:rFonts w:ascii="仿宋_GB2312" w:eastAsia="仿宋_GB2312" w:hAnsi="华文仿宋"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用途：地下办公；建筑面积</w:t>
      </w:r>
      <w:r>
        <w:rPr>
          <w:rFonts w:ascii="Arial" w:eastAsia="仿宋_GB2312" w:hAnsi="Arial" w:cs="Arial" w:hint="eastAsia"/>
          <w:sz w:val="28"/>
          <w:szCs w:val="28"/>
        </w:rPr>
        <w:t>1319.25</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 xml:space="preserve">      地下车库；建筑面积</w:t>
      </w:r>
      <w:r>
        <w:rPr>
          <w:rFonts w:ascii="Arial" w:eastAsia="仿宋_GB2312" w:hAnsi="Arial" w:cs="Arial" w:hint="eastAsia"/>
          <w:sz w:val="28"/>
          <w:szCs w:val="28"/>
        </w:rPr>
        <w:t>2463.33</w:t>
      </w:r>
      <w:r>
        <w:rPr>
          <w:rFonts w:ascii="仿宋_GB2312" w:eastAsia="仿宋_GB2312" w:hAnsi="华文仿宋" w:hint="eastAsia"/>
          <w:sz w:val="28"/>
          <w:szCs w:val="28"/>
        </w:rPr>
        <w:t>平方米。</w:t>
      </w:r>
    </w:p>
    <w:p w:rsidR="00794161" w:rsidRDefault="00B1489F">
      <w:pPr>
        <w:spacing w:line="360" w:lineRule="auto"/>
        <w:ind w:firstLineChars="200" w:firstLine="512"/>
        <w:jc w:val="both"/>
        <w:rPr>
          <w:rFonts w:ascii="仿宋_GB2312" w:eastAsia="仿宋_GB2312" w:hAnsi="Arial"/>
          <w:spacing w:val="-12"/>
          <w:sz w:val="28"/>
        </w:rPr>
      </w:pPr>
      <w:r>
        <w:rPr>
          <w:rFonts w:ascii="Arial" w:eastAsia="仿宋_GB2312" w:hAnsi="Arial" w:hint="eastAsia"/>
          <w:spacing w:val="-12"/>
          <w:sz w:val="28"/>
        </w:rPr>
        <w:t>2</w:t>
      </w:r>
      <w:r>
        <w:rPr>
          <w:rFonts w:ascii="仿宋_GB2312" w:eastAsia="仿宋_GB2312" w:hAnsi="Arial" w:hint="eastAsia"/>
          <w:spacing w:val="-12"/>
          <w:sz w:val="28"/>
        </w:rPr>
        <w:t>.土地利用现状</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7</w:t>
      </w:r>
      <w:r>
        <w:rPr>
          <w:rFonts w:ascii="Arial" w:eastAsia="仿宋_GB2312" w:hAnsi="Arial" w:cs="Arial"/>
          <w:sz w:val="28"/>
          <w:szCs w:val="28"/>
        </w:rPr>
        <w:t>月</w:t>
      </w:r>
      <w:r>
        <w:rPr>
          <w:rFonts w:ascii="Arial" w:eastAsia="仿宋_GB2312" w:hAnsi="Arial" w:cs="Arial"/>
          <w:sz w:val="28"/>
          <w:szCs w:val="28"/>
        </w:rPr>
        <w:t>12</w:t>
      </w:r>
      <w:r>
        <w:rPr>
          <w:rFonts w:ascii="Arial" w:eastAsia="仿宋_GB2312" w:hAnsi="Arial" w:cs="Arial"/>
          <w:sz w:val="28"/>
          <w:szCs w:val="28"/>
        </w:rPr>
        <w:t>日</w:t>
      </w:r>
      <w:r>
        <w:rPr>
          <w:rFonts w:ascii="仿宋_GB2312" w:eastAsia="仿宋_GB2312" w:hAnsi="华文仿宋" w:hint="eastAsia"/>
          <w:sz w:val="28"/>
          <w:szCs w:val="28"/>
        </w:rPr>
        <w:t>评估专业人员对该项目现场踏勘发现，北京市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已全部建成，宗地红线外基础设施已达到“六通”</w:t>
      </w:r>
      <w:r>
        <w:rPr>
          <w:rFonts w:ascii="仿宋_GB2312" w:eastAsia="仿宋_GB2312" w:hAnsi="华文仿宋" w:hint="eastAsia"/>
          <w:sz w:val="28"/>
          <w:szCs w:val="28"/>
        </w:rPr>
        <w:lastRenderedPageBreak/>
        <w:t>（即通路、通上水、通下水、通电、通讯、通燃气）。</w:t>
      </w:r>
    </w:p>
    <w:p w:rsidR="00794161" w:rsidRDefault="00B1489F">
      <w:pPr>
        <w:snapToGrid w:val="0"/>
        <w:spacing w:line="360" w:lineRule="auto"/>
        <w:ind w:firstLineChars="200" w:firstLine="560"/>
        <w:jc w:val="both"/>
        <w:rPr>
          <w:rFonts w:ascii="仿宋_GB2312" w:eastAsia="仿宋_GB2312" w:hAnsi="华文仿宋"/>
          <w:sz w:val="28"/>
          <w:szCs w:val="28"/>
        </w:rPr>
      </w:pP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已竣工，总层数为地上</w:t>
      </w:r>
      <w:r>
        <w:rPr>
          <w:rFonts w:ascii="Arial" w:eastAsia="仿宋_GB2312" w:hAnsi="Arial" w:cs="Arial" w:hint="eastAsia"/>
          <w:sz w:val="28"/>
          <w:szCs w:val="28"/>
        </w:rPr>
        <w:t>9</w:t>
      </w:r>
      <w:r>
        <w:rPr>
          <w:rFonts w:ascii="仿宋_GB2312" w:eastAsia="仿宋_GB2312" w:hAnsi="华文仿宋" w:hint="eastAsia"/>
          <w:sz w:val="28"/>
          <w:szCs w:val="28"/>
        </w:rPr>
        <w:t>层（局部</w:t>
      </w:r>
      <w:r>
        <w:rPr>
          <w:rFonts w:ascii="Arial" w:eastAsia="仿宋_GB2312" w:hAnsi="Arial" w:cs="Arial"/>
          <w:sz w:val="28"/>
          <w:szCs w:val="28"/>
        </w:rPr>
        <w:t>8</w:t>
      </w:r>
      <w:r>
        <w:rPr>
          <w:rFonts w:ascii="仿宋_GB2312" w:eastAsia="仿宋_GB2312" w:hAnsi="华文仿宋" w:hint="eastAsia"/>
          <w:sz w:val="28"/>
          <w:szCs w:val="28"/>
        </w:rPr>
        <w:t>层）、地下</w:t>
      </w:r>
      <w:r>
        <w:rPr>
          <w:rFonts w:ascii="Arial" w:eastAsia="仿宋_GB2312" w:hAnsi="Arial" w:cs="Arial"/>
          <w:sz w:val="28"/>
          <w:szCs w:val="28"/>
        </w:rPr>
        <w:t>2</w:t>
      </w:r>
      <w:r>
        <w:rPr>
          <w:rFonts w:ascii="仿宋_GB2312" w:eastAsia="仿宋_GB2312" w:hAnsi="华文仿宋" w:hint="eastAsia"/>
          <w:sz w:val="28"/>
          <w:szCs w:val="28"/>
        </w:rPr>
        <w:t>层，结构为钢混，为一座</w:t>
      </w:r>
      <w:r>
        <w:rPr>
          <w:rFonts w:ascii="Arial" w:eastAsia="仿宋_GB2312" w:hAnsi="Arial" w:cs="Arial"/>
          <w:sz w:val="28"/>
          <w:szCs w:val="28"/>
        </w:rPr>
        <w:t>L</w:t>
      </w:r>
      <w:r>
        <w:rPr>
          <w:rFonts w:ascii="仿宋_GB2312" w:eastAsia="仿宋_GB2312" w:hAnsi="华文仿宋" w:hint="eastAsia"/>
          <w:sz w:val="28"/>
          <w:szCs w:val="28"/>
        </w:rPr>
        <w:t>型板楼，共</w:t>
      </w:r>
      <w:r>
        <w:rPr>
          <w:rFonts w:ascii="Arial" w:eastAsia="仿宋_GB2312" w:hAnsi="Arial" w:cs="Arial"/>
          <w:sz w:val="28"/>
          <w:szCs w:val="28"/>
        </w:rPr>
        <w:t>5</w:t>
      </w:r>
      <w:r>
        <w:rPr>
          <w:rFonts w:ascii="仿宋_GB2312" w:eastAsia="仿宋_GB2312" w:hAnsi="华文仿宋" w:hint="eastAsia"/>
          <w:sz w:val="28"/>
          <w:szCs w:val="28"/>
        </w:rPr>
        <w:t>部电梯。</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外装修情况：外墙为石材；</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内装修情况：门窗为木门、铝合金窗；</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南侧地上一层至地上九层：石膏板或涂料顶棚，石材或地砖地面，石材或涂料墙面、首层层高为</w:t>
      </w:r>
      <w:r>
        <w:rPr>
          <w:rFonts w:ascii="Arial" w:eastAsia="仿宋_GB2312" w:hAnsi="Arial" w:cs="Arial"/>
          <w:sz w:val="28"/>
          <w:szCs w:val="28"/>
        </w:rPr>
        <w:t>3.4</w:t>
      </w:r>
      <w:r>
        <w:rPr>
          <w:rFonts w:ascii="仿宋_GB2312" w:eastAsia="仿宋_GB2312" w:hAnsi="华文仿宋" w:hint="eastAsia"/>
          <w:sz w:val="28"/>
          <w:szCs w:val="28"/>
        </w:rPr>
        <w:t>米，二层层高</w:t>
      </w:r>
      <w:r>
        <w:rPr>
          <w:rFonts w:ascii="Arial" w:eastAsia="仿宋_GB2312" w:hAnsi="Arial" w:cs="Arial"/>
          <w:sz w:val="28"/>
          <w:szCs w:val="28"/>
        </w:rPr>
        <w:t>2.95</w:t>
      </w:r>
      <w:r>
        <w:rPr>
          <w:rFonts w:ascii="仿宋_GB2312" w:eastAsia="仿宋_GB2312" w:hAnsi="华文仿宋" w:hint="eastAsia"/>
          <w:sz w:val="28"/>
          <w:szCs w:val="28"/>
        </w:rPr>
        <w:t>米，其余层高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南侧地下一层为员工餐厅、厨房及设备用房，内装修情况：门为金属门或玻璃门、地面为地砖或水泥、墙面为涂料或墙砖、吊顶为涂料或铝扣板吊顶，层高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地下二层全部为车库及设备用房，内装修情况：地面为水泥、墙面为涂料、涂料顶棚，层高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估价对象东侧部分尚在装修中。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截至估价期日，估价对象南侧部分各</w:t>
      </w:r>
      <w:proofErr w:type="gramStart"/>
      <w:r>
        <w:rPr>
          <w:rFonts w:ascii="仿宋_GB2312" w:eastAsia="仿宋_GB2312" w:hAnsi="华文仿宋" w:hint="eastAsia"/>
          <w:sz w:val="28"/>
          <w:szCs w:val="28"/>
        </w:rPr>
        <w:t>楼层均</w:t>
      </w:r>
      <w:proofErr w:type="gramEnd"/>
      <w:r>
        <w:rPr>
          <w:rFonts w:ascii="仿宋_GB2312" w:eastAsia="仿宋_GB2312" w:hAnsi="华文仿宋" w:hint="eastAsia"/>
          <w:sz w:val="28"/>
          <w:szCs w:val="28"/>
        </w:rPr>
        <w:t>已投入使用，东侧部分装修中，目前为空置。</w:t>
      </w:r>
    </w:p>
    <w:p w:rsidR="00794161" w:rsidRDefault="00794161">
      <w:pPr>
        <w:spacing w:line="360" w:lineRule="auto"/>
        <w:ind w:firstLineChars="200" w:firstLine="560"/>
        <w:jc w:val="both"/>
        <w:rPr>
          <w:rFonts w:ascii="仿宋_GB2312" w:eastAsia="仿宋_GB2312" w:hAnsi="华文仿宋"/>
          <w:sz w:val="28"/>
          <w:szCs w:val="28"/>
        </w:rPr>
      </w:pPr>
    </w:p>
    <w:p w:rsidR="00794161" w:rsidRDefault="00B1489F">
      <w:pPr>
        <w:spacing w:line="360" w:lineRule="auto"/>
        <w:outlineLvl w:val="1"/>
        <w:rPr>
          <w:rFonts w:ascii="仿宋_GB2312" w:eastAsia="仿宋_GB2312" w:hAnsi="Arial"/>
          <w:b/>
          <w:sz w:val="28"/>
        </w:rPr>
      </w:pPr>
      <w:bookmarkStart w:id="242" w:name="_Toc516488196"/>
      <w:bookmarkStart w:id="243" w:name="_Toc515458396"/>
      <w:bookmarkStart w:id="244" w:name="_Toc515457818"/>
      <w:r>
        <w:rPr>
          <w:rFonts w:ascii="仿宋_GB2312" w:eastAsia="仿宋_GB2312" w:hAnsi="Arial" w:hint="eastAsia"/>
          <w:b/>
          <w:sz w:val="28"/>
        </w:rPr>
        <w:t>二、地价影响因素分析</w:t>
      </w:r>
      <w:bookmarkEnd w:id="239"/>
      <w:bookmarkEnd w:id="240"/>
      <w:bookmarkEnd w:id="241"/>
      <w:bookmarkEnd w:id="242"/>
      <w:bookmarkEnd w:id="243"/>
      <w:bookmarkEnd w:id="244"/>
    </w:p>
    <w:p w:rsidR="00794161" w:rsidRDefault="00B1489F">
      <w:pPr>
        <w:spacing w:line="360" w:lineRule="auto"/>
        <w:jc w:val="both"/>
        <w:rPr>
          <w:rFonts w:ascii="仿宋_GB2312" w:eastAsia="仿宋_GB2312" w:hAnsi="Arial"/>
          <w:color w:val="E36C0A"/>
          <w:sz w:val="28"/>
        </w:rPr>
      </w:pPr>
      <w:bookmarkStart w:id="245" w:name="_Toc516488204"/>
      <w:bookmarkStart w:id="246" w:name="_Toc515458400"/>
      <w:bookmarkStart w:id="247" w:name="_Toc515457822"/>
      <w:bookmarkStart w:id="248" w:name="_Toc469066168"/>
      <w:bookmarkStart w:id="249" w:name="_Toc416783695"/>
      <w:bookmarkStart w:id="250" w:name="_Toc416783599"/>
      <w:r>
        <w:rPr>
          <w:rFonts w:ascii="仿宋_GB2312" w:eastAsia="仿宋_GB2312" w:hAnsi="Arial" w:hint="eastAsia"/>
          <w:sz w:val="28"/>
        </w:rPr>
        <w:t>（一）一般因素</w:t>
      </w:r>
    </w:p>
    <w:p w:rsidR="00794161" w:rsidRDefault="00B1489F">
      <w:pPr>
        <w:spacing w:line="360" w:lineRule="auto"/>
        <w:ind w:right="205" w:firstLineChars="200" w:firstLine="560"/>
        <w:jc w:val="both"/>
        <w:outlineLvl w:val="0"/>
        <w:rPr>
          <w:rFonts w:ascii="Arial" w:eastAsia="仿宋_GB2312" w:hAnsi="Arial"/>
          <w:bCs/>
          <w:i/>
          <w:sz w:val="28"/>
          <w:szCs w:val="28"/>
        </w:rPr>
      </w:pPr>
      <w:r>
        <w:rPr>
          <w:rFonts w:ascii="Arial" w:eastAsia="仿宋_GB2312" w:hAnsi="Arial" w:hint="eastAsia"/>
          <w:bCs/>
          <w:sz w:val="28"/>
          <w:szCs w:val="28"/>
        </w:rPr>
        <w:t>1.</w:t>
      </w:r>
      <w:r>
        <w:rPr>
          <w:rFonts w:ascii="Arial" w:eastAsia="仿宋_GB2312" w:hAnsi="Arial" w:hint="eastAsia"/>
          <w:bCs/>
          <w:sz w:val="28"/>
          <w:szCs w:val="28"/>
        </w:rPr>
        <w:t>城市资源状况</w:t>
      </w:r>
    </w:p>
    <w:p w:rsidR="00794161" w:rsidRDefault="00B1489F">
      <w:pPr>
        <w:spacing w:line="360" w:lineRule="auto"/>
        <w:ind w:right="204" w:firstLineChars="200" w:firstLine="560"/>
        <w:jc w:val="both"/>
        <w:outlineLvl w:val="0"/>
        <w:rPr>
          <w:rFonts w:ascii="Arial" w:eastAsia="仿宋_GB2312" w:hAnsi="Arial"/>
          <w:bCs/>
          <w:sz w:val="28"/>
          <w:szCs w:val="28"/>
        </w:rPr>
      </w:pPr>
      <w:r>
        <w:rPr>
          <w:rFonts w:ascii="Arial" w:eastAsia="仿宋_GB2312" w:hAnsi="Arial" w:hint="eastAsia"/>
          <w:bCs/>
          <w:sz w:val="28"/>
          <w:szCs w:val="28"/>
        </w:rPr>
        <w:t>北京市位于北纬</w:t>
      </w:r>
      <w:r>
        <w:rPr>
          <w:rFonts w:ascii="Arial" w:eastAsia="仿宋_GB2312" w:hAnsi="Arial" w:hint="eastAsia"/>
          <w:bCs/>
          <w:sz w:val="28"/>
          <w:szCs w:val="28"/>
        </w:rPr>
        <w:t>39</w:t>
      </w:r>
      <w:r>
        <w:rPr>
          <w:rFonts w:ascii="Arial" w:eastAsia="仿宋_GB2312" w:hAnsi="Arial" w:hint="eastAsia"/>
          <w:bCs/>
          <w:sz w:val="28"/>
          <w:szCs w:val="28"/>
        </w:rPr>
        <w:t>度</w:t>
      </w:r>
      <w:r>
        <w:rPr>
          <w:rFonts w:ascii="Arial" w:eastAsia="仿宋_GB2312" w:hAnsi="Arial" w:hint="eastAsia"/>
          <w:bCs/>
          <w:sz w:val="28"/>
          <w:szCs w:val="28"/>
        </w:rPr>
        <w:t>56</w:t>
      </w:r>
      <w:r>
        <w:rPr>
          <w:rFonts w:ascii="Arial" w:eastAsia="仿宋_GB2312" w:hAnsi="Arial" w:hint="eastAsia"/>
          <w:bCs/>
          <w:sz w:val="28"/>
          <w:szCs w:val="28"/>
        </w:rPr>
        <w:t>分，东经</w:t>
      </w:r>
      <w:r>
        <w:rPr>
          <w:rFonts w:ascii="Arial" w:eastAsia="仿宋_GB2312" w:hAnsi="Arial" w:hint="eastAsia"/>
          <w:bCs/>
          <w:sz w:val="28"/>
          <w:szCs w:val="28"/>
        </w:rPr>
        <w:t>116</w:t>
      </w:r>
      <w:r>
        <w:rPr>
          <w:rFonts w:ascii="Arial" w:eastAsia="仿宋_GB2312" w:hAnsi="Arial" w:hint="eastAsia"/>
          <w:bCs/>
          <w:sz w:val="28"/>
          <w:szCs w:val="28"/>
        </w:rPr>
        <w:t>度</w:t>
      </w:r>
      <w:r>
        <w:rPr>
          <w:rFonts w:ascii="Arial" w:eastAsia="仿宋_GB2312" w:hAnsi="Arial" w:hint="eastAsia"/>
          <w:bCs/>
          <w:sz w:val="28"/>
          <w:szCs w:val="28"/>
        </w:rPr>
        <w:t>20</w:t>
      </w:r>
      <w:r>
        <w:rPr>
          <w:rFonts w:ascii="Arial" w:eastAsia="仿宋_GB2312" w:hAnsi="Arial" w:hint="eastAsia"/>
          <w:bCs/>
          <w:sz w:val="28"/>
          <w:szCs w:val="28"/>
        </w:rPr>
        <w:t>分，地处华北大平原的北部，北京市土地面积</w:t>
      </w:r>
      <w:r>
        <w:rPr>
          <w:rFonts w:ascii="Arial" w:eastAsia="仿宋_GB2312" w:hAnsi="Arial" w:hint="eastAsia"/>
          <w:bCs/>
          <w:sz w:val="28"/>
          <w:szCs w:val="28"/>
        </w:rPr>
        <w:t>16410.54</w:t>
      </w:r>
      <w:r>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Pr>
          <w:rFonts w:ascii="Arial" w:eastAsia="仿宋_GB2312" w:hAnsi="Arial" w:hint="eastAsia"/>
          <w:bCs/>
          <w:sz w:val="28"/>
          <w:szCs w:val="28"/>
        </w:rPr>
        <w:t>16</w:t>
      </w:r>
      <w:r>
        <w:rPr>
          <w:rFonts w:ascii="Arial" w:eastAsia="仿宋_GB2312" w:hAnsi="Arial" w:hint="eastAsia"/>
          <w:bCs/>
          <w:sz w:val="28"/>
          <w:szCs w:val="28"/>
        </w:rPr>
        <w:t>区格局，即东城、西城、海淀、朝阳、丰台、顺义、昌平、通州、门头沟、石景山、房山、大兴、怀柔、平谷、密云、延庆。</w:t>
      </w:r>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r>
        <w:rPr>
          <w:rFonts w:ascii="Arial" w:eastAsia="仿宋_GB2312" w:hAnsi="Arial" w:hint="eastAsia"/>
          <w:bCs/>
          <w:sz w:val="28"/>
          <w:szCs w:val="28"/>
        </w:rPr>
        <w:lastRenderedPageBreak/>
        <w:t>2017</w:t>
      </w:r>
      <w:r>
        <w:rPr>
          <w:rFonts w:ascii="仿宋_GB2312" w:eastAsia="仿宋_GB2312" w:hAnsi="Arial" w:hint="eastAsia"/>
          <w:bCs/>
          <w:sz w:val="28"/>
          <w:szCs w:val="28"/>
        </w:rPr>
        <w:t>年末，北京市常住人口为</w:t>
      </w:r>
      <w:r>
        <w:rPr>
          <w:rFonts w:ascii="Arial" w:eastAsia="仿宋_GB2312" w:hAnsi="Arial" w:hint="eastAsia"/>
          <w:bCs/>
          <w:sz w:val="28"/>
          <w:szCs w:val="28"/>
        </w:rPr>
        <w:t>2170.7</w:t>
      </w:r>
      <w:r>
        <w:rPr>
          <w:rFonts w:ascii="仿宋_GB2312" w:eastAsia="仿宋_GB2312" w:hAnsi="Arial" w:hint="eastAsia"/>
          <w:bCs/>
          <w:sz w:val="28"/>
          <w:szCs w:val="28"/>
        </w:rPr>
        <w:t>万人，其中，常住外来人口为</w:t>
      </w:r>
      <w:r>
        <w:rPr>
          <w:rFonts w:ascii="Arial" w:eastAsia="仿宋_GB2312" w:hAnsi="Arial" w:hint="eastAsia"/>
          <w:bCs/>
          <w:sz w:val="28"/>
          <w:szCs w:val="28"/>
        </w:rPr>
        <w:t>794.3</w:t>
      </w:r>
      <w:r>
        <w:rPr>
          <w:rFonts w:ascii="仿宋_GB2312" w:eastAsia="仿宋_GB2312" w:hAnsi="Arial" w:hint="eastAsia"/>
          <w:bCs/>
          <w:sz w:val="28"/>
          <w:szCs w:val="28"/>
        </w:rPr>
        <w:t>万人，占常住人口的</w:t>
      </w:r>
      <w:r>
        <w:rPr>
          <w:rFonts w:ascii="Arial" w:eastAsia="仿宋_GB2312" w:hAnsi="Arial" w:hint="eastAsia"/>
          <w:bCs/>
          <w:sz w:val="28"/>
          <w:szCs w:val="28"/>
        </w:rPr>
        <w:t>36.6</w:t>
      </w:r>
      <w:r>
        <w:rPr>
          <w:rFonts w:ascii="仿宋_GB2312" w:eastAsia="仿宋_GB2312" w:hAnsi="Arial" w:hint="eastAsia"/>
          <w:bCs/>
          <w:sz w:val="28"/>
          <w:szCs w:val="28"/>
        </w:rPr>
        <w:t>%。</w:t>
      </w:r>
    </w:p>
    <w:p w:rsidR="00794161" w:rsidRDefault="00B1489F">
      <w:pPr>
        <w:overflowPunct w:val="0"/>
        <w:spacing w:line="360" w:lineRule="auto"/>
        <w:ind w:right="204"/>
        <w:jc w:val="center"/>
        <w:textAlignment w:val="auto"/>
        <w:outlineLvl w:val="0"/>
        <w:rPr>
          <w:rFonts w:ascii="仿宋_GB2312" w:eastAsia="仿宋_GB2312" w:hAnsi="Arial"/>
          <w:bCs/>
          <w:szCs w:val="24"/>
        </w:rPr>
      </w:pPr>
      <w:r>
        <w:rPr>
          <w:rFonts w:ascii="Arial" w:eastAsia="仿宋_GB2312" w:hAnsi="Arial" w:cs="宋体" w:hint="eastAsia"/>
          <w:szCs w:val="24"/>
        </w:rPr>
        <w:t>2013</w:t>
      </w:r>
      <w:r>
        <w:rPr>
          <w:rFonts w:ascii="仿宋_GB2312" w:eastAsia="仿宋_GB2312" w:hAnsi="Arial" w:cs="宋体" w:hint="eastAsia"/>
          <w:szCs w:val="24"/>
        </w:rPr>
        <w:t>-</w:t>
      </w:r>
      <w:r>
        <w:rPr>
          <w:rFonts w:ascii="Arial" w:eastAsia="仿宋_GB2312" w:hAnsi="Arial" w:cs="宋体" w:hint="eastAsia"/>
          <w:szCs w:val="24"/>
        </w:rPr>
        <w:t>2017</w:t>
      </w:r>
      <w:r>
        <w:rPr>
          <w:rFonts w:ascii="仿宋_GB2312" w:eastAsia="仿宋_GB2312" w:hAnsi="Arial" w:cs="宋体" w:hint="eastAsia"/>
          <w:szCs w:val="24"/>
        </w:rPr>
        <w:t>年常住人口增量及增长速度</w:t>
      </w:r>
    </w:p>
    <w:p w:rsidR="00794161" w:rsidRDefault="00B1489F">
      <w:pPr>
        <w:widowControl/>
        <w:overflowPunct w:val="0"/>
        <w:spacing w:line="360" w:lineRule="auto"/>
        <w:jc w:val="center"/>
        <w:textAlignment w:val="auto"/>
        <w:rPr>
          <w:rFonts w:ascii="仿宋_GB2312" w:eastAsia="仿宋_GB2312" w:hAnsi="Arial" w:cs="宋体"/>
          <w:sz w:val="28"/>
          <w:szCs w:val="28"/>
        </w:rPr>
      </w:pPr>
      <w:r>
        <w:rPr>
          <w:noProof/>
        </w:rPr>
        <w:drawing>
          <wp:inline distT="0" distB="0" distL="114300" distR="114300">
            <wp:extent cx="4880610" cy="2052320"/>
            <wp:effectExtent l="0" t="0" r="15240" b="5080"/>
            <wp:docPr id="34" name="图片 21"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descr="说明: http://www.bjstats.gov.cn/bwtt/201802/W020180227278519873980.jpg"/>
                    <pic:cNvPicPr>
                      <a:picLocks noChangeAspect="1"/>
                    </pic:cNvPicPr>
                  </pic:nvPicPr>
                  <pic:blipFill>
                    <a:blip r:embed="rId26"/>
                    <a:stretch>
                      <a:fillRect/>
                    </a:stretch>
                  </pic:blipFill>
                  <pic:spPr>
                    <a:xfrm>
                      <a:off x="0" y="0"/>
                      <a:ext cx="4880610" cy="2052320"/>
                    </a:xfrm>
                    <a:prstGeom prst="rect">
                      <a:avLst/>
                    </a:prstGeom>
                    <a:noFill/>
                    <a:ln w="9525">
                      <a:noFill/>
                    </a:ln>
                  </pic:spPr>
                </pic:pic>
              </a:graphicData>
            </a:graphic>
          </wp:inline>
        </w:drawing>
      </w:r>
    </w:p>
    <w:p w:rsidR="00794161" w:rsidRDefault="00794161">
      <w:pPr>
        <w:spacing w:line="360" w:lineRule="auto"/>
        <w:ind w:right="205" w:firstLineChars="200" w:firstLine="560"/>
        <w:jc w:val="both"/>
        <w:rPr>
          <w:rFonts w:ascii="Arial" w:eastAsia="仿宋_GB2312" w:hAnsi="Arial"/>
          <w:bCs/>
          <w:sz w:val="28"/>
          <w:szCs w:val="28"/>
        </w:rPr>
      </w:pPr>
    </w:p>
    <w:p w:rsidR="00794161" w:rsidRDefault="00B1489F">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hint="eastAsia"/>
          <w:bCs/>
          <w:sz w:val="28"/>
          <w:szCs w:val="28"/>
        </w:rPr>
        <w:t>2.</w:t>
      </w:r>
      <w:r>
        <w:rPr>
          <w:rFonts w:ascii="Arial" w:eastAsia="仿宋_GB2312" w:hAnsi="Arial" w:hint="eastAsia"/>
          <w:bCs/>
          <w:sz w:val="28"/>
          <w:szCs w:val="28"/>
        </w:rPr>
        <w:t>房地产市场状</w:t>
      </w:r>
      <w:r>
        <w:rPr>
          <w:rFonts w:ascii="Arial" w:eastAsia="仿宋_GB2312" w:hAnsi="Arial" w:hint="eastAsia"/>
          <w:bCs/>
          <w:color w:val="000000"/>
          <w:sz w:val="28"/>
          <w:szCs w:val="28"/>
        </w:rPr>
        <w:t>况（办公及商业）</w:t>
      </w:r>
    </w:p>
    <w:p w:rsidR="00794161" w:rsidRDefault="00B1489F">
      <w:pPr>
        <w:widowControl/>
        <w:adjustRightInd/>
        <w:spacing w:line="360" w:lineRule="auto"/>
        <w:ind w:left="42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）土地市场</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根据北京市规划和国土委员会公示的土地成交信息，</w:t>
      </w:r>
      <w:r>
        <w:rPr>
          <w:rFonts w:ascii="Arial" w:eastAsia="仿宋_GB2312" w:hAnsi="Arial" w:hint="eastAsia"/>
          <w:sz w:val="28"/>
          <w:szCs w:val="28"/>
        </w:rPr>
        <w:t>2018</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季度北京土地</w:t>
      </w:r>
      <w:proofErr w:type="gramStart"/>
      <w:r>
        <w:rPr>
          <w:rFonts w:ascii="Arial" w:eastAsia="仿宋_GB2312" w:hAnsi="Arial" w:hint="eastAsia"/>
          <w:sz w:val="28"/>
          <w:szCs w:val="28"/>
        </w:rPr>
        <w:t>招拍挂市场</w:t>
      </w:r>
      <w:proofErr w:type="gramEnd"/>
      <w:r>
        <w:rPr>
          <w:rFonts w:ascii="Arial" w:eastAsia="仿宋_GB2312" w:hAnsi="Arial" w:hint="eastAsia"/>
          <w:sz w:val="28"/>
          <w:szCs w:val="28"/>
        </w:rPr>
        <w:t>成交宗地共</w:t>
      </w:r>
      <w:r>
        <w:rPr>
          <w:rFonts w:ascii="Arial" w:eastAsia="仿宋_GB2312" w:hAnsi="Arial" w:hint="eastAsia"/>
          <w:sz w:val="28"/>
          <w:szCs w:val="28"/>
        </w:rPr>
        <w:t>24</w:t>
      </w:r>
      <w:r>
        <w:rPr>
          <w:rFonts w:ascii="Arial" w:eastAsia="仿宋_GB2312" w:hAnsi="Arial" w:hint="eastAsia"/>
          <w:sz w:val="28"/>
          <w:szCs w:val="28"/>
        </w:rPr>
        <w:t>宗，总建设用地面积</w:t>
      </w:r>
      <w:r>
        <w:rPr>
          <w:rFonts w:ascii="Arial" w:eastAsia="仿宋_GB2312" w:hAnsi="Arial" w:hint="eastAsia"/>
          <w:sz w:val="28"/>
          <w:szCs w:val="28"/>
        </w:rPr>
        <w:t>203.11</w:t>
      </w:r>
      <w:r>
        <w:rPr>
          <w:rFonts w:ascii="Arial" w:eastAsia="仿宋_GB2312" w:hAnsi="Arial" w:hint="eastAsia"/>
          <w:sz w:val="28"/>
          <w:szCs w:val="28"/>
        </w:rPr>
        <w:t>万平方米，成交金额</w:t>
      </w:r>
      <w:r>
        <w:rPr>
          <w:rFonts w:ascii="Arial" w:eastAsia="仿宋_GB2312" w:hAnsi="Arial" w:hint="eastAsia"/>
          <w:sz w:val="28"/>
          <w:szCs w:val="28"/>
        </w:rPr>
        <w:t>573</w:t>
      </w:r>
      <w:r>
        <w:rPr>
          <w:rFonts w:ascii="Arial" w:eastAsia="仿宋_GB2312" w:hAnsi="Arial" w:hint="eastAsia"/>
          <w:sz w:val="28"/>
          <w:szCs w:val="28"/>
        </w:rPr>
        <w:t>亿元。其中，商业及办公类用地共成交</w:t>
      </w:r>
      <w:r>
        <w:rPr>
          <w:rFonts w:ascii="Arial" w:eastAsia="仿宋_GB2312" w:hAnsi="Arial" w:hint="eastAsia"/>
          <w:sz w:val="28"/>
          <w:szCs w:val="28"/>
        </w:rPr>
        <w:t>5</w:t>
      </w:r>
      <w:r>
        <w:rPr>
          <w:rFonts w:ascii="Arial" w:eastAsia="仿宋_GB2312" w:hAnsi="Arial" w:hint="eastAsia"/>
          <w:sz w:val="28"/>
          <w:szCs w:val="28"/>
        </w:rPr>
        <w:t>宗，成交土地面积约</w:t>
      </w:r>
      <w:r>
        <w:rPr>
          <w:rFonts w:ascii="Arial" w:eastAsia="仿宋_GB2312" w:hAnsi="Arial" w:hint="eastAsia"/>
          <w:sz w:val="28"/>
          <w:szCs w:val="28"/>
        </w:rPr>
        <w:t>62.4</w:t>
      </w:r>
      <w:r>
        <w:rPr>
          <w:rFonts w:ascii="Arial" w:eastAsia="仿宋_GB2312" w:hAnsi="Arial" w:hint="eastAsia"/>
          <w:sz w:val="28"/>
          <w:szCs w:val="28"/>
        </w:rPr>
        <w:t>万平方米，占土地成交总量的</w:t>
      </w:r>
      <w:r>
        <w:rPr>
          <w:rFonts w:ascii="Arial" w:eastAsia="仿宋_GB2312" w:hAnsi="Arial" w:hint="eastAsia"/>
          <w:sz w:val="28"/>
          <w:szCs w:val="28"/>
        </w:rPr>
        <w:t>30.7%</w:t>
      </w:r>
      <w:r>
        <w:rPr>
          <w:rFonts w:ascii="Arial" w:eastAsia="仿宋_GB2312" w:hAnsi="Arial" w:hint="eastAsia"/>
          <w:sz w:val="28"/>
          <w:szCs w:val="28"/>
        </w:rPr>
        <w:t>；供应建筑面积总量约</w:t>
      </w:r>
      <w:r>
        <w:rPr>
          <w:rFonts w:ascii="Arial" w:eastAsia="仿宋_GB2312" w:hAnsi="Arial" w:hint="eastAsia"/>
          <w:sz w:val="28"/>
          <w:szCs w:val="28"/>
        </w:rPr>
        <w:t>59.5</w:t>
      </w:r>
      <w:r>
        <w:rPr>
          <w:rFonts w:ascii="Arial" w:eastAsia="仿宋_GB2312" w:hAnsi="Arial" w:hint="eastAsia"/>
          <w:sz w:val="28"/>
          <w:szCs w:val="28"/>
        </w:rPr>
        <w:t>万平方米，占建筑规模总量的</w:t>
      </w:r>
      <w:r>
        <w:rPr>
          <w:rFonts w:ascii="Arial" w:eastAsia="仿宋_GB2312" w:hAnsi="Arial" w:hint="eastAsia"/>
          <w:sz w:val="28"/>
          <w:szCs w:val="28"/>
        </w:rPr>
        <w:t>20.5%</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成交的</w:t>
      </w:r>
      <w:r>
        <w:rPr>
          <w:rFonts w:ascii="Arial" w:eastAsia="仿宋_GB2312" w:hAnsi="Arial" w:hint="eastAsia"/>
          <w:sz w:val="28"/>
          <w:szCs w:val="28"/>
        </w:rPr>
        <w:t>5</w:t>
      </w:r>
      <w:r>
        <w:rPr>
          <w:rFonts w:ascii="Arial" w:eastAsia="仿宋_GB2312" w:hAnsi="Arial" w:hint="eastAsia"/>
          <w:sz w:val="28"/>
          <w:szCs w:val="28"/>
        </w:rPr>
        <w:t>宗地块全部位于五环外，其中，</w:t>
      </w: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金海湖镇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6128</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建筑平方米；中关村科技园石景山园</w:t>
      </w:r>
      <w:r>
        <w:rPr>
          <w:rFonts w:ascii="Arial" w:eastAsia="仿宋_GB2312" w:hAnsi="Arial" w:hint="eastAsia"/>
          <w:sz w:val="28"/>
          <w:szCs w:val="28"/>
        </w:rPr>
        <w:t>2</w:t>
      </w:r>
      <w:r>
        <w:rPr>
          <w:rFonts w:ascii="Arial" w:eastAsia="仿宋_GB2312" w:hAnsi="Arial" w:hint="eastAsia"/>
          <w:sz w:val="28"/>
          <w:szCs w:val="28"/>
        </w:rPr>
        <w:t>宗，成交楼面单价</w:t>
      </w:r>
      <w:r>
        <w:rPr>
          <w:rFonts w:ascii="Arial" w:eastAsia="仿宋_GB2312" w:hAnsi="Arial" w:hint="eastAsia"/>
          <w:sz w:val="28"/>
          <w:szCs w:val="28"/>
        </w:rPr>
        <w:t>16380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建筑平方米；门头沟区永定镇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11102</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建筑平方米；延庆区</w:t>
      </w:r>
      <w:proofErr w:type="gramStart"/>
      <w:r>
        <w:rPr>
          <w:rFonts w:ascii="Arial" w:eastAsia="仿宋_GB2312" w:hAnsi="Arial" w:hint="eastAsia"/>
          <w:sz w:val="28"/>
          <w:szCs w:val="28"/>
        </w:rPr>
        <w:t>张山营镇</w:t>
      </w:r>
      <w:proofErr w:type="gramEnd"/>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建筑平方米。具体成交情况如下表：</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（转下页）</w:t>
      </w:r>
    </w:p>
    <w:p w:rsidR="00794161" w:rsidRDefault="00794161">
      <w:pPr>
        <w:widowControl/>
        <w:spacing w:line="360" w:lineRule="auto"/>
        <w:ind w:firstLineChars="200" w:firstLine="560"/>
        <w:jc w:val="both"/>
        <w:rPr>
          <w:rFonts w:ascii="Arial" w:eastAsia="仿宋_GB2312" w:hAnsi="Arial"/>
          <w:sz w:val="28"/>
          <w:szCs w:val="28"/>
        </w:rPr>
      </w:pPr>
    </w:p>
    <w:p w:rsidR="00794161" w:rsidRDefault="00794161">
      <w:pPr>
        <w:widowControl/>
        <w:spacing w:line="360" w:lineRule="auto"/>
        <w:jc w:val="both"/>
        <w:rPr>
          <w:rFonts w:ascii="Arial" w:eastAsia="仿宋_GB2312" w:hAnsi="Arial"/>
          <w:sz w:val="28"/>
          <w:szCs w:val="28"/>
        </w:rPr>
      </w:pPr>
    </w:p>
    <w:p w:rsidR="00794161" w:rsidRDefault="00794161">
      <w:pPr>
        <w:widowControl/>
        <w:spacing w:line="360" w:lineRule="auto"/>
        <w:jc w:val="center"/>
        <w:rPr>
          <w:rFonts w:ascii="Arial" w:eastAsia="仿宋_GB2312" w:hAnsi="Arial"/>
          <w:sz w:val="21"/>
          <w:szCs w:val="21"/>
        </w:rPr>
      </w:pPr>
    </w:p>
    <w:p w:rsidR="00794161" w:rsidRDefault="00B1489F">
      <w:pPr>
        <w:widowControl/>
        <w:spacing w:line="360" w:lineRule="auto"/>
        <w:jc w:val="center"/>
        <w:rPr>
          <w:rFonts w:ascii="Arial" w:eastAsia="仿宋_GB2312" w:hAnsi="Arial"/>
          <w:sz w:val="21"/>
          <w:szCs w:val="21"/>
        </w:rPr>
      </w:pPr>
      <w:r>
        <w:rPr>
          <w:rFonts w:ascii="Arial" w:eastAsia="仿宋_GB2312" w:hAnsi="Arial" w:hint="eastAsia"/>
          <w:sz w:val="21"/>
          <w:szCs w:val="21"/>
        </w:rPr>
        <w:lastRenderedPageBreak/>
        <w:t>2018</w:t>
      </w:r>
      <w:r>
        <w:rPr>
          <w:rFonts w:ascii="Arial" w:eastAsia="仿宋_GB2312" w:hAnsi="Arial" w:hint="eastAsia"/>
          <w:sz w:val="21"/>
          <w:szCs w:val="21"/>
        </w:rPr>
        <w:t>年</w:t>
      </w:r>
      <w:r>
        <w:rPr>
          <w:rFonts w:ascii="Arial" w:eastAsia="仿宋_GB2312" w:hAnsi="Arial" w:hint="eastAsia"/>
          <w:sz w:val="21"/>
          <w:szCs w:val="21"/>
        </w:rPr>
        <w:t>1</w:t>
      </w:r>
      <w:r>
        <w:rPr>
          <w:rFonts w:ascii="Arial" w:eastAsia="仿宋_GB2312" w:hAnsi="Arial" w:hint="eastAsia"/>
          <w:sz w:val="21"/>
          <w:szCs w:val="21"/>
        </w:rPr>
        <w:t>季度商业</w:t>
      </w:r>
      <w:r>
        <w:rPr>
          <w:rFonts w:ascii="Arial" w:eastAsia="仿宋_GB2312" w:hAnsi="Arial" w:hint="eastAsia"/>
          <w:sz w:val="21"/>
          <w:szCs w:val="21"/>
        </w:rPr>
        <w:t>/</w:t>
      </w:r>
      <w:r>
        <w:rPr>
          <w:rFonts w:ascii="Arial" w:eastAsia="仿宋_GB2312" w:hAnsi="Arial" w:hint="eastAsia"/>
          <w:sz w:val="21"/>
          <w:szCs w:val="21"/>
        </w:rPr>
        <w:t>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序号</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宗地位置</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建设用地面积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规划建筑面积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34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规划用途</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成交日期</w:t>
            </w:r>
          </w:p>
        </w:tc>
        <w:tc>
          <w:tcPr>
            <w:tcW w:w="893" w:type="dxa"/>
            <w:shd w:val="clear" w:color="auto" w:fill="auto"/>
            <w:vAlign w:val="center"/>
          </w:tcPr>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成交价</w:t>
            </w:r>
          </w:p>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（万元）</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容积率</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w:t>
            </w:r>
          </w:p>
        </w:tc>
        <w:tc>
          <w:tcPr>
            <w:tcW w:w="1984" w:type="dxa"/>
            <w:shd w:val="clear" w:color="auto" w:fill="auto"/>
            <w:vAlign w:val="center"/>
          </w:tcPr>
          <w:p w:rsidR="00794161" w:rsidRDefault="00B1489F">
            <w:pPr>
              <w:spacing w:line="240" w:lineRule="auto"/>
              <w:rPr>
                <w:rFonts w:ascii="Arial" w:eastAsia="仿宋" w:hAnsi="Arial"/>
                <w:sz w:val="21"/>
                <w:szCs w:val="21"/>
              </w:rPr>
            </w:pPr>
            <w:proofErr w:type="gramStart"/>
            <w:r>
              <w:rPr>
                <w:rFonts w:ascii="Arial" w:eastAsia="仿宋" w:hAnsi="Arial" w:hint="eastAsia"/>
                <w:color w:val="3D3D3D"/>
                <w:sz w:val="21"/>
                <w:szCs w:val="21"/>
              </w:rPr>
              <w:t>平谷区</w:t>
            </w:r>
            <w:proofErr w:type="gramEnd"/>
            <w:r>
              <w:rPr>
                <w:rFonts w:ascii="Arial" w:eastAsia="仿宋" w:hAnsi="Arial" w:hint="eastAsia"/>
                <w:color w:val="3D3D3D"/>
                <w:sz w:val="21"/>
                <w:szCs w:val="21"/>
              </w:rPr>
              <w:t>金海湖镇韩庄村</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176099.5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153071</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w:t>
            </w:r>
            <w:r>
              <w:rPr>
                <w:rFonts w:ascii="Arial" w:eastAsia="仿宋" w:hAnsi="Arial" w:hint="eastAsia"/>
                <w:color w:val="3D3D3D"/>
                <w:sz w:val="21"/>
                <w:szCs w:val="21"/>
              </w:rPr>
              <w:t>商业用地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05</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93800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0.87</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31420.65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65983</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108100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2.1</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59747.77</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89622</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146800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1.5</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4</w:t>
            </w:r>
          </w:p>
        </w:tc>
        <w:tc>
          <w:tcPr>
            <w:tcW w:w="1984"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门头沟区永定镇</w:t>
            </w:r>
          </w:p>
        </w:tc>
        <w:tc>
          <w:tcPr>
            <w:tcW w:w="118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18015.06</w:t>
            </w:r>
          </w:p>
        </w:tc>
        <w:tc>
          <w:tcPr>
            <w:tcW w:w="123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54046</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B4</w:t>
            </w:r>
            <w:r>
              <w:rPr>
                <w:rFonts w:ascii="Arial" w:eastAsia="仿宋" w:hAnsi="Arial" w:hint="eastAsia"/>
                <w:color w:val="3D3D3D"/>
                <w:sz w:val="21"/>
                <w:szCs w:val="21"/>
              </w:rPr>
              <w:t>综合性商业金融服务业用地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02</w:t>
            </w:r>
            <w:r>
              <w:rPr>
                <w:rFonts w:ascii="Arial" w:eastAsia="仿宋" w:hAnsi="Arial" w:hint="eastAsia"/>
                <w:color w:val="3D3D3D"/>
                <w:sz w:val="21"/>
                <w:szCs w:val="21"/>
              </w:rPr>
              <w:t>月</w:t>
            </w:r>
            <w:r>
              <w:rPr>
                <w:rFonts w:ascii="Arial" w:eastAsia="仿宋" w:hAnsi="Arial" w:hint="eastAsia"/>
                <w:color w:val="3D3D3D"/>
                <w:sz w:val="21"/>
                <w:szCs w:val="21"/>
              </w:rPr>
              <w:t>28</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60000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5</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延庆区</w:t>
            </w:r>
            <w:proofErr w:type="gramStart"/>
            <w:r>
              <w:rPr>
                <w:rFonts w:ascii="Arial" w:eastAsia="仿宋" w:hAnsi="Arial" w:cs="Arial" w:hint="eastAsia"/>
                <w:color w:val="3D3D3D"/>
                <w:sz w:val="21"/>
                <w:szCs w:val="21"/>
              </w:rPr>
              <w:t>张山营镇</w:t>
            </w:r>
            <w:proofErr w:type="gramEnd"/>
            <w:r>
              <w:rPr>
                <w:rFonts w:ascii="Arial" w:eastAsia="仿宋" w:hAnsi="Arial" w:cs="Arial" w:hint="eastAsia"/>
                <w:color w:val="3D3D3D"/>
                <w:sz w:val="21"/>
                <w:szCs w:val="21"/>
              </w:rPr>
              <w:t>水峪村</w:t>
            </w:r>
          </w:p>
        </w:tc>
        <w:tc>
          <w:tcPr>
            <w:tcW w:w="118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338760.2</w:t>
            </w:r>
          </w:p>
        </w:tc>
        <w:tc>
          <w:tcPr>
            <w:tcW w:w="123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232306.7</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B14</w:t>
            </w:r>
            <w:r>
              <w:rPr>
                <w:rFonts w:ascii="Arial" w:eastAsia="仿宋" w:hAnsi="Arial" w:hint="eastAsia"/>
                <w:color w:val="3D3D3D"/>
                <w:sz w:val="21"/>
                <w:szCs w:val="21"/>
              </w:rPr>
              <w:t>旅馆用地</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03</w:t>
            </w:r>
            <w:r>
              <w:rPr>
                <w:rFonts w:ascii="Arial" w:eastAsia="仿宋" w:hAnsi="Arial" w:hint="eastAsia"/>
                <w:color w:val="3D3D3D"/>
                <w:sz w:val="21"/>
                <w:szCs w:val="21"/>
              </w:rPr>
              <w:t>月</w:t>
            </w:r>
            <w:r>
              <w:rPr>
                <w:rFonts w:ascii="Arial" w:eastAsia="仿宋" w:hAnsi="Arial" w:hint="eastAsia"/>
                <w:color w:val="3D3D3D"/>
                <w:sz w:val="21"/>
                <w:szCs w:val="21"/>
              </w:rPr>
              <w:t>01</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89500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0.69</w:t>
            </w:r>
          </w:p>
        </w:tc>
      </w:tr>
    </w:tbl>
    <w:p w:rsidR="00794161" w:rsidRDefault="00794161">
      <w:pPr>
        <w:widowControl/>
        <w:overflowPunct w:val="0"/>
        <w:spacing w:line="360" w:lineRule="auto"/>
        <w:ind w:firstLineChars="200" w:firstLine="320"/>
        <w:jc w:val="both"/>
        <w:textAlignment w:val="auto"/>
        <w:rPr>
          <w:rFonts w:ascii="Arial" w:eastAsia="楷体_GB2312" w:hAnsi="Arial" w:cs="Arial"/>
          <w:bCs/>
          <w:sz w:val="16"/>
          <w:szCs w:val="16"/>
        </w:rPr>
      </w:pP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本次成交的地块基本为起始价成交，全部有</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要求。</w:t>
      </w:r>
    </w:p>
    <w:p w:rsidR="00794161" w:rsidRDefault="00B1489F">
      <w:pPr>
        <w:widowControl/>
        <w:spacing w:line="360" w:lineRule="auto"/>
        <w:ind w:firstLineChars="200" w:firstLine="560"/>
        <w:jc w:val="both"/>
        <w:rPr>
          <w:rFonts w:ascii="Arial" w:eastAsia="仿宋_GB2312" w:hAnsi="Arial"/>
          <w:sz w:val="28"/>
          <w:szCs w:val="28"/>
        </w:rPr>
      </w:pP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近</w:t>
      </w:r>
      <w:r>
        <w:rPr>
          <w:rFonts w:ascii="Arial" w:eastAsia="仿宋_GB2312" w:hAnsi="Arial" w:hint="eastAsia"/>
          <w:sz w:val="28"/>
          <w:szCs w:val="28"/>
        </w:rPr>
        <w:t>3</w:t>
      </w:r>
      <w:r>
        <w:rPr>
          <w:rFonts w:ascii="Arial" w:eastAsia="仿宋_GB2312" w:hAnsi="Arial" w:hint="eastAsia"/>
          <w:sz w:val="28"/>
          <w:szCs w:val="28"/>
        </w:rPr>
        <w:t>年没有商办用地成交，且</w:t>
      </w:r>
      <w:proofErr w:type="gramStart"/>
      <w:r>
        <w:rPr>
          <w:rFonts w:ascii="Arial" w:eastAsia="仿宋_GB2312" w:hAnsi="Arial" w:hint="eastAsia"/>
          <w:sz w:val="28"/>
          <w:szCs w:val="28"/>
        </w:rPr>
        <w:t>金海湖镇往期也</w:t>
      </w:r>
      <w:proofErr w:type="gramEnd"/>
      <w:r>
        <w:rPr>
          <w:rFonts w:ascii="Arial" w:eastAsia="仿宋_GB2312" w:hAnsi="Arial" w:hint="eastAsia"/>
          <w:sz w:val="28"/>
          <w:szCs w:val="28"/>
        </w:rPr>
        <w:t>未见商办地成交案例。类似景区周边商服用地价格水平多集中于</w:t>
      </w:r>
      <w:r>
        <w:rPr>
          <w:rFonts w:ascii="Arial" w:eastAsia="仿宋_GB2312" w:hAnsi="Arial" w:hint="eastAsia"/>
          <w:sz w:val="28"/>
          <w:szCs w:val="28"/>
        </w:rPr>
        <w:t>150-350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亩，本季度成交地块每亩价格</w:t>
      </w:r>
      <w:r>
        <w:rPr>
          <w:rFonts w:ascii="Arial" w:eastAsia="仿宋_GB2312" w:hAnsi="Arial" w:hint="eastAsia"/>
          <w:sz w:val="28"/>
          <w:szCs w:val="28"/>
        </w:rPr>
        <w:t>355</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中关村科技园区石景山园</w:t>
      </w:r>
      <w:r>
        <w:rPr>
          <w:rFonts w:ascii="Arial" w:eastAsia="仿宋_GB2312" w:hAnsi="Arial" w:hint="eastAsia"/>
          <w:sz w:val="28"/>
          <w:szCs w:val="28"/>
        </w:rPr>
        <w:t>2016</w:t>
      </w:r>
      <w:r>
        <w:rPr>
          <w:rFonts w:ascii="Arial" w:eastAsia="仿宋_GB2312" w:hAnsi="Arial" w:hint="eastAsia"/>
          <w:sz w:val="28"/>
          <w:szCs w:val="28"/>
        </w:rPr>
        <w:t>年底出让两宗地块的价格在</w:t>
      </w:r>
      <w:r>
        <w:rPr>
          <w:rFonts w:ascii="Arial" w:eastAsia="仿宋_GB2312" w:hAnsi="Arial" w:hint="eastAsia"/>
          <w:sz w:val="28"/>
          <w:szCs w:val="28"/>
        </w:rPr>
        <w:t>12000-15000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平方米（合每亩</w:t>
      </w:r>
      <w:r>
        <w:rPr>
          <w:rFonts w:ascii="Arial" w:eastAsia="仿宋_GB2312" w:hAnsi="Arial" w:hint="eastAsia"/>
          <w:sz w:val="28"/>
          <w:szCs w:val="28"/>
        </w:rPr>
        <w:t>1365-2100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亩）。对比该价格，此次成交的两宗地块成交价格涨幅约</w:t>
      </w:r>
      <w:r>
        <w:rPr>
          <w:rFonts w:ascii="Arial" w:eastAsia="仿宋_GB2312" w:hAnsi="Arial" w:hint="eastAsia"/>
          <w:sz w:val="28"/>
          <w:szCs w:val="28"/>
        </w:rPr>
        <w:t>20%</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门头沟区近年来成交的商服用地多集中于地铁</w:t>
      </w:r>
      <w:r>
        <w:rPr>
          <w:rFonts w:ascii="Arial" w:eastAsia="仿宋_GB2312" w:hAnsi="Arial" w:hint="eastAsia"/>
          <w:sz w:val="28"/>
          <w:szCs w:val="28"/>
        </w:rPr>
        <w:t>S1</w:t>
      </w:r>
      <w:r>
        <w:rPr>
          <w:rFonts w:ascii="Arial" w:eastAsia="仿宋_GB2312" w:hAnsi="Arial" w:hint="eastAsia"/>
          <w:sz w:val="28"/>
          <w:szCs w:val="28"/>
        </w:rPr>
        <w:t>线区域（门头沟城区东南），成交楼面价格在</w:t>
      </w:r>
      <w:r>
        <w:rPr>
          <w:rFonts w:ascii="Arial" w:eastAsia="仿宋_GB2312" w:hAnsi="Arial" w:hint="eastAsia"/>
          <w:sz w:val="28"/>
          <w:szCs w:val="28"/>
        </w:rPr>
        <w:t>12000</w:t>
      </w:r>
      <w:r>
        <w:rPr>
          <w:rFonts w:ascii="Arial" w:eastAsia="仿宋_GB2312" w:hAnsi="Arial" w:hint="eastAsia"/>
          <w:sz w:val="28"/>
          <w:szCs w:val="28"/>
        </w:rPr>
        <w:t>～</w:t>
      </w:r>
      <w:r>
        <w:rPr>
          <w:rFonts w:ascii="Arial" w:eastAsia="仿宋_GB2312" w:hAnsi="Arial" w:hint="eastAsia"/>
          <w:sz w:val="28"/>
          <w:szCs w:val="28"/>
        </w:rPr>
        <w:t>20000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w:t>
      </w:r>
      <w:r>
        <w:rPr>
          <w:rFonts w:ascii="Arial" w:eastAsia="仿宋_GB2312" w:hAnsi="Arial" w:hint="eastAsia"/>
          <w:sz w:val="28"/>
          <w:szCs w:val="28"/>
        </w:rPr>
        <w:t>2800</w:t>
      </w:r>
      <w:r>
        <w:rPr>
          <w:rFonts w:ascii="Arial" w:eastAsia="仿宋_GB2312" w:hAnsi="Arial" w:hint="eastAsia"/>
          <w:sz w:val="28"/>
          <w:szCs w:val="28"/>
        </w:rPr>
        <w:t>～</w:t>
      </w:r>
      <w:r>
        <w:rPr>
          <w:rFonts w:ascii="Arial" w:eastAsia="仿宋_GB2312" w:hAnsi="Arial" w:hint="eastAsia"/>
          <w:sz w:val="28"/>
          <w:szCs w:val="28"/>
        </w:rPr>
        <w:t>4400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亩。本次成交地块</w:t>
      </w:r>
      <w:proofErr w:type="gramStart"/>
      <w:r>
        <w:rPr>
          <w:rFonts w:ascii="Arial" w:eastAsia="仿宋_GB2312" w:hAnsi="Arial" w:hint="eastAsia"/>
          <w:sz w:val="28"/>
          <w:szCs w:val="28"/>
        </w:rPr>
        <w:t>邻</w:t>
      </w:r>
      <w:proofErr w:type="gramEnd"/>
      <w:r>
        <w:rPr>
          <w:rFonts w:ascii="Arial" w:eastAsia="仿宋_GB2312" w:hAnsi="Arial" w:hint="eastAsia"/>
          <w:sz w:val="28"/>
          <w:szCs w:val="28"/>
        </w:rPr>
        <w:t>地铁</w:t>
      </w:r>
      <w:r>
        <w:rPr>
          <w:rFonts w:ascii="Arial" w:eastAsia="仿宋_GB2312" w:hAnsi="Arial" w:hint="eastAsia"/>
          <w:sz w:val="28"/>
          <w:szCs w:val="28"/>
        </w:rPr>
        <w:t>S1</w:t>
      </w:r>
      <w:r>
        <w:rPr>
          <w:rFonts w:ascii="Arial" w:eastAsia="仿宋_GB2312" w:hAnsi="Arial" w:hint="eastAsia"/>
          <w:sz w:val="28"/>
          <w:szCs w:val="28"/>
        </w:rPr>
        <w:t>线小园站，结合</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因素，该区域土地价格没有明显涨幅。</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延庆区较少出让建设用地，近</w:t>
      </w:r>
      <w:r>
        <w:rPr>
          <w:rFonts w:ascii="Arial" w:eastAsia="仿宋_GB2312" w:hAnsi="Arial" w:hint="eastAsia"/>
          <w:sz w:val="28"/>
          <w:szCs w:val="28"/>
        </w:rPr>
        <w:t>3</w:t>
      </w:r>
      <w:r>
        <w:rPr>
          <w:rFonts w:ascii="Arial" w:eastAsia="仿宋_GB2312" w:hAnsi="Arial" w:hint="eastAsia"/>
          <w:sz w:val="28"/>
          <w:szCs w:val="28"/>
        </w:rPr>
        <w:t>、</w:t>
      </w:r>
      <w:r>
        <w:rPr>
          <w:rFonts w:ascii="Arial" w:eastAsia="仿宋_GB2312" w:hAnsi="Arial" w:hint="eastAsia"/>
          <w:sz w:val="28"/>
          <w:szCs w:val="28"/>
        </w:rPr>
        <w:t>4</w:t>
      </w:r>
      <w:r>
        <w:rPr>
          <w:rFonts w:ascii="Arial" w:eastAsia="仿宋_GB2312" w:hAnsi="Arial" w:hint="eastAsia"/>
          <w:sz w:val="28"/>
          <w:szCs w:val="28"/>
        </w:rPr>
        <w:t>年更是没有商办用地出让。本季度出让的宗地价格为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建筑平方米，合</w:t>
      </w:r>
      <w:r>
        <w:rPr>
          <w:rFonts w:ascii="Arial" w:eastAsia="仿宋_GB2312" w:hAnsi="Arial" w:hint="eastAsia"/>
          <w:sz w:val="28"/>
          <w:szCs w:val="28"/>
        </w:rPr>
        <w:t>177</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r>
        <w:rPr>
          <w:rFonts w:ascii="Arial" w:eastAsia="仿宋_GB2312" w:hAnsi="Arial" w:hint="eastAsia"/>
          <w:sz w:val="28"/>
          <w:szCs w:val="28"/>
        </w:rPr>
        <w:t>2014</w:t>
      </w:r>
      <w:r>
        <w:rPr>
          <w:rFonts w:ascii="Arial" w:eastAsia="仿宋_GB2312" w:hAnsi="Arial" w:hint="eastAsia"/>
          <w:sz w:val="28"/>
          <w:szCs w:val="28"/>
        </w:rPr>
        <w:t>年同区域土地价格为</w:t>
      </w:r>
      <w:r>
        <w:rPr>
          <w:rFonts w:ascii="Arial" w:eastAsia="仿宋_GB2312" w:hAnsi="Arial" w:hint="eastAsia"/>
          <w:sz w:val="28"/>
          <w:szCs w:val="28"/>
        </w:rPr>
        <w:t>42</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lastRenderedPageBreak/>
        <w:t>2017</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季度城市地价监测结果显示，北京市监测地价整体保持上涨。住宅地价</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略减，新城涨幅增加，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低于新城涨幅；商业地价城区和新城涨幅均略有增加，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低于新城涨幅；办公地价城区和新城涨幅均略有增加，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高于新城涨幅；工业继续小幅上涨。</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2</w:t>
      </w:r>
      <w:r>
        <w:rPr>
          <w:rFonts w:ascii="Arial" w:eastAsia="仿宋_GB2312" w:hAnsi="Arial" w:hint="eastAsia"/>
          <w:bCs/>
          <w:color w:val="000000"/>
          <w:sz w:val="28"/>
          <w:szCs w:val="28"/>
        </w:rPr>
        <w:t>）房地产开发</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color w:val="000000"/>
          <w:sz w:val="28"/>
        </w:rPr>
        <w:t>根据北京市统计局网站公布的数据，</w:t>
      </w:r>
      <w:r>
        <w:rPr>
          <w:rFonts w:ascii="Arial" w:eastAsia="仿宋_GB2312" w:hAnsi="Arial" w:cs="Arial" w:hint="eastAsia"/>
          <w:color w:val="000000"/>
          <w:sz w:val="28"/>
        </w:rPr>
        <w:t>2018</w:t>
      </w:r>
      <w:r>
        <w:rPr>
          <w:rFonts w:ascii="Arial" w:eastAsia="仿宋_GB2312" w:hAnsi="Arial" w:cs="Arial" w:hint="eastAsia"/>
          <w:color w:val="000000"/>
          <w:sz w:val="28"/>
        </w:rPr>
        <w:t>年</w:t>
      </w:r>
      <w:r>
        <w:rPr>
          <w:rFonts w:ascii="Arial" w:eastAsia="仿宋_GB2312" w:hAnsi="Arial" w:cs="Arial" w:hint="eastAsia"/>
          <w:color w:val="000000"/>
          <w:sz w:val="28"/>
        </w:rPr>
        <w:t>1</w:t>
      </w:r>
      <w:r>
        <w:rPr>
          <w:rFonts w:ascii="Arial" w:eastAsia="仿宋_GB2312" w:hAnsi="Arial" w:cs="Arial" w:hint="eastAsia"/>
          <w:color w:val="000000"/>
          <w:sz w:val="28"/>
        </w:rPr>
        <w:t>季度北京市完成房地产开发投资</w:t>
      </w:r>
      <w:r>
        <w:rPr>
          <w:rFonts w:ascii="Arial" w:eastAsia="仿宋_GB2312" w:hAnsi="Arial" w:cs="Arial" w:hint="eastAsia"/>
          <w:color w:val="000000"/>
          <w:sz w:val="28"/>
        </w:rPr>
        <w:t>531.4</w:t>
      </w:r>
      <w:r>
        <w:rPr>
          <w:rFonts w:ascii="Arial" w:eastAsia="仿宋_GB2312" w:hAnsi="Arial" w:cs="Arial" w:hint="eastAsia"/>
          <w:color w:val="000000"/>
          <w:sz w:val="28"/>
        </w:rPr>
        <w:t>亿元，同比下降</w:t>
      </w:r>
      <w:r>
        <w:rPr>
          <w:rFonts w:ascii="Arial" w:eastAsia="仿宋_GB2312" w:hAnsi="Arial" w:cs="Arial" w:hint="eastAsia"/>
          <w:color w:val="000000"/>
          <w:sz w:val="28"/>
        </w:rPr>
        <w:t>14.3%</w:t>
      </w:r>
      <w:r>
        <w:rPr>
          <w:rFonts w:ascii="Arial" w:eastAsia="仿宋_GB2312" w:hAnsi="Arial" w:cs="Arial" w:hint="eastAsia"/>
          <w:color w:val="000000"/>
          <w:sz w:val="28"/>
        </w:rPr>
        <w:t>。其中，写字楼投资完成</w:t>
      </w:r>
      <w:r>
        <w:rPr>
          <w:rFonts w:ascii="Arial" w:eastAsia="仿宋_GB2312" w:hAnsi="Arial" w:cs="Arial" w:hint="eastAsia"/>
          <w:color w:val="000000"/>
          <w:sz w:val="28"/>
        </w:rPr>
        <w:t>81.7</w:t>
      </w:r>
      <w:r>
        <w:rPr>
          <w:rFonts w:ascii="Arial" w:eastAsia="仿宋_GB2312" w:hAnsi="Arial" w:cs="Arial" w:hint="eastAsia"/>
          <w:color w:val="000000"/>
          <w:sz w:val="28"/>
        </w:rPr>
        <w:t>亿元，下降</w:t>
      </w:r>
      <w:r>
        <w:rPr>
          <w:rFonts w:ascii="Arial" w:eastAsia="仿宋_GB2312" w:hAnsi="Arial" w:cs="Arial" w:hint="eastAsia"/>
          <w:color w:val="000000"/>
          <w:sz w:val="28"/>
        </w:rPr>
        <w:t>16.4%</w:t>
      </w:r>
      <w:r>
        <w:rPr>
          <w:rFonts w:ascii="Arial" w:eastAsia="仿宋_GB2312" w:hAnsi="Arial" w:cs="Arial" w:hint="eastAsia"/>
          <w:color w:val="000000"/>
          <w:sz w:val="28"/>
        </w:rPr>
        <w:t>；商业营业用房投资完成</w:t>
      </w:r>
      <w:r>
        <w:rPr>
          <w:rFonts w:ascii="Arial" w:eastAsia="仿宋_GB2312" w:hAnsi="Arial" w:cs="Arial" w:hint="eastAsia"/>
          <w:color w:val="000000"/>
          <w:sz w:val="28"/>
        </w:rPr>
        <w:t>74.3</w:t>
      </w:r>
      <w:r>
        <w:rPr>
          <w:rFonts w:ascii="Arial" w:eastAsia="仿宋_GB2312" w:hAnsi="Arial" w:cs="Arial" w:hint="eastAsia"/>
          <w:color w:val="000000"/>
          <w:sz w:val="28"/>
        </w:rPr>
        <w:t>亿元，增长</w:t>
      </w:r>
      <w:r>
        <w:rPr>
          <w:rFonts w:ascii="Arial" w:eastAsia="仿宋_GB2312" w:hAnsi="Arial" w:cs="Arial" w:hint="eastAsia"/>
          <w:color w:val="000000"/>
          <w:sz w:val="28"/>
        </w:rPr>
        <w:t>11.6%</w:t>
      </w:r>
      <w:r>
        <w:rPr>
          <w:rFonts w:ascii="Arial" w:eastAsia="仿宋_GB2312" w:hAnsi="Arial" w:cs="Arial" w:hint="eastAsia"/>
          <w:color w:val="000000"/>
          <w:sz w:val="28"/>
        </w:rPr>
        <w:t>。全市商品房施工面积</w:t>
      </w:r>
      <w:r>
        <w:rPr>
          <w:rFonts w:ascii="Arial" w:eastAsia="仿宋_GB2312" w:hAnsi="Arial" w:cs="Arial" w:hint="eastAsia"/>
          <w:color w:val="000000"/>
          <w:sz w:val="28"/>
        </w:rPr>
        <w:t>10737.1</w:t>
      </w:r>
      <w:r>
        <w:rPr>
          <w:rFonts w:ascii="Arial" w:eastAsia="仿宋_GB2312" w:hAnsi="Arial" w:cs="Arial" w:hint="eastAsia"/>
          <w:color w:val="000000"/>
          <w:sz w:val="28"/>
        </w:rPr>
        <w:t>万平方米，同比增长</w:t>
      </w:r>
      <w:r>
        <w:rPr>
          <w:rFonts w:ascii="Arial" w:eastAsia="仿宋_GB2312" w:hAnsi="Arial" w:cs="Arial" w:hint="eastAsia"/>
          <w:color w:val="000000"/>
          <w:sz w:val="28"/>
        </w:rPr>
        <w:t>3.1%</w:t>
      </w:r>
      <w:r>
        <w:rPr>
          <w:rFonts w:ascii="Arial" w:eastAsia="仿宋_GB2312" w:hAnsi="Arial" w:cs="Arial" w:hint="eastAsia"/>
          <w:color w:val="000000"/>
          <w:sz w:val="28"/>
        </w:rPr>
        <w:t>；写字楼为</w:t>
      </w:r>
      <w:r>
        <w:rPr>
          <w:rFonts w:ascii="Arial" w:eastAsia="仿宋_GB2312" w:hAnsi="Arial" w:cs="Arial" w:hint="eastAsia"/>
          <w:color w:val="000000"/>
          <w:sz w:val="28"/>
        </w:rPr>
        <w:t>2009.63</w:t>
      </w:r>
      <w:r>
        <w:rPr>
          <w:rFonts w:ascii="Arial" w:eastAsia="仿宋_GB2312" w:hAnsi="Arial" w:cs="Arial" w:hint="eastAsia"/>
          <w:color w:val="000000"/>
          <w:sz w:val="28"/>
        </w:rPr>
        <w:t>万平方米，下降</w:t>
      </w:r>
      <w:r>
        <w:rPr>
          <w:rFonts w:ascii="Arial" w:eastAsia="仿宋_GB2312" w:hAnsi="Arial" w:cs="Arial" w:hint="eastAsia"/>
          <w:color w:val="000000"/>
          <w:sz w:val="28"/>
        </w:rPr>
        <w:t>3.8%</w:t>
      </w:r>
      <w:r>
        <w:rPr>
          <w:rFonts w:ascii="Arial" w:eastAsia="仿宋_GB2312" w:hAnsi="Arial" w:cs="Arial" w:hint="eastAsia"/>
          <w:color w:val="000000"/>
          <w:sz w:val="28"/>
        </w:rPr>
        <w:t>；商业营业用房为</w:t>
      </w:r>
      <w:r>
        <w:rPr>
          <w:rFonts w:ascii="Arial" w:eastAsia="仿宋_GB2312" w:hAnsi="Arial" w:cs="Arial" w:hint="eastAsia"/>
          <w:color w:val="000000"/>
          <w:sz w:val="28"/>
        </w:rPr>
        <w:t>1065.24</w:t>
      </w:r>
      <w:r>
        <w:rPr>
          <w:rFonts w:ascii="Arial" w:eastAsia="仿宋_GB2312" w:hAnsi="Arial" w:cs="Arial" w:hint="eastAsia"/>
          <w:color w:val="000000"/>
          <w:sz w:val="28"/>
        </w:rPr>
        <w:t>万平方米，下降</w:t>
      </w:r>
      <w:r>
        <w:rPr>
          <w:rFonts w:ascii="Arial" w:eastAsia="仿宋_GB2312" w:hAnsi="Arial" w:cs="Arial" w:hint="eastAsia"/>
          <w:color w:val="000000"/>
          <w:sz w:val="28"/>
        </w:rPr>
        <w:t>3.5%</w:t>
      </w:r>
      <w:r>
        <w:rPr>
          <w:rFonts w:ascii="Arial" w:eastAsia="仿宋_GB2312" w:hAnsi="Arial" w:cs="Arial" w:hint="eastAsia"/>
          <w:color w:val="000000"/>
          <w:sz w:val="28"/>
        </w:rPr>
        <w:t>。全市商品房新开工面积为</w:t>
      </w:r>
      <w:r>
        <w:rPr>
          <w:rFonts w:ascii="Arial" w:eastAsia="仿宋_GB2312" w:hAnsi="Arial" w:cs="Arial" w:hint="eastAsia"/>
          <w:color w:val="000000"/>
          <w:sz w:val="28"/>
        </w:rPr>
        <w:t>154.8</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52.7%</w:t>
      </w:r>
      <w:r>
        <w:rPr>
          <w:rFonts w:ascii="Arial" w:eastAsia="仿宋_GB2312" w:hAnsi="Arial" w:cs="Arial" w:hint="eastAsia"/>
          <w:color w:val="000000"/>
          <w:sz w:val="28"/>
        </w:rPr>
        <w:t>；写字楼为</w:t>
      </w:r>
      <w:r>
        <w:rPr>
          <w:rFonts w:ascii="Arial" w:eastAsia="仿宋_GB2312" w:hAnsi="Arial" w:cs="Arial" w:hint="eastAsia"/>
          <w:color w:val="000000"/>
          <w:sz w:val="28"/>
        </w:rPr>
        <w:t>4.07</w:t>
      </w:r>
      <w:r>
        <w:rPr>
          <w:rFonts w:ascii="Arial" w:eastAsia="仿宋_GB2312" w:hAnsi="Arial" w:cs="Arial" w:hint="eastAsia"/>
          <w:color w:val="000000"/>
          <w:sz w:val="28"/>
        </w:rPr>
        <w:t>万平方米，下降</w:t>
      </w:r>
      <w:r>
        <w:rPr>
          <w:rFonts w:ascii="Arial" w:eastAsia="仿宋_GB2312" w:hAnsi="Arial" w:cs="Arial" w:hint="eastAsia"/>
          <w:color w:val="000000"/>
          <w:sz w:val="28"/>
        </w:rPr>
        <w:t>92.4%</w:t>
      </w:r>
      <w:r>
        <w:rPr>
          <w:rFonts w:ascii="Arial" w:eastAsia="仿宋_GB2312" w:hAnsi="Arial" w:cs="Arial" w:hint="eastAsia"/>
          <w:color w:val="000000"/>
          <w:sz w:val="28"/>
        </w:rPr>
        <w:t>；商业营业用房为</w:t>
      </w:r>
      <w:r>
        <w:rPr>
          <w:rFonts w:ascii="Arial" w:eastAsia="仿宋_GB2312" w:hAnsi="Arial" w:cs="Arial" w:hint="eastAsia"/>
          <w:color w:val="000000"/>
          <w:sz w:val="28"/>
        </w:rPr>
        <w:t>3.04</w:t>
      </w:r>
      <w:r>
        <w:rPr>
          <w:rFonts w:ascii="Arial" w:eastAsia="仿宋_GB2312" w:hAnsi="Arial" w:cs="Arial" w:hint="eastAsia"/>
          <w:color w:val="000000"/>
          <w:sz w:val="28"/>
        </w:rPr>
        <w:t>万平方米，下降</w:t>
      </w:r>
      <w:r>
        <w:rPr>
          <w:rFonts w:ascii="Arial" w:eastAsia="仿宋_GB2312" w:hAnsi="Arial" w:cs="Arial" w:hint="eastAsia"/>
          <w:color w:val="000000"/>
          <w:sz w:val="28"/>
        </w:rPr>
        <w:t>93.5%</w:t>
      </w:r>
      <w:r>
        <w:rPr>
          <w:rFonts w:ascii="Arial" w:eastAsia="仿宋_GB2312" w:hAnsi="Arial" w:cs="Arial" w:hint="eastAsia"/>
          <w:color w:val="000000"/>
          <w:sz w:val="28"/>
        </w:rPr>
        <w:t>。全市商品房竣工面积为</w:t>
      </w:r>
      <w:r>
        <w:rPr>
          <w:rFonts w:ascii="Arial" w:eastAsia="仿宋_GB2312" w:hAnsi="Arial" w:cs="Arial" w:hint="eastAsia"/>
          <w:color w:val="000000"/>
          <w:sz w:val="28"/>
        </w:rPr>
        <w:t>186.3</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31.1%</w:t>
      </w:r>
      <w:r>
        <w:rPr>
          <w:rFonts w:ascii="Arial" w:eastAsia="仿宋_GB2312" w:hAnsi="Arial" w:cs="Arial" w:hint="eastAsia"/>
          <w:color w:val="000000"/>
          <w:sz w:val="28"/>
        </w:rPr>
        <w:t>；办公楼为</w:t>
      </w:r>
      <w:r>
        <w:rPr>
          <w:rFonts w:ascii="Arial" w:eastAsia="仿宋_GB2312" w:hAnsi="Arial" w:cs="Arial" w:hint="eastAsia"/>
          <w:color w:val="000000"/>
          <w:sz w:val="28"/>
        </w:rPr>
        <w:t>28.5</w:t>
      </w:r>
      <w:r>
        <w:rPr>
          <w:rFonts w:ascii="Arial" w:eastAsia="仿宋_GB2312" w:hAnsi="Arial" w:cs="Arial" w:hint="eastAsia"/>
          <w:color w:val="000000"/>
          <w:sz w:val="28"/>
        </w:rPr>
        <w:t>万平方米，下降</w:t>
      </w:r>
      <w:r>
        <w:rPr>
          <w:rFonts w:ascii="Arial" w:eastAsia="仿宋_GB2312" w:hAnsi="Arial" w:cs="Arial" w:hint="eastAsia"/>
          <w:color w:val="000000"/>
          <w:sz w:val="28"/>
        </w:rPr>
        <w:t>61.7%</w:t>
      </w:r>
      <w:r>
        <w:rPr>
          <w:rFonts w:ascii="Arial" w:eastAsia="仿宋_GB2312" w:hAnsi="Arial" w:cs="Arial" w:hint="eastAsia"/>
          <w:color w:val="000000"/>
          <w:sz w:val="28"/>
        </w:rPr>
        <w:t>；商业营业用房为</w:t>
      </w:r>
      <w:r>
        <w:rPr>
          <w:rFonts w:ascii="Arial" w:eastAsia="仿宋_GB2312" w:hAnsi="Arial" w:cs="Arial" w:hint="eastAsia"/>
          <w:color w:val="000000"/>
          <w:sz w:val="28"/>
        </w:rPr>
        <w:t>27</w:t>
      </w:r>
      <w:r>
        <w:rPr>
          <w:rFonts w:ascii="Arial" w:eastAsia="仿宋_GB2312" w:hAnsi="Arial" w:cs="Arial" w:hint="eastAsia"/>
          <w:color w:val="000000"/>
          <w:sz w:val="28"/>
        </w:rPr>
        <w:t>万平方米，增长</w:t>
      </w:r>
      <w:r>
        <w:rPr>
          <w:rFonts w:ascii="Arial" w:eastAsia="仿宋_GB2312" w:hAnsi="Arial" w:cs="Arial" w:hint="eastAsia"/>
          <w:color w:val="000000"/>
          <w:sz w:val="28"/>
        </w:rPr>
        <w:t>10.6%</w:t>
      </w:r>
      <w:r>
        <w:rPr>
          <w:rFonts w:ascii="Arial" w:eastAsia="仿宋_GB2312" w:hAnsi="Arial" w:cs="Arial" w:hint="eastAsia"/>
          <w:color w:val="000000"/>
          <w:sz w:val="28"/>
        </w:rPr>
        <w:t>。土地供应结构的调整使得住宅成为市场主导，商业、办公虽表现略有差异，但整体呈下降趋势。</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3</w:t>
      </w:r>
      <w:r>
        <w:rPr>
          <w:rFonts w:ascii="Arial" w:eastAsia="仿宋_GB2312" w:hAnsi="Arial" w:hint="eastAsia"/>
          <w:bCs/>
          <w:color w:val="000000"/>
          <w:sz w:val="28"/>
          <w:szCs w:val="28"/>
        </w:rPr>
        <w:t>）房地产市场供需情况</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1</w:t>
      </w:r>
      <w:r>
        <w:rPr>
          <w:rFonts w:ascii="Arial" w:eastAsia="仿宋_GB2312" w:hAnsi="Arial" w:cs="Arial" w:hint="eastAsia"/>
          <w:bCs/>
          <w:sz w:val="28"/>
          <w:szCs w:val="28"/>
        </w:rPr>
        <w:t>）商业</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季度北京市商业用房批准上市套数为</w:t>
      </w:r>
      <w:r>
        <w:rPr>
          <w:rFonts w:ascii="Arial" w:eastAsia="仿宋_GB2312" w:hAnsi="Arial" w:cs="Arial" w:hint="eastAsia"/>
          <w:bCs/>
          <w:sz w:val="28"/>
          <w:szCs w:val="28"/>
        </w:rPr>
        <w:t>390</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5.69</w:t>
      </w:r>
      <w:r>
        <w:rPr>
          <w:rFonts w:ascii="Arial" w:eastAsia="仿宋_GB2312" w:hAnsi="Arial" w:cs="Arial" w:hint="eastAsia"/>
          <w:bCs/>
          <w:sz w:val="28"/>
          <w:szCs w:val="28"/>
        </w:rPr>
        <w:t>万平方米，均较去年同期大幅降低。</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季度，累计可售套数</w:t>
      </w:r>
      <w:r>
        <w:rPr>
          <w:rFonts w:ascii="Arial" w:eastAsia="仿宋_GB2312" w:hAnsi="Arial" w:cs="Arial" w:hint="eastAsia"/>
          <w:bCs/>
          <w:sz w:val="28"/>
          <w:szCs w:val="28"/>
        </w:rPr>
        <w:t>8327</w:t>
      </w:r>
      <w:r>
        <w:rPr>
          <w:rFonts w:ascii="Arial" w:eastAsia="仿宋_GB2312" w:hAnsi="Arial" w:cs="Arial" w:hint="eastAsia"/>
          <w:bCs/>
          <w:sz w:val="28"/>
          <w:szCs w:val="28"/>
        </w:rPr>
        <w:t>套，可售面积</w:t>
      </w:r>
      <w:r>
        <w:rPr>
          <w:rFonts w:ascii="Arial" w:eastAsia="仿宋_GB2312" w:hAnsi="Arial" w:cs="Arial" w:hint="eastAsia"/>
          <w:bCs/>
          <w:sz w:val="28"/>
          <w:szCs w:val="28"/>
        </w:rPr>
        <w:t>117.43</w:t>
      </w:r>
      <w:r>
        <w:rPr>
          <w:rFonts w:ascii="Arial" w:eastAsia="仿宋_GB2312" w:hAnsi="Arial" w:cs="Arial" w:hint="eastAsia"/>
          <w:bCs/>
          <w:sz w:val="28"/>
          <w:szCs w:val="28"/>
        </w:rPr>
        <w:t>万平方米，环比降幅分别为</w:t>
      </w:r>
      <w:r>
        <w:rPr>
          <w:rFonts w:ascii="Arial" w:eastAsia="仿宋_GB2312" w:hAnsi="Arial" w:cs="Arial" w:hint="eastAsia"/>
          <w:bCs/>
          <w:sz w:val="28"/>
          <w:szCs w:val="28"/>
        </w:rPr>
        <w:t>78.2%</w:t>
      </w:r>
      <w:r>
        <w:rPr>
          <w:rFonts w:ascii="Arial" w:eastAsia="仿宋_GB2312" w:hAnsi="Arial" w:cs="Arial" w:hint="eastAsia"/>
          <w:bCs/>
          <w:sz w:val="28"/>
          <w:szCs w:val="28"/>
        </w:rPr>
        <w:t>及</w:t>
      </w:r>
      <w:r>
        <w:rPr>
          <w:rFonts w:ascii="Arial" w:eastAsia="仿宋_GB2312" w:hAnsi="Arial" w:cs="Arial" w:hint="eastAsia"/>
          <w:bCs/>
          <w:sz w:val="28"/>
          <w:szCs w:val="28"/>
        </w:rPr>
        <w:t>16.8%</w:t>
      </w:r>
      <w:r>
        <w:rPr>
          <w:rFonts w:ascii="Arial" w:eastAsia="仿宋_GB2312" w:hAnsi="Arial" w:cs="Arial" w:hint="eastAsia"/>
          <w:bCs/>
          <w:sz w:val="28"/>
          <w:szCs w:val="28"/>
        </w:rPr>
        <w:t>。</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（转下页）</w:t>
      </w:r>
    </w:p>
    <w:p w:rsidR="00794161" w:rsidRDefault="00B1489F">
      <w:pPr>
        <w:widowControl/>
        <w:spacing w:line="360" w:lineRule="auto"/>
        <w:jc w:val="center"/>
        <w:rPr>
          <w:rFonts w:ascii="Arial" w:eastAsia="仿宋_GB2312" w:hAnsi="Arial" w:cs="Arial"/>
          <w:bCs/>
          <w:sz w:val="28"/>
          <w:szCs w:val="28"/>
        </w:rPr>
      </w:pPr>
      <w:r>
        <w:rPr>
          <w:noProof/>
        </w:rPr>
        <w:lastRenderedPageBreak/>
        <w:drawing>
          <wp:inline distT="0" distB="0" distL="114300" distR="114300">
            <wp:extent cx="5486400" cy="2266950"/>
            <wp:effectExtent l="4445" t="4445" r="14605" b="14605"/>
            <wp:docPr id="38" name="图表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从区域分布上看，远郊区</w:t>
      </w:r>
      <w:proofErr w:type="gramStart"/>
      <w:r>
        <w:rPr>
          <w:rFonts w:ascii="Arial" w:eastAsia="仿宋_GB2312" w:hAnsi="Arial" w:cs="Arial" w:hint="eastAsia"/>
          <w:bCs/>
          <w:sz w:val="28"/>
          <w:szCs w:val="28"/>
        </w:rPr>
        <w:t>仍商业</w:t>
      </w:r>
      <w:proofErr w:type="gramEnd"/>
      <w:r>
        <w:rPr>
          <w:rFonts w:ascii="Arial" w:eastAsia="仿宋_GB2312" w:hAnsi="Arial" w:cs="Arial" w:hint="eastAsia"/>
          <w:bCs/>
          <w:sz w:val="28"/>
          <w:szCs w:val="28"/>
        </w:rPr>
        <w:t>用房供应的主力军，</w:t>
      </w:r>
      <w:r>
        <w:rPr>
          <w:rFonts w:ascii="Arial" w:eastAsia="仿宋_GB2312" w:hAnsi="Arial" w:cs="Arial" w:hint="eastAsia"/>
          <w:bCs/>
          <w:sz w:val="28"/>
          <w:szCs w:val="28"/>
        </w:rPr>
        <w:t>2016</w:t>
      </w:r>
      <w:r>
        <w:rPr>
          <w:rFonts w:ascii="Arial" w:eastAsia="仿宋_GB2312" w:hAnsi="Arial" w:cs="Arial" w:hint="eastAsia"/>
          <w:bCs/>
          <w:sz w:val="28"/>
          <w:szCs w:val="28"/>
        </w:rPr>
        <w:t>年近郊与远郊的供应比例为</w:t>
      </w:r>
      <w:r>
        <w:rPr>
          <w:rFonts w:ascii="Arial" w:eastAsia="仿宋_GB2312" w:hAnsi="Arial" w:cs="Arial" w:hint="eastAsia"/>
          <w:bCs/>
          <w:sz w:val="28"/>
          <w:szCs w:val="28"/>
        </w:rPr>
        <w:t>3</w:t>
      </w:r>
      <w:r>
        <w:rPr>
          <w:rFonts w:ascii="Arial" w:eastAsia="仿宋_GB2312" w:hAnsi="Arial" w:cs="Arial" w:hint="eastAsia"/>
          <w:bCs/>
          <w:sz w:val="28"/>
          <w:szCs w:val="28"/>
        </w:rPr>
        <w:t>：</w:t>
      </w:r>
      <w:r>
        <w:rPr>
          <w:rFonts w:ascii="Arial" w:eastAsia="仿宋_GB2312" w:hAnsi="Arial" w:cs="Arial" w:hint="eastAsia"/>
          <w:bCs/>
          <w:sz w:val="28"/>
          <w:szCs w:val="28"/>
        </w:rPr>
        <w:t>7</w:t>
      </w:r>
      <w:r>
        <w:rPr>
          <w:rFonts w:ascii="Arial" w:eastAsia="仿宋_GB2312" w:hAnsi="Arial" w:cs="Arial" w:hint="eastAsia"/>
          <w:bCs/>
          <w:sz w:val="28"/>
          <w:szCs w:val="28"/>
        </w:rPr>
        <w:t>，</w:t>
      </w:r>
      <w:r>
        <w:rPr>
          <w:rFonts w:ascii="Arial" w:eastAsia="仿宋_GB2312" w:hAnsi="Arial" w:cs="Arial" w:hint="eastAsia"/>
          <w:bCs/>
          <w:sz w:val="28"/>
          <w:szCs w:val="28"/>
        </w:rPr>
        <w:t>2017</w:t>
      </w:r>
      <w:r>
        <w:rPr>
          <w:rFonts w:ascii="Arial" w:eastAsia="仿宋_GB2312" w:hAnsi="Arial" w:cs="Arial" w:hint="eastAsia"/>
          <w:bCs/>
          <w:sz w:val="28"/>
          <w:szCs w:val="28"/>
        </w:rPr>
        <w:t>年为</w:t>
      </w:r>
      <w:r>
        <w:rPr>
          <w:rFonts w:ascii="Arial" w:eastAsia="仿宋_GB2312" w:hAnsi="Arial" w:cs="Arial" w:hint="eastAsia"/>
          <w:bCs/>
          <w:sz w:val="28"/>
          <w:szCs w:val="28"/>
        </w:rPr>
        <w:t>2:8</w:t>
      </w:r>
      <w:r>
        <w:rPr>
          <w:rFonts w:ascii="Arial" w:eastAsia="仿宋_GB2312" w:hAnsi="Arial" w:cs="Arial" w:hint="eastAsia"/>
          <w:bCs/>
          <w:sz w:val="28"/>
          <w:szCs w:val="28"/>
        </w:rPr>
        <w:t>。</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季度批准上市的商业用房主要集中于房山、顺义、门头沟，三区总量占总额的</w:t>
      </w:r>
      <w:r>
        <w:rPr>
          <w:rFonts w:ascii="Arial" w:eastAsia="仿宋_GB2312" w:hAnsi="Arial" w:cs="Arial" w:hint="eastAsia"/>
          <w:bCs/>
          <w:sz w:val="28"/>
          <w:szCs w:val="28"/>
        </w:rPr>
        <w:t>86.4%</w:t>
      </w:r>
      <w:r>
        <w:rPr>
          <w:rFonts w:ascii="Arial" w:eastAsia="仿宋_GB2312" w:hAnsi="Arial" w:cs="Arial" w:hint="eastAsia"/>
          <w:bCs/>
          <w:sz w:val="28"/>
          <w:szCs w:val="28"/>
        </w:rPr>
        <w:t>，房山区一区则达到了</w:t>
      </w:r>
      <w:r>
        <w:rPr>
          <w:rFonts w:ascii="Arial" w:eastAsia="仿宋_GB2312" w:hAnsi="Arial" w:cs="Arial" w:hint="eastAsia"/>
          <w:bCs/>
          <w:sz w:val="28"/>
          <w:szCs w:val="28"/>
        </w:rPr>
        <w:t>40%</w:t>
      </w:r>
      <w:r>
        <w:rPr>
          <w:rFonts w:ascii="Arial" w:eastAsia="仿宋_GB2312" w:hAnsi="Arial" w:cs="Arial" w:hint="eastAsia"/>
          <w:bCs/>
          <w:sz w:val="28"/>
          <w:szCs w:val="28"/>
        </w:rPr>
        <w:t>。</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季度，商业用房销售面积</w:t>
      </w:r>
      <w:r>
        <w:rPr>
          <w:rFonts w:ascii="Arial" w:eastAsia="仿宋_GB2312" w:hAnsi="Arial" w:cs="Arial" w:hint="eastAsia"/>
          <w:bCs/>
          <w:sz w:val="28"/>
          <w:szCs w:val="28"/>
        </w:rPr>
        <w:t>7.98</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531</w:t>
      </w:r>
      <w:r>
        <w:rPr>
          <w:rFonts w:ascii="Arial" w:eastAsia="仿宋_GB2312" w:hAnsi="Arial" w:cs="Arial" w:hint="eastAsia"/>
          <w:bCs/>
          <w:sz w:val="28"/>
          <w:szCs w:val="28"/>
        </w:rPr>
        <w:t>套，较上季度大幅下降，不及去年最低水平（</w:t>
      </w:r>
      <w:r>
        <w:rPr>
          <w:rFonts w:ascii="Arial" w:eastAsia="仿宋_GB2312" w:hAnsi="Arial" w:cs="Arial" w:hint="eastAsia"/>
          <w:bCs/>
          <w:sz w:val="28"/>
          <w:szCs w:val="28"/>
        </w:rPr>
        <w:t>2017</w:t>
      </w:r>
      <w:r>
        <w:rPr>
          <w:rFonts w:ascii="Arial" w:eastAsia="仿宋_GB2312" w:hAnsi="Arial" w:cs="Arial" w:hint="eastAsia"/>
          <w:bCs/>
          <w:sz w:val="28"/>
          <w:szCs w:val="28"/>
        </w:rPr>
        <w:t>年</w:t>
      </w:r>
      <w:r>
        <w:rPr>
          <w:rFonts w:ascii="Arial" w:eastAsia="仿宋_GB2312" w:hAnsi="Arial" w:cs="Arial" w:hint="eastAsia"/>
          <w:bCs/>
          <w:sz w:val="28"/>
          <w:szCs w:val="28"/>
        </w:rPr>
        <w:t>3</w:t>
      </w:r>
      <w:r>
        <w:rPr>
          <w:rFonts w:ascii="Arial" w:eastAsia="仿宋_GB2312" w:hAnsi="Arial" w:cs="Arial" w:hint="eastAsia"/>
          <w:bCs/>
          <w:sz w:val="28"/>
          <w:szCs w:val="28"/>
        </w:rPr>
        <w:t>季度销售面积</w:t>
      </w:r>
      <w:r>
        <w:rPr>
          <w:rFonts w:ascii="Arial" w:eastAsia="仿宋_GB2312" w:hAnsi="Arial" w:cs="Arial" w:hint="eastAsia"/>
          <w:bCs/>
          <w:sz w:val="28"/>
          <w:szCs w:val="28"/>
        </w:rPr>
        <w:t>12.55</w:t>
      </w:r>
      <w:r>
        <w:rPr>
          <w:rFonts w:ascii="Arial" w:eastAsia="仿宋_GB2312" w:hAnsi="Arial" w:cs="Arial" w:hint="eastAsia"/>
          <w:bCs/>
          <w:sz w:val="28"/>
          <w:szCs w:val="28"/>
        </w:rPr>
        <w:t>万平方米）。成交均价为</w:t>
      </w:r>
      <w:r>
        <w:rPr>
          <w:rFonts w:ascii="Arial" w:eastAsia="仿宋_GB2312" w:hAnsi="Arial" w:cs="Arial" w:hint="eastAsia"/>
          <w:bCs/>
          <w:sz w:val="28"/>
          <w:szCs w:val="28"/>
        </w:rPr>
        <w:t>32358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平方米，较去年有所抬头。从区域分布上看，</w:t>
      </w:r>
      <w:r>
        <w:rPr>
          <w:rFonts w:ascii="Arial" w:eastAsia="仿宋_GB2312" w:hAnsi="Arial" w:cs="Arial" w:hint="eastAsia"/>
          <w:bCs/>
          <w:sz w:val="28"/>
          <w:szCs w:val="28"/>
        </w:rPr>
        <w:t>1</w:t>
      </w:r>
      <w:r>
        <w:rPr>
          <w:rFonts w:ascii="Arial" w:eastAsia="仿宋_GB2312" w:hAnsi="Arial" w:cs="Arial" w:hint="eastAsia"/>
          <w:bCs/>
          <w:sz w:val="28"/>
          <w:szCs w:val="28"/>
        </w:rPr>
        <w:t>季度近郊与远郊的销量比例为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2.6</w:t>
      </w:r>
      <w:r>
        <w:rPr>
          <w:rFonts w:ascii="Arial" w:eastAsia="仿宋_GB2312" w:hAnsi="Arial" w:cs="Arial" w:hint="eastAsia"/>
          <w:bCs/>
          <w:sz w:val="28"/>
          <w:szCs w:val="28"/>
        </w:rPr>
        <w:t>，近郊销售均价</w:t>
      </w:r>
      <w:r>
        <w:rPr>
          <w:rFonts w:ascii="Arial" w:eastAsia="仿宋_GB2312" w:hAnsi="Arial" w:cs="Arial" w:hint="eastAsia"/>
          <w:bCs/>
          <w:sz w:val="28"/>
          <w:szCs w:val="28"/>
        </w:rPr>
        <w:t>37027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30556</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平方米，高于去年同期及全年平均水平。</w:t>
      </w:r>
    </w:p>
    <w:p w:rsidR="00794161" w:rsidRPr="00B1489F" w:rsidRDefault="00B1489F">
      <w:pPr>
        <w:widowControl/>
        <w:spacing w:line="360" w:lineRule="auto"/>
        <w:ind w:firstLineChars="200" w:firstLine="560"/>
        <w:jc w:val="both"/>
        <w:rPr>
          <w:rFonts w:ascii="仿宋_GB2312" w:eastAsia="仿宋_GB2312" w:hAnsi="仿宋" w:cs="仿宋" w:hint="eastAsia"/>
          <w:bCs/>
          <w:sz w:val="28"/>
          <w:szCs w:val="28"/>
        </w:rPr>
      </w:pPr>
      <w:r w:rsidRPr="00B1489F">
        <w:rPr>
          <w:rFonts w:ascii="仿宋_GB2312" w:eastAsia="仿宋_GB2312" w:hAnsi="仿宋" w:cs="仿宋" w:hint="eastAsia"/>
          <w:bCs/>
          <w:sz w:val="28"/>
          <w:szCs w:val="28"/>
        </w:rPr>
        <w:t>（转下页）</w:t>
      </w:r>
    </w:p>
    <w:p w:rsidR="00794161" w:rsidRDefault="00794161">
      <w:pPr>
        <w:widowControl/>
        <w:spacing w:line="360" w:lineRule="auto"/>
        <w:ind w:firstLineChars="200" w:firstLine="560"/>
        <w:jc w:val="both"/>
        <w:rPr>
          <w:rFonts w:ascii="楷体" w:eastAsia="楷体" w:hAnsi="楷体" w:cs="楷体"/>
          <w:bCs/>
          <w:sz w:val="28"/>
          <w:szCs w:val="28"/>
        </w:rPr>
      </w:pPr>
    </w:p>
    <w:p w:rsidR="00794161" w:rsidRDefault="00794161">
      <w:pPr>
        <w:widowControl/>
        <w:spacing w:line="360" w:lineRule="auto"/>
        <w:ind w:firstLineChars="200" w:firstLine="560"/>
        <w:jc w:val="both"/>
        <w:rPr>
          <w:rFonts w:ascii="楷体" w:eastAsia="楷体" w:hAnsi="楷体" w:cs="楷体"/>
          <w:bCs/>
          <w:sz w:val="28"/>
          <w:szCs w:val="28"/>
        </w:rPr>
      </w:pPr>
    </w:p>
    <w:p w:rsidR="00794161" w:rsidRDefault="00794161">
      <w:pPr>
        <w:widowControl/>
        <w:spacing w:line="360" w:lineRule="auto"/>
        <w:ind w:firstLineChars="200" w:firstLine="560"/>
        <w:jc w:val="both"/>
        <w:rPr>
          <w:rFonts w:ascii="楷体" w:eastAsia="楷体" w:hAnsi="楷体" w:cs="楷体"/>
          <w:bCs/>
          <w:sz w:val="28"/>
          <w:szCs w:val="28"/>
        </w:rPr>
      </w:pPr>
    </w:p>
    <w:p w:rsidR="00794161" w:rsidRDefault="00794161">
      <w:pPr>
        <w:widowControl/>
        <w:spacing w:line="360" w:lineRule="auto"/>
        <w:ind w:firstLineChars="200" w:firstLine="560"/>
        <w:jc w:val="both"/>
        <w:rPr>
          <w:rFonts w:ascii="楷体" w:eastAsia="楷体" w:hAnsi="楷体" w:cs="楷体"/>
          <w:bCs/>
          <w:sz w:val="28"/>
          <w:szCs w:val="28"/>
        </w:rPr>
      </w:pPr>
    </w:p>
    <w:p w:rsidR="00794161" w:rsidRDefault="00794161">
      <w:pPr>
        <w:widowControl/>
        <w:spacing w:line="360" w:lineRule="auto"/>
        <w:ind w:firstLineChars="200" w:firstLine="560"/>
        <w:jc w:val="both"/>
        <w:rPr>
          <w:rFonts w:ascii="楷体" w:eastAsia="楷体" w:hAnsi="楷体" w:cs="楷体"/>
          <w:bCs/>
          <w:sz w:val="28"/>
          <w:szCs w:val="28"/>
        </w:rPr>
      </w:pPr>
    </w:p>
    <w:p w:rsidR="00794161" w:rsidRDefault="00794161">
      <w:pPr>
        <w:widowControl/>
        <w:spacing w:line="360" w:lineRule="auto"/>
        <w:jc w:val="both"/>
        <w:rPr>
          <w:rFonts w:ascii="楷体" w:eastAsia="楷体" w:hAnsi="楷体" w:cs="楷体"/>
          <w:bCs/>
          <w:sz w:val="28"/>
          <w:szCs w:val="28"/>
        </w:rPr>
      </w:pPr>
    </w:p>
    <w:p w:rsidR="00794161" w:rsidRDefault="00B1489F">
      <w:pPr>
        <w:widowControl/>
        <w:overflowPunct w:val="0"/>
        <w:spacing w:line="240" w:lineRule="auto"/>
        <w:jc w:val="center"/>
        <w:textAlignment w:val="auto"/>
        <w:rPr>
          <w:rFonts w:ascii="Arial" w:eastAsia="仿宋" w:hAnsi="Arial"/>
          <w:bCs/>
          <w:color w:val="000000"/>
          <w:sz w:val="21"/>
          <w:szCs w:val="21"/>
        </w:rPr>
      </w:pPr>
      <w:r>
        <w:rPr>
          <w:rFonts w:ascii="Arial" w:eastAsia="仿宋" w:hAnsi="Arial" w:hint="eastAsia"/>
          <w:bCs/>
          <w:color w:val="000000"/>
          <w:sz w:val="21"/>
          <w:szCs w:val="21"/>
        </w:rPr>
        <w:lastRenderedPageBreak/>
        <w:t>2018</w:t>
      </w:r>
      <w:r>
        <w:rPr>
          <w:rFonts w:ascii="Arial" w:eastAsia="仿宋" w:hAnsi="Arial" w:hint="eastAsia"/>
          <w:bCs/>
          <w:color w:val="000000"/>
          <w:sz w:val="21"/>
          <w:szCs w:val="21"/>
        </w:rPr>
        <w:t>年</w:t>
      </w:r>
      <w:r>
        <w:rPr>
          <w:rFonts w:ascii="Arial" w:eastAsia="仿宋" w:hAnsi="Arial" w:hint="eastAsia"/>
          <w:bCs/>
          <w:color w:val="000000"/>
          <w:sz w:val="21"/>
          <w:szCs w:val="21"/>
        </w:rPr>
        <w:t>1</w:t>
      </w:r>
      <w:r>
        <w:rPr>
          <w:rFonts w:ascii="Arial" w:eastAsia="仿宋" w:hAnsi="Arial" w:hint="eastAsia"/>
          <w:bCs/>
          <w:color w:val="000000"/>
          <w:sz w:val="21"/>
          <w:szCs w:val="21"/>
        </w:rPr>
        <w:t>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794161">
        <w:trPr>
          <w:cantSplit/>
          <w:tblHeader/>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排名</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项目名称</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所在区</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成交均价（元</w:t>
            </w:r>
            <w:r>
              <w:rPr>
                <w:rFonts w:ascii="Arial" w:eastAsia="仿宋" w:hAnsi="Arial" w:hint="eastAsia"/>
                <w:bCs/>
                <w:color w:val="000000"/>
                <w:sz w:val="21"/>
                <w:szCs w:val="21"/>
              </w:rPr>
              <w:t>/</w:t>
            </w:r>
            <w:r>
              <w:rPr>
                <w:rFonts w:ascii="Arial" w:eastAsia="仿宋" w:hAnsi="Arial" w:hint="eastAsia"/>
                <w:bCs/>
                <w:color w:val="000000"/>
                <w:sz w:val="21"/>
                <w:szCs w:val="21"/>
              </w:rPr>
              <w:t>平方米）</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恒大·名都</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95954</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2</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富力十号</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94000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3</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富力金禧花园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通州</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87000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4</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金融街中心</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西城</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80000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proofErr w:type="gramStart"/>
            <w:r>
              <w:rPr>
                <w:rFonts w:ascii="Arial" w:eastAsia="仿宋" w:hAnsi="Arial" w:hint="eastAsia"/>
                <w:bCs/>
                <w:color w:val="000000"/>
                <w:sz w:val="21"/>
                <w:szCs w:val="21"/>
              </w:rPr>
              <w:t>金茂府</w:t>
            </w:r>
            <w:proofErr w:type="gramEnd"/>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75817</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金科果冻</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65146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力宝广场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62682</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长安天街</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57795</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保利首开·四季</w:t>
            </w:r>
            <w:proofErr w:type="gramStart"/>
            <w:r>
              <w:rPr>
                <w:rFonts w:ascii="Arial" w:eastAsia="仿宋" w:hAnsi="Arial" w:hint="eastAsia"/>
                <w:bCs/>
                <w:color w:val="000000"/>
                <w:sz w:val="21"/>
                <w:szCs w:val="21"/>
              </w:rPr>
              <w:t>怡</w:t>
            </w:r>
            <w:proofErr w:type="gramEnd"/>
            <w:r>
              <w:rPr>
                <w:rFonts w:ascii="Arial" w:eastAsia="仿宋" w:hAnsi="Arial" w:hint="eastAsia"/>
                <w:bCs/>
                <w:color w:val="000000"/>
                <w:sz w:val="21"/>
                <w:szCs w:val="21"/>
              </w:rPr>
              <w:t>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55806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10</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龙湖·西</w:t>
            </w:r>
            <w:proofErr w:type="gramStart"/>
            <w:r>
              <w:rPr>
                <w:rFonts w:ascii="Arial" w:eastAsia="仿宋" w:hAnsi="Arial" w:hint="eastAsia"/>
                <w:bCs/>
                <w:color w:val="000000"/>
                <w:sz w:val="21"/>
                <w:szCs w:val="21"/>
              </w:rPr>
              <w:t>宸</w:t>
            </w:r>
            <w:proofErr w:type="gramEnd"/>
            <w:r>
              <w:rPr>
                <w:rFonts w:ascii="Arial" w:eastAsia="仿宋" w:hAnsi="Arial" w:hint="eastAsia"/>
                <w:bCs/>
                <w:color w:val="000000"/>
                <w:sz w:val="21"/>
                <w:szCs w:val="21"/>
              </w:rPr>
              <w:t>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丰台</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55373</w:t>
            </w:r>
          </w:p>
        </w:tc>
      </w:tr>
    </w:tbl>
    <w:p w:rsidR="00794161" w:rsidRDefault="00794161">
      <w:pPr>
        <w:widowControl/>
        <w:spacing w:line="240" w:lineRule="auto"/>
        <w:ind w:firstLineChars="200" w:firstLine="420"/>
        <w:jc w:val="both"/>
        <w:rPr>
          <w:rFonts w:ascii="Arial" w:hAnsi="Arial"/>
          <w:bCs/>
          <w:color w:val="000000"/>
          <w:sz w:val="21"/>
          <w:szCs w:val="28"/>
        </w:rPr>
      </w:pP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租赁市场：根据相关房地产咨询机构发布的信息，</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 xml:space="preserve"> 1</w:t>
      </w:r>
      <w:r>
        <w:rPr>
          <w:rFonts w:ascii="Arial" w:eastAsia="仿宋_GB2312" w:hAnsi="Arial" w:cs="Arial" w:hint="eastAsia"/>
          <w:bCs/>
          <w:sz w:val="28"/>
          <w:szCs w:val="28"/>
        </w:rPr>
        <w:t>季度北京零售物业市场</w:t>
      </w:r>
      <w:proofErr w:type="gramStart"/>
      <w:r>
        <w:rPr>
          <w:rFonts w:ascii="Arial" w:eastAsia="仿宋_GB2312" w:hAnsi="Arial" w:cs="Arial" w:hint="eastAsia"/>
          <w:bCs/>
          <w:sz w:val="28"/>
          <w:szCs w:val="28"/>
        </w:rPr>
        <w:t>保持保持</w:t>
      </w:r>
      <w:proofErr w:type="gramEnd"/>
      <w:r>
        <w:rPr>
          <w:rFonts w:ascii="Arial" w:eastAsia="仿宋_GB2312" w:hAnsi="Arial" w:cs="Arial" w:hint="eastAsia"/>
          <w:bCs/>
          <w:sz w:val="28"/>
          <w:szCs w:val="28"/>
        </w:rPr>
        <w:t>活跃，各项指标保持稳定。目前，优质物业空置率仍保持在</w:t>
      </w:r>
      <w:r>
        <w:rPr>
          <w:rFonts w:ascii="Arial" w:eastAsia="仿宋_GB2312" w:hAnsi="Arial" w:cs="Arial" w:hint="eastAsia"/>
          <w:bCs/>
          <w:sz w:val="28"/>
          <w:szCs w:val="28"/>
        </w:rPr>
        <w:t>5%</w:t>
      </w:r>
      <w:r>
        <w:rPr>
          <w:rFonts w:ascii="Arial" w:eastAsia="仿宋_GB2312" w:hAnsi="Arial" w:cs="Arial" w:hint="eastAsia"/>
          <w:bCs/>
          <w:sz w:val="28"/>
          <w:szCs w:val="28"/>
        </w:rPr>
        <w:t>左右的水平，租金与上季度基本持平，购物中心首层商铺平均租金水平在使用面积</w:t>
      </w:r>
      <w:r>
        <w:rPr>
          <w:rFonts w:ascii="Arial" w:eastAsia="仿宋_GB2312" w:hAnsi="Arial" w:cs="Arial" w:hint="eastAsia"/>
          <w:bCs/>
          <w:sz w:val="28"/>
          <w:szCs w:val="28"/>
        </w:rPr>
        <w:t>30-35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平方米。餐饮、服饰及休闲业态仍是优质零售物业市场的消化主力。</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w:t>
      </w:r>
      <w:r>
        <w:rPr>
          <w:rFonts w:ascii="Arial" w:eastAsia="仿宋_GB2312" w:hAnsi="Arial" w:cs="Arial" w:hint="eastAsia"/>
          <w:bCs/>
          <w:sz w:val="28"/>
          <w:szCs w:val="28"/>
        </w:rPr>
        <w:t>）办公</w:t>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季度北京市办公用房批准上市套数为</w:t>
      </w:r>
      <w:r>
        <w:rPr>
          <w:rFonts w:ascii="Arial" w:eastAsia="仿宋_GB2312" w:hAnsi="Arial" w:cs="Arial" w:hint="eastAsia"/>
          <w:bCs/>
          <w:sz w:val="28"/>
          <w:szCs w:val="28"/>
        </w:rPr>
        <w:t>1631</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13.04</w:t>
      </w:r>
      <w:r>
        <w:rPr>
          <w:rFonts w:ascii="Arial" w:eastAsia="仿宋_GB2312" w:hAnsi="Arial" w:cs="Arial" w:hint="eastAsia"/>
          <w:bCs/>
          <w:sz w:val="28"/>
          <w:szCs w:val="28"/>
        </w:rPr>
        <w:t>万平方米，略低于去年同期水平。累计可售面积</w:t>
      </w:r>
      <w:r>
        <w:rPr>
          <w:rFonts w:ascii="Arial" w:eastAsia="仿宋_GB2312" w:hAnsi="Arial" w:cs="Arial" w:hint="eastAsia"/>
          <w:bCs/>
          <w:sz w:val="28"/>
          <w:szCs w:val="28"/>
        </w:rPr>
        <w:t>283.72</w:t>
      </w:r>
      <w:r>
        <w:rPr>
          <w:rFonts w:ascii="Arial" w:eastAsia="仿宋_GB2312" w:hAnsi="Arial" w:cs="Arial" w:hint="eastAsia"/>
          <w:bCs/>
          <w:sz w:val="28"/>
          <w:szCs w:val="28"/>
        </w:rPr>
        <w:t>万平方米，与去年二季度水平相近；累计可售套数</w:t>
      </w:r>
      <w:r>
        <w:rPr>
          <w:rFonts w:ascii="Arial" w:eastAsia="仿宋_GB2312" w:hAnsi="Arial" w:cs="Arial" w:hint="eastAsia"/>
          <w:bCs/>
          <w:sz w:val="28"/>
          <w:szCs w:val="28"/>
        </w:rPr>
        <w:t>28947</w:t>
      </w:r>
      <w:r>
        <w:rPr>
          <w:rFonts w:ascii="Arial" w:eastAsia="仿宋_GB2312" w:hAnsi="Arial" w:cs="Arial" w:hint="eastAsia"/>
          <w:bCs/>
          <w:sz w:val="28"/>
          <w:szCs w:val="28"/>
        </w:rPr>
        <w:t>套，较去年下半年有所减少。</w:t>
      </w:r>
      <w:r>
        <w:rPr>
          <w:rFonts w:ascii="Arial" w:eastAsia="仿宋_GB2312" w:hAnsi="Arial" w:cs="Arial" w:hint="eastAsia"/>
          <w:bCs/>
          <w:sz w:val="28"/>
          <w:szCs w:val="28"/>
        </w:rPr>
        <w:t xml:space="preserve"> </w:t>
      </w:r>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r>
        <w:rPr>
          <w:rFonts w:ascii="仿宋_GB2312" w:eastAsia="仿宋_GB2312" w:hAnsi="Arial" w:hint="eastAsia"/>
          <w:bCs/>
          <w:sz w:val="28"/>
          <w:szCs w:val="28"/>
        </w:rPr>
        <w:t>（转下页）</w:t>
      </w:r>
    </w:p>
    <w:p w:rsidR="00794161" w:rsidRDefault="00794161">
      <w:pPr>
        <w:spacing w:line="360" w:lineRule="auto"/>
        <w:ind w:right="204" w:firstLineChars="200" w:firstLine="560"/>
        <w:rPr>
          <w:rFonts w:ascii="Arial" w:eastAsia="仿宋_GB2312" w:hAnsi="Arial" w:cs="Arial"/>
          <w:bCs/>
          <w:sz w:val="28"/>
          <w:szCs w:val="28"/>
        </w:rPr>
      </w:pPr>
    </w:p>
    <w:p w:rsidR="00794161" w:rsidRDefault="00B1489F">
      <w:pPr>
        <w:spacing w:line="360" w:lineRule="auto"/>
        <w:ind w:right="204"/>
        <w:jc w:val="center"/>
        <w:rPr>
          <w:rFonts w:ascii="Arial" w:eastAsia="仿宋_GB2312" w:hAnsi="Arial" w:cs="Arial"/>
          <w:bCs/>
          <w:sz w:val="28"/>
          <w:szCs w:val="28"/>
        </w:rPr>
      </w:pPr>
      <w:r>
        <w:rPr>
          <w:noProof/>
        </w:rPr>
        <w:lastRenderedPageBreak/>
        <w:drawing>
          <wp:inline distT="0" distB="0" distL="114300" distR="114300">
            <wp:extent cx="5067300" cy="2095500"/>
            <wp:effectExtent l="4445" t="4445" r="14605" b="14605"/>
            <wp:docPr id="37" name="图表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在区域分布上，本季度近郊与远郊的占比为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5</w:t>
      </w:r>
      <w:r>
        <w:rPr>
          <w:rFonts w:ascii="Arial" w:eastAsia="仿宋_GB2312" w:hAnsi="Arial" w:cs="Arial" w:hint="eastAsia"/>
          <w:bCs/>
          <w:sz w:val="28"/>
          <w:szCs w:val="28"/>
        </w:rPr>
        <w:t>。其中，近郊区几乎全部位于丰台（</w:t>
      </w:r>
      <w:r>
        <w:rPr>
          <w:rFonts w:ascii="Arial" w:eastAsia="仿宋_GB2312" w:hAnsi="Arial" w:cs="Arial" w:hint="eastAsia"/>
          <w:bCs/>
          <w:sz w:val="28"/>
          <w:szCs w:val="28"/>
        </w:rPr>
        <w:t>15.8%</w:t>
      </w:r>
      <w:r>
        <w:rPr>
          <w:rFonts w:ascii="Arial" w:eastAsia="仿宋_GB2312" w:hAnsi="Arial" w:cs="Arial" w:hint="eastAsia"/>
          <w:bCs/>
          <w:sz w:val="28"/>
          <w:szCs w:val="28"/>
        </w:rPr>
        <w:t>）；远郊区中集中于房山区和顺义区，总占比达</w:t>
      </w:r>
      <w:r>
        <w:rPr>
          <w:rFonts w:ascii="Arial" w:eastAsia="仿宋_GB2312" w:hAnsi="Arial" w:cs="Arial" w:hint="eastAsia"/>
          <w:bCs/>
          <w:sz w:val="28"/>
          <w:szCs w:val="28"/>
        </w:rPr>
        <w:t>79.5%</w:t>
      </w:r>
      <w:r>
        <w:rPr>
          <w:rFonts w:ascii="Arial" w:eastAsia="仿宋_GB2312" w:hAnsi="Arial" w:cs="Arial" w:hint="eastAsia"/>
          <w:bCs/>
          <w:sz w:val="28"/>
          <w:szCs w:val="28"/>
        </w:rPr>
        <w:t>。</w:t>
      </w: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季度，办公用房销售面积</w:t>
      </w:r>
      <w:r>
        <w:rPr>
          <w:rFonts w:ascii="Arial" w:eastAsia="仿宋_GB2312" w:hAnsi="Arial" w:cs="Arial" w:hint="eastAsia"/>
          <w:bCs/>
          <w:sz w:val="28"/>
          <w:szCs w:val="28"/>
        </w:rPr>
        <w:t>23.29</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1219</w:t>
      </w:r>
      <w:r>
        <w:rPr>
          <w:rFonts w:ascii="Arial" w:eastAsia="仿宋_GB2312" w:hAnsi="Arial" w:cs="Arial" w:hint="eastAsia"/>
          <w:bCs/>
          <w:sz w:val="28"/>
          <w:szCs w:val="28"/>
        </w:rPr>
        <w:t>套，较上季度降幅达</w:t>
      </w:r>
      <w:r>
        <w:rPr>
          <w:rFonts w:ascii="Arial" w:eastAsia="仿宋_GB2312" w:hAnsi="Arial" w:cs="Arial" w:hint="eastAsia"/>
          <w:bCs/>
          <w:sz w:val="28"/>
          <w:szCs w:val="28"/>
        </w:rPr>
        <w:t>4</w:t>
      </w:r>
      <w:r>
        <w:rPr>
          <w:rFonts w:ascii="Arial" w:eastAsia="仿宋_GB2312" w:hAnsi="Arial" w:cs="Arial" w:hint="eastAsia"/>
          <w:bCs/>
          <w:sz w:val="28"/>
          <w:szCs w:val="28"/>
        </w:rPr>
        <w:t>成，与去年</w:t>
      </w:r>
      <w:r>
        <w:rPr>
          <w:rFonts w:ascii="Arial" w:eastAsia="仿宋_GB2312" w:hAnsi="Arial" w:cs="Arial" w:hint="eastAsia"/>
          <w:bCs/>
          <w:sz w:val="28"/>
          <w:szCs w:val="28"/>
        </w:rPr>
        <w:t>3</w:t>
      </w:r>
      <w:r>
        <w:rPr>
          <w:rFonts w:ascii="Arial" w:eastAsia="仿宋_GB2312" w:hAnsi="Arial" w:cs="Arial" w:hint="eastAsia"/>
          <w:bCs/>
          <w:sz w:val="28"/>
          <w:szCs w:val="28"/>
        </w:rPr>
        <w:t>季度水平相近。成交均价为</w:t>
      </w:r>
      <w:r>
        <w:rPr>
          <w:rFonts w:ascii="Arial" w:eastAsia="仿宋_GB2312" w:hAnsi="Arial" w:cs="Arial" w:hint="eastAsia"/>
          <w:bCs/>
          <w:sz w:val="28"/>
          <w:szCs w:val="28"/>
        </w:rPr>
        <w:t>23167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平方米，环比下降</w:t>
      </w:r>
      <w:r>
        <w:rPr>
          <w:rFonts w:ascii="Arial" w:eastAsia="仿宋_GB2312" w:hAnsi="Arial" w:cs="Arial" w:hint="eastAsia"/>
          <w:bCs/>
          <w:sz w:val="28"/>
          <w:szCs w:val="28"/>
        </w:rPr>
        <w:t>30.6%</w:t>
      </w:r>
      <w:r>
        <w:rPr>
          <w:rFonts w:ascii="Arial" w:eastAsia="仿宋_GB2312" w:hAnsi="Arial" w:cs="Arial" w:hint="eastAsia"/>
          <w:bCs/>
          <w:sz w:val="28"/>
          <w:szCs w:val="28"/>
        </w:rPr>
        <w:t>，同比下降</w:t>
      </w:r>
      <w:r>
        <w:rPr>
          <w:rFonts w:ascii="Arial" w:eastAsia="仿宋_GB2312" w:hAnsi="Arial" w:cs="Arial" w:hint="eastAsia"/>
          <w:bCs/>
          <w:sz w:val="28"/>
          <w:szCs w:val="28"/>
        </w:rPr>
        <w:t>43.9%</w:t>
      </w:r>
      <w:r>
        <w:rPr>
          <w:rFonts w:ascii="Arial" w:eastAsia="仿宋_GB2312" w:hAnsi="Arial" w:cs="Arial" w:hint="eastAsia"/>
          <w:bCs/>
          <w:sz w:val="28"/>
          <w:szCs w:val="28"/>
        </w:rPr>
        <w:t>。自去年</w:t>
      </w:r>
      <w:r>
        <w:rPr>
          <w:rFonts w:ascii="Arial" w:eastAsia="仿宋_GB2312" w:hAnsi="Arial" w:cs="Arial" w:hint="eastAsia"/>
          <w:bCs/>
          <w:sz w:val="28"/>
          <w:szCs w:val="28"/>
        </w:rPr>
        <w:t>3</w:t>
      </w:r>
      <w:r>
        <w:rPr>
          <w:rFonts w:ascii="Arial" w:eastAsia="仿宋_GB2312" w:hAnsi="Arial" w:cs="Arial" w:hint="eastAsia"/>
          <w:bCs/>
          <w:sz w:val="28"/>
          <w:szCs w:val="28"/>
        </w:rPr>
        <w:t>季度始，成交价格整体呈下降趋势，本季度近郊销售均价</w:t>
      </w:r>
      <w:r>
        <w:rPr>
          <w:rFonts w:ascii="Arial" w:eastAsia="仿宋_GB2312" w:hAnsi="Arial" w:cs="Arial" w:hint="eastAsia"/>
          <w:bCs/>
          <w:sz w:val="28"/>
          <w:szCs w:val="28"/>
        </w:rPr>
        <w:t>24298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20245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w:t>
      </w:r>
    </w:p>
    <w:p w:rsidR="00794161" w:rsidRDefault="00B1489F">
      <w:pPr>
        <w:widowControl/>
        <w:overflowPunct w:val="0"/>
        <w:spacing w:line="240" w:lineRule="auto"/>
        <w:jc w:val="center"/>
        <w:textAlignment w:val="auto"/>
        <w:rPr>
          <w:rFonts w:ascii="Arial" w:eastAsia="仿宋" w:hAnsi="Arial"/>
          <w:bCs/>
          <w:color w:val="000000"/>
          <w:sz w:val="21"/>
          <w:szCs w:val="24"/>
        </w:rPr>
      </w:pPr>
      <w:r>
        <w:rPr>
          <w:rFonts w:ascii="Arial" w:eastAsia="仿宋" w:hAnsi="Arial" w:hint="eastAsia"/>
          <w:bCs/>
          <w:color w:val="000000"/>
          <w:sz w:val="21"/>
          <w:szCs w:val="24"/>
        </w:rPr>
        <w:t>2018</w:t>
      </w:r>
      <w:r>
        <w:rPr>
          <w:rFonts w:ascii="Arial" w:eastAsia="仿宋" w:hAnsi="Arial" w:hint="eastAsia"/>
          <w:bCs/>
          <w:color w:val="000000"/>
          <w:sz w:val="21"/>
          <w:szCs w:val="24"/>
        </w:rPr>
        <w:t>年</w:t>
      </w:r>
      <w:r>
        <w:rPr>
          <w:rFonts w:ascii="Arial" w:eastAsia="仿宋" w:hAnsi="Arial" w:hint="eastAsia"/>
          <w:bCs/>
          <w:color w:val="000000"/>
          <w:sz w:val="21"/>
          <w:szCs w:val="24"/>
        </w:rPr>
        <w:t>1</w:t>
      </w:r>
      <w:r>
        <w:rPr>
          <w:rFonts w:ascii="Arial" w:eastAsia="仿宋" w:hAnsi="Arial" w:hint="eastAsia"/>
          <w:bCs/>
          <w:color w:val="000000"/>
          <w:sz w:val="21"/>
          <w:szCs w:val="24"/>
        </w:rPr>
        <w:t>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794161">
        <w:trPr>
          <w:cantSplit/>
          <w:tblHeader/>
          <w:jc w:val="center"/>
        </w:trPr>
        <w:tc>
          <w:tcPr>
            <w:tcW w:w="913"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排名</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项目名称</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所在区</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成交均价（元</w:t>
            </w:r>
            <w:r>
              <w:rPr>
                <w:rFonts w:ascii="Arial" w:eastAsia="仿宋" w:hAnsi="Arial" w:hint="eastAsia"/>
                <w:bCs/>
                <w:color w:val="000000"/>
                <w:sz w:val="21"/>
                <w:szCs w:val="18"/>
              </w:rPr>
              <w:t>/</w:t>
            </w:r>
            <w:r>
              <w:rPr>
                <w:rFonts w:ascii="Arial" w:eastAsia="仿宋" w:hAnsi="Arial" w:hint="eastAsia"/>
                <w:bCs/>
                <w:color w:val="000000"/>
                <w:sz w:val="21"/>
                <w:szCs w:val="18"/>
              </w:rPr>
              <w:t>平方米）</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金融街中心</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西城</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69693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2</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雅宝大厦</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朝阳</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59671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3</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proofErr w:type="gramStart"/>
            <w:r>
              <w:rPr>
                <w:rFonts w:ascii="Arial" w:eastAsia="仿宋" w:hAnsi="Arial"/>
                <w:bCs/>
                <w:color w:val="000000"/>
                <w:sz w:val="21"/>
                <w:szCs w:val="18"/>
              </w:rPr>
              <w:t>京投银</w:t>
            </w:r>
            <w:proofErr w:type="gramEnd"/>
            <w:r>
              <w:rPr>
                <w:rFonts w:ascii="Arial" w:eastAsia="仿宋" w:hAnsi="Arial"/>
                <w:bCs/>
                <w:color w:val="000000"/>
                <w:sz w:val="21"/>
                <w:szCs w:val="18"/>
              </w:rPr>
              <w:t>泰</w:t>
            </w:r>
            <w:r>
              <w:rPr>
                <w:rFonts w:ascii="Arial" w:eastAsia="仿宋" w:hAnsi="Arial"/>
                <w:bCs/>
                <w:color w:val="000000"/>
                <w:sz w:val="21"/>
                <w:szCs w:val="18"/>
              </w:rPr>
              <w:t>·</w:t>
            </w:r>
            <w:proofErr w:type="gramStart"/>
            <w:r>
              <w:rPr>
                <w:rFonts w:ascii="Arial" w:eastAsia="仿宋" w:hAnsi="Arial"/>
                <w:bCs/>
                <w:color w:val="000000"/>
                <w:sz w:val="21"/>
                <w:szCs w:val="18"/>
              </w:rPr>
              <w:t>琨</w:t>
            </w:r>
            <w:proofErr w:type="gramEnd"/>
            <w:r>
              <w:rPr>
                <w:rFonts w:ascii="Arial" w:eastAsia="仿宋" w:hAnsi="Arial"/>
                <w:bCs/>
                <w:color w:val="000000"/>
                <w:sz w:val="21"/>
                <w:szCs w:val="18"/>
              </w:rPr>
              <w:t>御府</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58600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4</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w:t>
            </w:r>
            <w:proofErr w:type="gramStart"/>
            <w:r>
              <w:rPr>
                <w:rFonts w:ascii="Arial" w:eastAsia="仿宋" w:hAnsi="Arial"/>
                <w:bCs/>
                <w:color w:val="000000"/>
                <w:sz w:val="21"/>
                <w:szCs w:val="18"/>
              </w:rPr>
              <w:t>丰台金茂广场</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53208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5</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北京诺德中心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46793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6</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林肯公园</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45810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7</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中冶</w:t>
            </w:r>
            <w:r>
              <w:rPr>
                <w:rFonts w:ascii="Arial" w:eastAsia="仿宋" w:hAnsi="Arial"/>
                <w:bCs/>
                <w:color w:val="000000"/>
                <w:sz w:val="21"/>
                <w:szCs w:val="18"/>
              </w:rPr>
              <w:t>·</w:t>
            </w:r>
            <w:r>
              <w:rPr>
                <w:rFonts w:ascii="Arial" w:eastAsia="仿宋" w:hAnsi="Arial"/>
                <w:bCs/>
                <w:color w:val="000000"/>
                <w:sz w:val="21"/>
                <w:szCs w:val="18"/>
              </w:rPr>
              <w:t>德贤公馆</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43390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8</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w:t>
            </w:r>
            <w:proofErr w:type="gramStart"/>
            <w:r>
              <w:rPr>
                <w:rFonts w:ascii="Arial" w:eastAsia="仿宋" w:hAnsi="Arial"/>
                <w:bCs/>
                <w:color w:val="000000"/>
                <w:sz w:val="21"/>
                <w:szCs w:val="18"/>
              </w:rPr>
              <w:t>创芯中心</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42908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9</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金融街</w:t>
            </w:r>
            <w:r>
              <w:rPr>
                <w:rFonts w:ascii="Arial" w:eastAsia="仿宋" w:hAnsi="Arial"/>
                <w:bCs/>
                <w:color w:val="000000"/>
                <w:sz w:val="21"/>
                <w:szCs w:val="18"/>
              </w:rPr>
              <w:t>(</w:t>
            </w:r>
            <w:r>
              <w:rPr>
                <w:rFonts w:ascii="Arial" w:eastAsia="仿宋" w:hAnsi="Arial"/>
                <w:bCs/>
                <w:color w:val="000000"/>
                <w:sz w:val="21"/>
                <w:szCs w:val="18"/>
              </w:rPr>
              <w:t>长安</w:t>
            </w:r>
            <w:r>
              <w:rPr>
                <w:rFonts w:ascii="Arial" w:eastAsia="仿宋" w:hAnsi="Arial"/>
                <w:bCs/>
                <w:color w:val="000000"/>
                <w:sz w:val="21"/>
                <w:szCs w:val="18"/>
              </w:rPr>
              <w:t>)</w:t>
            </w:r>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石景山</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41241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10</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东</w:t>
            </w:r>
            <w:proofErr w:type="gramStart"/>
            <w:r>
              <w:rPr>
                <w:rFonts w:ascii="Arial" w:eastAsia="仿宋" w:hAnsi="Arial"/>
                <w:bCs/>
                <w:color w:val="000000"/>
                <w:sz w:val="21"/>
                <w:szCs w:val="18"/>
              </w:rPr>
              <w:t>旭国际</w:t>
            </w:r>
            <w:proofErr w:type="gramEnd"/>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40895</w:t>
            </w:r>
          </w:p>
        </w:tc>
      </w:tr>
    </w:tbl>
    <w:p w:rsidR="00794161" w:rsidRDefault="00794161">
      <w:pPr>
        <w:spacing w:line="360" w:lineRule="auto"/>
        <w:ind w:right="204" w:firstLineChars="200" w:firstLine="320"/>
        <w:rPr>
          <w:rFonts w:ascii="Arial" w:eastAsia="仿宋_GB2312" w:hAnsi="Arial"/>
          <w:bCs/>
          <w:sz w:val="16"/>
          <w:szCs w:val="16"/>
        </w:rPr>
      </w:pP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hint="eastAsia"/>
          <w:bCs/>
          <w:sz w:val="28"/>
          <w:szCs w:val="28"/>
        </w:rPr>
        <w:t>租赁市场：根据相关房地产咨询机构发布的信息，</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季度办公</w:t>
      </w:r>
      <w:r>
        <w:rPr>
          <w:rFonts w:ascii="Arial" w:eastAsia="仿宋_GB2312" w:hAnsi="Arial" w:hint="eastAsia"/>
          <w:bCs/>
          <w:sz w:val="28"/>
          <w:szCs w:val="28"/>
        </w:rPr>
        <w:lastRenderedPageBreak/>
        <w:t>用房市场新增供量约</w:t>
      </w:r>
      <w:r>
        <w:rPr>
          <w:rFonts w:ascii="Arial" w:eastAsia="仿宋_GB2312" w:hAnsi="Arial" w:hint="eastAsia"/>
          <w:bCs/>
          <w:sz w:val="28"/>
          <w:szCs w:val="28"/>
        </w:rPr>
        <w:t>40</w:t>
      </w:r>
      <w:r>
        <w:rPr>
          <w:rFonts w:ascii="Arial" w:eastAsia="仿宋_GB2312" w:hAnsi="Arial" w:hint="eastAsia"/>
          <w:bCs/>
          <w:sz w:val="28"/>
          <w:szCs w:val="28"/>
        </w:rPr>
        <w:t>万平方米，空置率仍为上升趋势，租金略有上浮。目前全市甲级写字楼平均空置率在</w:t>
      </w:r>
      <w:r>
        <w:rPr>
          <w:rFonts w:ascii="Arial" w:eastAsia="仿宋_GB2312" w:hAnsi="Arial" w:hint="eastAsia"/>
          <w:bCs/>
          <w:sz w:val="28"/>
          <w:szCs w:val="28"/>
        </w:rPr>
        <w:t>8%</w:t>
      </w:r>
      <w:r>
        <w:rPr>
          <w:rFonts w:ascii="Arial" w:eastAsia="仿宋_GB2312" w:hAnsi="Arial" w:hint="eastAsia"/>
          <w:bCs/>
          <w:sz w:val="28"/>
          <w:szCs w:val="28"/>
        </w:rPr>
        <w:t>左右，核心</w:t>
      </w:r>
      <w:proofErr w:type="gramStart"/>
      <w:r>
        <w:rPr>
          <w:rFonts w:ascii="Arial" w:eastAsia="仿宋_GB2312" w:hAnsi="Arial" w:hint="eastAsia"/>
          <w:bCs/>
          <w:sz w:val="28"/>
          <w:szCs w:val="28"/>
        </w:rPr>
        <w:t>区域甲级</w:t>
      </w:r>
      <w:proofErr w:type="gramEnd"/>
      <w:r>
        <w:rPr>
          <w:rFonts w:ascii="Arial" w:eastAsia="仿宋_GB2312" w:hAnsi="Arial" w:hint="eastAsia"/>
          <w:bCs/>
          <w:sz w:val="28"/>
          <w:szCs w:val="28"/>
        </w:rPr>
        <w:t>写字楼平均空置率仍保持在</w:t>
      </w:r>
      <w:r>
        <w:rPr>
          <w:rFonts w:ascii="Arial" w:eastAsia="仿宋_GB2312" w:hAnsi="Arial" w:hint="eastAsia"/>
          <w:bCs/>
          <w:sz w:val="28"/>
          <w:szCs w:val="28"/>
        </w:rPr>
        <w:t>5%</w:t>
      </w:r>
      <w:r>
        <w:rPr>
          <w:rFonts w:ascii="Arial" w:eastAsia="仿宋_GB2312" w:hAnsi="Arial" w:hint="eastAsia"/>
          <w:bCs/>
          <w:sz w:val="28"/>
          <w:szCs w:val="28"/>
        </w:rPr>
        <w:t>以内。核心</w:t>
      </w:r>
      <w:proofErr w:type="gramStart"/>
      <w:r>
        <w:rPr>
          <w:rFonts w:ascii="Arial" w:eastAsia="仿宋_GB2312" w:hAnsi="Arial" w:hint="eastAsia"/>
          <w:bCs/>
          <w:sz w:val="28"/>
          <w:szCs w:val="28"/>
        </w:rPr>
        <w:t>地区甲级</w:t>
      </w:r>
      <w:proofErr w:type="gramEnd"/>
      <w:r>
        <w:rPr>
          <w:rFonts w:ascii="Arial" w:eastAsia="仿宋_GB2312" w:hAnsi="Arial" w:hint="eastAsia"/>
          <w:bCs/>
          <w:sz w:val="28"/>
          <w:szCs w:val="28"/>
        </w:rPr>
        <w:t>写字楼平均租金水平在</w:t>
      </w:r>
      <w:r>
        <w:rPr>
          <w:rFonts w:ascii="Arial" w:eastAsia="仿宋_GB2312" w:hAnsi="Arial" w:hint="eastAsia"/>
          <w:bCs/>
          <w:sz w:val="28"/>
          <w:szCs w:val="28"/>
        </w:rPr>
        <w:t>14</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建筑平米左右，全市甲级写字楼平均租金水平稳定在</w:t>
      </w:r>
      <w:r>
        <w:rPr>
          <w:rFonts w:ascii="Arial" w:eastAsia="仿宋_GB2312" w:hAnsi="Arial" w:hint="eastAsia"/>
          <w:bCs/>
          <w:sz w:val="28"/>
          <w:szCs w:val="28"/>
        </w:rPr>
        <w:t>11-13</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平方米。基于国家对于实体经济的振兴机制，目前科技类企业表现活跃，而金融行业则提供了稳健的需求。</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）可预见未来</w:t>
      </w:r>
    </w:p>
    <w:p w:rsidR="00794161" w:rsidRDefault="00B1489F">
      <w:pPr>
        <w:spacing w:line="360" w:lineRule="auto"/>
        <w:ind w:firstLineChars="200" w:firstLine="560"/>
        <w:rPr>
          <w:rFonts w:ascii="Arial" w:eastAsia="仿宋_GB2312" w:hAnsi="Arial"/>
          <w:bCs/>
          <w:sz w:val="28"/>
          <w:szCs w:val="28"/>
        </w:rPr>
      </w:pPr>
      <w:r>
        <w:rPr>
          <w:rFonts w:ascii="Arial" w:eastAsia="仿宋_GB2312" w:hAnsi="Arial" w:hint="eastAsia"/>
          <w:bCs/>
          <w:sz w:val="28"/>
          <w:szCs w:val="28"/>
        </w:rPr>
        <w:t>现阶段北京市经济运行平稳，市场环境良好，年初多项优化营商环境政策的落地，亦提升了商用物业市场的活力。有稳定增长的经济走势的支撑以及积极的政策支持，北京市商用物业市场整体水平可继续保持稳定发展。</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产业政策</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之初，国务院首次常务会议的首个议题，是部署进一步优化营商环境。会议提出，改革创新体制机制，进一步优化营商环境，是建设现代化经济体系、促进高质量发展的重要基础，也是政府提供公共服务的重要内容，并明确提出“要借鉴国际经验，抓紧建立营商环境评价机制，逐步在全国推行”。</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16</w:t>
      </w:r>
      <w:r>
        <w:rPr>
          <w:rFonts w:ascii="Arial" w:eastAsia="仿宋_GB2312" w:hAnsi="Arial" w:hint="eastAsia"/>
          <w:bCs/>
          <w:sz w:val="28"/>
          <w:szCs w:val="28"/>
        </w:rPr>
        <w:t>日中共北京市委</w:t>
      </w:r>
      <w:r>
        <w:rPr>
          <w:rFonts w:ascii="Arial" w:eastAsia="仿宋_GB2312" w:hAnsi="Arial" w:hint="eastAsia"/>
          <w:bCs/>
          <w:sz w:val="28"/>
          <w:szCs w:val="28"/>
        </w:rPr>
        <w:t xml:space="preserve"> </w:t>
      </w:r>
      <w:r>
        <w:rPr>
          <w:rFonts w:ascii="Arial" w:eastAsia="仿宋_GB2312" w:hAnsi="Arial" w:hint="eastAsia"/>
          <w:bCs/>
          <w:sz w:val="28"/>
          <w:szCs w:val="28"/>
        </w:rPr>
        <w:t>北京市人民政府就印发了《关于率先行动改革优化营商环境实施方案》的通知，率先行动，进一步加大改革创新力度，不断提高为企业服务的能力和水平，努力营造稳定公平透明、可预期的营商环境。</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18</w:t>
      </w:r>
      <w:r>
        <w:rPr>
          <w:rFonts w:ascii="Arial" w:eastAsia="仿宋_GB2312" w:hAnsi="Arial" w:hint="eastAsia"/>
          <w:bCs/>
          <w:sz w:val="28"/>
          <w:szCs w:val="28"/>
        </w:rPr>
        <w:t>日，在北京市人民政府新闻办举行的“优化营商环境，北京在行动”新闻发布会上，市规划</w:t>
      </w:r>
      <w:proofErr w:type="gramStart"/>
      <w:r>
        <w:rPr>
          <w:rFonts w:ascii="Arial" w:eastAsia="仿宋_GB2312" w:hAnsi="Arial" w:hint="eastAsia"/>
          <w:bCs/>
          <w:sz w:val="28"/>
          <w:szCs w:val="28"/>
        </w:rPr>
        <w:t>国土委</w:t>
      </w:r>
      <w:proofErr w:type="gramEnd"/>
      <w:r>
        <w:rPr>
          <w:rFonts w:ascii="Arial" w:eastAsia="仿宋_GB2312" w:hAnsi="Arial" w:hint="eastAsia"/>
          <w:bCs/>
          <w:sz w:val="28"/>
          <w:szCs w:val="28"/>
        </w:rPr>
        <w:t>会同市发展改革委、市住建委等</w:t>
      </w:r>
      <w:r>
        <w:rPr>
          <w:rFonts w:ascii="Arial" w:eastAsia="仿宋_GB2312" w:hAnsi="Arial" w:hint="eastAsia"/>
          <w:bCs/>
          <w:sz w:val="28"/>
          <w:szCs w:val="28"/>
        </w:rPr>
        <w:t>9</w:t>
      </w:r>
      <w:r>
        <w:rPr>
          <w:rFonts w:ascii="Arial" w:eastAsia="仿宋_GB2312" w:hAnsi="Arial" w:hint="eastAsia"/>
          <w:bCs/>
          <w:sz w:val="28"/>
          <w:szCs w:val="28"/>
        </w:rPr>
        <w:t>个委办局联合发布《关于进一步优化营商环境</w:t>
      </w:r>
      <w:r>
        <w:rPr>
          <w:rFonts w:ascii="Arial" w:eastAsia="仿宋_GB2312" w:hAnsi="Arial" w:hint="eastAsia"/>
          <w:bCs/>
          <w:sz w:val="28"/>
          <w:szCs w:val="28"/>
        </w:rPr>
        <w:t xml:space="preserve"> </w:t>
      </w:r>
      <w:r>
        <w:rPr>
          <w:rFonts w:ascii="Arial" w:eastAsia="仿宋_GB2312" w:hAnsi="Arial" w:hint="eastAsia"/>
          <w:bCs/>
          <w:sz w:val="28"/>
          <w:szCs w:val="28"/>
        </w:rPr>
        <w:t>深化建设项目行政审批流程改革的意见》</w:t>
      </w:r>
      <w:r>
        <w:rPr>
          <w:rFonts w:ascii="Arial" w:eastAsia="仿宋_GB2312" w:hAnsi="Arial" w:hint="eastAsia"/>
          <w:bCs/>
          <w:sz w:val="28"/>
          <w:szCs w:val="28"/>
        </w:rPr>
        <w:t>(</w:t>
      </w:r>
      <w:r>
        <w:rPr>
          <w:rFonts w:ascii="Arial" w:eastAsia="仿宋_GB2312" w:hAnsi="Arial" w:hint="eastAsia"/>
          <w:bCs/>
          <w:sz w:val="28"/>
          <w:szCs w:val="28"/>
        </w:rPr>
        <w:t>以下简称《意见》</w:t>
      </w:r>
      <w:r>
        <w:rPr>
          <w:rFonts w:ascii="Arial" w:eastAsia="仿宋_GB2312" w:hAnsi="Arial" w:hint="eastAsia"/>
          <w:bCs/>
          <w:sz w:val="28"/>
          <w:szCs w:val="28"/>
        </w:rPr>
        <w:t>)</w:t>
      </w:r>
      <w:r>
        <w:rPr>
          <w:rFonts w:ascii="Arial" w:eastAsia="仿宋_GB2312" w:hAnsi="Arial" w:hint="eastAsia"/>
          <w:bCs/>
          <w:sz w:val="28"/>
          <w:szCs w:val="28"/>
        </w:rPr>
        <w:t>，为社会投资建设项目带来重大政策利好。</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近期北京市陆续出台的相关政策主要有：</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lastRenderedPageBreak/>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13</w:t>
      </w:r>
      <w:r>
        <w:rPr>
          <w:rFonts w:ascii="Arial" w:eastAsia="仿宋_GB2312" w:hAnsi="Arial" w:hint="eastAsia"/>
          <w:bCs/>
          <w:sz w:val="28"/>
          <w:szCs w:val="28"/>
        </w:rPr>
        <w:t>日：《北京市规划和国土资源管理委员会关于进一步优化营商环境缩短不动产登记办理时限的通知》【市规划国土发〔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73</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15</w:t>
      </w:r>
      <w:r>
        <w:rPr>
          <w:rFonts w:ascii="Arial" w:eastAsia="仿宋_GB2312" w:hAnsi="Arial" w:hint="eastAsia"/>
          <w:bCs/>
          <w:sz w:val="28"/>
          <w:szCs w:val="28"/>
        </w:rPr>
        <w:t>日：《北京市金融工作局</w:t>
      </w:r>
      <w:r>
        <w:rPr>
          <w:rFonts w:ascii="Arial" w:eastAsia="仿宋_GB2312" w:hAnsi="Arial" w:hint="eastAsia"/>
          <w:bCs/>
          <w:sz w:val="28"/>
          <w:szCs w:val="28"/>
        </w:rPr>
        <w:t xml:space="preserve"> </w:t>
      </w:r>
      <w:r>
        <w:rPr>
          <w:rFonts w:ascii="Arial" w:eastAsia="仿宋_GB2312" w:hAnsi="Arial" w:hint="eastAsia"/>
          <w:bCs/>
          <w:sz w:val="28"/>
          <w:szCs w:val="28"/>
        </w:rPr>
        <w:t>中国人民银行营业管理部</w:t>
      </w:r>
      <w:r>
        <w:rPr>
          <w:rFonts w:ascii="Arial" w:eastAsia="仿宋_GB2312" w:hAnsi="Arial" w:hint="eastAsia"/>
          <w:bCs/>
          <w:sz w:val="28"/>
          <w:szCs w:val="28"/>
        </w:rPr>
        <w:t xml:space="preserve"> </w:t>
      </w:r>
      <w:r>
        <w:rPr>
          <w:rFonts w:ascii="Arial" w:eastAsia="仿宋_GB2312" w:hAnsi="Arial" w:hint="eastAsia"/>
          <w:bCs/>
          <w:sz w:val="28"/>
          <w:szCs w:val="28"/>
        </w:rPr>
        <w:t>中国银行业监督管理委员会北京监管局关于印发</w:t>
      </w:r>
      <w:r>
        <w:rPr>
          <w:rFonts w:ascii="Arial" w:eastAsia="仿宋_GB2312" w:hAnsi="Arial" w:hint="eastAsia"/>
          <w:bCs/>
          <w:sz w:val="28"/>
          <w:szCs w:val="28"/>
        </w:rPr>
        <w:t>&lt;</w:t>
      </w:r>
      <w:r>
        <w:rPr>
          <w:rFonts w:ascii="Arial" w:eastAsia="仿宋_GB2312" w:hAnsi="Arial" w:hint="eastAsia"/>
          <w:bCs/>
          <w:sz w:val="28"/>
          <w:szCs w:val="28"/>
        </w:rPr>
        <w:t>关于进一步优化金融信贷营商环境的意见</w:t>
      </w:r>
      <w:r>
        <w:rPr>
          <w:rFonts w:ascii="Arial" w:eastAsia="仿宋_GB2312" w:hAnsi="Arial" w:hint="eastAsia"/>
          <w:bCs/>
          <w:sz w:val="28"/>
          <w:szCs w:val="28"/>
        </w:rPr>
        <w:t>&gt;</w:t>
      </w:r>
      <w:r>
        <w:rPr>
          <w:rFonts w:ascii="Arial" w:eastAsia="仿宋_GB2312" w:hAnsi="Arial" w:hint="eastAsia"/>
          <w:bCs/>
          <w:sz w:val="28"/>
          <w:szCs w:val="28"/>
        </w:rPr>
        <w:t>的通知》【京金融〔</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52</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日：《北京市规划和国土资源管理委员会关于加强建设项目全过程监督的意见》【市规划国土发〔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86</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日：《北京市规划和国土资源管理委员会关于社会投资建设项目分类标准的通知》【市规划国土发〔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85</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24</w:t>
      </w:r>
      <w:r>
        <w:rPr>
          <w:rFonts w:ascii="Arial" w:eastAsia="仿宋_GB2312" w:hAnsi="Arial" w:hint="eastAsia"/>
          <w:bCs/>
          <w:sz w:val="28"/>
          <w:szCs w:val="28"/>
        </w:rPr>
        <w:t>日：《北京市环境保护局关于优化本市建设项目环境影响评价文件审批时限的通知》【京环发〔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号】</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4.</w:t>
      </w:r>
      <w:r>
        <w:rPr>
          <w:rFonts w:ascii="Arial" w:eastAsia="仿宋_GB2312" w:hAnsi="Arial" w:hint="eastAsia"/>
          <w:bCs/>
          <w:sz w:val="28"/>
          <w:szCs w:val="28"/>
        </w:rPr>
        <w:t>城市规划与发展目标</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《北京市国民经济和社会发展第十三个五年规划纲要》中明确提出土地节约集约利用水平显著提升规划目标，到</w:t>
      </w:r>
      <w:r>
        <w:rPr>
          <w:rFonts w:ascii="Arial" w:eastAsia="仿宋_GB2312" w:hAnsi="Arial" w:hint="eastAsia"/>
          <w:bCs/>
          <w:sz w:val="28"/>
          <w:szCs w:val="28"/>
        </w:rPr>
        <w:t>2020</w:t>
      </w:r>
      <w:r>
        <w:rPr>
          <w:rFonts w:ascii="Arial" w:eastAsia="仿宋_GB2312" w:hAnsi="Arial" w:hint="eastAsia"/>
          <w:bCs/>
          <w:sz w:val="28"/>
          <w:szCs w:val="28"/>
        </w:rPr>
        <w:t>年，北京市建设用地总规模控制在</w:t>
      </w:r>
      <w:r>
        <w:rPr>
          <w:rFonts w:ascii="Arial" w:eastAsia="仿宋_GB2312" w:hAnsi="Arial" w:hint="eastAsia"/>
          <w:bCs/>
          <w:sz w:val="28"/>
          <w:szCs w:val="28"/>
        </w:rPr>
        <w:t>3720</w:t>
      </w:r>
      <w:r>
        <w:rPr>
          <w:rFonts w:ascii="Arial" w:eastAsia="仿宋_GB2312" w:hAnsi="Arial" w:hint="eastAsia"/>
          <w:bCs/>
          <w:sz w:val="28"/>
          <w:szCs w:val="28"/>
        </w:rPr>
        <w:t>平方公里以内，比现行土地利用总体规划确定的规划目标减少</w:t>
      </w:r>
      <w:r>
        <w:rPr>
          <w:rFonts w:ascii="Arial" w:eastAsia="仿宋_GB2312" w:hAnsi="Arial" w:hint="eastAsia"/>
          <w:bCs/>
          <w:sz w:val="28"/>
          <w:szCs w:val="28"/>
        </w:rPr>
        <w:t>97</w:t>
      </w:r>
      <w:r>
        <w:rPr>
          <w:rFonts w:ascii="Arial" w:eastAsia="仿宋_GB2312" w:hAnsi="Arial" w:hint="eastAsia"/>
          <w:bCs/>
          <w:sz w:val="28"/>
          <w:szCs w:val="28"/>
        </w:rPr>
        <w:t>平方公里。有序</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功能任务。制定行政引导、市场调节等多种手段相结合的改革举措和配套政策，</w:t>
      </w:r>
      <w:proofErr w:type="gramStart"/>
      <w:r>
        <w:rPr>
          <w:rFonts w:ascii="Arial" w:eastAsia="仿宋_GB2312" w:hAnsi="Arial" w:hint="eastAsia"/>
          <w:bCs/>
          <w:sz w:val="28"/>
          <w:szCs w:val="28"/>
        </w:rPr>
        <w:t>健全倒</w:t>
      </w:r>
      <w:proofErr w:type="gramEnd"/>
      <w:r>
        <w:rPr>
          <w:rFonts w:ascii="Arial" w:eastAsia="仿宋_GB2312" w:hAnsi="Arial" w:hint="eastAsia"/>
          <w:bCs/>
          <w:sz w:val="28"/>
          <w:szCs w:val="28"/>
        </w:rPr>
        <w:t>逼和激励机制，严格控制增量，有序疏解存量。统筹利用疏解腾退出来的空间，主要用于优化提升首都核心功能、改善居民生活条件、加强生态环境建设、增加公共服务设施。按照就地改造、适当疏解、逐步改善、保护风貌的思路，推进老城区平房院落修缮改造和环境整治。基本完成中心城棚户区改造。集中力量在通州建设市行政副中心。坚持高起点</w:t>
      </w:r>
      <w:r>
        <w:rPr>
          <w:rFonts w:ascii="Arial" w:eastAsia="仿宋_GB2312" w:hAnsi="Arial" w:hint="eastAsia"/>
          <w:bCs/>
          <w:sz w:val="28"/>
          <w:szCs w:val="28"/>
        </w:rPr>
        <w:lastRenderedPageBreak/>
        <w:t>规划、高水平建设，突出行政办公职能，配套发展文化旅游和商务服务。抓紧行政办公区建设，确保到</w:t>
      </w:r>
      <w:r>
        <w:rPr>
          <w:rFonts w:ascii="Arial" w:eastAsia="仿宋_GB2312" w:hAnsi="Arial"/>
          <w:bCs/>
          <w:sz w:val="28"/>
          <w:szCs w:val="28"/>
        </w:rPr>
        <w:t>2017</w:t>
      </w:r>
      <w:r>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推动京津冀协同发展。紧紧把握北京在京津冀协同发展中的核心地位，发挥比较优势</w:t>
      </w:r>
      <w:r>
        <w:rPr>
          <w:rFonts w:ascii="Arial" w:eastAsia="仿宋_GB2312" w:hAnsi="Arial" w:hint="eastAsia"/>
          <w:bCs/>
          <w:sz w:val="28"/>
          <w:szCs w:val="28"/>
        </w:rPr>
        <w:t>,</w:t>
      </w:r>
      <w:r>
        <w:rPr>
          <w:rFonts w:ascii="Arial" w:eastAsia="仿宋_GB2312" w:hAnsi="Arial" w:hint="eastAsia"/>
          <w:bCs/>
          <w:sz w:val="28"/>
          <w:szCs w:val="28"/>
        </w:rPr>
        <w:t>发挥示范带动作用，创新合作模式，加快推动错位发展与融合发展，实现区域良性互动。</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《北京城市总体规划</w:t>
      </w:r>
      <w:r>
        <w:rPr>
          <w:rFonts w:ascii="Arial" w:eastAsia="仿宋_GB2312" w:hAnsi="Arial" w:hint="eastAsia"/>
          <w:bCs/>
          <w:sz w:val="28"/>
          <w:szCs w:val="28"/>
        </w:rPr>
        <w:t>(2016</w:t>
      </w:r>
      <w:r>
        <w:rPr>
          <w:rFonts w:ascii="Arial" w:eastAsia="仿宋_GB2312" w:hAnsi="Arial" w:hint="eastAsia"/>
          <w:bCs/>
          <w:sz w:val="28"/>
          <w:szCs w:val="28"/>
        </w:rPr>
        <w:t>年</w:t>
      </w:r>
      <w:r>
        <w:rPr>
          <w:rFonts w:ascii="Arial" w:eastAsia="仿宋_GB2312" w:hAnsi="Arial" w:hint="eastAsia"/>
          <w:bCs/>
          <w:sz w:val="28"/>
          <w:szCs w:val="28"/>
        </w:rPr>
        <w:t>-2035</w:t>
      </w:r>
      <w:r>
        <w:rPr>
          <w:rFonts w:ascii="Arial" w:eastAsia="仿宋_GB2312" w:hAnsi="Arial" w:hint="eastAsia"/>
          <w:bCs/>
          <w:sz w:val="28"/>
          <w:szCs w:val="28"/>
        </w:rPr>
        <w:t>年</w:t>
      </w:r>
      <w:r>
        <w:rPr>
          <w:rFonts w:ascii="Arial" w:eastAsia="仿宋_GB2312" w:hAnsi="Arial" w:hint="eastAsia"/>
          <w:bCs/>
          <w:sz w:val="28"/>
          <w:szCs w:val="28"/>
        </w:rPr>
        <w:t>)</w:t>
      </w:r>
      <w:r>
        <w:rPr>
          <w:rFonts w:ascii="Arial" w:eastAsia="仿宋_GB2312" w:hAnsi="Arial" w:hint="eastAsia"/>
          <w:bCs/>
          <w:sz w:val="28"/>
          <w:szCs w:val="28"/>
        </w:rPr>
        <w:t>》于</w:t>
      </w: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29</w:t>
      </w:r>
      <w:r>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功能，实现人</w:t>
      </w:r>
      <w:proofErr w:type="gramStart"/>
      <w:r>
        <w:rPr>
          <w:rFonts w:ascii="Arial" w:eastAsia="仿宋_GB2312" w:hAnsi="Arial" w:hint="eastAsia"/>
          <w:bCs/>
          <w:sz w:val="28"/>
          <w:szCs w:val="28"/>
        </w:rPr>
        <w:t>随功能走</w:t>
      </w:r>
      <w:proofErr w:type="gramEnd"/>
      <w:r>
        <w:rPr>
          <w:rFonts w:ascii="Arial" w:eastAsia="仿宋_GB2312" w:hAnsi="Arial" w:hint="eastAsia"/>
          <w:bCs/>
          <w:sz w:val="28"/>
          <w:szCs w:val="28"/>
        </w:rPr>
        <w:t>、人</w:t>
      </w:r>
      <w:proofErr w:type="gramStart"/>
      <w:r>
        <w:rPr>
          <w:rFonts w:ascii="Arial" w:eastAsia="仿宋_GB2312" w:hAnsi="Arial" w:hint="eastAsia"/>
          <w:bCs/>
          <w:sz w:val="28"/>
          <w:szCs w:val="28"/>
        </w:rPr>
        <w:t>随产业</w:t>
      </w:r>
      <w:proofErr w:type="gramEnd"/>
      <w:r>
        <w:rPr>
          <w:rFonts w:ascii="Arial" w:eastAsia="仿宋_GB2312" w:hAnsi="Arial" w:hint="eastAsia"/>
          <w:bCs/>
          <w:sz w:val="28"/>
          <w:szCs w:val="28"/>
        </w:rPr>
        <w:t>走。北京市常住人口规模</w:t>
      </w:r>
      <w:r>
        <w:rPr>
          <w:rFonts w:ascii="Arial" w:eastAsia="仿宋_GB2312" w:hAnsi="Arial" w:hint="eastAsia"/>
          <w:bCs/>
          <w:sz w:val="28"/>
          <w:szCs w:val="28"/>
        </w:rPr>
        <w:t>2020</w:t>
      </w:r>
      <w:r>
        <w:rPr>
          <w:rFonts w:ascii="Arial" w:eastAsia="仿宋_GB2312" w:hAnsi="Arial" w:hint="eastAsia"/>
          <w:bCs/>
          <w:sz w:val="28"/>
          <w:szCs w:val="28"/>
        </w:rPr>
        <w:t>年控制在</w:t>
      </w:r>
      <w:r>
        <w:rPr>
          <w:rFonts w:ascii="Arial" w:eastAsia="仿宋_GB2312" w:hAnsi="Arial" w:hint="eastAsia"/>
          <w:bCs/>
          <w:sz w:val="28"/>
          <w:szCs w:val="28"/>
        </w:rPr>
        <w:t>2300</w:t>
      </w:r>
      <w:r>
        <w:rPr>
          <w:rFonts w:ascii="Arial" w:eastAsia="仿宋_GB2312" w:hAnsi="Arial" w:hint="eastAsia"/>
          <w:bCs/>
          <w:sz w:val="28"/>
          <w:szCs w:val="28"/>
        </w:rPr>
        <w:t>万人以内，</w:t>
      </w:r>
      <w:r>
        <w:rPr>
          <w:rFonts w:ascii="Arial" w:eastAsia="仿宋_GB2312" w:hAnsi="Arial" w:hint="eastAsia"/>
          <w:bCs/>
          <w:sz w:val="28"/>
          <w:szCs w:val="28"/>
        </w:rPr>
        <w:t>2020</w:t>
      </w:r>
      <w:r>
        <w:rPr>
          <w:rFonts w:ascii="Arial" w:eastAsia="仿宋_GB2312" w:hAnsi="Arial" w:hint="eastAsia"/>
          <w:bCs/>
          <w:sz w:val="28"/>
          <w:szCs w:val="28"/>
        </w:rPr>
        <w:t>年以后长期稳定在这一水平。到</w:t>
      </w:r>
      <w:r>
        <w:rPr>
          <w:rFonts w:ascii="Arial" w:eastAsia="仿宋_GB2312" w:hAnsi="Arial" w:hint="eastAsia"/>
          <w:bCs/>
          <w:sz w:val="28"/>
          <w:szCs w:val="28"/>
        </w:rPr>
        <w:t>2035</w:t>
      </w:r>
      <w:r>
        <w:rPr>
          <w:rFonts w:ascii="Arial" w:eastAsia="仿宋_GB2312" w:hAnsi="Arial" w:hint="eastAsia"/>
          <w:bCs/>
          <w:sz w:val="28"/>
          <w:szCs w:val="28"/>
        </w:rPr>
        <w:t>年，北京市生态控制区面积占市域面积的比例要提高到</w:t>
      </w:r>
      <w:r>
        <w:rPr>
          <w:rFonts w:ascii="Arial" w:eastAsia="仿宋_GB2312" w:hAnsi="Arial" w:hint="eastAsia"/>
          <w:bCs/>
          <w:sz w:val="28"/>
          <w:szCs w:val="28"/>
        </w:rPr>
        <w:t>75%</w:t>
      </w:r>
      <w:r>
        <w:rPr>
          <w:rFonts w:ascii="Arial" w:eastAsia="仿宋_GB2312" w:hAnsi="Arial" w:hint="eastAsia"/>
          <w:bCs/>
          <w:sz w:val="28"/>
          <w:szCs w:val="28"/>
        </w:rPr>
        <w:t>。到</w:t>
      </w:r>
      <w:r>
        <w:rPr>
          <w:rFonts w:ascii="Arial" w:eastAsia="仿宋_GB2312" w:hAnsi="Arial" w:hint="eastAsia"/>
          <w:bCs/>
          <w:sz w:val="28"/>
          <w:szCs w:val="28"/>
        </w:rPr>
        <w:t>2020</w:t>
      </w:r>
      <w:r>
        <w:rPr>
          <w:rFonts w:ascii="Arial" w:eastAsia="仿宋_GB2312" w:hAnsi="Arial" w:hint="eastAsia"/>
          <w:bCs/>
          <w:sz w:val="28"/>
          <w:szCs w:val="28"/>
        </w:rPr>
        <w:t>年，北京市城乡建设用地规模将由</w:t>
      </w:r>
      <w:r>
        <w:rPr>
          <w:rFonts w:ascii="Arial" w:eastAsia="仿宋_GB2312" w:hAnsi="Arial" w:hint="eastAsia"/>
          <w:bCs/>
          <w:sz w:val="28"/>
          <w:szCs w:val="28"/>
        </w:rPr>
        <w:t>2015</w:t>
      </w:r>
      <w:r>
        <w:rPr>
          <w:rFonts w:ascii="Arial" w:eastAsia="仿宋_GB2312" w:hAnsi="Arial" w:hint="eastAsia"/>
          <w:bCs/>
          <w:sz w:val="28"/>
          <w:szCs w:val="28"/>
        </w:rPr>
        <w:t>年的</w:t>
      </w:r>
      <w:r>
        <w:rPr>
          <w:rFonts w:ascii="Arial" w:eastAsia="仿宋_GB2312" w:hAnsi="Arial" w:hint="eastAsia"/>
          <w:bCs/>
          <w:sz w:val="28"/>
          <w:szCs w:val="28"/>
        </w:rPr>
        <w:t>2921</w:t>
      </w:r>
      <w:r>
        <w:rPr>
          <w:rFonts w:ascii="Arial" w:eastAsia="仿宋_GB2312" w:hAnsi="Arial" w:hint="eastAsia"/>
          <w:bCs/>
          <w:sz w:val="28"/>
          <w:szCs w:val="28"/>
        </w:rPr>
        <w:t>平方公里减到</w:t>
      </w:r>
      <w:r>
        <w:rPr>
          <w:rFonts w:ascii="Arial" w:eastAsia="仿宋_GB2312" w:hAnsi="Arial" w:hint="eastAsia"/>
          <w:bCs/>
          <w:sz w:val="28"/>
          <w:szCs w:val="28"/>
        </w:rPr>
        <w:t>2860</w:t>
      </w:r>
      <w:r>
        <w:rPr>
          <w:rFonts w:ascii="Arial" w:eastAsia="仿宋_GB2312" w:hAnsi="Arial" w:hint="eastAsia"/>
          <w:bCs/>
          <w:sz w:val="28"/>
          <w:szCs w:val="28"/>
        </w:rPr>
        <w:t>平方公里。</w:t>
      </w:r>
      <w:proofErr w:type="gramStart"/>
      <w:r>
        <w:rPr>
          <w:rFonts w:ascii="Arial" w:eastAsia="仿宋_GB2312" w:hAnsi="Arial"/>
          <w:bCs/>
          <w:sz w:val="28"/>
          <w:szCs w:val="28"/>
        </w:rPr>
        <w:t>深入推</w:t>
      </w:r>
      <w:proofErr w:type="gramEnd"/>
      <w:r>
        <w:rPr>
          <w:rFonts w:ascii="Arial" w:eastAsia="仿宋_GB2312" w:hAnsi="Arial"/>
          <w:bCs/>
          <w:sz w:val="28"/>
          <w:szCs w:val="28"/>
        </w:rPr>
        <w:t>进京津冀协同发展。发挥北京的辐射带动作用，打造以首都为核心的世界级城市群。全方位对接支持河</w:t>
      </w:r>
      <w:r>
        <w:rPr>
          <w:rFonts w:ascii="Arial" w:eastAsia="仿宋_GB2312" w:hAnsi="Arial"/>
          <w:bCs/>
          <w:sz w:val="28"/>
          <w:szCs w:val="28"/>
        </w:rPr>
        <w:t xml:space="preserve"> </w:t>
      </w:r>
      <w:proofErr w:type="gramStart"/>
      <w:r>
        <w:rPr>
          <w:rFonts w:ascii="Arial" w:eastAsia="仿宋_GB2312" w:hAnsi="Arial"/>
          <w:bCs/>
          <w:sz w:val="28"/>
          <w:szCs w:val="28"/>
        </w:rPr>
        <w:t>北雄安新区</w:t>
      </w:r>
      <w:proofErr w:type="gramEnd"/>
      <w:r>
        <w:rPr>
          <w:rFonts w:ascii="Arial" w:eastAsia="仿宋_GB2312" w:hAnsi="Arial"/>
          <w:bCs/>
          <w:sz w:val="28"/>
          <w:szCs w:val="28"/>
        </w:rPr>
        <w:t>规划建设。与河北共同筹办好</w:t>
      </w:r>
      <w:r>
        <w:rPr>
          <w:rFonts w:ascii="Arial" w:eastAsia="仿宋_GB2312" w:hAnsi="Arial"/>
          <w:bCs/>
          <w:sz w:val="28"/>
          <w:szCs w:val="28"/>
        </w:rPr>
        <w:t>2022</w:t>
      </w:r>
      <w:r>
        <w:rPr>
          <w:rFonts w:ascii="Arial" w:eastAsia="仿宋_GB2312" w:hAnsi="Arial"/>
          <w:bCs/>
          <w:sz w:val="28"/>
          <w:szCs w:val="28"/>
        </w:rPr>
        <w:t>年北京冬奥会和</w:t>
      </w:r>
      <w:proofErr w:type="gramStart"/>
      <w:r>
        <w:rPr>
          <w:rFonts w:ascii="Arial" w:eastAsia="仿宋_GB2312" w:hAnsi="Arial"/>
          <w:bCs/>
          <w:sz w:val="28"/>
          <w:szCs w:val="28"/>
        </w:rPr>
        <w:t>冬残</w:t>
      </w:r>
      <w:proofErr w:type="gramEnd"/>
      <w:r>
        <w:rPr>
          <w:rFonts w:ascii="Arial" w:eastAsia="仿宋_GB2312" w:hAnsi="Arial"/>
          <w:bCs/>
          <w:sz w:val="28"/>
          <w:szCs w:val="28"/>
        </w:rPr>
        <w:t>奥会，促进区域整体发展水平提升。聚焦</w:t>
      </w:r>
      <w:r>
        <w:rPr>
          <w:rFonts w:ascii="Arial" w:eastAsia="仿宋_GB2312" w:hAnsi="Arial"/>
          <w:bCs/>
          <w:sz w:val="28"/>
          <w:szCs w:val="28"/>
        </w:rPr>
        <w:t xml:space="preserve"> </w:t>
      </w:r>
      <w:r>
        <w:rPr>
          <w:rFonts w:ascii="Arial" w:eastAsia="仿宋_GB2312" w:hAnsi="Arial"/>
          <w:bCs/>
          <w:sz w:val="28"/>
          <w:szCs w:val="28"/>
        </w:rPr>
        <w:t>重点领域，优化区域交通体系，推进交通互联互通，疏解过境交通；建设好北京新机场，打造区域世界级机场</w:t>
      </w:r>
      <w:r>
        <w:rPr>
          <w:rFonts w:ascii="Arial" w:eastAsia="仿宋_GB2312" w:hAnsi="Arial"/>
          <w:bCs/>
          <w:sz w:val="28"/>
          <w:szCs w:val="28"/>
        </w:rPr>
        <w:t xml:space="preserve"> </w:t>
      </w:r>
      <w:r>
        <w:rPr>
          <w:rFonts w:ascii="Arial" w:eastAsia="仿宋_GB2312" w:hAnsi="Arial"/>
          <w:bCs/>
          <w:sz w:val="28"/>
          <w:szCs w:val="28"/>
        </w:rPr>
        <w:t>群；加强产业协作和转移，构建区域协同创新共同体。加强与天津、河北交界地区统一规划、统一政策、统一管控。</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5.</w:t>
      </w:r>
      <w:r>
        <w:rPr>
          <w:rFonts w:ascii="Arial" w:eastAsia="仿宋_GB2312" w:hAnsi="Arial" w:hint="eastAsia"/>
          <w:bCs/>
          <w:sz w:val="28"/>
          <w:szCs w:val="28"/>
        </w:rPr>
        <w:t>城市经济发展运行状况（</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根据北京市统计局公布的数据，</w:t>
      </w:r>
      <w:r>
        <w:rPr>
          <w:rFonts w:ascii="Arial" w:eastAsia="仿宋_GB2312" w:hAnsi="Arial" w:hint="eastAsia"/>
          <w:bCs/>
          <w:sz w:val="28"/>
          <w:szCs w:val="28"/>
        </w:rPr>
        <w:t>1</w:t>
      </w:r>
      <w:r>
        <w:rPr>
          <w:rFonts w:ascii="Arial" w:eastAsia="仿宋_GB2312" w:hAnsi="Arial" w:hint="eastAsia"/>
          <w:bCs/>
          <w:sz w:val="28"/>
          <w:szCs w:val="28"/>
        </w:rPr>
        <w:t>季度全市实现地区生产总值</w:t>
      </w:r>
      <w:r>
        <w:rPr>
          <w:rFonts w:ascii="Arial" w:eastAsia="仿宋_GB2312" w:hAnsi="Arial" w:hint="eastAsia"/>
          <w:bCs/>
          <w:sz w:val="28"/>
          <w:szCs w:val="28"/>
        </w:rPr>
        <w:t>6801.5</w:t>
      </w:r>
      <w:r>
        <w:rPr>
          <w:rFonts w:ascii="Arial" w:eastAsia="仿宋_GB2312" w:hAnsi="Arial" w:hint="eastAsia"/>
          <w:bCs/>
          <w:sz w:val="28"/>
          <w:szCs w:val="28"/>
        </w:rPr>
        <w:t>亿</w:t>
      </w:r>
      <w:r>
        <w:rPr>
          <w:rFonts w:ascii="Arial" w:eastAsia="仿宋_GB2312" w:hAnsi="Arial" w:hint="eastAsia"/>
          <w:bCs/>
          <w:sz w:val="28"/>
          <w:szCs w:val="28"/>
        </w:rPr>
        <w:lastRenderedPageBreak/>
        <w:t>元，按可比价格计算，同比增长</w:t>
      </w:r>
      <w:r>
        <w:rPr>
          <w:rFonts w:ascii="Arial" w:eastAsia="仿宋_GB2312" w:hAnsi="Arial" w:hint="eastAsia"/>
          <w:bCs/>
          <w:sz w:val="28"/>
          <w:szCs w:val="28"/>
        </w:rPr>
        <w:t>6.7%</w:t>
      </w:r>
      <w:r>
        <w:rPr>
          <w:rFonts w:ascii="Arial" w:eastAsia="仿宋_GB2312" w:hAnsi="Arial" w:hint="eastAsia"/>
          <w:bCs/>
          <w:sz w:val="28"/>
          <w:szCs w:val="28"/>
        </w:rPr>
        <w:t>，增速与上年全年持平。分产业看，第一产业实现增加值</w:t>
      </w:r>
      <w:r>
        <w:rPr>
          <w:rFonts w:ascii="Arial" w:eastAsia="仿宋_GB2312" w:hAnsi="Arial" w:hint="eastAsia"/>
          <w:bCs/>
          <w:sz w:val="28"/>
          <w:szCs w:val="28"/>
        </w:rPr>
        <w:t>15.3</w:t>
      </w:r>
      <w:r>
        <w:rPr>
          <w:rFonts w:ascii="Arial" w:eastAsia="仿宋_GB2312" w:hAnsi="Arial" w:hint="eastAsia"/>
          <w:bCs/>
          <w:sz w:val="28"/>
          <w:szCs w:val="28"/>
        </w:rPr>
        <w:t>亿元，下降</w:t>
      </w:r>
      <w:r>
        <w:rPr>
          <w:rFonts w:ascii="Arial" w:eastAsia="仿宋_GB2312" w:hAnsi="Arial" w:hint="eastAsia"/>
          <w:bCs/>
          <w:sz w:val="28"/>
          <w:szCs w:val="28"/>
        </w:rPr>
        <w:t>12.8%</w:t>
      </w:r>
      <w:r>
        <w:rPr>
          <w:rFonts w:ascii="Arial" w:eastAsia="仿宋_GB2312" w:hAnsi="Arial" w:hint="eastAsia"/>
          <w:bCs/>
          <w:sz w:val="28"/>
          <w:szCs w:val="28"/>
        </w:rPr>
        <w:t>；第二产业实现增加值</w:t>
      </w:r>
      <w:r>
        <w:rPr>
          <w:rFonts w:ascii="Arial" w:eastAsia="仿宋_GB2312" w:hAnsi="Arial" w:hint="eastAsia"/>
          <w:bCs/>
          <w:sz w:val="28"/>
          <w:szCs w:val="28"/>
        </w:rPr>
        <w:t>1195.2</w:t>
      </w:r>
      <w:r>
        <w:rPr>
          <w:rFonts w:ascii="Arial" w:eastAsia="仿宋_GB2312" w:hAnsi="Arial" w:hint="eastAsia"/>
          <w:bCs/>
          <w:sz w:val="28"/>
          <w:szCs w:val="28"/>
        </w:rPr>
        <w:t>亿元，增长</w:t>
      </w:r>
      <w:r>
        <w:rPr>
          <w:rFonts w:ascii="Arial" w:eastAsia="仿宋_GB2312" w:hAnsi="Arial" w:hint="eastAsia"/>
          <w:bCs/>
          <w:sz w:val="28"/>
          <w:szCs w:val="28"/>
        </w:rPr>
        <w:t>4.5%</w:t>
      </w:r>
      <w:r>
        <w:rPr>
          <w:rFonts w:ascii="Arial" w:eastAsia="仿宋_GB2312" w:hAnsi="Arial" w:hint="eastAsia"/>
          <w:bCs/>
          <w:sz w:val="28"/>
          <w:szCs w:val="28"/>
        </w:rPr>
        <w:t>；第三产业实现增加值</w:t>
      </w:r>
      <w:r>
        <w:rPr>
          <w:rFonts w:ascii="Arial" w:eastAsia="仿宋_GB2312" w:hAnsi="Arial" w:hint="eastAsia"/>
          <w:bCs/>
          <w:sz w:val="28"/>
          <w:szCs w:val="28"/>
        </w:rPr>
        <w:t>5591</w:t>
      </w:r>
      <w:r>
        <w:rPr>
          <w:rFonts w:ascii="Arial" w:eastAsia="仿宋_GB2312" w:hAnsi="Arial" w:hint="eastAsia"/>
          <w:bCs/>
          <w:sz w:val="28"/>
          <w:szCs w:val="28"/>
        </w:rPr>
        <w:t>亿元，增长</w:t>
      </w:r>
      <w:r>
        <w:rPr>
          <w:rFonts w:ascii="Arial" w:eastAsia="仿宋_GB2312" w:hAnsi="Arial" w:hint="eastAsia"/>
          <w:bCs/>
          <w:sz w:val="28"/>
          <w:szCs w:val="28"/>
        </w:rPr>
        <w:t>7.4%</w:t>
      </w:r>
      <w:r>
        <w:rPr>
          <w:rFonts w:ascii="Arial" w:eastAsia="仿宋_GB2312" w:hAnsi="Arial" w:hint="eastAsia"/>
          <w:bCs/>
          <w:sz w:val="28"/>
          <w:szCs w:val="28"/>
        </w:rPr>
        <w:t>。</w:t>
      </w:r>
    </w:p>
    <w:p w:rsidR="00794161" w:rsidRDefault="00B1489F">
      <w:pPr>
        <w:overflowPunct w:val="0"/>
        <w:spacing w:line="360" w:lineRule="auto"/>
        <w:jc w:val="center"/>
        <w:textAlignment w:val="auto"/>
        <w:rPr>
          <w:rFonts w:ascii="Arial" w:eastAsia="仿宋_GB2312" w:hAnsi="Arial"/>
          <w:bCs/>
          <w:szCs w:val="24"/>
        </w:rPr>
      </w:pPr>
      <w:r>
        <w:rPr>
          <w:rFonts w:ascii="Arial" w:eastAsia="仿宋_GB2312" w:hAnsi="Arial" w:hint="eastAsia"/>
          <w:bCs/>
          <w:szCs w:val="24"/>
        </w:rPr>
        <w:t>2016</w:t>
      </w:r>
      <w:r>
        <w:rPr>
          <w:rFonts w:ascii="Arial" w:eastAsia="仿宋_GB2312" w:hAnsi="Arial" w:hint="eastAsia"/>
          <w:bCs/>
          <w:szCs w:val="24"/>
        </w:rPr>
        <w:t>年以来地区生产总值累计增速（</w:t>
      </w:r>
      <w:r>
        <w:rPr>
          <w:rFonts w:ascii="Arial" w:eastAsia="仿宋_GB2312" w:hAnsi="Arial" w:hint="eastAsia"/>
          <w:bCs/>
          <w:szCs w:val="24"/>
        </w:rPr>
        <w:t>%</w:t>
      </w:r>
      <w:r>
        <w:rPr>
          <w:rFonts w:ascii="Arial" w:eastAsia="仿宋_GB2312" w:hAnsi="Arial" w:hint="eastAsia"/>
          <w:bCs/>
          <w:szCs w:val="24"/>
        </w:rPr>
        <w:t>）</w:t>
      </w:r>
    </w:p>
    <w:p w:rsidR="00794161" w:rsidRDefault="00B1489F">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Pr>
          <w:noProof/>
        </w:rPr>
        <w:drawing>
          <wp:inline distT="0" distB="0" distL="114300" distR="114300">
            <wp:extent cx="5220335" cy="2446655"/>
            <wp:effectExtent l="0" t="0" r="0" b="10795"/>
            <wp:docPr id="39" name="图片 24" descr="http://www.bjstats.gov.cn/zxfb/201804/W020180419545821844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4" descr="http://www.bjstats.gov.cn/zxfb/201804/W020180419545821844031.png"/>
                    <pic:cNvPicPr>
                      <a:picLocks noChangeAspect="1"/>
                    </pic:cNvPicPr>
                  </pic:nvPicPr>
                  <pic:blipFill>
                    <a:blip r:embed="rId29"/>
                    <a:stretch>
                      <a:fillRect/>
                    </a:stretch>
                  </pic:blipFill>
                  <pic:spPr>
                    <a:xfrm>
                      <a:off x="0" y="0"/>
                      <a:ext cx="5220335" cy="2446655"/>
                    </a:xfrm>
                    <a:prstGeom prst="rect">
                      <a:avLst/>
                    </a:prstGeom>
                    <a:noFill/>
                    <a:ln w="9525">
                      <a:noFill/>
                    </a:ln>
                  </pic:spPr>
                </pic:pic>
              </a:graphicData>
            </a:graphic>
          </wp:inline>
        </w:drawing>
      </w:r>
      <w:r>
        <w:fldChar w:fldCharType="end"/>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）农业结构加快调整，质量效益稳步提升</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全市继续推进农业结构调整，传统农业持续收缩，都市</w:t>
      </w:r>
      <w:proofErr w:type="gramStart"/>
      <w:r>
        <w:rPr>
          <w:rFonts w:ascii="Arial" w:eastAsia="仿宋_GB2312" w:hAnsi="Arial" w:hint="eastAsia"/>
          <w:bCs/>
          <w:sz w:val="28"/>
          <w:szCs w:val="28"/>
        </w:rPr>
        <w:t>型现代</w:t>
      </w:r>
      <w:proofErr w:type="gramEnd"/>
      <w:r>
        <w:rPr>
          <w:rFonts w:ascii="Arial" w:eastAsia="仿宋_GB2312" w:hAnsi="Arial" w:hint="eastAsia"/>
          <w:bCs/>
          <w:sz w:val="28"/>
          <w:szCs w:val="28"/>
        </w:rPr>
        <w:t>农业质量效益稳步提升，设施农业亩均收入为</w:t>
      </w:r>
      <w:r>
        <w:rPr>
          <w:rFonts w:ascii="Arial" w:eastAsia="仿宋_GB2312" w:hAnsi="Arial" w:hint="eastAsia"/>
          <w:bCs/>
          <w:sz w:val="28"/>
          <w:szCs w:val="28"/>
        </w:rPr>
        <w:t>1.4</w:t>
      </w:r>
      <w:r>
        <w:rPr>
          <w:rFonts w:ascii="Arial" w:eastAsia="仿宋_GB2312" w:hAnsi="Arial" w:hint="eastAsia"/>
          <w:bCs/>
          <w:sz w:val="28"/>
          <w:szCs w:val="28"/>
        </w:rPr>
        <w:t>万元，增长</w:t>
      </w:r>
      <w:r>
        <w:rPr>
          <w:rFonts w:ascii="Arial" w:eastAsia="仿宋_GB2312" w:hAnsi="Arial" w:hint="eastAsia"/>
          <w:bCs/>
          <w:sz w:val="28"/>
          <w:szCs w:val="28"/>
        </w:rPr>
        <w:t>9%</w:t>
      </w:r>
      <w:r>
        <w:rPr>
          <w:rFonts w:ascii="Arial" w:eastAsia="仿宋_GB2312" w:hAnsi="Arial" w:hint="eastAsia"/>
          <w:bCs/>
          <w:sz w:val="28"/>
          <w:szCs w:val="28"/>
        </w:rPr>
        <w:t>；观光</w:t>
      </w:r>
      <w:proofErr w:type="gramStart"/>
      <w:r>
        <w:rPr>
          <w:rFonts w:ascii="Arial" w:eastAsia="仿宋_GB2312" w:hAnsi="Arial" w:hint="eastAsia"/>
          <w:bCs/>
          <w:sz w:val="28"/>
          <w:szCs w:val="28"/>
        </w:rPr>
        <w:t>园实现</w:t>
      </w:r>
      <w:proofErr w:type="gramEnd"/>
      <w:r>
        <w:rPr>
          <w:rFonts w:ascii="Arial" w:eastAsia="仿宋_GB2312" w:hAnsi="Arial" w:hint="eastAsia"/>
          <w:bCs/>
          <w:sz w:val="28"/>
          <w:szCs w:val="28"/>
        </w:rPr>
        <w:t>总收入</w:t>
      </w:r>
      <w:r>
        <w:rPr>
          <w:rFonts w:ascii="Arial" w:eastAsia="仿宋_GB2312" w:hAnsi="Arial" w:hint="eastAsia"/>
          <w:bCs/>
          <w:sz w:val="28"/>
          <w:szCs w:val="28"/>
        </w:rPr>
        <w:t>4.4</w:t>
      </w:r>
      <w:r>
        <w:rPr>
          <w:rFonts w:ascii="Arial" w:eastAsia="仿宋_GB2312" w:hAnsi="Arial" w:hint="eastAsia"/>
          <w:bCs/>
          <w:sz w:val="28"/>
          <w:szCs w:val="28"/>
        </w:rPr>
        <w:t>亿元，增长</w:t>
      </w:r>
      <w:r>
        <w:rPr>
          <w:rFonts w:ascii="Arial" w:eastAsia="仿宋_GB2312" w:hAnsi="Arial" w:hint="eastAsia"/>
          <w:bCs/>
          <w:sz w:val="28"/>
          <w:szCs w:val="28"/>
        </w:rPr>
        <w:t>5.6%</w:t>
      </w:r>
      <w:r>
        <w:rPr>
          <w:rFonts w:ascii="Arial" w:eastAsia="仿宋_GB2312" w:hAnsi="Arial" w:hint="eastAsia"/>
          <w:bCs/>
          <w:sz w:val="28"/>
          <w:szCs w:val="28"/>
        </w:rPr>
        <w:t>。农业的生态功能更加突出，林业产值增长</w:t>
      </w:r>
      <w:r>
        <w:rPr>
          <w:rFonts w:ascii="Arial" w:eastAsia="仿宋_GB2312" w:hAnsi="Arial" w:hint="eastAsia"/>
          <w:bCs/>
          <w:sz w:val="28"/>
          <w:szCs w:val="28"/>
        </w:rPr>
        <w:t>11.7%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2</w:t>
      </w:r>
      <w:r>
        <w:rPr>
          <w:rFonts w:ascii="Arial" w:eastAsia="仿宋_GB2312" w:hAnsi="Arial" w:hint="eastAsia"/>
          <w:bCs/>
          <w:sz w:val="28"/>
          <w:szCs w:val="28"/>
        </w:rPr>
        <w:t>）工业生产走势平稳，高端产业引领发展</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季度，全市规模以上工业增加值按可比价格计算，同比增长</w:t>
      </w:r>
      <w:r>
        <w:rPr>
          <w:rFonts w:ascii="Arial" w:eastAsia="仿宋_GB2312" w:hAnsi="Arial" w:hint="eastAsia"/>
          <w:bCs/>
          <w:sz w:val="28"/>
          <w:szCs w:val="28"/>
        </w:rPr>
        <w:t>5.4%</w:t>
      </w:r>
      <w:r>
        <w:rPr>
          <w:rFonts w:ascii="Arial" w:eastAsia="仿宋_GB2312" w:hAnsi="Arial" w:hint="eastAsia"/>
          <w:bCs/>
          <w:sz w:val="28"/>
          <w:szCs w:val="28"/>
        </w:rPr>
        <w:t>。其中，高技术制造业和战略性新兴产业增加值（二者有交叉）分别增长</w:t>
      </w:r>
      <w:r>
        <w:rPr>
          <w:rFonts w:ascii="Arial" w:eastAsia="仿宋_GB2312" w:hAnsi="Arial" w:hint="eastAsia"/>
          <w:bCs/>
          <w:sz w:val="28"/>
          <w:szCs w:val="28"/>
        </w:rPr>
        <w:t>21.9%</w:t>
      </w:r>
      <w:r>
        <w:rPr>
          <w:rFonts w:ascii="Arial" w:eastAsia="仿宋_GB2312" w:hAnsi="Arial" w:hint="eastAsia"/>
          <w:bCs/>
          <w:sz w:val="28"/>
          <w:szCs w:val="28"/>
        </w:rPr>
        <w:t>和</w:t>
      </w:r>
      <w:r>
        <w:rPr>
          <w:rFonts w:ascii="Arial" w:eastAsia="仿宋_GB2312" w:hAnsi="Arial" w:hint="eastAsia"/>
          <w:bCs/>
          <w:sz w:val="28"/>
          <w:szCs w:val="28"/>
        </w:rPr>
        <w:t>16.1%</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1-2</w:t>
      </w:r>
      <w:r>
        <w:rPr>
          <w:rFonts w:ascii="Arial" w:eastAsia="仿宋_GB2312" w:hAnsi="Arial" w:hint="eastAsia"/>
          <w:bCs/>
          <w:sz w:val="28"/>
          <w:szCs w:val="28"/>
        </w:rPr>
        <w:t>月，全市规模以上工业企业实现利润总额</w:t>
      </w:r>
      <w:r>
        <w:rPr>
          <w:rFonts w:ascii="Arial" w:eastAsia="仿宋_GB2312" w:hAnsi="Arial" w:hint="eastAsia"/>
          <w:bCs/>
          <w:sz w:val="28"/>
          <w:szCs w:val="28"/>
        </w:rPr>
        <w:t>181</w:t>
      </w:r>
      <w:r>
        <w:rPr>
          <w:rFonts w:ascii="Arial" w:eastAsia="仿宋_GB2312" w:hAnsi="Arial" w:hint="eastAsia"/>
          <w:bCs/>
          <w:sz w:val="28"/>
          <w:szCs w:val="28"/>
        </w:rPr>
        <w:t>亿元，同比增长</w:t>
      </w:r>
      <w:r>
        <w:rPr>
          <w:rFonts w:ascii="Arial" w:eastAsia="仿宋_GB2312" w:hAnsi="Arial" w:hint="eastAsia"/>
          <w:bCs/>
          <w:sz w:val="28"/>
          <w:szCs w:val="28"/>
        </w:rPr>
        <w:t>12.9%</w:t>
      </w:r>
      <w:r>
        <w:rPr>
          <w:rFonts w:ascii="Arial" w:eastAsia="仿宋_GB2312" w:hAnsi="Arial" w:hint="eastAsia"/>
          <w:bCs/>
          <w:sz w:val="28"/>
          <w:szCs w:val="28"/>
        </w:rPr>
        <w:t>；主营业务收入利润率为</w:t>
      </w:r>
      <w:r>
        <w:rPr>
          <w:rFonts w:ascii="Arial" w:eastAsia="仿宋_GB2312" w:hAnsi="Arial" w:hint="eastAsia"/>
          <w:bCs/>
          <w:sz w:val="28"/>
          <w:szCs w:val="28"/>
        </w:rPr>
        <w:t>5.8%</w:t>
      </w:r>
      <w:r>
        <w:rPr>
          <w:rFonts w:ascii="Arial" w:eastAsia="仿宋_GB2312" w:hAnsi="Arial" w:hint="eastAsia"/>
          <w:bCs/>
          <w:sz w:val="28"/>
          <w:szCs w:val="28"/>
        </w:rPr>
        <w:t>，同比提高</w:t>
      </w:r>
      <w:r>
        <w:rPr>
          <w:rFonts w:ascii="Arial" w:eastAsia="仿宋_GB2312" w:hAnsi="Arial" w:hint="eastAsia"/>
          <w:bCs/>
          <w:sz w:val="28"/>
          <w:szCs w:val="28"/>
        </w:rPr>
        <w:t>0.3</w:t>
      </w:r>
      <w:r>
        <w:rPr>
          <w:rFonts w:ascii="Arial" w:eastAsia="仿宋_GB2312" w:hAnsi="Arial" w:hint="eastAsia"/>
          <w:bCs/>
          <w:sz w:val="28"/>
          <w:szCs w:val="28"/>
        </w:rPr>
        <w:t>个百分点。规模以上工业企业全员劳动生产率为</w:t>
      </w:r>
      <w:r>
        <w:rPr>
          <w:rFonts w:ascii="Arial" w:eastAsia="仿宋_GB2312" w:hAnsi="Arial" w:hint="eastAsia"/>
          <w:bCs/>
          <w:sz w:val="28"/>
          <w:szCs w:val="28"/>
        </w:rPr>
        <w:t>38.6</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人，同比提高</w:t>
      </w:r>
      <w:r>
        <w:rPr>
          <w:rFonts w:ascii="Arial" w:eastAsia="仿宋_GB2312" w:hAnsi="Arial" w:hint="eastAsia"/>
          <w:bCs/>
          <w:sz w:val="28"/>
          <w:szCs w:val="28"/>
        </w:rPr>
        <w:t>4.2</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）第三产业增势良好，优势行业发挥带动作用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季度，全市第三产业增加值同比增长</w:t>
      </w:r>
      <w:r>
        <w:rPr>
          <w:rFonts w:ascii="Arial" w:eastAsia="仿宋_GB2312" w:hAnsi="Arial" w:hint="eastAsia"/>
          <w:bCs/>
          <w:sz w:val="28"/>
          <w:szCs w:val="28"/>
        </w:rPr>
        <w:t>7.4%</w:t>
      </w:r>
      <w:r>
        <w:rPr>
          <w:rFonts w:ascii="Arial" w:eastAsia="仿宋_GB2312" w:hAnsi="Arial" w:hint="eastAsia"/>
          <w:bCs/>
          <w:sz w:val="28"/>
          <w:szCs w:val="28"/>
        </w:rPr>
        <w:t>，增速比上年全年提高</w:t>
      </w:r>
      <w:r>
        <w:rPr>
          <w:rFonts w:ascii="Arial" w:eastAsia="仿宋_GB2312" w:hAnsi="Arial" w:hint="eastAsia"/>
          <w:bCs/>
          <w:sz w:val="28"/>
          <w:szCs w:val="28"/>
        </w:rPr>
        <w:t>0.1</w:t>
      </w:r>
      <w:r>
        <w:rPr>
          <w:rFonts w:ascii="Arial" w:eastAsia="仿宋_GB2312" w:hAnsi="Arial" w:hint="eastAsia"/>
          <w:bCs/>
          <w:sz w:val="28"/>
          <w:szCs w:val="28"/>
        </w:rPr>
        <w:t>个百分点。其中，金融、信息服务、科技服务等优势行业对全市经济增长的</w:t>
      </w:r>
      <w:r>
        <w:rPr>
          <w:rFonts w:ascii="Arial" w:eastAsia="仿宋_GB2312" w:hAnsi="Arial" w:hint="eastAsia"/>
          <w:bCs/>
          <w:sz w:val="28"/>
          <w:szCs w:val="28"/>
        </w:rPr>
        <w:lastRenderedPageBreak/>
        <w:t>贡献率合计达到</w:t>
      </w:r>
      <w:r>
        <w:rPr>
          <w:rFonts w:ascii="Arial" w:eastAsia="仿宋_GB2312" w:hAnsi="Arial" w:hint="eastAsia"/>
          <w:bCs/>
          <w:sz w:val="28"/>
          <w:szCs w:val="28"/>
        </w:rPr>
        <w:t>60.5%</w:t>
      </w:r>
      <w:r>
        <w:rPr>
          <w:rFonts w:ascii="Arial" w:eastAsia="仿宋_GB2312" w:hAnsi="Arial" w:hint="eastAsia"/>
          <w:bCs/>
          <w:sz w:val="28"/>
          <w:szCs w:val="28"/>
        </w:rPr>
        <w:t>。金融业实现增加值</w:t>
      </w:r>
      <w:r>
        <w:rPr>
          <w:rFonts w:ascii="Arial" w:eastAsia="仿宋_GB2312" w:hAnsi="Arial" w:hint="eastAsia"/>
          <w:bCs/>
          <w:sz w:val="28"/>
          <w:szCs w:val="28"/>
        </w:rPr>
        <w:t>1194.7</w:t>
      </w:r>
      <w:r>
        <w:rPr>
          <w:rFonts w:ascii="Arial" w:eastAsia="仿宋_GB2312" w:hAnsi="Arial" w:hint="eastAsia"/>
          <w:bCs/>
          <w:sz w:val="28"/>
          <w:szCs w:val="28"/>
        </w:rPr>
        <w:t>亿元，增长</w:t>
      </w:r>
      <w:r>
        <w:rPr>
          <w:rFonts w:ascii="Arial" w:eastAsia="仿宋_GB2312" w:hAnsi="Arial" w:hint="eastAsia"/>
          <w:bCs/>
          <w:sz w:val="28"/>
          <w:szCs w:val="28"/>
        </w:rPr>
        <w:t>5.8%</w:t>
      </w:r>
      <w:r>
        <w:rPr>
          <w:rFonts w:ascii="Arial" w:eastAsia="仿宋_GB2312" w:hAnsi="Arial" w:hint="eastAsia"/>
          <w:bCs/>
          <w:sz w:val="28"/>
          <w:szCs w:val="28"/>
        </w:rPr>
        <w:t>；信息传输、软件和信息技术服务业实现增加值</w:t>
      </w:r>
      <w:r>
        <w:rPr>
          <w:rFonts w:ascii="Arial" w:eastAsia="仿宋_GB2312" w:hAnsi="Arial" w:hint="eastAsia"/>
          <w:bCs/>
          <w:sz w:val="28"/>
          <w:szCs w:val="28"/>
        </w:rPr>
        <w:t>837.1</w:t>
      </w:r>
      <w:r>
        <w:rPr>
          <w:rFonts w:ascii="Arial" w:eastAsia="仿宋_GB2312" w:hAnsi="Arial" w:hint="eastAsia"/>
          <w:bCs/>
          <w:sz w:val="28"/>
          <w:szCs w:val="28"/>
        </w:rPr>
        <w:t>亿元，增长</w:t>
      </w:r>
      <w:r>
        <w:rPr>
          <w:rFonts w:ascii="Arial" w:eastAsia="仿宋_GB2312" w:hAnsi="Arial" w:hint="eastAsia"/>
          <w:bCs/>
          <w:sz w:val="28"/>
          <w:szCs w:val="28"/>
        </w:rPr>
        <w:t>20.1%</w:t>
      </w:r>
      <w:r>
        <w:rPr>
          <w:rFonts w:ascii="Arial" w:eastAsia="仿宋_GB2312" w:hAnsi="Arial" w:hint="eastAsia"/>
          <w:bCs/>
          <w:sz w:val="28"/>
          <w:szCs w:val="28"/>
        </w:rPr>
        <w:t>；科学研究和技术服务业实现增加值</w:t>
      </w:r>
      <w:r>
        <w:rPr>
          <w:rFonts w:ascii="Arial" w:eastAsia="仿宋_GB2312" w:hAnsi="Arial" w:hint="eastAsia"/>
          <w:bCs/>
          <w:sz w:val="28"/>
          <w:szCs w:val="28"/>
        </w:rPr>
        <w:t>757.1</w:t>
      </w:r>
      <w:r>
        <w:rPr>
          <w:rFonts w:ascii="Arial" w:eastAsia="仿宋_GB2312" w:hAnsi="Arial" w:hint="eastAsia"/>
          <w:bCs/>
          <w:sz w:val="28"/>
          <w:szCs w:val="28"/>
        </w:rPr>
        <w:t>亿元，增长</w:t>
      </w:r>
      <w:r>
        <w:rPr>
          <w:rFonts w:ascii="Arial" w:eastAsia="仿宋_GB2312" w:hAnsi="Arial" w:hint="eastAsia"/>
          <w:bCs/>
          <w:sz w:val="28"/>
          <w:szCs w:val="28"/>
        </w:rPr>
        <w:t>7.5%</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流通领域中，交通运输、仓储和邮政业在运输行业带动下，增长</w:t>
      </w:r>
      <w:r>
        <w:rPr>
          <w:rFonts w:ascii="Arial" w:eastAsia="仿宋_GB2312" w:hAnsi="Arial" w:hint="eastAsia"/>
          <w:bCs/>
          <w:sz w:val="28"/>
          <w:szCs w:val="28"/>
        </w:rPr>
        <w:t>9%</w:t>
      </w:r>
      <w:r>
        <w:rPr>
          <w:rFonts w:ascii="Arial" w:eastAsia="仿宋_GB2312" w:hAnsi="Arial" w:hint="eastAsia"/>
          <w:bCs/>
          <w:sz w:val="28"/>
          <w:szCs w:val="28"/>
        </w:rPr>
        <w:t>。公共服务业中，水利、环境和公共设施管理业增长</w:t>
      </w:r>
      <w:r>
        <w:rPr>
          <w:rFonts w:ascii="Arial" w:eastAsia="仿宋_GB2312" w:hAnsi="Arial" w:hint="eastAsia"/>
          <w:bCs/>
          <w:sz w:val="28"/>
          <w:szCs w:val="28"/>
        </w:rPr>
        <w:t>8.4%</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）投资有所下降，重点行业投资较快增长</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季度，全市完成全社会固定资产投资</w:t>
      </w:r>
      <w:r>
        <w:rPr>
          <w:rFonts w:ascii="Arial" w:eastAsia="仿宋_GB2312" w:hAnsi="Arial" w:hint="eastAsia"/>
          <w:bCs/>
          <w:sz w:val="28"/>
          <w:szCs w:val="28"/>
        </w:rPr>
        <w:t>1186.2</w:t>
      </w:r>
      <w:r>
        <w:rPr>
          <w:rFonts w:ascii="Arial" w:eastAsia="仿宋_GB2312" w:hAnsi="Arial" w:hint="eastAsia"/>
          <w:bCs/>
          <w:sz w:val="28"/>
          <w:szCs w:val="28"/>
        </w:rPr>
        <w:t>亿元，同比下降</w:t>
      </w:r>
      <w:r>
        <w:rPr>
          <w:rFonts w:ascii="Arial" w:eastAsia="仿宋_GB2312" w:hAnsi="Arial" w:hint="eastAsia"/>
          <w:bCs/>
          <w:sz w:val="28"/>
          <w:szCs w:val="28"/>
        </w:rPr>
        <w:t>9.7%</w:t>
      </w:r>
      <w:r>
        <w:rPr>
          <w:rFonts w:ascii="Arial" w:eastAsia="仿宋_GB2312" w:hAnsi="Arial" w:hint="eastAsia"/>
          <w:bCs/>
          <w:sz w:val="28"/>
          <w:szCs w:val="28"/>
        </w:rPr>
        <w:t>。其中，基础设施投资</w:t>
      </w:r>
      <w:r>
        <w:rPr>
          <w:rFonts w:ascii="Arial" w:eastAsia="仿宋_GB2312" w:hAnsi="Arial" w:hint="eastAsia"/>
          <w:bCs/>
          <w:sz w:val="28"/>
          <w:szCs w:val="28"/>
        </w:rPr>
        <w:t>397</w:t>
      </w:r>
      <w:r>
        <w:rPr>
          <w:rFonts w:ascii="Arial" w:eastAsia="仿宋_GB2312" w:hAnsi="Arial" w:hint="eastAsia"/>
          <w:bCs/>
          <w:sz w:val="28"/>
          <w:szCs w:val="28"/>
        </w:rPr>
        <w:t>亿元，增长</w:t>
      </w:r>
      <w:r>
        <w:rPr>
          <w:rFonts w:ascii="Arial" w:eastAsia="仿宋_GB2312" w:hAnsi="Arial" w:hint="eastAsia"/>
          <w:bCs/>
          <w:sz w:val="28"/>
          <w:szCs w:val="28"/>
        </w:rPr>
        <w:t>2.2%</w:t>
      </w:r>
      <w:r>
        <w:rPr>
          <w:rFonts w:ascii="Arial" w:eastAsia="仿宋_GB2312" w:hAnsi="Arial" w:hint="eastAsia"/>
          <w:bCs/>
          <w:sz w:val="28"/>
          <w:szCs w:val="28"/>
        </w:rPr>
        <w:t>，占全社会固定资产投资的比重为</w:t>
      </w:r>
      <w:r>
        <w:rPr>
          <w:rFonts w:ascii="Arial" w:eastAsia="仿宋_GB2312" w:hAnsi="Arial" w:hint="eastAsia"/>
          <w:bCs/>
          <w:sz w:val="28"/>
          <w:szCs w:val="28"/>
        </w:rPr>
        <w:t>33.5%</w:t>
      </w:r>
      <w:r>
        <w:rPr>
          <w:rFonts w:ascii="Arial" w:eastAsia="仿宋_GB2312" w:hAnsi="Arial" w:hint="eastAsia"/>
          <w:bCs/>
          <w:sz w:val="28"/>
          <w:szCs w:val="28"/>
        </w:rPr>
        <w:t>，同比提高</w:t>
      </w:r>
      <w:r>
        <w:rPr>
          <w:rFonts w:ascii="Arial" w:eastAsia="仿宋_GB2312" w:hAnsi="Arial" w:hint="eastAsia"/>
          <w:bCs/>
          <w:sz w:val="28"/>
          <w:szCs w:val="28"/>
        </w:rPr>
        <w:t>3.9</w:t>
      </w:r>
      <w:r>
        <w:rPr>
          <w:rFonts w:ascii="Arial" w:eastAsia="仿宋_GB2312" w:hAnsi="Arial" w:hint="eastAsia"/>
          <w:bCs/>
          <w:sz w:val="28"/>
          <w:szCs w:val="28"/>
        </w:rPr>
        <w:t>个百分点；房地产开发投资</w:t>
      </w:r>
      <w:r>
        <w:rPr>
          <w:rFonts w:ascii="Arial" w:eastAsia="仿宋_GB2312" w:hAnsi="Arial" w:hint="eastAsia"/>
          <w:bCs/>
          <w:sz w:val="28"/>
          <w:szCs w:val="28"/>
        </w:rPr>
        <w:t>531.4</w:t>
      </w:r>
      <w:r>
        <w:rPr>
          <w:rFonts w:ascii="Arial" w:eastAsia="仿宋_GB2312" w:hAnsi="Arial" w:hint="eastAsia"/>
          <w:bCs/>
          <w:sz w:val="28"/>
          <w:szCs w:val="28"/>
        </w:rPr>
        <w:t>亿元，下降</w:t>
      </w:r>
      <w:r>
        <w:rPr>
          <w:rFonts w:ascii="Arial" w:eastAsia="仿宋_GB2312" w:hAnsi="Arial" w:hint="eastAsia"/>
          <w:bCs/>
          <w:sz w:val="28"/>
          <w:szCs w:val="28"/>
        </w:rPr>
        <w:t>14.3%</w:t>
      </w:r>
      <w:r>
        <w:rPr>
          <w:rFonts w:ascii="Arial" w:eastAsia="仿宋_GB2312" w:hAnsi="Arial" w:hint="eastAsia"/>
          <w:bCs/>
          <w:sz w:val="28"/>
          <w:szCs w:val="28"/>
        </w:rPr>
        <w:t>。分产业看，第一产业投资</w:t>
      </w:r>
      <w:r>
        <w:rPr>
          <w:rFonts w:ascii="Arial" w:eastAsia="仿宋_GB2312" w:hAnsi="Arial" w:hint="eastAsia"/>
          <w:bCs/>
          <w:sz w:val="28"/>
          <w:szCs w:val="28"/>
        </w:rPr>
        <w:t>20.4</w:t>
      </w:r>
      <w:r>
        <w:rPr>
          <w:rFonts w:ascii="Arial" w:eastAsia="仿宋_GB2312" w:hAnsi="Arial" w:hint="eastAsia"/>
          <w:bCs/>
          <w:sz w:val="28"/>
          <w:szCs w:val="28"/>
        </w:rPr>
        <w:t>亿元，增长</w:t>
      </w:r>
      <w:r>
        <w:rPr>
          <w:rFonts w:ascii="Arial" w:eastAsia="仿宋_GB2312" w:hAnsi="Arial" w:hint="eastAsia"/>
          <w:bCs/>
          <w:sz w:val="28"/>
          <w:szCs w:val="28"/>
        </w:rPr>
        <w:t>10%</w:t>
      </w:r>
      <w:r>
        <w:rPr>
          <w:rFonts w:ascii="Arial" w:eastAsia="仿宋_GB2312" w:hAnsi="Arial" w:hint="eastAsia"/>
          <w:bCs/>
          <w:sz w:val="28"/>
          <w:szCs w:val="28"/>
        </w:rPr>
        <w:t>；第二产业投资</w:t>
      </w:r>
      <w:r>
        <w:rPr>
          <w:rFonts w:ascii="Arial" w:eastAsia="仿宋_GB2312" w:hAnsi="Arial" w:hint="eastAsia"/>
          <w:bCs/>
          <w:sz w:val="28"/>
          <w:szCs w:val="28"/>
        </w:rPr>
        <w:t>74</w:t>
      </w:r>
      <w:r>
        <w:rPr>
          <w:rFonts w:ascii="Arial" w:eastAsia="仿宋_GB2312" w:hAnsi="Arial" w:hint="eastAsia"/>
          <w:bCs/>
          <w:sz w:val="28"/>
          <w:szCs w:val="28"/>
        </w:rPr>
        <w:t>亿元，下降</w:t>
      </w:r>
      <w:r>
        <w:rPr>
          <w:rFonts w:ascii="Arial" w:eastAsia="仿宋_GB2312" w:hAnsi="Arial" w:hint="eastAsia"/>
          <w:bCs/>
          <w:sz w:val="28"/>
          <w:szCs w:val="28"/>
        </w:rPr>
        <w:t>49.4%</w:t>
      </w:r>
      <w:r>
        <w:rPr>
          <w:rFonts w:ascii="Arial" w:eastAsia="仿宋_GB2312" w:hAnsi="Arial" w:hint="eastAsia"/>
          <w:bCs/>
          <w:sz w:val="28"/>
          <w:szCs w:val="28"/>
        </w:rPr>
        <w:t>；第三产业（含房地产开发）投资</w:t>
      </w:r>
      <w:r>
        <w:rPr>
          <w:rFonts w:ascii="Arial" w:eastAsia="仿宋_GB2312" w:hAnsi="Arial" w:hint="eastAsia"/>
          <w:bCs/>
          <w:sz w:val="28"/>
          <w:szCs w:val="28"/>
        </w:rPr>
        <w:t>1091.8</w:t>
      </w:r>
      <w:r>
        <w:rPr>
          <w:rFonts w:ascii="Arial" w:eastAsia="仿宋_GB2312" w:hAnsi="Arial" w:hint="eastAsia"/>
          <w:bCs/>
          <w:sz w:val="28"/>
          <w:szCs w:val="28"/>
        </w:rPr>
        <w:t>亿元，下降</w:t>
      </w:r>
      <w:r>
        <w:rPr>
          <w:rFonts w:ascii="Arial" w:eastAsia="仿宋_GB2312" w:hAnsi="Arial" w:hint="eastAsia"/>
          <w:bCs/>
          <w:sz w:val="28"/>
          <w:szCs w:val="28"/>
        </w:rPr>
        <w:t>5%</w:t>
      </w:r>
      <w:r>
        <w:rPr>
          <w:rFonts w:ascii="Arial" w:eastAsia="仿宋_GB2312" w:hAnsi="Arial" w:hint="eastAsia"/>
          <w:bCs/>
          <w:sz w:val="28"/>
          <w:szCs w:val="28"/>
        </w:rPr>
        <w:t>，其中，信息传输、软件和信息技术服务业，租赁和商务服务业投资分别增长</w:t>
      </w:r>
      <w:r>
        <w:rPr>
          <w:rFonts w:ascii="Arial" w:eastAsia="仿宋_GB2312" w:hAnsi="Arial" w:hint="eastAsia"/>
          <w:bCs/>
          <w:sz w:val="28"/>
          <w:szCs w:val="28"/>
        </w:rPr>
        <w:t>1.8</w:t>
      </w:r>
      <w:r>
        <w:rPr>
          <w:rFonts w:ascii="Arial" w:eastAsia="仿宋_GB2312" w:hAnsi="Arial" w:hint="eastAsia"/>
          <w:bCs/>
          <w:sz w:val="28"/>
          <w:szCs w:val="28"/>
        </w:rPr>
        <w:t>倍和</w:t>
      </w:r>
      <w:r>
        <w:rPr>
          <w:rFonts w:ascii="Arial" w:eastAsia="仿宋_GB2312" w:hAnsi="Arial" w:hint="eastAsia"/>
          <w:bCs/>
          <w:sz w:val="28"/>
          <w:szCs w:val="28"/>
        </w:rPr>
        <w:t>13.6%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月末，全市商品房施工面积</w:t>
      </w:r>
      <w:r>
        <w:rPr>
          <w:rFonts w:ascii="Arial" w:eastAsia="仿宋_GB2312" w:hAnsi="Arial" w:hint="eastAsia"/>
          <w:bCs/>
          <w:sz w:val="28"/>
          <w:szCs w:val="28"/>
        </w:rPr>
        <w:t>10737.1</w:t>
      </w:r>
      <w:r>
        <w:rPr>
          <w:rFonts w:ascii="Arial" w:eastAsia="仿宋_GB2312" w:hAnsi="Arial" w:hint="eastAsia"/>
          <w:bCs/>
          <w:sz w:val="28"/>
          <w:szCs w:val="28"/>
        </w:rPr>
        <w:t>万平方米，同比增长</w:t>
      </w:r>
      <w:r>
        <w:rPr>
          <w:rFonts w:ascii="Arial" w:eastAsia="仿宋_GB2312" w:hAnsi="Arial" w:hint="eastAsia"/>
          <w:bCs/>
          <w:sz w:val="28"/>
          <w:szCs w:val="28"/>
        </w:rPr>
        <w:t>3.1%</w:t>
      </w:r>
      <w:r>
        <w:rPr>
          <w:rFonts w:ascii="Arial" w:eastAsia="仿宋_GB2312" w:hAnsi="Arial" w:hint="eastAsia"/>
          <w:bCs/>
          <w:sz w:val="28"/>
          <w:szCs w:val="28"/>
        </w:rPr>
        <w:t>；其中，住宅施工面积</w:t>
      </w:r>
      <w:r>
        <w:rPr>
          <w:rFonts w:ascii="Arial" w:eastAsia="仿宋_GB2312" w:hAnsi="Arial" w:hint="eastAsia"/>
          <w:bCs/>
          <w:sz w:val="28"/>
          <w:szCs w:val="28"/>
        </w:rPr>
        <w:t>4705.8</w:t>
      </w:r>
      <w:r>
        <w:rPr>
          <w:rFonts w:ascii="Arial" w:eastAsia="仿宋_GB2312" w:hAnsi="Arial" w:hint="eastAsia"/>
          <w:bCs/>
          <w:sz w:val="28"/>
          <w:szCs w:val="28"/>
        </w:rPr>
        <w:t>万平方米，增长</w:t>
      </w:r>
      <w:r>
        <w:rPr>
          <w:rFonts w:ascii="Arial" w:eastAsia="仿宋_GB2312" w:hAnsi="Arial" w:hint="eastAsia"/>
          <w:bCs/>
          <w:sz w:val="28"/>
          <w:szCs w:val="28"/>
        </w:rPr>
        <w:t>5.7%</w:t>
      </w: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季度，商品房销售面积</w:t>
      </w:r>
      <w:r>
        <w:rPr>
          <w:rFonts w:ascii="Arial" w:eastAsia="仿宋_GB2312" w:hAnsi="Arial" w:hint="eastAsia"/>
          <w:bCs/>
          <w:sz w:val="28"/>
          <w:szCs w:val="28"/>
        </w:rPr>
        <w:t>78.9</w:t>
      </w:r>
      <w:r>
        <w:rPr>
          <w:rFonts w:ascii="Arial" w:eastAsia="仿宋_GB2312" w:hAnsi="Arial" w:hint="eastAsia"/>
          <w:bCs/>
          <w:sz w:val="28"/>
          <w:szCs w:val="28"/>
        </w:rPr>
        <w:t>万平方米，下降</w:t>
      </w:r>
      <w:r>
        <w:rPr>
          <w:rFonts w:ascii="Arial" w:eastAsia="仿宋_GB2312" w:hAnsi="Arial" w:hint="eastAsia"/>
          <w:bCs/>
          <w:sz w:val="28"/>
          <w:szCs w:val="28"/>
        </w:rPr>
        <w:t>66%</w:t>
      </w:r>
      <w:r>
        <w:rPr>
          <w:rFonts w:ascii="Arial" w:eastAsia="仿宋_GB2312" w:hAnsi="Arial" w:hint="eastAsia"/>
          <w:bCs/>
          <w:sz w:val="28"/>
          <w:szCs w:val="28"/>
        </w:rPr>
        <w:t>；其中，住宅销售面积</w:t>
      </w:r>
      <w:r>
        <w:rPr>
          <w:rFonts w:ascii="Arial" w:eastAsia="仿宋_GB2312" w:hAnsi="Arial" w:hint="eastAsia"/>
          <w:bCs/>
          <w:sz w:val="28"/>
          <w:szCs w:val="28"/>
        </w:rPr>
        <w:t>54.2</w:t>
      </w:r>
      <w:r>
        <w:rPr>
          <w:rFonts w:ascii="Arial" w:eastAsia="仿宋_GB2312" w:hAnsi="Arial" w:hint="eastAsia"/>
          <w:bCs/>
          <w:sz w:val="28"/>
          <w:szCs w:val="28"/>
        </w:rPr>
        <w:t>万平方米，下降</w:t>
      </w:r>
      <w:r>
        <w:rPr>
          <w:rFonts w:ascii="Arial" w:eastAsia="仿宋_GB2312" w:hAnsi="Arial" w:hint="eastAsia"/>
          <w:bCs/>
          <w:sz w:val="28"/>
          <w:szCs w:val="28"/>
        </w:rPr>
        <w:t>59.6%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保障性住房建设加快推进。</w:t>
      </w:r>
      <w:r>
        <w:rPr>
          <w:rFonts w:ascii="Arial" w:eastAsia="仿宋_GB2312" w:hAnsi="Arial" w:hint="eastAsia"/>
          <w:bCs/>
          <w:sz w:val="28"/>
          <w:szCs w:val="28"/>
        </w:rPr>
        <w:t>1</w:t>
      </w:r>
      <w:r>
        <w:rPr>
          <w:rFonts w:ascii="Arial" w:eastAsia="仿宋_GB2312" w:hAnsi="Arial" w:hint="eastAsia"/>
          <w:bCs/>
          <w:sz w:val="28"/>
          <w:szCs w:val="28"/>
        </w:rPr>
        <w:t>季度，</w:t>
      </w:r>
      <w:proofErr w:type="gramStart"/>
      <w:r>
        <w:rPr>
          <w:rFonts w:ascii="Arial" w:eastAsia="仿宋_GB2312" w:hAnsi="Arial" w:hint="eastAsia"/>
          <w:bCs/>
          <w:sz w:val="28"/>
          <w:szCs w:val="28"/>
        </w:rPr>
        <w:t>全市保障</w:t>
      </w:r>
      <w:proofErr w:type="gramEnd"/>
      <w:r>
        <w:rPr>
          <w:rFonts w:ascii="Arial" w:eastAsia="仿宋_GB2312" w:hAnsi="Arial" w:hint="eastAsia"/>
          <w:bCs/>
          <w:sz w:val="28"/>
          <w:szCs w:val="28"/>
        </w:rPr>
        <w:t>性住房完成投资</w:t>
      </w:r>
      <w:r>
        <w:rPr>
          <w:rFonts w:ascii="Arial" w:eastAsia="仿宋_GB2312" w:hAnsi="Arial" w:hint="eastAsia"/>
          <w:bCs/>
          <w:sz w:val="28"/>
          <w:szCs w:val="28"/>
        </w:rPr>
        <w:t>175.9</w:t>
      </w:r>
      <w:r>
        <w:rPr>
          <w:rFonts w:ascii="Arial" w:eastAsia="仿宋_GB2312" w:hAnsi="Arial" w:hint="eastAsia"/>
          <w:bCs/>
          <w:sz w:val="28"/>
          <w:szCs w:val="28"/>
        </w:rPr>
        <w:t>亿元，同比增长</w:t>
      </w:r>
      <w:r>
        <w:rPr>
          <w:rFonts w:ascii="Arial" w:eastAsia="仿宋_GB2312" w:hAnsi="Arial" w:hint="eastAsia"/>
          <w:bCs/>
          <w:sz w:val="28"/>
          <w:szCs w:val="28"/>
        </w:rPr>
        <w:t>16.2%</w:t>
      </w:r>
      <w:r>
        <w:rPr>
          <w:rFonts w:ascii="Arial" w:eastAsia="仿宋_GB2312" w:hAnsi="Arial" w:hint="eastAsia"/>
          <w:bCs/>
          <w:sz w:val="28"/>
          <w:szCs w:val="28"/>
        </w:rPr>
        <w:t>；施工面积</w:t>
      </w:r>
      <w:r>
        <w:rPr>
          <w:rFonts w:ascii="Arial" w:eastAsia="仿宋_GB2312" w:hAnsi="Arial" w:hint="eastAsia"/>
          <w:bCs/>
          <w:sz w:val="28"/>
          <w:szCs w:val="28"/>
        </w:rPr>
        <w:t>4332.5</w:t>
      </w:r>
      <w:r>
        <w:rPr>
          <w:rFonts w:ascii="Arial" w:eastAsia="仿宋_GB2312" w:hAnsi="Arial" w:hint="eastAsia"/>
          <w:bCs/>
          <w:sz w:val="28"/>
          <w:szCs w:val="28"/>
        </w:rPr>
        <w:t>万平方米，增长</w:t>
      </w:r>
      <w:r>
        <w:rPr>
          <w:rFonts w:ascii="Arial" w:eastAsia="仿宋_GB2312" w:hAnsi="Arial" w:hint="eastAsia"/>
          <w:bCs/>
          <w:sz w:val="28"/>
          <w:szCs w:val="28"/>
        </w:rPr>
        <w:t>34.2%</w:t>
      </w:r>
      <w:r>
        <w:rPr>
          <w:rFonts w:ascii="Arial" w:eastAsia="仿宋_GB2312" w:hAnsi="Arial" w:hint="eastAsia"/>
          <w:bCs/>
          <w:sz w:val="28"/>
          <w:szCs w:val="28"/>
        </w:rPr>
        <w:t>，占全市新建商品房施工面积的</w:t>
      </w:r>
      <w:r>
        <w:rPr>
          <w:rFonts w:ascii="Arial" w:eastAsia="仿宋_GB2312" w:hAnsi="Arial" w:hint="eastAsia"/>
          <w:bCs/>
          <w:sz w:val="28"/>
          <w:szCs w:val="28"/>
        </w:rPr>
        <w:t>40.4%</w:t>
      </w:r>
      <w:r>
        <w:rPr>
          <w:rFonts w:ascii="Arial" w:eastAsia="仿宋_GB2312" w:hAnsi="Arial" w:hint="eastAsia"/>
          <w:bCs/>
          <w:sz w:val="28"/>
          <w:szCs w:val="28"/>
        </w:rPr>
        <w:t>，同比提高</w:t>
      </w:r>
      <w:r>
        <w:rPr>
          <w:rFonts w:ascii="Arial" w:eastAsia="仿宋_GB2312" w:hAnsi="Arial" w:hint="eastAsia"/>
          <w:bCs/>
          <w:sz w:val="28"/>
          <w:szCs w:val="28"/>
        </w:rPr>
        <w:t>9.4</w:t>
      </w:r>
      <w:r>
        <w:rPr>
          <w:rFonts w:ascii="Arial" w:eastAsia="仿宋_GB2312" w:hAnsi="Arial" w:hint="eastAsia"/>
          <w:bCs/>
          <w:sz w:val="28"/>
          <w:szCs w:val="28"/>
        </w:rPr>
        <w:t>个百分点；销售面积</w:t>
      </w:r>
      <w:r>
        <w:rPr>
          <w:rFonts w:ascii="Arial" w:eastAsia="仿宋_GB2312" w:hAnsi="Arial" w:hint="eastAsia"/>
          <w:bCs/>
          <w:sz w:val="28"/>
          <w:szCs w:val="28"/>
        </w:rPr>
        <w:t>19.5</w:t>
      </w:r>
      <w:r>
        <w:rPr>
          <w:rFonts w:ascii="Arial" w:eastAsia="仿宋_GB2312" w:hAnsi="Arial" w:hint="eastAsia"/>
          <w:bCs/>
          <w:sz w:val="28"/>
          <w:szCs w:val="28"/>
        </w:rPr>
        <w:t>万平方米，占全市新建商品房销售面积的</w:t>
      </w:r>
      <w:r>
        <w:rPr>
          <w:rFonts w:ascii="Arial" w:eastAsia="仿宋_GB2312" w:hAnsi="Arial" w:hint="eastAsia"/>
          <w:bCs/>
          <w:sz w:val="28"/>
          <w:szCs w:val="28"/>
        </w:rPr>
        <w:t>24.7%</w:t>
      </w:r>
      <w:r>
        <w:rPr>
          <w:rFonts w:ascii="Arial" w:eastAsia="仿宋_GB2312" w:hAnsi="Arial" w:hint="eastAsia"/>
          <w:bCs/>
          <w:sz w:val="28"/>
          <w:szCs w:val="28"/>
        </w:rPr>
        <w:t>，同比提高</w:t>
      </w:r>
      <w:r>
        <w:rPr>
          <w:rFonts w:ascii="Arial" w:eastAsia="仿宋_GB2312" w:hAnsi="Arial" w:hint="eastAsia"/>
          <w:bCs/>
          <w:sz w:val="28"/>
          <w:szCs w:val="28"/>
        </w:rPr>
        <w:t>9.1</w:t>
      </w:r>
      <w:r>
        <w:rPr>
          <w:rFonts w:ascii="Arial" w:eastAsia="仿宋_GB2312" w:hAnsi="Arial" w:hint="eastAsia"/>
          <w:bCs/>
          <w:sz w:val="28"/>
          <w:szCs w:val="28"/>
        </w:rPr>
        <w:t>个百分点。</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）市场消费较快增长，服务性消费发挥带动作用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季度，全市实现市场总消费额</w:t>
      </w:r>
      <w:r>
        <w:rPr>
          <w:rFonts w:ascii="Arial" w:eastAsia="仿宋_GB2312" w:hAnsi="Arial" w:hint="eastAsia"/>
          <w:bCs/>
          <w:sz w:val="28"/>
          <w:szCs w:val="28"/>
        </w:rPr>
        <w:t>5881.5</w:t>
      </w:r>
      <w:r>
        <w:rPr>
          <w:rFonts w:ascii="Arial" w:eastAsia="仿宋_GB2312" w:hAnsi="Arial" w:hint="eastAsia"/>
          <w:bCs/>
          <w:sz w:val="28"/>
          <w:szCs w:val="28"/>
        </w:rPr>
        <w:t>亿元，同比增长</w:t>
      </w:r>
      <w:r>
        <w:rPr>
          <w:rFonts w:ascii="Arial" w:eastAsia="仿宋_GB2312" w:hAnsi="Arial" w:hint="eastAsia"/>
          <w:bCs/>
          <w:sz w:val="28"/>
          <w:szCs w:val="28"/>
        </w:rPr>
        <w:t>7.6%</w:t>
      </w:r>
      <w:r>
        <w:rPr>
          <w:rFonts w:ascii="Arial" w:eastAsia="仿宋_GB2312" w:hAnsi="Arial" w:hint="eastAsia"/>
          <w:bCs/>
          <w:sz w:val="28"/>
          <w:szCs w:val="28"/>
        </w:rPr>
        <w:t>。其中，实现服务性消费额</w:t>
      </w:r>
      <w:r>
        <w:rPr>
          <w:rFonts w:ascii="Arial" w:eastAsia="仿宋_GB2312" w:hAnsi="Arial" w:hint="eastAsia"/>
          <w:bCs/>
          <w:sz w:val="28"/>
          <w:szCs w:val="28"/>
        </w:rPr>
        <w:t>3229.8</w:t>
      </w:r>
      <w:r>
        <w:rPr>
          <w:rFonts w:ascii="Arial" w:eastAsia="仿宋_GB2312" w:hAnsi="Arial" w:hint="eastAsia"/>
          <w:bCs/>
          <w:sz w:val="28"/>
          <w:szCs w:val="28"/>
        </w:rPr>
        <w:t>亿元，增长</w:t>
      </w:r>
      <w:r>
        <w:rPr>
          <w:rFonts w:ascii="Arial" w:eastAsia="仿宋_GB2312" w:hAnsi="Arial" w:hint="eastAsia"/>
          <w:bCs/>
          <w:sz w:val="28"/>
          <w:szCs w:val="28"/>
        </w:rPr>
        <w:t>10.1%</w:t>
      </w:r>
      <w:r>
        <w:rPr>
          <w:rFonts w:ascii="Arial" w:eastAsia="仿宋_GB2312" w:hAnsi="Arial" w:hint="eastAsia"/>
          <w:bCs/>
          <w:sz w:val="28"/>
          <w:szCs w:val="28"/>
        </w:rPr>
        <w:t>，占市场总消费额的</w:t>
      </w:r>
      <w:r>
        <w:rPr>
          <w:rFonts w:ascii="Arial" w:eastAsia="仿宋_GB2312" w:hAnsi="Arial" w:hint="eastAsia"/>
          <w:bCs/>
          <w:sz w:val="28"/>
          <w:szCs w:val="28"/>
        </w:rPr>
        <w:t>54.9%</w:t>
      </w:r>
      <w:r>
        <w:rPr>
          <w:rFonts w:ascii="Arial" w:eastAsia="仿宋_GB2312" w:hAnsi="Arial" w:hint="eastAsia"/>
          <w:bCs/>
          <w:sz w:val="28"/>
          <w:szCs w:val="28"/>
        </w:rPr>
        <w:t>，对总消费增长的贡献率达到</w:t>
      </w:r>
      <w:r>
        <w:rPr>
          <w:rFonts w:ascii="Arial" w:eastAsia="仿宋_GB2312" w:hAnsi="Arial" w:hint="eastAsia"/>
          <w:bCs/>
          <w:sz w:val="28"/>
          <w:szCs w:val="28"/>
        </w:rPr>
        <w:t>71.4%</w:t>
      </w:r>
      <w:r>
        <w:rPr>
          <w:rFonts w:ascii="Arial" w:eastAsia="仿宋_GB2312" w:hAnsi="Arial" w:hint="eastAsia"/>
          <w:bCs/>
          <w:sz w:val="28"/>
          <w:szCs w:val="28"/>
        </w:rPr>
        <w:t>；实现社会消费品零售总额</w:t>
      </w:r>
      <w:r>
        <w:rPr>
          <w:rFonts w:ascii="Arial" w:eastAsia="仿宋_GB2312" w:hAnsi="Arial" w:hint="eastAsia"/>
          <w:bCs/>
          <w:sz w:val="28"/>
          <w:szCs w:val="28"/>
        </w:rPr>
        <w:t>2651.7</w:t>
      </w:r>
      <w:r>
        <w:rPr>
          <w:rFonts w:ascii="Arial" w:eastAsia="仿宋_GB2312" w:hAnsi="Arial" w:hint="eastAsia"/>
          <w:bCs/>
          <w:sz w:val="28"/>
          <w:szCs w:val="28"/>
        </w:rPr>
        <w:t>亿元，增长</w:t>
      </w:r>
      <w:r>
        <w:rPr>
          <w:rFonts w:ascii="Arial" w:eastAsia="仿宋_GB2312" w:hAnsi="Arial" w:hint="eastAsia"/>
          <w:bCs/>
          <w:sz w:val="28"/>
          <w:szCs w:val="28"/>
        </w:rPr>
        <w:t>4.7%</w:t>
      </w:r>
      <w:r>
        <w:rPr>
          <w:rFonts w:ascii="Arial" w:eastAsia="仿宋_GB2312" w:hAnsi="Arial" w:hint="eastAsia"/>
          <w:bCs/>
          <w:sz w:val="28"/>
          <w:szCs w:val="28"/>
        </w:rPr>
        <w:t>。</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社会消费品零售总额中，限额以上批发零售业企业实现网上零售额</w:t>
      </w:r>
      <w:r>
        <w:rPr>
          <w:rFonts w:ascii="Arial" w:eastAsia="仿宋_GB2312" w:hAnsi="Arial" w:hint="eastAsia"/>
          <w:bCs/>
          <w:sz w:val="28"/>
          <w:szCs w:val="28"/>
        </w:rPr>
        <w:t>557.9</w:t>
      </w:r>
      <w:r>
        <w:rPr>
          <w:rFonts w:ascii="Arial" w:eastAsia="仿宋_GB2312" w:hAnsi="Arial" w:hint="eastAsia"/>
          <w:bCs/>
          <w:sz w:val="28"/>
          <w:szCs w:val="28"/>
        </w:rPr>
        <w:t>亿元，增长</w:t>
      </w:r>
      <w:r>
        <w:rPr>
          <w:rFonts w:ascii="Arial" w:eastAsia="仿宋_GB2312" w:hAnsi="Arial" w:hint="eastAsia"/>
          <w:bCs/>
          <w:sz w:val="28"/>
          <w:szCs w:val="28"/>
        </w:rPr>
        <w:t>22.6%</w:t>
      </w:r>
      <w:r>
        <w:rPr>
          <w:rFonts w:ascii="Arial" w:eastAsia="仿宋_GB2312" w:hAnsi="Arial" w:hint="eastAsia"/>
          <w:bCs/>
          <w:sz w:val="28"/>
          <w:szCs w:val="28"/>
        </w:rPr>
        <w:t>，拉动全市零售总额增长</w:t>
      </w:r>
      <w:r>
        <w:rPr>
          <w:rFonts w:ascii="Arial" w:eastAsia="仿宋_GB2312" w:hAnsi="Arial" w:hint="eastAsia"/>
          <w:bCs/>
          <w:sz w:val="28"/>
          <w:szCs w:val="28"/>
        </w:rPr>
        <w:t>4.1</w:t>
      </w:r>
      <w:r>
        <w:rPr>
          <w:rFonts w:ascii="Arial" w:eastAsia="仿宋_GB2312" w:hAnsi="Arial" w:hint="eastAsia"/>
          <w:bCs/>
          <w:sz w:val="28"/>
          <w:szCs w:val="28"/>
        </w:rPr>
        <w:t>个百分点。按消费形态分，商品零售收入</w:t>
      </w:r>
      <w:r>
        <w:rPr>
          <w:rFonts w:ascii="Arial" w:eastAsia="仿宋_GB2312" w:hAnsi="Arial" w:hint="eastAsia"/>
          <w:bCs/>
          <w:sz w:val="28"/>
          <w:szCs w:val="28"/>
        </w:rPr>
        <w:t>2378.9</w:t>
      </w:r>
      <w:r>
        <w:rPr>
          <w:rFonts w:ascii="Arial" w:eastAsia="仿宋_GB2312" w:hAnsi="Arial" w:hint="eastAsia"/>
          <w:bCs/>
          <w:sz w:val="28"/>
          <w:szCs w:val="28"/>
        </w:rPr>
        <w:t>亿元，增长</w:t>
      </w:r>
      <w:r>
        <w:rPr>
          <w:rFonts w:ascii="Arial" w:eastAsia="仿宋_GB2312" w:hAnsi="Arial" w:hint="eastAsia"/>
          <w:bCs/>
          <w:sz w:val="28"/>
          <w:szCs w:val="28"/>
        </w:rPr>
        <w:t>4.2%</w:t>
      </w:r>
      <w:r>
        <w:rPr>
          <w:rFonts w:ascii="Arial" w:eastAsia="仿宋_GB2312" w:hAnsi="Arial" w:hint="eastAsia"/>
          <w:bCs/>
          <w:sz w:val="28"/>
          <w:szCs w:val="28"/>
        </w:rPr>
        <w:t>；餐饮收入</w:t>
      </w:r>
      <w:r>
        <w:rPr>
          <w:rFonts w:ascii="Arial" w:eastAsia="仿宋_GB2312" w:hAnsi="Arial" w:hint="eastAsia"/>
          <w:bCs/>
          <w:sz w:val="28"/>
          <w:szCs w:val="28"/>
        </w:rPr>
        <w:t>272.8</w:t>
      </w:r>
      <w:r>
        <w:rPr>
          <w:rFonts w:ascii="Arial" w:eastAsia="仿宋_GB2312" w:hAnsi="Arial" w:hint="eastAsia"/>
          <w:bCs/>
          <w:sz w:val="28"/>
          <w:szCs w:val="28"/>
        </w:rPr>
        <w:t>亿元，增长</w:t>
      </w:r>
      <w:r>
        <w:rPr>
          <w:rFonts w:ascii="Arial" w:eastAsia="仿宋_GB2312" w:hAnsi="Arial" w:hint="eastAsia"/>
          <w:bCs/>
          <w:sz w:val="28"/>
          <w:szCs w:val="28"/>
        </w:rPr>
        <w:t>8.7%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6</w:t>
      </w:r>
      <w:r>
        <w:rPr>
          <w:rFonts w:ascii="Arial" w:eastAsia="仿宋_GB2312" w:hAnsi="Arial" w:hint="eastAsia"/>
          <w:bCs/>
          <w:sz w:val="28"/>
          <w:szCs w:val="28"/>
        </w:rPr>
        <w:t>）消费价格运行平稳，生产价格有所回落</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w:t>
      </w:r>
      <w:r>
        <w:rPr>
          <w:rFonts w:ascii="Arial" w:eastAsia="仿宋_GB2312" w:hAnsi="Arial" w:hint="eastAsia"/>
          <w:bCs/>
          <w:sz w:val="28"/>
          <w:szCs w:val="28"/>
        </w:rPr>
        <w:t>,</w:t>
      </w:r>
      <w:r>
        <w:rPr>
          <w:rFonts w:ascii="Arial" w:eastAsia="仿宋_GB2312" w:hAnsi="Arial" w:hint="eastAsia"/>
          <w:bCs/>
          <w:sz w:val="28"/>
          <w:szCs w:val="28"/>
        </w:rPr>
        <w:t>全市居民消费价格同比上涨</w:t>
      </w:r>
      <w:r>
        <w:rPr>
          <w:rFonts w:ascii="Arial" w:eastAsia="仿宋_GB2312" w:hAnsi="Arial" w:hint="eastAsia"/>
          <w:bCs/>
          <w:sz w:val="28"/>
          <w:szCs w:val="28"/>
        </w:rPr>
        <w:t>2.3%</w:t>
      </w:r>
      <w:r>
        <w:rPr>
          <w:rFonts w:ascii="Arial" w:eastAsia="仿宋_GB2312" w:hAnsi="Arial" w:hint="eastAsia"/>
          <w:bCs/>
          <w:sz w:val="28"/>
          <w:szCs w:val="28"/>
        </w:rPr>
        <w:t>。其中，消费品价格上涨</w:t>
      </w:r>
      <w:r>
        <w:rPr>
          <w:rFonts w:ascii="Arial" w:eastAsia="仿宋_GB2312" w:hAnsi="Arial" w:hint="eastAsia"/>
          <w:bCs/>
          <w:sz w:val="28"/>
          <w:szCs w:val="28"/>
        </w:rPr>
        <w:t>0.8%</w:t>
      </w:r>
      <w:r>
        <w:rPr>
          <w:rFonts w:ascii="Arial" w:eastAsia="仿宋_GB2312" w:hAnsi="Arial" w:hint="eastAsia"/>
          <w:bCs/>
          <w:sz w:val="28"/>
          <w:szCs w:val="28"/>
        </w:rPr>
        <w:t>，服务价格上涨</w:t>
      </w:r>
      <w:r>
        <w:rPr>
          <w:rFonts w:ascii="Arial" w:eastAsia="仿宋_GB2312" w:hAnsi="Arial" w:hint="eastAsia"/>
          <w:bCs/>
          <w:sz w:val="28"/>
          <w:szCs w:val="28"/>
        </w:rPr>
        <w:t>4.3%</w:t>
      </w: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月份，居民消费价格总水平同比上涨</w:t>
      </w:r>
      <w:r>
        <w:rPr>
          <w:rFonts w:ascii="Arial" w:eastAsia="仿宋_GB2312" w:hAnsi="Arial" w:hint="eastAsia"/>
          <w:bCs/>
          <w:sz w:val="28"/>
          <w:szCs w:val="28"/>
        </w:rPr>
        <w:t>2.5%</w:t>
      </w:r>
      <w:r>
        <w:rPr>
          <w:rFonts w:ascii="Arial" w:eastAsia="仿宋_GB2312" w:hAnsi="Arial" w:hint="eastAsia"/>
          <w:bCs/>
          <w:sz w:val="28"/>
          <w:szCs w:val="28"/>
        </w:rPr>
        <w:t>，环比下降</w:t>
      </w:r>
      <w:r>
        <w:rPr>
          <w:rFonts w:ascii="Arial" w:eastAsia="仿宋_GB2312" w:hAnsi="Arial" w:hint="eastAsia"/>
          <w:bCs/>
          <w:sz w:val="28"/>
          <w:szCs w:val="28"/>
        </w:rPr>
        <w:t>0.7%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7</w:t>
      </w:r>
      <w:r>
        <w:rPr>
          <w:rFonts w:ascii="Arial" w:eastAsia="仿宋_GB2312" w:hAnsi="Arial" w:hint="eastAsia"/>
          <w:bCs/>
          <w:sz w:val="28"/>
          <w:szCs w:val="28"/>
        </w:rPr>
        <w:t>）居民收入稳步增加</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季度，全市居民人均可支配收入</w:t>
      </w:r>
      <w:r>
        <w:rPr>
          <w:rFonts w:ascii="Arial" w:eastAsia="仿宋_GB2312" w:hAnsi="Arial" w:hint="eastAsia"/>
          <w:bCs/>
          <w:sz w:val="28"/>
          <w:szCs w:val="28"/>
        </w:rPr>
        <w:t>15767</w:t>
      </w:r>
      <w:r>
        <w:rPr>
          <w:rFonts w:ascii="Arial" w:eastAsia="仿宋_GB2312" w:hAnsi="Arial" w:hint="eastAsia"/>
          <w:bCs/>
          <w:sz w:val="28"/>
          <w:szCs w:val="28"/>
        </w:rPr>
        <w:t>元，同比增长</w:t>
      </w:r>
      <w:r>
        <w:rPr>
          <w:rFonts w:ascii="Arial" w:eastAsia="仿宋_GB2312" w:hAnsi="Arial" w:hint="eastAsia"/>
          <w:bCs/>
          <w:sz w:val="28"/>
          <w:szCs w:val="28"/>
        </w:rPr>
        <w:t>8.3%</w:t>
      </w:r>
      <w:r>
        <w:rPr>
          <w:rFonts w:ascii="Arial" w:eastAsia="仿宋_GB2312" w:hAnsi="Arial" w:hint="eastAsia"/>
          <w:bCs/>
          <w:sz w:val="28"/>
          <w:szCs w:val="28"/>
        </w:rPr>
        <w:t>，扣除价格因素，实际增长</w:t>
      </w:r>
      <w:r>
        <w:rPr>
          <w:rFonts w:ascii="Arial" w:eastAsia="仿宋_GB2312" w:hAnsi="Arial" w:hint="eastAsia"/>
          <w:bCs/>
          <w:sz w:val="28"/>
          <w:szCs w:val="28"/>
        </w:rPr>
        <w:t>5.9%</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仿宋_GB2312" w:eastAsia="仿宋_GB2312"/>
          <w:sz w:val="28"/>
          <w:szCs w:val="28"/>
        </w:rPr>
      </w:pPr>
      <w:r>
        <w:rPr>
          <w:rFonts w:ascii="Arial" w:eastAsia="仿宋_GB2312" w:hAnsi="Arial" w:hint="eastAsia"/>
          <w:bCs/>
          <w:sz w:val="28"/>
          <w:szCs w:val="28"/>
        </w:rPr>
        <w:t>总体上看，</w:t>
      </w:r>
      <w:r>
        <w:rPr>
          <w:rFonts w:ascii="Arial" w:eastAsia="仿宋_GB2312" w:hAnsi="Arial" w:hint="eastAsia"/>
          <w:bCs/>
          <w:sz w:val="28"/>
          <w:szCs w:val="28"/>
        </w:rPr>
        <w:t>1</w:t>
      </w:r>
      <w:r>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（二）区域因素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.区域概况</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大兴区位于北京市南部，东临</w:t>
      </w:r>
      <w:hyperlink r:id="rId46" w:tgtFrame="_blank" w:history="1">
        <w:r>
          <w:rPr>
            <w:rFonts w:ascii="Arial" w:eastAsia="仿宋_GB2312" w:hAnsi="Arial"/>
            <w:bCs/>
            <w:sz w:val="28"/>
            <w:szCs w:val="28"/>
          </w:rPr>
          <w:t>通州区</w:t>
        </w:r>
      </w:hyperlink>
      <w:r>
        <w:rPr>
          <w:rFonts w:ascii="Arial" w:eastAsia="仿宋_GB2312" w:hAnsi="Arial"/>
          <w:bCs/>
          <w:sz w:val="28"/>
          <w:szCs w:val="28"/>
        </w:rPr>
        <w:t>，南临河北省</w:t>
      </w:r>
      <w:hyperlink r:id="rId47" w:tgtFrame="_blank" w:history="1">
        <w:r>
          <w:rPr>
            <w:rFonts w:ascii="Arial" w:eastAsia="仿宋_GB2312" w:hAnsi="Arial"/>
            <w:bCs/>
            <w:sz w:val="28"/>
            <w:szCs w:val="28"/>
          </w:rPr>
          <w:t>固安县</w:t>
        </w:r>
      </w:hyperlink>
      <w:r>
        <w:rPr>
          <w:rFonts w:ascii="Arial" w:eastAsia="仿宋_GB2312" w:hAnsi="Arial"/>
          <w:bCs/>
          <w:sz w:val="28"/>
          <w:szCs w:val="28"/>
        </w:rPr>
        <w:t>、霸州市等，西与</w:t>
      </w:r>
      <w:hyperlink r:id="rId48" w:tgtFrame="_blank" w:history="1">
        <w:r>
          <w:rPr>
            <w:rFonts w:ascii="Arial" w:eastAsia="仿宋_GB2312" w:hAnsi="Arial"/>
            <w:bCs/>
            <w:sz w:val="28"/>
            <w:szCs w:val="28"/>
          </w:rPr>
          <w:t>房山区</w:t>
        </w:r>
      </w:hyperlink>
      <w:r>
        <w:rPr>
          <w:rFonts w:ascii="Arial" w:eastAsia="仿宋_GB2312" w:hAnsi="Arial"/>
          <w:bCs/>
          <w:sz w:val="28"/>
          <w:szCs w:val="28"/>
        </w:rPr>
        <w:t>隔永定河为邻，北接</w:t>
      </w:r>
      <w:hyperlink r:id="rId49" w:tgtFrame="_blank" w:history="1">
        <w:r>
          <w:rPr>
            <w:rFonts w:ascii="Arial" w:eastAsia="仿宋_GB2312" w:hAnsi="Arial"/>
            <w:bCs/>
            <w:sz w:val="28"/>
            <w:szCs w:val="28"/>
          </w:rPr>
          <w:t>丰台</w:t>
        </w:r>
      </w:hyperlink>
      <w:r>
        <w:rPr>
          <w:rFonts w:ascii="Arial" w:eastAsia="仿宋_GB2312" w:hAnsi="Arial"/>
          <w:bCs/>
          <w:sz w:val="28"/>
          <w:szCs w:val="28"/>
        </w:rPr>
        <w:t>、朝阳区。东经</w:t>
      </w:r>
      <w:r>
        <w:rPr>
          <w:rFonts w:ascii="Arial" w:eastAsia="仿宋_GB2312" w:hAnsi="Arial"/>
          <w:bCs/>
          <w:sz w:val="28"/>
          <w:szCs w:val="28"/>
        </w:rPr>
        <w:t>116°13′-116°43′</w:t>
      </w:r>
      <w:r>
        <w:rPr>
          <w:rFonts w:ascii="Arial" w:eastAsia="仿宋_GB2312" w:hAnsi="Arial"/>
          <w:bCs/>
          <w:sz w:val="28"/>
          <w:szCs w:val="28"/>
        </w:rPr>
        <w:t>，北纬</w:t>
      </w:r>
      <w:r>
        <w:rPr>
          <w:rFonts w:ascii="Arial" w:eastAsia="仿宋_GB2312" w:hAnsi="Arial"/>
          <w:bCs/>
          <w:sz w:val="28"/>
          <w:szCs w:val="28"/>
        </w:rPr>
        <w:t>39°26′-39°51′</w:t>
      </w:r>
      <w:r>
        <w:rPr>
          <w:rFonts w:ascii="Arial" w:eastAsia="仿宋_GB2312" w:hAnsi="Arial"/>
          <w:bCs/>
          <w:sz w:val="28"/>
          <w:szCs w:val="28"/>
        </w:rPr>
        <w:t>。全境属永定河冲积平原，地势自西向东南缓倾，大部分地区海拔</w:t>
      </w:r>
      <w:r>
        <w:rPr>
          <w:rFonts w:ascii="Arial" w:eastAsia="仿宋_GB2312" w:hAnsi="Arial"/>
          <w:bCs/>
          <w:sz w:val="28"/>
          <w:szCs w:val="28"/>
        </w:rPr>
        <w:t>14</w:t>
      </w:r>
      <w:r>
        <w:rPr>
          <w:rFonts w:ascii="Arial" w:eastAsia="仿宋_GB2312" w:hAnsi="Arial"/>
          <w:bCs/>
          <w:sz w:val="28"/>
          <w:szCs w:val="28"/>
        </w:rPr>
        <w:t>～</w:t>
      </w:r>
      <w:r>
        <w:rPr>
          <w:rFonts w:ascii="Arial" w:eastAsia="仿宋_GB2312" w:hAnsi="Arial"/>
          <w:bCs/>
          <w:sz w:val="28"/>
          <w:szCs w:val="28"/>
        </w:rPr>
        <w:t>52</w:t>
      </w:r>
      <w:r>
        <w:rPr>
          <w:rFonts w:ascii="Arial" w:eastAsia="仿宋_GB2312" w:hAnsi="Arial"/>
          <w:bCs/>
          <w:sz w:val="28"/>
          <w:szCs w:val="28"/>
        </w:rPr>
        <w:t>米之间，属暖温带半湿润大陆季风气候。大兴的四季分明，年平均气温为</w:t>
      </w:r>
      <w:r>
        <w:rPr>
          <w:rFonts w:ascii="Arial" w:eastAsia="仿宋_GB2312" w:hAnsi="Arial"/>
          <w:bCs/>
          <w:sz w:val="28"/>
          <w:szCs w:val="28"/>
        </w:rPr>
        <w:t>11.6</w:t>
      </w:r>
      <w:r>
        <w:rPr>
          <w:rFonts w:ascii="Arial" w:eastAsia="仿宋_GB2312" w:hAnsi="Arial" w:hint="eastAsia"/>
          <w:bCs/>
          <w:sz w:val="28"/>
          <w:szCs w:val="28"/>
        </w:rPr>
        <w:t>℃</w:t>
      </w:r>
      <w:r>
        <w:rPr>
          <w:rFonts w:ascii="Arial" w:eastAsia="仿宋_GB2312" w:hAnsi="Arial"/>
          <w:bCs/>
          <w:sz w:val="28"/>
          <w:szCs w:val="28"/>
        </w:rPr>
        <w:t>，年平均降水量</w:t>
      </w:r>
      <w:r>
        <w:rPr>
          <w:rFonts w:ascii="Arial" w:eastAsia="仿宋_GB2312" w:hAnsi="Arial"/>
          <w:bCs/>
          <w:sz w:val="28"/>
          <w:szCs w:val="28"/>
        </w:rPr>
        <w:t>556mm</w:t>
      </w:r>
      <w:r>
        <w:rPr>
          <w:rFonts w:ascii="Arial" w:eastAsia="仿宋_GB2312" w:hAnsi="Arial"/>
          <w:bCs/>
          <w:sz w:val="28"/>
          <w:szCs w:val="28"/>
        </w:rPr>
        <w:t>（毫米）。</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截至</w:t>
      </w:r>
      <w:r>
        <w:rPr>
          <w:rFonts w:ascii="Arial" w:eastAsia="仿宋_GB2312" w:hAnsi="Arial"/>
          <w:bCs/>
          <w:sz w:val="28"/>
          <w:szCs w:val="28"/>
        </w:rPr>
        <w:t>2009</w:t>
      </w:r>
      <w:r>
        <w:rPr>
          <w:rFonts w:ascii="Arial" w:eastAsia="仿宋_GB2312" w:hAnsi="Arial"/>
          <w:bCs/>
          <w:sz w:val="28"/>
          <w:szCs w:val="28"/>
        </w:rPr>
        <w:t>年底，居住在大兴的常住人口</w:t>
      </w:r>
      <w:r>
        <w:rPr>
          <w:rFonts w:ascii="Arial" w:eastAsia="仿宋_GB2312" w:hAnsi="Arial"/>
          <w:bCs/>
          <w:sz w:val="28"/>
          <w:szCs w:val="28"/>
        </w:rPr>
        <w:t>115.9</w:t>
      </w:r>
      <w:r>
        <w:rPr>
          <w:rFonts w:ascii="Arial" w:eastAsia="仿宋_GB2312" w:hAnsi="Arial"/>
          <w:bCs/>
          <w:sz w:val="28"/>
          <w:szCs w:val="28"/>
        </w:rPr>
        <w:t>万人，同比增加</w:t>
      </w:r>
      <w:r>
        <w:rPr>
          <w:rFonts w:ascii="Arial" w:eastAsia="仿宋_GB2312" w:hAnsi="Arial"/>
          <w:bCs/>
          <w:sz w:val="28"/>
          <w:szCs w:val="28"/>
        </w:rPr>
        <w:t>6.2</w:t>
      </w:r>
      <w:r>
        <w:rPr>
          <w:rFonts w:ascii="Arial" w:eastAsia="仿宋_GB2312" w:hAnsi="Arial"/>
          <w:bCs/>
          <w:sz w:val="28"/>
          <w:szCs w:val="28"/>
        </w:rPr>
        <w:t>万人，其中居住半年以上的外来人口</w:t>
      </w:r>
      <w:r>
        <w:rPr>
          <w:rFonts w:ascii="Arial" w:eastAsia="仿宋_GB2312" w:hAnsi="Arial"/>
          <w:bCs/>
          <w:sz w:val="28"/>
          <w:szCs w:val="28"/>
        </w:rPr>
        <w:t>51.3</w:t>
      </w:r>
      <w:r>
        <w:rPr>
          <w:rFonts w:ascii="Arial" w:eastAsia="仿宋_GB2312" w:hAnsi="Arial"/>
          <w:bCs/>
          <w:sz w:val="28"/>
          <w:szCs w:val="28"/>
        </w:rPr>
        <w:t>万人，同比增加</w:t>
      </w:r>
      <w:r>
        <w:rPr>
          <w:rFonts w:ascii="Arial" w:eastAsia="仿宋_GB2312" w:hAnsi="Arial"/>
          <w:bCs/>
          <w:sz w:val="28"/>
          <w:szCs w:val="28"/>
        </w:rPr>
        <w:t>5.8</w:t>
      </w:r>
      <w:r>
        <w:rPr>
          <w:rFonts w:ascii="Arial" w:eastAsia="仿宋_GB2312" w:hAnsi="Arial"/>
          <w:bCs/>
          <w:sz w:val="28"/>
          <w:szCs w:val="28"/>
        </w:rPr>
        <w:t>万人。全年，全区出生人口</w:t>
      </w:r>
      <w:r>
        <w:rPr>
          <w:rFonts w:ascii="Arial" w:eastAsia="仿宋_GB2312" w:hAnsi="Arial"/>
          <w:bCs/>
          <w:sz w:val="28"/>
          <w:szCs w:val="28"/>
        </w:rPr>
        <w:t>5393</w:t>
      </w:r>
      <w:r>
        <w:rPr>
          <w:rFonts w:ascii="Arial" w:eastAsia="仿宋_GB2312" w:hAnsi="Arial"/>
          <w:bCs/>
          <w:sz w:val="28"/>
          <w:szCs w:val="28"/>
        </w:rPr>
        <w:t>人，人口出生率为</w:t>
      </w:r>
      <w:r>
        <w:rPr>
          <w:rFonts w:ascii="Arial" w:eastAsia="仿宋_GB2312" w:hAnsi="Arial"/>
          <w:bCs/>
          <w:sz w:val="28"/>
          <w:szCs w:val="28"/>
        </w:rPr>
        <w:t>9.2‰</w:t>
      </w:r>
      <w:r>
        <w:rPr>
          <w:rFonts w:ascii="Arial" w:eastAsia="仿宋_GB2312" w:hAnsi="Arial"/>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proofErr w:type="gramStart"/>
      <w:r>
        <w:rPr>
          <w:rFonts w:ascii="Arial" w:eastAsia="仿宋_GB2312" w:hAnsi="Arial"/>
          <w:bCs/>
          <w:sz w:val="28"/>
          <w:szCs w:val="28"/>
        </w:rPr>
        <w:t>大兴区</w:t>
      </w:r>
      <w:proofErr w:type="gramEnd"/>
      <w:r>
        <w:rPr>
          <w:rFonts w:ascii="Arial" w:eastAsia="仿宋_GB2312" w:hAnsi="Arial"/>
          <w:bCs/>
          <w:sz w:val="28"/>
          <w:szCs w:val="28"/>
        </w:rPr>
        <w:t>地处北京南郊，素有</w:t>
      </w:r>
      <w:r>
        <w:rPr>
          <w:rFonts w:ascii="仿宋_GB2312" w:eastAsia="仿宋_GB2312" w:hAnsi="Arial" w:hint="eastAsia"/>
          <w:bCs/>
          <w:sz w:val="28"/>
          <w:szCs w:val="28"/>
        </w:rPr>
        <w:t>“京南门户”、“绿海甜园”、“南菜园”之</w:t>
      </w:r>
      <w:r>
        <w:rPr>
          <w:rFonts w:ascii="Arial" w:eastAsia="仿宋_GB2312" w:hAnsi="Arial"/>
          <w:bCs/>
          <w:sz w:val="28"/>
          <w:szCs w:val="28"/>
        </w:rPr>
        <w:t>称。全区</w:t>
      </w:r>
      <w:r>
        <w:rPr>
          <w:rFonts w:ascii="Arial" w:eastAsia="仿宋_GB2312" w:hAnsi="Arial"/>
          <w:bCs/>
          <w:sz w:val="28"/>
          <w:szCs w:val="28"/>
        </w:rPr>
        <w:t>1036</w:t>
      </w:r>
      <w:r>
        <w:rPr>
          <w:rFonts w:ascii="Arial" w:eastAsia="仿宋_GB2312" w:hAnsi="Arial"/>
          <w:bCs/>
          <w:sz w:val="28"/>
          <w:szCs w:val="28"/>
        </w:rPr>
        <w:t>平方公里，辖</w:t>
      </w:r>
      <w:r>
        <w:rPr>
          <w:rFonts w:ascii="Arial" w:eastAsia="仿宋_GB2312" w:hAnsi="Arial"/>
          <w:bCs/>
          <w:sz w:val="28"/>
          <w:szCs w:val="28"/>
        </w:rPr>
        <w:t>14</w:t>
      </w:r>
      <w:r>
        <w:rPr>
          <w:rFonts w:ascii="Arial" w:eastAsia="仿宋_GB2312" w:hAnsi="Arial"/>
          <w:bCs/>
          <w:sz w:val="28"/>
          <w:szCs w:val="28"/>
        </w:rPr>
        <w:t>个镇、</w:t>
      </w:r>
      <w:r>
        <w:rPr>
          <w:rFonts w:ascii="Arial" w:eastAsia="仿宋_GB2312" w:hAnsi="Arial"/>
          <w:bCs/>
          <w:sz w:val="28"/>
          <w:szCs w:val="28"/>
        </w:rPr>
        <w:t>8</w:t>
      </w:r>
      <w:r>
        <w:rPr>
          <w:rFonts w:ascii="Arial" w:eastAsia="仿宋_GB2312" w:hAnsi="Arial"/>
          <w:bCs/>
          <w:sz w:val="28"/>
          <w:szCs w:val="28"/>
        </w:rPr>
        <w:t>个街道办事处、</w:t>
      </w:r>
      <w:r>
        <w:rPr>
          <w:rFonts w:ascii="Arial" w:eastAsia="仿宋_GB2312" w:hAnsi="Arial"/>
          <w:bCs/>
          <w:sz w:val="28"/>
          <w:szCs w:val="28"/>
        </w:rPr>
        <w:t>527</w:t>
      </w:r>
      <w:r>
        <w:rPr>
          <w:rFonts w:ascii="Arial" w:eastAsia="仿宋_GB2312" w:hAnsi="Arial"/>
          <w:bCs/>
          <w:sz w:val="28"/>
          <w:szCs w:val="28"/>
        </w:rPr>
        <w:t>个村、</w:t>
      </w:r>
      <w:r>
        <w:rPr>
          <w:rFonts w:ascii="Arial" w:eastAsia="仿宋_GB2312" w:hAnsi="Arial"/>
          <w:bCs/>
          <w:sz w:val="28"/>
          <w:szCs w:val="28"/>
        </w:rPr>
        <w:t>177</w:t>
      </w:r>
      <w:r>
        <w:rPr>
          <w:rFonts w:ascii="Arial" w:eastAsia="仿宋_GB2312" w:hAnsi="Arial"/>
          <w:bCs/>
          <w:sz w:val="28"/>
          <w:szCs w:val="28"/>
        </w:rPr>
        <w:lastRenderedPageBreak/>
        <w:t>个社区居委会。全区现有耕地面积</w:t>
      </w:r>
      <w:r>
        <w:rPr>
          <w:rFonts w:ascii="Arial" w:eastAsia="仿宋_GB2312" w:hAnsi="Arial"/>
          <w:bCs/>
          <w:sz w:val="28"/>
          <w:szCs w:val="28"/>
        </w:rPr>
        <w:t>61.7</w:t>
      </w:r>
      <w:r>
        <w:rPr>
          <w:rFonts w:ascii="Arial" w:eastAsia="仿宋_GB2312" w:hAnsi="Arial"/>
          <w:bCs/>
          <w:sz w:val="28"/>
          <w:szCs w:val="28"/>
        </w:rPr>
        <w:t>万亩。农业户籍人口</w:t>
      </w:r>
      <w:r>
        <w:rPr>
          <w:rFonts w:ascii="Arial" w:eastAsia="仿宋_GB2312" w:hAnsi="Arial"/>
          <w:bCs/>
          <w:sz w:val="28"/>
          <w:szCs w:val="28"/>
        </w:rPr>
        <w:t>9.7</w:t>
      </w:r>
      <w:r>
        <w:rPr>
          <w:rFonts w:ascii="Arial" w:eastAsia="仿宋_GB2312" w:hAnsi="Arial"/>
          <w:bCs/>
          <w:sz w:val="28"/>
          <w:szCs w:val="28"/>
        </w:rPr>
        <w:t>万户、</w:t>
      </w:r>
      <w:r>
        <w:rPr>
          <w:rFonts w:ascii="Arial" w:eastAsia="仿宋_GB2312" w:hAnsi="Arial"/>
          <w:bCs/>
          <w:sz w:val="28"/>
          <w:szCs w:val="28"/>
        </w:rPr>
        <w:t>28.7</w:t>
      </w:r>
      <w:r>
        <w:rPr>
          <w:rFonts w:ascii="Arial" w:eastAsia="仿宋_GB2312" w:hAnsi="Arial"/>
          <w:bCs/>
          <w:sz w:val="28"/>
          <w:szCs w:val="28"/>
        </w:rPr>
        <w:t>万人；乡村从业人员中从事</w:t>
      </w:r>
      <w:proofErr w:type="gramStart"/>
      <w:r>
        <w:rPr>
          <w:rFonts w:ascii="Arial" w:eastAsia="仿宋_GB2312" w:hAnsi="Arial"/>
          <w:bCs/>
          <w:sz w:val="28"/>
          <w:szCs w:val="28"/>
        </w:rPr>
        <w:t>一</w:t>
      </w:r>
      <w:proofErr w:type="gramEnd"/>
      <w:r>
        <w:rPr>
          <w:rFonts w:ascii="Arial" w:eastAsia="仿宋_GB2312" w:hAnsi="Arial"/>
          <w:bCs/>
          <w:sz w:val="28"/>
          <w:szCs w:val="28"/>
        </w:rPr>
        <w:t>产的人数为</w:t>
      </w:r>
      <w:r>
        <w:rPr>
          <w:rFonts w:ascii="Arial" w:eastAsia="仿宋_GB2312" w:hAnsi="Arial"/>
          <w:bCs/>
          <w:sz w:val="28"/>
          <w:szCs w:val="28"/>
        </w:rPr>
        <w:t>8.2</w:t>
      </w:r>
      <w:r>
        <w:rPr>
          <w:rFonts w:ascii="Arial" w:eastAsia="仿宋_GB2312" w:hAnsi="Arial"/>
          <w:bCs/>
          <w:sz w:val="28"/>
          <w:szCs w:val="28"/>
        </w:rPr>
        <w:t>万人，比重为</w:t>
      </w:r>
      <w:r>
        <w:rPr>
          <w:rFonts w:ascii="Arial" w:eastAsia="仿宋_GB2312" w:hAnsi="Arial"/>
          <w:bCs/>
          <w:sz w:val="28"/>
          <w:szCs w:val="28"/>
        </w:rPr>
        <w:t>21%</w:t>
      </w:r>
      <w:r>
        <w:rPr>
          <w:rFonts w:ascii="Arial" w:eastAsia="仿宋_GB2312" w:hAnsi="Arial"/>
          <w:bCs/>
          <w:sz w:val="28"/>
          <w:szCs w:val="28"/>
        </w:rPr>
        <w:t>。</w:t>
      </w:r>
      <w:r>
        <w:rPr>
          <w:rFonts w:ascii="Arial" w:eastAsia="仿宋_GB2312" w:hAnsi="Arial"/>
          <w:bCs/>
          <w:sz w:val="28"/>
          <w:szCs w:val="28"/>
        </w:rPr>
        <w:t>2014</w:t>
      </w:r>
      <w:r>
        <w:rPr>
          <w:rFonts w:ascii="Arial" w:eastAsia="仿宋_GB2312" w:hAnsi="Arial"/>
          <w:bCs/>
          <w:sz w:val="28"/>
          <w:szCs w:val="28"/>
        </w:rPr>
        <w:t>年，</w:t>
      </w:r>
      <w:proofErr w:type="gramStart"/>
      <w:r>
        <w:rPr>
          <w:rFonts w:ascii="Arial" w:eastAsia="仿宋_GB2312" w:hAnsi="Arial"/>
          <w:bCs/>
          <w:sz w:val="28"/>
          <w:szCs w:val="28"/>
        </w:rPr>
        <w:t>大兴区</w:t>
      </w:r>
      <w:proofErr w:type="gramEnd"/>
      <w:r>
        <w:rPr>
          <w:rFonts w:ascii="Arial" w:eastAsia="仿宋_GB2312" w:hAnsi="Arial"/>
          <w:bCs/>
          <w:sz w:val="28"/>
          <w:szCs w:val="28"/>
        </w:rPr>
        <w:t>实现农林牧渔业总产值</w:t>
      </w:r>
      <w:r>
        <w:rPr>
          <w:rFonts w:ascii="Arial" w:eastAsia="仿宋_GB2312" w:hAnsi="Arial"/>
          <w:bCs/>
          <w:sz w:val="28"/>
          <w:szCs w:val="28"/>
        </w:rPr>
        <w:t>63.2</w:t>
      </w:r>
      <w:r>
        <w:rPr>
          <w:rFonts w:ascii="Arial" w:eastAsia="仿宋_GB2312" w:hAnsi="Arial"/>
          <w:bCs/>
          <w:sz w:val="28"/>
          <w:szCs w:val="28"/>
        </w:rPr>
        <w:t>亿元，比上年增长</w:t>
      </w:r>
      <w:r>
        <w:rPr>
          <w:rFonts w:ascii="Arial" w:eastAsia="仿宋_GB2312" w:hAnsi="Arial"/>
          <w:bCs/>
          <w:sz w:val="28"/>
          <w:szCs w:val="28"/>
        </w:rPr>
        <w:t>3.3%</w:t>
      </w:r>
      <w:r>
        <w:rPr>
          <w:rFonts w:ascii="Arial" w:eastAsia="仿宋_GB2312" w:hAnsi="Arial"/>
          <w:bCs/>
          <w:sz w:val="28"/>
          <w:szCs w:val="28"/>
        </w:rPr>
        <w:t>；农村居民人均纯收入</w:t>
      </w:r>
      <w:r>
        <w:rPr>
          <w:rFonts w:ascii="Arial" w:eastAsia="仿宋_GB2312" w:hAnsi="Arial"/>
          <w:bCs/>
          <w:sz w:val="28"/>
          <w:szCs w:val="28"/>
        </w:rPr>
        <w:t>18824</w:t>
      </w:r>
      <w:r>
        <w:rPr>
          <w:rFonts w:ascii="Arial" w:eastAsia="仿宋_GB2312" w:hAnsi="Arial"/>
          <w:bCs/>
          <w:sz w:val="28"/>
          <w:szCs w:val="28"/>
        </w:rPr>
        <w:t>元，比上年增长</w:t>
      </w:r>
      <w:r>
        <w:rPr>
          <w:rFonts w:ascii="Arial" w:eastAsia="仿宋_GB2312" w:hAnsi="Arial"/>
          <w:bCs/>
          <w:sz w:val="28"/>
          <w:szCs w:val="28"/>
        </w:rPr>
        <w:t>10.4%</w:t>
      </w:r>
      <w:r>
        <w:rPr>
          <w:rFonts w:ascii="Arial" w:eastAsia="仿宋_GB2312" w:hAnsi="Arial"/>
          <w:bCs/>
          <w:sz w:val="28"/>
          <w:szCs w:val="28"/>
        </w:rPr>
        <w:t>。</w:t>
      </w:r>
      <w:r>
        <w:rPr>
          <w:rFonts w:ascii="Arial" w:eastAsia="仿宋_GB2312" w:hAnsi="Arial" w:hint="eastAsia"/>
          <w:bCs/>
          <w:sz w:val="28"/>
          <w:szCs w:val="28"/>
        </w:rPr>
        <w:t>。</w:t>
      </w:r>
    </w:p>
    <w:p w:rsidR="00794161" w:rsidRDefault="00B1489F">
      <w:pPr>
        <w:spacing w:line="360" w:lineRule="auto"/>
        <w:ind w:firstLineChars="200" w:firstLine="560"/>
        <w:jc w:val="both"/>
        <w:rPr>
          <w:rFonts w:ascii="仿宋_GB2312" w:eastAsia="仿宋_GB2312" w:hAnsi="楷体_GB2312" w:cs="楷体_GB2312"/>
          <w:i/>
          <w:color w:val="548DD4"/>
          <w:sz w:val="28"/>
          <w:highlight w:val="yellow"/>
        </w:rPr>
      </w:pPr>
      <w:r>
        <w:rPr>
          <w:rFonts w:ascii="Arial" w:eastAsia="仿宋_GB2312" w:hAnsi="Arial" w:cs="Arial"/>
          <w:color w:val="000000"/>
          <w:sz w:val="28"/>
          <w:szCs w:val="28"/>
        </w:rPr>
        <w:t>估价对象所在区域有</w:t>
      </w:r>
      <w:r>
        <w:rPr>
          <w:rFonts w:ascii="Arial" w:eastAsia="仿宋_GB2312" w:hAnsi="Arial" w:cs="Arial" w:hint="eastAsia"/>
          <w:color w:val="000000"/>
          <w:sz w:val="28"/>
          <w:szCs w:val="28"/>
        </w:rPr>
        <w:t>中国工商</w:t>
      </w:r>
      <w:r>
        <w:rPr>
          <w:rFonts w:ascii="Arial" w:eastAsia="仿宋_GB2312" w:hAnsi="Arial" w:cs="Arial"/>
          <w:color w:val="000000"/>
          <w:sz w:val="28"/>
          <w:szCs w:val="28"/>
        </w:rPr>
        <w:t>银行、</w:t>
      </w:r>
      <w:r>
        <w:rPr>
          <w:rFonts w:ascii="Arial" w:eastAsia="仿宋_GB2312" w:hAnsi="Arial" w:cs="Arial" w:hint="eastAsia"/>
          <w:color w:val="000000"/>
          <w:sz w:val="28"/>
          <w:szCs w:val="28"/>
        </w:rPr>
        <w:t>招商</w:t>
      </w:r>
      <w:r>
        <w:rPr>
          <w:rFonts w:ascii="Arial" w:eastAsia="仿宋_GB2312" w:hAnsi="Arial" w:cs="Arial"/>
          <w:color w:val="000000"/>
          <w:sz w:val="28"/>
          <w:szCs w:val="28"/>
        </w:rPr>
        <w:t>银行等多家金融机构，医院有</w:t>
      </w:r>
      <w:r>
        <w:rPr>
          <w:rFonts w:ascii="Arial" w:eastAsia="仿宋_GB2312" w:hAnsi="Arial" w:cs="Arial" w:hint="eastAsia"/>
          <w:color w:val="000000"/>
          <w:sz w:val="28"/>
          <w:szCs w:val="28"/>
        </w:rPr>
        <w:t>西红门医院</w:t>
      </w:r>
      <w:r>
        <w:rPr>
          <w:rFonts w:ascii="Arial" w:eastAsia="仿宋_GB2312" w:hAnsi="Arial" w:cs="Arial"/>
          <w:color w:val="000000"/>
          <w:sz w:val="28"/>
          <w:szCs w:val="28"/>
        </w:rPr>
        <w:t>、北京</w:t>
      </w:r>
      <w:r>
        <w:rPr>
          <w:rFonts w:ascii="Arial" w:eastAsia="仿宋_GB2312" w:hAnsi="Arial" w:cs="Arial" w:hint="eastAsia"/>
          <w:color w:val="000000"/>
          <w:sz w:val="28"/>
          <w:szCs w:val="28"/>
        </w:rPr>
        <w:t>大学肿瘤医院南郊院区</w:t>
      </w:r>
      <w:r>
        <w:rPr>
          <w:rFonts w:ascii="Arial" w:eastAsia="仿宋_GB2312" w:hAnsi="Arial" w:cs="Arial"/>
          <w:color w:val="000000"/>
          <w:sz w:val="28"/>
          <w:szCs w:val="28"/>
        </w:rPr>
        <w:t>等，购物有</w:t>
      </w:r>
      <w:r>
        <w:rPr>
          <w:rFonts w:ascii="Arial" w:eastAsia="仿宋_GB2312" w:hAnsi="Arial" w:cs="Arial" w:hint="eastAsia"/>
          <w:color w:val="000000"/>
          <w:sz w:val="28"/>
          <w:szCs w:val="28"/>
        </w:rPr>
        <w:t>乐家购物中心、</w:t>
      </w:r>
      <w:proofErr w:type="gramStart"/>
      <w:r>
        <w:rPr>
          <w:rFonts w:ascii="Arial" w:eastAsia="仿宋_GB2312" w:hAnsi="Arial" w:cs="Arial" w:hint="eastAsia"/>
          <w:color w:val="000000"/>
          <w:sz w:val="28"/>
          <w:szCs w:val="28"/>
        </w:rPr>
        <w:t>荟</w:t>
      </w:r>
      <w:proofErr w:type="gramEnd"/>
      <w:r>
        <w:rPr>
          <w:rFonts w:ascii="Arial" w:eastAsia="仿宋_GB2312" w:hAnsi="Arial" w:cs="Arial" w:hint="eastAsia"/>
          <w:color w:val="000000"/>
          <w:sz w:val="28"/>
          <w:szCs w:val="28"/>
        </w:rPr>
        <w:t>聚购物中心</w:t>
      </w:r>
      <w:r>
        <w:rPr>
          <w:rFonts w:ascii="Arial" w:eastAsia="仿宋_GB2312" w:hAnsi="Arial" w:cs="Arial"/>
          <w:color w:val="000000"/>
          <w:sz w:val="28"/>
          <w:szCs w:val="28"/>
        </w:rPr>
        <w:t>等，学校</w:t>
      </w:r>
      <w:r>
        <w:rPr>
          <w:rFonts w:ascii="Arial" w:eastAsia="仿宋_GB2312" w:hAnsi="Arial" w:cs="Arial" w:hint="eastAsia"/>
          <w:color w:val="000000"/>
          <w:sz w:val="28"/>
          <w:szCs w:val="28"/>
        </w:rPr>
        <w:t>有北京市第二实验小学大兴实验学校、北京育英学校大兴分校</w:t>
      </w:r>
      <w:r>
        <w:rPr>
          <w:rFonts w:ascii="Arial" w:eastAsia="仿宋_GB2312" w:hAnsi="Arial" w:cs="Arial"/>
          <w:color w:val="000000"/>
          <w:sz w:val="28"/>
          <w:szCs w:val="28"/>
        </w:rPr>
        <w:t>等；</w:t>
      </w:r>
      <w:r>
        <w:rPr>
          <w:rFonts w:ascii="Arial" w:eastAsia="仿宋_GB2312" w:hAnsi="Arial" w:cs="Arial" w:hint="eastAsia"/>
          <w:color w:val="000000"/>
          <w:sz w:val="28"/>
          <w:szCs w:val="28"/>
        </w:rPr>
        <w:t>综合分析，</w:t>
      </w:r>
      <w:r>
        <w:rPr>
          <w:rFonts w:ascii="Arial" w:eastAsia="仿宋_GB2312" w:hAnsi="Arial" w:cs="Arial"/>
          <w:color w:val="000000"/>
          <w:sz w:val="28"/>
          <w:szCs w:val="28"/>
        </w:rPr>
        <w:t>公共</w:t>
      </w:r>
      <w:r>
        <w:rPr>
          <w:rFonts w:ascii="Arial" w:eastAsia="仿宋_GB2312" w:hAnsi="Arial" w:cs="Arial" w:hint="eastAsia"/>
          <w:color w:val="000000"/>
          <w:sz w:val="28"/>
          <w:szCs w:val="28"/>
        </w:rPr>
        <w:t>配套</w:t>
      </w:r>
      <w:r>
        <w:rPr>
          <w:rFonts w:ascii="Arial" w:eastAsia="仿宋_GB2312" w:hAnsi="Arial" w:cs="Arial"/>
          <w:color w:val="000000"/>
          <w:sz w:val="28"/>
          <w:szCs w:val="28"/>
        </w:rPr>
        <w:t>设施</w:t>
      </w:r>
      <w:r>
        <w:rPr>
          <w:rFonts w:ascii="Arial" w:eastAsia="仿宋_GB2312" w:hAnsi="Arial" w:cs="Arial" w:hint="eastAsia"/>
          <w:color w:val="000000"/>
          <w:sz w:val="28"/>
          <w:szCs w:val="28"/>
        </w:rPr>
        <w:t>一般</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.交通条件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建起了现代化的立体交通体系。北京四环路、五环路、六环路和北京南中轴路延长线、</w:t>
      </w:r>
      <w:proofErr w:type="gramStart"/>
      <w:r>
        <w:rPr>
          <w:rFonts w:ascii="Arial" w:eastAsia="仿宋_GB2312" w:hAnsi="Arial" w:cs="Arial"/>
          <w:color w:val="000000"/>
          <w:sz w:val="28"/>
          <w:szCs w:val="28"/>
        </w:rPr>
        <w:t>京开高速公路</w:t>
      </w:r>
      <w:proofErr w:type="gramEnd"/>
      <w:r>
        <w:rPr>
          <w:rFonts w:ascii="Arial" w:eastAsia="仿宋_GB2312" w:hAnsi="Arial" w:cs="Arial"/>
          <w:color w:val="000000"/>
          <w:sz w:val="28"/>
          <w:szCs w:val="28"/>
        </w:rPr>
        <w:t>、京津塘高速公路、</w:t>
      </w:r>
      <w:r>
        <w:rPr>
          <w:rFonts w:ascii="Arial" w:eastAsia="仿宋_GB2312" w:hAnsi="Arial" w:cs="Arial"/>
          <w:color w:val="000000"/>
          <w:sz w:val="28"/>
          <w:szCs w:val="28"/>
        </w:rPr>
        <w:t>104</w:t>
      </w:r>
      <w:r>
        <w:rPr>
          <w:rFonts w:ascii="Arial" w:eastAsia="仿宋_GB2312" w:hAnsi="Arial" w:cs="Arial"/>
          <w:color w:val="000000"/>
          <w:sz w:val="28"/>
          <w:szCs w:val="28"/>
        </w:rPr>
        <w:t>国道组成了</w:t>
      </w:r>
      <w:r>
        <w:rPr>
          <w:rFonts w:ascii="Arial" w:eastAsia="仿宋_GB2312" w:hAnsi="Arial" w:cs="Arial"/>
          <w:color w:val="000000"/>
          <w:sz w:val="28"/>
          <w:szCs w:val="28"/>
        </w:rPr>
        <w:t>“</w:t>
      </w:r>
      <w:r>
        <w:rPr>
          <w:rFonts w:ascii="Arial" w:eastAsia="仿宋_GB2312" w:hAnsi="Arial" w:cs="Arial"/>
          <w:color w:val="000000"/>
          <w:sz w:val="28"/>
          <w:szCs w:val="28"/>
        </w:rPr>
        <w:t>三横四纵</w:t>
      </w:r>
      <w:r>
        <w:rPr>
          <w:rFonts w:ascii="Arial" w:eastAsia="仿宋_GB2312" w:hAnsi="Arial" w:cs="Arial"/>
          <w:color w:val="000000"/>
          <w:sz w:val="28"/>
          <w:szCs w:val="28"/>
        </w:rPr>
        <w:t>”</w:t>
      </w:r>
      <w:r>
        <w:rPr>
          <w:rFonts w:ascii="Arial" w:eastAsia="仿宋_GB2312" w:hAnsi="Arial" w:cs="Arial"/>
          <w:color w:val="000000"/>
          <w:sz w:val="28"/>
          <w:szCs w:val="28"/>
        </w:rPr>
        <w:t>的公路交通网络。京沪、京九铁路在大兴交汇，并建有年吞吐量</w:t>
      </w:r>
      <w:r>
        <w:rPr>
          <w:rFonts w:ascii="Arial" w:eastAsia="仿宋_GB2312" w:hAnsi="Arial" w:cs="Arial"/>
          <w:color w:val="000000"/>
          <w:sz w:val="28"/>
          <w:szCs w:val="28"/>
        </w:rPr>
        <w:t>1400</w:t>
      </w:r>
      <w:r>
        <w:rPr>
          <w:rFonts w:ascii="Arial" w:eastAsia="仿宋_GB2312" w:hAnsi="Arial" w:cs="Arial"/>
          <w:color w:val="000000"/>
          <w:sz w:val="28"/>
          <w:szCs w:val="28"/>
        </w:rPr>
        <w:t>万吨的铁路货场。</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紧邻南苑机场，从大兴新城驱车到首都国际机场仅需</w:t>
      </w:r>
      <w:r>
        <w:rPr>
          <w:rFonts w:ascii="Arial" w:eastAsia="仿宋_GB2312" w:hAnsi="Arial" w:cs="Arial"/>
          <w:color w:val="000000"/>
          <w:sz w:val="28"/>
          <w:szCs w:val="28"/>
        </w:rPr>
        <w:t>40</w:t>
      </w:r>
      <w:r>
        <w:rPr>
          <w:rFonts w:ascii="Arial" w:eastAsia="仿宋_GB2312" w:hAnsi="Arial" w:cs="Arial"/>
          <w:color w:val="000000"/>
          <w:sz w:val="28"/>
          <w:szCs w:val="28"/>
        </w:rPr>
        <w:t>分钟。</w:t>
      </w:r>
      <w:r>
        <w:rPr>
          <w:rFonts w:ascii="Arial" w:eastAsia="仿宋_GB2312" w:hAnsi="Arial" w:cs="Arial"/>
          <w:color w:val="000000"/>
          <w:sz w:val="28"/>
          <w:szCs w:val="28"/>
        </w:rPr>
        <w:t>2012</w:t>
      </w:r>
      <w:r>
        <w:rPr>
          <w:rFonts w:ascii="Arial" w:eastAsia="仿宋_GB2312" w:hAnsi="Arial" w:cs="Arial"/>
          <w:color w:val="000000"/>
          <w:sz w:val="28"/>
          <w:szCs w:val="28"/>
        </w:rPr>
        <w:t>年底，北京新机场项目得到国务院和中央军委的正式批复，落户大兴区。</w:t>
      </w:r>
    </w:p>
    <w:p w:rsidR="00794161" w:rsidRDefault="00B1489F">
      <w:pPr>
        <w:spacing w:line="360" w:lineRule="auto"/>
        <w:ind w:firstLineChars="200" w:firstLine="560"/>
        <w:jc w:val="both"/>
        <w:rPr>
          <w:rFonts w:ascii="Arial" w:eastAsia="仿宋_GB2312" w:hAnsi="Arial" w:cs="Arial"/>
          <w:color w:val="000000"/>
          <w:sz w:val="28"/>
          <w:szCs w:val="28"/>
          <w:highlight w:val="yellow"/>
        </w:rPr>
      </w:pPr>
      <w:r>
        <w:rPr>
          <w:rFonts w:ascii="Arial" w:eastAsia="仿宋_GB2312" w:hAnsi="Arial" w:cs="Arial"/>
          <w:color w:val="000000"/>
          <w:sz w:val="28"/>
          <w:szCs w:val="28"/>
        </w:rPr>
        <w:t>截至</w:t>
      </w:r>
      <w:r>
        <w:rPr>
          <w:rFonts w:ascii="Arial" w:eastAsia="仿宋_GB2312" w:hAnsi="Arial" w:cs="Arial"/>
          <w:color w:val="000000"/>
          <w:sz w:val="28"/>
          <w:szCs w:val="28"/>
        </w:rPr>
        <w:t>2015</w:t>
      </w:r>
      <w:r>
        <w:rPr>
          <w:rFonts w:ascii="Arial" w:eastAsia="仿宋_GB2312" w:hAnsi="Arial" w:cs="Arial"/>
          <w:color w:val="000000"/>
          <w:sz w:val="28"/>
          <w:szCs w:val="28"/>
        </w:rPr>
        <w:t>年底，</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全年客运车辆数达到</w:t>
      </w:r>
      <w:r>
        <w:rPr>
          <w:rFonts w:ascii="Arial" w:eastAsia="仿宋_GB2312" w:hAnsi="Arial" w:cs="Arial"/>
          <w:color w:val="000000"/>
          <w:sz w:val="28"/>
          <w:szCs w:val="28"/>
        </w:rPr>
        <w:t>540</w:t>
      </w:r>
      <w:r>
        <w:rPr>
          <w:rFonts w:ascii="Arial" w:eastAsia="仿宋_GB2312" w:hAnsi="Arial" w:cs="Arial"/>
          <w:color w:val="000000"/>
          <w:sz w:val="28"/>
          <w:szCs w:val="28"/>
        </w:rPr>
        <w:t>辆，比上年增长</w:t>
      </w:r>
      <w:r>
        <w:rPr>
          <w:rFonts w:ascii="Arial" w:eastAsia="仿宋_GB2312" w:hAnsi="Arial" w:cs="Arial"/>
          <w:color w:val="000000"/>
          <w:sz w:val="28"/>
          <w:szCs w:val="28"/>
        </w:rPr>
        <w:t>9.8%</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63.6%</w:t>
      </w:r>
      <w:r>
        <w:rPr>
          <w:rFonts w:ascii="Arial" w:eastAsia="仿宋_GB2312" w:hAnsi="Arial" w:cs="Arial"/>
          <w:color w:val="000000"/>
          <w:sz w:val="28"/>
          <w:szCs w:val="28"/>
        </w:rPr>
        <w:t>；旅客周转量</w:t>
      </w:r>
      <w:r>
        <w:rPr>
          <w:rFonts w:ascii="Arial" w:eastAsia="仿宋_GB2312" w:hAnsi="Arial" w:cs="Arial"/>
          <w:color w:val="000000"/>
          <w:sz w:val="28"/>
          <w:szCs w:val="28"/>
        </w:rPr>
        <w:t>220203</w:t>
      </w:r>
      <w:r>
        <w:rPr>
          <w:rFonts w:ascii="Arial" w:eastAsia="仿宋_GB2312" w:hAnsi="Arial" w:cs="Arial"/>
          <w:color w:val="000000"/>
          <w:sz w:val="28"/>
          <w:szCs w:val="28"/>
        </w:rPr>
        <w:t>万人公里，比上年增长</w:t>
      </w:r>
      <w:r>
        <w:rPr>
          <w:rFonts w:ascii="Arial" w:eastAsia="仿宋_GB2312" w:hAnsi="Arial" w:cs="Arial"/>
          <w:color w:val="000000"/>
          <w:sz w:val="28"/>
          <w:szCs w:val="28"/>
        </w:rPr>
        <w:t>46.9%</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2</w:t>
      </w:r>
      <w:r>
        <w:rPr>
          <w:rFonts w:ascii="Arial" w:eastAsia="仿宋_GB2312" w:hAnsi="Arial" w:cs="Arial"/>
          <w:color w:val="000000"/>
          <w:sz w:val="28"/>
          <w:szCs w:val="28"/>
        </w:rPr>
        <w:t>倍。</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年末公共电汽车区内运营线路达</w:t>
      </w:r>
      <w:r>
        <w:rPr>
          <w:rFonts w:ascii="Arial" w:eastAsia="仿宋_GB2312" w:hAnsi="Arial" w:cs="Arial"/>
          <w:color w:val="000000"/>
          <w:sz w:val="28"/>
          <w:szCs w:val="28"/>
        </w:rPr>
        <w:t>53</w:t>
      </w:r>
      <w:r>
        <w:rPr>
          <w:rFonts w:ascii="Arial" w:eastAsia="仿宋_GB2312" w:hAnsi="Arial" w:cs="Arial"/>
          <w:color w:val="000000"/>
          <w:sz w:val="28"/>
          <w:szCs w:val="28"/>
        </w:rPr>
        <w:t>条，运营线路区内长度</w:t>
      </w:r>
      <w:r>
        <w:rPr>
          <w:rFonts w:ascii="Arial" w:eastAsia="仿宋_GB2312" w:hAnsi="Arial" w:cs="Arial"/>
          <w:color w:val="000000"/>
          <w:sz w:val="28"/>
          <w:szCs w:val="28"/>
        </w:rPr>
        <w:t>1423</w:t>
      </w:r>
      <w:r>
        <w:rPr>
          <w:rFonts w:ascii="Arial" w:eastAsia="仿宋_GB2312" w:hAnsi="Arial" w:cs="Arial"/>
          <w:color w:val="000000"/>
          <w:sz w:val="28"/>
          <w:szCs w:val="28"/>
        </w:rPr>
        <w:t>公里；年末轨道交通运营线路</w:t>
      </w:r>
      <w:r>
        <w:rPr>
          <w:rFonts w:ascii="Arial" w:eastAsia="仿宋_GB2312" w:hAnsi="Arial" w:cs="Arial"/>
          <w:color w:val="000000"/>
          <w:sz w:val="28"/>
          <w:szCs w:val="28"/>
        </w:rPr>
        <w:t>2</w:t>
      </w:r>
      <w:r>
        <w:rPr>
          <w:rFonts w:ascii="Arial" w:eastAsia="仿宋_GB2312" w:hAnsi="Arial" w:cs="Arial"/>
          <w:color w:val="000000"/>
          <w:sz w:val="28"/>
          <w:szCs w:val="28"/>
        </w:rPr>
        <w:t>条，轨道交通运营线路区内总长度</w:t>
      </w:r>
      <w:r>
        <w:rPr>
          <w:rFonts w:ascii="Arial" w:eastAsia="仿宋_GB2312" w:hAnsi="Arial" w:cs="Arial"/>
          <w:color w:val="000000"/>
          <w:sz w:val="28"/>
          <w:szCs w:val="28"/>
        </w:rPr>
        <w:t>21.8</w:t>
      </w:r>
      <w:r>
        <w:rPr>
          <w:rFonts w:ascii="Arial" w:eastAsia="仿宋_GB2312" w:hAnsi="Arial" w:cs="Arial"/>
          <w:color w:val="000000"/>
          <w:sz w:val="28"/>
          <w:szCs w:val="28"/>
        </w:rPr>
        <w:t>公里；年末</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新能源出租车达</w:t>
      </w:r>
      <w:r>
        <w:rPr>
          <w:rFonts w:ascii="Arial" w:eastAsia="仿宋_GB2312" w:hAnsi="Arial" w:cs="Arial"/>
          <w:color w:val="000000"/>
          <w:sz w:val="28"/>
          <w:szCs w:val="28"/>
        </w:rPr>
        <w:t>300</w:t>
      </w:r>
      <w:r>
        <w:rPr>
          <w:rFonts w:ascii="Arial" w:eastAsia="仿宋_GB2312" w:hAnsi="Arial" w:cs="Arial"/>
          <w:color w:val="000000"/>
          <w:sz w:val="28"/>
          <w:szCs w:val="28"/>
        </w:rPr>
        <w:t>辆，接驳车达</w:t>
      </w:r>
      <w:r>
        <w:rPr>
          <w:rFonts w:ascii="Arial" w:eastAsia="仿宋_GB2312" w:hAnsi="Arial" w:cs="Arial"/>
          <w:color w:val="000000"/>
          <w:sz w:val="28"/>
          <w:szCs w:val="28"/>
        </w:rPr>
        <w:t>121</w:t>
      </w:r>
      <w:r>
        <w:rPr>
          <w:rFonts w:ascii="Arial" w:eastAsia="仿宋_GB2312" w:hAnsi="Arial" w:cs="Arial"/>
          <w:color w:val="000000"/>
          <w:sz w:val="28"/>
          <w:szCs w:val="28"/>
        </w:rPr>
        <w:t>辆，接驳车运营线路达</w:t>
      </w:r>
      <w:r>
        <w:rPr>
          <w:rFonts w:ascii="Arial" w:eastAsia="仿宋_GB2312" w:hAnsi="Arial" w:cs="Arial"/>
          <w:color w:val="000000"/>
          <w:sz w:val="28"/>
          <w:szCs w:val="28"/>
        </w:rPr>
        <w:t>23</w:t>
      </w:r>
      <w:r>
        <w:rPr>
          <w:rFonts w:ascii="Arial" w:eastAsia="仿宋_GB2312" w:hAnsi="Arial" w:cs="Arial"/>
          <w:color w:val="000000"/>
          <w:sz w:val="28"/>
          <w:szCs w:val="28"/>
        </w:rPr>
        <w:t>条</w:t>
      </w:r>
      <w:r>
        <w:rPr>
          <w:rFonts w:ascii="Arial" w:eastAsia="仿宋_GB2312" w:hAnsi="Arial" w:cs="Arial" w:hint="eastAsia"/>
          <w:color w:val="000000"/>
          <w:sz w:val="28"/>
          <w:szCs w:val="28"/>
        </w:rPr>
        <w:t>。</w:t>
      </w:r>
    </w:p>
    <w:p w:rsidR="00794161" w:rsidRDefault="00576C62">
      <w:pPr>
        <w:spacing w:line="360" w:lineRule="auto"/>
        <w:ind w:firstLineChars="200" w:firstLine="560"/>
        <w:jc w:val="both"/>
        <w:rPr>
          <w:rFonts w:ascii="Arial" w:eastAsia="仿宋_GB2312" w:hAnsi="Arial" w:cs="Arial"/>
          <w:sz w:val="28"/>
          <w:szCs w:val="28"/>
        </w:rPr>
      </w:pPr>
      <w:r>
        <w:rPr>
          <w:rFonts w:ascii="Arial" w:eastAsia="仿宋_GB2312" w:hAnsi="Arial" w:cs="Arial"/>
          <w:color w:val="000000"/>
          <w:sz w:val="28"/>
          <w:szCs w:val="28"/>
        </w:rPr>
        <w:t>估价对象紧邻城市</w:t>
      </w:r>
      <w:r>
        <w:rPr>
          <w:rFonts w:ascii="Arial" w:eastAsia="仿宋_GB2312" w:hAnsi="Arial" w:cs="Arial" w:hint="eastAsia"/>
          <w:color w:val="000000"/>
          <w:sz w:val="28"/>
          <w:szCs w:val="28"/>
        </w:rPr>
        <w:t>次</w:t>
      </w:r>
      <w:r w:rsidR="00B1489F">
        <w:rPr>
          <w:rFonts w:ascii="Arial" w:eastAsia="仿宋_GB2312" w:hAnsi="Arial" w:cs="Arial"/>
          <w:color w:val="000000"/>
          <w:sz w:val="28"/>
          <w:szCs w:val="28"/>
        </w:rPr>
        <w:t>干道</w:t>
      </w:r>
      <w:r w:rsidR="00B1489F">
        <w:rPr>
          <w:rFonts w:ascii="Arial" w:eastAsia="仿宋_GB2312" w:hAnsi="Arial" w:cs="Arial"/>
          <w:color w:val="000000"/>
          <w:sz w:val="28"/>
          <w:szCs w:val="28"/>
        </w:rPr>
        <w:t>—</w:t>
      </w:r>
      <w:r w:rsidR="00B1489F">
        <w:rPr>
          <w:rFonts w:ascii="Arial" w:eastAsia="仿宋_GB2312" w:hAnsi="Arial" w:cs="Arial" w:hint="eastAsia"/>
          <w:color w:val="000000"/>
          <w:sz w:val="28"/>
          <w:szCs w:val="28"/>
        </w:rPr>
        <w:t>欣旺北大街</w:t>
      </w:r>
      <w:r w:rsidR="00B1489F">
        <w:rPr>
          <w:rFonts w:ascii="Arial" w:eastAsia="仿宋_GB2312" w:hAnsi="Arial" w:cs="Arial"/>
          <w:color w:val="000000"/>
          <w:sz w:val="28"/>
          <w:szCs w:val="28"/>
        </w:rPr>
        <w:t>，临近西二环路及平安大街，距首都机场约</w:t>
      </w:r>
      <w:r w:rsidR="00B1489F">
        <w:rPr>
          <w:rFonts w:ascii="Arial" w:eastAsia="仿宋_GB2312" w:hAnsi="Arial" w:cs="Arial" w:hint="eastAsia"/>
          <w:color w:val="000000"/>
          <w:sz w:val="28"/>
          <w:szCs w:val="28"/>
        </w:rPr>
        <w:t>38</w:t>
      </w:r>
      <w:r w:rsidR="00B1489F">
        <w:rPr>
          <w:rFonts w:ascii="Arial" w:eastAsia="仿宋_GB2312" w:hAnsi="Arial" w:cs="Arial"/>
          <w:color w:val="000000"/>
          <w:sz w:val="28"/>
          <w:szCs w:val="28"/>
        </w:rPr>
        <w:t>公里、南苑机场约</w:t>
      </w:r>
      <w:r w:rsidR="00B1489F">
        <w:rPr>
          <w:rFonts w:ascii="Arial" w:eastAsia="仿宋_GB2312" w:hAnsi="Arial" w:cs="Arial" w:hint="eastAsia"/>
          <w:color w:val="000000"/>
          <w:sz w:val="28"/>
          <w:szCs w:val="28"/>
        </w:rPr>
        <w:t>5</w:t>
      </w:r>
      <w:r w:rsidR="00B1489F">
        <w:rPr>
          <w:rFonts w:ascii="Arial" w:eastAsia="仿宋_GB2312" w:hAnsi="Arial" w:cs="Arial"/>
          <w:color w:val="000000"/>
          <w:sz w:val="28"/>
          <w:szCs w:val="28"/>
        </w:rPr>
        <w:t>公里、距北京火车站约</w:t>
      </w:r>
      <w:r w:rsidR="00B1489F">
        <w:rPr>
          <w:rFonts w:ascii="Arial" w:eastAsia="仿宋_GB2312" w:hAnsi="Arial" w:cs="Arial" w:hint="eastAsia"/>
          <w:color w:val="000000"/>
          <w:sz w:val="28"/>
          <w:szCs w:val="28"/>
        </w:rPr>
        <w:t>14</w:t>
      </w:r>
      <w:r w:rsidR="00B1489F">
        <w:rPr>
          <w:rFonts w:ascii="Arial" w:eastAsia="仿宋_GB2312" w:hAnsi="Arial" w:cs="Arial"/>
          <w:color w:val="000000"/>
          <w:sz w:val="28"/>
          <w:szCs w:val="28"/>
        </w:rPr>
        <w:t>公里，周边有</w:t>
      </w:r>
      <w:r w:rsidR="00B1489F">
        <w:rPr>
          <w:rFonts w:ascii="Arial" w:eastAsia="仿宋_GB2312" w:hAnsi="Arial" w:cs="Arial" w:hint="eastAsia"/>
          <w:color w:val="000000"/>
          <w:sz w:val="28"/>
          <w:szCs w:val="28"/>
        </w:rPr>
        <w:t>381</w:t>
      </w:r>
      <w:r w:rsidR="00B1489F">
        <w:rPr>
          <w:rFonts w:ascii="Arial" w:eastAsia="仿宋_GB2312" w:hAnsi="Arial" w:cs="Arial"/>
          <w:color w:val="000000"/>
          <w:sz w:val="28"/>
          <w:szCs w:val="28"/>
        </w:rPr>
        <w:t>路</w:t>
      </w:r>
      <w:r w:rsidR="00B1489F">
        <w:rPr>
          <w:rFonts w:ascii="Arial" w:eastAsia="仿宋_GB2312" w:hAnsi="Arial" w:cs="Arial" w:hint="eastAsia"/>
          <w:color w:val="000000"/>
          <w:sz w:val="28"/>
          <w:szCs w:val="28"/>
        </w:rPr>
        <w:t>、兴</w:t>
      </w:r>
      <w:r w:rsidR="00B1489F">
        <w:rPr>
          <w:rFonts w:ascii="Arial" w:eastAsia="仿宋_GB2312" w:hAnsi="Arial" w:cs="Arial" w:hint="eastAsia"/>
          <w:color w:val="000000"/>
          <w:sz w:val="28"/>
          <w:szCs w:val="28"/>
        </w:rPr>
        <w:t>13</w:t>
      </w:r>
      <w:r w:rsidR="00B1489F">
        <w:rPr>
          <w:rFonts w:ascii="Arial" w:eastAsia="仿宋_GB2312" w:hAnsi="Arial" w:cs="Arial" w:hint="eastAsia"/>
          <w:color w:val="000000"/>
          <w:sz w:val="28"/>
          <w:szCs w:val="28"/>
        </w:rPr>
        <w:t>路</w:t>
      </w:r>
      <w:r w:rsidR="00B1489F">
        <w:rPr>
          <w:rFonts w:ascii="Arial" w:eastAsia="仿宋_GB2312" w:hAnsi="Arial" w:cs="Arial"/>
          <w:color w:val="000000"/>
          <w:sz w:val="28"/>
          <w:szCs w:val="28"/>
        </w:rPr>
        <w:t>等公交线路通过，距地铁</w:t>
      </w:r>
      <w:r w:rsidR="00B1489F">
        <w:rPr>
          <w:rFonts w:ascii="Arial" w:eastAsia="仿宋_GB2312" w:hAnsi="Arial" w:cs="Arial" w:hint="eastAsia"/>
          <w:color w:val="000000"/>
          <w:sz w:val="28"/>
          <w:szCs w:val="28"/>
        </w:rPr>
        <w:t>大兴</w:t>
      </w:r>
      <w:r w:rsidR="00B1489F">
        <w:rPr>
          <w:rFonts w:ascii="Arial" w:eastAsia="仿宋_GB2312" w:hAnsi="Arial" w:cs="Arial"/>
          <w:color w:val="000000"/>
          <w:sz w:val="28"/>
          <w:szCs w:val="28"/>
        </w:rPr>
        <w:t>线（</w:t>
      </w:r>
      <w:r w:rsidR="00B1489F">
        <w:rPr>
          <w:rFonts w:ascii="Arial" w:eastAsia="仿宋_GB2312" w:hAnsi="Arial" w:cs="Arial" w:hint="eastAsia"/>
          <w:color w:val="000000"/>
          <w:sz w:val="28"/>
          <w:szCs w:val="28"/>
        </w:rPr>
        <w:t>西红门</w:t>
      </w:r>
      <w:r w:rsidR="00B1489F">
        <w:rPr>
          <w:rFonts w:ascii="Arial" w:eastAsia="仿宋_GB2312" w:hAnsi="Arial" w:cs="Arial"/>
          <w:color w:val="000000"/>
          <w:sz w:val="28"/>
          <w:szCs w:val="28"/>
        </w:rPr>
        <w:t>站）约</w:t>
      </w:r>
      <w:r w:rsidR="00B1489F">
        <w:rPr>
          <w:rFonts w:ascii="Arial" w:eastAsia="仿宋_GB2312" w:hAnsi="Arial" w:cs="Arial" w:hint="eastAsia"/>
          <w:color w:val="000000"/>
          <w:sz w:val="28"/>
          <w:szCs w:val="28"/>
        </w:rPr>
        <w:t>12</w:t>
      </w:r>
      <w:r w:rsidR="00B1489F">
        <w:rPr>
          <w:rFonts w:ascii="Arial" w:eastAsia="仿宋_GB2312" w:hAnsi="Arial" w:cs="Arial"/>
          <w:color w:val="000000"/>
          <w:sz w:val="28"/>
          <w:szCs w:val="28"/>
        </w:rPr>
        <w:t>00</w:t>
      </w:r>
      <w:r w:rsidR="00B1489F">
        <w:rPr>
          <w:rFonts w:ascii="Arial" w:eastAsia="仿宋_GB2312" w:hAnsi="Arial" w:cs="Arial"/>
          <w:color w:val="000000"/>
          <w:sz w:val="28"/>
          <w:szCs w:val="28"/>
        </w:rPr>
        <w:t>米，综合评价交通便捷度</w:t>
      </w:r>
      <w:r w:rsidR="00B1489F">
        <w:rPr>
          <w:rFonts w:ascii="Arial" w:eastAsia="仿宋_GB2312" w:hAnsi="Arial" w:cs="Arial" w:hint="eastAsia"/>
          <w:color w:val="000000"/>
          <w:sz w:val="28"/>
          <w:szCs w:val="28"/>
        </w:rPr>
        <w:t>一般</w:t>
      </w:r>
      <w:r w:rsidR="00B1489F">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lastRenderedPageBreak/>
        <w:t>3</w:t>
      </w:r>
      <w:r>
        <w:rPr>
          <w:rFonts w:ascii="仿宋_GB2312" w:eastAsia="仿宋_GB2312" w:hAnsi="楷体_GB2312" w:cs="楷体_GB2312" w:hint="eastAsia"/>
          <w:color w:val="000000"/>
          <w:sz w:val="28"/>
        </w:rPr>
        <w:t>.环境条件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hint="eastAsia"/>
          <w:color w:val="000000"/>
          <w:sz w:val="28"/>
          <w:szCs w:val="28"/>
        </w:rPr>
        <w:t>大兴区</w:t>
      </w:r>
      <w:proofErr w:type="gramEnd"/>
      <w:r>
        <w:rPr>
          <w:rFonts w:ascii="Arial" w:eastAsia="仿宋_GB2312" w:hAnsi="Arial" w:cs="Arial" w:hint="eastAsia"/>
          <w:color w:val="000000"/>
          <w:sz w:val="28"/>
          <w:szCs w:val="28"/>
        </w:rPr>
        <w:t>依托丰富的农业资源，建设了一批如采育葡萄大世界、留民营生态农场、御林古桑园、梦幻紫海香草庄园等农业观光景区</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全区</w:t>
      </w:r>
      <w:r>
        <w:rPr>
          <w:rFonts w:ascii="Arial" w:eastAsia="仿宋_GB2312" w:hAnsi="Arial" w:cs="Arial"/>
          <w:color w:val="000000"/>
          <w:sz w:val="28"/>
          <w:szCs w:val="28"/>
        </w:rPr>
        <w:t>14</w:t>
      </w:r>
      <w:r>
        <w:rPr>
          <w:rFonts w:ascii="Arial" w:eastAsia="仿宋_GB2312" w:hAnsi="Arial" w:cs="Arial"/>
          <w:color w:val="000000"/>
          <w:sz w:val="28"/>
          <w:szCs w:val="28"/>
        </w:rPr>
        <w:t>个镇、</w:t>
      </w:r>
      <w:r>
        <w:rPr>
          <w:rFonts w:ascii="Arial" w:eastAsia="仿宋_GB2312" w:hAnsi="Arial" w:cs="Arial"/>
          <w:color w:val="000000"/>
          <w:sz w:val="28"/>
          <w:szCs w:val="28"/>
        </w:rPr>
        <w:t>5</w:t>
      </w:r>
      <w:r>
        <w:rPr>
          <w:rFonts w:ascii="Arial" w:eastAsia="仿宋_GB2312" w:hAnsi="Arial" w:cs="Arial"/>
          <w:color w:val="000000"/>
          <w:sz w:val="28"/>
          <w:szCs w:val="28"/>
        </w:rPr>
        <w:t>个街道办事处分别建有文化活动场地，各镇、街道新建（改扩建）文体中心</w:t>
      </w:r>
      <w:r>
        <w:rPr>
          <w:rFonts w:ascii="Arial" w:eastAsia="仿宋_GB2312" w:hAnsi="Arial" w:cs="Arial"/>
          <w:color w:val="000000"/>
          <w:sz w:val="28"/>
          <w:szCs w:val="28"/>
        </w:rPr>
        <w:t>12</w:t>
      </w:r>
      <w:r>
        <w:rPr>
          <w:rFonts w:ascii="Arial" w:eastAsia="仿宋_GB2312" w:hAnsi="Arial" w:cs="Arial"/>
          <w:color w:val="000000"/>
          <w:sz w:val="28"/>
          <w:szCs w:val="28"/>
        </w:rPr>
        <w:t>个；全区文化广场</w:t>
      </w:r>
      <w:r>
        <w:rPr>
          <w:rFonts w:ascii="Arial" w:eastAsia="仿宋_GB2312" w:hAnsi="Arial" w:cs="Arial"/>
          <w:color w:val="000000"/>
          <w:sz w:val="28"/>
          <w:szCs w:val="28"/>
        </w:rPr>
        <w:t>110</w:t>
      </w:r>
      <w:r>
        <w:rPr>
          <w:rFonts w:ascii="Arial" w:eastAsia="仿宋_GB2312" w:hAnsi="Arial" w:cs="Arial"/>
          <w:color w:val="000000"/>
          <w:sz w:val="28"/>
          <w:szCs w:val="28"/>
        </w:rPr>
        <w:t>个，总面积超过</w:t>
      </w:r>
      <w:r>
        <w:rPr>
          <w:rFonts w:ascii="Arial" w:eastAsia="仿宋_GB2312" w:hAnsi="Arial" w:cs="Arial"/>
          <w:color w:val="000000"/>
          <w:sz w:val="28"/>
          <w:szCs w:val="28"/>
        </w:rPr>
        <w:t>6</w:t>
      </w:r>
      <w:r>
        <w:rPr>
          <w:rFonts w:ascii="Arial" w:eastAsia="仿宋_GB2312" w:hAnsi="Arial" w:cs="Arial"/>
          <w:color w:val="000000"/>
          <w:sz w:val="28"/>
          <w:szCs w:val="28"/>
        </w:rPr>
        <w:t>万平方米；建成数字影厅</w:t>
      </w:r>
      <w:r>
        <w:rPr>
          <w:rFonts w:ascii="Arial" w:eastAsia="仿宋_GB2312" w:hAnsi="Arial" w:cs="Arial"/>
          <w:color w:val="000000"/>
          <w:sz w:val="28"/>
          <w:szCs w:val="28"/>
        </w:rPr>
        <w:t>554</w:t>
      </w:r>
      <w:r>
        <w:rPr>
          <w:rFonts w:ascii="Arial" w:eastAsia="仿宋_GB2312" w:hAnsi="Arial" w:cs="Arial"/>
          <w:color w:val="000000"/>
          <w:sz w:val="28"/>
          <w:szCs w:val="28"/>
        </w:rPr>
        <w:t>个</w:t>
      </w:r>
      <w:r>
        <w:rPr>
          <w:rFonts w:ascii="Arial" w:eastAsia="仿宋_GB2312" w:hAnsi="Arial" w:cs="Arial" w:hint="eastAsia"/>
          <w:color w:val="000000"/>
          <w:sz w:val="28"/>
          <w:szCs w:val="28"/>
        </w:rPr>
        <w:t>。</w:t>
      </w:r>
    </w:p>
    <w:p w:rsidR="00794161" w:rsidRDefault="00877A45">
      <w:pPr>
        <w:spacing w:line="360" w:lineRule="auto"/>
        <w:ind w:firstLineChars="200" w:firstLine="560"/>
        <w:jc w:val="both"/>
        <w:rPr>
          <w:rFonts w:ascii="仿宋_GB2312" w:eastAsia="仿宋_GB2312" w:hAnsi="华文仿宋" w:cs="宋体"/>
          <w:color w:val="000000"/>
          <w:sz w:val="28"/>
          <w:szCs w:val="28"/>
        </w:rPr>
      </w:pPr>
      <w:r>
        <w:rPr>
          <w:rFonts w:ascii="Arial" w:eastAsia="仿宋_GB2312" w:hAnsi="Arial" w:cs="Arial"/>
          <w:color w:val="000000"/>
          <w:sz w:val="28"/>
          <w:szCs w:val="28"/>
        </w:rPr>
        <w:t>估价对象所在</w:t>
      </w:r>
      <w:r>
        <w:rPr>
          <w:rFonts w:ascii="Arial" w:eastAsia="仿宋_GB2312" w:hAnsi="Arial" w:cs="Arial" w:hint="eastAsia"/>
          <w:color w:val="000000"/>
          <w:sz w:val="28"/>
          <w:szCs w:val="28"/>
        </w:rPr>
        <w:t>西红门镇</w:t>
      </w:r>
      <w:r>
        <w:rPr>
          <w:rFonts w:ascii="Arial" w:eastAsia="仿宋_GB2312" w:hAnsi="Arial" w:cs="Arial"/>
          <w:color w:val="000000"/>
          <w:sz w:val="28"/>
          <w:szCs w:val="28"/>
        </w:rPr>
        <w:t>周边绿化条件好，周边</w:t>
      </w:r>
      <w:r>
        <w:rPr>
          <w:rFonts w:ascii="Arial" w:eastAsia="仿宋_GB2312" w:hAnsi="Arial" w:cs="Arial" w:hint="eastAsia"/>
          <w:color w:val="000000"/>
          <w:sz w:val="28"/>
          <w:szCs w:val="28"/>
        </w:rPr>
        <w:t>有兴华公园、兴海公园等景观；有</w:t>
      </w:r>
      <w:r w:rsidRPr="00877A45">
        <w:rPr>
          <w:rFonts w:ascii="Arial" w:eastAsia="仿宋_GB2312" w:hAnsi="Arial" w:cs="Arial" w:hint="eastAsia"/>
          <w:color w:val="000000"/>
          <w:sz w:val="28"/>
          <w:szCs w:val="28"/>
        </w:rPr>
        <w:t>快乐</w:t>
      </w:r>
      <w:r w:rsidRPr="00877A45">
        <w:rPr>
          <w:rFonts w:ascii="Arial" w:eastAsia="仿宋_GB2312" w:hAnsi="Arial" w:cs="Arial" w:hint="eastAsia"/>
          <w:color w:val="000000"/>
          <w:sz w:val="28"/>
          <w:szCs w:val="28"/>
        </w:rPr>
        <w:t>392</w:t>
      </w:r>
      <w:r w:rsidRPr="00877A45">
        <w:rPr>
          <w:rFonts w:ascii="Arial" w:eastAsia="仿宋_GB2312" w:hAnsi="Arial" w:cs="Arial" w:hint="eastAsia"/>
          <w:color w:val="000000"/>
          <w:sz w:val="28"/>
          <w:szCs w:val="28"/>
        </w:rPr>
        <w:t>高尔夫俱乐部等</w:t>
      </w:r>
      <w:r>
        <w:rPr>
          <w:rFonts w:ascii="Arial" w:eastAsia="仿宋_GB2312" w:hAnsi="Arial" w:cs="Arial" w:hint="eastAsia"/>
          <w:color w:val="000000"/>
          <w:sz w:val="28"/>
          <w:szCs w:val="28"/>
        </w:rPr>
        <w:t>人文设施</w:t>
      </w:r>
      <w:r>
        <w:rPr>
          <w:rFonts w:ascii="仿宋_GB2312" w:eastAsia="仿宋_GB2312" w:hAnsi="华文仿宋" w:cs="宋体" w:hint="eastAsia"/>
          <w:color w:val="000000"/>
          <w:sz w:val="28"/>
          <w:szCs w:val="28"/>
        </w:rPr>
        <w:t>，综合考虑自然环境与人文环境较好。</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sz w:val="28"/>
        </w:rPr>
        <w:t>4</w:t>
      </w:r>
      <w:r>
        <w:rPr>
          <w:rFonts w:ascii="仿宋_GB2312" w:eastAsia="仿宋_GB2312" w:hAnsi="楷体_GB2312" w:cs="楷体_GB2312" w:hint="eastAsia"/>
          <w:sz w:val="28"/>
        </w:rPr>
        <w:t>.基础</w:t>
      </w:r>
      <w:proofErr w:type="gramStart"/>
      <w:r>
        <w:rPr>
          <w:rFonts w:ascii="仿宋_GB2312" w:eastAsia="仿宋_GB2312" w:hAnsi="楷体_GB2312" w:cs="楷体_GB2312" w:hint="eastAsia"/>
          <w:sz w:val="28"/>
        </w:rPr>
        <w:t>设施设施</w:t>
      </w:r>
      <w:proofErr w:type="gramEnd"/>
      <w:r>
        <w:rPr>
          <w:rFonts w:ascii="仿宋_GB2312" w:eastAsia="仿宋_GB2312" w:hAnsi="楷体_GB2312" w:cs="楷体_GB2312" w:hint="eastAsia"/>
          <w:sz w:val="28"/>
        </w:rPr>
        <w:t>条件</w:t>
      </w:r>
    </w:p>
    <w:p w:rsidR="00794161" w:rsidRDefault="00B1489F">
      <w:pPr>
        <w:spacing w:line="360" w:lineRule="auto"/>
        <w:ind w:firstLineChars="200" w:firstLine="560"/>
        <w:jc w:val="both"/>
        <w:rPr>
          <w:rFonts w:ascii="仿宋_GB2312" w:eastAsia="仿宋_GB2312" w:hAnsi="楷体_GB2312" w:cs="楷体_GB2312"/>
          <w:color w:val="E36C0A"/>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目前已拥有完善的基础设施配套保障，区内大部分区域基础设施配套目前可达到“七通”（即通路、通上水、通下水、通电、通讯、通燃气、通热力）条件。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Arial"/>
          <w:color w:val="000000"/>
          <w:sz w:val="28"/>
        </w:rPr>
        <w:t>5</w:t>
      </w:r>
      <w:r>
        <w:rPr>
          <w:rFonts w:ascii="仿宋_GB2312" w:eastAsia="仿宋_GB2312" w:hAnsi="楷体_GB2312" w:cs="楷体_GB2312" w:hint="eastAsia"/>
          <w:color w:val="000000"/>
          <w:sz w:val="28"/>
        </w:rPr>
        <w:t>.办公聚集程度</w:t>
      </w:r>
    </w:p>
    <w:p w:rsidR="00794161" w:rsidRDefault="00B1489F">
      <w:pPr>
        <w:spacing w:line="360" w:lineRule="auto"/>
        <w:ind w:firstLineChars="200" w:firstLine="560"/>
        <w:jc w:val="both"/>
        <w:rPr>
          <w:rFonts w:ascii="仿宋_GB2312" w:eastAsia="仿宋_GB2312" w:hAnsi="楷体_GB2312" w:cs="楷体_GB2312"/>
          <w:color w:val="000000"/>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原是传统的农业区和居住区。随着</w:t>
      </w:r>
      <w:r>
        <w:rPr>
          <w:rFonts w:ascii="仿宋_GB2312" w:eastAsia="仿宋_GB2312" w:hAnsi="楷体_GB2312" w:cs="楷体_GB2312"/>
          <w:color w:val="000000"/>
          <w:sz w:val="28"/>
        </w:rPr>
        <w:t>宏大物流、旧货市场、九龙综合市场、美食一条街的相继建成，加快了</w:t>
      </w: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color w:val="000000"/>
          <w:sz w:val="28"/>
        </w:rPr>
        <w:t>商业区的建设。</w:t>
      </w:r>
      <w:r>
        <w:rPr>
          <w:rFonts w:ascii="仿宋_GB2312" w:eastAsia="仿宋_GB2312" w:hAnsi="楷体_GB2312" w:cs="楷体_GB2312" w:hint="eastAsia"/>
          <w:color w:val="000000"/>
          <w:sz w:val="28"/>
        </w:rPr>
        <w:t>办公用房市场也随之发展起来。</w:t>
      </w:r>
    </w:p>
    <w:p w:rsidR="00794161" w:rsidRDefault="00B1489F">
      <w:pPr>
        <w:pStyle w:val="Normal37"/>
        <w:widowControl w:val="0"/>
        <w:autoSpaceDE w:val="0"/>
        <w:autoSpaceDN w:val="0"/>
        <w:adjustRightInd w:val="0"/>
        <w:spacing w:before="0" w:after="0" w:line="360" w:lineRule="auto"/>
        <w:ind w:firstLineChars="200" w:firstLine="560"/>
        <w:rPr>
          <w:rFonts w:ascii="仿宋_GB2312" w:eastAsia="仿宋_GB2312" w:hAnsi="华文仿宋" w:cs="宋体"/>
          <w:color w:val="393939"/>
          <w:sz w:val="28"/>
          <w:szCs w:val="28"/>
          <w:lang w:val="en-US" w:eastAsia="zh-CN"/>
        </w:rPr>
      </w:pPr>
      <w:r>
        <w:rPr>
          <w:rFonts w:ascii="仿宋_GB2312" w:eastAsia="仿宋_GB2312" w:hAnsi="华文仿宋" w:cs="宋体" w:hint="eastAsia"/>
          <w:color w:val="000000"/>
          <w:sz w:val="28"/>
          <w:szCs w:val="28"/>
          <w:lang w:val="en-US" w:eastAsia="zh-CN"/>
        </w:rPr>
        <w:t>估价对象位于西红门镇，估价对象周边主要以居住为主，办公楼项目较少，办公集聚程度一般。</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.规划限制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hint="eastAsia"/>
          <w:color w:val="000000"/>
          <w:sz w:val="28"/>
        </w:rPr>
        <w:t>根</w:t>
      </w:r>
      <w:r>
        <w:rPr>
          <w:rFonts w:ascii="仿宋_GB2312" w:eastAsia="仿宋_GB2312" w:hAnsi="楷体_GB2312" w:cs="楷体_GB2312" w:hint="eastAsia"/>
          <w:sz w:val="28"/>
        </w:rPr>
        <w:t>据</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“十三五”规</w:t>
      </w:r>
      <w:r>
        <w:rPr>
          <w:rFonts w:ascii="仿宋_GB2312" w:eastAsia="仿宋_GB2312" w:hAnsi="楷体_GB2312" w:cs="楷体_GB2312" w:hint="eastAsia"/>
          <w:color w:val="000000"/>
          <w:sz w:val="28"/>
        </w:rPr>
        <w:t>划的要求，无特别规划限制，对估价对象土地发展利用无不利影响。</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color w:val="000000"/>
          <w:sz w:val="28"/>
        </w:rPr>
        <w:t>综上</w:t>
      </w:r>
      <w:r>
        <w:rPr>
          <w:rFonts w:ascii="仿宋_GB2312" w:eastAsia="仿宋_GB2312" w:hAnsi="楷体_GB2312" w:cs="楷体_GB2312" w:hint="eastAsia"/>
          <w:color w:val="000000"/>
          <w:sz w:val="28"/>
        </w:rPr>
        <w:t>所述</w:t>
      </w:r>
      <w:r>
        <w:rPr>
          <w:rFonts w:ascii="仿宋_GB2312" w:eastAsia="仿宋_GB2312" w:hAnsi="楷体_GB2312" w:cs="楷体_GB2312"/>
          <w:color w:val="000000"/>
          <w:sz w:val="28"/>
        </w:rPr>
        <w:t>，估价对象所处区域</w:t>
      </w:r>
      <w:r>
        <w:rPr>
          <w:rFonts w:ascii="仿宋_GB2312" w:eastAsia="仿宋_GB2312" w:hAnsi="楷体_GB2312" w:cs="楷体_GB2312" w:hint="eastAsia"/>
          <w:color w:val="000000"/>
          <w:sz w:val="28"/>
        </w:rPr>
        <w:t>地理位置条件好、</w:t>
      </w:r>
      <w:r>
        <w:rPr>
          <w:rFonts w:ascii="仿宋_GB2312" w:eastAsia="仿宋_GB2312" w:hAnsi="楷体_GB2312" w:cs="楷体_GB2312"/>
          <w:color w:val="000000"/>
          <w:sz w:val="28"/>
        </w:rPr>
        <w:t>交通</w:t>
      </w:r>
      <w:r>
        <w:rPr>
          <w:rFonts w:ascii="仿宋_GB2312" w:eastAsia="仿宋_GB2312" w:hAnsi="楷体_GB2312" w:cs="楷体_GB2312" w:hint="eastAsia"/>
          <w:color w:val="000000"/>
          <w:sz w:val="28"/>
        </w:rPr>
        <w:t>便捷度一般，公共配套设施一般，基础设施水平为七通，环境条件一般，</w:t>
      </w:r>
      <w:r>
        <w:rPr>
          <w:rFonts w:ascii="仿宋_GB2312" w:eastAsia="仿宋_GB2312" w:hAnsi="华文仿宋" w:cs="宋体" w:hint="eastAsia"/>
          <w:color w:val="000000"/>
          <w:sz w:val="28"/>
          <w:szCs w:val="28"/>
        </w:rPr>
        <w:t>办公集聚程度一般</w:t>
      </w:r>
      <w:r>
        <w:rPr>
          <w:rFonts w:ascii="仿宋_GB2312" w:eastAsia="仿宋_GB2312" w:hAnsi="楷体_GB2312" w:cs="楷体_GB2312" w:hint="eastAsia"/>
          <w:color w:val="000000"/>
          <w:sz w:val="28"/>
        </w:rPr>
        <w:t>。综合区域发展空间进行综合评价</w:t>
      </w:r>
      <w:r>
        <w:rPr>
          <w:rFonts w:ascii="仿宋_GB2312" w:eastAsia="仿宋_GB2312" w:hAnsi="楷体_GB2312" w:cs="楷体_GB2312"/>
          <w:color w:val="000000"/>
          <w:sz w:val="28"/>
        </w:rPr>
        <w:t>，总体评价影响估价对象的区域因素</w:t>
      </w:r>
      <w:r>
        <w:rPr>
          <w:rFonts w:ascii="仿宋_GB2312" w:eastAsia="仿宋_GB2312" w:hAnsi="楷体_GB2312" w:cs="楷体_GB2312" w:hint="eastAsia"/>
          <w:color w:val="000000"/>
          <w:sz w:val="28"/>
        </w:rPr>
        <w:t>较</w:t>
      </w:r>
      <w:r>
        <w:rPr>
          <w:rFonts w:ascii="仿宋_GB2312" w:eastAsia="仿宋_GB2312" w:hAnsi="楷体_GB2312" w:cs="楷体_GB2312"/>
          <w:color w:val="000000"/>
          <w:sz w:val="28"/>
        </w:rPr>
        <w:t>优。</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lastRenderedPageBreak/>
        <w:t>（三）个别因素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.估价对象位置：估价对象位于北京市</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西红门镇</w:t>
      </w:r>
      <w:proofErr w:type="gramStart"/>
      <w:r>
        <w:rPr>
          <w:rFonts w:ascii="仿宋_GB2312" w:eastAsia="仿宋_GB2312" w:hAnsi="楷体_GB2312" w:cs="楷体_GB2312" w:hint="eastAsia"/>
          <w:sz w:val="28"/>
        </w:rPr>
        <w:t>兴都巷</w:t>
      </w:r>
      <w:r>
        <w:rPr>
          <w:rFonts w:ascii="Arial" w:eastAsia="仿宋_GB2312" w:hAnsi="Arial" w:cs="Arial"/>
          <w:sz w:val="28"/>
        </w:rPr>
        <w:t>1</w:t>
      </w:r>
      <w:r>
        <w:rPr>
          <w:rFonts w:ascii="仿宋_GB2312" w:eastAsia="仿宋_GB2312" w:hAnsi="楷体_GB2312" w:cs="楷体_GB2312" w:hint="eastAsia"/>
          <w:sz w:val="28"/>
        </w:rPr>
        <w:t>号</w:t>
      </w:r>
      <w:proofErr w:type="gramEnd"/>
      <w:r>
        <w:rPr>
          <w:rFonts w:ascii="仿宋_GB2312" w:eastAsia="仿宋_GB2312" w:hAnsi="楷体_GB2312" w:cs="楷体_GB2312" w:hint="eastAsia"/>
          <w:sz w:val="28"/>
        </w:rPr>
        <w:t>，为</w:t>
      </w:r>
      <w:r>
        <w:rPr>
          <w:rFonts w:ascii="仿宋_GB2312" w:eastAsia="仿宋_GB2312" w:hAnsi="楷体_GB2312" w:cs="楷体_GB2312"/>
          <w:sz w:val="28"/>
        </w:rPr>
        <w:t>北京宏伟建筑工程有限公司</w:t>
      </w:r>
      <w:r>
        <w:rPr>
          <w:rFonts w:ascii="仿宋_GB2312" w:eastAsia="仿宋_GB2312" w:hAnsi="楷体_GB2312" w:cs="楷体_GB2312" w:hint="eastAsia"/>
          <w:sz w:val="28"/>
        </w:rPr>
        <w:t>开发建设的办公楼项目。根据《</w:t>
      </w:r>
      <w:r>
        <w:rPr>
          <w:rFonts w:ascii="仿宋_GB2312" w:eastAsia="仿宋_GB2312" w:hAnsi="楷体_GB2312" w:cs="楷体_GB2312"/>
          <w:sz w:val="28"/>
        </w:rPr>
        <w:t>北</w:t>
      </w:r>
      <w:r>
        <w:rPr>
          <w:rFonts w:ascii="仿宋_GB2312" w:eastAsia="仿宋_GB2312" w:hAnsi="Arial"/>
          <w:sz w:val="28"/>
        </w:rPr>
        <w:t>京市人民政府关于更新出让国有建设用地使用权基准地价的通知</w:t>
      </w:r>
      <w:r>
        <w:rPr>
          <w:rFonts w:ascii="仿宋_GB2312" w:eastAsia="仿宋_GB2312" w:hAnsi="Arial" w:hint="eastAsia"/>
          <w:sz w:val="28"/>
        </w:rPr>
        <w:t>》[</w:t>
      </w:r>
      <w:r>
        <w:rPr>
          <w:rFonts w:ascii="仿宋_GB2312" w:eastAsia="仿宋_GB2312" w:hAnsi="Arial"/>
          <w:sz w:val="28"/>
        </w:rPr>
        <w:t>京政发</w:t>
      </w:r>
      <w:r>
        <w:rPr>
          <w:rFonts w:ascii="仿宋_GB2312" w:eastAsia="仿宋_GB2312" w:hAnsi="Arial" w:hint="eastAsia"/>
          <w:sz w:val="28"/>
        </w:rPr>
        <w:t>[</w:t>
      </w:r>
      <w:r>
        <w:rPr>
          <w:rFonts w:ascii="Arial" w:eastAsia="仿宋_GB2312" w:hAnsi="Arial"/>
          <w:sz w:val="28"/>
        </w:rPr>
        <w:t>2014</w:t>
      </w:r>
      <w:r>
        <w:rPr>
          <w:rFonts w:ascii="仿宋_GB2312" w:eastAsia="仿宋_GB2312" w:hAnsi="Arial" w:hint="eastAsia"/>
          <w:sz w:val="28"/>
        </w:rPr>
        <w:t>]</w:t>
      </w:r>
      <w:r>
        <w:rPr>
          <w:rFonts w:ascii="Arial" w:eastAsia="仿宋_GB2312" w:hAnsi="Arial"/>
          <w:sz w:val="28"/>
        </w:rPr>
        <w:t>26</w:t>
      </w:r>
      <w:r>
        <w:rPr>
          <w:rFonts w:ascii="仿宋_GB2312" w:eastAsia="仿宋_GB2312" w:hAnsi="Arial"/>
          <w:sz w:val="28"/>
        </w:rPr>
        <w:t>号</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.宗地规划用途、面积</w:t>
      </w:r>
    </w:p>
    <w:p w:rsidR="00794161" w:rsidRDefault="00B1489F">
      <w:pPr>
        <w:spacing w:line="360" w:lineRule="auto"/>
        <w:ind w:firstLineChars="200" w:firstLine="560"/>
        <w:jc w:val="both"/>
        <w:rPr>
          <w:rFonts w:ascii="仿宋_GB2312" w:eastAsia="仿宋_GB2312" w:hAnsi="Arial"/>
          <w:color w:val="E36C0A"/>
          <w:sz w:val="28"/>
        </w:rPr>
      </w:pPr>
      <w:r>
        <w:rPr>
          <w:rFonts w:ascii="仿宋_GB2312" w:eastAsia="仿宋_GB2312" w:hAnsi="Arial" w:hint="eastAsia"/>
          <w:color w:val="000000"/>
          <w:sz w:val="28"/>
        </w:rPr>
        <w:t>估价对象规划土地用途为</w:t>
      </w:r>
      <w:r>
        <w:rPr>
          <w:rFonts w:ascii="仿宋_GB2312" w:eastAsia="仿宋_GB2312" w:hint="eastAsia"/>
          <w:bCs/>
          <w:color w:val="000000"/>
          <w:kern w:val="2"/>
          <w:sz w:val="28"/>
        </w:rPr>
        <w:t>办公、地下办公、地下车库</w:t>
      </w:r>
      <w:r>
        <w:rPr>
          <w:rFonts w:ascii="仿宋_GB2312" w:eastAsia="仿宋_GB2312" w:hAnsi="Arial" w:hint="eastAsia"/>
          <w:color w:val="000000"/>
          <w:sz w:val="28"/>
        </w:rPr>
        <w:t>，为</w:t>
      </w:r>
      <w:proofErr w:type="gramStart"/>
      <w:r>
        <w:rPr>
          <w:rFonts w:ascii="仿宋_GB2312" w:eastAsia="仿宋_GB2312" w:hAnsi="Arial" w:hint="eastAsia"/>
          <w:color w:val="000000"/>
          <w:sz w:val="28"/>
        </w:rPr>
        <w:t>最佳最</w:t>
      </w:r>
      <w:proofErr w:type="gramEnd"/>
      <w:r>
        <w:rPr>
          <w:rFonts w:ascii="仿宋_GB2312" w:eastAsia="仿宋_GB2312" w:hAnsi="Arial" w:hint="eastAsia"/>
          <w:color w:val="000000"/>
          <w:sz w:val="28"/>
        </w:rPr>
        <w:t>有效用途。</w:t>
      </w:r>
    </w:p>
    <w:p w:rsidR="00794161" w:rsidRDefault="00B1489F">
      <w:pPr>
        <w:spacing w:line="360" w:lineRule="auto"/>
        <w:ind w:firstLineChars="200" w:firstLine="512"/>
        <w:jc w:val="both"/>
        <w:rPr>
          <w:rFonts w:ascii="仿宋_GB2312" w:eastAsia="仿宋_GB2312" w:hAnsi="Arial"/>
          <w:sz w:val="28"/>
        </w:rPr>
      </w:pP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.宗地容积率及可利用情况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794161">
      <w:pPr>
        <w:spacing w:line="360" w:lineRule="auto"/>
        <w:jc w:val="both"/>
        <w:rPr>
          <w:rFonts w:ascii="仿宋_GB2312" w:eastAsia="仿宋_GB2312" w:hAnsi="Arial"/>
          <w:b/>
          <w:sz w:val="21"/>
          <w:szCs w:val="21"/>
        </w:rPr>
      </w:pP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lastRenderedPageBreak/>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pPr>
        <w:spacing w:line="360" w:lineRule="auto"/>
        <w:ind w:firstLineChars="200" w:firstLine="560"/>
        <w:jc w:val="both"/>
        <w:rPr>
          <w:rFonts w:ascii="仿宋_GB2312" w:eastAsia="仿宋_GB2312" w:hAnsi="Arial"/>
          <w:color w:val="E36C0A"/>
          <w:spacing w:val="-12"/>
          <w:sz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 xml:space="preserve">.宗地基础设施 </w:t>
      </w:r>
    </w:p>
    <w:p w:rsidR="00794161" w:rsidRDefault="00B1489F">
      <w:pPr>
        <w:spacing w:line="360" w:lineRule="auto"/>
        <w:ind w:firstLineChars="200" w:firstLine="528"/>
        <w:jc w:val="both"/>
        <w:rPr>
          <w:rFonts w:ascii="仿宋_GB2312" w:eastAsia="仿宋_GB2312" w:hAnsi="楷体_GB2312" w:cs="楷体_GB2312"/>
          <w:sz w:val="28"/>
        </w:rPr>
      </w:pPr>
      <w:r>
        <w:rPr>
          <w:rFonts w:ascii="仿宋_GB2312" w:eastAsia="仿宋_GB2312" w:hAnsi="Arial" w:hint="eastAsia"/>
          <w:spacing w:val="-8"/>
          <w:sz w:val="28"/>
        </w:rPr>
        <w:t>根据委托估价方提供的资料，估价对象现状市政基础设施条件为“</w:t>
      </w:r>
      <w:r>
        <w:rPr>
          <w:rFonts w:ascii="Arial" w:eastAsia="仿宋_GB2312" w:hAnsi="Arial" w:hint="eastAsia"/>
          <w:spacing w:val="-8"/>
          <w:sz w:val="28"/>
        </w:rPr>
        <w:t>六</w:t>
      </w:r>
      <w:r>
        <w:rPr>
          <w:rFonts w:ascii="仿宋_GB2312" w:eastAsia="仿宋_GB2312" w:hAnsi="Arial" w:hint="eastAsia"/>
          <w:spacing w:val="-8"/>
          <w:sz w:val="28"/>
        </w:rPr>
        <w:t>通”</w:t>
      </w:r>
      <w:r>
        <w:rPr>
          <w:rFonts w:ascii="仿宋_GB2312" w:eastAsia="仿宋_GB2312" w:hAnsi="Arial" w:hint="eastAsia"/>
          <w:sz w:val="28"/>
        </w:rPr>
        <w:t>。</w:t>
      </w:r>
    </w:p>
    <w:p w:rsidR="00794161" w:rsidRDefault="00B1489F">
      <w:pPr>
        <w:spacing w:line="360" w:lineRule="auto"/>
        <w:jc w:val="both"/>
        <w:outlineLvl w:val="0"/>
        <w:rPr>
          <w:rFonts w:ascii="仿宋_GB2312" w:eastAsia="仿宋_GB2312" w:hAnsi="华文仿宋"/>
          <w:sz w:val="28"/>
          <w:szCs w:val="28"/>
        </w:rPr>
      </w:pPr>
      <w:r>
        <w:rPr>
          <w:rFonts w:ascii="仿宋_GB2312" w:eastAsia="仿宋_GB2312" w:hAnsi="华文仿宋" w:hint="eastAsia"/>
          <w:color w:val="000000"/>
          <w:sz w:val="28"/>
          <w:szCs w:val="28"/>
        </w:rPr>
        <w:t>本次评估目的为变更</w:t>
      </w:r>
      <w:r>
        <w:rPr>
          <w:rFonts w:ascii="仿宋_GB2312" w:eastAsia="仿宋_GB2312" w:hAnsi="Arial" w:hint="eastAsia"/>
          <w:spacing w:val="-8"/>
          <w:sz w:val="28"/>
        </w:rPr>
        <w:t>出让</w:t>
      </w:r>
      <w:r>
        <w:rPr>
          <w:rFonts w:ascii="仿宋_GB2312" w:eastAsia="仿宋_GB2312" w:hAnsi="华文仿宋" w:hint="eastAsia"/>
          <w:color w:val="000000"/>
          <w:sz w:val="28"/>
          <w:szCs w:val="28"/>
        </w:rPr>
        <w:t>合同、签订补充协议。本报告按照其竣工实测建筑面积设定规划利用条件</w:t>
      </w:r>
      <w:r>
        <w:rPr>
          <w:rFonts w:ascii="仿宋_GB2312" w:eastAsia="仿宋_GB2312" w:hAnsi="华文仿宋" w:hint="eastAsia"/>
          <w:sz w:val="28"/>
          <w:szCs w:val="28"/>
        </w:rPr>
        <w:t>。</w:t>
      </w: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794161">
      <w:pPr>
        <w:spacing w:line="360" w:lineRule="auto"/>
        <w:jc w:val="center"/>
        <w:outlineLvl w:val="0"/>
        <w:rPr>
          <w:rFonts w:ascii="仿宋_GB2312" w:eastAsia="仿宋_GB2312" w:hAnsi="华文仿宋"/>
          <w:sz w:val="28"/>
          <w:szCs w:val="28"/>
        </w:rPr>
      </w:pPr>
    </w:p>
    <w:p w:rsidR="00794161" w:rsidRDefault="00B1489F">
      <w:pPr>
        <w:spacing w:line="360" w:lineRule="auto"/>
        <w:jc w:val="center"/>
        <w:outlineLvl w:val="0"/>
        <w:rPr>
          <w:rFonts w:ascii="宋体" w:hAnsi="Arial"/>
          <w:sz w:val="32"/>
        </w:rPr>
      </w:pPr>
      <w:r>
        <w:rPr>
          <w:rFonts w:ascii="宋体" w:hAnsi="Arial" w:hint="eastAsia"/>
          <w:b/>
          <w:sz w:val="32"/>
        </w:rPr>
        <w:t>第三部分</w:t>
      </w:r>
      <w:r>
        <w:rPr>
          <w:rFonts w:ascii="仿宋_GB2312" w:eastAsia="仿宋_GB2312" w:hAnsi="Arial" w:hint="eastAsia"/>
          <w:b/>
          <w:sz w:val="32"/>
        </w:rPr>
        <w:t xml:space="preserve">  </w:t>
      </w:r>
      <w:r>
        <w:rPr>
          <w:rFonts w:ascii="宋体" w:hAnsi="Arial" w:hint="eastAsia"/>
          <w:b/>
          <w:sz w:val="32"/>
        </w:rPr>
        <w:t>土地估价</w:t>
      </w:r>
      <w:bookmarkEnd w:id="245"/>
      <w:bookmarkEnd w:id="246"/>
      <w:bookmarkEnd w:id="247"/>
      <w:bookmarkEnd w:id="248"/>
      <w:bookmarkEnd w:id="249"/>
      <w:bookmarkEnd w:id="250"/>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sz w:val="28"/>
        </w:rPr>
      </w:pPr>
      <w:bookmarkStart w:id="251" w:name="_Toc416783600"/>
      <w:bookmarkStart w:id="252" w:name="_Toc515457823"/>
      <w:bookmarkStart w:id="253" w:name="_Toc516488205"/>
      <w:bookmarkStart w:id="254" w:name="_Toc515458401"/>
      <w:bookmarkStart w:id="255" w:name="_Toc469066169"/>
      <w:bookmarkStart w:id="256" w:name="_Toc416783696"/>
      <w:r>
        <w:rPr>
          <w:rFonts w:ascii="仿宋_GB2312" w:eastAsia="仿宋_GB2312" w:hAnsi="Arial" w:hint="eastAsia"/>
          <w:b/>
          <w:sz w:val="28"/>
        </w:rPr>
        <w:t>一、估价原则</w:t>
      </w:r>
      <w:bookmarkEnd w:id="251"/>
      <w:bookmarkEnd w:id="252"/>
      <w:bookmarkEnd w:id="253"/>
      <w:bookmarkEnd w:id="254"/>
      <w:bookmarkEnd w:id="255"/>
      <w:bookmarkEnd w:id="256"/>
    </w:p>
    <w:p w:rsidR="00794161" w:rsidRDefault="00B1489F">
      <w:pPr>
        <w:kinsoku w:val="0"/>
        <w:overflowPunct w:val="0"/>
        <w:autoSpaceDE w:val="0"/>
        <w:autoSpaceDN w:val="0"/>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替代原则、最有效利用原则、预期收益原则、供需原则、报酬递增递减原则、贡献原则、变动原则、价值主导原则、审慎原则、公开市场原则、多种方法相结合原则等。</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1</w:t>
      </w:r>
      <w:r>
        <w:rPr>
          <w:rFonts w:ascii="仿宋_GB2312" w:eastAsia="仿宋_GB2312" w:hint="eastAsia"/>
          <w:sz w:val="28"/>
        </w:rPr>
        <w:t>.替代原则</w:t>
      </w:r>
    </w:p>
    <w:p w:rsidR="00794161" w:rsidRDefault="00B1489F">
      <w:pPr>
        <w:kinsoku w:val="0"/>
        <w:overflowPunct w:val="0"/>
        <w:autoSpaceDE w:val="0"/>
        <w:autoSpaceDN w:val="0"/>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替代原则是指土地估价应以相邻地区或类似地区功能相同、条件相似的土地市场交易价格为依据，估价结果不得明显偏离具有替代性质的土地正常价格。</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w:t>
      </w:r>
      <w:r>
        <w:rPr>
          <w:rFonts w:ascii="仿宋_GB2312" w:eastAsia="仿宋_GB2312" w:hAnsi="华文仿宋" w:hint="eastAsia"/>
          <w:sz w:val="28"/>
          <w:szCs w:val="28"/>
        </w:rPr>
        <w:lastRenderedPageBreak/>
        <w:t>理同样适用于土地市场，即具有相同使用价值、有替代性的宗地之间的价格会相互影响、相互牵制而最终趋于一致。</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替代原则可以概括为三点：（1）土地价格水平由具有相同性质的替代</w:t>
      </w:r>
      <w:proofErr w:type="gramStart"/>
      <w:r>
        <w:rPr>
          <w:rFonts w:ascii="仿宋_GB2312" w:eastAsia="仿宋_GB2312" w:hAnsi="华文仿宋" w:hint="eastAsia"/>
          <w:sz w:val="28"/>
          <w:szCs w:val="28"/>
        </w:rPr>
        <w:t>性土地</w:t>
      </w:r>
      <w:proofErr w:type="gramEnd"/>
      <w:r>
        <w:rPr>
          <w:rFonts w:ascii="仿宋_GB2312" w:eastAsia="仿宋_GB2312" w:hAnsi="华文仿宋" w:hint="eastAsia"/>
          <w:sz w:val="28"/>
          <w:szCs w:val="28"/>
        </w:rPr>
        <w:t>的价格所决定；（2）土地价格水平是由最了解行情的买卖者按市场交易实例相互比较后决定；（3）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rsidR="00794161" w:rsidRDefault="00B1489F">
      <w:pPr>
        <w:spacing w:beforeLines="25" w:before="60" w:afterLines="25" w:after="60"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替代原则的适用范围广，是本次估价基准地价系数修正法、剩余法中嵌套的市场比较法的理论基础</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.最有效利用原则</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仿宋_GB2312" w:eastAsia="仿宋_GB2312" w:hint="eastAsia"/>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Pr>
          <w:rFonts w:ascii="仿宋_GB2312" w:eastAsia="仿宋_GB2312" w:hAnsi="华文仿宋" w:hint="eastAsia"/>
          <w:sz w:val="28"/>
          <w:szCs w:val="28"/>
        </w:rPr>
        <w:t>估价对象拟办理出让合同变更手续，</w:t>
      </w:r>
      <w:r>
        <w:rPr>
          <w:rFonts w:ascii="仿宋_GB2312" w:eastAsia="仿宋_GB2312" w:hint="eastAsia"/>
          <w:sz w:val="28"/>
        </w:rPr>
        <w:t>本次评估以设定规划条件符合最有效使用原则为前提。</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3</w:t>
      </w:r>
      <w:r>
        <w:rPr>
          <w:rFonts w:ascii="仿宋_GB2312" w:eastAsia="仿宋_GB2312" w:hint="eastAsia"/>
          <w:sz w:val="28"/>
        </w:rPr>
        <w:t>.预期收益原则</w:t>
      </w:r>
    </w:p>
    <w:p w:rsidR="00794161" w:rsidRDefault="00B1489F">
      <w:pPr>
        <w:spacing w:beforeLines="25" w:before="60" w:afterLines="25" w:after="60" w:line="360" w:lineRule="auto"/>
        <w:ind w:firstLineChars="200" w:firstLine="560"/>
        <w:jc w:val="both"/>
        <w:rPr>
          <w:rFonts w:ascii="仿宋_GB2312" w:eastAsia="仿宋_GB2312"/>
          <w:color w:val="E36C0A"/>
          <w:sz w:val="28"/>
        </w:rPr>
      </w:pPr>
      <w:r>
        <w:rPr>
          <w:rFonts w:ascii="仿宋_GB2312" w:eastAsia="仿宋_GB2312" w:hint="eastAsia"/>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Pr>
          <w:rFonts w:ascii="仿宋_GB2312" w:eastAsia="仿宋_GB2312" w:hint="eastAsia"/>
          <w:sz w:val="28"/>
        </w:rPr>
        <w:t>待估宗</w:t>
      </w:r>
      <w:proofErr w:type="gramEnd"/>
      <w:r>
        <w:rPr>
          <w:rFonts w:ascii="仿宋_GB2312" w:eastAsia="仿宋_GB2312" w:hint="eastAsia"/>
          <w:sz w:val="28"/>
        </w:rPr>
        <w:t>地在正常利用条件下的未来客观有效的预期收益。本次评估在运用剩余法计算估价对象土地价格时，就是以该原则为原理。</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lastRenderedPageBreak/>
        <w:t>4</w:t>
      </w:r>
      <w:r>
        <w:rPr>
          <w:rFonts w:ascii="仿宋_GB2312" w:eastAsia="仿宋_GB2312" w:hint="eastAsia"/>
          <w:sz w:val="28"/>
        </w:rPr>
        <w:t>.供需原则</w:t>
      </w:r>
    </w:p>
    <w:p w:rsidR="00794161" w:rsidRDefault="00B1489F">
      <w:pPr>
        <w:spacing w:line="360" w:lineRule="auto"/>
        <w:ind w:firstLineChars="200" w:firstLine="560"/>
        <w:jc w:val="both"/>
        <w:rPr>
          <w:rFonts w:eastAsia="仿宋_GB2312"/>
          <w:sz w:val="28"/>
        </w:rPr>
      </w:pPr>
      <w:r>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proofErr w:type="gramStart"/>
      <w:r>
        <w:rPr>
          <w:rFonts w:eastAsia="仿宋_GB2312" w:hint="eastAsia"/>
          <w:sz w:val="28"/>
        </w:rPr>
        <w:t>大兴区</w:t>
      </w:r>
      <w:proofErr w:type="gramEnd"/>
      <w:r>
        <w:rPr>
          <w:rFonts w:eastAsia="仿宋_GB2312" w:hint="eastAsia"/>
          <w:sz w:val="28"/>
        </w:rPr>
        <w:t>西红门镇，土地用途为办公、地下办公、地下车库，土地性质为出让国有建设用地使用权。估价对象所处区域内土地资产存在较大增值潜力。评估中剩余法的运用主要考虑此项原则。</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5</w:t>
      </w:r>
      <w:r>
        <w:rPr>
          <w:rFonts w:ascii="仿宋_GB2312" w:eastAsia="仿宋_GB2312" w:hint="eastAsia"/>
          <w:sz w:val="28"/>
        </w:rPr>
        <w:t>.贡献原则</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94161" w:rsidRDefault="00B1489F">
      <w:pPr>
        <w:spacing w:beforeLines="25" w:before="60" w:afterLines="25" w:after="60"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6.</w:t>
      </w:r>
      <w:r>
        <w:rPr>
          <w:rFonts w:ascii="仿宋_GB2312" w:eastAsia="仿宋_GB2312" w:hAnsi="华文仿宋" w:hint="eastAsia"/>
          <w:sz w:val="28"/>
          <w:szCs w:val="28"/>
        </w:rPr>
        <w:t>价值主导原则</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价值主导原则是指</w:t>
      </w:r>
      <w:r>
        <w:rPr>
          <w:rFonts w:ascii="仿宋_GB2312" w:eastAsia="仿宋_GB2312" w:hint="eastAsia"/>
          <w:sz w:val="28"/>
        </w:rPr>
        <w:t>土地</w:t>
      </w:r>
      <w:r>
        <w:rPr>
          <w:rFonts w:ascii="仿宋_GB2312" w:eastAsia="仿宋_GB2312" w:hAnsi="华文仿宋" w:hint="eastAsia"/>
          <w:sz w:val="28"/>
          <w:szCs w:val="28"/>
        </w:rPr>
        <w:t>综合质量优劣是对土地价格产生影响的主要因素。</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城镇土地分等定级就是根据土地的经济和自然两个方面的属性及其在城镇社会经济中的地位和作用，综合评定土地质量，划分城镇土地等级的过程。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估价对象位于</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，属于办公类七级地区，估价中评估专业人员是根据现场查勘，并依据《城镇土地分等定级规程》对估价对象进行综合判断。</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7.</w:t>
      </w:r>
      <w:r>
        <w:rPr>
          <w:rFonts w:ascii="仿宋_GB2312" w:eastAsia="仿宋_GB2312" w:hAnsi="华文仿宋" w:hint="eastAsia"/>
          <w:sz w:val="28"/>
          <w:szCs w:val="28"/>
        </w:rPr>
        <w:t xml:space="preserve">审慎原则 </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Pr>
          <w:rFonts w:ascii="仿宋_GB2312" w:eastAsia="仿宋_GB2312" w:hAnsi="华文仿宋" w:hint="eastAsia"/>
          <w:sz w:val="28"/>
          <w:szCs w:val="28"/>
        </w:rPr>
        <w:t>不</w:t>
      </w:r>
      <w:proofErr w:type="gramEnd"/>
      <w:r>
        <w:rPr>
          <w:rFonts w:ascii="仿宋_GB2312" w:eastAsia="仿宋_GB2312" w:hAnsi="华文仿宋" w:hint="eastAsia"/>
          <w:sz w:val="28"/>
          <w:szCs w:val="28"/>
        </w:rPr>
        <w:t>高估也不低估估价对象的价</w:t>
      </w:r>
      <w:r>
        <w:rPr>
          <w:rFonts w:ascii="仿宋_GB2312" w:eastAsia="仿宋_GB2312" w:hAnsi="华文仿宋" w:hint="eastAsia"/>
          <w:sz w:val="28"/>
          <w:szCs w:val="28"/>
        </w:rPr>
        <w:lastRenderedPageBreak/>
        <w:t>值。</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本次估价考虑估价对象的具体情况，结合估价目的，在估价过程中确定相关参数和结果时，仔细分析并充分考虑土地市场运行状况、有关行业发展状况、存在的风险，严格遵循着审慎原则。</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8.</w:t>
      </w:r>
      <w:r>
        <w:rPr>
          <w:rFonts w:ascii="仿宋_GB2312" w:eastAsia="仿宋_GB2312" w:hAnsi="华文仿宋" w:hint="eastAsia"/>
          <w:sz w:val="28"/>
          <w:szCs w:val="28"/>
        </w:rPr>
        <w:t>公开市场原则</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公开市场原则是指评估结果在公平、公正、公开的土地市场上可实现。</w:t>
      </w:r>
    </w:p>
    <w:p w:rsidR="00794161" w:rsidRDefault="00B1489F">
      <w:pPr>
        <w:spacing w:line="360" w:lineRule="auto"/>
        <w:ind w:firstLineChars="200" w:firstLine="560"/>
        <w:jc w:val="both"/>
        <w:rPr>
          <w:rFonts w:ascii="仿宋_GB2312" w:eastAsia="仿宋_GB2312"/>
          <w:sz w:val="28"/>
        </w:rPr>
      </w:pPr>
      <w:r>
        <w:rPr>
          <w:rFonts w:ascii="仿宋_GB2312" w:eastAsia="仿宋_GB2312" w:hAnsi="华文仿宋" w:hint="eastAsia"/>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rsidR="00794161" w:rsidRDefault="00794161">
      <w:pPr>
        <w:spacing w:line="360" w:lineRule="auto"/>
        <w:jc w:val="both"/>
        <w:rPr>
          <w:rFonts w:ascii="仿宋_GB2312" w:eastAsia="仿宋_GB2312" w:hAnsi="Arial"/>
          <w:b/>
          <w:sz w:val="28"/>
        </w:rPr>
      </w:pPr>
    </w:p>
    <w:p w:rsidR="00794161" w:rsidRDefault="00B1489F">
      <w:pPr>
        <w:spacing w:line="360" w:lineRule="auto"/>
        <w:jc w:val="both"/>
        <w:outlineLvl w:val="1"/>
        <w:rPr>
          <w:rFonts w:ascii="仿宋_GB2312" w:eastAsia="仿宋_GB2312" w:hAnsi="Arial"/>
          <w:b/>
          <w:sz w:val="28"/>
        </w:rPr>
      </w:pPr>
      <w:bookmarkStart w:id="257" w:name="_Toc416783601"/>
      <w:bookmarkStart w:id="258" w:name="_Toc416783697"/>
      <w:bookmarkStart w:id="259" w:name="_Toc469066170"/>
      <w:bookmarkStart w:id="260" w:name="_Toc515457824"/>
      <w:bookmarkStart w:id="261" w:name="_Toc515458402"/>
      <w:bookmarkStart w:id="262" w:name="_Toc516488206"/>
      <w:r>
        <w:rPr>
          <w:rFonts w:ascii="仿宋_GB2312" w:eastAsia="仿宋_GB2312" w:hAnsi="Arial" w:hint="eastAsia"/>
          <w:b/>
          <w:sz w:val="28"/>
        </w:rPr>
        <w:t>二、估价方法与估价过程</w:t>
      </w:r>
      <w:bookmarkEnd w:id="257"/>
      <w:bookmarkEnd w:id="258"/>
      <w:bookmarkEnd w:id="259"/>
      <w:bookmarkEnd w:id="260"/>
      <w:bookmarkEnd w:id="261"/>
      <w:bookmarkEnd w:id="262"/>
    </w:p>
    <w:p w:rsidR="00794161" w:rsidRDefault="00B1489F">
      <w:pPr>
        <w:pStyle w:val="20"/>
        <w:autoSpaceDE w:val="0"/>
        <w:autoSpaceDN w:val="0"/>
        <w:spacing w:line="360" w:lineRule="auto"/>
        <w:ind w:right="140"/>
        <w:jc w:val="both"/>
        <w:textAlignment w:val="bottom"/>
        <w:rPr>
          <w:rFonts w:ascii="仿宋_GB2312" w:eastAsia="仿宋_GB2312" w:hAnsi="Arial"/>
          <w:bCs/>
          <w:color w:val="000000"/>
          <w:sz w:val="28"/>
        </w:rPr>
      </w:pPr>
      <w:r>
        <w:rPr>
          <w:rFonts w:ascii="仿宋_GB2312" w:eastAsia="仿宋_GB2312" w:hAnsi="Arial" w:hint="eastAsia"/>
          <w:bCs/>
          <w:color w:val="000000"/>
          <w:sz w:val="28"/>
        </w:rPr>
        <w:t>（一）估价方法选择</w:t>
      </w:r>
    </w:p>
    <w:p w:rsidR="00794161" w:rsidRDefault="00B1489F">
      <w:pPr>
        <w:spacing w:line="360" w:lineRule="auto"/>
        <w:ind w:firstLineChars="200" w:firstLine="560"/>
        <w:jc w:val="both"/>
        <w:rPr>
          <w:rFonts w:ascii="Arial" w:eastAsia="仿宋_GB2312" w:hAnsi="Arial"/>
          <w:sz w:val="28"/>
        </w:rPr>
      </w:pPr>
      <w:bookmarkStart w:id="263" w:name="_Toc416783602"/>
      <w:bookmarkStart w:id="264" w:name="_Toc416783698"/>
      <w:r>
        <w:rPr>
          <w:rFonts w:ascii="Arial" w:eastAsia="仿宋_GB2312" w:hAnsi="Arial" w:hint="eastAsia"/>
          <w:sz w:val="28"/>
        </w:rPr>
        <w:t>1.</w:t>
      </w:r>
      <w:r>
        <w:rPr>
          <w:rFonts w:ascii="仿宋_GB2312" w:eastAsia="仿宋_GB2312" w:hAnsi="华文仿宋" w:hint="eastAsia"/>
          <w:sz w:val="28"/>
        </w:rPr>
        <w:t xml:space="preserve"> 估价</w:t>
      </w:r>
      <w:r>
        <w:rPr>
          <w:rFonts w:ascii="Arial" w:eastAsia="仿宋_GB2312" w:hAnsi="Arial" w:hint="eastAsia"/>
          <w:sz w:val="28"/>
        </w:rPr>
        <w:t>技术思路</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首先需根据《城镇土地估价规程》</w:t>
      </w:r>
      <w:r>
        <w:rPr>
          <w:rFonts w:ascii="仿宋_GB2312" w:eastAsia="仿宋_GB2312" w:hAnsi="Arial" w:hint="eastAsia"/>
          <w:sz w:val="28"/>
        </w:rPr>
        <w:t>[</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r>
        <w:rPr>
          <w:rFonts w:ascii="仿宋_GB2312" w:eastAsia="仿宋_GB2312" w:hAnsi="华文仿宋" w:hint="eastAsia"/>
          <w:sz w:val="28"/>
          <w:szCs w:val="28"/>
        </w:rPr>
        <w:t>和</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的要求，评估出让土地使用权的正常市场价格（熟地价）。</w:t>
      </w:r>
    </w:p>
    <w:p w:rsidR="00794161" w:rsidRDefault="00B1489F">
      <w:pPr>
        <w:spacing w:line="360" w:lineRule="auto"/>
        <w:ind w:firstLineChars="200" w:firstLine="560"/>
        <w:jc w:val="both"/>
        <w:rPr>
          <w:rFonts w:ascii="Arial" w:eastAsia="仿宋_GB2312" w:hAnsi="Arial"/>
          <w:sz w:val="28"/>
        </w:rPr>
      </w:pPr>
      <w:r>
        <w:rPr>
          <w:rFonts w:ascii="仿宋_GB2312" w:eastAsia="仿宋_GB2312" w:hAnsi="华文仿宋" w:hint="eastAsia"/>
          <w:sz w:val="28"/>
          <w:szCs w:val="28"/>
        </w:rPr>
        <w:t>其次，需根据《北京市关于更新出让国有建设用地使用权基准地价的通知》[京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号]和《关于印发北京市国有建设用地使用权出让地价评审暂行规定的通知》[京国土</w:t>
      </w:r>
      <w:r>
        <w:rPr>
          <w:rFonts w:ascii="Arial" w:eastAsia="仿宋_GB2312" w:hAnsi="Arial" w:cs="Arial" w:hint="eastAsia"/>
          <w:sz w:val="28"/>
          <w:szCs w:val="28"/>
        </w:rPr>
        <w:t>用（</w:t>
      </w:r>
      <w:r>
        <w:rPr>
          <w:rFonts w:ascii="Arial" w:eastAsia="仿宋_GB2312" w:hAnsi="Arial" w:cs="Arial" w:hint="eastAsia"/>
          <w:sz w:val="28"/>
          <w:szCs w:val="28"/>
        </w:rPr>
        <w:t>2015</w:t>
      </w:r>
      <w:r>
        <w:rPr>
          <w:rFonts w:ascii="Arial" w:eastAsia="仿宋_GB2312" w:hAnsi="Arial" w:cs="Arial" w:hint="eastAsia"/>
          <w:sz w:val="28"/>
          <w:szCs w:val="28"/>
        </w:rPr>
        <w:t>）</w:t>
      </w:r>
      <w:r>
        <w:rPr>
          <w:rFonts w:ascii="Arial" w:eastAsia="仿宋_GB2312" w:hAnsi="Arial" w:cs="Arial" w:hint="eastAsia"/>
          <w:sz w:val="28"/>
          <w:szCs w:val="28"/>
        </w:rPr>
        <w:t>87</w:t>
      </w:r>
      <w:r>
        <w:rPr>
          <w:rFonts w:ascii="仿宋_GB2312" w:eastAsia="仿宋_GB2312" w:hAnsi="华文仿宋" w:hint="eastAsia"/>
          <w:sz w:val="28"/>
          <w:szCs w:val="28"/>
        </w:rPr>
        <w:t>号]、《北京市国土资源局关</w:t>
      </w:r>
      <w:r>
        <w:rPr>
          <w:rFonts w:ascii="仿宋_GB2312" w:eastAsia="仿宋_GB2312" w:hAnsi="华文仿宋" w:hint="eastAsia"/>
          <w:sz w:val="28"/>
          <w:szCs w:val="28"/>
        </w:rPr>
        <w:lastRenderedPageBreak/>
        <w:t>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.方法选择</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根据《城镇土地估价规程》[</w:t>
      </w:r>
      <w:r>
        <w:rPr>
          <w:rFonts w:ascii="Arial" w:eastAsia="仿宋_GB2312" w:hAnsi="Arial" w:hint="eastAsia"/>
          <w:sz w:val="28"/>
        </w:rPr>
        <w:t>GB</w:t>
      </w:r>
      <w:r>
        <w:rPr>
          <w:rFonts w:ascii="仿宋_GB2312" w:eastAsia="仿宋_GB2312" w:hint="eastAsia"/>
          <w:sz w:val="28"/>
        </w:rPr>
        <w:t>/</w:t>
      </w:r>
      <w:r>
        <w:rPr>
          <w:rFonts w:ascii="Arial" w:eastAsia="仿宋_GB2312" w:hAnsi="Arial" w:hint="eastAsia"/>
          <w:sz w:val="28"/>
        </w:rPr>
        <w:t>T18508</w:t>
      </w:r>
      <w:r>
        <w:rPr>
          <w:rFonts w:ascii="仿宋_GB2312" w:eastAsia="仿宋_GB2312" w:hint="eastAsia"/>
          <w:sz w:val="28"/>
        </w:rPr>
        <w:t>-</w:t>
      </w:r>
      <w:r>
        <w:rPr>
          <w:rFonts w:ascii="Arial" w:eastAsia="仿宋_GB2312" w:hAnsi="Arial" w:hint="eastAsia"/>
          <w:sz w:val="28"/>
        </w:rPr>
        <w:t>2014</w:t>
      </w:r>
      <w:r>
        <w:rPr>
          <w:rFonts w:ascii="仿宋_GB2312" w:eastAsia="仿宋_GB2312" w:hint="eastAsia"/>
          <w:sz w:val="28"/>
        </w:rPr>
        <w:t>]，估价方法通常有剩余法、基准地价系数修正法、成本逼近法、收益还原法及市场比较法共五种估价方法。</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评估专业人员根据估价对象的特点、实际情况以及估价目的，对上述估价方法分析如下：</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int="eastAsia"/>
          <w:sz w:val="28"/>
        </w:rPr>
        <w:t>剩余法：</w:t>
      </w:r>
      <w:r>
        <w:rPr>
          <w:rFonts w:ascii="仿宋_GB2312" w:eastAsia="仿宋_GB2312" w:hAnsi="华文仿宋" w:hint="eastAsia"/>
          <w:sz w:val="28"/>
        </w:rPr>
        <w:t>剩余法适用于具有投资开发或再开发潜力的土地估价。允许运用于以下情形：</w:t>
      </w:r>
      <w:r>
        <w:rPr>
          <w:rFonts w:hAnsi="宋体" w:cs="宋体" w:hint="eastAsia"/>
          <w:sz w:val="28"/>
        </w:rPr>
        <w:t>①</w:t>
      </w:r>
      <w:r>
        <w:rPr>
          <w:rFonts w:ascii="Arial" w:eastAsia="仿宋_GB2312" w:hAnsi="Arial" w:cs="Arial"/>
          <w:sz w:val="28"/>
        </w:rPr>
        <w:t>待开发房地产或待拆迁改造后再开发房地产的土地估价；</w:t>
      </w:r>
      <w:r>
        <w:rPr>
          <w:rFonts w:hAnsi="宋体" w:cs="宋体" w:hint="eastAsia"/>
          <w:sz w:val="28"/>
        </w:rPr>
        <w:t>②</w:t>
      </w:r>
      <w:r>
        <w:rPr>
          <w:rFonts w:ascii="Arial" w:eastAsia="仿宋_GB2312" w:hAnsi="Arial" w:cs="Arial"/>
          <w:sz w:val="28"/>
        </w:rPr>
        <w:t>仅将土地开发整理成可供直接利用的土地估价；</w:t>
      </w:r>
      <w:r>
        <w:rPr>
          <w:rFonts w:hAnsi="宋体" w:cs="宋体" w:hint="eastAsia"/>
          <w:sz w:val="28"/>
        </w:rPr>
        <w:t>③</w:t>
      </w:r>
      <w:r>
        <w:rPr>
          <w:rFonts w:ascii="仿宋_GB2312" w:eastAsia="仿宋_GB2312" w:hAnsi="华文仿宋" w:hint="eastAsia"/>
          <w:sz w:val="28"/>
        </w:rPr>
        <w:t>现有房地产中地价的单独评估。此次</w:t>
      </w:r>
      <w:proofErr w:type="gramStart"/>
      <w:r>
        <w:rPr>
          <w:rFonts w:ascii="仿宋_GB2312" w:eastAsia="仿宋_GB2312" w:hAnsi="华文仿宋" w:hint="eastAsia"/>
          <w:sz w:val="28"/>
        </w:rPr>
        <w:t>估价按</w:t>
      </w:r>
      <w:proofErr w:type="gramEnd"/>
      <w:r>
        <w:rPr>
          <w:rFonts w:ascii="仿宋_GB2312" w:eastAsia="仿宋_GB2312" w:hAnsi="华文仿宋" w:hint="eastAsia"/>
          <w:sz w:val="28"/>
        </w:rPr>
        <w:t>现有房地产中的地价单独进行评估，项目已竣工，符合剩余法的适用条件，故可采用剩余法估算估价对象的熟地价</w:t>
      </w:r>
      <w:r>
        <w:rPr>
          <w:rFonts w:ascii="仿宋_GB2312" w:eastAsia="仿宋_GB2312" w:hint="eastAsia"/>
          <w:sz w:val="28"/>
        </w:rPr>
        <w:t>。</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基准地价系数修正法：</w:t>
      </w:r>
      <w:r>
        <w:rPr>
          <w:rFonts w:ascii="仿宋_GB2312" w:eastAsia="仿宋_GB2312" w:hAnsi="华文仿宋" w:hint="eastAsia"/>
          <w:sz w:val="28"/>
          <w:szCs w:val="28"/>
        </w:rPr>
        <w:t>估价对象位于北京市基准地价覆盖区，符合基准地价的适用范围和条件。《北京市关于更新出让国有建设用地使用权基准地价的通知》[京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号]公布于</w:t>
      </w:r>
      <w:r>
        <w:rPr>
          <w:rFonts w:ascii="Arial" w:eastAsia="仿宋_GB2312" w:hAnsi="Arial" w:cs="Arial"/>
          <w:sz w:val="28"/>
          <w:szCs w:val="28"/>
        </w:rPr>
        <w:t>2014</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28</w:t>
      </w:r>
      <w:r>
        <w:rPr>
          <w:rFonts w:ascii="仿宋_GB2312" w:eastAsia="仿宋_GB2312" w:hAnsi="华文仿宋" w:hint="eastAsia"/>
          <w:sz w:val="28"/>
          <w:szCs w:val="28"/>
        </w:rPr>
        <w:t>日，为北京市正在使用而且必须使用的基准地价体系，虽已满三年，但在更新成果公布之前，应北京市国土管理部门要求，必须继续使用该基准地价。故本次估价选取基准地价系数修正法作为估价方法之一。</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int="eastAsia"/>
          <w:sz w:val="28"/>
        </w:rPr>
        <w:t>成本逼近法：</w:t>
      </w:r>
      <w:r>
        <w:rPr>
          <w:rFonts w:ascii="仿宋_GB2312" w:eastAsia="仿宋_GB2312" w:hAnsi="华文仿宋" w:hint="eastAsia"/>
          <w:sz w:val="28"/>
        </w:rPr>
        <w:t>成本逼近法一般适用于新开发土地，或者土地市场欠发育、交易实例少的地区的土地价格评估。估价对象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w:t>
      </w:r>
      <w:r>
        <w:rPr>
          <w:rFonts w:ascii="仿宋_GB2312" w:eastAsia="仿宋_GB2312" w:hAnsi="华文仿宋" w:hint="eastAsia"/>
          <w:sz w:val="28"/>
        </w:rPr>
        <w:lastRenderedPageBreak/>
        <w:t>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华文仿宋" w:hint="eastAsia"/>
          <w:sz w:val="28"/>
        </w:rPr>
        <w:t>收益还原法适用于有现实收益或潜在收益的土地或不动产估价。估价对象所在区域内新建办公、地下办公、地下车库类物业基本以销售或自营为主，开发商</w:t>
      </w:r>
      <w:proofErr w:type="gramStart"/>
      <w:r>
        <w:rPr>
          <w:rFonts w:ascii="仿宋_GB2312" w:eastAsia="仿宋_GB2312" w:hAnsi="华文仿宋" w:hint="eastAsia"/>
          <w:sz w:val="28"/>
        </w:rPr>
        <w:t>自持</w:t>
      </w:r>
      <w:proofErr w:type="gramEnd"/>
      <w:r>
        <w:rPr>
          <w:rFonts w:ascii="仿宋_GB2312" w:eastAsia="仿宋_GB2312" w:hAnsi="华文仿宋" w:hint="eastAsia"/>
          <w:sz w:val="28"/>
        </w:rPr>
        <w:t>用于租赁的少。《国有建设用地使用权出让地价评估技术规范》中指出市场比较法、剩余法、收益还原法可选择一种，在已选择剩余法，且收益还原法非最适宜方法的情况下，本次估价不选用收益还原法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sz w:val="28"/>
        </w:rPr>
        <w:t>市场比较法：</w:t>
      </w:r>
      <w:r>
        <w:rPr>
          <w:rFonts w:ascii="仿宋_GB2312" w:eastAsia="仿宋_GB2312" w:hint="eastAsia"/>
          <w:sz w:val="28"/>
        </w:rPr>
        <w:t>市场比较法主要用于土地市场发达，有充足的具有替代性的土地交易实例的地区。</w:t>
      </w:r>
      <w:r>
        <w:rPr>
          <w:rFonts w:ascii="仿宋_GB2312" w:eastAsia="仿宋_GB2312" w:hAnsi="华文仿宋" w:hint="eastAsia"/>
          <w:sz w:val="28"/>
        </w:rPr>
        <w:t>估价对象为已出让项目变更出让合同所涉及的缩减地上办公、新增地下车库建筑面积，本市通</w:t>
      </w:r>
      <w:proofErr w:type="gramStart"/>
      <w:r>
        <w:rPr>
          <w:rFonts w:ascii="仿宋_GB2312" w:eastAsia="仿宋_GB2312" w:hAnsi="华文仿宋" w:hint="eastAsia"/>
          <w:sz w:val="28"/>
        </w:rPr>
        <w:t>过招拍挂</w:t>
      </w:r>
      <w:proofErr w:type="gramEnd"/>
      <w:r>
        <w:rPr>
          <w:rFonts w:ascii="仿宋_GB2312" w:eastAsia="仿宋_GB2312" w:hAnsi="华文仿宋" w:hint="eastAsia"/>
          <w:sz w:val="28"/>
        </w:rPr>
        <w:t>出让的经营性建设用地多为不同用途组团入市，同时还要求配建保障性住房等，从北京市规划和国土资源管理委员会获得的公开数据，无法得到单一用途（办公、地下车库）土地价格，不满足市场比较法的要求。</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仿宋_GB2312" w:eastAsia="仿宋_GB2312"/>
          <w:sz w:val="28"/>
        </w:rPr>
        <w:t>综上所述，本次评估根据估价对象的特点和实际状况，采用</w:t>
      </w:r>
      <w:r>
        <w:rPr>
          <w:rFonts w:ascii="仿宋_GB2312" w:eastAsia="仿宋_GB2312" w:hint="eastAsia"/>
          <w:sz w:val="28"/>
        </w:rPr>
        <w:t>剩余</w:t>
      </w:r>
      <w:r>
        <w:rPr>
          <w:rFonts w:ascii="仿宋_GB2312" w:eastAsia="仿宋_GB2312"/>
          <w:sz w:val="28"/>
        </w:rPr>
        <w:t>法</w:t>
      </w:r>
      <w:r>
        <w:rPr>
          <w:rFonts w:ascii="仿宋_GB2312" w:eastAsia="仿宋_GB2312" w:hint="eastAsia"/>
          <w:sz w:val="28"/>
        </w:rPr>
        <w:t>和基准地价系数修正法</w:t>
      </w:r>
      <w:r>
        <w:rPr>
          <w:rFonts w:ascii="仿宋_GB2312" w:eastAsia="仿宋_GB2312"/>
          <w:sz w:val="28"/>
        </w:rPr>
        <w:t>两种方法</w:t>
      </w:r>
      <w:r>
        <w:rPr>
          <w:rFonts w:ascii="仿宋_GB2312" w:eastAsia="仿宋_GB2312" w:hint="eastAsia"/>
          <w:sz w:val="28"/>
        </w:rPr>
        <w:t>进行</w:t>
      </w:r>
      <w:r>
        <w:rPr>
          <w:rFonts w:ascii="仿宋_GB2312" w:eastAsia="仿宋_GB2312"/>
          <w:sz w:val="28"/>
        </w:rPr>
        <w:t>测</w:t>
      </w:r>
      <w:r>
        <w:rPr>
          <w:rFonts w:ascii="仿宋_GB2312" w:eastAsia="仿宋_GB2312"/>
          <w:color w:val="000000"/>
          <w:sz w:val="28"/>
        </w:rPr>
        <w:t>算，其中剩余法中不动产开发完成后总价采用</w:t>
      </w:r>
      <w:r>
        <w:rPr>
          <w:rFonts w:ascii="仿宋_GB2312" w:eastAsia="仿宋_GB2312"/>
          <w:sz w:val="28"/>
        </w:rPr>
        <w:t>市场比较法</w:t>
      </w:r>
      <w:r>
        <w:rPr>
          <w:rFonts w:ascii="仿宋_GB2312" w:eastAsia="仿宋_GB2312" w:hint="eastAsia"/>
          <w:sz w:val="28"/>
        </w:rPr>
        <w:t>求</w:t>
      </w:r>
      <w:r>
        <w:rPr>
          <w:rFonts w:ascii="仿宋_GB2312" w:eastAsia="仿宋_GB2312" w:hint="eastAsia"/>
          <w:color w:val="000000"/>
          <w:sz w:val="28"/>
        </w:rPr>
        <w:t>取，</w:t>
      </w:r>
      <w:r>
        <w:rPr>
          <w:rFonts w:ascii="仿宋_GB2312" w:eastAsia="仿宋_GB2312"/>
          <w:color w:val="000000"/>
          <w:sz w:val="28"/>
        </w:rPr>
        <w:t>力求合理科学</w:t>
      </w:r>
      <w:r>
        <w:rPr>
          <w:rFonts w:ascii="仿宋_GB2312" w:eastAsia="仿宋_GB2312" w:hint="eastAsia"/>
          <w:color w:val="000000"/>
          <w:sz w:val="28"/>
        </w:rPr>
        <w:t>地</w:t>
      </w:r>
      <w:r>
        <w:rPr>
          <w:rFonts w:ascii="仿宋_GB2312" w:eastAsia="仿宋_GB2312"/>
          <w:sz w:val="28"/>
        </w:rPr>
        <w:t>评估出</w:t>
      </w:r>
      <w:r>
        <w:rPr>
          <w:rFonts w:ascii="仿宋_GB2312" w:eastAsia="仿宋_GB2312" w:hint="eastAsia"/>
          <w:sz w:val="28"/>
        </w:rPr>
        <w:t>估价对象</w:t>
      </w:r>
      <w:r>
        <w:rPr>
          <w:rFonts w:ascii="仿宋_GB2312" w:eastAsia="仿宋_GB2312"/>
          <w:sz w:val="28"/>
        </w:rPr>
        <w:t>的</w:t>
      </w:r>
      <w:r>
        <w:rPr>
          <w:rFonts w:ascii="仿宋_GB2312" w:eastAsia="仿宋_GB2312" w:hint="eastAsia"/>
          <w:sz w:val="28"/>
        </w:rPr>
        <w:t>出让</w:t>
      </w:r>
      <w:r>
        <w:rPr>
          <w:rFonts w:ascii="仿宋_GB2312" w:eastAsia="仿宋_GB2312"/>
          <w:sz w:val="28"/>
        </w:rPr>
        <w:t>国有建设用地使用权价格</w:t>
      </w:r>
      <w:r>
        <w:rPr>
          <w:rFonts w:ascii="仿宋_GB2312" w:eastAsia="仿宋_GB2312" w:hint="eastAsia"/>
          <w:sz w:val="28"/>
        </w:rPr>
        <w:t>；然后再求取政府土地出让收益价格；最后对需补缴的地价提出底价建议。</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Arial" w:eastAsia="仿宋_GB2312" w:hAnsi="Arial" w:hint="eastAsia"/>
          <w:color w:val="000000"/>
          <w:sz w:val="28"/>
        </w:rPr>
        <w:t>3</w:t>
      </w:r>
      <w:r>
        <w:rPr>
          <w:rFonts w:ascii="仿宋_GB2312" w:eastAsia="仿宋_GB2312" w:hint="eastAsia"/>
          <w:color w:val="000000"/>
          <w:sz w:val="28"/>
        </w:rPr>
        <w:t>.本次评估所采用的估价方法简述如下：</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）基准地价系数修正法</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基准地价系数修正法，是我国土地估价的方法之一。它是利用基准地价和基准地价修正系数表等成果，按照替代原则，就</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地的区域条件和个别条件等与其所处区域的平均条件相比较，并对照修正系数表选取相应的修正系数对基准地价进行修正，进而求取</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地价格的方法。基准地价系数修正法的基本原理是替代原理，即正常的市场条件下，具有相似土地条件和使用价值的土地，在交易双方具有同等市场信息的基础上，应当具有相似的</w:t>
      </w:r>
      <w:r>
        <w:rPr>
          <w:rFonts w:ascii="仿宋_GB2312" w:eastAsia="仿宋_GB2312" w:hAnsi="华文仿宋" w:hint="eastAsia"/>
          <w:sz w:val="28"/>
          <w:szCs w:val="28"/>
        </w:rPr>
        <w:lastRenderedPageBreak/>
        <w:t>价格。基准地价，是某一级别或均质地域内分用途的土地使用权平均价格，该级别或均质区域内该类用地的</w:t>
      </w:r>
      <w:proofErr w:type="gramStart"/>
      <w:r>
        <w:rPr>
          <w:rFonts w:ascii="仿宋_GB2312" w:eastAsia="仿宋_GB2312" w:hAnsi="华文仿宋" w:hint="eastAsia"/>
          <w:sz w:val="28"/>
          <w:szCs w:val="28"/>
        </w:rPr>
        <w:t>其他宗</w:t>
      </w:r>
      <w:proofErr w:type="gramEnd"/>
      <w:r>
        <w:rPr>
          <w:rFonts w:ascii="仿宋_GB2312" w:eastAsia="仿宋_GB2312" w:hAnsi="华文仿宋" w:hint="eastAsia"/>
          <w:sz w:val="28"/>
          <w:szCs w:val="28"/>
        </w:rPr>
        <w:t>地价格在基准地价上下波动。基准地价相对应的土地条件，是土地级别或均质地域内该类用途土地的一般条件。因此，通过</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地条件与级别或区域内同类用地一般条件的比较，并根据二者在区域条件、个别条件、使用年期和估价期日等方面的差异大小，对照因素修正系数表选取适宜的修正系数，对基准地价进行修正，即可得到</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地地价。</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）剩余法</w:t>
      </w:r>
    </w:p>
    <w:p w:rsidR="00794161" w:rsidRDefault="00B1489F">
      <w:pPr>
        <w:spacing w:line="360" w:lineRule="auto"/>
        <w:ind w:firstLineChars="200" w:firstLine="560"/>
        <w:rPr>
          <w:rFonts w:ascii="仿宋_GB2312" w:eastAsia="仿宋_GB2312" w:hAnsi="华文仿宋"/>
          <w:sz w:val="28"/>
        </w:rPr>
      </w:pPr>
      <w:r>
        <w:rPr>
          <w:rFonts w:ascii="仿宋_GB2312" w:eastAsia="仿宋_GB2312" w:hAnsi="华文仿宋" w:hint="eastAsia"/>
          <w:sz w:val="28"/>
        </w:rPr>
        <w:t>剩余法是指在预计开发完成后的开发价值的基础上，扣除预计正常的开发成本和利润，以价格余额来计算土地价格的方法。剩余法允许运用于以下情形：①待开发房地产或待拆迁改造后再开发房地产的土地估价；②仅将土地开发整理成可供直接利用的土地估价；③现有房地产中地价的单独评估。</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1</w:t>
      </w:r>
      <w:r>
        <w:rPr>
          <w:rFonts w:ascii="Arial" w:eastAsia="仿宋_GB2312" w:hAnsi="Arial" w:cs="Arial"/>
          <w:sz w:val="28"/>
        </w:rPr>
        <w:t>）评估待开发土地价格的公式为：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不动产总价</w:t>
      </w:r>
      <w:r>
        <w:rPr>
          <w:rFonts w:ascii="Arial" w:eastAsia="仿宋_GB2312" w:hAnsi="Arial" w:cs="Arial"/>
          <w:sz w:val="28"/>
        </w:rPr>
        <w:t>-</w:t>
      </w:r>
      <w:r>
        <w:rPr>
          <w:rFonts w:ascii="Arial" w:eastAsia="仿宋_GB2312" w:hAnsi="Arial" w:cs="Arial"/>
          <w:sz w:val="28"/>
        </w:rPr>
        <w:t>开发项目整体的开发成本</w:t>
      </w:r>
      <w:r>
        <w:rPr>
          <w:rFonts w:ascii="Arial" w:eastAsia="仿宋_GB2312" w:hAnsi="Arial" w:cs="Arial"/>
          <w:sz w:val="28"/>
        </w:rPr>
        <w:t>-</w:t>
      </w:r>
      <w:r>
        <w:rPr>
          <w:rFonts w:ascii="Arial" w:eastAsia="仿宋_GB2312" w:hAnsi="Arial" w:cs="Arial"/>
          <w:sz w:val="28"/>
        </w:rPr>
        <w:t>客观开发利润</w:t>
      </w:r>
      <w:r>
        <w:rPr>
          <w:rFonts w:ascii="Arial" w:eastAsia="仿宋_GB2312" w:hAnsi="Arial" w:cs="Arial"/>
          <w:sz w:val="28"/>
        </w:rPr>
        <w:t xml:space="preserve">    </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2</w:t>
      </w:r>
      <w:r>
        <w:rPr>
          <w:rFonts w:ascii="Arial" w:eastAsia="仿宋_GB2312" w:hAnsi="Arial" w:cs="Arial"/>
          <w:sz w:val="28"/>
        </w:rPr>
        <w:t>）评估现有不动产中所含土地价格的公式为：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不动产交易价格</w:t>
      </w:r>
      <w:r>
        <w:rPr>
          <w:rFonts w:ascii="Arial" w:eastAsia="仿宋_GB2312" w:hAnsi="Arial" w:cs="Arial"/>
          <w:sz w:val="28"/>
        </w:rPr>
        <w:t>-</w:t>
      </w:r>
      <w:r>
        <w:rPr>
          <w:rFonts w:ascii="Arial" w:eastAsia="仿宋_GB2312" w:hAnsi="Arial" w:cs="Arial"/>
          <w:sz w:val="28"/>
        </w:rPr>
        <w:t>房屋现值</w:t>
      </w:r>
      <w:r>
        <w:rPr>
          <w:rFonts w:ascii="Arial" w:eastAsia="仿宋_GB2312" w:hAnsi="Arial" w:cs="Arial"/>
          <w:sz w:val="28"/>
        </w:rPr>
        <w:t>-</w:t>
      </w:r>
      <w:r>
        <w:rPr>
          <w:rFonts w:ascii="Arial" w:eastAsia="仿宋_GB2312" w:hAnsi="Arial" w:cs="Arial"/>
          <w:sz w:val="28"/>
        </w:rPr>
        <w:t>交易税费</w:t>
      </w:r>
    </w:p>
    <w:p w:rsidR="00794161" w:rsidRDefault="00B1489F">
      <w:pPr>
        <w:numPr>
          <w:ilvl w:val="0"/>
          <w:numId w:val="4"/>
        </w:numPr>
        <w:spacing w:line="360" w:lineRule="auto"/>
        <w:jc w:val="both"/>
        <w:rPr>
          <w:rFonts w:ascii="仿宋_GB2312" w:eastAsia="仿宋_GB2312" w:hAnsi="华文仿宋"/>
          <w:sz w:val="28"/>
        </w:rPr>
      </w:pPr>
      <w:r>
        <w:rPr>
          <w:rFonts w:ascii="仿宋_GB2312" w:eastAsia="仿宋_GB2312" w:hAnsi="华文仿宋" w:hint="eastAsia"/>
          <w:sz w:val="28"/>
        </w:rPr>
        <w:t>北京市通过集体决策，核定已出让补缴地价款时要求：估价对象未进行房屋所有权登记的，剩余法计算公式应按照“评估待开发土地的价格”来选取基本公式。本次评估中，因估价对象尚未进行房屋登记，虽然为现有不动产，剩余法仍应按照“评估待开发土地的价格”进行相关测算。</w:t>
      </w:r>
    </w:p>
    <w:p w:rsidR="00794161" w:rsidRDefault="00B1489F">
      <w:pPr>
        <w:spacing w:line="360" w:lineRule="auto"/>
        <w:jc w:val="both"/>
        <w:rPr>
          <w:rFonts w:ascii="仿宋_GB2312" w:eastAsia="仿宋_GB2312" w:hAnsi="Arial"/>
          <w:color w:val="000000"/>
          <w:sz w:val="28"/>
        </w:rPr>
      </w:pPr>
      <w:r>
        <w:rPr>
          <w:rFonts w:ascii="仿宋_GB2312" w:eastAsia="仿宋_GB2312" w:hAnsi="Arial" w:hint="eastAsia"/>
          <w:color w:val="000000"/>
          <w:sz w:val="28"/>
        </w:rPr>
        <w:t>（二）估价过程</w:t>
      </w:r>
      <w:bookmarkEnd w:id="263"/>
      <w:bookmarkEnd w:id="264"/>
    </w:p>
    <w:p w:rsidR="00794161" w:rsidRDefault="00B1489F">
      <w:pPr>
        <w:pStyle w:val="20"/>
        <w:autoSpaceDE w:val="0"/>
        <w:autoSpaceDN w:val="0"/>
        <w:spacing w:line="360" w:lineRule="auto"/>
        <w:ind w:right="140" w:firstLineChars="200" w:firstLine="562"/>
        <w:jc w:val="both"/>
        <w:textAlignment w:val="bottom"/>
        <w:rPr>
          <w:rFonts w:ascii="Arial" w:eastAsia="仿宋_GB2312" w:hAnsi="Arial"/>
          <w:b/>
          <w:sz w:val="28"/>
        </w:rPr>
      </w:pPr>
      <w:r>
        <w:rPr>
          <w:rFonts w:ascii="Arial" w:eastAsia="仿宋_GB2312" w:hAnsi="Arial" w:hint="eastAsia"/>
          <w:b/>
          <w:sz w:val="28"/>
        </w:rPr>
        <w:t>相关参数</w:t>
      </w:r>
    </w:p>
    <w:p w:rsidR="00794161" w:rsidRDefault="00B1489F">
      <w:pPr>
        <w:pStyle w:val="20"/>
        <w:autoSpaceDE w:val="0"/>
        <w:autoSpaceDN w:val="0"/>
        <w:spacing w:line="360" w:lineRule="auto"/>
        <w:ind w:right="140" w:firstLineChars="200" w:firstLine="560"/>
        <w:jc w:val="both"/>
        <w:textAlignment w:val="bottom"/>
        <w:rPr>
          <w:rFonts w:ascii="仿宋_GB2312" w:eastAsia="仿宋_GB2312"/>
          <w:sz w:val="28"/>
        </w:rPr>
      </w:pPr>
      <w:r>
        <w:rPr>
          <w:rFonts w:ascii="Arial" w:eastAsia="仿宋_GB2312" w:hAnsi="Arial" w:hint="eastAsia"/>
          <w:sz w:val="28"/>
        </w:rPr>
        <w:t>1</w:t>
      </w:r>
      <w:r>
        <w:rPr>
          <w:rFonts w:ascii="仿宋_GB2312" w:eastAsia="仿宋_GB2312" w:hint="eastAsia"/>
          <w:sz w:val="28"/>
        </w:rPr>
        <w:t>.估价对象土地经济技术指标</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lastRenderedPageBreak/>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pStyle w:val="20"/>
        <w:autoSpaceDE w:val="0"/>
        <w:autoSpaceDN w:val="0"/>
        <w:spacing w:line="360" w:lineRule="auto"/>
        <w:ind w:right="140" w:firstLineChars="203" w:firstLine="568"/>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规划建筑面积</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794161">
      <w:pPr>
        <w:spacing w:line="360" w:lineRule="auto"/>
        <w:jc w:val="both"/>
        <w:rPr>
          <w:rFonts w:ascii="仿宋_GB2312" w:eastAsia="仿宋_GB2312" w:hAnsi="Arial"/>
          <w:b/>
          <w:sz w:val="21"/>
          <w:szCs w:val="21"/>
        </w:rPr>
      </w:pP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pPr>
        <w:pStyle w:val="20"/>
        <w:autoSpaceDE w:val="0"/>
        <w:autoSpaceDN w:val="0"/>
        <w:spacing w:line="360" w:lineRule="auto"/>
        <w:ind w:right="142"/>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利润率</w:t>
      </w:r>
    </w:p>
    <w:p w:rsidR="00794161" w:rsidRDefault="00B1489F">
      <w:pPr>
        <w:pStyle w:val="20"/>
        <w:autoSpaceDE w:val="0"/>
        <w:autoSpaceDN w:val="0"/>
        <w:spacing w:line="360" w:lineRule="auto"/>
        <w:ind w:right="142" w:firstLineChars="203" w:firstLine="568"/>
        <w:jc w:val="both"/>
        <w:textAlignment w:val="bottom"/>
        <w:rPr>
          <w:rFonts w:ascii="仿宋_GB2312" w:eastAsia="仿宋_GB2312" w:hAnsi="Arial"/>
          <w:sz w:val="28"/>
        </w:rPr>
      </w:pPr>
      <w:r>
        <w:rPr>
          <w:rFonts w:ascii="仿宋_GB2312" w:eastAsia="仿宋_GB2312" w:hint="eastAsia"/>
          <w:sz w:val="28"/>
        </w:rPr>
        <w:lastRenderedPageBreak/>
        <w:t>本次利润率的计取中，</w:t>
      </w:r>
      <w:r>
        <w:rPr>
          <w:rFonts w:ascii="仿宋_GB2312" w:eastAsia="仿宋_GB2312" w:hAnsi="华文仿宋" w:hint="eastAsia"/>
          <w:sz w:val="28"/>
          <w:szCs w:val="28"/>
        </w:rPr>
        <w:t>办公、地下办公、地下车库用房</w:t>
      </w:r>
      <w:r>
        <w:rPr>
          <w:rFonts w:ascii="仿宋_GB2312" w:eastAsia="仿宋_GB2312" w:hint="eastAsia"/>
          <w:sz w:val="28"/>
        </w:rPr>
        <w:t>均取</w:t>
      </w:r>
      <w:r>
        <w:rPr>
          <w:rFonts w:ascii="Arial" w:eastAsia="仿宋_GB2312" w:hAnsi="Arial" w:hint="eastAsia"/>
          <w:sz w:val="28"/>
        </w:rPr>
        <w:t>25</w:t>
      </w:r>
      <w:r>
        <w:rPr>
          <w:rFonts w:ascii="仿宋_GB2312" w:eastAsia="仿宋_GB2312" w:hint="eastAsia"/>
          <w:sz w:val="28"/>
        </w:rPr>
        <w:t>%，</w:t>
      </w:r>
    </w:p>
    <w:p w:rsidR="00794161" w:rsidRDefault="00B1489F">
      <w:pPr>
        <w:pStyle w:val="20"/>
        <w:autoSpaceDE w:val="0"/>
        <w:autoSpaceDN w:val="0"/>
        <w:spacing w:line="360" w:lineRule="auto"/>
        <w:ind w:right="140" w:firstLineChars="200" w:firstLine="560"/>
        <w:jc w:val="both"/>
        <w:textAlignment w:val="bottom"/>
        <w:rPr>
          <w:rFonts w:ascii="仿宋_GB2312" w:eastAsia="仿宋_GB2312"/>
          <w:sz w:val="28"/>
        </w:rPr>
      </w:pPr>
      <w:r>
        <w:rPr>
          <w:rFonts w:ascii="Arial" w:eastAsia="仿宋_GB2312" w:hAnsi="Arial" w:hint="eastAsia"/>
          <w:sz w:val="28"/>
        </w:rPr>
        <w:t>2</w:t>
      </w:r>
      <w:r>
        <w:rPr>
          <w:rFonts w:ascii="仿宋_GB2312" w:eastAsia="仿宋_GB2312" w:hint="eastAsia"/>
          <w:sz w:val="28"/>
        </w:rPr>
        <w:t>.工期情况说明：</w:t>
      </w:r>
    </w:p>
    <w:p w:rsidR="00794161" w:rsidRDefault="00B1489F">
      <w:pPr>
        <w:pStyle w:val="2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土地开发期：</w:t>
      </w:r>
      <w:r>
        <w:rPr>
          <w:rFonts w:ascii="Arial" w:eastAsia="仿宋_GB2312" w:hAnsi="Arial" w:hint="eastAsia"/>
          <w:sz w:val="28"/>
        </w:rPr>
        <w:t>0</w:t>
      </w:r>
      <w:r>
        <w:rPr>
          <w:rFonts w:ascii="仿宋_GB2312" w:eastAsia="仿宋_GB2312" w:hint="eastAsia"/>
          <w:sz w:val="28"/>
        </w:rPr>
        <w:t>年</w:t>
      </w:r>
    </w:p>
    <w:p w:rsidR="00794161" w:rsidRDefault="00B1489F">
      <w:pPr>
        <w:pStyle w:val="2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建筑物建设期：</w:t>
      </w:r>
      <w:r>
        <w:rPr>
          <w:rFonts w:ascii="Arial" w:eastAsia="仿宋_GB2312" w:hAnsi="Arial" w:hint="eastAsia"/>
          <w:sz w:val="28"/>
        </w:rPr>
        <w:t>2</w:t>
      </w:r>
      <w:r>
        <w:rPr>
          <w:rFonts w:ascii="仿宋_GB2312" w:eastAsia="仿宋_GB2312" w:hint="eastAsia"/>
          <w:sz w:val="28"/>
        </w:rPr>
        <w:t>年</w:t>
      </w:r>
    </w:p>
    <w:p w:rsidR="00794161" w:rsidRDefault="00794161">
      <w:pPr>
        <w:pStyle w:val="20"/>
        <w:autoSpaceDE w:val="0"/>
        <w:autoSpaceDN w:val="0"/>
        <w:spacing w:line="360" w:lineRule="auto"/>
        <w:ind w:right="140" w:firstLine="570"/>
        <w:jc w:val="both"/>
        <w:textAlignment w:val="bottom"/>
        <w:rPr>
          <w:rFonts w:ascii="仿宋_GB2312" w:eastAsia="仿宋_GB2312"/>
          <w:sz w:val="28"/>
        </w:rPr>
      </w:pPr>
    </w:p>
    <w:p w:rsidR="00794161" w:rsidRDefault="00B1489F">
      <w:pPr>
        <w:spacing w:line="360" w:lineRule="auto"/>
        <w:ind w:firstLineChars="200" w:firstLine="562"/>
        <w:jc w:val="both"/>
        <w:rPr>
          <w:rFonts w:ascii="仿宋_GB2312" w:eastAsia="仿宋_GB2312" w:hAnsi="Arial"/>
          <w:b/>
          <w:color w:val="000000"/>
          <w:sz w:val="28"/>
        </w:rPr>
      </w:pPr>
      <w:r>
        <w:rPr>
          <w:rFonts w:ascii="仿宋_GB2312" w:eastAsia="仿宋_GB2312" w:hAnsi="Arial" w:hint="eastAsia"/>
          <w:b/>
          <w:color w:val="000000"/>
          <w:sz w:val="28"/>
        </w:rPr>
        <w:t>测算过程</w:t>
      </w:r>
    </w:p>
    <w:p w:rsidR="00794161" w:rsidRDefault="00B1489F">
      <w:pPr>
        <w:numPr>
          <w:ilvl w:val="0"/>
          <w:numId w:val="5"/>
        </w:numPr>
        <w:spacing w:line="360" w:lineRule="auto"/>
        <w:jc w:val="both"/>
        <w:rPr>
          <w:rFonts w:ascii="Arial" w:eastAsia="仿宋_GB2312" w:hAnsi="Arial" w:cs="Arial"/>
          <w:b/>
          <w:sz w:val="28"/>
        </w:rPr>
      </w:pPr>
      <w:r>
        <w:rPr>
          <w:rFonts w:ascii="Arial" w:eastAsia="仿宋_GB2312" w:hAnsi="Arial" w:cs="Arial"/>
          <w:b/>
          <w:sz w:val="28"/>
        </w:rPr>
        <w:t xml:space="preserve"> </w:t>
      </w:r>
      <w:r>
        <w:rPr>
          <w:rFonts w:ascii="Arial" w:eastAsia="仿宋_GB2312" w:hAnsi="Arial" w:cs="Arial"/>
          <w:b/>
          <w:sz w:val="28"/>
        </w:rPr>
        <w:t>求取估价对象</w:t>
      </w:r>
      <w:r>
        <w:rPr>
          <w:rFonts w:ascii="Arial" w:eastAsia="仿宋_GB2312" w:hAnsi="Arial" w:cs="Arial" w:hint="eastAsia"/>
          <w:b/>
          <w:sz w:val="28"/>
        </w:rPr>
        <w:t>地上办公</w:t>
      </w:r>
      <w:proofErr w:type="gramStart"/>
      <w:r>
        <w:rPr>
          <w:rFonts w:ascii="Arial" w:eastAsia="仿宋_GB2312" w:hAnsi="Arial" w:cs="Arial"/>
          <w:b/>
          <w:sz w:val="28"/>
        </w:rPr>
        <w:t>用途楼</w:t>
      </w:r>
      <w:proofErr w:type="gramEnd"/>
      <w:r>
        <w:rPr>
          <w:rFonts w:ascii="Arial" w:eastAsia="仿宋_GB2312" w:hAnsi="Arial" w:cs="Arial"/>
          <w:b/>
          <w:sz w:val="28"/>
        </w:rPr>
        <w:t>面熟地价</w:t>
      </w:r>
    </w:p>
    <w:p w:rsidR="00794161" w:rsidRDefault="00B1489F">
      <w:pPr>
        <w:spacing w:line="360" w:lineRule="auto"/>
        <w:ind w:firstLineChars="150" w:firstLine="422"/>
        <w:jc w:val="both"/>
        <w:rPr>
          <w:rFonts w:ascii="Arial" w:eastAsia="仿宋_GB2312" w:hAnsi="Arial"/>
          <w:b/>
          <w:color w:val="000000"/>
          <w:sz w:val="28"/>
        </w:rPr>
      </w:pPr>
      <w:bookmarkStart w:id="265" w:name="_Toc416783701"/>
      <w:bookmarkStart w:id="266" w:name="_Toc416783605"/>
      <w:r>
        <w:rPr>
          <w:rFonts w:ascii="仿宋_GB2312" w:eastAsia="仿宋_GB2312" w:hAnsi="Arial" w:hint="eastAsia"/>
          <w:b/>
          <w:color w:val="000000"/>
          <w:sz w:val="28"/>
        </w:rPr>
        <w:t>（1）方法</w:t>
      </w:r>
      <w:bookmarkEnd w:id="265"/>
      <w:bookmarkEnd w:id="266"/>
      <w:proofErr w:type="gramStart"/>
      <w:r>
        <w:rPr>
          <w:rFonts w:ascii="Arial" w:eastAsia="仿宋_GB2312" w:hAnsi="Arial" w:hint="eastAsia"/>
          <w:b/>
          <w:color w:val="000000"/>
          <w:sz w:val="28"/>
        </w:rPr>
        <w:t>一</w:t>
      </w:r>
      <w:proofErr w:type="gramEnd"/>
      <w:r>
        <w:rPr>
          <w:rFonts w:ascii="Arial" w:eastAsia="仿宋_GB2312" w:hAnsi="Arial" w:hint="eastAsia"/>
          <w:b/>
          <w:color w:val="000000"/>
          <w:sz w:val="28"/>
        </w:rPr>
        <w:t>：</w:t>
      </w:r>
      <w:r>
        <w:rPr>
          <w:rFonts w:ascii="Arial" w:eastAsia="仿宋_GB2312" w:hAnsi="Arial" w:cs="Arial"/>
          <w:b/>
          <w:bCs/>
          <w:color w:val="000000"/>
          <w:sz w:val="28"/>
        </w:rPr>
        <w:t>基准地价系数修正法</w:t>
      </w:r>
    </w:p>
    <w:p w:rsidR="00794161" w:rsidRDefault="00B1489F">
      <w:pPr>
        <w:spacing w:line="360" w:lineRule="auto"/>
        <w:ind w:firstLineChars="200" w:firstLine="560"/>
        <w:jc w:val="both"/>
        <w:rPr>
          <w:rFonts w:ascii="Arial" w:eastAsia="仿宋_GB2312" w:hAnsi="Arial"/>
          <w:b/>
          <w:color w:val="000000"/>
          <w:sz w:val="28"/>
        </w:rPr>
      </w:pPr>
      <w:r>
        <w:rPr>
          <w:rFonts w:ascii="Arial" w:eastAsia="仿宋_GB2312" w:hAnsi="Arial" w:hint="eastAsia"/>
          <w:color w:val="000000"/>
          <w:sz w:val="28"/>
        </w:rPr>
        <w:t>1</w:t>
      </w:r>
      <w:r>
        <w:rPr>
          <w:rFonts w:ascii="Arial" w:eastAsia="仿宋_GB2312" w:hAnsi="Arial" w:hint="eastAsia"/>
          <w:color w:val="000000"/>
          <w:sz w:val="28"/>
        </w:rPr>
        <w:t>）</w:t>
      </w:r>
      <w:r>
        <w:rPr>
          <w:rFonts w:ascii="仿宋_GB2312" w:eastAsia="仿宋_GB2312" w:hAnsi="仿宋" w:hint="eastAsia"/>
          <w:color w:val="000000"/>
          <w:sz w:val="28"/>
        </w:rPr>
        <w:t>有关北京市基准地价的说明</w:t>
      </w:r>
    </w:p>
    <w:p w:rsidR="00794161" w:rsidRDefault="00B1489F">
      <w:pPr>
        <w:pStyle w:val="a3"/>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北京市人民政府于</w:t>
      </w:r>
      <w:r>
        <w:rPr>
          <w:rFonts w:ascii="Arial" w:eastAsia="仿宋_GB2312" w:hAnsi="Arial" w:hint="eastAsia"/>
          <w:color w:val="000000"/>
          <w:sz w:val="28"/>
        </w:rPr>
        <w:t>2002</w:t>
      </w:r>
      <w:r>
        <w:rPr>
          <w:rFonts w:ascii="仿宋_GB2312" w:eastAsia="仿宋_GB2312" w:hAnsi="仿宋" w:hint="eastAsia"/>
          <w:color w:val="000000"/>
          <w:sz w:val="28"/>
        </w:rPr>
        <w:t>年</w:t>
      </w:r>
      <w:r>
        <w:rPr>
          <w:rFonts w:ascii="Arial" w:eastAsia="仿宋_GB2312" w:hAnsi="Arial" w:hint="eastAsia"/>
          <w:color w:val="000000"/>
          <w:sz w:val="28"/>
        </w:rPr>
        <w:t>12</w:t>
      </w:r>
      <w:r>
        <w:rPr>
          <w:rFonts w:ascii="仿宋_GB2312" w:eastAsia="仿宋_GB2312" w:hAnsi="仿宋" w:hint="eastAsia"/>
          <w:color w:val="000000"/>
          <w:sz w:val="28"/>
        </w:rPr>
        <w:t>月</w:t>
      </w:r>
      <w:r>
        <w:rPr>
          <w:rFonts w:ascii="Arial" w:eastAsia="仿宋_GB2312" w:hAnsi="Arial" w:hint="eastAsia"/>
          <w:color w:val="000000"/>
          <w:sz w:val="28"/>
        </w:rPr>
        <w:t>4</w:t>
      </w:r>
      <w:r>
        <w:rPr>
          <w:rFonts w:ascii="仿宋_GB2312" w:eastAsia="仿宋_GB2312" w:hAnsi="仿宋" w:hint="eastAsia"/>
          <w:color w:val="000000"/>
          <w:sz w:val="28"/>
        </w:rPr>
        <w:t>日发布了《北京市人民政府关于调整本市出让国有土地使用权基准地价的通知》（京政发【</w:t>
      </w:r>
      <w:r>
        <w:rPr>
          <w:rFonts w:ascii="Arial" w:eastAsia="仿宋_GB2312" w:hAnsi="Arial" w:hint="eastAsia"/>
          <w:color w:val="000000"/>
          <w:sz w:val="28"/>
        </w:rPr>
        <w:t>2002</w:t>
      </w:r>
      <w:r>
        <w:rPr>
          <w:rFonts w:ascii="仿宋_GB2312" w:eastAsia="仿宋_GB2312" w:hAnsi="仿宋" w:hint="eastAsia"/>
          <w:color w:val="000000"/>
          <w:sz w:val="28"/>
        </w:rPr>
        <w:t>】</w:t>
      </w:r>
      <w:r>
        <w:rPr>
          <w:rFonts w:ascii="Arial" w:eastAsia="仿宋_GB2312" w:hAnsi="Arial" w:hint="eastAsia"/>
          <w:color w:val="000000"/>
          <w:sz w:val="28"/>
        </w:rPr>
        <w:t>32</w:t>
      </w:r>
      <w:r>
        <w:rPr>
          <w:rFonts w:ascii="仿宋_GB2312" w:eastAsia="仿宋_GB2312" w:hAnsi="仿宋" w:hint="eastAsia"/>
          <w:color w:val="000000"/>
          <w:sz w:val="28"/>
        </w:rPr>
        <w:t>号），对</w:t>
      </w:r>
      <w:r>
        <w:rPr>
          <w:rFonts w:ascii="Arial" w:eastAsia="仿宋_GB2312" w:hAnsi="Arial" w:hint="eastAsia"/>
          <w:color w:val="000000"/>
          <w:sz w:val="28"/>
        </w:rPr>
        <w:t>1993</w:t>
      </w:r>
      <w:r>
        <w:rPr>
          <w:rFonts w:ascii="仿宋_GB2312" w:eastAsia="仿宋_GB2312" w:hAnsi="仿宋" w:hint="eastAsia"/>
          <w:color w:val="000000"/>
          <w:sz w:val="28"/>
        </w:rPr>
        <w:t>年北京市出让国有土地使用权基准地价（《北京市人民政府发布北京市出让国有土地使用权基准地价的通知》[京政发【</w:t>
      </w:r>
      <w:r>
        <w:rPr>
          <w:rFonts w:ascii="Arial" w:eastAsia="仿宋_GB2312" w:hAnsi="Arial" w:hint="eastAsia"/>
          <w:color w:val="000000"/>
          <w:sz w:val="28"/>
        </w:rPr>
        <w:t>1993</w:t>
      </w:r>
      <w:r>
        <w:rPr>
          <w:rFonts w:ascii="仿宋_GB2312" w:eastAsia="仿宋_GB2312" w:hAnsi="仿宋" w:hint="eastAsia"/>
          <w:color w:val="000000"/>
          <w:sz w:val="28"/>
        </w:rPr>
        <w:t>】</w:t>
      </w:r>
      <w:r>
        <w:rPr>
          <w:rFonts w:ascii="Arial" w:eastAsia="仿宋_GB2312" w:hAnsi="Arial" w:hint="eastAsia"/>
          <w:color w:val="000000"/>
          <w:sz w:val="28"/>
        </w:rPr>
        <w:t>34</w:t>
      </w:r>
      <w:r>
        <w:rPr>
          <w:rFonts w:ascii="仿宋_GB2312" w:eastAsia="仿宋_GB2312" w:hAnsi="仿宋" w:hint="eastAsia"/>
          <w:color w:val="000000"/>
          <w:sz w:val="28"/>
        </w:rPr>
        <w:t>号]进行了更新调整，从</w:t>
      </w:r>
      <w:r>
        <w:rPr>
          <w:rFonts w:ascii="Arial" w:eastAsia="仿宋_GB2312" w:hAnsi="Arial" w:hint="eastAsia"/>
          <w:color w:val="000000"/>
          <w:sz w:val="28"/>
        </w:rPr>
        <w:t>2002</w:t>
      </w:r>
      <w:r>
        <w:rPr>
          <w:rFonts w:ascii="仿宋_GB2312" w:eastAsia="仿宋_GB2312" w:hAnsi="仿宋" w:hint="eastAsia"/>
          <w:color w:val="000000"/>
          <w:sz w:val="28"/>
        </w:rPr>
        <w:t>年</w:t>
      </w:r>
      <w:r>
        <w:rPr>
          <w:rFonts w:ascii="Arial" w:eastAsia="仿宋_GB2312" w:hAnsi="Arial" w:hint="eastAsia"/>
          <w:color w:val="000000"/>
          <w:sz w:val="28"/>
        </w:rPr>
        <w:t>12</w:t>
      </w:r>
      <w:r>
        <w:rPr>
          <w:rFonts w:ascii="仿宋_GB2312" w:eastAsia="仿宋_GB2312" w:hAnsi="仿宋" w:hint="eastAsia"/>
          <w:color w:val="000000"/>
          <w:sz w:val="28"/>
        </w:rPr>
        <w:t>月</w:t>
      </w:r>
      <w:r>
        <w:rPr>
          <w:rFonts w:ascii="Arial" w:eastAsia="仿宋_GB2312" w:hAnsi="Arial" w:hint="eastAsia"/>
          <w:color w:val="000000"/>
          <w:sz w:val="28"/>
        </w:rPr>
        <w:t>10</w:t>
      </w:r>
      <w:r>
        <w:rPr>
          <w:rFonts w:ascii="仿宋_GB2312" w:eastAsia="仿宋_GB2312" w:hAnsi="仿宋" w:hint="eastAsia"/>
          <w:color w:val="000000"/>
          <w:sz w:val="28"/>
        </w:rPr>
        <w:t>日起施行新的出让国有土地使用权基准地价。</w:t>
      </w:r>
      <w:r>
        <w:rPr>
          <w:rFonts w:ascii="Arial" w:eastAsia="仿宋_GB2312" w:hAnsi="Arial" w:hint="eastAsia"/>
          <w:color w:val="000000"/>
          <w:sz w:val="28"/>
        </w:rPr>
        <w:t>2014</w:t>
      </w:r>
      <w:r>
        <w:rPr>
          <w:rFonts w:ascii="仿宋_GB2312" w:eastAsia="仿宋_GB2312" w:hAnsi="仿宋" w:hint="eastAsia"/>
          <w:color w:val="000000"/>
          <w:sz w:val="28"/>
        </w:rPr>
        <w:t>年</w:t>
      </w:r>
      <w:r>
        <w:rPr>
          <w:rFonts w:ascii="Arial" w:eastAsia="仿宋_GB2312" w:hAnsi="Arial" w:hint="eastAsia"/>
          <w:color w:val="000000"/>
          <w:sz w:val="28"/>
        </w:rPr>
        <w:t>8</w:t>
      </w:r>
      <w:r>
        <w:rPr>
          <w:rFonts w:ascii="仿宋_GB2312" w:eastAsia="仿宋_GB2312" w:hAnsi="仿宋" w:hint="eastAsia"/>
          <w:color w:val="000000"/>
          <w:sz w:val="28"/>
        </w:rPr>
        <w:t>月</w:t>
      </w:r>
      <w:r>
        <w:rPr>
          <w:rFonts w:ascii="Arial" w:eastAsia="仿宋_GB2312" w:hAnsi="Arial" w:hint="eastAsia"/>
          <w:color w:val="000000"/>
          <w:sz w:val="28"/>
        </w:rPr>
        <w:t>28</w:t>
      </w:r>
      <w:r>
        <w:rPr>
          <w:rFonts w:ascii="仿宋_GB2312" w:eastAsia="仿宋_GB2312" w:hAnsi="仿宋" w:hint="eastAsia"/>
          <w:color w:val="000000"/>
          <w:sz w:val="28"/>
        </w:rPr>
        <w:t>日，北京市人民政府发布了《北京市人民政府关于更新出让国有建设用地使用权基准地价的通知》（京政发【</w:t>
      </w:r>
      <w:r>
        <w:rPr>
          <w:rFonts w:ascii="Arial" w:eastAsia="仿宋_GB2312" w:hAnsi="Arial" w:hint="eastAsia"/>
          <w:color w:val="000000"/>
          <w:sz w:val="28"/>
        </w:rPr>
        <w:t>2014</w:t>
      </w:r>
      <w:r>
        <w:rPr>
          <w:rFonts w:ascii="仿宋_GB2312" w:eastAsia="仿宋_GB2312" w:hAnsi="仿宋" w:hint="eastAsia"/>
          <w:color w:val="000000"/>
          <w:sz w:val="28"/>
        </w:rPr>
        <w:t>】</w:t>
      </w:r>
      <w:r>
        <w:rPr>
          <w:rFonts w:ascii="Arial" w:eastAsia="仿宋_GB2312" w:hAnsi="Arial" w:hint="eastAsia"/>
          <w:color w:val="000000"/>
          <w:sz w:val="28"/>
        </w:rPr>
        <w:t>26</w:t>
      </w:r>
      <w:r>
        <w:rPr>
          <w:rFonts w:ascii="仿宋_GB2312" w:eastAsia="仿宋_GB2312" w:hAnsi="仿宋" w:hint="eastAsia"/>
          <w:color w:val="000000"/>
          <w:sz w:val="28"/>
        </w:rPr>
        <w:t>号），再次对北京市国有建设用地使用权基准地价(以下简称基准地价)进行了更新。</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仿宋" w:hint="eastAsia"/>
          <w:color w:val="000000"/>
          <w:sz w:val="28"/>
        </w:rPr>
        <w:t>《北京市基准地价更新成果》包括基准地价表、基准地价使用说明、基准地价级别(区片)范围说明及示意图、应用基准地价测算宗地价格方法和修正系数附表。基准地价成果属于政府公示价格，作为确定国有建设用地使用权出让政府收益审定、国有建设用地租赁租金审定、企业改制土地资产价格处置等依据之一。其他目的参照执行。</w:t>
      </w:r>
    </w:p>
    <w:p w:rsidR="00794161" w:rsidRDefault="00B1489F">
      <w:pPr>
        <w:autoSpaceDE w:val="0"/>
        <w:autoSpaceDN w:val="0"/>
        <w:spacing w:line="360" w:lineRule="auto"/>
        <w:ind w:firstLineChars="200" w:firstLine="560"/>
        <w:jc w:val="both"/>
        <w:textAlignment w:val="auto"/>
        <w:rPr>
          <w:rFonts w:ascii="仿宋_GB2312" w:eastAsia="仿宋_GB2312" w:hAnsi="仿宋"/>
          <w:color w:val="000000"/>
          <w:sz w:val="28"/>
        </w:rPr>
      </w:pPr>
      <w:r>
        <w:rPr>
          <w:rFonts w:ascii="仿宋_GB2312" w:eastAsia="仿宋_GB2312" w:hAnsi="仿宋" w:hint="eastAsia"/>
          <w:color w:val="000000"/>
          <w:sz w:val="28"/>
        </w:rPr>
        <w:t>在《北京市基准地价更新成果》中，基准地价是指</w:t>
      </w:r>
      <w:proofErr w:type="gramStart"/>
      <w:r>
        <w:rPr>
          <w:rFonts w:ascii="仿宋_GB2312" w:eastAsia="仿宋_GB2312" w:hAnsi="仿宋" w:hint="eastAsia"/>
          <w:color w:val="000000"/>
          <w:sz w:val="28"/>
        </w:rPr>
        <w:t>各土地</w:t>
      </w:r>
      <w:proofErr w:type="gramEnd"/>
      <w:r>
        <w:rPr>
          <w:rFonts w:ascii="仿宋_GB2312" w:eastAsia="仿宋_GB2312" w:hAnsi="仿宋" w:hint="eastAsia"/>
          <w:color w:val="000000"/>
          <w:sz w:val="28"/>
        </w:rPr>
        <w:t>级别/区片内，在正常市场条件下、土地开发程度为宗地外通路、通电、通讯、通上水、通下水、通燃气、通热及宗地内平整（简称“七通一平”）</w:t>
      </w:r>
      <w:proofErr w:type="gramStart"/>
      <w:r>
        <w:rPr>
          <w:rFonts w:ascii="仿宋_GB2312" w:eastAsia="仿宋_GB2312" w:hAnsi="仿宋" w:hint="eastAsia"/>
          <w:color w:val="000000"/>
          <w:sz w:val="28"/>
        </w:rPr>
        <w:t>或宗地</w:t>
      </w:r>
      <w:proofErr w:type="gramEnd"/>
      <w:r>
        <w:rPr>
          <w:rFonts w:ascii="仿宋_GB2312" w:eastAsia="仿宋_GB2312" w:hAnsi="仿宋" w:hint="eastAsia"/>
          <w:color w:val="000000"/>
          <w:sz w:val="28"/>
        </w:rPr>
        <w:t>外通路、通</w:t>
      </w:r>
      <w:r>
        <w:rPr>
          <w:rFonts w:ascii="仿宋_GB2312" w:eastAsia="仿宋_GB2312" w:hAnsi="仿宋" w:hint="eastAsia"/>
          <w:color w:val="000000"/>
          <w:sz w:val="28"/>
        </w:rPr>
        <w:lastRenderedPageBreak/>
        <w:t>电、通讯、通上水、通下水及宗地内平整（简称“五通一平”），在平均容积率条件下，</w:t>
      </w:r>
      <w:proofErr w:type="gramStart"/>
      <w:r>
        <w:rPr>
          <w:rFonts w:ascii="仿宋_GB2312" w:eastAsia="仿宋_GB2312" w:hAnsi="仿宋" w:hint="eastAsia"/>
          <w:color w:val="000000"/>
          <w:sz w:val="28"/>
        </w:rPr>
        <w:t>各土地</w:t>
      </w:r>
      <w:proofErr w:type="gramEnd"/>
      <w:r>
        <w:rPr>
          <w:rFonts w:ascii="仿宋_GB2312" w:eastAsia="仿宋_GB2312" w:hAnsi="仿宋" w:hint="eastAsia"/>
          <w:color w:val="000000"/>
          <w:sz w:val="28"/>
        </w:rPr>
        <w:t>用途的法定最高出让年限条件下完整的国有建设用地使用权的平均价格。</w:t>
      </w:r>
    </w:p>
    <w:p w:rsidR="00794161" w:rsidRDefault="00B1489F">
      <w:pPr>
        <w:autoSpaceDE w:val="0"/>
        <w:autoSpaceDN w:val="0"/>
        <w:spacing w:line="360" w:lineRule="auto"/>
        <w:ind w:firstLineChars="200" w:firstLine="560"/>
        <w:jc w:val="both"/>
        <w:textAlignment w:val="auto"/>
        <w:rPr>
          <w:rFonts w:ascii="仿宋_GB2312" w:eastAsia="仿宋_GB2312" w:hAnsi="仿宋"/>
          <w:color w:val="000000"/>
          <w:sz w:val="28"/>
        </w:rPr>
      </w:pPr>
      <w:r>
        <w:rPr>
          <w:rFonts w:ascii="仿宋_GB2312" w:eastAsia="仿宋_GB2312" w:hAnsi="仿宋" w:hint="eastAsia"/>
          <w:color w:val="000000"/>
          <w:sz w:val="28"/>
        </w:rPr>
        <w:t>基准地价的基准期日为</w:t>
      </w:r>
      <w:r>
        <w:rPr>
          <w:rFonts w:ascii="Arial" w:eastAsia="仿宋_GB2312" w:hAnsi="Arial" w:hint="eastAsia"/>
          <w:color w:val="000000"/>
          <w:sz w:val="28"/>
        </w:rPr>
        <w:t>2014</w:t>
      </w:r>
      <w:r>
        <w:rPr>
          <w:rFonts w:ascii="仿宋_GB2312" w:eastAsia="仿宋_GB2312" w:hAnsi="仿宋" w:hint="eastAsia"/>
          <w:color w:val="000000"/>
          <w:sz w:val="28"/>
        </w:rPr>
        <w:t>年</w:t>
      </w:r>
      <w:r>
        <w:rPr>
          <w:rFonts w:ascii="Arial" w:eastAsia="仿宋_GB2312" w:hAnsi="Arial" w:hint="eastAsia"/>
          <w:color w:val="000000"/>
          <w:sz w:val="28"/>
        </w:rPr>
        <w:t>1</w:t>
      </w:r>
      <w:r>
        <w:rPr>
          <w:rFonts w:ascii="仿宋_GB2312" w:eastAsia="仿宋_GB2312" w:hAnsi="仿宋" w:hint="eastAsia"/>
          <w:color w:val="000000"/>
          <w:sz w:val="28"/>
        </w:rPr>
        <w:t>月</w:t>
      </w:r>
      <w:r>
        <w:rPr>
          <w:rFonts w:ascii="Arial" w:eastAsia="仿宋_GB2312" w:hAnsi="Arial" w:hint="eastAsia"/>
          <w:color w:val="000000"/>
          <w:sz w:val="28"/>
        </w:rPr>
        <w:t>1</w:t>
      </w:r>
      <w:r>
        <w:rPr>
          <w:rFonts w:ascii="仿宋_GB2312" w:eastAsia="仿宋_GB2312" w:hAnsi="仿宋" w:hint="eastAsia"/>
          <w:color w:val="000000"/>
          <w:sz w:val="28"/>
        </w:rPr>
        <w:t>日；土地用途划分为商业、办公、居住、工业四类；级别基准地价土地开发程度一至七级为宗地外通路、通电、通讯、通上水、通下水、通燃气、通热及宗地内平整（简称“七通一平”），八至十二级为宗地外通路、通电、通讯、通上水、通下水及宗地内平整（简称“五通一平”）；级别平均容积率详见下表：</w:t>
      </w:r>
    </w:p>
    <w:p w:rsidR="00794161" w:rsidRDefault="00794161">
      <w:pPr>
        <w:spacing w:line="360" w:lineRule="auto"/>
        <w:ind w:firstLineChars="200" w:firstLine="560"/>
        <w:jc w:val="both"/>
        <w:rPr>
          <w:rFonts w:ascii="仿宋_GB2312" w:eastAsia="仿宋_GB2312" w:hAnsi="华文仿宋"/>
          <w:sz w:val="28"/>
          <w:szCs w:val="28"/>
        </w:r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098"/>
        <w:gridCol w:w="1750"/>
        <w:gridCol w:w="1764"/>
        <w:gridCol w:w="1924"/>
        <w:gridCol w:w="1763"/>
      </w:tblGrid>
      <w:tr w:rsidR="00794161">
        <w:trPr>
          <w:cantSplit/>
          <w:trHeight w:val="771"/>
          <w:jc w:val="center"/>
        </w:trPr>
        <w:tc>
          <w:tcPr>
            <w:tcW w:w="2098" w:type="dxa"/>
            <w:tcBorders>
              <w:tl2br w:val="single" w:sz="2" w:space="0" w:color="404040"/>
            </w:tcBorders>
            <w:shd w:val="clear" w:color="auto" w:fill="auto"/>
            <w:vAlign w:val="center"/>
          </w:tcPr>
          <w:p w:rsidR="00794161" w:rsidRDefault="00B1489F">
            <w:pPr>
              <w:widowControl/>
              <w:adjustRightInd/>
              <w:spacing w:line="240" w:lineRule="auto"/>
              <w:jc w:val="right"/>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土地级别</w:t>
            </w:r>
          </w:p>
          <w:p w:rsidR="00794161" w:rsidRDefault="00B1489F">
            <w:pPr>
              <w:spacing w:line="240" w:lineRule="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土地用途</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一级至二级</w:t>
            </w:r>
          </w:p>
        </w:tc>
        <w:tc>
          <w:tcPr>
            <w:tcW w:w="176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三级至五级</w:t>
            </w:r>
          </w:p>
        </w:tc>
        <w:tc>
          <w:tcPr>
            <w:tcW w:w="192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六级至七级</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八级至十二级</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3688"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3688"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w:t>
            </w:r>
          </w:p>
        </w:tc>
        <w:tc>
          <w:tcPr>
            <w:tcW w:w="5438" w:type="dxa"/>
            <w:gridSpan w:val="3"/>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工业</w:t>
            </w:r>
          </w:p>
        </w:tc>
        <w:tc>
          <w:tcPr>
            <w:tcW w:w="3514"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92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bl>
    <w:p w:rsidR="00794161" w:rsidRDefault="00B1489F" w:rsidP="00650D05">
      <w:pPr>
        <w:spacing w:beforeLines="100" w:before="240" w:line="360" w:lineRule="auto"/>
        <w:ind w:firstLine="556"/>
        <w:jc w:val="both"/>
        <w:rPr>
          <w:rFonts w:ascii="仿宋_GB2312" w:eastAsia="仿宋_GB2312" w:hAnsi="仿宋"/>
          <w:color w:val="000000"/>
          <w:sz w:val="28"/>
          <w:szCs w:val="22"/>
        </w:rPr>
      </w:pPr>
      <w:r>
        <w:rPr>
          <w:rFonts w:ascii="仿宋_GB2312" w:eastAsia="仿宋_GB2312" w:hAnsi="仿宋" w:hint="eastAsia"/>
          <w:color w:val="000000"/>
          <w:sz w:val="28"/>
          <w:szCs w:val="22"/>
        </w:rPr>
        <w:t>基准地价的表示形式为楼面熟地价，楼面熟地价是指</w:t>
      </w:r>
      <w:proofErr w:type="gramStart"/>
      <w:r>
        <w:rPr>
          <w:rFonts w:ascii="仿宋_GB2312" w:eastAsia="仿宋_GB2312" w:hAnsi="仿宋" w:hint="eastAsia"/>
          <w:color w:val="000000"/>
          <w:sz w:val="28"/>
          <w:szCs w:val="22"/>
        </w:rPr>
        <w:t>各土地</w:t>
      </w:r>
      <w:proofErr w:type="gramEnd"/>
      <w:r>
        <w:rPr>
          <w:rFonts w:ascii="仿宋_GB2312" w:eastAsia="仿宋_GB2312" w:hAnsi="仿宋" w:hint="eastAsia"/>
          <w:color w:val="000000"/>
          <w:sz w:val="28"/>
          <w:szCs w:val="22"/>
        </w:rPr>
        <w:t>级别（区片）内，完成通平的土地在平均容积率条件下，每建筑面积分摊的完整的国有建设用地使用权的平均价格。</w:t>
      </w:r>
    </w:p>
    <w:p w:rsidR="00794161" w:rsidRDefault="00B1489F">
      <w:pPr>
        <w:spacing w:line="360" w:lineRule="auto"/>
        <w:ind w:firstLine="555"/>
        <w:jc w:val="both"/>
        <w:rPr>
          <w:rFonts w:ascii="仿宋_GB2312" w:eastAsia="仿宋_GB2312" w:hAnsi="仿宋"/>
          <w:color w:val="000000"/>
          <w:sz w:val="28"/>
        </w:rPr>
      </w:pPr>
      <w:r>
        <w:rPr>
          <w:rFonts w:ascii="仿宋_GB2312" w:eastAsia="仿宋_GB2312" w:hAnsi="仿宋" w:hint="eastAsia"/>
          <w:color w:val="000000"/>
          <w:sz w:val="28"/>
          <w:szCs w:val="22"/>
        </w:rPr>
        <w:t>国有建设用地使用权出让政府土地收益</w:t>
      </w:r>
      <w:proofErr w:type="gramStart"/>
      <w:r>
        <w:rPr>
          <w:rFonts w:ascii="仿宋_GB2312" w:eastAsia="仿宋_GB2312" w:hAnsi="仿宋" w:hint="eastAsia"/>
          <w:color w:val="000000"/>
          <w:sz w:val="28"/>
          <w:szCs w:val="22"/>
        </w:rPr>
        <w:t>按照楼</w:t>
      </w:r>
      <w:proofErr w:type="gramEnd"/>
      <w:r>
        <w:rPr>
          <w:rFonts w:ascii="仿宋_GB2312" w:eastAsia="仿宋_GB2312" w:hAnsi="仿宋" w:hint="eastAsia"/>
          <w:color w:val="000000"/>
          <w:sz w:val="28"/>
          <w:szCs w:val="22"/>
        </w:rPr>
        <w:t>面熟地价及</w:t>
      </w:r>
      <w:proofErr w:type="gramStart"/>
      <w:r>
        <w:rPr>
          <w:rFonts w:ascii="仿宋_GB2312" w:eastAsia="仿宋_GB2312" w:hAnsi="仿宋" w:hint="eastAsia"/>
          <w:color w:val="000000"/>
          <w:sz w:val="28"/>
          <w:szCs w:val="22"/>
        </w:rPr>
        <w:t>各土地</w:t>
      </w:r>
      <w:proofErr w:type="gramEnd"/>
      <w:r>
        <w:rPr>
          <w:rFonts w:ascii="仿宋_GB2312" w:eastAsia="仿宋_GB2312" w:hAnsi="仿宋" w:hint="eastAsia"/>
          <w:color w:val="000000"/>
          <w:sz w:val="28"/>
          <w:szCs w:val="22"/>
        </w:rPr>
        <w:t>用途的政府土地收益比例确定。同一宗地包括</w:t>
      </w:r>
      <w:r>
        <w:rPr>
          <w:rFonts w:ascii="仿宋_GB2312" w:eastAsia="仿宋_GB2312" w:hAnsi="仿宋" w:hint="eastAsia"/>
          <w:color w:val="000000"/>
          <w:sz w:val="28"/>
        </w:rPr>
        <w:t>多种土地用途或建筑功能的，按细分后的用途或功能的建筑面积或分摊用地面积分</w:t>
      </w:r>
      <w:proofErr w:type="gramStart"/>
      <w:r>
        <w:rPr>
          <w:rFonts w:ascii="仿宋_GB2312" w:eastAsia="仿宋_GB2312" w:hAnsi="仿宋" w:hint="eastAsia"/>
          <w:color w:val="000000"/>
          <w:sz w:val="28"/>
        </w:rPr>
        <w:t>别计算</w:t>
      </w:r>
      <w:proofErr w:type="gramEnd"/>
      <w:r>
        <w:rPr>
          <w:rFonts w:ascii="仿宋_GB2312" w:eastAsia="仿宋_GB2312" w:hAnsi="仿宋" w:hint="eastAsia"/>
          <w:color w:val="000000"/>
          <w:sz w:val="28"/>
        </w:rPr>
        <w:t>求和。商业、办公、居住用途政府土地出让收益按照政府</w:t>
      </w:r>
      <w:proofErr w:type="gramStart"/>
      <w:r>
        <w:rPr>
          <w:rFonts w:ascii="仿宋_GB2312" w:eastAsia="仿宋_GB2312" w:hAnsi="仿宋" w:hint="eastAsia"/>
          <w:color w:val="000000"/>
          <w:sz w:val="28"/>
        </w:rPr>
        <w:t>审定楼</w:t>
      </w:r>
      <w:proofErr w:type="gramEnd"/>
      <w:r>
        <w:rPr>
          <w:rFonts w:ascii="仿宋_GB2312" w:eastAsia="仿宋_GB2312" w:hAnsi="仿宋" w:hint="eastAsia"/>
          <w:color w:val="000000"/>
          <w:sz w:val="28"/>
        </w:rPr>
        <w:t>面熟地价的</w:t>
      </w:r>
      <w:r>
        <w:rPr>
          <w:rFonts w:ascii="Arial" w:eastAsia="仿宋_GB2312" w:hAnsi="Arial" w:hint="eastAsia"/>
          <w:color w:val="000000"/>
          <w:sz w:val="28"/>
        </w:rPr>
        <w:t>25</w:t>
      </w:r>
      <w:r>
        <w:rPr>
          <w:rFonts w:ascii="仿宋_GB2312" w:eastAsia="仿宋_GB2312" w:hAnsi="仿宋" w:hint="eastAsia"/>
          <w:color w:val="000000"/>
          <w:sz w:val="28"/>
        </w:rPr>
        <w:t>%确定，工业用途政府土地出让收益按照政府</w:t>
      </w:r>
      <w:proofErr w:type="gramStart"/>
      <w:r>
        <w:rPr>
          <w:rFonts w:ascii="仿宋_GB2312" w:eastAsia="仿宋_GB2312" w:hAnsi="仿宋" w:hint="eastAsia"/>
          <w:color w:val="000000"/>
          <w:sz w:val="28"/>
        </w:rPr>
        <w:t>审定楼</w:t>
      </w:r>
      <w:proofErr w:type="gramEnd"/>
      <w:r>
        <w:rPr>
          <w:rFonts w:ascii="仿宋_GB2312" w:eastAsia="仿宋_GB2312" w:hAnsi="仿宋" w:hint="eastAsia"/>
          <w:color w:val="000000"/>
          <w:sz w:val="28"/>
        </w:rPr>
        <w:t>面熟地价的</w:t>
      </w:r>
      <w:r>
        <w:rPr>
          <w:rFonts w:ascii="Arial" w:eastAsia="仿宋_GB2312" w:hAnsi="Arial" w:hint="eastAsia"/>
          <w:color w:val="000000"/>
          <w:sz w:val="28"/>
        </w:rPr>
        <w:t>15</w:t>
      </w:r>
      <w:r>
        <w:rPr>
          <w:rFonts w:ascii="仿宋_GB2312" w:eastAsia="仿宋_GB2312" w:hAnsi="仿宋" w:hint="eastAsia"/>
          <w:color w:val="000000"/>
          <w:sz w:val="28"/>
        </w:rPr>
        <w:t>%确定。</w:t>
      </w:r>
    </w:p>
    <w:p w:rsidR="00794161" w:rsidRDefault="00B1489F">
      <w:pPr>
        <w:spacing w:line="360" w:lineRule="auto"/>
        <w:ind w:firstLine="555"/>
        <w:jc w:val="both"/>
        <w:rPr>
          <w:rFonts w:ascii="仿宋_GB2312" w:eastAsia="仿宋_GB2312" w:hAnsi="仿宋"/>
          <w:color w:val="000000"/>
          <w:sz w:val="28"/>
        </w:rPr>
      </w:pPr>
      <w:r>
        <w:rPr>
          <w:rFonts w:ascii="Arial" w:eastAsia="仿宋_GB2312" w:hAnsi="Arial" w:hint="eastAsia"/>
          <w:color w:val="000000"/>
          <w:sz w:val="28"/>
        </w:rPr>
        <w:t>2</w:t>
      </w:r>
      <w:r>
        <w:rPr>
          <w:rFonts w:ascii="Arial" w:eastAsia="仿宋_GB2312" w:hAnsi="Arial" w:hint="eastAsia"/>
          <w:color w:val="000000"/>
          <w:sz w:val="28"/>
        </w:rPr>
        <w:t>）</w:t>
      </w:r>
      <w:r>
        <w:rPr>
          <w:rFonts w:ascii="仿宋_GB2312" w:eastAsia="仿宋_GB2312" w:hAnsi="仿宋" w:hint="eastAsia"/>
          <w:color w:val="000000"/>
          <w:sz w:val="28"/>
        </w:rPr>
        <w:t>计算公式如下：</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Arial" w:eastAsia="仿宋_GB2312" w:hAnsi="Arial" w:hint="eastAsia"/>
          <w:snapToGrid w:val="0"/>
          <w:color w:val="000000"/>
          <w:sz w:val="28"/>
        </w:rPr>
        <w:t>A</w:t>
      </w:r>
      <w:r>
        <w:rPr>
          <w:rFonts w:ascii="仿宋_GB2312" w:eastAsia="仿宋_GB2312" w:hAnsi="仿宋" w:hint="eastAsia"/>
          <w:snapToGrid w:val="0"/>
          <w:color w:val="000000"/>
          <w:sz w:val="28"/>
        </w:rPr>
        <w:t>地上部分</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用途修正系数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w:t>
      </w:r>
      <w:r>
        <w:rPr>
          <w:rFonts w:ascii="仿宋_GB2312" w:eastAsia="仿宋_GB2312" w:hAnsi="仿宋" w:hint="eastAsia"/>
          <w:snapToGrid w:val="0"/>
          <w:color w:val="000000"/>
          <w:sz w:val="28"/>
        </w:rPr>
        <w:lastRenderedPageBreak/>
        <w:t>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容积率修正系数（或楼层修正系数）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p>
    <w:p w:rsidR="00794161" w:rsidRDefault="00B1489F">
      <w:pPr>
        <w:spacing w:line="360" w:lineRule="auto"/>
        <w:ind w:firstLineChars="200" w:firstLine="560"/>
        <w:jc w:val="both"/>
        <w:rPr>
          <w:rFonts w:ascii="仿宋_GB2312" w:eastAsia="仿宋_GB2312" w:hAnsi="仿宋"/>
          <w:snapToGrid w:val="0"/>
          <w:color w:val="000000"/>
          <w:sz w:val="28"/>
          <w:szCs w:val="22"/>
        </w:rPr>
      </w:pPr>
      <w:r>
        <w:rPr>
          <w:rFonts w:ascii="仿宋_GB2312" w:eastAsia="仿宋_GB2312" w:hAnsi="仿宋" w:hint="eastAsia"/>
          <w:snapToGrid w:val="0"/>
          <w:color w:val="000000"/>
          <w:sz w:val="28"/>
          <w:szCs w:val="22"/>
        </w:rPr>
        <w:t>其中，商业用途</w:t>
      </w:r>
      <w:proofErr w:type="gramStart"/>
      <w:r>
        <w:rPr>
          <w:rFonts w:ascii="仿宋_GB2312" w:eastAsia="仿宋_GB2312" w:hAnsi="仿宋" w:hint="eastAsia"/>
          <w:snapToGrid w:val="0"/>
          <w:color w:val="000000"/>
          <w:sz w:val="28"/>
          <w:szCs w:val="22"/>
        </w:rPr>
        <w:t>需对于临</w:t>
      </w:r>
      <w:proofErr w:type="gramEnd"/>
      <w:r>
        <w:rPr>
          <w:rFonts w:ascii="仿宋_GB2312" w:eastAsia="仿宋_GB2312" w:hAnsi="仿宋" w:hint="eastAsia"/>
          <w:snapToGrid w:val="0"/>
          <w:color w:val="000000"/>
          <w:sz w:val="28"/>
          <w:szCs w:val="22"/>
        </w:rPr>
        <w:t>58条商业街的商业用地价格评估时应首先适用商业</w:t>
      </w:r>
      <w:proofErr w:type="gramStart"/>
      <w:r>
        <w:rPr>
          <w:rFonts w:ascii="仿宋_GB2312" w:eastAsia="仿宋_GB2312" w:hAnsi="仿宋" w:hint="eastAsia"/>
          <w:snapToGrid w:val="0"/>
          <w:color w:val="000000"/>
          <w:sz w:val="28"/>
          <w:szCs w:val="22"/>
        </w:rPr>
        <w:t>路线价</w:t>
      </w:r>
      <w:proofErr w:type="gramEnd"/>
      <w:r>
        <w:rPr>
          <w:rFonts w:ascii="仿宋_GB2312" w:eastAsia="仿宋_GB2312" w:hAnsi="仿宋" w:hint="eastAsia"/>
          <w:snapToGrid w:val="0"/>
          <w:color w:val="000000"/>
          <w:sz w:val="28"/>
          <w:szCs w:val="22"/>
        </w:rPr>
        <w:t>修正，再进行用途、期日、年期、楼层（或容积率）、因素等修正。</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仿宋" w:hint="eastAsia"/>
          <w:snapToGrid w:val="0"/>
          <w:color w:val="000000"/>
          <w:sz w:val="28"/>
          <w:szCs w:val="22"/>
        </w:rPr>
        <w:t>政府土地</w:t>
      </w:r>
      <w:r>
        <w:rPr>
          <w:rFonts w:ascii="仿宋_GB2312" w:eastAsia="仿宋_GB2312" w:hAnsi="仿宋" w:hint="eastAsia"/>
          <w:snapToGrid w:val="0"/>
          <w:color w:val="000000"/>
          <w:sz w:val="28"/>
        </w:rPr>
        <w:t>出让收益</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楼面熟地价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政府土地出让收益比例</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Arial" w:eastAsia="仿宋_GB2312" w:hAnsi="Arial" w:hint="eastAsia"/>
          <w:snapToGrid w:val="0"/>
          <w:color w:val="000000"/>
          <w:sz w:val="28"/>
        </w:rPr>
        <w:t>B</w:t>
      </w:r>
      <w:r>
        <w:rPr>
          <w:rFonts w:ascii="仿宋_GB2312" w:eastAsia="仿宋_GB2312" w:hAnsi="仿宋" w:hint="eastAsia"/>
          <w:snapToGrid w:val="0"/>
          <w:color w:val="000000"/>
          <w:sz w:val="28"/>
        </w:rPr>
        <w:t>地下部分</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 xml:space="preserve"> 相应用途地下空间修正系数</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snapToGrid w:val="0"/>
          <w:color w:val="000000"/>
          <w:sz w:val="28"/>
        </w:rPr>
        <w:t>政府土地出让收益</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楼面熟地价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政府土地出让收益比例</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3)</w:t>
      </w:r>
      <w:r>
        <w:rPr>
          <w:rFonts w:ascii="仿宋_GB2312" w:eastAsia="仿宋_GB2312" w:hAnsi="仿宋" w:hint="eastAsia"/>
          <w:color w:val="000000"/>
          <w:sz w:val="28"/>
        </w:rPr>
        <w:t>测算过程</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A</w:t>
      </w:r>
      <w:r>
        <w:rPr>
          <w:rFonts w:ascii="仿宋_GB2312" w:eastAsia="仿宋_GB2312" w:hAnsi="仿宋" w:hint="eastAsia"/>
          <w:color w:val="000000"/>
          <w:sz w:val="28"/>
        </w:rPr>
        <w:t>宗地适用基准地价水平的确定</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w:t>
      </w:r>
      <w:r>
        <w:rPr>
          <w:rFonts w:ascii="Arial" w:eastAsia="仿宋_GB2312" w:hAnsi="Arial" w:hint="eastAsia"/>
          <w:color w:val="000000"/>
          <w:sz w:val="28"/>
        </w:rPr>
        <w:t>A</w:t>
      </w:r>
      <w:r>
        <w:rPr>
          <w:rFonts w:ascii="Arial" w:eastAsia="仿宋_GB2312" w:hAnsi="Arial" w:hint="eastAsia"/>
          <w:color w:val="000000"/>
          <w:sz w:val="28"/>
        </w:rPr>
        <w:t>）</w:t>
      </w:r>
      <w:r>
        <w:rPr>
          <w:rFonts w:ascii="仿宋_GB2312" w:eastAsia="仿宋_GB2312" w:hAnsi="仿宋" w:hint="eastAsia"/>
          <w:color w:val="000000"/>
          <w:sz w:val="28"/>
        </w:rPr>
        <w:t>估价对象缩减</w:t>
      </w:r>
      <w:r>
        <w:rPr>
          <w:rFonts w:ascii="Arial" w:eastAsia="仿宋_GB2312" w:hAnsi="Arial" w:cs="Arial" w:hint="eastAsia"/>
          <w:color w:val="000000"/>
          <w:sz w:val="28"/>
        </w:rPr>
        <w:t>123.39</w:t>
      </w:r>
      <w:r>
        <w:rPr>
          <w:rFonts w:ascii="Arial" w:eastAsia="仿宋_GB2312" w:hAnsi="Arial" w:cs="Arial"/>
          <w:color w:val="000000"/>
          <w:sz w:val="28"/>
        </w:rPr>
        <w:t>平方</w:t>
      </w:r>
      <w:r>
        <w:rPr>
          <w:rFonts w:ascii="仿宋_GB2312" w:eastAsia="仿宋_GB2312" w:hAnsi="仿宋"/>
          <w:color w:val="000000"/>
          <w:sz w:val="28"/>
        </w:rPr>
        <w:t>米</w:t>
      </w:r>
      <w:r>
        <w:rPr>
          <w:rFonts w:ascii="Arial" w:eastAsia="仿宋_GB2312" w:hAnsi="Arial" w:cs="Arial"/>
          <w:color w:val="000000"/>
          <w:sz w:val="28"/>
        </w:rPr>
        <w:t>地</w:t>
      </w:r>
      <w:r>
        <w:rPr>
          <w:rFonts w:ascii="Arial" w:eastAsia="仿宋_GB2312" w:hAnsi="Arial" w:cs="Arial" w:hint="eastAsia"/>
          <w:color w:val="000000"/>
          <w:sz w:val="28"/>
        </w:rPr>
        <w:t>上办公用房</w:t>
      </w:r>
      <w:r>
        <w:rPr>
          <w:rFonts w:ascii="仿宋_GB2312" w:eastAsia="仿宋_GB2312" w:hAnsi="仿宋" w:hint="eastAsia"/>
          <w:color w:val="000000"/>
          <w:sz w:val="28"/>
        </w:rPr>
        <w:t>,根据《北京市基准地价更新成果》，相应用途基准地价参照《北京市区片基准地价表》确定。估价对象位于</w:t>
      </w:r>
      <w:r>
        <w:rPr>
          <w:rFonts w:ascii="仿宋_GB2312" w:eastAsia="仿宋_GB2312" w:hAnsi="Arial" w:hint="eastAsia"/>
          <w:bCs/>
          <w:color w:val="000000"/>
          <w:sz w:val="28"/>
        </w:rPr>
        <w:t>北京市</w:t>
      </w:r>
      <w:proofErr w:type="gramStart"/>
      <w:r>
        <w:rPr>
          <w:rFonts w:ascii="仿宋_GB2312" w:eastAsia="仿宋_GB2312" w:hAnsi="Arial" w:hint="eastAsia"/>
          <w:bCs/>
          <w:color w:val="000000"/>
          <w:sz w:val="28"/>
        </w:rPr>
        <w:t>大兴区</w:t>
      </w:r>
      <w:proofErr w:type="gramEnd"/>
      <w:r>
        <w:rPr>
          <w:rFonts w:ascii="仿宋_GB2312" w:eastAsia="仿宋_GB2312" w:hAnsi="Arial" w:hint="eastAsia"/>
          <w:bCs/>
          <w:color w:val="000000"/>
          <w:sz w:val="28"/>
        </w:rPr>
        <w:t>西红门镇</w:t>
      </w:r>
      <w:proofErr w:type="gramStart"/>
      <w:r>
        <w:rPr>
          <w:rFonts w:ascii="仿宋_GB2312" w:eastAsia="仿宋_GB2312" w:hAnsi="Arial" w:hint="eastAsia"/>
          <w:bCs/>
          <w:color w:val="000000"/>
          <w:sz w:val="28"/>
        </w:rPr>
        <w:t>兴都巷1号</w:t>
      </w:r>
      <w:proofErr w:type="gramEnd"/>
      <w:r>
        <w:rPr>
          <w:rFonts w:ascii="仿宋_GB2312" w:eastAsia="仿宋_GB2312" w:hAnsi="仿宋" w:hint="eastAsia"/>
          <w:color w:val="000000"/>
          <w:sz w:val="28"/>
        </w:rPr>
        <w:t>，土地级别为</w:t>
      </w:r>
      <w:r>
        <w:rPr>
          <w:rFonts w:ascii="仿宋_GB2312" w:eastAsia="仿宋_GB2312" w:hAnsi="华文仿宋" w:hint="eastAsia"/>
          <w:color w:val="000000"/>
          <w:sz w:val="28"/>
          <w:szCs w:val="28"/>
        </w:rPr>
        <w:t>办公类七级</w:t>
      </w:r>
      <w:r>
        <w:rPr>
          <w:rFonts w:ascii="仿宋_GB2312" w:eastAsia="仿宋_GB2312" w:hAnsi="仿宋" w:hint="eastAsia"/>
          <w:color w:val="000000"/>
          <w:sz w:val="28"/>
        </w:rPr>
        <w:t>地价区，属</w:t>
      </w:r>
      <w:r>
        <w:rPr>
          <w:rFonts w:ascii="Arial" w:eastAsia="仿宋_GB2312" w:hAnsi="Arial" w:hint="eastAsia"/>
          <w:color w:val="000000"/>
          <w:sz w:val="28"/>
        </w:rPr>
        <w:t>办公</w:t>
      </w:r>
      <w:r>
        <w:rPr>
          <w:rFonts w:ascii="仿宋_GB2312" w:eastAsia="仿宋_GB2312" w:hAnsi="Arial" w:hint="eastAsia"/>
          <w:bCs/>
          <w:color w:val="000000"/>
          <w:sz w:val="28"/>
        </w:rPr>
        <w:t>用</w:t>
      </w:r>
      <w:r>
        <w:rPr>
          <w:rFonts w:ascii="仿宋_GB2312" w:eastAsia="仿宋_GB2312" w:hAnsi="Arial"/>
          <w:bCs/>
          <w:color w:val="000000"/>
          <w:sz w:val="28"/>
        </w:rPr>
        <w:t>途</w:t>
      </w:r>
      <w:r>
        <w:rPr>
          <w:rFonts w:ascii="宋体" w:hAnsi="宋体" w:cs="宋体" w:hint="eastAsia"/>
          <w:bCs/>
          <w:color w:val="000000"/>
          <w:sz w:val="28"/>
        </w:rPr>
        <w:t>Ⅶ</w:t>
      </w:r>
      <w:r>
        <w:rPr>
          <w:rFonts w:ascii="Arial" w:eastAsia="仿宋_GB2312" w:hAnsi="Arial" w:cs="Arial"/>
          <w:bCs/>
          <w:color w:val="000000"/>
          <w:sz w:val="28"/>
        </w:rPr>
        <w:t>-</w:t>
      </w:r>
      <w:r>
        <w:rPr>
          <w:rFonts w:ascii="Arial" w:eastAsia="仿宋_GB2312" w:hAnsi="Arial" w:cs="Arial"/>
          <w:bCs/>
          <w:color w:val="000000"/>
          <w:sz w:val="28"/>
        </w:rPr>
        <w:t>兴</w:t>
      </w:r>
      <w:r>
        <w:rPr>
          <w:rFonts w:ascii="Arial" w:eastAsia="仿宋_GB2312" w:hAnsi="Arial" w:cs="Arial"/>
          <w:bCs/>
          <w:color w:val="000000"/>
          <w:sz w:val="28"/>
        </w:rPr>
        <w:t>1</w:t>
      </w:r>
      <w:r>
        <w:rPr>
          <w:rFonts w:ascii="Arial" w:eastAsia="仿宋_GB2312" w:hAnsi="Arial" w:cs="Arial"/>
          <w:bCs/>
          <w:color w:val="000000"/>
          <w:sz w:val="28"/>
        </w:rPr>
        <w:t>区</w:t>
      </w:r>
      <w:r>
        <w:rPr>
          <w:rFonts w:ascii="仿宋_GB2312" w:eastAsia="仿宋_GB2312" w:hAnsi="Arial" w:hint="eastAsia"/>
          <w:bCs/>
          <w:color w:val="000000"/>
          <w:sz w:val="28"/>
        </w:rPr>
        <w:t>片。北</w:t>
      </w:r>
      <w:r>
        <w:rPr>
          <w:rFonts w:ascii="仿宋_GB2312" w:eastAsia="仿宋_GB2312" w:hAnsi="仿宋" w:hint="eastAsia"/>
          <w:color w:val="000000"/>
          <w:sz w:val="28"/>
        </w:rPr>
        <w:t>京市各用途七级区片基准地价详见下表：</w:t>
      </w:r>
    </w:p>
    <w:p w:rsidR="00794161" w:rsidRDefault="00B1489F">
      <w:pPr>
        <w:spacing w:line="360" w:lineRule="auto"/>
        <w:ind w:firstLineChars="200" w:firstLine="560"/>
        <w:jc w:val="both"/>
        <w:rPr>
          <w:rFonts w:ascii="仿宋_GB2312" w:eastAsia="仿宋_GB2312" w:hAnsi="华文仿宋"/>
          <w:sz w:val="28"/>
          <w:szCs w:val="28"/>
        </w:rPr>
        <w:sectPr w:rsidR="00794161">
          <w:headerReference w:type="default" r:id="rId50"/>
          <w:footerReference w:type="even" r:id="rId51"/>
          <w:footerReference w:type="default" r:id="rId52"/>
          <w:pgSz w:w="11907" w:h="16840"/>
          <w:pgMar w:top="1843" w:right="1134" w:bottom="1134" w:left="1134" w:header="1134" w:footer="907" w:gutter="340"/>
          <w:cols w:space="720"/>
          <w:docGrid w:linePitch="326"/>
        </w:sectPr>
      </w:pPr>
      <w:r>
        <w:rPr>
          <w:rFonts w:ascii="仿宋_GB2312" w:eastAsia="仿宋_GB2312" w:hAnsi="仿宋" w:hint="eastAsia"/>
          <w:color w:val="000000"/>
          <w:sz w:val="28"/>
        </w:rPr>
        <w:t>（转下页）</w:t>
      </w:r>
    </w:p>
    <w:p w:rsidR="00794161" w:rsidRDefault="00B1489F">
      <w:pPr>
        <w:pStyle w:val="a4"/>
        <w:spacing w:line="360" w:lineRule="auto"/>
        <w:ind w:firstLine="0"/>
        <w:jc w:val="center"/>
        <w:rPr>
          <w:rFonts w:ascii="仿宋" w:eastAsia="仿宋" w:hAnsi="仿宋"/>
          <w:color w:val="000000"/>
          <w:sz w:val="24"/>
          <w:szCs w:val="24"/>
        </w:rPr>
      </w:pPr>
      <w:r>
        <w:rPr>
          <w:rFonts w:ascii="仿宋" w:eastAsia="仿宋" w:hAnsi="仿宋" w:hint="eastAsia"/>
          <w:color w:val="000000"/>
          <w:sz w:val="24"/>
          <w:szCs w:val="24"/>
        </w:rPr>
        <w:lastRenderedPageBreak/>
        <w:t>北京市区片基准地价表</w:t>
      </w:r>
    </w:p>
    <w:p w:rsidR="00794161" w:rsidRDefault="00B1489F">
      <w:pPr>
        <w:pStyle w:val="a4"/>
        <w:spacing w:line="360" w:lineRule="auto"/>
        <w:ind w:firstLine="0"/>
        <w:jc w:val="center"/>
        <w:rPr>
          <w:rFonts w:ascii="仿宋" w:eastAsia="仿宋" w:hAnsi="仿宋"/>
          <w:color w:val="000000"/>
          <w:sz w:val="21"/>
          <w:szCs w:val="21"/>
        </w:rPr>
      </w:pPr>
      <w:r>
        <w:rPr>
          <w:rFonts w:ascii="仿宋" w:eastAsia="仿宋" w:hAnsi="仿宋" w:hint="eastAsia"/>
          <w:color w:val="000000"/>
          <w:sz w:val="21"/>
          <w:szCs w:val="21"/>
        </w:rPr>
        <w:t>基准日期：2014年1月1日                                           单位：元/建筑平方米</w:t>
      </w:r>
    </w:p>
    <w:tbl>
      <w:tblPr>
        <w:tblW w:w="10385" w:type="dxa"/>
        <w:jc w:val="center"/>
        <w:tblInd w:w="-915" w:type="dxa"/>
        <w:tblLayout w:type="fixed"/>
        <w:tblLook w:val="04A0" w:firstRow="1" w:lastRow="0" w:firstColumn="1" w:lastColumn="0" w:noHBand="0" w:noVBand="1"/>
      </w:tblPr>
      <w:tblGrid>
        <w:gridCol w:w="746"/>
        <w:gridCol w:w="1097"/>
        <w:gridCol w:w="1276"/>
        <w:gridCol w:w="1417"/>
        <w:gridCol w:w="1116"/>
        <w:gridCol w:w="1152"/>
        <w:gridCol w:w="1134"/>
        <w:gridCol w:w="1455"/>
        <w:gridCol w:w="992"/>
      </w:tblGrid>
      <w:tr w:rsidR="00794161">
        <w:trPr>
          <w:trHeight w:val="285"/>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级别</w:t>
            </w:r>
          </w:p>
        </w:tc>
        <w:tc>
          <w:tcPr>
            <w:tcW w:w="2373"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商业</w:t>
            </w:r>
          </w:p>
        </w:tc>
        <w:tc>
          <w:tcPr>
            <w:tcW w:w="2533"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办公</w:t>
            </w:r>
          </w:p>
        </w:tc>
        <w:tc>
          <w:tcPr>
            <w:tcW w:w="228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居住</w:t>
            </w: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工业</w:t>
            </w:r>
          </w:p>
        </w:tc>
      </w:tr>
      <w:tr w:rsidR="00794161">
        <w:trPr>
          <w:trHeight w:val="285"/>
          <w:jc w:val="center"/>
        </w:trPr>
        <w:tc>
          <w:tcPr>
            <w:tcW w:w="7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微软雅黑" w:eastAsia="微软雅黑" w:hAnsi="微软雅黑" w:cs="宋体"/>
                <w:b/>
                <w:bCs/>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r>
      <w:tr w:rsidR="00794161">
        <w:trPr>
          <w:trHeight w:val="285"/>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七级</w:t>
            </w: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8170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7860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8200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6900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6560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6530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7450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7490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7460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7670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7320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7440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7850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8120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7990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8590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8740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Ⅶ-国际教育园</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农林园</w:t>
            </w:r>
            <w:proofErr w:type="gramEnd"/>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6380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6340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Ⅶ-上庄科技</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7830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7800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7780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Ⅶ-文化教育基地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Ⅶ-苏家</w:t>
            </w:r>
            <w:proofErr w:type="gramStart"/>
            <w:r>
              <w:rPr>
                <w:rFonts w:ascii="微软雅黑" w:eastAsia="微软雅黑" w:hAnsi="微软雅黑" w:cs="宋体" w:hint="eastAsia"/>
                <w:color w:val="000000"/>
                <w:sz w:val="16"/>
                <w:szCs w:val="15"/>
              </w:rPr>
              <w:t>坨</w:t>
            </w:r>
            <w:proofErr w:type="gramEnd"/>
            <w:r>
              <w:rPr>
                <w:rFonts w:ascii="微软雅黑" w:eastAsia="微软雅黑" w:hAnsi="微软雅黑" w:cs="宋体" w:hint="eastAsia"/>
                <w:color w:val="000000"/>
                <w:sz w:val="16"/>
                <w:szCs w:val="15"/>
              </w:rPr>
              <w:t>科技Ⅰ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7950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Ⅶ-苏家</w:t>
            </w:r>
            <w:proofErr w:type="gramStart"/>
            <w:r>
              <w:rPr>
                <w:rFonts w:ascii="微软雅黑" w:eastAsia="微软雅黑" w:hAnsi="微软雅黑" w:cs="宋体" w:hint="eastAsia"/>
                <w:color w:val="000000"/>
                <w:sz w:val="16"/>
                <w:szCs w:val="15"/>
              </w:rPr>
              <w:t>坨</w:t>
            </w:r>
            <w:proofErr w:type="gramEnd"/>
            <w:r>
              <w:rPr>
                <w:rFonts w:ascii="微软雅黑" w:eastAsia="微软雅黑" w:hAnsi="微软雅黑" w:cs="宋体" w:hint="eastAsia"/>
                <w:color w:val="000000"/>
                <w:sz w:val="16"/>
                <w:szCs w:val="15"/>
              </w:rPr>
              <w:t>科技Ⅱ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7470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7880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丰台园</w:t>
            </w:r>
            <w:proofErr w:type="gramEnd"/>
            <w:r>
              <w:rPr>
                <w:rFonts w:ascii="微软雅黑" w:eastAsia="微软雅黑" w:hAnsi="微软雅黑" w:cs="宋体" w:hint="eastAsia"/>
                <w:color w:val="000000"/>
                <w:sz w:val="16"/>
                <w:szCs w:val="15"/>
              </w:rPr>
              <w:t>西Ⅰ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1100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7570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丰台园</w:t>
            </w:r>
            <w:proofErr w:type="gramEnd"/>
            <w:r>
              <w:rPr>
                <w:rFonts w:ascii="微软雅黑" w:eastAsia="微软雅黑" w:hAnsi="微软雅黑" w:cs="宋体" w:hint="eastAsia"/>
                <w:color w:val="000000"/>
                <w:sz w:val="16"/>
                <w:szCs w:val="15"/>
              </w:rPr>
              <w:t>西Ⅱ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1100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Ⅶ-石龙开发区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Ⅶ-光机电</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Ⅶ-通州开发区西</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Ⅶ-林河开发区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Ⅶ-大兴开发区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Ⅶ-昌平园南Ⅰ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Ⅶ-昌平园南Ⅱ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Ⅶ-昌平园北Ⅲ</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Ⅶ-BDA东</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Ⅶ-BDA西</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bl>
    <w:p w:rsidR="00794161" w:rsidRDefault="00B1489F">
      <w:pPr>
        <w:spacing w:beforeLines="50" w:before="156" w:line="360" w:lineRule="auto"/>
        <w:ind w:right="-23" w:firstLineChars="250" w:firstLine="700"/>
        <w:jc w:val="both"/>
        <w:rPr>
          <w:rFonts w:ascii="仿宋_GB2312" w:eastAsia="仿宋_GB2312" w:hAnsi="仿宋"/>
          <w:color w:val="000000"/>
          <w:sz w:val="28"/>
        </w:rPr>
      </w:pPr>
      <w:r>
        <w:rPr>
          <w:rFonts w:ascii="仿宋_GB2312" w:eastAsia="仿宋_GB2312" w:hAnsi="仿宋" w:hint="eastAsia"/>
          <w:color w:val="000000"/>
          <w:sz w:val="28"/>
        </w:rPr>
        <w:t>依据上表，估价对象所在</w:t>
      </w:r>
      <w:r>
        <w:rPr>
          <w:rFonts w:ascii="Arial" w:eastAsia="仿宋_GB2312" w:hAnsi="Arial" w:cs="Arial"/>
          <w:color w:val="000000"/>
          <w:sz w:val="28"/>
        </w:rPr>
        <w:t>办公用途</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w:t>
      </w:r>
      <w:r>
        <w:rPr>
          <w:rFonts w:ascii="仿宋_GB2312" w:eastAsia="仿宋_GB2312" w:hAnsi="仿宋" w:hint="eastAsia"/>
          <w:color w:val="000000"/>
          <w:sz w:val="28"/>
        </w:rPr>
        <w:t>的区片基准地价为</w:t>
      </w:r>
      <w:r>
        <w:rPr>
          <w:rFonts w:ascii="Arial" w:eastAsia="仿宋_GB2312" w:hAnsi="Arial"/>
          <w:color w:val="000000"/>
          <w:sz w:val="28"/>
        </w:rPr>
        <w:t>8570</w:t>
      </w:r>
      <w:r>
        <w:rPr>
          <w:rFonts w:ascii="仿宋_GB2312" w:eastAsia="仿宋_GB2312" w:hAnsi="仿宋" w:hint="eastAsia"/>
          <w:color w:val="000000"/>
          <w:sz w:val="28"/>
        </w:rPr>
        <w:t>元/平方米。</w:t>
      </w:r>
    </w:p>
    <w:p w:rsidR="00794161" w:rsidRDefault="00B1489F">
      <w:pPr>
        <w:spacing w:beforeLines="50" w:before="156" w:line="360" w:lineRule="auto"/>
        <w:ind w:right="-23" w:firstLineChars="250" w:firstLine="700"/>
        <w:jc w:val="both"/>
        <w:rPr>
          <w:rFonts w:ascii="仿宋_GB2312" w:eastAsia="仿宋_GB2312" w:hAnsi="仿宋"/>
          <w:color w:val="000000"/>
          <w:sz w:val="28"/>
        </w:rPr>
      </w:pPr>
      <w:r>
        <w:rPr>
          <w:rFonts w:ascii="Arial" w:eastAsia="仿宋_GB2312" w:hAnsi="Arial" w:hint="eastAsia"/>
          <w:color w:val="000000"/>
          <w:sz w:val="28"/>
        </w:rPr>
        <w:t>（</w:t>
      </w:r>
      <w:r>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Ansi="仿宋" w:hint="eastAsia"/>
          <w:color w:val="000000"/>
          <w:sz w:val="28"/>
        </w:rPr>
        <w:t>土地开发程度修正</w:t>
      </w:r>
    </w:p>
    <w:p w:rsidR="00794161" w:rsidRDefault="00B1489F">
      <w:pPr>
        <w:spacing w:beforeLines="50" w:before="156" w:line="360" w:lineRule="auto"/>
        <w:ind w:right="-23" w:firstLineChars="250" w:firstLine="700"/>
        <w:jc w:val="both"/>
        <w:rPr>
          <w:rFonts w:ascii="仿宋_GB2312" w:eastAsia="仿宋_GB2312" w:hAnsi="仿宋"/>
          <w:color w:val="000000"/>
          <w:sz w:val="28"/>
        </w:rPr>
      </w:pPr>
      <w:r>
        <w:rPr>
          <w:rFonts w:ascii="仿宋_GB2312" w:eastAsia="仿宋_GB2312" w:hAnsi="仿宋"/>
          <w:color w:val="000000"/>
          <w:sz w:val="28"/>
        </w:rPr>
        <w:t>估价对象实际土地开发程度为</w:t>
      </w:r>
      <w:r>
        <w:rPr>
          <w:rFonts w:ascii="仿宋_GB2312" w:eastAsia="仿宋_GB2312" w:hAnsi="华文仿宋" w:hint="eastAsia"/>
          <w:sz w:val="28"/>
          <w:szCs w:val="28"/>
        </w:rPr>
        <w:t>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仿宋_GB2312" w:eastAsia="仿宋_GB2312" w:hAnsi="Arial" w:cs="Arial" w:hint="eastAsia"/>
          <w:sz w:val="28"/>
          <w:szCs w:val="28"/>
        </w:rPr>
        <w:t>，宗地内“场地平整”</w:t>
      </w:r>
      <w:r>
        <w:rPr>
          <w:rFonts w:ascii="仿宋_GB2312" w:eastAsia="仿宋_GB2312" w:hAnsi="仿宋" w:hint="eastAsia"/>
          <w:color w:val="000000"/>
          <w:sz w:val="28"/>
        </w:rPr>
        <w:t>。估价对象所在区域为七级地价区，级别基准地价土地开发程度为“七通一平”（</w:t>
      </w:r>
      <w:r>
        <w:rPr>
          <w:rFonts w:ascii="仿宋_GB2312" w:eastAsia="仿宋_GB2312" w:hAnsi="Arial" w:hint="eastAsia"/>
          <w:color w:val="000000"/>
          <w:sz w:val="28"/>
        </w:rPr>
        <w:t>即通路、通电、通讯、通上水、通下水、</w:t>
      </w:r>
      <w:r>
        <w:rPr>
          <w:rFonts w:ascii="仿宋_GB2312" w:eastAsia="仿宋_GB2312" w:hAnsi="仿宋" w:hint="eastAsia"/>
          <w:color w:val="000000"/>
          <w:sz w:val="28"/>
        </w:rPr>
        <w:t>通燃气、通热）。估价对象设定状况与级别开发程度不一致，需对适用的基准地价进行土地开发程度差异修正：</w:t>
      </w:r>
    </w:p>
    <w:p w:rsidR="00794161" w:rsidRDefault="00B1489F">
      <w:pPr>
        <w:autoSpaceDE w:val="0"/>
        <w:autoSpaceDN w:val="0"/>
        <w:jc w:val="center"/>
        <w:rPr>
          <w:rFonts w:ascii="仿宋_GB2312" w:eastAsia="仿宋_GB2312" w:hAnsi="仿宋"/>
          <w:color w:val="000000"/>
          <w:sz w:val="28"/>
        </w:rPr>
      </w:pPr>
      <w:r>
        <w:rPr>
          <w:rFonts w:ascii="仿宋_GB2312" w:eastAsia="仿宋_GB2312" w:hAnsi="仿宋" w:hint="eastAsia"/>
          <w:color w:val="000000"/>
          <w:sz w:val="28"/>
        </w:rPr>
        <w:t>建设用地基础设施建设费（土地开发费）</w:t>
      </w:r>
    </w:p>
    <w:p w:rsidR="00794161" w:rsidRDefault="00B1489F">
      <w:pPr>
        <w:autoSpaceDE w:val="0"/>
        <w:autoSpaceDN w:val="0"/>
        <w:ind w:firstLineChars="200" w:firstLine="560"/>
        <w:jc w:val="right"/>
        <w:rPr>
          <w:rFonts w:ascii="仿宋_GB2312" w:eastAsia="仿宋_GB2312" w:hAnsi="仿宋"/>
          <w:color w:val="000000"/>
          <w:sz w:val="28"/>
        </w:rPr>
      </w:pPr>
      <w:r>
        <w:rPr>
          <w:rFonts w:ascii="仿宋_GB2312" w:eastAsia="仿宋_GB2312" w:hAnsi="仿宋"/>
          <w:noProof/>
          <w:color w:val="000000"/>
          <w:sz w:val="28"/>
        </w:rPr>
        <mc:AlternateContent>
          <mc:Choice Requires="wps">
            <w:drawing>
              <wp:anchor distT="0" distB="0" distL="114300" distR="114300" simplePos="0" relativeHeight="251659264" behindDoc="0" locked="0" layoutInCell="1" allowOverlap="1">
                <wp:simplePos x="0" y="0"/>
                <wp:positionH relativeFrom="column">
                  <wp:posOffset>-496570</wp:posOffset>
                </wp:positionH>
                <wp:positionV relativeFrom="paragraph">
                  <wp:posOffset>387350</wp:posOffset>
                </wp:positionV>
                <wp:extent cx="933450" cy="438150"/>
                <wp:effectExtent l="1905" t="4445" r="17145" b="14605"/>
                <wp:wrapNone/>
                <wp:docPr id="44" name="直接连接符 44"/>
                <wp:cNvGraphicFramePr/>
                <a:graphic xmlns:a="http://schemas.openxmlformats.org/drawingml/2006/main">
                  <a:graphicData uri="http://schemas.microsoft.com/office/word/2010/wordprocessingShape">
                    <wps:wsp>
                      <wps:cNvCnPr/>
                      <wps:spPr>
                        <a:xfrm>
                          <a:off x="0" y="0"/>
                          <a:ext cx="933450" cy="438150"/>
                        </a:xfrm>
                        <a:prstGeom prst="line">
                          <a:avLst/>
                        </a:prstGeom>
                        <a:noFill/>
                        <a:ln w="9525" cap="flat" cmpd="sng" algn="ctr">
                          <a:solidFill>
                            <a:sysClr val="windowText" lastClr="000000"/>
                          </a:solidFill>
                          <a:prstDash val="soli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9.1pt;margin-top:30.5pt;height:34.5pt;width:73.5pt;z-index:251659264;mso-width-relative:page;mso-height-relative:page;" filled="f" stroked="t" insetpen="f" coordsize="21600,21600" o:gfxdata="UEsDBAoAAAAAAIdO4kAAAAAAAAAAAAAAAAAEAAAAZHJzL1BLAwQUAAAACACHTuJAdwBKx9YAAAAJ&#10;AQAADwAAAGRycy9kb3ducmV2LnhtbE2Py07DMBBF90j8gzVIbKrWTiqFKMTpAsiODaWI7TQZkoh4&#10;nMbuA76eYQXL0Rzde265ubhRnWgOg2cLycqAIm58O3BnYfdaL3NQISK3OHomC18UYFNdX5VYtP7M&#10;L3Taxk5JCIcCLfQxToXWoenJYVj5iVh+H352GOWcO93OeJZwN+rUmEw7HFgaepzooafmc3t0FkL9&#10;Rof6e9EszPu685QeHp+f0Nrbm8Tcg4p0iX8w/OqLOlTitPdHboMaLSzv8lRQC1kimwTIcpmyF3Bt&#10;DOiq1P8XVD9QSwMEFAAAAAgAh07iQPHjsPPSAQAAdAMAAA4AAABkcnMvZTJvRG9jLnhtbK1TS47U&#10;MBDdI3EHy3s6/UVD1OlZTGvYIGiJ4QA1jp1Y8k8u0+m+BBdAYgcrluy5DcMxKLszPQPsEFlUqlxV&#10;L/WeK+vLgzVsLyNq7xo+m0w5k074Vruu4e9urp9dcIYJXAvGO9nwo0R+uXn6ZD2EWs59700rIyMQ&#10;h/UQGt6nFOqqQtFLCzjxQTpKKh8tJApjV7URBkK3pppPp8+rwcc2RC8kIp1uT0m+KfhKSZHeKIUy&#10;MdNwmi0VG4u9zbbarKHuIoRei3EM+IcpLGhHHz1DbSEBex/1X1BWi+jRqzQR3lZeKS1k4UBsZtM/&#10;2LztIcjChcTBcJYJ/x+seL3fRabbhi+XnDmwdEd3H7/9+PD55/dPZO++fmGUIZmGgDVVX7ldHCMM&#10;u5g5H1S0+U1s2KFIezxLKw+JCTp8sVgsV3QBglLLxcWMfEKpHppDxPRSesuy03CjXWYONexfYTqV&#10;3pfkY+evtTF0DrVxbKAPrOYrggfaIWUgkWsDsULXcQamo+UUKRZE9Ea3uTs34xGvTGR7oP2gtWr9&#10;cEMjc2YAEyWIR3nGYX9rzeNsAftTc0mNZcZlaFnWb5w+q3fSK3u3vj0WGasc0dUWKcY1zLvzOCb/&#10;8c+y+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3AErH1gAAAAkBAAAPAAAAAAAAAAEAIAAAACIA&#10;AABkcnMvZG93bnJldi54bWxQSwECFAAUAAAACACHTuJA8eOw89IBAAB0AwAADgAAAAAAAAABACAA&#10;AAAlAQAAZHJzL2Uyb0RvYy54bWxQSwUGAAAAAAYABgBZAQAAaQUAAAAA&#10;">
                <v:fill on="f" focussize="0,0"/>
                <v:stroke color="#000000" joinstyle="round"/>
                <v:imagedata o:title=""/>
                <o:lock v:ext="edit" aspectratio="f"/>
              </v:line>
            </w:pict>
          </mc:Fallback>
        </mc:AlternateContent>
      </w:r>
      <w:r>
        <w:rPr>
          <w:rFonts w:ascii="仿宋_GB2312" w:eastAsia="仿宋_GB2312" w:hAnsi="仿宋" w:hint="eastAsia"/>
          <w:color w:val="000000"/>
          <w:sz w:val="28"/>
        </w:rPr>
        <w:t>单位：元／土地平方米</w:t>
      </w:r>
    </w:p>
    <w:tbl>
      <w:tblPr>
        <w:tblW w:w="9912" w:type="dxa"/>
        <w:jc w:val="center"/>
        <w:tblLayout w:type="fixed"/>
        <w:tblLook w:val="04A0" w:firstRow="1" w:lastRow="0" w:firstColumn="1" w:lastColumn="0" w:noHBand="0" w:noVBand="1"/>
      </w:tblPr>
      <w:tblGrid>
        <w:gridCol w:w="1515"/>
        <w:gridCol w:w="933"/>
        <w:gridCol w:w="933"/>
        <w:gridCol w:w="933"/>
        <w:gridCol w:w="933"/>
        <w:gridCol w:w="933"/>
        <w:gridCol w:w="933"/>
        <w:gridCol w:w="933"/>
        <w:gridCol w:w="933"/>
        <w:gridCol w:w="933"/>
      </w:tblGrid>
      <w:tr w:rsidR="00794161">
        <w:trPr>
          <w:trHeight w:val="330"/>
          <w:jc w:val="center"/>
        </w:trPr>
        <w:tc>
          <w:tcPr>
            <w:tcW w:w="1515" w:type="dxa"/>
            <w:tcBorders>
              <w:top w:val="single" w:sz="4" w:space="0" w:color="auto"/>
              <w:left w:val="single" w:sz="4" w:space="0" w:color="auto"/>
              <w:bottom w:val="nil"/>
              <w:right w:val="nil"/>
            </w:tcBorders>
            <w:shd w:val="clear" w:color="auto" w:fill="auto"/>
            <w:vAlign w:val="center"/>
          </w:tcPr>
          <w:p w:rsidR="00794161" w:rsidRDefault="00B1489F">
            <w:pPr>
              <w:widowControl/>
              <w:jc w:val="right"/>
              <w:rPr>
                <w:rFonts w:ascii="Arial" w:eastAsia="仿宋_GB2312" w:hAnsi="Arial" w:cs="Arial"/>
                <w:color w:val="000000"/>
              </w:rPr>
            </w:pPr>
            <w:r>
              <w:rPr>
                <w:rFonts w:ascii="Arial" w:eastAsia="仿宋_GB2312" w:hAnsi="Arial" w:cs="Arial"/>
                <w:color w:val="000000"/>
              </w:rPr>
              <w:t>费用</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通路</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通电</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通讯</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通上水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通下水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通热</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通燃气</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平整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合计</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类别</w:t>
            </w: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一至二级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80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70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60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375</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三至七级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65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300</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八至十二级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225</w:t>
            </w:r>
          </w:p>
        </w:tc>
      </w:tr>
    </w:tbl>
    <w:p w:rsidR="00794161" w:rsidRDefault="00B1489F">
      <w:pPr>
        <w:spacing w:beforeLines="50" w:before="156"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开发程度差异修正后的基准地价＝适用的基准地价</w:t>
      </w:r>
      <w:r>
        <w:rPr>
          <w:rFonts w:ascii="Arial" w:eastAsia="仿宋_GB2312" w:hAnsi="Arial" w:cs="Arial"/>
          <w:color w:val="000000"/>
          <w:sz w:val="28"/>
        </w:rPr>
        <w:t>±</w:t>
      </w:r>
      <w:r>
        <w:rPr>
          <w:rFonts w:ascii="Arial" w:eastAsia="仿宋_GB2312" w:hAnsi="Arial" w:cs="Arial"/>
          <w:color w:val="000000"/>
          <w:sz w:val="28"/>
        </w:rPr>
        <w:t>（上表中的</w:t>
      </w:r>
      <w:r>
        <w:rPr>
          <w:rFonts w:ascii="Arial" w:eastAsia="仿宋_GB2312" w:hAnsi="Arial" w:cs="Arial"/>
          <w:color w:val="000000"/>
          <w:sz w:val="28"/>
        </w:rPr>
        <w:lastRenderedPageBreak/>
        <w:t>开发费用／级别平均容积率）</w:t>
      </w:r>
    </w:p>
    <w:p w:rsidR="00794161" w:rsidRDefault="00B1489F">
      <w:pPr>
        <w:spacing w:beforeLines="50" w:before="156"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color w:val="000000"/>
          <w:sz w:val="28"/>
        </w:rPr>
        <w:t>8570</w:t>
      </w:r>
      <w:r>
        <w:rPr>
          <w:rFonts w:ascii="Arial" w:eastAsia="仿宋_GB2312" w:hAnsi="Arial" w:cs="Arial" w:hint="eastAsia"/>
          <w:color w:val="000000"/>
          <w:sz w:val="28"/>
        </w:rPr>
        <w:t>-</w:t>
      </w:r>
      <w:r>
        <w:rPr>
          <w:rFonts w:ascii="Arial" w:eastAsia="仿宋_GB2312" w:hAnsi="Arial" w:cs="Arial"/>
          <w:color w:val="000000"/>
          <w:sz w:val="28"/>
        </w:rPr>
        <w:t>（</w:t>
      </w:r>
      <w:r>
        <w:rPr>
          <w:rFonts w:ascii="Arial" w:eastAsia="仿宋_GB2312" w:hAnsi="Arial" w:cs="Arial"/>
          <w:color w:val="000000"/>
          <w:sz w:val="28"/>
        </w:rPr>
        <w:t>50</w:t>
      </w:r>
      <w:r>
        <w:rPr>
          <w:rFonts w:ascii="Arial" w:eastAsia="仿宋_GB2312" w:hAnsi="Arial" w:cs="Arial"/>
          <w:color w:val="000000"/>
          <w:sz w:val="28"/>
        </w:rPr>
        <w:t>／</w:t>
      </w:r>
      <w:r>
        <w:rPr>
          <w:rFonts w:ascii="Arial" w:eastAsia="仿宋_GB2312" w:hAnsi="Arial" w:cs="Arial"/>
          <w:color w:val="000000"/>
          <w:sz w:val="28"/>
        </w:rPr>
        <w:t>2.5</w:t>
      </w:r>
      <w:r>
        <w:rPr>
          <w:rFonts w:ascii="Arial" w:eastAsia="仿宋_GB2312" w:hAnsi="Arial" w:cs="Arial"/>
          <w:color w:val="000000"/>
          <w:sz w:val="28"/>
        </w:rPr>
        <w:t>）</w:t>
      </w:r>
    </w:p>
    <w:p w:rsidR="00794161" w:rsidRDefault="00B1489F">
      <w:pPr>
        <w:spacing w:beforeLines="50" w:before="156"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hint="eastAsia"/>
          <w:color w:val="000000"/>
          <w:sz w:val="28"/>
        </w:rPr>
        <w:t>8550</w:t>
      </w:r>
      <w:r>
        <w:rPr>
          <w:rFonts w:ascii="仿宋_GB2312" w:eastAsia="仿宋_GB2312" w:hAnsi="仿宋" w:hint="eastAsia"/>
          <w:color w:val="000000"/>
          <w:sz w:val="28"/>
        </w:rPr>
        <w:t>元/平方米</w:t>
      </w:r>
    </w:p>
    <w:p w:rsidR="00794161" w:rsidRDefault="00B1489F">
      <w:pPr>
        <w:spacing w:line="360" w:lineRule="auto"/>
        <w:jc w:val="both"/>
        <w:rPr>
          <w:rFonts w:ascii="仿宋_GB2312" w:eastAsia="仿宋_GB2312" w:hAnsi="仿宋"/>
          <w:color w:val="000000"/>
          <w:sz w:val="28"/>
        </w:rPr>
      </w:pPr>
      <w:r>
        <w:rPr>
          <w:rFonts w:ascii="Arial" w:eastAsia="仿宋_GB2312" w:hAnsi="Arial" w:cs="Arial"/>
          <w:color w:val="000000"/>
          <w:sz w:val="28"/>
        </w:rPr>
        <w:t>B</w:t>
      </w:r>
      <w:r>
        <w:rPr>
          <w:rFonts w:ascii="Arial" w:eastAsia="仿宋_GB2312" w:hAnsi="Arial" w:cs="Arial"/>
          <w:color w:val="000000"/>
          <w:sz w:val="28"/>
        </w:rPr>
        <w:t>用途修正系数</w:t>
      </w:r>
      <w:r>
        <w:rPr>
          <w:rFonts w:ascii="仿宋_GB2312" w:eastAsia="仿宋_GB2312" w:hAnsi="仿宋" w:hint="eastAsia"/>
          <w:color w:val="000000"/>
          <w:sz w:val="28"/>
        </w:rPr>
        <w:t>的确定</w:t>
      </w:r>
    </w:p>
    <w:p w:rsidR="00794161" w:rsidRDefault="00B1489F">
      <w:pPr>
        <w:spacing w:beforeLines="50" w:before="156" w:line="360" w:lineRule="auto"/>
        <w:ind w:right="-23" w:firstLineChars="200" w:firstLine="580"/>
        <w:jc w:val="both"/>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t>《北京市基准地价更新成果》根据《土地利用现状分类》（</w:t>
      </w:r>
      <w:r>
        <w:rPr>
          <w:rFonts w:ascii="Arial" w:eastAsia="仿宋_GB2312" w:hAnsi="Arial" w:cs="仿宋_GB2312" w:hint="eastAsia"/>
          <w:color w:val="000000"/>
          <w:sz w:val="29"/>
          <w:szCs w:val="29"/>
        </w:rPr>
        <w:t>GB</w:t>
      </w:r>
      <w:r>
        <w:rPr>
          <w:rFonts w:ascii="仿宋_GB2312" w:eastAsia="仿宋_GB2312" w:hAnsi="Calibri" w:cs="仿宋_GB2312" w:hint="eastAsia"/>
          <w:color w:val="000000"/>
          <w:sz w:val="29"/>
          <w:szCs w:val="29"/>
        </w:rPr>
        <w:t>/</w:t>
      </w:r>
      <w:r>
        <w:rPr>
          <w:rFonts w:ascii="Arial" w:eastAsia="仿宋_GB2312" w:hAnsi="Arial" w:cs="仿宋_GB2312" w:hint="eastAsia"/>
          <w:color w:val="000000"/>
          <w:sz w:val="29"/>
          <w:szCs w:val="29"/>
        </w:rPr>
        <w:t>T21010</w:t>
      </w:r>
      <w:r>
        <w:rPr>
          <w:rFonts w:ascii="仿宋_GB2312" w:eastAsia="仿宋_GB2312" w:hAnsi="Calibri" w:cs="仿宋_GB2312" w:hint="eastAsia"/>
          <w:color w:val="000000"/>
          <w:sz w:val="29"/>
          <w:szCs w:val="29"/>
        </w:rPr>
        <w:t>-</w:t>
      </w:r>
      <w:r>
        <w:rPr>
          <w:rFonts w:ascii="Arial" w:eastAsia="仿宋_GB2312" w:hAnsi="Arial" w:cs="仿宋_GB2312" w:hint="eastAsia"/>
          <w:color w:val="000000"/>
          <w:sz w:val="29"/>
          <w:szCs w:val="29"/>
        </w:rPr>
        <w:t>2007</w:t>
      </w:r>
      <w:r>
        <w:rPr>
          <w:rFonts w:ascii="仿宋_GB2312" w:eastAsia="仿宋_GB2312" w:hAnsi="Calibri" w:cs="仿宋_GB2312" w:hint="eastAsia"/>
          <w:color w:val="000000"/>
          <w:sz w:val="29"/>
          <w:szCs w:val="29"/>
        </w:rPr>
        <w:t>），对现有用地按照二级分类进行归类，分为居住、商业、工业和办公四类用途基准地价，并按照二级分类建立了地上用途修正系数。地下部分包括地下商业、地下办公、地下仓储、地下车库等用途，并建立了地下空间修正系数。</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地上部分</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估价对象地上用途为办公——商业金融用地（办公类），依据需《北京市基准地价用途修正系数表》进行用途修正。办公用途修正系数表详见下表：</w:t>
      </w:r>
    </w:p>
    <w:p w:rsidR="00794161" w:rsidRDefault="00B1489F">
      <w:pPr>
        <w:spacing w:line="360" w:lineRule="auto"/>
        <w:jc w:val="center"/>
        <w:rPr>
          <w:rFonts w:ascii="仿宋_GB2312" w:eastAsia="仿宋_GB2312" w:hAnsi="仿宋"/>
          <w:i/>
          <w:color w:val="000000"/>
          <w:sz w:val="28"/>
        </w:rPr>
      </w:pPr>
      <w:r>
        <w:rPr>
          <w:rFonts w:ascii="仿宋_GB2312" w:eastAsia="仿宋_GB2312" w:hAnsi="宋体" w:cs="宋体" w:hint="eastAsia"/>
          <w:bCs/>
          <w:color w:val="000000"/>
          <w:szCs w:val="24"/>
        </w:rPr>
        <w:t>北京市基准地价用途修正系数表</w:t>
      </w:r>
    </w:p>
    <w:tbl>
      <w:tblPr>
        <w:tblW w:w="8522" w:type="dxa"/>
        <w:tblLayout w:type="fixed"/>
        <w:tblLook w:val="04A0" w:firstRow="1" w:lastRow="0" w:firstColumn="1" w:lastColumn="0" w:noHBand="0" w:noVBand="1"/>
      </w:tblPr>
      <w:tblGrid>
        <w:gridCol w:w="636"/>
        <w:gridCol w:w="1056"/>
        <w:gridCol w:w="6322"/>
        <w:gridCol w:w="508"/>
      </w:tblGrid>
      <w:tr w:rsidR="00794161">
        <w:trPr>
          <w:trHeight w:val="618"/>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办公</w:t>
            </w:r>
          </w:p>
        </w:tc>
        <w:tc>
          <w:tcPr>
            <w:tcW w:w="1056"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比准类别</w:t>
            </w:r>
          </w:p>
        </w:tc>
        <w:tc>
          <w:tcPr>
            <w:tcW w:w="6322"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商务金融用地（指企业、服务业等办公用地，以及经营性的办公场所用地，包括写字楼、商业性办公楼和企业厂区外独立的办公楼）</w:t>
            </w:r>
          </w:p>
        </w:tc>
        <w:tc>
          <w:tcPr>
            <w:tcW w:w="50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其他类别</w:t>
            </w: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其他商服用地（停车场、停车楼等用地）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其他商服用地（指展览馆、会展中心等用地）、机场航站楼用地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1.1</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科教用地（指用于各类教育，独立的科研、勘测、设计、技术推广、科普等的用地）、新闻出版用地（指用于广播电台、电视台、电影厂、报社、杂志社、通讯社、出版社等的用地）、机关团体用地（指用于党政机关、社会团体、群众自治组织等的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医</w:t>
            </w:r>
            <w:proofErr w:type="gramEnd"/>
            <w:r>
              <w:rPr>
                <w:rFonts w:ascii="Arial" w:eastAsia="仿宋_GB2312" w:hAnsi="Arial" w:cs="Arial"/>
                <w:color w:val="000000"/>
                <w:sz w:val="21"/>
                <w:szCs w:val="21"/>
              </w:rPr>
              <w:t>卫慈善用地（指用于医疗保健、卫生防疫、急救康复、</w:t>
            </w:r>
            <w:proofErr w:type="gramStart"/>
            <w:r>
              <w:rPr>
                <w:rFonts w:ascii="Arial" w:eastAsia="仿宋_GB2312" w:hAnsi="Arial" w:cs="Arial"/>
                <w:color w:val="000000"/>
                <w:sz w:val="21"/>
                <w:szCs w:val="21"/>
              </w:rPr>
              <w:t>医</w:t>
            </w:r>
            <w:proofErr w:type="gramEnd"/>
            <w:r>
              <w:rPr>
                <w:rFonts w:ascii="Arial" w:eastAsia="仿宋_GB2312" w:hAnsi="Arial" w:cs="Arial"/>
                <w:color w:val="000000"/>
                <w:sz w:val="21"/>
                <w:szCs w:val="21"/>
              </w:rPr>
              <w:t>检药检、福利救助、养老设施等的用地）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文体娱乐用地（指各类文化、体育及公共广场用地）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产业用地（指高新技术产业研发与展示中心等产业用地）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r>
    </w:tbl>
    <w:p w:rsidR="00794161" w:rsidRPr="00B1489F" w:rsidRDefault="00B1489F" w:rsidP="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依据上表，估价对象地上部分用途修正系数为</w:t>
      </w:r>
      <w:r>
        <w:rPr>
          <w:rFonts w:ascii="Arial" w:eastAsia="仿宋_GB2312" w:hAnsi="Arial" w:hint="eastAsia"/>
          <w:color w:val="000000"/>
          <w:sz w:val="28"/>
        </w:rPr>
        <w:t>1</w:t>
      </w:r>
      <w:r>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lastRenderedPageBreak/>
        <w:t>C</w:t>
      </w:r>
      <w:r>
        <w:rPr>
          <w:rFonts w:ascii="仿宋_GB2312" w:eastAsia="仿宋_GB2312" w:hAnsi="仿宋" w:hint="eastAsia"/>
          <w:color w:val="000000"/>
          <w:sz w:val="28"/>
        </w:rPr>
        <w:t>期日修正系数的确定</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color w:val="000000"/>
          <w:sz w:val="28"/>
          <w:szCs w:val="28"/>
        </w:rPr>
        <w:t>北京市基准地价更新成果（二Ｏ一四年）》规定，基准地价期日修正系数必须以北京市地价动态监测成果公布的地价增值率为准。</w:t>
      </w:r>
    </w:p>
    <w:p w:rsidR="00794161" w:rsidRDefault="00B1489F">
      <w:pPr>
        <w:spacing w:line="360" w:lineRule="auto"/>
        <w:ind w:firstLineChars="200" w:firstLine="560"/>
        <w:rPr>
          <w:rFonts w:ascii="仿宋_GB2312" w:eastAsia="仿宋_GB2312" w:hAnsi="华文仿宋"/>
          <w:color w:val="000000"/>
          <w:sz w:val="28"/>
          <w:szCs w:val="28"/>
        </w:rPr>
      </w:pPr>
      <w:r>
        <w:rPr>
          <w:rFonts w:ascii="Arial" w:eastAsia="仿宋_GB2312" w:hAnsi="Arial" w:cs="Arial"/>
          <w:color w:val="000000"/>
          <w:sz w:val="28"/>
          <w:szCs w:val="28"/>
        </w:rPr>
        <w:t>北京市基准地价更新成果的基准日为</w:t>
      </w:r>
      <w:r>
        <w:rPr>
          <w:rFonts w:ascii="Arial" w:eastAsia="仿宋_GB2312" w:hAnsi="Arial" w:cs="Arial"/>
          <w:color w:val="000000"/>
          <w:sz w:val="28"/>
          <w:szCs w:val="28"/>
        </w:rPr>
        <w:t>2014</w:t>
      </w:r>
      <w:r>
        <w:rPr>
          <w:rFonts w:ascii="Arial" w:eastAsia="仿宋_GB2312" w:hAnsi="Arial" w:cs="Arial"/>
          <w:color w:val="000000"/>
          <w:sz w:val="28"/>
          <w:szCs w:val="28"/>
        </w:rPr>
        <w:t>年</w:t>
      </w:r>
      <w:r>
        <w:rPr>
          <w:rFonts w:ascii="Arial" w:eastAsia="仿宋_GB2312" w:hAnsi="Arial" w:cs="Arial"/>
          <w:color w:val="000000"/>
          <w:sz w:val="28"/>
          <w:szCs w:val="28"/>
        </w:rPr>
        <w:t>1</w:t>
      </w:r>
      <w:r>
        <w:rPr>
          <w:rFonts w:ascii="Arial" w:eastAsia="仿宋_GB2312" w:hAnsi="Arial" w:cs="Arial"/>
          <w:color w:val="000000"/>
          <w:sz w:val="28"/>
          <w:szCs w:val="28"/>
        </w:rPr>
        <w:t>月</w:t>
      </w:r>
      <w:r>
        <w:rPr>
          <w:rFonts w:ascii="Arial" w:eastAsia="仿宋_GB2312" w:hAnsi="Arial" w:cs="Arial"/>
          <w:color w:val="000000"/>
          <w:sz w:val="28"/>
          <w:szCs w:val="28"/>
        </w:rPr>
        <w:t>1</w:t>
      </w:r>
      <w:r>
        <w:rPr>
          <w:rFonts w:ascii="Arial" w:eastAsia="仿宋_GB2312" w:hAnsi="Arial" w:cs="Arial"/>
          <w:color w:val="000000"/>
          <w:sz w:val="28"/>
          <w:szCs w:val="28"/>
        </w:rPr>
        <w:t>日，本次评估的估价期日为</w:t>
      </w:r>
      <w:r>
        <w:rPr>
          <w:rFonts w:ascii="Arial" w:eastAsia="仿宋_GB2312" w:hAnsi="Arial" w:cs="Arial"/>
          <w:color w:val="000000"/>
          <w:sz w:val="28"/>
          <w:szCs w:val="28"/>
        </w:rPr>
        <w:t>2018</w:t>
      </w:r>
      <w:r>
        <w:rPr>
          <w:rFonts w:ascii="Arial" w:eastAsia="仿宋_GB2312" w:hAnsi="Arial" w:cs="Arial"/>
          <w:color w:val="000000"/>
          <w:sz w:val="28"/>
          <w:szCs w:val="28"/>
        </w:rPr>
        <w:t>年</w:t>
      </w:r>
      <w:r>
        <w:rPr>
          <w:rFonts w:ascii="Arial" w:eastAsia="仿宋_GB2312" w:hAnsi="Arial" w:cs="Arial"/>
          <w:color w:val="000000"/>
          <w:sz w:val="28"/>
          <w:szCs w:val="28"/>
        </w:rPr>
        <w:t>4</w:t>
      </w:r>
      <w:r>
        <w:rPr>
          <w:rFonts w:ascii="Arial" w:eastAsia="仿宋_GB2312" w:hAnsi="Arial" w:cs="Arial"/>
          <w:color w:val="000000"/>
          <w:sz w:val="28"/>
          <w:szCs w:val="28"/>
        </w:rPr>
        <w:t>月</w:t>
      </w:r>
      <w:r>
        <w:rPr>
          <w:rFonts w:ascii="Arial" w:eastAsia="仿宋_GB2312" w:hAnsi="Arial" w:cs="Arial"/>
          <w:color w:val="000000"/>
          <w:sz w:val="28"/>
          <w:szCs w:val="28"/>
        </w:rPr>
        <w:t>15</w:t>
      </w:r>
      <w:r>
        <w:rPr>
          <w:rFonts w:ascii="Arial" w:eastAsia="仿宋_GB2312" w:hAnsi="Arial" w:cs="Arial"/>
          <w:color w:val="000000"/>
          <w:sz w:val="28"/>
          <w:szCs w:val="28"/>
        </w:rPr>
        <w:t>日，熟地价期日修</w:t>
      </w:r>
      <w:r>
        <w:rPr>
          <w:rFonts w:ascii="Arial" w:eastAsia="仿宋_GB2312" w:hAnsi="Arial" w:cs="Arial" w:hint="eastAsia"/>
          <w:color w:val="000000"/>
          <w:sz w:val="28"/>
          <w:szCs w:val="28"/>
        </w:rPr>
        <w:t>正以北京市地价动态监测成果公布的地价增长率为准：（</w:t>
      </w:r>
      <w:r>
        <w:rPr>
          <w:rFonts w:ascii="仿宋_GB2312" w:eastAsia="仿宋_GB2312" w:hAnsi="华文仿宋" w:hint="eastAsia"/>
          <w:color w:val="000000"/>
          <w:sz w:val="28"/>
          <w:szCs w:val="28"/>
        </w:rPr>
        <w:t>中国城市地价动态监测网站公布</w:t>
      </w:r>
      <w:r>
        <w:rPr>
          <w:rFonts w:ascii="Arial" w:eastAsia="仿宋_GB2312" w:hAnsi="Arial" w:cs="Arial" w:hint="eastAsia"/>
          <w:color w:val="000000"/>
          <w:sz w:val="28"/>
          <w:szCs w:val="28"/>
        </w:rPr>
        <w:t>）</w:t>
      </w:r>
    </w:p>
    <w:p w:rsidR="00794161" w:rsidRPr="00B1489F" w:rsidRDefault="00B1489F">
      <w:pPr>
        <w:spacing w:line="360" w:lineRule="auto"/>
        <w:ind w:firstLineChars="200" w:firstLine="560"/>
        <w:rPr>
          <w:rFonts w:ascii="仿宋_GB2312" w:eastAsia="仿宋_GB2312" w:hAnsi="仿宋" w:cs="仿宋" w:hint="eastAsia"/>
          <w:color w:val="000000"/>
          <w:sz w:val="28"/>
          <w:szCs w:val="28"/>
        </w:rPr>
      </w:pPr>
      <w:r w:rsidRPr="00B1489F">
        <w:rPr>
          <w:rFonts w:ascii="仿宋_GB2312" w:eastAsia="仿宋_GB2312" w:hAnsi="仿宋" w:cs="仿宋" w:hint="eastAsia"/>
          <w:color w:val="000000"/>
          <w:sz w:val="28"/>
          <w:szCs w:val="28"/>
        </w:rPr>
        <w:t>（转下页）</w:t>
      </w:r>
    </w:p>
    <w:p w:rsidR="00794161" w:rsidRDefault="00794161">
      <w:pPr>
        <w:spacing w:beforeLines="50" w:before="156" w:line="360" w:lineRule="auto"/>
        <w:ind w:right="-23"/>
        <w:jc w:val="both"/>
        <w:rPr>
          <w:rFonts w:ascii="仿宋_GB2312" w:eastAsia="仿宋_GB2312" w:hAnsi="仿宋"/>
          <w:color w:val="000000"/>
          <w:sz w:val="28"/>
        </w:rPr>
        <w:sectPr w:rsidR="00794161">
          <w:footerReference w:type="default" r:id="rId53"/>
          <w:pgSz w:w="11906" w:h="16838"/>
          <w:pgMar w:top="993" w:right="1800" w:bottom="709" w:left="1800" w:header="851" w:footer="379" w:gutter="0"/>
          <w:pgNumType w:start="92"/>
          <w:cols w:space="425"/>
          <w:docGrid w:type="lines" w:linePitch="312"/>
        </w:sectPr>
      </w:pPr>
    </w:p>
    <w:p w:rsidR="00794161" w:rsidRDefault="00B1489F">
      <w:pPr>
        <w:spacing w:line="360" w:lineRule="auto"/>
        <w:jc w:val="both"/>
        <w:rPr>
          <w:rFonts w:ascii="仿宋_GB2312" w:eastAsia="仿宋_GB2312" w:hAnsi="华文仿宋"/>
          <w:b/>
          <w:color w:val="000000"/>
          <w:szCs w:val="24"/>
        </w:rPr>
      </w:pPr>
      <w:r>
        <w:rPr>
          <w:rFonts w:ascii="仿宋_GB2312" w:eastAsia="仿宋_GB2312" w:hAnsi="华文仿宋" w:hint="eastAsia"/>
          <w:b/>
          <w:color w:val="000000"/>
          <w:szCs w:val="24"/>
        </w:rPr>
        <w:lastRenderedPageBreak/>
        <w:t xml:space="preserve">                              北京市地价增长率                   单位%</w:t>
      </w:r>
    </w:p>
    <w:tbl>
      <w:tblPr>
        <w:tblW w:w="9514" w:type="dxa"/>
        <w:tblLayout w:type="fixed"/>
        <w:tblLook w:val="04A0" w:firstRow="1" w:lastRow="0" w:firstColumn="1" w:lastColumn="0" w:noHBand="0" w:noVBand="1"/>
      </w:tblPr>
      <w:tblGrid>
        <w:gridCol w:w="1533"/>
        <w:gridCol w:w="1845"/>
        <w:gridCol w:w="1534"/>
        <w:gridCol w:w="1534"/>
        <w:gridCol w:w="1534"/>
        <w:gridCol w:w="1534"/>
      </w:tblGrid>
      <w:tr w:rsidR="00794161">
        <w:trPr>
          <w:trHeight w:val="300"/>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年度</w:t>
            </w:r>
          </w:p>
        </w:tc>
        <w:tc>
          <w:tcPr>
            <w:tcW w:w="1845"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季度</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综合</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商服</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住宅</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工业</w:t>
            </w:r>
          </w:p>
        </w:tc>
      </w:tr>
      <w:tr w:rsidR="00794161">
        <w:trPr>
          <w:trHeight w:val="270"/>
        </w:trPr>
        <w:tc>
          <w:tcPr>
            <w:tcW w:w="1533"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2018</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w:t>
            </w:r>
          </w:p>
        </w:tc>
      </w:tr>
      <w:tr w:rsidR="00794161">
        <w:trPr>
          <w:trHeight w:val="270"/>
        </w:trPr>
        <w:tc>
          <w:tcPr>
            <w:tcW w:w="1533" w:type="dxa"/>
            <w:vMerge w:val="restart"/>
            <w:tcBorders>
              <w:top w:val="nil"/>
              <w:left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2017</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1.43</w:t>
            </w:r>
          </w:p>
        </w:tc>
      </w:tr>
      <w:tr w:rsidR="00794161">
        <w:trPr>
          <w:trHeight w:val="270"/>
        </w:trPr>
        <w:tc>
          <w:tcPr>
            <w:tcW w:w="153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2.11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3.24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1.72</w:t>
            </w:r>
          </w:p>
        </w:tc>
      </w:tr>
      <w:tr w:rsidR="00794161">
        <w:trPr>
          <w:trHeight w:val="270"/>
        </w:trPr>
        <w:tc>
          <w:tcPr>
            <w:tcW w:w="153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3.82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1.68</w:t>
            </w:r>
          </w:p>
        </w:tc>
      </w:tr>
      <w:tr w:rsidR="00794161">
        <w:trPr>
          <w:trHeight w:val="285"/>
        </w:trPr>
        <w:tc>
          <w:tcPr>
            <w:tcW w:w="1533" w:type="dxa"/>
            <w:vMerge/>
            <w:tcBorders>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3.45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1.58</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2016</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4.56</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2.15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5.32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1.57</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4.12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4.79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1.97</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3.85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4.48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1.41</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4.09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4.54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1.48</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2015</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1.11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1.89</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1.88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1.26</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0.77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0.69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0.88</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0.48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0.93</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2014</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0.21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0.41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0.12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0.89</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0.65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0.72</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2.59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1.52</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2.34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3.28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1.36</w:t>
            </w:r>
          </w:p>
        </w:tc>
      </w:tr>
    </w:tbl>
    <w:p w:rsidR="00794161" w:rsidRDefault="00B1489F">
      <w:pPr>
        <w:snapToGrid w:val="0"/>
        <w:spacing w:beforeLines="50" w:before="163" w:line="360" w:lineRule="auto"/>
        <w:ind w:firstLineChars="200" w:firstLine="560"/>
        <w:rPr>
          <w:rFonts w:ascii="仿宋_GB2312" w:eastAsia="仿宋_GB2312" w:hAnsi="华文仿宋"/>
          <w:color w:val="000000"/>
          <w:sz w:val="28"/>
          <w:szCs w:val="28"/>
        </w:rPr>
      </w:pPr>
      <w:r>
        <w:rPr>
          <w:rFonts w:ascii="仿宋_GB2312" w:eastAsia="仿宋_GB2312" w:hAnsi="仿宋" w:hint="eastAsia"/>
          <w:color w:val="000000"/>
          <w:sz w:val="28"/>
        </w:rPr>
        <w:t>参</w:t>
      </w:r>
      <w:r>
        <w:rPr>
          <w:rFonts w:ascii="仿宋_GB2312" w:eastAsia="仿宋_GB2312" w:hAnsi="华文仿宋" w:hint="eastAsia"/>
          <w:color w:val="000000"/>
          <w:sz w:val="28"/>
          <w:szCs w:val="28"/>
        </w:rPr>
        <w:t>照北京市规划和国土资源管理委员会对办理国有建设用地使用权协议出让以及地价评审的要求，办公用途地价增值率</w:t>
      </w:r>
      <w:proofErr w:type="gramStart"/>
      <w:r>
        <w:rPr>
          <w:rFonts w:ascii="仿宋_GB2312" w:eastAsia="仿宋_GB2312" w:hAnsi="华文仿宋" w:hint="eastAsia"/>
          <w:color w:val="000000"/>
          <w:sz w:val="28"/>
          <w:szCs w:val="28"/>
        </w:rPr>
        <w:t>采用商</w:t>
      </w:r>
      <w:proofErr w:type="gramEnd"/>
      <w:r>
        <w:rPr>
          <w:rFonts w:ascii="仿宋_GB2312" w:eastAsia="仿宋_GB2312" w:hAnsi="华文仿宋" w:hint="eastAsia"/>
          <w:color w:val="000000"/>
          <w:sz w:val="28"/>
          <w:szCs w:val="28"/>
        </w:rPr>
        <w:t>服用途的同期地价增长率而非综合用途。</w:t>
      </w:r>
      <w:r>
        <w:rPr>
          <w:rFonts w:ascii="仿宋_GB2312" w:eastAsia="仿宋_GB2312" w:hAnsi="仿宋" w:hint="eastAsia"/>
          <w:color w:val="000000"/>
          <w:sz w:val="28"/>
        </w:rPr>
        <w:t>本次评估中，期日修正系数为各季度增长率连乘值，即</w:t>
      </w:r>
      <w:r>
        <w:rPr>
          <w:rFonts w:ascii="Arial" w:eastAsia="仿宋_GB2312" w:hAnsi="Arial" w:hint="eastAsia"/>
          <w:color w:val="000000"/>
          <w:sz w:val="28"/>
        </w:rPr>
        <w:t>1.3231</w:t>
      </w:r>
      <w:r>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D</w:t>
      </w:r>
      <w:r>
        <w:rPr>
          <w:rFonts w:ascii="仿宋_GB2312" w:eastAsia="仿宋_GB2312" w:hAnsi="仿宋" w:hint="eastAsia"/>
          <w:color w:val="000000"/>
          <w:sz w:val="28"/>
        </w:rPr>
        <w:t>年期修正系数的确定</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r</w:t>
      </w:r>
      <w:r>
        <w:rPr>
          <w:rFonts w:ascii="仿宋_GB2312" w:eastAsia="仿宋_GB2312" w:hAnsi="仿宋" w:hint="eastAsia"/>
          <w:color w:val="000000"/>
          <w:sz w:val="28"/>
        </w:rPr>
        <w:t>）</w:t>
      </w:r>
      <w:r>
        <w:rPr>
          <w:rFonts w:ascii="Arial" w:eastAsia="仿宋_GB2312" w:hAnsi="Arial" w:hint="eastAsia"/>
          <w:color w:val="000000"/>
          <w:sz w:val="28"/>
          <w:vertAlign w:val="superscript"/>
        </w:rPr>
        <w:t>n</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r</w:t>
      </w:r>
      <w:r>
        <w:rPr>
          <w:rFonts w:ascii="仿宋_GB2312" w:eastAsia="仿宋_GB2312" w:hAnsi="仿宋" w:hint="eastAsia"/>
          <w:color w:val="000000"/>
          <w:sz w:val="28"/>
        </w:rPr>
        <w:t>）</w:t>
      </w:r>
      <w:r>
        <w:rPr>
          <w:rFonts w:ascii="Arial" w:eastAsia="仿宋_GB2312" w:hAnsi="Arial" w:hint="eastAsia"/>
          <w:color w:val="000000"/>
          <w:sz w:val="28"/>
          <w:vertAlign w:val="superscript"/>
        </w:rPr>
        <w:t>N</w:t>
      </w:r>
      <w:r>
        <w:rPr>
          <w:rFonts w:ascii="仿宋_GB2312" w:eastAsia="仿宋_GB2312" w:hAnsi="仿宋" w:hint="eastAsia"/>
          <w:color w:val="000000"/>
          <w:sz w:val="28"/>
        </w:rPr>
        <w:t>）</w:t>
      </w:r>
    </w:p>
    <w:p w:rsidR="00794161" w:rsidRDefault="00B1489F">
      <w:pPr>
        <w:autoSpaceDE w:val="0"/>
        <w:autoSpaceDN w:val="0"/>
        <w:spacing w:line="240" w:lineRule="auto"/>
        <w:ind w:firstLineChars="200" w:firstLine="580"/>
        <w:textAlignment w:val="auto"/>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t>其中</w:t>
      </w:r>
      <w:r>
        <w:rPr>
          <w:rFonts w:ascii="仿宋_GB2312" w:eastAsia="仿宋_GB2312" w:hAnsi="Calibri" w:cs="DY188+ZIbJFZ-196" w:hint="eastAsia"/>
          <w:color w:val="000000"/>
          <w:sz w:val="29"/>
          <w:szCs w:val="29"/>
        </w:rPr>
        <w:t>：</w:t>
      </w:r>
      <w:r>
        <w:rPr>
          <w:rFonts w:ascii="Arial" w:eastAsia="仿宋_GB2312" w:hAnsi="Arial" w:cs="DY2+ZIbJFB-2" w:hint="eastAsia"/>
          <w:color w:val="000000"/>
          <w:sz w:val="29"/>
          <w:szCs w:val="29"/>
        </w:rPr>
        <w:t>r</w:t>
      </w:r>
      <w:proofErr w:type="gramStart"/>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土地</w:t>
      </w:r>
      <w:proofErr w:type="gramEnd"/>
      <w:r>
        <w:rPr>
          <w:rFonts w:ascii="仿宋_GB2312" w:eastAsia="仿宋_GB2312" w:hAnsi="Calibri" w:cs="仿宋_GB2312" w:hint="eastAsia"/>
          <w:color w:val="000000"/>
          <w:sz w:val="29"/>
          <w:szCs w:val="29"/>
        </w:rPr>
        <w:t>还原率</w:t>
      </w:r>
    </w:p>
    <w:p w:rsidR="00794161" w:rsidRDefault="00B1489F">
      <w:pPr>
        <w:autoSpaceDE w:val="0"/>
        <w:autoSpaceDN w:val="0"/>
        <w:spacing w:line="240" w:lineRule="auto"/>
        <w:ind w:firstLineChars="500" w:firstLine="1450"/>
        <w:textAlignment w:val="auto"/>
        <w:rPr>
          <w:rFonts w:ascii="仿宋_GB2312" w:eastAsia="仿宋_GB2312" w:hAnsi="Calibri" w:cs="仿宋_GB2312"/>
          <w:color w:val="000000"/>
          <w:sz w:val="29"/>
          <w:szCs w:val="29"/>
        </w:rPr>
      </w:pPr>
      <w:r>
        <w:rPr>
          <w:rFonts w:ascii="Arial" w:eastAsia="仿宋_GB2312" w:hAnsi="Arial" w:cs="DY2+ZIbJFB-2" w:hint="eastAsia"/>
          <w:color w:val="000000"/>
          <w:sz w:val="29"/>
          <w:szCs w:val="29"/>
        </w:rPr>
        <w:t>n</w:t>
      </w:r>
      <w:proofErr w:type="gramStart"/>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宗地</w:t>
      </w:r>
      <w:proofErr w:type="gramEnd"/>
      <w:r>
        <w:rPr>
          <w:rFonts w:ascii="仿宋_GB2312" w:eastAsia="仿宋_GB2312" w:hAnsi="Calibri" w:cs="仿宋_GB2312" w:hint="eastAsia"/>
          <w:color w:val="000000"/>
          <w:sz w:val="29"/>
          <w:szCs w:val="29"/>
        </w:rPr>
        <w:t>剩余土地使用年限</w:t>
      </w:r>
    </w:p>
    <w:p w:rsidR="00794161" w:rsidRDefault="00B1489F">
      <w:pPr>
        <w:spacing w:line="360" w:lineRule="auto"/>
        <w:ind w:firstLineChars="500" w:firstLine="1450"/>
        <w:rPr>
          <w:rFonts w:ascii="仿宋_GB2312" w:eastAsia="仿宋_GB2312" w:hAnsi="Calibri" w:cs="仿宋_GB2312"/>
          <w:color w:val="000000"/>
          <w:sz w:val="29"/>
          <w:szCs w:val="29"/>
        </w:rPr>
      </w:pPr>
      <w:r>
        <w:rPr>
          <w:rFonts w:ascii="Arial" w:eastAsia="仿宋_GB2312" w:hAnsi="Arial" w:cs="DY2+ZIbJFB-2" w:hint="eastAsia"/>
          <w:color w:val="000000"/>
          <w:sz w:val="29"/>
          <w:szCs w:val="29"/>
        </w:rPr>
        <w:t>N</w:t>
      </w:r>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基准地价规定的相应用途土地使用年限</w:t>
      </w:r>
    </w:p>
    <w:p w:rsidR="00794161" w:rsidRDefault="00B1489F">
      <w:pPr>
        <w:tabs>
          <w:tab w:val="left" w:pos="2160"/>
        </w:tabs>
        <w:spacing w:beforeLines="50" w:before="163" w:line="360" w:lineRule="auto"/>
        <w:ind w:firstLine="527"/>
        <w:jc w:val="both"/>
        <w:rPr>
          <w:rFonts w:ascii="仿宋_GB2312" w:eastAsia="仿宋_GB2312" w:hAnsi="仿宋"/>
          <w:color w:val="000000"/>
          <w:sz w:val="28"/>
        </w:rPr>
      </w:pPr>
      <w:r>
        <w:rPr>
          <w:rFonts w:ascii="仿宋_GB2312" w:eastAsia="仿宋_GB2312" w:hAnsi="仿宋" w:hint="eastAsia"/>
          <w:color w:val="000000"/>
          <w:sz w:val="28"/>
        </w:rPr>
        <w:t>商业、办公、居住、工业用途的土地还原利率原则上按同期中国人民银行公布的一年</w:t>
      </w:r>
      <w:proofErr w:type="gramStart"/>
      <w:r>
        <w:rPr>
          <w:rFonts w:ascii="仿宋_GB2312" w:eastAsia="仿宋_GB2312" w:hAnsi="仿宋" w:hint="eastAsia"/>
          <w:color w:val="000000"/>
          <w:sz w:val="28"/>
        </w:rPr>
        <w:t>期贷</w:t>
      </w:r>
      <w:proofErr w:type="gramEnd"/>
      <w:r>
        <w:rPr>
          <w:rFonts w:ascii="仿宋_GB2312" w:eastAsia="仿宋_GB2312" w:hAnsi="仿宋" w:hint="eastAsia"/>
          <w:color w:val="000000"/>
          <w:sz w:val="28"/>
        </w:rPr>
        <w:t>款利率分别上浮</w:t>
      </w:r>
      <w:r>
        <w:rPr>
          <w:rFonts w:ascii="Arial" w:eastAsia="仿宋_GB2312" w:hAnsi="Arial" w:hint="eastAsia"/>
          <w:color w:val="000000"/>
          <w:sz w:val="28"/>
        </w:rPr>
        <w:t>25</w:t>
      </w:r>
      <w:r>
        <w:rPr>
          <w:rFonts w:ascii="仿宋_GB2312" w:eastAsia="仿宋_GB2312" w:hAnsi="仿宋" w:hint="eastAsia"/>
          <w:color w:val="000000"/>
          <w:sz w:val="28"/>
        </w:rPr>
        <w:t>％、</w:t>
      </w:r>
      <w:r>
        <w:rPr>
          <w:rFonts w:ascii="Arial" w:eastAsia="仿宋_GB2312" w:hAnsi="Arial" w:hint="eastAsia"/>
          <w:color w:val="000000"/>
          <w:sz w:val="28"/>
        </w:rPr>
        <w:t>20</w:t>
      </w:r>
      <w:r>
        <w:rPr>
          <w:rFonts w:ascii="仿宋_GB2312" w:eastAsia="仿宋_GB2312" w:hAnsi="仿宋" w:hint="eastAsia"/>
          <w:color w:val="000000"/>
          <w:sz w:val="28"/>
        </w:rPr>
        <w:t>％、</w:t>
      </w:r>
      <w:r>
        <w:rPr>
          <w:rFonts w:ascii="Arial" w:eastAsia="仿宋_GB2312" w:hAnsi="Arial" w:hint="eastAsia"/>
          <w:color w:val="000000"/>
          <w:sz w:val="28"/>
        </w:rPr>
        <w:t>15</w:t>
      </w:r>
      <w:r>
        <w:rPr>
          <w:rFonts w:ascii="仿宋_GB2312" w:eastAsia="仿宋_GB2312" w:hAnsi="仿宋" w:hint="eastAsia"/>
          <w:color w:val="000000"/>
          <w:sz w:val="28"/>
        </w:rPr>
        <w:t>％、</w:t>
      </w:r>
      <w:r>
        <w:rPr>
          <w:rFonts w:ascii="Arial" w:eastAsia="仿宋_GB2312" w:hAnsi="Arial" w:hint="eastAsia"/>
          <w:color w:val="000000"/>
          <w:sz w:val="28"/>
        </w:rPr>
        <w:t>10</w:t>
      </w:r>
      <w:r>
        <w:rPr>
          <w:rFonts w:ascii="仿宋_GB2312" w:eastAsia="仿宋_GB2312" w:hAnsi="仿宋" w:hint="eastAsia"/>
          <w:color w:val="000000"/>
          <w:sz w:val="28"/>
        </w:rPr>
        <w:t>％确定。估价对象</w:t>
      </w:r>
      <w:r>
        <w:rPr>
          <w:rFonts w:ascii="仿宋_GB2312" w:eastAsia="仿宋_GB2312" w:hAnsi="仿宋" w:hint="eastAsia"/>
          <w:color w:val="000000"/>
          <w:sz w:val="28"/>
        </w:rPr>
        <w:lastRenderedPageBreak/>
        <w:t>用途为办公，现行一年</w:t>
      </w:r>
      <w:proofErr w:type="gramStart"/>
      <w:r>
        <w:rPr>
          <w:rFonts w:ascii="仿宋_GB2312" w:eastAsia="仿宋_GB2312" w:hAnsi="仿宋" w:hint="eastAsia"/>
          <w:color w:val="000000"/>
          <w:sz w:val="28"/>
        </w:rPr>
        <w:t>期贷</w:t>
      </w:r>
      <w:proofErr w:type="gramEnd"/>
      <w:r>
        <w:rPr>
          <w:rFonts w:ascii="仿宋_GB2312" w:eastAsia="仿宋_GB2312" w:hAnsi="仿宋" w:hint="eastAsia"/>
          <w:color w:val="000000"/>
          <w:sz w:val="28"/>
        </w:rPr>
        <w:t>款利率（</w:t>
      </w:r>
      <w:r>
        <w:rPr>
          <w:rFonts w:ascii="Arial" w:eastAsia="仿宋_GB2312" w:hAnsi="Arial" w:cs="Arial"/>
          <w:color w:val="000000"/>
          <w:sz w:val="28"/>
        </w:rPr>
        <w:t>2015</w:t>
      </w:r>
      <w:r>
        <w:rPr>
          <w:rFonts w:ascii="Arial" w:eastAsia="仿宋_GB2312" w:hAnsi="Arial" w:cs="Arial"/>
          <w:color w:val="000000"/>
          <w:sz w:val="28"/>
        </w:rPr>
        <w:t>年</w:t>
      </w:r>
      <w:r>
        <w:rPr>
          <w:rFonts w:ascii="Arial" w:eastAsia="仿宋_GB2312" w:hAnsi="Arial" w:cs="Arial"/>
          <w:color w:val="000000"/>
          <w:sz w:val="28"/>
        </w:rPr>
        <w:t>10</w:t>
      </w:r>
      <w:r>
        <w:rPr>
          <w:rFonts w:ascii="Arial" w:eastAsia="仿宋_GB2312" w:hAnsi="Arial" w:cs="Arial"/>
          <w:color w:val="000000"/>
          <w:sz w:val="28"/>
        </w:rPr>
        <w:t>月</w:t>
      </w:r>
      <w:r>
        <w:rPr>
          <w:rFonts w:ascii="Arial" w:eastAsia="仿宋_GB2312" w:hAnsi="Arial" w:cs="Arial"/>
          <w:color w:val="000000"/>
          <w:sz w:val="28"/>
        </w:rPr>
        <w:t>24</w:t>
      </w:r>
      <w:r>
        <w:rPr>
          <w:rFonts w:ascii="Arial" w:eastAsia="仿宋_GB2312" w:hAnsi="Arial" w:cs="Arial"/>
          <w:color w:val="000000"/>
          <w:sz w:val="28"/>
        </w:rPr>
        <w:t>日公布</w:t>
      </w:r>
      <w:r>
        <w:rPr>
          <w:rFonts w:ascii="仿宋_GB2312" w:eastAsia="仿宋_GB2312" w:hAnsi="仿宋" w:hint="eastAsia"/>
          <w:color w:val="000000"/>
          <w:sz w:val="28"/>
        </w:rPr>
        <w:t>）为</w:t>
      </w:r>
      <w:r>
        <w:rPr>
          <w:rFonts w:ascii="Arial" w:eastAsia="仿宋_GB2312" w:hAnsi="Arial" w:hint="eastAsia"/>
          <w:color w:val="000000"/>
          <w:sz w:val="28"/>
        </w:rPr>
        <w:t>4.35</w:t>
      </w:r>
      <w:r>
        <w:rPr>
          <w:rFonts w:ascii="仿宋_GB2312" w:eastAsia="仿宋_GB2312" w:hAnsi="仿宋" w:hint="eastAsia"/>
          <w:color w:val="000000"/>
          <w:sz w:val="28"/>
        </w:rPr>
        <w:t>%。则有：</w:t>
      </w:r>
    </w:p>
    <w:p w:rsidR="00794161" w:rsidRDefault="00B1489F">
      <w:pPr>
        <w:tabs>
          <w:tab w:val="left" w:pos="2160"/>
        </w:tabs>
        <w:spacing w:beforeLines="50" w:before="163" w:line="360" w:lineRule="auto"/>
        <w:ind w:firstLine="527"/>
        <w:rPr>
          <w:rFonts w:ascii="仿宋_GB2312" w:eastAsia="仿宋_GB2312" w:hAnsi="仿宋"/>
          <w:color w:val="000000"/>
          <w:sz w:val="28"/>
        </w:rPr>
      </w:pPr>
      <w:r>
        <w:rPr>
          <w:rFonts w:ascii="仿宋_GB2312" w:eastAsia="仿宋_GB2312" w:hAnsi="仿宋" w:hint="eastAsia"/>
          <w:color w:val="000000"/>
          <w:sz w:val="28"/>
        </w:rPr>
        <w:t>土地还原率</w:t>
      </w:r>
      <w:r>
        <w:rPr>
          <w:rFonts w:ascii="仿宋_GB2312" w:eastAsia="仿宋_GB2312" w:hAnsi="Calibri" w:cs="DY2+ZIbJFB-2" w:hint="eastAsia"/>
          <w:color w:val="000000"/>
          <w:sz w:val="29"/>
          <w:szCs w:val="29"/>
        </w:rPr>
        <w:t>＝</w:t>
      </w:r>
      <w:r>
        <w:rPr>
          <w:rFonts w:ascii="Arial" w:eastAsia="仿宋_GB2312" w:hAnsi="Arial" w:hint="eastAsia"/>
          <w:color w:val="000000"/>
          <w:sz w:val="28"/>
        </w:rPr>
        <w:t>4.35</w:t>
      </w:r>
      <w:r>
        <w:rPr>
          <w:rFonts w:ascii="仿宋_GB2312" w:eastAsia="仿宋_GB2312" w:hAnsi="宋体" w:hint="eastAsia"/>
          <w:color w:val="000000"/>
          <w:sz w:val="28"/>
        </w:rPr>
        <w:t>%×</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20</w:t>
      </w:r>
      <w:r>
        <w:rPr>
          <w:rFonts w:ascii="仿宋_GB2312" w:eastAsia="仿宋_GB2312" w:hAnsi="仿宋" w:hint="eastAsia"/>
          <w:color w:val="000000"/>
          <w:sz w:val="28"/>
        </w:rPr>
        <w:t>%）</w:t>
      </w:r>
      <w:r>
        <w:rPr>
          <w:rFonts w:ascii="仿宋_GB2312" w:eastAsia="仿宋_GB2312" w:hAnsi="宋体" w:hint="eastAsia"/>
          <w:color w:val="000000"/>
          <w:sz w:val="28"/>
        </w:rPr>
        <w:t>=</w:t>
      </w:r>
      <w:r>
        <w:rPr>
          <w:rFonts w:ascii="Arial" w:eastAsia="仿宋_GB2312" w:hAnsi="Arial" w:hint="eastAsia"/>
          <w:color w:val="000000"/>
          <w:sz w:val="28"/>
        </w:rPr>
        <w:t>5.2</w:t>
      </w:r>
      <w:r>
        <w:rPr>
          <w:rFonts w:ascii="仿宋_GB2312" w:eastAsia="仿宋_GB2312" w:hAnsi="宋体" w:hint="eastAsia"/>
          <w:color w:val="000000"/>
          <w:sz w:val="28"/>
        </w:rPr>
        <w:t>%</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根据《国有土地使用证》</w:t>
      </w:r>
      <w:r>
        <w:rPr>
          <w:rFonts w:ascii="Arial" w:eastAsia="仿宋_GB2312" w:hAnsi="Arial" w:cs="Arial"/>
          <w:color w:val="000000"/>
          <w:sz w:val="28"/>
        </w:rPr>
        <w:t>[</w:t>
      </w:r>
      <w:r>
        <w:rPr>
          <w:rFonts w:ascii="Arial" w:eastAsia="仿宋_GB2312" w:hAnsi="Arial" w:cs="Arial"/>
          <w:color w:val="000000"/>
          <w:sz w:val="28"/>
        </w:rPr>
        <w:t>京兴国用（</w:t>
      </w:r>
      <w:r>
        <w:rPr>
          <w:rFonts w:ascii="Arial" w:eastAsia="仿宋_GB2312" w:hAnsi="Arial" w:cs="Arial"/>
          <w:color w:val="000000"/>
          <w:sz w:val="28"/>
        </w:rPr>
        <w:t>2014</w:t>
      </w:r>
      <w:r>
        <w:rPr>
          <w:rFonts w:ascii="Arial" w:eastAsia="仿宋_GB2312" w:hAnsi="Arial" w:cs="Arial"/>
          <w:color w:val="000000"/>
          <w:sz w:val="28"/>
        </w:rPr>
        <w:t>出）第</w:t>
      </w:r>
      <w:r>
        <w:rPr>
          <w:rFonts w:ascii="Arial" w:eastAsia="仿宋_GB2312" w:hAnsi="Arial" w:cs="Arial"/>
          <w:color w:val="000000"/>
          <w:sz w:val="28"/>
        </w:rPr>
        <w:t>00077</w:t>
      </w:r>
      <w:r>
        <w:rPr>
          <w:rFonts w:ascii="Arial" w:eastAsia="仿宋_GB2312" w:hAnsi="Arial" w:cs="Arial"/>
          <w:color w:val="000000"/>
          <w:sz w:val="28"/>
        </w:rPr>
        <w:t>号</w:t>
      </w:r>
      <w:r>
        <w:rPr>
          <w:rFonts w:ascii="仿宋_GB2312" w:eastAsia="仿宋_GB2312" w:hAnsi="Arial" w:cs="Arial" w:hint="eastAsia"/>
          <w:color w:val="000000"/>
          <w:sz w:val="28"/>
        </w:rPr>
        <w:t>],</w:t>
      </w:r>
      <w:r>
        <w:rPr>
          <w:rFonts w:ascii="Arial" w:eastAsia="仿宋_GB2312" w:hAnsi="Arial" w:cs="Arial"/>
          <w:color w:val="000000"/>
          <w:sz w:val="28"/>
        </w:rPr>
        <w:t>估价对象土地使用年限终止日期为</w:t>
      </w:r>
      <w:r>
        <w:rPr>
          <w:rFonts w:ascii="Arial" w:eastAsia="仿宋_GB2312" w:hAnsi="Arial" w:cs="Arial"/>
          <w:color w:val="000000"/>
          <w:sz w:val="28"/>
        </w:rPr>
        <w:t>2060</w:t>
      </w:r>
      <w:r>
        <w:rPr>
          <w:rFonts w:ascii="Arial" w:eastAsia="仿宋_GB2312" w:hAnsi="Arial" w:cs="Arial"/>
          <w:color w:val="000000"/>
          <w:sz w:val="28"/>
        </w:rPr>
        <w:t>年</w:t>
      </w:r>
      <w:r>
        <w:rPr>
          <w:rFonts w:ascii="Arial" w:eastAsia="仿宋_GB2312" w:hAnsi="Arial" w:cs="Arial"/>
          <w:color w:val="000000"/>
          <w:sz w:val="28"/>
        </w:rPr>
        <w:t>5</w:t>
      </w:r>
      <w:r>
        <w:rPr>
          <w:rFonts w:ascii="Arial" w:eastAsia="仿宋_GB2312" w:hAnsi="Arial" w:cs="Arial"/>
          <w:color w:val="000000"/>
          <w:sz w:val="28"/>
        </w:rPr>
        <w:t>月</w:t>
      </w:r>
      <w:r>
        <w:rPr>
          <w:rFonts w:ascii="Arial" w:eastAsia="仿宋_GB2312" w:hAnsi="Arial" w:cs="Arial"/>
          <w:color w:val="000000"/>
          <w:sz w:val="28"/>
        </w:rPr>
        <w:t>1</w:t>
      </w:r>
      <w:r>
        <w:rPr>
          <w:rFonts w:ascii="Arial" w:eastAsia="仿宋_GB2312" w:hAnsi="Arial" w:cs="Arial"/>
          <w:color w:val="000000"/>
          <w:sz w:val="28"/>
        </w:rPr>
        <w:t>日，截至估价期日</w:t>
      </w:r>
      <w:r>
        <w:rPr>
          <w:rFonts w:ascii="Arial" w:eastAsia="仿宋_GB2312" w:hAnsi="Arial" w:cs="Arial"/>
          <w:color w:val="000000"/>
          <w:sz w:val="28"/>
        </w:rPr>
        <w:t>2018</w:t>
      </w:r>
      <w:r>
        <w:rPr>
          <w:rFonts w:ascii="Arial" w:eastAsia="仿宋_GB2312" w:hAnsi="Arial" w:cs="Arial"/>
          <w:color w:val="000000"/>
          <w:sz w:val="28"/>
        </w:rPr>
        <w:t>年</w:t>
      </w:r>
      <w:r>
        <w:rPr>
          <w:rFonts w:ascii="Arial" w:eastAsia="仿宋_GB2312" w:hAnsi="Arial" w:cs="Arial"/>
          <w:color w:val="000000"/>
          <w:sz w:val="28"/>
        </w:rPr>
        <w:t>4</w:t>
      </w:r>
      <w:r>
        <w:rPr>
          <w:rFonts w:ascii="Arial" w:eastAsia="仿宋_GB2312" w:hAnsi="Arial" w:cs="Arial"/>
          <w:color w:val="000000"/>
          <w:sz w:val="28"/>
        </w:rPr>
        <w:t>月</w:t>
      </w:r>
      <w:r>
        <w:rPr>
          <w:rFonts w:ascii="Arial" w:eastAsia="仿宋_GB2312" w:hAnsi="Arial" w:cs="Arial"/>
          <w:color w:val="000000"/>
          <w:sz w:val="28"/>
        </w:rPr>
        <w:t>15</w:t>
      </w:r>
      <w:r>
        <w:rPr>
          <w:rFonts w:ascii="Arial" w:eastAsia="仿宋_GB2312" w:hAnsi="Arial" w:cs="Arial"/>
          <w:color w:val="000000"/>
          <w:sz w:val="28"/>
        </w:rPr>
        <w:t>日，</w:t>
      </w:r>
      <w:r>
        <w:rPr>
          <w:rFonts w:ascii="Arial" w:eastAsia="仿宋_GB2312" w:hAnsi="Arial" w:cs="Arial" w:hint="eastAsia"/>
          <w:color w:val="000000"/>
          <w:sz w:val="28"/>
        </w:rPr>
        <w:t>估价对象</w:t>
      </w:r>
      <w:r>
        <w:rPr>
          <w:rFonts w:ascii="Arial" w:eastAsia="仿宋_GB2312" w:hAnsi="Arial" w:cs="Arial"/>
          <w:color w:val="000000"/>
          <w:sz w:val="28"/>
        </w:rPr>
        <w:t>剩余土地使用年限为</w:t>
      </w:r>
      <w:r>
        <w:rPr>
          <w:rFonts w:ascii="Arial" w:eastAsia="仿宋_GB2312" w:hAnsi="Arial" w:cs="Arial"/>
          <w:color w:val="000000"/>
          <w:sz w:val="28"/>
        </w:rPr>
        <w:t>42.07</w:t>
      </w:r>
      <w:r>
        <w:rPr>
          <w:rFonts w:ascii="Arial" w:eastAsia="仿宋_GB2312" w:hAnsi="Arial" w:cs="Arial"/>
          <w:color w:val="000000"/>
          <w:sz w:val="28"/>
        </w:rPr>
        <w:t>年。则：</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土地使用年期修正系数</w:t>
      </w:r>
    </w:p>
    <w:p w:rsidR="00794161" w:rsidRDefault="00B1489F">
      <w:pPr>
        <w:tabs>
          <w:tab w:val="left" w:pos="2160"/>
        </w:tabs>
        <w:spacing w:line="360" w:lineRule="auto"/>
        <w:ind w:firstLine="527"/>
        <w:jc w:val="both"/>
        <w:rPr>
          <w:rFonts w:ascii="Arial" w:eastAsia="仿宋_GB2312" w:hAnsi="Arial" w:cs="Arial"/>
          <w:color w:val="000000"/>
          <w:sz w:val="28"/>
        </w:rPr>
      </w:pPr>
      <w:proofErr w:type="gramStart"/>
      <w:r>
        <w:rPr>
          <w:rFonts w:ascii="Arial" w:eastAsia="仿宋_GB2312" w:hAnsi="Arial" w:cs="Arial"/>
          <w:color w:val="000000"/>
          <w:sz w:val="28"/>
        </w:rPr>
        <w:t>=(</w:t>
      </w:r>
      <w:proofErr w:type="gramEnd"/>
      <w:r>
        <w:rPr>
          <w:rFonts w:ascii="Arial" w:eastAsia="仿宋_GB2312" w:hAnsi="Arial" w:cs="Arial"/>
          <w:color w:val="000000"/>
          <w:sz w:val="28"/>
        </w:rPr>
        <w:t>1-1/(1+5.2%)</w:t>
      </w:r>
      <w:r>
        <w:rPr>
          <w:rFonts w:ascii="Arial" w:eastAsia="仿宋_GB2312" w:hAnsi="Arial" w:cs="Arial" w:hint="eastAsia"/>
          <w:color w:val="000000"/>
          <w:sz w:val="28"/>
          <w:vertAlign w:val="superscript"/>
        </w:rPr>
        <w:t>42.07</w:t>
      </w:r>
      <w:r>
        <w:rPr>
          <w:rFonts w:ascii="Arial" w:eastAsia="仿宋_GB2312" w:hAnsi="Arial" w:cs="Arial"/>
          <w:color w:val="000000"/>
          <w:sz w:val="28"/>
        </w:rPr>
        <w:t>)/(1-1/(1+5.2%)</w:t>
      </w:r>
      <w:r>
        <w:rPr>
          <w:rFonts w:ascii="Arial" w:eastAsia="仿宋_GB2312" w:hAnsi="Arial" w:cs="Arial" w:hint="eastAsia"/>
          <w:color w:val="000000"/>
          <w:sz w:val="28"/>
          <w:vertAlign w:val="superscript"/>
        </w:rPr>
        <w:t>50</w:t>
      </w:r>
      <w:r>
        <w:rPr>
          <w:rFonts w:ascii="Arial" w:eastAsia="仿宋_GB2312" w:hAnsi="Arial" w:cs="Arial"/>
          <w:color w:val="000000"/>
          <w:sz w:val="28"/>
        </w:rPr>
        <w:t>)</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hint="eastAsia"/>
          <w:color w:val="000000"/>
          <w:sz w:val="28"/>
        </w:rPr>
        <w:t>0.9574</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E</w:t>
      </w:r>
      <w:r>
        <w:rPr>
          <w:rFonts w:ascii="仿宋_GB2312" w:eastAsia="仿宋_GB2312" w:hAnsi="仿宋" w:hint="eastAsia"/>
          <w:color w:val="000000"/>
          <w:sz w:val="28"/>
        </w:rPr>
        <w:t>容积率修正系数的确定</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估价对象地上容积率为</w:t>
      </w:r>
      <w:r>
        <w:rPr>
          <w:rFonts w:ascii="Arial" w:eastAsia="仿宋_GB2312" w:hAnsi="Arial" w:hint="eastAsia"/>
          <w:color w:val="000000"/>
          <w:sz w:val="28"/>
        </w:rPr>
        <w:t>2.5</w:t>
      </w:r>
      <w:r>
        <w:rPr>
          <w:rFonts w:ascii="仿宋_GB2312" w:eastAsia="仿宋_GB2312" w:hAnsi="仿宋" w:hint="eastAsia"/>
          <w:color w:val="000000"/>
          <w:sz w:val="28"/>
        </w:rPr>
        <w:t>，</w:t>
      </w:r>
      <w:r>
        <w:rPr>
          <w:rFonts w:ascii="仿宋_GB2312" w:eastAsia="仿宋_GB2312" w:hAnsi="华文仿宋" w:hint="eastAsia"/>
          <w:sz w:val="28"/>
          <w:szCs w:val="28"/>
        </w:rPr>
        <w:t>因《</w:t>
      </w:r>
      <w:r>
        <w:rPr>
          <w:rFonts w:ascii="Arial" w:eastAsia="仿宋_GB2312" w:hAnsi="Arial" w:cs="Arial"/>
          <w:sz w:val="28"/>
          <w:szCs w:val="28"/>
        </w:rPr>
        <w:t>北京市关于更新出让国有建设用地使用权基准地价的通知》</w:t>
      </w:r>
      <w:r>
        <w:rPr>
          <w:rFonts w:ascii="Arial" w:eastAsia="仿宋_GB2312" w:hAnsi="Arial" w:cs="Arial"/>
          <w:sz w:val="28"/>
        </w:rPr>
        <w:t>[</w:t>
      </w:r>
      <w:r>
        <w:rPr>
          <w:rFonts w:ascii="Arial" w:eastAsia="仿宋_GB2312" w:hAnsi="Arial" w:cs="Arial"/>
          <w:sz w:val="28"/>
          <w:szCs w:val="28"/>
        </w:rPr>
        <w:t>京政发〔</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Arial" w:eastAsia="仿宋_GB2312" w:hAnsi="Arial" w:cs="Arial"/>
          <w:sz w:val="28"/>
          <w:szCs w:val="28"/>
        </w:rPr>
        <w:t>号</w:t>
      </w:r>
      <w:r>
        <w:rPr>
          <w:rFonts w:ascii="Arial" w:eastAsia="仿宋_GB2312" w:hAnsi="Arial" w:cs="Arial" w:hint="eastAsia"/>
          <w:sz w:val="28"/>
          <w:szCs w:val="28"/>
        </w:rPr>
        <w:t>]</w:t>
      </w:r>
      <w:r>
        <w:rPr>
          <w:rFonts w:ascii="仿宋_GB2312" w:eastAsia="仿宋_GB2312" w:hAnsi="华文仿宋" w:hint="eastAsia"/>
          <w:sz w:val="28"/>
          <w:szCs w:val="28"/>
        </w:rPr>
        <w:t>规定，“由于历史文化保护、航空净空管制、高压走廊防护或社会公益需要等因素造成建筑限高等情况，导致规划容积率低于所在级别基准地价平均容积率的，在评估土地出让价款时，容积率修正可按所在级别平均容积率进行计算。”估价对象位于北京市基准地价</w:t>
      </w:r>
      <w:r>
        <w:rPr>
          <w:rFonts w:ascii="仿宋_GB2312" w:eastAsia="仿宋_GB2312" w:hAnsi="华文仿宋"/>
          <w:sz w:val="28"/>
          <w:szCs w:val="28"/>
        </w:rPr>
        <w:t>办公类</w:t>
      </w:r>
      <w:r>
        <w:rPr>
          <w:rFonts w:ascii="Arial" w:eastAsia="仿宋_GB2312" w:hAnsi="Arial" w:cs="Arial"/>
          <w:sz w:val="28"/>
          <w:szCs w:val="28"/>
        </w:rPr>
        <w:t>七级</w:t>
      </w:r>
      <w:r>
        <w:rPr>
          <w:rFonts w:ascii="宋体" w:hAnsi="宋体" w:cs="宋体" w:hint="eastAsia"/>
          <w:sz w:val="28"/>
          <w:szCs w:val="28"/>
        </w:rPr>
        <w:t>Ⅶ</w:t>
      </w:r>
      <w:r>
        <w:rPr>
          <w:rFonts w:ascii="Arial" w:eastAsia="仿宋_GB2312" w:hAnsi="Arial" w:cs="Arial"/>
          <w:sz w:val="28"/>
          <w:szCs w:val="28"/>
        </w:rPr>
        <w:t>-</w:t>
      </w:r>
      <w:r>
        <w:rPr>
          <w:rFonts w:ascii="Arial" w:eastAsia="仿宋_GB2312" w:hAnsi="Arial" w:cs="Arial"/>
          <w:sz w:val="28"/>
          <w:szCs w:val="28"/>
        </w:rPr>
        <w:t>兴</w:t>
      </w:r>
      <w:r>
        <w:rPr>
          <w:rFonts w:ascii="Arial" w:eastAsia="仿宋_GB2312" w:hAnsi="Arial" w:cs="Arial"/>
          <w:sz w:val="28"/>
          <w:szCs w:val="28"/>
        </w:rPr>
        <w:t>1</w:t>
      </w:r>
      <w:r>
        <w:rPr>
          <w:rFonts w:ascii="Arial" w:eastAsia="仿宋_GB2312" w:hAnsi="Arial" w:cs="Arial"/>
          <w:sz w:val="28"/>
          <w:szCs w:val="28"/>
        </w:rPr>
        <w:t>区片地价</w:t>
      </w:r>
      <w:r>
        <w:rPr>
          <w:rFonts w:ascii="仿宋_GB2312" w:eastAsia="仿宋_GB2312" w:hAnsi="华文仿宋" w:hint="eastAsia"/>
          <w:sz w:val="28"/>
          <w:szCs w:val="28"/>
        </w:rPr>
        <w:t>区内，该级别基准地价平均容积率为</w:t>
      </w:r>
      <w:r>
        <w:rPr>
          <w:rFonts w:ascii="Arial" w:eastAsia="仿宋_GB2312" w:hAnsi="Arial" w:cs="Arial" w:hint="eastAsia"/>
          <w:sz w:val="28"/>
          <w:szCs w:val="28"/>
        </w:rPr>
        <w:t>2</w:t>
      </w:r>
      <w:r>
        <w:rPr>
          <w:rFonts w:ascii="Arial" w:eastAsia="仿宋_GB2312" w:hAnsi="Arial" w:cs="Arial"/>
          <w:sz w:val="28"/>
          <w:szCs w:val="28"/>
        </w:rPr>
        <w:t>.5</w:t>
      </w:r>
      <w:r>
        <w:rPr>
          <w:rFonts w:ascii="Arial" w:eastAsia="仿宋_GB2312" w:hAnsi="Arial" w:cs="Arial" w:hint="eastAsia"/>
          <w:sz w:val="28"/>
          <w:szCs w:val="28"/>
        </w:rPr>
        <w:t>，故本次评估设定估价对象容积率为</w:t>
      </w:r>
      <w:r>
        <w:rPr>
          <w:rFonts w:ascii="Arial" w:eastAsia="仿宋_GB2312" w:hAnsi="Arial" w:cs="Arial" w:hint="eastAsia"/>
          <w:sz w:val="28"/>
          <w:szCs w:val="28"/>
        </w:rPr>
        <w:t>2.5</w:t>
      </w:r>
      <w:r>
        <w:rPr>
          <w:rFonts w:ascii="Arial" w:eastAsia="仿宋_GB2312" w:hAnsi="Arial" w:cs="Arial" w:hint="eastAsia"/>
          <w:sz w:val="28"/>
          <w:szCs w:val="28"/>
        </w:rPr>
        <w:t>。</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依据《北京市基准地价容积率修正系数表（办公）》（详见下表）。</w:t>
      </w:r>
    </w:p>
    <w:p w:rsidR="00794161" w:rsidRDefault="00794161">
      <w:pPr>
        <w:spacing w:line="360" w:lineRule="auto"/>
        <w:ind w:firstLineChars="200" w:firstLine="560"/>
        <w:rPr>
          <w:rFonts w:ascii="仿宋_GB2312" w:eastAsia="仿宋_GB2312" w:hAnsi="仿宋"/>
          <w:color w:val="000000"/>
          <w:sz w:val="28"/>
        </w:rPr>
      </w:pPr>
    </w:p>
    <w:p w:rsidR="00794161" w:rsidRDefault="00794161">
      <w:pPr>
        <w:spacing w:line="360" w:lineRule="auto"/>
        <w:ind w:firstLineChars="200" w:firstLine="560"/>
        <w:rPr>
          <w:rFonts w:ascii="仿宋_GB2312" w:eastAsia="仿宋_GB2312" w:hAnsi="仿宋"/>
          <w:color w:val="000000"/>
          <w:sz w:val="28"/>
        </w:rPr>
        <w:sectPr w:rsidR="00794161">
          <w:headerReference w:type="default" r:id="rId54"/>
          <w:footerReference w:type="default" r:id="rId55"/>
          <w:pgSz w:w="11906" w:h="16838"/>
          <w:pgMar w:top="1843" w:right="1134" w:bottom="1134" w:left="1134" w:header="1134" w:footer="907" w:gutter="340"/>
          <w:cols w:space="425"/>
          <w:docGrid w:type="linesAndChars" w:linePitch="326"/>
        </w:sectPr>
      </w:pPr>
    </w:p>
    <w:tbl>
      <w:tblPr>
        <w:tblW w:w="14786" w:type="dxa"/>
        <w:tblLayout w:type="fixed"/>
        <w:tblLook w:val="04A0" w:firstRow="1" w:lastRow="0" w:firstColumn="1" w:lastColumn="0" w:noHBand="0" w:noVBand="1"/>
      </w:tblPr>
      <w:tblGrid>
        <w:gridCol w:w="891"/>
        <w:gridCol w:w="1013"/>
        <w:gridCol w:w="1013"/>
        <w:gridCol w:w="1012"/>
        <w:gridCol w:w="890"/>
        <w:gridCol w:w="902"/>
        <w:gridCol w:w="902"/>
        <w:gridCol w:w="925"/>
        <w:gridCol w:w="890"/>
        <w:gridCol w:w="902"/>
        <w:gridCol w:w="902"/>
        <w:gridCol w:w="925"/>
        <w:gridCol w:w="890"/>
        <w:gridCol w:w="902"/>
        <w:gridCol w:w="902"/>
        <w:gridCol w:w="925"/>
      </w:tblGrid>
      <w:tr w:rsidR="00794161">
        <w:trPr>
          <w:trHeight w:val="260"/>
        </w:trPr>
        <w:tc>
          <w:tcPr>
            <w:tcW w:w="14786" w:type="dxa"/>
            <w:gridSpan w:val="16"/>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lastRenderedPageBreak/>
              <w:t>北京市基准地价容积率修正系数表（办公）</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1013"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1013"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1012"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13.7330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12.7870</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12.3840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1.0896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0.9874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0.9151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0.8169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0.8615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0.6670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6.8665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6.3935</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6.1920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0.9754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0.9119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0.8136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0.7604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0.6651</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4.5777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4.2623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4.1280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1.0665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0.9640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0.8912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0.9088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0.8105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0.7588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0.6633</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3.4333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3.1968</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3.0960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1.0556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0.9533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0.8802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0.9058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0.8075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0.7218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0.8570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0.7572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0.6615</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2.7466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2.5574</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2.4768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1.0453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0.9430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0.9029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0.8047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0.7184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0.7557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0.6597</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2.2888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2.1312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2.0640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1.0354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0.9333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0.9001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0.7151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0.8540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0.7542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0.6580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1.9619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1.8267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1.7691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1.0259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0.9241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0.8502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0.8975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0.7119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0.8525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0.7527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0.6563</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1.7166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1.5984</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1.5480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0.9154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0.8411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0.7968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0.7088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0.8511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0.7512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0.6546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1.5259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1.4208</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0.9071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0.8324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0.7944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0.7058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0.8497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0.7497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0.6530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1.2787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1.2384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0.8241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0.8903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0.7029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0.8483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0.7482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0.6514</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1.3489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1.2542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1.2050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0.9922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0.8919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0.8162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0.7898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0.7001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0.7467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0.6498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1.3256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1.2306</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1.1742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0.9848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0.8848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0.8087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0.8860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0.7876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0.6974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0.7452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0.6482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1.3033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1.2079</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0.8781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0.8016</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0.8839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0.7855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0.6948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0.7437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0.6466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1.2820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1.1862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1.1200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0.9712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0.8718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0.7948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0.8819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0.7834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0.6923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0.7422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0.6450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1.2617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1.1653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1.0961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0.8658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0.7883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0.7814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0.6899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0.8415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0.7407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0.6435</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1.2423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1.1453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0.9591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0.8601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0.7820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0.7795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0.6876</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0.8402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0.7392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0.6420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1.2237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1.1261</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1.0535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0.9535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0.8547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0.7776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0.8389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0.7377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0.6406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1.2060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1.1077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1.0345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0.8496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0.7703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0.7757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0.6831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0.8376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0.7363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0.6392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1.1891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1.0901</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0.9432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0.8448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0.7649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0.7739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0.6809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0.7349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0.6378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1.1729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1.0733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0.8402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0.8711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0.7721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0.6788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0.7335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0.6364</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1.1574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1.0572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0.9841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0.8358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0.8694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0.7704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0.8338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0.7321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0.6350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1.1426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1.0419</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0.9299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0.8316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0.7499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0.8677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0.7687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0.7307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0.6336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1.1285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1.0272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0.9544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0.8277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0.8661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0.7670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0.8314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0.6322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1.1149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1.0133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0.9405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0.9221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0.8239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0.7409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0.7653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0.6708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0.8302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0.7280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0.6308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1.1020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0.9273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0.8203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0.8630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0.7636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0.8290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0.7267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0.6294</w:t>
            </w:r>
          </w:p>
        </w:tc>
      </w:tr>
      <w:tr w:rsidR="00794161">
        <w:trPr>
          <w:trHeight w:val="312"/>
        </w:trPr>
        <w:tc>
          <w:tcPr>
            <w:tcW w:w="14786" w:type="dxa"/>
            <w:gridSpan w:val="16"/>
            <w:tcBorders>
              <w:top w:val="single" w:sz="4" w:space="0" w:color="auto"/>
              <w:left w:val="nil"/>
              <w:bottom w:val="nil"/>
              <w:right w:val="nil"/>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说明：容积率大于</w:t>
            </w:r>
            <w:r>
              <w:rPr>
                <w:rFonts w:ascii="Arial" w:eastAsia="仿宋_GB2312" w:hAnsi="Arial" w:cs="Arial"/>
                <w:bCs/>
                <w:color w:val="000000"/>
                <w:sz w:val="21"/>
                <w:szCs w:val="21"/>
              </w:rPr>
              <w:t>10</w:t>
            </w:r>
            <w:r>
              <w:rPr>
                <w:rFonts w:ascii="Arial" w:eastAsia="仿宋_GB2312" w:hAnsi="Arial" w:cs="Arial"/>
                <w:bCs/>
                <w:color w:val="000000"/>
                <w:sz w:val="21"/>
                <w:szCs w:val="21"/>
              </w:rPr>
              <w:t>时的容积率修正系数按照以下公式计算：</w:t>
            </w:r>
            <w:r>
              <w:rPr>
                <w:rFonts w:ascii="Arial" w:eastAsia="仿宋_GB2312" w:hAnsi="Arial" w:cs="Arial"/>
                <w:bCs/>
                <w:color w:val="000000"/>
                <w:sz w:val="21"/>
                <w:szCs w:val="21"/>
              </w:rPr>
              <w:t>1</w:t>
            </w:r>
            <w:r>
              <w:rPr>
                <w:rFonts w:ascii="Arial" w:eastAsia="仿宋_GB2312" w:hAnsi="Arial" w:cs="Arial"/>
                <w:bCs/>
                <w:color w:val="000000"/>
                <w:sz w:val="21"/>
                <w:szCs w:val="21"/>
              </w:rPr>
              <w:t>～</w:t>
            </w:r>
            <w:r>
              <w:rPr>
                <w:rFonts w:ascii="Arial" w:eastAsia="仿宋_GB2312" w:hAnsi="Arial" w:cs="Arial"/>
                <w:bCs/>
                <w:color w:val="000000"/>
                <w:sz w:val="21"/>
                <w:szCs w:val="21"/>
              </w:rPr>
              <w:t>2</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0.949</w:t>
            </w:r>
            <w:r>
              <w:rPr>
                <w:rFonts w:ascii="Arial" w:eastAsia="仿宋_GB2312" w:hAnsi="Arial" w:cs="Arial"/>
                <w:bCs/>
                <w:color w:val="000000"/>
                <w:sz w:val="21"/>
                <w:szCs w:val="21"/>
              </w:rPr>
              <w:t>－</w:t>
            </w:r>
            <w:r>
              <w:rPr>
                <w:rFonts w:ascii="Arial" w:eastAsia="仿宋_GB2312" w:hAnsi="Arial" w:cs="Arial"/>
                <w:bCs/>
                <w:color w:val="000000"/>
                <w:sz w:val="21"/>
                <w:szCs w:val="21"/>
              </w:rPr>
              <w:t>0.012R</w:t>
            </w:r>
            <w:r>
              <w:rPr>
                <w:rFonts w:ascii="Arial" w:eastAsia="仿宋_GB2312" w:hAnsi="Arial" w:cs="Arial"/>
                <w:bCs/>
                <w:color w:val="000000"/>
                <w:sz w:val="21"/>
                <w:szCs w:val="21"/>
              </w:rPr>
              <w:t>；</w:t>
            </w:r>
            <w:r>
              <w:rPr>
                <w:rFonts w:ascii="Arial" w:eastAsia="仿宋_GB2312" w:hAnsi="Arial" w:cs="Arial"/>
                <w:bCs/>
                <w:color w:val="000000"/>
                <w:sz w:val="21"/>
                <w:szCs w:val="21"/>
              </w:rPr>
              <w:t>3</w:t>
            </w:r>
            <w:r>
              <w:rPr>
                <w:rFonts w:ascii="Arial" w:eastAsia="仿宋_GB2312" w:hAnsi="Arial" w:cs="Arial"/>
                <w:bCs/>
                <w:color w:val="000000"/>
                <w:sz w:val="21"/>
                <w:szCs w:val="21"/>
              </w:rPr>
              <w:t>～</w:t>
            </w:r>
            <w:r>
              <w:rPr>
                <w:rFonts w:ascii="Arial" w:eastAsia="仿宋_GB2312" w:hAnsi="Arial" w:cs="Arial"/>
                <w:bCs/>
                <w:color w:val="000000"/>
                <w:sz w:val="21"/>
                <w:szCs w:val="21"/>
              </w:rPr>
              <w:t>7</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0.8567</w:t>
            </w:r>
            <w:r>
              <w:rPr>
                <w:rFonts w:ascii="Arial" w:eastAsia="仿宋_GB2312" w:hAnsi="Arial" w:cs="Arial"/>
                <w:bCs/>
                <w:color w:val="000000"/>
                <w:sz w:val="21"/>
                <w:szCs w:val="21"/>
              </w:rPr>
              <w:t>－</w:t>
            </w:r>
            <w:r>
              <w:rPr>
                <w:rFonts w:ascii="Arial" w:eastAsia="仿宋_GB2312" w:hAnsi="Arial" w:cs="Arial"/>
                <w:bCs/>
                <w:color w:val="000000"/>
                <w:sz w:val="21"/>
                <w:szCs w:val="21"/>
              </w:rPr>
              <w:t>0.013R</w:t>
            </w:r>
            <w:r>
              <w:rPr>
                <w:rFonts w:ascii="Arial" w:eastAsia="仿宋_GB2312" w:hAnsi="Arial" w:cs="Arial"/>
                <w:bCs/>
                <w:color w:val="000000"/>
                <w:sz w:val="21"/>
                <w:szCs w:val="21"/>
              </w:rPr>
              <w:t>；</w:t>
            </w:r>
            <w:r>
              <w:rPr>
                <w:rFonts w:ascii="Arial" w:eastAsia="仿宋_GB2312" w:hAnsi="Arial" w:cs="Arial"/>
                <w:bCs/>
                <w:color w:val="000000"/>
                <w:sz w:val="21"/>
                <w:szCs w:val="21"/>
              </w:rPr>
              <w:t>8</w:t>
            </w:r>
            <w:r>
              <w:rPr>
                <w:rFonts w:ascii="Arial" w:eastAsia="仿宋_GB2312" w:hAnsi="Arial" w:cs="Arial"/>
                <w:bCs/>
                <w:color w:val="000000"/>
                <w:sz w:val="21"/>
                <w:szCs w:val="21"/>
              </w:rPr>
              <w:t>～</w:t>
            </w:r>
            <w:r>
              <w:rPr>
                <w:rFonts w:ascii="Arial" w:eastAsia="仿宋_GB2312" w:hAnsi="Arial" w:cs="Arial"/>
                <w:bCs/>
                <w:color w:val="000000"/>
                <w:sz w:val="21"/>
                <w:szCs w:val="21"/>
              </w:rPr>
              <w:t>12</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0.7694</w:t>
            </w:r>
            <w:r>
              <w:rPr>
                <w:rFonts w:ascii="Arial" w:eastAsia="仿宋_GB2312" w:hAnsi="Arial" w:cs="Arial"/>
                <w:bCs/>
                <w:color w:val="000000"/>
                <w:sz w:val="21"/>
                <w:szCs w:val="21"/>
              </w:rPr>
              <w:t>－</w:t>
            </w:r>
            <w:r>
              <w:rPr>
                <w:rFonts w:ascii="Arial" w:eastAsia="仿宋_GB2312" w:hAnsi="Arial" w:cs="Arial"/>
                <w:bCs/>
                <w:color w:val="000000"/>
                <w:sz w:val="21"/>
                <w:szCs w:val="21"/>
              </w:rPr>
              <w:t>0.014R</w:t>
            </w:r>
            <w:r>
              <w:rPr>
                <w:rFonts w:ascii="Arial" w:eastAsia="仿宋_GB2312" w:hAnsi="Arial" w:cs="Arial"/>
                <w:bCs/>
                <w:color w:val="000000"/>
                <w:sz w:val="21"/>
                <w:szCs w:val="21"/>
              </w:rPr>
              <w:t>。</w:t>
            </w:r>
          </w:p>
        </w:tc>
      </w:tr>
    </w:tbl>
    <w:p w:rsidR="00794161" w:rsidRDefault="00794161">
      <w:pPr>
        <w:spacing w:line="360" w:lineRule="auto"/>
        <w:ind w:firstLineChars="200" w:firstLine="560"/>
        <w:rPr>
          <w:rFonts w:ascii="仿宋_GB2312" w:eastAsia="仿宋_GB2312" w:hAnsi="仿宋"/>
          <w:color w:val="000000"/>
          <w:sz w:val="28"/>
        </w:rPr>
        <w:sectPr w:rsidR="00794161">
          <w:pgSz w:w="16838" w:h="11906" w:orient="landscape"/>
          <w:pgMar w:top="0" w:right="1134" w:bottom="709" w:left="1134" w:header="851" w:footer="992" w:gutter="340"/>
          <w:cols w:space="425"/>
          <w:docGrid w:type="linesAndChars" w:linePitch="326"/>
        </w:sectPr>
      </w:pPr>
    </w:p>
    <w:p w:rsidR="00794161" w:rsidRDefault="00B1489F">
      <w:pPr>
        <w:spacing w:line="360" w:lineRule="auto"/>
        <w:ind w:firstLineChars="200" w:firstLine="580"/>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lastRenderedPageBreak/>
        <w:t>根据上表，可查询对应的容积</w:t>
      </w:r>
      <w:r>
        <w:rPr>
          <w:rFonts w:ascii="Arial" w:eastAsia="仿宋_GB2312" w:hAnsi="Arial" w:cs="Arial"/>
          <w:color w:val="000000"/>
          <w:sz w:val="29"/>
          <w:szCs w:val="29"/>
        </w:rPr>
        <w:t>率系数为</w:t>
      </w:r>
      <w:r>
        <w:rPr>
          <w:rFonts w:ascii="Arial" w:eastAsia="仿宋_GB2312" w:hAnsi="Arial" w:cs="Arial"/>
          <w:color w:val="000000"/>
          <w:sz w:val="29"/>
          <w:szCs w:val="29"/>
        </w:rPr>
        <w:t>1</w:t>
      </w:r>
      <w:r>
        <w:rPr>
          <w:rFonts w:ascii="Arial" w:eastAsia="仿宋_GB2312" w:hAnsi="Arial" w:cs="Arial"/>
          <w:color w:val="000000"/>
          <w:sz w:val="29"/>
          <w:szCs w:val="29"/>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F</w:t>
      </w:r>
      <w:r>
        <w:rPr>
          <w:rFonts w:ascii="仿宋_GB2312" w:eastAsia="仿宋_GB2312" w:hAnsi="仿宋" w:hint="eastAsia"/>
          <w:color w:val="000000"/>
          <w:sz w:val="28"/>
        </w:rPr>
        <w:t>因素修正系数的确定</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因素修正系数是指除容积率（楼层）、期日、年期、用途之外的其它地价影响因素的综合修正系数。参照《北京市基准地价因素修正系数说明表》（详见下表），根据估价对象用途对应的各种因素情况确定每种因素的修正系数。</w:t>
      </w:r>
    </w:p>
    <w:p w:rsidR="00794161" w:rsidRDefault="00B1489F">
      <w:pPr>
        <w:spacing w:line="360" w:lineRule="auto"/>
        <w:ind w:firstLine="555"/>
        <w:rPr>
          <w:rFonts w:ascii="仿宋_GB2312" w:eastAsia="仿宋_GB2312" w:hAnsi="仿宋"/>
          <w:color w:val="000000"/>
          <w:sz w:val="28"/>
          <w:vertAlign w:val="subscript"/>
        </w:rPr>
      </w:pPr>
      <w:r>
        <w:rPr>
          <w:rFonts w:ascii="仿宋_GB2312" w:eastAsia="仿宋_GB2312" w:hAnsi="仿宋" w:hint="eastAsia"/>
          <w:color w:val="000000"/>
          <w:sz w:val="28"/>
        </w:rPr>
        <w:t>因素修正系数=</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仿宋_GB2312" w:eastAsia="仿宋_GB2312" w:hAnsi="仿宋" w:hint="eastAsia"/>
          <w:color w:val="000000"/>
          <w:sz w:val="28"/>
        </w:rPr>
        <w:t>∑</w:t>
      </w:r>
      <w:r>
        <w:rPr>
          <w:rFonts w:ascii="Arial" w:eastAsia="仿宋_GB2312" w:hAnsi="Arial" w:hint="eastAsia"/>
          <w:color w:val="000000"/>
          <w:sz w:val="28"/>
        </w:rPr>
        <w:t>k</w:t>
      </w:r>
      <w:r>
        <w:rPr>
          <w:rFonts w:ascii="Arial" w:eastAsia="仿宋_GB2312" w:hAnsi="Arial" w:hint="eastAsia"/>
          <w:color w:val="000000"/>
          <w:sz w:val="28"/>
          <w:vertAlign w:val="subscript"/>
        </w:rPr>
        <w:t>i</w:t>
      </w:r>
    </w:p>
    <w:p w:rsidR="00794161" w:rsidRDefault="00B1489F">
      <w:pPr>
        <w:spacing w:line="360" w:lineRule="auto"/>
        <w:ind w:firstLine="555"/>
        <w:rPr>
          <w:rFonts w:ascii="仿宋_GB2312" w:eastAsia="仿宋_GB2312" w:hAnsi="仿宋"/>
          <w:color w:val="000000"/>
          <w:sz w:val="28"/>
          <w:vertAlign w:val="subscript"/>
        </w:rPr>
      </w:pPr>
      <w:r>
        <w:rPr>
          <w:rFonts w:ascii="仿宋_GB2312" w:eastAsia="仿宋_GB2312" w:hAnsi="仿宋" w:hint="eastAsia"/>
          <w:color w:val="000000"/>
          <w:sz w:val="28"/>
        </w:rPr>
        <w:t>其中</w:t>
      </w:r>
      <w:r>
        <w:rPr>
          <w:rFonts w:ascii="Arial" w:eastAsia="仿宋_GB2312" w:hAnsi="Arial" w:hint="eastAsia"/>
          <w:color w:val="000000"/>
          <w:sz w:val="28"/>
        </w:rPr>
        <w:t>k</w:t>
      </w:r>
      <w:r>
        <w:rPr>
          <w:rFonts w:ascii="Arial" w:eastAsia="仿宋_GB2312" w:hAnsi="Arial" w:hint="eastAsia"/>
          <w:color w:val="000000"/>
          <w:sz w:val="28"/>
          <w:vertAlign w:val="subscript"/>
        </w:rPr>
        <w:t>i</w:t>
      </w:r>
      <w:r>
        <w:rPr>
          <w:rFonts w:ascii="仿宋_GB2312" w:eastAsia="仿宋_GB2312" w:hAnsi="仿宋" w:hint="eastAsia"/>
          <w:color w:val="000000"/>
          <w:sz w:val="28"/>
        </w:rPr>
        <w:t>：第</w:t>
      </w:r>
      <w:r>
        <w:rPr>
          <w:rFonts w:ascii="Arial" w:eastAsia="仿宋_GB2312" w:hAnsi="Arial" w:hint="eastAsia"/>
          <w:color w:val="000000"/>
          <w:sz w:val="28"/>
        </w:rPr>
        <w:t>i</w:t>
      </w:r>
      <w:r>
        <w:rPr>
          <w:rFonts w:ascii="仿宋_GB2312" w:eastAsia="仿宋_GB2312" w:hAnsi="仿宋" w:hint="eastAsia"/>
          <w:color w:val="000000"/>
          <w:sz w:val="28"/>
        </w:rPr>
        <w:t>种因素的修正系数</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各因素的修正系数根据影响地价的因素权重和因素总修正幅度确定。</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（转下页）</w:t>
      </w:r>
    </w:p>
    <w:p w:rsidR="00794161" w:rsidRDefault="00794161">
      <w:pPr>
        <w:spacing w:line="360" w:lineRule="auto"/>
        <w:ind w:firstLineChars="200" w:firstLine="560"/>
        <w:rPr>
          <w:rFonts w:ascii="仿宋_GB2312" w:eastAsia="仿宋_GB2312" w:hAnsi="仿宋"/>
          <w:color w:val="000000"/>
          <w:sz w:val="28"/>
        </w:rPr>
      </w:pPr>
    </w:p>
    <w:p w:rsidR="00794161" w:rsidRDefault="00794161">
      <w:pPr>
        <w:spacing w:line="360" w:lineRule="auto"/>
        <w:rPr>
          <w:rFonts w:ascii="仿宋_GB2312" w:eastAsia="仿宋_GB2312" w:hAnsi="仿宋"/>
          <w:color w:val="000000"/>
          <w:sz w:val="28"/>
        </w:rPr>
      </w:pPr>
    </w:p>
    <w:p w:rsidR="00794161" w:rsidRDefault="00794161">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1232"/>
        <w:gridCol w:w="1092"/>
        <w:gridCol w:w="1233"/>
        <w:gridCol w:w="1092"/>
        <w:gridCol w:w="1233"/>
        <w:gridCol w:w="1092"/>
        <w:gridCol w:w="1233"/>
        <w:gridCol w:w="1092"/>
      </w:tblGrid>
      <w:tr w:rsidR="00794161">
        <w:trPr>
          <w:trHeight w:val="540"/>
          <w:jc w:val="center"/>
        </w:trPr>
        <w:tc>
          <w:tcPr>
            <w:tcW w:w="9299" w:type="dxa"/>
            <w:gridSpan w:val="8"/>
            <w:tcBorders>
              <w:top w:val="nil"/>
              <w:left w:val="nil"/>
              <w:bottom w:val="single" w:sz="2" w:space="0" w:color="404040"/>
              <w:right w:val="nil"/>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Cs/>
                <w:color w:val="000000"/>
                <w:szCs w:val="24"/>
              </w:rPr>
            </w:pPr>
            <w:r>
              <w:rPr>
                <w:rFonts w:ascii="仿宋_GB2312" w:eastAsia="仿宋_GB2312" w:hAnsi="宋体" w:cs="宋体" w:hint="eastAsia"/>
                <w:bCs/>
                <w:color w:val="000000"/>
                <w:szCs w:val="24"/>
              </w:rPr>
              <w:lastRenderedPageBreak/>
              <w:t>北京市基准地价因素权重表</w:t>
            </w:r>
          </w:p>
        </w:tc>
      </w:tr>
      <w:tr w:rsidR="00794161">
        <w:trPr>
          <w:cantSplit/>
          <w:jc w:val="center"/>
        </w:trPr>
        <w:tc>
          <w:tcPr>
            <w:tcW w:w="2324"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工业</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商业繁华程度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33</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办公集聚   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居住社区   成熟度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产业集聚   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33</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临街宽度和深度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临街宽度和深度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临街道路状况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临街道路状况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12</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12</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与区域中心的接近程度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 xml:space="preserve">　</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 xml:space="preserve">　</w:t>
            </w:r>
          </w:p>
        </w:tc>
      </w:tr>
    </w:tbl>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估价对象位于办公类七级地价区，该级别《区片基准地价因素总修正幅度表》如下：</w:t>
      </w:r>
    </w:p>
    <w:p w:rsidR="00794161" w:rsidRDefault="00794161">
      <w:pPr>
        <w:spacing w:line="360" w:lineRule="auto"/>
        <w:rPr>
          <w:rFonts w:ascii="仿宋_GB2312" w:eastAsia="仿宋_GB2312" w:hAnsi="仿宋"/>
          <w:color w:val="000000"/>
          <w:sz w:val="28"/>
        </w:rPr>
      </w:pPr>
    </w:p>
    <w:p w:rsidR="00794161" w:rsidRDefault="00794161">
      <w:pPr>
        <w:spacing w:line="360" w:lineRule="auto"/>
        <w:ind w:firstLineChars="200" w:firstLine="560"/>
        <w:rPr>
          <w:rFonts w:ascii="仿宋_GB2312" w:eastAsia="仿宋_GB2312" w:hAnsi="仿宋"/>
          <w:color w:val="000000"/>
          <w:sz w:val="28"/>
        </w:rPr>
      </w:pPr>
    </w:p>
    <w:p w:rsidR="00794161" w:rsidRDefault="00794161">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tbl>
      <w:tblPr>
        <w:tblW w:w="9851" w:type="dxa"/>
        <w:jc w:val="center"/>
        <w:tblInd w:w="85" w:type="dxa"/>
        <w:tblLayout w:type="fixed"/>
        <w:tblLook w:val="04A0" w:firstRow="1" w:lastRow="0" w:firstColumn="1" w:lastColumn="0" w:noHBand="0" w:noVBand="1"/>
      </w:tblPr>
      <w:tblGrid>
        <w:gridCol w:w="425"/>
        <w:gridCol w:w="1192"/>
        <w:gridCol w:w="1066"/>
        <w:gridCol w:w="967"/>
        <w:gridCol w:w="1107"/>
        <w:gridCol w:w="1086"/>
        <w:gridCol w:w="1126"/>
        <w:gridCol w:w="1606"/>
        <w:gridCol w:w="1276"/>
      </w:tblGrid>
      <w:tr w:rsidR="00794161">
        <w:trPr>
          <w:trHeight w:val="20"/>
          <w:jc w:val="cent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lastRenderedPageBreak/>
              <w:t>级别</w:t>
            </w:r>
          </w:p>
        </w:tc>
        <w:tc>
          <w:tcPr>
            <w:tcW w:w="2258"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商业</w:t>
            </w:r>
          </w:p>
        </w:tc>
        <w:tc>
          <w:tcPr>
            <w:tcW w:w="2074"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办公</w:t>
            </w:r>
          </w:p>
        </w:tc>
        <w:tc>
          <w:tcPr>
            <w:tcW w:w="221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居住</w:t>
            </w:r>
          </w:p>
        </w:tc>
        <w:tc>
          <w:tcPr>
            <w:tcW w:w="288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工业</w:t>
            </w:r>
          </w:p>
        </w:tc>
      </w:tr>
      <w:tr w:rsidR="00794161">
        <w:trPr>
          <w:trHeight w:val="20"/>
          <w:jc w:val="center"/>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b/>
                <w:bCs/>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r>
      <w:tr w:rsidR="00794161">
        <w:trPr>
          <w:trHeight w:val="2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七级</w:t>
            </w: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Ⅶ-01</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Ⅶ-01</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Ⅶ-01</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Ⅶ-02</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Ⅶ-02</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Ⅶ-02</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Ⅶ-03</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Ⅶ-03</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Ⅶ-03</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±１２．９％</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Ⅶ-04</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±１２．８％</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Ⅶ-04</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±１２．８％</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Ⅶ-04</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Ⅶ-04</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Ⅶ-05</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±１２．２％</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Ⅶ-05</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±１２．２％</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Ⅶ-05</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Ⅶ-05</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±１２．２％</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Ⅶ-06</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Ⅶ-06</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Ⅶ-06</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Ⅶ-06</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Ⅶ-07</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Ⅶ-07</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Ⅶ-07</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Ⅶ-07</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Ⅶ-08</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Ⅶ-08</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Ⅶ-08</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±１２．４％</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Ⅶ-08</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Ⅶ-09</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Ⅶ-09</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Ⅶ-09</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Ⅶ-09</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Ⅶ-10</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±１２．５％</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Ⅶ-10</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Ⅶ-10</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±１２．１％</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Ⅶ-门1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±１１．８％</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Ⅶ-11</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Ⅶ-11</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Ⅶ-11</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Ⅶ-通1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Ⅶ-12</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±１２．８％</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Ⅶ-12</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±１２．９％</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Ⅶ-12</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Ⅶ-顺1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Ⅶ-13</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±１４．１％</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Ⅶ-13</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Ⅶ-13</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Ⅶ-顺2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Ⅶ-门1</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±１２．７％</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Ⅶ-门1</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±１２．６％</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Ⅶ-门1</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Ⅶ-兴1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Ⅶ-房1</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Ⅶ-房1</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Ⅶ-房1</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Ⅶ-兴2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±１２．７％</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Ⅶ-房2</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Ⅶ-房2</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Ⅶ-房2</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Ⅶ-通1</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Ⅶ-通1</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Ⅶ-通1</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±１２．１％</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Ⅶ-顺1</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Ⅶ-顺1</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Ⅶ-顺1</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Ⅶ-顺2</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Ⅶ-顺2</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Ⅶ-顺2</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Ⅶ-亦1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Ⅶ-兴1</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Ⅶ-兴1</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Ⅶ-兴1</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Ⅶ-国际教育园</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Ⅶ-兴2</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w:t>
            </w:r>
            <w:r>
              <w:rPr>
                <w:rFonts w:ascii="微软雅黑" w:eastAsia="微软雅黑" w:hAnsi="微软雅黑" w:cs="宋体" w:hint="eastAsia"/>
                <w:color w:val="000000"/>
                <w:sz w:val="18"/>
                <w:szCs w:val="15"/>
              </w:rPr>
              <w:lastRenderedPageBreak/>
              <w:t>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lastRenderedPageBreak/>
              <w:t>Ⅶ-兴2</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w:t>
            </w:r>
            <w:r>
              <w:rPr>
                <w:rFonts w:ascii="微软雅黑" w:eastAsia="微软雅黑" w:hAnsi="微软雅黑" w:cs="宋体" w:hint="eastAsia"/>
                <w:color w:val="000000"/>
                <w:sz w:val="18"/>
                <w:szCs w:val="15"/>
              </w:rPr>
              <w:lastRenderedPageBreak/>
              <w:t>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lastRenderedPageBreak/>
              <w:t>Ⅶ-兴2</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w:t>
            </w:r>
            <w:r>
              <w:rPr>
                <w:rFonts w:ascii="微软雅黑" w:eastAsia="微软雅黑" w:hAnsi="微软雅黑" w:cs="宋体" w:hint="eastAsia"/>
                <w:color w:val="000000"/>
                <w:sz w:val="18"/>
                <w:szCs w:val="15"/>
              </w:rPr>
              <w:lastRenderedPageBreak/>
              <w:t>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lastRenderedPageBreak/>
              <w:t>Ⅶ-</w:t>
            </w:r>
            <w:proofErr w:type="gramStart"/>
            <w:r>
              <w:rPr>
                <w:rFonts w:ascii="微软雅黑" w:eastAsia="微软雅黑" w:hAnsi="微软雅黑" w:cs="宋体" w:hint="eastAsia"/>
                <w:color w:val="000000"/>
                <w:sz w:val="18"/>
                <w:szCs w:val="15"/>
              </w:rPr>
              <w:t>农林园</w:t>
            </w:r>
            <w:proofErr w:type="gramEnd"/>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Ⅶ-兴3</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Ⅶ-兴3</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Ⅶ-兴3</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Ⅶ-上庄科技</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Ⅶ-昌1</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Ⅶ-昌1</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Ⅶ-昌1</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Ⅶ-文化教育基地</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Ⅶ-昌2</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±１２．２％</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Ⅶ-昌2</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±１２．３％</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Ⅶ-昌2</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Ⅶ-苏家</w:t>
            </w:r>
            <w:proofErr w:type="gramStart"/>
            <w:r>
              <w:rPr>
                <w:rFonts w:ascii="微软雅黑" w:eastAsia="微软雅黑" w:hAnsi="微软雅黑" w:cs="宋体" w:hint="eastAsia"/>
                <w:color w:val="000000"/>
                <w:sz w:val="18"/>
                <w:szCs w:val="15"/>
              </w:rPr>
              <w:t>坨</w:t>
            </w:r>
            <w:proofErr w:type="gramEnd"/>
            <w:r>
              <w:rPr>
                <w:rFonts w:ascii="微软雅黑" w:eastAsia="微软雅黑" w:hAnsi="微软雅黑" w:cs="宋体" w:hint="eastAsia"/>
                <w:color w:val="000000"/>
                <w:sz w:val="18"/>
                <w:szCs w:val="15"/>
              </w:rPr>
              <w:t>科技Ⅰ</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Ⅶ-昌3</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±１２．５％</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Ⅶ-昌3</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Ⅶ-昌3</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±１１．７％</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Ⅶ-苏家</w:t>
            </w:r>
            <w:proofErr w:type="gramStart"/>
            <w:r>
              <w:rPr>
                <w:rFonts w:ascii="微软雅黑" w:eastAsia="微软雅黑" w:hAnsi="微软雅黑" w:cs="宋体" w:hint="eastAsia"/>
                <w:color w:val="000000"/>
                <w:sz w:val="18"/>
                <w:szCs w:val="15"/>
              </w:rPr>
              <w:t>坨</w:t>
            </w:r>
            <w:proofErr w:type="gramEnd"/>
            <w:r>
              <w:rPr>
                <w:rFonts w:ascii="微软雅黑" w:eastAsia="微软雅黑" w:hAnsi="微软雅黑" w:cs="宋体" w:hint="eastAsia"/>
                <w:color w:val="000000"/>
                <w:sz w:val="18"/>
                <w:szCs w:val="15"/>
              </w:rPr>
              <w:t>科技Ⅱ</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Ⅶ-昌4</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±１２．７％</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Ⅶ-昌4</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±１２．７％</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Ⅶ-昌4</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±１２．８％</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w:t>
            </w:r>
            <w:proofErr w:type="gramStart"/>
            <w:r>
              <w:rPr>
                <w:rFonts w:ascii="微软雅黑" w:eastAsia="微软雅黑" w:hAnsi="微软雅黑" w:cs="宋体" w:hint="eastAsia"/>
                <w:color w:val="000000"/>
                <w:sz w:val="18"/>
                <w:szCs w:val="15"/>
              </w:rPr>
              <w:t>丰台园</w:t>
            </w:r>
            <w:proofErr w:type="gramEnd"/>
            <w:r>
              <w:rPr>
                <w:rFonts w:ascii="微软雅黑" w:eastAsia="微软雅黑" w:hAnsi="微软雅黑" w:cs="宋体" w:hint="eastAsia"/>
                <w:color w:val="000000"/>
                <w:sz w:val="18"/>
                <w:szCs w:val="15"/>
              </w:rPr>
              <w:t>西Ⅰ</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Ⅶ-昌5</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±１２．５％</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Ⅶ-昌5</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Ⅶ-昌5</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±１２．７％</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w:t>
            </w:r>
            <w:proofErr w:type="gramStart"/>
            <w:r>
              <w:rPr>
                <w:rFonts w:ascii="微软雅黑" w:eastAsia="微软雅黑" w:hAnsi="微软雅黑" w:cs="宋体" w:hint="eastAsia"/>
                <w:color w:val="000000"/>
                <w:sz w:val="18"/>
                <w:szCs w:val="15"/>
              </w:rPr>
              <w:t>丰台园</w:t>
            </w:r>
            <w:proofErr w:type="gramEnd"/>
            <w:r>
              <w:rPr>
                <w:rFonts w:ascii="微软雅黑" w:eastAsia="微软雅黑" w:hAnsi="微软雅黑" w:cs="宋体" w:hint="eastAsia"/>
                <w:color w:val="000000"/>
                <w:sz w:val="18"/>
                <w:szCs w:val="15"/>
              </w:rPr>
              <w:t>西Ⅱ</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Ⅶ-亦1</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±１２．７％</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Ⅶ-亦1</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±１２．７％</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Ⅶ-亦1</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±１２．８％</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Ⅶ-石龙开发区</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Ⅶ-光机电</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Ⅶ-通州开发区西</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Ⅶ-林河开发区</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Ⅶ-大兴开发区</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Ⅶ-昌平园南Ⅰ</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Ⅶ-昌平园南Ⅱ</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Ⅶ-昌平园北Ⅰ</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Ⅶ-昌平园北Ⅱ</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Ⅶ-昌平园北Ⅲ</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Ⅶ-BDA东</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Ⅶ-BDA西</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±５．０％</w:t>
            </w:r>
          </w:p>
        </w:tc>
      </w:tr>
    </w:tbl>
    <w:p w:rsidR="00794161" w:rsidRDefault="00794161">
      <w:pPr>
        <w:widowControl/>
        <w:spacing w:line="216" w:lineRule="auto"/>
        <w:jc w:val="center"/>
        <w:rPr>
          <w:rFonts w:ascii="仿宋_GB2312" w:eastAsia="仿宋_GB2312" w:hAnsi="仿宋"/>
          <w:color w:val="000000"/>
          <w:sz w:val="28"/>
        </w:rPr>
        <w:sectPr w:rsidR="00794161">
          <w:pgSz w:w="11906" w:h="16838"/>
          <w:pgMar w:top="1134" w:right="1134" w:bottom="1134" w:left="993" w:header="851" w:footer="992" w:gutter="0"/>
          <w:cols w:space="425"/>
          <w:docGrid w:type="linesAndChars" w:linePitch="326"/>
        </w:sectPr>
      </w:pPr>
    </w:p>
    <w:p w:rsidR="00794161" w:rsidRDefault="00B1489F">
      <w:pPr>
        <w:spacing w:line="360" w:lineRule="auto"/>
        <w:jc w:val="center"/>
        <w:rPr>
          <w:rFonts w:ascii="仿宋_GB2312" w:eastAsia="仿宋_GB2312" w:hAnsi="仿宋"/>
          <w:color w:val="000000"/>
          <w:sz w:val="28"/>
        </w:rPr>
      </w:pPr>
      <w:r>
        <w:rPr>
          <w:rFonts w:ascii="仿宋_GB2312" w:eastAsia="仿宋_GB2312" w:hAnsi="仿宋" w:hint="eastAsia"/>
          <w:color w:val="000000"/>
          <w:sz w:val="28"/>
        </w:rPr>
        <w:lastRenderedPageBreak/>
        <w:t>因素等级说明表</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451"/>
        <w:gridCol w:w="1451"/>
        <w:gridCol w:w="1450"/>
        <w:gridCol w:w="1450"/>
        <w:gridCol w:w="1450"/>
      </w:tblGrid>
      <w:tr w:rsidR="00794161">
        <w:trPr>
          <w:trHeight w:val="454"/>
          <w:jc w:val="center"/>
        </w:trPr>
        <w:tc>
          <w:tcPr>
            <w:tcW w:w="2262" w:type="dxa"/>
            <w:tcBorders>
              <w:tl2br w:val="single" w:sz="8" w:space="0" w:color="auto"/>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21"/>
                <w:szCs w:val="21"/>
              </w:rPr>
            </w:pPr>
            <w:r>
              <w:rPr>
                <w:rFonts w:ascii="Arial" w:eastAsia="仿宋_GB2312" w:hAnsi="Arial" w:cs="Arial"/>
                <w:color w:val="000000"/>
                <w:sz w:val="21"/>
                <w:szCs w:val="21"/>
              </w:rPr>
              <w:t>等级</w:t>
            </w:r>
          </w:p>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好</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较好</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较差</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差</w:t>
            </w:r>
          </w:p>
        </w:tc>
      </w:tr>
      <w:tr w:rsidR="00794161">
        <w:trPr>
          <w:trHeight w:val="454"/>
          <w:jc w:val="center"/>
        </w:trPr>
        <w:tc>
          <w:tcPr>
            <w:tcW w:w="2262" w:type="dxa"/>
            <w:shd w:val="clear" w:color="auto" w:fill="auto"/>
            <w:vAlign w:val="center"/>
          </w:tcPr>
          <w:p w:rsidR="00794161" w:rsidRDefault="00B1489F">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1451" w:type="dxa"/>
            <w:shd w:val="clear" w:color="auto" w:fill="auto"/>
            <w:vAlign w:val="center"/>
          </w:tcPr>
          <w:p w:rsidR="00794161" w:rsidRDefault="00B1489F">
            <w:pPr>
              <w:jc w:val="center"/>
              <w:rPr>
                <w:rFonts w:ascii="Arial" w:eastAsia="仿宋_GB2312" w:hAnsi="Arial" w:cs="Arial"/>
                <w:color w:val="000000"/>
                <w:sz w:val="21"/>
                <w:szCs w:val="21"/>
              </w:rPr>
            </w:pPr>
            <w:r>
              <w:rPr>
                <w:rFonts w:ascii="Arial" w:eastAsia="仿宋_GB2312" w:hAnsi="Arial" w:cs="Arial"/>
                <w:color w:val="000000"/>
                <w:sz w:val="21"/>
                <w:szCs w:val="21"/>
              </w:rPr>
              <w:t>周围相同产业密集</w:t>
            </w:r>
          </w:p>
        </w:tc>
        <w:tc>
          <w:tcPr>
            <w:tcW w:w="1451" w:type="dxa"/>
            <w:shd w:val="clear" w:color="auto" w:fill="auto"/>
            <w:vAlign w:val="center"/>
          </w:tcPr>
          <w:p w:rsidR="00794161" w:rsidRDefault="00B1489F">
            <w:pPr>
              <w:jc w:val="center"/>
              <w:rPr>
                <w:rFonts w:ascii="Arial" w:eastAsia="仿宋_GB2312" w:hAnsi="Arial" w:cs="Arial"/>
                <w:color w:val="000000"/>
                <w:sz w:val="21"/>
                <w:szCs w:val="21"/>
              </w:rPr>
            </w:pPr>
            <w:r>
              <w:rPr>
                <w:rFonts w:ascii="Arial" w:eastAsia="仿宋_GB2312" w:hAnsi="Arial" w:cs="Arial"/>
                <w:color w:val="000000"/>
                <w:sz w:val="21"/>
                <w:szCs w:val="21"/>
              </w:rPr>
              <w:t>周围相同产业比较密集</w:t>
            </w:r>
          </w:p>
        </w:tc>
        <w:tc>
          <w:tcPr>
            <w:tcW w:w="1450" w:type="dxa"/>
            <w:shd w:val="clear" w:color="auto" w:fill="auto"/>
            <w:vAlign w:val="center"/>
          </w:tcPr>
          <w:p w:rsidR="00794161" w:rsidRDefault="00B1489F">
            <w:pPr>
              <w:jc w:val="center"/>
              <w:rPr>
                <w:rFonts w:ascii="Arial" w:eastAsia="仿宋_GB2312" w:hAnsi="Arial" w:cs="Arial"/>
                <w:color w:val="000000"/>
                <w:sz w:val="21"/>
                <w:szCs w:val="21"/>
              </w:rPr>
            </w:pPr>
            <w:r>
              <w:rPr>
                <w:rFonts w:ascii="Arial" w:eastAsia="仿宋_GB2312" w:hAnsi="Arial" w:cs="Arial"/>
                <w:color w:val="000000"/>
                <w:sz w:val="21"/>
                <w:szCs w:val="21"/>
              </w:rPr>
              <w:t>周围相同产业较少</w:t>
            </w:r>
          </w:p>
        </w:tc>
        <w:tc>
          <w:tcPr>
            <w:tcW w:w="1450" w:type="dxa"/>
            <w:shd w:val="clear" w:color="auto" w:fill="auto"/>
            <w:vAlign w:val="center"/>
          </w:tcPr>
          <w:p w:rsidR="00794161" w:rsidRDefault="00B1489F">
            <w:pPr>
              <w:jc w:val="center"/>
              <w:rPr>
                <w:rFonts w:ascii="Arial" w:eastAsia="仿宋_GB2312" w:hAnsi="Arial" w:cs="Arial"/>
                <w:color w:val="000000"/>
                <w:sz w:val="21"/>
                <w:szCs w:val="21"/>
              </w:rPr>
            </w:pPr>
            <w:r>
              <w:rPr>
                <w:rFonts w:ascii="Arial" w:eastAsia="仿宋_GB2312" w:hAnsi="Arial" w:cs="Arial"/>
                <w:color w:val="000000"/>
                <w:sz w:val="21"/>
                <w:szCs w:val="21"/>
              </w:rPr>
              <w:t>周围相同产业少</w:t>
            </w:r>
          </w:p>
        </w:tc>
        <w:tc>
          <w:tcPr>
            <w:tcW w:w="1450" w:type="dxa"/>
            <w:shd w:val="clear" w:color="auto" w:fill="auto"/>
            <w:vAlign w:val="center"/>
          </w:tcPr>
          <w:p w:rsidR="00794161" w:rsidRDefault="00B1489F">
            <w:pPr>
              <w:jc w:val="center"/>
              <w:rPr>
                <w:rFonts w:ascii="Arial" w:eastAsia="仿宋_GB2312" w:hAnsi="Arial" w:cs="Arial"/>
                <w:color w:val="000000"/>
                <w:sz w:val="21"/>
                <w:szCs w:val="21"/>
              </w:rPr>
            </w:pPr>
            <w:r>
              <w:rPr>
                <w:rFonts w:ascii="Arial" w:eastAsia="仿宋_GB2312" w:hAnsi="Arial" w:cs="Arial"/>
                <w:color w:val="000000"/>
                <w:sz w:val="21"/>
                <w:szCs w:val="21"/>
              </w:rPr>
              <w:t>周围相同产业基本无</w:t>
            </w:r>
          </w:p>
        </w:tc>
      </w:tr>
      <w:tr w:rsidR="00794161">
        <w:trPr>
          <w:trHeight w:val="454"/>
          <w:jc w:val="center"/>
        </w:trPr>
        <w:tc>
          <w:tcPr>
            <w:tcW w:w="2262" w:type="dxa"/>
            <w:shd w:val="clear" w:color="auto" w:fill="auto"/>
            <w:vAlign w:val="center"/>
          </w:tcPr>
          <w:p w:rsidR="00794161" w:rsidRDefault="00B1489F">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便捷</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较便捷</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较不便捷</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不便捷</w:t>
            </w:r>
          </w:p>
        </w:tc>
      </w:tr>
      <w:tr w:rsidR="00794161">
        <w:trPr>
          <w:trHeight w:val="454"/>
          <w:jc w:val="center"/>
        </w:trPr>
        <w:tc>
          <w:tcPr>
            <w:tcW w:w="2262" w:type="dxa"/>
            <w:shd w:val="clear" w:color="auto" w:fill="auto"/>
            <w:vAlign w:val="center"/>
          </w:tcPr>
          <w:p w:rsidR="00794161" w:rsidRDefault="00B1489F">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估价对象用途与周边土地利用方向一致</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零星有</w:t>
            </w:r>
            <w:proofErr w:type="gramEnd"/>
            <w:r>
              <w:rPr>
                <w:rFonts w:ascii="Arial" w:eastAsia="仿宋_GB2312" w:hAnsi="Arial" w:cs="Arial"/>
                <w:color w:val="000000"/>
                <w:sz w:val="21"/>
                <w:szCs w:val="21"/>
              </w:rPr>
              <w:t>其他用地，基本不影响本宗地</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有部分有其他用地，对本宗地略有影响</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其他用地较多，对本宗地影响较大</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全部为其他用地，对本宗地有大的影响</w:t>
            </w:r>
          </w:p>
        </w:tc>
      </w:tr>
      <w:tr w:rsidR="00794161">
        <w:trPr>
          <w:trHeight w:val="454"/>
          <w:jc w:val="center"/>
        </w:trPr>
        <w:tc>
          <w:tcPr>
            <w:tcW w:w="2262" w:type="dxa"/>
            <w:shd w:val="clear" w:color="auto" w:fill="auto"/>
            <w:vAlign w:val="center"/>
          </w:tcPr>
          <w:p w:rsidR="00794161" w:rsidRDefault="00B1489F">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临街宽度及深度比例适宜，利于土地利用</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临街宽度及深度比例较适宜，对土地利用无不利影响</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临街宽度及深度比例一般，对土地利用影响不大</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临街宽度及深度比例较不适宜，对土地利用有一定的影响</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临街宽度及深度比例不适宜，影响土地利用</w:t>
            </w:r>
          </w:p>
        </w:tc>
      </w:tr>
      <w:tr w:rsidR="00794161">
        <w:trPr>
          <w:trHeight w:val="454"/>
          <w:jc w:val="center"/>
        </w:trPr>
        <w:tc>
          <w:tcPr>
            <w:tcW w:w="2262" w:type="dxa"/>
            <w:shd w:val="clear" w:color="auto" w:fill="auto"/>
            <w:vAlign w:val="center"/>
          </w:tcPr>
          <w:p w:rsidR="00794161" w:rsidRDefault="00B1489F">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快速路或高速公路</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bookmarkStart w:id="267" w:name="_GoBack"/>
            <w:proofErr w:type="gramEnd"/>
            <w:r>
              <w:rPr>
                <w:rFonts w:ascii="Arial" w:eastAsia="仿宋_GB2312" w:hAnsi="Arial" w:cs="Arial"/>
                <w:color w:val="000000"/>
                <w:sz w:val="21"/>
                <w:szCs w:val="21"/>
              </w:rPr>
              <w:t>主干道</w:t>
            </w:r>
            <w:bookmarkEnd w:id="267"/>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次干道</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支路</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临街坊路</w:t>
            </w:r>
          </w:p>
        </w:tc>
      </w:tr>
      <w:tr w:rsidR="00794161">
        <w:trPr>
          <w:trHeight w:val="454"/>
          <w:jc w:val="center"/>
        </w:trPr>
        <w:tc>
          <w:tcPr>
            <w:tcW w:w="2262" w:type="dxa"/>
            <w:shd w:val="clear" w:color="auto" w:fill="auto"/>
            <w:vAlign w:val="center"/>
          </w:tcPr>
          <w:p w:rsidR="00794161" w:rsidRDefault="00B1489F">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宗地形状规则</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宗地形状较规则</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宗地形状不规则，但对宗地利用影响较小</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宗地形状不规则，对宗地利用有影响</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宗地形状极其不规则，对宗地利用影响很大</w:t>
            </w:r>
          </w:p>
        </w:tc>
      </w:tr>
      <w:tr w:rsidR="00794161">
        <w:trPr>
          <w:trHeight w:val="454"/>
          <w:jc w:val="center"/>
        </w:trPr>
        <w:tc>
          <w:tcPr>
            <w:tcW w:w="2262" w:type="dxa"/>
            <w:shd w:val="clear" w:color="auto" w:fill="auto"/>
            <w:vAlign w:val="center"/>
          </w:tcPr>
          <w:p w:rsidR="00794161" w:rsidRDefault="00B1489F">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配套完善</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配套较完善</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配套基本满足需要</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配套少</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配套极少</w:t>
            </w:r>
          </w:p>
        </w:tc>
      </w:tr>
      <w:tr w:rsidR="00794161">
        <w:trPr>
          <w:trHeight w:val="454"/>
          <w:jc w:val="center"/>
        </w:trPr>
        <w:tc>
          <w:tcPr>
            <w:tcW w:w="226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七通</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六通</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五通</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四通</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三通</w:t>
            </w:r>
          </w:p>
        </w:tc>
      </w:tr>
      <w:tr w:rsidR="00794161">
        <w:trPr>
          <w:trHeight w:val="698"/>
          <w:jc w:val="center"/>
        </w:trPr>
        <w:tc>
          <w:tcPr>
            <w:tcW w:w="2262" w:type="dxa"/>
            <w:shd w:val="clear" w:color="auto" w:fill="auto"/>
            <w:vAlign w:val="center"/>
          </w:tcPr>
          <w:p w:rsidR="00794161" w:rsidRDefault="00B1489F">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自然和人文环境</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自然和人文环境优良</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自然和人文环境良好</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自然和人文环境一般</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自然和人文环境较差</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自然和人文环境差</w:t>
            </w:r>
          </w:p>
        </w:tc>
      </w:tr>
    </w:tbl>
    <w:p w:rsidR="00794161" w:rsidRDefault="00794161">
      <w:pPr>
        <w:spacing w:line="360" w:lineRule="auto"/>
        <w:ind w:firstLineChars="200" w:firstLine="560"/>
        <w:jc w:val="center"/>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lastRenderedPageBreak/>
        <w:t>估价对象地处办</w:t>
      </w:r>
      <w:r>
        <w:rPr>
          <w:rFonts w:ascii="Arial" w:eastAsia="仿宋_GB2312" w:hAnsi="Arial" w:cs="Arial" w:hint="eastAsia"/>
          <w:color w:val="000000"/>
          <w:sz w:val="28"/>
        </w:rPr>
        <w:t>公</w:t>
      </w:r>
      <w:r>
        <w:rPr>
          <w:rFonts w:ascii="Arial" w:eastAsia="仿宋_GB2312" w:hAnsi="Arial" w:cs="Arial"/>
          <w:color w:val="000000"/>
          <w:sz w:val="28"/>
        </w:rPr>
        <w:t>类</w:t>
      </w:r>
      <w:r>
        <w:rPr>
          <w:rFonts w:ascii="Arial" w:eastAsia="仿宋_GB2312" w:hAnsi="Arial" w:cs="Arial" w:hint="eastAsia"/>
          <w:color w:val="000000"/>
          <w:sz w:val="28"/>
        </w:rPr>
        <w:t>七</w:t>
      </w:r>
      <w:r>
        <w:rPr>
          <w:rFonts w:ascii="Arial" w:eastAsia="仿宋_GB2312" w:hAnsi="Arial" w:cs="Arial"/>
          <w:color w:val="000000"/>
          <w:sz w:val="28"/>
        </w:rPr>
        <w:t>级</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区片，依据前述《北京市基准地价因素权重表》、《区片基准地价因素总修正幅度表》及《因素等级说明表》，估价对象办公用途</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区片修正幅度为</w:t>
      </w:r>
      <w:r>
        <w:rPr>
          <w:rFonts w:ascii="Arial" w:eastAsia="仿宋_GB2312" w:hAnsi="Arial" w:cs="Arial"/>
          <w:color w:val="000000"/>
          <w:sz w:val="28"/>
        </w:rPr>
        <w:t>±</w:t>
      </w:r>
      <w:r>
        <w:rPr>
          <w:rFonts w:ascii="Arial" w:eastAsia="仿宋_GB2312" w:hAnsi="Arial" w:cs="Arial" w:hint="eastAsia"/>
          <w:color w:val="000000"/>
          <w:sz w:val="28"/>
        </w:rPr>
        <w:t>13.00</w:t>
      </w:r>
      <w:r>
        <w:rPr>
          <w:rFonts w:ascii="仿宋_GB2312" w:eastAsia="仿宋_GB2312" w:hAnsi="仿宋" w:hint="eastAsia"/>
          <w:color w:val="000000"/>
          <w:sz w:val="28"/>
        </w:rPr>
        <w:t>%，整理《等级系数表》如下：</w:t>
      </w:r>
    </w:p>
    <w:p w:rsidR="00794161" w:rsidRDefault="00B1489F">
      <w:pPr>
        <w:spacing w:line="360" w:lineRule="auto"/>
        <w:ind w:firstLineChars="1850" w:firstLine="4440"/>
        <w:rPr>
          <w:rFonts w:ascii="仿宋_GB2312" w:eastAsia="仿宋_GB2312" w:hAnsi="仿宋"/>
          <w:i/>
          <w:color w:val="000000"/>
          <w:sz w:val="21"/>
          <w:szCs w:val="21"/>
        </w:rPr>
      </w:pPr>
      <w:r>
        <w:rPr>
          <w:rFonts w:ascii="仿宋_GB2312" w:eastAsia="仿宋_GB2312" w:hAnsi="仿宋" w:hint="eastAsia"/>
          <w:color w:val="000000"/>
          <w:szCs w:val="24"/>
        </w:rPr>
        <w:t xml:space="preserve">等级系数表                      </w:t>
      </w:r>
      <w:r>
        <w:rPr>
          <w:rFonts w:ascii="仿宋_GB2312" w:eastAsia="仿宋_GB2312" w:hAnsi="仿宋" w:hint="eastAsia"/>
          <w:color w:val="000000"/>
          <w:sz w:val="21"/>
          <w:szCs w:val="21"/>
        </w:rPr>
        <w:t>单位</w:t>
      </w:r>
      <w:r>
        <w:rPr>
          <w:rFonts w:ascii="Arial" w:eastAsia="仿宋_GB2312" w:hAnsi="Arial" w:cs="Arial"/>
          <w:color w:val="000000"/>
          <w:sz w:val="21"/>
          <w:szCs w:val="21"/>
        </w:rPr>
        <w:t>：</w:t>
      </w:r>
      <w:r>
        <w:rPr>
          <w:rFonts w:ascii="Arial" w:eastAsia="仿宋_GB2312" w:hAnsi="Arial" w:cs="Arial"/>
          <w:color w:val="000000"/>
          <w:sz w:val="21"/>
          <w:szCs w:val="21"/>
        </w:rPr>
        <w:t>%</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66"/>
        <w:gridCol w:w="1491"/>
        <w:gridCol w:w="1355"/>
        <w:gridCol w:w="1456"/>
        <w:gridCol w:w="1391"/>
        <w:gridCol w:w="1440"/>
      </w:tblGrid>
      <w:tr w:rsidR="00794161">
        <w:trPr>
          <w:cantSplit/>
          <w:jc w:val="center"/>
        </w:trPr>
        <w:tc>
          <w:tcPr>
            <w:tcW w:w="2166" w:type="dxa"/>
            <w:tcBorders>
              <w:tl2br w:val="single" w:sz="2" w:space="0" w:color="404040"/>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21"/>
                <w:szCs w:val="21"/>
              </w:rPr>
            </w:pPr>
            <w:r>
              <w:rPr>
                <w:rFonts w:ascii="Arial" w:eastAsia="仿宋_GB2312" w:hAnsi="Arial" w:cs="Arial"/>
                <w:color w:val="000000"/>
                <w:sz w:val="21"/>
                <w:szCs w:val="21"/>
              </w:rPr>
              <w:t>等级</w:t>
            </w:r>
            <w:r>
              <w:rPr>
                <w:rFonts w:ascii="Arial" w:eastAsia="仿宋_GB2312" w:hAnsi="Arial" w:cs="Arial"/>
                <w:color w:val="000000"/>
                <w:sz w:val="21"/>
                <w:szCs w:val="21"/>
              </w:rPr>
              <w:t xml:space="preserve">     </w:t>
            </w:r>
          </w:p>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1491"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好</w:t>
            </w:r>
          </w:p>
        </w:tc>
        <w:tc>
          <w:tcPr>
            <w:tcW w:w="1355"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较好</w:t>
            </w:r>
          </w:p>
        </w:tc>
        <w:tc>
          <w:tcPr>
            <w:tcW w:w="1456"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391"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较差</w:t>
            </w:r>
          </w:p>
        </w:tc>
        <w:tc>
          <w:tcPr>
            <w:tcW w:w="1440"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差</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3.12%</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-3.12%</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3.90%</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1.95%</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-1.95%</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-3.90%</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1.04%</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-1.04%</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0.26%</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-0.26%</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0.33%</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-0.33%</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0.33%</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-0.33%</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自然和人文环境</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r>
    </w:tbl>
    <w:p w:rsidR="00794161" w:rsidRDefault="00794161">
      <w:pPr>
        <w:spacing w:line="360" w:lineRule="auto"/>
        <w:rPr>
          <w:rFonts w:ascii="仿宋_GB2312" w:eastAsia="仿宋_GB2312" w:hAnsi="仿宋"/>
          <w:i/>
          <w:color w:val="000000"/>
          <w:sz w:val="21"/>
          <w:szCs w:val="21"/>
        </w:rPr>
      </w:pPr>
    </w:p>
    <w:p w:rsidR="00794161" w:rsidRDefault="00794161">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lastRenderedPageBreak/>
        <w:t>按照因素等级情况说明表、等级系数表以及估价对象的区域因素和个别因素条件，编制估价对象因素修正系数表如下：</w:t>
      </w:r>
    </w:p>
    <w:p w:rsidR="00794161" w:rsidRDefault="00B1489F">
      <w:pPr>
        <w:spacing w:line="360" w:lineRule="auto"/>
        <w:jc w:val="center"/>
        <w:rPr>
          <w:rFonts w:ascii="仿宋_GB2312" w:eastAsia="仿宋_GB2312" w:hAnsi="仿宋"/>
          <w:color w:val="000000"/>
          <w:sz w:val="28"/>
        </w:rPr>
      </w:pPr>
      <w:r>
        <w:rPr>
          <w:rFonts w:ascii="仿宋_GB2312" w:eastAsia="仿宋_GB2312" w:hAnsi="仿宋" w:hint="eastAsia"/>
          <w:color w:val="000000"/>
          <w:sz w:val="28"/>
        </w:rPr>
        <w:t>估价对象因素修正系数表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2"/>
        <w:gridCol w:w="1981"/>
        <w:gridCol w:w="3372"/>
        <w:gridCol w:w="1679"/>
        <w:gridCol w:w="1555"/>
      </w:tblGrid>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序号</w:t>
            </w:r>
          </w:p>
        </w:tc>
        <w:tc>
          <w:tcPr>
            <w:tcW w:w="1981"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估价对象情况</w:t>
            </w:r>
          </w:p>
        </w:tc>
        <w:tc>
          <w:tcPr>
            <w:tcW w:w="1679"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等级</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修正系数</w:t>
            </w:r>
          </w:p>
        </w:tc>
      </w:tr>
      <w:tr w:rsidR="00794161">
        <w:trPr>
          <w:cantSplit/>
          <w:trHeight w:val="493"/>
          <w:jc w:val="center"/>
        </w:trPr>
        <w:tc>
          <w:tcPr>
            <w:tcW w:w="712" w:type="dxa"/>
            <w:vAlign w:val="center"/>
          </w:tcPr>
          <w:p w:rsidR="00794161" w:rsidRDefault="00B1489F">
            <w:pPr>
              <w:spacing w:before="240" w:line="240" w:lineRule="auto"/>
              <w:rPr>
                <w:rFonts w:ascii="Arial" w:eastAsia="仿宋_GB2312" w:hAnsi="Arial" w:cs="Arial"/>
                <w:color w:val="000000"/>
                <w:sz w:val="21"/>
                <w:szCs w:val="21"/>
              </w:rPr>
            </w:pPr>
            <w:r>
              <w:rPr>
                <w:rFonts w:ascii="Arial" w:eastAsia="仿宋_GB2312" w:hAnsi="Arial" w:cs="Arial"/>
                <w:color w:val="000000"/>
                <w:sz w:val="21"/>
                <w:szCs w:val="21"/>
              </w:rPr>
              <w:t>1</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估价对象周边主要以居住为主，办公楼项目较少，办公集聚程度一般。</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0.00%</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2</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3372" w:type="dxa"/>
            <w:vAlign w:val="center"/>
          </w:tcPr>
          <w:p w:rsidR="00794161" w:rsidRDefault="00576C62">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估价对象紧邻城市次</w:t>
            </w:r>
            <w:r w:rsidR="00877A45" w:rsidRPr="00877A45">
              <w:rPr>
                <w:rFonts w:ascii="Arial" w:eastAsia="仿宋_GB2312" w:hAnsi="Arial" w:cs="Arial" w:hint="eastAsia"/>
                <w:color w:val="000000"/>
                <w:sz w:val="21"/>
                <w:szCs w:val="21"/>
              </w:rPr>
              <w:t>干道—欣旺北大街，临近西二环路及平安大街，距首都机场约</w:t>
            </w:r>
            <w:r w:rsidR="00877A45" w:rsidRPr="00877A45">
              <w:rPr>
                <w:rFonts w:ascii="Arial" w:eastAsia="仿宋_GB2312" w:hAnsi="Arial" w:cs="Arial" w:hint="eastAsia"/>
                <w:color w:val="000000"/>
                <w:sz w:val="21"/>
                <w:szCs w:val="21"/>
              </w:rPr>
              <w:t>38</w:t>
            </w:r>
            <w:r w:rsidR="00877A45" w:rsidRPr="00877A45">
              <w:rPr>
                <w:rFonts w:ascii="Arial" w:eastAsia="仿宋_GB2312" w:hAnsi="Arial" w:cs="Arial" w:hint="eastAsia"/>
                <w:color w:val="000000"/>
                <w:sz w:val="21"/>
                <w:szCs w:val="21"/>
              </w:rPr>
              <w:t>公里、南苑机场约</w:t>
            </w:r>
            <w:r w:rsidR="00877A45" w:rsidRPr="00877A45">
              <w:rPr>
                <w:rFonts w:ascii="Arial" w:eastAsia="仿宋_GB2312" w:hAnsi="Arial" w:cs="Arial" w:hint="eastAsia"/>
                <w:color w:val="000000"/>
                <w:sz w:val="21"/>
                <w:szCs w:val="21"/>
              </w:rPr>
              <w:t>5</w:t>
            </w:r>
            <w:r w:rsidR="00877A45" w:rsidRPr="00877A45">
              <w:rPr>
                <w:rFonts w:ascii="Arial" w:eastAsia="仿宋_GB2312" w:hAnsi="Arial" w:cs="Arial" w:hint="eastAsia"/>
                <w:color w:val="000000"/>
                <w:sz w:val="21"/>
                <w:szCs w:val="21"/>
              </w:rPr>
              <w:t>公里、距北京火车站约</w:t>
            </w:r>
            <w:r w:rsidR="00877A45" w:rsidRPr="00877A45">
              <w:rPr>
                <w:rFonts w:ascii="Arial" w:eastAsia="仿宋_GB2312" w:hAnsi="Arial" w:cs="Arial" w:hint="eastAsia"/>
                <w:color w:val="000000"/>
                <w:sz w:val="21"/>
                <w:szCs w:val="21"/>
              </w:rPr>
              <w:t>14</w:t>
            </w:r>
            <w:r w:rsidR="00877A45" w:rsidRPr="00877A45">
              <w:rPr>
                <w:rFonts w:ascii="Arial" w:eastAsia="仿宋_GB2312" w:hAnsi="Arial" w:cs="Arial" w:hint="eastAsia"/>
                <w:color w:val="000000"/>
                <w:sz w:val="21"/>
                <w:szCs w:val="21"/>
              </w:rPr>
              <w:t>公里，周边有</w:t>
            </w:r>
            <w:r w:rsidR="00877A45" w:rsidRPr="00877A45">
              <w:rPr>
                <w:rFonts w:ascii="Arial" w:eastAsia="仿宋_GB2312" w:hAnsi="Arial" w:cs="Arial" w:hint="eastAsia"/>
                <w:color w:val="000000"/>
                <w:sz w:val="21"/>
                <w:szCs w:val="21"/>
              </w:rPr>
              <w:t>381</w:t>
            </w:r>
            <w:r w:rsidR="00877A45" w:rsidRPr="00877A45">
              <w:rPr>
                <w:rFonts w:ascii="Arial" w:eastAsia="仿宋_GB2312" w:hAnsi="Arial" w:cs="Arial" w:hint="eastAsia"/>
                <w:color w:val="000000"/>
                <w:sz w:val="21"/>
                <w:szCs w:val="21"/>
              </w:rPr>
              <w:t>路、兴</w:t>
            </w:r>
            <w:r w:rsidR="00877A45" w:rsidRPr="00877A45">
              <w:rPr>
                <w:rFonts w:ascii="Arial" w:eastAsia="仿宋_GB2312" w:hAnsi="Arial" w:cs="Arial" w:hint="eastAsia"/>
                <w:color w:val="000000"/>
                <w:sz w:val="21"/>
                <w:szCs w:val="21"/>
              </w:rPr>
              <w:t>13</w:t>
            </w:r>
            <w:r w:rsidR="00877A45" w:rsidRPr="00877A45">
              <w:rPr>
                <w:rFonts w:ascii="Arial" w:eastAsia="仿宋_GB2312" w:hAnsi="Arial" w:cs="Arial" w:hint="eastAsia"/>
                <w:color w:val="000000"/>
                <w:sz w:val="21"/>
                <w:szCs w:val="21"/>
              </w:rPr>
              <w:t>路等公交线路通过，距地铁大兴线（西红门站）约</w:t>
            </w:r>
            <w:r w:rsidR="00877A45" w:rsidRPr="00877A45">
              <w:rPr>
                <w:rFonts w:ascii="Arial" w:eastAsia="仿宋_GB2312" w:hAnsi="Arial" w:cs="Arial" w:hint="eastAsia"/>
                <w:color w:val="000000"/>
                <w:sz w:val="21"/>
                <w:szCs w:val="21"/>
              </w:rPr>
              <w:t>1200</w:t>
            </w:r>
            <w:r w:rsidR="00877A45" w:rsidRPr="00877A45">
              <w:rPr>
                <w:rFonts w:ascii="Arial" w:eastAsia="仿宋_GB2312" w:hAnsi="Arial" w:cs="Arial" w:hint="eastAsia"/>
                <w:color w:val="000000"/>
                <w:sz w:val="21"/>
                <w:szCs w:val="21"/>
              </w:rPr>
              <w:t>米，综合评价交通便捷度一般</w:t>
            </w:r>
            <w:r w:rsidR="00B1489F">
              <w:rPr>
                <w:rFonts w:ascii="Arial" w:eastAsia="仿宋_GB2312" w:hAnsi="Arial" w:cs="Arial" w:hint="eastAsia"/>
                <w:color w:val="000000"/>
                <w:sz w:val="21"/>
                <w:szCs w:val="21"/>
              </w:rPr>
              <w:t>。</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0.00%</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3</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3372" w:type="dxa"/>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估价对象所在区域</w:t>
            </w:r>
            <w:proofErr w:type="gramStart"/>
            <w:r>
              <w:rPr>
                <w:rFonts w:ascii="Arial" w:eastAsia="仿宋_GB2312" w:hAnsi="Arial" w:cs="Arial"/>
                <w:color w:val="000000"/>
                <w:sz w:val="21"/>
                <w:szCs w:val="21"/>
              </w:rPr>
              <w:t>零星有</w:t>
            </w:r>
            <w:proofErr w:type="gramEnd"/>
            <w:r>
              <w:rPr>
                <w:rFonts w:ascii="Arial" w:eastAsia="仿宋_GB2312" w:hAnsi="Arial" w:cs="Arial"/>
                <w:color w:val="000000"/>
                <w:sz w:val="21"/>
                <w:szCs w:val="21"/>
              </w:rPr>
              <w:t>其他用地，基本不影响本宗地。</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52</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4</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临街宽度及深度比例较适宜，对土地利用无不利影响。</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26</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5</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估价对象紧邻城市</w:t>
            </w:r>
            <w:r>
              <w:rPr>
                <w:rFonts w:ascii="Arial" w:eastAsia="仿宋_GB2312" w:hAnsi="Arial" w:cs="Arial" w:hint="eastAsia"/>
                <w:color w:val="000000"/>
                <w:sz w:val="21"/>
                <w:szCs w:val="21"/>
              </w:rPr>
              <w:t>次干道</w:t>
            </w:r>
            <w:r>
              <w:rPr>
                <w:rFonts w:ascii="Arial" w:eastAsia="仿宋_GB2312" w:hAnsi="Arial" w:cs="Arial"/>
                <w:color w:val="000000"/>
                <w:sz w:val="21"/>
                <w:szCs w:val="21"/>
              </w:rPr>
              <w:t>—</w:t>
            </w:r>
            <w:r>
              <w:rPr>
                <w:rFonts w:ascii="Arial" w:eastAsia="仿宋_GB2312" w:hAnsi="Arial" w:cs="Arial" w:hint="eastAsia"/>
                <w:color w:val="000000"/>
                <w:sz w:val="21"/>
                <w:szCs w:val="21"/>
              </w:rPr>
              <w:t>欣旺北大街</w:t>
            </w:r>
            <w:r>
              <w:rPr>
                <w:rFonts w:ascii="Arial" w:eastAsia="仿宋_GB2312" w:hAnsi="Arial" w:cs="Arial"/>
                <w:color w:val="000000"/>
                <w:sz w:val="21"/>
                <w:szCs w:val="21"/>
              </w:rPr>
              <w:t>。</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00</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6</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宗地形状较规则。</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33</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7</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3372" w:type="dxa"/>
            <w:vAlign w:val="center"/>
          </w:tcPr>
          <w:p w:rsidR="00794161" w:rsidRPr="00877A45" w:rsidRDefault="00877A45">
            <w:pPr>
              <w:spacing w:line="240" w:lineRule="auto"/>
              <w:rPr>
                <w:rFonts w:ascii="Arial" w:eastAsia="仿宋_GB2312" w:hAnsi="Arial" w:cs="Arial"/>
                <w:color w:val="000000"/>
                <w:sz w:val="21"/>
                <w:szCs w:val="21"/>
              </w:rPr>
            </w:pPr>
            <w:r w:rsidRPr="00877A45">
              <w:rPr>
                <w:rFonts w:ascii="Arial" w:eastAsia="仿宋_GB2312" w:hAnsi="Arial" w:cs="Arial" w:hint="eastAsia"/>
                <w:color w:val="000000"/>
                <w:sz w:val="21"/>
                <w:szCs w:val="21"/>
              </w:rPr>
              <w:t>估价对象所在区域有中国工商银行、招商银行等多家金融机构，医院有西红门医院、北京大学肿瘤医院南郊院区等，购物有乐家购物中心、</w:t>
            </w:r>
            <w:proofErr w:type="gramStart"/>
            <w:r w:rsidRPr="00877A45">
              <w:rPr>
                <w:rFonts w:ascii="Arial" w:eastAsia="仿宋_GB2312" w:hAnsi="Arial" w:cs="Arial" w:hint="eastAsia"/>
                <w:color w:val="000000"/>
                <w:sz w:val="21"/>
                <w:szCs w:val="21"/>
              </w:rPr>
              <w:t>荟</w:t>
            </w:r>
            <w:proofErr w:type="gramEnd"/>
            <w:r w:rsidRPr="00877A45">
              <w:rPr>
                <w:rFonts w:ascii="Arial" w:eastAsia="仿宋_GB2312" w:hAnsi="Arial" w:cs="Arial" w:hint="eastAsia"/>
                <w:color w:val="000000"/>
                <w:sz w:val="21"/>
                <w:szCs w:val="21"/>
              </w:rPr>
              <w:t>聚购物中心等，学校有北京市第二实验小学大兴实验学校、北京育英学校大兴分校等；综合分析，公共配套设施一般。</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00</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8</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估价对象所在区域基础设施水平达到七通。</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1.56</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9</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自然和人文环境状况</w:t>
            </w:r>
          </w:p>
        </w:tc>
        <w:tc>
          <w:tcPr>
            <w:tcW w:w="3372" w:type="dxa"/>
            <w:vAlign w:val="center"/>
          </w:tcPr>
          <w:p w:rsidR="00794161" w:rsidRDefault="00877A45">
            <w:pPr>
              <w:spacing w:line="240" w:lineRule="auto"/>
              <w:rPr>
                <w:rFonts w:ascii="Arial" w:eastAsia="仿宋_GB2312" w:hAnsi="Arial" w:cs="Arial"/>
                <w:color w:val="000000"/>
                <w:sz w:val="21"/>
                <w:szCs w:val="21"/>
              </w:rPr>
            </w:pPr>
            <w:r w:rsidRPr="00877A45">
              <w:rPr>
                <w:rFonts w:ascii="Arial" w:eastAsia="仿宋_GB2312" w:hAnsi="Arial" w:cs="Arial" w:hint="eastAsia"/>
                <w:color w:val="000000"/>
                <w:sz w:val="21"/>
                <w:szCs w:val="21"/>
              </w:rPr>
              <w:t>估价对象所在西红门镇周边绿化条件好，周边有兴华公园、兴海公园等景观；有快乐</w:t>
            </w:r>
            <w:r w:rsidRPr="00877A45">
              <w:rPr>
                <w:rFonts w:ascii="Arial" w:eastAsia="仿宋_GB2312" w:hAnsi="Arial" w:cs="Arial" w:hint="eastAsia"/>
                <w:color w:val="000000"/>
                <w:sz w:val="21"/>
                <w:szCs w:val="21"/>
              </w:rPr>
              <w:t>392</w:t>
            </w:r>
            <w:r w:rsidRPr="00877A45">
              <w:rPr>
                <w:rFonts w:ascii="Arial" w:eastAsia="仿宋_GB2312" w:hAnsi="Arial" w:cs="Arial" w:hint="eastAsia"/>
                <w:color w:val="000000"/>
                <w:sz w:val="21"/>
                <w:szCs w:val="21"/>
              </w:rPr>
              <w:t>高尔夫俱乐部等人文设施，综合考虑自然环境与人文环境较好</w:t>
            </w:r>
            <w:r>
              <w:rPr>
                <w:rFonts w:ascii="Arial" w:eastAsia="仿宋_GB2312" w:hAnsi="Arial" w:cs="Arial" w:hint="eastAsia"/>
                <w:color w:val="000000"/>
                <w:sz w:val="21"/>
                <w:szCs w:val="21"/>
              </w:rPr>
              <w:t>。</w:t>
            </w:r>
          </w:p>
        </w:tc>
        <w:tc>
          <w:tcPr>
            <w:tcW w:w="1679" w:type="dxa"/>
            <w:vAlign w:val="center"/>
          </w:tcPr>
          <w:p w:rsidR="00794161" w:rsidRDefault="00877A45">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78</w:t>
            </w:r>
            <w:r>
              <w:rPr>
                <w:rFonts w:ascii="Arial" w:eastAsia="仿宋_GB2312" w:hAnsi="Arial" w:cs="Arial"/>
                <w:color w:val="000000"/>
                <w:sz w:val="21"/>
                <w:szCs w:val="21"/>
              </w:rPr>
              <w:t>%</w:t>
            </w:r>
          </w:p>
        </w:tc>
      </w:tr>
      <w:tr w:rsidR="00794161">
        <w:trPr>
          <w:cantSplit/>
          <w:trHeight w:val="493"/>
          <w:jc w:val="center"/>
        </w:trPr>
        <w:tc>
          <w:tcPr>
            <w:tcW w:w="7744" w:type="dxa"/>
            <w:gridSpan w:val="4"/>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合计（</w:t>
            </w:r>
            <w:r>
              <w:rPr>
                <w:rFonts w:ascii="Arial" w:eastAsia="仿宋_GB2312" w:hAnsi="Arial" w:cs="Arial"/>
                <w:color w:val="000000"/>
                <w:sz w:val="21"/>
                <w:szCs w:val="21"/>
              </w:rPr>
              <w:t>∑K</w:t>
            </w:r>
            <w:r>
              <w:rPr>
                <w:rFonts w:ascii="Arial" w:eastAsia="仿宋_GB2312" w:hAnsi="Arial" w:cs="Arial"/>
                <w:color w:val="000000"/>
                <w:sz w:val="21"/>
                <w:szCs w:val="21"/>
                <w:vertAlign w:val="subscript"/>
              </w:rPr>
              <w:t>i</w:t>
            </w:r>
            <w:r>
              <w:rPr>
                <w:rFonts w:ascii="Arial" w:eastAsia="仿宋_GB2312" w:hAnsi="Arial" w:cs="Arial"/>
                <w:color w:val="000000"/>
                <w:sz w:val="21"/>
                <w:szCs w:val="21"/>
              </w:rPr>
              <w:t>）</w:t>
            </w:r>
          </w:p>
        </w:tc>
        <w:tc>
          <w:tcPr>
            <w:tcW w:w="1555" w:type="dxa"/>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3.</w:t>
            </w:r>
            <w:r>
              <w:rPr>
                <w:rFonts w:ascii="Arial" w:eastAsia="仿宋_GB2312" w:hAnsi="Arial" w:cs="Arial" w:hint="eastAsia"/>
                <w:color w:val="000000"/>
                <w:sz w:val="21"/>
                <w:szCs w:val="21"/>
              </w:rPr>
              <w:t>06</w:t>
            </w:r>
            <w:r>
              <w:rPr>
                <w:rFonts w:ascii="Arial" w:eastAsia="仿宋_GB2312" w:hAnsi="Arial" w:cs="Arial"/>
                <w:color w:val="000000"/>
                <w:sz w:val="21"/>
                <w:szCs w:val="21"/>
              </w:rPr>
              <w:t>%</w:t>
            </w:r>
          </w:p>
        </w:tc>
      </w:tr>
      <w:tr w:rsidR="00794161">
        <w:trPr>
          <w:cantSplit/>
          <w:trHeight w:val="493"/>
          <w:jc w:val="center"/>
        </w:trPr>
        <w:tc>
          <w:tcPr>
            <w:tcW w:w="7744" w:type="dxa"/>
            <w:gridSpan w:val="4"/>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因素修正系数（</w:t>
            </w:r>
            <w:r>
              <w:rPr>
                <w:rFonts w:ascii="Arial" w:eastAsia="仿宋_GB2312" w:hAnsi="Arial" w:cs="Arial"/>
                <w:color w:val="000000"/>
                <w:sz w:val="21"/>
                <w:szCs w:val="21"/>
              </w:rPr>
              <w:t>1+∑K</w:t>
            </w:r>
            <w:r>
              <w:rPr>
                <w:rFonts w:ascii="Arial" w:eastAsia="仿宋_GB2312" w:hAnsi="Arial" w:cs="Arial"/>
                <w:color w:val="000000"/>
                <w:sz w:val="21"/>
                <w:szCs w:val="21"/>
                <w:vertAlign w:val="subscript"/>
              </w:rPr>
              <w:t>i</w:t>
            </w:r>
            <w:r>
              <w:rPr>
                <w:rFonts w:ascii="Arial" w:eastAsia="仿宋_GB2312" w:hAnsi="Arial" w:cs="Arial"/>
                <w:color w:val="000000"/>
                <w:sz w:val="21"/>
                <w:szCs w:val="21"/>
              </w:rPr>
              <w:t>）</w:t>
            </w:r>
          </w:p>
        </w:tc>
        <w:tc>
          <w:tcPr>
            <w:tcW w:w="1555" w:type="dxa"/>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1.3</w:t>
            </w:r>
            <w:r>
              <w:rPr>
                <w:rFonts w:ascii="Arial" w:eastAsia="仿宋_GB2312" w:hAnsi="Arial" w:cs="Arial" w:hint="eastAsia"/>
                <w:color w:val="000000"/>
                <w:sz w:val="21"/>
                <w:szCs w:val="21"/>
              </w:rPr>
              <w:t>06</w:t>
            </w:r>
          </w:p>
        </w:tc>
      </w:tr>
    </w:tbl>
    <w:p w:rsidR="00794161" w:rsidRDefault="00794161">
      <w:pPr>
        <w:spacing w:line="360" w:lineRule="auto"/>
        <w:ind w:firstLineChars="200" w:firstLine="560"/>
        <w:jc w:val="both"/>
        <w:rPr>
          <w:rFonts w:ascii="Arial" w:eastAsia="仿宋_GB2312" w:hAnsi="Arial"/>
          <w:color w:val="000000"/>
          <w:sz w:val="28"/>
        </w:rPr>
      </w:pPr>
    </w:p>
    <w:p w:rsidR="00794161" w:rsidRDefault="00B1489F">
      <w:pPr>
        <w:spacing w:beforeLines="50" w:before="120"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lastRenderedPageBreak/>
        <w:t>G</w:t>
      </w:r>
      <w:r>
        <w:rPr>
          <w:rFonts w:ascii="仿宋_GB2312" w:eastAsia="仿宋_GB2312" w:hAnsi="仿宋" w:hint="eastAsia"/>
          <w:color w:val="000000"/>
          <w:sz w:val="28"/>
        </w:rPr>
        <w:t>估价</w:t>
      </w:r>
      <w:proofErr w:type="gramStart"/>
      <w:r>
        <w:rPr>
          <w:rFonts w:ascii="仿宋_GB2312" w:eastAsia="仿宋_GB2312" w:hAnsi="仿宋" w:hint="eastAsia"/>
          <w:color w:val="000000"/>
          <w:sz w:val="28"/>
        </w:rPr>
        <w:t>对象楼</w:t>
      </w:r>
      <w:proofErr w:type="gramEnd"/>
      <w:r>
        <w:rPr>
          <w:rFonts w:ascii="仿宋_GB2312" w:eastAsia="仿宋_GB2312" w:hAnsi="仿宋" w:hint="eastAsia"/>
          <w:color w:val="000000"/>
          <w:sz w:val="28"/>
        </w:rPr>
        <w:t>面熟地价、政府土地出让收益</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p>
    <w:p w:rsidR="00794161" w:rsidRDefault="00B1489F">
      <w:pPr>
        <w:spacing w:line="360" w:lineRule="auto"/>
        <w:ind w:firstLineChars="200" w:firstLine="580"/>
        <w:jc w:val="both"/>
        <w:rPr>
          <w:rFonts w:ascii="仿宋_GB2312" w:eastAsia="仿宋_GB2312" w:hAnsi="仿宋"/>
          <w:snapToGrid w:val="0"/>
          <w:color w:val="000000"/>
          <w:sz w:val="28"/>
        </w:rPr>
      </w:pP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用途修正系数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p>
    <w:p w:rsidR="00794161" w:rsidRDefault="00B1489F">
      <w:pPr>
        <w:spacing w:line="360" w:lineRule="auto"/>
        <w:ind w:firstLineChars="300" w:firstLine="870"/>
        <w:jc w:val="both"/>
        <w:rPr>
          <w:rFonts w:ascii="仿宋_GB2312" w:eastAsia="仿宋_GB2312" w:hAnsi="仿宋"/>
          <w:color w:val="000000"/>
          <w:sz w:val="28"/>
        </w:rPr>
      </w:pP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容积率修正系数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p>
    <w:p w:rsidR="00794161" w:rsidRDefault="00B1489F">
      <w:pPr>
        <w:spacing w:line="360" w:lineRule="auto"/>
        <w:ind w:firstLineChars="200" w:firstLine="580"/>
        <w:jc w:val="both"/>
        <w:rPr>
          <w:rFonts w:ascii="Arial" w:eastAsia="仿宋_GB2312" w:hAnsi="Arial" w:cs="Arial"/>
          <w:color w:val="000000"/>
          <w:sz w:val="28"/>
        </w:rPr>
      </w:pPr>
      <w:r>
        <w:rPr>
          <w:rFonts w:ascii="仿宋_GB2312" w:eastAsia="仿宋_GB2312" w:hAnsi="Calibri" w:cs="DY2+ZIbJFB-2" w:hint="eastAsia"/>
          <w:color w:val="000000"/>
          <w:sz w:val="29"/>
          <w:szCs w:val="29"/>
        </w:rPr>
        <w:t>＝</w:t>
      </w:r>
      <w:r>
        <w:rPr>
          <w:rFonts w:ascii="Arial" w:eastAsia="仿宋_GB2312" w:hAnsi="Arial" w:cs="Arial" w:hint="eastAsia"/>
          <w:color w:val="000000"/>
          <w:sz w:val="28"/>
        </w:rPr>
        <w:t>8550</w:t>
      </w:r>
      <w:r>
        <w:rPr>
          <w:rFonts w:ascii="Arial" w:eastAsia="仿宋_GB2312" w:hAnsi="Arial" w:cs="Arial"/>
          <w:color w:val="000000"/>
          <w:sz w:val="29"/>
          <w:szCs w:val="29"/>
        </w:rPr>
        <w:t>×1×</w:t>
      </w:r>
      <w:r>
        <w:rPr>
          <w:rFonts w:ascii="Arial" w:eastAsia="仿宋_GB2312" w:hAnsi="Arial" w:cs="Arial"/>
          <w:color w:val="000000"/>
          <w:sz w:val="28"/>
        </w:rPr>
        <w:t>1.</w:t>
      </w:r>
      <w:r>
        <w:rPr>
          <w:rFonts w:ascii="Arial" w:eastAsia="仿宋_GB2312" w:hAnsi="Arial" w:cs="Arial" w:hint="eastAsia"/>
          <w:color w:val="000000"/>
          <w:sz w:val="28"/>
        </w:rPr>
        <w:t>3231</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color w:val="000000"/>
          <w:sz w:val="29"/>
          <w:szCs w:val="29"/>
        </w:rPr>
        <w:t>×</w:t>
      </w:r>
      <w:r>
        <w:rPr>
          <w:rFonts w:ascii="Arial" w:eastAsia="仿宋_GB2312" w:hAnsi="Arial" w:cs="Arial" w:hint="eastAsia"/>
          <w:color w:val="000000"/>
          <w:sz w:val="28"/>
        </w:rPr>
        <w:t>0.9574</w:t>
      </w:r>
      <w:r>
        <w:rPr>
          <w:rFonts w:ascii="Arial" w:eastAsia="仿宋_GB2312" w:hAnsi="Arial" w:cs="Arial"/>
          <w:color w:val="000000"/>
          <w:sz w:val="29"/>
          <w:szCs w:val="29"/>
        </w:rPr>
        <w:t>×</w:t>
      </w:r>
      <w:r>
        <w:rPr>
          <w:rFonts w:ascii="Arial" w:eastAsia="仿宋_GB2312" w:hAnsi="Arial" w:cs="Arial"/>
          <w:color w:val="000000"/>
          <w:sz w:val="28"/>
        </w:rPr>
        <w:t>1.0</w:t>
      </w:r>
      <w:r>
        <w:rPr>
          <w:rFonts w:ascii="Arial" w:eastAsia="仿宋_GB2312" w:hAnsi="Arial" w:cs="Arial" w:hint="eastAsia"/>
          <w:color w:val="000000"/>
          <w:sz w:val="28"/>
        </w:rPr>
        <w:t>306</w:t>
      </w:r>
    </w:p>
    <w:p w:rsidR="00794161" w:rsidRDefault="00B1489F">
      <w:pPr>
        <w:spacing w:line="360" w:lineRule="auto"/>
        <w:ind w:firstLineChars="200" w:firstLine="580"/>
        <w:jc w:val="both"/>
        <w:rPr>
          <w:rFonts w:ascii="仿宋_GB2312" w:eastAsia="仿宋_GB2312" w:hAnsi="仿宋"/>
          <w:color w:val="000000"/>
          <w:sz w:val="28"/>
        </w:rPr>
      </w:pPr>
      <w:r>
        <w:rPr>
          <w:rFonts w:ascii="仿宋_GB2312" w:eastAsia="仿宋_GB2312" w:hAnsi="Calibri" w:cs="DY2+ZIbJFB-2" w:hint="eastAsia"/>
          <w:color w:val="000000"/>
          <w:sz w:val="29"/>
          <w:szCs w:val="29"/>
        </w:rPr>
        <w:t>＝</w:t>
      </w:r>
      <w:r>
        <w:rPr>
          <w:rFonts w:ascii="Arial" w:eastAsia="仿宋_GB2312" w:hAnsi="Arial" w:hint="eastAsia"/>
          <w:color w:val="000000"/>
          <w:sz w:val="28"/>
        </w:rPr>
        <w:t>11162</w:t>
      </w:r>
      <w:r>
        <w:rPr>
          <w:rFonts w:ascii="仿宋_GB2312" w:eastAsia="仿宋_GB2312" w:hAnsi="仿宋" w:hint="eastAsia"/>
          <w:color w:val="000000"/>
          <w:sz w:val="28"/>
        </w:rPr>
        <w:t xml:space="preserve">（元/平方米）    </w:t>
      </w:r>
    </w:p>
    <w:p w:rsidR="00794161" w:rsidRDefault="00794161">
      <w:pPr>
        <w:spacing w:line="360" w:lineRule="auto"/>
        <w:ind w:firstLineChars="200" w:firstLine="560"/>
        <w:jc w:val="both"/>
        <w:rPr>
          <w:rFonts w:ascii="仿宋_GB2312" w:eastAsia="仿宋_GB2312" w:hAnsi="仿宋"/>
          <w:color w:val="000000"/>
          <w:sz w:val="28"/>
        </w:rPr>
      </w:pPr>
    </w:p>
    <w:p w:rsidR="00794161" w:rsidRDefault="00B1489F">
      <w:pPr>
        <w:spacing w:line="360" w:lineRule="auto"/>
        <w:ind w:firstLineChars="200" w:firstLine="562"/>
        <w:jc w:val="both"/>
        <w:rPr>
          <w:rFonts w:ascii="Arial" w:eastAsia="仿宋_GB2312" w:hAnsi="Arial"/>
          <w:b/>
          <w:color w:val="000000"/>
          <w:sz w:val="28"/>
        </w:rPr>
      </w:pPr>
      <w:r>
        <w:rPr>
          <w:rFonts w:ascii="Arial" w:eastAsia="仿宋_GB2312" w:hAnsi="Arial" w:cs="Arial"/>
          <w:b/>
          <w:color w:val="000000"/>
          <w:sz w:val="28"/>
        </w:rPr>
        <w:t>（</w:t>
      </w:r>
      <w:r>
        <w:rPr>
          <w:rFonts w:ascii="Arial" w:eastAsia="仿宋_GB2312" w:hAnsi="Arial" w:cs="Arial"/>
          <w:b/>
          <w:color w:val="000000"/>
          <w:sz w:val="28"/>
        </w:rPr>
        <w:t>2</w:t>
      </w:r>
      <w:r>
        <w:rPr>
          <w:rFonts w:ascii="Arial" w:eastAsia="仿宋_GB2312" w:hAnsi="Arial" w:cs="Arial"/>
          <w:b/>
          <w:color w:val="000000"/>
          <w:sz w:val="28"/>
        </w:rPr>
        <w:t>）</w:t>
      </w:r>
      <w:r>
        <w:rPr>
          <w:rFonts w:ascii="仿宋_GB2312" w:eastAsia="仿宋_GB2312" w:hint="eastAsia"/>
          <w:b/>
          <w:color w:val="000000"/>
          <w:sz w:val="28"/>
        </w:rPr>
        <w:t>方法</w:t>
      </w:r>
      <w:r>
        <w:rPr>
          <w:rFonts w:ascii="Arial" w:eastAsia="仿宋_GB2312" w:hAnsi="Arial" w:hint="eastAsia"/>
          <w:b/>
          <w:color w:val="000000"/>
          <w:sz w:val="28"/>
        </w:rPr>
        <w:t>二：剩余法</w:t>
      </w:r>
    </w:p>
    <w:p w:rsidR="00794161" w:rsidRDefault="00B1489F">
      <w:pPr>
        <w:spacing w:line="360" w:lineRule="auto"/>
        <w:ind w:firstLineChars="200" w:firstLine="560"/>
        <w:rPr>
          <w:rFonts w:ascii="仿宋_GB2312" w:eastAsia="仿宋_GB2312"/>
          <w:bCs/>
          <w:color w:val="000000"/>
          <w:sz w:val="28"/>
        </w:rPr>
      </w:pPr>
      <w:r>
        <w:rPr>
          <w:rFonts w:ascii="Arial" w:eastAsia="仿宋_GB2312" w:hAnsi="Arial" w:hint="eastAsia"/>
          <w:bCs/>
          <w:color w:val="000000"/>
          <w:sz w:val="28"/>
        </w:rPr>
        <w:t>1</w:t>
      </w:r>
      <w:r>
        <w:rPr>
          <w:rFonts w:ascii="Arial" w:eastAsia="仿宋_GB2312" w:hAnsi="Arial" w:hint="eastAsia"/>
          <w:bCs/>
          <w:color w:val="000000"/>
          <w:sz w:val="28"/>
        </w:rPr>
        <w:t>）</w:t>
      </w:r>
      <w:r>
        <w:rPr>
          <w:rFonts w:ascii="仿宋_GB2312" w:eastAsia="仿宋_GB2312" w:hint="eastAsia"/>
          <w:bCs/>
          <w:color w:val="000000"/>
          <w:sz w:val="28"/>
        </w:rPr>
        <w:t>土地最有效利用方式</w:t>
      </w:r>
    </w:p>
    <w:p w:rsidR="00794161" w:rsidRDefault="00B1489F">
      <w:pPr>
        <w:spacing w:line="360" w:lineRule="auto"/>
        <w:ind w:firstLineChars="200" w:firstLine="560"/>
        <w:jc w:val="both"/>
        <w:rPr>
          <w:rFonts w:ascii="仿宋_GB2312" w:eastAsia="仿宋_GB2312"/>
          <w:bCs/>
          <w:color w:val="000000"/>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int="eastAsia"/>
          <w:bCs/>
          <w:color w:val="000000"/>
          <w:sz w:val="28"/>
        </w:rPr>
        <w:t>以及</w:t>
      </w:r>
      <w:r>
        <w:rPr>
          <w:rFonts w:ascii="仿宋_GB2312" w:eastAsia="仿宋_GB2312" w:hAnsi="华文仿宋" w:hint="eastAsia"/>
          <w:sz w:val="28"/>
        </w:rPr>
        <w:t>《国有建设用地使用权出让地价评估委托书》</w:t>
      </w:r>
      <w:r>
        <w:rPr>
          <w:rFonts w:ascii="仿宋_GB2312" w:eastAsia="仿宋_GB2312" w:hAnsi="华文仿宋" w:hint="eastAsia"/>
          <w:color w:val="000000"/>
          <w:sz w:val="28"/>
          <w:szCs w:val="28"/>
        </w:rPr>
        <w:t>，</w:t>
      </w:r>
      <w:r>
        <w:rPr>
          <w:rFonts w:ascii="仿宋_GB2312" w:eastAsia="仿宋_GB2312" w:hAnsi="Arial" w:hint="eastAsia"/>
          <w:sz w:val="28"/>
        </w:rPr>
        <w:t>估价对象宗地面积</w:t>
      </w:r>
      <w:r>
        <w:rPr>
          <w:rFonts w:ascii="Arial" w:eastAsia="仿宋_GB2312" w:hAnsi="Arial" w:cs="Arial"/>
          <w:sz w:val="28"/>
        </w:rPr>
        <w:t>为</w:t>
      </w:r>
      <w:r>
        <w:rPr>
          <w:rFonts w:ascii="Arial" w:eastAsia="仿宋_GB2312" w:hAnsi="Arial" w:cs="Arial"/>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bCs/>
          <w:color w:val="000000"/>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int="eastAsia"/>
          <w:bCs/>
          <w:color w:val="000000"/>
          <w:sz w:val="28"/>
        </w:rPr>
        <w:t>以及</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color w:val="000000"/>
          <w:sz w:val="28"/>
          <w:szCs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r>
        <w:rPr>
          <w:rFonts w:ascii="仿宋_GB2312" w:eastAsia="仿宋_GB2312" w:hint="eastAsia"/>
          <w:bCs/>
          <w:color w:val="000000"/>
          <w:sz w:val="28"/>
        </w:rPr>
        <w:t>因此估价对象土地用途为</w:t>
      </w:r>
      <w:r>
        <w:rPr>
          <w:rFonts w:ascii="Arial" w:eastAsia="仿宋_GB2312" w:hAnsi="Arial" w:hint="eastAsia"/>
          <w:bCs/>
          <w:color w:val="000000"/>
          <w:sz w:val="28"/>
        </w:rPr>
        <w:t>办公，</w:t>
      </w:r>
      <w:r>
        <w:rPr>
          <w:rFonts w:ascii="仿宋_GB2312" w:eastAsia="仿宋_GB2312" w:hint="eastAsia"/>
          <w:bCs/>
          <w:color w:val="000000"/>
          <w:sz w:val="28"/>
        </w:rPr>
        <w:t>容积率设定为</w:t>
      </w:r>
      <w:r>
        <w:rPr>
          <w:rFonts w:ascii="Arial" w:eastAsia="仿宋_GB2312" w:hAnsi="Arial" w:hint="eastAsia"/>
          <w:bCs/>
          <w:color w:val="000000"/>
          <w:sz w:val="28"/>
        </w:rPr>
        <w:t>2.5</w:t>
      </w:r>
      <w:r>
        <w:rPr>
          <w:rFonts w:ascii="仿宋_GB2312" w:eastAsia="仿宋_GB2312" w:hint="eastAsia"/>
          <w:bCs/>
          <w:color w:val="000000"/>
          <w:sz w:val="28"/>
        </w:rPr>
        <w:t>为其最有效利用方式。</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bCs/>
          <w:color w:val="000000"/>
          <w:sz w:val="28"/>
        </w:rPr>
        <w:t>2</w:t>
      </w:r>
      <w:r>
        <w:rPr>
          <w:rFonts w:ascii="Arial" w:eastAsia="仿宋_GB2312" w:hAnsi="Arial" w:hint="eastAsia"/>
          <w:bCs/>
          <w:color w:val="000000"/>
          <w:sz w:val="28"/>
        </w:rPr>
        <w:t>）</w:t>
      </w:r>
      <w:r>
        <w:rPr>
          <w:rFonts w:ascii="Arial" w:eastAsia="仿宋_GB2312" w:hAnsi="Arial" w:hint="eastAsia"/>
          <w:color w:val="000000"/>
          <w:sz w:val="28"/>
          <w:szCs w:val="28"/>
        </w:rPr>
        <w:t>市场</w:t>
      </w:r>
      <w:r>
        <w:rPr>
          <w:rFonts w:ascii="Arial" w:eastAsia="仿宋_GB2312" w:hAnsi="Arial" w:hint="eastAsia"/>
          <w:color w:val="000000"/>
          <w:sz w:val="28"/>
        </w:rPr>
        <w:t>比较法求取估价对象其中</w:t>
      </w:r>
      <w:r>
        <w:rPr>
          <w:rFonts w:ascii="仿宋_GB2312" w:eastAsia="仿宋_GB2312" w:hAnsi="华文仿宋" w:hint="eastAsia"/>
          <w:sz w:val="28"/>
          <w:szCs w:val="28"/>
        </w:rPr>
        <w:t>缩减地上办公</w:t>
      </w:r>
      <w:r>
        <w:rPr>
          <w:rFonts w:ascii="Arial" w:eastAsia="仿宋_GB2312" w:hAnsi="Arial" w:hint="eastAsia"/>
          <w:color w:val="000000"/>
          <w:sz w:val="28"/>
        </w:rPr>
        <w:t>用途开发完成后不动产价格</w:t>
      </w:r>
    </w:p>
    <w:p w:rsidR="00794161" w:rsidRPr="00877A45" w:rsidRDefault="00B1489F" w:rsidP="00877A45">
      <w:pPr>
        <w:spacing w:line="360" w:lineRule="auto"/>
        <w:ind w:firstLineChars="200" w:firstLine="560"/>
        <w:rPr>
          <w:rFonts w:ascii="Arial" w:eastAsia="仿宋_GB2312" w:hAnsi="Arial" w:cs="Arial"/>
          <w:color w:val="000000"/>
          <w:sz w:val="28"/>
          <w:szCs w:val="28"/>
        </w:rPr>
      </w:pPr>
      <w:r>
        <w:rPr>
          <w:rFonts w:ascii="Arial" w:eastAsia="仿宋_GB2312" w:hAnsi="Arial" w:cs="Arial"/>
          <w:color w:val="000000"/>
          <w:sz w:val="28"/>
          <w:szCs w:val="28"/>
        </w:rPr>
        <w:t>（</w:t>
      </w:r>
      <w:r>
        <w:rPr>
          <w:rFonts w:ascii="Arial" w:eastAsia="仿宋_GB2312" w:hAnsi="Arial" w:cs="Arial"/>
          <w:color w:val="000000"/>
          <w:sz w:val="28"/>
          <w:szCs w:val="28"/>
        </w:rPr>
        <w:t>1</w:t>
      </w:r>
      <w:r>
        <w:rPr>
          <w:rFonts w:ascii="Arial" w:eastAsia="仿宋_GB2312" w:hAnsi="Arial" w:cs="Arial"/>
          <w:color w:val="000000"/>
          <w:sz w:val="28"/>
          <w:szCs w:val="28"/>
        </w:rPr>
        <w:t>）根据中指数据，</w:t>
      </w:r>
      <w:r>
        <w:rPr>
          <w:rFonts w:ascii="Arial" w:eastAsia="仿宋_GB2312" w:hAnsi="Arial" w:cs="Arial"/>
          <w:color w:val="000000"/>
          <w:sz w:val="28"/>
        </w:rPr>
        <w:t>采用房地产交易中的替代原则，选取与估价对象类似用途的案例，并分别进行交易情况、交易时间、用途、土地使用年限、区域因素、个别因素的修正</w:t>
      </w:r>
      <w:r>
        <w:rPr>
          <w:rFonts w:ascii="Arial" w:eastAsia="仿宋_GB2312" w:hAnsi="Arial" w:cs="Arial"/>
          <w:color w:val="000000"/>
          <w:sz w:val="28"/>
          <w:szCs w:val="28"/>
        </w:rPr>
        <w:t>。</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lastRenderedPageBreak/>
        <w:t>案例</w:t>
      </w:r>
      <w:r>
        <w:rPr>
          <w:rFonts w:ascii="Arial" w:eastAsia="仿宋_GB2312" w:hAnsi="Arial" w:hint="eastAsia"/>
          <w:color w:val="000000"/>
          <w:sz w:val="28"/>
        </w:rPr>
        <w:t>A</w:t>
      </w:r>
      <w:r>
        <w:rPr>
          <w:rFonts w:ascii="Arial" w:eastAsia="仿宋_GB2312" w:hAnsi="Arial" w:hint="eastAsia"/>
          <w:color w:val="000000"/>
          <w:sz w:val="28"/>
        </w:rPr>
        <w:t>：</w:t>
      </w:r>
    </w:p>
    <w:p w:rsidR="00794161" w:rsidRDefault="00B1489F">
      <w:pPr>
        <w:spacing w:line="360" w:lineRule="auto"/>
        <w:rPr>
          <w:rFonts w:ascii="Arial" w:eastAsia="仿宋_GB2312" w:hAnsi="Arial"/>
          <w:color w:val="000000"/>
          <w:sz w:val="28"/>
        </w:rPr>
      </w:pPr>
      <w:r>
        <w:rPr>
          <w:noProof/>
        </w:rPr>
        <w:drawing>
          <wp:inline distT="0" distB="0" distL="114300" distR="114300">
            <wp:extent cx="5852795" cy="1268095"/>
            <wp:effectExtent l="0" t="0" r="14605" b="8255"/>
            <wp:docPr id="4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7"/>
                    <pic:cNvPicPr>
                      <a:picLocks noChangeAspect="1"/>
                    </pic:cNvPicPr>
                  </pic:nvPicPr>
                  <pic:blipFill>
                    <a:blip r:embed="rId56"/>
                    <a:stretch>
                      <a:fillRect/>
                    </a:stretch>
                  </pic:blipFill>
                  <pic:spPr>
                    <a:xfrm>
                      <a:off x="0" y="0"/>
                      <a:ext cx="5852795" cy="1268095"/>
                    </a:xfrm>
                    <a:prstGeom prst="rect">
                      <a:avLst/>
                    </a:prstGeom>
                    <a:noFill/>
                    <a:ln w="9525">
                      <a:noFill/>
                    </a:ln>
                  </pic:spPr>
                </pic:pic>
              </a:graphicData>
            </a:graphic>
          </wp:inline>
        </w:drawing>
      </w:r>
    </w:p>
    <w:p w:rsidR="00794161" w:rsidRDefault="00B1489F">
      <w:pPr>
        <w:spacing w:line="360" w:lineRule="auto"/>
        <w:rPr>
          <w:rFonts w:ascii="Arial" w:eastAsia="仿宋_GB2312" w:hAnsi="Arial"/>
          <w:color w:val="000000"/>
          <w:sz w:val="28"/>
        </w:rPr>
      </w:pPr>
      <w:r>
        <w:rPr>
          <w:noProof/>
        </w:rPr>
        <w:drawing>
          <wp:inline distT="0" distB="0" distL="114300" distR="114300">
            <wp:extent cx="5845810" cy="456565"/>
            <wp:effectExtent l="0" t="0" r="2540" b="635"/>
            <wp:docPr id="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8"/>
                    <pic:cNvPicPr>
                      <a:picLocks noChangeAspect="1"/>
                    </pic:cNvPicPr>
                  </pic:nvPicPr>
                  <pic:blipFill>
                    <a:blip r:embed="rId57"/>
                    <a:stretch>
                      <a:fillRect/>
                    </a:stretch>
                  </pic:blipFill>
                  <pic:spPr>
                    <a:xfrm>
                      <a:off x="0" y="0"/>
                      <a:ext cx="5845810" cy="456565"/>
                    </a:xfrm>
                    <a:prstGeom prst="rect">
                      <a:avLst/>
                    </a:prstGeom>
                    <a:noFill/>
                    <a:ln w="9525">
                      <a:noFill/>
                    </a:ln>
                  </pic:spPr>
                </pic:pic>
              </a:graphicData>
            </a:graphic>
          </wp:inline>
        </w:drawing>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t>案例</w:t>
      </w:r>
      <w:r>
        <w:rPr>
          <w:rFonts w:ascii="Arial" w:eastAsia="仿宋_GB2312" w:hAnsi="Arial" w:hint="eastAsia"/>
          <w:color w:val="000000"/>
          <w:sz w:val="28"/>
        </w:rPr>
        <w:t>B:</w:t>
      </w:r>
    </w:p>
    <w:p w:rsidR="00794161" w:rsidRDefault="00B1489F">
      <w:pPr>
        <w:spacing w:line="360" w:lineRule="auto"/>
        <w:rPr>
          <w:rFonts w:ascii="Arial" w:eastAsia="仿宋_GB2312" w:hAnsi="Arial"/>
          <w:color w:val="000000"/>
          <w:sz w:val="28"/>
        </w:rPr>
      </w:pPr>
      <w:r>
        <w:rPr>
          <w:noProof/>
        </w:rPr>
        <w:drawing>
          <wp:inline distT="0" distB="0" distL="114300" distR="114300">
            <wp:extent cx="5852795" cy="1320165"/>
            <wp:effectExtent l="0" t="0" r="14605" b="13335"/>
            <wp:docPr id="4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9"/>
                    <pic:cNvPicPr>
                      <a:picLocks noChangeAspect="1"/>
                    </pic:cNvPicPr>
                  </pic:nvPicPr>
                  <pic:blipFill>
                    <a:blip r:embed="rId56"/>
                    <a:stretch>
                      <a:fillRect/>
                    </a:stretch>
                  </pic:blipFill>
                  <pic:spPr>
                    <a:xfrm>
                      <a:off x="0" y="0"/>
                      <a:ext cx="5852795" cy="1320165"/>
                    </a:xfrm>
                    <a:prstGeom prst="rect">
                      <a:avLst/>
                    </a:prstGeom>
                    <a:noFill/>
                    <a:ln w="9525">
                      <a:noFill/>
                    </a:ln>
                  </pic:spPr>
                </pic:pic>
              </a:graphicData>
            </a:graphic>
          </wp:inline>
        </w:drawing>
      </w:r>
      <w:r>
        <w:rPr>
          <w:noProof/>
        </w:rPr>
        <w:drawing>
          <wp:inline distT="0" distB="0" distL="114300" distR="114300">
            <wp:extent cx="5844540" cy="422910"/>
            <wp:effectExtent l="0" t="0" r="3810" b="15240"/>
            <wp:docPr id="4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0"/>
                    <pic:cNvPicPr>
                      <a:picLocks noChangeAspect="1"/>
                    </pic:cNvPicPr>
                  </pic:nvPicPr>
                  <pic:blipFill>
                    <a:blip r:embed="rId58"/>
                    <a:stretch>
                      <a:fillRect/>
                    </a:stretch>
                  </pic:blipFill>
                  <pic:spPr>
                    <a:xfrm>
                      <a:off x="0" y="0"/>
                      <a:ext cx="5844540" cy="422910"/>
                    </a:xfrm>
                    <a:prstGeom prst="rect">
                      <a:avLst/>
                    </a:prstGeom>
                    <a:noFill/>
                    <a:ln w="9525">
                      <a:noFill/>
                    </a:ln>
                  </pic:spPr>
                </pic:pic>
              </a:graphicData>
            </a:graphic>
          </wp:inline>
        </w:drawing>
      </w:r>
    </w:p>
    <w:p w:rsidR="00794161" w:rsidRDefault="00B1489F">
      <w:pPr>
        <w:spacing w:line="360" w:lineRule="auto"/>
        <w:ind w:firstLineChars="150" w:firstLine="420"/>
        <w:rPr>
          <w:rFonts w:ascii="Arial" w:eastAsia="仿宋_GB2312" w:hAnsi="Arial"/>
          <w:color w:val="000000"/>
          <w:sz w:val="28"/>
        </w:rPr>
      </w:pPr>
      <w:r>
        <w:rPr>
          <w:rFonts w:ascii="Arial" w:eastAsia="仿宋_GB2312" w:hAnsi="Arial" w:hint="eastAsia"/>
          <w:color w:val="000000"/>
          <w:sz w:val="28"/>
        </w:rPr>
        <w:t>案例</w:t>
      </w:r>
      <w:r>
        <w:rPr>
          <w:rFonts w:ascii="Arial" w:eastAsia="仿宋_GB2312" w:hAnsi="Arial" w:hint="eastAsia"/>
          <w:color w:val="000000"/>
          <w:sz w:val="28"/>
        </w:rPr>
        <w:t>C:</w:t>
      </w:r>
    </w:p>
    <w:p w:rsidR="00794161" w:rsidRDefault="00B1489F">
      <w:pPr>
        <w:spacing w:line="360" w:lineRule="auto"/>
      </w:pPr>
      <w:r>
        <w:rPr>
          <w:noProof/>
        </w:rPr>
        <w:drawing>
          <wp:inline distT="0" distB="0" distL="114300" distR="114300">
            <wp:extent cx="5832475" cy="1284605"/>
            <wp:effectExtent l="0" t="0" r="15875" b="10795"/>
            <wp:docPr id="5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1"/>
                    <pic:cNvPicPr>
                      <a:picLocks noChangeAspect="1"/>
                    </pic:cNvPicPr>
                  </pic:nvPicPr>
                  <pic:blipFill>
                    <a:blip r:embed="rId59"/>
                    <a:stretch>
                      <a:fillRect/>
                    </a:stretch>
                  </pic:blipFill>
                  <pic:spPr>
                    <a:xfrm>
                      <a:off x="0" y="0"/>
                      <a:ext cx="5832475" cy="1284605"/>
                    </a:xfrm>
                    <a:prstGeom prst="rect">
                      <a:avLst/>
                    </a:prstGeom>
                    <a:noFill/>
                    <a:ln w="9525">
                      <a:noFill/>
                    </a:ln>
                  </pic:spPr>
                </pic:pic>
              </a:graphicData>
            </a:graphic>
          </wp:inline>
        </w:drawing>
      </w:r>
    </w:p>
    <w:p w:rsidR="00794161" w:rsidRDefault="00B1489F">
      <w:pPr>
        <w:spacing w:line="360" w:lineRule="auto"/>
        <w:rPr>
          <w:rFonts w:ascii="Arial" w:eastAsia="仿宋_GB2312" w:hAnsi="Arial"/>
          <w:color w:val="000000"/>
          <w:sz w:val="28"/>
        </w:rPr>
      </w:pPr>
      <w:r>
        <w:rPr>
          <w:noProof/>
        </w:rPr>
        <w:drawing>
          <wp:inline distT="0" distB="0" distL="114300" distR="114300">
            <wp:extent cx="5815330" cy="384175"/>
            <wp:effectExtent l="0" t="0" r="13970" b="15875"/>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pic:cNvPicPr>
                  </pic:nvPicPr>
                  <pic:blipFill>
                    <a:blip r:embed="rId60"/>
                    <a:stretch>
                      <a:fillRect/>
                    </a:stretch>
                  </pic:blipFill>
                  <pic:spPr>
                    <a:xfrm>
                      <a:off x="0" y="0"/>
                      <a:ext cx="5815330" cy="384175"/>
                    </a:xfrm>
                    <a:prstGeom prst="rect">
                      <a:avLst/>
                    </a:prstGeom>
                    <a:noFill/>
                    <a:ln w="9525">
                      <a:noFill/>
                    </a:ln>
                  </pic:spPr>
                </pic:pic>
              </a:graphicData>
            </a:graphic>
          </wp:inline>
        </w:drawing>
      </w: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B1489F">
      <w:pPr>
        <w:spacing w:line="360" w:lineRule="auto"/>
        <w:jc w:val="center"/>
        <w:rPr>
          <w:rFonts w:ascii="Arial" w:eastAsia="仿宋_GB2312" w:hAnsi="Arial" w:cs="Arial"/>
          <w:b/>
          <w:bCs/>
          <w:color w:val="000000"/>
        </w:rPr>
      </w:pPr>
      <w:r>
        <w:rPr>
          <w:rFonts w:ascii="Arial" w:eastAsia="仿宋_GB2312" w:hAnsi="Arial" w:cs="Arial" w:hint="eastAsia"/>
          <w:b/>
          <w:bCs/>
          <w:color w:val="000000"/>
        </w:rPr>
        <w:lastRenderedPageBreak/>
        <w:t>表</w:t>
      </w:r>
      <w:r>
        <w:rPr>
          <w:rFonts w:ascii="Arial" w:eastAsia="仿宋_GB2312" w:hAnsi="Arial" w:cs="Arial" w:hint="eastAsia"/>
          <w:b/>
          <w:bCs/>
          <w:color w:val="000000"/>
        </w:rPr>
        <w:t>1</w:t>
      </w:r>
      <w:r>
        <w:rPr>
          <w:rFonts w:ascii="Arial" w:eastAsia="仿宋_GB2312" w:hAnsi="Arial" w:cs="Arial" w:hint="eastAsia"/>
          <w:b/>
          <w:bCs/>
          <w:color w:val="000000"/>
        </w:rPr>
        <w:t>：比较因素条件说明及指数表</w:t>
      </w:r>
    </w:p>
    <w:tbl>
      <w:tblPr>
        <w:tblW w:w="9323" w:type="dxa"/>
        <w:tblLayout w:type="fixed"/>
        <w:tblLook w:val="04A0" w:firstRow="1" w:lastRow="0" w:firstColumn="1" w:lastColumn="0" w:noHBand="0" w:noVBand="1"/>
      </w:tblPr>
      <w:tblGrid>
        <w:gridCol w:w="583"/>
        <w:gridCol w:w="776"/>
        <w:gridCol w:w="1374"/>
        <w:gridCol w:w="666"/>
        <w:gridCol w:w="1374"/>
        <w:gridCol w:w="582"/>
        <w:gridCol w:w="1460"/>
        <w:gridCol w:w="591"/>
        <w:gridCol w:w="1311"/>
        <w:gridCol w:w="606"/>
      </w:tblGrid>
      <w:tr w:rsidR="00794161">
        <w:trPr>
          <w:trHeight w:val="300"/>
          <w:tblHeader/>
        </w:trPr>
        <w:tc>
          <w:tcPr>
            <w:tcW w:w="1359" w:type="dxa"/>
            <w:gridSpan w:val="2"/>
            <w:vMerge w:val="restart"/>
            <w:tcBorders>
              <w:top w:val="single" w:sz="8" w:space="0" w:color="auto"/>
              <w:left w:val="single" w:sz="8"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比较因素</w:t>
            </w:r>
          </w:p>
        </w:tc>
        <w:tc>
          <w:tcPr>
            <w:tcW w:w="2040"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w:t>
            </w:r>
          </w:p>
        </w:tc>
        <w:tc>
          <w:tcPr>
            <w:tcW w:w="1956" w:type="dxa"/>
            <w:gridSpan w:val="2"/>
            <w:tcBorders>
              <w:top w:val="single" w:sz="8"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A</w:t>
            </w:r>
          </w:p>
        </w:tc>
        <w:tc>
          <w:tcPr>
            <w:tcW w:w="2051"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B</w:t>
            </w:r>
          </w:p>
        </w:tc>
        <w:tc>
          <w:tcPr>
            <w:tcW w:w="1917" w:type="dxa"/>
            <w:gridSpan w:val="2"/>
            <w:tcBorders>
              <w:top w:val="single" w:sz="8" w:space="0" w:color="auto"/>
              <w:left w:val="nil"/>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C</w:t>
            </w:r>
          </w:p>
        </w:tc>
      </w:tr>
      <w:tr w:rsidR="00794161">
        <w:trPr>
          <w:trHeight w:val="315"/>
          <w:tblHeader/>
        </w:trPr>
        <w:tc>
          <w:tcPr>
            <w:tcW w:w="1359" w:type="dxa"/>
            <w:gridSpan w:val="2"/>
            <w:vMerge/>
            <w:tcBorders>
              <w:left w:val="single" w:sz="8" w:space="0" w:color="auto"/>
              <w:right w:val="nil"/>
            </w:tcBorders>
            <w:shd w:val="clear" w:color="auto" w:fill="auto"/>
            <w:vAlign w:val="center"/>
          </w:tcPr>
          <w:p w:rsidR="00794161" w:rsidRDefault="00794161">
            <w:pPr>
              <w:rPr>
                <w:rFonts w:ascii="Arial" w:eastAsia="仿宋_GB2312" w:hAnsi="Arial" w:cs="Arial"/>
                <w:b/>
                <w:bCs/>
                <w:color w:val="000000"/>
                <w:sz w:val="18"/>
                <w:szCs w:val="18"/>
              </w:rPr>
            </w:pPr>
          </w:p>
        </w:tc>
        <w:tc>
          <w:tcPr>
            <w:tcW w:w="1374"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proofErr w:type="gramStart"/>
            <w:r>
              <w:rPr>
                <w:rFonts w:ascii="Arial" w:eastAsia="仿宋_GB2312" w:hAnsi="Arial" w:cs="Arial" w:hint="eastAsia"/>
                <w:color w:val="000000"/>
                <w:sz w:val="18"/>
                <w:szCs w:val="18"/>
              </w:rPr>
              <w:t>兴都苑</w:t>
            </w:r>
            <w:proofErr w:type="gramEnd"/>
          </w:p>
        </w:tc>
        <w:tc>
          <w:tcPr>
            <w:tcW w:w="666"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星光视界中心</w:t>
            </w:r>
          </w:p>
        </w:tc>
        <w:tc>
          <w:tcPr>
            <w:tcW w:w="582" w:type="dxa"/>
            <w:vMerge w:val="restart"/>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星光视界中心</w:t>
            </w:r>
          </w:p>
        </w:tc>
        <w:tc>
          <w:tcPr>
            <w:tcW w:w="591"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华远西红</w:t>
            </w:r>
            <w:proofErr w:type="gramStart"/>
            <w:r>
              <w:rPr>
                <w:rFonts w:ascii="Arial" w:eastAsia="仿宋_GB2312" w:hAnsi="Arial" w:cs="Arial" w:hint="eastAsia"/>
                <w:color w:val="000000"/>
                <w:sz w:val="18"/>
                <w:szCs w:val="18"/>
              </w:rPr>
              <w:t>世</w:t>
            </w:r>
            <w:proofErr w:type="gramEnd"/>
          </w:p>
        </w:tc>
        <w:tc>
          <w:tcPr>
            <w:tcW w:w="606"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r>
      <w:tr w:rsidR="00794161">
        <w:trPr>
          <w:trHeight w:val="869"/>
          <w:tblHeader/>
        </w:trPr>
        <w:tc>
          <w:tcPr>
            <w:tcW w:w="1359" w:type="dxa"/>
            <w:gridSpan w:val="2"/>
            <w:vMerge/>
            <w:tcBorders>
              <w:left w:val="single" w:sz="8" w:space="0" w:color="auto"/>
              <w:bottom w:val="single" w:sz="8" w:space="0" w:color="auto"/>
              <w:right w:val="nil"/>
            </w:tcBorders>
            <w:shd w:val="clear" w:color="auto" w:fill="auto"/>
            <w:vAlign w:val="center"/>
          </w:tcPr>
          <w:p w:rsidR="00794161" w:rsidRDefault="00794161">
            <w:pPr>
              <w:widowControl/>
              <w:adjustRightInd/>
              <w:spacing w:line="240" w:lineRule="auto"/>
              <w:textAlignment w:val="auto"/>
              <w:rPr>
                <w:rFonts w:ascii="Arial" w:eastAsia="仿宋_GB2312" w:hAnsi="Arial" w:cs="Arial"/>
                <w:b/>
                <w:bCs/>
                <w:color w:val="000000"/>
                <w:sz w:val="18"/>
                <w:szCs w:val="18"/>
              </w:rPr>
            </w:pPr>
          </w:p>
        </w:tc>
        <w:tc>
          <w:tcPr>
            <w:tcW w:w="1374" w:type="dxa"/>
            <w:tcBorders>
              <w:top w:val="single" w:sz="4" w:space="0" w:color="auto"/>
              <w:left w:val="single" w:sz="8"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欣旺北大街</w:t>
            </w:r>
            <w:r>
              <w:rPr>
                <w:rFonts w:ascii="Arial" w:eastAsia="仿宋_GB2312" w:hAnsi="Arial" w:cs="Arial" w:hint="eastAsia"/>
                <w:color w:val="000000"/>
                <w:sz w:val="18"/>
                <w:szCs w:val="18"/>
              </w:rPr>
              <w:t>11</w:t>
            </w:r>
            <w:r>
              <w:rPr>
                <w:rFonts w:ascii="Arial" w:eastAsia="仿宋_GB2312" w:hAnsi="Arial" w:cs="Arial" w:hint="eastAsia"/>
                <w:color w:val="000000"/>
                <w:sz w:val="18"/>
                <w:szCs w:val="18"/>
              </w:rPr>
              <w:t>号院</w:t>
            </w:r>
            <w:r>
              <w:rPr>
                <w:rFonts w:ascii="Arial" w:eastAsia="仿宋_GB2312" w:hAnsi="Arial" w:cs="Arial" w:hint="eastAsia"/>
                <w:color w:val="000000"/>
                <w:sz w:val="18"/>
                <w:szCs w:val="18"/>
              </w:rPr>
              <w:t>1</w:t>
            </w:r>
            <w:r>
              <w:rPr>
                <w:rFonts w:ascii="Arial" w:eastAsia="仿宋_GB2312" w:hAnsi="Arial" w:cs="Arial" w:hint="eastAsia"/>
                <w:color w:val="000000"/>
                <w:sz w:val="18"/>
                <w:szCs w:val="18"/>
              </w:rPr>
              <w:t>号楼</w:t>
            </w:r>
          </w:p>
        </w:tc>
        <w:tc>
          <w:tcPr>
            <w:tcW w:w="666"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374" w:type="dxa"/>
            <w:tcBorders>
              <w:top w:val="single" w:sz="4"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北京市</w:t>
            </w: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广平大街</w:t>
            </w:r>
          </w:p>
        </w:tc>
        <w:tc>
          <w:tcPr>
            <w:tcW w:w="582" w:type="dxa"/>
            <w:vMerge/>
            <w:tcBorders>
              <w:left w:val="nil"/>
              <w:bottom w:val="nil"/>
              <w:right w:val="single" w:sz="4" w:space="0" w:color="auto"/>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460" w:type="dxa"/>
            <w:tcBorders>
              <w:top w:val="single" w:sz="4" w:space="0" w:color="auto"/>
              <w:left w:val="single" w:sz="4"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北京市</w:t>
            </w: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广平大街</w:t>
            </w:r>
          </w:p>
        </w:tc>
        <w:tc>
          <w:tcPr>
            <w:tcW w:w="591"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311" w:type="dxa"/>
            <w:tcBorders>
              <w:top w:val="single" w:sz="4"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广平大街和金西路交叉口</w:t>
            </w:r>
          </w:p>
        </w:tc>
        <w:tc>
          <w:tcPr>
            <w:tcW w:w="606"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r>
      <w:tr w:rsidR="00794161">
        <w:trPr>
          <w:trHeight w:val="820"/>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交易时间</w:t>
            </w:r>
          </w:p>
        </w:tc>
        <w:tc>
          <w:tcPr>
            <w:tcW w:w="1374"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2018</w:t>
            </w:r>
            <w:r>
              <w:rPr>
                <w:rFonts w:ascii="Arial" w:eastAsia="仿宋_GB2312" w:hAnsi="Arial" w:cs="Arial"/>
                <w:color w:val="000000"/>
                <w:sz w:val="18"/>
                <w:szCs w:val="18"/>
              </w:rPr>
              <w:t>年</w:t>
            </w:r>
            <w:r>
              <w:rPr>
                <w:rFonts w:ascii="Arial" w:eastAsia="仿宋_GB2312" w:hAnsi="Arial" w:cs="Arial"/>
                <w:color w:val="000000"/>
                <w:sz w:val="18"/>
                <w:szCs w:val="18"/>
              </w:rPr>
              <w:t>4</w:t>
            </w:r>
            <w:r>
              <w:rPr>
                <w:rFonts w:ascii="Arial" w:eastAsia="仿宋_GB2312" w:hAnsi="Arial" w:cs="Arial"/>
                <w:color w:val="000000"/>
                <w:sz w:val="18"/>
                <w:szCs w:val="18"/>
              </w:rPr>
              <w:t>月</w:t>
            </w:r>
            <w:r>
              <w:rPr>
                <w:rFonts w:ascii="Arial" w:eastAsia="仿宋_GB2312" w:hAnsi="Arial" w:cs="Arial"/>
                <w:color w:val="000000"/>
                <w:sz w:val="18"/>
                <w:szCs w:val="18"/>
              </w:rPr>
              <w:t>15</w:t>
            </w:r>
            <w:r>
              <w:rPr>
                <w:rFonts w:ascii="Arial" w:eastAsia="仿宋_GB2312" w:hAnsi="Arial" w:cs="Arial"/>
                <w:color w:val="000000"/>
                <w:sz w:val="18"/>
                <w:szCs w:val="18"/>
              </w:rPr>
              <w:t>日</w:t>
            </w:r>
          </w:p>
        </w:tc>
        <w:tc>
          <w:tcPr>
            <w:tcW w:w="666"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w:t>
            </w:r>
            <w:r>
              <w:rPr>
                <w:rFonts w:ascii="Arial" w:eastAsia="仿宋_GB2312" w:hAnsi="Arial" w:cs="Arial" w:hint="eastAsia"/>
                <w:color w:val="000000"/>
                <w:sz w:val="18"/>
                <w:szCs w:val="18"/>
              </w:rPr>
              <w:t>8</w:t>
            </w:r>
            <w:r>
              <w:rPr>
                <w:rFonts w:ascii="Arial" w:eastAsia="仿宋_GB2312" w:hAnsi="Arial" w:cs="Arial"/>
                <w:color w:val="000000"/>
                <w:sz w:val="18"/>
                <w:szCs w:val="18"/>
              </w:rPr>
              <w:t>年</w:t>
            </w:r>
            <w:r>
              <w:rPr>
                <w:rFonts w:ascii="Arial" w:eastAsia="仿宋_GB2312" w:hAnsi="Arial" w:cs="Arial" w:hint="eastAsia"/>
                <w:color w:val="000000"/>
                <w:sz w:val="18"/>
                <w:szCs w:val="18"/>
              </w:rPr>
              <w:t>1</w:t>
            </w:r>
            <w:r>
              <w:rPr>
                <w:rFonts w:ascii="Arial" w:eastAsia="仿宋_GB2312" w:hAnsi="Arial" w:cs="Arial"/>
                <w:color w:val="000000"/>
                <w:sz w:val="18"/>
                <w:szCs w:val="18"/>
              </w:rPr>
              <w:t>月</w:t>
            </w:r>
            <w:r>
              <w:rPr>
                <w:rFonts w:ascii="Arial" w:eastAsia="仿宋_GB2312" w:hAnsi="Arial" w:cs="Arial" w:hint="eastAsia"/>
                <w:color w:val="000000"/>
                <w:sz w:val="18"/>
                <w:szCs w:val="18"/>
              </w:rPr>
              <w:t>31</w:t>
            </w:r>
            <w:r>
              <w:rPr>
                <w:rFonts w:ascii="Arial" w:eastAsia="仿宋_GB2312" w:hAnsi="Arial" w:cs="Arial" w:hint="eastAsia"/>
                <w:color w:val="000000"/>
                <w:sz w:val="18"/>
                <w:szCs w:val="18"/>
              </w:rPr>
              <w:t>日</w:t>
            </w:r>
          </w:p>
        </w:tc>
        <w:tc>
          <w:tcPr>
            <w:tcW w:w="582"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97</w:t>
            </w:r>
          </w:p>
        </w:tc>
        <w:tc>
          <w:tcPr>
            <w:tcW w:w="1460" w:type="dxa"/>
            <w:tcBorders>
              <w:top w:val="single" w:sz="8" w:space="0" w:color="auto"/>
              <w:left w:val="single" w:sz="4" w:space="0" w:color="auto"/>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2018</w:t>
            </w:r>
            <w:r>
              <w:rPr>
                <w:rFonts w:ascii="Arial" w:eastAsia="仿宋_GB2312" w:hAnsi="Arial" w:cs="Arial"/>
                <w:color w:val="000000"/>
                <w:sz w:val="18"/>
                <w:szCs w:val="18"/>
              </w:rPr>
              <w:t>年</w:t>
            </w:r>
            <w:r>
              <w:rPr>
                <w:rFonts w:ascii="Arial" w:eastAsia="仿宋_GB2312" w:hAnsi="Arial" w:cs="Arial" w:hint="eastAsia"/>
                <w:color w:val="000000"/>
                <w:sz w:val="18"/>
                <w:szCs w:val="18"/>
              </w:rPr>
              <w:t>3</w:t>
            </w:r>
            <w:r>
              <w:rPr>
                <w:rFonts w:ascii="Arial" w:eastAsia="仿宋_GB2312" w:hAnsi="Arial" w:cs="Arial"/>
                <w:color w:val="000000"/>
                <w:sz w:val="18"/>
                <w:szCs w:val="18"/>
              </w:rPr>
              <w:t>月</w:t>
            </w:r>
            <w:r>
              <w:rPr>
                <w:rFonts w:ascii="Arial" w:eastAsia="仿宋_GB2312" w:hAnsi="Arial" w:cs="Arial" w:hint="eastAsia"/>
                <w:color w:val="000000"/>
                <w:sz w:val="18"/>
                <w:szCs w:val="18"/>
              </w:rPr>
              <w:t>1</w:t>
            </w:r>
            <w:r>
              <w:rPr>
                <w:rFonts w:ascii="Arial" w:eastAsia="仿宋_GB2312" w:hAnsi="Arial" w:cs="Arial" w:hint="eastAsia"/>
                <w:color w:val="000000"/>
                <w:sz w:val="18"/>
                <w:szCs w:val="18"/>
              </w:rPr>
              <w:t>日</w:t>
            </w:r>
          </w:p>
        </w:tc>
        <w:tc>
          <w:tcPr>
            <w:tcW w:w="591"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311" w:type="dxa"/>
            <w:tcBorders>
              <w:top w:val="single" w:sz="8" w:space="0" w:color="auto"/>
              <w:left w:val="nil"/>
              <w:bottom w:val="single" w:sz="8" w:space="0" w:color="auto"/>
              <w:right w:val="single" w:sz="4" w:space="0" w:color="auto"/>
            </w:tcBorders>
            <w:shd w:val="clear" w:color="auto" w:fill="auto"/>
            <w:vAlign w:val="center"/>
          </w:tcPr>
          <w:p w:rsidR="00794161" w:rsidRDefault="00B1489F">
            <w:pPr>
              <w:keepNext/>
              <w:keepLines/>
              <w:widowControl/>
              <w:adjustRightInd/>
              <w:spacing w:before="280" w:after="290"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w:t>
            </w:r>
            <w:r>
              <w:rPr>
                <w:rFonts w:ascii="Arial" w:eastAsia="仿宋_GB2312" w:hAnsi="Arial" w:cs="Arial" w:hint="eastAsia"/>
                <w:color w:val="000000"/>
                <w:sz w:val="18"/>
                <w:szCs w:val="18"/>
              </w:rPr>
              <w:t>7</w:t>
            </w:r>
            <w:r>
              <w:rPr>
                <w:rFonts w:ascii="Arial" w:eastAsia="仿宋_GB2312" w:hAnsi="Arial" w:cs="Arial" w:hint="eastAsia"/>
                <w:color w:val="000000"/>
                <w:sz w:val="18"/>
                <w:szCs w:val="18"/>
              </w:rPr>
              <w:t>年</w:t>
            </w:r>
            <w:r>
              <w:rPr>
                <w:rFonts w:ascii="Arial" w:eastAsia="仿宋_GB2312" w:hAnsi="Arial" w:cs="Arial" w:hint="eastAsia"/>
                <w:color w:val="000000"/>
                <w:sz w:val="18"/>
                <w:szCs w:val="18"/>
              </w:rPr>
              <w:t>9</w:t>
            </w:r>
            <w:r>
              <w:rPr>
                <w:rFonts w:ascii="Arial" w:eastAsia="仿宋_GB2312" w:hAnsi="Arial" w:cs="Arial" w:hint="eastAsia"/>
                <w:color w:val="000000"/>
                <w:sz w:val="18"/>
                <w:szCs w:val="18"/>
              </w:rPr>
              <w:t>月</w:t>
            </w:r>
            <w:r>
              <w:rPr>
                <w:rFonts w:ascii="Arial" w:eastAsia="仿宋_GB2312" w:hAnsi="Arial" w:cs="Arial" w:hint="eastAsia"/>
                <w:color w:val="000000"/>
                <w:sz w:val="18"/>
                <w:szCs w:val="18"/>
              </w:rPr>
              <w:t>26</w:t>
            </w:r>
            <w:r>
              <w:rPr>
                <w:rFonts w:ascii="Arial" w:eastAsia="仿宋_GB2312" w:hAnsi="Arial" w:cs="Arial" w:hint="eastAsia"/>
                <w:color w:val="000000"/>
                <w:sz w:val="18"/>
                <w:szCs w:val="18"/>
              </w:rPr>
              <w:t>日</w:t>
            </w:r>
          </w:p>
        </w:tc>
        <w:tc>
          <w:tcPr>
            <w:tcW w:w="606"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93</w:t>
            </w:r>
          </w:p>
        </w:tc>
      </w:tr>
      <w:tr w:rsidR="00794161">
        <w:trPr>
          <w:trHeight w:val="677"/>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交易情况</w:t>
            </w:r>
          </w:p>
        </w:tc>
        <w:tc>
          <w:tcPr>
            <w:tcW w:w="1374"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666"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582"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4" w:space="0" w:color="auto"/>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591"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606"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59"/>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用途</w:t>
            </w:r>
          </w:p>
        </w:tc>
        <w:tc>
          <w:tcPr>
            <w:tcW w:w="1374"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666" w:type="dxa"/>
            <w:tcBorders>
              <w:top w:val="nil"/>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582"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714"/>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土地使用年限（年）</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582"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2166"/>
        </w:trPr>
        <w:tc>
          <w:tcPr>
            <w:tcW w:w="583" w:type="dxa"/>
            <w:vMerge w:val="restart"/>
            <w:tcBorders>
              <w:top w:val="nil"/>
              <w:left w:val="single" w:sz="8" w:space="0" w:color="auto"/>
              <w:right w:val="single" w:sz="4" w:space="0" w:color="auto"/>
            </w:tcBorders>
            <w:shd w:val="clear" w:color="auto" w:fill="auto"/>
            <w:vAlign w:val="center"/>
          </w:tcPr>
          <w:p w:rsidR="00794161" w:rsidRDefault="00B1489F">
            <w:pPr>
              <w:rPr>
                <w:rFonts w:ascii="Arial" w:eastAsia="仿宋_GB2312" w:hAnsi="Arial" w:cs="Arial"/>
                <w:b/>
                <w:bCs/>
                <w:color w:val="000000"/>
                <w:sz w:val="18"/>
                <w:szCs w:val="18"/>
              </w:rPr>
            </w:pPr>
            <w:r>
              <w:rPr>
                <w:rFonts w:ascii="Arial" w:eastAsia="仿宋_GB2312" w:hAnsi="Arial" w:cs="Arial" w:hint="eastAsia"/>
                <w:b/>
                <w:bCs/>
                <w:color w:val="000000"/>
                <w:sz w:val="18"/>
                <w:szCs w:val="18"/>
              </w:rPr>
              <w:t>区域因素</w:t>
            </w:r>
          </w:p>
        </w:tc>
        <w:tc>
          <w:tcPr>
            <w:tcW w:w="776"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办公集聚程度</w:t>
            </w:r>
          </w:p>
        </w:tc>
        <w:tc>
          <w:tcPr>
            <w:tcW w:w="1374" w:type="dxa"/>
            <w:tcBorders>
              <w:top w:val="nil"/>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估价对象周边主要以居住为主，办公楼项目较少，办公集聚程度一般。</w:t>
            </w:r>
          </w:p>
        </w:tc>
        <w:tc>
          <w:tcPr>
            <w:tcW w:w="666"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582"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1460" w:type="dxa"/>
            <w:tcBorders>
              <w:top w:val="single" w:sz="8" w:space="0" w:color="auto"/>
              <w:left w:val="nil"/>
              <w:bottom w:val="nil"/>
              <w:right w:val="single" w:sz="4" w:space="0" w:color="auto"/>
            </w:tcBorders>
            <w:shd w:val="clear" w:color="auto" w:fill="auto"/>
            <w:vAlign w:val="center"/>
          </w:tcPr>
          <w:p w:rsidR="00794161" w:rsidRDefault="00B1489F">
            <w:pPr>
              <w:spacing w:line="240" w:lineRule="auto"/>
              <w:jc w:val="center"/>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591"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1311" w:type="dxa"/>
            <w:tcBorders>
              <w:top w:val="single" w:sz="8"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606"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r>
      <w:tr w:rsidR="00794161">
        <w:trPr>
          <w:trHeight w:val="4518"/>
        </w:trPr>
        <w:tc>
          <w:tcPr>
            <w:tcW w:w="583" w:type="dxa"/>
            <w:vMerge/>
            <w:tcBorders>
              <w:left w:val="single" w:sz="8"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交通便捷度</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估价对象紧邻城市次干道—欣旺北大街，周边有</w:t>
            </w:r>
            <w:r>
              <w:rPr>
                <w:rFonts w:ascii="Arial" w:eastAsia="仿宋_GB2312" w:hAnsi="Arial" w:cs="Arial" w:hint="eastAsia"/>
                <w:color w:val="000000"/>
                <w:sz w:val="18"/>
                <w:szCs w:val="18"/>
              </w:rPr>
              <w:t>381</w:t>
            </w:r>
            <w:r>
              <w:rPr>
                <w:rFonts w:ascii="Arial" w:eastAsia="仿宋_GB2312" w:hAnsi="Arial" w:cs="Arial" w:hint="eastAsia"/>
                <w:color w:val="000000"/>
                <w:sz w:val="18"/>
                <w:szCs w:val="18"/>
              </w:rPr>
              <w:t>路、兴</w:t>
            </w:r>
            <w:r>
              <w:rPr>
                <w:rFonts w:ascii="Arial" w:eastAsia="仿宋_GB2312" w:hAnsi="Arial" w:cs="Arial" w:hint="eastAsia"/>
                <w:color w:val="000000"/>
                <w:sz w:val="18"/>
                <w:szCs w:val="18"/>
              </w:rPr>
              <w:t>13</w:t>
            </w:r>
            <w:r>
              <w:rPr>
                <w:rFonts w:ascii="Arial" w:eastAsia="仿宋_GB2312" w:hAnsi="Arial" w:cs="Arial" w:hint="eastAsia"/>
                <w:color w:val="000000"/>
                <w:sz w:val="18"/>
                <w:szCs w:val="18"/>
              </w:rPr>
              <w:t>路等多条公交线路通过，距地铁大兴线（西红门站）约</w:t>
            </w:r>
            <w:r>
              <w:rPr>
                <w:rFonts w:ascii="Arial" w:eastAsia="仿宋_GB2312" w:hAnsi="Arial" w:cs="Arial" w:hint="eastAsia"/>
                <w:color w:val="000000"/>
                <w:sz w:val="18"/>
                <w:szCs w:val="18"/>
              </w:rPr>
              <w:t>1.2</w:t>
            </w:r>
            <w:r>
              <w:rPr>
                <w:rFonts w:ascii="Arial" w:eastAsia="仿宋_GB2312" w:hAnsi="Arial" w:cs="Arial" w:hint="eastAsia"/>
                <w:color w:val="000000"/>
                <w:sz w:val="18"/>
                <w:szCs w:val="18"/>
              </w:rPr>
              <w:t>公里，</w:t>
            </w:r>
            <w:r>
              <w:rPr>
                <w:rFonts w:ascii="仿宋_GB2312" w:eastAsia="仿宋_GB2312" w:cs="Arial" w:hint="eastAsia"/>
                <w:sz w:val="18"/>
                <w:szCs w:val="18"/>
              </w:rPr>
              <w:t>巨首都机场38公里，南苑5公里，火车站14公里，</w:t>
            </w:r>
            <w:r>
              <w:rPr>
                <w:rFonts w:ascii="Arial" w:eastAsia="仿宋_GB2312" w:hAnsi="Arial" w:cs="Arial" w:hint="eastAsia"/>
                <w:color w:val="000000"/>
                <w:sz w:val="18"/>
                <w:szCs w:val="18"/>
              </w:rPr>
              <w:t>综合评价交通便捷度一般。</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spacing w:line="240" w:lineRule="auto"/>
              <w:jc w:val="center"/>
              <w:rPr>
                <w:rFonts w:ascii="仿宋_GB2312" w:eastAsia="仿宋_GB2312" w:hAnsi="Arial" w:cs="Arial"/>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r>
      <w:tr w:rsidR="00794161">
        <w:trPr>
          <w:trHeight w:val="725"/>
        </w:trPr>
        <w:tc>
          <w:tcPr>
            <w:tcW w:w="583" w:type="dxa"/>
            <w:vMerge/>
            <w:tcBorders>
              <w:left w:val="single" w:sz="8" w:space="0" w:color="auto"/>
              <w:bottom w:val="single" w:sz="4"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公共配套设施</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1165"/>
        </w:trPr>
        <w:tc>
          <w:tcPr>
            <w:tcW w:w="583" w:type="dxa"/>
            <w:vMerge w:val="restart"/>
            <w:tcBorders>
              <w:top w:val="single" w:sz="4" w:space="0" w:color="auto"/>
              <w:left w:val="single" w:sz="8" w:space="0" w:color="auto"/>
              <w:right w:val="single" w:sz="4" w:space="0" w:color="auto"/>
            </w:tcBorders>
            <w:shd w:val="clear" w:color="auto" w:fill="auto"/>
            <w:vAlign w:val="center"/>
          </w:tcPr>
          <w:p w:rsidR="00794161" w:rsidRDefault="00B1489F">
            <w:pPr>
              <w:rPr>
                <w:rFonts w:ascii="Arial" w:eastAsia="仿宋_GB2312" w:hAnsi="Arial" w:cs="Arial"/>
                <w:b/>
                <w:bCs/>
                <w:color w:val="000000"/>
                <w:sz w:val="18"/>
                <w:szCs w:val="18"/>
              </w:rPr>
            </w:pPr>
            <w:r>
              <w:rPr>
                <w:rFonts w:ascii="Arial" w:eastAsia="仿宋_GB2312" w:hAnsi="Arial" w:cs="Arial" w:hint="eastAsia"/>
                <w:b/>
                <w:bCs/>
                <w:color w:val="000000"/>
                <w:sz w:val="18"/>
                <w:szCs w:val="18"/>
              </w:rPr>
              <w:lastRenderedPageBreak/>
              <w:t>区域因素</w:t>
            </w:r>
          </w:p>
        </w:tc>
        <w:tc>
          <w:tcPr>
            <w:tcW w:w="77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基础设施水平</w:t>
            </w:r>
          </w:p>
        </w:tc>
        <w:tc>
          <w:tcPr>
            <w:tcW w:w="1374"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w:t>
            </w:r>
            <w:r>
              <w:rPr>
                <w:rFonts w:ascii="Arial" w:eastAsia="仿宋_GB2312" w:hAnsi="Arial" w:cs="Arial" w:hint="eastAsia"/>
                <w:color w:val="000000"/>
                <w:sz w:val="18"/>
                <w:szCs w:val="18"/>
              </w:rPr>
              <w:t>七</w:t>
            </w:r>
            <w:r>
              <w:rPr>
                <w:rFonts w:ascii="Arial" w:eastAsia="仿宋_GB2312" w:hAnsi="Arial" w:cs="Arial"/>
                <w:color w:val="000000"/>
                <w:sz w:val="18"/>
                <w:szCs w:val="18"/>
              </w:rPr>
              <w:t>通</w:t>
            </w:r>
          </w:p>
        </w:tc>
        <w:tc>
          <w:tcPr>
            <w:tcW w:w="66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582"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591"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60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829"/>
        </w:trPr>
        <w:tc>
          <w:tcPr>
            <w:tcW w:w="583" w:type="dxa"/>
            <w:vMerge/>
            <w:tcBorders>
              <w:left w:val="single" w:sz="8"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环境质量</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区域自然环境：西红门九龙口休闲公园、兴海公园等；人文环境：快乐</w:t>
            </w:r>
            <w:r>
              <w:rPr>
                <w:rFonts w:ascii="Arial" w:eastAsia="仿宋_GB2312" w:hAnsi="Arial" w:cs="Arial" w:hint="eastAsia"/>
                <w:sz w:val="18"/>
                <w:szCs w:val="18"/>
              </w:rPr>
              <w:t>392</w:t>
            </w:r>
            <w:r>
              <w:rPr>
                <w:rFonts w:ascii="Arial" w:eastAsia="仿宋_GB2312" w:hAnsi="Arial" w:cs="Arial" w:hint="eastAsia"/>
                <w:sz w:val="18"/>
                <w:szCs w:val="18"/>
              </w:rPr>
              <w:t>高尔夫俱乐部等；综合评价环境状况较好。</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区域自然环境：星光生态文化休闲公园、北京凤河植物园等；人文环境：中国人民公安大学等；综合评价环境状况较好。</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区域自然环境：星光生态文化休闲公园、北京凤河植物园等；人文环境：中国人民公安大学等；综合评价环境状况较好。</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区域自然环境：星光生态文化休闲公园、北京凤河植物园等；人文环境：中国人民公安大学等；综合评价环境状况较好。</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1327"/>
        </w:trPr>
        <w:tc>
          <w:tcPr>
            <w:tcW w:w="583" w:type="dxa"/>
            <w:vMerge/>
            <w:tcBorders>
              <w:left w:val="single" w:sz="8" w:space="0" w:color="auto"/>
              <w:bottom w:val="single" w:sz="4"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毗邻道路的类型与等级</w:t>
            </w:r>
          </w:p>
        </w:tc>
        <w:tc>
          <w:tcPr>
            <w:tcW w:w="1374"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城市次干道—欣旺北大街</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sz w:val="18"/>
                <w:szCs w:val="18"/>
              </w:rPr>
            </w:pPr>
            <w:r>
              <w:rPr>
                <w:rFonts w:ascii="仿宋_GB2312" w:eastAsia="仿宋_GB2312" w:cs="Arial" w:hint="eastAsia"/>
                <w:sz w:val="18"/>
                <w:szCs w:val="18"/>
              </w:rPr>
              <w:t>城市次干道—金西路</w:t>
            </w:r>
          </w:p>
        </w:tc>
        <w:tc>
          <w:tcPr>
            <w:tcW w:w="582"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100</w:t>
            </w:r>
          </w:p>
        </w:tc>
        <w:tc>
          <w:tcPr>
            <w:tcW w:w="1460" w:type="dxa"/>
            <w:tcBorders>
              <w:top w:val="single" w:sz="4" w:space="0" w:color="auto"/>
              <w:left w:val="nil"/>
              <w:bottom w:val="single" w:sz="4" w:space="0" w:color="auto"/>
              <w:right w:val="nil"/>
            </w:tcBorders>
            <w:shd w:val="clear" w:color="auto" w:fill="auto"/>
            <w:vAlign w:val="center"/>
          </w:tcPr>
          <w:p w:rsidR="00794161" w:rsidRDefault="00B1489F">
            <w:pPr>
              <w:spacing w:line="240" w:lineRule="auto"/>
              <w:jc w:val="center"/>
              <w:rPr>
                <w:rFonts w:ascii="仿宋_GB2312" w:eastAsia="仿宋_GB2312" w:hAnsi="Arial" w:cs="Arial"/>
                <w:sz w:val="18"/>
                <w:szCs w:val="18"/>
              </w:rPr>
            </w:pPr>
            <w:r>
              <w:rPr>
                <w:rFonts w:ascii="仿宋_GB2312" w:eastAsia="仿宋_GB2312" w:cs="Arial" w:hint="eastAsia"/>
                <w:sz w:val="18"/>
                <w:szCs w:val="18"/>
              </w:rPr>
              <w:t>城市次干道—金西路</w:t>
            </w:r>
          </w:p>
        </w:tc>
        <w:tc>
          <w:tcPr>
            <w:tcW w:w="591"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100</w:t>
            </w:r>
          </w:p>
        </w:tc>
        <w:tc>
          <w:tcPr>
            <w:tcW w:w="1311" w:type="dxa"/>
            <w:tcBorders>
              <w:top w:val="single" w:sz="4" w:space="0" w:color="auto"/>
              <w:left w:val="nil"/>
              <w:bottom w:val="single" w:sz="4" w:space="0" w:color="auto"/>
              <w:right w:val="nil"/>
            </w:tcBorders>
            <w:shd w:val="clear" w:color="auto" w:fill="auto"/>
            <w:vAlign w:val="center"/>
          </w:tcPr>
          <w:p w:rsidR="00794161" w:rsidRDefault="00B1489F">
            <w:pPr>
              <w:spacing w:line="240" w:lineRule="auto"/>
              <w:jc w:val="center"/>
              <w:rPr>
                <w:rFonts w:ascii="Arial" w:eastAsia="仿宋_GB2312" w:hAnsi="Arial" w:cs="Arial"/>
                <w:sz w:val="18"/>
                <w:szCs w:val="18"/>
              </w:rPr>
            </w:pPr>
            <w:r>
              <w:rPr>
                <w:rFonts w:ascii="仿宋_GB2312" w:eastAsia="仿宋_GB2312" w:cs="Arial" w:hint="eastAsia"/>
                <w:sz w:val="18"/>
                <w:szCs w:val="18"/>
              </w:rPr>
              <w:t>城市次干道—金西路</w:t>
            </w:r>
          </w:p>
        </w:tc>
        <w:tc>
          <w:tcPr>
            <w:tcW w:w="60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570"/>
        </w:trPr>
        <w:tc>
          <w:tcPr>
            <w:tcW w:w="583" w:type="dxa"/>
            <w:vMerge w:val="restart"/>
            <w:tcBorders>
              <w:left w:val="single" w:sz="8" w:space="0" w:color="auto"/>
              <w:bottom w:val="single" w:sz="4" w:space="0" w:color="auto"/>
              <w:right w:val="single" w:sz="4" w:space="0" w:color="auto"/>
            </w:tcBorders>
            <w:shd w:val="clear" w:color="auto" w:fill="auto"/>
            <w:textDirection w:val="tbRlV"/>
            <w:vAlign w:val="center"/>
          </w:tcPr>
          <w:p w:rsidR="00794161" w:rsidRDefault="00B1489F">
            <w:pPr>
              <w:jc w:val="center"/>
              <w:rPr>
                <w:rFonts w:ascii="Arial" w:eastAsia="仿宋_GB2312" w:hAnsi="Arial" w:cs="Arial"/>
                <w:b/>
                <w:bCs/>
                <w:color w:val="000000"/>
                <w:sz w:val="18"/>
                <w:szCs w:val="18"/>
              </w:rPr>
            </w:pPr>
            <w:r>
              <w:rPr>
                <w:rFonts w:ascii="Arial" w:eastAsia="仿宋_GB2312" w:hAnsi="Arial" w:cs="Arial" w:hint="eastAsia"/>
                <w:b/>
                <w:bCs/>
                <w:color w:val="000000"/>
                <w:sz w:val="18"/>
                <w:szCs w:val="18"/>
              </w:rPr>
              <w:t>个别因素</w:t>
            </w:r>
          </w:p>
        </w:tc>
        <w:tc>
          <w:tcPr>
            <w:tcW w:w="776"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建筑类型</w:t>
            </w:r>
          </w:p>
        </w:tc>
        <w:tc>
          <w:tcPr>
            <w:tcW w:w="1374" w:type="dxa"/>
            <w:tcBorders>
              <w:top w:val="single" w:sz="4" w:space="0" w:color="auto"/>
              <w:left w:val="single" w:sz="8"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582"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jc w:val="cente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建筑面积</w:t>
            </w:r>
          </w:p>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（平方米）</w:t>
            </w:r>
          </w:p>
        </w:tc>
        <w:tc>
          <w:tcPr>
            <w:tcW w:w="1374" w:type="dxa"/>
            <w:tcBorders>
              <w:top w:val="single" w:sz="4" w:space="0" w:color="auto"/>
              <w:left w:val="single" w:sz="8"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13823.19</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147</w:t>
            </w:r>
          </w:p>
        </w:tc>
        <w:tc>
          <w:tcPr>
            <w:tcW w:w="582"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104</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70</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104</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226</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104</w:t>
            </w:r>
          </w:p>
        </w:tc>
      </w:tr>
      <w:tr w:rsidR="00794161">
        <w:trPr>
          <w:trHeight w:val="813"/>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建筑结构</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钢混</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公共部分装修</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物业管理</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单位自管</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市政基础设施</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内部装修维护情况</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85"/>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widowControl/>
              <w:adjustRightInd/>
              <w:spacing w:line="240" w:lineRule="auto"/>
              <w:textAlignment w:val="auto"/>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建成年代（年）</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2017</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2016</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2016</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2017</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bl>
    <w:p w:rsidR="00794161" w:rsidRDefault="00794161">
      <w:pPr>
        <w:spacing w:line="360" w:lineRule="auto"/>
        <w:jc w:val="center"/>
        <w:rPr>
          <w:rFonts w:ascii="Arial" w:eastAsia="仿宋_GB2312" w:hAnsi="Arial" w:cs="Arial"/>
          <w:b/>
          <w:bCs/>
          <w:color w:val="000000"/>
        </w:rPr>
      </w:pPr>
    </w:p>
    <w:p w:rsidR="00794161" w:rsidRDefault="00794161">
      <w:pPr>
        <w:spacing w:line="360" w:lineRule="auto"/>
        <w:ind w:rightChars="13" w:right="31" w:firstLineChars="200" w:firstLine="560"/>
        <w:jc w:val="both"/>
        <w:rPr>
          <w:rFonts w:ascii="仿宋_GB2312" w:eastAsia="仿宋_GB2312"/>
          <w:color w:val="000000"/>
          <w:sz w:val="28"/>
          <w:szCs w:val="28"/>
        </w:rPr>
      </w:pPr>
    </w:p>
    <w:p w:rsidR="00794161" w:rsidRDefault="00794161">
      <w:pPr>
        <w:spacing w:line="360" w:lineRule="auto"/>
        <w:ind w:rightChars="13" w:right="31" w:firstLineChars="200" w:firstLine="560"/>
        <w:jc w:val="both"/>
        <w:rPr>
          <w:rFonts w:ascii="仿宋_GB2312" w:eastAsia="仿宋_GB2312"/>
          <w:color w:val="000000"/>
          <w:sz w:val="28"/>
          <w:szCs w:val="28"/>
        </w:rPr>
      </w:pPr>
    </w:p>
    <w:p w:rsidR="00794161" w:rsidRDefault="00B1489F" w:rsidP="00877A45">
      <w:pPr>
        <w:spacing w:line="360" w:lineRule="auto"/>
        <w:ind w:rightChars="13" w:right="31" w:firstLineChars="200" w:firstLine="560"/>
        <w:jc w:val="center"/>
        <w:rPr>
          <w:rFonts w:ascii="仿宋_GB2312" w:eastAsia="仿宋_GB2312"/>
          <w:color w:val="000000"/>
          <w:sz w:val="28"/>
          <w:szCs w:val="28"/>
        </w:rPr>
      </w:pPr>
      <w:r>
        <w:rPr>
          <w:rFonts w:ascii="仿宋_GB2312" w:eastAsia="仿宋_GB2312" w:hint="eastAsia"/>
          <w:color w:val="000000"/>
          <w:sz w:val="28"/>
          <w:szCs w:val="28"/>
        </w:rPr>
        <w:lastRenderedPageBreak/>
        <w:t>估价对象及案例位置示意图：</w:t>
      </w:r>
    </w:p>
    <w:tbl>
      <w:tblPr>
        <w:tblW w:w="9052"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9052"/>
      </w:tblGrid>
      <w:tr w:rsidR="00794161">
        <w:trPr>
          <w:cantSplit/>
          <w:trHeight w:val="451"/>
          <w:jc w:val="center"/>
        </w:trPr>
        <w:tc>
          <w:tcPr>
            <w:tcW w:w="9052" w:type="dxa"/>
          </w:tcPr>
          <w:p w:rsidR="00794161" w:rsidRDefault="00B1489F">
            <w:pPr>
              <w:jc w:val="center"/>
              <w:rPr>
                <w:rFonts w:ascii="华文细黑" w:eastAsia="华文细黑" w:hAnsi="华文细黑"/>
                <w:color w:val="000000"/>
                <w:sz w:val="22"/>
              </w:rPr>
            </w:pPr>
            <w:r>
              <w:rPr>
                <w:rFonts w:ascii="华文细黑" w:eastAsia="华文细黑" w:hAnsi="华文细黑" w:hint="eastAsia"/>
                <w:color w:val="000000"/>
                <w:sz w:val="22"/>
              </w:rPr>
              <w:t>案例位置</w:t>
            </w:r>
          </w:p>
        </w:tc>
      </w:tr>
      <w:tr w:rsidR="00794161">
        <w:trPr>
          <w:cantSplit/>
          <w:trHeight w:hRule="exact" w:val="7223"/>
          <w:jc w:val="center"/>
        </w:trPr>
        <w:tc>
          <w:tcPr>
            <w:tcW w:w="9052" w:type="dxa"/>
          </w:tcPr>
          <w:p w:rsidR="00794161" w:rsidRDefault="00B1489F">
            <w:pPr>
              <w:jc w:val="center"/>
              <w:rPr>
                <w:color w:val="000000"/>
                <w:sz w:val="22"/>
              </w:rPr>
            </w:pPr>
            <w:r>
              <w:rPr>
                <w:noProof/>
                <w:color w:val="000000"/>
                <w:sz w:val="22"/>
              </w:rPr>
              <w:drawing>
                <wp:anchor distT="0" distB="0" distL="114300" distR="114300" simplePos="0" relativeHeight="251658240" behindDoc="0" locked="0" layoutInCell="1" allowOverlap="1">
                  <wp:simplePos x="0" y="0"/>
                  <wp:positionH relativeFrom="column">
                    <wp:posOffset>1123315</wp:posOffset>
                  </wp:positionH>
                  <wp:positionV relativeFrom="paragraph">
                    <wp:posOffset>422275</wp:posOffset>
                  </wp:positionV>
                  <wp:extent cx="971550" cy="542925"/>
                  <wp:effectExtent l="0" t="0" r="0" b="8890"/>
                  <wp:wrapNone/>
                  <wp:docPr id="52" name="图片 2"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descr="估价对象tag-R"/>
                          <pic:cNvPicPr>
                            <a:picLocks noChangeAspect="1"/>
                          </pic:cNvPicPr>
                        </pic:nvPicPr>
                        <pic:blipFill>
                          <a:blip r:embed="rId61"/>
                          <a:stretch>
                            <a:fillRect/>
                          </a:stretch>
                        </pic:blipFill>
                        <pic:spPr>
                          <a:xfrm>
                            <a:off x="0" y="0"/>
                            <a:ext cx="971550" cy="542925"/>
                          </a:xfrm>
                          <a:prstGeom prst="rect">
                            <a:avLst/>
                          </a:prstGeom>
                          <a:noFill/>
                          <a:ln w="9525">
                            <a:noFill/>
                          </a:ln>
                        </pic:spPr>
                      </pic:pic>
                    </a:graphicData>
                  </a:graphic>
                </wp:anchor>
              </w:drawing>
            </w:r>
            <w:r>
              <w:t xml:space="preserve"> </w:t>
            </w:r>
            <w:r>
              <w:rPr>
                <w:noProof/>
              </w:rPr>
              <w:drawing>
                <wp:inline distT="0" distB="0" distL="114300" distR="114300">
                  <wp:extent cx="5019675" cy="4286885"/>
                  <wp:effectExtent l="0" t="0" r="9525" b="18415"/>
                  <wp:docPr id="5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3"/>
                          <pic:cNvPicPr>
                            <a:picLocks noChangeAspect="1"/>
                          </pic:cNvPicPr>
                        </pic:nvPicPr>
                        <pic:blipFill>
                          <a:blip r:embed="rId62"/>
                          <a:stretch>
                            <a:fillRect/>
                          </a:stretch>
                        </pic:blipFill>
                        <pic:spPr>
                          <a:xfrm>
                            <a:off x="0" y="0"/>
                            <a:ext cx="5019675" cy="4286885"/>
                          </a:xfrm>
                          <a:prstGeom prst="rect">
                            <a:avLst/>
                          </a:prstGeom>
                          <a:noFill/>
                          <a:ln w="9525">
                            <a:noFill/>
                          </a:ln>
                        </pic:spPr>
                      </pic:pic>
                    </a:graphicData>
                  </a:graphic>
                </wp:inline>
              </w:drawing>
            </w:r>
          </w:p>
        </w:tc>
      </w:tr>
    </w:tbl>
    <w:p w:rsidR="00794161" w:rsidRDefault="00794161">
      <w:pPr>
        <w:spacing w:line="440" w:lineRule="exact"/>
        <w:ind w:firstLine="570"/>
        <w:rPr>
          <w:rFonts w:ascii="Arial" w:eastAsia="仿宋_GB2312" w:hAnsi="Arial" w:cs="Arial"/>
          <w:bCs/>
          <w:color w:val="000000"/>
          <w:sz w:val="28"/>
        </w:rPr>
      </w:pPr>
    </w:p>
    <w:p w:rsidR="00794161" w:rsidRDefault="00B1489F">
      <w:pPr>
        <w:spacing w:line="440" w:lineRule="exact"/>
        <w:ind w:firstLine="570"/>
        <w:rPr>
          <w:rFonts w:ascii="Arial" w:eastAsia="仿宋_GB2312" w:hAnsi="Arial" w:cs="Arial"/>
          <w:bCs/>
          <w:color w:val="000000"/>
          <w:sz w:val="28"/>
        </w:rPr>
      </w:pPr>
      <w:r>
        <w:rPr>
          <w:rFonts w:ascii="Arial" w:eastAsia="仿宋_GB2312" w:hAnsi="Arial" w:cs="Arial" w:hint="eastAsia"/>
          <w:bCs/>
          <w:color w:val="000000"/>
          <w:sz w:val="28"/>
        </w:rPr>
        <w:t>（转下页）</w:t>
      </w: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B1489F">
      <w:pPr>
        <w:spacing w:line="440" w:lineRule="exact"/>
        <w:ind w:firstLine="570"/>
        <w:jc w:val="center"/>
        <w:rPr>
          <w:rFonts w:ascii="Arial" w:eastAsia="仿宋_GB2312" w:hAnsi="Arial" w:cs="Arial"/>
          <w:b/>
          <w:bCs/>
          <w:color w:val="000000"/>
          <w:sz w:val="28"/>
        </w:rPr>
      </w:pPr>
      <w:r>
        <w:rPr>
          <w:rFonts w:ascii="Arial" w:eastAsia="仿宋_GB2312" w:hAnsi="Arial" w:cs="Arial" w:hint="eastAsia"/>
          <w:b/>
          <w:bCs/>
          <w:color w:val="000000"/>
          <w:sz w:val="28"/>
        </w:rPr>
        <w:lastRenderedPageBreak/>
        <w:t>表</w:t>
      </w:r>
      <w:r>
        <w:rPr>
          <w:rFonts w:ascii="Arial" w:eastAsia="仿宋_GB2312" w:hAnsi="Arial" w:cs="Arial" w:hint="eastAsia"/>
          <w:b/>
          <w:bCs/>
          <w:color w:val="000000"/>
          <w:sz w:val="28"/>
        </w:rPr>
        <w:t>2</w:t>
      </w:r>
      <w:r>
        <w:rPr>
          <w:rFonts w:ascii="Arial" w:eastAsia="仿宋_GB2312" w:hAnsi="Arial" w:cs="Arial" w:hint="eastAsia"/>
          <w:b/>
          <w:bCs/>
          <w:color w:val="000000"/>
          <w:sz w:val="28"/>
        </w:rPr>
        <w:t>：因素修正和调整系数表</w:t>
      </w:r>
    </w:p>
    <w:tbl>
      <w:tblPr>
        <w:tblW w:w="9515" w:type="dxa"/>
        <w:tblLayout w:type="fixed"/>
        <w:tblLook w:val="04A0" w:firstRow="1" w:lastRow="0" w:firstColumn="1" w:lastColumn="0" w:noHBand="0" w:noVBand="1"/>
      </w:tblPr>
      <w:tblGrid>
        <w:gridCol w:w="923"/>
        <w:gridCol w:w="3058"/>
        <w:gridCol w:w="923"/>
        <w:gridCol w:w="923"/>
        <w:gridCol w:w="923"/>
        <w:gridCol w:w="923"/>
        <w:gridCol w:w="923"/>
        <w:gridCol w:w="919"/>
      </w:tblGrid>
      <w:tr w:rsidR="00794161">
        <w:trPr>
          <w:cantSplit/>
          <w:trHeight w:val="340"/>
        </w:trPr>
        <w:tc>
          <w:tcPr>
            <w:tcW w:w="39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比较因素</w:t>
            </w:r>
          </w:p>
        </w:tc>
        <w:tc>
          <w:tcPr>
            <w:tcW w:w="1846" w:type="dxa"/>
            <w:gridSpan w:val="2"/>
            <w:vMerge w:val="restart"/>
            <w:tcBorders>
              <w:top w:val="single" w:sz="4" w:space="0" w:color="auto"/>
              <w:left w:val="single" w:sz="4" w:space="0" w:color="auto"/>
              <w:bottom w:val="nil"/>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A</w:t>
            </w:r>
          </w:p>
        </w:tc>
        <w:tc>
          <w:tcPr>
            <w:tcW w:w="184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B</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C</w:t>
            </w:r>
          </w:p>
        </w:tc>
      </w:tr>
      <w:tr w:rsidR="00794161">
        <w:trPr>
          <w:cantSplit/>
          <w:trHeight w:val="340"/>
        </w:trPr>
        <w:tc>
          <w:tcPr>
            <w:tcW w:w="3981"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nil"/>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r>
      <w:tr w:rsidR="00794161">
        <w:trPr>
          <w:cantSplit/>
          <w:trHeight w:val="340"/>
        </w:trPr>
        <w:tc>
          <w:tcPr>
            <w:tcW w:w="3981"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nil"/>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r>
      <w:tr w:rsidR="00794161">
        <w:trPr>
          <w:cantSplit/>
          <w:trHeight w:val="340"/>
        </w:trPr>
        <w:tc>
          <w:tcPr>
            <w:tcW w:w="3981" w:type="dxa"/>
            <w:gridSpan w:val="2"/>
            <w:tcBorders>
              <w:top w:val="single" w:sz="4" w:space="0" w:color="auto"/>
              <w:left w:val="single" w:sz="4"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交易时间</w:t>
            </w:r>
          </w:p>
        </w:tc>
        <w:tc>
          <w:tcPr>
            <w:tcW w:w="923" w:type="dxa"/>
            <w:tcBorders>
              <w:top w:val="single" w:sz="4" w:space="0" w:color="auto"/>
              <w:left w:val="single" w:sz="4" w:space="0" w:color="auto"/>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97</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93</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交易情况</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3981" w:type="dxa"/>
            <w:gridSpan w:val="2"/>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土地用途</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土地使用年限</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val="restart"/>
            <w:tcBorders>
              <w:top w:val="nil"/>
              <w:left w:val="single" w:sz="4"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区位</w:t>
            </w:r>
          </w:p>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状况</w:t>
            </w: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办公集聚程度</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交通便捷度</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公共配套设施</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基础设施水平</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环境质量</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毗邻道路的类型与等级</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val="restart"/>
            <w:tcBorders>
              <w:top w:val="single" w:sz="4" w:space="0" w:color="auto"/>
              <w:left w:val="single" w:sz="4" w:space="0" w:color="auto"/>
              <w:right w:val="single" w:sz="4" w:space="0" w:color="auto"/>
            </w:tcBorders>
            <w:shd w:val="clear" w:color="auto" w:fill="auto"/>
            <w:vAlign w:val="center"/>
          </w:tcPr>
          <w:p w:rsidR="00794161" w:rsidRDefault="00B1489F">
            <w:pPr>
              <w:jc w:val="center"/>
              <w:rPr>
                <w:rFonts w:ascii="Arial" w:eastAsia="仿宋_GB2312" w:hAnsi="Arial" w:cs="Arial"/>
                <w:color w:val="000000"/>
                <w:sz w:val="18"/>
                <w:szCs w:val="18"/>
              </w:rPr>
            </w:pPr>
            <w:r>
              <w:rPr>
                <w:rFonts w:ascii="Arial" w:eastAsia="仿宋_GB2312" w:hAnsi="Arial" w:cs="Arial" w:hint="eastAsia"/>
                <w:color w:val="000000"/>
                <w:sz w:val="18"/>
                <w:szCs w:val="18"/>
              </w:rPr>
              <w:t>个别</w:t>
            </w:r>
          </w:p>
          <w:p w:rsidR="00794161" w:rsidRDefault="00B1489F">
            <w:pPr>
              <w:jc w:val="center"/>
              <w:rPr>
                <w:rFonts w:ascii="Arial" w:eastAsia="仿宋_GB2312" w:hAnsi="Arial" w:cs="Arial"/>
                <w:color w:val="000000"/>
                <w:sz w:val="18"/>
                <w:szCs w:val="18"/>
              </w:rPr>
            </w:pPr>
            <w:r>
              <w:rPr>
                <w:rFonts w:ascii="Arial" w:eastAsia="仿宋_GB2312" w:hAnsi="Arial" w:cs="Arial" w:hint="eastAsia"/>
                <w:color w:val="000000"/>
                <w:sz w:val="18"/>
                <w:szCs w:val="18"/>
              </w:rPr>
              <w:t>因素</w:t>
            </w:r>
          </w:p>
        </w:tc>
        <w:tc>
          <w:tcPr>
            <w:tcW w:w="305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w:t>
            </w:r>
            <w:r>
              <w:rPr>
                <w:rFonts w:ascii="Arial" w:eastAsia="仿宋_GB2312" w:hAnsi="Arial" w:cs="Arial" w:hint="eastAsia"/>
                <w:color w:val="000000"/>
                <w:sz w:val="18"/>
                <w:szCs w:val="18"/>
              </w:rPr>
              <w:t>类型</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18"/>
                <w:szCs w:val="18"/>
              </w:rPr>
            </w:pPr>
          </w:p>
        </w:tc>
        <w:tc>
          <w:tcPr>
            <w:tcW w:w="305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建筑面积</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04</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w:t>
            </w:r>
            <w:r>
              <w:rPr>
                <w:rFonts w:ascii="Arial" w:eastAsia="仿宋_GB2312" w:hAnsi="Arial" w:cs="Arial" w:hint="eastAsia"/>
                <w:color w:val="000000"/>
                <w:sz w:val="18"/>
                <w:szCs w:val="18"/>
              </w:rPr>
              <w:t>4</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04</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建筑结构</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公共部分装修</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物业管理</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01</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w:t>
            </w:r>
            <w:r>
              <w:rPr>
                <w:rFonts w:ascii="Arial" w:eastAsia="仿宋_GB2312" w:hAnsi="Arial" w:cs="Arial" w:hint="eastAsia"/>
                <w:color w:val="000000"/>
                <w:sz w:val="18"/>
                <w:szCs w:val="18"/>
              </w:rPr>
              <w:t>1</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市政基础设施</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内部装修维护情况</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建成年代</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成交单价（元</w:t>
            </w:r>
            <w:r>
              <w:rPr>
                <w:rFonts w:ascii="Arial" w:eastAsia="仿宋_GB2312" w:hAnsi="Arial" w:cs="Arial"/>
                <w:color w:val="000000"/>
                <w:sz w:val="18"/>
                <w:szCs w:val="18"/>
              </w:rPr>
              <w:t>/</w:t>
            </w:r>
            <w:r>
              <w:rPr>
                <w:rFonts w:ascii="Arial" w:eastAsia="仿宋_GB2312" w:hAnsi="Arial" w:cs="Arial"/>
                <w:color w:val="000000"/>
                <w:sz w:val="18"/>
                <w:szCs w:val="18"/>
              </w:rPr>
              <w:t>平方米）</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30714</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29586</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26264</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比较价格（元</w:t>
            </w:r>
            <w:r>
              <w:rPr>
                <w:rFonts w:ascii="Arial" w:eastAsia="仿宋_GB2312" w:hAnsi="Arial" w:cs="Arial"/>
                <w:color w:val="000000"/>
                <w:sz w:val="18"/>
                <w:szCs w:val="18"/>
              </w:rPr>
              <w:t>/</w:t>
            </w:r>
            <w:r>
              <w:rPr>
                <w:rFonts w:ascii="Arial" w:eastAsia="仿宋_GB2312" w:hAnsi="Arial" w:cs="Arial"/>
                <w:color w:val="000000"/>
                <w:sz w:val="18"/>
                <w:szCs w:val="18"/>
              </w:rPr>
              <w:t>平方米）</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20446</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28736</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26883</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w:t>
            </w:r>
            <w:r>
              <w:rPr>
                <w:rFonts w:ascii="Arial" w:eastAsia="仿宋_GB2312" w:hAnsi="Arial" w:cs="Arial" w:hint="eastAsia"/>
                <w:color w:val="000000"/>
                <w:sz w:val="18"/>
                <w:szCs w:val="18"/>
              </w:rPr>
              <w:t>办公</w:t>
            </w:r>
            <w:r>
              <w:rPr>
                <w:rFonts w:ascii="Arial" w:eastAsia="仿宋_GB2312" w:hAnsi="Arial" w:cs="Arial"/>
                <w:color w:val="000000"/>
                <w:sz w:val="18"/>
                <w:szCs w:val="18"/>
              </w:rPr>
              <w:t>用房的比较价格（楼面单价，元</w:t>
            </w:r>
            <w:r>
              <w:rPr>
                <w:rFonts w:ascii="Arial" w:eastAsia="仿宋_GB2312" w:hAnsi="Arial" w:cs="Arial"/>
                <w:color w:val="000000"/>
                <w:sz w:val="18"/>
                <w:szCs w:val="18"/>
              </w:rPr>
              <w:t>/</w:t>
            </w:r>
            <w:r>
              <w:rPr>
                <w:rFonts w:ascii="Arial" w:eastAsia="仿宋_GB2312" w:hAnsi="Arial" w:cs="Arial"/>
                <w:color w:val="000000"/>
                <w:sz w:val="18"/>
                <w:szCs w:val="18"/>
              </w:rPr>
              <w:t>平方米）</w:t>
            </w:r>
          </w:p>
        </w:tc>
        <w:tc>
          <w:tcPr>
            <w:tcW w:w="5534"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b/>
                <w:bCs/>
                <w:color w:val="000000"/>
                <w:sz w:val="18"/>
                <w:szCs w:val="18"/>
              </w:rPr>
            </w:pPr>
            <w:r>
              <w:rPr>
                <w:rFonts w:ascii="Arial" w:eastAsia="仿宋_GB2312" w:hAnsi="Arial" w:cs="Arial" w:hint="eastAsia"/>
                <w:b/>
                <w:bCs/>
                <w:color w:val="000000"/>
                <w:sz w:val="18"/>
                <w:szCs w:val="18"/>
              </w:rPr>
              <w:t>28688</w:t>
            </w:r>
          </w:p>
        </w:tc>
      </w:tr>
    </w:tbl>
    <w:p w:rsidR="00794161" w:rsidRDefault="00B1489F">
      <w:pPr>
        <w:spacing w:beforeLines="50" w:before="120" w:line="360" w:lineRule="auto"/>
        <w:ind w:firstLineChars="200" w:firstLine="560"/>
        <w:rPr>
          <w:rFonts w:ascii="Arial" w:eastAsia="仿宋_GB2312" w:hAnsi="Arial" w:cs="Arial"/>
          <w:color w:val="000000"/>
          <w:sz w:val="28"/>
        </w:rPr>
      </w:pPr>
      <w:r>
        <w:rPr>
          <w:rFonts w:ascii="Arial" w:eastAsia="仿宋_GB2312" w:hAnsi="Arial" w:cs="Arial" w:hint="eastAsia"/>
          <w:color w:val="000000"/>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rsidR="00794161" w:rsidRDefault="00B1489F">
      <w:pPr>
        <w:spacing w:line="360" w:lineRule="auto"/>
        <w:ind w:firstLineChars="200" w:firstLine="560"/>
        <w:rPr>
          <w:rFonts w:ascii="Arial" w:eastAsia="仿宋_GB2312" w:hAnsi="Arial" w:cs="Arial"/>
          <w:color w:val="000000"/>
          <w:sz w:val="28"/>
        </w:rPr>
      </w:pPr>
      <w:r>
        <w:rPr>
          <w:rFonts w:ascii="Arial" w:eastAsia="仿宋_GB2312" w:hAnsi="Arial" w:cs="Arial" w:hint="eastAsia"/>
          <w:color w:val="000000"/>
          <w:sz w:val="28"/>
        </w:rPr>
        <w:t>估价对象办公用房不动产楼面单价</w:t>
      </w:r>
      <w:r>
        <w:rPr>
          <w:rFonts w:ascii="Arial" w:eastAsia="仿宋_GB2312" w:hAnsi="Arial" w:cs="Arial" w:hint="eastAsia"/>
          <w:color w:val="000000"/>
          <w:sz w:val="28"/>
        </w:rPr>
        <w:t xml:space="preserve"> </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t>＝（</w:t>
      </w:r>
      <w:r>
        <w:rPr>
          <w:rFonts w:ascii="Arial" w:eastAsia="仿宋_GB2312" w:hAnsi="Arial" w:hint="eastAsia"/>
          <w:color w:val="000000"/>
          <w:sz w:val="28"/>
        </w:rPr>
        <w:t>20446+28736+26883</w:t>
      </w:r>
      <w:r>
        <w:rPr>
          <w:rFonts w:ascii="Arial" w:eastAsia="仿宋_GB2312" w:hAnsi="Arial" w:hint="eastAsia"/>
          <w:color w:val="000000"/>
          <w:sz w:val="28"/>
        </w:rPr>
        <w:t>）÷</w:t>
      </w:r>
      <w:r>
        <w:rPr>
          <w:rFonts w:ascii="Arial" w:eastAsia="仿宋_GB2312" w:hAnsi="Arial"/>
          <w:color w:val="000000"/>
          <w:sz w:val="28"/>
        </w:rPr>
        <w:t>3</w:t>
      </w:r>
    </w:p>
    <w:p w:rsidR="00794161" w:rsidRDefault="00B1489F">
      <w:pPr>
        <w:spacing w:line="360" w:lineRule="auto"/>
        <w:ind w:right="205" w:firstLineChars="200" w:firstLine="560"/>
        <w:rPr>
          <w:rFonts w:ascii="Arial" w:eastAsia="仿宋_GB2312" w:hAnsi="Arial"/>
          <w:color w:val="000000"/>
          <w:sz w:val="28"/>
        </w:rPr>
      </w:pPr>
      <w:r>
        <w:rPr>
          <w:rFonts w:ascii="Arial" w:eastAsia="仿宋_GB2312" w:hAnsi="Arial" w:hint="eastAsia"/>
          <w:color w:val="000000"/>
          <w:sz w:val="28"/>
        </w:rPr>
        <w:t>＝</w:t>
      </w:r>
      <w:r>
        <w:rPr>
          <w:rFonts w:ascii="Arial" w:eastAsia="仿宋_GB2312" w:hAnsi="Arial" w:hint="eastAsia"/>
          <w:bCs/>
          <w:color w:val="000000"/>
          <w:sz w:val="28"/>
        </w:rPr>
        <w:t>28688</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p>
    <w:p w:rsidR="00794161" w:rsidRDefault="00B1489F">
      <w:pPr>
        <w:spacing w:beforeLines="50" w:before="120" w:afterLines="50" w:after="120" w:line="360" w:lineRule="auto"/>
        <w:ind w:firstLineChars="200" w:firstLine="560"/>
        <w:rPr>
          <w:rFonts w:ascii="仿宋_GB2312" w:eastAsia="仿宋_GB2312"/>
          <w:color w:val="000000"/>
          <w:sz w:val="28"/>
        </w:rPr>
      </w:pPr>
      <w:r>
        <w:rPr>
          <w:rFonts w:ascii="Arial" w:eastAsia="仿宋_GB2312" w:hAnsi="Arial" w:hint="eastAsia"/>
          <w:color w:val="000000"/>
          <w:sz w:val="28"/>
        </w:rPr>
        <w:t>3</w:t>
      </w:r>
      <w:r>
        <w:rPr>
          <w:rFonts w:ascii="Arial" w:eastAsia="仿宋_GB2312" w:hAnsi="Arial" w:hint="eastAsia"/>
          <w:color w:val="000000"/>
          <w:sz w:val="28"/>
        </w:rPr>
        <w:t>）</w:t>
      </w:r>
      <w:r>
        <w:rPr>
          <w:rFonts w:ascii="仿宋_GB2312" w:eastAsia="仿宋_GB2312" w:hint="eastAsia"/>
          <w:color w:val="000000"/>
          <w:sz w:val="28"/>
        </w:rPr>
        <w:t>开发成本</w:t>
      </w:r>
    </w:p>
    <w:p w:rsidR="00794161" w:rsidRDefault="00B1489F">
      <w:pPr>
        <w:spacing w:beforeLines="50" w:before="120" w:afterLines="50" w:after="120" w:line="360" w:lineRule="auto"/>
        <w:ind w:firstLineChars="200" w:firstLine="560"/>
        <w:rPr>
          <w:rFonts w:ascii="仿宋_GB2312" w:eastAsia="仿宋_GB2312"/>
          <w:color w:val="000000"/>
          <w:sz w:val="28"/>
        </w:rPr>
      </w:pPr>
      <w:r>
        <w:rPr>
          <w:rFonts w:ascii="Arial" w:eastAsia="仿宋_GB2312" w:hAnsi="Arial" w:hint="eastAsia"/>
          <w:color w:val="000000"/>
          <w:sz w:val="28"/>
        </w:rPr>
        <w:lastRenderedPageBreak/>
        <w:t>A</w:t>
      </w:r>
      <w:r>
        <w:rPr>
          <w:rFonts w:ascii="仿宋_GB2312" w:eastAsia="仿宋_GB2312" w:hint="eastAsia"/>
          <w:color w:val="000000"/>
          <w:sz w:val="28"/>
        </w:rPr>
        <w:t>建造成本</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A</w:t>
      </w:r>
      <w:r>
        <w:rPr>
          <w:rFonts w:ascii="Arial" w:eastAsia="仿宋_GB2312" w:hAnsi="Arial" w:hint="eastAsia"/>
          <w:color w:val="000000"/>
          <w:sz w:val="28"/>
        </w:rPr>
        <w:t>）</w:t>
      </w:r>
      <w:r>
        <w:rPr>
          <w:rFonts w:ascii="仿宋_GB2312" w:eastAsia="仿宋_GB2312" w:hint="eastAsia"/>
          <w:color w:val="000000"/>
          <w:sz w:val="28"/>
        </w:rPr>
        <w:t>建安费用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本次评估参考现行北京市工程概预算定额以及同类建筑的建安水平，同时考虑估价对象建筑结构、设备与装修标准等，综合确定</w:t>
      </w:r>
      <w:r>
        <w:rPr>
          <w:rFonts w:ascii="Arial" w:eastAsia="仿宋_GB2312" w:hAnsi="Arial" w:cs="Arial" w:hint="eastAsia"/>
          <w:color w:val="000000"/>
          <w:sz w:val="28"/>
        </w:rPr>
        <w:t>估价对象办公用房</w:t>
      </w:r>
      <w:r>
        <w:rPr>
          <w:rFonts w:ascii="仿宋_GB2312" w:eastAsia="仿宋_GB2312" w:hint="eastAsia"/>
          <w:color w:val="000000"/>
          <w:sz w:val="28"/>
        </w:rPr>
        <w:t>建安费用为</w:t>
      </w:r>
      <w:r>
        <w:rPr>
          <w:rFonts w:ascii="Arial" w:eastAsia="仿宋_GB2312" w:hAnsi="Arial" w:hint="eastAsia"/>
          <w:color w:val="000000"/>
          <w:sz w:val="28"/>
        </w:rPr>
        <w:t>2500</w:t>
      </w:r>
      <w:r>
        <w:rPr>
          <w:rFonts w:ascii="仿宋_GB2312" w:eastAsia="仿宋_GB2312" w:hint="eastAsia"/>
          <w:color w:val="000000"/>
          <w:sz w:val="28"/>
        </w:rPr>
        <w:t>元/平方米。</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int="eastAsia"/>
          <w:color w:val="000000"/>
          <w:sz w:val="28"/>
        </w:rPr>
        <w:t>勘查设计和前期工程费</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Pr>
          <w:rFonts w:ascii="Arial" w:eastAsia="仿宋_GB2312" w:hAnsi="Arial" w:hint="eastAsia"/>
          <w:color w:val="000000"/>
          <w:sz w:val="28"/>
        </w:rPr>
        <w:t>3</w:t>
      </w:r>
      <w:r>
        <w:rPr>
          <w:rFonts w:ascii="仿宋_GB2312" w:eastAsia="仿宋_GB2312" w:hint="eastAsia"/>
          <w:color w:val="000000"/>
          <w:sz w:val="28"/>
        </w:rPr>
        <w:t>%取费，则有：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勘查设计和前期工程费＝建安费用×取费标准</w:t>
      </w:r>
    </w:p>
    <w:p w:rsidR="00794161" w:rsidRDefault="00B1489F">
      <w:pPr>
        <w:spacing w:before="50" w:after="50" w:line="360" w:lineRule="auto"/>
        <w:ind w:firstLineChars="1200" w:firstLine="3360"/>
        <w:rPr>
          <w:rFonts w:ascii="Arial" w:eastAsia="仿宋_GB2312" w:hAnsi="Arial" w:cs="Arial"/>
          <w:color w:val="000000"/>
          <w:sz w:val="28"/>
        </w:rPr>
      </w:pPr>
      <w:r>
        <w:rPr>
          <w:rFonts w:ascii="仿宋_GB2312" w:eastAsia="仿宋_GB2312" w:hint="eastAsia"/>
          <w:color w:val="000000"/>
          <w:sz w:val="28"/>
        </w:rPr>
        <w:t>＝</w:t>
      </w:r>
      <w:r>
        <w:rPr>
          <w:rFonts w:ascii="Arial" w:eastAsia="仿宋_GB2312" w:hAnsi="Arial" w:hint="eastAsia"/>
          <w:color w:val="000000"/>
          <w:sz w:val="28"/>
        </w:rPr>
        <w:t>2500</w:t>
      </w:r>
      <w:r>
        <w:rPr>
          <w:rFonts w:ascii="Arial" w:eastAsia="仿宋_GB2312" w:hAnsi="Arial" w:cs="Arial"/>
          <w:color w:val="000000"/>
          <w:sz w:val="28"/>
        </w:rPr>
        <w:t>×</w:t>
      </w:r>
      <w:r>
        <w:rPr>
          <w:rFonts w:ascii="Arial" w:eastAsia="仿宋_GB2312" w:hAnsi="Arial" w:cs="Arial" w:hint="eastAsia"/>
          <w:color w:val="000000"/>
          <w:sz w:val="28"/>
        </w:rPr>
        <w:t>3</w:t>
      </w:r>
      <w:r>
        <w:rPr>
          <w:rFonts w:ascii="Arial" w:eastAsia="仿宋_GB2312" w:hAnsi="Arial" w:cs="Arial"/>
          <w:color w:val="000000"/>
          <w:sz w:val="28"/>
        </w:rPr>
        <w:t>%</w:t>
      </w:r>
    </w:p>
    <w:p w:rsidR="00794161" w:rsidRDefault="00B1489F">
      <w:pPr>
        <w:spacing w:before="50" w:after="50" w:line="360" w:lineRule="auto"/>
        <w:ind w:firstLineChars="1200" w:firstLine="336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75</w:t>
      </w:r>
      <w:r>
        <w:rPr>
          <w:rFonts w:ascii="仿宋_GB2312" w:eastAsia="仿宋_GB2312" w:hint="eastAsia"/>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C</w:t>
      </w:r>
      <w:r>
        <w:rPr>
          <w:rFonts w:ascii="Arial" w:eastAsia="仿宋_GB2312" w:hAnsi="Arial" w:hint="eastAsia"/>
          <w:color w:val="000000"/>
          <w:sz w:val="28"/>
        </w:rPr>
        <w:t>）</w:t>
      </w:r>
      <w:r>
        <w:rPr>
          <w:rFonts w:ascii="仿宋_GB2312" w:eastAsia="仿宋_GB2312" w:hint="eastAsia"/>
          <w:color w:val="000000"/>
          <w:sz w:val="28"/>
        </w:rPr>
        <w:t>公共配套设施费用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公共配套设施费用是指城市规划要求居住项目需配套建设的教育、医疗卫生、文化体育、社区服务、市政公用等非营利性设施的建设费用，估价对象规划为非住宅用途，故本项费用不计取。</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D</w:t>
      </w:r>
      <w:r>
        <w:rPr>
          <w:rFonts w:ascii="Arial" w:eastAsia="仿宋_GB2312" w:hAnsi="Arial" w:hint="eastAsia"/>
          <w:color w:val="000000"/>
          <w:sz w:val="28"/>
        </w:rPr>
        <w:t>）</w:t>
      </w:r>
      <w:r>
        <w:rPr>
          <w:rFonts w:ascii="仿宋_GB2312" w:eastAsia="仿宋_GB2312" w:hint="eastAsia"/>
          <w:color w:val="000000"/>
          <w:sz w:val="28"/>
        </w:rPr>
        <w:t>红线内市政基础设施费</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红线内市政基础设施费是指包括城市规划要求配套的道路、给排水、电力、电信、燃气、热力等设施的建设费用；估价对象未来红线内基础设施建设将达到“</w:t>
      </w:r>
      <w:r>
        <w:rPr>
          <w:rFonts w:ascii="Arial" w:eastAsia="仿宋_GB2312" w:hAnsi="Arial" w:hint="eastAsia"/>
          <w:color w:val="000000"/>
          <w:sz w:val="28"/>
        </w:rPr>
        <w:t>七</w:t>
      </w:r>
      <w:r>
        <w:rPr>
          <w:rFonts w:ascii="仿宋_GB2312" w:eastAsia="仿宋_GB2312" w:hint="eastAsia"/>
          <w:color w:val="000000"/>
          <w:sz w:val="28"/>
        </w:rPr>
        <w:t>通”（即通路、通电、通讯、通上水、通下水、通燃气、通热力），结合估价对象所在区域实际情况确定红线内市政基础设施费为</w:t>
      </w:r>
      <w:r>
        <w:rPr>
          <w:rFonts w:ascii="Arial" w:eastAsia="仿宋_GB2312" w:hAnsi="Arial" w:hint="eastAsia"/>
          <w:color w:val="000000"/>
          <w:sz w:val="28"/>
        </w:rPr>
        <w:t>200</w:t>
      </w:r>
      <w:r>
        <w:rPr>
          <w:rFonts w:ascii="仿宋_GB2312" w:eastAsia="仿宋_GB2312" w:hint="eastAsia"/>
          <w:color w:val="000000"/>
          <w:sz w:val="28"/>
        </w:rPr>
        <w:t>元/平方米。</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lastRenderedPageBreak/>
        <w:t>（</w:t>
      </w:r>
      <w:r>
        <w:rPr>
          <w:rFonts w:ascii="Arial" w:eastAsia="仿宋_GB2312" w:hAnsi="Arial" w:hint="eastAsia"/>
          <w:color w:val="000000"/>
          <w:sz w:val="28"/>
        </w:rPr>
        <w:t>E</w:t>
      </w:r>
      <w:r>
        <w:rPr>
          <w:rFonts w:ascii="Arial" w:eastAsia="仿宋_GB2312" w:hAnsi="Arial" w:hint="eastAsia"/>
          <w:color w:val="000000"/>
          <w:sz w:val="28"/>
        </w:rPr>
        <w:t>）</w:t>
      </w:r>
      <w:r>
        <w:rPr>
          <w:rFonts w:ascii="仿宋_GB2312" w:eastAsia="仿宋_GB2312" w:hint="eastAsia"/>
          <w:color w:val="000000"/>
          <w:sz w:val="28"/>
        </w:rPr>
        <w:t>相关税费</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相关税费主要包括有关税收和地方政府或其他有关部门收取的费用，如工程监理费、竣工验收费、绿化建设费、人防工程费等；根据估价对象所处区域的一般情况，并结合估价对象的实际情况，按建安费用的</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5</w:t>
      </w:r>
      <w:r>
        <w:rPr>
          <w:rFonts w:ascii="仿宋_GB2312" w:eastAsia="仿宋_GB2312" w:hint="eastAsia"/>
          <w:color w:val="000000"/>
          <w:sz w:val="28"/>
        </w:rPr>
        <w:t>%取费，则有：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相关税费＝建安费用×取费标准</w:t>
      </w:r>
    </w:p>
    <w:p w:rsidR="00794161" w:rsidRDefault="00B1489F">
      <w:pPr>
        <w:spacing w:before="50" w:after="50" w:line="360" w:lineRule="auto"/>
        <w:ind w:firstLineChars="550" w:firstLine="154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2500</w:t>
      </w:r>
      <w:r>
        <w:rPr>
          <w:rFonts w:ascii="仿宋_GB2312" w:eastAsia="仿宋_GB2312" w:hint="eastAsia"/>
          <w:color w:val="000000"/>
          <w:sz w:val="28"/>
        </w:rPr>
        <w:t>×</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5</w:t>
      </w:r>
      <w:r>
        <w:rPr>
          <w:rFonts w:ascii="仿宋_GB2312" w:eastAsia="仿宋_GB2312" w:hint="eastAsia"/>
          <w:color w:val="000000"/>
          <w:sz w:val="28"/>
        </w:rPr>
        <w:t>%</w:t>
      </w:r>
    </w:p>
    <w:p w:rsidR="00794161" w:rsidRDefault="00B1489F">
      <w:pPr>
        <w:spacing w:before="50" w:after="50" w:line="360" w:lineRule="auto"/>
        <w:ind w:firstLineChars="550" w:firstLine="154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38</w:t>
      </w:r>
      <w:r>
        <w:rPr>
          <w:rFonts w:ascii="仿宋_GB2312" w:eastAsia="仿宋_GB2312" w:hint="eastAsia"/>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F</w:t>
      </w:r>
      <w:r>
        <w:rPr>
          <w:rFonts w:ascii="Arial" w:eastAsia="仿宋_GB2312" w:hAnsi="Arial" w:hint="eastAsia"/>
          <w:color w:val="000000"/>
          <w:sz w:val="28"/>
        </w:rPr>
        <w:t>）</w:t>
      </w:r>
      <w:r>
        <w:rPr>
          <w:rFonts w:ascii="仿宋_GB2312" w:eastAsia="仿宋_GB2312" w:hint="eastAsia"/>
          <w:color w:val="000000"/>
          <w:sz w:val="28"/>
        </w:rPr>
        <w:t>建造成本</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建造成本为上述</w:t>
      </w:r>
      <w:r>
        <w:rPr>
          <w:rFonts w:ascii="Arial" w:eastAsia="仿宋_GB2312" w:hAnsi="Arial" w:hint="eastAsia"/>
          <w:color w:val="000000"/>
          <w:sz w:val="28"/>
        </w:rPr>
        <w:t>5</w:t>
      </w:r>
      <w:r>
        <w:rPr>
          <w:rFonts w:ascii="仿宋_GB2312" w:eastAsia="仿宋_GB2312" w:hint="eastAsia"/>
          <w:color w:val="000000"/>
          <w:sz w:val="28"/>
        </w:rPr>
        <w:t>项之和，则有：</w:t>
      </w:r>
    </w:p>
    <w:p w:rsidR="00794161" w:rsidRDefault="00B1489F" w:rsidP="00650D05">
      <w:pPr>
        <w:spacing w:before="50" w:after="50" w:line="360" w:lineRule="auto"/>
        <w:ind w:firstLineChars="201" w:firstLine="563"/>
        <w:rPr>
          <w:rFonts w:ascii="Arial" w:eastAsia="仿宋_GB2312" w:hAnsi="Arial" w:cs="Arial"/>
          <w:color w:val="000000"/>
          <w:sz w:val="28"/>
        </w:rPr>
      </w:pPr>
      <w:r>
        <w:rPr>
          <w:rFonts w:ascii="仿宋_GB2312" w:eastAsia="仿宋_GB2312" w:hint="eastAsia"/>
          <w:color w:val="000000"/>
          <w:sz w:val="28"/>
        </w:rPr>
        <w:t>建造成本</w:t>
      </w:r>
      <w:r>
        <w:rPr>
          <w:rFonts w:ascii="Arial" w:eastAsia="仿宋_GB2312" w:hAnsi="Arial" w:cs="Arial"/>
          <w:color w:val="000000"/>
          <w:sz w:val="28"/>
        </w:rPr>
        <w:t>=</w:t>
      </w:r>
      <w:r>
        <w:rPr>
          <w:rFonts w:ascii="Arial" w:eastAsia="仿宋_GB2312" w:hAnsi="Arial" w:hint="eastAsia"/>
          <w:color w:val="000000"/>
          <w:sz w:val="28"/>
        </w:rPr>
        <w:t>2500</w:t>
      </w:r>
      <w:r>
        <w:rPr>
          <w:rFonts w:ascii="仿宋_GB2312" w:eastAsia="仿宋_GB2312" w:hint="eastAsia"/>
          <w:color w:val="000000"/>
          <w:sz w:val="28"/>
        </w:rPr>
        <w:t>+</w:t>
      </w:r>
      <w:r>
        <w:rPr>
          <w:rFonts w:ascii="Arial" w:eastAsia="仿宋_GB2312" w:hAnsi="Arial" w:hint="eastAsia"/>
          <w:color w:val="000000"/>
          <w:sz w:val="28"/>
        </w:rPr>
        <w:t>75</w:t>
      </w:r>
      <w:r>
        <w:rPr>
          <w:rFonts w:ascii="Arial" w:eastAsia="仿宋_GB2312" w:hAnsi="Arial" w:cs="Arial"/>
          <w:color w:val="000000"/>
          <w:sz w:val="28"/>
        </w:rPr>
        <w:t>+</w:t>
      </w:r>
      <w:r>
        <w:rPr>
          <w:rFonts w:ascii="Arial" w:eastAsia="仿宋_GB2312" w:hAnsi="Arial" w:cs="Arial" w:hint="eastAsia"/>
          <w:color w:val="000000"/>
          <w:sz w:val="28"/>
        </w:rPr>
        <w:t>0</w:t>
      </w:r>
      <w:r>
        <w:rPr>
          <w:rFonts w:ascii="Arial" w:eastAsia="仿宋_GB2312" w:hAnsi="Arial" w:cs="Arial"/>
          <w:color w:val="000000"/>
          <w:sz w:val="28"/>
        </w:rPr>
        <w:t>+200+38</w:t>
      </w:r>
    </w:p>
    <w:p w:rsidR="00794161" w:rsidRDefault="00B1489F" w:rsidP="00650D05">
      <w:pPr>
        <w:spacing w:before="50" w:after="50" w:line="360" w:lineRule="auto"/>
        <w:ind w:firstLineChars="601" w:firstLine="1683"/>
        <w:rPr>
          <w:rFonts w:ascii="仿宋_GB2312" w:eastAsia="仿宋_GB2312"/>
          <w:color w:val="000000"/>
          <w:sz w:val="28"/>
        </w:rPr>
      </w:pPr>
      <w:r>
        <w:rPr>
          <w:rFonts w:ascii="Arial" w:eastAsia="仿宋_GB2312" w:hAnsi="Arial" w:cs="Arial"/>
          <w:color w:val="000000"/>
          <w:sz w:val="28"/>
        </w:rPr>
        <w:t>=</w:t>
      </w:r>
      <w:r>
        <w:rPr>
          <w:rFonts w:ascii="Arial" w:eastAsia="仿宋_GB2312" w:hAnsi="Arial" w:cs="Arial" w:hint="eastAsia"/>
          <w:color w:val="000000"/>
          <w:sz w:val="28"/>
        </w:rPr>
        <w:t>2813</w:t>
      </w:r>
      <w:r>
        <w:rPr>
          <w:rFonts w:ascii="Arial" w:eastAsia="仿宋_GB2312" w:hAnsi="Arial" w:cs="Arial"/>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cs="Arial" w:hint="eastAsia"/>
          <w:color w:val="000000"/>
          <w:sz w:val="28"/>
        </w:rPr>
        <w:t>B</w:t>
      </w:r>
      <w:r>
        <w:rPr>
          <w:rFonts w:ascii="仿宋_GB2312" w:eastAsia="仿宋_GB2312" w:hint="eastAsia"/>
          <w:color w:val="000000"/>
          <w:sz w:val="28"/>
        </w:rPr>
        <w:t>管理费用</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Ansi="Arial" w:hint="eastAsia"/>
          <w:color w:val="000000"/>
          <w:sz w:val="28"/>
        </w:rPr>
        <w:t>管理费用是房地产开发商为组织和管理房地产开发经营活动的必要支出，主要包括人员工资、办公费、差旅费等，根据估价对象所处区域房地产开发市场的一般情况，并结合估价对象的实际情况，</w:t>
      </w:r>
      <w:r>
        <w:rPr>
          <w:rFonts w:ascii="仿宋_GB2312" w:eastAsia="仿宋_GB2312" w:hint="eastAsia"/>
          <w:color w:val="000000"/>
          <w:sz w:val="28"/>
        </w:rPr>
        <w:t>按照建造成本的</w:t>
      </w:r>
      <w:r>
        <w:rPr>
          <w:rFonts w:ascii="Arial" w:eastAsia="仿宋_GB2312" w:hAnsi="Arial" w:hint="eastAsia"/>
          <w:color w:val="000000"/>
          <w:sz w:val="28"/>
        </w:rPr>
        <w:t>2</w:t>
      </w:r>
      <w:r>
        <w:rPr>
          <w:rFonts w:ascii="仿宋_GB2312" w:eastAsia="仿宋_GB2312" w:hint="eastAsia"/>
          <w:color w:val="000000"/>
          <w:sz w:val="28"/>
        </w:rPr>
        <w:t>%计算，则有：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管理费用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＝建造成本×取费标准</w:t>
      </w:r>
    </w:p>
    <w:p w:rsidR="00794161" w:rsidRDefault="00B1489F">
      <w:pPr>
        <w:spacing w:before="50" w:after="50" w:line="360" w:lineRule="auto"/>
        <w:ind w:firstLineChars="200" w:firstLine="560"/>
        <w:rPr>
          <w:rFonts w:ascii="Arial" w:eastAsia="仿宋_GB2312" w:hAnsi="Arial"/>
          <w:color w:val="000000"/>
          <w:sz w:val="28"/>
        </w:rPr>
      </w:pPr>
      <w:r>
        <w:rPr>
          <w:rFonts w:ascii="仿宋_GB2312" w:eastAsia="仿宋_GB2312" w:hint="eastAsia"/>
          <w:color w:val="000000"/>
          <w:sz w:val="28"/>
        </w:rPr>
        <w:t>＝</w:t>
      </w:r>
      <w:r>
        <w:rPr>
          <w:rFonts w:ascii="Arial" w:eastAsia="仿宋_GB2312" w:hAnsi="Arial" w:cs="Arial" w:hint="eastAsia"/>
          <w:color w:val="000000"/>
          <w:sz w:val="28"/>
        </w:rPr>
        <w:t>2813</w:t>
      </w:r>
      <w:r>
        <w:rPr>
          <w:rFonts w:ascii="仿宋_GB2312" w:eastAsia="仿宋_GB2312" w:hint="eastAsia"/>
          <w:color w:val="000000"/>
          <w:sz w:val="28"/>
        </w:rPr>
        <w:t>×</w:t>
      </w:r>
      <w:r>
        <w:rPr>
          <w:rFonts w:ascii="Arial" w:eastAsia="仿宋_GB2312" w:hAnsi="Arial" w:hint="eastAsia"/>
          <w:color w:val="000000"/>
          <w:sz w:val="28"/>
        </w:rPr>
        <w:t>2%</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56</w:t>
      </w:r>
      <w:r>
        <w:rPr>
          <w:rFonts w:ascii="仿宋_GB2312" w:eastAsia="仿宋_GB2312" w:hint="eastAsia"/>
          <w:color w:val="000000"/>
          <w:sz w:val="28"/>
        </w:rPr>
        <w:t>（元/平方米）</w:t>
      </w:r>
    </w:p>
    <w:p w:rsidR="00794161" w:rsidRDefault="00B1489F" w:rsidP="00650D05">
      <w:pPr>
        <w:spacing w:before="50" w:after="50" w:line="360" w:lineRule="auto"/>
        <w:ind w:firstLineChars="201" w:firstLine="563"/>
        <w:rPr>
          <w:rFonts w:ascii="Arial" w:eastAsia="仿宋_GB2312" w:hAnsi="Arial"/>
          <w:color w:val="000000"/>
          <w:sz w:val="28"/>
        </w:rPr>
      </w:pPr>
      <w:r>
        <w:rPr>
          <w:rFonts w:ascii="Arial" w:eastAsia="仿宋_GB2312" w:hAnsi="Arial" w:hint="eastAsia"/>
          <w:color w:val="000000"/>
          <w:sz w:val="28"/>
        </w:rPr>
        <w:t>C</w:t>
      </w:r>
      <w:r>
        <w:rPr>
          <w:rFonts w:ascii="仿宋_GB2312" w:eastAsia="仿宋_GB2312" w:hAnsi="Arial" w:hint="eastAsia"/>
          <w:color w:val="000000"/>
          <w:sz w:val="28"/>
        </w:rPr>
        <w:t>销售费用</w:t>
      </w:r>
    </w:p>
    <w:p w:rsidR="00794161" w:rsidRDefault="00B1489F">
      <w:pPr>
        <w:spacing w:line="360" w:lineRule="auto"/>
        <w:ind w:firstLineChars="200" w:firstLine="560"/>
        <w:jc w:val="both"/>
        <w:outlineLvl w:val="0"/>
        <w:rPr>
          <w:rFonts w:ascii="Arial" w:eastAsia="仿宋_GB2312" w:hAnsi="Arial" w:cs="Arial"/>
          <w:sz w:val="28"/>
        </w:rPr>
      </w:pPr>
      <w:bookmarkStart w:id="268" w:name="_Toc516488207"/>
      <w:bookmarkStart w:id="269" w:name="_Toc515458404"/>
      <w:bookmarkStart w:id="270" w:name="_Toc515457826"/>
      <w:r>
        <w:rPr>
          <w:rFonts w:ascii="Arial" w:eastAsia="仿宋_GB2312" w:hAnsi="Arial" w:cs="Arial"/>
          <w:sz w:val="28"/>
        </w:rPr>
        <w:t>销售费用指预售或销售开发完成后的房地产的必要支出，包括广告费、销售资料制作费、样板房或样板间建设费、售楼处建设费、销售人员费或者</w:t>
      </w:r>
      <w:r>
        <w:rPr>
          <w:rFonts w:ascii="Arial" w:eastAsia="仿宋_GB2312" w:hAnsi="Arial" w:cs="Arial"/>
          <w:sz w:val="28"/>
        </w:rPr>
        <w:lastRenderedPageBreak/>
        <w:t>销售代理费等。结合项目特点及市场客观水平，销售费用</w:t>
      </w:r>
      <w:r>
        <w:rPr>
          <w:rFonts w:ascii="Arial" w:eastAsia="仿宋_GB2312" w:hAnsi="Arial" w:cs="Arial" w:hint="eastAsia"/>
          <w:sz w:val="28"/>
        </w:rPr>
        <w:t>按照</w:t>
      </w:r>
      <w:r>
        <w:rPr>
          <w:rFonts w:ascii="Arial" w:eastAsia="仿宋_GB2312" w:hAnsi="Arial" w:cs="Arial"/>
          <w:sz w:val="28"/>
        </w:rPr>
        <w:t>开发完成后的房地产价值的</w:t>
      </w:r>
      <w:r>
        <w:rPr>
          <w:rFonts w:ascii="Arial" w:eastAsia="仿宋_GB2312" w:hAnsi="Arial" w:cs="Arial"/>
          <w:sz w:val="28"/>
        </w:rPr>
        <w:t>2%</w:t>
      </w:r>
      <w:r>
        <w:rPr>
          <w:rFonts w:ascii="Arial" w:eastAsia="仿宋_GB2312" w:hAnsi="Arial" w:cs="Arial"/>
          <w:sz w:val="28"/>
        </w:rPr>
        <w:t>计算。则有：</w:t>
      </w:r>
      <w:bookmarkEnd w:id="268"/>
    </w:p>
    <w:p w:rsidR="00794161" w:rsidRDefault="00B1489F">
      <w:pPr>
        <w:spacing w:before="50" w:after="50" w:line="360" w:lineRule="auto"/>
        <w:ind w:firstLineChars="200" w:firstLine="560"/>
        <w:jc w:val="both"/>
        <w:outlineLvl w:val="0"/>
        <w:rPr>
          <w:rFonts w:ascii="仿宋_GB2312" w:eastAsia="仿宋_GB2312" w:hAnsi="Arial" w:cs="Arial"/>
          <w:sz w:val="28"/>
        </w:rPr>
      </w:pPr>
      <w:bookmarkStart w:id="271" w:name="_Toc516488208"/>
      <w:r>
        <w:rPr>
          <w:rFonts w:ascii="Arial" w:eastAsia="仿宋_GB2312" w:hAnsi="Arial" w:cs="Arial"/>
          <w:sz w:val="28"/>
        </w:rPr>
        <w:t>销售费用＝开发完成后的房地产价值</w:t>
      </w:r>
      <w:r>
        <w:rPr>
          <w:rFonts w:ascii="Arial" w:eastAsia="仿宋_GB2312" w:hAnsi="Arial" w:cs="Arial"/>
          <w:sz w:val="28"/>
        </w:rPr>
        <w:t>×2%</w:t>
      </w:r>
      <w:bookmarkEnd w:id="271"/>
    </w:p>
    <w:p w:rsidR="00794161" w:rsidRDefault="00B1489F">
      <w:pPr>
        <w:spacing w:before="50" w:after="50" w:line="360" w:lineRule="auto"/>
        <w:ind w:firstLineChars="600" w:firstLine="1680"/>
        <w:jc w:val="both"/>
        <w:outlineLvl w:val="0"/>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574</w:t>
      </w:r>
      <w:r>
        <w:rPr>
          <w:rFonts w:ascii="仿宋_GB2312" w:eastAsia="仿宋_GB2312" w:hAnsi="Arial" w:cs="Arial" w:hint="eastAsia"/>
          <w:sz w:val="28"/>
        </w:rPr>
        <w:t>（元/平方米）</w:t>
      </w:r>
    </w:p>
    <w:p w:rsidR="00794161" w:rsidRDefault="00B1489F">
      <w:pPr>
        <w:spacing w:before="50" w:after="50" w:line="360" w:lineRule="auto"/>
        <w:ind w:firstLineChars="200" w:firstLine="560"/>
        <w:outlineLvl w:val="0"/>
        <w:rPr>
          <w:rFonts w:ascii="Arial" w:eastAsia="仿宋_GB2312" w:hAnsi="Arial" w:cs="Arial"/>
          <w:color w:val="000000"/>
          <w:sz w:val="28"/>
        </w:rPr>
      </w:pPr>
      <w:bookmarkStart w:id="272" w:name="_Toc516488209"/>
      <w:r>
        <w:rPr>
          <w:rFonts w:ascii="Arial" w:eastAsia="仿宋_GB2312" w:hAnsi="Arial" w:cs="Arial"/>
          <w:color w:val="000000"/>
          <w:sz w:val="28"/>
        </w:rPr>
        <w:t>D</w:t>
      </w:r>
      <w:r>
        <w:rPr>
          <w:rFonts w:ascii="Arial" w:eastAsia="仿宋_GB2312" w:hAnsi="Arial" w:cs="Arial"/>
          <w:color w:val="000000"/>
          <w:sz w:val="28"/>
        </w:rPr>
        <w:t>投资利息</w:t>
      </w:r>
      <w:bookmarkEnd w:id="269"/>
      <w:bookmarkEnd w:id="270"/>
      <w:bookmarkEnd w:id="272"/>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估价对象建筑物建设期为</w:t>
      </w:r>
      <w:r>
        <w:rPr>
          <w:rFonts w:ascii="Arial" w:eastAsia="仿宋_GB2312" w:hAnsi="Arial" w:hint="eastAsia"/>
          <w:color w:val="000000"/>
          <w:sz w:val="28"/>
        </w:rPr>
        <w:t>2</w:t>
      </w:r>
      <w:r>
        <w:rPr>
          <w:rFonts w:ascii="仿宋_GB2312" w:eastAsia="仿宋_GB2312" w:hint="eastAsia"/>
          <w:color w:val="000000"/>
          <w:sz w:val="28"/>
        </w:rPr>
        <w:t>年。估价对象</w:t>
      </w:r>
      <w:r>
        <w:rPr>
          <w:rFonts w:ascii="仿宋_GB2312" w:eastAsia="仿宋_GB2312" w:hAnsi="Arial" w:hint="eastAsia"/>
          <w:color w:val="000000"/>
          <w:sz w:val="28"/>
        </w:rPr>
        <w:t>开发完成后的</w:t>
      </w:r>
      <w:r>
        <w:rPr>
          <w:rFonts w:ascii="仿宋_GB2312" w:eastAsia="仿宋_GB2312" w:hint="eastAsia"/>
          <w:color w:val="000000"/>
          <w:sz w:val="28"/>
        </w:rPr>
        <w:t>不动产总价（</w:t>
      </w:r>
      <w:r>
        <w:rPr>
          <w:rFonts w:ascii="Arial" w:eastAsia="仿宋_GB2312" w:hAnsi="Arial" w:hint="eastAsia"/>
          <w:color w:val="000000"/>
          <w:sz w:val="28"/>
        </w:rPr>
        <w:t>P</w:t>
      </w:r>
      <w:r>
        <w:rPr>
          <w:rFonts w:ascii="仿宋_GB2312" w:eastAsia="仿宋_GB2312" w:hint="eastAsia"/>
          <w:color w:val="000000"/>
          <w:sz w:val="28"/>
          <w:vertAlign w:val="subscript"/>
        </w:rPr>
        <w:t>建</w:t>
      </w:r>
      <w:r>
        <w:rPr>
          <w:rFonts w:ascii="仿宋_GB2312" w:eastAsia="仿宋_GB2312" w:hint="eastAsia"/>
          <w:color w:val="000000"/>
          <w:sz w:val="28"/>
        </w:rPr>
        <w:t>）及建造成本、管理费用于建设期内均匀投入，取</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3</w:t>
      </w:r>
      <w:r>
        <w:rPr>
          <w:rFonts w:ascii="仿宋_GB2312" w:eastAsia="仿宋_GB2312" w:hint="eastAsia"/>
          <w:color w:val="000000"/>
          <w:sz w:val="28"/>
        </w:rPr>
        <w:t>年期固定资产贷款年利息率</w:t>
      </w:r>
      <w:r>
        <w:rPr>
          <w:rFonts w:ascii="Arial" w:eastAsia="仿宋_GB2312" w:hAnsi="Arial" w:hint="eastAsia"/>
          <w:color w:val="000000"/>
          <w:sz w:val="28"/>
        </w:rPr>
        <w:t>4.</w:t>
      </w:r>
      <w:r>
        <w:rPr>
          <w:rFonts w:ascii="Arial" w:eastAsia="仿宋_GB2312" w:hAnsi="Arial" w:cs="Arial"/>
          <w:color w:val="000000"/>
          <w:sz w:val="28"/>
        </w:rPr>
        <w:t>75%</w:t>
      </w:r>
      <w:r>
        <w:rPr>
          <w:rFonts w:ascii="Arial" w:eastAsia="仿宋_GB2312" w:hAnsi="Arial" w:cs="Arial"/>
          <w:color w:val="000000"/>
          <w:sz w:val="28"/>
        </w:rPr>
        <w:t>，</w:t>
      </w:r>
      <w:r>
        <w:rPr>
          <w:rFonts w:ascii="仿宋_GB2312" w:eastAsia="仿宋_GB2312" w:hint="eastAsia"/>
          <w:color w:val="000000"/>
          <w:sz w:val="28"/>
        </w:rPr>
        <w:t>以复利计息。则有：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投资利息</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w:t>
      </w:r>
      <w:r>
        <w:rPr>
          <w:rFonts w:ascii="Arial" w:eastAsia="仿宋_GB2312" w:hAnsi="Arial" w:cs="Arial" w:hint="eastAsia"/>
          <w:color w:val="000000"/>
          <w:sz w:val="28"/>
        </w:rPr>
        <w:t>28688</w:t>
      </w:r>
      <w:r>
        <w:rPr>
          <w:rFonts w:ascii="Arial" w:eastAsia="仿宋_GB2312" w:hAnsi="Arial" w:cs="Arial"/>
          <w:color w:val="000000"/>
          <w:sz w:val="28"/>
        </w:rPr>
        <w:t>×</w:t>
      </w:r>
      <w:r>
        <w:rPr>
          <w:rFonts w:ascii="Arial" w:eastAsia="仿宋_GB2312" w:hAnsi="Arial" w:cs="Arial" w:hint="eastAsia"/>
          <w:color w:val="000000"/>
          <w:sz w:val="28"/>
        </w:rPr>
        <w:t>2</w:t>
      </w:r>
      <w:r>
        <w:rPr>
          <w:rFonts w:ascii="Arial" w:eastAsia="仿宋_GB2312" w:hAnsi="Arial" w:cs="Arial"/>
          <w:color w:val="000000"/>
          <w:sz w:val="28"/>
        </w:rPr>
        <w:t>%</w:t>
      </w:r>
      <w:r>
        <w:rPr>
          <w:rFonts w:ascii="仿宋_GB2312" w:eastAsia="仿宋_GB2312" w:hint="eastAsia"/>
          <w:color w:val="000000"/>
          <w:sz w:val="28"/>
        </w:rPr>
        <w:t>)×[(</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 xml:space="preserve"> 4.75</w:t>
      </w:r>
      <w:r>
        <w:rPr>
          <w:rFonts w:ascii="仿宋_GB2312" w:eastAsia="仿宋_GB2312" w:hint="eastAsia"/>
          <w:color w:val="000000"/>
          <w:sz w:val="28"/>
        </w:rPr>
        <w:t>%)</w:t>
      </w:r>
      <w:r>
        <w:rPr>
          <w:rFonts w:ascii="Arial" w:eastAsia="仿宋_GB2312" w:hAnsi="Arial" w:hint="eastAsia"/>
          <w:color w:val="000000"/>
          <w:sz w:val="28"/>
          <w:vertAlign w:val="superscript"/>
        </w:rPr>
        <w:t>2/2</w:t>
      </w:r>
      <w:r>
        <w:rPr>
          <w:rFonts w:ascii="Arial" w:eastAsia="仿宋_GB2312" w:hAnsi="Arial" w:hint="eastAsia"/>
          <w:color w:val="000000"/>
          <w:sz w:val="28"/>
        </w:rPr>
        <w:t xml:space="preserve">-1 </w:t>
      </w:r>
      <w:r>
        <w:rPr>
          <w:rFonts w:ascii="仿宋_GB2312" w:eastAsia="仿宋_GB2312" w:hint="eastAsia"/>
          <w:color w:val="000000"/>
          <w:sz w:val="28"/>
        </w:rPr>
        <w:t>]+(</w:t>
      </w:r>
      <w:r>
        <w:rPr>
          <w:rFonts w:ascii="Arial" w:eastAsia="仿宋_GB2312" w:hAnsi="Arial" w:hint="eastAsia"/>
          <w:color w:val="000000"/>
          <w:sz w:val="28"/>
        </w:rPr>
        <w:t>2813+56</w:t>
      </w:r>
      <w:r>
        <w:rPr>
          <w:rFonts w:ascii="仿宋_GB2312" w:eastAsia="仿宋_GB2312" w:hint="eastAsia"/>
          <w:color w:val="000000"/>
          <w:sz w:val="28"/>
        </w:rPr>
        <w:t>)×[(</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 xml:space="preserve"> 4.75</w:t>
      </w:r>
      <w:r>
        <w:rPr>
          <w:rFonts w:ascii="仿宋_GB2312" w:eastAsia="仿宋_GB2312" w:hint="eastAsia"/>
          <w:color w:val="000000"/>
          <w:sz w:val="28"/>
        </w:rPr>
        <w:t>%)</w:t>
      </w:r>
      <w:r>
        <w:rPr>
          <w:rFonts w:ascii="Arial" w:eastAsia="仿宋_GB2312" w:hAnsi="Arial" w:hint="eastAsia"/>
          <w:color w:val="000000"/>
          <w:sz w:val="28"/>
          <w:vertAlign w:val="superscript"/>
        </w:rPr>
        <w:t>2</w:t>
      </w:r>
      <w:r>
        <w:rPr>
          <w:rFonts w:ascii="楷体_GB2312" w:eastAsia="楷体_GB2312" w:hAnsi="楷体" w:hint="eastAsia"/>
          <w:color w:val="000000"/>
          <w:sz w:val="28"/>
          <w:vertAlign w:val="superscript"/>
        </w:rPr>
        <w:t>/</w:t>
      </w:r>
      <w:r>
        <w:rPr>
          <w:rFonts w:ascii="Arial" w:eastAsia="仿宋_GB2312" w:hAnsi="Arial" w:hint="eastAsia"/>
          <w:color w:val="000000"/>
          <w:sz w:val="28"/>
          <w:vertAlign w:val="superscript"/>
        </w:rPr>
        <w:t>2</w:t>
      </w:r>
      <w:r>
        <w:rPr>
          <w:rFonts w:ascii="Arial" w:eastAsia="仿宋_GB2312" w:hAnsi="Arial" w:hint="eastAsia"/>
          <w:color w:val="000000"/>
          <w:sz w:val="28"/>
        </w:rPr>
        <w:t>-1</w:t>
      </w:r>
      <w:r>
        <w:rPr>
          <w:rFonts w:ascii="仿宋_GB2312" w:eastAsia="仿宋_GB2312" w:hint="eastAsia"/>
          <w:color w:val="000000"/>
          <w:sz w:val="28"/>
        </w:rPr>
        <w:t xml:space="preserve">] </w:t>
      </w:r>
    </w:p>
    <w:p w:rsidR="00794161" w:rsidRDefault="00B1489F">
      <w:pPr>
        <w:spacing w:before="50" w:after="50" w:line="360" w:lineRule="auto"/>
        <w:ind w:firstLineChars="200" w:firstLine="560"/>
        <w:rPr>
          <w:rFonts w:ascii="Arial" w:eastAsia="仿宋_GB2312" w:hAnsi="Arial" w:cs="Arial"/>
          <w:color w:val="000000"/>
          <w:sz w:val="28"/>
        </w:rPr>
      </w:pPr>
      <w:r>
        <w:rPr>
          <w:rFonts w:ascii="仿宋_GB2312" w:eastAsia="仿宋_GB2312" w:hint="eastAsia"/>
          <w:color w:val="000000"/>
          <w:sz w:val="28"/>
        </w:rPr>
        <w:t>＝</w:t>
      </w:r>
      <w:r>
        <w:rPr>
          <w:rFonts w:ascii="Arial" w:eastAsia="仿宋_GB2312" w:hAnsi="Arial" w:cs="Arial" w:hint="eastAsia"/>
          <w:color w:val="000000"/>
          <w:sz w:val="28"/>
        </w:rPr>
        <w:t>164</w:t>
      </w:r>
      <w:r>
        <w:rPr>
          <w:rFonts w:ascii="Arial" w:eastAsia="仿宋_GB2312" w:hAnsi="Arial" w:cs="Arial"/>
          <w:color w:val="000000"/>
          <w:sz w:val="28"/>
        </w:rPr>
        <w:t>(</w:t>
      </w:r>
      <w:r>
        <w:rPr>
          <w:rFonts w:ascii="Arial" w:eastAsia="仿宋_GB2312" w:hAnsi="Arial" w:cs="Arial"/>
          <w:color w:val="000000"/>
          <w:sz w:val="28"/>
        </w:rPr>
        <w:t>元</w:t>
      </w:r>
      <w:r>
        <w:rPr>
          <w:rFonts w:ascii="Arial" w:eastAsia="仿宋_GB2312" w:hAnsi="Arial" w:cs="Arial"/>
          <w:color w:val="000000"/>
          <w:sz w:val="28"/>
        </w:rPr>
        <w:t>/</w:t>
      </w:r>
      <w:r>
        <w:rPr>
          <w:rFonts w:ascii="Arial" w:eastAsia="仿宋_GB2312" w:hAnsi="Arial" w:cs="Arial"/>
          <w:color w:val="000000"/>
          <w:sz w:val="28"/>
        </w:rPr>
        <w:t>平方米</w:t>
      </w:r>
      <w:r>
        <w:rPr>
          <w:rFonts w:ascii="Arial" w:eastAsia="仿宋_GB2312" w:hAnsi="Arial" w:cs="Arial"/>
          <w:color w:val="000000"/>
          <w:sz w:val="28"/>
        </w:rPr>
        <w:t>)</w:t>
      </w:r>
    </w:p>
    <w:p w:rsidR="00794161" w:rsidRDefault="00B1489F">
      <w:pPr>
        <w:tabs>
          <w:tab w:val="left" w:pos="5700"/>
        </w:tabs>
        <w:spacing w:before="50" w:after="50" w:line="360" w:lineRule="auto"/>
        <w:ind w:firstLineChars="200" w:firstLine="560"/>
        <w:outlineLvl w:val="0"/>
        <w:rPr>
          <w:rFonts w:ascii="仿宋_GB2312" w:eastAsia="仿宋_GB2312"/>
          <w:color w:val="000000"/>
          <w:sz w:val="28"/>
        </w:rPr>
      </w:pPr>
      <w:bookmarkStart w:id="273" w:name="_Toc515457827"/>
      <w:bookmarkStart w:id="274" w:name="_Toc515458405"/>
      <w:bookmarkStart w:id="275" w:name="_Toc516488210"/>
      <w:r>
        <w:rPr>
          <w:rFonts w:ascii="Arial" w:eastAsia="仿宋_GB2312" w:hAnsi="Arial" w:cs="Arial" w:hint="eastAsia"/>
          <w:color w:val="000000"/>
          <w:sz w:val="28"/>
        </w:rPr>
        <w:t>E</w:t>
      </w:r>
      <w:r>
        <w:rPr>
          <w:rFonts w:ascii="Arial" w:eastAsia="仿宋_GB2312" w:hAnsi="Arial" w:cs="Arial"/>
          <w:color w:val="000000"/>
          <w:sz w:val="28"/>
        </w:rPr>
        <w:t>销售税费</w:t>
      </w:r>
      <w:bookmarkEnd w:id="273"/>
      <w:bookmarkEnd w:id="274"/>
      <w:bookmarkEnd w:id="275"/>
      <w:r>
        <w:rPr>
          <w:rFonts w:ascii="仿宋_GB2312" w:eastAsia="仿宋_GB2312"/>
          <w:color w:val="000000"/>
          <w:sz w:val="28"/>
        </w:rPr>
        <w:tab/>
      </w:r>
    </w:p>
    <w:p w:rsidR="00794161" w:rsidRDefault="00B1489F">
      <w:pPr>
        <w:spacing w:line="360" w:lineRule="auto"/>
        <w:ind w:firstLineChars="200" w:firstLine="560"/>
        <w:jc w:val="both"/>
        <w:outlineLvl w:val="0"/>
        <w:rPr>
          <w:rFonts w:ascii="Arial" w:eastAsia="仿宋_GB2312" w:hAnsi="Arial" w:cs="Arial"/>
          <w:sz w:val="28"/>
        </w:rPr>
      </w:pPr>
      <w:bookmarkStart w:id="276" w:name="_Toc516488211"/>
      <w:r>
        <w:rPr>
          <w:rFonts w:ascii="Arial" w:eastAsia="仿宋_GB2312" w:hAnsi="Arial" w:cs="Arial"/>
          <w:sz w:val="28"/>
        </w:rPr>
        <w:t>本处所指销售税费是指国家规定的相关销售税费。国家规定的相关销售税费包括增值税、城市维护建设税、教育费附加及地方教育附加。由于增值税的计税销售额为不含税销售额，故以估价对象建筑物价值（</w:t>
      </w:r>
      <w:r>
        <w:rPr>
          <w:rFonts w:ascii="Arial" w:eastAsia="仿宋_GB2312" w:hAnsi="Arial" w:cs="Arial"/>
          <w:sz w:val="28"/>
        </w:rPr>
        <w:t>V</w:t>
      </w:r>
      <w:r>
        <w:rPr>
          <w:rFonts w:ascii="Arial" w:eastAsia="仿宋_GB2312" w:hAnsi="Arial" w:cs="Arial"/>
          <w:sz w:val="28"/>
          <w:vertAlign w:val="subscript"/>
        </w:rPr>
        <w:t>建</w:t>
      </w:r>
      <w:r>
        <w:rPr>
          <w:rFonts w:ascii="Arial" w:eastAsia="仿宋_GB2312" w:hAnsi="Arial" w:cs="Arial"/>
          <w:sz w:val="28"/>
        </w:rPr>
        <w:t>）扣除增值税税额为基数，税率为</w:t>
      </w:r>
      <w:r>
        <w:rPr>
          <w:rFonts w:ascii="Arial" w:eastAsia="仿宋_GB2312" w:hAnsi="Arial" w:cs="Arial"/>
          <w:sz w:val="28"/>
        </w:rPr>
        <w:t>5.</w:t>
      </w: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sz w:val="28"/>
        </w:rPr>
        <w:t>。则有：</w:t>
      </w:r>
      <w:bookmarkEnd w:id="276"/>
    </w:p>
    <w:p w:rsidR="00794161" w:rsidRDefault="00B1489F">
      <w:pPr>
        <w:spacing w:line="360" w:lineRule="auto"/>
        <w:ind w:firstLineChars="200" w:firstLine="560"/>
        <w:jc w:val="both"/>
        <w:outlineLvl w:val="0"/>
        <w:rPr>
          <w:rFonts w:ascii="Arial" w:eastAsia="仿宋_GB2312" w:hAnsi="Arial" w:cs="Arial"/>
          <w:sz w:val="28"/>
        </w:rPr>
      </w:pPr>
      <w:bookmarkStart w:id="277" w:name="_Toc516488212"/>
      <w:r>
        <w:rPr>
          <w:rFonts w:ascii="Arial" w:eastAsia="仿宋_GB2312" w:hAnsi="Arial" w:cs="Arial"/>
          <w:sz w:val="28"/>
        </w:rPr>
        <w:t>销售税费＝</w:t>
      </w:r>
      <w:r>
        <w:rPr>
          <w:rFonts w:ascii="Arial" w:eastAsia="仿宋_GB2312" w:hAnsi="Arial" w:cs="Arial"/>
          <w:sz w:val="28"/>
        </w:rPr>
        <w:t>V</w:t>
      </w:r>
      <w:r>
        <w:rPr>
          <w:rFonts w:ascii="Arial" w:eastAsia="仿宋_GB2312" w:hAnsi="Arial" w:cs="Arial"/>
          <w:sz w:val="28"/>
          <w:vertAlign w:val="subscript"/>
        </w:rPr>
        <w:t>建</w:t>
      </w:r>
      <w:r>
        <w:rPr>
          <w:rFonts w:ascii="Arial" w:eastAsia="仿宋_GB2312" w:hAnsi="Arial" w:cs="Arial"/>
          <w:sz w:val="28"/>
        </w:rPr>
        <w:t>×5.</w:t>
      </w: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1+5%</w:t>
      </w:r>
      <w:r>
        <w:rPr>
          <w:rFonts w:ascii="Arial" w:eastAsia="仿宋_GB2312" w:hAnsi="Arial" w:cs="Arial"/>
          <w:sz w:val="28"/>
        </w:rPr>
        <w:t>）</w:t>
      </w:r>
      <w:bookmarkEnd w:id="277"/>
    </w:p>
    <w:p w:rsidR="00794161" w:rsidRDefault="00B1489F">
      <w:pPr>
        <w:spacing w:line="360" w:lineRule="auto"/>
        <w:ind w:firstLineChars="650" w:firstLine="1820"/>
        <w:jc w:val="both"/>
        <w:outlineLvl w:val="0"/>
        <w:rPr>
          <w:rFonts w:ascii="仿宋_GB2312" w:eastAsia="仿宋_GB2312" w:hAnsi="Arial" w:cs="Arial"/>
          <w:sz w:val="28"/>
        </w:rPr>
      </w:pPr>
      <w:bookmarkStart w:id="278" w:name="_Toc516488213"/>
      <w:r>
        <w:rPr>
          <w:rFonts w:ascii="Arial" w:eastAsia="仿宋_GB2312" w:hAnsi="Arial" w:cs="Arial"/>
          <w:sz w:val="28"/>
        </w:rPr>
        <w:t>＝</w:t>
      </w:r>
      <w:r>
        <w:rPr>
          <w:rFonts w:ascii="Arial" w:eastAsia="仿宋_GB2312" w:hAnsi="Arial" w:cs="Arial"/>
          <w:sz w:val="28"/>
        </w:rPr>
        <w:t>V</w:t>
      </w:r>
      <w:r>
        <w:rPr>
          <w:rFonts w:ascii="Arial" w:eastAsia="仿宋_GB2312" w:hAnsi="Arial" w:cs="Arial"/>
          <w:sz w:val="28"/>
          <w:vertAlign w:val="subscript"/>
        </w:rPr>
        <w:t>建</w:t>
      </w:r>
      <w:r>
        <w:rPr>
          <w:rFonts w:ascii="Arial" w:eastAsia="仿宋_GB2312" w:hAnsi="Arial" w:cs="Arial"/>
          <w:sz w:val="28"/>
        </w:rPr>
        <w:t>×0.05</w:t>
      </w:r>
      <w:r>
        <w:rPr>
          <w:rFonts w:ascii="Arial" w:eastAsia="仿宋_GB2312" w:hAnsi="Arial" w:cs="Arial" w:hint="eastAsia"/>
          <w:sz w:val="28"/>
        </w:rPr>
        <w:t>24</w:t>
      </w:r>
      <w:bookmarkEnd w:id="278"/>
    </w:p>
    <w:p w:rsidR="00794161" w:rsidRDefault="00B1489F">
      <w:pPr>
        <w:spacing w:line="360" w:lineRule="auto"/>
        <w:ind w:firstLineChars="650" w:firstLine="1820"/>
        <w:jc w:val="both"/>
        <w:outlineLvl w:val="0"/>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1503</w:t>
      </w:r>
      <w:r>
        <w:rPr>
          <w:rFonts w:ascii="仿宋_GB2312" w:eastAsia="仿宋_GB2312" w:hAnsi="Arial" w:cs="Arial" w:hint="eastAsia"/>
          <w:sz w:val="28"/>
        </w:rPr>
        <w:t>（元/平方米）</w:t>
      </w:r>
    </w:p>
    <w:p w:rsidR="00794161" w:rsidRDefault="00B1489F">
      <w:pPr>
        <w:spacing w:line="360" w:lineRule="auto"/>
        <w:ind w:firstLineChars="200" w:firstLine="560"/>
        <w:jc w:val="both"/>
        <w:outlineLvl w:val="0"/>
        <w:rPr>
          <w:rFonts w:ascii="仿宋_GB2312" w:eastAsia="仿宋_GB2312" w:hAnsi="Arial" w:cs="Arial"/>
          <w:sz w:val="28"/>
        </w:rPr>
      </w:pPr>
      <w:r>
        <w:rPr>
          <w:rFonts w:ascii="Arial" w:eastAsia="仿宋_GB2312" w:hAnsi="Arial" w:cs="Arial" w:hint="eastAsia"/>
          <w:sz w:val="28"/>
        </w:rPr>
        <w:t>F</w:t>
      </w:r>
      <w:r>
        <w:rPr>
          <w:rFonts w:ascii="仿宋_GB2312" w:eastAsia="仿宋_GB2312" w:hint="eastAsia"/>
          <w:color w:val="000000"/>
          <w:sz w:val="28"/>
        </w:rPr>
        <w:t>开发成本</w:t>
      </w:r>
    </w:p>
    <w:p w:rsidR="00794161" w:rsidRDefault="00B1489F">
      <w:pPr>
        <w:spacing w:line="360" w:lineRule="auto"/>
        <w:ind w:firstLineChars="200" w:firstLine="560"/>
        <w:jc w:val="both"/>
        <w:outlineLvl w:val="0"/>
        <w:rPr>
          <w:rFonts w:ascii="仿宋_GB2312" w:eastAsia="仿宋_GB2312" w:hAnsi="Arial" w:cs="Arial"/>
          <w:sz w:val="28"/>
        </w:rPr>
      </w:pPr>
      <w:bookmarkStart w:id="279" w:name="_Toc516488215"/>
      <w:r>
        <w:rPr>
          <w:rFonts w:ascii="仿宋_GB2312" w:eastAsia="仿宋_GB2312" w:hint="eastAsia"/>
          <w:color w:val="000000"/>
          <w:sz w:val="28"/>
        </w:rPr>
        <w:t>开发成本</w:t>
      </w:r>
      <w:r>
        <w:rPr>
          <w:rFonts w:ascii="仿宋_GB2312" w:eastAsia="仿宋_GB2312" w:hAnsi="Arial" w:cs="Arial" w:hint="eastAsia"/>
          <w:sz w:val="28"/>
        </w:rPr>
        <w:t>为上述</w:t>
      </w:r>
      <w:r>
        <w:rPr>
          <w:rFonts w:ascii="Arial" w:eastAsia="仿宋_GB2312" w:hAnsi="Arial" w:cs="Arial" w:hint="eastAsia"/>
          <w:sz w:val="28"/>
        </w:rPr>
        <w:t>5</w:t>
      </w:r>
      <w:r>
        <w:rPr>
          <w:rFonts w:ascii="仿宋_GB2312" w:eastAsia="仿宋_GB2312" w:hAnsi="Arial" w:cs="Arial" w:hint="eastAsia"/>
          <w:sz w:val="28"/>
        </w:rPr>
        <w:t>项之</w:t>
      </w:r>
      <w:proofErr w:type="gramStart"/>
      <w:r>
        <w:rPr>
          <w:rFonts w:ascii="仿宋_GB2312" w:eastAsia="仿宋_GB2312" w:hAnsi="Arial" w:cs="Arial" w:hint="eastAsia"/>
          <w:sz w:val="28"/>
        </w:rPr>
        <w:t>和</w:t>
      </w:r>
      <w:proofErr w:type="gramEnd"/>
      <w:r>
        <w:rPr>
          <w:rFonts w:ascii="仿宋_GB2312" w:eastAsia="仿宋_GB2312" w:hAnsi="Arial" w:cs="Arial" w:hint="eastAsia"/>
          <w:sz w:val="28"/>
        </w:rPr>
        <w:t>。则有：</w:t>
      </w:r>
      <w:bookmarkEnd w:id="279"/>
    </w:p>
    <w:p w:rsidR="00794161" w:rsidRDefault="00B1489F">
      <w:pPr>
        <w:spacing w:line="360" w:lineRule="auto"/>
        <w:ind w:firstLineChars="200" w:firstLine="560"/>
        <w:jc w:val="both"/>
        <w:outlineLvl w:val="0"/>
        <w:rPr>
          <w:rFonts w:ascii="仿宋_GB2312" w:eastAsia="仿宋_GB2312" w:hAnsi="Arial" w:cs="Arial"/>
          <w:sz w:val="28"/>
        </w:rPr>
      </w:pPr>
      <w:bookmarkStart w:id="280" w:name="_Toc516488216"/>
      <w:r>
        <w:rPr>
          <w:rFonts w:ascii="仿宋_GB2312" w:eastAsia="仿宋_GB2312" w:hint="eastAsia"/>
          <w:color w:val="000000"/>
          <w:sz w:val="28"/>
        </w:rPr>
        <w:t>开发成本</w:t>
      </w:r>
      <w:bookmarkEnd w:id="280"/>
    </w:p>
    <w:p w:rsidR="00794161" w:rsidRDefault="00B1489F">
      <w:pPr>
        <w:spacing w:line="360" w:lineRule="auto"/>
        <w:ind w:firstLineChars="200" w:firstLine="560"/>
        <w:jc w:val="both"/>
        <w:outlineLvl w:val="0"/>
        <w:rPr>
          <w:rFonts w:ascii="Arial" w:eastAsia="仿宋_GB2312" w:hAnsi="Arial" w:cs="Arial"/>
          <w:sz w:val="28"/>
        </w:rPr>
      </w:pPr>
      <w:bookmarkStart w:id="281" w:name="_Toc516488217"/>
      <w:r>
        <w:rPr>
          <w:rFonts w:ascii="仿宋_GB2312" w:eastAsia="仿宋_GB2312" w:hAnsi="Arial" w:cs="Arial" w:hint="eastAsia"/>
          <w:sz w:val="28"/>
        </w:rPr>
        <w:t>＝</w:t>
      </w:r>
      <w:r>
        <w:rPr>
          <w:rFonts w:ascii="Arial" w:eastAsia="仿宋_GB2312" w:hAnsi="Arial" w:cs="Arial" w:hint="eastAsia"/>
          <w:sz w:val="28"/>
        </w:rPr>
        <w:t>2813</w:t>
      </w:r>
      <w:r>
        <w:rPr>
          <w:rFonts w:ascii="Arial" w:eastAsia="仿宋_GB2312" w:hAnsi="Arial" w:cs="Arial"/>
          <w:sz w:val="28"/>
        </w:rPr>
        <w:t>+</w:t>
      </w:r>
      <w:r>
        <w:rPr>
          <w:rFonts w:ascii="Arial" w:eastAsia="仿宋_GB2312" w:hAnsi="Arial" w:cs="Arial" w:hint="eastAsia"/>
          <w:sz w:val="28"/>
        </w:rPr>
        <w:t>56</w:t>
      </w:r>
      <w:r>
        <w:rPr>
          <w:rFonts w:ascii="Arial" w:eastAsia="仿宋_GB2312" w:hAnsi="Arial" w:cs="Arial"/>
          <w:sz w:val="28"/>
        </w:rPr>
        <w:t>+</w:t>
      </w:r>
      <w:r>
        <w:rPr>
          <w:rFonts w:ascii="Arial" w:eastAsia="仿宋_GB2312" w:hAnsi="Arial" w:cs="Arial" w:hint="eastAsia"/>
          <w:sz w:val="28"/>
        </w:rPr>
        <w:t>574</w:t>
      </w:r>
      <w:r>
        <w:rPr>
          <w:rFonts w:ascii="Arial" w:eastAsia="仿宋_GB2312" w:hAnsi="Arial" w:cs="Arial"/>
          <w:sz w:val="28"/>
        </w:rPr>
        <w:t>+</w:t>
      </w:r>
      <w:r>
        <w:rPr>
          <w:rFonts w:ascii="Arial" w:eastAsia="仿宋_GB2312" w:hAnsi="Arial" w:cs="Arial" w:hint="eastAsia"/>
          <w:sz w:val="28"/>
        </w:rPr>
        <w:t>164</w:t>
      </w:r>
      <w:bookmarkEnd w:id="281"/>
      <w:r>
        <w:rPr>
          <w:rFonts w:ascii="Arial" w:eastAsia="仿宋_GB2312" w:hAnsi="Arial" w:cs="Arial"/>
          <w:sz w:val="28"/>
        </w:rPr>
        <w:t>+</w:t>
      </w:r>
      <w:r>
        <w:rPr>
          <w:rFonts w:ascii="Arial" w:eastAsia="仿宋_GB2312" w:hAnsi="Arial" w:cs="Arial" w:hint="eastAsia"/>
          <w:sz w:val="28"/>
        </w:rPr>
        <w:t>1503</w:t>
      </w:r>
    </w:p>
    <w:p w:rsidR="00794161" w:rsidRDefault="00B1489F">
      <w:pPr>
        <w:spacing w:line="360" w:lineRule="auto"/>
        <w:ind w:firstLineChars="200" w:firstLine="560"/>
        <w:jc w:val="both"/>
        <w:outlineLvl w:val="0"/>
        <w:rPr>
          <w:rFonts w:ascii="仿宋_GB2312" w:eastAsia="仿宋_GB2312" w:hAnsi="Arial" w:cs="Arial"/>
          <w:sz w:val="28"/>
        </w:rPr>
      </w:pPr>
      <w:bookmarkStart w:id="282" w:name="_Toc516488218"/>
      <w:r>
        <w:rPr>
          <w:rFonts w:ascii="仿宋_GB2312" w:eastAsia="仿宋_GB2312" w:hAnsi="Arial" w:cs="Arial" w:hint="eastAsia"/>
          <w:sz w:val="28"/>
        </w:rPr>
        <w:t>＝</w:t>
      </w:r>
      <w:r>
        <w:rPr>
          <w:rFonts w:ascii="Arial" w:eastAsia="仿宋_GB2312" w:hAnsi="Arial" w:cs="Arial" w:hint="eastAsia"/>
          <w:sz w:val="28"/>
        </w:rPr>
        <w:t>5110</w:t>
      </w:r>
      <w:r>
        <w:rPr>
          <w:rFonts w:ascii="仿宋_GB2312" w:eastAsia="仿宋_GB2312" w:hAnsi="Arial" w:cs="Arial" w:hint="eastAsia"/>
          <w:sz w:val="28"/>
        </w:rPr>
        <w:t>（元/平方米）</w:t>
      </w:r>
      <w:bookmarkEnd w:id="282"/>
    </w:p>
    <w:p w:rsidR="00794161" w:rsidRDefault="00B1489F">
      <w:pPr>
        <w:spacing w:before="50" w:after="50" w:line="360" w:lineRule="auto"/>
        <w:ind w:firstLineChars="200" w:firstLine="560"/>
        <w:rPr>
          <w:rFonts w:ascii="Arial" w:eastAsia="仿宋_GB2312" w:hAnsi="Arial" w:cs="Arial"/>
          <w:color w:val="000000"/>
          <w:sz w:val="28"/>
        </w:rPr>
      </w:pPr>
      <w:bookmarkStart w:id="283" w:name="_Toc516488219"/>
      <w:r>
        <w:rPr>
          <w:rFonts w:ascii="Arial" w:eastAsia="仿宋_GB2312" w:hAnsi="Arial" w:hint="eastAsia"/>
          <w:color w:val="000000"/>
          <w:sz w:val="28"/>
        </w:rPr>
        <w:lastRenderedPageBreak/>
        <w:t>4</w:t>
      </w:r>
      <w:r>
        <w:rPr>
          <w:rFonts w:ascii="Arial" w:eastAsia="仿宋_GB2312" w:hAnsi="Arial" w:hint="eastAsia"/>
          <w:color w:val="000000"/>
          <w:sz w:val="28"/>
        </w:rPr>
        <w:t>）</w:t>
      </w:r>
      <w:bookmarkEnd w:id="283"/>
      <w:r>
        <w:rPr>
          <w:rFonts w:ascii="Arial" w:eastAsia="仿宋_GB2312" w:hAnsi="Arial" w:cs="Arial" w:hint="eastAsia"/>
          <w:color w:val="000000"/>
          <w:sz w:val="28"/>
        </w:rPr>
        <w:t>投资利润</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投资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北京市居住、综合等各用途开发利润率均有较大幅度的增长。</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估价对象为办公用房，周边同类、同体量项目的开发利润经调查可知，利润率一般在</w:t>
      </w:r>
      <w:r>
        <w:rPr>
          <w:rFonts w:ascii="Arial" w:eastAsia="仿宋_GB2312" w:hAnsi="Arial" w:hint="eastAsia"/>
          <w:sz w:val="28"/>
        </w:rPr>
        <w:t>10</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0%</w:t>
      </w:r>
      <w:r>
        <w:rPr>
          <w:rFonts w:ascii="仿宋_GB2312" w:eastAsia="仿宋_GB2312" w:hAnsi="Arial" w:hint="eastAsia"/>
          <w:sz w:val="28"/>
        </w:rPr>
        <w:t>之间，综合上述各项因素，本次取利润率为</w:t>
      </w:r>
      <w:r>
        <w:rPr>
          <w:rFonts w:ascii="Arial" w:eastAsia="仿宋_GB2312" w:hAnsi="Arial" w:cs="Arial"/>
          <w:sz w:val="28"/>
        </w:rPr>
        <w:t>2</w:t>
      </w:r>
      <w:r>
        <w:rPr>
          <w:rFonts w:ascii="Arial" w:eastAsia="仿宋_GB2312" w:hAnsi="Arial" w:cs="Arial" w:hint="eastAsia"/>
          <w:sz w:val="28"/>
        </w:rPr>
        <w:t>0</w:t>
      </w:r>
      <w:r>
        <w:rPr>
          <w:rFonts w:ascii="Arial" w:eastAsia="仿宋_GB2312" w:hAnsi="Arial" w:cs="Arial"/>
          <w:sz w:val="28"/>
        </w:rPr>
        <w:t>%</w:t>
      </w:r>
      <w:r>
        <w:rPr>
          <w:rFonts w:ascii="仿宋_GB2312" w:eastAsia="仿宋_GB2312" w:hAnsi="Arial" w:hint="eastAsia"/>
          <w:sz w:val="28"/>
        </w:rPr>
        <w:t xml:space="preserve">。计算基数为建造成本、管理费用和销售费用，则： </w:t>
      </w:r>
    </w:p>
    <w:p w:rsidR="00794161" w:rsidRDefault="00B1489F">
      <w:pPr>
        <w:spacing w:line="360" w:lineRule="auto"/>
        <w:ind w:firstLineChars="200" w:firstLine="560"/>
        <w:rPr>
          <w:rFonts w:ascii="仿宋_GB2312" w:eastAsia="仿宋_GB2312" w:hAnsi="Arial"/>
          <w:sz w:val="28"/>
        </w:rPr>
      </w:pPr>
      <w:r>
        <w:rPr>
          <w:rFonts w:ascii="仿宋_GB2312" w:eastAsia="仿宋_GB2312" w:hint="eastAsia"/>
          <w:sz w:val="28"/>
        </w:rPr>
        <w:t>投资利润</w:t>
      </w:r>
      <w:r>
        <w:rPr>
          <w:rFonts w:ascii="Arial" w:eastAsia="仿宋_GB2312" w:hAnsi="Arial" w:cs="Arial" w:hint="eastAsia"/>
          <w:sz w:val="28"/>
          <w:szCs w:val="22"/>
        </w:rPr>
        <w:t>=</w:t>
      </w:r>
      <w:r>
        <w:rPr>
          <w:rFonts w:ascii="楷体_GB2312" w:eastAsia="楷体_GB2312" w:hint="eastAsia"/>
          <w:sz w:val="28"/>
        </w:rPr>
        <w:t>（</w:t>
      </w:r>
      <w:r>
        <w:rPr>
          <w:rFonts w:ascii="Arial" w:eastAsia="楷体_GB2312" w:hAnsi="Arial" w:hint="eastAsia"/>
          <w:sz w:val="28"/>
        </w:rPr>
        <w:t>2813</w:t>
      </w:r>
      <w:r>
        <w:rPr>
          <w:rFonts w:ascii="楷体_GB2312" w:eastAsia="楷体_GB2312" w:hint="eastAsia"/>
          <w:sz w:val="28"/>
        </w:rPr>
        <w:t>+</w:t>
      </w:r>
      <w:r>
        <w:rPr>
          <w:rFonts w:ascii="Arial" w:eastAsia="楷体_GB2312" w:hAnsi="Arial" w:cs="Arial" w:hint="eastAsia"/>
          <w:sz w:val="28"/>
        </w:rPr>
        <w:t>56</w:t>
      </w:r>
      <w:r>
        <w:rPr>
          <w:rFonts w:ascii="楷体_GB2312" w:eastAsia="楷体_GB2312" w:hint="eastAsia"/>
          <w:sz w:val="28"/>
        </w:rPr>
        <w:t>＋</w:t>
      </w:r>
      <w:r>
        <w:rPr>
          <w:rFonts w:ascii="Arial" w:eastAsia="楷体_GB2312" w:hAnsi="Arial" w:hint="eastAsia"/>
          <w:sz w:val="28"/>
        </w:rPr>
        <w:t>574</w:t>
      </w:r>
      <w:r>
        <w:rPr>
          <w:rFonts w:ascii="楷体_GB2312" w:eastAsia="楷体_GB2312" w:hint="eastAsia"/>
          <w:sz w:val="28"/>
        </w:rPr>
        <w:t>）×</w:t>
      </w:r>
      <w:r>
        <w:rPr>
          <w:rFonts w:ascii="Arial" w:eastAsia="仿宋_GB2312" w:hAnsi="Arial" w:hint="eastAsia"/>
          <w:sz w:val="28"/>
        </w:rPr>
        <w:t>20</w:t>
      </w:r>
      <w:r>
        <w:rPr>
          <w:rFonts w:ascii="仿宋_GB2312" w:eastAsia="仿宋_GB2312" w:hAnsi="Arial" w:hint="eastAsia"/>
          <w:sz w:val="28"/>
        </w:rPr>
        <w:t>%</w:t>
      </w:r>
    </w:p>
    <w:p w:rsidR="00794161" w:rsidRDefault="00B1489F">
      <w:pPr>
        <w:spacing w:line="360" w:lineRule="auto"/>
        <w:ind w:firstLineChars="600" w:firstLine="1680"/>
        <w:rPr>
          <w:rFonts w:ascii="仿宋_GB2312" w:eastAsia="仿宋_GB2312" w:hAnsi="Arial" w:cs="Arial"/>
          <w:sz w:val="28"/>
        </w:rPr>
      </w:pPr>
      <w:r>
        <w:rPr>
          <w:rFonts w:ascii="Arial" w:eastAsia="仿宋_GB2312" w:hAnsi="Arial" w:cs="Arial" w:hint="eastAsia"/>
          <w:sz w:val="28"/>
          <w:szCs w:val="22"/>
        </w:rPr>
        <w:t>=</w:t>
      </w:r>
      <w:r>
        <w:rPr>
          <w:rFonts w:ascii="Arial" w:eastAsia="仿宋_GB2312" w:hAnsi="Arial" w:cs="Arial" w:hint="eastAsia"/>
          <w:sz w:val="28"/>
        </w:rPr>
        <w:t>689</w:t>
      </w:r>
      <w:r>
        <w:rPr>
          <w:rFonts w:ascii="仿宋_GB2312" w:eastAsia="仿宋_GB2312" w:hAnsi="Arial" w:cs="Arial" w:hint="eastAsia"/>
          <w:sz w:val="28"/>
        </w:rPr>
        <w:t>（元/平方米）</w:t>
      </w:r>
    </w:p>
    <w:p w:rsidR="00794161" w:rsidRDefault="00B1489F" w:rsidP="00650D05">
      <w:pPr>
        <w:spacing w:before="50" w:after="50" w:line="360" w:lineRule="auto"/>
        <w:ind w:firstLineChars="202" w:firstLine="566"/>
        <w:rPr>
          <w:rFonts w:ascii="仿宋_GB2312" w:eastAsia="仿宋_GB2312"/>
          <w:sz w:val="28"/>
        </w:rPr>
      </w:pPr>
      <w:r>
        <w:rPr>
          <w:rFonts w:ascii="Arial" w:eastAsia="仿宋_GB2312" w:hAnsi="Arial" w:cs="Arial" w:hint="eastAsia"/>
          <w:sz w:val="28"/>
        </w:rPr>
        <w:t>5</w:t>
      </w:r>
      <w:r>
        <w:rPr>
          <w:rFonts w:ascii="Arial" w:eastAsia="仿宋_GB2312" w:hAnsi="Arial" w:cs="Arial" w:hint="eastAsia"/>
          <w:sz w:val="28"/>
        </w:rPr>
        <w:t>）</w:t>
      </w:r>
      <w:r>
        <w:rPr>
          <w:rFonts w:ascii="仿宋_GB2312" w:eastAsia="仿宋_GB2312" w:hint="eastAsia"/>
          <w:sz w:val="28"/>
        </w:rPr>
        <w:t>求取估价对象土地价格</w:t>
      </w:r>
    </w:p>
    <w:p w:rsidR="00794161" w:rsidRDefault="00B1489F">
      <w:pPr>
        <w:spacing w:before="50" w:after="50" w:line="360" w:lineRule="auto"/>
        <w:ind w:firstLineChars="200" w:firstLine="600"/>
        <w:rPr>
          <w:rFonts w:ascii="仿宋_GB2312" w:eastAsia="仿宋_GB2312"/>
          <w:spacing w:val="10"/>
          <w:sz w:val="28"/>
        </w:rPr>
      </w:pPr>
      <w:r>
        <w:rPr>
          <w:rFonts w:ascii="仿宋_GB2312" w:eastAsia="仿宋_GB2312" w:hint="eastAsia"/>
          <w:spacing w:val="10"/>
          <w:sz w:val="28"/>
        </w:rPr>
        <w:t>土地价格（</w:t>
      </w:r>
      <w:r>
        <w:rPr>
          <w:rFonts w:ascii="Arial" w:eastAsia="仿宋_GB2312" w:hAnsi="Arial" w:hint="eastAsia"/>
          <w:sz w:val="28"/>
        </w:rPr>
        <w:t>P</w:t>
      </w:r>
      <w:r>
        <w:rPr>
          <w:rFonts w:ascii="仿宋_GB2312" w:eastAsia="仿宋_GB2312" w:hint="eastAsia"/>
          <w:sz w:val="28"/>
          <w:vertAlign w:val="subscript"/>
        </w:rPr>
        <w:t>土</w:t>
      </w:r>
      <w:r>
        <w:rPr>
          <w:rFonts w:ascii="仿宋_GB2312" w:eastAsia="仿宋_GB2312" w:hint="eastAsia"/>
          <w:spacing w:val="10"/>
          <w:sz w:val="28"/>
        </w:rPr>
        <w:t>）</w:t>
      </w:r>
    </w:p>
    <w:p w:rsidR="00794161" w:rsidRDefault="00B1489F">
      <w:pPr>
        <w:spacing w:before="50" w:after="50" w:line="360" w:lineRule="auto"/>
        <w:ind w:firstLineChars="200" w:firstLine="560"/>
        <w:rPr>
          <w:rFonts w:ascii="Arial" w:eastAsia="仿宋_GB2312" w:hAnsi="Arial" w:cs="Arial"/>
          <w:sz w:val="28"/>
        </w:rPr>
      </w:pPr>
      <w:r>
        <w:rPr>
          <w:rFonts w:ascii="Arial" w:eastAsia="仿宋_GB2312" w:hAnsi="Arial" w:cs="Arial" w:hint="eastAsia"/>
          <w:sz w:val="28"/>
          <w:szCs w:val="22"/>
        </w:rPr>
        <w:t>=</w:t>
      </w:r>
      <w:r>
        <w:rPr>
          <w:rFonts w:ascii="仿宋_GB2312" w:eastAsia="仿宋_GB2312" w:hint="eastAsia"/>
          <w:sz w:val="28"/>
        </w:rPr>
        <w:t>（</w:t>
      </w:r>
      <w:r>
        <w:rPr>
          <w:rFonts w:ascii="Arial" w:eastAsia="仿宋_GB2312" w:hAnsi="Arial" w:cs="Arial"/>
          <w:sz w:val="28"/>
        </w:rPr>
        <w:t>开发完成后的不动产总价</w:t>
      </w:r>
      <w:r>
        <w:rPr>
          <w:rFonts w:ascii="Arial" w:eastAsia="仿宋_GB2312" w:hAnsi="Arial" w:cs="Arial"/>
          <w:sz w:val="28"/>
        </w:rPr>
        <w:t>-</w:t>
      </w:r>
      <w:r>
        <w:rPr>
          <w:rFonts w:ascii="Arial" w:eastAsia="仿宋_GB2312" w:hAnsi="Arial" w:cs="Arial"/>
          <w:sz w:val="28"/>
        </w:rPr>
        <w:t>开发成本</w:t>
      </w:r>
      <w:r>
        <w:rPr>
          <w:rFonts w:ascii="Arial" w:eastAsia="仿宋_GB2312" w:hAnsi="Arial" w:cs="Arial"/>
          <w:sz w:val="28"/>
        </w:rPr>
        <w:t>-</w:t>
      </w:r>
      <w:r>
        <w:rPr>
          <w:rFonts w:ascii="Arial" w:eastAsia="仿宋_GB2312" w:hAnsi="Arial" w:cs="Arial"/>
          <w:sz w:val="28"/>
        </w:rPr>
        <w:t>开发利润</w:t>
      </w:r>
      <w:r>
        <w:rPr>
          <w:rFonts w:ascii="仿宋_GB2312" w:eastAsia="仿宋_GB2312" w:hint="eastAsia"/>
          <w:sz w:val="28"/>
        </w:rPr>
        <w:t>）÷</w:t>
      </w: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highlight w:val="yellow"/>
        </w:rPr>
        <w:t>管理费率</w:t>
      </w:r>
      <w:r>
        <w:rPr>
          <w:rFonts w:ascii="Arial" w:eastAsia="仿宋_GB2312" w:hAnsi="Arial" w:cs="Arial" w:hint="eastAsia"/>
          <w:sz w:val="28"/>
        </w:rPr>
        <w:t>+</w:t>
      </w:r>
      <w:r>
        <w:rPr>
          <w:rFonts w:ascii="Arial" w:eastAsia="仿宋_GB2312" w:hAnsi="Arial" w:cs="Arial" w:hint="eastAsia"/>
          <w:sz w:val="28"/>
        </w:rPr>
        <w:t>投资利润率）</w:t>
      </w:r>
    </w:p>
    <w:p w:rsidR="00794161" w:rsidRDefault="00B1489F">
      <w:pPr>
        <w:spacing w:before="50" w:after="50" w:line="360" w:lineRule="auto"/>
        <w:ind w:firstLineChars="200" w:firstLine="560"/>
        <w:rPr>
          <w:rFonts w:ascii="Arial" w:eastAsia="仿宋_GB2312" w:hAnsi="Arial" w:cs="Arial"/>
          <w:sz w:val="28"/>
          <w:szCs w:val="22"/>
        </w:rPr>
      </w:pPr>
      <w:r>
        <w:rPr>
          <w:rFonts w:ascii="Arial" w:eastAsia="仿宋_GB2312" w:hAnsi="Arial" w:cs="Arial" w:hint="eastAsia"/>
          <w:sz w:val="28"/>
          <w:szCs w:val="22"/>
        </w:rPr>
        <w:t>=</w:t>
      </w:r>
      <w:r>
        <w:rPr>
          <w:rFonts w:ascii="Arial" w:eastAsia="仿宋_GB2312" w:hAnsi="Arial" w:cs="Arial" w:hint="eastAsia"/>
          <w:sz w:val="28"/>
          <w:szCs w:val="22"/>
        </w:rPr>
        <w:t>（</w:t>
      </w:r>
      <w:r>
        <w:rPr>
          <w:rFonts w:ascii="Arial" w:eastAsia="仿宋_GB2312" w:hAnsi="Arial" w:cs="Arial" w:hint="eastAsia"/>
          <w:sz w:val="28"/>
          <w:szCs w:val="22"/>
        </w:rPr>
        <w:t>28688-5110-689</w:t>
      </w:r>
      <w:r>
        <w:rPr>
          <w:rFonts w:ascii="Arial" w:eastAsia="仿宋_GB2312" w:hAnsi="Arial" w:cs="Arial" w:hint="eastAsia"/>
          <w:sz w:val="28"/>
          <w:szCs w:val="22"/>
        </w:rPr>
        <w:t>）÷</w:t>
      </w:r>
      <w:r>
        <w:rPr>
          <w:rFonts w:ascii="Arial" w:eastAsia="仿宋_GB2312" w:hAnsi="Arial" w:cs="Arial" w:hint="eastAsia"/>
          <w:sz w:val="28"/>
          <w:szCs w:val="22"/>
        </w:rPr>
        <w:t>[1+</w:t>
      </w:r>
      <w:r>
        <w:rPr>
          <w:rFonts w:ascii="Arial" w:eastAsia="仿宋_GB2312" w:hAnsi="Arial" w:cs="Arial" w:hint="eastAsia"/>
          <w:sz w:val="28"/>
          <w:szCs w:val="22"/>
          <w:highlight w:val="yellow"/>
        </w:rPr>
        <w:t>1</w:t>
      </w:r>
      <w:r w:rsidR="008A1553">
        <w:rPr>
          <w:rFonts w:ascii="Arial" w:eastAsia="仿宋_GB2312" w:hAnsi="Arial" w:cs="Arial" w:hint="eastAsia"/>
          <w:sz w:val="28"/>
          <w:szCs w:val="22"/>
          <w:highlight w:val="yellow"/>
        </w:rPr>
        <w:t>3.</w:t>
      </w:r>
      <w:r w:rsidR="00D51964">
        <w:rPr>
          <w:rFonts w:ascii="Arial" w:eastAsia="仿宋_GB2312" w:hAnsi="Arial" w:cs="Arial" w:hint="eastAsia"/>
          <w:sz w:val="28"/>
          <w:szCs w:val="22"/>
          <w:highlight w:val="yellow"/>
        </w:rPr>
        <w:t>48</w:t>
      </w:r>
      <w:r>
        <w:rPr>
          <w:rFonts w:ascii="Arial" w:eastAsia="仿宋_GB2312" w:hAnsi="Arial" w:cs="Arial" w:hint="eastAsia"/>
          <w:sz w:val="28"/>
          <w:szCs w:val="22"/>
          <w:highlight w:val="yellow"/>
        </w:rPr>
        <w:t>%</w:t>
      </w:r>
      <w:r>
        <w:rPr>
          <w:rFonts w:ascii="Arial" w:eastAsia="仿宋_GB2312" w:hAnsi="Arial" w:cs="Arial" w:hint="eastAsia"/>
          <w:sz w:val="28"/>
          <w:szCs w:val="22"/>
        </w:rPr>
        <w:t>+20%]</w:t>
      </w:r>
    </w:p>
    <w:p w:rsidR="00794161" w:rsidRDefault="00B1489F">
      <w:pPr>
        <w:spacing w:before="50" w:after="50" w:line="360" w:lineRule="auto"/>
        <w:ind w:firstLineChars="200" w:firstLine="560"/>
        <w:rPr>
          <w:rFonts w:ascii="Arial" w:eastAsia="仿宋_GB2312" w:hAnsi="Arial" w:cs="Arial"/>
          <w:sz w:val="28"/>
          <w:szCs w:val="22"/>
        </w:rPr>
      </w:pPr>
      <w:r>
        <w:rPr>
          <w:rFonts w:ascii="Arial" w:eastAsia="仿宋_GB2312" w:hAnsi="Arial" w:cs="Arial" w:hint="eastAsia"/>
          <w:sz w:val="28"/>
          <w:szCs w:val="22"/>
        </w:rPr>
        <w:t>=17147</w:t>
      </w:r>
      <w:r>
        <w:rPr>
          <w:rFonts w:ascii="Arial" w:eastAsia="仿宋_GB2312" w:hAnsi="Arial" w:cs="Arial" w:hint="eastAsia"/>
          <w:sz w:val="28"/>
          <w:szCs w:val="22"/>
        </w:rPr>
        <w:t>（元</w:t>
      </w:r>
      <w:r>
        <w:rPr>
          <w:rFonts w:ascii="Arial" w:eastAsia="仿宋_GB2312" w:hAnsi="Arial" w:cs="Arial" w:hint="eastAsia"/>
          <w:sz w:val="28"/>
          <w:szCs w:val="22"/>
        </w:rPr>
        <w:t>/</w:t>
      </w:r>
      <w:r>
        <w:rPr>
          <w:rFonts w:ascii="Arial" w:eastAsia="仿宋_GB2312" w:hAnsi="Arial" w:cs="Arial" w:hint="eastAsia"/>
          <w:sz w:val="28"/>
          <w:szCs w:val="22"/>
        </w:rPr>
        <w:t>平方米）</w:t>
      </w:r>
    </w:p>
    <w:p w:rsidR="00794161" w:rsidRDefault="00794161">
      <w:pPr>
        <w:spacing w:before="50" w:after="50" w:line="360" w:lineRule="auto"/>
        <w:ind w:firstLineChars="200" w:firstLine="560"/>
        <w:rPr>
          <w:rFonts w:ascii="Arial" w:eastAsia="仿宋_GB2312" w:hAnsi="Arial" w:cs="Arial"/>
          <w:sz w:val="28"/>
          <w:szCs w:val="22"/>
        </w:rPr>
      </w:pPr>
    </w:p>
    <w:p w:rsidR="00794161" w:rsidRDefault="00B1489F">
      <w:pPr>
        <w:spacing w:before="50" w:after="50" w:line="360" w:lineRule="auto"/>
        <w:rPr>
          <w:rFonts w:ascii="仿宋_GB2312" w:eastAsia="仿宋_GB2312"/>
          <w:b/>
          <w:color w:val="000000"/>
          <w:sz w:val="28"/>
        </w:rPr>
      </w:pPr>
      <w:r>
        <w:rPr>
          <w:rFonts w:ascii="Arial" w:eastAsia="仿宋_GB2312" w:hAnsi="Arial" w:cs="Arial" w:hint="eastAsia"/>
          <w:b/>
          <w:color w:val="000000"/>
          <w:sz w:val="28"/>
        </w:rPr>
        <w:t>（</w:t>
      </w:r>
      <w:r>
        <w:rPr>
          <w:rFonts w:ascii="Arial" w:eastAsia="仿宋_GB2312" w:hAnsi="Arial" w:cs="Arial" w:hint="eastAsia"/>
          <w:b/>
          <w:color w:val="000000"/>
          <w:sz w:val="28"/>
        </w:rPr>
        <w:t>3</w:t>
      </w:r>
      <w:r>
        <w:rPr>
          <w:rFonts w:ascii="Arial" w:eastAsia="仿宋_GB2312" w:hAnsi="Arial" w:cs="Arial" w:hint="eastAsia"/>
          <w:b/>
          <w:color w:val="000000"/>
          <w:sz w:val="28"/>
        </w:rPr>
        <w:t>）</w:t>
      </w:r>
      <w:r>
        <w:rPr>
          <w:rFonts w:ascii="Arial" w:eastAsia="仿宋_GB2312" w:hAnsi="Arial" w:cs="Arial"/>
          <w:b/>
          <w:sz w:val="28"/>
        </w:rPr>
        <w:t>求取估价对象</w:t>
      </w:r>
      <w:r>
        <w:rPr>
          <w:rFonts w:ascii="Arial" w:eastAsia="仿宋_GB2312" w:hAnsi="Arial" w:cs="Arial" w:hint="eastAsia"/>
          <w:b/>
          <w:sz w:val="28"/>
        </w:rPr>
        <w:t>地上办公</w:t>
      </w:r>
      <w:proofErr w:type="gramStart"/>
      <w:r>
        <w:rPr>
          <w:rFonts w:ascii="Arial" w:eastAsia="仿宋_GB2312" w:hAnsi="Arial" w:cs="Arial"/>
          <w:b/>
          <w:sz w:val="28"/>
        </w:rPr>
        <w:t>用途</w:t>
      </w:r>
      <w:r>
        <w:rPr>
          <w:rFonts w:ascii="Arial" w:eastAsia="仿宋_GB2312" w:hAnsi="Arial" w:cs="Arial" w:hint="eastAsia"/>
          <w:b/>
          <w:sz w:val="28"/>
        </w:rPr>
        <w:t>楼</w:t>
      </w:r>
      <w:proofErr w:type="gramEnd"/>
      <w:r>
        <w:rPr>
          <w:rFonts w:ascii="Arial" w:eastAsia="仿宋_GB2312" w:hAnsi="Arial" w:cs="Arial" w:hint="eastAsia"/>
          <w:b/>
          <w:sz w:val="28"/>
        </w:rPr>
        <w:t>面</w:t>
      </w:r>
      <w:r>
        <w:rPr>
          <w:rFonts w:ascii="Arial" w:eastAsia="仿宋_GB2312" w:hAnsi="Arial" w:cs="Arial"/>
          <w:b/>
          <w:sz w:val="28"/>
        </w:rPr>
        <w:t>熟地价</w:t>
      </w:r>
    </w:p>
    <w:p w:rsidR="00794161" w:rsidRDefault="00B1489F">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根据区域土地市场情况，并结合估价对象的具体特点及估价目的等，此次评估采用了基准地价系数修正法和剩余法确定办公用途的楼面熟地价水平，由于目前北京市以基准地价作为重要参考依据，要求地价评估必须采用基准地价系数修正法，故基准地价系数修正法是确定政府土地出让收益的重要依</w:t>
      </w:r>
      <w:r>
        <w:rPr>
          <w:rFonts w:ascii="仿宋_GB2312" w:eastAsia="仿宋_GB2312" w:hAnsi="华文仿宋" w:hint="eastAsia"/>
          <w:sz w:val="28"/>
          <w:szCs w:val="28"/>
        </w:rPr>
        <w:lastRenderedPageBreak/>
        <w:t>据之一；剩余法是从房地产的角度反应土地价格水平，属于对设定开发条件下的</w:t>
      </w:r>
      <w:proofErr w:type="gramStart"/>
      <w:r>
        <w:rPr>
          <w:rFonts w:ascii="仿宋_GB2312" w:eastAsia="仿宋_GB2312" w:hAnsi="华文仿宋" w:hint="eastAsia"/>
          <w:sz w:val="28"/>
          <w:szCs w:val="28"/>
        </w:rPr>
        <w:t>的</w:t>
      </w:r>
      <w:proofErr w:type="gramEnd"/>
      <w:r>
        <w:rPr>
          <w:rFonts w:ascii="仿宋_GB2312" w:eastAsia="仿宋_GB2312" w:hAnsi="华文仿宋" w:hint="eastAsia"/>
          <w:sz w:val="28"/>
          <w:szCs w:val="28"/>
        </w:rPr>
        <w:t>地价单独评估的情况，能够体现土地的价格，故剩余法也是判断政府土地出让收益水平的重要依据；两种评估方法各有其侧重，从不同的角度反映了估价对象的地价水平，定量分析如下：</w:t>
      </w:r>
    </w:p>
    <w:p w:rsidR="00794161" w:rsidRDefault="00794161">
      <w:pPr>
        <w:spacing w:line="360" w:lineRule="auto"/>
        <w:ind w:firstLine="556"/>
        <w:rPr>
          <w:rFonts w:ascii="仿宋_GB2312" w:eastAsia="仿宋_GB2312" w:hAnsi="华文仿宋"/>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4"/>
        <w:gridCol w:w="709"/>
        <w:gridCol w:w="5387"/>
        <w:gridCol w:w="992"/>
        <w:gridCol w:w="992"/>
      </w:tblGrid>
      <w:tr w:rsidR="00794161">
        <w:trPr>
          <w:trHeight w:val="397"/>
          <w:jc w:val="center"/>
        </w:trPr>
        <w:tc>
          <w:tcPr>
            <w:tcW w:w="9214" w:type="dxa"/>
            <w:gridSpan w:val="5"/>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权重确定打分评价体系</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评价因素</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标准分值</w:t>
            </w:r>
          </w:p>
        </w:tc>
        <w:tc>
          <w:tcPr>
            <w:tcW w:w="5387"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打分考虑因素</w:t>
            </w:r>
          </w:p>
        </w:tc>
        <w:tc>
          <w:tcPr>
            <w:tcW w:w="1984" w:type="dxa"/>
            <w:gridSpan w:val="2"/>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估价对象</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基准地价系数修正法</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剩余法</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估价方法的代表性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25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.估价方法选取分析充分、合理，取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25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20</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.估价方法选取分析较充分、合理，取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sz w:val="21"/>
                <w:szCs w:val="21"/>
              </w:rPr>
            </w:pPr>
            <w:r>
              <w:rPr>
                <w:rFonts w:ascii="Arial" w:eastAsia="仿宋_GB2312" w:hAnsi="Arial" w:hint="eastAsia"/>
                <w:sz w:val="21"/>
                <w:szCs w:val="21"/>
              </w:rPr>
              <w:t>3</w:t>
            </w:r>
            <w:r>
              <w:rPr>
                <w:rFonts w:ascii="仿宋_GB2312" w:eastAsia="仿宋_GB2312" w:hint="eastAsia"/>
                <w:sz w:val="21"/>
                <w:szCs w:val="21"/>
              </w:rPr>
              <w:t>.估价方法选取分析较不充分，取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估价方法所要求的估价资料的完整性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.估价资料完整，来源依据充分，取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.估价资料有欠缺，来源依据较不充分，取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参数选取的客观性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.参数从市场上获取，或从权威机构发布的信息上获取，取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.部分参数为自行分析取得，理由较充分，取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参数确定的时效性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.参数在规定的时效范围内，且距估价期日未超过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.参数在规定的时效范围内，但距估价期日超过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估价结果的现势性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30</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.估价结果与同类用途房地产市场价格水平一致，且考虑了房地产市场发展趋势，取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30</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.估价结果与同类用途房地产价格水平基本一致，且适当考虑了房地产市场发展趋势，取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3</w:t>
            </w:r>
            <w:r>
              <w:rPr>
                <w:rFonts w:ascii="仿宋_GB2312" w:eastAsia="仿宋_GB2312" w:hint="eastAsia"/>
                <w:sz w:val="21"/>
                <w:szCs w:val="21"/>
              </w:rPr>
              <w:t>.估价结果与同类用途房地产价格水平有一定差距，且适当考虑房地产市场发展趋势，取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分值</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 xml:space="preserve">90 </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权重</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r>
              <w:rPr>
                <w:rFonts w:ascii="Arial" w:eastAsia="仿宋_GB2312" w:hAnsi="Arial" w:cs="Arial"/>
                <w:sz w:val="21"/>
                <w:szCs w:val="21"/>
              </w:rPr>
              <w:t>%</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40</w:t>
            </w:r>
            <w:r>
              <w:rPr>
                <w:rFonts w:ascii="Arial" w:eastAsia="仿宋_GB2312" w:hAnsi="Arial" w:cs="Arial"/>
                <w:sz w:val="21"/>
                <w:szCs w:val="21"/>
              </w:rPr>
              <w:t>%</w:t>
            </w:r>
          </w:p>
        </w:tc>
      </w:tr>
    </w:tbl>
    <w:p w:rsidR="00794161" w:rsidRDefault="00B1489F">
      <w:pPr>
        <w:spacing w:beforeLines="50" w:before="120" w:line="360" w:lineRule="auto"/>
        <w:jc w:val="both"/>
        <w:rPr>
          <w:rFonts w:ascii="Arial" w:eastAsia="仿宋_GB2312" w:hAnsi="Arial" w:cs="Arial"/>
          <w:sz w:val="28"/>
        </w:rPr>
      </w:pPr>
      <w:r>
        <w:rPr>
          <w:rFonts w:ascii="Arial" w:eastAsia="仿宋_GB2312" w:hAnsi="Arial" w:cs="Arial" w:hint="eastAsia"/>
          <w:sz w:val="28"/>
        </w:rPr>
        <w:t>地上办公</w:t>
      </w:r>
      <w:proofErr w:type="gramStart"/>
      <w:r>
        <w:rPr>
          <w:rFonts w:ascii="Arial" w:eastAsia="仿宋_GB2312" w:hAnsi="Arial" w:cs="Arial" w:hint="eastAsia"/>
          <w:color w:val="000000"/>
          <w:sz w:val="28"/>
        </w:rPr>
        <w:t>用途</w:t>
      </w:r>
      <w:r>
        <w:rPr>
          <w:rFonts w:ascii="Arial" w:eastAsia="仿宋_GB2312" w:hAnsi="Arial" w:cs="Arial" w:hint="eastAsia"/>
          <w:sz w:val="28"/>
        </w:rPr>
        <w:t>楼</w:t>
      </w:r>
      <w:proofErr w:type="gramEnd"/>
      <w:r>
        <w:rPr>
          <w:rFonts w:ascii="Arial" w:eastAsia="仿宋_GB2312" w:hAnsi="Arial" w:cs="Arial" w:hint="eastAsia"/>
          <w:sz w:val="28"/>
        </w:rPr>
        <w:t>面</w:t>
      </w:r>
      <w:r>
        <w:rPr>
          <w:rFonts w:ascii="Arial" w:eastAsia="仿宋_GB2312" w:hAnsi="Arial" w:cs="Arial"/>
          <w:sz w:val="28"/>
        </w:rPr>
        <w:t>熟地</w:t>
      </w:r>
      <w:r>
        <w:rPr>
          <w:rFonts w:ascii="Arial" w:eastAsia="仿宋_GB2312" w:hAnsi="Arial" w:cs="Arial" w:hint="eastAsia"/>
          <w:sz w:val="28"/>
        </w:rPr>
        <w:t>价</w:t>
      </w:r>
      <w:r>
        <w:rPr>
          <w:rFonts w:ascii="Arial" w:eastAsia="仿宋_GB2312" w:hAnsi="Arial" w:cs="Arial" w:hint="eastAsia"/>
          <w:sz w:val="28"/>
        </w:rPr>
        <w:t>=11162</w:t>
      </w:r>
      <w:r>
        <w:rPr>
          <w:rFonts w:ascii="Arial" w:eastAsia="仿宋_GB2312" w:hAnsi="Arial" w:cs="Arial"/>
          <w:sz w:val="28"/>
        </w:rPr>
        <w:t>×</w:t>
      </w:r>
      <w:r>
        <w:rPr>
          <w:rFonts w:ascii="Arial" w:eastAsia="仿宋_GB2312" w:hAnsi="Arial" w:cs="Arial" w:hint="eastAsia"/>
          <w:sz w:val="28"/>
        </w:rPr>
        <w:t>60</w:t>
      </w:r>
      <w:r>
        <w:rPr>
          <w:rFonts w:ascii="Arial" w:eastAsia="仿宋_GB2312" w:hAnsi="Arial" w:cs="Arial"/>
          <w:sz w:val="28"/>
        </w:rPr>
        <w:t>%+</w:t>
      </w:r>
      <w:r>
        <w:rPr>
          <w:rFonts w:ascii="Arial" w:eastAsia="仿宋_GB2312" w:hAnsi="Arial" w:cs="Arial" w:hint="eastAsia"/>
          <w:sz w:val="28"/>
          <w:szCs w:val="28"/>
        </w:rPr>
        <w:t>17147</w:t>
      </w:r>
      <w:r>
        <w:rPr>
          <w:rFonts w:ascii="Arial" w:eastAsia="仿宋_GB2312" w:hAnsi="Arial" w:cs="Arial"/>
          <w:sz w:val="28"/>
        </w:rPr>
        <w:t>×</w:t>
      </w:r>
      <w:r>
        <w:rPr>
          <w:rFonts w:ascii="Arial" w:eastAsia="仿宋_GB2312" w:hAnsi="Arial" w:cs="Arial" w:hint="eastAsia"/>
          <w:sz w:val="28"/>
        </w:rPr>
        <w:t>40</w:t>
      </w:r>
      <w:r>
        <w:rPr>
          <w:rFonts w:ascii="Arial" w:eastAsia="仿宋_GB2312" w:hAnsi="Arial" w:cs="Arial"/>
          <w:sz w:val="28"/>
        </w:rPr>
        <w:t xml:space="preserve">% </w:t>
      </w:r>
    </w:p>
    <w:p w:rsidR="00794161" w:rsidRDefault="00B1489F">
      <w:pPr>
        <w:spacing w:beforeLines="50" w:before="120" w:line="360" w:lineRule="auto"/>
        <w:ind w:firstLineChars="1100" w:firstLine="3080"/>
        <w:jc w:val="both"/>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13556</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794161" w:rsidRDefault="00B1489F">
      <w:pPr>
        <w:numPr>
          <w:ilvl w:val="0"/>
          <w:numId w:val="5"/>
        </w:numPr>
        <w:spacing w:line="360" w:lineRule="auto"/>
        <w:jc w:val="both"/>
        <w:rPr>
          <w:rFonts w:ascii="Arial" w:eastAsia="仿宋_GB2312" w:hAnsi="Arial" w:cs="Arial"/>
          <w:b/>
          <w:sz w:val="28"/>
        </w:rPr>
      </w:pPr>
      <w:r>
        <w:rPr>
          <w:rFonts w:ascii="Arial" w:eastAsia="仿宋_GB2312" w:hAnsi="Arial" w:cs="Arial" w:hint="eastAsia"/>
          <w:b/>
          <w:sz w:val="28"/>
          <w:szCs w:val="28"/>
        </w:rPr>
        <w:lastRenderedPageBreak/>
        <w:t>求取估价对象新增</w:t>
      </w:r>
      <w:r>
        <w:rPr>
          <w:rFonts w:ascii="Arial" w:eastAsia="仿宋_GB2312" w:hAnsi="Arial" w:cs="Arial"/>
          <w:b/>
          <w:sz w:val="28"/>
          <w:szCs w:val="28"/>
        </w:rPr>
        <w:t>地下</w:t>
      </w:r>
      <w:r>
        <w:rPr>
          <w:rFonts w:ascii="Arial" w:eastAsia="仿宋_GB2312" w:hAnsi="Arial" w:cs="Arial" w:hint="eastAsia"/>
          <w:b/>
          <w:sz w:val="28"/>
          <w:szCs w:val="28"/>
        </w:rPr>
        <w:t>车库</w:t>
      </w:r>
      <w:r>
        <w:rPr>
          <w:rFonts w:ascii="Arial" w:eastAsia="仿宋_GB2312" w:hAnsi="Arial" w:cs="Arial"/>
          <w:b/>
          <w:sz w:val="28"/>
          <w:szCs w:val="28"/>
        </w:rPr>
        <w:t>用途</w:t>
      </w:r>
      <w:proofErr w:type="gramStart"/>
      <w:r>
        <w:rPr>
          <w:rFonts w:ascii="Arial" w:eastAsia="仿宋_GB2312" w:hAnsi="Arial" w:cs="Arial"/>
          <w:b/>
          <w:sz w:val="28"/>
        </w:rPr>
        <w:t>面积楼</w:t>
      </w:r>
      <w:proofErr w:type="gramEnd"/>
      <w:r>
        <w:rPr>
          <w:rFonts w:ascii="Arial" w:eastAsia="仿宋_GB2312" w:hAnsi="Arial" w:cs="Arial"/>
          <w:b/>
          <w:sz w:val="28"/>
        </w:rPr>
        <w:t>面熟地价</w:t>
      </w:r>
    </w:p>
    <w:p w:rsidR="00794161" w:rsidRDefault="00B1489F">
      <w:pPr>
        <w:spacing w:line="360" w:lineRule="auto"/>
        <w:ind w:left="420"/>
        <w:jc w:val="both"/>
        <w:rPr>
          <w:rFonts w:ascii="仿宋_GB2312" w:eastAsia="仿宋_GB2312" w:hAnsi="仿宋" w:cs="Arial"/>
          <w:b/>
          <w:bCs/>
          <w:sz w:val="28"/>
        </w:rPr>
      </w:pPr>
      <w:r>
        <w:rPr>
          <w:rFonts w:ascii="仿宋_GB2312" w:eastAsia="仿宋_GB2312" w:hAnsi="Arial" w:hint="eastAsia"/>
          <w:b/>
          <w:color w:val="000000"/>
          <w:sz w:val="28"/>
        </w:rPr>
        <w:t>(1)方法</w:t>
      </w:r>
      <w:proofErr w:type="gramStart"/>
      <w:r>
        <w:rPr>
          <w:rFonts w:ascii="仿宋_GB2312" w:eastAsia="仿宋_GB2312" w:hAnsi="Arial" w:hint="eastAsia"/>
          <w:b/>
          <w:color w:val="000000"/>
          <w:sz w:val="28"/>
        </w:rPr>
        <w:t>一</w:t>
      </w:r>
      <w:proofErr w:type="gramEnd"/>
      <w:r>
        <w:rPr>
          <w:rFonts w:ascii="仿宋_GB2312" w:eastAsia="仿宋_GB2312" w:hAnsi="Arial" w:hint="eastAsia"/>
          <w:b/>
          <w:color w:val="000000"/>
          <w:sz w:val="28"/>
        </w:rPr>
        <w:t>：</w:t>
      </w:r>
      <w:r>
        <w:rPr>
          <w:rFonts w:ascii="仿宋_GB2312" w:eastAsia="仿宋_GB2312" w:hAnsi="仿宋" w:cs="Arial" w:hint="eastAsia"/>
          <w:b/>
          <w:bCs/>
          <w:sz w:val="28"/>
        </w:rPr>
        <w:t>基准地价系数修正法</w:t>
      </w:r>
    </w:p>
    <w:p w:rsidR="00794161" w:rsidRDefault="00B1489F">
      <w:pPr>
        <w:spacing w:line="360" w:lineRule="auto"/>
        <w:ind w:firstLineChars="200" w:firstLine="560"/>
        <w:rPr>
          <w:rFonts w:ascii="仿宋_GB2312" w:eastAsia="仿宋_GB2312" w:hAnsi="仿宋"/>
          <w:sz w:val="28"/>
        </w:rPr>
      </w:pPr>
      <w:r>
        <w:rPr>
          <w:rFonts w:ascii="Arial" w:eastAsia="仿宋_GB2312" w:hAnsi="Arial" w:cs="Arial" w:hint="eastAsia"/>
          <w:sz w:val="28"/>
        </w:rPr>
        <w:t>1</w:t>
      </w:r>
      <w:r>
        <w:rPr>
          <w:rFonts w:ascii="Arial" w:eastAsia="仿宋_GB2312" w:hAnsi="Arial" w:cs="Arial" w:hint="eastAsia"/>
          <w:sz w:val="28"/>
        </w:rPr>
        <w:t>）</w:t>
      </w:r>
      <w:r>
        <w:rPr>
          <w:rFonts w:ascii="仿宋_GB2312" w:eastAsia="仿宋_GB2312" w:hAnsi="仿宋" w:hint="eastAsia"/>
          <w:sz w:val="28"/>
        </w:rPr>
        <w:t>地下空间修正系数</w:t>
      </w:r>
    </w:p>
    <w:p w:rsidR="00794161" w:rsidRDefault="00B1489F">
      <w:pPr>
        <w:spacing w:line="360" w:lineRule="auto"/>
        <w:ind w:firstLineChars="200" w:firstLine="560"/>
        <w:jc w:val="both"/>
        <w:rPr>
          <w:rFonts w:ascii="仿宋_GB2312" w:eastAsia="仿宋_GB2312" w:hAnsi="仿宋"/>
          <w:sz w:val="28"/>
        </w:rPr>
      </w:pPr>
      <w:r>
        <w:rPr>
          <w:rFonts w:ascii="仿宋_GB2312" w:eastAsia="仿宋_GB2312" w:hAnsi="仿宋" w:hint="eastAsia"/>
          <w:sz w:val="28"/>
        </w:rPr>
        <w:t>根据估价委托人提供的《国有建设用地使用权出让合同》及《国有建设用地使用权出让地价评估委托书》、《</w:t>
      </w:r>
      <w:r>
        <w:rPr>
          <w:rFonts w:ascii="仿宋_GB2312" w:eastAsia="仿宋_GB2312" w:hAnsi="Arial" w:hint="eastAsia"/>
          <w:sz w:val="28"/>
        </w:rPr>
        <w:t>关于北京市大兴区西红门镇兴都巷1号项目建筑面积及用途的说明</w:t>
      </w:r>
      <w:r>
        <w:rPr>
          <w:rFonts w:ascii="仿宋_GB2312" w:eastAsia="仿宋_GB2312" w:hAnsi="仿宋" w:hint="eastAsia"/>
          <w:sz w:val="28"/>
        </w:rPr>
        <w:t>》，估价对象新</w:t>
      </w:r>
      <w:r>
        <w:rPr>
          <w:rFonts w:ascii="Arial" w:eastAsia="仿宋_GB2312" w:hAnsi="Arial" w:cs="Arial"/>
          <w:sz w:val="28"/>
        </w:rPr>
        <w:t>增</w:t>
      </w:r>
      <w:r>
        <w:rPr>
          <w:rFonts w:ascii="Arial" w:eastAsia="仿宋_GB2312" w:hAnsi="Arial" w:cs="Arial"/>
          <w:sz w:val="28"/>
        </w:rPr>
        <w:t>951.</w:t>
      </w:r>
      <w:r>
        <w:rPr>
          <w:rFonts w:ascii="Arial" w:eastAsia="仿宋_GB2312" w:hAnsi="Arial" w:cs="Arial" w:hint="eastAsia"/>
          <w:sz w:val="28"/>
        </w:rPr>
        <w:t>95</w:t>
      </w:r>
      <w:r>
        <w:rPr>
          <w:rFonts w:ascii="仿宋_GB2312" w:eastAsia="仿宋_GB2312" w:hAnsi="华文仿宋" w:hint="eastAsia"/>
          <w:sz w:val="28"/>
          <w:szCs w:val="28"/>
        </w:rPr>
        <w:t>平方米</w:t>
      </w:r>
      <w:r>
        <w:rPr>
          <w:rFonts w:ascii="仿宋_GB2312" w:eastAsia="仿宋_GB2312" w:hAnsi="仿宋" w:hint="eastAsia"/>
          <w:sz w:val="28"/>
        </w:rPr>
        <w:t>地下仓储</w:t>
      </w:r>
      <w:r>
        <w:rPr>
          <w:rFonts w:ascii="Arial" w:eastAsia="仿宋_GB2312" w:hAnsi="Arial" w:cs="Arial" w:hint="eastAsia"/>
          <w:sz w:val="28"/>
        </w:rPr>
        <w:t>，</w:t>
      </w:r>
      <w:r>
        <w:rPr>
          <w:rFonts w:ascii="仿宋_GB2312" w:eastAsia="仿宋_GB2312" w:hAnsi="华文仿宋" w:hint="eastAsia"/>
          <w:sz w:val="28"/>
        </w:rPr>
        <w:t>地下仓储依据地上主用途比准类别确定地下空间修正系数，地上主</w:t>
      </w:r>
      <w:r>
        <w:rPr>
          <w:rFonts w:ascii="仿宋_GB2312" w:eastAsia="仿宋_GB2312" w:hAnsi="仿宋" w:hint="eastAsia"/>
          <w:sz w:val="28"/>
        </w:rPr>
        <w:t>用途为商业金融用地（办公类），地处办公类二级地价区，需根据《北京市基准地价地下空间修正系数表》进行用途修正。地下空间修正系数表详见下表：</w:t>
      </w:r>
    </w:p>
    <w:p w:rsidR="00794161" w:rsidRDefault="00B1489F">
      <w:pPr>
        <w:spacing w:line="360" w:lineRule="auto"/>
        <w:jc w:val="center"/>
        <w:rPr>
          <w:rFonts w:ascii="仿宋_GB2312" w:eastAsia="仿宋_GB2312" w:hAnsi="仿宋"/>
          <w:sz w:val="28"/>
        </w:rPr>
      </w:pPr>
      <w:r>
        <w:rPr>
          <w:rFonts w:ascii="仿宋_GB2312" w:eastAsia="仿宋_GB2312" w:hAnsi="宋体" w:cs="宋体" w:hint="eastAsia"/>
          <w:bCs/>
          <w:color w:val="000000"/>
          <w:szCs w:val="24"/>
        </w:rPr>
        <w:t>北京市基准地价地下空间修正系数表（节选）</w:t>
      </w:r>
    </w:p>
    <w:tbl>
      <w:tblPr>
        <w:tblW w:w="8384" w:type="dxa"/>
        <w:jc w:val="center"/>
        <w:tblInd w:w="40" w:type="dxa"/>
        <w:tblLayout w:type="fixed"/>
        <w:tblLook w:val="04A0" w:firstRow="1" w:lastRow="0" w:firstColumn="1" w:lastColumn="0" w:noHBand="0" w:noVBand="1"/>
      </w:tblPr>
      <w:tblGrid>
        <w:gridCol w:w="1701"/>
        <w:gridCol w:w="1560"/>
        <w:gridCol w:w="1292"/>
        <w:gridCol w:w="1277"/>
        <w:gridCol w:w="1277"/>
        <w:gridCol w:w="1277"/>
      </w:tblGrid>
      <w:tr w:rsidR="00794161">
        <w:trPr>
          <w:trHeight w:val="27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地下空间用途</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适用基准地价</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楼层</w:t>
            </w:r>
          </w:p>
        </w:tc>
        <w:tc>
          <w:tcPr>
            <w:tcW w:w="3831" w:type="dxa"/>
            <w:gridSpan w:val="3"/>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地下空间修正系数</w:t>
            </w:r>
          </w:p>
        </w:tc>
      </w:tr>
      <w:tr w:rsidR="00794161">
        <w:trPr>
          <w:trHeight w:val="270"/>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一至二级</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三至七级</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八至十二级</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地下办公</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办公用途比准类别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0.30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地下仓储</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地上主用途比准类别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0.30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地下车库</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地上主用途比准类别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0.15 </w:t>
            </w:r>
          </w:p>
        </w:tc>
      </w:tr>
    </w:tbl>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仿宋" w:hint="eastAsia"/>
          <w:sz w:val="28"/>
        </w:rPr>
        <w:t>依据上表，估价对象</w:t>
      </w:r>
      <w:r>
        <w:rPr>
          <w:rFonts w:ascii="仿宋_GB2312" w:eastAsia="仿宋_GB2312" w:hAnsi="华文仿宋" w:hint="eastAsia"/>
          <w:sz w:val="28"/>
          <w:szCs w:val="28"/>
        </w:rPr>
        <w:t>土地级别为办公类七级，故地下车库的地下空间修正系数为</w:t>
      </w:r>
      <w:r>
        <w:rPr>
          <w:rFonts w:ascii="Arial" w:eastAsia="仿宋_GB2312" w:hAnsi="Arial" w:cs="Arial"/>
          <w:sz w:val="28"/>
          <w:szCs w:val="28"/>
        </w:rPr>
        <w:t>0.</w:t>
      </w:r>
      <w:r>
        <w:rPr>
          <w:rFonts w:ascii="Arial" w:eastAsia="仿宋_GB2312" w:hAnsi="Arial" w:cs="Arial" w:hint="eastAsia"/>
          <w:sz w:val="28"/>
          <w:szCs w:val="28"/>
        </w:rPr>
        <w:t>20</w:t>
      </w:r>
      <w:r>
        <w:rPr>
          <w:rFonts w:ascii="仿宋_GB2312" w:eastAsia="仿宋_GB2312" w:hAnsi="华文仿宋" w:hint="eastAsia"/>
          <w:sz w:val="28"/>
          <w:szCs w:val="28"/>
        </w:rPr>
        <w:t>。</w:t>
      </w:r>
    </w:p>
    <w:p w:rsidR="00794161" w:rsidRDefault="00B1489F">
      <w:pPr>
        <w:spacing w:line="360"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地下车库适用基准地价、期日修正系数、年期修正系数</w:t>
      </w:r>
      <w:proofErr w:type="gramStart"/>
      <w:r>
        <w:rPr>
          <w:rFonts w:ascii="仿宋_GB2312" w:eastAsia="仿宋_GB2312" w:hAnsi="华文仿宋" w:hint="eastAsia"/>
          <w:b/>
          <w:sz w:val="28"/>
          <w:szCs w:val="28"/>
        </w:rPr>
        <w:t>及因素</w:t>
      </w:r>
      <w:proofErr w:type="gramEnd"/>
      <w:r>
        <w:rPr>
          <w:rFonts w:ascii="仿宋_GB2312" w:eastAsia="仿宋_GB2312" w:hAnsi="华文仿宋" w:hint="eastAsia"/>
          <w:b/>
          <w:sz w:val="28"/>
          <w:szCs w:val="28"/>
        </w:rPr>
        <w:t>修正系数同地上办公用途基准地价系数修正法求取过程及结果，则：</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地下车库楼面熟地价＝适用基准地价（参照地上主用途办公用途比准类别）×期日修正系数×年期修正系数×因素修正系数×相应用途地下空间修正系数</w:t>
      </w:r>
    </w:p>
    <w:p w:rsidR="00794161" w:rsidRDefault="00B1489F">
      <w:pPr>
        <w:spacing w:line="360" w:lineRule="auto"/>
        <w:ind w:firstLineChars="200" w:firstLine="580"/>
        <w:jc w:val="both"/>
        <w:rPr>
          <w:rFonts w:ascii="Arial" w:eastAsia="仿宋_GB2312" w:hAnsi="Arial" w:cs="Arial"/>
          <w:color w:val="000000"/>
          <w:sz w:val="28"/>
        </w:rPr>
      </w:pPr>
      <w:r>
        <w:rPr>
          <w:rFonts w:ascii="仿宋_GB2312" w:eastAsia="仿宋_GB2312" w:hAnsi="Calibri" w:cs="DY2+ZIbJFB-2" w:hint="eastAsia"/>
          <w:color w:val="000000"/>
          <w:sz w:val="29"/>
          <w:szCs w:val="29"/>
        </w:rPr>
        <w:t>＝</w:t>
      </w:r>
      <w:r>
        <w:rPr>
          <w:rFonts w:ascii="Arial" w:eastAsia="仿宋_GB2312" w:hAnsi="Arial" w:cs="Arial" w:hint="eastAsia"/>
          <w:color w:val="000000"/>
          <w:sz w:val="28"/>
        </w:rPr>
        <w:t>8550</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hint="eastAsia"/>
          <w:color w:val="000000"/>
          <w:sz w:val="28"/>
        </w:rPr>
        <w:t>3231</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color w:val="000000"/>
          <w:sz w:val="29"/>
          <w:szCs w:val="29"/>
        </w:rPr>
        <w:t>×</w:t>
      </w:r>
      <w:r>
        <w:rPr>
          <w:rFonts w:ascii="Arial" w:eastAsia="仿宋_GB2312" w:hAnsi="Arial" w:cs="Arial" w:hint="eastAsia"/>
          <w:color w:val="000000"/>
          <w:sz w:val="28"/>
        </w:rPr>
        <w:t>0.9574</w:t>
      </w:r>
      <w:r>
        <w:rPr>
          <w:rFonts w:ascii="Arial" w:eastAsia="仿宋_GB2312" w:hAnsi="Arial" w:cs="Arial"/>
          <w:color w:val="000000"/>
          <w:sz w:val="29"/>
          <w:szCs w:val="29"/>
        </w:rPr>
        <w:t>×</w:t>
      </w:r>
      <w:r>
        <w:rPr>
          <w:rFonts w:ascii="Arial" w:eastAsia="仿宋_GB2312" w:hAnsi="Arial" w:cs="Arial"/>
          <w:color w:val="000000"/>
          <w:sz w:val="28"/>
        </w:rPr>
        <w:t>1.0</w:t>
      </w:r>
      <w:r>
        <w:rPr>
          <w:rFonts w:ascii="Arial" w:eastAsia="仿宋_GB2312" w:hAnsi="Arial" w:cs="Arial" w:hint="eastAsia"/>
          <w:color w:val="000000"/>
          <w:sz w:val="28"/>
        </w:rPr>
        <w:t>306</w:t>
      </w:r>
      <w:r>
        <w:rPr>
          <w:rFonts w:ascii="Arial" w:eastAsia="仿宋_GB2312" w:hAnsi="Arial" w:cs="Arial"/>
          <w:color w:val="000000"/>
          <w:sz w:val="29"/>
          <w:szCs w:val="29"/>
        </w:rPr>
        <w:t>×</w:t>
      </w:r>
      <w:r>
        <w:rPr>
          <w:rFonts w:ascii="Arial" w:eastAsia="仿宋_GB2312" w:hAnsi="Arial" w:cs="Arial" w:hint="eastAsia"/>
          <w:color w:val="000000"/>
          <w:sz w:val="28"/>
        </w:rPr>
        <w:t>0.20</w:t>
      </w:r>
    </w:p>
    <w:p w:rsidR="00794161" w:rsidRDefault="00B1489F">
      <w:pPr>
        <w:spacing w:line="360" w:lineRule="auto"/>
        <w:ind w:firstLineChars="200" w:firstLine="580"/>
        <w:jc w:val="both"/>
        <w:rPr>
          <w:rFonts w:ascii="Arial" w:eastAsia="仿宋_GB2312" w:hAnsi="Arial" w:cs="Arial"/>
          <w:sz w:val="28"/>
        </w:rPr>
      </w:pPr>
      <w:r>
        <w:rPr>
          <w:rFonts w:ascii="仿宋_GB2312" w:eastAsia="仿宋_GB2312" w:hAnsi="Calibri" w:cs="DY2+ZIbJFB-2" w:hint="eastAsia"/>
          <w:color w:val="000000"/>
          <w:sz w:val="29"/>
          <w:szCs w:val="29"/>
        </w:rPr>
        <w:t>＝</w:t>
      </w:r>
      <w:r>
        <w:rPr>
          <w:rFonts w:ascii="Arial" w:eastAsia="仿宋_GB2312" w:hAnsi="Arial" w:hint="eastAsia"/>
          <w:color w:val="000000"/>
          <w:sz w:val="28"/>
        </w:rPr>
        <w:t>2232</w:t>
      </w:r>
      <w:r>
        <w:rPr>
          <w:rFonts w:ascii="仿宋_GB2312" w:eastAsia="仿宋_GB2312" w:hAnsi="仿宋" w:hint="eastAsia"/>
          <w:color w:val="000000"/>
          <w:sz w:val="28"/>
        </w:rPr>
        <w:t>（元/平方米）</w:t>
      </w:r>
    </w:p>
    <w:p w:rsidR="00794161" w:rsidRDefault="00B1489F">
      <w:pPr>
        <w:snapToGrid w:val="0"/>
        <w:spacing w:line="360" w:lineRule="auto"/>
        <w:ind w:firstLineChars="150" w:firstLine="422"/>
        <w:rPr>
          <w:rFonts w:ascii="Arial" w:eastAsia="仿宋_GB2312" w:hAnsi="Arial" w:cs="Arial"/>
          <w:b/>
          <w:sz w:val="28"/>
        </w:rPr>
      </w:pPr>
      <w:r>
        <w:rPr>
          <w:rFonts w:ascii="Arial" w:eastAsia="仿宋_GB2312" w:hAnsi="Arial" w:cs="Arial" w:hint="eastAsia"/>
          <w:b/>
          <w:sz w:val="28"/>
        </w:rPr>
        <w:lastRenderedPageBreak/>
        <w:t>（</w:t>
      </w:r>
      <w:r>
        <w:rPr>
          <w:rFonts w:ascii="Arial" w:eastAsia="仿宋_GB2312" w:hAnsi="Arial" w:cs="Arial" w:hint="eastAsia"/>
          <w:b/>
          <w:sz w:val="28"/>
        </w:rPr>
        <w:t>2</w:t>
      </w:r>
      <w:r>
        <w:rPr>
          <w:rFonts w:ascii="Arial" w:eastAsia="仿宋_GB2312" w:hAnsi="Arial" w:cs="Arial" w:hint="eastAsia"/>
          <w:b/>
          <w:sz w:val="28"/>
        </w:rPr>
        <w:t>）方</w:t>
      </w:r>
      <w:r>
        <w:rPr>
          <w:rFonts w:ascii="Arial" w:eastAsia="仿宋_GB2312" w:hAnsi="Arial" w:cs="Arial"/>
          <w:b/>
          <w:sz w:val="28"/>
        </w:rPr>
        <w:t>法二：剩余法</w:t>
      </w:r>
    </w:p>
    <w:p w:rsidR="00794161" w:rsidRDefault="00B1489F">
      <w:pPr>
        <w:spacing w:line="360" w:lineRule="auto"/>
        <w:ind w:left="555"/>
        <w:rPr>
          <w:rFonts w:ascii="Arial" w:eastAsia="仿宋_GB2312" w:hAnsi="Arial" w:cs="Arial"/>
          <w:sz w:val="28"/>
        </w:rPr>
      </w:pPr>
      <w:r>
        <w:rPr>
          <w:rFonts w:ascii="Arial" w:eastAsia="仿宋_GB2312" w:hAnsi="Arial" w:cs="Arial"/>
          <w:sz w:val="28"/>
        </w:rPr>
        <w:t>1</w:t>
      </w:r>
      <w:r>
        <w:rPr>
          <w:rFonts w:ascii="Arial" w:eastAsia="仿宋_GB2312" w:hAnsi="Arial" w:cs="Arial" w:hint="eastAsia"/>
          <w:sz w:val="28"/>
        </w:rPr>
        <w:t>）地上办公</w:t>
      </w:r>
      <w:proofErr w:type="gramStart"/>
      <w:r>
        <w:rPr>
          <w:rFonts w:ascii="Arial" w:eastAsia="仿宋_GB2312" w:hAnsi="Arial" w:cs="Arial"/>
          <w:sz w:val="28"/>
        </w:rPr>
        <w:t>用途楼</w:t>
      </w:r>
      <w:proofErr w:type="gramEnd"/>
      <w:r>
        <w:rPr>
          <w:rFonts w:ascii="Arial" w:eastAsia="仿宋_GB2312" w:hAnsi="Arial" w:cs="Arial"/>
          <w:sz w:val="28"/>
        </w:rPr>
        <w:t>面熟地价</w:t>
      </w:r>
    </w:p>
    <w:p w:rsidR="00794161" w:rsidRDefault="00B1489F">
      <w:pPr>
        <w:spacing w:line="360" w:lineRule="auto"/>
        <w:ind w:firstLineChars="150" w:firstLine="420"/>
        <w:rPr>
          <w:rFonts w:ascii="Arial" w:eastAsia="仿宋_GB2312" w:hAnsi="Arial" w:cs="Arial"/>
          <w:sz w:val="28"/>
          <w:szCs w:val="28"/>
        </w:rPr>
      </w:pPr>
      <w:r>
        <w:rPr>
          <w:rFonts w:ascii="Arial" w:eastAsia="仿宋_GB2312" w:hAnsi="Arial" w:cs="Arial" w:hint="eastAsia"/>
          <w:sz w:val="28"/>
        </w:rPr>
        <w:t>地上办公</w:t>
      </w:r>
      <w:proofErr w:type="gramStart"/>
      <w:r>
        <w:rPr>
          <w:rFonts w:ascii="Arial" w:eastAsia="仿宋_GB2312" w:hAnsi="Arial" w:cs="Arial"/>
          <w:sz w:val="28"/>
        </w:rPr>
        <w:t>用途楼</w:t>
      </w:r>
      <w:proofErr w:type="gramEnd"/>
      <w:r>
        <w:rPr>
          <w:rFonts w:ascii="Arial" w:eastAsia="仿宋_GB2312" w:hAnsi="Arial" w:cs="Arial"/>
          <w:sz w:val="28"/>
        </w:rPr>
        <w:t>面熟地价由前可知为开发完成后的不动产总价</w:t>
      </w:r>
      <w:r>
        <w:rPr>
          <w:rFonts w:ascii="Arial" w:eastAsia="仿宋_GB2312" w:hAnsi="Arial" w:cs="Arial"/>
          <w:sz w:val="28"/>
        </w:rPr>
        <w:t>-</w:t>
      </w:r>
      <w:r>
        <w:rPr>
          <w:rFonts w:ascii="Arial" w:eastAsia="仿宋_GB2312" w:hAnsi="Arial" w:cs="Arial"/>
          <w:sz w:val="28"/>
        </w:rPr>
        <w:t>开发成本</w:t>
      </w:r>
      <w:r>
        <w:rPr>
          <w:rFonts w:ascii="Arial" w:eastAsia="仿宋_GB2312" w:hAnsi="Arial" w:cs="Arial"/>
          <w:sz w:val="28"/>
        </w:rPr>
        <w:t>-</w:t>
      </w:r>
      <w:r>
        <w:rPr>
          <w:rFonts w:ascii="Arial" w:eastAsia="仿宋_GB2312" w:hAnsi="Arial" w:cs="Arial"/>
          <w:sz w:val="28"/>
        </w:rPr>
        <w:t>开发利润，</w:t>
      </w:r>
      <w:r>
        <w:rPr>
          <w:rFonts w:ascii="Arial" w:eastAsia="仿宋_GB2312" w:hAnsi="Arial" w:cs="Arial"/>
          <w:sz w:val="28"/>
          <w:szCs w:val="28"/>
        </w:rPr>
        <w:t>即</w:t>
      </w:r>
      <w:r>
        <w:rPr>
          <w:rFonts w:ascii="Arial" w:eastAsia="仿宋_GB2312" w:hAnsi="Arial" w:cs="Arial"/>
          <w:sz w:val="28"/>
        </w:rPr>
        <w:t>地上</w:t>
      </w:r>
      <w:r>
        <w:rPr>
          <w:rFonts w:ascii="Arial" w:eastAsia="仿宋_GB2312" w:hAnsi="Arial" w:cs="Arial" w:hint="eastAsia"/>
          <w:sz w:val="28"/>
        </w:rPr>
        <w:t>办公</w:t>
      </w:r>
      <w:proofErr w:type="gramStart"/>
      <w:r>
        <w:rPr>
          <w:rFonts w:ascii="Arial" w:eastAsia="仿宋_GB2312" w:hAnsi="Arial" w:cs="Arial"/>
          <w:sz w:val="28"/>
        </w:rPr>
        <w:t>用途</w:t>
      </w:r>
      <w:r>
        <w:rPr>
          <w:rFonts w:ascii="Arial" w:eastAsia="仿宋_GB2312" w:hAnsi="Arial" w:cs="Arial" w:hint="eastAsia"/>
          <w:sz w:val="28"/>
          <w:szCs w:val="28"/>
        </w:rPr>
        <w:t>楼</w:t>
      </w:r>
      <w:proofErr w:type="gramEnd"/>
      <w:r>
        <w:rPr>
          <w:rFonts w:ascii="Arial" w:eastAsia="仿宋_GB2312" w:hAnsi="Arial" w:cs="Arial" w:hint="eastAsia"/>
          <w:sz w:val="28"/>
          <w:szCs w:val="28"/>
        </w:rPr>
        <w:t>面</w:t>
      </w:r>
      <w:r>
        <w:rPr>
          <w:rFonts w:ascii="Arial" w:eastAsia="仿宋_GB2312" w:hAnsi="Arial" w:cs="Arial"/>
          <w:sz w:val="28"/>
          <w:szCs w:val="28"/>
        </w:rPr>
        <w:t>熟地价为</w:t>
      </w:r>
      <w:r>
        <w:rPr>
          <w:rFonts w:ascii="Arial" w:eastAsia="仿宋_GB2312" w:hAnsi="Arial" w:cs="Arial" w:hint="eastAsia"/>
          <w:sz w:val="28"/>
          <w:szCs w:val="28"/>
        </w:rPr>
        <w:t>28688</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t>2</w:t>
      </w: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hint="eastAsia"/>
          <w:sz w:val="28"/>
          <w:szCs w:val="28"/>
        </w:rPr>
        <w:t>面积</w:t>
      </w:r>
      <w:r>
        <w:rPr>
          <w:rFonts w:ascii="Arial" w:eastAsia="仿宋_GB2312" w:hAnsi="Arial" w:cs="Arial"/>
          <w:sz w:val="28"/>
          <w:szCs w:val="28"/>
        </w:rPr>
        <w:t>楼</w:t>
      </w:r>
      <w:proofErr w:type="gramEnd"/>
      <w:r>
        <w:rPr>
          <w:rFonts w:ascii="Arial" w:eastAsia="仿宋_GB2312" w:hAnsi="Arial" w:cs="Arial"/>
          <w:sz w:val="28"/>
          <w:szCs w:val="28"/>
        </w:rPr>
        <w:t>面熟地价</w:t>
      </w:r>
    </w:p>
    <w:p w:rsidR="00794161" w:rsidRDefault="00B1489F" w:rsidP="00650D05">
      <w:pPr>
        <w:spacing w:line="360" w:lineRule="auto"/>
        <w:ind w:firstLineChars="202" w:firstLine="566"/>
        <w:jc w:val="both"/>
        <w:rPr>
          <w:rFonts w:ascii="Arial" w:eastAsia="仿宋_GB2312" w:hAnsi="Arial" w:cs="Arial"/>
          <w:sz w:val="28"/>
          <w:szCs w:val="28"/>
        </w:rPr>
      </w:pPr>
      <w:r>
        <w:rPr>
          <w:rFonts w:ascii="Arial" w:eastAsia="仿宋_GB2312" w:hAnsi="Arial" w:cs="Arial"/>
          <w:bCs/>
          <w:sz w:val="28"/>
          <w:szCs w:val="28"/>
        </w:rPr>
        <w:t>依据北京房地产估价师和土地估价师与不动产登记代理人协会下发的《北京市地下空间协议出让地价评估技术有关问题的说明》</w:t>
      </w:r>
      <w:r>
        <w:rPr>
          <w:rFonts w:ascii="Arial" w:eastAsia="仿宋_GB2312" w:hAnsi="Arial" w:cs="Arial"/>
          <w:bCs/>
          <w:sz w:val="28"/>
          <w:szCs w:val="28"/>
        </w:rPr>
        <w:t>[</w:t>
      </w:r>
      <w:proofErr w:type="gramStart"/>
      <w:r>
        <w:rPr>
          <w:rFonts w:ascii="Arial" w:eastAsia="仿宋_GB2312" w:hAnsi="Arial" w:cs="Arial"/>
          <w:bCs/>
          <w:sz w:val="28"/>
          <w:szCs w:val="28"/>
        </w:rPr>
        <w:t>北估秘</w:t>
      </w:r>
      <w:proofErr w:type="gramEnd"/>
      <w:r>
        <w:rPr>
          <w:rFonts w:ascii="Arial" w:eastAsia="仿宋_GB2312" w:hAnsi="Arial" w:cs="Arial"/>
          <w:bCs/>
          <w:sz w:val="28"/>
          <w:szCs w:val="28"/>
        </w:rPr>
        <w:t>（</w:t>
      </w:r>
      <w:r>
        <w:rPr>
          <w:rFonts w:ascii="Arial" w:eastAsia="仿宋_GB2312" w:hAnsi="Arial" w:cs="Arial"/>
          <w:bCs/>
          <w:sz w:val="28"/>
          <w:szCs w:val="28"/>
        </w:rPr>
        <w:t>2016</w:t>
      </w:r>
      <w:r>
        <w:rPr>
          <w:rFonts w:ascii="Arial" w:eastAsia="仿宋_GB2312" w:hAnsi="Arial" w:cs="Arial"/>
          <w:bCs/>
          <w:sz w:val="28"/>
          <w:szCs w:val="28"/>
        </w:rPr>
        <w:t>）</w:t>
      </w:r>
      <w:r>
        <w:rPr>
          <w:rFonts w:ascii="Arial" w:eastAsia="仿宋_GB2312" w:hAnsi="Arial" w:cs="Arial"/>
          <w:bCs/>
          <w:sz w:val="28"/>
          <w:szCs w:val="28"/>
        </w:rPr>
        <w:t>019</w:t>
      </w:r>
      <w:r>
        <w:rPr>
          <w:rFonts w:ascii="Arial" w:eastAsia="仿宋_GB2312" w:hAnsi="Arial" w:cs="Arial"/>
          <w:bCs/>
          <w:sz w:val="28"/>
          <w:szCs w:val="28"/>
        </w:rPr>
        <w:t>号</w:t>
      </w:r>
      <w:r>
        <w:rPr>
          <w:rFonts w:ascii="Arial" w:eastAsia="仿宋_GB2312" w:hAnsi="Arial" w:cs="Arial"/>
          <w:bCs/>
          <w:sz w:val="28"/>
          <w:szCs w:val="28"/>
        </w:rPr>
        <w:t>]</w:t>
      </w:r>
      <w:r>
        <w:rPr>
          <w:rFonts w:ascii="Arial" w:eastAsia="仿宋_GB2312" w:hAnsi="Arial" w:cs="Arial"/>
          <w:bCs/>
          <w:sz w:val="28"/>
          <w:szCs w:val="28"/>
        </w:rPr>
        <w:t>技术文件，先评估地上主用途</w:t>
      </w:r>
      <w:r>
        <w:rPr>
          <w:rFonts w:ascii="Arial" w:eastAsia="仿宋_GB2312" w:hAnsi="Arial" w:cs="Arial" w:hint="eastAsia"/>
          <w:sz w:val="28"/>
        </w:rPr>
        <w:t>办公</w:t>
      </w:r>
      <w:r>
        <w:rPr>
          <w:rFonts w:ascii="Arial" w:eastAsia="仿宋_GB2312" w:hAnsi="Arial" w:cs="Arial"/>
          <w:bCs/>
          <w:sz w:val="28"/>
          <w:szCs w:val="28"/>
        </w:rPr>
        <w:t>楼面地价，然后进行地下空间修正后确定地下楼面熟地价。</w:t>
      </w:r>
    </w:p>
    <w:p w:rsidR="00794161" w:rsidRDefault="00B1489F" w:rsidP="00650D05">
      <w:pPr>
        <w:spacing w:line="360" w:lineRule="auto"/>
        <w:ind w:firstLineChars="202" w:firstLine="566"/>
        <w:jc w:val="both"/>
        <w:rPr>
          <w:rFonts w:ascii="Arial" w:eastAsia="仿宋_GB2312" w:hAnsi="Arial" w:cs="Arial"/>
          <w:sz w:val="28"/>
          <w:szCs w:val="28"/>
        </w:rPr>
      </w:pPr>
      <w:r>
        <w:rPr>
          <w:rFonts w:ascii="Arial" w:eastAsia="仿宋_GB2312" w:hAnsi="Arial" w:cs="Arial" w:hint="eastAsia"/>
          <w:sz w:val="28"/>
          <w:szCs w:val="28"/>
        </w:rPr>
        <w:t>本次评估</w:t>
      </w:r>
      <w:r>
        <w:rPr>
          <w:rFonts w:ascii="Arial" w:eastAsia="仿宋_GB2312" w:hAnsi="Arial" w:cs="Arial"/>
          <w:sz w:val="28"/>
          <w:szCs w:val="28"/>
        </w:rPr>
        <w:t>引用</w:t>
      </w:r>
      <w:r>
        <w:rPr>
          <w:rFonts w:ascii="Arial" w:eastAsia="仿宋_GB2312" w:hAnsi="Arial" w:cs="Arial" w:hint="eastAsia"/>
          <w:sz w:val="28"/>
          <w:szCs w:val="28"/>
        </w:rPr>
        <w:t>剩余法</w:t>
      </w:r>
      <w:r>
        <w:rPr>
          <w:rFonts w:ascii="Arial" w:eastAsia="仿宋_GB2312" w:hAnsi="Arial" w:cs="Arial"/>
          <w:sz w:val="28"/>
          <w:szCs w:val="28"/>
        </w:rPr>
        <w:t>确定的</w:t>
      </w:r>
      <w:r>
        <w:rPr>
          <w:rFonts w:ascii="Arial" w:eastAsia="仿宋_GB2312" w:hAnsi="Arial" w:cs="Arial" w:hint="eastAsia"/>
          <w:sz w:val="28"/>
        </w:rPr>
        <w:t>地上办公</w:t>
      </w:r>
      <w:proofErr w:type="gramStart"/>
      <w:r>
        <w:rPr>
          <w:rFonts w:ascii="Arial" w:eastAsia="仿宋_GB2312" w:hAnsi="Arial" w:cs="Arial" w:hint="eastAsia"/>
          <w:sz w:val="28"/>
        </w:rPr>
        <w:t>用途楼</w:t>
      </w:r>
      <w:proofErr w:type="gramEnd"/>
      <w:r>
        <w:rPr>
          <w:rFonts w:ascii="Arial" w:eastAsia="仿宋_GB2312" w:hAnsi="Arial" w:cs="Arial" w:hint="eastAsia"/>
          <w:sz w:val="28"/>
        </w:rPr>
        <w:t>面熟地价</w:t>
      </w:r>
      <w:r>
        <w:rPr>
          <w:rFonts w:ascii="Arial" w:eastAsia="仿宋_GB2312" w:hAnsi="Arial" w:cs="Arial" w:hint="eastAsia"/>
          <w:sz w:val="28"/>
        </w:rPr>
        <w:t>17147</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平方米，地下空间修正系数</w:t>
      </w:r>
      <w:r>
        <w:rPr>
          <w:rFonts w:ascii="Arial" w:eastAsia="仿宋_GB2312" w:hAnsi="Arial" w:cs="Arial"/>
          <w:sz w:val="28"/>
          <w:szCs w:val="28"/>
        </w:rPr>
        <w:t>0.</w:t>
      </w:r>
      <w:r>
        <w:rPr>
          <w:rFonts w:ascii="Arial" w:eastAsia="仿宋_GB2312" w:hAnsi="Arial" w:cs="Arial" w:hint="eastAsia"/>
          <w:sz w:val="28"/>
          <w:szCs w:val="28"/>
        </w:rPr>
        <w:t>2</w:t>
      </w:r>
      <w:r>
        <w:rPr>
          <w:rFonts w:ascii="Arial" w:eastAsia="仿宋_GB2312" w:hAnsi="Arial" w:cs="Arial"/>
          <w:sz w:val="28"/>
          <w:szCs w:val="28"/>
        </w:rPr>
        <w:t>，则：</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hint="eastAsia"/>
          <w:sz w:val="28"/>
          <w:szCs w:val="28"/>
        </w:rPr>
        <w:t>面积</w:t>
      </w:r>
      <w:r>
        <w:rPr>
          <w:rFonts w:ascii="Arial" w:eastAsia="仿宋_GB2312" w:hAnsi="Arial" w:cs="Arial"/>
          <w:sz w:val="28"/>
          <w:szCs w:val="28"/>
        </w:rPr>
        <w:t>楼</w:t>
      </w:r>
      <w:proofErr w:type="gramEnd"/>
      <w:r>
        <w:rPr>
          <w:rFonts w:ascii="Arial" w:eastAsia="仿宋_GB2312" w:hAnsi="Arial" w:cs="Arial"/>
          <w:sz w:val="28"/>
          <w:szCs w:val="28"/>
        </w:rPr>
        <w:t>面熟地单价</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sz w:val="28"/>
        </w:rPr>
        <w:t>用途</w:t>
      </w:r>
      <w:r>
        <w:rPr>
          <w:rFonts w:ascii="Arial" w:eastAsia="仿宋_GB2312" w:hAnsi="Arial" w:cs="Arial" w:hint="eastAsia"/>
          <w:sz w:val="28"/>
          <w:szCs w:val="28"/>
        </w:rPr>
        <w:t>楼</w:t>
      </w:r>
      <w:proofErr w:type="gramEnd"/>
      <w:r>
        <w:rPr>
          <w:rFonts w:ascii="Arial" w:eastAsia="仿宋_GB2312" w:hAnsi="Arial" w:cs="Arial" w:hint="eastAsia"/>
          <w:sz w:val="28"/>
          <w:szCs w:val="28"/>
        </w:rPr>
        <w:t>面</w:t>
      </w:r>
      <w:r>
        <w:rPr>
          <w:rFonts w:ascii="Arial" w:eastAsia="仿宋_GB2312" w:hAnsi="Arial" w:cs="Arial"/>
          <w:sz w:val="28"/>
          <w:szCs w:val="28"/>
        </w:rPr>
        <w:t>熟地价</w:t>
      </w:r>
      <w:r>
        <w:rPr>
          <w:rFonts w:ascii="Arial" w:eastAsia="仿宋_GB2312" w:hAnsi="Arial" w:cs="Arial"/>
          <w:sz w:val="28"/>
          <w:szCs w:val="28"/>
        </w:rPr>
        <w:t>×</w:t>
      </w:r>
      <w:r>
        <w:rPr>
          <w:rFonts w:ascii="Arial" w:eastAsia="仿宋_GB2312" w:hAnsi="Arial" w:cs="Arial"/>
          <w:sz w:val="28"/>
          <w:szCs w:val="28"/>
        </w:rPr>
        <w:t>地下空间修正系数</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17147</w:t>
      </w:r>
      <w:r>
        <w:rPr>
          <w:rFonts w:ascii="Arial" w:eastAsia="仿宋_GB2312" w:hAnsi="Arial" w:cs="Arial"/>
          <w:sz w:val="28"/>
          <w:szCs w:val="28"/>
        </w:rPr>
        <w:t>×0.</w:t>
      </w:r>
      <w:r>
        <w:rPr>
          <w:rFonts w:ascii="Arial" w:eastAsia="仿宋_GB2312" w:hAnsi="Arial" w:cs="Arial" w:hint="eastAsia"/>
          <w:sz w:val="28"/>
          <w:szCs w:val="28"/>
        </w:rPr>
        <w:t>2</w:t>
      </w:r>
    </w:p>
    <w:p w:rsidR="00794161" w:rsidRDefault="00B1489F">
      <w:pPr>
        <w:spacing w:line="360" w:lineRule="auto"/>
        <w:ind w:left="555"/>
        <w:rPr>
          <w:rFonts w:ascii="Arial" w:eastAsia="仿宋_GB2312" w:hAnsi="Arial" w:cs="Arial"/>
          <w:b/>
          <w:sz w:val="28"/>
          <w:szCs w:val="28"/>
        </w:rPr>
      </w:pPr>
      <w:r>
        <w:rPr>
          <w:rFonts w:ascii="Arial" w:eastAsia="仿宋_GB2312" w:hAnsi="Arial" w:cs="Arial"/>
          <w:sz w:val="28"/>
          <w:szCs w:val="28"/>
        </w:rPr>
        <w:t>＝</w:t>
      </w:r>
      <w:r>
        <w:rPr>
          <w:rFonts w:ascii="Arial" w:eastAsia="仿宋_GB2312" w:hAnsi="Arial" w:cs="Arial" w:hint="eastAsia"/>
          <w:sz w:val="28"/>
          <w:szCs w:val="28"/>
        </w:rPr>
        <w:t>3429</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w:t>
      </w:r>
    </w:p>
    <w:p w:rsidR="00794161" w:rsidRDefault="00B1489F">
      <w:pPr>
        <w:spacing w:line="360" w:lineRule="auto"/>
        <w:ind w:left="555"/>
        <w:rPr>
          <w:rFonts w:ascii="仿宋_GB2312" w:eastAsia="仿宋_GB2312" w:hAnsi="华文仿宋"/>
          <w:b/>
          <w:sz w:val="28"/>
          <w:szCs w:val="28"/>
        </w:rPr>
      </w:pPr>
      <w:r>
        <w:rPr>
          <w:rFonts w:ascii="Arial" w:eastAsia="仿宋_GB2312" w:hAnsi="Arial" w:cs="Arial" w:hint="eastAsia"/>
          <w:b/>
          <w:sz w:val="28"/>
          <w:szCs w:val="28"/>
        </w:rPr>
        <w:t>（</w:t>
      </w:r>
      <w:r>
        <w:rPr>
          <w:rFonts w:ascii="Arial" w:eastAsia="仿宋_GB2312" w:hAnsi="Arial" w:cs="Arial" w:hint="eastAsia"/>
          <w:b/>
          <w:sz w:val="28"/>
          <w:szCs w:val="28"/>
        </w:rPr>
        <w:t>3</w:t>
      </w:r>
      <w:r>
        <w:rPr>
          <w:rFonts w:ascii="Arial" w:eastAsia="仿宋_GB2312" w:hAnsi="Arial" w:cs="Arial" w:hint="eastAsia"/>
          <w:b/>
          <w:sz w:val="28"/>
          <w:szCs w:val="28"/>
        </w:rPr>
        <w:t>）求取估价对象新增地下车库用途</w:t>
      </w:r>
      <w:proofErr w:type="gramStart"/>
      <w:r>
        <w:rPr>
          <w:rFonts w:ascii="Arial" w:eastAsia="仿宋_GB2312" w:hAnsi="Arial" w:cs="Arial" w:hint="eastAsia"/>
          <w:b/>
          <w:sz w:val="28"/>
          <w:szCs w:val="28"/>
        </w:rPr>
        <w:t>面积</w:t>
      </w:r>
      <w:r>
        <w:rPr>
          <w:rFonts w:ascii="仿宋_GB2312" w:eastAsia="仿宋_GB2312" w:hAnsi="华文仿宋" w:hint="eastAsia"/>
          <w:b/>
          <w:sz w:val="28"/>
          <w:szCs w:val="28"/>
        </w:rPr>
        <w:t>楼</w:t>
      </w:r>
      <w:proofErr w:type="gramEnd"/>
      <w:r>
        <w:rPr>
          <w:rFonts w:ascii="仿宋_GB2312" w:eastAsia="仿宋_GB2312" w:hAnsi="华文仿宋" w:hint="eastAsia"/>
          <w:b/>
          <w:sz w:val="28"/>
          <w:szCs w:val="28"/>
        </w:rPr>
        <w:t>面熟地价</w:t>
      </w:r>
    </w:p>
    <w:p w:rsidR="00794161" w:rsidRDefault="00B1489F">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根据区域土地市场情况，并结合估价对象的具体特点及估价目的等，此次评估采用了基准地价系数修正法和剩余法确定地下车可以用途的楼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w:t>
      </w:r>
      <w:proofErr w:type="gramStart"/>
      <w:r>
        <w:rPr>
          <w:rFonts w:ascii="仿宋_GB2312" w:eastAsia="仿宋_GB2312" w:hAnsi="华文仿宋" w:hint="eastAsia"/>
          <w:sz w:val="28"/>
          <w:szCs w:val="28"/>
        </w:rPr>
        <w:t>的</w:t>
      </w:r>
      <w:proofErr w:type="gramEnd"/>
      <w:r>
        <w:rPr>
          <w:rFonts w:ascii="仿宋_GB2312" w:eastAsia="仿宋_GB2312" w:hAnsi="华文仿宋" w:hint="eastAsia"/>
          <w:sz w:val="28"/>
          <w:szCs w:val="28"/>
        </w:rPr>
        <w:t>地价单独评估的情况，能够体现土地的价格，故剩余法也是判断政府土地出让收益水平的重要依据；两种评估方法各有其侧重，从不同的角度反映了估价对象的地价水平，定量分析如下：</w:t>
      </w:r>
    </w:p>
    <w:p w:rsidR="00794161" w:rsidRDefault="00794161">
      <w:pPr>
        <w:spacing w:line="360" w:lineRule="auto"/>
        <w:rPr>
          <w:rFonts w:ascii="仿宋_GB2312" w:eastAsia="仿宋_GB2312" w:hAnsi="华文仿宋"/>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4"/>
        <w:gridCol w:w="709"/>
        <w:gridCol w:w="5387"/>
        <w:gridCol w:w="992"/>
        <w:gridCol w:w="992"/>
      </w:tblGrid>
      <w:tr w:rsidR="00794161">
        <w:trPr>
          <w:trHeight w:val="397"/>
          <w:jc w:val="center"/>
        </w:trPr>
        <w:tc>
          <w:tcPr>
            <w:tcW w:w="9214" w:type="dxa"/>
            <w:gridSpan w:val="5"/>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lastRenderedPageBreak/>
              <w:t>权重确定打分评价体系</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评价因素</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标准分值</w:t>
            </w:r>
          </w:p>
        </w:tc>
        <w:tc>
          <w:tcPr>
            <w:tcW w:w="5387"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打分考虑因素</w:t>
            </w:r>
          </w:p>
        </w:tc>
        <w:tc>
          <w:tcPr>
            <w:tcW w:w="1984" w:type="dxa"/>
            <w:gridSpan w:val="2"/>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估价对象</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基准地价系数修正法</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剩余法</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估价方法的代表性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25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.估价方法选取分析充分、合理，取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25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20</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.估价方法选取分析较充分、合理，取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sz w:val="21"/>
                <w:szCs w:val="21"/>
              </w:rPr>
            </w:pPr>
            <w:r>
              <w:rPr>
                <w:rFonts w:ascii="Arial" w:eastAsia="仿宋_GB2312" w:hAnsi="Arial" w:hint="eastAsia"/>
                <w:sz w:val="21"/>
                <w:szCs w:val="21"/>
              </w:rPr>
              <w:t>3</w:t>
            </w:r>
            <w:r>
              <w:rPr>
                <w:rFonts w:ascii="仿宋_GB2312" w:eastAsia="仿宋_GB2312" w:hint="eastAsia"/>
                <w:sz w:val="21"/>
                <w:szCs w:val="21"/>
              </w:rPr>
              <w:t>.估价方法选取分析较不充分，取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估价方法所要求的估价资料的完整性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.估价资料完整，来源依据充分，取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.估价资料有欠缺，来源依据较不充分，取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参数选取的客观性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.参数从市场上获取，或从权威机构发布的信息上获取，取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.部分参数为自行分析取得，理由较充分，取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参数确定的时效性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.参数在规定的时效范围内，且距估价期日未超过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.参数在规定的时效范围内，但距估价期日超过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估价结果的现势性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30</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.估价结果与同类用途房地产市场价格水平一致，且考虑了房地产市场发展趋势，取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30</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.估价结果与同类用途房地产价格水平基本一致，且适当考虑了房地产市场发展趋势，取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3</w:t>
            </w:r>
            <w:r>
              <w:rPr>
                <w:rFonts w:ascii="仿宋_GB2312" w:eastAsia="仿宋_GB2312" w:hint="eastAsia"/>
                <w:sz w:val="21"/>
                <w:szCs w:val="21"/>
              </w:rPr>
              <w:t>.估价结果与同类用途房地产价格水平有一定差距，且适当考虑房地产市场发展趋势，取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分值</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 xml:space="preserve">90 </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权重</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r>
              <w:rPr>
                <w:rFonts w:ascii="Arial" w:eastAsia="仿宋_GB2312" w:hAnsi="Arial" w:cs="Arial"/>
                <w:sz w:val="21"/>
                <w:szCs w:val="21"/>
              </w:rPr>
              <w:t>%</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40</w:t>
            </w:r>
            <w:r>
              <w:rPr>
                <w:rFonts w:ascii="Arial" w:eastAsia="仿宋_GB2312" w:hAnsi="Arial" w:cs="Arial"/>
                <w:sz w:val="21"/>
                <w:szCs w:val="21"/>
              </w:rPr>
              <w:t>%</w:t>
            </w:r>
          </w:p>
        </w:tc>
      </w:tr>
    </w:tbl>
    <w:p w:rsidR="00794161" w:rsidRDefault="00B1489F">
      <w:pPr>
        <w:spacing w:beforeLines="50" w:before="120" w:line="360" w:lineRule="auto"/>
        <w:jc w:val="both"/>
        <w:rPr>
          <w:rFonts w:ascii="Arial" w:eastAsia="仿宋_GB2312" w:hAnsi="Arial" w:cs="Arial"/>
          <w:sz w:val="28"/>
        </w:rPr>
      </w:pPr>
      <w:r>
        <w:rPr>
          <w:rFonts w:ascii="Arial" w:eastAsia="仿宋_GB2312" w:hAnsi="Arial" w:cs="Arial" w:hint="eastAsia"/>
          <w:sz w:val="28"/>
        </w:rPr>
        <w:t>新增地下车库</w:t>
      </w:r>
      <w:proofErr w:type="gramStart"/>
      <w:r>
        <w:rPr>
          <w:rFonts w:ascii="Arial" w:eastAsia="仿宋_GB2312" w:hAnsi="Arial" w:cs="Arial" w:hint="eastAsia"/>
          <w:sz w:val="28"/>
        </w:rPr>
        <w:t>面积楼</w:t>
      </w:r>
      <w:proofErr w:type="gramEnd"/>
      <w:r>
        <w:rPr>
          <w:rFonts w:ascii="Arial" w:eastAsia="仿宋_GB2312" w:hAnsi="Arial" w:cs="Arial" w:hint="eastAsia"/>
          <w:sz w:val="28"/>
        </w:rPr>
        <w:t>面</w:t>
      </w:r>
      <w:r>
        <w:rPr>
          <w:rFonts w:ascii="Arial" w:eastAsia="仿宋_GB2312" w:hAnsi="Arial" w:cs="Arial"/>
          <w:sz w:val="28"/>
        </w:rPr>
        <w:t>熟地</w:t>
      </w:r>
      <w:r>
        <w:rPr>
          <w:rFonts w:ascii="Arial" w:eastAsia="仿宋_GB2312" w:hAnsi="Arial" w:cs="Arial" w:hint="eastAsia"/>
          <w:sz w:val="28"/>
        </w:rPr>
        <w:t>价</w:t>
      </w:r>
      <w:r>
        <w:rPr>
          <w:rFonts w:ascii="Arial" w:eastAsia="仿宋_GB2312" w:hAnsi="Arial" w:cs="Arial" w:hint="eastAsia"/>
          <w:sz w:val="28"/>
        </w:rPr>
        <w:t>=2232</w:t>
      </w: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0%+</w:t>
      </w:r>
      <w:r>
        <w:rPr>
          <w:rFonts w:ascii="Arial" w:eastAsia="仿宋_GB2312" w:hAnsi="Arial" w:cs="Arial" w:hint="eastAsia"/>
          <w:sz w:val="28"/>
        </w:rPr>
        <w:t>3429</w:t>
      </w:r>
      <w:r>
        <w:rPr>
          <w:rFonts w:ascii="Arial" w:eastAsia="仿宋_GB2312" w:hAnsi="Arial" w:cs="Arial"/>
          <w:sz w:val="28"/>
        </w:rPr>
        <w:t>×</w:t>
      </w:r>
      <w:r>
        <w:rPr>
          <w:rFonts w:ascii="Arial" w:eastAsia="仿宋_GB2312" w:hAnsi="Arial" w:cs="Arial" w:hint="eastAsia"/>
          <w:sz w:val="28"/>
        </w:rPr>
        <w:t>40</w:t>
      </w:r>
      <w:r>
        <w:rPr>
          <w:rFonts w:ascii="Arial" w:eastAsia="仿宋_GB2312" w:hAnsi="Arial" w:cs="Arial"/>
          <w:sz w:val="28"/>
        </w:rPr>
        <w:t xml:space="preserve">% </w:t>
      </w:r>
    </w:p>
    <w:p w:rsidR="00794161" w:rsidRDefault="00B1489F">
      <w:pPr>
        <w:spacing w:beforeLines="50" w:before="120" w:line="360" w:lineRule="auto"/>
        <w:ind w:firstLineChars="1300" w:firstLine="3640"/>
        <w:jc w:val="both"/>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2950</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794161" w:rsidRDefault="00794161">
      <w:pPr>
        <w:spacing w:beforeLines="50" w:before="120" w:line="360" w:lineRule="auto"/>
        <w:ind w:firstLineChars="1700" w:firstLine="4760"/>
        <w:jc w:val="both"/>
        <w:rPr>
          <w:rFonts w:ascii="Arial" w:eastAsia="仿宋_GB2312" w:hAnsi="Arial" w:cs="Arial"/>
          <w:sz w:val="28"/>
        </w:rPr>
      </w:pPr>
    </w:p>
    <w:p w:rsidR="00794161" w:rsidRDefault="00B1489F">
      <w:pPr>
        <w:spacing w:line="360" w:lineRule="auto"/>
        <w:ind w:firstLine="555"/>
        <w:rPr>
          <w:rFonts w:ascii="仿宋_GB2312" w:eastAsia="仿宋_GB2312" w:hAnsi="华文仿宋"/>
          <w:sz w:val="28"/>
          <w:szCs w:val="28"/>
        </w:rPr>
      </w:pPr>
      <w:r>
        <w:rPr>
          <w:rFonts w:ascii="Arial" w:eastAsia="仿宋_GB2312" w:hAnsi="Arial" w:cs="Arial"/>
          <w:sz w:val="28"/>
          <w:szCs w:val="28"/>
        </w:rPr>
        <w:t>（三）</w:t>
      </w:r>
      <w:r>
        <w:rPr>
          <w:rFonts w:ascii="仿宋_GB2312" w:eastAsia="仿宋_GB2312" w:hAnsi="华文仿宋" w:hint="eastAsia"/>
          <w:sz w:val="28"/>
          <w:szCs w:val="28"/>
        </w:rPr>
        <w:t>估价结果的确定</w:t>
      </w:r>
    </w:p>
    <w:p w:rsidR="00794161" w:rsidRDefault="00B1489F">
      <w:pPr>
        <w:spacing w:line="360" w:lineRule="auto"/>
        <w:ind w:firstLine="555"/>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熟地价</w:t>
      </w:r>
    </w:p>
    <w:p w:rsidR="00794161" w:rsidRDefault="00B1489F">
      <w:pPr>
        <w:pStyle w:val="aa"/>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pacing w:line="360" w:lineRule="auto"/>
        <w:ind w:firstLineChars="200" w:firstLine="560"/>
        <w:jc w:val="both"/>
        <w:rPr>
          <w:rFonts w:ascii="Arial" w:eastAsia="仿宋_GB2312" w:hAnsi="Arial" w:cs="Arial"/>
          <w:sz w:val="28"/>
          <w:szCs w:val="28"/>
        </w:rPr>
      </w:pPr>
      <w:r>
        <w:rPr>
          <w:rFonts w:ascii="仿宋_GB2312" w:eastAsia="仿宋_GB2312" w:hAnsi="华文仿宋" w:hint="eastAsia"/>
          <w:sz w:val="28"/>
          <w:szCs w:val="28"/>
        </w:rPr>
        <w:t>原有</w:t>
      </w:r>
      <w:r>
        <w:rPr>
          <w:rFonts w:ascii="Arial" w:eastAsia="仿宋_GB2312" w:hAnsi="Arial" w:cs="Arial" w:hint="eastAsia"/>
          <w:sz w:val="28"/>
          <w:szCs w:val="28"/>
        </w:rPr>
        <w:t>地上办公</w:t>
      </w:r>
      <w:r>
        <w:rPr>
          <w:rFonts w:ascii="仿宋_GB2312" w:eastAsia="仿宋_GB2312" w:hAnsi="华文仿宋" w:hint="eastAsia"/>
          <w:sz w:val="28"/>
          <w:szCs w:val="28"/>
        </w:rPr>
        <w:t>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sz w:val="28"/>
          <w:szCs w:val="28"/>
        </w:rPr>
        <w:lastRenderedPageBreak/>
        <w:t>根据前</w:t>
      </w:r>
      <w:r>
        <w:rPr>
          <w:rFonts w:ascii="Arial" w:eastAsia="仿宋_GB2312" w:hAnsi="Arial" w:cs="Arial" w:hint="eastAsia"/>
          <w:sz w:val="28"/>
          <w:szCs w:val="28"/>
        </w:rPr>
        <w:t>面测算过程可知</w:t>
      </w:r>
      <w:r>
        <w:rPr>
          <w:rFonts w:ascii="Arial" w:eastAsia="仿宋_GB2312" w:hAnsi="Arial" w:cs="Arial"/>
          <w:color w:val="000000"/>
          <w:sz w:val="28"/>
        </w:rPr>
        <w:t>估价对象</w:t>
      </w:r>
      <w:r>
        <w:rPr>
          <w:rFonts w:ascii="Arial" w:eastAsia="仿宋_GB2312" w:hAnsi="Arial" w:cs="Arial" w:hint="eastAsia"/>
          <w:sz w:val="28"/>
          <w:szCs w:val="28"/>
        </w:rPr>
        <w:t>地上办公</w:t>
      </w:r>
      <w:r>
        <w:rPr>
          <w:rFonts w:ascii="Arial" w:eastAsia="仿宋_GB2312" w:hAnsi="Arial" w:cs="Arial"/>
          <w:color w:val="000000"/>
          <w:sz w:val="28"/>
        </w:rPr>
        <w:t>用</w:t>
      </w:r>
      <w:r>
        <w:rPr>
          <w:rFonts w:ascii="Arial" w:eastAsia="仿宋_GB2312" w:hAnsi="Arial" w:cs="Arial" w:hint="eastAsia"/>
          <w:color w:val="000000"/>
          <w:sz w:val="28"/>
        </w:rPr>
        <w:t>房楼面</w:t>
      </w:r>
      <w:r>
        <w:rPr>
          <w:rFonts w:ascii="Arial" w:eastAsia="仿宋_GB2312" w:hAnsi="Arial" w:cs="Arial"/>
          <w:color w:val="000000"/>
          <w:sz w:val="28"/>
        </w:rPr>
        <w:t>熟地</w:t>
      </w:r>
      <w:r>
        <w:rPr>
          <w:rFonts w:ascii="Arial" w:eastAsia="仿宋_GB2312" w:hAnsi="Arial" w:cs="Arial" w:hint="eastAsia"/>
          <w:color w:val="000000"/>
          <w:sz w:val="28"/>
        </w:rPr>
        <w:t>单</w:t>
      </w:r>
      <w:r>
        <w:rPr>
          <w:rFonts w:ascii="Arial" w:eastAsia="仿宋_GB2312" w:hAnsi="Arial" w:cs="Arial"/>
          <w:color w:val="000000"/>
          <w:sz w:val="28"/>
        </w:rPr>
        <w:t>价</w:t>
      </w:r>
      <w:r>
        <w:rPr>
          <w:rFonts w:ascii="Arial" w:eastAsia="仿宋_GB2312" w:hAnsi="Arial" w:cs="Arial" w:hint="eastAsia"/>
          <w:color w:val="000000"/>
          <w:sz w:val="28"/>
        </w:rPr>
        <w:t>为</w:t>
      </w:r>
      <w:r>
        <w:rPr>
          <w:rFonts w:ascii="Arial" w:eastAsia="仿宋_GB2312" w:hAnsi="Arial" w:cs="Arial" w:hint="eastAsia"/>
          <w:color w:val="000000"/>
          <w:sz w:val="28"/>
        </w:rPr>
        <w:t>13556</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平方米，则：</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缩减地上办公熟地总价</w:t>
      </w:r>
      <w:r>
        <w:rPr>
          <w:rFonts w:ascii="Arial" w:eastAsia="仿宋_GB2312" w:hAnsi="Arial" w:cs="Arial" w:hint="eastAsia"/>
          <w:color w:val="000000"/>
          <w:sz w:val="28"/>
        </w:rPr>
        <w:t>=13556</w:t>
      </w:r>
      <w:r>
        <w:rPr>
          <w:rFonts w:ascii="Arial" w:eastAsia="仿宋_GB2312" w:hAnsi="Arial" w:cs="Arial" w:hint="eastAsia"/>
          <w:color w:val="000000"/>
          <w:sz w:val="28"/>
        </w:rPr>
        <w:t>×</w:t>
      </w:r>
      <w:r>
        <w:rPr>
          <w:rFonts w:ascii="Arial" w:eastAsia="仿宋_GB2312" w:hAnsi="Arial" w:cs="Arial" w:hint="eastAsia"/>
          <w:color w:val="000000"/>
          <w:sz w:val="28"/>
        </w:rPr>
        <w:t>123.39</w:t>
      </w:r>
      <w:r>
        <w:rPr>
          <w:rFonts w:ascii="Arial" w:eastAsia="仿宋_GB2312" w:hAnsi="Arial" w:cs="Arial" w:hint="eastAsia"/>
          <w:color w:val="000000"/>
          <w:sz w:val="28"/>
        </w:rPr>
        <w:t>÷</w:t>
      </w:r>
      <w:r>
        <w:rPr>
          <w:rFonts w:ascii="Arial" w:eastAsia="仿宋_GB2312" w:hAnsi="Arial" w:cs="Arial" w:hint="eastAsia"/>
          <w:color w:val="000000"/>
          <w:sz w:val="28"/>
        </w:rPr>
        <w:t>10000</w:t>
      </w:r>
    </w:p>
    <w:p w:rsidR="00794161" w:rsidRDefault="00B1489F">
      <w:pPr>
        <w:spacing w:line="360" w:lineRule="auto"/>
        <w:ind w:firstLineChars="1300" w:firstLine="3640"/>
        <w:jc w:val="both"/>
        <w:rPr>
          <w:rFonts w:ascii="Arial" w:eastAsia="仿宋_GB2312" w:hAnsi="Arial" w:cs="Arial"/>
          <w:color w:val="000000"/>
          <w:sz w:val="28"/>
        </w:rPr>
      </w:pPr>
      <w:r>
        <w:rPr>
          <w:rFonts w:ascii="Arial" w:eastAsia="仿宋_GB2312" w:hAnsi="Arial" w:cs="Arial" w:hint="eastAsia"/>
          <w:color w:val="000000"/>
          <w:sz w:val="28"/>
        </w:rPr>
        <w:t>=167.2675</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w:t>
      </w:r>
      <w:r>
        <w:rPr>
          <w:rFonts w:ascii="Arial" w:eastAsia="仿宋_GB2312" w:hAnsi="Arial" w:cs="Arial" w:hint="eastAsia"/>
          <w:sz w:val="28"/>
          <w:szCs w:val="28"/>
        </w:rPr>
        <w:t>地上办公</w:t>
      </w:r>
      <w:r>
        <w:rPr>
          <w:rFonts w:ascii="Arial" w:eastAsia="仿宋_GB2312" w:hAnsi="Arial" w:cs="Arial" w:hint="eastAsia"/>
          <w:color w:val="000000"/>
          <w:sz w:val="28"/>
        </w:rPr>
        <w:t>为原有用途，缩减</w:t>
      </w:r>
      <w:r>
        <w:rPr>
          <w:rFonts w:ascii="Arial" w:eastAsia="仿宋_GB2312" w:hAnsi="Arial" w:cs="Arial" w:hint="eastAsia"/>
          <w:sz w:val="28"/>
          <w:szCs w:val="28"/>
        </w:rPr>
        <w:t>出让</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hint="eastAsia"/>
          <w:sz w:val="28"/>
          <w:szCs w:val="28"/>
        </w:rPr>
        <w:t>平方米</w:t>
      </w:r>
      <w:r>
        <w:rPr>
          <w:rFonts w:ascii="Arial" w:eastAsia="仿宋_GB2312" w:hAnsi="Arial" w:cs="Arial" w:hint="eastAsia"/>
          <w:color w:val="000000"/>
          <w:sz w:val="28"/>
        </w:rPr>
        <w:t>，楼面熟地单价为</w:t>
      </w:r>
      <w:r>
        <w:rPr>
          <w:rFonts w:ascii="Arial" w:eastAsia="仿宋_GB2312" w:hAnsi="Arial" w:cs="Arial" w:hint="eastAsia"/>
          <w:color w:val="000000"/>
          <w:sz w:val="28"/>
        </w:rPr>
        <w:t>13556</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平方米，熟地总价减少</w:t>
      </w:r>
      <w:r>
        <w:rPr>
          <w:rFonts w:ascii="Arial" w:eastAsia="仿宋_GB2312" w:hAnsi="Arial" w:cs="Arial" w:hint="eastAsia"/>
          <w:color w:val="000000"/>
          <w:sz w:val="28"/>
        </w:rPr>
        <w:t>167.2675</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2</w:t>
      </w:r>
      <w:r>
        <w:rPr>
          <w:rFonts w:ascii="Arial" w:eastAsia="仿宋_GB2312" w:hAnsi="Arial" w:cs="Arial" w:hint="eastAsia"/>
          <w:color w:val="000000"/>
          <w:sz w:val="28"/>
        </w:rPr>
        <w:t>）</w:t>
      </w:r>
      <w:r>
        <w:rPr>
          <w:rFonts w:ascii="Arial" w:eastAsia="仿宋_GB2312" w:hAnsi="Arial" w:cs="Arial"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p>
    <w:p w:rsidR="00794161" w:rsidRDefault="00B1489F">
      <w:pPr>
        <w:spacing w:line="360" w:lineRule="auto"/>
        <w:ind w:firstLineChars="200" w:firstLine="560"/>
        <w:jc w:val="both"/>
        <w:rPr>
          <w:rFonts w:ascii="Arial" w:eastAsia="仿宋_GB2312" w:hAnsi="Arial" w:cs="Arial"/>
          <w:color w:val="000000"/>
          <w:sz w:val="28"/>
        </w:rPr>
      </w:pPr>
      <w:r>
        <w:rPr>
          <w:rFonts w:ascii="仿宋_GB2312" w:eastAsia="仿宋_GB2312" w:hAnsi="华文仿宋" w:hint="eastAsia"/>
          <w:sz w:val="28"/>
          <w:szCs w:val="28"/>
        </w:rPr>
        <w:t>估价对象</w:t>
      </w:r>
      <w:r>
        <w:rPr>
          <w:rFonts w:ascii="Arial" w:eastAsia="仿宋_GB2312" w:hAnsi="Arial" w:cs="Arial" w:hint="eastAsia"/>
          <w:sz w:val="28"/>
          <w:szCs w:val="28"/>
        </w:rPr>
        <w:t>原有</w:t>
      </w:r>
      <w:r>
        <w:rPr>
          <w:rFonts w:ascii="仿宋_GB2312" w:eastAsia="仿宋_GB2312" w:hAnsi="华文仿宋" w:hint="eastAsia"/>
          <w:sz w:val="28"/>
          <w:szCs w:val="28"/>
        </w:rPr>
        <w:t>地下车库</w:t>
      </w:r>
      <w:r>
        <w:rPr>
          <w:rFonts w:ascii="Arial" w:eastAsia="仿宋_GB2312" w:hAnsi="Arial" w:cs="Arial"/>
          <w:sz w:val="28"/>
          <w:szCs w:val="28"/>
        </w:rPr>
        <w:t>用途</w:t>
      </w:r>
      <w:r>
        <w:rPr>
          <w:rFonts w:ascii="Arial" w:eastAsia="仿宋_GB2312" w:hAnsi="Arial" w:cs="Arial" w:hint="eastAsia"/>
          <w:sz w:val="28"/>
          <w:szCs w:val="28"/>
        </w:rPr>
        <w:t>，新增出让</w:t>
      </w:r>
      <w:r>
        <w:rPr>
          <w:rFonts w:ascii="Arial" w:eastAsia="仿宋_GB2312" w:hAnsi="Arial" w:cs="Arial"/>
          <w:sz w:val="28"/>
          <w:szCs w:val="28"/>
        </w:rPr>
        <w:t>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cs="Arial" w:hint="eastAsia"/>
          <w:sz w:val="28"/>
          <w:szCs w:val="28"/>
        </w:rPr>
        <w:t>根据前面测算过程可知</w:t>
      </w:r>
      <w:r>
        <w:rPr>
          <w:rFonts w:ascii="Arial" w:eastAsia="仿宋_GB2312" w:hAnsi="Arial" w:cs="Arial"/>
          <w:color w:val="000000"/>
          <w:sz w:val="28"/>
        </w:rPr>
        <w:t>估价对象</w:t>
      </w:r>
      <w:r>
        <w:rPr>
          <w:rFonts w:ascii="Arial" w:eastAsia="仿宋_GB2312" w:hAnsi="Arial" w:cs="Arial" w:hint="eastAsia"/>
          <w:color w:val="000000"/>
          <w:sz w:val="28"/>
        </w:rPr>
        <w:t>地下车库</w:t>
      </w:r>
      <w:r>
        <w:rPr>
          <w:rFonts w:ascii="Arial" w:eastAsia="仿宋_GB2312" w:hAnsi="Arial" w:cs="Arial"/>
          <w:color w:val="000000"/>
          <w:sz w:val="28"/>
        </w:rPr>
        <w:t>用</w:t>
      </w:r>
      <w:r>
        <w:rPr>
          <w:rFonts w:ascii="Arial" w:eastAsia="仿宋_GB2312" w:hAnsi="Arial" w:cs="Arial" w:hint="eastAsia"/>
          <w:color w:val="000000"/>
          <w:sz w:val="28"/>
        </w:rPr>
        <w:t>房楼面</w:t>
      </w:r>
      <w:r>
        <w:rPr>
          <w:rFonts w:ascii="Arial" w:eastAsia="仿宋_GB2312" w:hAnsi="Arial" w:cs="Arial"/>
          <w:color w:val="000000"/>
          <w:sz w:val="28"/>
        </w:rPr>
        <w:t>熟地</w:t>
      </w:r>
      <w:r>
        <w:rPr>
          <w:rFonts w:ascii="Arial" w:eastAsia="仿宋_GB2312" w:hAnsi="Arial" w:cs="Arial" w:hint="eastAsia"/>
          <w:color w:val="000000"/>
          <w:sz w:val="28"/>
        </w:rPr>
        <w:t>单</w:t>
      </w:r>
      <w:r>
        <w:rPr>
          <w:rFonts w:ascii="Arial" w:eastAsia="仿宋_GB2312" w:hAnsi="Arial" w:cs="Arial"/>
          <w:color w:val="000000"/>
          <w:sz w:val="28"/>
        </w:rPr>
        <w:t>价</w:t>
      </w:r>
      <w:r>
        <w:rPr>
          <w:rFonts w:ascii="Arial" w:eastAsia="仿宋_GB2312" w:hAnsi="Arial" w:cs="Arial" w:hint="eastAsia"/>
          <w:color w:val="000000"/>
          <w:sz w:val="28"/>
        </w:rPr>
        <w:t>为</w:t>
      </w:r>
      <w:r>
        <w:rPr>
          <w:rFonts w:ascii="Arial" w:eastAsia="仿宋_GB2312" w:hAnsi="Arial" w:cs="Arial" w:hint="eastAsia"/>
          <w:color w:val="000000"/>
          <w:sz w:val="28"/>
        </w:rPr>
        <w:t>2950</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平方米。则：</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新增地下车库熟地总价</w:t>
      </w:r>
      <w:r>
        <w:rPr>
          <w:rFonts w:ascii="Arial" w:eastAsia="仿宋_GB2312" w:hAnsi="Arial" w:cs="Arial" w:hint="eastAsia"/>
          <w:color w:val="000000"/>
          <w:sz w:val="28"/>
        </w:rPr>
        <w:t>=2950</w:t>
      </w:r>
      <w:r>
        <w:rPr>
          <w:rFonts w:ascii="Arial" w:eastAsia="仿宋_GB2312" w:hAnsi="Arial" w:cs="Arial" w:hint="eastAsia"/>
          <w:color w:val="000000"/>
          <w:sz w:val="28"/>
        </w:rPr>
        <w:t>×</w:t>
      </w:r>
      <w:r>
        <w:rPr>
          <w:rFonts w:ascii="Arial" w:eastAsia="仿宋_GB2312" w:hAnsi="Arial" w:cs="Arial" w:hint="eastAsia"/>
          <w:color w:val="000000"/>
          <w:sz w:val="28"/>
        </w:rPr>
        <w:t>951.95</w:t>
      </w:r>
      <w:r>
        <w:rPr>
          <w:rFonts w:ascii="Arial" w:eastAsia="仿宋_GB2312" w:hAnsi="Arial" w:cs="Arial" w:hint="eastAsia"/>
          <w:color w:val="000000"/>
          <w:sz w:val="28"/>
        </w:rPr>
        <w:t>÷</w:t>
      </w:r>
      <w:r>
        <w:rPr>
          <w:rFonts w:ascii="Arial" w:eastAsia="仿宋_GB2312" w:hAnsi="Arial" w:cs="Arial" w:hint="eastAsia"/>
          <w:color w:val="000000"/>
          <w:sz w:val="28"/>
        </w:rPr>
        <w:t>10000</w:t>
      </w:r>
    </w:p>
    <w:p w:rsidR="00794161" w:rsidRDefault="00B1489F">
      <w:pPr>
        <w:spacing w:line="360" w:lineRule="auto"/>
        <w:ind w:firstLineChars="1250" w:firstLine="3500"/>
        <w:jc w:val="both"/>
        <w:rPr>
          <w:rFonts w:ascii="Arial" w:eastAsia="仿宋_GB2312" w:hAnsi="Arial" w:cs="Arial"/>
          <w:color w:val="000000"/>
          <w:sz w:val="28"/>
        </w:rPr>
      </w:pPr>
      <w:r>
        <w:rPr>
          <w:rFonts w:ascii="Arial" w:eastAsia="仿宋_GB2312" w:hAnsi="Arial" w:cs="Arial" w:hint="eastAsia"/>
          <w:color w:val="000000"/>
          <w:sz w:val="28"/>
        </w:rPr>
        <w:t>=280.8253</w:t>
      </w:r>
      <w:r>
        <w:rPr>
          <w:rFonts w:ascii="Arial" w:eastAsia="仿宋_GB2312" w:hAnsi="Arial" w:cs="Arial" w:hint="eastAsia"/>
          <w:color w:val="000000"/>
          <w:sz w:val="28"/>
        </w:rPr>
        <w:t>（万元）</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即估价对象其中地下车库为原有</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r>
        <w:rPr>
          <w:rFonts w:ascii="Arial" w:eastAsia="仿宋_GB2312" w:hAnsi="Arial" w:cs="Arial" w:hint="eastAsia"/>
          <w:color w:val="000000"/>
          <w:sz w:val="28"/>
        </w:rPr>
        <w:t>951.95</w:t>
      </w:r>
      <w:r>
        <w:rPr>
          <w:rFonts w:ascii="Arial" w:eastAsia="仿宋_GB2312" w:hAnsi="Arial" w:cs="Arial" w:hint="eastAsia"/>
          <w:sz w:val="28"/>
          <w:szCs w:val="28"/>
        </w:rPr>
        <w:t>平方米</w:t>
      </w:r>
      <w:r>
        <w:rPr>
          <w:rFonts w:ascii="Arial" w:eastAsia="仿宋_GB2312" w:hAnsi="Arial" w:cs="Arial" w:hint="eastAsia"/>
          <w:color w:val="000000"/>
          <w:sz w:val="28"/>
        </w:rPr>
        <w:t>，楼面熟地单价为</w:t>
      </w:r>
      <w:r>
        <w:rPr>
          <w:rFonts w:ascii="Arial" w:eastAsia="仿宋_GB2312" w:hAnsi="Arial" w:cs="Arial" w:hint="eastAsia"/>
          <w:color w:val="000000"/>
          <w:sz w:val="28"/>
        </w:rPr>
        <w:t>2950</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平方米，熟地总价增加</w:t>
      </w:r>
      <w:r>
        <w:rPr>
          <w:rFonts w:ascii="Arial" w:eastAsia="仿宋_GB2312" w:hAnsi="Arial" w:cs="Arial" w:hint="eastAsia"/>
          <w:color w:val="000000"/>
          <w:sz w:val="28"/>
        </w:rPr>
        <w:t>280.8253</w:t>
      </w:r>
      <w:r>
        <w:rPr>
          <w:rFonts w:ascii="Arial" w:eastAsia="仿宋_GB2312" w:hAnsi="Arial" w:cs="Arial" w:hint="eastAsia"/>
          <w:color w:val="000000"/>
          <w:sz w:val="28"/>
        </w:rPr>
        <w:t>万元。</w:t>
      </w:r>
    </w:p>
    <w:p w:rsidR="00794161" w:rsidRDefault="00B1489F">
      <w:pPr>
        <w:spacing w:line="360" w:lineRule="auto"/>
        <w:ind w:firstLine="555"/>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3</w:t>
      </w:r>
      <w:r>
        <w:rPr>
          <w:rFonts w:ascii="Arial" w:eastAsia="仿宋_GB2312" w:hAnsi="Arial" w:cs="Arial" w:hint="eastAsia"/>
          <w:color w:val="000000"/>
          <w:sz w:val="28"/>
        </w:rPr>
        <w:t>）熟地总价详见下表</w:t>
      </w: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74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123.39</w:t>
            </w:r>
          </w:p>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szCs w:val="24"/>
              </w:rPr>
            </w:pPr>
            <w:r>
              <w:rPr>
                <w:rFonts w:ascii="Arial" w:eastAsia="仿宋_GB2312" w:hAnsi="Arial" w:cs="Arial" w:hint="eastAsia"/>
                <w:szCs w:val="24"/>
              </w:rPr>
              <w:t>13556</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-167.2675</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jc w:val="center"/>
              <w:textAlignment w:val="auto"/>
              <w:rPr>
                <w:rFonts w:ascii="Arial" w:eastAsia="仿宋_GB2312" w:hAnsi="Arial" w:cs="Arial"/>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（新增）</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2950</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280.8253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pacing w:line="360" w:lineRule="auto"/>
        <w:ind w:firstLineChars="1650" w:firstLine="4620"/>
        <w:jc w:val="both"/>
        <w:rPr>
          <w:rFonts w:ascii="Arial" w:eastAsia="仿宋_GB2312" w:hAnsi="Arial" w:cs="Arial"/>
          <w:sz w:val="28"/>
        </w:rPr>
      </w:pPr>
    </w:p>
    <w:p w:rsidR="00794161" w:rsidRDefault="00B1489F">
      <w:pPr>
        <w:snapToGrid w:val="0"/>
        <w:spacing w:line="360" w:lineRule="auto"/>
        <w:ind w:firstLineChars="200" w:firstLine="562"/>
        <w:rPr>
          <w:rFonts w:ascii="仿宋_GB2312" w:eastAsia="仿宋_GB2312" w:hAnsi="华文仿宋"/>
          <w:b/>
          <w:sz w:val="28"/>
          <w:szCs w:val="28"/>
        </w:rPr>
      </w:pPr>
      <w:r>
        <w:rPr>
          <w:rFonts w:ascii="Arial" w:eastAsia="仿宋_GB2312" w:hAnsi="Arial" w:cs="Arial"/>
          <w:b/>
          <w:sz w:val="28"/>
          <w:szCs w:val="28"/>
        </w:rPr>
        <w:t>2.</w:t>
      </w:r>
      <w:r>
        <w:rPr>
          <w:rFonts w:ascii="Arial" w:eastAsia="仿宋_GB2312" w:hAnsi="Arial" w:cs="Arial"/>
          <w:b/>
          <w:sz w:val="28"/>
          <w:szCs w:val="28"/>
        </w:rPr>
        <w:t>政</w:t>
      </w:r>
      <w:r>
        <w:rPr>
          <w:rFonts w:ascii="仿宋_GB2312" w:eastAsia="仿宋_GB2312" w:hAnsi="华文仿宋" w:hint="eastAsia"/>
          <w:b/>
          <w:sz w:val="28"/>
          <w:szCs w:val="28"/>
        </w:rPr>
        <w:t>府土地出让收益</w:t>
      </w:r>
    </w:p>
    <w:p w:rsidR="00794161" w:rsidRDefault="00B1489F">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根据《北京市基准地价更新成果（二</w:t>
      </w:r>
      <w:r>
        <w:rPr>
          <w:rFonts w:ascii="Arial" w:hAnsi="宋体" w:cs="Arial"/>
          <w:sz w:val="28"/>
          <w:szCs w:val="28"/>
        </w:rPr>
        <w:t>〇</w:t>
      </w:r>
      <w:r>
        <w:rPr>
          <w:rFonts w:ascii="Arial" w:eastAsia="仿宋_GB2312" w:hAnsi="仿宋_GB2312" w:cs="Arial"/>
          <w:sz w:val="28"/>
          <w:szCs w:val="28"/>
        </w:rPr>
        <w:t>一四年）》，国有建设用地使用权政府土地出让收益</w:t>
      </w:r>
      <w:proofErr w:type="gramStart"/>
      <w:r>
        <w:rPr>
          <w:rFonts w:ascii="Arial" w:eastAsia="仿宋_GB2312" w:hAnsi="仿宋_GB2312" w:cs="Arial"/>
          <w:sz w:val="28"/>
          <w:szCs w:val="28"/>
        </w:rPr>
        <w:t>按照楼</w:t>
      </w:r>
      <w:proofErr w:type="gramEnd"/>
      <w:r>
        <w:rPr>
          <w:rFonts w:ascii="Arial" w:eastAsia="仿宋_GB2312" w:hAnsi="仿宋_GB2312" w:cs="Arial"/>
          <w:sz w:val="28"/>
          <w:szCs w:val="28"/>
        </w:rPr>
        <w:t>面熟地价及</w:t>
      </w:r>
      <w:proofErr w:type="gramStart"/>
      <w:r>
        <w:rPr>
          <w:rFonts w:ascii="Arial" w:eastAsia="仿宋_GB2312" w:hAnsi="仿宋_GB2312" w:cs="Arial"/>
          <w:sz w:val="28"/>
          <w:szCs w:val="28"/>
        </w:rPr>
        <w:t>各土地</w:t>
      </w:r>
      <w:proofErr w:type="gramEnd"/>
      <w:r>
        <w:rPr>
          <w:rFonts w:ascii="Arial" w:eastAsia="仿宋_GB2312" w:hAnsi="仿宋_GB2312" w:cs="Arial"/>
          <w:sz w:val="28"/>
          <w:szCs w:val="28"/>
        </w:rPr>
        <w:t>用途的政府土地收益比例确定，</w:t>
      </w:r>
      <w:r>
        <w:rPr>
          <w:rFonts w:ascii="Arial" w:eastAsia="仿宋_GB2312" w:hAnsi="仿宋_GB2312" w:cs="Arial" w:hint="eastAsia"/>
          <w:sz w:val="28"/>
          <w:szCs w:val="28"/>
        </w:rPr>
        <w:lastRenderedPageBreak/>
        <w:t>办公</w:t>
      </w:r>
      <w:r>
        <w:rPr>
          <w:rFonts w:ascii="Arial" w:eastAsia="仿宋_GB2312" w:hAnsi="Arial" w:cs="Arial"/>
          <w:sz w:val="28"/>
          <w:szCs w:val="28"/>
        </w:rPr>
        <w:t>用途的政府土地出让收益按照政府</w:t>
      </w:r>
      <w:proofErr w:type="gramStart"/>
      <w:r>
        <w:rPr>
          <w:rFonts w:ascii="Arial" w:eastAsia="仿宋_GB2312" w:hAnsi="Arial" w:cs="Arial"/>
          <w:sz w:val="28"/>
          <w:szCs w:val="28"/>
        </w:rPr>
        <w:t>审定楼</w:t>
      </w:r>
      <w:proofErr w:type="gramEnd"/>
      <w:r>
        <w:rPr>
          <w:rFonts w:ascii="Arial" w:eastAsia="仿宋_GB2312" w:hAnsi="Arial" w:cs="Arial"/>
          <w:sz w:val="28"/>
          <w:szCs w:val="28"/>
        </w:rPr>
        <w:t>面熟地价的</w:t>
      </w:r>
      <w:r>
        <w:rPr>
          <w:rFonts w:ascii="Arial" w:eastAsia="仿宋_GB2312" w:hAnsi="Arial" w:cs="Arial"/>
          <w:sz w:val="28"/>
          <w:szCs w:val="28"/>
        </w:rPr>
        <w:t>25%</w:t>
      </w:r>
      <w:r>
        <w:rPr>
          <w:rFonts w:ascii="Arial" w:eastAsia="仿宋_GB2312" w:hAnsi="Arial" w:cs="Arial"/>
          <w:sz w:val="28"/>
          <w:szCs w:val="28"/>
        </w:rPr>
        <w:t>确定，地下</w:t>
      </w:r>
      <w:r>
        <w:rPr>
          <w:rFonts w:ascii="Arial" w:eastAsia="仿宋_GB2312" w:hAnsi="Arial" w:cs="Arial" w:hint="eastAsia"/>
          <w:sz w:val="28"/>
          <w:szCs w:val="28"/>
        </w:rPr>
        <w:t>仓储</w:t>
      </w:r>
      <w:r>
        <w:rPr>
          <w:rFonts w:ascii="Arial" w:eastAsia="仿宋_GB2312" w:hAnsi="Arial" w:cs="Arial"/>
          <w:sz w:val="28"/>
          <w:szCs w:val="28"/>
        </w:rPr>
        <w:t>用途参照地上主用途</w:t>
      </w:r>
      <w:r>
        <w:rPr>
          <w:rFonts w:ascii="Arial" w:eastAsia="仿宋_GB2312" w:hAnsi="Arial" w:cs="Arial"/>
          <w:sz w:val="28"/>
          <w:szCs w:val="28"/>
        </w:rPr>
        <w:t>—</w:t>
      </w:r>
      <w:r>
        <w:rPr>
          <w:rFonts w:ascii="Arial" w:eastAsia="仿宋_GB2312" w:hAnsi="Arial" w:cs="Arial" w:hint="eastAsia"/>
          <w:sz w:val="28"/>
          <w:szCs w:val="28"/>
        </w:rPr>
        <w:t>办公</w:t>
      </w:r>
      <w:r>
        <w:rPr>
          <w:rFonts w:ascii="Arial" w:eastAsia="仿宋_GB2312" w:hAnsi="Arial" w:cs="Arial"/>
          <w:sz w:val="28"/>
          <w:szCs w:val="28"/>
        </w:rPr>
        <w:t>用途确定比例确定政府土地出让收益</w:t>
      </w:r>
      <w:r>
        <w:rPr>
          <w:rFonts w:ascii="Arial" w:eastAsia="仿宋_GB2312" w:hAnsi="Arial" w:cs="Arial" w:hint="eastAsia"/>
          <w:sz w:val="28"/>
          <w:szCs w:val="28"/>
        </w:rPr>
        <w:t>。</w:t>
      </w:r>
      <w:r>
        <w:rPr>
          <w:rFonts w:ascii="Arial" w:eastAsia="仿宋_GB2312" w:hAnsi="Arial" w:cs="Arial" w:hint="eastAsia"/>
          <w:sz w:val="28"/>
          <w:szCs w:val="28"/>
        </w:rPr>
        <w:t xml:space="preserve"> </w:t>
      </w:r>
    </w:p>
    <w:p w:rsidR="00794161" w:rsidRDefault="00B1489F">
      <w:pPr>
        <w:snapToGrid w:val="0"/>
        <w:spacing w:line="360" w:lineRule="auto"/>
        <w:ind w:firstLineChars="150" w:firstLine="420"/>
        <w:jc w:val="both"/>
        <w:rPr>
          <w:rFonts w:ascii="Arial" w:eastAsia="仿宋_GB2312" w:hAnsi="Arial" w:cs="Arial"/>
          <w:sz w:val="28"/>
          <w:szCs w:val="28"/>
        </w:rPr>
      </w:pPr>
      <w:r>
        <w:rPr>
          <w:rFonts w:ascii="Arial" w:eastAsia="仿宋_GB2312" w:hAnsi="Arial" w:cs="Arial" w:hint="eastAsia"/>
          <w:sz w:val="28"/>
          <w:szCs w:val="28"/>
        </w:rPr>
        <w:t>即各用途楼面政府土地出让收益单价</w:t>
      </w:r>
      <w:r>
        <w:rPr>
          <w:rFonts w:ascii="Arial" w:eastAsia="仿宋_GB2312" w:hAnsi="Arial" w:cs="Arial" w:hint="eastAsia"/>
          <w:sz w:val="28"/>
          <w:szCs w:val="28"/>
        </w:rPr>
        <w:t>=</w:t>
      </w:r>
      <w:r>
        <w:rPr>
          <w:rFonts w:ascii="Arial" w:eastAsia="仿宋_GB2312" w:hAnsi="Arial" w:cs="Arial" w:hint="eastAsia"/>
          <w:sz w:val="28"/>
          <w:szCs w:val="28"/>
        </w:rPr>
        <w:t>楼面熟地单价×</w:t>
      </w:r>
      <w:r>
        <w:rPr>
          <w:rFonts w:ascii="Arial" w:eastAsia="仿宋_GB2312" w:hAnsi="仿宋_GB2312" w:cs="Arial"/>
          <w:sz w:val="28"/>
          <w:szCs w:val="28"/>
        </w:rPr>
        <w:t>政府土地收益比例</w:t>
      </w:r>
    </w:p>
    <w:p w:rsidR="00794161" w:rsidRDefault="00B1489F">
      <w:pPr>
        <w:snapToGrid w:val="0"/>
        <w:spacing w:line="360" w:lineRule="auto"/>
        <w:ind w:leftChars="50" w:left="120" w:firstLineChars="200" w:firstLine="560"/>
        <w:jc w:val="both"/>
        <w:rPr>
          <w:rFonts w:ascii="Arial" w:eastAsia="仿宋_GB2312" w:hAnsi="Arial" w:cs="Arial"/>
          <w:sz w:val="28"/>
          <w:szCs w:val="28"/>
        </w:rPr>
      </w:pPr>
      <w:r>
        <w:rPr>
          <w:rFonts w:ascii="Arial" w:eastAsia="仿宋_GB2312" w:hAnsi="Arial" w:cs="Arial" w:hint="eastAsia"/>
          <w:sz w:val="28"/>
          <w:szCs w:val="28"/>
        </w:rPr>
        <w:t>各用途楼面政府土地出让收益总价</w:t>
      </w:r>
      <w:r>
        <w:rPr>
          <w:rFonts w:ascii="Arial" w:eastAsia="仿宋_GB2312" w:hAnsi="Arial" w:cs="Arial" w:hint="eastAsia"/>
          <w:sz w:val="28"/>
          <w:szCs w:val="28"/>
        </w:rPr>
        <w:t>=</w:t>
      </w:r>
      <w:r>
        <w:rPr>
          <w:rFonts w:ascii="Arial" w:eastAsia="仿宋_GB2312" w:hAnsi="Arial" w:cs="Arial" w:hint="eastAsia"/>
          <w:sz w:val="28"/>
          <w:szCs w:val="28"/>
        </w:rPr>
        <w:t>楼面政府土地出让收益单价×出让建筑面，</w:t>
      </w:r>
    </w:p>
    <w:p w:rsidR="00794161" w:rsidRDefault="00B1489F">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通过上表的熟地价可确认</w:t>
      </w:r>
      <w:r>
        <w:rPr>
          <w:rFonts w:ascii="Arial" w:eastAsia="仿宋_GB2312" w:hAnsi="Arial" w:cs="Arial"/>
          <w:sz w:val="28"/>
          <w:szCs w:val="28"/>
        </w:rPr>
        <w:t>政府土地出让收益</w:t>
      </w:r>
      <w:r>
        <w:rPr>
          <w:rFonts w:ascii="Arial" w:eastAsia="仿宋_GB2312" w:hAnsi="Arial" w:cs="Arial" w:hint="eastAsia"/>
          <w:sz w:val="28"/>
          <w:szCs w:val="28"/>
        </w:rPr>
        <w:t>，即：</w:t>
      </w:r>
    </w:p>
    <w:p w:rsidR="00794161" w:rsidRDefault="00B1489F">
      <w:pPr>
        <w:numPr>
          <w:ilvl w:val="0"/>
          <w:numId w:val="6"/>
        </w:numPr>
        <w:spacing w:line="360" w:lineRule="auto"/>
        <w:jc w:val="both"/>
        <w:rPr>
          <w:rFonts w:ascii="Arial" w:eastAsia="仿宋_GB2312" w:hAnsi="Arial" w:cs="Arial"/>
          <w:sz w:val="28"/>
          <w:szCs w:val="28"/>
        </w:rPr>
      </w:pP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rsidP="00650D05">
      <w:pPr>
        <w:spacing w:line="360" w:lineRule="auto"/>
        <w:ind w:left="142" w:firstLineChars="142" w:firstLine="398"/>
        <w:jc w:val="both"/>
        <w:rPr>
          <w:rFonts w:ascii="Arial" w:eastAsia="仿宋_GB2312" w:hAnsi="Arial" w:cs="Arial"/>
          <w:sz w:val="28"/>
          <w:szCs w:val="28"/>
        </w:rPr>
      </w:pPr>
      <w:r>
        <w:rPr>
          <w:rFonts w:ascii="仿宋_GB2312" w:eastAsia="仿宋_GB2312" w:hAnsi="华文仿宋" w:hint="eastAsia"/>
          <w:sz w:val="28"/>
          <w:szCs w:val="28"/>
        </w:rPr>
        <w:t>估价对象原有办公用途，缩减出让建筑面积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平方米。则有：</w:t>
      </w:r>
    </w:p>
    <w:p w:rsidR="00794161" w:rsidRDefault="00B1489F">
      <w:pPr>
        <w:spacing w:line="360" w:lineRule="auto"/>
        <w:ind w:leftChars="50" w:left="120" w:firstLineChars="150" w:firstLine="420"/>
        <w:jc w:val="both"/>
        <w:rPr>
          <w:rFonts w:ascii="Arial" w:eastAsia="仿宋_GB2312" w:hAnsi="Arial" w:cs="Arial"/>
          <w:color w:val="000000"/>
          <w:sz w:val="28"/>
        </w:rPr>
      </w:pPr>
      <w:r>
        <w:rPr>
          <w:rFonts w:ascii="Arial" w:eastAsia="仿宋_GB2312" w:hAnsi="Arial" w:cs="Arial" w:hint="eastAsia"/>
          <w:color w:val="000000"/>
          <w:sz w:val="28"/>
        </w:rPr>
        <w:t>原有地上办公用途，缩减</w:t>
      </w:r>
      <w:r>
        <w:rPr>
          <w:rFonts w:ascii="仿宋_GB2312" w:eastAsia="仿宋_GB2312" w:hAnsi="华文仿宋" w:hint="eastAsia"/>
          <w:sz w:val="28"/>
          <w:szCs w:val="28"/>
        </w:rPr>
        <w:t>出让建筑面积，</w:t>
      </w:r>
      <w:r>
        <w:rPr>
          <w:rFonts w:ascii="Arial" w:eastAsia="仿宋_GB2312" w:hAnsi="Arial" w:cs="Arial"/>
          <w:sz w:val="28"/>
          <w:szCs w:val="28"/>
        </w:rPr>
        <w:t>政府土地出让收益</w:t>
      </w:r>
      <w:r>
        <w:rPr>
          <w:rFonts w:ascii="Arial" w:eastAsia="仿宋_GB2312" w:hAnsi="Arial" w:cs="Arial" w:hint="eastAsia"/>
          <w:sz w:val="28"/>
          <w:szCs w:val="28"/>
        </w:rPr>
        <w:t>单价</w:t>
      </w:r>
      <w:r>
        <w:rPr>
          <w:rFonts w:ascii="Arial" w:eastAsia="仿宋_GB2312" w:hAnsi="Arial" w:cs="Arial" w:hint="eastAsia"/>
          <w:sz w:val="28"/>
          <w:szCs w:val="28"/>
        </w:rPr>
        <w:t>=</w:t>
      </w:r>
      <w:r>
        <w:rPr>
          <w:rFonts w:ascii="Arial" w:eastAsia="仿宋_GB2312" w:hAnsi="Arial" w:cs="Arial" w:hint="eastAsia"/>
          <w:color w:val="000000"/>
          <w:sz w:val="28"/>
        </w:rPr>
        <w:t xml:space="preserve"> 13556</w:t>
      </w:r>
      <w:r>
        <w:rPr>
          <w:rFonts w:ascii="Arial" w:eastAsia="仿宋_GB2312" w:hAnsi="Arial" w:cs="Arial" w:hint="eastAsia"/>
          <w:color w:val="000000"/>
          <w:sz w:val="28"/>
        </w:rPr>
        <w:t>×</w:t>
      </w:r>
      <w:r>
        <w:rPr>
          <w:rFonts w:ascii="Arial" w:eastAsia="仿宋_GB2312" w:hAnsi="Arial" w:cs="Arial" w:hint="eastAsia"/>
          <w:color w:val="000000"/>
          <w:sz w:val="28"/>
        </w:rPr>
        <w:t>25%=3389</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p>
    <w:p w:rsidR="00794161" w:rsidRDefault="00B1489F">
      <w:pPr>
        <w:spacing w:line="360" w:lineRule="auto"/>
        <w:ind w:leftChars="50" w:left="120" w:firstLineChars="150" w:firstLine="420"/>
        <w:jc w:val="both"/>
        <w:rPr>
          <w:rFonts w:ascii="Arial" w:eastAsia="仿宋_GB2312" w:hAnsi="Arial" w:cs="Arial"/>
          <w:sz w:val="28"/>
          <w:szCs w:val="28"/>
        </w:rPr>
      </w:pPr>
      <w:r>
        <w:rPr>
          <w:rFonts w:ascii="仿宋_GB2312" w:eastAsia="仿宋_GB2312" w:hAnsi="华文仿宋" w:hint="eastAsia"/>
          <w:sz w:val="28"/>
          <w:szCs w:val="28"/>
        </w:rPr>
        <w:t>原有地上办公用途，缩减出让建筑面积，</w:t>
      </w:r>
      <w:r>
        <w:rPr>
          <w:rFonts w:ascii="Arial" w:eastAsia="仿宋_GB2312" w:hAnsi="Arial" w:cs="Arial"/>
          <w:sz w:val="28"/>
          <w:szCs w:val="28"/>
        </w:rPr>
        <w:t>政府土地出让收益</w:t>
      </w:r>
      <w:r>
        <w:rPr>
          <w:rFonts w:ascii="Arial" w:eastAsia="仿宋_GB2312" w:hAnsi="Arial" w:cs="Arial" w:hint="eastAsia"/>
          <w:sz w:val="28"/>
          <w:szCs w:val="28"/>
        </w:rPr>
        <w:t>总价</w:t>
      </w:r>
      <w:r>
        <w:rPr>
          <w:rFonts w:ascii="Arial" w:eastAsia="仿宋_GB2312" w:hAnsi="Arial" w:cs="Arial" w:hint="eastAsia"/>
          <w:sz w:val="28"/>
          <w:szCs w:val="28"/>
        </w:rPr>
        <w:t>=</w:t>
      </w:r>
      <w:r>
        <w:rPr>
          <w:rFonts w:ascii="Arial" w:eastAsia="仿宋_GB2312" w:hAnsi="Arial" w:cs="Arial" w:hint="eastAsia"/>
          <w:color w:val="000000"/>
          <w:sz w:val="28"/>
        </w:rPr>
        <w:t>3389</w:t>
      </w:r>
      <w:r>
        <w:rPr>
          <w:rFonts w:ascii="Arial" w:eastAsia="仿宋_GB2312" w:hAnsi="Arial" w:cs="Arial" w:hint="eastAsia"/>
          <w:sz w:val="28"/>
          <w:szCs w:val="28"/>
        </w:rPr>
        <w:t>×</w:t>
      </w:r>
      <w:r>
        <w:rPr>
          <w:rFonts w:ascii="Arial" w:eastAsia="仿宋_GB2312" w:hAnsi="Arial" w:cs="Arial" w:hint="eastAsia"/>
          <w:sz w:val="28"/>
          <w:szCs w:val="28"/>
        </w:rPr>
        <w:t>123.39</w:t>
      </w:r>
      <w:r>
        <w:rPr>
          <w:rFonts w:ascii="Arial" w:eastAsia="仿宋_GB2312" w:hAnsi="Arial" w:cs="Arial" w:hint="eastAsia"/>
          <w:sz w:val="28"/>
          <w:szCs w:val="28"/>
        </w:rPr>
        <w:t>÷</w:t>
      </w:r>
      <w:r>
        <w:rPr>
          <w:rFonts w:ascii="Arial" w:eastAsia="仿宋_GB2312" w:hAnsi="Arial" w:cs="Arial" w:hint="eastAsia"/>
          <w:sz w:val="28"/>
          <w:szCs w:val="28"/>
        </w:rPr>
        <w:t>10000=41.8169</w:t>
      </w:r>
      <w:r>
        <w:rPr>
          <w:rFonts w:ascii="Arial" w:eastAsia="仿宋_GB2312" w:hAnsi="Arial" w:cs="Arial" w:hint="eastAsia"/>
          <w:sz w:val="28"/>
          <w:szCs w:val="28"/>
        </w:rPr>
        <w:t>（万元）</w:t>
      </w:r>
    </w:p>
    <w:p w:rsidR="00794161" w:rsidRDefault="00B1489F">
      <w:pPr>
        <w:spacing w:line="360" w:lineRule="auto"/>
        <w:ind w:leftChars="50" w:left="120"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即估价对象其中原有地上办公用途，缩减面积</w:t>
      </w:r>
      <w:r>
        <w:rPr>
          <w:rFonts w:ascii="Arial" w:eastAsia="仿宋_GB2312" w:hAnsi="Arial" w:cs="Arial" w:hint="eastAsia"/>
          <w:color w:val="000000"/>
          <w:sz w:val="28"/>
        </w:rPr>
        <w:t>123.39</w:t>
      </w:r>
      <w:r>
        <w:rPr>
          <w:rFonts w:ascii="Arial" w:eastAsia="仿宋_GB2312" w:hAnsi="Arial" w:cs="Arial" w:hint="eastAsia"/>
          <w:color w:val="000000"/>
          <w:sz w:val="28"/>
        </w:rPr>
        <w:t>平方米建筑面积，</w:t>
      </w:r>
      <w:r>
        <w:rPr>
          <w:rFonts w:ascii="Arial" w:eastAsia="仿宋_GB2312" w:hAnsi="Arial" w:cs="Arial"/>
          <w:sz w:val="28"/>
          <w:szCs w:val="28"/>
        </w:rPr>
        <w:t>政府土地出让收益</w:t>
      </w:r>
      <w:r>
        <w:rPr>
          <w:rFonts w:ascii="Arial" w:eastAsia="仿宋_GB2312" w:hAnsi="Arial" w:cs="Arial" w:hint="eastAsia"/>
          <w:color w:val="000000"/>
          <w:sz w:val="28"/>
        </w:rPr>
        <w:t>3389</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r>
        <w:rPr>
          <w:rFonts w:ascii="Arial" w:eastAsia="仿宋_GB2312" w:hAnsi="Arial" w:cs="Arial"/>
          <w:sz w:val="28"/>
          <w:szCs w:val="28"/>
        </w:rPr>
        <w:t>政府土地出让收益</w:t>
      </w:r>
      <w:r>
        <w:rPr>
          <w:rFonts w:ascii="Arial" w:eastAsia="仿宋_GB2312" w:hAnsi="Arial" w:cs="Arial" w:hint="eastAsia"/>
          <w:color w:val="000000"/>
          <w:sz w:val="28"/>
        </w:rPr>
        <w:t>总价减少</w:t>
      </w:r>
      <w:r>
        <w:rPr>
          <w:rFonts w:ascii="Arial" w:eastAsia="仿宋_GB2312" w:hAnsi="Arial" w:cs="Arial" w:hint="eastAsia"/>
          <w:sz w:val="28"/>
          <w:szCs w:val="28"/>
        </w:rPr>
        <w:t>41.8169</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2</w:t>
      </w:r>
      <w:r>
        <w:rPr>
          <w:rFonts w:ascii="Arial" w:eastAsia="仿宋_GB2312" w:hAnsi="Arial" w:cs="Arial" w:hint="eastAsia"/>
          <w:color w:val="000000"/>
          <w:sz w:val="28"/>
        </w:rPr>
        <w:t>）</w:t>
      </w:r>
      <w:r>
        <w:rPr>
          <w:rFonts w:ascii="仿宋_GB2312" w:eastAsia="仿宋_GB2312" w:hAnsi="华文仿宋"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p>
    <w:p w:rsidR="00794161" w:rsidRDefault="00B1489F">
      <w:pPr>
        <w:spacing w:line="360" w:lineRule="auto"/>
        <w:ind w:firstLineChars="250" w:firstLine="700"/>
        <w:jc w:val="both"/>
        <w:rPr>
          <w:rFonts w:ascii="Arial" w:eastAsia="仿宋_GB2312" w:hAnsi="Arial" w:cs="Arial"/>
          <w:sz w:val="28"/>
          <w:szCs w:val="28"/>
        </w:rPr>
      </w:pPr>
      <w:r>
        <w:rPr>
          <w:rFonts w:ascii="仿宋_GB2312" w:eastAsia="仿宋_GB2312" w:hAnsi="华文仿宋" w:hint="eastAsia"/>
          <w:sz w:val="28"/>
          <w:szCs w:val="28"/>
        </w:rPr>
        <w:t>估价对象原有地下车库用途，新增出让建筑面积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cs="Arial" w:hint="eastAsia"/>
          <w:sz w:val="28"/>
          <w:szCs w:val="28"/>
        </w:rPr>
        <w:t>，</w:t>
      </w:r>
      <w:r>
        <w:rPr>
          <w:rFonts w:ascii="仿宋_GB2312" w:eastAsia="仿宋_GB2312" w:hAnsi="华文仿宋" w:hint="eastAsia"/>
          <w:sz w:val="28"/>
          <w:szCs w:val="28"/>
        </w:rPr>
        <w:t>则有：</w:t>
      </w:r>
    </w:p>
    <w:p w:rsidR="00794161" w:rsidRDefault="00B1489F">
      <w:pPr>
        <w:spacing w:line="360" w:lineRule="auto"/>
        <w:ind w:leftChars="50" w:left="120" w:firstLineChars="200" w:firstLine="560"/>
        <w:jc w:val="both"/>
        <w:rPr>
          <w:rFonts w:ascii="Arial" w:eastAsia="仿宋_GB2312" w:hAnsi="Arial" w:cs="Arial"/>
          <w:sz w:val="28"/>
          <w:szCs w:val="28"/>
        </w:rPr>
      </w:pPr>
      <w:r>
        <w:rPr>
          <w:rFonts w:ascii="仿宋_GB2312" w:eastAsia="仿宋_GB2312" w:hAnsi="华文仿宋" w:hint="eastAsia"/>
          <w:sz w:val="28"/>
          <w:szCs w:val="28"/>
        </w:rPr>
        <w:t>地下车库用途</w:t>
      </w:r>
      <w:r>
        <w:rPr>
          <w:rFonts w:ascii="Arial" w:eastAsia="仿宋_GB2312" w:hAnsi="Arial" w:cs="Arial"/>
          <w:sz w:val="28"/>
          <w:szCs w:val="28"/>
        </w:rPr>
        <w:t>政府土地出让收益</w:t>
      </w:r>
      <w:r>
        <w:rPr>
          <w:rFonts w:ascii="Arial" w:eastAsia="仿宋_GB2312" w:hAnsi="Arial" w:cs="Arial" w:hint="eastAsia"/>
          <w:sz w:val="28"/>
          <w:szCs w:val="28"/>
        </w:rPr>
        <w:t>单价</w:t>
      </w:r>
      <w:r>
        <w:rPr>
          <w:rFonts w:ascii="Arial" w:eastAsia="仿宋_GB2312" w:hAnsi="Arial" w:cs="Arial" w:hint="eastAsia"/>
          <w:sz w:val="28"/>
          <w:szCs w:val="28"/>
        </w:rPr>
        <w:t>=2950</w:t>
      </w:r>
      <w:r>
        <w:rPr>
          <w:rFonts w:ascii="Arial" w:eastAsia="仿宋_GB2312" w:hAnsi="Arial" w:cs="Arial" w:hint="eastAsia"/>
          <w:sz w:val="28"/>
          <w:szCs w:val="28"/>
        </w:rPr>
        <w:t>×</w:t>
      </w:r>
      <w:r>
        <w:rPr>
          <w:rFonts w:ascii="Arial" w:eastAsia="仿宋_GB2312" w:hAnsi="Arial" w:cs="Arial" w:hint="eastAsia"/>
          <w:sz w:val="28"/>
          <w:szCs w:val="28"/>
        </w:rPr>
        <w:t>25%=738</w:t>
      </w:r>
      <w:r>
        <w:rPr>
          <w:rFonts w:ascii="Arial" w:eastAsia="仿宋_GB2312" w:hAnsi="Arial" w:cs="Arial" w:hint="eastAsia"/>
          <w:sz w:val="28"/>
          <w:szCs w:val="28"/>
        </w:rPr>
        <w:t>（元</w:t>
      </w:r>
      <w:r>
        <w:rPr>
          <w:rFonts w:ascii="Arial" w:eastAsia="仿宋_GB2312" w:hAnsi="Arial" w:cs="Arial" w:hint="eastAsia"/>
          <w:sz w:val="28"/>
          <w:szCs w:val="28"/>
        </w:rPr>
        <w:t>/</w:t>
      </w:r>
      <w:r>
        <w:rPr>
          <w:rFonts w:ascii="Arial" w:eastAsia="仿宋_GB2312" w:hAnsi="Arial" w:cs="Arial" w:hint="eastAsia"/>
          <w:sz w:val="28"/>
          <w:szCs w:val="28"/>
        </w:rPr>
        <w:t>平方米）</w:t>
      </w:r>
      <w:r>
        <w:rPr>
          <w:rFonts w:ascii="仿宋_GB2312" w:eastAsia="仿宋_GB2312" w:hAnsi="华文仿宋" w:hint="eastAsia"/>
          <w:sz w:val="28"/>
          <w:szCs w:val="28"/>
        </w:rPr>
        <w:t>，新增地下车库</w:t>
      </w:r>
      <w:r>
        <w:rPr>
          <w:rFonts w:ascii="Arial" w:eastAsia="仿宋_GB2312" w:hAnsi="Arial" w:cs="Arial" w:hint="eastAsia"/>
          <w:color w:val="000000"/>
          <w:sz w:val="28"/>
        </w:rPr>
        <w:t>用途</w:t>
      </w:r>
      <w:r>
        <w:rPr>
          <w:rFonts w:ascii="Arial" w:eastAsia="仿宋_GB2312" w:hAnsi="Arial" w:cs="Arial"/>
          <w:sz w:val="28"/>
          <w:szCs w:val="28"/>
        </w:rPr>
        <w:t>政府土地出让收益</w:t>
      </w:r>
      <w:r>
        <w:rPr>
          <w:rFonts w:ascii="Arial" w:eastAsia="仿宋_GB2312" w:hAnsi="Arial" w:cs="Arial" w:hint="eastAsia"/>
          <w:sz w:val="28"/>
          <w:szCs w:val="28"/>
        </w:rPr>
        <w:t>总价</w:t>
      </w:r>
      <w:r>
        <w:rPr>
          <w:rFonts w:ascii="Arial" w:eastAsia="仿宋_GB2312" w:hAnsi="Arial" w:cs="Arial" w:hint="eastAsia"/>
          <w:sz w:val="28"/>
          <w:szCs w:val="28"/>
        </w:rPr>
        <w:t>=738</w:t>
      </w:r>
      <w:r>
        <w:rPr>
          <w:rFonts w:ascii="Arial" w:eastAsia="仿宋_GB2312" w:hAnsi="Arial" w:cs="Arial" w:hint="eastAsia"/>
          <w:sz w:val="28"/>
          <w:szCs w:val="28"/>
        </w:rPr>
        <w:t>×</w:t>
      </w:r>
      <w:r>
        <w:rPr>
          <w:rFonts w:ascii="Arial" w:eastAsia="仿宋_GB2312" w:hAnsi="Arial" w:cs="Arial" w:hint="eastAsia"/>
          <w:sz w:val="28"/>
          <w:szCs w:val="28"/>
        </w:rPr>
        <w:t>951.95</w:t>
      </w:r>
      <w:r>
        <w:rPr>
          <w:rFonts w:ascii="Arial" w:eastAsia="仿宋_GB2312" w:hAnsi="Arial" w:cs="Arial" w:hint="eastAsia"/>
          <w:sz w:val="28"/>
          <w:szCs w:val="28"/>
        </w:rPr>
        <w:t>÷</w:t>
      </w:r>
      <w:r>
        <w:rPr>
          <w:rFonts w:ascii="Arial" w:eastAsia="仿宋_GB2312" w:hAnsi="Arial" w:cs="Arial" w:hint="eastAsia"/>
          <w:sz w:val="28"/>
          <w:szCs w:val="28"/>
        </w:rPr>
        <w:t>10000=70.2539</w:t>
      </w:r>
      <w:r>
        <w:rPr>
          <w:rFonts w:ascii="Arial" w:eastAsia="仿宋_GB2312" w:hAnsi="Arial" w:cs="Arial" w:hint="eastAsia"/>
          <w:sz w:val="28"/>
          <w:szCs w:val="28"/>
        </w:rPr>
        <w:t>（万元）</w:t>
      </w:r>
    </w:p>
    <w:p w:rsidR="00794161" w:rsidRDefault="00B1489F">
      <w:pPr>
        <w:spacing w:line="360" w:lineRule="auto"/>
        <w:ind w:leftChars="50" w:left="120"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即估价对象其中原有地下车库用途，新增</w:t>
      </w:r>
      <w:r>
        <w:rPr>
          <w:rFonts w:ascii="Arial" w:eastAsia="仿宋_GB2312" w:hAnsi="Arial" w:cs="Arial" w:hint="eastAsia"/>
          <w:color w:val="000000"/>
          <w:sz w:val="28"/>
        </w:rPr>
        <w:t>951.95</w:t>
      </w:r>
      <w:r>
        <w:rPr>
          <w:rFonts w:ascii="Arial" w:eastAsia="仿宋_GB2312" w:hAnsi="Arial" w:cs="Arial" w:hint="eastAsia"/>
          <w:color w:val="000000"/>
          <w:sz w:val="28"/>
        </w:rPr>
        <w:t>平方米建筑面积，</w:t>
      </w:r>
      <w:r>
        <w:rPr>
          <w:rFonts w:ascii="Arial" w:eastAsia="仿宋_GB2312" w:hAnsi="Arial" w:cs="Arial"/>
          <w:sz w:val="28"/>
          <w:szCs w:val="28"/>
        </w:rPr>
        <w:t>政府土地出让收益</w:t>
      </w:r>
      <w:r>
        <w:rPr>
          <w:rFonts w:ascii="Arial" w:eastAsia="仿宋_GB2312" w:hAnsi="Arial" w:cs="Arial" w:hint="eastAsia"/>
          <w:color w:val="000000"/>
          <w:sz w:val="28"/>
        </w:rPr>
        <w:t>738</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r>
        <w:rPr>
          <w:rFonts w:ascii="Arial" w:eastAsia="仿宋_GB2312" w:hAnsi="Arial" w:cs="Arial"/>
          <w:sz w:val="28"/>
          <w:szCs w:val="28"/>
        </w:rPr>
        <w:t>政府土地出让收益</w:t>
      </w:r>
      <w:r>
        <w:rPr>
          <w:rFonts w:ascii="Arial" w:eastAsia="仿宋_GB2312" w:hAnsi="Arial" w:cs="Arial" w:hint="eastAsia"/>
          <w:color w:val="000000"/>
          <w:sz w:val="28"/>
        </w:rPr>
        <w:t>总价增加</w:t>
      </w:r>
      <w:r>
        <w:rPr>
          <w:rFonts w:ascii="Arial" w:eastAsia="仿宋_GB2312" w:hAnsi="Arial" w:cs="Arial" w:hint="eastAsia"/>
          <w:color w:val="000000"/>
          <w:sz w:val="28"/>
        </w:rPr>
        <w:t>70.2539</w:t>
      </w:r>
      <w:r>
        <w:rPr>
          <w:rFonts w:ascii="Arial" w:eastAsia="仿宋_GB2312" w:hAnsi="Arial" w:cs="Arial" w:hint="eastAsia"/>
          <w:color w:val="000000"/>
          <w:sz w:val="28"/>
        </w:rPr>
        <w:t>万元。</w:t>
      </w:r>
    </w:p>
    <w:p w:rsidR="00794161" w:rsidRDefault="00B1489F">
      <w:pPr>
        <w:snapToGrid w:val="0"/>
        <w:spacing w:line="360" w:lineRule="auto"/>
        <w:ind w:firstLineChars="250" w:firstLine="700"/>
        <w:jc w:val="both"/>
        <w:rPr>
          <w:rFonts w:ascii="Arial" w:eastAsia="仿宋_GB2312" w:hAnsi="Arial" w:cs="Arial"/>
          <w:sz w:val="28"/>
          <w:szCs w:val="28"/>
        </w:rPr>
      </w:pPr>
      <w:r>
        <w:rPr>
          <w:rFonts w:ascii="Arial" w:eastAsia="仿宋_GB2312" w:hAnsi="Arial" w:cs="Arial" w:hint="eastAsia"/>
          <w:sz w:val="28"/>
          <w:szCs w:val="28"/>
        </w:rPr>
        <w:t>3</w:t>
      </w:r>
      <w:r>
        <w:rPr>
          <w:rFonts w:ascii="Arial" w:eastAsia="仿宋_GB2312" w:hAnsi="Arial" w:cs="Arial" w:hint="eastAsia"/>
          <w:sz w:val="28"/>
          <w:szCs w:val="28"/>
        </w:rPr>
        <w:t>）政府土地出让收益测算结果见下表：</w:t>
      </w:r>
    </w:p>
    <w:p w:rsidR="00794161" w:rsidRDefault="00B1489F">
      <w:pPr>
        <w:snapToGrid w:val="0"/>
        <w:spacing w:line="360" w:lineRule="auto"/>
        <w:ind w:firstLineChars="150" w:firstLine="422"/>
        <w:jc w:val="both"/>
        <w:rPr>
          <w:rFonts w:ascii="Arial" w:eastAsia="仿宋_GB2312" w:hAnsi="Arial" w:cs="Arial"/>
          <w:sz w:val="28"/>
          <w:szCs w:val="28"/>
        </w:rPr>
      </w:pPr>
      <w:r>
        <w:rPr>
          <w:rFonts w:ascii="仿宋_GB2312" w:eastAsia="仿宋_GB2312" w:hAnsi="华文仿宋" w:hint="eastAsia"/>
          <w:b/>
          <w:sz w:val="28"/>
          <w:szCs w:val="28"/>
        </w:rPr>
        <w:sym w:font="Wingdings 2" w:char="F0C3"/>
      </w:r>
      <w:r>
        <w:rPr>
          <w:rFonts w:ascii="Arial" w:eastAsia="仿宋_GB2312" w:hAnsi="Arial" w:cs="Arial" w:hint="eastAsia"/>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lastRenderedPageBreak/>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123.39</w:t>
            </w:r>
          </w:p>
          <w:p w:rsidR="00794161" w:rsidRDefault="00B1489F">
            <w:pPr>
              <w:widowControl/>
              <w:adjustRightInd/>
              <w:spacing w:line="240" w:lineRule="auto"/>
              <w:jc w:val="center"/>
              <w:textAlignment w:val="auto"/>
              <w:rPr>
                <w:rFonts w:ascii="Arial" w:hAnsi="Arial" w:cs="Arial"/>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3389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-41.8169</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951.95</w:t>
            </w:r>
          </w:p>
          <w:p w:rsidR="00794161" w:rsidRDefault="00B1489F">
            <w:pPr>
              <w:widowControl/>
              <w:adjustRightInd/>
              <w:spacing w:line="240" w:lineRule="auto"/>
              <w:jc w:val="center"/>
              <w:textAlignment w:val="auto"/>
              <w:rPr>
                <w:rFonts w:ascii="Arial" w:hAnsi="Arial" w:cs="Arial"/>
                <w:szCs w:val="24"/>
              </w:rPr>
            </w:pPr>
            <w:r>
              <w:rPr>
                <w:rFonts w:ascii="Arial" w:eastAsia="仿宋_GB2312" w:hAnsi="Arial" w:cs="Arial" w:hint="eastAsia"/>
                <w:szCs w:val="24"/>
              </w:rPr>
              <w:t>（新增）</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tabs>
                <w:tab w:val="left" w:pos="1388"/>
              </w:tabs>
              <w:adjustRightInd/>
              <w:spacing w:line="240" w:lineRule="auto"/>
              <w:ind w:right="93"/>
              <w:jc w:val="center"/>
              <w:textAlignment w:val="auto"/>
              <w:rPr>
                <w:rFonts w:ascii="Arial" w:eastAsia="仿宋_GB2312" w:hAnsi="Arial" w:cs="Arial"/>
                <w:szCs w:val="24"/>
              </w:rPr>
            </w:pPr>
            <w:r>
              <w:rPr>
                <w:rFonts w:ascii="Arial" w:eastAsia="仿宋_GB2312" w:hAnsi="Arial" w:cs="Arial" w:hint="eastAsia"/>
                <w:szCs w:val="24"/>
              </w:rPr>
              <w:t xml:space="preserve">  738</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ind w:right="84" w:firstLineChars="300" w:firstLine="720"/>
              <w:textAlignment w:val="auto"/>
              <w:rPr>
                <w:rFonts w:ascii="Arial" w:eastAsia="仿宋_GB2312" w:hAnsi="Arial" w:cs="Arial"/>
                <w:szCs w:val="24"/>
              </w:rPr>
            </w:pPr>
            <w:r>
              <w:rPr>
                <w:rFonts w:ascii="Arial" w:hAnsi="Arial" w:cs="Arial" w:hint="eastAsia"/>
                <w:szCs w:val="24"/>
              </w:rPr>
              <w:t>70.2539</w:t>
            </w:r>
          </w:p>
        </w:tc>
      </w:tr>
    </w:tbl>
    <w:p w:rsidR="00794161" w:rsidRDefault="00794161">
      <w:pPr>
        <w:snapToGrid w:val="0"/>
        <w:spacing w:line="360" w:lineRule="auto"/>
        <w:ind w:firstLineChars="200" w:firstLine="562"/>
        <w:rPr>
          <w:rFonts w:ascii="Arial" w:eastAsia="仿宋_GB2312" w:hAnsi="Arial" w:cs="Arial"/>
          <w:b/>
          <w:sz w:val="28"/>
          <w:szCs w:val="28"/>
        </w:rPr>
      </w:pPr>
    </w:p>
    <w:p w:rsidR="00794161" w:rsidRDefault="00B1489F">
      <w:pPr>
        <w:numPr>
          <w:ilvl w:val="0"/>
          <w:numId w:val="5"/>
        </w:numPr>
        <w:snapToGrid w:val="0"/>
        <w:spacing w:line="360" w:lineRule="auto"/>
        <w:rPr>
          <w:rFonts w:ascii="Arial" w:eastAsia="仿宋_GB2312" w:hAnsi="Arial" w:cs="Arial"/>
          <w:bCs/>
          <w:sz w:val="28"/>
          <w:szCs w:val="28"/>
        </w:rPr>
      </w:pPr>
      <w:r>
        <w:rPr>
          <w:rFonts w:ascii="Arial" w:eastAsia="仿宋_GB2312" w:hAnsi="Arial" w:cs="Arial"/>
          <w:b/>
          <w:sz w:val="28"/>
          <w:szCs w:val="28"/>
        </w:rPr>
        <w:t>需补缴地价款</w:t>
      </w:r>
    </w:p>
    <w:p w:rsidR="00794161" w:rsidRDefault="00B1489F">
      <w:pPr>
        <w:snapToGrid w:val="0"/>
        <w:spacing w:line="360" w:lineRule="auto"/>
        <w:ind w:firstLineChars="200" w:firstLine="560"/>
        <w:rPr>
          <w:rFonts w:ascii="Arial" w:eastAsia="仿宋_GB2312" w:hAnsi="Arial" w:cs="Arial"/>
          <w:bCs/>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w:t>
      </w: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仿宋_GB2312" w:eastAsia="仿宋_GB2312" w:hAnsi="华文仿宋" w:hint="eastAsia"/>
          <w:sz w:val="28"/>
          <w:szCs w:val="28"/>
        </w:rPr>
        <w:t>建筑面积应冲抵地价款</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应冲抵地价款等于楼面地价乘以缩减建筑面积，楼面地价按新容积率规划条件下估价期日的楼面地价确定。核定缩减建筑面积，可以相关部门批准变更规划条件所缩减的建筑面积为准，或竣工验收时实测的缩减建筑面积为准。</w:t>
      </w:r>
    </w:p>
    <w:p w:rsidR="00794161" w:rsidRDefault="00B1489F">
      <w:pPr>
        <w:widowControl/>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缩减面积</w:t>
      </w:r>
      <w:r>
        <w:rPr>
          <w:rFonts w:ascii="Arial" w:eastAsia="仿宋_GB2312" w:hAnsi="Arial" w:cs="Arial"/>
          <w:sz w:val="28"/>
          <w:szCs w:val="28"/>
        </w:rPr>
        <w:t>应</w:t>
      </w:r>
      <w:r>
        <w:rPr>
          <w:rFonts w:ascii="仿宋_GB2312" w:eastAsia="仿宋_GB2312" w:hAnsi="华文仿宋" w:hint="eastAsia"/>
          <w:sz w:val="28"/>
          <w:szCs w:val="28"/>
        </w:rPr>
        <w:t>冲抵地价款</w:t>
      </w:r>
    </w:p>
    <w:p w:rsidR="00794161" w:rsidRDefault="00B1489F">
      <w:pPr>
        <w:widowControl/>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w:t>
      </w:r>
      <w:r>
        <w:rPr>
          <w:rFonts w:ascii="Arial" w:eastAsia="仿宋_GB2312" w:hAnsi="Arial" w:cs="Arial"/>
          <w:sz w:val="28"/>
          <w:szCs w:val="28"/>
        </w:rPr>
        <w:t>楼面熟地</w:t>
      </w:r>
      <w:r>
        <w:rPr>
          <w:rFonts w:ascii="Arial" w:eastAsia="仿宋_GB2312" w:hAnsi="Arial" w:cs="Arial" w:hint="eastAsia"/>
          <w:sz w:val="28"/>
          <w:szCs w:val="28"/>
        </w:rPr>
        <w:t>单</w:t>
      </w:r>
      <w:r>
        <w:rPr>
          <w:rFonts w:ascii="Arial" w:eastAsia="仿宋_GB2312" w:hAnsi="Arial" w:cs="Arial"/>
          <w:sz w:val="28"/>
          <w:szCs w:val="28"/>
        </w:rPr>
        <w:t>价</w:t>
      </w:r>
      <w:r>
        <w:rPr>
          <w:rFonts w:ascii="仿宋_GB2312" w:eastAsia="仿宋_GB2312" w:hAnsi="华文仿宋" w:hint="eastAsia"/>
          <w:sz w:val="28"/>
          <w:szCs w:val="28"/>
        </w:rPr>
        <w:t>×缩减建筑面积</w:t>
      </w:r>
    </w:p>
    <w:p w:rsidR="00794161" w:rsidRDefault="00B1489F">
      <w:pPr>
        <w:widowControl/>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13556</w:t>
      </w:r>
      <w:r>
        <w:rPr>
          <w:rFonts w:ascii="Arial" w:eastAsia="仿宋_GB2312" w:hAnsi="Arial" w:cs="Arial" w:hint="eastAsia"/>
          <w:sz w:val="28"/>
          <w:szCs w:val="28"/>
        </w:rPr>
        <w:t>×</w:t>
      </w:r>
      <w:r>
        <w:rPr>
          <w:rFonts w:ascii="Arial" w:eastAsia="仿宋_GB2312" w:hAnsi="Arial" w:cs="Arial" w:hint="eastAsia"/>
          <w:sz w:val="28"/>
          <w:szCs w:val="28"/>
        </w:rPr>
        <w:t>-123.39</w:t>
      </w:r>
    </w:p>
    <w:p w:rsidR="00794161" w:rsidRDefault="00B1489F">
      <w:pPr>
        <w:snapToGrid w:val="0"/>
        <w:spacing w:line="360" w:lineRule="auto"/>
        <w:ind w:firstLineChars="200" w:firstLine="560"/>
        <w:rPr>
          <w:rFonts w:ascii="仿宋_GB2312" w:eastAsia="仿宋_GB2312" w:hAnsi="华文仿宋"/>
          <w:sz w:val="28"/>
          <w:szCs w:val="28"/>
        </w:rPr>
      </w:pPr>
      <w:r>
        <w:rPr>
          <w:rFonts w:ascii="Arial" w:eastAsia="仿宋_GB2312" w:hAnsi="Arial" w:cs="Arial"/>
          <w:sz w:val="28"/>
          <w:szCs w:val="28"/>
        </w:rPr>
        <w:t>=</w:t>
      </w:r>
      <w:r>
        <w:rPr>
          <w:rFonts w:ascii="Arial" w:eastAsia="仿宋_GB2312" w:hAnsi="Arial" w:cs="Arial" w:hint="eastAsia"/>
          <w:sz w:val="28"/>
          <w:szCs w:val="28"/>
        </w:rPr>
        <w:t>-167.2675</w:t>
      </w:r>
      <w:r>
        <w:rPr>
          <w:rFonts w:ascii="Arial" w:eastAsia="仿宋_GB2312" w:hAnsi="Arial" w:cs="Arial"/>
          <w:sz w:val="28"/>
          <w:szCs w:val="28"/>
        </w:rPr>
        <w:t>（</w:t>
      </w:r>
      <w:r>
        <w:rPr>
          <w:rFonts w:ascii="Arial" w:eastAsia="仿宋_GB2312" w:hAnsi="Arial" w:cs="Arial" w:hint="eastAsia"/>
          <w:sz w:val="28"/>
          <w:szCs w:val="28"/>
        </w:rPr>
        <w:t>万元</w:t>
      </w:r>
      <w:r>
        <w:rPr>
          <w:rFonts w:ascii="Arial" w:eastAsia="仿宋_GB2312" w:hAnsi="Arial" w:cs="Arial"/>
          <w:sz w:val="28"/>
          <w:szCs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w:t>
      </w:r>
      <w:r>
        <w:rPr>
          <w:rFonts w:ascii="Arial" w:eastAsia="仿宋_GB2312" w:hAnsi="Arial" w:cs="Arial"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r>
        <w:rPr>
          <w:rFonts w:ascii="仿宋_GB2312" w:eastAsia="仿宋_GB2312" w:hAnsi="华文仿宋" w:hint="eastAsia"/>
          <w:sz w:val="28"/>
          <w:szCs w:val="28"/>
        </w:rPr>
        <w:t>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t xml:space="preserve">依据《北京市国土资源局关于出让国有建设用地使用权基准地价应用有关问题的公告》， </w:t>
      </w:r>
      <w:r>
        <w:rPr>
          <w:rFonts w:ascii="仿宋_GB2312" w:eastAsia="仿宋_GB2312" w:hAnsi="华文仿宋" w:hint="eastAsia"/>
          <w:sz w:val="28"/>
          <w:szCs w:val="28"/>
        </w:rPr>
        <w:t>按地下车库政府土地出让收益乘以新增建筑面积确定应补缴的地价款。</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地下车库用途新增建筑面积应补缴地价款</w:t>
      </w:r>
    </w:p>
    <w:p w:rsidR="00794161" w:rsidRDefault="00B1489F">
      <w:pPr>
        <w:snapToGrid w:val="0"/>
        <w:spacing w:line="360" w:lineRule="auto"/>
        <w:ind w:firstLine="556"/>
        <w:rPr>
          <w:rFonts w:ascii="仿宋_GB2312" w:eastAsia="仿宋_GB2312" w:hAnsi="华文仿宋"/>
          <w:sz w:val="28"/>
          <w:szCs w:val="28"/>
        </w:rPr>
      </w:pPr>
      <w:r>
        <w:rPr>
          <w:rFonts w:ascii="Arial" w:eastAsia="仿宋_GB2312" w:hAnsi="Arial" w:cs="Arial"/>
          <w:sz w:val="28"/>
          <w:szCs w:val="28"/>
        </w:rPr>
        <w:lastRenderedPageBreak/>
        <w:t>=</w:t>
      </w:r>
      <w:r>
        <w:rPr>
          <w:rFonts w:ascii="仿宋_GB2312" w:eastAsia="仿宋_GB2312" w:hAnsi="华文仿宋" w:hint="eastAsia"/>
          <w:sz w:val="28"/>
          <w:szCs w:val="28"/>
        </w:rPr>
        <w:t>政府土地出让收益单价×缩减面积</w:t>
      </w:r>
    </w:p>
    <w:p w:rsidR="00794161" w:rsidRDefault="00B1489F">
      <w:pPr>
        <w:snapToGrid w:val="0"/>
        <w:spacing w:line="360" w:lineRule="auto"/>
        <w:ind w:firstLine="556"/>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738</w:t>
      </w:r>
      <w:r>
        <w:rPr>
          <w:rFonts w:ascii="Arial" w:eastAsia="仿宋_GB2312" w:hAnsi="Arial" w:cs="Arial"/>
          <w:sz w:val="28"/>
          <w:szCs w:val="28"/>
        </w:rPr>
        <w:t>×</w:t>
      </w:r>
      <w:r>
        <w:rPr>
          <w:rFonts w:ascii="Arial" w:eastAsia="仿宋_GB2312" w:hAnsi="Arial" w:cs="Arial" w:hint="eastAsia"/>
          <w:sz w:val="28"/>
          <w:szCs w:val="28"/>
        </w:rPr>
        <w:t>951.95</w:t>
      </w:r>
      <w:r>
        <w:rPr>
          <w:rFonts w:ascii="Arial" w:eastAsia="仿宋_GB2312" w:hAnsi="Arial" w:cs="Arial"/>
          <w:sz w:val="28"/>
          <w:szCs w:val="28"/>
        </w:rPr>
        <w:t>÷10000</w:t>
      </w:r>
    </w:p>
    <w:p w:rsidR="00794161" w:rsidRDefault="00B1489F">
      <w:pPr>
        <w:snapToGrid w:val="0"/>
        <w:spacing w:line="360" w:lineRule="auto"/>
        <w:ind w:firstLine="556"/>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70.2539</w:t>
      </w:r>
      <w:r>
        <w:rPr>
          <w:rFonts w:ascii="Arial" w:eastAsia="仿宋_GB2312" w:hAnsi="Arial" w:cs="Arial"/>
          <w:sz w:val="28"/>
          <w:szCs w:val="28"/>
        </w:rPr>
        <w:t>（万元）</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w:t>
      </w:r>
      <w:r>
        <w:rPr>
          <w:rFonts w:ascii="Arial" w:eastAsia="仿宋_GB2312" w:hAnsi="Arial" w:cs="Arial"/>
          <w:sz w:val="28"/>
          <w:szCs w:val="28"/>
        </w:rPr>
        <w:t>3</w:t>
      </w:r>
      <w:r>
        <w:rPr>
          <w:rFonts w:ascii="Arial" w:eastAsia="仿宋_GB2312" w:hAnsi="Arial" w:cs="Arial"/>
          <w:sz w:val="28"/>
          <w:szCs w:val="28"/>
        </w:rPr>
        <w:t>）上述两项之和为本项目调整应补缴的地价款。</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应补缴的地价款</w:t>
      </w:r>
      <w:r>
        <w:rPr>
          <w:rFonts w:ascii="Arial" w:eastAsia="仿宋_GB2312" w:hAnsi="Arial" w:cs="Arial" w:hint="eastAsia"/>
          <w:sz w:val="28"/>
          <w:szCs w:val="28"/>
        </w:rPr>
        <w:t>=-167.2675+70.2539=-97.0136</w:t>
      </w:r>
      <w:r>
        <w:rPr>
          <w:rFonts w:ascii="Arial" w:eastAsia="仿宋_GB2312" w:hAnsi="Arial" w:cs="Arial" w:hint="eastAsia"/>
          <w:sz w:val="28"/>
          <w:szCs w:val="28"/>
        </w:rPr>
        <w:t>（万元）</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w:t>
      </w:r>
      <w:r>
        <w:rPr>
          <w:rFonts w:ascii="Arial" w:eastAsia="仿宋_GB2312" w:hAnsi="Arial" w:cs="Arial" w:hint="eastAsia"/>
          <w:sz w:val="28"/>
          <w:szCs w:val="28"/>
        </w:rPr>
        <w:t>4</w:t>
      </w:r>
      <w:r>
        <w:rPr>
          <w:rFonts w:ascii="Arial" w:eastAsia="仿宋_GB2312" w:hAnsi="Arial" w:cs="Arial" w:hint="eastAsia"/>
          <w:sz w:val="28"/>
          <w:szCs w:val="28"/>
        </w:rPr>
        <w:t>）需补缴地价款详见下表</w:t>
      </w:r>
    </w:p>
    <w:p w:rsidR="00794161" w:rsidRDefault="00B1489F">
      <w:pPr>
        <w:pStyle w:val="10"/>
        <w:ind w:firstLine="562"/>
        <w:jc w:val="both"/>
        <w:rPr>
          <w:rFonts w:ascii="仿宋_GB2312" w:hAnsi="华文仿宋"/>
          <w:b/>
          <w:szCs w:val="28"/>
        </w:rPr>
      </w:pPr>
      <w:r>
        <w:rPr>
          <w:rFonts w:ascii="仿宋_GB2312" w:hAnsi="华文仿宋" w:hint="eastAsia"/>
          <w:b/>
          <w:szCs w:val="28"/>
        </w:rPr>
        <w:sym w:font="Wingdings 2" w:char="F0C3"/>
      </w:r>
      <w:r>
        <w:rPr>
          <w:rFonts w:ascii="仿宋_GB2312" w:hAnsi="华文仿宋" w:hint="eastAsia"/>
          <w:b/>
          <w:szCs w:val="28"/>
        </w:rPr>
        <w:t>需补缴地价款（</w:t>
      </w:r>
      <w:r>
        <w:rPr>
          <w:rFonts w:ascii="仿宋_GB2312" w:hAnsi="华文仿宋" w:hint="eastAsia"/>
          <w:szCs w:val="28"/>
        </w:rPr>
        <w:t>变更出让合同时，建议应补缴的地价款</w:t>
      </w:r>
      <w:r>
        <w:rPr>
          <w:rFonts w:ascii="仿宋_GB2312" w:hAnsi="华文仿宋" w:hint="eastAsia"/>
          <w:b/>
          <w:szCs w:val="28"/>
        </w:rPr>
        <w:t>）</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794161">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Arial" w:eastAsia="仿宋_GB2312" w:hAnsi="Arial" w:cs="Arial"/>
                <w:bCs/>
                <w:sz w:val="28"/>
                <w:szCs w:val="28"/>
              </w:rPr>
            </w:pPr>
          </w:p>
        </w:tc>
      </w:tr>
      <w:tr w:rsidR="00794161">
        <w:trPr>
          <w:trHeight w:val="720"/>
        </w:trPr>
        <w:tc>
          <w:tcPr>
            <w:tcW w:w="775" w:type="dxa"/>
            <w:tcBorders>
              <w:top w:val="nil"/>
              <w:left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（缩减）</w:t>
            </w:r>
          </w:p>
        </w:tc>
        <w:tc>
          <w:tcPr>
            <w:tcW w:w="1876" w:type="dxa"/>
            <w:tcBorders>
              <w:top w:val="nil"/>
              <w:left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13556</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-167.2675</w:t>
            </w:r>
          </w:p>
        </w:tc>
        <w:tc>
          <w:tcPr>
            <w:tcW w:w="2038" w:type="dxa"/>
            <w:tcBorders>
              <w:top w:val="nil"/>
              <w:left w:val="single" w:sz="4" w:space="0" w:color="auto"/>
              <w:right w:val="single" w:sz="8" w:space="0" w:color="auto"/>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794161">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-167.2675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794161">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政府土地出让收益总价</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738</w:t>
            </w:r>
          </w:p>
        </w:tc>
        <w:tc>
          <w:tcPr>
            <w:tcW w:w="1812" w:type="dxa"/>
            <w:vMerge w:val="restart"/>
            <w:tcBorders>
              <w:top w:val="nil"/>
              <w:left w:val="nil"/>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70.2539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12" w:type="dxa"/>
            <w:vMerge/>
            <w:tcBorders>
              <w:left w:val="nil"/>
              <w:bottom w:val="single" w:sz="8" w:space="0" w:color="auto"/>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794161">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70.2539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828.56</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-97.0136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794161" w:rsidRDefault="00B1489F" w:rsidP="00650D05">
      <w:pPr>
        <w:snapToGrid w:val="0"/>
        <w:spacing w:beforeLines="100" w:before="240"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需退还地价款总额：</w:t>
      </w:r>
      <w:r w:rsidRPr="008A1553">
        <w:rPr>
          <w:rFonts w:ascii="Arial" w:eastAsia="仿宋_GB2312" w:hAnsi="Arial" w:cs="Arial"/>
          <w:b/>
          <w:sz w:val="28"/>
          <w:szCs w:val="28"/>
        </w:rPr>
        <w:t>97.0136</w:t>
      </w:r>
      <w:r>
        <w:rPr>
          <w:rFonts w:ascii="仿宋_GB2312" w:eastAsia="仿宋_GB2312" w:hAnsi="华文仿宋" w:hint="eastAsia"/>
          <w:b/>
          <w:sz w:val="28"/>
          <w:szCs w:val="28"/>
        </w:rPr>
        <w:t>万元</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大写金额：玖拾柒万零壹佰叁拾陆元整</w:t>
      </w:r>
    </w:p>
    <w:p w:rsidR="00794161" w:rsidRDefault="00B1489F">
      <w:pPr>
        <w:numPr>
          <w:ilvl w:val="0"/>
          <w:numId w:val="3"/>
        </w:numPr>
        <w:snapToGrid w:val="0"/>
        <w:spacing w:line="360" w:lineRule="auto"/>
        <w:jc w:val="both"/>
        <w:textAlignment w:val="auto"/>
        <w:rPr>
          <w:rFonts w:ascii="仿宋_GB2312" w:eastAsia="仿宋_GB2312" w:hAnsi="华文仿宋"/>
          <w:b/>
          <w:sz w:val="28"/>
          <w:szCs w:val="28"/>
        </w:rPr>
      </w:pPr>
      <w:bookmarkStart w:id="284" w:name="_Toc416783706"/>
      <w:bookmarkStart w:id="285" w:name="_Toc469066172"/>
      <w:bookmarkStart w:id="286" w:name="_Toc416783610"/>
      <w:r>
        <w:rPr>
          <w:rFonts w:ascii="仿宋_GB2312" w:eastAsia="仿宋_GB2312" w:hAnsi="华文仿宋" w:hint="eastAsia"/>
          <w:b/>
          <w:sz w:val="28"/>
          <w:szCs w:val="28"/>
        </w:rPr>
        <w:t>底价分析建议</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仿宋_GB2312" w:eastAsia="仿宋_GB2312" w:hAnsi="华文仿宋" w:hint="eastAsia"/>
          <w:b/>
          <w:sz w:val="28"/>
          <w:szCs w:val="28"/>
        </w:rPr>
        <w:t xml:space="preserve">   </w:t>
      </w:r>
      <w:r>
        <w:rPr>
          <w:rFonts w:ascii="仿宋_GB2312" w:eastAsia="仿宋_GB2312" w:hAnsi="华文仿宋" w:hint="eastAsia"/>
          <w:color w:val="000000"/>
          <w:sz w:val="28"/>
        </w:rPr>
        <w:t>《国土资源部办公厅关于印发〈国有建设用地使用权出让地价评估技术规</w:t>
      </w:r>
      <w:r>
        <w:rPr>
          <w:rFonts w:ascii="仿宋_GB2312" w:eastAsia="仿宋_GB2312" w:hAnsi="华文仿宋" w:hint="eastAsia"/>
          <w:color w:val="000000"/>
          <w:sz w:val="28"/>
        </w:rPr>
        <w:lastRenderedPageBreak/>
        <w:t>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szCs w:val="28"/>
        </w:rPr>
        <w:t>第</w:t>
      </w:r>
      <w:r>
        <w:rPr>
          <w:rFonts w:ascii="Arial" w:eastAsia="仿宋_GB2312" w:hAnsi="Arial" w:cs="Arial"/>
          <w:sz w:val="28"/>
          <w:szCs w:val="28"/>
        </w:rPr>
        <w:t>6</w:t>
      </w:r>
      <w:r>
        <w:rPr>
          <w:rFonts w:ascii="Arial" w:eastAsia="仿宋_GB2312" w:hAnsi="Arial" w:cs="Arial"/>
          <w:sz w:val="28"/>
          <w:szCs w:val="28"/>
        </w:rPr>
        <w:t>条</w:t>
      </w:r>
      <w:r>
        <w:rPr>
          <w:rFonts w:ascii="Arial" w:eastAsia="仿宋_GB2312" w:hAnsi="Arial" w:cs="Arial"/>
          <w:sz w:val="28"/>
          <w:szCs w:val="28"/>
        </w:rPr>
        <w:t>—</w:t>
      </w:r>
      <w:r>
        <w:rPr>
          <w:rFonts w:ascii="Arial" w:eastAsia="仿宋_GB2312" w:hAnsi="Arial" w:cs="Arial"/>
          <w:sz w:val="28"/>
          <w:szCs w:val="28"/>
        </w:rPr>
        <w:t>特殊情况</w:t>
      </w:r>
      <w:r>
        <w:rPr>
          <w:rFonts w:ascii="Arial" w:eastAsia="仿宋_GB2312" w:hAnsi="Arial" w:cs="Arial" w:hint="eastAsia"/>
          <w:sz w:val="28"/>
          <w:szCs w:val="28"/>
        </w:rPr>
        <w:t>评估要点</w:t>
      </w:r>
      <w:r>
        <w:rPr>
          <w:rFonts w:ascii="Arial" w:eastAsia="仿宋_GB2312" w:hAnsi="Arial" w:cs="Arial"/>
          <w:sz w:val="28"/>
          <w:szCs w:val="28"/>
        </w:rPr>
        <w:t>中对已出让土地补缴地价款做出了有关规定：</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rPr>
        <w:t>土地出让后经原出让</w:t>
      </w:r>
      <w:proofErr w:type="gramStart"/>
      <w:r>
        <w:rPr>
          <w:rFonts w:ascii="Arial" w:eastAsia="仿宋_GB2312" w:hAnsi="Arial" w:cs="Arial"/>
          <w:sz w:val="28"/>
        </w:rPr>
        <w:t>方批准</w:t>
      </w:r>
      <w:proofErr w:type="gramEnd"/>
      <w:r>
        <w:rPr>
          <w:rFonts w:ascii="Arial" w:eastAsia="仿宋_GB2312" w:hAnsi="Arial" w:cs="Arial"/>
          <w:sz w:val="28"/>
        </w:rPr>
        <w:t>改变用途或容积率等土地使用条件的，在评估需补缴地价款时，</w:t>
      </w:r>
      <w:r>
        <w:rPr>
          <w:rFonts w:ascii="Arial" w:eastAsia="仿宋_GB2312" w:hAnsi="Arial" w:cs="Arial" w:hint="eastAsia"/>
          <w:sz w:val="28"/>
        </w:rPr>
        <w:t>估价</w:t>
      </w:r>
      <w:r>
        <w:rPr>
          <w:rFonts w:ascii="Arial" w:eastAsia="仿宋_GB2312" w:hAnsi="Arial" w:cs="Arial"/>
          <w:sz w:val="28"/>
        </w:rPr>
        <w:t>期日应以国土资源主管部门</w:t>
      </w:r>
      <w:r>
        <w:rPr>
          <w:rFonts w:ascii="Arial" w:eastAsia="仿宋_GB2312" w:hAnsi="Arial" w:cs="Arial" w:hint="eastAsia"/>
          <w:sz w:val="28"/>
        </w:rPr>
        <w:t>依法受理</w:t>
      </w:r>
      <w:r>
        <w:rPr>
          <w:rFonts w:ascii="Arial" w:eastAsia="仿宋_GB2312" w:hAnsi="Arial" w:cs="Arial"/>
          <w:sz w:val="28"/>
        </w:rPr>
        <w:t>补缴地价</w:t>
      </w:r>
      <w:r>
        <w:rPr>
          <w:rFonts w:ascii="Arial" w:eastAsia="仿宋_GB2312" w:hAnsi="Arial" w:cs="Arial" w:hint="eastAsia"/>
          <w:sz w:val="28"/>
        </w:rPr>
        <w:t>申请时点</w:t>
      </w:r>
      <w:r>
        <w:rPr>
          <w:rFonts w:ascii="Arial" w:eastAsia="仿宋_GB2312" w:hAnsi="Arial" w:cs="Arial"/>
          <w:sz w:val="28"/>
        </w:rPr>
        <w:t>为准，同时还</w:t>
      </w:r>
      <w:proofErr w:type="gramStart"/>
      <w:r>
        <w:rPr>
          <w:rFonts w:ascii="Arial" w:eastAsia="仿宋_GB2312" w:hAnsi="Arial" w:cs="Arial"/>
          <w:sz w:val="28"/>
        </w:rPr>
        <w:t>需体现</w:t>
      </w:r>
      <w:proofErr w:type="gramEnd"/>
      <w:r>
        <w:rPr>
          <w:rFonts w:ascii="Arial" w:eastAsia="仿宋_GB2312" w:hAnsi="Arial" w:cs="Arial"/>
          <w:sz w:val="28"/>
        </w:rPr>
        <w:t>以下技术要求：（</w:t>
      </w:r>
      <w:r>
        <w:rPr>
          <w:rFonts w:ascii="Arial" w:eastAsia="仿宋_GB2312" w:hAnsi="Arial" w:cs="Arial"/>
          <w:sz w:val="28"/>
        </w:rPr>
        <w:t>1</w:t>
      </w:r>
      <w:r>
        <w:rPr>
          <w:rFonts w:ascii="Arial" w:eastAsia="仿宋_GB2312" w:hAnsi="Arial" w:cs="Arial"/>
          <w:sz w:val="28"/>
        </w:rPr>
        <w:t>）</w:t>
      </w:r>
      <w:r>
        <w:rPr>
          <w:rFonts w:ascii="Arial" w:eastAsia="仿宋_GB2312" w:hAnsi="Arial" w:cs="Arial"/>
          <w:sz w:val="28"/>
          <w:szCs w:val="28"/>
        </w:rPr>
        <w:t>调整</w:t>
      </w:r>
      <w:r>
        <w:rPr>
          <w:rFonts w:ascii="Arial" w:eastAsia="仿宋_GB2312" w:hAnsi="Arial" w:cs="Arial" w:hint="eastAsia"/>
          <w:sz w:val="28"/>
          <w:szCs w:val="28"/>
        </w:rPr>
        <w:t>用途</w:t>
      </w:r>
      <w:r>
        <w:rPr>
          <w:rFonts w:ascii="Arial" w:eastAsia="仿宋_GB2312" w:hAnsi="Arial" w:cs="Arial"/>
          <w:sz w:val="28"/>
          <w:szCs w:val="28"/>
        </w:rPr>
        <w:t>的，需补缴地价款等于</w:t>
      </w:r>
      <w:r>
        <w:rPr>
          <w:rFonts w:ascii="Arial" w:eastAsia="仿宋_GB2312" w:hAnsi="Arial" w:cs="Arial" w:hint="eastAsia"/>
          <w:sz w:val="28"/>
          <w:szCs w:val="28"/>
        </w:rPr>
        <w:t>新、旧用途</w:t>
      </w:r>
      <w:r>
        <w:rPr>
          <w:rFonts w:ascii="Arial" w:eastAsia="仿宋_GB2312" w:hAnsi="Arial" w:cs="Arial"/>
          <w:sz w:val="28"/>
          <w:szCs w:val="28"/>
        </w:rPr>
        <w:t>楼面地价</w:t>
      </w:r>
      <w:r>
        <w:rPr>
          <w:rFonts w:ascii="Arial" w:eastAsia="仿宋_GB2312" w:hAnsi="Arial" w:cs="Arial" w:hint="eastAsia"/>
          <w:sz w:val="28"/>
          <w:szCs w:val="28"/>
        </w:rPr>
        <w:t>之差</w:t>
      </w:r>
      <w:r>
        <w:rPr>
          <w:rFonts w:ascii="Arial" w:eastAsia="仿宋_GB2312" w:hAnsi="Arial" w:cs="Arial"/>
          <w:sz w:val="28"/>
          <w:szCs w:val="28"/>
        </w:rPr>
        <w:t>乘以</w:t>
      </w:r>
      <w:r>
        <w:rPr>
          <w:rFonts w:ascii="Arial" w:eastAsia="仿宋_GB2312" w:hAnsi="Arial" w:cs="Arial" w:hint="eastAsia"/>
          <w:sz w:val="28"/>
          <w:szCs w:val="28"/>
        </w:rPr>
        <w:t>建筑</w:t>
      </w:r>
      <w:r>
        <w:rPr>
          <w:rFonts w:ascii="Arial" w:eastAsia="仿宋_GB2312" w:hAnsi="Arial" w:cs="Arial"/>
          <w:sz w:val="28"/>
          <w:szCs w:val="28"/>
        </w:rPr>
        <w:t>面积。</w:t>
      </w:r>
      <w:r>
        <w:rPr>
          <w:rFonts w:ascii="Arial" w:eastAsia="仿宋_GB2312" w:hAnsi="Arial" w:cs="Arial" w:hint="eastAsia"/>
          <w:sz w:val="28"/>
          <w:szCs w:val="28"/>
        </w:rPr>
        <w:t>新、旧用途楼面地价均为估价期日的正常市场价格</w:t>
      </w:r>
      <w:r>
        <w:rPr>
          <w:rFonts w:ascii="Arial" w:eastAsia="仿宋_GB2312" w:hAnsi="Arial" w:cs="Arial"/>
          <w:sz w:val="28"/>
          <w:szCs w:val="28"/>
        </w:rPr>
        <w:t>。</w:t>
      </w: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w:t>
      </w:r>
      <w:r>
        <w:rPr>
          <w:rFonts w:ascii="Arial" w:eastAsia="仿宋_GB2312" w:hAnsi="Arial" w:cs="Arial" w:hint="eastAsia"/>
          <w:sz w:val="28"/>
        </w:rPr>
        <w:t>用地结构调整的，分别核算各用途建筑面积变化带来的地价增减额，合并计算应补缴地价款。各用途的楼面地价按调整结构后确定</w:t>
      </w:r>
      <w:r>
        <w:rPr>
          <w:rFonts w:ascii="Arial" w:eastAsia="仿宋_GB2312" w:hAnsi="Arial" w:cs="Arial"/>
          <w:sz w:val="28"/>
        </w:rPr>
        <w:t>。核定需补缴地价款时，不能以土地出让金、土地增值收益或土地纯收益代替。</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Arial" w:eastAsia="仿宋_GB2312" w:hAnsi="Arial" w:cs="Arial"/>
          <w:sz w:val="28"/>
        </w:rPr>
        <w:t xml:space="preserve">    </w:t>
      </w:r>
      <w:r>
        <w:rPr>
          <w:rFonts w:ascii="Arial" w:eastAsia="仿宋_GB2312" w:hAnsi="Arial" w:cs="Arial"/>
          <w:sz w:val="28"/>
        </w:rPr>
        <w:t>本项目为</w:t>
      </w:r>
      <w:r>
        <w:rPr>
          <w:rFonts w:ascii="Arial" w:eastAsia="仿宋_GB2312" w:hAnsi="Arial" w:cs="Arial" w:hint="eastAsia"/>
          <w:sz w:val="28"/>
        </w:rPr>
        <w:t>缩减地上办公</w:t>
      </w:r>
      <w:r>
        <w:rPr>
          <w:rFonts w:ascii="Arial" w:eastAsia="仿宋_GB2312" w:hAnsi="Arial" w:cs="Arial"/>
          <w:sz w:val="28"/>
        </w:rPr>
        <w:t>、</w:t>
      </w:r>
      <w:r>
        <w:rPr>
          <w:rFonts w:ascii="Arial" w:eastAsia="仿宋_GB2312" w:hAnsi="Arial" w:cs="Arial" w:hint="eastAsia"/>
          <w:sz w:val="28"/>
        </w:rPr>
        <w:t>新增</w:t>
      </w:r>
      <w:r>
        <w:rPr>
          <w:rFonts w:ascii="Arial" w:eastAsia="仿宋_GB2312" w:hAnsi="Arial" w:cs="Arial"/>
          <w:sz w:val="28"/>
        </w:rPr>
        <w:t>地下</w:t>
      </w:r>
      <w:r>
        <w:rPr>
          <w:rFonts w:ascii="Arial" w:eastAsia="仿宋_GB2312" w:hAnsi="Arial" w:cs="Arial" w:hint="eastAsia"/>
          <w:sz w:val="28"/>
        </w:rPr>
        <w:t>车库</w:t>
      </w:r>
      <w:r>
        <w:rPr>
          <w:rFonts w:ascii="Arial" w:eastAsia="仿宋_GB2312" w:hAnsi="Arial" w:cs="Arial"/>
          <w:sz w:val="28"/>
        </w:rPr>
        <w:t>建筑面积的出让价格评估；依据</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rPr>
        <w:t>，可按</w:t>
      </w:r>
      <w:r>
        <w:rPr>
          <w:rFonts w:ascii="Arial" w:eastAsia="仿宋_GB2312" w:hAnsi="Arial" w:cs="Arial" w:hint="eastAsia"/>
          <w:sz w:val="28"/>
          <w:szCs w:val="28"/>
        </w:rPr>
        <w:t>地上办公用途</w:t>
      </w:r>
      <w:r>
        <w:rPr>
          <w:rFonts w:ascii="Arial" w:eastAsia="仿宋_GB2312" w:hAnsi="Arial" w:cs="Arial"/>
          <w:sz w:val="28"/>
          <w:szCs w:val="28"/>
        </w:rPr>
        <w:t>楼面地价乘以</w:t>
      </w:r>
      <w:r>
        <w:rPr>
          <w:rFonts w:ascii="Arial" w:eastAsia="仿宋_GB2312" w:hAnsi="Arial" w:cs="Arial" w:hint="eastAsia"/>
          <w:sz w:val="28"/>
          <w:szCs w:val="28"/>
        </w:rPr>
        <w:t>缩减建筑</w:t>
      </w:r>
      <w:r>
        <w:rPr>
          <w:rFonts w:ascii="Arial" w:eastAsia="仿宋_GB2312" w:hAnsi="Arial" w:cs="Arial"/>
          <w:sz w:val="28"/>
          <w:szCs w:val="28"/>
        </w:rPr>
        <w:t>面积</w:t>
      </w:r>
      <w:r>
        <w:rPr>
          <w:rFonts w:ascii="Arial" w:eastAsia="仿宋_GB2312" w:hAnsi="Arial" w:cs="Arial"/>
          <w:sz w:val="28"/>
        </w:rPr>
        <w:t>确定地价款</w:t>
      </w:r>
      <w:r>
        <w:rPr>
          <w:rFonts w:ascii="Arial" w:eastAsia="仿宋_GB2312" w:hAnsi="Arial" w:cs="Arial" w:hint="eastAsia"/>
          <w:sz w:val="28"/>
        </w:rPr>
        <w:t>的增减额</w:t>
      </w:r>
      <w:r>
        <w:rPr>
          <w:rFonts w:ascii="Arial" w:eastAsia="仿宋_GB2312" w:hAnsi="Arial" w:cs="Arial"/>
          <w:sz w:val="28"/>
        </w:rPr>
        <w:t>，即</w:t>
      </w:r>
      <w:r>
        <w:rPr>
          <w:rFonts w:ascii="Arial" w:eastAsia="仿宋_GB2312" w:hAnsi="Arial" w:cs="Arial" w:hint="eastAsia"/>
          <w:sz w:val="28"/>
          <w:szCs w:val="28"/>
        </w:rPr>
        <w:t>地上办公</w:t>
      </w:r>
      <w:r>
        <w:rPr>
          <w:rFonts w:ascii="Arial" w:eastAsia="仿宋_GB2312" w:hAnsi="Arial" w:cs="Arial"/>
          <w:sz w:val="28"/>
        </w:rPr>
        <w:t>用途楼面地价与</w:t>
      </w:r>
      <w:r>
        <w:rPr>
          <w:rFonts w:ascii="Arial" w:eastAsia="仿宋_GB2312" w:hAnsi="Arial" w:cs="Arial" w:hint="eastAsia"/>
          <w:sz w:val="28"/>
        </w:rPr>
        <w:t>缩减</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sz w:val="28"/>
          <w:szCs w:val="28"/>
        </w:rPr>
        <w:t>平方米的乘积</w:t>
      </w:r>
      <w:r>
        <w:rPr>
          <w:rFonts w:ascii="Arial" w:eastAsia="仿宋_GB2312" w:hAnsi="Arial" w:cs="Arial"/>
          <w:sz w:val="28"/>
        </w:rPr>
        <w:t>，</w:t>
      </w:r>
      <w:r>
        <w:rPr>
          <w:rFonts w:ascii="Arial" w:eastAsia="仿宋_GB2312" w:hAnsi="Arial" w:cs="Arial"/>
          <w:sz w:val="28"/>
          <w:szCs w:val="28"/>
        </w:rPr>
        <w:t>与地下</w:t>
      </w:r>
      <w:r>
        <w:rPr>
          <w:rFonts w:ascii="Arial" w:eastAsia="仿宋_GB2312" w:hAnsi="Arial" w:cs="Arial" w:hint="eastAsia"/>
          <w:sz w:val="28"/>
          <w:szCs w:val="28"/>
        </w:rPr>
        <w:t>车库</w:t>
      </w:r>
      <w:r>
        <w:rPr>
          <w:rFonts w:ascii="Arial" w:eastAsia="仿宋_GB2312" w:hAnsi="Arial" w:cs="Arial"/>
          <w:sz w:val="28"/>
          <w:szCs w:val="28"/>
        </w:rPr>
        <w:t>用途政府土地出让收益与</w:t>
      </w: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r>
        <w:rPr>
          <w:rFonts w:ascii="Arial" w:eastAsia="仿宋_GB2312" w:hAnsi="Arial" w:cs="Arial"/>
          <w:sz w:val="28"/>
          <w:szCs w:val="28"/>
        </w:rPr>
        <w:t>用建筑面积</w:t>
      </w:r>
      <w:r>
        <w:rPr>
          <w:rFonts w:ascii="Arial" w:eastAsia="仿宋_GB2312" w:hAnsi="Arial" w:cs="Arial" w:hint="eastAsia"/>
          <w:sz w:val="28"/>
          <w:szCs w:val="28"/>
        </w:rPr>
        <w:t>951.95</w:t>
      </w:r>
      <w:r>
        <w:rPr>
          <w:rFonts w:ascii="Arial" w:eastAsia="仿宋_GB2312" w:hAnsi="Arial" w:cs="Arial"/>
          <w:sz w:val="28"/>
          <w:szCs w:val="28"/>
        </w:rPr>
        <w:t>平方米的乘积，以</w:t>
      </w:r>
      <w:r>
        <w:rPr>
          <w:rFonts w:ascii="Arial" w:eastAsia="仿宋_GB2312" w:hAnsi="Arial" w:cs="Arial" w:hint="eastAsia"/>
          <w:sz w:val="28"/>
          <w:szCs w:val="28"/>
        </w:rPr>
        <w:t>上述两</w:t>
      </w:r>
      <w:r>
        <w:rPr>
          <w:rFonts w:ascii="Arial" w:eastAsia="仿宋_GB2312" w:hAnsi="Arial" w:cs="Arial"/>
          <w:sz w:val="28"/>
          <w:szCs w:val="28"/>
        </w:rPr>
        <w:t>项之和确定应补缴</w:t>
      </w:r>
      <w:r>
        <w:rPr>
          <w:rFonts w:ascii="Arial" w:eastAsia="仿宋_GB2312" w:hAnsi="Arial" w:cs="Arial" w:hint="eastAsia"/>
          <w:sz w:val="28"/>
          <w:szCs w:val="28"/>
        </w:rPr>
        <w:t>或应退还</w:t>
      </w:r>
      <w:r>
        <w:rPr>
          <w:rFonts w:ascii="Arial" w:eastAsia="仿宋_GB2312" w:hAnsi="Arial" w:cs="Arial"/>
          <w:sz w:val="28"/>
          <w:szCs w:val="28"/>
        </w:rPr>
        <w:t>的地价款</w:t>
      </w:r>
      <w:r>
        <w:rPr>
          <w:rFonts w:ascii="Arial" w:eastAsia="仿宋_GB2312" w:hAnsi="Arial" w:cs="Arial"/>
          <w:sz w:val="28"/>
        </w:rPr>
        <w:t>。故建议本项目应该</w:t>
      </w:r>
      <w:r>
        <w:rPr>
          <w:rFonts w:ascii="Arial" w:eastAsia="仿宋_GB2312" w:hAnsi="Arial" w:cs="Arial" w:hint="eastAsia"/>
          <w:sz w:val="28"/>
        </w:rPr>
        <w:t>退回</w:t>
      </w:r>
      <w:r>
        <w:rPr>
          <w:rFonts w:ascii="Arial" w:eastAsia="仿宋_GB2312" w:hAnsi="Arial" w:cs="Arial"/>
          <w:sz w:val="28"/>
        </w:rPr>
        <w:t>的地价款</w:t>
      </w:r>
      <w:r>
        <w:rPr>
          <w:rFonts w:ascii="Arial" w:eastAsia="仿宋_GB2312" w:hAnsi="Arial" w:cs="Arial" w:hint="eastAsia"/>
          <w:sz w:val="28"/>
        </w:rPr>
        <w:t>为</w:t>
      </w:r>
      <w:r>
        <w:rPr>
          <w:rFonts w:ascii="Arial" w:eastAsia="仿宋_GB2312" w:hAnsi="Arial" w:cs="Arial" w:hint="eastAsia"/>
          <w:sz w:val="28"/>
        </w:rPr>
        <w:t>97.0136</w:t>
      </w:r>
      <w:r>
        <w:rPr>
          <w:rFonts w:ascii="Arial" w:eastAsia="仿宋_GB2312" w:hAnsi="Arial" w:cs="Arial"/>
          <w:sz w:val="28"/>
        </w:rPr>
        <w:t>万元。</w:t>
      </w:r>
    </w:p>
    <w:p w:rsidR="00794161" w:rsidRDefault="00B1489F">
      <w:pPr>
        <w:spacing w:line="360" w:lineRule="auto"/>
        <w:ind w:firstLineChars="100" w:firstLine="280"/>
        <w:outlineLvl w:val="0"/>
        <w:rPr>
          <w:rFonts w:ascii="Arial" w:eastAsia="仿宋_GB2312" w:hAnsi="Arial" w:cs="Arial"/>
          <w:sz w:val="28"/>
          <w:szCs w:val="28"/>
        </w:rPr>
      </w:pPr>
      <w:bookmarkStart w:id="287" w:name="_Toc516488221"/>
      <w:bookmarkStart w:id="288" w:name="_Toc515457832"/>
      <w:bookmarkStart w:id="289" w:name="_Toc515458410"/>
      <w:r>
        <w:rPr>
          <w:rFonts w:ascii="Arial" w:eastAsia="仿宋_GB2312" w:hAnsi="Arial" w:cs="Arial" w:hint="eastAsia"/>
          <w:sz w:val="28"/>
          <w:szCs w:val="28"/>
        </w:rPr>
        <w:t>（四）估价结果</w:t>
      </w:r>
      <w:bookmarkEnd w:id="287"/>
      <w:bookmarkEnd w:id="288"/>
      <w:bookmarkEnd w:id="289"/>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794161" w:rsidRDefault="00794161">
      <w:pPr>
        <w:snapToGrid w:val="0"/>
        <w:ind w:firstLine="556"/>
        <w:rPr>
          <w:rFonts w:ascii="仿宋_GB2312" w:eastAsia="仿宋_GB2312" w:hAnsi="华文仿宋"/>
          <w:b/>
          <w:sz w:val="28"/>
          <w:szCs w:val="28"/>
        </w:rPr>
      </w:pPr>
    </w:p>
    <w:p w:rsidR="00794161" w:rsidRDefault="00794161">
      <w:pPr>
        <w:snapToGrid w:val="0"/>
        <w:ind w:firstLine="556"/>
        <w:rPr>
          <w:rFonts w:ascii="仿宋_GB2312" w:eastAsia="仿宋_GB2312" w:hAnsi="华文仿宋"/>
          <w:b/>
          <w:sz w:val="28"/>
          <w:szCs w:val="28"/>
        </w:rPr>
      </w:pPr>
    </w:p>
    <w:p w:rsidR="00794161" w:rsidRDefault="00794161">
      <w:pPr>
        <w:snapToGrid w:val="0"/>
        <w:ind w:firstLine="556"/>
        <w:rPr>
          <w:rFonts w:ascii="仿宋_GB2312" w:eastAsia="仿宋_GB2312" w:hAnsi="华文仿宋"/>
          <w:b/>
          <w:sz w:val="28"/>
          <w:szCs w:val="28"/>
        </w:rPr>
      </w:pPr>
    </w:p>
    <w:p w:rsidR="00794161" w:rsidRDefault="00794161">
      <w:pPr>
        <w:snapToGrid w:val="0"/>
        <w:ind w:firstLine="556"/>
        <w:rPr>
          <w:rFonts w:ascii="仿宋_GB2312" w:eastAsia="仿宋_GB2312" w:hAnsi="华文仿宋"/>
          <w:b/>
          <w:sz w:val="28"/>
          <w:szCs w:val="28"/>
        </w:rPr>
      </w:pPr>
    </w:p>
    <w:p w:rsidR="00794161" w:rsidRDefault="00794161">
      <w:pPr>
        <w:snapToGrid w:val="0"/>
        <w:ind w:firstLine="556"/>
        <w:rPr>
          <w:rFonts w:ascii="仿宋_GB2312" w:eastAsia="仿宋_GB2312" w:hAnsi="华文仿宋"/>
          <w:b/>
          <w:sz w:val="28"/>
          <w:szCs w:val="28"/>
        </w:rPr>
      </w:pP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lastRenderedPageBreak/>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szCs w:val="24"/>
              </w:rPr>
            </w:pPr>
            <w:r>
              <w:rPr>
                <w:rFonts w:ascii="Arial" w:hAnsi="Arial" w:cs="Arial" w:hint="eastAsia"/>
                <w:szCs w:val="24"/>
              </w:rPr>
              <w:t>13556</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-167.2675</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2950</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280.8253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napToGrid w:val="0"/>
        <w:spacing w:line="360" w:lineRule="auto"/>
        <w:jc w:val="both"/>
        <w:rPr>
          <w:rFonts w:ascii="仿宋_GB2312" w:eastAsia="仿宋_GB2312" w:hAnsi="华文仿宋"/>
          <w:b/>
          <w:sz w:val="28"/>
          <w:szCs w:val="28"/>
        </w:rPr>
      </w:pPr>
    </w:p>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3389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-41.8169</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738</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70.2539</w:t>
            </w:r>
          </w:p>
        </w:tc>
      </w:tr>
    </w:tbl>
    <w:p w:rsidR="00794161" w:rsidRDefault="00794161">
      <w:pPr>
        <w:snapToGrid w:val="0"/>
        <w:spacing w:line="360" w:lineRule="auto"/>
        <w:ind w:firstLineChars="200" w:firstLine="560"/>
        <w:rPr>
          <w:rFonts w:ascii="仿宋_GB2312" w:eastAsia="仿宋_GB2312" w:hAnsi="华文仿宋"/>
          <w:sz w:val="28"/>
          <w:szCs w:val="28"/>
        </w:rPr>
      </w:pP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（转下页）</w:t>
      </w: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rPr>
          <w:rFonts w:ascii="仿宋_GB2312" w:eastAsia="仿宋_GB2312" w:hAnsi="华文仿宋"/>
          <w:sz w:val="10"/>
          <w:szCs w:val="10"/>
        </w:rPr>
      </w:pPr>
    </w:p>
    <w:p w:rsidR="00794161" w:rsidRDefault="00B1489F">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jc w:val="center"/>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jc w:val="center"/>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794161">
        <w:trPr>
          <w:trHeight w:val="300"/>
          <w:jc w:val="center"/>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330"/>
          <w:jc w:val="center"/>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Arial" w:eastAsia="仿宋_GB2312" w:hAnsi="Arial" w:cs="Arial"/>
                <w:bCs/>
                <w:sz w:val="28"/>
                <w:szCs w:val="28"/>
              </w:rPr>
            </w:pPr>
          </w:p>
        </w:tc>
      </w:tr>
      <w:tr w:rsidR="00794161">
        <w:trPr>
          <w:trHeight w:val="720"/>
          <w:jc w:val="center"/>
        </w:trPr>
        <w:tc>
          <w:tcPr>
            <w:tcW w:w="775" w:type="dxa"/>
            <w:tcBorders>
              <w:top w:val="nil"/>
              <w:left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（缩减）</w:t>
            </w:r>
          </w:p>
        </w:tc>
        <w:tc>
          <w:tcPr>
            <w:tcW w:w="1876" w:type="dxa"/>
            <w:tcBorders>
              <w:top w:val="nil"/>
              <w:left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13556</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-167.2675</w:t>
            </w:r>
          </w:p>
        </w:tc>
        <w:tc>
          <w:tcPr>
            <w:tcW w:w="2038" w:type="dxa"/>
            <w:tcBorders>
              <w:top w:val="nil"/>
              <w:left w:val="single" w:sz="4" w:space="0" w:color="auto"/>
              <w:right w:val="single" w:sz="8" w:space="0" w:color="auto"/>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794161">
        <w:trPr>
          <w:trHeight w:val="330"/>
          <w:jc w:val="center"/>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-167.2675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50"/>
          <w:jc w:val="center"/>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794161">
        <w:trPr>
          <w:trHeight w:val="390"/>
          <w:jc w:val="center"/>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政府土地出让收益总价</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495"/>
          <w:jc w:val="center"/>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738</w:t>
            </w:r>
          </w:p>
        </w:tc>
        <w:tc>
          <w:tcPr>
            <w:tcW w:w="1812" w:type="dxa"/>
            <w:vMerge w:val="restart"/>
            <w:tcBorders>
              <w:top w:val="nil"/>
              <w:left w:val="nil"/>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70.2539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80"/>
          <w:jc w:val="center"/>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12" w:type="dxa"/>
            <w:vMerge/>
            <w:tcBorders>
              <w:left w:val="nil"/>
              <w:bottom w:val="single" w:sz="8" w:space="0" w:color="auto"/>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794161">
        <w:trPr>
          <w:trHeight w:val="510"/>
          <w:jc w:val="center"/>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70.2539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1100"/>
          <w:jc w:val="center"/>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828.56</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-97.0136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794161" w:rsidRPr="008A1553" w:rsidRDefault="00B1489F">
      <w:pPr>
        <w:snapToGrid w:val="0"/>
        <w:spacing w:line="360" w:lineRule="auto"/>
        <w:ind w:firstLine="556"/>
        <w:rPr>
          <w:rFonts w:ascii="Arial" w:eastAsia="仿宋_GB2312" w:hAnsi="Arial" w:cs="Arial"/>
          <w:b/>
          <w:sz w:val="28"/>
          <w:szCs w:val="28"/>
        </w:rPr>
      </w:pPr>
      <w:r>
        <w:rPr>
          <w:rFonts w:ascii="仿宋_GB2312" w:eastAsia="仿宋_GB2312" w:hAnsi="华文仿宋" w:hint="eastAsia"/>
          <w:b/>
          <w:sz w:val="28"/>
          <w:szCs w:val="28"/>
        </w:rPr>
        <w:t>需退还地价款总</w:t>
      </w:r>
      <w:r w:rsidRPr="008A1553">
        <w:rPr>
          <w:rFonts w:ascii="Arial" w:eastAsia="仿宋_GB2312" w:hAnsi="Arial" w:cs="Arial"/>
          <w:b/>
          <w:sz w:val="28"/>
          <w:szCs w:val="28"/>
        </w:rPr>
        <w:t>额：</w:t>
      </w:r>
      <w:r w:rsidRPr="008A1553">
        <w:rPr>
          <w:rFonts w:ascii="Arial" w:eastAsia="仿宋_GB2312" w:hAnsi="Arial" w:cs="Arial"/>
          <w:b/>
          <w:sz w:val="28"/>
          <w:szCs w:val="28"/>
        </w:rPr>
        <w:t>97.0136</w:t>
      </w:r>
      <w:r w:rsidRPr="008A1553">
        <w:rPr>
          <w:rFonts w:ascii="Arial" w:eastAsia="仿宋_GB2312" w:hAnsi="Arial" w:cs="Arial"/>
          <w:b/>
          <w:sz w:val="28"/>
          <w:szCs w:val="28"/>
        </w:rPr>
        <w:t>万元</w:t>
      </w:r>
    </w:p>
    <w:p w:rsidR="00794161" w:rsidRDefault="00B1489F">
      <w:pPr>
        <w:snapToGrid w:val="0"/>
        <w:spacing w:line="360" w:lineRule="auto"/>
        <w:ind w:firstLine="556"/>
        <w:rPr>
          <w:rFonts w:ascii="仿宋_GB2312" w:eastAsia="仿宋_GB2312" w:hAnsi="华文仿宋"/>
          <w:sz w:val="28"/>
          <w:szCs w:val="28"/>
        </w:rPr>
      </w:pPr>
      <w:r w:rsidRPr="008A1553">
        <w:rPr>
          <w:rFonts w:ascii="Arial" w:eastAsia="仿宋_GB2312" w:hAnsi="Arial" w:cs="Arial"/>
          <w:b/>
          <w:sz w:val="28"/>
          <w:szCs w:val="28"/>
        </w:rPr>
        <w:t>大写金额：玖拾柒万零壹佰叁</w:t>
      </w:r>
      <w:r>
        <w:rPr>
          <w:rFonts w:ascii="仿宋_GB2312" w:eastAsia="仿宋_GB2312" w:hAnsi="华文仿宋" w:hint="eastAsia"/>
          <w:b/>
          <w:sz w:val="28"/>
          <w:szCs w:val="28"/>
        </w:rPr>
        <w:t>拾陆元整</w:t>
      </w:r>
    </w:p>
    <w:p w:rsidR="00794161" w:rsidRDefault="00B1489F">
      <w:pPr>
        <w:snapToGrid w:val="0"/>
        <w:spacing w:line="360" w:lineRule="auto"/>
        <w:ind w:firstLine="556"/>
        <w:rPr>
          <w:rFonts w:ascii="仿宋_GB2312" w:eastAsia="仿宋_GB2312" w:hAnsi="Arial"/>
          <w:sz w:val="28"/>
        </w:rPr>
      </w:pPr>
      <w:r>
        <w:rPr>
          <w:rFonts w:ascii="仿宋_GB2312" w:eastAsia="仿宋_GB2312" w:hAnsi="华文仿宋" w:hint="eastAsia"/>
          <w:sz w:val="28"/>
          <w:szCs w:val="28"/>
        </w:rPr>
        <w:t xml:space="preserve">具体结果详见《估价结果一览表》  </w:t>
      </w:r>
      <w:r>
        <w:rPr>
          <w:rFonts w:ascii="仿宋_GB2312" w:eastAsia="仿宋_GB2312" w:hAnsi="Arial" w:hint="eastAsia"/>
          <w:sz w:val="28"/>
        </w:rPr>
        <w:t xml:space="preserve">   </w:t>
      </w:r>
    </w:p>
    <w:p w:rsidR="00794161" w:rsidRDefault="00794161">
      <w:pPr>
        <w:spacing w:line="360" w:lineRule="auto"/>
        <w:outlineLvl w:val="0"/>
        <w:rPr>
          <w:rFonts w:ascii="宋体" w:hAnsi="Arial"/>
          <w:b/>
          <w:sz w:val="32"/>
        </w:rPr>
        <w:sectPr w:rsidR="00794161">
          <w:headerReference w:type="first" r:id="rId63"/>
          <w:footerReference w:type="first" r:id="rId64"/>
          <w:pgSz w:w="11907" w:h="16840"/>
          <w:pgMar w:top="1843" w:right="1134" w:bottom="1134" w:left="1134" w:header="1134" w:footer="907" w:gutter="340"/>
          <w:cols w:space="425"/>
          <w:docGrid w:linePitch="326"/>
        </w:sectPr>
      </w:pPr>
    </w:p>
    <w:p w:rsidR="00794161" w:rsidRDefault="00794161">
      <w:pPr>
        <w:spacing w:line="240" w:lineRule="auto"/>
        <w:outlineLvl w:val="1"/>
        <w:rPr>
          <w:rFonts w:ascii="仿宋_GB2312" w:eastAsia="仿宋_GB2312" w:hAnsi="Arial"/>
          <w:bCs/>
          <w:sz w:val="28"/>
        </w:rPr>
      </w:pPr>
    </w:p>
    <w:p w:rsidR="00794161" w:rsidRDefault="00B1489F">
      <w:pPr>
        <w:spacing w:line="240" w:lineRule="auto"/>
        <w:outlineLvl w:val="1"/>
        <w:rPr>
          <w:rFonts w:ascii="仿宋_GB2312" w:eastAsia="仿宋_GB2312" w:hAnsi="Arial"/>
          <w:b/>
          <w:sz w:val="28"/>
        </w:rPr>
      </w:pPr>
      <w:r>
        <w:rPr>
          <w:rFonts w:ascii="仿宋_GB2312" w:eastAsia="仿宋_GB2312" w:hAnsi="Arial" w:hint="eastAsia"/>
          <w:bCs/>
          <w:sz w:val="28"/>
        </w:rPr>
        <w:t>附</w:t>
      </w:r>
      <w:r>
        <w:rPr>
          <w:rFonts w:ascii="仿宋_GB2312" w:eastAsia="仿宋_GB2312" w:hAnsi="Arial" w:hint="eastAsia"/>
          <w:b/>
          <w:sz w:val="28"/>
        </w:rPr>
        <w:t xml:space="preserve">                                           估价结果一览表</w:t>
      </w:r>
    </w:p>
    <w:p w:rsidR="00794161" w:rsidRDefault="00B1489F">
      <w:pPr>
        <w:spacing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829"/>
        <w:gridCol w:w="992"/>
      </w:tblGrid>
      <w:tr w:rsidR="00794161">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82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992"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需退还地价/万元</w:t>
            </w:r>
          </w:p>
        </w:tc>
      </w:tr>
      <w:tr w:rsidR="00794161">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2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92"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829"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992"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97.0136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需补缴地价款总额表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仿宋_GB2312" w:eastAsia="仿宋_GB2312" w:hAnsi="宋体" w:cs="宋体" w:hint="eastAsia"/>
                <w:b/>
                <w:bCs/>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13556</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-167.2675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b/>
                <w:color w:val="000000"/>
                <w:szCs w:val="24"/>
              </w:rPr>
              <w:t>1</w:t>
            </w:r>
            <w:r>
              <w:rPr>
                <w:rFonts w:ascii="Arial" w:hAnsi="Arial" w:cs="Arial" w:hint="eastAsia"/>
                <w:b/>
                <w:color w:val="000000"/>
                <w:szCs w:val="24"/>
              </w:rPr>
              <w:t>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-167.2675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政府土地出让收益总价</w:t>
            </w:r>
          </w:p>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b/>
                <w:bCs/>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hint="eastAsia"/>
                <w:color w:val="000000"/>
                <w:szCs w:val="24"/>
              </w:rPr>
              <w:t>738</w:t>
            </w:r>
          </w:p>
        </w:tc>
        <w:tc>
          <w:tcPr>
            <w:tcW w:w="2564"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70.2539</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hint="eastAsia"/>
                <w:b/>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b/>
                <w:bCs/>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70.2539</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Default="00B1489F">
            <w:pPr>
              <w:jc w:val="center"/>
              <w:rPr>
                <w:rFonts w:ascii="Arial" w:hAnsi="Arial" w:cs="Arial"/>
                <w:b/>
                <w:bCs/>
                <w:color w:val="000000"/>
                <w:szCs w:val="24"/>
              </w:rPr>
            </w:pPr>
            <w:r>
              <w:rPr>
                <w:rFonts w:ascii="Arial" w:hAnsi="Arial" w:cs="Arial" w:hint="eastAsia"/>
                <w:b/>
                <w:bCs/>
                <w:color w:val="000000"/>
                <w:szCs w:val="24"/>
              </w:rPr>
              <w:t>828.56</w:t>
            </w:r>
          </w:p>
          <w:p w:rsidR="00794161" w:rsidRDefault="00B1489F">
            <w:pPr>
              <w:jc w:val="center"/>
              <w:rPr>
                <w:rFonts w:ascii="Arial" w:hAnsi="Arial" w:cs="Arial"/>
                <w:b/>
                <w:bCs/>
                <w:color w:val="000000"/>
                <w:szCs w:val="24"/>
              </w:rPr>
            </w:pPr>
            <w:r>
              <w:rPr>
                <w:rFonts w:ascii="Arial" w:hAnsi="Arial" w:cs="Arial" w:hint="eastAsia"/>
                <w:b/>
                <w:bCs/>
                <w:color w:val="000000"/>
                <w:szCs w:val="24"/>
              </w:rPr>
              <w:t>（</w:t>
            </w:r>
            <w:r>
              <w:rPr>
                <w:rFonts w:ascii="仿宋_GB2312" w:eastAsia="仿宋_GB2312" w:hAnsi="宋体" w:cs="宋体" w:hint="eastAsia"/>
                <w:b/>
                <w:bCs/>
                <w:color w:val="000000"/>
                <w:szCs w:val="24"/>
              </w:rPr>
              <w:t>新增</w:t>
            </w:r>
            <w:r>
              <w:rPr>
                <w:rFonts w:ascii="Arial" w:hAnsi="Arial" w:cs="Arial" w:hint="eastAsia"/>
                <w:b/>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highlight w:val="yellow"/>
              </w:rPr>
            </w:pPr>
            <w:r>
              <w:rPr>
                <w:rFonts w:ascii="Arial"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b/>
                <w:bCs/>
                <w:color w:val="000000"/>
                <w:szCs w:val="24"/>
                <w:highlight w:val="yellow"/>
              </w:rPr>
            </w:pPr>
            <w:r>
              <w:rPr>
                <w:rFonts w:ascii="Arial" w:hAnsi="Arial" w:cs="Arial" w:hint="eastAsia"/>
                <w:szCs w:val="24"/>
              </w:rPr>
              <w:t>-97.0136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仿宋_GB2312" w:eastAsia="仿宋_GB2312" w:hAnsi="华文仿宋"/>
          <w:bCs/>
          <w:kern w:val="2"/>
          <w:sz w:val="21"/>
          <w:szCs w:val="21"/>
        </w:rPr>
      </w:pPr>
    </w:p>
    <w:p w:rsidR="00794161" w:rsidRDefault="00794161">
      <w:pPr>
        <w:spacing w:line="360" w:lineRule="auto"/>
        <w:ind w:firstLineChars="250" w:firstLine="700"/>
        <w:jc w:val="both"/>
        <w:rPr>
          <w:rFonts w:ascii="Arial" w:eastAsia="仿宋_GB2312" w:hAnsi="Arial" w:cs="Arial"/>
          <w:color w:val="00B050"/>
          <w:sz w:val="28"/>
          <w:szCs w:val="28"/>
        </w:rPr>
      </w:pPr>
    </w:p>
    <w:p w:rsidR="00794161" w:rsidRDefault="00794161">
      <w:pPr>
        <w:spacing w:line="360" w:lineRule="auto"/>
        <w:jc w:val="right"/>
        <w:rPr>
          <w:rFonts w:ascii="仿宋_GB2312" w:eastAsia="仿宋_GB2312" w:hAnsi="Arial"/>
          <w:b/>
          <w:sz w:val="18"/>
          <w:szCs w:val="18"/>
        </w:rPr>
      </w:pPr>
    </w:p>
    <w:p w:rsidR="00794161" w:rsidRDefault="00794161">
      <w:pPr>
        <w:spacing w:line="360" w:lineRule="auto"/>
        <w:jc w:val="right"/>
        <w:rPr>
          <w:rFonts w:ascii="仿宋_GB2312" w:eastAsia="仿宋_GB2312" w:hAnsi="Arial"/>
          <w:b/>
          <w:sz w:val="18"/>
          <w:szCs w:val="18"/>
        </w:rPr>
        <w:sectPr w:rsidR="00794161">
          <w:footerReference w:type="default" r:id="rId65"/>
          <w:headerReference w:type="first" r:id="rId66"/>
          <w:pgSz w:w="16840" w:h="11907" w:orient="landscape"/>
          <w:pgMar w:top="1508" w:right="1134" w:bottom="1134" w:left="1134" w:header="1134" w:footer="907" w:gutter="340"/>
          <w:cols w:space="720"/>
          <w:titlePg/>
          <w:docGrid w:linePitch="326"/>
        </w:sectPr>
      </w:pPr>
    </w:p>
    <w:p w:rsidR="00794161" w:rsidRDefault="00B1489F">
      <w:pPr>
        <w:spacing w:line="360" w:lineRule="auto"/>
        <w:jc w:val="center"/>
        <w:outlineLvl w:val="0"/>
        <w:rPr>
          <w:rFonts w:ascii="宋体" w:hAnsi="Arial"/>
          <w:b/>
          <w:sz w:val="32"/>
        </w:rPr>
      </w:pPr>
      <w:r>
        <w:rPr>
          <w:rFonts w:ascii="仿宋_GB2312" w:eastAsia="仿宋_GB2312" w:hAnsi="Arial" w:hint="eastAsia"/>
          <w:b/>
          <w:sz w:val="32"/>
        </w:rPr>
        <w:lastRenderedPageBreak/>
        <w:t xml:space="preserve">  </w:t>
      </w:r>
      <w:bookmarkStart w:id="290" w:name="_Toc516488223"/>
      <w:bookmarkStart w:id="291" w:name="_Toc515457834"/>
      <w:bookmarkStart w:id="292" w:name="_Toc515458412"/>
      <w:r>
        <w:rPr>
          <w:rFonts w:ascii="宋体" w:hAnsi="Arial" w:hint="eastAsia"/>
          <w:b/>
          <w:sz w:val="32"/>
        </w:rPr>
        <w:t>附</w:t>
      </w:r>
      <w:r>
        <w:rPr>
          <w:rFonts w:ascii="仿宋_GB2312" w:eastAsia="仿宋_GB2312" w:hAnsi="Arial" w:hint="eastAsia"/>
          <w:b/>
          <w:sz w:val="32"/>
        </w:rPr>
        <w:t xml:space="preserve">  </w:t>
      </w:r>
      <w:r>
        <w:rPr>
          <w:rFonts w:ascii="宋体" w:hAnsi="Arial" w:hint="eastAsia"/>
          <w:b/>
          <w:sz w:val="32"/>
        </w:rPr>
        <w:t>件</w:t>
      </w:r>
      <w:bookmarkEnd w:id="284"/>
      <w:bookmarkEnd w:id="285"/>
      <w:bookmarkEnd w:id="286"/>
      <w:bookmarkEnd w:id="290"/>
      <w:bookmarkEnd w:id="291"/>
      <w:bookmarkEnd w:id="292"/>
    </w:p>
    <w:p w:rsidR="00794161" w:rsidRDefault="00B1489F" w:rsidP="00650D05">
      <w:pPr>
        <w:spacing w:beforeLines="50" w:before="156"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 估价对象所在位置示意图</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xml:space="preserve">. </w:t>
      </w:r>
      <w:r>
        <w:rPr>
          <w:rFonts w:ascii="仿宋_GB2312" w:eastAsia="仿宋_GB2312" w:hint="eastAsia"/>
          <w:sz w:val="28"/>
          <w:szCs w:val="28"/>
        </w:rPr>
        <w:t>估价对象实地勘察情况和相关照片</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仿宋_GB2312" w:eastAsia="仿宋_GB2312" w:hAnsi="Arial" w:hint="eastAsia"/>
          <w:sz w:val="28"/>
        </w:rPr>
        <w:t>.</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w:t>
      </w:r>
      <w:r>
        <w:rPr>
          <w:rFonts w:ascii="仿宋_GB2312" w:eastAsia="仿宋_GB2312" w:hAnsi="Arial" w:hint="eastAsia"/>
          <w:sz w:val="28"/>
        </w:rPr>
        <w:lastRenderedPageBreak/>
        <w:t>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16</w:t>
      </w:r>
      <w:r>
        <w:rPr>
          <w:rFonts w:ascii="仿宋_GB2312" w:eastAsia="仿宋_GB2312" w:hAnsi="Arial" w:hint="eastAsia"/>
          <w:sz w:val="28"/>
        </w:rPr>
        <w:t>.估价机构《营业执照（副本）》复印件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17</w:t>
      </w:r>
      <w:r>
        <w:rPr>
          <w:rFonts w:ascii="仿宋_GB2312" w:eastAsia="仿宋_GB2312" w:hAnsi="Arial" w:hint="eastAsia"/>
          <w:sz w:val="28"/>
        </w:rPr>
        <w:t>.估价机构评估资质复印件</w:t>
      </w:r>
    </w:p>
    <w:p w:rsidR="00794161" w:rsidRDefault="00B1489F">
      <w:pPr>
        <w:spacing w:line="360" w:lineRule="auto"/>
        <w:ind w:firstLineChars="200" w:firstLine="560"/>
        <w:jc w:val="both"/>
      </w:pPr>
      <w:r>
        <w:rPr>
          <w:rFonts w:ascii="Arial" w:eastAsia="楷体_GB2312" w:hAnsi="Arial" w:hint="eastAsia"/>
          <w:sz w:val="28"/>
        </w:rPr>
        <w:t>18</w:t>
      </w:r>
      <w:r>
        <w:rPr>
          <w:rFonts w:ascii="楷体_GB2312" w:eastAsia="楷体_GB2312" w:hint="eastAsia"/>
          <w:sz w:val="28"/>
        </w:rPr>
        <w:t>.</w:t>
      </w:r>
      <w:r>
        <w:rPr>
          <w:rFonts w:ascii="仿宋_GB2312" w:eastAsia="仿宋_GB2312" w:hAnsi="Arial" w:hint="eastAsia"/>
          <w:sz w:val="28"/>
        </w:rPr>
        <w:t>评估专业人员资质证书复印件</w:t>
      </w:r>
    </w:p>
    <w:p w:rsidR="00794161" w:rsidRDefault="00794161"/>
    <w:sectPr w:rsidR="00794161">
      <w:headerReference w:type="default" r:id="rId67"/>
      <w:footerReference w:type="default" r:id="rI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89F" w:rsidRDefault="00B1489F">
      <w:pPr>
        <w:spacing w:line="240" w:lineRule="auto"/>
      </w:pPr>
      <w:r>
        <w:separator/>
      </w:r>
    </w:p>
  </w:endnote>
  <w:endnote w:type="continuationSeparator" w:id="0">
    <w:p w:rsidR="00B1489F" w:rsidRDefault="00B14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楷体">
    <w:altName w:val="Arial Unicode MS"/>
    <w:charset w:val="86"/>
    <w:family w:val="modern"/>
    <w:pitch w:val="default"/>
    <w:sig w:usb0="00000000" w:usb1="38CF7CFA" w:usb2="00000016" w:usb3="00000000" w:csb0="00040001" w:csb1="00000000"/>
  </w:font>
  <w:font w:name="昆仑仿宋">
    <w:altName w:val="黑体"/>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华文行楷">
    <w:altName w:val="微软雅黑"/>
    <w:panose1 w:val="02010800040101010101"/>
    <w:charset w:val="86"/>
    <w:family w:val="auto"/>
    <w:pitch w:val="variable"/>
    <w:sig w:usb0="00000001" w:usb1="080F0000" w:usb2="00000010" w:usb3="00000000" w:csb0="00040000" w:csb1="00000000"/>
  </w:font>
  <w:font w:name="DY2+ZIbJFB-2">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DY188+ZIbJFZ-196">
    <w:altName w:val="宋体"/>
    <w:charset w:val="86"/>
    <w:family w:val="auto"/>
    <w:pitch w:val="default"/>
    <w:sig w:usb0="00000000" w:usb1="00000000" w:usb2="00000010" w:usb3="00000000" w:csb0="00040000" w:csb1="00000000"/>
  </w:font>
  <w:font w:name="DY189+ZIbJFZ-197">
    <w:altName w:val="宋体"/>
    <w:charset w:val="86"/>
    <w:family w:val="auto"/>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1489F" w:rsidRDefault="00B1489F">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pBdr>
        <w:top w:val="single" w:sz="4" w:space="1" w:color="auto"/>
      </w:pBdr>
      <w:jc w:val="center"/>
    </w:pPr>
    <w:r>
      <w:fldChar w:fldCharType="begin"/>
    </w:r>
    <w:r>
      <w:instrText>PAGE   \* MERGEFORMAT</w:instrText>
    </w:r>
    <w:r>
      <w:fldChar w:fldCharType="separate"/>
    </w:r>
    <w:r w:rsidR="00877A45" w:rsidRPr="00877A45">
      <w:rPr>
        <w:rFonts w:ascii="Arial" w:hAnsi="Arial"/>
        <w:noProof/>
        <w:lang w:val="zh-CN"/>
      </w:rPr>
      <w:t>0</w:t>
    </w:r>
    <w:r>
      <w:fldChar w:fldCharType="end"/>
    </w:r>
  </w:p>
  <w:p w:rsidR="00B1489F" w:rsidRDefault="00B1489F">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pBdr>
        <w:top w:val="single" w:sz="4" w:space="1" w:color="auto"/>
      </w:pBdr>
      <w:jc w:val="center"/>
    </w:pPr>
    <w:r>
      <w:fldChar w:fldCharType="begin"/>
    </w:r>
    <w:r>
      <w:instrText>PAGE   \* MERGEFORMAT</w:instrText>
    </w:r>
    <w:r>
      <w:fldChar w:fldCharType="separate"/>
    </w:r>
    <w:r w:rsidR="00877A45" w:rsidRPr="00877A45">
      <w:rPr>
        <w:rFonts w:ascii="Arial" w:hAnsi="Arial"/>
        <w:noProof/>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1489F" w:rsidRDefault="00B1489F">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pBdr>
        <w:top w:val="single" w:sz="4" w:space="1" w:color="auto"/>
      </w:pBdr>
      <w:jc w:val="center"/>
    </w:pPr>
    <w:r>
      <w:fldChar w:fldCharType="begin"/>
    </w:r>
    <w:r>
      <w:instrText>PAGE   \* MERGEFORMAT</w:instrText>
    </w:r>
    <w:r>
      <w:fldChar w:fldCharType="separate"/>
    </w:r>
    <w:r w:rsidR="00576C62" w:rsidRPr="00576C62">
      <w:rPr>
        <w:rFonts w:ascii="Arial" w:hAnsi="Arial"/>
        <w:noProof/>
        <w:lang w:val="zh-CN"/>
      </w:rPr>
      <w:t>37</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pPr>
    <w:r>
      <w:rPr>
        <w:noProof/>
      </w:rPr>
      <mc:AlternateContent>
        <mc:Choice Requires="wps">
          <w:drawing>
            <wp:anchor distT="0" distB="0" distL="114300" distR="114300" simplePos="0" relativeHeight="251658240" behindDoc="0" locked="0" layoutInCell="1" allowOverlap="1">
              <wp:simplePos x="0" y="0"/>
              <wp:positionH relativeFrom="page">
                <wp:posOffset>6917055</wp:posOffset>
              </wp:positionH>
              <wp:positionV relativeFrom="page">
                <wp:posOffset>10370820</wp:posOffset>
              </wp:positionV>
              <wp:extent cx="565785" cy="191770"/>
              <wp:effectExtent l="0" t="0" r="0" b="0"/>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w="28575">
                        <a:noFill/>
                      </a:ln>
                      <a:effectLst/>
                    </wps:spPr>
                    <wps:txbx>
                      <w:txbxContent>
                        <w:p w:rsidR="00B1489F" w:rsidRDefault="00B1489F">
                          <w:pPr>
                            <w:pBdr>
                              <w:top w:val="single" w:sz="4" w:space="1" w:color="7F7F7F"/>
                            </w:pBdr>
                            <w:jc w:val="center"/>
                            <w:rPr>
                              <w:color w:val="C0504D"/>
                            </w:rPr>
                          </w:pPr>
                          <w:r>
                            <w:fldChar w:fldCharType="begin"/>
                          </w:r>
                          <w:r>
                            <w:instrText>PAGE   \* MERGEFORMAT</w:instrText>
                          </w:r>
                          <w:r>
                            <w:fldChar w:fldCharType="separate"/>
                          </w:r>
                          <w:r w:rsidR="00877A45" w:rsidRPr="00877A45">
                            <w:rPr>
                              <w:noProof/>
                              <w:color w:val="C0504D"/>
                              <w:lang w:val="zh-CN"/>
                            </w:rPr>
                            <w:t>92</w:t>
                          </w:r>
                          <w:r>
                            <w:rPr>
                              <w:color w:val="C0504D"/>
                            </w:rPr>
                            <w:fldChar w:fldCharType="end"/>
                          </w:r>
                        </w:p>
                      </w:txbxContent>
                    </wps:txbx>
                    <wps:bodyPr rot="0" vert="horz" wrap="square" lIns="91440" tIns="0" rIns="91440" bIns="0" anchor="t" anchorCtr="0" upright="1">
                      <a:noAutofit/>
                    </wps:bodyPr>
                  </wps:wsp>
                </a:graphicData>
              </a:graphic>
            </wp:anchor>
          </w:drawing>
        </mc:Choice>
        <mc:Fallback>
          <w:pict>
            <v:rect id="矩形 43" o:spid="_x0000_s1026" style="position:absolute;margin-left:544.65pt;margin-top:816.6pt;width:44.55pt;height:15.1pt;rotation:180;flip:x;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t1EwIAAOQDAAAOAAAAZHJzL2Uyb0RvYy54bWysU1Fu1DAQ/UfiDpb/2STLbncbbbaqWhWQ&#10;ClQqHMDr2BuLxGPG3k3KZZD6xyE4DuIajL3ptsAfIh+WPZ55ee/NeHU2dC3bK/QGbMWLSc6ZshJq&#10;Y7cV//jh6sWSMx+ErUULVlX8Tnl+tn7+bNW7Uk2hgbZWyAjE+rJ3FW9CcGWWedmoTvgJOGXpUgN2&#10;ItARt1mNoif0rs2meX6S9YC1Q5DKe4peHi75OuFrrWR4r7VXgbUVJ24hrZjWTVyz9UqUWxSuMXKk&#10;If6BRSeMpZ8eoS5FEGyH5i+ozkgEDzpMJHQZaG2kShpITZH/oea2EU4lLWSOd0eb/P+Dle/2N8hM&#10;XfHZS86s6KhHP79++/H9nlGA3OmdLynp1t1g1OfdNchPnlm4aITdqnNE6BslauJUxPzst4J48FTK&#10;Nv1bqAlb7AIkowaNHUOghhT5Mo8fZ7o17nXEiX8ib9iQGnV3bJQaApMUnJ/MF8s5Z5KuitNisUiN&#10;zEQZUWOxQx9eKehY3FQcaQ4SqNhf+xBZPqbEdAtXpm3TLLSW9RWfLueLeao4XlFJa2OySmM14jwI&#10;PBgVhs0weraB+o50J4UkjZ4I8WgAv3DW07hV3H/eCVSctW8seXdazGZxPtOBNvg0unmICisJouKB&#10;s8P2IhxmeefQbJto5kj6nHzWJkmNFA9sxu7QKCUHxrGPs/r0nLIeH+f6FwAAAP//AwBQSwMEFAAG&#10;AAgAAAAhANCVf1niAAAADwEAAA8AAABkcnMvZG93bnJldi54bWxMj8FOwzAQRO9I/IO1SNyo06QE&#10;E+JUCIkicaiUwge4sRtHjddR7Kbh79mc4LazO5p9U25n17PJjKHzKGG9SoAZbLzusJXw/fX+IICF&#10;qFCr3qOR8GMCbKvbm1IV2l+xNtMhtoxCMBRKgo1xKDgPjTVOhZUfDNLt5EenIsmx5XpUVwp3PU+T&#10;JOdOdUgfrBrMmzXN+XBxElLbPn6e9uKsh50TH1Nt92FXS3l/N7++AItmjn9mWPAJHSpiOvoL6sB6&#10;0ol4zshLU55lKbDFs34SG2DHZZdnG+BVyf/3qH4BAAD//wMAUEsBAi0AFAAGAAgAAAAhALaDOJL+&#10;AAAA4QEAABMAAAAAAAAAAAAAAAAAAAAAAFtDb250ZW50X1R5cGVzXS54bWxQSwECLQAUAAYACAAA&#10;ACEAOP0h/9YAAACUAQAACwAAAAAAAAAAAAAAAAAvAQAAX3JlbHMvLnJlbHNQSwECLQAUAAYACAAA&#10;ACEA0bNLdRMCAADkAwAADgAAAAAAAAAAAAAAAAAuAgAAZHJzL2Uyb0RvYy54bWxQSwECLQAUAAYA&#10;CAAAACEA0JV/WeIAAAAPAQAADwAAAAAAAAAAAAAAAABtBAAAZHJzL2Rvd25yZXYueG1sUEsFBgAA&#10;AAAEAAQA8wAAAHwFAAAAAA==&#10;" filled="f" stroked="f" strokeweight="2.25pt">
              <v:textbox inset=",0,,0">
                <w:txbxContent>
                  <w:p w:rsidR="00B1489F" w:rsidRDefault="00B1489F">
                    <w:pPr>
                      <w:pBdr>
                        <w:top w:val="single" w:sz="4" w:space="1" w:color="7F7F7F"/>
                      </w:pBdr>
                      <w:jc w:val="center"/>
                      <w:rPr>
                        <w:color w:val="C0504D"/>
                      </w:rPr>
                    </w:pPr>
                    <w:r>
                      <w:fldChar w:fldCharType="begin"/>
                    </w:r>
                    <w:r>
                      <w:instrText>PAGE   \* MERGEFORMAT</w:instrText>
                    </w:r>
                    <w:r>
                      <w:fldChar w:fldCharType="separate"/>
                    </w:r>
                    <w:r w:rsidR="00877A45" w:rsidRPr="00877A45">
                      <w:rPr>
                        <w:noProof/>
                        <w:color w:val="C0504D"/>
                        <w:lang w:val="zh-CN"/>
                      </w:rPr>
                      <w:t>92</w:t>
                    </w:r>
                    <w:r>
                      <w:rPr>
                        <w:color w:val="C0504D"/>
                      </w:rPr>
                      <w:fldChar w:fldCharType="end"/>
                    </w:r>
                  </w:p>
                </w:txbxContent>
              </v:textbox>
              <w10:wrap anchorx="page" anchory="page"/>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pBdr>
        <w:top w:val="single" w:sz="4" w:space="1" w:color="404040"/>
      </w:pBdr>
      <w:spacing w:line="240" w:lineRule="auto"/>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PAGE   \* MERGEFORMAT</w:instrText>
    </w:r>
    <w:r>
      <w:rPr>
        <w:rFonts w:ascii="Arial" w:hAnsi="Arial" w:cs="Arial"/>
        <w:sz w:val="21"/>
        <w:szCs w:val="21"/>
      </w:rPr>
      <w:fldChar w:fldCharType="separate"/>
    </w:r>
    <w:r w:rsidR="00576C62" w:rsidRPr="00576C62">
      <w:rPr>
        <w:rFonts w:ascii="Arial" w:hAnsi="Arial" w:cs="Arial"/>
        <w:noProof/>
        <w:sz w:val="21"/>
        <w:szCs w:val="21"/>
        <w:lang w:val="zh-CN"/>
      </w:rPr>
      <w:t>103</w:t>
    </w:r>
    <w:r>
      <w:rPr>
        <w:rFonts w:ascii="Arial" w:hAnsi="Arial" w:cs="Arial"/>
        <w:sz w:val="21"/>
        <w:szCs w:val="21"/>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pBdr>
        <w:top w:val="single" w:sz="4" w:space="1" w:color="auto"/>
      </w:pBdr>
    </w:pPr>
  </w:p>
  <w:p w:rsidR="00B1489F" w:rsidRDefault="00B1489F">
    <w:pPr>
      <w:pStyle w:val="a5"/>
      <w:framePr w:wrap="around" w:vAnchor="text" w:hAnchor="margin" w:xAlign="center" w:y="136"/>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8A1553">
      <w:rPr>
        <w:rStyle w:val="a8"/>
        <w:noProof/>
        <w:sz w:val="21"/>
        <w:szCs w:val="21"/>
      </w:rPr>
      <w:t>127</w:t>
    </w:r>
    <w:r>
      <w:rPr>
        <w:rStyle w:val="a8"/>
        <w:sz w:val="21"/>
        <w:szCs w:val="21"/>
      </w:rPr>
      <w:fldChar w:fldCharType="end"/>
    </w:r>
    <w:r>
      <w:rPr>
        <w:rStyle w:val="a8"/>
        <w:sz w:val="21"/>
        <w:szCs w:val="21"/>
      </w:rPr>
      <w:t xml:space="preserve"> -</w:t>
    </w:r>
  </w:p>
  <w:p w:rsidR="00B1489F" w:rsidRDefault="00B1489F">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framePr w:w="13887" w:wrap="around" w:vAnchor="text" w:hAnchor="page" w:x="1560" w:y="341"/>
      <w:jc w:val="center"/>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8A1553">
      <w:rPr>
        <w:rStyle w:val="a8"/>
        <w:noProof/>
        <w:sz w:val="21"/>
        <w:szCs w:val="21"/>
      </w:rPr>
      <w:t>128</w:t>
    </w:r>
    <w:r>
      <w:rPr>
        <w:rStyle w:val="a8"/>
        <w:sz w:val="21"/>
        <w:szCs w:val="21"/>
      </w:rPr>
      <w:fldChar w:fldCharType="end"/>
    </w:r>
    <w:r>
      <w:rPr>
        <w:rStyle w:val="a8"/>
        <w:sz w:val="21"/>
        <w:szCs w:val="21"/>
      </w:rPr>
      <w:t xml:space="preserve"> -</w:t>
    </w:r>
  </w:p>
  <w:p w:rsidR="00B1489F" w:rsidRDefault="00B1489F">
    <w:pPr>
      <w:pStyle w:val="a5"/>
      <w:pBdr>
        <w:top w:val="single" w:sz="8" w:space="15" w:color="auto"/>
      </w:pBd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framePr w:w="13887" w:wrap="around" w:vAnchor="text" w:hAnchor="page" w:x="1560" w:y="341"/>
      <w:jc w:val="center"/>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8A1553">
      <w:rPr>
        <w:rStyle w:val="a8"/>
        <w:noProof/>
        <w:sz w:val="21"/>
        <w:szCs w:val="21"/>
      </w:rPr>
      <w:t>129</w:t>
    </w:r>
    <w:r>
      <w:rPr>
        <w:rStyle w:val="a8"/>
        <w:sz w:val="21"/>
        <w:szCs w:val="21"/>
      </w:rPr>
      <w:fldChar w:fldCharType="end"/>
    </w:r>
    <w:r>
      <w:rPr>
        <w:rStyle w:val="a8"/>
        <w:sz w:val="21"/>
        <w:szCs w:val="21"/>
      </w:rPr>
      <w:t xml:space="preserve"> -</w:t>
    </w:r>
  </w:p>
  <w:p w:rsidR="00B1489F" w:rsidRDefault="00B1489F">
    <w:pPr>
      <w:pStyle w:val="a5"/>
      <w:pBdr>
        <w:top w:val="single" w:sz="8" w:space="15"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framePr w:wrap="around" w:vAnchor="text" w:hAnchor="margin" w:xAlign="center" w:y="1"/>
      <w:rPr>
        <w:rStyle w:val="a8"/>
        <w:sz w:val="21"/>
      </w:rPr>
    </w:pPr>
  </w:p>
  <w:p w:rsidR="00B1489F" w:rsidRDefault="00B1489F">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1489F" w:rsidRDefault="00B1489F">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pBdr>
        <w:top w:val="single" w:sz="4" w:space="1" w:color="auto"/>
      </w:pBdr>
      <w:jc w:val="center"/>
      <w:rPr>
        <w:rStyle w:val="a8"/>
      </w:rPr>
    </w:pPr>
    <w:r>
      <w:fldChar w:fldCharType="begin"/>
    </w:r>
    <w:r>
      <w:instrText>PAGE   \* MERGEFORMAT</w:instrText>
    </w:r>
    <w:r>
      <w:fldChar w:fldCharType="separate"/>
    </w:r>
    <w:r w:rsidR="00877A45" w:rsidRPr="00877A45">
      <w:rPr>
        <w:rFonts w:ascii="Arial" w:hAnsi="Arial"/>
        <w:noProof/>
        <w:lang w:val="zh-CN"/>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pBdr>
        <w:top w:val="single" w:sz="8" w:space="15" w:color="auto"/>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pBdr>
        <w:top w:val="single" w:sz="4" w:space="1" w:color="auto"/>
      </w:pBdr>
      <w:jc w:val="center"/>
    </w:pPr>
    <w:r>
      <w:fldChar w:fldCharType="begin"/>
    </w:r>
    <w:r>
      <w:instrText>PAGE   \* MERGEFORMAT</w:instrText>
    </w:r>
    <w:r>
      <w:fldChar w:fldCharType="separate"/>
    </w:r>
    <w:r w:rsidR="00877A45" w:rsidRPr="00877A45">
      <w:rPr>
        <w:rFonts w:ascii="Arial" w:hAnsi="Arial"/>
        <w:noProof/>
        <w:lang w:val="zh-CN"/>
      </w:rPr>
      <w:t>10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framePr w:w="13887" w:wrap="around" w:vAnchor="text" w:hAnchor="page" w:x="1560" w:y="341"/>
      <w:jc w:val="center"/>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877A45">
      <w:rPr>
        <w:rStyle w:val="a8"/>
        <w:noProof/>
        <w:sz w:val="21"/>
        <w:szCs w:val="21"/>
      </w:rPr>
      <w:t>9</w:t>
    </w:r>
    <w:r>
      <w:rPr>
        <w:rStyle w:val="a8"/>
        <w:sz w:val="21"/>
        <w:szCs w:val="21"/>
      </w:rPr>
      <w:fldChar w:fldCharType="end"/>
    </w:r>
    <w:r>
      <w:rPr>
        <w:rStyle w:val="a8"/>
        <w:sz w:val="21"/>
        <w:szCs w:val="21"/>
      </w:rPr>
      <w:t xml:space="preserve"> -</w:t>
    </w:r>
  </w:p>
  <w:p w:rsidR="00B1489F" w:rsidRDefault="00B1489F">
    <w:pPr>
      <w:pStyle w:val="a5"/>
      <w:pBdr>
        <w:top w:val="single" w:sz="8" w:space="15"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5"/>
      <w:pBdr>
        <w:top w:val="single" w:sz="4" w:space="1" w:color="auto"/>
      </w:pBdr>
      <w:jc w:val="center"/>
    </w:pPr>
    <w:r>
      <w:fldChar w:fldCharType="begin"/>
    </w:r>
    <w:r>
      <w:instrText>PAGE   \* MERGEFORMAT</w:instrText>
    </w:r>
    <w:r>
      <w:fldChar w:fldCharType="separate"/>
    </w:r>
    <w:r w:rsidR="00576C62" w:rsidRPr="00576C62">
      <w:rPr>
        <w:rFonts w:ascii="Arial" w:hAnsi="Arial"/>
        <w:noProof/>
        <w:lang w:val="zh-CN"/>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89F" w:rsidRDefault="00B1489F">
      <w:pPr>
        <w:spacing w:line="240" w:lineRule="auto"/>
      </w:pPr>
      <w:r>
        <w:separator/>
      </w:r>
    </w:p>
  </w:footnote>
  <w:footnote w:type="continuationSeparator" w:id="0">
    <w:p w:rsidR="00B1489F" w:rsidRDefault="00B148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jc w:val="both"/>
    </w:pPr>
    <w:r>
      <w:rPr>
        <w:noProof/>
      </w:rPr>
      <w:drawing>
        <wp:inline distT="0" distB="0" distL="114300" distR="114300">
          <wp:extent cx="9203690" cy="285750"/>
          <wp:effectExtent l="0" t="0" r="16510" b="0"/>
          <wp:docPr id="41"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41" name="图片 19" descr="评估报告内页页眉.jpg"/>
                  <pic:cNvPicPr preferRelativeResize="0"/>
                </pic:nvPicPr>
                <pic:blipFill>
                  <a:blip r:embed="rId1"/>
                  <a:stretch>
                    <a:fillRect/>
                  </a:stretch>
                </pic:blipFill>
                <pic:spPr>
                  <a:xfrm>
                    <a:off x="0" y="0"/>
                    <a:ext cx="9203690"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jc w:val="both"/>
    </w:pPr>
    <w:r>
      <w:rPr>
        <w:noProof/>
      </w:rPr>
      <w:drawing>
        <wp:inline distT="0" distB="0" distL="114300" distR="114300">
          <wp:extent cx="5499100" cy="284480"/>
          <wp:effectExtent l="0" t="0" r="6350" b="1270"/>
          <wp:docPr id="8"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8" name="图片 11" descr="评估报告内页页眉.jpg"/>
                  <pic:cNvPicPr preferRelativeResize="0"/>
                </pic:nvPicPr>
                <pic:blipFill>
                  <a:blip r:embed="rId1"/>
                  <a:stretch>
                    <a:fillRect/>
                  </a:stretch>
                </pic:blipFill>
                <pic:spPr>
                  <a:xfrm>
                    <a:off x="0" y="0"/>
                    <a:ext cx="5499100" cy="284480"/>
                  </a:xfrm>
                  <a:prstGeom prst="rect">
                    <a:avLst/>
                  </a:prstGeom>
                  <a:noFill/>
                  <a:ln w="9525">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jc w:val="both"/>
    </w:pPr>
    <w:r>
      <w:rPr>
        <w:noProof/>
      </w:rPr>
      <w:drawing>
        <wp:inline distT="0" distB="0" distL="114300" distR="114300">
          <wp:extent cx="5902325" cy="285750"/>
          <wp:effectExtent l="0" t="0" r="3175" b="0"/>
          <wp:docPr id="40" name="图片 12" descr="评估报告内页页眉.jpg"/>
          <wp:cNvGraphicFramePr/>
          <a:graphic xmlns:a="http://schemas.openxmlformats.org/drawingml/2006/main">
            <a:graphicData uri="http://schemas.openxmlformats.org/drawingml/2006/picture">
              <pic:pic xmlns:pic="http://schemas.openxmlformats.org/drawingml/2006/picture">
                <pic:nvPicPr>
                  <pic:cNvPr id="40" name="图片 1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jc w:val="both"/>
    </w:pPr>
    <w:r>
      <w:rPr>
        <w:noProof/>
      </w:rPr>
      <w:drawing>
        <wp:inline distT="0" distB="0" distL="114300" distR="114300">
          <wp:extent cx="5902325" cy="285750"/>
          <wp:effectExtent l="0" t="0" r="3175" b="0"/>
          <wp:docPr id="35"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35"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pPr>
    <w:r>
      <w:rPr>
        <w:noProof/>
      </w:rPr>
      <w:drawing>
        <wp:inline distT="0" distB="0" distL="114300" distR="114300">
          <wp:extent cx="8784590" cy="285750"/>
          <wp:effectExtent l="0" t="0" r="16510" b="0"/>
          <wp:docPr id="36" name="图片 20" descr="评估报告内页页眉.jpg"/>
          <wp:cNvGraphicFramePr/>
          <a:graphic xmlns:a="http://schemas.openxmlformats.org/drawingml/2006/main">
            <a:graphicData uri="http://schemas.openxmlformats.org/drawingml/2006/picture">
              <pic:pic xmlns:pic="http://schemas.openxmlformats.org/drawingml/2006/picture">
                <pic:nvPicPr>
                  <pic:cNvPr id="36" name="图片 20" descr="评估报告内页页眉.jpg"/>
                  <pic:cNvPicPr preferRelativeResize="0"/>
                </pic:nvPicPr>
                <pic:blipFill>
                  <a:blip r:embed="rId1"/>
                  <a:stretch>
                    <a:fillRect/>
                  </a:stretch>
                </pic:blipFill>
                <pic:spPr>
                  <a:xfrm>
                    <a:off x="0" y="0"/>
                    <a:ext cx="8784590" cy="285750"/>
                  </a:xfrm>
                  <a:prstGeom prst="rect">
                    <a:avLst/>
                  </a:prstGeom>
                  <a:noFill/>
                  <a:ln w="9525">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pPr>
    <w:r>
      <w:rPr>
        <w:noProof/>
      </w:rPr>
      <w:drawing>
        <wp:inline distT="0" distB="0" distL="114300" distR="114300">
          <wp:extent cx="5902325" cy="285750"/>
          <wp:effectExtent l="0" t="0" r="3175" b="0"/>
          <wp:docPr id="45" name="图片 25" descr="评估报告内页页眉.jpg"/>
          <wp:cNvGraphicFramePr/>
          <a:graphic xmlns:a="http://schemas.openxmlformats.org/drawingml/2006/main">
            <a:graphicData uri="http://schemas.openxmlformats.org/drawingml/2006/picture">
              <pic:pic xmlns:pic="http://schemas.openxmlformats.org/drawingml/2006/picture">
                <pic:nvPicPr>
                  <pic:cNvPr id="45" name="图片 2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pPr>
    <w:r>
      <w:rPr>
        <w:noProof/>
      </w:rPr>
      <w:drawing>
        <wp:inline distT="0" distB="0" distL="114300" distR="114300">
          <wp:extent cx="5908675" cy="278130"/>
          <wp:effectExtent l="0" t="0" r="15875" b="7620"/>
          <wp:docPr id="42" name="图片 26" descr="评估报告内页页眉.jpg"/>
          <wp:cNvGraphicFramePr/>
          <a:graphic xmlns:a="http://schemas.openxmlformats.org/drawingml/2006/main">
            <a:graphicData uri="http://schemas.openxmlformats.org/drawingml/2006/picture">
              <pic:pic xmlns:pic="http://schemas.openxmlformats.org/drawingml/2006/picture">
                <pic:nvPicPr>
                  <pic:cNvPr id="42" name="图片 26"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jc w:val="both"/>
    </w:pPr>
    <w:r>
      <w:rPr>
        <w:noProof/>
      </w:rPr>
      <w:drawing>
        <wp:inline distT="0" distB="0" distL="114300" distR="114300">
          <wp:extent cx="5499100" cy="284480"/>
          <wp:effectExtent l="0" t="0" r="6350" b="1270"/>
          <wp:docPr id="54" name="图片 34" descr="评估报告内页页眉.jpg"/>
          <wp:cNvGraphicFramePr/>
          <a:graphic xmlns:a="http://schemas.openxmlformats.org/drawingml/2006/main">
            <a:graphicData uri="http://schemas.openxmlformats.org/drawingml/2006/picture">
              <pic:pic xmlns:pic="http://schemas.openxmlformats.org/drawingml/2006/picture">
                <pic:nvPicPr>
                  <pic:cNvPr id="54" name="图片 34" descr="评估报告内页页眉.jpg"/>
                  <pic:cNvPicPr preferRelativeResize="0"/>
                </pic:nvPicPr>
                <pic:blipFill>
                  <a:blip r:embed="rId1"/>
                  <a:stretch>
                    <a:fillRect/>
                  </a:stretch>
                </pic:blipFill>
                <pic:spPr>
                  <a:xfrm>
                    <a:off x="0" y="0"/>
                    <a:ext cx="5499100" cy="284480"/>
                  </a:xfrm>
                  <a:prstGeom prst="rect">
                    <a:avLst/>
                  </a:prstGeom>
                  <a:noFill/>
                  <a:ln w="9525">
                    <a:noFill/>
                  </a:ln>
                </pic:spPr>
              </pic:pic>
            </a:graphicData>
          </a:graphic>
        </wp:inline>
      </w:drawing>
    </w:r>
  </w:p>
  <w:p w:rsidR="00B1489F" w:rsidRDefault="00B1489F">
    <w:pPr>
      <w:pStyle w:val="a6"/>
      <w:pBdr>
        <w:bottom w:val="none" w:sz="0" w:space="0" w:color="auto"/>
      </w:pBdr>
      <w:jc w:val="both"/>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rPr>
        <w:rFonts w:ascii="楷体_GB2312" w:eastAsia="楷体_GB2312"/>
        <w:spacing w:val="-20"/>
        <w:sz w:val="24"/>
      </w:rPr>
    </w:pPr>
    <w:r>
      <w:rPr>
        <w:noProof/>
      </w:rPr>
      <w:drawing>
        <wp:inline distT="0" distB="0" distL="114300" distR="114300">
          <wp:extent cx="5902325" cy="285750"/>
          <wp:effectExtent l="0" t="0" r="3175" b="0"/>
          <wp:docPr id="55" name="图片 35" descr="评估报告内页页眉.jpg"/>
          <wp:cNvGraphicFramePr/>
          <a:graphic xmlns:a="http://schemas.openxmlformats.org/drawingml/2006/main">
            <a:graphicData uri="http://schemas.openxmlformats.org/drawingml/2006/picture">
              <pic:pic xmlns:pic="http://schemas.openxmlformats.org/drawingml/2006/picture">
                <pic:nvPicPr>
                  <pic:cNvPr id="55" name="图片 3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pPr>
    <w:r>
      <w:rPr>
        <w:noProof/>
      </w:rPr>
      <w:drawing>
        <wp:inline distT="0" distB="0" distL="114300" distR="114300">
          <wp:extent cx="5908675" cy="278130"/>
          <wp:effectExtent l="0" t="0" r="15875" b="7620"/>
          <wp:docPr id="16" name="图片 9" descr="评估报告内页页眉.jpg"/>
          <wp:cNvGraphicFramePr/>
          <a:graphic xmlns:a="http://schemas.openxmlformats.org/drawingml/2006/main">
            <a:graphicData uri="http://schemas.openxmlformats.org/drawingml/2006/picture">
              <pic:pic xmlns:pic="http://schemas.openxmlformats.org/drawingml/2006/picture">
                <pic:nvPicPr>
                  <pic:cNvPr id="16" name="图片 9"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pPr>
    <w:r>
      <w:rPr>
        <w:noProof/>
      </w:rPr>
      <w:drawing>
        <wp:inline distT="0" distB="0" distL="114300" distR="114300">
          <wp:extent cx="5902325" cy="285750"/>
          <wp:effectExtent l="0" t="0" r="3175"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jc w:val="both"/>
    </w:pPr>
    <w:r>
      <w:rPr>
        <w:noProof/>
      </w:rPr>
      <w:drawing>
        <wp:inline distT="0" distB="0" distL="114300" distR="114300">
          <wp:extent cx="5902325" cy="285750"/>
          <wp:effectExtent l="0" t="0" r="3175" b="0"/>
          <wp:docPr id="10" name="图片 3" descr="评估报告内页页眉.jpg"/>
          <wp:cNvGraphicFramePr/>
          <a:graphic xmlns:a="http://schemas.openxmlformats.org/drawingml/2006/main">
            <a:graphicData uri="http://schemas.openxmlformats.org/drawingml/2006/picture">
              <pic:pic xmlns:pic="http://schemas.openxmlformats.org/drawingml/2006/picture">
                <pic:nvPicPr>
                  <pic:cNvPr id="10"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pPr>
    <w:r>
      <w:rPr>
        <w:noProof/>
      </w:rPr>
      <w:drawing>
        <wp:inline distT="0" distB="0" distL="114300" distR="114300">
          <wp:extent cx="5902325" cy="285750"/>
          <wp:effectExtent l="0" t="0" r="3175" b="0"/>
          <wp:docPr id="2" name="图片 2" descr="评估报告内页页眉.jpg"/>
          <wp:cNvGraphicFramePr/>
          <a:graphic xmlns:a="http://schemas.openxmlformats.org/drawingml/2006/main">
            <a:graphicData uri="http://schemas.openxmlformats.org/drawingml/2006/picture">
              <pic:pic xmlns:pic="http://schemas.openxmlformats.org/drawingml/2006/picture">
                <pic:nvPicPr>
                  <pic:cNvPr id="2" name="图片 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114300" distR="114300">
          <wp:extent cx="8866505" cy="392430"/>
          <wp:effectExtent l="0" t="0" r="10795" b="7620"/>
          <wp:docPr id="12" name="图片 5" descr="评估报告内页页眉-马甸-横版"/>
          <wp:cNvGraphicFramePr/>
          <a:graphic xmlns:a="http://schemas.openxmlformats.org/drawingml/2006/main">
            <a:graphicData uri="http://schemas.openxmlformats.org/drawingml/2006/picture">
              <pic:pic xmlns:pic="http://schemas.openxmlformats.org/drawingml/2006/picture">
                <pic:nvPicPr>
                  <pic:cNvPr id="12" name="图片 5" descr="评估报告内页页眉-马甸-横版"/>
                  <pic:cNvPicPr preferRelativeResize="0"/>
                </pic:nvPicPr>
                <pic:blipFill>
                  <a:blip r:embed="rId1"/>
                  <a:stretch>
                    <a:fillRect/>
                  </a:stretch>
                </pic:blipFill>
                <pic:spPr>
                  <a:xfrm>
                    <a:off x="0" y="0"/>
                    <a:ext cx="8866505" cy="392430"/>
                  </a:xfrm>
                  <a:prstGeom prst="rect">
                    <a:avLst/>
                  </a:prstGeom>
                  <a:noFill/>
                  <a:ln w="9525">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rPr>
        <w:rFonts w:ascii="楷体_GB2312" w:eastAsia="楷体_GB2312"/>
        <w:spacing w:val="-20"/>
        <w:sz w:val="24"/>
      </w:rPr>
    </w:pPr>
    <w:r>
      <w:rPr>
        <w:noProof/>
      </w:rPr>
      <w:drawing>
        <wp:inline distT="0" distB="0" distL="114300" distR="114300">
          <wp:extent cx="5902325" cy="285750"/>
          <wp:effectExtent l="0" t="0" r="3175" b="0"/>
          <wp:docPr id="11" name="图片 4"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9F" w:rsidRDefault="00B1489F">
    <w:pPr>
      <w:pStyle w:val="a6"/>
      <w:pBdr>
        <w:bottom w:val="none" w:sz="0" w:space="0" w:color="auto"/>
      </w:pBdr>
      <w:rPr>
        <w:rFonts w:ascii="楷体_GB2312" w:eastAsia="楷体_GB2312"/>
        <w:spacing w:val="-20"/>
        <w:sz w:val="24"/>
      </w:rPr>
    </w:pPr>
    <w:r>
      <w:rPr>
        <w:noProof/>
      </w:rPr>
      <w:drawing>
        <wp:inline distT="0" distB="0" distL="114300" distR="114300">
          <wp:extent cx="5902325" cy="285750"/>
          <wp:effectExtent l="0" t="0" r="3175" b="0"/>
          <wp:docPr id="3" name="图片 6" descr="评估报告内页页眉.jpg"/>
          <wp:cNvGraphicFramePr/>
          <a:graphic xmlns:a="http://schemas.openxmlformats.org/drawingml/2006/main">
            <a:graphicData uri="http://schemas.openxmlformats.org/drawingml/2006/picture">
              <pic:pic xmlns:pic="http://schemas.openxmlformats.org/drawingml/2006/picture">
                <pic:nvPicPr>
                  <pic:cNvPr id="3"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BE2F2B"/>
    <w:multiLevelType w:val="singleLevel"/>
    <w:tmpl w:val="F5BE2F2B"/>
    <w:lvl w:ilvl="0">
      <w:start w:val="3"/>
      <w:numFmt w:val="decimal"/>
      <w:suff w:val="nothing"/>
      <w:lvlText w:val="%1）"/>
      <w:lvlJc w:val="left"/>
    </w:lvl>
  </w:abstractNum>
  <w:abstractNum w:abstractNumId="1">
    <w:nsid w:val="0868309E"/>
    <w:multiLevelType w:val="multilevel"/>
    <w:tmpl w:val="0868309E"/>
    <w:lvl w:ilvl="0">
      <w:start w:val="1"/>
      <w:numFmt w:val="decimal"/>
      <w:lvlText w:val="%1."/>
      <w:lvlJc w:val="left"/>
      <w:pPr>
        <w:ind w:left="967" w:hanging="405"/>
      </w:pPr>
      <w:rPr>
        <w:rFonts w:ascii="Arial" w:hAnsi="Arial" w:cs="Arial" w:hint="default"/>
        <w:color w:val="000000"/>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14F11AE3"/>
    <w:multiLevelType w:val="multilevel"/>
    <w:tmpl w:val="14F11A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3">
    <w:nsid w:val="19CD70F7"/>
    <w:multiLevelType w:val="multilevel"/>
    <w:tmpl w:val="19CD70F7"/>
    <w:lvl w:ilvl="0">
      <w:start w:val="1"/>
      <w:numFmt w:val="decimal"/>
      <w:lvlText w:val="（%1）"/>
      <w:lvlJc w:val="left"/>
      <w:pPr>
        <w:ind w:left="1290" w:hanging="75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nsid w:val="26A84262"/>
    <w:multiLevelType w:val="multilevel"/>
    <w:tmpl w:val="26A84262"/>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9D45B0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61"/>
    <w:rsid w:val="00123CC5"/>
    <w:rsid w:val="001548A8"/>
    <w:rsid w:val="00355ED8"/>
    <w:rsid w:val="00493A63"/>
    <w:rsid w:val="00576C62"/>
    <w:rsid w:val="00650D05"/>
    <w:rsid w:val="00794161"/>
    <w:rsid w:val="00877A45"/>
    <w:rsid w:val="008A1553"/>
    <w:rsid w:val="00914D4F"/>
    <w:rsid w:val="00974AFF"/>
    <w:rsid w:val="00B1489F"/>
    <w:rsid w:val="00CC209C"/>
    <w:rsid w:val="00D51964"/>
    <w:rsid w:val="00E9110D"/>
    <w:rsid w:val="015509B0"/>
    <w:rsid w:val="03044654"/>
    <w:rsid w:val="0464486C"/>
    <w:rsid w:val="05505CA2"/>
    <w:rsid w:val="16C870F9"/>
    <w:rsid w:val="1DED3077"/>
    <w:rsid w:val="205B6454"/>
    <w:rsid w:val="2B5230EC"/>
    <w:rsid w:val="2C227DB7"/>
    <w:rsid w:val="2ED26275"/>
    <w:rsid w:val="30485F77"/>
    <w:rsid w:val="318757D3"/>
    <w:rsid w:val="36EB59AF"/>
    <w:rsid w:val="3C51391F"/>
    <w:rsid w:val="3F9E52BE"/>
    <w:rsid w:val="4423575F"/>
    <w:rsid w:val="46621F17"/>
    <w:rsid w:val="46737E6C"/>
    <w:rsid w:val="485E483A"/>
    <w:rsid w:val="49FC6F07"/>
    <w:rsid w:val="504D4431"/>
    <w:rsid w:val="51E35D13"/>
    <w:rsid w:val="530D208B"/>
    <w:rsid w:val="5ADB655A"/>
    <w:rsid w:val="5C4C0C2D"/>
    <w:rsid w:val="61383DB0"/>
    <w:rsid w:val="64F54873"/>
    <w:rsid w:val="65B31E41"/>
    <w:rsid w:val="67610758"/>
    <w:rsid w:val="678215D7"/>
    <w:rsid w:val="70292C43"/>
    <w:rsid w:val="736B29EA"/>
    <w:rsid w:val="77B971C8"/>
    <w:rsid w:val="77C17020"/>
    <w:rsid w:val="78B43B1C"/>
    <w:rsid w:val="7B54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3"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line="288" w:lineRule="auto"/>
      <w:jc w:val="both"/>
    </w:pPr>
    <w:rPr>
      <w:rFonts w:ascii="楷体_GB2312" w:eastAsia="楷体_GB2312" w:hAnsi="Arial"/>
      <w:sz w:val="32"/>
    </w:rPr>
  </w:style>
  <w:style w:type="paragraph" w:styleId="a3">
    <w:name w:val="Body Text"/>
    <w:basedOn w:val="a"/>
    <w:qFormat/>
    <w:pPr>
      <w:adjustRightInd/>
      <w:spacing w:line="240" w:lineRule="auto"/>
      <w:jc w:val="both"/>
      <w:textAlignment w:val="auto"/>
    </w:pPr>
    <w:rPr>
      <w:rFonts w:ascii="宋体"/>
      <w:sz w:val="30"/>
    </w:rPr>
  </w:style>
  <w:style w:type="paragraph" w:styleId="a4">
    <w:name w:val="Body Text Indent"/>
    <w:basedOn w:val="a"/>
    <w:qFormat/>
    <w:pPr>
      <w:spacing w:line="400" w:lineRule="atLeast"/>
      <w:ind w:firstLine="570"/>
    </w:pPr>
    <w:rPr>
      <w:rFonts w:ascii="仿宋_GB2312" w:eastAsia="仿宋_GB2312" w:hAnsi="_x000B__x000C_"/>
      <w:sz w:val="28"/>
    </w:rPr>
  </w:style>
  <w:style w:type="paragraph" w:styleId="a5">
    <w:name w:val="footer"/>
    <w:basedOn w:val="a"/>
    <w:uiPriority w:val="99"/>
    <w:pPr>
      <w:tabs>
        <w:tab w:val="center" w:pos="4153"/>
        <w:tab w:val="right" w:pos="8306"/>
      </w:tabs>
      <w:spacing w:line="240" w:lineRule="atLeast"/>
    </w:pPr>
    <w:rPr>
      <w:sz w:val="18"/>
    </w:rPr>
  </w:style>
  <w:style w:type="paragraph" w:styleId="a6">
    <w:name w:val="header"/>
    <w:basedOn w:val="a"/>
    <w:uiPriority w:val="99"/>
    <w:pPr>
      <w:pBdr>
        <w:bottom w:val="single" w:sz="6" w:space="1" w:color="auto"/>
      </w:pBdr>
      <w:tabs>
        <w:tab w:val="center" w:pos="4153"/>
        <w:tab w:val="right" w:pos="8306"/>
      </w:tabs>
      <w:spacing w:line="240" w:lineRule="atLeast"/>
      <w:jc w:val="center"/>
    </w:pPr>
    <w:rPr>
      <w:sz w:val="18"/>
    </w:rPr>
  </w:style>
  <w:style w:type="paragraph" w:styleId="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2">
    <w:name w:val="toc 2"/>
    <w:basedOn w:val="a"/>
    <w:next w:val="a"/>
    <w:uiPriority w:val="39"/>
    <w:unhideWhenUsed/>
    <w:pPr>
      <w:tabs>
        <w:tab w:val="right" w:leader="dot" w:pos="8931"/>
      </w:tabs>
      <w:spacing w:line="360" w:lineRule="auto"/>
      <w:ind w:leftChars="200" w:left="480"/>
    </w:pPr>
  </w:style>
  <w:style w:type="character" w:styleId="a7">
    <w:name w:val="Strong"/>
    <w:qFormat/>
    <w:rPr>
      <w:b/>
      <w:bCs/>
    </w:rPr>
  </w:style>
  <w:style w:type="character" w:styleId="a8">
    <w:name w:val="page number"/>
    <w:basedOn w:val="a0"/>
  </w:style>
  <w:style w:type="character" w:styleId="a9">
    <w:name w:val="Hyperlink"/>
    <w:uiPriority w:val="99"/>
    <w:unhideWhenUsed/>
    <w:rPr>
      <w:color w:val="0000FF"/>
      <w:u w:val="single"/>
    </w:rPr>
  </w:style>
  <w:style w:type="paragraph" w:styleId="aa">
    <w:name w:val="List Paragraph"/>
    <w:basedOn w:val="a"/>
    <w:uiPriority w:val="34"/>
    <w:qFormat/>
    <w:pPr>
      <w:ind w:firstLineChars="200" w:firstLine="420"/>
    </w:pPr>
  </w:style>
  <w:style w:type="paragraph" w:customStyle="1" w:styleId="10">
    <w:name w:val="正文1"/>
    <w:basedOn w:val="a"/>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Normal37">
    <w:name w:val="Normal_37"/>
    <w:qFormat/>
    <w:pPr>
      <w:spacing w:before="120" w:after="240"/>
      <w:jc w:val="both"/>
    </w:pPr>
    <w:rPr>
      <w:rFonts w:eastAsia="Calibri"/>
      <w:sz w:val="22"/>
      <w:szCs w:val="22"/>
      <w:lang w:val="ru-RU" w:eastAsia="en-US"/>
    </w:rPr>
  </w:style>
  <w:style w:type="paragraph" w:customStyle="1" w:styleId="20">
    <w:name w:val="正文2"/>
    <w:pPr>
      <w:widowControl w:val="0"/>
      <w:adjustRightInd w:val="0"/>
      <w:spacing w:line="360" w:lineRule="atLeast"/>
      <w:textAlignment w:val="baseline"/>
    </w:pPr>
    <w:rPr>
      <w:rFonts w:ascii="宋体" w:hAnsi="Times New Roman"/>
      <w:sz w:val="34"/>
    </w:rPr>
  </w:style>
  <w:style w:type="paragraph" w:styleId="ab">
    <w:name w:val="Balloon Text"/>
    <w:basedOn w:val="a"/>
    <w:link w:val="Char"/>
    <w:rsid w:val="00650D05"/>
    <w:pPr>
      <w:spacing w:line="240" w:lineRule="auto"/>
    </w:pPr>
    <w:rPr>
      <w:sz w:val="18"/>
      <w:szCs w:val="18"/>
    </w:rPr>
  </w:style>
  <w:style w:type="character" w:customStyle="1" w:styleId="Char">
    <w:name w:val="批注框文本 Char"/>
    <w:basedOn w:val="a0"/>
    <w:link w:val="ab"/>
    <w:rsid w:val="00650D05"/>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3"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line="288" w:lineRule="auto"/>
      <w:jc w:val="both"/>
    </w:pPr>
    <w:rPr>
      <w:rFonts w:ascii="楷体_GB2312" w:eastAsia="楷体_GB2312" w:hAnsi="Arial"/>
      <w:sz w:val="32"/>
    </w:rPr>
  </w:style>
  <w:style w:type="paragraph" w:styleId="a3">
    <w:name w:val="Body Text"/>
    <w:basedOn w:val="a"/>
    <w:qFormat/>
    <w:pPr>
      <w:adjustRightInd/>
      <w:spacing w:line="240" w:lineRule="auto"/>
      <w:jc w:val="both"/>
      <w:textAlignment w:val="auto"/>
    </w:pPr>
    <w:rPr>
      <w:rFonts w:ascii="宋体"/>
      <w:sz w:val="30"/>
    </w:rPr>
  </w:style>
  <w:style w:type="paragraph" w:styleId="a4">
    <w:name w:val="Body Text Indent"/>
    <w:basedOn w:val="a"/>
    <w:qFormat/>
    <w:pPr>
      <w:spacing w:line="400" w:lineRule="atLeast"/>
      <w:ind w:firstLine="570"/>
    </w:pPr>
    <w:rPr>
      <w:rFonts w:ascii="仿宋_GB2312" w:eastAsia="仿宋_GB2312" w:hAnsi="_x000B__x000C_"/>
      <w:sz w:val="28"/>
    </w:rPr>
  </w:style>
  <w:style w:type="paragraph" w:styleId="a5">
    <w:name w:val="footer"/>
    <w:basedOn w:val="a"/>
    <w:uiPriority w:val="99"/>
    <w:pPr>
      <w:tabs>
        <w:tab w:val="center" w:pos="4153"/>
        <w:tab w:val="right" w:pos="8306"/>
      </w:tabs>
      <w:spacing w:line="240" w:lineRule="atLeast"/>
    </w:pPr>
    <w:rPr>
      <w:sz w:val="18"/>
    </w:rPr>
  </w:style>
  <w:style w:type="paragraph" w:styleId="a6">
    <w:name w:val="header"/>
    <w:basedOn w:val="a"/>
    <w:uiPriority w:val="99"/>
    <w:pPr>
      <w:pBdr>
        <w:bottom w:val="single" w:sz="6" w:space="1" w:color="auto"/>
      </w:pBdr>
      <w:tabs>
        <w:tab w:val="center" w:pos="4153"/>
        <w:tab w:val="right" w:pos="8306"/>
      </w:tabs>
      <w:spacing w:line="240" w:lineRule="atLeast"/>
      <w:jc w:val="center"/>
    </w:pPr>
    <w:rPr>
      <w:sz w:val="18"/>
    </w:rPr>
  </w:style>
  <w:style w:type="paragraph" w:styleId="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2">
    <w:name w:val="toc 2"/>
    <w:basedOn w:val="a"/>
    <w:next w:val="a"/>
    <w:uiPriority w:val="39"/>
    <w:unhideWhenUsed/>
    <w:pPr>
      <w:tabs>
        <w:tab w:val="right" w:leader="dot" w:pos="8931"/>
      </w:tabs>
      <w:spacing w:line="360" w:lineRule="auto"/>
      <w:ind w:leftChars="200" w:left="480"/>
    </w:pPr>
  </w:style>
  <w:style w:type="character" w:styleId="a7">
    <w:name w:val="Strong"/>
    <w:qFormat/>
    <w:rPr>
      <w:b/>
      <w:bCs/>
    </w:rPr>
  </w:style>
  <w:style w:type="character" w:styleId="a8">
    <w:name w:val="page number"/>
    <w:basedOn w:val="a0"/>
  </w:style>
  <w:style w:type="character" w:styleId="a9">
    <w:name w:val="Hyperlink"/>
    <w:uiPriority w:val="99"/>
    <w:unhideWhenUsed/>
    <w:rPr>
      <w:color w:val="0000FF"/>
      <w:u w:val="single"/>
    </w:rPr>
  </w:style>
  <w:style w:type="paragraph" w:styleId="aa">
    <w:name w:val="List Paragraph"/>
    <w:basedOn w:val="a"/>
    <w:uiPriority w:val="34"/>
    <w:qFormat/>
    <w:pPr>
      <w:ind w:firstLineChars="200" w:firstLine="420"/>
    </w:pPr>
  </w:style>
  <w:style w:type="paragraph" w:customStyle="1" w:styleId="10">
    <w:name w:val="正文1"/>
    <w:basedOn w:val="a"/>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Normal37">
    <w:name w:val="Normal_37"/>
    <w:qFormat/>
    <w:pPr>
      <w:spacing w:before="120" w:after="240"/>
      <w:jc w:val="both"/>
    </w:pPr>
    <w:rPr>
      <w:rFonts w:eastAsia="Calibri"/>
      <w:sz w:val="22"/>
      <w:szCs w:val="22"/>
      <w:lang w:val="ru-RU" w:eastAsia="en-US"/>
    </w:rPr>
  </w:style>
  <w:style w:type="paragraph" w:customStyle="1" w:styleId="20">
    <w:name w:val="正文2"/>
    <w:pPr>
      <w:widowControl w:val="0"/>
      <w:adjustRightInd w:val="0"/>
      <w:spacing w:line="360" w:lineRule="atLeast"/>
      <w:textAlignment w:val="baseline"/>
    </w:pPr>
    <w:rPr>
      <w:rFonts w:ascii="宋体" w:hAnsi="Times New Roman"/>
      <w:sz w:val="34"/>
    </w:rPr>
  </w:style>
  <w:style w:type="paragraph" w:styleId="ab">
    <w:name w:val="Balloon Text"/>
    <w:basedOn w:val="a"/>
    <w:link w:val="Char"/>
    <w:rsid w:val="00650D05"/>
    <w:pPr>
      <w:spacing w:line="240" w:lineRule="auto"/>
    </w:pPr>
    <w:rPr>
      <w:sz w:val="18"/>
      <w:szCs w:val="18"/>
    </w:rPr>
  </w:style>
  <w:style w:type="character" w:customStyle="1" w:styleId="Char">
    <w:name w:val="批注框文本 Char"/>
    <w:basedOn w:val="a0"/>
    <w:link w:val="ab"/>
    <w:rsid w:val="00650D05"/>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3.jpeg"/><Relationship Id="rId39" Type="http://schemas.openxmlformats.org/officeDocument/2006/relationships/footer" Target="footer10.xml"/><Relationship Id="rId21" Type="http://schemas.openxmlformats.org/officeDocument/2006/relationships/footer" Target="footer7.xml"/><Relationship Id="rId34" Type="http://schemas.openxmlformats.org/officeDocument/2006/relationships/header" Target="header10.xml"/><Relationship Id="rId42" Type="http://schemas.openxmlformats.org/officeDocument/2006/relationships/footer" Target="footer11.xml"/><Relationship Id="rId47" Type="http://schemas.openxmlformats.org/officeDocument/2006/relationships/hyperlink" Target="https://baike.baidu.com/item/%E5%9B%BA%E5%AE%89%E5%8E%BF" TargetMode="External"/><Relationship Id="rId50" Type="http://schemas.openxmlformats.org/officeDocument/2006/relationships/header" Target="header15.xml"/><Relationship Id="rId55" Type="http://schemas.openxmlformats.org/officeDocument/2006/relationships/footer" Target="footer15.xml"/><Relationship Id="rId63" Type="http://schemas.openxmlformats.org/officeDocument/2006/relationships/header" Target="header17.xml"/><Relationship Id="rId68" Type="http://schemas.openxmlformats.org/officeDocument/2006/relationships/footer" Target="footer1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https://baike.baidu.com/item/%E6%88%BF%E5%B1%B1%E5%8C%BA" TargetMode="External"/><Relationship Id="rId37" Type="http://schemas.openxmlformats.org/officeDocument/2006/relationships/hyperlink" Target="http://www.baidu.com/link?url=WR4ik0HfoP3GU1rlTYIFq3n2WBRxMHa-d8GcgMgJUtKKn1Pe8laCRZpZkd9wT3bWx0Da0HhCv5MAzf-34H8xnjpEjz3Kk8n4fMGDiYPYgW3" TargetMode="External"/><Relationship Id="rId40" Type="http://schemas.openxmlformats.org/officeDocument/2006/relationships/header" Target="header13.xml"/><Relationship Id="rId45" Type="http://schemas.openxmlformats.org/officeDocument/2006/relationships/chart" Target="charts/chart4.xml"/><Relationship Id="rId53" Type="http://schemas.openxmlformats.org/officeDocument/2006/relationships/footer" Target="footer14.xml"/><Relationship Id="rId58" Type="http://schemas.openxmlformats.org/officeDocument/2006/relationships/image" Target="media/image7.png"/><Relationship Id="rId66"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chart" Target="charts/chart2.xml"/><Relationship Id="rId36" Type="http://schemas.openxmlformats.org/officeDocument/2006/relationships/header" Target="header11.xml"/><Relationship Id="rId49" Type="http://schemas.openxmlformats.org/officeDocument/2006/relationships/hyperlink" Target="https://baike.baidu.com/item/%E4%B8%B0%E5%8F%B0" TargetMode="External"/><Relationship Id="rId57" Type="http://schemas.openxmlformats.org/officeDocument/2006/relationships/image" Target="media/image6.png"/><Relationship Id="rId61"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baike.baidu.com/item/%E5%9B%BA%E5%AE%89%E5%8E%BF" TargetMode="External"/><Relationship Id="rId44" Type="http://schemas.openxmlformats.org/officeDocument/2006/relationships/chart" Target="charts/chart3.xml"/><Relationship Id="rId52" Type="http://schemas.openxmlformats.org/officeDocument/2006/relationships/footer" Target="footer13.xml"/><Relationship Id="rId60" Type="http://schemas.openxmlformats.org/officeDocument/2006/relationships/image" Target="media/image9.png"/><Relationship Id="rId65"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chart" Target="charts/chart1.xml"/><Relationship Id="rId30" Type="http://schemas.openxmlformats.org/officeDocument/2006/relationships/hyperlink" Target="https://baike.baidu.com/item/%E9%80%9A%E5%B7%9E%E5%8C%BA" TargetMode="External"/><Relationship Id="rId35" Type="http://schemas.openxmlformats.org/officeDocument/2006/relationships/footer" Target="footer9.xml"/><Relationship Id="rId43" Type="http://schemas.openxmlformats.org/officeDocument/2006/relationships/header" Target="header14.xml"/><Relationship Id="rId48" Type="http://schemas.openxmlformats.org/officeDocument/2006/relationships/hyperlink" Target="https://baike.baidu.com/item/%E6%88%BF%E5%B1%B1%E5%8C%BA" TargetMode="External"/><Relationship Id="rId56" Type="http://schemas.openxmlformats.org/officeDocument/2006/relationships/image" Target="media/image5.png"/><Relationship Id="rId64" Type="http://schemas.openxmlformats.org/officeDocument/2006/relationships/footer" Target="footer16.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s://baike.baidu.com/item/%E4%B8%B0%E5%8F%B0" TargetMode="External"/><Relationship Id="rId38" Type="http://schemas.openxmlformats.org/officeDocument/2006/relationships/header" Target="header12.xml"/><Relationship Id="rId46" Type="http://schemas.openxmlformats.org/officeDocument/2006/relationships/hyperlink" Target="https://baike.baidu.com/item/%E9%80%9A%E5%B7%9E%E5%8C%BA" TargetMode="External"/><Relationship Id="rId59" Type="http://schemas.openxmlformats.org/officeDocument/2006/relationships/image" Target="media/image8.png"/><Relationship Id="rId67" Type="http://schemas.openxmlformats.org/officeDocument/2006/relationships/header" Target="header19.xml"/><Relationship Id="rId20" Type="http://schemas.openxmlformats.org/officeDocument/2006/relationships/footer" Target="footer6.xml"/><Relationship Id="rId41" Type="http://schemas.openxmlformats.org/officeDocument/2006/relationships/hyperlink" Target="http://www.baidu.com/link?url=WR4ik0HfoP3GU1rlTYIFq3n2WBRxMHa-d8GcgMgJUtKKn1Pe8laCRZpZkd9wT3bWx0Da0HhCv5MAzf-34H8xnjpEjz3Kk8n4fMGDiYPYgW3" TargetMode="External"/><Relationship Id="rId54" Type="http://schemas.openxmlformats.org/officeDocument/2006/relationships/header" Target="header16.xml"/><Relationship Id="rId62" Type="http://schemas.openxmlformats.org/officeDocument/2006/relationships/image" Target="media/image11.png"/><Relationship Id="rId7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95510257914399E-2"/>
          <c:y val="5.1400554097404502E-2"/>
          <c:w val="0.88336384806670198"/>
          <c:h val="0.68819006999125099"/>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'中指-商业（时间）'!$G$15:$G$23</c:f>
              <c:numCache>
                <c:formatCode>General</c:formatCode>
                <c:ptCount val="9"/>
                <c:pt idx="0">
                  <c:v>40.71</c:v>
                </c:pt>
                <c:pt idx="1">
                  <c:v>90.6</c:v>
                </c:pt>
                <c:pt idx="2">
                  <c:v>39.450000000000003</c:v>
                </c:pt>
                <c:pt idx="3">
                  <c:v>41.63</c:v>
                </c:pt>
                <c:pt idx="4">
                  <c:v>4.95</c:v>
                </c:pt>
                <c:pt idx="5">
                  <c:v>20.43</c:v>
                </c:pt>
                <c:pt idx="6">
                  <c:v>26.24</c:v>
                </c:pt>
                <c:pt idx="7">
                  <c:v>26.16</c:v>
                </c:pt>
                <c:pt idx="8">
                  <c:v>5.69</c:v>
                </c:pt>
              </c:numCache>
            </c:numRef>
          </c:val>
        </c:ser>
        <c:dLbls>
          <c:showLegendKey val="0"/>
          <c:showVal val="0"/>
          <c:showCatName val="0"/>
          <c:showSerName val="0"/>
          <c:showPercent val="0"/>
          <c:showBubbleSize val="0"/>
        </c:dLbls>
        <c:gapWidth val="150"/>
        <c:axId val="140650752"/>
        <c:axId val="140713984"/>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'中指-商业（时间）'!$F$15:$F$23</c:f>
              <c:numCache>
                <c:formatCode>General</c:formatCode>
                <c:ptCount val="9"/>
                <c:pt idx="0">
                  <c:v>1672</c:v>
                </c:pt>
                <c:pt idx="1">
                  <c:v>5483</c:v>
                </c:pt>
                <c:pt idx="2">
                  <c:v>4025</c:v>
                </c:pt>
                <c:pt idx="3">
                  <c:v>3030</c:v>
                </c:pt>
                <c:pt idx="4">
                  <c:v>564</c:v>
                </c:pt>
                <c:pt idx="5">
                  <c:v>1934</c:v>
                </c:pt>
                <c:pt idx="6">
                  <c:v>1764</c:v>
                </c:pt>
                <c:pt idx="7">
                  <c:v>1742</c:v>
                </c:pt>
                <c:pt idx="8">
                  <c:v>390</c:v>
                </c:pt>
              </c:numCache>
            </c:numRef>
          </c:val>
          <c:smooth val="0"/>
        </c:ser>
        <c:dLbls>
          <c:showLegendKey val="0"/>
          <c:showVal val="0"/>
          <c:showCatName val="0"/>
          <c:showSerName val="0"/>
          <c:showPercent val="0"/>
          <c:showBubbleSize val="0"/>
        </c:dLbls>
        <c:marker val="1"/>
        <c:smooth val="0"/>
        <c:axId val="140715520"/>
        <c:axId val="140717056"/>
      </c:lineChart>
      <c:catAx>
        <c:axId val="140650752"/>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40713984"/>
        <c:crosses val="autoZero"/>
        <c:auto val="1"/>
        <c:lblAlgn val="ctr"/>
        <c:lblOffset val="100"/>
        <c:noMultiLvlLbl val="0"/>
      </c:catAx>
      <c:valAx>
        <c:axId val="1407139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40650752"/>
        <c:crosses val="autoZero"/>
        <c:crossBetween val="between"/>
      </c:valAx>
      <c:catAx>
        <c:axId val="140715520"/>
        <c:scaling>
          <c:orientation val="minMax"/>
        </c:scaling>
        <c:delete val="1"/>
        <c:axPos val="b"/>
        <c:majorTickMark val="out"/>
        <c:minorTickMark val="none"/>
        <c:tickLblPos val="nextTo"/>
        <c:crossAx val="140717056"/>
        <c:crosses val="autoZero"/>
        <c:auto val="1"/>
        <c:lblAlgn val="ctr"/>
        <c:lblOffset val="100"/>
        <c:noMultiLvlLbl val="0"/>
      </c:catAx>
      <c:valAx>
        <c:axId val="140717056"/>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40715520"/>
        <c:crosses val="max"/>
        <c:crossBetween val="between"/>
      </c:valAx>
    </c:plotArea>
    <c:legend>
      <c:legendPos val="r"/>
      <c:layout>
        <c:manualLayout>
          <c:xMode val="edge"/>
          <c:yMode val="edge"/>
          <c:x val="0.177654199475066"/>
          <c:y val="0.897764289880432"/>
          <c:w val="0.67512357830271197"/>
          <c:h val="7.0212160979877494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1955552728701E-2"/>
          <c:y val="5.1400554097404502E-2"/>
          <c:w val="0.85178540882063503"/>
          <c:h val="0.731960484106153"/>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'中指-写字楼（时间）'!$G$15:$G$23</c:f>
              <c:numCache>
                <c:formatCode>General</c:formatCode>
                <c:ptCount val="9"/>
                <c:pt idx="0">
                  <c:v>67.58</c:v>
                </c:pt>
                <c:pt idx="1">
                  <c:v>189.56</c:v>
                </c:pt>
                <c:pt idx="2">
                  <c:v>84.97</c:v>
                </c:pt>
                <c:pt idx="3">
                  <c:v>117.22</c:v>
                </c:pt>
                <c:pt idx="4">
                  <c:v>19.100000000000001</c:v>
                </c:pt>
                <c:pt idx="5">
                  <c:v>45.24</c:v>
                </c:pt>
                <c:pt idx="6">
                  <c:v>66.260000000000005</c:v>
                </c:pt>
                <c:pt idx="7">
                  <c:v>53.8</c:v>
                </c:pt>
                <c:pt idx="8">
                  <c:v>13.04</c:v>
                </c:pt>
              </c:numCache>
            </c:numRef>
          </c:val>
        </c:ser>
        <c:dLbls>
          <c:showLegendKey val="0"/>
          <c:showVal val="0"/>
          <c:showCatName val="0"/>
          <c:showSerName val="0"/>
          <c:showPercent val="0"/>
          <c:showBubbleSize val="0"/>
        </c:dLbls>
        <c:gapWidth val="150"/>
        <c:axId val="140733440"/>
        <c:axId val="140759808"/>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'中指-写字楼（时间）'!$F$15:$F$23</c:f>
              <c:numCache>
                <c:formatCode>General</c:formatCode>
                <c:ptCount val="9"/>
                <c:pt idx="0">
                  <c:v>7224</c:v>
                </c:pt>
                <c:pt idx="1">
                  <c:v>19456</c:v>
                </c:pt>
                <c:pt idx="2">
                  <c:v>13067</c:v>
                </c:pt>
                <c:pt idx="3">
                  <c:v>13110</c:v>
                </c:pt>
                <c:pt idx="4">
                  <c:v>2182</c:v>
                </c:pt>
                <c:pt idx="5">
                  <c:v>5566</c:v>
                </c:pt>
                <c:pt idx="6">
                  <c:v>8090</c:v>
                </c:pt>
                <c:pt idx="7">
                  <c:v>5660</c:v>
                </c:pt>
                <c:pt idx="8">
                  <c:v>1631</c:v>
                </c:pt>
              </c:numCache>
            </c:numRef>
          </c:val>
          <c:smooth val="0"/>
        </c:ser>
        <c:dLbls>
          <c:showLegendKey val="0"/>
          <c:showVal val="0"/>
          <c:showCatName val="0"/>
          <c:showSerName val="0"/>
          <c:showPercent val="0"/>
          <c:showBubbleSize val="0"/>
        </c:dLbls>
        <c:marker val="1"/>
        <c:smooth val="0"/>
        <c:axId val="140761344"/>
        <c:axId val="140767232"/>
      </c:lineChart>
      <c:catAx>
        <c:axId val="140733440"/>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40759808"/>
        <c:crosses val="autoZero"/>
        <c:auto val="1"/>
        <c:lblAlgn val="ctr"/>
        <c:lblOffset val="100"/>
        <c:noMultiLvlLbl val="0"/>
      </c:catAx>
      <c:valAx>
        <c:axId val="1407598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40733440"/>
        <c:crosses val="autoZero"/>
        <c:crossBetween val="between"/>
      </c:valAx>
      <c:catAx>
        <c:axId val="140761344"/>
        <c:scaling>
          <c:orientation val="minMax"/>
        </c:scaling>
        <c:delete val="1"/>
        <c:axPos val="b"/>
        <c:majorTickMark val="out"/>
        <c:minorTickMark val="none"/>
        <c:tickLblPos val="nextTo"/>
        <c:crossAx val="140767232"/>
        <c:crosses val="autoZero"/>
        <c:auto val="1"/>
        <c:lblAlgn val="ctr"/>
        <c:lblOffset val="100"/>
        <c:noMultiLvlLbl val="0"/>
      </c:catAx>
      <c:valAx>
        <c:axId val="140767232"/>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40761344"/>
        <c:crosses val="max"/>
        <c:crossBetween val="between"/>
      </c:valAx>
    </c:plotArea>
    <c:legend>
      <c:legendPos val="r"/>
      <c:layout>
        <c:manualLayout>
          <c:xMode val="edge"/>
          <c:yMode val="edge"/>
          <c:x val="9.7055555555555603E-2"/>
          <c:y val="0.88850503062117203"/>
          <c:w val="0.80572222222222201"/>
          <c:h val="8.8730679498395998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95510257914399E-2"/>
          <c:y val="5.1400554097404502E-2"/>
          <c:w val="0.88336384806670198"/>
          <c:h val="0.68819006999125099"/>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'中指-商业（时间）'!$G$15:$G$23</c:f>
              <c:numCache>
                <c:formatCode>General</c:formatCode>
                <c:ptCount val="9"/>
                <c:pt idx="0">
                  <c:v>40.71</c:v>
                </c:pt>
                <c:pt idx="1">
                  <c:v>90.6</c:v>
                </c:pt>
                <c:pt idx="2">
                  <c:v>39.450000000000003</c:v>
                </c:pt>
                <c:pt idx="3">
                  <c:v>41.63</c:v>
                </c:pt>
                <c:pt idx="4">
                  <c:v>4.95</c:v>
                </c:pt>
                <c:pt idx="5">
                  <c:v>20.43</c:v>
                </c:pt>
                <c:pt idx="6">
                  <c:v>26.24</c:v>
                </c:pt>
                <c:pt idx="7">
                  <c:v>26.16</c:v>
                </c:pt>
                <c:pt idx="8">
                  <c:v>5.69</c:v>
                </c:pt>
              </c:numCache>
            </c:numRef>
          </c:val>
        </c:ser>
        <c:dLbls>
          <c:showLegendKey val="0"/>
          <c:showVal val="0"/>
          <c:showCatName val="0"/>
          <c:showSerName val="0"/>
          <c:showPercent val="0"/>
          <c:showBubbleSize val="0"/>
        </c:dLbls>
        <c:gapWidth val="150"/>
        <c:axId val="140941184"/>
        <c:axId val="140942720"/>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'中指-商业（时间）'!$F$15:$F$23</c:f>
              <c:numCache>
                <c:formatCode>General</c:formatCode>
                <c:ptCount val="9"/>
                <c:pt idx="0">
                  <c:v>1672</c:v>
                </c:pt>
                <c:pt idx="1">
                  <c:v>5483</c:v>
                </c:pt>
                <c:pt idx="2">
                  <c:v>4025</c:v>
                </c:pt>
                <c:pt idx="3">
                  <c:v>3030</c:v>
                </c:pt>
                <c:pt idx="4">
                  <c:v>564</c:v>
                </c:pt>
                <c:pt idx="5">
                  <c:v>1934</c:v>
                </c:pt>
                <c:pt idx="6">
                  <c:v>1764</c:v>
                </c:pt>
                <c:pt idx="7">
                  <c:v>1742</c:v>
                </c:pt>
                <c:pt idx="8">
                  <c:v>390</c:v>
                </c:pt>
              </c:numCache>
            </c:numRef>
          </c:val>
          <c:smooth val="0"/>
        </c:ser>
        <c:dLbls>
          <c:showLegendKey val="0"/>
          <c:showVal val="0"/>
          <c:showCatName val="0"/>
          <c:showSerName val="0"/>
          <c:showPercent val="0"/>
          <c:showBubbleSize val="0"/>
        </c:dLbls>
        <c:marker val="1"/>
        <c:smooth val="0"/>
        <c:axId val="140952704"/>
        <c:axId val="140954240"/>
      </c:lineChart>
      <c:catAx>
        <c:axId val="140941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40942720"/>
        <c:crosses val="autoZero"/>
        <c:auto val="1"/>
        <c:lblAlgn val="ctr"/>
        <c:lblOffset val="100"/>
        <c:noMultiLvlLbl val="0"/>
      </c:catAx>
      <c:valAx>
        <c:axId val="1409427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40941184"/>
        <c:crosses val="autoZero"/>
        <c:crossBetween val="between"/>
      </c:valAx>
      <c:catAx>
        <c:axId val="140952704"/>
        <c:scaling>
          <c:orientation val="minMax"/>
        </c:scaling>
        <c:delete val="1"/>
        <c:axPos val="b"/>
        <c:majorTickMark val="out"/>
        <c:minorTickMark val="none"/>
        <c:tickLblPos val="nextTo"/>
        <c:crossAx val="140954240"/>
        <c:crosses val="autoZero"/>
        <c:auto val="1"/>
        <c:lblAlgn val="ctr"/>
        <c:lblOffset val="100"/>
        <c:noMultiLvlLbl val="0"/>
      </c:catAx>
      <c:valAx>
        <c:axId val="140954240"/>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40952704"/>
        <c:crosses val="max"/>
        <c:crossBetween val="between"/>
      </c:valAx>
    </c:plotArea>
    <c:legend>
      <c:legendPos val="r"/>
      <c:layout>
        <c:manualLayout>
          <c:xMode val="edge"/>
          <c:yMode val="edge"/>
          <c:x val="0.177654199475066"/>
          <c:y val="0.897764289880432"/>
          <c:w val="0.67512357830271197"/>
          <c:h val="7.0212160979877494E-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1955552728701E-2"/>
          <c:y val="5.1400554097404502E-2"/>
          <c:w val="0.85178540882063503"/>
          <c:h val="0.731960484106153"/>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'中指-写字楼（时间）'!$G$15:$G$23</c:f>
              <c:numCache>
                <c:formatCode>General</c:formatCode>
                <c:ptCount val="9"/>
                <c:pt idx="0">
                  <c:v>67.58</c:v>
                </c:pt>
                <c:pt idx="1">
                  <c:v>189.56</c:v>
                </c:pt>
                <c:pt idx="2">
                  <c:v>84.97</c:v>
                </c:pt>
                <c:pt idx="3">
                  <c:v>117.22</c:v>
                </c:pt>
                <c:pt idx="4">
                  <c:v>19.100000000000001</c:v>
                </c:pt>
                <c:pt idx="5">
                  <c:v>45.24</c:v>
                </c:pt>
                <c:pt idx="6">
                  <c:v>66.260000000000005</c:v>
                </c:pt>
                <c:pt idx="7">
                  <c:v>53.8</c:v>
                </c:pt>
                <c:pt idx="8">
                  <c:v>13.04</c:v>
                </c:pt>
              </c:numCache>
            </c:numRef>
          </c:val>
        </c:ser>
        <c:dLbls>
          <c:showLegendKey val="0"/>
          <c:showVal val="0"/>
          <c:showCatName val="0"/>
          <c:showSerName val="0"/>
          <c:showPercent val="0"/>
          <c:showBubbleSize val="0"/>
        </c:dLbls>
        <c:gapWidth val="150"/>
        <c:axId val="141058432"/>
        <c:axId val="141059968"/>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'中指-写字楼（时间）'!$F$15:$F$23</c:f>
              <c:numCache>
                <c:formatCode>General</c:formatCode>
                <c:ptCount val="9"/>
                <c:pt idx="0">
                  <c:v>7224</c:v>
                </c:pt>
                <c:pt idx="1">
                  <c:v>19456</c:v>
                </c:pt>
                <c:pt idx="2">
                  <c:v>13067</c:v>
                </c:pt>
                <c:pt idx="3">
                  <c:v>13110</c:v>
                </c:pt>
                <c:pt idx="4">
                  <c:v>2182</c:v>
                </c:pt>
                <c:pt idx="5">
                  <c:v>5566</c:v>
                </c:pt>
                <c:pt idx="6">
                  <c:v>8090</c:v>
                </c:pt>
                <c:pt idx="7">
                  <c:v>5660</c:v>
                </c:pt>
                <c:pt idx="8">
                  <c:v>1631</c:v>
                </c:pt>
              </c:numCache>
            </c:numRef>
          </c:val>
          <c:smooth val="0"/>
        </c:ser>
        <c:dLbls>
          <c:showLegendKey val="0"/>
          <c:showVal val="0"/>
          <c:showCatName val="0"/>
          <c:showSerName val="0"/>
          <c:showPercent val="0"/>
          <c:showBubbleSize val="0"/>
        </c:dLbls>
        <c:marker val="1"/>
        <c:smooth val="0"/>
        <c:axId val="141061504"/>
        <c:axId val="141067392"/>
      </c:lineChart>
      <c:catAx>
        <c:axId val="141058432"/>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41059968"/>
        <c:crosses val="autoZero"/>
        <c:auto val="1"/>
        <c:lblAlgn val="ctr"/>
        <c:lblOffset val="100"/>
        <c:noMultiLvlLbl val="0"/>
      </c:catAx>
      <c:valAx>
        <c:axId val="1410599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41058432"/>
        <c:crosses val="autoZero"/>
        <c:crossBetween val="between"/>
      </c:valAx>
      <c:catAx>
        <c:axId val="141061504"/>
        <c:scaling>
          <c:orientation val="minMax"/>
        </c:scaling>
        <c:delete val="1"/>
        <c:axPos val="b"/>
        <c:majorTickMark val="out"/>
        <c:minorTickMark val="none"/>
        <c:tickLblPos val="nextTo"/>
        <c:crossAx val="141067392"/>
        <c:crosses val="autoZero"/>
        <c:auto val="1"/>
        <c:lblAlgn val="ctr"/>
        <c:lblOffset val="100"/>
        <c:noMultiLvlLbl val="0"/>
      </c:catAx>
      <c:valAx>
        <c:axId val="141067392"/>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41061504"/>
        <c:crosses val="max"/>
        <c:crossBetween val="between"/>
      </c:valAx>
    </c:plotArea>
    <c:legend>
      <c:legendPos val="r"/>
      <c:layout>
        <c:manualLayout>
          <c:xMode val="edge"/>
          <c:yMode val="edge"/>
          <c:x val="9.7055555555555603E-2"/>
          <c:y val="0.88850503062117203"/>
          <c:w val="0.80572222222222201"/>
          <c:h val="8.8730679498395998E-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tint val="50000"/>
              <a:satMod val="300000"/>
            </a:srgbClr>
          </a:gs>
          <a:gs pos="35000">
            <a:srgbClr val="FFFFFF">
              <a:tint val="37000"/>
              <a:satMod val="300000"/>
            </a:srgbClr>
          </a:gs>
          <a:gs pos="100000">
            <a:srgbClr val="FFFFFF">
              <a:tint val="15000"/>
              <a:satMod val="350000"/>
            </a:srgbClr>
          </a:gs>
        </a:gsLst>
        <a:lin ang="16200000" scaled="1"/>
      </a:gradFill>
      <a:gradFill rotWithShape="1">
        <a:gsLst>
          <a:gs pos="0">
            <a:srgbClr val="BDBDBD">
              <a:shade val="51000"/>
              <a:satMod val="130000"/>
            </a:srgbClr>
          </a:gs>
          <a:gs pos="80000">
            <a:srgbClr val="F7F7F7">
              <a:shade val="93000"/>
              <a:satMod val="130000"/>
            </a:srgbClr>
          </a:gs>
          <a:gs pos="100000">
            <a:srgbClr val="F8F8F8">
              <a:shade val="94000"/>
              <a:satMod val="135000"/>
            </a:srgbClr>
          </a:gs>
        </a:gsLst>
        <a:lin ang="16200000" scaled="0"/>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1">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1">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tint val="50000"/>
              <a:satMod val="300000"/>
            </a:srgbClr>
          </a:gs>
          <a:gs pos="35000">
            <a:srgbClr val="FFFFFF">
              <a:tint val="37000"/>
              <a:satMod val="300000"/>
            </a:srgbClr>
          </a:gs>
          <a:gs pos="100000">
            <a:srgbClr val="FFFFFF">
              <a:tint val="15000"/>
              <a:satMod val="350000"/>
            </a:srgbClr>
          </a:gs>
        </a:gsLst>
        <a:lin ang="16200000" scaled="1"/>
      </a:gradFill>
      <a:gradFill rotWithShape="1">
        <a:gsLst>
          <a:gs pos="0">
            <a:srgbClr val="BDBDBD">
              <a:shade val="51000"/>
              <a:satMod val="130000"/>
            </a:srgbClr>
          </a:gs>
          <a:gs pos="80000">
            <a:srgbClr val="F7F7F7">
              <a:shade val="93000"/>
              <a:satMod val="130000"/>
            </a:srgbClr>
          </a:gs>
          <a:gs pos="100000">
            <a:srgbClr val="F8F8F8">
              <a:shade val="94000"/>
              <a:satMod val="135000"/>
            </a:srgbClr>
          </a:gs>
        </a:gsLst>
        <a:lin ang="16200000" scaled="0"/>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1">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1">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146</Pages>
  <Words>69422</Words>
  <Characters>21966</Characters>
  <Application>Microsoft Office Word</Application>
  <DocSecurity>0</DocSecurity>
  <Lines>183</Lines>
  <Paragraphs>182</Paragraphs>
  <ScaleCrop>false</ScaleCrop>
  <Company>CHINA</Company>
  <LinksUpToDate>false</LinksUpToDate>
  <CharactersWithSpaces>91206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10</cp:revision>
  <dcterms:created xsi:type="dcterms:W3CDTF">2014-10-29T12:08:00Z</dcterms:created>
  <dcterms:modified xsi:type="dcterms:W3CDTF">2018-07-16T01:21:00Z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