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B0A" w:rsidRPr="00882EFF" w:rsidRDefault="009C7E1F" w:rsidP="007B4DAA">
      <w:pPr>
        <w:jc w:val="center"/>
        <w:rPr>
          <w:rFonts w:ascii="Arial" w:hAnsi="Arial" w:hint="eastAsia"/>
          <w:b/>
          <w:sz w:val="28"/>
          <w:szCs w:val="28"/>
        </w:rPr>
      </w:pPr>
      <w:r w:rsidRPr="00882EFF">
        <w:rPr>
          <w:rFonts w:ascii="Arial" w:hAnsi="Arial" w:hint="eastAsia"/>
          <w:b/>
          <w:sz w:val="28"/>
          <w:szCs w:val="28"/>
        </w:rPr>
        <w:t>《不动产估价报告》</w:t>
      </w:r>
      <w:r w:rsidRPr="00882EFF">
        <w:rPr>
          <w:rFonts w:ascii="Arial" w:hAnsi="Arial" w:hint="eastAsia"/>
          <w:b/>
          <w:sz w:val="28"/>
          <w:szCs w:val="28"/>
        </w:rPr>
        <w:t>[</w:t>
      </w:r>
      <w:proofErr w:type="gramStart"/>
      <w:r w:rsidRPr="00882EFF">
        <w:rPr>
          <w:rFonts w:ascii="Arial" w:hAnsi="Arial" w:hint="eastAsia"/>
          <w:b/>
          <w:sz w:val="28"/>
          <w:szCs w:val="28"/>
        </w:rPr>
        <w:t>康正评</w:t>
      </w:r>
      <w:proofErr w:type="gramEnd"/>
      <w:r w:rsidRPr="00882EFF">
        <w:rPr>
          <w:rFonts w:ascii="Arial" w:hAnsi="Arial" w:hint="eastAsia"/>
          <w:b/>
          <w:sz w:val="28"/>
          <w:szCs w:val="28"/>
        </w:rPr>
        <w:t>字</w:t>
      </w:r>
      <w:r w:rsidRPr="00882EFF">
        <w:rPr>
          <w:rFonts w:ascii="Arial" w:hAnsi="Arial" w:hint="eastAsia"/>
          <w:b/>
          <w:sz w:val="28"/>
          <w:szCs w:val="28"/>
        </w:rPr>
        <w:t>2019-1-0446-F01DYGJ2</w:t>
      </w:r>
      <w:r w:rsidRPr="00882EFF">
        <w:rPr>
          <w:rFonts w:ascii="Arial" w:hAnsi="Arial" w:hint="eastAsia"/>
          <w:b/>
          <w:sz w:val="28"/>
          <w:szCs w:val="28"/>
        </w:rPr>
        <w:t>号</w:t>
      </w:r>
      <w:r w:rsidRPr="00882EFF">
        <w:rPr>
          <w:rFonts w:ascii="Arial" w:hAnsi="Arial"/>
          <w:b/>
          <w:sz w:val="28"/>
          <w:szCs w:val="28"/>
        </w:rPr>
        <w:t>]</w:t>
      </w:r>
      <w:r w:rsidRPr="00882EFF">
        <w:rPr>
          <w:rFonts w:ascii="Arial" w:hAnsi="Arial" w:hint="eastAsia"/>
          <w:b/>
          <w:sz w:val="28"/>
          <w:szCs w:val="28"/>
        </w:rPr>
        <w:t>补充</w:t>
      </w:r>
      <w:r w:rsidR="007B4DAA" w:rsidRPr="00882EFF">
        <w:rPr>
          <w:rFonts w:ascii="Arial" w:hAnsi="Arial" w:hint="eastAsia"/>
          <w:b/>
          <w:sz w:val="28"/>
          <w:szCs w:val="28"/>
        </w:rPr>
        <w:t>说明</w:t>
      </w:r>
    </w:p>
    <w:p w:rsidR="009C7E1F" w:rsidRDefault="009C7E1F">
      <w:pPr>
        <w:rPr>
          <w:rFonts w:ascii="宋体" w:eastAsia="宋体" w:hAnsi="宋体" w:cs="Arial"/>
          <w:b/>
          <w:bCs/>
          <w:szCs w:val="21"/>
        </w:rPr>
      </w:pPr>
    </w:p>
    <w:p w:rsidR="007B4DAA" w:rsidRPr="009C7E1F" w:rsidRDefault="007B4DAA" w:rsidP="00882EFF">
      <w:pPr>
        <w:spacing w:line="480" w:lineRule="auto"/>
        <w:rPr>
          <w:rFonts w:ascii="宋体" w:eastAsia="宋体" w:hAnsi="宋体" w:cs="Arial"/>
          <w:b/>
          <w:bCs/>
          <w:szCs w:val="21"/>
        </w:rPr>
      </w:pPr>
      <w:r w:rsidRPr="009C7E1F">
        <w:rPr>
          <w:rFonts w:ascii="宋体" w:eastAsia="宋体" w:hAnsi="宋体" w:cs="Arial" w:hint="eastAsia"/>
          <w:b/>
          <w:bCs/>
          <w:szCs w:val="21"/>
        </w:rPr>
        <w:t>致远控股集团有限公司：</w:t>
      </w:r>
    </w:p>
    <w:p w:rsidR="00011D52" w:rsidRDefault="007B4DAA" w:rsidP="00882EFF">
      <w:pPr>
        <w:spacing w:line="480" w:lineRule="auto"/>
        <w:ind w:firstLine="420"/>
        <w:rPr>
          <w:rFonts w:ascii="Arial" w:eastAsia="方正黑体简体" w:hAnsi="Arial" w:cs="Arial"/>
          <w:bCs/>
          <w:szCs w:val="21"/>
        </w:rPr>
      </w:pPr>
      <w:r w:rsidRPr="009C7E1F">
        <w:rPr>
          <w:rFonts w:ascii="Arial" w:eastAsia="宋体" w:hAnsi="Arial" w:cs="Arial"/>
          <w:bCs/>
          <w:szCs w:val="21"/>
        </w:rPr>
        <w:t>受贵公司委托，我司对北京京泰龙国际大酒店管理有限公司所有，位于北京市东城区（原崇文区）珠市口东大街</w:t>
      </w:r>
      <w:r w:rsidRPr="009C7E1F">
        <w:rPr>
          <w:rFonts w:ascii="Arial" w:eastAsia="宋体" w:hAnsi="Arial" w:cs="Arial"/>
          <w:bCs/>
          <w:szCs w:val="21"/>
        </w:rPr>
        <w:t>19</w:t>
      </w:r>
      <w:r w:rsidRPr="009C7E1F">
        <w:rPr>
          <w:rFonts w:ascii="Arial" w:eastAsia="宋体" w:hAnsi="Arial" w:cs="Arial"/>
          <w:bCs/>
          <w:szCs w:val="21"/>
        </w:rPr>
        <w:t>号</w:t>
      </w:r>
      <w:r w:rsidRPr="009C7E1F">
        <w:rPr>
          <w:rFonts w:ascii="Arial" w:eastAsia="宋体" w:hAnsi="Arial" w:cs="Arial"/>
          <w:bCs/>
          <w:szCs w:val="21"/>
        </w:rPr>
        <w:t>401-405</w:t>
      </w:r>
      <w:r w:rsidRPr="009C7E1F">
        <w:rPr>
          <w:rFonts w:ascii="Arial" w:eastAsia="宋体" w:hAnsi="Arial" w:cs="Arial"/>
          <w:bCs/>
          <w:szCs w:val="21"/>
        </w:rPr>
        <w:t>、</w:t>
      </w:r>
      <w:r w:rsidRPr="009C7E1F">
        <w:rPr>
          <w:rFonts w:ascii="Arial" w:eastAsia="宋体" w:hAnsi="Arial" w:cs="Arial"/>
          <w:bCs/>
          <w:szCs w:val="21"/>
        </w:rPr>
        <w:t>407-423</w:t>
      </w:r>
      <w:r w:rsidRPr="009C7E1F">
        <w:rPr>
          <w:rFonts w:ascii="Arial" w:eastAsia="宋体" w:hAnsi="Arial" w:cs="Arial"/>
          <w:bCs/>
          <w:szCs w:val="21"/>
        </w:rPr>
        <w:t>、</w:t>
      </w:r>
      <w:r w:rsidRPr="009C7E1F">
        <w:rPr>
          <w:rFonts w:ascii="Arial" w:eastAsia="宋体" w:hAnsi="Arial" w:cs="Arial"/>
          <w:bCs/>
          <w:szCs w:val="21"/>
        </w:rPr>
        <w:t>501-523</w:t>
      </w:r>
      <w:r w:rsidRPr="009C7E1F">
        <w:rPr>
          <w:rFonts w:ascii="Arial" w:eastAsia="宋体" w:hAnsi="Arial" w:cs="Arial"/>
          <w:bCs/>
          <w:szCs w:val="21"/>
        </w:rPr>
        <w:t>号商业</w:t>
      </w:r>
      <w:bookmarkStart w:id="0" w:name="_GoBack"/>
      <w:bookmarkEnd w:id="0"/>
      <w:r w:rsidRPr="009C7E1F">
        <w:rPr>
          <w:rFonts w:ascii="Arial" w:eastAsia="宋体" w:hAnsi="Arial" w:cs="Arial"/>
          <w:bCs/>
          <w:szCs w:val="21"/>
        </w:rPr>
        <w:t>（酒店）房地产抵押价值进行评估，</w:t>
      </w:r>
      <w:r w:rsidR="009C7E1F">
        <w:rPr>
          <w:rFonts w:ascii="Arial" w:eastAsia="宋体" w:hAnsi="Arial" w:cs="Arial" w:hint="eastAsia"/>
          <w:bCs/>
          <w:szCs w:val="21"/>
        </w:rPr>
        <w:t>并</w:t>
      </w:r>
      <w:r w:rsidRPr="009C7E1F">
        <w:rPr>
          <w:rFonts w:ascii="Arial" w:eastAsia="宋体" w:hAnsi="Arial" w:cs="Arial"/>
          <w:bCs/>
          <w:szCs w:val="21"/>
        </w:rPr>
        <w:t>已于</w:t>
      </w:r>
      <w:r w:rsidRPr="009C7E1F">
        <w:rPr>
          <w:rFonts w:ascii="Arial" w:eastAsia="宋体" w:hAnsi="Arial" w:cs="Arial"/>
          <w:bCs/>
          <w:szCs w:val="21"/>
        </w:rPr>
        <w:t>2019</w:t>
      </w:r>
      <w:r w:rsidRPr="009C7E1F">
        <w:rPr>
          <w:rFonts w:ascii="Arial" w:eastAsia="宋体" w:hAnsi="Arial" w:cs="Arial"/>
          <w:bCs/>
          <w:szCs w:val="21"/>
        </w:rPr>
        <w:t>年</w:t>
      </w:r>
      <w:r w:rsidRPr="009C7E1F">
        <w:rPr>
          <w:rFonts w:ascii="Arial" w:eastAsia="宋体" w:hAnsi="Arial" w:cs="Arial"/>
          <w:bCs/>
          <w:szCs w:val="21"/>
        </w:rPr>
        <w:t>7</w:t>
      </w:r>
      <w:r w:rsidRPr="009C7E1F">
        <w:rPr>
          <w:rFonts w:ascii="Arial" w:eastAsia="宋体" w:hAnsi="Arial" w:cs="Arial"/>
          <w:bCs/>
          <w:szCs w:val="21"/>
        </w:rPr>
        <w:t>月</w:t>
      </w:r>
      <w:r w:rsidRPr="009C7E1F">
        <w:rPr>
          <w:rFonts w:ascii="Arial" w:eastAsia="宋体" w:hAnsi="Arial" w:cs="Arial"/>
          <w:bCs/>
          <w:szCs w:val="21"/>
        </w:rPr>
        <w:t>18</w:t>
      </w:r>
      <w:r w:rsidRPr="009C7E1F">
        <w:rPr>
          <w:rFonts w:ascii="Arial" w:eastAsia="宋体" w:hAnsi="Arial" w:cs="Arial"/>
          <w:bCs/>
          <w:szCs w:val="21"/>
        </w:rPr>
        <w:t>日出具</w:t>
      </w:r>
      <w:r w:rsidR="009C7E1F">
        <w:rPr>
          <w:rFonts w:ascii="Arial" w:eastAsia="宋体" w:hAnsi="Arial" w:cs="Arial" w:hint="eastAsia"/>
          <w:bCs/>
          <w:szCs w:val="21"/>
        </w:rPr>
        <w:t>《不动产估价报告》</w:t>
      </w:r>
      <w:r w:rsidRPr="009C7E1F">
        <w:rPr>
          <w:rFonts w:ascii="Arial" w:eastAsia="宋体" w:hAnsi="Arial" w:cs="Arial"/>
          <w:bCs/>
          <w:szCs w:val="21"/>
        </w:rPr>
        <w:t>，</w:t>
      </w:r>
      <w:r w:rsidR="009C7E1F">
        <w:rPr>
          <w:rFonts w:ascii="Arial" w:eastAsia="宋体" w:hAnsi="Arial" w:cs="Arial" w:hint="eastAsia"/>
          <w:bCs/>
          <w:szCs w:val="21"/>
        </w:rPr>
        <w:t>评估</w:t>
      </w:r>
      <w:r w:rsidRPr="009C7E1F">
        <w:rPr>
          <w:rFonts w:ascii="Arial" w:eastAsia="宋体" w:hAnsi="Arial" w:cs="Arial"/>
          <w:bCs/>
          <w:szCs w:val="21"/>
        </w:rPr>
        <w:t>报告</w:t>
      </w:r>
      <w:r w:rsidR="009C7E1F">
        <w:rPr>
          <w:rFonts w:ascii="Arial" w:eastAsia="宋体" w:hAnsi="Arial" w:cs="Arial" w:hint="eastAsia"/>
          <w:bCs/>
          <w:szCs w:val="21"/>
        </w:rPr>
        <w:t>编</w:t>
      </w:r>
      <w:r w:rsidRPr="009C7E1F">
        <w:rPr>
          <w:rFonts w:ascii="Arial" w:eastAsia="宋体" w:hAnsi="Arial" w:cs="Arial"/>
          <w:bCs/>
          <w:szCs w:val="21"/>
        </w:rPr>
        <w:t>号</w:t>
      </w:r>
      <w:proofErr w:type="gramStart"/>
      <w:r w:rsidRPr="009C7E1F">
        <w:rPr>
          <w:rFonts w:ascii="Arial" w:eastAsia="宋体" w:hAnsi="Arial" w:cs="Arial"/>
          <w:bCs/>
          <w:szCs w:val="21"/>
        </w:rPr>
        <w:t>为康正评</w:t>
      </w:r>
      <w:proofErr w:type="gramEnd"/>
      <w:r w:rsidRPr="009C7E1F">
        <w:rPr>
          <w:rFonts w:ascii="Arial" w:eastAsia="宋体" w:hAnsi="Arial" w:cs="Arial"/>
          <w:bCs/>
          <w:szCs w:val="21"/>
        </w:rPr>
        <w:t>字</w:t>
      </w:r>
      <w:r w:rsidRPr="009C7E1F">
        <w:rPr>
          <w:rFonts w:ascii="Arial" w:eastAsia="宋体" w:hAnsi="Arial" w:cs="Arial"/>
          <w:bCs/>
          <w:szCs w:val="21"/>
        </w:rPr>
        <w:t>2019-1-0446-F01DYGJ2</w:t>
      </w:r>
      <w:r w:rsidRPr="009C7E1F">
        <w:rPr>
          <w:rFonts w:ascii="Arial" w:eastAsia="宋体" w:hAnsi="Arial" w:cs="Arial"/>
          <w:bCs/>
          <w:szCs w:val="21"/>
        </w:rPr>
        <w:t>号</w:t>
      </w:r>
      <w:r w:rsidR="00882EFF">
        <w:rPr>
          <w:rFonts w:ascii="Arial" w:eastAsia="宋体" w:hAnsi="Arial" w:cs="Arial" w:hint="eastAsia"/>
          <w:bCs/>
          <w:szCs w:val="21"/>
        </w:rPr>
        <w:t>，评估价值为</w:t>
      </w:r>
      <w:r w:rsidR="009C7E1F">
        <w:rPr>
          <w:rFonts w:ascii="Arial" w:eastAsia="宋体" w:hAnsi="Arial" w:cs="Arial" w:hint="eastAsia"/>
          <w:bCs/>
          <w:szCs w:val="21"/>
        </w:rPr>
        <w:t>3</w:t>
      </w:r>
      <w:r w:rsidR="009C7E1F">
        <w:rPr>
          <w:rFonts w:ascii="Arial" w:eastAsia="宋体" w:hAnsi="Arial" w:cs="Arial"/>
          <w:bCs/>
          <w:szCs w:val="21"/>
        </w:rPr>
        <w:t>1901</w:t>
      </w:r>
      <w:r w:rsidR="009C7E1F">
        <w:rPr>
          <w:rFonts w:ascii="Arial" w:eastAsia="宋体" w:hAnsi="Arial" w:cs="Arial" w:hint="eastAsia"/>
          <w:bCs/>
          <w:szCs w:val="21"/>
        </w:rPr>
        <w:t>万元</w:t>
      </w:r>
      <w:r w:rsidR="00882EFF">
        <w:rPr>
          <w:rFonts w:ascii="Arial" w:eastAsia="宋体" w:hAnsi="Arial" w:cs="Arial" w:hint="eastAsia"/>
          <w:bCs/>
          <w:szCs w:val="21"/>
        </w:rPr>
        <w:t>。</w:t>
      </w:r>
      <w:r w:rsidR="009C7E1F">
        <w:rPr>
          <w:rFonts w:ascii="Arial" w:eastAsia="宋体" w:hAnsi="Arial" w:cs="Arial" w:hint="eastAsia"/>
          <w:bCs/>
          <w:szCs w:val="21"/>
        </w:rPr>
        <w:t>根据估价委托人要求，</w:t>
      </w:r>
      <w:r w:rsidRPr="009C7E1F">
        <w:rPr>
          <w:rFonts w:ascii="宋体" w:eastAsia="宋体" w:hAnsi="宋体" w:cs="Arial" w:hint="eastAsia"/>
          <w:bCs/>
          <w:szCs w:val="21"/>
        </w:rPr>
        <w:t>现将</w:t>
      </w:r>
      <w:r w:rsidR="009C7E1F">
        <w:rPr>
          <w:rFonts w:ascii="宋体" w:eastAsia="宋体" w:hAnsi="宋体" w:cs="Arial" w:hint="eastAsia"/>
          <w:bCs/>
          <w:szCs w:val="21"/>
        </w:rPr>
        <w:t>估价对象</w:t>
      </w:r>
      <w:r w:rsidR="009C7E1F">
        <w:rPr>
          <w:rFonts w:ascii="Arial" w:eastAsia="宋体" w:hAnsi="Arial" w:cs="Arial" w:hint="eastAsia"/>
          <w:bCs/>
          <w:szCs w:val="21"/>
        </w:rPr>
        <w:t>房地产抵押价值</w:t>
      </w:r>
      <w:r w:rsidR="009C7E1F">
        <w:rPr>
          <w:rFonts w:ascii="宋体" w:eastAsia="宋体" w:hAnsi="宋体" w:cs="Arial" w:hint="eastAsia"/>
          <w:bCs/>
          <w:szCs w:val="21"/>
        </w:rPr>
        <w:t>进行拆分，具体详见下表</w:t>
      </w:r>
      <w:r w:rsidRPr="009C7E1F">
        <w:rPr>
          <w:rFonts w:ascii="宋体" w:eastAsia="宋体" w:hAnsi="宋体" w:cs="Arial" w:hint="eastAsia"/>
          <w:bCs/>
          <w:szCs w:val="21"/>
        </w:rPr>
        <w:t>：</w:t>
      </w:r>
    </w:p>
    <w:tbl>
      <w:tblPr>
        <w:tblpPr w:leftFromText="180" w:rightFromText="180" w:vertAnchor="text" w:horzAnchor="margin" w:tblpXSpec="center" w:tblpY="38"/>
        <w:tblW w:w="9299" w:type="dxa"/>
        <w:tblBorders>
          <w:top w:val="thinThickThinSmallGap" w:sz="12" w:space="0" w:color="404040"/>
          <w:left w:val="dotted" w:sz="4" w:space="0" w:color="404040"/>
          <w:bottom w:val="thinThickThinSmallGap" w:sz="12" w:space="0" w:color="404040"/>
          <w:right w:val="dotted" w:sz="4" w:space="0" w:color="404040"/>
          <w:insideH w:val="dotted" w:sz="4" w:space="0" w:color="404040"/>
          <w:insideV w:val="dotted" w:sz="4" w:space="0" w:color="40404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451"/>
        <w:gridCol w:w="858"/>
        <w:gridCol w:w="953"/>
        <w:gridCol w:w="1634"/>
        <w:gridCol w:w="1634"/>
        <w:gridCol w:w="1769"/>
      </w:tblGrid>
      <w:tr w:rsidR="00FE4EA7" w:rsidTr="00882EFF">
        <w:trPr>
          <w:cantSplit/>
        </w:trPr>
        <w:tc>
          <w:tcPr>
            <w:tcW w:w="2451" w:type="dxa"/>
            <w:vAlign w:val="center"/>
          </w:tcPr>
          <w:p w:rsidR="00FE4EA7" w:rsidRDefault="00FE4EA7" w:rsidP="00FE4EA7">
            <w:pPr>
              <w:spacing w:line="240" w:lineRule="exact"/>
              <w:rPr>
                <w:rFonts w:ascii="Arial" w:eastAsia="华文细黑" w:hAnsi="Arial" w:cs="Arial"/>
                <w:sz w:val="18"/>
                <w:szCs w:val="18"/>
              </w:rPr>
            </w:pPr>
            <w:r w:rsidRPr="00123020">
              <w:rPr>
                <w:rFonts w:ascii="Arial" w:eastAsia="华文细黑" w:hAnsi="Arial" w:cs="Arial" w:hint="eastAsia"/>
                <w:sz w:val="18"/>
                <w:szCs w:val="18"/>
              </w:rPr>
              <w:t>项目</w:t>
            </w:r>
            <w:r w:rsidRPr="00123020">
              <w:rPr>
                <w:rFonts w:ascii="Arial" w:eastAsia="华文细黑" w:hAnsi="Arial" w:cs="Arial"/>
                <w:sz w:val="18"/>
                <w:szCs w:val="18"/>
              </w:rPr>
              <w:t>名称</w:t>
            </w:r>
          </w:p>
        </w:tc>
        <w:tc>
          <w:tcPr>
            <w:tcW w:w="858" w:type="dxa"/>
            <w:vAlign w:val="center"/>
          </w:tcPr>
          <w:p w:rsidR="00FE4EA7" w:rsidRPr="00123020" w:rsidRDefault="00FE4EA7" w:rsidP="00FE4EA7">
            <w:pPr>
              <w:spacing w:line="240" w:lineRule="exact"/>
              <w:ind w:firstLineChars="14" w:firstLine="25"/>
              <w:rPr>
                <w:rFonts w:ascii="Arial" w:eastAsia="华文细黑" w:hAnsi="Arial" w:cs="Arial"/>
                <w:sz w:val="18"/>
                <w:szCs w:val="18"/>
              </w:rPr>
            </w:pPr>
            <w:r w:rsidRPr="00123020">
              <w:rPr>
                <w:rFonts w:ascii="Arial" w:eastAsia="华文细黑" w:hAnsi="Arial" w:cs="Arial"/>
                <w:sz w:val="18"/>
                <w:szCs w:val="18"/>
              </w:rPr>
              <w:t>建筑面积</w:t>
            </w:r>
          </w:p>
        </w:tc>
        <w:tc>
          <w:tcPr>
            <w:tcW w:w="953" w:type="dxa"/>
            <w:vAlign w:val="center"/>
          </w:tcPr>
          <w:p w:rsidR="00FE4EA7" w:rsidRPr="00123020" w:rsidRDefault="00FE4EA7" w:rsidP="00FE4EA7">
            <w:pPr>
              <w:spacing w:line="240" w:lineRule="exact"/>
              <w:rPr>
                <w:rFonts w:ascii="Arial" w:eastAsia="华文细黑" w:hAnsi="Arial" w:cs="Arial"/>
                <w:sz w:val="18"/>
                <w:szCs w:val="18"/>
              </w:rPr>
            </w:pPr>
            <w:r w:rsidRPr="00123020">
              <w:rPr>
                <w:rFonts w:ascii="Arial" w:eastAsia="华文细黑" w:hAnsi="Arial" w:cs="Arial"/>
                <w:sz w:val="18"/>
                <w:szCs w:val="18"/>
              </w:rPr>
              <w:t>分摊土地面积</w:t>
            </w:r>
          </w:p>
        </w:tc>
        <w:tc>
          <w:tcPr>
            <w:tcW w:w="1634" w:type="dxa"/>
            <w:vAlign w:val="center"/>
          </w:tcPr>
          <w:p w:rsidR="00FE4EA7" w:rsidRDefault="00FE4EA7" w:rsidP="00FE4EA7">
            <w:pPr>
              <w:spacing w:line="240" w:lineRule="exact"/>
              <w:rPr>
                <w:rFonts w:ascii="Arial" w:eastAsia="华文细黑" w:hAnsi="Arial" w:cs="Arial"/>
                <w:sz w:val="18"/>
                <w:szCs w:val="18"/>
              </w:rPr>
            </w:pPr>
            <w:r>
              <w:rPr>
                <w:rFonts w:ascii="Arial" w:eastAsia="华文细黑" w:hAnsi="Arial" w:cs="Arial"/>
                <w:sz w:val="18"/>
                <w:szCs w:val="18"/>
              </w:rPr>
              <w:t>出让国有建设用地使用权价值</w:t>
            </w:r>
          </w:p>
        </w:tc>
        <w:tc>
          <w:tcPr>
            <w:tcW w:w="1634" w:type="dxa"/>
            <w:vAlign w:val="center"/>
          </w:tcPr>
          <w:p w:rsidR="00FE4EA7" w:rsidRDefault="00FE4EA7" w:rsidP="00FE4EA7">
            <w:pPr>
              <w:spacing w:line="240" w:lineRule="exact"/>
              <w:rPr>
                <w:rFonts w:ascii="Arial" w:eastAsia="华文细黑" w:hAnsi="Arial" w:cs="Arial"/>
                <w:sz w:val="18"/>
                <w:szCs w:val="18"/>
              </w:rPr>
            </w:pPr>
            <w:r>
              <w:rPr>
                <w:rFonts w:ascii="Arial" w:eastAsia="华文细黑" w:hAnsi="Arial" w:cs="Arial"/>
                <w:sz w:val="18"/>
                <w:szCs w:val="18"/>
              </w:rPr>
              <w:t>建筑物价值</w:t>
            </w:r>
          </w:p>
        </w:tc>
        <w:tc>
          <w:tcPr>
            <w:tcW w:w="1769" w:type="dxa"/>
            <w:vAlign w:val="center"/>
          </w:tcPr>
          <w:p w:rsidR="00FE4EA7" w:rsidRDefault="00FE4EA7" w:rsidP="00FE4EA7">
            <w:pPr>
              <w:spacing w:line="240" w:lineRule="exact"/>
              <w:rPr>
                <w:rFonts w:ascii="Arial" w:eastAsia="华文细黑" w:hAnsi="Arial" w:cs="Arial"/>
                <w:sz w:val="18"/>
                <w:szCs w:val="18"/>
              </w:rPr>
            </w:pPr>
            <w:r>
              <w:rPr>
                <w:rFonts w:ascii="Arial" w:eastAsia="华文细黑" w:hAnsi="Arial" w:cs="Arial"/>
                <w:sz w:val="18"/>
                <w:szCs w:val="18"/>
              </w:rPr>
              <w:t>房地产价值</w:t>
            </w:r>
          </w:p>
        </w:tc>
      </w:tr>
      <w:tr w:rsidR="00882EFF" w:rsidTr="00CD3E5D">
        <w:trPr>
          <w:cantSplit/>
        </w:trPr>
        <w:tc>
          <w:tcPr>
            <w:tcW w:w="2451" w:type="dxa"/>
            <w:vAlign w:val="center"/>
          </w:tcPr>
          <w:p w:rsidR="00882EFF" w:rsidRDefault="00882EFF" w:rsidP="00FE4EA7">
            <w:pPr>
              <w:spacing w:line="240" w:lineRule="exact"/>
              <w:rPr>
                <w:rFonts w:ascii="Arial" w:eastAsia="华文细黑" w:hAnsi="Arial" w:cs="Arial"/>
                <w:sz w:val="18"/>
                <w:szCs w:val="18"/>
              </w:rPr>
            </w:pPr>
            <w:r>
              <w:rPr>
                <w:rFonts w:ascii="Arial" w:eastAsia="华文细黑" w:hAnsi="Arial" w:cs="Arial" w:hint="eastAsia"/>
                <w:sz w:val="18"/>
                <w:szCs w:val="18"/>
              </w:rPr>
              <w:t>北京市东城区（原崇文区）珠市口东大街</w:t>
            </w:r>
            <w:r>
              <w:rPr>
                <w:rFonts w:ascii="Arial" w:eastAsia="华文细黑" w:hAnsi="Arial" w:cs="Arial" w:hint="eastAsia"/>
                <w:sz w:val="18"/>
                <w:szCs w:val="18"/>
              </w:rPr>
              <w:t>19</w:t>
            </w:r>
            <w:r>
              <w:rPr>
                <w:rFonts w:ascii="Arial" w:eastAsia="华文细黑" w:hAnsi="Arial" w:cs="Arial" w:hint="eastAsia"/>
                <w:sz w:val="18"/>
                <w:szCs w:val="18"/>
              </w:rPr>
              <w:t>号</w:t>
            </w:r>
            <w:r>
              <w:rPr>
                <w:rFonts w:ascii="Arial" w:eastAsia="华文细黑" w:hAnsi="Arial" w:cs="Arial" w:hint="eastAsia"/>
                <w:sz w:val="18"/>
                <w:szCs w:val="18"/>
              </w:rPr>
              <w:t>401-405</w:t>
            </w:r>
            <w:r>
              <w:rPr>
                <w:rFonts w:ascii="Arial" w:eastAsia="华文细黑" w:hAnsi="Arial" w:cs="Arial" w:hint="eastAsia"/>
                <w:sz w:val="18"/>
                <w:szCs w:val="18"/>
              </w:rPr>
              <w:t>、</w:t>
            </w:r>
            <w:r>
              <w:rPr>
                <w:rFonts w:ascii="Arial" w:eastAsia="华文细黑" w:hAnsi="Arial" w:cs="Arial" w:hint="eastAsia"/>
                <w:sz w:val="18"/>
                <w:szCs w:val="18"/>
              </w:rPr>
              <w:t>407-423</w:t>
            </w:r>
            <w:r>
              <w:rPr>
                <w:rFonts w:ascii="Arial" w:eastAsia="华文细黑" w:hAnsi="Arial" w:cs="Arial" w:hint="eastAsia"/>
                <w:sz w:val="18"/>
                <w:szCs w:val="18"/>
              </w:rPr>
              <w:t>号商业（酒店）房地产</w:t>
            </w:r>
          </w:p>
        </w:tc>
        <w:tc>
          <w:tcPr>
            <w:tcW w:w="858" w:type="dxa"/>
            <w:vAlign w:val="center"/>
          </w:tcPr>
          <w:p w:rsidR="00882EFF" w:rsidRDefault="00882EFF" w:rsidP="00FE4EA7">
            <w:pPr>
              <w:spacing w:line="240" w:lineRule="exact"/>
              <w:rPr>
                <w:rFonts w:ascii="Arial" w:eastAsia="华文细黑" w:hAnsi="Arial" w:cs="Arial"/>
                <w:sz w:val="18"/>
                <w:szCs w:val="18"/>
              </w:rPr>
            </w:pPr>
            <w:r w:rsidRPr="00FE4EA7">
              <w:rPr>
                <w:rFonts w:ascii="Arial" w:eastAsia="华文细黑" w:hAnsi="Arial" w:cs="Arial"/>
                <w:sz w:val="18"/>
                <w:szCs w:val="18"/>
              </w:rPr>
              <w:t>3675.24</w:t>
            </w:r>
          </w:p>
        </w:tc>
        <w:tc>
          <w:tcPr>
            <w:tcW w:w="953" w:type="dxa"/>
            <w:vAlign w:val="center"/>
          </w:tcPr>
          <w:p w:rsidR="00882EFF" w:rsidRDefault="00882EFF" w:rsidP="00FE4EA7">
            <w:pPr>
              <w:spacing w:line="240" w:lineRule="exact"/>
              <w:rPr>
                <w:rFonts w:ascii="Arial" w:eastAsia="华文细黑" w:hAnsi="Arial" w:cs="Arial"/>
                <w:sz w:val="18"/>
                <w:szCs w:val="18"/>
              </w:rPr>
            </w:pPr>
            <w:r w:rsidRPr="00FE4EA7">
              <w:rPr>
                <w:rFonts w:ascii="Arial" w:eastAsia="华文细黑" w:hAnsi="Arial" w:cs="Arial"/>
                <w:sz w:val="18"/>
                <w:szCs w:val="18"/>
              </w:rPr>
              <w:t>693.12</w:t>
            </w:r>
          </w:p>
        </w:tc>
        <w:tc>
          <w:tcPr>
            <w:tcW w:w="1634" w:type="dxa"/>
            <w:vAlign w:val="center"/>
          </w:tcPr>
          <w:p w:rsidR="00882EFF" w:rsidRDefault="00882EFF" w:rsidP="00FE4EA7">
            <w:pPr>
              <w:spacing w:line="240" w:lineRule="exact"/>
              <w:rPr>
                <w:rFonts w:ascii="Arial" w:eastAsia="华文细黑" w:hAnsi="Arial" w:cs="Arial"/>
                <w:sz w:val="18"/>
                <w:szCs w:val="18"/>
              </w:rPr>
            </w:pPr>
            <w:r>
              <w:rPr>
                <w:rFonts w:ascii="Arial" w:eastAsia="华文细黑" w:hAnsi="Arial" w:cs="Arial" w:hint="eastAsia"/>
                <w:sz w:val="18"/>
                <w:szCs w:val="18"/>
              </w:rPr>
              <w:t>14920</w:t>
            </w:r>
          </w:p>
        </w:tc>
        <w:tc>
          <w:tcPr>
            <w:tcW w:w="1634" w:type="dxa"/>
            <w:vAlign w:val="center"/>
          </w:tcPr>
          <w:p w:rsidR="00882EFF" w:rsidRDefault="00882EFF" w:rsidP="00FE4EA7">
            <w:pPr>
              <w:spacing w:line="240" w:lineRule="exact"/>
              <w:rPr>
                <w:rFonts w:ascii="Arial" w:eastAsia="华文细黑" w:hAnsi="Arial" w:cs="Arial"/>
                <w:sz w:val="18"/>
                <w:szCs w:val="18"/>
              </w:rPr>
            </w:pPr>
            <w:r>
              <w:rPr>
                <w:rFonts w:ascii="Arial" w:eastAsia="华文细黑" w:hAnsi="Arial" w:cs="Arial" w:hint="eastAsia"/>
                <w:sz w:val="18"/>
                <w:szCs w:val="18"/>
              </w:rPr>
              <w:t>1825</w:t>
            </w:r>
          </w:p>
        </w:tc>
        <w:tc>
          <w:tcPr>
            <w:tcW w:w="1769" w:type="dxa"/>
            <w:vAlign w:val="center"/>
          </w:tcPr>
          <w:p w:rsidR="00882EFF" w:rsidRDefault="00882EFF" w:rsidP="00FE4EA7">
            <w:pPr>
              <w:spacing w:line="240" w:lineRule="exact"/>
              <w:rPr>
                <w:rFonts w:ascii="Arial" w:eastAsia="华文细黑" w:hAnsi="Arial" w:cs="Arial"/>
                <w:sz w:val="18"/>
                <w:szCs w:val="18"/>
              </w:rPr>
            </w:pPr>
            <w:r>
              <w:rPr>
                <w:rFonts w:ascii="Arial" w:eastAsia="华文细黑" w:hAnsi="Arial" w:cs="Arial" w:hint="eastAsia"/>
                <w:sz w:val="18"/>
                <w:szCs w:val="18"/>
              </w:rPr>
              <w:t>16745</w:t>
            </w:r>
          </w:p>
        </w:tc>
      </w:tr>
      <w:tr w:rsidR="00882EFF" w:rsidTr="00BD14F0">
        <w:trPr>
          <w:cantSplit/>
        </w:trPr>
        <w:tc>
          <w:tcPr>
            <w:tcW w:w="2451" w:type="dxa"/>
            <w:vAlign w:val="center"/>
          </w:tcPr>
          <w:p w:rsidR="00882EFF" w:rsidRDefault="00882EFF" w:rsidP="00FE4EA7">
            <w:pPr>
              <w:spacing w:line="240" w:lineRule="exact"/>
              <w:rPr>
                <w:rFonts w:ascii="Arial" w:eastAsia="华文细黑" w:hAnsi="Arial" w:cs="Arial"/>
                <w:sz w:val="18"/>
                <w:szCs w:val="18"/>
              </w:rPr>
            </w:pPr>
            <w:r>
              <w:rPr>
                <w:rFonts w:ascii="Arial" w:eastAsia="华文细黑" w:hAnsi="Arial" w:cs="Arial" w:hint="eastAsia"/>
                <w:sz w:val="18"/>
                <w:szCs w:val="18"/>
              </w:rPr>
              <w:t>北京市东城区（原崇文区）珠市口东大街</w:t>
            </w:r>
            <w:r>
              <w:rPr>
                <w:rFonts w:ascii="Arial" w:eastAsia="华文细黑" w:hAnsi="Arial" w:cs="Arial" w:hint="eastAsia"/>
                <w:sz w:val="18"/>
                <w:szCs w:val="18"/>
              </w:rPr>
              <w:t>19</w:t>
            </w:r>
            <w:r>
              <w:rPr>
                <w:rFonts w:ascii="Arial" w:eastAsia="华文细黑" w:hAnsi="Arial" w:cs="Arial" w:hint="eastAsia"/>
                <w:sz w:val="18"/>
                <w:szCs w:val="18"/>
              </w:rPr>
              <w:t>号</w:t>
            </w:r>
            <w:r>
              <w:rPr>
                <w:rFonts w:ascii="Arial" w:eastAsia="华文细黑" w:hAnsi="Arial" w:cs="Arial" w:hint="eastAsia"/>
                <w:sz w:val="18"/>
                <w:szCs w:val="18"/>
              </w:rPr>
              <w:t>501-523</w:t>
            </w:r>
            <w:r>
              <w:rPr>
                <w:rFonts w:ascii="Arial" w:eastAsia="华文细黑" w:hAnsi="Arial" w:cs="Arial" w:hint="eastAsia"/>
                <w:sz w:val="18"/>
                <w:szCs w:val="18"/>
              </w:rPr>
              <w:t>号商业（酒店）房地产</w:t>
            </w:r>
          </w:p>
        </w:tc>
        <w:tc>
          <w:tcPr>
            <w:tcW w:w="858" w:type="dxa"/>
            <w:vAlign w:val="center"/>
          </w:tcPr>
          <w:p w:rsidR="00882EFF" w:rsidRDefault="00882EFF" w:rsidP="00FE4EA7">
            <w:pPr>
              <w:spacing w:line="240" w:lineRule="exact"/>
              <w:rPr>
                <w:rFonts w:ascii="Arial" w:eastAsia="华文细黑" w:hAnsi="Arial" w:cs="Arial"/>
                <w:sz w:val="18"/>
                <w:szCs w:val="18"/>
              </w:rPr>
            </w:pPr>
            <w:r w:rsidRPr="00FE4EA7">
              <w:rPr>
                <w:rFonts w:ascii="Arial" w:eastAsia="华文细黑" w:hAnsi="Arial" w:cs="Arial"/>
                <w:sz w:val="18"/>
                <w:szCs w:val="18"/>
              </w:rPr>
              <w:t>3326.64</w:t>
            </w:r>
          </w:p>
        </w:tc>
        <w:tc>
          <w:tcPr>
            <w:tcW w:w="953" w:type="dxa"/>
            <w:vAlign w:val="center"/>
          </w:tcPr>
          <w:p w:rsidR="00882EFF" w:rsidRDefault="00882EFF" w:rsidP="00FE4EA7">
            <w:pPr>
              <w:spacing w:line="240" w:lineRule="exact"/>
              <w:rPr>
                <w:rFonts w:ascii="Arial" w:eastAsia="华文细黑" w:hAnsi="Arial" w:cs="Arial"/>
                <w:sz w:val="18"/>
                <w:szCs w:val="18"/>
              </w:rPr>
            </w:pPr>
            <w:r w:rsidRPr="001D6BE9">
              <w:rPr>
                <w:rFonts w:ascii="Arial" w:eastAsia="华文细黑" w:hAnsi="Arial" w:cs="Arial"/>
                <w:sz w:val="18"/>
                <w:szCs w:val="18"/>
              </w:rPr>
              <w:t>627.37</w:t>
            </w:r>
          </w:p>
        </w:tc>
        <w:tc>
          <w:tcPr>
            <w:tcW w:w="1634" w:type="dxa"/>
            <w:vAlign w:val="center"/>
          </w:tcPr>
          <w:p w:rsidR="00882EFF" w:rsidRDefault="00882EFF" w:rsidP="00FE4EA7">
            <w:pPr>
              <w:spacing w:line="240" w:lineRule="exact"/>
              <w:rPr>
                <w:rFonts w:ascii="Arial" w:eastAsia="华文细黑" w:hAnsi="Arial" w:cs="Arial"/>
                <w:sz w:val="18"/>
                <w:szCs w:val="18"/>
              </w:rPr>
            </w:pPr>
            <w:r>
              <w:rPr>
                <w:rFonts w:ascii="Arial" w:eastAsia="华文细黑" w:hAnsi="Arial" w:cs="Arial" w:hint="eastAsia"/>
                <w:sz w:val="18"/>
                <w:szCs w:val="18"/>
              </w:rPr>
              <w:t>13504</w:t>
            </w:r>
          </w:p>
        </w:tc>
        <w:tc>
          <w:tcPr>
            <w:tcW w:w="1634" w:type="dxa"/>
            <w:vAlign w:val="center"/>
          </w:tcPr>
          <w:p w:rsidR="00882EFF" w:rsidRDefault="00882EFF" w:rsidP="00FE4EA7">
            <w:pPr>
              <w:spacing w:line="240" w:lineRule="exact"/>
              <w:rPr>
                <w:rFonts w:ascii="Arial" w:eastAsia="华文细黑" w:hAnsi="Arial" w:cs="Arial"/>
                <w:sz w:val="18"/>
                <w:szCs w:val="18"/>
              </w:rPr>
            </w:pPr>
            <w:r>
              <w:rPr>
                <w:rFonts w:ascii="Arial" w:eastAsia="华文细黑" w:hAnsi="Arial" w:cs="Arial" w:hint="eastAsia"/>
                <w:sz w:val="18"/>
                <w:szCs w:val="18"/>
              </w:rPr>
              <w:t>1652</w:t>
            </w:r>
          </w:p>
        </w:tc>
        <w:tc>
          <w:tcPr>
            <w:tcW w:w="1769" w:type="dxa"/>
            <w:vAlign w:val="center"/>
          </w:tcPr>
          <w:p w:rsidR="00882EFF" w:rsidRDefault="00882EFF" w:rsidP="00FE4EA7">
            <w:pPr>
              <w:spacing w:line="240" w:lineRule="exact"/>
              <w:rPr>
                <w:rFonts w:ascii="Arial" w:eastAsia="华文细黑" w:hAnsi="Arial" w:cs="Arial"/>
                <w:sz w:val="18"/>
                <w:szCs w:val="18"/>
              </w:rPr>
            </w:pPr>
            <w:r>
              <w:rPr>
                <w:rFonts w:ascii="Arial" w:eastAsia="华文细黑" w:hAnsi="Arial" w:cs="Arial" w:hint="eastAsia"/>
                <w:sz w:val="18"/>
                <w:szCs w:val="18"/>
              </w:rPr>
              <w:t>15156</w:t>
            </w:r>
          </w:p>
        </w:tc>
      </w:tr>
      <w:tr w:rsidR="00882EFF" w:rsidTr="002E082E">
        <w:trPr>
          <w:cantSplit/>
        </w:trPr>
        <w:tc>
          <w:tcPr>
            <w:tcW w:w="2451" w:type="dxa"/>
            <w:vAlign w:val="center"/>
          </w:tcPr>
          <w:p w:rsidR="00882EFF" w:rsidRDefault="00882EFF" w:rsidP="00FE4EA7">
            <w:pPr>
              <w:spacing w:line="240" w:lineRule="exact"/>
              <w:rPr>
                <w:rFonts w:ascii="Arial" w:eastAsia="华文细黑" w:hAnsi="Arial" w:cs="Arial"/>
                <w:sz w:val="18"/>
                <w:szCs w:val="18"/>
              </w:rPr>
            </w:pPr>
            <w:r>
              <w:rPr>
                <w:rFonts w:ascii="Arial" w:eastAsia="华文细黑" w:hAnsi="Arial" w:cs="Arial" w:hint="eastAsia"/>
                <w:sz w:val="18"/>
                <w:szCs w:val="18"/>
              </w:rPr>
              <w:t>合计</w:t>
            </w:r>
          </w:p>
        </w:tc>
        <w:tc>
          <w:tcPr>
            <w:tcW w:w="858" w:type="dxa"/>
            <w:vAlign w:val="center"/>
          </w:tcPr>
          <w:p w:rsidR="00882EFF" w:rsidRDefault="00882EFF" w:rsidP="00FE4EA7">
            <w:pPr>
              <w:spacing w:line="240" w:lineRule="exact"/>
              <w:rPr>
                <w:rFonts w:ascii="Arial" w:eastAsia="华文细黑" w:hAnsi="Arial" w:cs="Arial"/>
                <w:sz w:val="18"/>
                <w:szCs w:val="18"/>
              </w:rPr>
            </w:pPr>
            <w:r>
              <w:rPr>
                <w:rFonts w:ascii="Arial" w:eastAsia="华文细黑" w:hAnsi="Arial" w:cs="Arial" w:hint="eastAsia"/>
                <w:sz w:val="18"/>
                <w:szCs w:val="18"/>
              </w:rPr>
              <w:t>7001.88</w:t>
            </w:r>
          </w:p>
        </w:tc>
        <w:tc>
          <w:tcPr>
            <w:tcW w:w="953" w:type="dxa"/>
            <w:vAlign w:val="center"/>
          </w:tcPr>
          <w:p w:rsidR="00882EFF" w:rsidRDefault="00882EFF" w:rsidP="00FE4EA7">
            <w:pPr>
              <w:spacing w:line="240" w:lineRule="exact"/>
              <w:rPr>
                <w:rFonts w:ascii="Arial" w:eastAsia="华文细黑" w:hAnsi="Arial" w:cs="Arial"/>
                <w:sz w:val="18"/>
                <w:szCs w:val="18"/>
              </w:rPr>
            </w:pPr>
            <w:r>
              <w:rPr>
                <w:rFonts w:ascii="Arial" w:eastAsia="华文细黑" w:hAnsi="Arial" w:cs="Arial" w:hint="eastAsia"/>
                <w:sz w:val="18"/>
                <w:szCs w:val="18"/>
              </w:rPr>
              <w:t>1320.49</w:t>
            </w:r>
          </w:p>
        </w:tc>
        <w:tc>
          <w:tcPr>
            <w:tcW w:w="1634" w:type="dxa"/>
            <w:vAlign w:val="center"/>
          </w:tcPr>
          <w:p w:rsidR="00882EFF" w:rsidRDefault="00882EFF" w:rsidP="00FE4EA7">
            <w:pPr>
              <w:spacing w:line="240" w:lineRule="exact"/>
              <w:rPr>
                <w:rFonts w:ascii="Arial" w:eastAsia="华文细黑" w:hAnsi="Arial" w:cs="Arial"/>
                <w:sz w:val="18"/>
                <w:szCs w:val="18"/>
              </w:rPr>
            </w:pPr>
            <w:r>
              <w:rPr>
                <w:rFonts w:ascii="Arial" w:eastAsia="华文细黑" w:hAnsi="Arial" w:cs="Arial" w:hint="eastAsia"/>
                <w:sz w:val="18"/>
                <w:szCs w:val="18"/>
              </w:rPr>
              <w:t>28424</w:t>
            </w:r>
          </w:p>
        </w:tc>
        <w:tc>
          <w:tcPr>
            <w:tcW w:w="1634" w:type="dxa"/>
            <w:vAlign w:val="center"/>
          </w:tcPr>
          <w:p w:rsidR="00882EFF" w:rsidRDefault="00882EFF" w:rsidP="00FE4EA7">
            <w:pPr>
              <w:spacing w:line="240" w:lineRule="exact"/>
              <w:rPr>
                <w:rFonts w:ascii="Arial" w:eastAsia="华文细黑" w:hAnsi="Arial" w:cs="Arial"/>
                <w:sz w:val="18"/>
                <w:szCs w:val="18"/>
              </w:rPr>
            </w:pPr>
            <w:r>
              <w:rPr>
                <w:rFonts w:ascii="Arial" w:eastAsia="华文细黑" w:hAnsi="Arial" w:cs="Arial" w:hint="eastAsia"/>
                <w:sz w:val="18"/>
                <w:szCs w:val="18"/>
              </w:rPr>
              <w:t>3477</w:t>
            </w:r>
          </w:p>
        </w:tc>
        <w:tc>
          <w:tcPr>
            <w:tcW w:w="1769" w:type="dxa"/>
            <w:vAlign w:val="center"/>
          </w:tcPr>
          <w:p w:rsidR="00882EFF" w:rsidRDefault="00882EFF" w:rsidP="00FE4EA7">
            <w:pPr>
              <w:spacing w:line="240" w:lineRule="exact"/>
              <w:rPr>
                <w:rFonts w:ascii="Arial" w:eastAsia="华文细黑" w:hAnsi="Arial" w:cs="Arial"/>
                <w:sz w:val="18"/>
                <w:szCs w:val="18"/>
              </w:rPr>
            </w:pPr>
            <w:r>
              <w:rPr>
                <w:rFonts w:ascii="Arial" w:eastAsia="华文细黑" w:hAnsi="Arial" w:cs="Arial" w:hint="eastAsia"/>
                <w:sz w:val="18"/>
                <w:szCs w:val="18"/>
              </w:rPr>
              <w:t>31901</w:t>
            </w:r>
          </w:p>
        </w:tc>
      </w:tr>
      <w:tr w:rsidR="00FE4EA7" w:rsidTr="00882EFF">
        <w:trPr>
          <w:cantSplit/>
        </w:trPr>
        <w:tc>
          <w:tcPr>
            <w:tcW w:w="4262" w:type="dxa"/>
            <w:gridSpan w:val="3"/>
            <w:vAlign w:val="center"/>
          </w:tcPr>
          <w:p w:rsidR="00FE4EA7" w:rsidRDefault="00FE4EA7" w:rsidP="00FE4EA7">
            <w:pPr>
              <w:spacing w:line="240" w:lineRule="exact"/>
              <w:rPr>
                <w:rFonts w:ascii="Arial" w:eastAsia="华文细黑" w:hAnsi="Arial" w:cs="Arial"/>
                <w:sz w:val="18"/>
                <w:szCs w:val="18"/>
              </w:rPr>
            </w:pPr>
            <w:r>
              <w:rPr>
                <w:rFonts w:ascii="Arial" w:eastAsia="华文细黑" w:hAnsi="Arial" w:cs="Arial"/>
                <w:sz w:val="18"/>
                <w:szCs w:val="18"/>
              </w:rPr>
              <w:t>大写金额</w:t>
            </w:r>
          </w:p>
        </w:tc>
        <w:tc>
          <w:tcPr>
            <w:tcW w:w="1634" w:type="dxa"/>
            <w:vAlign w:val="center"/>
          </w:tcPr>
          <w:p w:rsidR="00FE4EA7" w:rsidRDefault="00FE4EA7" w:rsidP="00FE4EA7">
            <w:pPr>
              <w:spacing w:line="240" w:lineRule="exact"/>
              <w:rPr>
                <w:rFonts w:ascii="Arial" w:eastAsia="华文细黑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华文细黑" w:hAnsi="Arial" w:cs="Arial" w:hint="eastAsia"/>
                <w:sz w:val="18"/>
                <w:szCs w:val="18"/>
              </w:rPr>
              <w:t>贰亿捌仟肆佰贰拾肆万</w:t>
            </w:r>
            <w:proofErr w:type="gramEnd"/>
            <w:r>
              <w:rPr>
                <w:rFonts w:ascii="Arial" w:eastAsia="华文细黑" w:hAnsi="Arial" w:cs="Arial" w:hint="eastAsia"/>
                <w:sz w:val="18"/>
                <w:szCs w:val="18"/>
              </w:rPr>
              <w:t>元整</w:t>
            </w:r>
          </w:p>
        </w:tc>
        <w:tc>
          <w:tcPr>
            <w:tcW w:w="1634" w:type="dxa"/>
            <w:vAlign w:val="center"/>
          </w:tcPr>
          <w:p w:rsidR="00FE4EA7" w:rsidRDefault="00FE4EA7" w:rsidP="00FE4EA7">
            <w:pPr>
              <w:spacing w:line="240" w:lineRule="exact"/>
              <w:rPr>
                <w:rFonts w:ascii="Arial" w:eastAsia="华文细黑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华文细黑" w:hAnsi="Arial" w:cs="Arial" w:hint="eastAsia"/>
                <w:sz w:val="18"/>
                <w:szCs w:val="18"/>
              </w:rPr>
              <w:t>叁仟肆佰柒拾柒万</w:t>
            </w:r>
            <w:proofErr w:type="gramEnd"/>
            <w:r>
              <w:rPr>
                <w:rFonts w:ascii="Arial" w:eastAsia="华文细黑" w:hAnsi="Arial" w:cs="Arial" w:hint="eastAsia"/>
                <w:sz w:val="18"/>
                <w:szCs w:val="18"/>
              </w:rPr>
              <w:t>元整</w:t>
            </w:r>
          </w:p>
        </w:tc>
        <w:tc>
          <w:tcPr>
            <w:tcW w:w="1769" w:type="dxa"/>
            <w:vAlign w:val="center"/>
          </w:tcPr>
          <w:p w:rsidR="00FE4EA7" w:rsidRDefault="00FE4EA7" w:rsidP="00FE4EA7">
            <w:pPr>
              <w:spacing w:line="240" w:lineRule="exact"/>
              <w:rPr>
                <w:rFonts w:ascii="Arial" w:eastAsia="华文细黑" w:hAnsi="Arial" w:cs="Arial"/>
                <w:sz w:val="18"/>
                <w:szCs w:val="18"/>
              </w:rPr>
            </w:pPr>
            <w:r>
              <w:rPr>
                <w:rFonts w:ascii="Arial" w:eastAsia="华文细黑" w:hAnsi="Arial" w:cs="Arial" w:hint="eastAsia"/>
                <w:sz w:val="18"/>
                <w:szCs w:val="18"/>
              </w:rPr>
              <w:t>叁亿壹仟玖佰零壹万元整</w:t>
            </w:r>
          </w:p>
        </w:tc>
      </w:tr>
      <w:tr w:rsidR="00FE4EA7" w:rsidTr="00882EFF">
        <w:trPr>
          <w:cantSplit/>
        </w:trPr>
        <w:tc>
          <w:tcPr>
            <w:tcW w:w="4262" w:type="dxa"/>
            <w:gridSpan w:val="3"/>
            <w:vAlign w:val="center"/>
          </w:tcPr>
          <w:p w:rsidR="00FE4EA7" w:rsidRDefault="00FE4EA7" w:rsidP="00FE4EA7">
            <w:pPr>
              <w:spacing w:line="240" w:lineRule="exact"/>
              <w:rPr>
                <w:rFonts w:ascii="Arial" w:eastAsia="华文细黑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华文细黑" w:hAnsi="Arial" w:cs="Arial" w:hint="eastAsia"/>
                <w:b/>
                <w:bCs/>
                <w:sz w:val="18"/>
                <w:szCs w:val="18"/>
              </w:rPr>
              <w:t>房地产抵押价值</w:t>
            </w:r>
          </w:p>
        </w:tc>
        <w:tc>
          <w:tcPr>
            <w:tcW w:w="5037" w:type="dxa"/>
            <w:gridSpan w:val="3"/>
            <w:vAlign w:val="center"/>
          </w:tcPr>
          <w:p w:rsidR="00FE4EA7" w:rsidRDefault="00FE4EA7" w:rsidP="00FE4EA7">
            <w:pPr>
              <w:spacing w:line="240" w:lineRule="exact"/>
              <w:rPr>
                <w:rFonts w:ascii="Arial" w:eastAsia="华文细黑" w:hAnsi="Arial" w:cs="Arial"/>
                <w:sz w:val="18"/>
                <w:szCs w:val="18"/>
              </w:rPr>
            </w:pPr>
            <w:r>
              <w:rPr>
                <w:rFonts w:ascii="Arial" w:eastAsia="华文细黑" w:hAnsi="Arial" w:cs="Arial" w:hint="eastAsia"/>
                <w:sz w:val="18"/>
                <w:szCs w:val="18"/>
              </w:rPr>
              <w:t>31901</w:t>
            </w:r>
          </w:p>
        </w:tc>
      </w:tr>
      <w:tr w:rsidR="00FE4EA7" w:rsidTr="00882EFF">
        <w:trPr>
          <w:cantSplit/>
        </w:trPr>
        <w:tc>
          <w:tcPr>
            <w:tcW w:w="4262" w:type="dxa"/>
            <w:gridSpan w:val="3"/>
            <w:vAlign w:val="center"/>
          </w:tcPr>
          <w:p w:rsidR="00FE4EA7" w:rsidRDefault="00FE4EA7" w:rsidP="00FE4EA7">
            <w:pPr>
              <w:spacing w:line="240" w:lineRule="exact"/>
              <w:rPr>
                <w:rFonts w:ascii="Arial" w:eastAsia="华文细黑" w:hAnsi="Arial" w:cs="Arial"/>
                <w:sz w:val="18"/>
                <w:szCs w:val="18"/>
              </w:rPr>
            </w:pPr>
            <w:r>
              <w:rPr>
                <w:rFonts w:ascii="Arial" w:eastAsia="华文细黑" w:hAnsi="Arial" w:cs="Arial"/>
                <w:sz w:val="18"/>
                <w:szCs w:val="18"/>
              </w:rPr>
              <w:t>大写金额</w:t>
            </w:r>
          </w:p>
        </w:tc>
        <w:tc>
          <w:tcPr>
            <w:tcW w:w="5037" w:type="dxa"/>
            <w:gridSpan w:val="3"/>
            <w:vAlign w:val="center"/>
          </w:tcPr>
          <w:p w:rsidR="00FE4EA7" w:rsidRDefault="00FE4EA7" w:rsidP="00FE4EA7">
            <w:pPr>
              <w:spacing w:line="240" w:lineRule="exact"/>
              <w:rPr>
                <w:rFonts w:ascii="Arial" w:eastAsia="华文细黑" w:hAnsi="Arial" w:cs="Arial"/>
                <w:sz w:val="18"/>
                <w:szCs w:val="18"/>
              </w:rPr>
            </w:pPr>
            <w:r>
              <w:rPr>
                <w:rFonts w:ascii="Arial" w:eastAsia="华文细黑" w:hAnsi="Arial" w:cs="Arial" w:hint="eastAsia"/>
                <w:sz w:val="18"/>
                <w:szCs w:val="18"/>
              </w:rPr>
              <w:t>叁亿壹仟玖佰零壹万元整</w:t>
            </w:r>
          </w:p>
        </w:tc>
      </w:tr>
    </w:tbl>
    <w:p w:rsidR="00FE4EA7" w:rsidRDefault="00FE4EA7" w:rsidP="00882EFF">
      <w:pPr>
        <w:spacing w:line="240" w:lineRule="exact"/>
        <w:rPr>
          <w:rFonts w:ascii="Arial" w:eastAsia="华文细黑" w:hAnsi="Arial" w:cs="Arial"/>
          <w:sz w:val="18"/>
          <w:szCs w:val="18"/>
        </w:rPr>
      </w:pPr>
      <w:r>
        <w:rPr>
          <w:rFonts w:ascii="Arial" w:eastAsia="华文细黑" w:hAnsi="Arial" w:cs="Arial"/>
          <w:sz w:val="18"/>
          <w:szCs w:val="18"/>
        </w:rPr>
        <w:t>单位：平方米、万元、元</w:t>
      </w:r>
      <w:r>
        <w:rPr>
          <w:rFonts w:ascii="Arial" w:eastAsia="华文细黑" w:hAnsi="Arial" w:cs="Arial"/>
          <w:sz w:val="18"/>
          <w:szCs w:val="18"/>
        </w:rPr>
        <w:t>/</w:t>
      </w:r>
      <w:r>
        <w:rPr>
          <w:rFonts w:ascii="Arial" w:eastAsia="华文细黑" w:hAnsi="Arial" w:cs="Arial"/>
          <w:sz w:val="18"/>
          <w:szCs w:val="18"/>
        </w:rPr>
        <w:t>平方米（币种：人民币）</w:t>
      </w:r>
    </w:p>
    <w:p w:rsidR="00FE4EA7" w:rsidRPr="00FE4EA7" w:rsidRDefault="00FE4EA7" w:rsidP="00882EFF">
      <w:pPr>
        <w:spacing w:line="480" w:lineRule="auto"/>
        <w:ind w:firstLineChars="200" w:firstLine="420"/>
        <w:rPr>
          <w:rFonts w:ascii="Arial" w:eastAsia="方正黑体简体" w:hAnsi="Arial" w:cs="Arial"/>
          <w:bCs/>
          <w:szCs w:val="21"/>
        </w:rPr>
      </w:pPr>
    </w:p>
    <w:p w:rsidR="007B4DAA" w:rsidRPr="009C7E1F" w:rsidRDefault="00011D52" w:rsidP="00882EFF">
      <w:pPr>
        <w:spacing w:line="480" w:lineRule="auto"/>
        <w:ind w:firstLineChars="200" w:firstLine="420"/>
        <w:rPr>
          <w:rFonts w:ascii="宋体" w:eastAsia="宋体" w:hAnsi="宋体" w:cs="Arial"/>
          <w:bCs/>
          <w:szCs w:val="21"/>
        </w:rPr>
      </w:pPr>
      <w:r w:rsidRPr="009C7E1F">
        <w:rPr>
          <w:rFonts w:ascii="宋体" w:eastAsia="宋体" w:hAnsi="宋体" w:cs="Arial" w:hint="eastAsia"/>
          <w:bCs/>
          <w:szCs w:val="21"/>
        </w:rPr>
        <w:t>特此说明。</w:t>
      </w:r>
    </w:p>
    <w:p w:rsidR="009C7E1F" w:rsidRDefault="009C7E1F" w:rsidP="00882EFF">
      <w:pPr>
        <w:spacing w:line="480" w:lineRule="auto"/>
        <w:ind w:firstLineChars="200" w:firstLine="420"/>
        <w:rPr>
          <w:rFonts w:ascii="Arial" w:eastAsia="方正黑体简体" w:hAnsi="Arial" w:cs="Arial"/>
          <w:bCs/>
          <w:szCs w:val="21"/>
        </w:rPr>
      </w:pPr>
    </w:p>
    <w:p w:rsidR="00011D52" w:rsidRPr="009C7E1F" w:rsidRDefault="00011D52" w:rsidP="00882EFF">
      <w:pPr>
        <w:spacing w:line="480" w:lineRule="auto"/>
        <w:ind w:firstLineChars="200" w:firstLine="420"/>
        <w:jc w:val="right"/>
        <w:rPr>
          <w:rFonts w:ascii="Arial" w:eastAsia="宋体" w:hAnsi="Arial" w:cs="Arial"/>
          <w:bCs/>
          <w:szCs w:val="21"/>
        </w:rPr>
      </w:pPr>
      <w:r>
        <w:rPr>
          <w:rFonts w:ascii="Arial" w:eastAsia="方正黑体简体" w:hAnsi="Arial" w:cs="Arial" w:hint="eastAsia"/>
          <w:bCs/>
          <w:szCs w:val="21"/>
        </w:rPr>
        <w:t xml:space="preserve">                                             </w:t>
      </w:r>
      <w:proofErr w:type="gramStart"/>
      <w:r w:rsidRPr="009C7E1F">
        <w:rPr>
          <w:rFonts w:ascii="Arial" w:eastAsia="宋体" w:hAnsi="Arial" w:cs="Arial"/>
          <w:bCs/>
          <w:szCs w:val="21"/>
        </w:rPr>
        <w:t>北京康正宏</w:t>
      </w:r>
      <w:proofErr w:type="gramEnd"/>
      <w:r w:rsidRPr="009C7E1F">
        <w:rPr>
          <w:rFonts w:ascii="Arial" w:eastAsia="宋体" w:hAnsi="Arial" w:cs="Arial"/>
          <w:bCs/>
          <w:szCs w:val="21"/>
        </w:rPr>
        <w:t>基房地产评估有限公司</w:t>
      </w:r>
    </w:p>
    <w:p w:rsidR="00011D52" w:rsidRPr="009C7E1F" w:rsidRDefault="00011D52" w:rsidP="00882EFF">
      <w:pPr>
        <w:spacing w:line="480" w:lineRule="auto"/>
        <w:ind w:firstLineChars="200" w:firstLine="420"/>
        <w:jc w:val="right"/>
        <w:rPr>
          <w:rFonts w:ascii="Arial" w:eastAsia="宋体" w:hAnsi="Arial" w:cs="Arial"/>
          <w:bCs/>
          <w:szCs w:val="21"/>
        </w:rPr>
      </w:pPr>
      <w:r w:rsidRPr="009C7E1F">
        <w:rPr>
          <w:rFonts w:ascii="Arial" w:eastAsia="宋体" w:hAnsi="Arial" w:cs="Arial"/>
          <w:bCs/>
          <w:szCs w:val="21"/>
        </w:rPr>
        <w:t xml:space="preserve">                                                     2019</w:t>
      </w:r>
      <w:r w:rsidRPr="009C7E1F">
        <w:rPr>
          <w:rFonts w:ascii="Arial" w:eastAsia="宋体" w:hAnsi="Arial" w:cs="Arial"/>
          <w:bCs/>
          <w:szCs w:val="21"/>
        </w:rPr>
        <w:t>年</w:t>
      </w:r>
      <w:r w:rsidRPr="009C7E1F">
        <w:rPr>
          <w:rFonts w:ascii="Arial" w:eastAsia="宋体" w:hAnsi="Arial" w:cs="Arial"/>
          <w:bCs/>
          <w:szCs w:val="21"/>
        </w:rPr>
        <w:t>7</w:t>
      </w:r>
      <w:r w:rsidRPr="009C7E1F">
        <w:rPr>
          <w:rFonts w:ascii="Arial" w:eastAsia="宋体" w:hAnsi="Arial" w:cs="Arial"/>
          <w:bCs/>
          <w:szCs w:val="21"/>
        </w:rPr>
        <w:t>月</w:t>
      </w:r>
      <w:r w:rsidRPr="009C7E1F">
        <w:rPr>
          <w:rFonts w:ascii="Arial" w:eastAsia="宋体" w:hAnsi="Arial" w:cs="Arial"/>
          <w:bCs/>
          <w:szCs w:val="21"/>
        </w:rPr>
        <w:t>23</w:t>
      </w:r>
      <w:r w:rsidRPr="009C7E1F">
        <w:rPr>
          <w:rFonts w:ascii="Arial" w:eastAsia="宋体" w:hAnsi="Arial" w:cs="Arial"/>
          <w:bCs/>
          <w:szCs w:val="21"/>
        </w:rPr>
        <w:t>日</w:t>
      </w:r>
    </w:p>
    <w:sectPr w:rsidR="00011D52" w:rsidRPr="009C7E1F" w:rsidSect="00882EFF">
      <w:headerReference w:type="default" r:id="rId7"/>
      <w:pgSz w:w="11906" w:h="16838"/>
      <w:pgMar w:top="1843" w:right="1134" w:bottom="1134" w:left="1134" w:header="1134" w:footer="907" w:gutter="34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DCB" w:rsidRDefault="00DD3DCB" w:rsidP="00FE4EA7">
      <w:pPr>
        <w:rPr>
          <w:rFonts w:hint="eastAsia"/>
        </w:rPr>
      </w:pPr>
      <w:r>
        <w:separator/>
      </w:r>
    </w:p>
  </w:endnote>
  <w:endnote w:type="continuationSeparator" w:id="0">
    <w:p w:rsidR="00DD3DCB" w:rsidRDefault="00DD3DCB" w:rsidP="00FE4EA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MV Boli"/>
    <w:panose1 w:val="020F0502020204030204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DCB" w:rsidRDefault="00DD3DCB" w:rsidP="00FE4EA7">
      <w:pPr>
        <w:rPr>
          <w:rFonts w:hint="eastAsia"/>
        </w:rPr>
      </w:pPr>
      <w:r>
        <w:separator/>
      </w:r>
    </w:p>
  </w:footnote>
  <w:footnote w:type="continuationSeparator" w:id="0">
    <w:p w:rsidR="00DD3DCB" w:rsidRDefault="00DD3DCB" w:rsidP="00FE4EA7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EFF" w:rsidRDefault="00882EFF" w:rsidP="00882EFF">
    <w:pPr>
      <w:pStyle w:val="a5"/>
      <w:pBdr>
        <w:bottom w:val="none" w:sz="0" w:space="0" w:color="auto"/>
      </w:pBdr>
      <w:rPr>
        <w:rFonts w:hint="eastAsia"/>
      </w:rPr>
    </w:pPr>
    <w:r>
      <w:rPr>
        <w:noProof/>
      </w:rPr>
      <w:drawing>
        <wp:inline distT="0" distB="0" distL="0" distR="0" wp14:anchorId="3DC28BD8" wp14:editId="6B7BB3EF">
          <wp:extent cx="5904230" cy="289498"/>
          <wp:effectExtent l="0" t="0" r="0" b="0"/>
          <wp:docPr id="1" name="图片 1" descr="评估报告内页页眉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评估报告内页页眉.jpg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4230" cy="2894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B5A"/>
    <w:rsid w:val="00011D52"/>
    <w:rsid w:val="001C7B0A"/>
    <w:rsid w:val="001D6BE9"/>
    <w:rsid w:val="0037353B"/>
    <w:rsid w:val="007B4DAA"/>
    <w:rsid w:val="00882EFF"/>
    <w:rsid w:val="009043BF"/>
    <w:rsid w:val="009C7E1F"/>
    <w:rsid w:val="00A47B5A"/>
    <w:rsid w:val="00D17AF7"/>
    <w:rsid w:val="00DD3DCB"/>
    <w:rsid w:val="00FE4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43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9C7E1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C7E1F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FE4E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E4EA7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FE4E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FE4EA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43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9C7E1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C7E1F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FE4E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E4EA7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FE4E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FE4EA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>Sky123.Org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1-cuikai</cp:lastModifiedBy>
  <cp:revision>2</cp:revision>
  <dcterms:created xsi:type="dcterms:W3CDTF">2019-07-23T02:54:00Z</dcterms:created>
  <dcterms:modified xsi:type="dcterms:W3CDTF">2019-07-23T02:54:00Z</dcterms:modified>
</cp:coreProperties>
</file>