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CB489" w14:textId="77777777" w:rsidR="00770DC3" w:rsidRPr="0044703E" w:rsidRDefault="00770DC3">
      <w:pPr>
        <w:spacing w:afterLines="100" w:after="240"/>
        <w:jc w:val="right"/>
        <w:rPr>
          <w:rFonts w:ascii="Arial" w:hAnsi="Arial" w:cs="Arial"/>
          <w:snapToGrid w:val="0"/>
        </w:rPr>
      </w:pPr>
    </w:p>
    <w:p w14:paraId="6E46C4DB" w14:textId="77777777" w:rsidR="00684159" w:rsidRPr="0044703E" w:rsidRDefault="00684159" w:rsidP="00684159">
      <w:pPr>
        <w:jc w:val="center"/>
        <w:rPr>
          <w:rFonts w:ascii="Arial" w:eastAsia="隶书" w:hAnsi="Arial" w:cs="Arial"/>
          <w:b/>
          <w:bCs/>
          <w:color w:val="000000"/>
          <w:spacing w:val="20"/>
          <w:sz w:val="48"/>
        </w:rPr>
      </w:pPr>
    </w:p>
    <w:p w14:paraId="2BFB04A3" w14:textId="77777777" w:rsidR="00684159" w:rsidRPr="0044703E" w:rsidRDefault="00684159" w:rsidP="00684159">
      <w:pPr>
        <w:jc w:val="center"/>
        <w:rPr>
          <w:rFonts w:ascii="Arial" w:eastAsia="隶书" w:hAnsi="Arial" w:cs="Arial"/>
          <w:b/>
          <w:bCs/>
          <w:color w:val="000000"/>
          <w:spacing w:val="20"/>
          <w:sz w:val="48"/>
        </w:rPr>
      </w:pPr>
    </w:p>
    <w:p w14:paraId="57EDBD73" w14:textId="77777777" w:rsidR="00684159" w:rsidRPr="0044703E" w:rsidRDefault="00684159" w:rsidP="00684159">
      <w:pPr>
        <w:jc w:val="center"/>
        <w:rPr>
          <w:rFonts w:ascii="Arial" w:eastAsia="隶书" w:hAnsi="Arial" w:cs="Arial"/>
          <w:b/>
          <w:bCs/>
          <w:color w:val="000000"/>
          <w:spacing w:val="20"/>
          <w:sz w:val="48"/>
        </w:rPr>
      </w:pPr>
    </w:p>
    <w:p w14:paraId="5689D59E" w14:textId="77777777" w:rsidR="00684159" w:rsidRPr="0044703E" w:rsidRDefault="00684159" w:rsidP="00684159">
      <w:pPr>
        <w:jc w:val="center"/>
        <w:rPr>
          <w:rFonts w:ascii="Arial" w:eastAsia="隶书" w:hAnsi="Arial" w:cs="Arial"/>
          <w:b/>
          <w:bCs/>
          <w:color w:val="000000"/>
          <w:spacing w:val="20"/>
          <w:sz w:val="48"/>
        </w:rPr>
      </w:pPr>
    </w:p>
    <w:p w14:paraId="00D4FD5F" w14:textId="77777777" w:rsidR="00684159" w:rsidRPr="0044703E" w:rsidRDefault="00684159" w:rsidP="00684159">
      <w:pPr>
        <w:jc w:val="center"/>
        <w:rPr>
          <w:rFonts w:ascii="Arial" w:eastAsia="隶书" w:hAnsi="Arial" w:cs="Arial"/>
          <w:b/>
          <w:bCs/>
          <w:color w:val="000000"/>
          <w:spacing w:val="20"/>
          <w:sz w:val="48"/>
        </w:rPr>
      </w:pPr>
    </w:p>
    <w:p w14:paraId="0608D95E" w14:textId="77777777" w:rsidR="00684159" w:rsidRPr="0044703E" w:rsidRDefault="00684159" w:rsidP="00684159">
      <w:pPr>
        <w:snapToGrid w:val="0"/>
        <w:rPr>
          <w:rFonts w:ascii="Arial" w:eastAsia="隶书" w:hAnsi="Arial" w:cs="Arial"/>
          <w:b/>
          <w:bCs/>
          <w:color w:val="000000"/>
          <w:spacing w:val="20"/>
          <w:sz w:val="28"/>
          <w:szCs w:val="28"/>
        </w:rPr>
      </w:pPr>
    </w:p>
    <w:p w14:paraId="1C8792F0" w14:textId="67ED335A" w:rsidR="00684159" w:rsidRPr="0044703E" w:rsidRDefault="006101B7" w:rsidP="00684159">
      <w:pPr>
        <w:jc w:val="center"/>
        <w:rPr>
          <w:rFonts w:ascii="Arial" w:eastAsia="黑体" w:hAnsi="Arial" w:cs="Arial"/>
          <w:bCs/>
          <w:color w:val="000000"/>
          <w:spacing w:val="20"/>
          <w:sz w:val="72"/>
          <w:szCs w:val="72"/>
        </w:rPr>
      </w:pPr>
      <w:r w:rsidRPr="0044703E">
        <w:rPr>
          <w:rFonts w:ascii="Arial" w:eastAsia="黑体" w:hAnsi="Arial" w:cs="Arial"/>
          <w:bCs/>
          <w:color w:val="000000"/>
          <w:spacing w:val="20"/>
          <w:sz w:val="72"/>
          <w:szCs w:val="72"/>
        </w:rPr>
        <w:t>房地产市场调研报告</w:t>
      </w:r>
    </w:p>
    <w:p w14:paraId="181CD179" w14:textId="77777777" w:rsidR="00684159" w:rsidRPr="0044703E" w:rsidRDefault="00684159" w:rsidP="00684159">
      <w:pPr>
        <w:spacing w:line="280" w:lineRule="exact"/>
        <w:jc w:val="center"/>
        <w:rPr>
          <w:rFonts w:ascii="Arial" w:eastAsia="黑体" w:hAnsi="Arial" w:cs="Arial"/>
          <w:b/>
          <w:bCs/>
          <w:color w:val="000000"/>
          <w:spacing w:val="20"/>
          <w:sz w:val="52"/>
          <w:szCs w:val="52"/>
          <w:highlight w:val="yellow"/>
        </w:rPr>
      </w:pPr>
    </w:p>
    <w:p w14:paraId="249CBFB3" w14:textId="77777777" w:rsidR="00684159" w:rsidRPr="0044703E" w:rsidRDefault="00684159" w:rsidP="00684159">
      <w:pPr>
        <w:spacing w:line="280" w:lineRule="exact"/>
        <w:jc w:val="center"/>
        <w:rPr>
          <w:rFonts w:ascii="Arial" w:eastAsia="黑体" w:hAnsi="Arial" w:cs="Arial"/>
          <w:b/>
          <w:bCs/>
          <w:color w:val="000000"/>
          <w:spacing w:val="20"/>
          <w:sz w:val="52"/>
          <w:szCs w:val="52"/>
          <w:highlight w:val="yellow"/>
        </w:rPr>
      </w:pPr>
    </w:p>
    <w:p w14:paraId="2C7302B8" w14:textId="77777777" w:rsidR="00684159" w:rsidRPr="0044703E" w:rsidRDefault="00684159" w:rsidP="00684159">
      <w:pPr>
        <w:spacing w:line="280" w:lineRule="exact"/>
        <w:jc w:val="center"/>
        <w:rPr>
          <w:rFonts w:ascii="Arial" w:eastAsia="黑体" w:hAnsi="Arial" w:cs="Arial"/>
          <w:b/>
          <w:bCs/>
          <w:color w:val="000000"/>
          <w:spacing w:val="20"/>
          <w:sz w:val="52"/>
          <w:szCs w:val="52"/>
          <w:highlight w:val="yellow"/>
        </w:rPr>
      </w:pPr>
    </w:p>
    <w:p w14:paraId="533C1004" w14:textId="77777777" w:rsidR="00684159" w:rsidRPr="0044703E" w:rsidRDefault="00684159" w:rsidP="00684159">
      <w:pPr>
        <w:spacing w:line="280" w:lineRule="exact"/>
        <w:jc w:val="center"/>
        <w:rPr>
          <w:rFonts w:ascii="Arial" w:eastAsia="黑体" w:hAnsi="Arial" w:cs="Arial"/>
          <w:b/>
          <w:bCs/>
          <w:color w:val="000000"/>
          <w:spacing w:val="20"/>
          <w:sz w:val="52"/>
          <w:szCs w:val="52"/>
          <w:highlight w:val="yellow"/>
        </w:rPr>
      </w:pPr>
    </w:p>
    <w:p w14:paraId="423F505E" w14:textId="77777777" w:rsidR="00684159" w:rsidRPr="0044703E" w:rsidRDefault="00684159" w:rsidP="00684159">
      <w:pPr>
        <w:spacing w:line="280" w:lineRule="exact"/>
        <w:jc w:val="center"/>
        <w:rPr>
          <w:rFonts w:ascii="Arial" w:eastAsia="黑体" w:hAnsi="Arial" w:cs="Arial"/>
          <w:b/>
          <w:bCs/>
          <w:color w:val="000000"/>
          <w:spacing w:val="20"/>
          <w:sz w:val="52"/>
          <w:szCs w:val="52"/>
          <w:highlight w:val="yellow"/>
        </w:rPr>
      </w:pPr>
    </w:p>
    <w:p w14:paraId="11FAFF51" w14:textId="77777777" w:rsidR="00684159" w:rsidRPr="0044703E" w:rsidRDefault="00684159" w:rsidP="00684159">
      <w:pPr>
        <w:spacing w:line="280" w:lineRule="exact"/>
        <w:jc w:val="center"/>
        <w:rPr>
          <w:rFonts w:ascii="Arial" w:eastAsia="黑体" w:hAnsi="Arial" w:cs="Arial"/>
          <w:b/>
          <w:bCs/>
          <w:color w:val="000000"/>
          <w:spacing w:val="20"/>
          <w:sz w:val="52"/>
          <w:szCs w:val="52"/>
          <w:highlight w:val="yellow"/>
        </w:rPr>
      </w:pPr>
    </w:p>
    <w:p w14:paraId="65217FBE" w14:textId="77777777" w:rsidR="00684159" w:rsidRPr="0044703E" w:rsidRDefault="00684159" w:rsidP="00684159">
      <w:pPr>
        <w:spacing w:line="280" w:lineRule="exact"/>
        <w:jc w:val="center"/>
        <w:rPr>
          <w:rFonts w:ascii="Arial" w:eastAsia="Adobe 黑体 Std R" w:hAnsi="Arial" w:cs="Arial"/>
          <w:b/>
          <w:bCs/>
          <w:color w:val="000000"/>
          <w:szCs w:val="21"/>
          <w:highlight w:val="yellow"/>
        </w:rPr>
      </w:pPr>
    </w:p>
    <w:p w14:paraId="512E9A80" w14:textId="77777777" w:rsidR="00684159" w:rsidRPr="0044703E" w:rsidRDefault="00684159" w:rsidP="00684159">
      <w:pPr>
        <w:spacing w:line="280" w:lineRule="exact"/>
        <w:jc w:val="center"/>
        <w:rPr>
          <w:rFonts w:ascii="Arial" w:eastAsia="Adobe 黑体 Std R" w:hAnsi="Arial" w:cs="Arial"/>
          <w:b/>
          <w:bCs/>
          <w:color w:val="000000"/>
          <w:szCs w:val="21"/>
          <w:highlight w:val="yellow"/>
        </w:rPr>
      </w:pPr>
    </w:p>
    <w:p w14:paraId="03EA11B8" w14:textId="079CED39" w:rsidR="00094955" w:rsidRPr="0044703E" w:rsidRDefault="00ED50C3" w:rsidP="001B0974">
      <w:pPr>
        <w:snapToGrid w:val="0"/>
        <w:jc w:val="center"/>
        <w:rPr>
          <w:rFonts w:ascii="Arial" w:eastAsia="微软雅黑" w:hAnsi="Arial" w:cs="微软雅黑"/>
          <w:bCs/>
          <w:color w:val="000000"/>
        </w:rPr>
      </w:pPr>
      <w:r w:rsidRPr="0044703E">
        <w:rPr>
          <w:rFonts w:ascii="Arial" w:eastAsia="微软雅黑" w:hAnsi="Arial" w:cs="微软雅黑" w:hint="eastAsia"/>
          <w:bCs/>
          <w:color w:val="000000"/>
        </w:rPr>
        <w:t>山东省潍坊市奎文区</w:t>
      </w:r>
      <w:r w:rsidR="001B0974" w:rsidRPr="0044703E">
        <w:rPr>
          <w:rFonts w:ascii="Arial" w:eastAsia="微软雅黑" w:hAnsi="Arial" w:cs="微软雅黑" w:hint="eastAsia"/>
          <w:bCs/>
          <w:color w:val="000000"/>
        </w:rPr>
        <w:t>（地块编号：</w:t>
      </w:r>
      <w:r w:rsidRPr="0044703E">
        <w:rPr>
          <w:rFonts w:ascii="Arial" w:eastAsia="微软雅黑" w:hAnsi="Arial" w:cs="微软雅黑"/>
          <w:bCs/>
          <w:color w:val="000000"/>
        </w:rPr>
        <w:t>2020-K26</w:t>
      </w:r>
      <w:r w:rsidRPr="0044703E">
        <w:rPr>
          <w:rFonts w:ascii="Arial" w:eastAsia="微软雅黑" w:hAnsi="Arial" w:cs="微软雅黑"/>
          <w:bCs/>
          <w:color w:val="000000"/>
        </w:rPr>
        <w:t>、</w:t>
      </w:r>
      <w:r w:rsidRPr="0044703E">
        <w:rPr>
          <w:rFonts w:ascii="Arial" w:eastAsia="微软雅黑" w:hAnsi="Arial" w:cs="微软雅黑"/>
          <w:bCs/>
          <w:color w:val="000000"/>
        </w:rPr>
        <w:t>2020-K30</w:t>
      </w:r>
      <w:r w:rsidRPr="0044703E">
        <w:rPr>
          <w:rFonts w:ascii="Arial" w:eastAsia="微软雅黑" w:hAnsi="Arial" w:cs="微软雅黑"/>
          <w:bCs/>
          <w:color w:val="000000"/>
        </w:rPr>
        <w:t>、</w:t>
      </w:r>
      <w:r w:rsidRPr="0044703E">
        <w:rPr>
          <w:rFonts w:ascii="Arial" w:eastAsia="微软雅黑" w:hAnsi="Arial" w:cs="微软雅黑"/>
          <w:bCs/>
          <w:color w:val="000000"/>
        </w:rPr>
        <w:t>2021-K7-A</w:t>
      </w:r>
      <w:r w:rsidRPr="0044703E">
        <w:rPr>
          <w:rFonts w:ascii="Arial" w:eastAsia="微软雅黑" w:hAnsi="Arial" w:cs="微软雅黑"/>
          <w:bCs/>
          <w:color w:val="000000"/>
        </w:rPr>
        <w:t>、</w:t>
      </w:r>
      <w:r w:rsidRPr="0044703E">
        <w:rPr>
          <w:rFonts w:ascii="Arial" w:eastAsia="微软雅黑" w:hAnsi="Arial" w:cs="微软雅黑"/>
          <w:bCs/>
          <w:color w:val="000000"/>
        </w:rPr>
        <w:t>2021-K7-B</w:t>
      </w:r>
      <w:r w:rsidR="001B0974" w:rsidRPr="0044703E">
        <w:rPr>
          <w:rFonts w:ascii="Arial" w:eastAsia="微软雅黑" w:hAnsi="Arial" w:cs="微软雅黑" w:hint="eastAsia"/>
          <w:bCs/>
          <w:color w:val="000000"/>
        </w:rPr>
        <w:t>）“</w:t>
      </w:r>
      <w:r w:rsidR="00750533" w:rsidRPr="0044703E">
        <w:rPr>
          <w:rFonts w:ascii="Arial" w:eastAsia="微软雅黑" w:hAnsi="Arial" w:cs="微软雅黑" w:hint="eastAsia"/>
          <w:bCs/>
          <w:color w:val="000000"/>
        </w:rPr>
        <w:t>潍坊弘阳广场</w:t>
      </w:r>
      <w:r w:rsidR="001B0974" w:rsidRPr="0044703E">
        <w:rPr>
          <w:rFonts w:ascii="Arial" w:eastAsia="微软雅黑" w:hAnsi="Arial" w:cs="微软雅黑" w:hint="eastAsia"/>
          <w:bCs/>
          <w:color w:val="000000"/>
        </w:rPr>
        <w:t>”</w:t>
      </w:r>
      <w:r w:rsidRPr="0044703E">
        <w:rPr>
          <w:rFonts w:ascii="Arial" w:eastAsia="微软雅黑" w:hAnsi="Arial" w:cs="微软雅黑" w:hint="eastAsia"/>
          <w:bCs/>
          <w:color w:val="000000"/>
        </w:rPr>
        <w:t>综合</w:t>
      </w:r>
      <w:r w:rsidR="001B0974" w:rsidRPr="0044703E">
        <w:rPr>
          <w:rFonts w:ascii="Arial" w:eastAsia="微软雅黑" w:hAnsi="Arial" w:cs="微软雅黑" w:hint="eastAsia"/>
          <w:bCs/>
          <w:color w:val="000000"/>
        </w:rPr>
        <w:t>项目</w:t>
      </w:r>
    </w:p>
    <w:p w14:paraId="45B684ED" w14:textId="1DC5FD20" w:rsidR="00094955" w:rsidRPr="0044703E" w:rsidRDefault="00094955" w:rsidP="00420053">
      <w:pPr>
        <w:snapToGrid w:val="0"/>
        <w:jc w:val="center"/>
        <w:rPr>
          <w:rFonts w:ascii="Arial" w:eastAsia="微软雅黑" w:hAnsi="Arial" w:cs="微软雅黑"/>
          <w:bCs/>
          <w:color w:val="000000"/>
        </w:rPr>
      </w:pPr>
      <w:r w:rsidRPr="0044703E">
        <w:rPr>
          <w:rFonts w:ascii="Arial" w:eastAsia="微软雅黑" w:hAnsi="Arial" w:cs="微软雅黑" w:hint="eastAsia"/>
          <w:bCs/>
          <w:color w:val="000000"/>
        </w:rPr>
        <w:t>【</w:t>
      </w:r>
      <w:r w:rsidR="00ED50C3" w:rsidRPr="0044703E">
        <w:rPr>
          <w:rFonts w:ascii="Arial" w:eastAsia="微软雅黑" w:hAnsi="Arial" w:cs="微软雅黑" w:hint="eastAsia"/>
          <w:bCs/>
          <w:color w:val="000000"/>
        </w:rPr>
        <w:t>五矿信托</w:t>
      </w:r>
      <w:r w:rsidR="00ED50C3" w:rsidRPr="0044703E">
        <w:rPr>
          <w:rFonts w:ascii="Arial" w:eastAsia="微软雅黑" w:hAnsi="Arial" w:cs="微软雅黑"/>
          <w:bCs/>
          <w:color w:val="000000"/>
        </w:rPr>
        <w:t>-</w:t>
      </w:r>
      <w:r w:rsidR="00ED50C3" w:rsidRPr="0044703E">
        <w:rPr>
          <w:rFonts w:ascii="Arial" w:eastAsia="微软雅黑" w:hAnsi="Arial" w:cs="微软雅黑"/>
          <w:bCs/>
          <w:color w:val="000000"/>
        </w:rPr>
        <w:t>恒信共筑</w:t>
      </w:r>
      <w:r w:rsidR="00ED50C3" w:rsidRPr="0044703E">
        <w:rPr>
          <w:rFonts w:ascii="Arial" w:eastAsia="微软雅黑" w:hAnsi="Arial" w:cs="微软雅黑"/>
          <w:bCs/>
          <w:color w:val="000000"/>
        </w:rPr>
        <w:t>X</w:t>
      </w:r>
      <w:r w:rsidR="00ED50C3" w:rsidRPr="0044703E">
        <w:rPr>
          <w:rFonts w:ascii="Arial" w:eastAsia="微软雅黑" w:hAnsi="Arial" w:cs="微软雅黑"/>
          <w:bCs/>
          <w:color w:val="000000"/>
        </w:rPr>
        <w:t>号</w:t>
      </w:r>
      <w:r w:rsidR="00ED50C3" w:rsidRPr="0044703E">
        <w:rPr>
          <w:rFonts w:ascii="Arial" w:eastAsia="微软雅黑" w:hAnsi="Arial" w:cs="微软雅黑"/>
          <w:bCs/>
          <w:color w:val="000000"/>
        </w:rPr>
        <w:t>-</w:t>
      </w:r>
      <w:r w:rsidR="00ED50C3" w:rsidRPr="0044703E">
        <w:rPr>
          <w:rFonts w:ascii="Arial" w:eastAsia="微软雅黑" w:hAnsi="Arial" w:cs="微软雅黑"/>
          <w:bCs/>
          <w:color w:val="000000"/>
        </w:rPr>
        <w:t>璟荣</w:t>
      </w:r>
      <w:r w:rsidR="00ED50C3" w:rsidRPr="0044703E">
        <w:rPr>
          <w:rFonts w:ascii="Arial" w:eastAsia="微软雅黑" w:hAnsi="Arial" w:cs="微软雅黑"/>
          <w:bCs/>
          <w:color w:val="000000"/>
        </w:rPr>
        <w:t>77</w:t>
      </w:r>
      <w:r w:rsidR="00ED50C3" w:rsidRPr="0044703E">
        <w:rPr>
          <w:rFonts w:ascii="Arial" w:eastAsia="微软雅黑" w:hAnsi="Arial" w:cs="微软雅黑"/>
          <w:bCs/>
          <w:color w:val="000000"/>
        </w:rPr>
        <w:t>号集合资金信托计划</w:t>
      </w:r>
      <w:r w:rsidRPr="0044703E">
        <w:rPr>
          <w:rFonts w:ascii="Arial" w:eastAsia="微软雅黑" w:hAnsi="Arial" w:cs="微软雅黑" w:hint="eastAsia"/>
          <w:bCs/>
          <w:color w:val="000000"/>
        </w:rPr>
        <w:t>】</w:t>
      </w:r>
    </w:p>
    <w:p w14:paraId="06166413" w14:textId="4ED21295" w:rsidR="00684159" w:rsidRPr="0044703E" w:rsidRDefault="001B0974" w:rsidP="00420053">
      <w:pPr>
        <w:snapToGrid w:val="0"/>
        <w:jc w:val="center"/>
        <w:rPr>
          <w:rFonts w:ascii="Arial" w:eastAsia="微软雅黑" w:hAnsi="Arial" w:cs="微软雅黑"/>
          <w:bCs/>
          <w:color w:val="000000"/>
        </w:rPr>
      </w:pPr>
      <w:r w:rsidRPr="0044703E">
        <w:rPr>
          <w:rFonts w:ascii="Arial" w:eastAsia="微软雅黑" w:hAnsi="Arial" w:cs="微软雅黑" w:hint="eastAsia"/>
          <w:bCs/>
          <w:color w:val="000000"/>
        </w:rPr>
        <w:t>房</w:t>
      </w:r>
      <w:r w:rsidRPr="0044703E">
        <w:rPr>
          <w:rFonts w:ascii="Arial" w:eastAsia="微软雅黑" w:hAnsi="Arial" w:cs="微软雅黑"/>
          <w:bCs/>
          <w:color w:val="000000"/>
        </w:rPr>
        <w:t>地产市场调研报告</w:t>
      </w:r>
    </w:p>
    <w:p w14:paraId="2409D691" w14:textId="77777777" w:rsidR="00684159" w:rsidRPr="0044703E" w:rsidRDefault="00684159" w:rsidP="00684159">
      <w:pPr>
        <w:spacing w:line="280" w:lineRule="exact"/>
        <w:jc w:val="center"/>
        <w:rPr>
          <w:rFonts w:ascii="Arial" w:eastAsia="Adobe 黑体 Std R" w:hAnsi="Arial" w:cs="Arial"/>
          <w:b/>
          <w:bCs/>
          <w:color w:val="000000"/>
          <w:spacing w:val="20"/>
          <w:highlight w:val="yellow"/>
        </w:rPr>
      </w:pPr>
    </w:p>
    <w:p w14:paraId="28792BDB" w14:textId="77777777" w:rsidR="00684159" w:rsidRPr="0044703E" w:rsidRDefault="00684159" w:rsidP="00684159">
      <w:pPr>
        <w:spacing w:line="280" w:lineRule="exact"/>
        <w:jc w:val="center"/>
        <w:rPr>
          <w:rFonts w:ascii="Arial" w:eastAsia="Adobe 黑体 Std R" w:hAnsi="Arial" w:cs="Arial"/>
          <w:b/>
          <w:bCs/>
          <w:color w:val="000000"/>
          <w:spacing w:val="20"/>
          <w:highlight w:val="yellow"/>
        </w:rPr>
      </w:pPr>
    </w:p>
    <w:p w14:paraId="2B85F630" w14:textId="77777777" w:rsidR="00031C39" w:rsidRPr="0044703E" w:rsidRDefault="00031C39" w:rsidP="00684159">
      <w:pPr>
        <w:spacing w:line="280" w:lineRule="exact"/>
        <w:jc w:val="center"/>
        <w:rPr>
          <w:rFonts w:ascii="Arial" w:eastAsia="Adobe 黑体 Std R" w:hAnsi="Arial" w:cs="Arial"/>
          <w:b/>
          <w:bCs/>
          <w:color w:val="000000"/>
          <w:spacing w:val="20"/>
          <w:highlight w:val="yellow"/>
        </w:rPr>
      </w:pPr>
    </w:p>
    <w:p w14:paraId="4B94265B" w14:textId="77777777" w:rsidR="00684159" w:rsidRPr="0044703E" w:rsidRDefault="00684159" w:rsidP="00684159">
      <w:pPr>
        <w:spacing w:line="280" w:lineRule="exact"/>
        <w:jc w:val="center"/>
        <w:rPr>
          <w:rFonts w:ascii="Arial" w:eastAsia="Adobe 黑体 Std R" w:hAnsi="Arial" w:cs="Arial"/>
          <w:b/>
          <w:bCs/>
          <w:color w:val="000000"/>
          <w:spacing w:val="20"/>
          <w:highlight w:val="yellow"/>
        </w:rPr>
      </w:pPr>
    </w:p>
    <w:p w14:paraId="0D905AF0" w14:textId="548FA9B3" w:rsidR="00684159" w:rsidRPr="0044703E" w:rsidRDefault="00684159" w:rsidP="00094955">
      <w:pPr>
        <w:spacing w:line="280" w:lineRule="exact"/>
        <w:jc w:val="center"/>
        <w:rPr>
          <w:rFonts w:ascii="Arial" w:eastAsia="Adobe 黑体 Std R" w:hAnsi="Arial" w:cs="Arial"/>
          <w:bCs/>
          <w:snapToGrid w:val="0"/>
          <w:highlight w:val="yellow"/>
        </w:rPr>
      </w:pPr>
    </w:p>
    <w:p w14:paraId="75FD4F8C" w14:textId="77777777" w:rsidR="00684159" w:rsidRPr="0044703E" w:rsidRDefault="00684159" w:rsidP="00684159">
      <w:pPr>
        <w:spacing w:line="280" w:lineRule="exact"/>
        <w:jc w:val="center"/>
        <w:rPr>
          <w:rFonts w:ascii="Arial" w:eastAsia="Adobe 黑体 Std R" w:hAnsi="Arial" w:cs="Arial"/>
          <w:b/>
          <w:bCs/>
          <w:snapToGrid w:val="0"/>
          <w:highlight w:val="yellow"/>
        </w:rPr>
      </w:pPr>
    </w:p>
    <w:p w14:paraId="11E1AE11" w14:textId="77777777" w:rsidR="00684159" w:rsidRPr="0044703E" w:rsidRDefault="00684159" w:rsidP="00684159">
      <w:pPr>
        <w:spacing w:line="280" w:lineRule="exact"/>
        <w:jc w:val="center"/>
        <w:rPr>
          <w:rFonts w:ascii="Arial" w:eastAsia="Adobe 黑体 Std R" w:hAnsi="Arial" w:cs="Arial"/>
          <w:b/>
          <w:bCs/>
          <w:snapToGrid w:val="0"/>
          <w:highlight w:val="yellow"/>
        </w:rPr>
      </w:pPr>
    </w:p>
    <w:p w14:paraId="4AAB5FC5" w14:textId="77777777" w:rsidR="00031C39" w:rsidRPr="0044703E" w:rsidRDefault="00031C39" w:rsidP="00684159">
      <w:pPr>
        <w:spacing w:line="280" w:lineRule="exact"/>
        <w:jc w:val="center"/>
        <w:rPr>
          <w:rFonts w:ascii="Arial" w:eastAsia="Adobe 黑体 Std R" w:hAnsi="Arial" w:cs="Arial"/>
          <w:b/>
          <w:bCs/>
          <w:snapToGrid w:val="0"/>
          <w:highlight w:val="yellow"/>
        </w:rPr>
      </w:pPr>
    </w:p>
    <w:p w14:paraId="19DF6D90" w14:textId="77777777" w:rsidR="00684159" w:rsidRPr="0044703E" w:rsidRDefault="00684159" w:rsidP="00684159">
      <w:pPr>
        <w:spacing w:line="280" w:lineRule="exact"/>
        <w:jc w:val="center"/>
        <w:rPr>
          <w:rFonts w:ascii="Arial" w:eastAsia="Adobe 黑体 Std R" w:hAnsi="Arial" w:cs="Arial"/>
          <w:b/>
          <w:bCs/>
          <w:snapToGrid w:val="0"/>
          <w:highlight w:val="yellow"/>
        </w:rPr>
      </w:pPr>
    </w:p>
    <w:p w14:paraId="2B7AE74F" w14:textId="77777777" w:rsidR="00684159" w:rsidRPr="0044703E" w:rsidRDefault="00684159" w:rsidP="00684159">
      <w:pPr>
        <w:spacing w:line="280" w:lineRule="exact"/>
        <w:jc w:val="center"/>
        <w:rPr>
          <w:rFonts w:ascii="Arial" w:eastAsia="Adobe 黑体 Std R" w:hAnsi="Arial" w:cs="Arial"/>
        </w:rPr>
      </w:pPr>
      <w:r w:rsidRPr="0044703E">
        <w:rPr>
          <w:rFonts w:ascii="Arial" w:eastAsia="Adobe 黑体 Std R" w:hAnsi="Arial" w:cs="Arial"/>
        </w:rPr>
        <w:t>北京康正宏基房地产评估有限公司</w:t>
      </w:r>
    </w:p>
    <w:p w14:paraId="25088BCE" w14:textId="77777777" w:rsidR="00684159" w:rsidRPr="0044703E" w:rsidRDefault="00684159" w:rsidP="00684159">
      <w:pPr>
        <w:spacing w:line="280" w:lineRule="exact"/>
        <w:jc w:val="center"/>
        <w:rPr>
          <w:rFonts w:ascii="Arial" w:eastAsia="Adobe 黑体 Std R" w:hAnsi="Arial" w:cs="Arial"/>
        </w:rPr>
      </w:pPr>
    </w:p>
    <w:p w14:paraId="53E829F6" w14:textId="77777777" w:rsidR="00684159" w:rsidRPr="0044703E" w:rsidRDefault="00684159" w:rsidP="00684159">
      <w:pPr>
        <w:spacing w:line="280" w:lineRule="exact"/>
        <w:jc w:val="center"/>
        <w:rPr>
          <w:rFonts w:ascii="Arial" w:eastAsia="Adobe 黑体 Std R" w:hAnsi="Arial" w:cs="Arial"/>
        </w:rPr>
      </w:pPr>
    </w:p>
    <w:p w14:paraId="089EAEFA" w14:textId="77777777" w:rsidR="00031C39" w:rsidRPr="0044703E" w:rsidRDefault="00031C39" w:rsidP="00684159">
      <w:pPr>
        <w:spacing w:line="280" w:lineRule="exact"/>
        <w:jc w:val="center"/>
        <w:rPr>
          <w:rFonts w:ascii="Arial" w:eastAsia="Adobe 黑体 Std R" w:hAnsi="Arial" w:cs="Arial"/>
        </w:rPr>
      </w:pPr>
    </w:p>
    <w:p w14:paraId="0C9EB131" w14:textId="77777777" w:rsidR="00684159" w:rsidRPr="0044703E" w:rsidRDefault="00684159" w:rsidP="00684159">
      <w:pPr>
        <w:spacing w:line="280" w:lineRule="exact"/>
        <w:jc w:val="center"/>
        <w:rPr>
          <w:rFonts w:ascii="Arial" w:eastAsia="Adobe 黑体 Std R" w:hAnsi="Arial" w:cs="Arial"/>
        </w:rPr>
      </w:pPr>
    </w:p>
    <w:p w14:paraId="3F004AB7" w14:textId="1D2752C2" w:rsidR="00770DC3" w:rsidRPr="0044703E" w:rsidRDefault="00684159" w:rsidP="009B0B0F">
      <w:pPr>
        <w:spacing w:line="280" w:lineRule="exact"/>
        <w:jc w:val="center"/>
        <w:rPr>
          <w:rFonts w:ascii="Arial" w:eastAsia="Adobe 黑体 Std R" w:hAnsi="Arial" w:cs="Arial"/>
        </w:rPr>
      </w:pPr>
      <w:r w:rsidRPr="0044703E">
        <w:rPr>
          <w:rFonts w:ascii="Arial" w:eastAsia="Adobe 黑体 Std R" w:hAnsi="Arial" w:cs="Arial"/>
        </w:rPr>
        <w:t>20</w:t>
      </w:r>
      <w:r w:rsidR="00420053" w:rsidRPr="0044703E">
        <w:rPr>
          <w:rFonts w:ascii="Arial" w:eastAsia="Adobe 黑体 Std R" w:hAnsi="Arial" w:cs="Arial"/>
        </w:rPr>
        <w:t>2</w:t>
      </w:r>
      <w:r w:rsidR="00031C39" w:rsidRPr="0044703E">
        <w:rPr>
          <w:rFonts w:ascii="Arial" w:eastAsia="Adobe 黑体 Std R" w:hAnsi="Arial" w:cs="Arial" w:hint="eastAsia"/>
        </w:rPr>
        <w:t>1</w:t>
      </w:r>
      <w:r w:rsidRPr="0044703E">
        <w:rPr>
          <w:rFonts w:ascii="Arial" w:eastAsia="Adobe 黑体 Std R" w:hAnsi="Arial" w:cs="Arial"/>
        </w:rPr>
        <w:t>年</w:t>
      </w:r>
      <w:r w:rsidR="00031C39" w:rsidRPr="0044703E">
        <w:rPr>
          <w:rFonts w:ascii="Arial" w:eastAsia="Adobe 黑体 Std R" w:hAnsi="Arial" w:cs="Arial" w:hint="eastAsia"/>
        </w:rPr>
        <w:t>7</w:t>
      </w:r>
      <w:r w:rsidRPr="0044703E">
        <w:rPr>
          <w:rFonts w:ascii="Arial" w:eastAsia="Adobe 黑体 Std R" w:hAnsi="Arial" w:cs="Arial"/>
        </w:rPr>
        <w:t>月</w:t>
      </w:r>
    </w:p>
    <w:p w14:paraId="093F24E0" w14:textId="77777777" w:rsidR="00770DC3" w:rsidRPr="0044703E" w:rsidRDefault="00500171" w:rsidP="00EC5712">
      <w:pPr>
        <w:spacing w:before="240" w:line="312" w:lineRule="auto"/>
        <w:ind w:firstLine="600"/>
        <w:rPr>
          <w:rFonts w:ascii="Arial" w:hAnsi="Arial" w:cs="Arial"/>
          <w:color w:val="000000"/>
          <w:szCs w:val="21"/>
        </w:rPr>
      </w:pPr>
      <w:r w:rsidRPr="0044703E">
        <w:rPr>
          <w:rFonts w:ascii="Arial" w:hAnsi="Arial" w:cs="Arial"/>
          <w:color w:val="000000"/>
          <w:sz w:val="30"/>
          <w:highlight w:val="yellow"/>
        </w:rPr>
        <w:br w:type="page"/>
      </w:r>
      <w:r w:rsidR="00770DC3" w:rsidRPr="0044703E">
        <w:rPr>
          <w:rFonts w:ascii="Arial" w:hAnsi="Arial" w:cs="Arial"/>
          <w:color w:val="000000"/>
          <w:szCs w:val="21"/>
        </w:rPr>
        <w:lastRenderedPageBreak/>
        <w:t>报告编制单位</w:t>
      </w:r>
      <w:r w:rsidR="00770DC3" w:rsidRPr="0044703E">
        <w:rPr>
          <w:rFonts w:ascii="Arial" w:hAnsi="Arial" w:cs="Arial"/>
          <w:color w:val="000000"/>
          <w:szCs w:val="21"/>
        </w:rPr>
        <w:t>:</w:t>
      </w:r>
      <w:r w:rsidR="00770DC3" w:rsidRPr="0044703E">
        <w:rPr>
          <w:rFonts w:ascii="Arial" w:hAnsi="Arial" w:cs="Arial"/>
          <w:color w:val="000000"/>
          <w:szCs w:val="21"/>
        </w:rPr>
        <w:t>北京康正宏基房地产评估有限公司</w:t>
      </w:r>
    </w:p>
    <w:p w14:paraId="56766969" w14:textId="0DC2BA94" w:rsidR="00770DC3" w:rsidRPr="0044703E" w:rsidRDefault="00770DC3" w:rsidP="00C636CD">
      <w:pPr>
        <w:spacing w:before="240" w:line="480" w:lineRule="auto"/>
        <w:ind w:firstLine="600"/>
        <w:rPr>
          <w:rFonts w:ascii="Arial" w:hAnsi="Arial" w:cs="Arial"/>
          <w:color w:val="000000"/>
          <w:szCs w:val="21"/>
        </w:rPr>
      </w:pPr>
    </w:p>
    <w:p w14:paraId="17B6B84A" w14:textId="77777777" w:rsidR="00770DC3" w:rsidRPr="0044703E" w:rsidRDefault="00770DC3" w:rsidP="007C6E54">
      <w:pPr>
        <w:spacing w:before="240" w:line="480" w:lineRule="auto"/>
        <w:ind w:firstLine="600"/>
        <w:rPr>
          <w:rFonts w:ascii="Arial" w:hAnsi="Arial" w:cs="Arial"/>
          <w:color w:val="000000"/>
          <w:szCs w:val="21"/>
        </w:rPr>
      </w:pPr>
    </w:p>
    <w:p w14:paraId="57C8ABE0" w14:textId="77777777" w:rsidR="00770DC3" w:rsidRPr="0044703E" w:rsidRDefault="00770DC3" w:rsidP="007C6E54">
      <w:pPr>
        <w:spacing w:before="240" w:line="480" w:lineRule="auto"/>
        <w:ind w:firstLine="600"/>
        <w:rPr>
          <w:rFonts w:ascii="Arial" w:hAnsi="Arial" w:cs="Arial"/>
          <w:color w:val="000000"/>
          <w:szCs w:val="21"/>
        </w:rPr>
      </w:pPr>
      <w:r w:rsidRPr="0044703E">
        <w:rPr>
          <w:rFonts w:ascii="Arial" w:hAnsi="Arial" w:cs="Arial"/>
          <w:color w:val="000000"/>
          <w:szCs w:val="21"/>
        </w:rPr>
        <w:t>法人代表</w:t>
      </w:r>
      <w:r w:rsidRPr="0044703E">
        <w:rPr>
          <w:rFonts w:ascii="Arial" w:hAnsi="Arial" w:cs="Arial"/>
          <w:color w:val="000000"/>
          <w:szCs w:val="21"/>
        </w:rPr>
        <w:t xml:space="preserve">:     </w:t>
      </w:r>
      <w:r w:rsidRPr="0044703E">
        <w:rPr>
          <w:rFonts w:ascii="Arial" w:hAnsi="Arial" w:cs="Arial"/>
          <w:color w:val="000000"/>
          <w:szCs w:val="21"/>
        </w:rPr>
        <w:t>齐</w:t>
      </w:r>
      <w:r w:rsidRPr="0044703E">
        <w:rPr>
          <w:rFonts w:ascii="Arial" w:hAnsi="Arial" w:cs="Arial"/>
          <w:color w:val="000000"/>
          <w:szCs w:val="21"/>
        </w:rPr>
        <w:t xml:space="preserve">    </w:t>
      </w:r>
      <w:r w:rsidRPr="0044703E">
        <w:rPr>
          <w:rFonts w:ascii="Arial" w:hAnsi="Arial" w:cs="Arial"/>
          <w:color w:val="000000"/>
          <w:szCs w:val="21"/>
        </w:rPr>
        <w:t>宏</w:t>
      </w:r>
      <w:r w:rsidRPr="0044703E">
        <w:rPr>
          <w:rFonts w:ascii="Arial" w:hAnsi="Arial" w:cs="Arial"/>
          <w:color w:val="000000"/>
          <w:szCs w:val="21"/>
        </w:rPr>
        <w:t xml:space="preserve">       </w:t>
      </w:r>
      <w:r w:rsidRPr="0044703E">
        <w:rPr>
          <w:rFonts w:ascii="Arial" w:hAnsi="Arial" w:cs="Arial"/>
          <w:color w:val="000000"/>
          <w:szCs w:val="21"/>
        </w:rPr>
        <w:t>高级经济师</w:t>
      </w:r>
    </w:p>
    <w:p w14:paraId="487684AB" w14:textId="77777777" w:rsidR="00770DC3" w:rsidRPr="0044703E" w:rsidRDefault="00770DC3" w:rsidP="007C6E54">
      <w:pPr>
        <w:spacing w:before="240" w:line="480" w:lineRule="auto"/>
        <w:ind w:firstLine="600"/>
        <w:rPr>
          <w:rFonts w:ascii="Arial" w:hAnsi="Arial" w:cs="Arial"/>
          <w:color w:val="000000"/>
          <w:szCs w:val="21"/>
        </w:rPr>
      </w:pPr>
      <w:r w:rsidRPr="0044703E">
        <w:rPr>
          <w:rFonts w:ascii="Arial" w:hAnsi="Arial" w:cs="Arial"/>
          <w:color w:val="000000"/>
          <w:szCs w:val="21"/>
        </w:rPr>
        <w:t xml:space="preserve">                             </w:t>
      </w:r>
      <w:r w:rsidR="00233764" w:rsidRPr="0044703E">
        <w:rPr>
          <w:rFonts w:ascii="Arial" w:hAnsi="Arial" w:cs="Arial"/>
          <w:color w:val="000000"/>
          <w:szCs w:val="21"/>
        </w:rPr>
        <w:t>注册房地产估价师</w:t>
      </w:r>
    </w:p>
    <w:p w14:paraId="05CC7B3A" w14:textId="77777777" w:rsidR="00770DC3" w:rsidRPr="0044703E" w:rsidRDefault="00770DC3" w:rsidP="007C6E54">
      <w:pPr>
        <w:spacing w:before="240" w:line="480" w:lineRule="auto"/>
        <w:ind w:firstLine="600"/>
        <w:rPr>
          <w:rFonts w:ascii="Arial" w:hAnsi="Arial" w:cs="Arial"/>
          <w:color w:val="000000"/>
          <w:szCs w:val="21"/>
        </w:rPr>
      </w:pPr>
      <w:r w:rsidRPr="0044703E">
        <w:rPr>
          <w:rFonts w:ascii="Arial" w:hAnsi="Arial" w:cs="Arial"/>
          <w:color w:val="000000"/>
          <w:szCs w:val="21"/>
        </w:rPr>
        <w:t>项目负责人</w:t>
      </w:r>
      <w:r w:rsidRPr="0044703E">
        <w:rPr>
          <w:rFonts w:ascii="Arial" w:hAnsi="Arial" w:cs="Arial"/>
          <w:color w:val="000000"/>
          <w:szCs w:val="21"/>
        </w:rPr>
        <w:t xml:space="preserve">:   </w:t>
      </w:r>
      <w:r w:rsidR="002A077E" w:rsidRPr="0044703E">
        <w:rPr>
          <w:rFonts w:ascii="Arial" w:hAnsi="Arial" w:cs="Arial"/>
          <w:color w:val="000000"/>
          <w:szCs w:val="21"/>
        </w:rPr>
        <w:t>王</w:t>
      </w:r>
      <w:r w:rsidR="002A077E" w:rsidRPr="0044703E">
        <w:rPr>
          <w:rFonts w:ascii="Arial" w:hAnsi="Arial" w:cs="Arial"/>
          <w:color w:val="000000"/>
          <w:szCs w:val="21"/>
        </w:rPr>
        <w:t xml:space="preserve">    </w:t>
      </w:r>
      <w:r w:rsidR="002A077E" w:rsidRPr="0044703E">
        <w:rPr>
          <w:rFonts w:ascii="Arial" w:hAnsi="Arial" w:cs="Arial"/>
          <w:color w:val="000000"/>
          <w:szCs w:val="21"/>
        </w:rPr>
        <w:t>鹏</w:t>
      </w:r>
      <w:r w:rsidRPr="0044703E">
        <w:rPr>
          <w:rFonts w:ascii="Arial" w:hAnsi="Arial" w:cs="Arial"/>
          <w:color w:val="000000"/>
          <w:szCs w:val="21"/>
        </w:rPr>
        <w:t xml:space="preserve">       </w:t>
      </w:r>
      <w:r w:rsidR="00233764" w:rsidRPr="0044703E">
        <w:rPr>
          <w:rFonts w:ascii="Arial" w:hAnsi="Arial" w:cs="Arial"/>
          <w:color w:val="000000"/>
          <w:szCs w:val="21"/>
        </w:rPr>
        <w:t>注册房地产估价师</w:t>
      </w:r>
    </w:p>
    <w:p w14:paraId="10A01127" w14:textId="77777777" w:rsidR="00770DC3" w:rsidRPr="0044703E" w:rsidRDefault="00770DC3" w:rsidP="00B82767">
      <w:pPr>
        <w:tabs>
          <w:tab w:val="left" w:pos="2552"/>
          <w:tab w:val="left" w:pos="2835"/>
          <w:tab w:val="left" w:pos="7552"/>
        </w:tabs>
        <w:spacing w:before="240" w:line="480" w:lineRule="auto"/>
        <w:ind w:firstLine="600"/>
        <w:rPr>
          <w:rFonts w:ascii="Arial" w:hAnsi="Arial" w:cs="Arial"/>
          <w:color w:val="000000"/>
          <w:szCs w:val="21"/>
        </w:rPr>
      </w:pPr>
      <w:r w:rsidRPr="0044703E">
        <w:rPr>
          <w:rFonts w:ascii="Arial" w:hAnsi="Arial" w:cs="Arial"/>
          <w:color w:val="000000"/>
          <w:szCs w:val="21"/>
        </w:rPr>
        <w:t xml:space="preserve">                             </w:t>
      </w:r>
      <w:r w:rsidRPr="0044703E">
        <w:rPr>
          <w:rFonts w:ascii="Arial" w:hAnsi="Arial" w:cs="Arial"/>
          <w:color w:val="000000"/>
          <w:szCs w:val="21"/>
        </w:rPr>
        <w:t>注册土地估价师</w:t>
      </w:r>
    </w:p>
    <w:p w14:paraId="67BEB7AB" w14:textId="77777777" w:rsidR="00684159" w:rsidRPr="0044703E" w:rsidRDefault="00770DC3" w:rsidP="007C6E54">
      <w:pPr>
        <w:spacing w:before="240" w:line="480" w:lineRule="auto"/>
        <w:ind w:firstLine="600"/>
        <w:rPr>
          <w:rFonts w:ascii="Arial" w:hAnsi="Arial" w:cs="Arial"/>
          <w:color w:val="000000"/>
          <w:szCs w:val="21"/>
        </w:rPr>
      </w:pPr>
      <w:r w:rsidRPr="0044703E">
        <w:rPr>
          <w:rFonts w:ascii="Arial" w:hAnsi="Arial" w:cs="Arial"/>
          <w:color w:val="000000"/>
          <w:szCs w:val="21"/>
        </w:rPr>
        <w:t>项目参加人员</w:t>
      </w:r>
      <w:r w:rsidRPr="0044703E">
        <w:rPr>
          <w:rFonts w:ascii="Arial" w:hAnsi="Arial" w:cs="Arial"/>
          <w:color w:val="000000"/>
          <w:szCs w:val="21"/>
        </w:rPr>
        <w:t xml:space="preserve">: </w:t>
      </w:r>
      <w:r w:rsidR="00B42880" w:rsidRPr="0044703E">
        <w:rPr>
          <w:rFonts w:ascii="Arial" w:hAnsi="Arial" w:cs="Arial"/>
          <w:color w:val="000000"/>
          <w:szCs w:val="21"/>
        </w:rPr>
        <w:t>郑</w:t>
      </w:r>
      <w:r w:rsidR="00B42880" w:rsidRPr="0044703E">
        <w:rPr>
          <w:rFonts w:ascii="Arial" w:hAnsi="Arial" w:cs="Arial"/>
          <w:color w:val="000000"/>
          <w:szCs w:val="21"/>
        </w:rPr>
        <w:t xml:space="preserve">    </w:t>
      </w:r>
      <w:r w:rsidR="00B42880" w:rsidRPr="0044703E">
        <w:rPr>
          <w:rFonts w:ascii="Arial" w:hAnsi="Arial" w:cs="Arial"/>
          <w:color w:val="000000"/>
          <w:szCs w:val="21"/>
        </w:rPr>
        <w:t>燚</w:t>
      </w:r>
      <w:r w:rsidR="00684159" w:rsidRPr="0044703E">
        <w:rPr>
          <w:rFonts w:ascii="Arial" w:hAnsi="Arial" w:cs="Arial"/>
          <w:color w:val="000000"/>
          <w:szCs w:val="21"/>
        </w:rPr>
        <w:t xml:space="preserve">       </w:t>
      </w:r>
      <w:r w:rsidR="00233764" w:rsidRPr="0044703E">
        <w:rPr>
          <w:rFonts w:ascii="Arial" w:hAnsi="Arial" w:cs="Arial"/>
          <w:color w:val="000000"/>
          <w:szCs w:val="21"/>
        </w:rPr>
        <w:t>注册房地产估价师</w:t>
      </w:r>
    </w:p>
    <w:p w14:paraId="1A99054C" w14:textId="77777777" w:rsidR="00684159" w:rsidRPr="0044703E" w:rsidRDefault="00684159" w:rsidP="007C6E54">
      <w:pPr>
        <w:spacing w:before="240" w:line="480" w:lineRule="auto"/>
        <w:ind w:firstLine="600"/>
        <w:rPr>
          <w:rFonts w:ascii="Arial" w:hAnsi="Arial" w:cs="Arial"/>
          <w:color w:val="000000"/>
          <w:szCs w:val="21"/>
        </w:rPr>
      </w:pPr>
      <w:r w:rsidRPr="0044703E">
        <w:rPr>
          <w:rFonts w:ascii="Arial" w:hAnsi="Arial" w:cs="Arial"/>
          <w:color w:val="000000"/>
          <w:szCs w:val="21"/>
        </w:rPr>
        <w:t xml:space="preserve">                             </w:t>
      </w:r>
      <w:r w:rsidRPr="0044703E">
        <w:rPr>
          <w:rFonts w:ascii="Arial" w:hAnsi="Arial" w:cs="Arial"/>
          <w:color w:val="000000"/>
          <w:szCs w:val="21"/>
        </w:rPr>
        <w:t>注册土地估价师</w:t>
      </w:r>
    </w:p>
    <w:p w14:paraId="7B6CF6D8" w14:textId="450592BB" w:rsidR="00B42880" w:rsidRPr="0044703E" w:rsidRDefault="00B42880" w:rsidP="007C6E54">
      <w:pPr>
        <w:tabs>
          <w:tab w:val="left" w:pos="3402"/>
          <w:tab w:val="left" w:pos="3544"/>
          <w:tab w:val="left" w:pos="3686"/>
        </w:tabs>
        <w:spacing w:before="240" w:line="480" w:lineRule="auto"/>
        <w:ind w:firstLine="600"/>
        <w:rPr>
          <w:rFonts w:ascii="Arial" w:hAnsi="Arial" w:cs="Arial"/>
          <w:color w:val="000000"/>
          <w:szCs w:val="21"/>
        </w:rPr>
      </w:pPr>
      <w:r w:rsidRPr="0044703E">
        <w:rPr>
          <w:rFonts w:ascii="Arial" w:hAnsi="Arial" w:cs="Arial"/>
          <w:color w:val="000000"/>
          <w:szCs w:val="21"/>
        </w:rPr>
        <w:t xml:space="preserve">              </w:t>
      </w:r>
      <w:r w:rsidR="0044384D" w:rsidRPr="0044703E">
        <w:rPr>
          <w:rFonts w:ascii="Arial" w:hAnsi="Arial" w:cs="Arial" w:hint="eastAsia"/>
          <w:color w:val="000000"/>
          <w:szCs w:val="21"/>
        </w:rPr>
        <w:t>冯</w:t>
      </w:r>
      <w:r w:rsidR="0044384D" w:rsidRPr="0044703E">
        <w:rPr>
          <w:rFonts w:ascii="Arial" w:hAnsi="Arial" w:cs="Arial" w:hint="eastAsia"/>
          <w:color w:val="000000"/>
          <w:szCs w:val="21"/>
        </w:rPr>
        <w:t xml:space="preserve"> </w:t>
      </w:r>
      <w:r w:rsidR="0044384D" w:rsidRPr="0044703E">
        <w:rPr>
          <w:rFonts w:ascii="Arial" w:hAnsi="Arial" w:cs="Arial" w:hint="eastAsia"/>
          <w:color w:val="000000"/>
          <w:szCs w:val="21"/>
        </w:rPr>
        <w:t>德</w:t>
      </w:r>
      <w:r w:rsidR="0044384D" w:rsidRPr="0044703E">
        <w:rPr>
          <w:rFonts w:ascii="Arial" w:hAnsi="Arial" w:cs="Arial" w:hint="eastAsia"/>
          <w:color w:val="000000"/>
          <w:szCs w:val="21"/>
        </w:rPr>
        <w:t xml:space="preserve"> </w:t>
      </w:r>
      <w:r w:rsidR="0044384D" w:rsidRPr="0044703E">
        <w:rPr>
          <w:rFonts w:ascii="Arial" w:hAnsi="Arial" w:cs="Arial" w:hint="eastAsia"/>
          <w:color w:val="000000"/>
          <w:szCs w:val="21"/>
        </w:rPr>
        <w:t>智</w:t>
      </w:r>
      <w:r w:rsidRPr="0044703E">
        <w:rPr>
          <w:rFonts w:ascii="Arial" w:hAnsi="Arial" w:cs="Arial"/>
          <w:color w:val="000000"/>
          <w:szCs w:val="21"/>
        </w:rPr>
        <w:t xml:space="preserve">       </w:t>
      </w:r>
    </w:p>
    <w:p w14:paraId="1E46AC30" w14:textId="77777777" w:rsidR="00770DC3" w:rsidRPr="0044703E" w:rsidRDefault="00770DC3" w:rsidP="007C6E54">
      <w:pPr>
        <w:spacing w:line="480" w:lineRule="auto"/>
        <w:ind w:firstLineChars="180" w:firstLine="434"/>
        <w:rPr>
          <w:rFonts w:ascii="Arial" w:hAnsi="Arial" w:cs="Arial"/>
          <w:b/>
          <w:color w:val="000000"/>
          <w:szCs w:val="21"/>
        </w:rPr>
      </w:pPr>
    </w:p>
    <w:p w14:paraId="184880B0" w14:textId="3806D142" w:rsidR="00770DC3" w:rsidRPr="0044703E" w:rsidRDefault="00CF716F" w:rsidP="00CF716F">
      <w:pPr>
        <w:tabs>
          <w:tab w:val="left" w:pos="3402"/>
          <w:tab w:val="left" w:pos="3544"/>
          <w:tab w:val="left" w:pos="3686"/>
        </w:tabs>
        <w:spacing w:before="240" w:line="480" w:lineRule="auto"/>
        <w:ind w:firstLine="600"/>
        <w:rPr>
          <w:rFonts w:ascii="Arial" w:hAnsi="Arial" w:cs="Arial"/>
          <w:color w:val="000000"/>
          <w:szCs w:val="21"/>
        </w:rPr>
      </w:pPr>
      <w:r w:rsidRPr="0044703E">
        <w:rPr>
          <w:rFonts w:ascii="Arial" w:hAnsi="Arial" w:cs="Arial"/>
          <w:color w:val="000000"/>
          <w:szCs w:val="21"/>
        </w:rPr>
        <w:t xml:space="preserve">             </w:t>
      </w:r>
      <w:r w:rsidR="00EA4DBD" w:rsidRPr="0044703E">
        <w:rPr>
          <w:rFonts w:ascii="Arial" w:hAnsi="Arial" w:cs="Arial"/>
          <w:color w:val="000000"/>
          <w:szCs w:val="21"/>
        </w:rPr>
        <w:t xml:space="preserve"> </w:t>
      </w:r>
    </w:p>
    <w:p w14:paraId="307D8BD9" w14:textId="77777777" w:rsidR="00A76C10" w:rsidRPr="0044703E" w:rsidRDefault="00A76C10" w:rsidP="007C6E54">
      <w:pPr>
        <w:spacing w:line="480" w:lineRule="auto"/>
        <w:ind w:firstLineChars="180" w:firstLine="432"/>
        <w:rPr>
          <w:rFonts w:ascii="Arial" w:hAnsi="Arial" w:cs="Arial"/>
          <w:color w:val="000000"/>
          <w:szCs w:val="21"/>
        </w:rPr>
      </w:pPr>
    </w:p>
    <w:p w14:paraId="5B6AC83D" w14:textId="77777777" w:rsidR="00EE6570" w:rsidRPr="0044703E" w:rsidRDefault="00EE6570" w:rsidP="007C6E54">
      <w:pPr>
        <w:spacing w:line="480" w:lineRule="auto"/>
        <w:ind w:firstLineChars="180" w:firstLine="432"/>
        <w:rPr>
          <w:rFonts w:ascii="Arial" w:hAnsi="Arial" w:cs="Arial"/>
          <w:color w:val="000000"/>
          <w:szCs w:val="21"/>
        </w:rPr>
      </w:pPr>
    </w:p>
    <w:p w14:paraId="2A90C625" w14:textId="77777777" w:rsidR="00EE6570" w:rsidRPr="0044703E" w:rsidRDefault="00EE6570" w:rsidP="007C6E54">
      <w:pPr>
        <w:spacing w:line="480" w:lineRule="auto"/>
        <w:ind w:firstLineChars="180" w:firstLine="432"/>
        <w:rPr>
          <w:rFonts w:ascii="Arial" w:hAnsi="Arial" w:cs="Arial"/>
          <w:color w:val="000000"/>
          <w:szCs w:val="21"/>
        </w:rPr>
      </w:pPr>
    </w:p>
    <w:p w14:paraId="0F0E4832" w14:textId="77777777" w:rsidR="00EE6570" w:rsidRPr="0044703E" w:rsidRDefault="00EE6570" w:rsidP="007C6E54">
      <w:pPr>
        <w:spacing w:line="480" w:lineRule="auto"/>
        <w:ind w:firstLineChars="180" w:firstLine="432"/>
        <w:rPr>
          <w:rFonts w:ascii="Arial" w:hAnsi="Arial" w:cs="Arial"/>
          <w:color w:val="000000"/>
          <w:szCs w:val="21"/>
        </w:rPr>
      </w:pPr>
    </w:p>
    <w:p w14:paraId="31F455F8" w14:textId="77777777" w:rsidR="00EE6570" w:rsidRPr="0044703E" w:rsidRDefault="00EE6570" w:rsidP="007C6E54">
      <w:pPr>
        <w:spacing w:line="480" w:lineRule="auto"/>
        <w:ind w:firstLineChars="180" w:firstLine="432"/>
        <w:rPr>
          <w:rFonts w:ascii="Arial" w:hAnsi="Arial" w:cs="Arial"/>
          <w:color w:val="000000"/>
          <w:szCs w:val="21"/>
        </w:rPr>
      </w:pPr>
    </w:p>
    <w:p w14:paraId="0592E097" w14:textId="051A7019" w:rsidR="00770DC3" w:rsidRPr="0044703E" w:rsidRDefault="00770DC3" w:rsidP="009B0B0F">
      <w:pPr>
        <w:spacing w:line="480" w:lineRule="auto"/>
        <w:jc w:val="center"/>
        <w:rPr>
          <w:rFonts w:ascii="Arial" w:hAnsi="Arial" w:cs="Arial"/>
          <w:color w:val="000000"/>
          <w:szCs w:val="21"/>
        </w:rPr>
      </w:pPr>
      <w:r w:rsidRPr="0044703E">
        <w:rPr>
          <w:rFonts w:ascii="Arial" w:hAnsi="Arial" w:cs="Arial"/>
          <w:color w:val="000000"/>
          <w:szCs w:val="21"/>
        </w:rPr>
        <w:t>编制时间</w:t>
      </w:r>
      <w:r w:rsidR="00F646FA" w:rsidRPr="0044703E">
        <w:rPr>
          <w:rFonts w:ascii="Arial" w:hAnsi="Arial" w:cs="Arial" w:hint="eastAsia"/>
          <w:color w:val="000000"/>
          <w:szCs w:val="21"/>
        </w:rPr>
        <w:t>：</w:t>
      </w:r>
      <w:r w:rsidR="00545CF1" w:rsidRPr="0044703E">
        <w:rPr>
          <w:rFonts w:ascii="Arial" w:hAnsi="Arial" w:cs="Arial"/>
          <w:color w:val="000000"/>
          <w:szCs w:val="21"/>
        </w:rPr>
        <w:t>20</w:t>
      </w:r>
      <w:r w:rsidR="00664938" w:rsidRPr="0044703E">
        <w:rPr>
          <w:rFonts w:ascii="Arial" w:hAnsi="Arial" w:cs="Arial"/>
          <w:color w:val="000000"/>
          <w:szCs w:val="21"/>
        </w:rPr>
        <w:t>2</w:t>
      </w:r>
      <w:r w:rsidR="0044384D" w:rsidRPr="0044703E">
        <w:rPr>
          <w:rFonts w:ascii="Arial" w:hAnsi="Arial" w:cs="Arial" w:hint="eastAsia"/>
          <w:color w:val="000000"/>
          <w:szCs w:val="21"/>
        </w:rPr>
        <w:t>1</w:t>
      </w:r>
      <w:r w:rsidR="00545CF1" w:rsidRPr="0044703E">
        <w:rPr>
          <w:rFonts w:ascii="Arial" w:hAnsi="Arial" w:cs="Arial"/>
          <w:color w:val="000000"/>
          <w:szCs w:val="21"/>
        </w:rPr>
        <w:t>年</w:t>
      </w:r>
      <w:r w:rsidR="0044384D" w:rsidRPr="0044703E">
        <w:rPr>
          <w:rFonts w:ascii="Arial" w:hAnsi="Arial" w:cs="Arial" w:hint="eastAsia"/>
          <w:color w:val="000000"/>
          <w:szCs w:val="21"/>
        </w:rPr>
        <w:t>7</w:t>
      </w:r>
      <w:r w:rsidR="00545CF1" w:rsidRPr="0044703E">
        <w:rPr>
          <w:rFonts w:ascii="Arial" w:hAnsi="Arial" w:cs="Arial"/>
          <w:color w:val="000000"/>
          <w:szCs w:val="21"/>
        </w:rPr>
        <w:t>月</w:t>
      </w:r>
      <w:r w:rsidR="0044384D" w:rsidRPr="0044703E">
        <w:rPr>
          <w:rFonts w:ascii="Arial" w:hAnsi="Arial" w:cs="Arial" w:hint="eastAsia"/>
          <w:color w:val="000000"/>
          <w:szCs w:val="21"/>
        </w:rPr>
        <w:t>19</w:t>
      </w:r>
      <w:r w:rsidR="00545CF1" w:rsidRPr="0044703E">
        <w:rPr>
          <w:rFonts w:ascii="Arial" w:hAnsi="Arial" w:cs="Arial"/>
          <w:color w:val="000000"/>
          <w:szCs w:val="21"/>
        </w:rPr>
        <w:t>日</w:t>
      </w:r>
      <w:r w:rsidRPr="0044703E">
        <w:rPr>
          <w:rFonts w:ascii="Arial" w:hAnsi="Arial" w:cs="Arial"/>
          <w:color w:val="000000"/>
          <w:szCs w:val="21"/>
        </w:rPr>
        <w:t>至</w:t>
      </w:r>
      <w:r w:rsidR="00F646FA" w:rsidRPr="0044703E">
        <w:rPr>
          <w:rFonts w:ascii="Arial" w:hAnsi="Arial" w:cs="Arial"/>
          <w:color w:val="000000"/>
          <w:szCs w:val="21"/>
        </w:rPr>
        <w:t>20</w:t>
      </w:r>
      <w:r w:rsidR="00664938" w:rsidRPr="0044703E">
        <w:rPr>
          <w:rFonts w:ascii="Arial" w:hAnsi="Arial" w:cs="Arial"/>
          <w:color w:val="000000"/>
          <w:szCs w:val="21"/>
        </w:rPr>
        <w:t>2</w:t>
      </w:r>
      <w:r w:rsidR="0044384D" w:rsidRPr="0044703E">
        <w:rPr>
          <w:rFonts w:ascii="Arial" w:hAnsi="Arial" w:cs="Arial" w:hint="eastAsia"/>
          <w:color w:val="000000"/>
          <w:szCs w:val="21"/>
        </w:rPr>
        <w:t>1</w:t>
      </w:r>
      <w:r w:rsidR="005B5C02" w:rsidRPr="0044703E">
        <w:rPr>
          <w:rFonts w:ascii="Arial" w:hAnsi="Arial" w:cs="Arial"/>
          <w:color w:val="000000"/>
          <w:szCs w:val="21"/>
        </w:rPr>
        <w:t>年</w:t>
      </w:r>
      <w:r w:rsidR="0044384D" w:rsidRPr="0044703E">
        <w:rPr>
          <w:rFonts w:ascii="Arial" w:hAnsi="Arial" w:cs="Arial" w:hint="eastAsia"/>
          <w:color w:val="000000"/>
          <w:szCs w:val="21"/>
        </w:rPr>
        <w:t>7</w:t>
      </w:r>
      <w:r w:rsidR="005B5C02" w:rsidRPr="0044703E">
        <w:rPr>
          <w:rFonts w:ascii="Arial" w:hAnsi="Arial" w:cs="Arial"/>
          <w:color w:val="000000"/>
          <w:szCs w:val="21"/>
        </w:rPr>
        <w:t>月</w:t>
      </w:r>
      <w:r w:rsidR="00910688" w:rsidRPr="0044703E">
        <w:rPr>
          <w:rFonts w:ascii="Arial" w:hAnsi="Arial" w:cs="Arial" w:hint="eastAsia"/>
          <w:color w:val="000000"/>
          <w:szCs w:val="21"/>
        </w:rPr>
        <w:t>2</w:t>
      </w:r>
      <w:r w:rsidR="0031068E" w:rsidRPr="0044703E">
        <w:rPr>
          <w:rFonts w:ascii="Arial" w:hAnsi="Arial" w:cs="Arial" w:hint="eastAsia"/>
          <w:color w:val="000000"/>
          <w:szCs w:val="21"/>
        </w:rPr>
        <w:t>8</w:t>
      </w:r>
      <w:r w:rsidR="005B5C02" w:rsidRPr="0044703E">
        <w:rPr>
          <w:rFonts w:ascii="Arial" w:hAnsi="Arial" w:cs="Arial"/>
          <w:color w:val="000000"/>
          <w:szCs w:val="21"/>
        </w:rPr>
        <w:t>日</w:t>
      </w:r>
    </w:p>
    <w:p w14:paraId="7485E356" w14:textId="77777777" w:rsidR="00AD7530" w:rsidRPr="0044703E" w:rsidRDefault="00AD7530" w:rsidP="009B0B0F">
      <w:pPr>
        <w:spacing w:line="480" w:lineRule="auto"/>
        <w:jc w:val="center"/>
        <w:rPr>
          <w:rFonts w:ascii="Arial" w:hAnsi="Arial" w:cs="Arial"/>
          <w:color w:val="000000"/>
          <w:szCs w:val="21"/>
          <w:highlight w:val="yellow"/>
        </w:rPr>
      </w:pPr>
    </w:p>
    <w:p w14:paraId="6EBEBDFF" w14:textId="77777777" w:rsidR="009B0B0F" w:rsidRPr="0044703E" w:rsidRDefault="009B0B0F" w:rsidP="009B0B0F">
      <w:pPr>
        <w:pStyle w:val="10"/>
        <w:rPr>
          <w:highlight w:val="yellow"/>
        </w:rPr>
        <w:sectPr w:rsidR="009B0B0F" w:rsidRPr="0044703E" w:rsidSect="009B0B0F">
          <w:headerReference w:type="default" r:id="rId9"/>
          <w:footerReference w:type="default" r:id="rId10"/>
          <w:headerReference w:type="first" r:id="rId11"/>
          <w:footerReference w:type="first" r:id="rId12"/>
          <w:type w:val="continuous"/>
          <w:pgSz w:w="11906" w:h="16838" w:code="9"/>
          <w:pgMar w:top="1843" w:right="1304" w:bottom="1134" w:left="1304" w:header="1134" w:footer="907" w:gutter="0"/>
          <w:cols w:space="425"/>
          <w:titlePg/>
          <w:docGrid w:linePitch="312"/>
        </w:sectPr>
      </w:pPr>
      <w:bookmarkStart w:id="0" w:name="_Toc118196874"/>
      <w:bookmarkStart w:id="1" w:name="_Toc118196995"/>
      <w:bookmarkStart w:id="2" w:name="_Toc118513505"/>
      <w:bookmarkStart w:id="3" w:name="_Toc118794435"/>
    </w:p>
    <w:p w14:paraId="4F3E0DCF" w14:textId="77777777" w:rsidR="0031068E" w:rsidRPr="0044703E" w:rsidRDefault="00770DC3" w:rsidP="009B0B0F">
      <w:pPr>
        <w:pStyle w:val="10"/>
      </w:pPr>
      <w:r w:rsidRPr="0044703E">
        <w:lastRenderedPageBreak/>
        <w:t>目</w:t>
      </w:r>
      <w:r w:rsidRPr="0044703E">
        <w:t xml:space="preserve">  </w:t>
      </w:r>
      <w:r w:rsidRPr="0044703E">
        <w:t>录</w:t>
      </w:r>
      <w:bookmarkEnd w:id="0"/>
      <w:bookmarkEnd w:id="1"/>
      <w:bookmarkEnd w:id="2"/>
      <w:bookmarkEnd w:id="3"/>
      <w:r w:rsidRPr="0044703E">
        <w:fldChar w:fldCharType="begin"/>
      </w:r>
      <w:r w:rsidRPr="0044703E">
        <w:instrText xml:space="preserve"> TOC \o "1-3" \h \z </w:instrText>
      </w:r>
      <w:r w:rsidRPr="0044703E">
        <w:fldChar w:fldCharType="separate"/>
      </w:r>
    </w:p>
    <w:p w14:paraId="1AA4AB5F" w14:textId="77777777" w:rsidR="0031068E" w:rsidRPr="0044703E" w:rsidRDefault="008B7273">
      <w:pPr>
        <w:pStyle w:val="10"/>
        <w:rPr>
          <w:rFonts w:eastAsiaTheme="minorEastAsia"/>
          <w:b w:val="0"/>
          <w:bCs w:val="0"/>
          <w:caps w:val="0"/>
          <w:kern w:val="2"/>
          <w:sz w:val="21"/>
          <w:szCs w:val="22"/>
        </w:rPr>
      </w:pPr>
      <w:hyperlink w:anchor="_Toc78387774" w:history="1">
        <w:r w:rsidR="0031068E" w:rsidRPr="0044703E">
          <w:rPr>
            <w:rStyle w:val="a7"/>
            <w:rFonts w:eastAsia="方正黑体简体"/>
          </w:rPr>
          <w:t>致委托人函</w:t>
        </w:r>
        <w:r w:rsidR="0031068E" w:rsidRPr="0044703E">
          <w:rPr>
            <w:webHidden/>
          </w:rPr>
          <w:tab/>
        </w:r>
        <w:r w:rsidR="0031068E" w:rsidRPr="0044703E">
          <w:rPr>
            <w:webHidden/>
          </w:rPr>
          <w:fldChar w:fldCharType="begin"/>
        </w:r>
        <w:r w:rsidR="0031068E" w:rsidRPr="0044703E">
          <w:rPr>
            <w:webHidden/>
          </w:rPr>
          <w:instrText xml:space="preserve"> PAGEREF _Toc78387774 \h </w:instrText>
        </w:r>
        <w:r w:rsidR="0031068E" w:rsidRPr="0044703E">
          <w:rPr>
            <w:webHidden/>
          </w:rPr>
        </w:r>
        <w:r w:rsidR="0031068E" w:rsidRPr="0044703E">
          <w:rPr>
            <w:webHidden/>
          </w:rPr>
          <w:fldChar w:fldCharType="separate"/>
        </w:r>
        <w:r w:rsidR="00847AB8" w:rsidRPr="0044703E">
          <w:rPr>
            <w:webHidden/>
          </w:rPr>
          <w:t>1</w:t>
        </w:r>
        <w:r w:rsidR="0031068E" w:rsidRPr="0044703E">
          <w:rPr>
            <w:webHidden/>
          </w:rPr>
          <w:fldChar w:fldCharType="end"/>
        </w:r>
      </w:hyperlink>
    </w:p>
    <w:p w14:paraId="3A4F27F0" w14:textId="77777777" w:rsidR="0031068E" w:rsidRPr="0044703E" w:rsidRDefault="008B7273">
      <w:pPr>
        <w:pStyle w:val="10"/>
        <w:rPr>
          <w:rFonts w:eastAsiaTheme="minorEastAsia"/>
          <w:b w:val="0"/>
          <w:bCs w:val="0"/>
          <w:caps w:val="0"/>
          <w:kern w:val="2"/>
          <w:sz w:val="21"/>
          <w:szCs w:val="22"/>
        </w:rPr>
      </w:pPr>
      <w:hyperlink w:anchor="_Toc78387775" w:history="1">
        <w:r w:rsidR="0031068E" w:rsidRPr="0044703E">
          <w:rPr>
            <w:rStyle w:val="a7"/>
            <w:rFonts w:eastAsia="方正黑体简体"/>
          </w:rPr>
          <w:t>第一章</w:t>
        </w:r>
        <w:r w:rsidR="0031068E" w:rsidRPr="0044703E">
          <w:rPr>
            <w:rStyle w:val="a7"/>
            <w:rFonts w:eastAsia="方正黑体简体"/>
          </w:rPr>
          <w:t xml:space="preserve">  </w:t>
        </w:r>
        <w:r w:rsidR="0031068E" w:rsidRPr="0044703E">
          <w:rPr>
            <w:rStyle w:val="a7"/>
            <w:rFonts w:eastAsia="方正黑体简体"/>
          </w:rPr>
          <w:t>房地产市场调研说明</w:t>
        </w:r>
        <w:r w:rsidR="0031068E" w:rsidRPr="0044703E">
          <w:rPr>
            <w:webHidden/>
          </w:rPr>
          <w:tab/>
        </w:r>
        <w:r w:rsidR="0031068E" w:rsidRPr="0044703E">
          <w:rPr>
            <w:webHidden/>
          </w:rPr>
          <w:fldChar w:fldCharType="begin"/>
        </w:r>
        <w:r w:rsidR="0031068E" w:rsidRPr="0044703E">
          <w:rPr>
            <w:webHidden/>
          </w:rPr>
          <w:instrText xml:space="preserve"> PAGEREF _Toc78387775 \h </w:instrText>
        </w:r>
        <w:r w:rsidR="0031068E" w:rsidRPr="0044703E">
          <w:rPr>
            <w:webHidden/>
          </w:rPr>
        </w:r>
        <w:r w:rsidR="0031068E" w:rsidRPr="0044703E">
          <w:rPr>
            <w:webHidden/>
          </w:rPr>
          <w:fldChar w:fldCharType="separate"/>
        </w:r>
        <w:r w:rsidR="00847AB8" w:rsidRPr="0044703E">
          <w:rPr>
            <w:webHidden/>
          </w:rPr>
          <w:t>2</w:t>
        </w:r>
        <w:r w:rsidR="0031068E" w:rsidRPr="0044703E">
          <w:rPr>
            <w:webHidden/>
          </w:rPr>
          <w:fldChar w:fldCharType="end"/>
        </w:r>
      </w:hyperlink>
    </w:p>
    <w:p w14:paraId="09BC0685" w14:textId="77777777" w:rsidR="0031068E" w:rsidRPr="0044703E" w:rsidRDefault="008B7273">
      <w:pPr>
        <w:pStyle w:val="20"/>
        <w:rPr>
          <w:rFonts w:ascii="Arial" w:eastAsiaTheme="minorEastAsia" w:hAnsi="Arial" w:cs="Arial"/>
          <w:smallCaps w:val="0"/>
          <w:kern w:val="2"/>
          <w:sz w:val="21"/>
          <w:szCs w:val="22"/>
        </w:rPr>
      </w:pPr>
      <w:hyperlink w:anchor="_Toc78387776" w:history="1">
        <w:r w:rsidR="0031068E" w:rsidRPr="0044703E">
          <w:rPr>
            <w:rStyle w:val="a7"/>
            <w:rFonts w:ascii="Arial" w:eastAsia="宋体" w:hAnsi="Arial" w:cs="Arial"/>
          </w:rPr>
          <w:t>一、委托单位</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_Toc78387776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2</w:t>
        </w:r>
        <w:r w:rsidR="0031068E" w:rsidRPr="0044703E">
          <w:rPr>
            <w:rFonts w:ascii="Arial" w:hAnsi="Arial" w:cs="Arial"/>
            <w:webHidden/>
          </w:rPr>
          <w:fldChar w:fldCharType="end"/>
        </w:r>
      </w:hyperlink>
    </w:p>
    <w:p w14:paraId="0D52D81D" w14:textId="77777777" w:rsidR="0031068E" w:rsidRPr="0044703E" w:rsidRDefault="008B7273">
      <w:pPr>
        <w:pStyle w:val="20"/>
        <w:rPr>
          <w:rFonts w:ascii="Arial" w:eastAsiaTheme="minorEastAsia" w:hAnsi="Arial" w:cs="Arial"/>
          <w:smallCaps w:val="0"/>
          <w:kern w:val="2"/>
          <w:sz w:val="21"/>
          <w:szCs w:val="22"/>
        </w:rPr>
      </w:pPr>
      <w:hyperlink w:anchor="_Toc78387777" w:history="1">
        <w:r w:rsidR="0031068E" w:rsidRPr="0044703E">
          <w:rPr>
            <w:rStyle w:val="a7"/>
            <w:rFonts w:ascii="Arial" w:eastAsia="宋体" w:hAnsi="Arial" w:cs="Arial"/>
          </w:rPr>
          <w:t>二、编制单位</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_Toc78387777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2</w:t>
        </w:r>
        <w:r w:rsidR="0031068E" w:rsidRPr="0044703E">
          <w:rPr>
            <w:rFonts w:ascii="Arial" w:hAnsi="Arial" w:cs="Arial"/>
            <w:webHidden/>
          </w:rPr>
          <w:fldChar w:fldCharType="end"/>
        </w:r>
      </w:hyperlink>
    </w:p>
    <w:p w14:paraId="3E398210" w14:textId="77777777" w:rsidR="0031068E" w:rsidRPr="0044703E" w:rsidRDefault="008B7273">
      <w:pPr>
        <w:pStyle w:val="20"/>
        <w:rPr>
          <w:rFonts w:ascii="Arial" w:eastAsiaTheme="minorEastAsia" w:hAnsi="Arial" w:cs="Arial"/>
          <w:smallCaps w:val="0"/>
          <w:kern w:val="2"/>
          <w:sz w:val="21"/>
          <w:szCs w:val="22"/>
        </w:rPr>
      </w:pPr>
      <w:hyperlink w:anchor="_Toc78387778" w:history="1">
        <w:r w:rsidR="0031068E" w:rsidRPr="0044703E">
          <w:rPr>
            <w:rStyle w:val="a7"/>
            <w:rFonts w:ascii="Arial" w:eastAsia="宋体" w:hAnsi="Arial" w:cs="Arial"/>
          </w:rPr>
          <w:t>三、编制目的</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_Toc78387778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2</w:t>
        </w:r>
        <w:r w:rsidR="0031068E" w:rsidRPr="0044703E">
          <w:rPr>
            <w:rFonts w:ascii="Arial" w:hAnsi="Arial" w:cs="Arial"/>
            <w:webHidden/>
          </w:rPr>
          <w:fldChar w:fldCharType="end"/>
        </w:r>
      </w:hyperlink>
    </w:p>
    <w:p w14:paraId="3F3F7C20" w14:textId="77777777" w:rsidR="0031068E" w:rsidRPr="0044703E" w:rsidRDefault="008B7273">
      <w:pPr>
        <w:pStyle w:val="20"/>
        <w:rPr>
          <w:rFonts w:ascii="Arial" w:eastAsiaTheme="minorEastAsia" w:hAnsi="Arial" w:cs="Arial"/>
          <w:smallCaps w:val="0"/>
          <w:kern w:val="2"/>
          <w:sz w:val="21"/>
          <w:szCs w:val="22"/>
        </w:rPr>
      </w:pPr>
      <w:hyperlink w:anchor="_Toc78387779" w:history="1">
        <w:r w:rsidR="0031068E" w:rsidRPr="0044703E">
          <w:rPr>
            <w:rStyle w:val="a7"/>
            <w:rFonts w:ascii="Arial" w:eastAsia="宋体" w:hAnsi="Arial" w:cs="Arial"/>
          </w:rPr>
          <w:t>四、调研对象</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_Toc78387779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2</w:t>
        </w:r>
        <w:r w:rsidR="0031068E" w:rsidRPr="0044703E">
          <w:rPr>
            <w:rFonts w:ascii="Arial" w:hAnsi="Arial" w:cs="Arial"/>
            <w:webHidden/>
          </w:rPr>
          <w:fldChar w:fldCharType="end"/>
        </w:r>
      </w:hyperlink>
    </w:p>
    <w:p w14:paraId="0189A914" w14:textId="77777777" w:rsidR="0031068E" w:rsidRPr="0044703E" w:rsidRDefault="008B7273">
      <w:pPr>
        <w:pStyle w:val="20"/>
        <w:rPr>
          <w:rFonts w:ascii="Arial" w:eastAsiaTheme="minorEastAsia" w:hAnsi="Arial" w:cs="Arial"/>
          <w:smallCaps w:val="0"/>
          <w:kern w:val="2"/>
          <w:sz w:val="21"/>
          <w:szCs w:val="22"/>
        </w:rPr>
      </w:pPr>
      <w:hyperlink w:anchor="_Toc78387780" w:history="1">
        <w:r w:rsidR="0031068E" w:rsidRPr="0044703E">
          <w:rPr>
            <w:rStyle w:val="a7"/>
            <w:rFonts w:ascii="Arial" w:eastAsia="宋体" w:hAnsi="Arial" w:cs="Arial"/>
          </w:rPr>
          <w:t>五、调研的主要内容</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_Toc78387780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4</w:t>
        </w:r>
        <w:r w:rsidR="0031068E" w:rsidRPr="0044703E">
          <w:rPr>
            <w:rFonts w:ascii="Arial" w:hAnsi="Arial" w:cs="Arial"/>
            <w:webHidden/>
          </w:rPr>
          <w:fldChar w:fldCharType="end"/>
        </w:r>
      </w:hyperlink>
    </w:p>
    <w:p w14:paraId="19280264" w14:textId="77777777" w:rsidR="0031068E" w:rsidRPr="0044703E" w:rsidRDefault="008B7273">
      <w:pPr>
        <w:pStyle w:val="20"/>
        <w:rPr>
          <w:rFonts w:ascii="Arial" w:eastAsiaTheme="minorEastAsia" w:hAnsi="Arial" w:cs="Arial"/>
          <w:smallCaps w:val="0"/>
          <w:kern w:val="2"/>
          <w:sz w:val="21"/>
          <w:szCs w:val="22"/>
        </w:rPr>
      </w:pPr>
      <w:hyperlink w:anchor="_Toc78387781" w:history="1">
        <w:r w:rsidR="0031068E" w:rsidRPr="0044703E">
          <w:rPr>
            <w:rStyle w:val="a7"/>
            <w:rFonts w:ascii="Arial" w:eastAsia="宋体" w:hAnsi="Arial" w:cs="Arial"/>
          </w:rPr>
          <w:t>六、编制日期</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_Toc78387781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4</w:t>
        </w:r>
        <w:r w:rsidR="0031068E" w:rsidRPr="0044703E">
          <w:rPr>
            <w:rFonts w:ascii="Arial" w:hAnsi="Arial" w:cs="Arial"/>
            <w:webHidden/>
          </w:rPr>
          <w:fldChar w:fldCharType="end"/>
        </w:r>
      </w:hyperlink>
    </w:p>
    <w:p w14:paraId="2EF06A8E" w14:textId="77777777" w:rsidR="0031068E" w:rsidRPr="0044703E" w:rsidRDefault="008B7273">
      <w:pPr>
        <w:pStyle w:val="20"/>
        <w:rPr>
          <w:rFonts w:ascii="Arial" w:eastAsiaTheme="minorEastAsia" w:hAnsi="Arial" w:cs="Arial"/>
          <w:smallCaps w:val="0"/>
          <w:kern w:val="2"/>
          <w:sz w:val="21"/>
          <w:szCs w:val="22"/>
        </w:rPr>
      </w:pPr>
      <w:hyperlink w:anchor="_Toc78387782" w:history="1">
        <w:r w:rsidR="0031068E" w:rsidRPr="0044703E">
          <w:rPr>
            <w:rStyle w:val="a7"/>
            <w:rFonts w:ascii="Arial" w:eastAsia="宋体" w:hAnsi="Arial" w:cs="Arial"/>
          </w:rPr>
          <w:t>七、本报告编制依据和说明</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_Toc78387782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4</w:t>
        </w:r>
        <w:r w:rsidR="0031068E" w:rsidRPr="0044703E">
          <w:rPr>
            <w:rFonts w:ascii="Arial" w:hAnsi="Arial" w:cs="Arial"/>
            <w:webHidden/>
          </w:rPr>
          <w:fldChar w:fldCharType="end"/>
        </w:r>
      </w:hyperlink>
    </w:p>
    <w:p w14:paraId="58349FB7" w14:textId="77777777" w:rsidR="0031068E" w:rsidRPr="0044703E" w:rsidRDefault="008B7273">
      <w:pPr>
        <w:pStyle w:val="20"/>
        <w:rPr>
          <w:rFonts w:ascii="Arial" w:eastAsiaTheme="minorEastAsia" w:hAnsi="Arial" w:cs="Arial"/>
          <w:smallCaps w:val="0"/>
          <w:kern w:val="2"/>
          <w:sz w:val="21"/>
          <w:szCs w:val="22"/>
        </w:rPr>
      </w:pPr>
      <w:hyperlink w:anchor="_Toc78387783" w:history="1">
        <w:r w:rsidR="0031068E" w:rsidRPr="0044703E">
          <w:rPr>
            <w:rStyle w:val="a7"/>
            <w:rFonts w:ascii="Arial" w:eastAsia="宋体" w:hAnsi="Arial" w:cs="Arial"/>
          </w:rPr>
          <w:t>八、本报告使用说明</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_Toc78387783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5</w:t>
        </w:r>
        <w:r w:rsidR="0031068E" w:rsidRPr="0044703E">
          <w:rPr>
            <w:rFonts w:ascii="Arial" w:hAnsi="Arial" w:cs="Arial"/>
            <w:webHidden/>
          </w:rPr>
          <w:fldChar w:fldCharType="end"/>
        </w:r>
      </w:hyperlink>
    </w:p>
    <w:p w14:paraId="75E014AB" w14:textId="77777777" w:rsidR="0031068E" w:rsidRPr="0044703E" w:rsidRDefault="008B7273">
      <w:pPr>
        <w:pStyle w:val="10"/>
        <w:rPr>
          <w:rFonts w:eastAsiaTheme="minorEastAsia"/>
          <w:b w:val="0"/>
          <w:bCs w:val="0"/>
          <w:caps w:val="0"/>
          <w:kern w:val="2"/>
          <w:sz w:val="21"/>
          <w:szCs w:val="22"/>
        </w:rPr>
      </w:pPr>
      <w:hyperlink w:anchor="_Toc78387784" w:history="1">
        <w:r w:rsidR="0031068E" w:rsidRPr="0044703E">
          <w:rPr>
            <w:rStyle w:val="a7"/>
            <w:rFonts w:eastAsia="方正黑体简体"/>
          </w:rPr>
          <w:t>第二章</w:t>
        </w:r>
        <w:r w:rsidR="0031068E" w:rsidRPr="0044703E">
          <w:rPr>
            <w:rStyle w:val="a7"/>
            <w:rFonts w:eastAsia="方正黑体简体"/>
          </w:rPr>
          <w:t xml:space="preserve">  </w:t>
        </w:r>
        <w:r w:rsidR="0031068E" w:rsidRPr="0044703E">
          <w:rPr>
            <w:rStyle w:val="a7"/>
            <w:rFonts w:eastAsia="方正黑体简体"/>
          </w:rPr>
          <w:t>调研对象概况</w:t>
        </w:r>
        <w:r w:rsidR="0031068E" w:rsidRPr="0044703E">
          <w:rPr>
            <w:webHidden/>
          </w:rPr>
          <w:tab/>
        </w:r>
        <w:r w:rsidR="0031068E" w:rsidRPr="0044703E">
          <w:rPr>
            <w:webHidden/>
          </w:rPr>
          <w:fldChar w:fldCharType="begin"/>
        </w:r>
        <w:r w:rsidR="0031068E" w:rsidRPr="0044703E">
          <w:rPr>
            <w:webHidden/>
          </w:rPr>
          <w:instrText xml:space="preserve"> PAGEREF _Toc78387784 \h </w:instrText>
        </w:r>
        <w:r w:rsidR="0031068E" w:rsidRPr="0044703E">
          <w:rPr>
            <w:webHidden/>
          </w:rPr>
        </w:r>
        <w:r w:rsidR="0031068E" w:rsidRPr="0044703E">
          <w:rPr>
            <w:webHidden/>
          </w:rPr>
          <w:fldChar w:fldCharType="separate"/>
        </w:r>
        <w:r w:rsidR="00847AB8" w:rsidRPr="0044703E">
          <w:rPr>
            <w:webHidden/>
          </w:rPr>
          <w:t>6</w:t>
        </w:r>
        <w:r w:rsidR="0031068E" w:rsidRPr="0044703E">
          <w:rPr>
            <w:webHidden/>
          </w:rPr>
          <w:fldChar w:fldCharType="end"/>
        </w:r>
      </w:hyperlink>
    </w:p>
    <w:p w14:paraId="3085DCE8" w14:textId="77777777" w:rsidR="0031068E" w:rsidRPr="0044703E" w:rsidRDefault="008B7273">
      <w:pPr>
        <w:pStyle w:val="20"/>
        <w:rPr>
          <w:rFonts w:ascii="Arial" w:eastAsiaTheme="minorEastAsia" w:hAnsi="Arial" w:cs="Arial"/>
          <w:smallCaps w:val="0"/>
          <w:kern w:val="2"/>
          <w:sz w:val="21"/>
          <w:szCs w:val="22"/>
        </w:rPr>
      </w:pPr>
      <w:hyperlink w:anchor="_Toc78387785" w:history="1">
        <w:r w:rsidR="0031068E" w:rsidRPr="0044703E">
          <w:rPr>
            <w:rStyle w:val="a7"/>
            <w:rFonts w:ascii="Arial" w:eastAsia="宋体" w:hAnsi="Arial" w:cs="Arial"/>
          </w:rPr>
          <w:t>一、项目建设地点</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_Toc78387785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6</w:t>
        </w:r>
        <w:r w:rsidR="0031068E" w:rsidRPr="0044703E">
          <w:rPr>
            <w:rFonts w:ascii="Arial" w:hAnsi="Arial" w:cs="Arial"/>
            <w:webHidden/>
          </w:rPr>
          <w:fldChar w:fldCharType="end"/>
        </w:r>
      </w:hyperlink>
    </w:p>
    <w:p w14:paraId="1A7882A1" w14:textId="77777777" w:rsidR="0031068E" w:rsidRPr="0044703E" w:rsidRDefault="008B7273">
      <w:pPr>
        <w:pStyle w:val="20"/>
        <w:rPr>
          <w:rFonts w:ascii="Arial" w:eastAsiaTheme="minorEastAsia" w:hAnsi="Arial" w:cs="Arial"/>
          <w:smallCaps w:val="0"/>
          <w:kern w:val="2"/>
          <w:sz w:val="21"/>
          <w:szCs w:val="22"/>
        </w:rPr>
      </w:pPr>
      <w:hyperlink w:anchor="_Toc78387786" w:history="1">
        <w:r w:rsidR="0031068E" w:rsidRPr="0044703E">
          <w:rPr>
            <w:rStyle w:val="a7"/>
            <w:rFonts w:ascii="Arial" w:eastAsia="宋体" w:hAnsi="Arial" w:cs="Arial"/>
          </w:rPr>
          <w:t>二、项目建设规模</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_Toc78387786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8</w:t>
        </w:r>
        <w:r w:rsidR="0031068E" w:rsidRPr="0044703E">
          <w:rPr>
            <w:rFonts w:ascii="Arial" w:hAnsi="Arial" w:cs="Arial"/>
            <w:webHidden/>
          </w:rPr>
          <w:fldChar w:fldCharType="end"/>
        </w:r>
      </w:hyperlink>
    </w:p>
    <w:p w14:paraId="1C3825DE" w14:textId="77777777" w:rsidR="0031068E" w:rsidRPr="0044703E" w:rsidRDefault="008B7273">
      <w:pPr>
        <w:pStyle w:val="20"/>
        <w:rPr>
          <w:rFonts w:ascii="Arial" w:eastAsiaTheme="minorEastAsia" w:hAnsi="Arial" w:cs="Arial"/>
          <w:smallCaps w:val="0"/>
          <w:kern w:val="2"/>
          <w:sz w:val="21"/>
          <w:szCs w:val="22"/>
        </w:rPr>
      </w:pPr>
      <w:hyperlink w:anchor="_Toc78387787" w:history="1">
        <w:r w:rsidR="0031068E" w:rsidRPr="0044703E">
          <w:rPr>
            <w:rStyle w:val="a7"/>
            <w:rFonts w:ascii="Arial" w:eastAsia="宋体" w:hAnsi="Arial" w:cs="Arial"/>
          </w:rPr>
          <w:t>三、项目区域情况</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_Toc78387787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12</w:t>
        </w:r>
        <w:r w:rsidR="0031068E" w:rsidRPr="0044703E">
          <w:rPr>
            <w:rFonts w:ascii="Arial" w:hAnsi="Arial" w:cs="Arial"/>
            <w:webHidden/>
          </w:rPr>
          <w:fldChar w:fldCharType="end"/>
        </w:r>
      </w:hyperlink>
    </w:p>
    <w:p w14:paraId="31118526" w14:textId="77777777" w:rsidR="0031068E" w:rsidRPr="0044703E" w:rsidRDefault="008B7273">
      <w:pPr>
        <w:pStyle w:val="20"/>
        <w:rPr>
          <w:rFonts w:ascii="Arial" w:eastAsiaTheme="minorEastAsia" w:hAnsi="Arial" w:cs="Arial"/>
          <w:smallCaps w:val="0"/>
          <w:kern w:val="2"/>
          <w:sz w:val="21"/>
          <w:szCs w:val="22"/>
        </w:rPr>
      </w:pPr>
      <w:hyperlink w:anchor="_Toc78387788" w:history="1">
        <w:r w:rsidR="0031068E" w:rsidRPr="0044703E">
          <w:rPr>
            <w:rStyle w:val="a7"/>
            <w:rFonts w:ascii="Arial" w:eastAsia="宋体" w:hAnsi="Arial" w:cs="Arial"/>
          </w:rPr>
          <w:t>四、项目操盘团队分析</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_Toc78387788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13</w:t>
        </w:r>
        <w:r w:rsidR="0031068E" w:rsidRPr="0044703E">
          <w:rPr>
            <w:rFonts w:ascii="Arial" w:hAnsi="Arial" w:cs="Arial"/>
            <w:webHidden/>
          </w:rPr>
          <w:fldChar w:fldCharType="end"/>
        </w:r>
      </w:hyperlink>
    </w:p>
    <w:p w14:paraId="082DD1EF" w14:textId="77777777" w:rsidR="0031068E" w:rsidRPr="0044703E" w:rsidRDefault="008B7273">
      <w:pPr>
        <w:pStyle w:val="10"/>
        <w:rPr>
          <w:rFonts w:eastAsiaTheme="minorEastAsia"/>
          <w:b w:val="0"/>
          <w:bCs w:val="0"/>
          <w:caps w:val="0"/>
          <w:kern w:val="2"/>
          <w:sz w:val="21"/>
          <w:szCs w:val="22"/>
        </w:rPr>
      </w:pPr>
      <w:hyperlink w:anchor="_Toc78387789" w:history="1">
        <w:r w:rsidR="0031068E" w:rsidRPr="0044703E">
          <w:rPr>
            <w:rStyle w:val="a7"/>
            <w:rFonts w:eastAsia="方正黑体简体"/>
          </w:rPr>
          <w:t>第三章</w:t>
        </w:r>
        <w:r w:rsidR="0031068E" w:rsidRPr="0044703E">
          <w:rPr>
            <w:rStyle w:val="a7"/>
            <w:rFonts w:eastAsia="方正黑体简体"/>
          </w:rPr>
          <w:t xml:space="preserve">  </w:t>
        </w:r>
        <w:r w:rsidR="0031068E" w:rsidRPr="0044703E">
          <w:rPr>
            <w:rStyle w:val="a7"/>
            <w:rFonts w:eastAsia="方正黑体简体"/>
          </w:rPr>
          <w:t>宏观市场分析</w:t>
        </w:r>
        <w:r w:rsidR="0031068E" w:rsidRPr="0044703E">
          <w:rPr>
            <w:webHidden/>
          </w:rPr>
          <w:tab/>
        </w:r>
        <w:r w:rsidR="0031068E" w:rsidRPr="0044703E">
          <w:rPr>
            <w:webHidden/>
          </w:rPr>
          <w:fldChar w:fldCharType="begin"/>
        </w:r>
        <w:r w:rsidR="0031068E" w:rsidRPr="0044703E">
          <w:rPr>
            <w:webHidden/>
          </w:rPr>
          <w:instrText xml:space="preserve"> PAGEREF _Toc78387789 \h </w:instrText>
        </w:r>
        <w:r w:rsidR="0031068E" w:rsidRPr="0044703E">
          <w:rPr>
            <w:webHidden/>
          </w:rPr>
        </w:r>
        <w:r w:rsidR="0031068E" w:rsidRPr="0044703E">
          <w:rPr>
            <w:webHidden/>
          </w:rPr>
          <w:fldChar w:fldCharType="separate"/>
        </w:r>
        <w:r w:rsidR="00847AB8" w:rsidRPr="0044703E">
          <w:rPr>
            <w:webHidden/>
          </w:rPr>
          <w:t>18</w:t>
        </w:r>
        <w:r w:rsidR="0031068E" w:rsidRPr="0044703E">
          <w:rPr>
            <w:webHidden/>
          </w:rPr>
          <w:fldChar w:fldCharType="end"/>
        </w:r>
      </w:hyperlink>
    </w:p>
    <w:p w14:paraId="60DB6A1B" w14:textId="77777777" w:rsidR="0031068E" w:rsidRPr="0044703E" w:rsidRDefault="008B7273">
      <w:pPr>
        <w:pStyle w:val="20"/>
        <w:rPr>
          <w:rFonts w:ascii="Arial" w:eastAsiaTheme="minorEastAsia" w:hAnsi="Arial" w:cs="Arial"/>
          <w:smallCaps w:val="0"/>
          <w:kern w:val="2"/>
          <w:sz w:val="21"/>
          <w:szCs w:val="22"/>
        </w:rPr>
      </w:pPr>
      <w:hyperlink w:anchor="_Toc78387790" w:history="1">
        <w:r w:rsidR="0031068E" w:rsidRPr="0044703E">
          <w:rPr>
            <w:rStyle w:val="a7"/>
            <w:rFonts w:ascii="Arial" w:eastAsia="宋体" w:hAnsi="Arial" w:cs="Arial"/>
          </w:rPr>
          <w:t>一、自然环境</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_Toc78387790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18</w:t>
        </w:r>
        <w:r w:rsidR="0031068E" w:rsidRPr="0044703E">
          <w:rPr>
            <w:rFonts w:ascii="Arial" w:hAnsi="Arial" w:cs="Arial"/>
            <w:webHidden/>
          </w:rPr>
          <w:fldChar w:fldCharType="end"/>
        </w:r>
      </w:hyperlink>
    </w:p>
    <w:p w14:paraId="5C82750F" w14:textId="77777777" w:rsidR="0031068E" w:rsidRPr="0044703E" w:rsidRDefault="008B7273">
      <w:pPr>
        <w:pStyle w:val="20"/>
        <w:rPr>
          <w:rFonts w:ascii="Arial" w:eastAsiaTheme="minorEastAsia" w:hAnsi="Arial" w:cs="Arial"/>
          <w:smallCaps w:val="0"/>
          <w:kern w:val="2"/>
          <w:sz w:val="21"/>
          <w:szCs w:val="22"/>
        </w:rPr>
      </w:pPr>
      <w:hyperlink w:anchor="_Toc78387791" w:history="1">
        <w:r w:rsidR="0031068E" w:rsidRPr="0044703E">
          <w:rPr>
            <w:rStyle w:val="a7"/>
            <w:rFonts w:ascii="Arial" w:eastAsia="宋体" w:hAnsi="Arial" w:cs="Arial"/>
          </w:rPr>
          <w:t>二、经济环境</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_Toc78387791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20</w:t>
        </w:r>
        <w:r w:rsidR="0031068E" w:rsidRPr="0044703E">
          <w:rPr>
            <w:rFonts w:ascii="Arial" w:hAnsi="Arial" w:cs="Arial"/>
            <w:webHidden/>
          </w:rPr>
          <w:fldChar w:fldCharType="end"/>
        </w:r>
      </w:hyperlink>
    </w:p>
    <w:p w14:paraId="13D1A5D5" w14:textId="77777777" w:rsidR="0031068E" w:rsidRPr="0044703E" w:rsidRDefault="008B7273">
      <w:pPr>
        <w:pStyle w:val="20"/>
        <w:rPr>
          <w:rFonts w:ascii="Arial" w:eastAsiaTheme="minorEastAsia" w:hAnsi="Arial" w:cs="Arial"/>
          <w:smallCaps w:val="0"/>
          <w:kern w:val="2"/>
          <w:sz w:val="21"/>
          <w:szCs w:val="22"/>
        </w:rPr>
      </w:pPr>
      <w:hyperlink w:anchor="_Toc78387792" w:history="1">
        <w:r w:rsidR="0031068E" w:rsidRPr="0044703E">
          <w:rPr>
            <w:rStyle w:val="a7"/>
            <w:rFonts w:ascii="Arial" w:eastAsia="宋体" w:hAnsi="Arial" w:cs="Arial"/>
          </w:rPr>
          <w:t>三、城市规划与发展目标</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_Toc78387792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22</w:t>
        </w:r>
        <w:r w:rsidR="0031068E" w:rsidRPr="0044703E">
          <w:rPr>
            <w:rFonts w:ascii="Arial" w:hAnsi="Arial" w:cs="Arial"/>
            <w:webHidden/>
          </w:rPr>
          <w:fldChar w:fldCharType="end"/>
        </w:r>
      </w:hyperlink>
    </w:p>
    <w:p w14:paraId="6CD386A3" w14:textId="77777777" w:rsidR="0031068E" w:rsidRPr="0044703E" w:rsidRDefault="008B7273">
      <w:pPr>
        <w:pStyle w:val="20"/>
        <w:rPr>
          <w:rFonts w:ascii="Arial" w:eastAsiaTheme="minorEastAsia" w:hAnsi="Arial" w:cs="Arial"/>
          <w:smallCaps w:val="0"/>
          <w:kern w:val="2"/>
          <w:sz w:val="21"/>
          <w:szCs w:val="22"/>
        </w:rPr>
      </w:pPr>
      <w:hyperlink w:anchor="_Toc78387793" w:history="1">
        <w:r w:rsidR="0031068E" w:rsidRPr="0044703E">
          <w:rPr>
            <w:rStyle w:val="a7"/>
            <w:rFonts w:ascii="Arial" w:eastAsia="宋体" w:hAnsi="Arial" w:cs="Arial"/>
          </w:rPr>
          <w:t>四、土地市场概况</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_Toc78387793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25</w:t>
        </w:r>
        <w:r w:rsidR="0031068E" w:rsidRPr="0044703E">
          <w:rPr>
            <w:rFonts w:ascii="Arial" w:hAnsi="Arial" w:cs="Arial"/>
            <w:webHidden/>
          </w:rPr>
          <w:fldChar w:fldCharType="end"/>
        </w:r>
      </w:hyperlink>
    </w:p>
    <w:p w14:paraId="09E10624" w14:textId="77777777" w:rsidR="0031068E" w:rsidRPr="0044703E" w:rsidRDefault="008B7273">
      <w:pPr>
        <w:pStyle w:val="20"/>
        <w:rPr>
          <w:rFonts w:ascii="Arial" w:eastAsiaTheme="minorEastAsia" w:hAnsi="Arial" w:cs="Arial"/>
          <w:smallCaps w:val="0"/>
          <w:kern w:val="2"/>
          <w:sz w:val="21"/>
          <w:szCs w:val="22"/>
        </w:rPr>
      </w:pPr>
      <w:hyperlink w:anchor="_Toc78387794" w:history="1">
        <w:r w:rsidR="0031068E" w:rsidRPr="0044703E">
          <w:rPr>
            <w:rStyle w:val="a7"/>
            <w:rFonts w:ascii="Arial" w:eastAsia="宋体" w:hAnsi="Arial" w:cs="Arial"/>
          </w:rPr>
          <w:t>五、房地产市场概况</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_Toc78387794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31</w:t>
        </w:r>
        <w:r w:rsidR="0031068E" w:rsidRPr="0044703E">
          <w:rPr>
            <w:rFonts w:ascii="Arial" w:hAnsi="Arial" w:cs="Arial"/>
            <w:webHidden/>
          </w:rPr>
          <w:fldChar w:fldCharType="end"/>
        </w:r>
      </w:hyperlink>
    </w:p>
    <w:p w14:paraId="18B54E59" w14:textId="77777777" w:rsidR="0031068E" w:rsidRPr="0044703E" w:rsidRDefault="008B7273">
      <w:pPr>
        <w:pStyle w:val="20"/>
        <w:rPr>
          <w:rFonts w:ascii="Arial" w:eastAsiaTheme="minorEastAsia" w:hAnsi="Arial" w:cs="Arial"/>
          <w:smallCaps w:val="0"/>
          <w:kern w:val="2"/>
          <w:sz w:val="21"/>
          <w:szCs w:val="22"/>
        </w:rPr>
      </w:pPr>
      <w:hyperlink w:anchor="_Toc78387795" w:history="1">
        <w:r w:rsidR="0031068E" w:rsidRPr="0044703E">
          <w:rPr>
            <w:rStyle w:val="a7"/>
            <w:rFonts w:ascii="Arial" w:eastAsia="宋体" w:hAnsi="Arial" w:cs="Arial"/>
          </w:rPr>
          <w:t>六、房地产政策</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_Toc78387795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33</w:t>
        </w:r>
        <w:r w:rsidR="0031068E" w:rsidRPr="0044703E">
          <w:rPr>
            <w:rFonts w:ascii="Arial" w:hAnsi="Arial" w:cs="Arial"/>
            <w:webHidden/>
          </w:rPr>
          <w:fldChar w:fldCharType="end"/>
        </w:r>
      </w:hyperlink>
    </w:p>
    <w:p w14:paraId="7E8B79CE" w14:textId="77777777" w:rsidR="0031068E" w:rsidRPr="0044703E" w:rsidRDefault="008B7273">
      <w:pPr>
        <w:pStyle w:val="10"/>
        <w:rPr>
          <w:rFonts w:eastAsiaTheme="minorEastAsia"/>
          <w:b w:val="0"/>
          <w:bCs w:val="0"/>
          <w:caps w:val="0"/>
          <w:kern w:val="2"/>
          <w:sz w:val="21"/>
          <w:szCs w:val="22"/>
        </w:rPr>
      </w:pPr>
      <w:hyperlink w:anchor="_Toc78387796" w:history="1">
        <w:r w:rsidR="0031068E" w:rsidRPr="0044703E">
          <w:rPr>
            <w:rStyle w:val="a7"/>
            <w:rFonts w:eastAsia="方正黑体简体"/>
          </w:rPr>
          <w:t>第四章</w:t>
        </w:r>
        <w:r w:rsidR="0031068E" w:rsidRPr="0044703E">
          <w:rPr>
            <w:rStyle w:val="a7"/>
            <w:rFonts w:eastAsia="方正黑体简体"/>
          </w:rPr>
          <w:t xml:space="preserve">  </w:t>
        </w:r>
        <w:r w:rsidR="0031068E" w:rsidRPr="0044703E">
          <w:rPr>
            <w:rStyle w:val="a7"/>
            <w:rFonts w:eastAsia="方正黑体简体"/>
          </w:rPr>
          <w:t>区域市场分析</w:t>
        </w:r>
        <w:r w:rsidR="0031068E" w:rsidRPr="0044703E">
          <w:rPr>
            <w:webHidden/>
          </w:rPr>
          <w:tab/>
        </w:r>
        <w:r w:rsidR="0031068E" w:rsidRPr="0044703E">
          <w:rPr>
            <w:webHidden/>
          </w:rPr>
          <w:fldChar w:fldCharType="begin"/>
        </w:r>
        <w:r w:rsidR="0031068E" w:rsidRPr="0044703E">
          <w:rPr>
            <w:webHidden/>
          </w:rPr>
          <w:instrText xml:space="preserve"> PAGEREF _Toc78387796 \h </w:instrText>
        </w:r>
        <w:r w:rsidR="0031068E" w:rsidRPr="0044703E">
          <w:rPr>
            <w:webHidden/>
          </w:rPr>
        </w:r>
        <w:r w:rsidR="0031068E" w:rsidRPr="0044703E">
          <w:rPr>
            <w:webHidden/>
          </w:rPr>
          <w:fldChar w:fldCharType="separate"/>
        </w:r>
        <w:r w:rsidR="00847AB8" w:rsidRPr="0044703E">
          <w:rPr>
            <w:webHidden/>
          </w:rPr>
          <w:t>36</w:t>
        </w:r>
        <w:r w:rsidR="0031068E" w:rsidRPr="0044703E">
          <w:rPr>
            <w:webHidden/>
          </w:rPr>
          <w:fldChar w:fldCharType="end"/>
        </w:r>
      </w:hyperlink>
    </w:p>
    <w:p w14:paraId="47CCCCFF" w14:textId="77777777" w:rsidR="0031068E" w:rsidRPr="0044703E" w:rsidRDefault="008B7273">
      <w:pPr>
        <w:pStyle w:val="20"/>
        <w:rPr>
          <w:rFonts w:ascii="Arial" w:eastAsiaTheme="minorEastAsia" w:hAnsi="Arial" w:cs="Arial"/>
          <w:smallCaps w:val="0"/>
          <w:kern w:val="2"/>
          <w:sz w:val="21"/>
          <w:szCs w:val="22"/>
        </w:rPr>
      </w:pPr>
      <w:hyperlink w:anchor="_Toc78387797" w:history="1">
        <w:r w:rsidR="0031068E" w:rsidRPr="0044703E">
          <w:rPr>
            <w:rStyle w:val="a7"/>
            <w:rFonts w:ascii="Arial" w:eastAsia="宋体" w:hAnsi="Arial" w:cs="Arial"/>
          </w:rPr>
          <w:t>一、区域概况</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_Toc78387797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36</w:t>
        </w:r>
        <w:r w:rsidR="0031068E" w:rsidRPr="0044703E">
          <w:rPr>
            <w:rFonts w:ascii="Arial" w:hAnsi="Arial" w:cs="Arial"/>
            <w:webHidden/>
          </w:rPr>
          <w:fldChar w:fldCharType="end"/>
        </w:r>
      </w:hyperlink>
    </w:p>
    <w:p w14:paraId="16E1218A" w14:textId="77777777" w:rsidR="0031068E" w:rsidRPr="0044703E" w:rsidRDefault="008B7273">
      <w:pPr>
        <w:pStyle w:val="20"/>
        <w:rPr>
          <w:rFonts w:ascii="Arial" w:eastAsiaTheme="minorEastAsia" w:hAnsi="Arial" w:cs="Arial"/>
          <w:smallCaps w:val="0"/>
          <w:kern w:val="2"/>
          <w:sz w:val="21"/>
          <w:szCs w:val="22"/>
        </w:rPr>
      </w:pPr>
      <w:hyperlink w:anchor="_Toc78387798" w:history="1">
        <w:r w:rsidR="0031068E" w:rsidRPr="0044703E">
          <w:rPr>
            <w:rStyle w:val="a7"/>
            <w:rFonts w:ascii="Arial" w:eastAsia="宋体" w:hAnsi="Arial" w:cs="Arial"/>
          </w:rPr>
          <w:t>二、区域定位</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_Toc78387798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36</w:t>
        </w:r>
        <w:r w:rsidR="0031068E" w:rsidRPr="0044703E">
          <w:rPr>
            <w:rFonts w:ascii="Arial" w:hAnsi="Arial" w:cs="Arial"/>
            <w:webHidden/>
          </w:rPr>
          <w:fldChar w:fldCharType="end"/>
        </w:r>
      </w:hyperlink>
    </w:p>
    <w:p w14:paraId="55D068DF" w14:textId="77777777" w:rsidR="0031068E" w:rsidRPr="0044703E" w:rsidRDefault="008B7273">
      <w:pPr>
        <w:pStyle w:val="20"/>
        <w:rPr>
          <w:rFonts w:ascii="Arial" w:eastAsiaTheme="minorEastAsia" w:hAnsi="Arial" w:cs="Arial"/>
          <w:smallCaps w:val="0"/>
          <w:kern w:val="2"/>
          <w:sz w:val="21"/>
          <w:szCs w:val="22"/>
        </w:rPr>
      </w:pPr>
      <w:hyperlink w:anchor="_Toc78387799" w:history="1">
        <w:r w:rsidR="0031068E" w:rsidRPr="0044703E">
          <w:rPr>
            <w:rStyle w:val="a7"/>
            <w:rFonts w:ascii="Arial" w:eastAsia="宋体" w:hAnsi="Arial" w:cs="Arial"/>
          </w:rPr>
          <w:t>三、区域土地市场分析</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_Toc78387799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38</w:t>
        </w:r>
        <w:r w:rsidR="0031068E" w:rsidRPr="0044703E">
          <w:rPr>
            <w:rFonts w:ascii="Arial" w:hAnsi="Arial" w:cs="Arial"/>
            <w:webHidden/>
          </w:rPr>
          <w:fldChar w:fldCharType="end"/>
        </w:r>
      </w:hyperlink>
    </w:p>
    <w:p w14:paraId="375426A0" w14:textId="77777777" w:rsidR="0031068E" w:rsidRPr="0044703E" w:rsidRDefault="008B7273">
      <w:pPr>
        <w:pStyle w:val="20"/>
        <w:rPr>
          <w:rFonts w:ascii="Arial" w:eastAsiaTheme="minorEastAsia" w:hAnsi="Arial" w:cs="Arial"/>
          <w:smallCaps w:val="0"/>
          <w:kern w:val="2"/>
          <w:sz w:val="21"/>
          <w:szCs w:val="22"/>
        </w:rPr>
      </w:pPr>
      <w:hyperlink w:anchor="_Toc78387800" w:history="1">
        <w:r w:rsidR="0031068E" w:rsidRPr="0044703E">
          <w:rPr>
            <w:rStyle w:val="a7"/>
            <w:rFonts w:ascii="Arial" w:eastAsia="宋体" w:hAnsi="Arial" w:cs="Arial"/>
          </w:rPr>
          <w:t>四、区域房地产市场分析</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_Toc78387800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40</w:t>
        </w:r>
        <w:r w:rsidR="0031068E" w:rsidRPr="0044703E">
          <w:rPr>
            <w:rFonts w:ascii="Arial" w:hAnsi="Arial" w:cs="Arial"/>
            <w:webHidden/>
          </w:rPr>
          <w:fldChar w:fldCharType="end"/>
        </w:r>
      </w:hyperlink>
    </w:p>
    <w:p w14:paraId="325AAC61" w14:textId="77777777" w:rsidR="0031068E" w:rsidRPr="0044703E" w:rsidRDefault="008B7273">
      <w:pPr>
        <w:pStyle w:val="20"/>
        <w:rPr>
          <w:rFonts w:ascii="Arial" w:eastAsiaTheme="minorEastAsia" w:hAnsi="Arial" w:cs="Arial"/>
          <w:smallCaps w:val="0"/>
          <w:kern w:val="2"/>
          <w:sz w:val="21"/>
          <w:szCs w:val="22"/>
        </w:rPr>
      </w:pPr>
      <w:hyperlink w:anchor="_Toc78387801" w:history="1">
        <w:r w:rsidR="0031068E" w:rsidRPr="0044703E">
          <w:rPr>
            <w:rStyle w:val="a7"/>
            <w:rFonts w:ascii="Arial" w:eastAsia="宋体" w:hAnsi="Arial" w:cs="Arial"/>
          </w:rPr>
          <w:t>五、项目周边情况分析</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_Toc78387801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40</w:t>
        </w:r>
        <w:r w:rsidR="0031068E" w:rsidRPr="0044703E">
          <w:rPr>
            <w:rFonts w:ascii="Arial" w:hAnsi="Arial" w:cs="Arial"/>
            <w:webHidden/>
          </w:rPr>
          <w:fldChar w:fldCharType="end"/>
        </w:r>
      </w:hyperlink>
    </w:p>
    <w:p w14:paraId="5B93E06D" w14:textId="77777777" w:rsidR="0031068E" w:rsidRPr="0044703E" w:rsidRDefault="008B7273">
      <w:pPr>
        <w:pStyle w:val="10"/>
        <w:rPr>
          <w:rFonts w:eastAsiaTheme="minorEastAsia"/>
          <w:b w:val="0"/>
          <w:bCs w:val="0"/>
          <w:caps w:val="0"/>
          <w:kern w:val="2"/>
          <w:sz w:val="21"/>
          <w:szCs w:val="22"/>
        </w:rPr>
      </w:pPr>
      <w:hyperlink w:anchor="_Toc78387802" w:history="1">
        <w:r w:rsidR="0031068E" w:rsidRPr="0044703E">
          <w:rPr>
            <w:rStyle w:val="a7"/>
            <w:rFonts w:eastAsia="方正黑体简体"/>
          </w:rPr>
          <w:t>第五章</w:t>
        </w:r>
        <w:r w:rsidR="0031068E" w:rsidRPr="0044703E">
          <w:rPr>
            <w:rStyle w:val="a7"/>
            <w:rFonts w:eastAsia="方正黑体简体"/>
          </w:rPr>
          <w:t xml:space="preserve">  </w:t>
        </w:r>
        <w:r w:rsidR="0031068E" w:rsidRPr="0044703E">
          <w:rPr>
            <w:rStyle w:val="a7"/>
            <w:rFonts w:eastAsia="方正黑体简体"/>
          </w:rPr>
          <w:t>项目市场竞争能力分析</w:t>
        </w:r>
        <w:r w:rsidR="0031068E" w:rsidRPr="0044703E">
          <w:rPr>
            <w:webHidden/>
          </w:rPr>
          <w:tab/>
        </w:r>
        <w:r w:rsidR="0031068E" w:rsidRPr="0044703E">
          <w:rPr>
            <w:webHidden/>
          </w:rPr>
          <w:fldChar w:fldCharType="begin"/>
        </w:r>
        <w:r w:rsidR="0031068E" w:rsidRPr="0044703E">
          <w:rPr>
            <w:webHidden/>
          </w:rPr>
          <w:instrText xml:space="preserve"> PAGEREF _Toc78387802 \h </w:instrText>
        </w:r>
        <w:r w:rsidR="0031068E" w:rsidRPr="0044703E">
          <w:rPr>
            <w:webHidden/>
          </w:rPr>
        </w:r>
        <w:r w:rsidR="0031068E" w:rsidRPr="0044703E">
          <w:rPr>
            <w:webHidden/>
          </w:rPr>
          <w:fldChar w:fldCharType="separate"/>
        </w:r>
        <w:r w:rsidR="00847AB8" w:rsidRPr="0044703E">
          <w:rPr>
            <w:webHidden/>
          </w:rPr>
          <w:t>48</w:t>
        </w:r>
        <w:r w:rsidR="0031068E" w:rsidRPr="0044703E">
          <w:rPr>
            <w:webHidden/>
          </w:rPr>
          <w:fldChar w:fldCharType="end"/>
        </w:r>
      </w:hyperlink>
    </w:p>
    <w:p w14:paraId="5315919C" w14:textId="77777777" w:rsidR="0031068E" w:rsidRPr="0044703E" w:rsidRDefault="008B7273">
      <w:pPr>
        <w:pStyle w:val="20"/>
        <w:rPr>
          <w:rFonts w:ascii="Arial" w:eastAsiaTheme="minorEastAsia" w:hAnsi="Arial" w:cs="Arial"/>
          <w:smallCaps w:val="0"/>
          <w:kern w:val="2"/>
          <w:sz w:val="21"/>
          <w:szCs w:val="22"/>
        </w:rPr>
      </w:pPr>
      <w:hyperlink w:anchor="_Toc78387803" w:history="1">
        <w:r w:rsidR="0031068E" w:rsidRPr="0044703E">
          <w:rPr>
            <w:rStyle w:val="a7"/>
            <w:rFonts w:ascii="Arial" w:eastAsia="宋体" w:hAnsi="Arial" w:cs="Arial"/>
          </w:rPr>
          <w:t>一、项目区位分析</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_Toc78387803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48</w:t>
        </w:r>
        <w:r w:rsidR="0031068E" w:rsidRPr="0044703E">
          <w:rPr>
            <w:rFonts w:ascii="Arial" w:hAnsi="Arial" w:cs="Arial"/>
            <w:webHidden/>
          </w:rPr>
          <w:fldChar w:fldCharType="end"/>
        </w:r>
      </w:hyperlink>
    </w:p>
    <w:p w14:paraId="7D7FE99B" w14:textId="77777777" w:rsidR="0031068E" w:rsidRPr="0044703E" w:rsidRDefault="008B7273">
      <w:pPr>
        <w:pStyle w:val="20"/>
        <w:rPr>
          <w:rFonts w:ascii="Arial" w:eastAsiaTheme="minorEastAsia" w:hAnsi="Arial" w:cs="Arial"/>
          <w:smallCaps w:val="0"/>
          <w:kern w:val="2"/>
          <w:sz w:val="21"/>
          <w:szCs w:val="22"/>
        </w:rPr>
      </w:pPr>
      <w:hyperlink w:anchor="_Toc78387804" w:history="1">
        <w:r w:rsidR="0031068E" w:rsidRPr="0044703E">
          <w:rPr>
            <w:rStyle w:val="a7"/>
            <w:rFonts w:ascii="Arial" w:eastAsia="宋体" w:hAnsi="Arial" w:cs="Arial"/>
          </w:rPr>
          <w:t>二、项目产品定位</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_Toc78387804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49</w:t>
        </w:r>
        <w:r w:rsidR="0031068E" w:rsidRPr="0044703E">
          <w:rPr>
            <w:rFonts w:ascii="Arial" w:hAnsi="Arial" w:cs="Arial"/>
            <w:webHidden/>
          </w:rPr>
          <w:fldChar w:fldCharType="end"/>
        </w:r>
      </w:hyperlink>
    </w:p>
    <w:p w14:paraId="2F31DAA4" w14:textId="77777777" w:rsidR="0031068E" w:rsidRPr="0044703E" w:rsidRDefault="008B7273">
      <w:pPr>
        <w:pStyle w:val="20"/>
        <w:rPr>
          <w:rFonts w:ascii="Arial" w:eastAsiaTheme="minorEastAsia" w:hAnsi="Arial" w:cs="Arial"/>
          <w:smallCaps w:val="0"/>
          <w:kern w:val="2"/>
          <w:sz w:val="21"/>
          <w:szCs w:val="22"/>
        </w:rPr>
      </w:pPr>
      <w:hyperlink w:anchor="_Toc78387805" w:history="1">
        <w:r w:rsidR="0031068E" w:rsidRPr="0044703E">
          <w:rPr>
            <w:rStyle w:val="a7"/>
            <w:rFonts w:ascii="Arial" w:eastAsia="宋体" w:hAnsi="Arial" w:cs="Arial"/>
          </w:rPr>
          <w:t>三、项目</w:t>
        </w:r>
        <w:r w:rsidR="0031068E" w:rsidRPr="0044703E">
          <w:rPr>
            <w:rStyle w:val="a7"/>
            <w:rFonts w:ascii="Arial" w:eastAsia="宋体" w:hAnsi="Arial" w:cs="Arial"/>
          </w:rPr>
          <w:t>SWOT</w:t>
        </w:r>
        <w:r w:rsidR="0031068E" w:rsidRPr="0044703E">
          <w:rPr>
            <w:rStyle w:val="a7"/>
            <w:rFonts w:ascii="Arial" w:eastAsia="宋体" w:hAnsi="Arial" w:cs="Arial"/>
          </w:rPr>
          <w:t>分析</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_Toc78387805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50</w:t>
        </w:r>
        <w:r w:rsidR="0031068E" w:rsidRPr="0044703E">
          <w:rPr>
            <w:rFonts w:ascii="Arial" w:hAnsi="Arial" w:cs="Arial"/>
            <w:webHidden/>
          </w:rPr>
          <w:fldChar w:fldCharType="end"/>
        </w:r>
      </w:hyperlink>
    </w:p>
    <w:p w14:paraId="269D9EAB" w14:textId="77777777" w:rsidR="0031068E" w:rsidRPr="0044703E" w:rsidRDefault="008B7273">
      <w:pPr>
        <w:pStyle w:val="20"/>
        <w:rPr>
          <w:rFonts w:ascii="Arial" w:eastAsiaTheme="minorEastAsia" w:hAnsi="Arial" w:cs="Arial"/>
          <w:smallCaps w:val="0"/>
          <w:kern w:val="2"/>
          <w:sz w:val="21"/>
          <w:szCs w:val="22"/>
        </w:rPr>
      </w:pPr>
      <w:hyperlink w:anchor="_Toc78387806" w:history="1">
        <w:r w:rsidR="0031068E" w:rsidRPr="0044703E">
          <w:rPr>
            <w:rStyle w:val="a7"/>
            <w:rFonts w:ascii="Arial" w:eastAsia="宋体" w:hAnsi="Arial" w:cs="Arial"/>
          </w:rPr>
          <w:t>四、项目价格定位</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_Toc78387806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50</w:t>
        </w:r>
        <w:r w:rsidR="0031068E" w:rsidRPr="0044703E">
          <w:rPr>
            <w:rFonts w:ascii="Arial" w:hAnsi="Arial" w:cs="Arial"/>
            <w:webHidden/>
          </w:rPr>
          <w:fldChar w:fldCharType="end"/>
        </w:r>
      </w:hyperlink>
    </w:p>
    <w:p w14:paraId="07DCDED7" w14:textId="77777777" w:rsidR="0031068E" w:rsidRPr="0044703E" w:rsidRDefault="008B7273">
      <w:pPr>
        <w:pStyle w:val="10"/>
        <w:rPr>
          <w:rFonts w:eastAsiaTheme="minorEastAsia"/>
          <w:b w:val="0"/>
          <w:bCs w:val="0"/>
          <w:caps w:val="0"/>
          <w:kern w:val="2"/>
          <w:sz w:val="21"/>
          <w:szCs w:val="22"/>
        </w:rPr>
      </w:pPr>
      <w:hyperlink w:anchor="_Toc78387807" w:history="1">
        <w:r w:rsidR="0031068E" w:rsidRPr="0044703E">
          <w:rPr>
            <w:rStyle w:val="a7"/>
            <w:rFonts w:eastAsia="方正黑体简体"/>
          </w:rPr>
          <w:t>第六章</w:t>
        </w:r>
        <w:r w:rsidR="0031068E" w:rsidRPr="0044703E">
          <w:rPr>
            <w:rStyle w:val="a7"/>
            <w:rFonts w:eastAsia="方正黑体简体"/>
          </w:rPr>
          <w:t xml:space="preserve">  </w:t>
        </w:r>
        <w:r w:rsidR="0031068E" w:rsidRPr="0044703E">
          <w:rPr>
            <w:rStyle w:val="a7"/>
            <w:rFonts w:eastAsia="方正黑体简体"/>
          </w:rPr>
          <w:t>市场调研结论与建议</w:t>
        </w:r>
        <w:r w:rsidR="0031068E" w:rsidRPr="0044703E">
          <w:rPr>
            <w:webHidden/>
          </w:rPr>
          <w:tab/>
        </w:r>
        <w:r w:rsidR="0031068E" w:rsidRPr="0044703E">
          <w:rPr>
            <w:webHidden/>
          </w:rPr>
          <w:fldChar w:fldCharType="begin"/>
        </w:r>
        <w:r w:rsidR="0031068E" w:rsidRPr="0044703E">
          <w:rPr>
            <w:webHidden/>
          </w:rPr>
          <w:instrText xml:space="preserve"> PAGEREF _Toc78387807 \h </w:instrText>
        </w:r>
        <w:r w:rsidR="0031068E" w:rsidRPr="0044703E">
          <w:rPr>
            <w:webHidden/>
          </w:rPr>
        </w:r>
        <w:r w:rsidR="0031068E" w:rsidRPr="0044703E">
          <w:rPr>
            <w:webHidden/>
          </w:rPr>
          <w:fldChar w:fldCharType="separate"/>
        </w:r>
        <w:r w:rsidR="00847AB8" w:rsidRPr="0044703E">
          <w:rPr>
            <w:webHidden/>
          </w:rPr>
          <w:t>52</w:t>
        </w:r>
        <w:r w:rsidR="0031068E" w:rsidRPr="0044703E">
          <w:rPr>
            <w:webHidden/>
          </w:rPr>
          <w:fldChar w:fldCharType="end"/>
        </w:r>
      </w:hyperlink>
    </w:p>
    <w:p w14:paraId="3F5D93FB" w14:textId="77777777" w:rsidR="0031068E" w:rsidRPr="0044703E" w:rsidRDefault="008B7273">
      <w:pPr>
        <w:pStyle w:val="20"/>
        <w:rPr>
          <w:rFonts w:ascii="Arial" w:eastAsiaTheme="minorEastAsia" w:hAnsi="Arial" w:cs="Arial"/>
          <w:smallCaps w:val="0"/>
          <w:kern w:val="2"/>
          <w:sz w:val="21"/>
          <w:szCs w:val="22"/>
        </w:rPr>
      </w:pPr>
      <w:hyperlink w:anchor="_Toc78387808" w:history="1">
        <w:r w:rsidR="0031068E" w:rsidRPr="0044703E">
          <w:rPr>
            <w:rStyle w:val="a7"/>
            <w:rFonts w:ascii="Arial" w:eastAsia="宋体" w:hAnsi="Arial" w:cs="Arial"/>
          </w:rPr>
          <w:t>一、宏观环境良好</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_Toc78387808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52</w:t>
        </w:r>
        <w:r w:rsidR="0031068E" w:rsidRPr="0044703E">
          <w:rPr>
            <w:rFonts w:ascii="Arial" w:hAnsi="Arial" w:cs="Arial"/>
            <w:webHidden/>
          </w:rPr>
          <w:fldChar w:fldCharType="end"/>
        </w:r>
      </w:hyperlink>
    </w:p>
    <w:p w14:paraId="0402CEAB" w14:textId="77777777" w:rsidR="0031068E" w:rsidRPr="0044703E" w:rsidRDefault="008B7273">
      <w:pPr>
        <w:pStyle w:val="20"/>
        <w:rPr>
          <w:rFonts w:ascii="Arial" w:eastAsiaTheme="minorEastAsia" w:hAnsi="Arial" w:cs="Arial"/>
          <w:smallCaps w:val="0"/>
          <w:kern w:val="2"/>
          <w:sz w:val="21"/>
          <w:szCs w:val="22"/>
        </w:rPr>
      </w:pPr>
      <w:hyperlink w:anchor="_Toc78387809" w:history="1">
        <w:r w:rsidR="0031068E" w:rsidRPr="0044703E">
          <w:rPr>
            <w:rStyle w:val="a7"/>
            <w:rFonts w:ascii="Arial" w:eastAsia="宋体" w:hAnsi="Arial" w:cs="Arial"/>
          </w:rPr>
          <w:t>二、房地产市场状况平稳</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_Toc78387809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52</w:t>
        </w:r>
        <w:r w:rsidR="0031068E" w:rsidRPr="0044703E">
          <w:rPr>
            <w:rFonts w:ascii="Arial" w:hAnsi="Arial" w:cs="Arial"/>
            <w:webHidden/>
          </w:rPr>
          <w:fldChar w:fldCharType="end"/>
        </w:r>
      </w:hyperlink>
    </w:p>
    <w:p w14:paraId="7ABF185C" w14:textId="77777777" w:rsidR="0031068E" w:rsidRPr="0044703E" w:rsidRDefault="008B7273">
      <w:pPr>
        <w:pStyle w:val="20"/>
        <w:rPr>
          <w:rFonts w:ascii="Arial" w:eastAsiaTheme="minorEastAsia" w:hAnsi="Arial" w:cs="Arial"/>
          <w:smallCaps w:val="0"/>
          <w:kern w:val="2"/>
          <w:sz w:val="21"/>
          <w:szCs w:val="22"/>
        </w:rPr>
      </w:pPr>
      <w:hyperlink w:anchor="_Toc78387810" w:history="1">
        <w:r w:rsidR="0031068E" w:rsidRPr="0044703E">
          <w:rPr>
            <w:rStyle w:val="a7"/>
            <w:rFonts w:ascii="Arial" w:eastAsia="宋体" w:hAnsi="Arial" w:cs="Arial"/>
          </w:rPr>
          <w:t>三、结论</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_Toc78387810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52</w:t>
        </w:r>
        <w:r w:rsidR="0031068E" w:rsidRPr="0044703E">
          <w:rPr>
            <w:rFonts w:ascii="Arial" w:hAnsi="Arial" w:cs="Arial"/>
            <w:webHidden/>
          </w:rPr>
          <w:fldChar w:fldCharType="end"/>
        </w:r>
      </w:hyperlink>
    </w:p>
    <w:p w14:paraId="10168201" w14:textId="77777777" w:rsidR="0031068E" w:rsidRPr="0044703E" w:rsidRDefault="008B7273">
      <w:pPr>
        <w:pStyle w:val="20"/>
        <w:rPr>
          <w:rFonts w:ascii="Arial" w:eastAsiaTheme="minorEastAsia" w:hAnsi="Arial" w:cs="Arial"/>
          <w:smallCaps w:val="0"/>
          <w:kern w:val="2"/>
          <w:sz w:val="21"/>
          <w:szCs w:val="22"/>
        </w:rPr>
      </w:pPr>
      <w:hyperlink w:anchor="_Toc78387811" w:history="1">
        <w:r w:rsidR="0031068E" w:rsidRPr="0044703E">
          <w:rPr>
            <w:rStyle w:val="a7"/>
            <w:rFonts w:ascii="Arial" w:eastAsia="宋体" w:hAnsi="Arial" w:cs="Arial"/>
          </w:rPr>
          <w:t>四、项目风险及建议</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_Toc78387811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52</w:t>
        </w:r>
        <w:r w:rsidR="0031068E" w:rsidRPr="0044703E">
          <w:rPr>
            <w:rFonts w:ascii="Arial" w:hAnsi="Arial" w:cs="Arial"/>
            <w:webHidden/>
          </w:rPr>
          <w:fldChar w:fldCharType="end"/>
        </w:r>
      </w:hyperlink>
    </w:p>
    <w:p w14:paraId="4A860826" w14:textId="77777777" w:rsidR="0031068E" w:rsidRPr="0044703E" w:rsidRDefault="008B7273">
      <w:pPr>
        <w:pStyle w:val="20"/>
        <w:rPr>
          <w:rFonts w:ascii="Arial" w:eastAsiaTheme="minorEastAsia" w:hAnsi="Arial" w:cs="Arial"/>
          <w:smallCaps w:val="0"/>
          <w:kern w:val="2"/>
          <w:sz w:val="21"/>
          <w:szCs w:val="22"/>
        </w:rPr>
      </w:pPr>
      <w:hyperlink w:anchor="_Toc78387812" w:history="1">
        <w:r w:rsidR="0031068E" w:rsidRPr="0044703E">
          <w:rPr>
            <w:rStyle w:val="a7"/>
            <w:rFonts w:ascii="Arial" w:eastAsia="宋体" w:hAnsi="Arial" w:cs="Arial"/>
          </w:rPr>
          <w:t>附件：</w:t>
        </w:r>
        <w:r w:rsidR="0031068E" w:rsidRPr="0044703E">
          <w:rPr>
            <w:rFonts w:ascii="Arial" w:hAnsi="Arial" w:cs="Arial"/>
            <w:webHidden/>
          </w:rPr>
          <w:tab/>
        </w:r>
        <w:r w:rsidR="0031068E" w:rsidRPr="0044703E">
          <w:rPr>
            <w:rFonts w:ascii="Arial" w:hAnsi="Arial" w:cs="Arial"/>
            <w:webHidden/>
          </w:rPr>
          <w:fldChar w:fldCharType="begin"/>
        </w:r>
        <w:r w:rsidR="0031068E" w:rsidRPr="0044703E">
          <w:rPr>
            <w:rFonts w:ascii="Arial" w:hAnsi="Arial" w:cs="Arial"/>
            <w:webHidden/>
          </w:rPr>
          <w:instrText xml:space="preserve"> PAGEREF _Toc78387812 \h </w:instrText>
        </w:r>
        <w:r w:rsidR="0031068E" w:rsidRPr="0044703E">
          <w:rPr>
            <w:rFonts w:ascii="Arial" w:hAnsi="Arial" w:cs="Arial"/>
            <w:webHidden/>
          </w:rPr>
        </w:r>
        <w:r w:rsidR="0031068E" w:rsidRPr="0044703E">
          <w:rPr>
            <w:rFonts w:ascii="Arial" w:hAnsi="Arial" w:cs="Arial"/>
            <w:webHidden/>
          </w:rPr>
          <w:fldChar w:fldCharType="separate"/>
        </w:r>
        <w:r w:rsidR="00847AB8" w:rsidRPr="0044703E">
          <w:rPr>
            <w:rFonts w:ascii="Arial" w:hAnsi="Arial" w:cs="Arial"/>
            <w:webHidden/>
          </w:rPr>
          <w:t>54</w:t>
        </w:r>
        <w:r w:rsidR="0031068E" w:rsidRPr="0044703E">
          <w:rPr>
            <w:rFonts w:ascii="Arial" w:hAnsi="Arial" w:cs="Arial"/>
            <w:webHidden/>
          </w:rPr>
          <w:fldChar w:fldCharType="end"/>
        </w:r>
      </w:hyperlink>
    </w:p>
    <w:p w14:paraId="10A8C856" w14:textId="77777777" w:rsidR="00770DC3" w:rsidRPr="0044703E" w:rsidRDefault="00770DC3" w:rsidP="009B0B0F">
      <w:pPr>
        <w:jc w:val="center"/>
        <w:rPr>
          <w:rFonts w:ascii="Arial" w:hAnsi="Arial" w:cs="Arial"/>
          <w:sz w:val="28"/>
          <w:szCs w:val="28"/>
        </w:rPr>
        <w:sectPr w:rsidR="00770DC3" w:rsidRPr="0044703E" w:rsidSect="009B0B0F">
          <w:headerReference w:type="even" r:id="rId13"/>
          <w:headerReference w:type="first" r:id="rId14"/>
          <w:pgSz w:w="11906" w:h="16838" w:code="9"/>
          <w:pgMar w:top="1843" w:right="1304" w:bottom="1134" w:left="1304" w:header="1134" w:footer="907" w:gutter="0"/>
          <w:cols w:space="425"/>
          <w:titlePg/>
          <w:docGrid w:linePitch="312"/>
        </w:sectPr>
      </w:pPr>
      <w:r w:rsidRPr="0044703E">
        <w:rPr>
          <w:rFonts w:ascii="Arial" w:hAnsi="Arial" w:cs="Arial"/>
          <w:b/>
          <w:kern w:val="44"/>
          <w:szCs w:val="21"/>
        </w:rPr>
        <w:fldChar w:fldCharType="end"/>
      </w:r>
      <w:r w:rsidR="00864424" w:rsidRPr="0044703E">
        <w:rPr>
          <w:rFonts w:ascii="Arial" w:hAnsi="Arial" w:cs="Arial"/>
          <w:sz w:val="28"/>
          <w:szCs w:val="28"/>
        </w:rPr>
        <w:tab/>
      </w:r>
    </w:p>
    <w:p w14:paraId="3F060CC1" w14:textId="073A9DA9" w:rsidR="00770DC3" w:rsidRPr="0044703E" w:rsidRDefault="004C75C8" w:rsidP="009B0B0F">
      <w:pPr>
        <w:pStyle w:val="1"/>
        <w:spacing w:before="240" w:line="240" w:lineRule="auto"/>
        <w:rPr>
          <w:rFonts w:ascii="Arial" w:eastAsia="方正黑体简体" w:hAnsi="Arial" w:cs="Arial"/>
          <w:b w:val="0"/>
          <w:bCs/>
          <w:sz w:val="32"/>
          <w:szCs w:val="32"/>
        </w:rPr>
      </w:pPr>
      <w:bookmarkStart w:id="4" w:name="_Toc78387774"/>
      <w:bookmarkStart w:id="5" w:name="_Toc44300246"/>
      <w:r w:rsidRPr="0044703E">
        <w:rPr>
          <w:rFonts w:ascii="Arial" w:eastAsia="方正黑体简体" w:hAnsi="Arial" w:cs="Arial"/>
          <w:b w:val="0"/>
          <w:bCs/>
          <w:sz w:val="32"/>
          <w:szCs w:val="32"/>
        </w:rPr>
        <w:lastRenderedPageBreak/>
        <w:t>致委托人函</w:t>
      </w:r>
      <w:bookmarkEnd w:id="4"/>
    </w:p>
    <w:p w14:paraId="6EBF1809" w14:textId="60E47FF0" w:rsidR="004C75C8" w:rsidRPr="0044703E" w:rsidRDefault="00AA163E" w:rsidP="00AA163E">
      <w:pPr>
        <w:widowControl w:val="0"/>
        <w:adjustRightInd w:val="0"/>
        <w:spacing w:line="480" w:lineRule="auto"/>
        <w:jc w:val="both"/>
        <w:textAlignment w:val="baseline"/>
        <w:rPr>
          <w:rFonts w:ascii="Arial" w:hAnsi="Arial" w:cs="Arial"/>
          <w:b/>
          <w:color w:val="000000" w:themeColor="text1"/>
          <w:kern w:val="2"/>
          <w:sz w:val="21"/>
          <w:szCs w:val="21"/>
        </w:rPr>
      </w:pPr>
      <w:r w:rsidRPr="0044703E">
        <w:rPr>
          <w:rFonts w:ascii="Arial" w:hAnsi="Arial" w:cs="Arial"/>
          <w:b/>
          <w:color w:val="000000" w:themeColor="text1"/>
          <w:kern w:val="2"/>
          <w:sz w:val="21"/>
          <w:szCs w:val="21"/>
        </w:rPr>
        <w:t>五矿国际信托有限公司</w:t>
      </w:r>
      <w:r w:rsidRPr="0044703E">
        <w:rPr>
          <w:rFonts w:ascii="Arial" w:hAnsi="Arial" w:cs="Arial" w:hint="eastAsia"/>
          <w:b/>
          <w:color w:val="000000" w:themeColor="text1"/>
          <w:kern w:val="2"/>
          <w:sz w:val="21"/>
          <w:szCs w:val="21"/>
        </w:rPr>
        <w:t>：</w:t>
      </w:r>
    </w:p>
    <w:p w14:paraId="39CD20C9" w14:textId="2A4551A4" w:rsidR="004C75C8" w:rsidRPr="0044703E" w:rsidRDefault="004C75C8" w:rsidP="004C75C8">
      <w:pPr>
        <w:spacing w:line="480" w:lineRule="auto"/>
        <w:ind w:firstLineChars="200" w:firstLine="420"/>
        <w:jc w:val="both"/>
        <w:outlineLvl w:val="0"/>
        <w:rPr>
          <w:rFonts w:ascii="Arial" w:hAnsi="Arial" w:cs="Arial"/>
          <w:kern w:val="2"/>
          <w:sz w:val="21"/>
          <w:szCs w:val="21"/>
        </w:rPr>
      </w:pPr>
      <w:bookmarkStart w:id="6" w:name="_Toc111622538"/>
      <w:bookmarkStart w:id="7" w:name="_Toc415468956"/>
      <w:bookmarkStart w:id="8" w:name="_Toc76889704"/>
      <w:bookmarkEnd w:id="5"/>
      <w:r w:rsidRPr="0044703E">
        <w:rPr>
          <w:rFonts w:ascii="Arial" w:hAnsi="Arial" w:cs="Arial" w:hint="eastAsia"/>
          <w:kern w:val="2"/>
          <w:sz w:val="21"/>
          <w:szCs w:val="21"/>
        </w:rPr>
        <w:t>本公司受</w:t>
      </w:r>
      <w:r w:rsidRPr="0044703E">
        <w:rPr>
          <w:rFonts w:ascii="Arial" w:hAnsi="Arial" w:cs="Arial"/>
          <w:kern w:val="2"/>
          <w:sz w:val="21"/>
          <w:szCs w:val="21"/>
        </w:rPr>
        <w:t>五矿国际信托有限公司</w:t>
      </w:r>
      <w:r w:rsidRPr="0044703E">
        <w:rPr>
          <w:rFonts w:ascii="Arial" w:hAnsi="Arial" w:cs="Arial" w:hint="eastAsia"/>
          <w:kern w:val="2"/>
          <w:sz w:val="21"/>
          <w:szCs w:val="21"/>
        </w:rPr>
        <w:t>委托，对</w:t>
      </w:r>
      <w:r w:rsidRPr="0044703E">
        <w:rPr>
          <w:rFonts w:ascii="Arial" w:hAnsi="Arial" w:cs="Arial"/>
          <w:kern w:val="2"/>
          <w:sz w:val="21"/>
          <w:szCs w:val="21"/>
        </w:rPr>
        <w:t>【</w:t>
      </w:r>
      <w:r w:rsidR="0044384D" w:rsidRPr="0044703E">
        <w:rPr>
          <w:rFonts w:ascii="Arial" w:hAnsi="Arial" w:cs="Arial" w:hint="eastAsia"/>
          <w:kern w:val="2"/>
          <w:sz w:val="21"/>
          <w:szCs w:val="21"/>
        </w:rPr>
        <w:t>五矿信托</w:t>
      </w:r>
      <w:r w:rsidR="0044384D" w:rsidRPr="0044703E">
        <w:rPr>
          <w:rFonts w:ascii="Arial" w:hAnsi="Arial" w:cs="Arial"/>
          <w:kern w:val="2"/>
          <w:sz w:val="21"/>
          <w:szCs w:val="21"/>
        </w:rPr>
        <w:t>-</w:t>
      </w:r>
      <w:r w:rsidR="0044384D" w:rsidRPr="0044703E">
        <w:rPr>
          <w:rFonts w:ascii="Arial" w:hAnsi="Arial" w:cs="Arial"/>
          <w:kern w:val="2"/>
          <w:sz w:val="21"/>
          <w:szCs w:val="21"/>
        </w:rPr>
        <w:t>恒信共筑</w:t>
      </w:r>
      <w:r w:rsidR="0044384D" w:rsidRPr="0044703E">
        <w:rPr>
          <w:rFonts w:ascii="Arial" w:hAnsi="Arial" w:cs="Arial"/>
          <w:kern w:val="2"/>
          <w:sz w:val="21"/>
          <w:szCs w:val="21"/>
        </w:rPr>
        <w:t>X</w:t>
      </w:r>
      <w:r w:rsidR="0044384D" w:rsidRPr="0044703E">
        <w:rPr>
          <w:rFonts w:ascii="Arial" w:hAnsi="Arial" w:cs="Arial"/>
          <w:kern w:val="2"/>
          <w:sz w:val="21"/>
          <w:szCs w:val="21"/>
        </w:rPr>
        <w:t>号</w:t>
      </w:r>
      <w:r w:rsidR="0044384D" w:rsidRPr="0044703E">
        <w:rPr>
          <w:rFonts w:ascii="Arial" w:hAnsi="Arial" w:cs="Arial"/>
          <w:kern w:val="2"/>
          <w:sz w:val="21"/>
          <w:szCs w:val="21"/>
        </w:rPr>
        <w:t>-</w:t>
      </w:r>
      <w:r w:rsidR="0044384D" w:rsidRPr="0044703E">
        <w:rPr>
          <w:rFonts w:ascii="Arial" w:hAnsi="Arial" w:cs="Arial"/>
          <w:kern w:val="2"/>
          <w:sz w:val="21"/>
          <w:szCs w:val="21"/>
        </w:rPr>
        <w:t>璟荣</w:t>
      </w:r>
      <w:r w:rsidR="0044384D" w:rsidRPr="0044703E">
        <w:rPr>
          <w:rFonts w:ascii="Arial" w:hAnsi="Arial" w:cs="Arial"/>
          <w:kern w:val="2"/>
          <w:sz w:val="21"/>
          <w:szCs w:val="21"/>
        </w:rPr>
        <w:t>77</w:t>
      </w:r>
      <w:r w:rsidR="0044384D" w:rsidRPr="0044703E">
        <w:rPr>
          <w:rFonts w:ascii="Arial" w:hAnsi="Arial" w:cs="Arial"/>
          <w:kern w:val="2"/>
          <w:sz w:val="21"/>
          <w:szCs w:val="21"/>
        </w:rPr>
        <w:t>号集合资金信托计划</w:t>
      </w:r>
      <w:r w:rsidRPr="0044703E">
        <w:rPr>
          <w:rFonts w:ascii="Arial" w:hAnsi="Arial" w:cs="Arial"/>
          <w:kern w:val="2"/>
          <w:sz w:val="21"/>
          <w:szCs w:val="21"/>
        </w:rPr>
        <w:t>】</w:t>
      </w:r>
      <w:r w:rsidRPr="0044703E">
        <w:rPr>
          <w:rFonts w:ascii="Arial" w:hAnsi="Arial" w:cs="Arial" w:hint="eastAsia"/>
          <w:kern w:val="2"/>
          <w:sz w:val="21"/>
          <w:szCs w:val="21"/>
        </w:rPr>
        <w:t>涉及的</w:t>
      </w:r>
      <w:r w:rsidR="0044384D" w:rsidRPr="0044703E">
        <w:rPr>
          <w:rFonts w:ascii="Arial" w:hAnsi="Arial" w:cs="Arial" w:hint="eastAsia"/>
          <w:kern w:val="2"/>
          <w:sz w:val="21"/>
          <w:szCs w:val="21"/>
        </w:rPr>
        <w:t>山东省潍坊市奎文区（地块编号：</w:t>
      </w:r>
      <w:r w:rsidR="0044384D" w:rsidRPr="0044703E">
        <w:rPr>
          <w:rFonts w:ascii="Arial" w:hAnsi="Arial" w:cs="Arial"/>
          <w:kern w:val="2"/>
          <w:sz w:val="21"/>
          <w:szCs w:val="21"/>
        </w:rPr>
        <w:t>2020-K26</w:t>
      </w:r>
      <w:r w:rsidR="0044384D" w:rsidRPr="0044703E">
        <w:rPr>
          <w:rFonts w:ascii="Arial" w:hAnsi="Arial" w:cs="Arial"/>
          <w:kern w:val="2"/>
          <w:sz w:val="21"/>
          <w:szCs w:val="21"/>
        </w:rPr>
        <w:t>、</w:t>
      </w:r>
      <w:r w:rsidR="0044384D" w:rsidRPr="0044703E">
        <w:rPr>
          <w:rFonts w:ascii="Arial" w:hAnsi="Arial" w:cs="Arial"/>
          <w:kern w:val="2"/>
          <w:sz w:val="21"/>
          <w:szCs w:val="21"/>
        </w:rPr>
        <w:t>2020-K30</w:t>
      </w:r>
      <w:r w:rsidR="0044384D" w:rsidRPr="0044703E">
        <w:rPr>
          <w:rFonts w:ascii="Arial" w:hAnsi="Arial" w:cs="Arial"/>
          <w:kern w:val="2"/>
          <w:sz w:val="21"/>
          <w:szCs w:val="21"/>
        </w:rPr>
        <w:t>、</w:t>
      </w:r>
      <w:r w:rsidR="0044384D" w:rsidRPr="0044703E">
        <w:rPr>
          <w:rFonts w:ascii="Arial" w:hAnsi="Arial" w:cs="Arial"/>
          <w:kern w:val="2"/>
          <w:sz w:val="21"/>
          <w:szCs w:val="21"/>
        </w:rPr>
        <w:t>2021-K7-A</w:t>
      </w:r>
      <w:r w:rsidR="0044384D" w:rsidRPr="0044703E">
        <w:rPr>
          <w:rFonts w:ascii="Arial" w:hAnsi="Arial" w:cs="Arial"/>
          <w:kern w:val="2"/>
          <w:sz w:val="21"/>
          <w:szCs w:val="21"/>
        </w:rPr>
        <w:t>、</w:t>
      </w:r>
      <w:r w:rsidR="0044384D" w:rsidRPr="0044703E">
        <w:rPr>
          <w:rFonts w:ascii="Arial" w:hAnsi="Arial" w:cs="Arial"/>
          <w:kern w:val="2"/>
          <w:sz w:val="21"/>
          <w:szCs w:val="21"/>
        </w:rPr>
        <w:t>2021-K7-B</w:t>
      </w:r>
      <w:r w:rsidR="0044384D" w:rsidRPr="0044703E">
        <w:rPr>
          <w:rFonts w:ascii="Arial" w:hAnsi="Arial" w:cs="Arial"/>
          <w:kern w:val="2"/>
          <w:sz w:val="21"/>
          <w:szCs w:val="21"/>
        </w:rPr>
        <w:t>）</w:t>
      </w:r>
      <w:r w:rsidR="0044384D" w:rsidRPr="0044703E">
        <w:rPr>
          <w:rFonts w:ascii="Arial" w:hAnsi="Arial" w:cs="Arial" w:hint="eastAsia"/>
          <w:kern w:val="2"/>
          <w:sz w:val="21"/>
          <w:szCs w:val="21"/>
        </w:rPr>
        <w:t>“</w:t>
      </w:r>
      <w:r w:rsidR="00CE4A1A" w:rsidRPr="0044703E">
        <w:rPr>
          <w:rFonts w:ascii="Arial" w:hAnsi="Arial" w:cs="Arial" w:hint="eastAsia"/>
          <w:kern w:val="2"/>
          <w:sz w:val="21"/>
          <w:szCs w:val="21"/>
        </w:rPr>
        <w:t>潍坊弘阳广场</w:t>
      </w:r>
      <w:r w:rsidR="0044384D" w:rsidRPr="0044703E">
        <w:rPr>
          <w:rFonts w:ascii="Arial" w:hAnsi="Arial" w:cs="Arial" w:hint="eastAsia"/>
          <w:kern w:val="2"/>
          <w:sz w:val="21"/>
          <w:szCs w:val="21"/>
        </w:rPr>
        <w:t>”</w:t>
      </w:r>
      <w:r w:rsidR="0044384D" w:rsidRPr="0044703E">
        <w:rPr>
          <w:rFonts w:ascii="Arial" w:hAnsi="Arial" w:cs="Arial"/>
          <w:kern w:val="2"/>
          <w:sz w:val="21"/>
          <w:szCs w:val="21"/>
        </w:rPr>
        <w:t>综合项目</w:t>
      </w:r>
      <w:r w:rsidRPr="0044703E">
        <w:rPr>
          <w:rFonts w:ascii="Arial" w:hAnsi="Arial" w:cs="Arial" w:hint="eastAsia"/>
          <w:kern w:val="2"/>
          <w:sz w:val="21"/>
          <w:szCs w:val="21"/>
        </w:rPr>
        <w:t>提供市场调研服</w:t>
      </w:r>
      <w:r w:rsidRPr="0044703E">
        <w:rPr>
          <w:rFonts w:ascii="Arial" w:hAnsi="Arial" w:cs="Arial" w:hint="eastAsia"/>
          <w:sz w:val="21"/>
          <w:szCs w:val="21"/>
        </w:rPr>
        <w:t>务，为</w:t>
      </w:r>
      <w:r w:rsidR="00AA163E" w:rsidRPr="0044703E">
        <w:rPr>
          <w:rFonts w:ascii="Arial" w:hAnsi="Arial" w:cs="Arial"/>
          <w:kern w:val="2"/>
          <w:sz w:val="21"/>
          <w:szCs w:val="21"/>
        </w:rPr>
        <w:t>五矿国际信托有限公司</w:t>
      </w:r>
      <w:r w:rsidRPr="0044703E">
        <w:rPr>
          <w:rFonts w:ascii="Arial" w:hAnsi="Arial" w:cs="Arial" w:hint="eastAsia"/>
          <w:kern w:val="2"/>
          <w:sz w:val="21"/>
          <w:szCs w:val="21"/>
        </w:rPr>
        <w:t>了解该物业</w:t>
      </w:r>
      <w:r w:rsidR="00AA163E" w:rsidRPr="0044703E">
        <w:rPr>
          <w:rFonts w:ascii="Arial" w:hAnsi="Arial" w:cs="Arial" w:hint="eastAsia"/>
          <w:kern w:val="2"/>
          <w:sz w:val="21"/>
          <w:szCs w:val="21"/>
        </w:rPr>
        <w:t>周边</w:t>
      </w:r>
      <w:r w:rsidRPr="0044703E">
        <w:rPr>
          <w:rFonts w:ascii="Arial" w:hAnsi="Arial" w:cs="Arial" w:hint="eastAsia"/>
          <w:kern w:val="2"/>
          <w:sz w:val="21"/>
          <w:szCs w:val="21"/>
        </w:rPr>
        <w:t>房地产</w:t>
      </w:r>
      <w:r w:rsidR="00AA163E" w:rsidRPr="0044703E">
        <w:rPr>
          <w:rFonts w:ascii="Arial" w:hAnsi="Arial" w:cs="Arial" w:hint="eastAsia"/>
          <w:kern w:val="2"/>
          <w:sz w:val="21"/>
          <w:szCs w:val="21"/>
        </w:rPr>
        <w:t>市场状况</w:t>
      </w:r>
      <w:r w:rsidRPr="0044703E">
        <w:rPr>
          <w:rFonts w:ascii="Arial" w:hAnsi="Arial" w:cs="Arial" w:hint="eastAsia"/>
          <w:kern w:val="2"/>
          <w:sz w:val="21"/>
          <w:szCs w:val="21"/>
        </w:rPr>
        <w:t>提供内部参考依据。</w:t>
      </w:r>
    </w:p>
    <w:p w14:paraId="0D6F94BE" w14:textId="77777777" w:rsidR="004C75C8" w:rsidRPr="0044703E" w:rsidRDefault="004C75C8" w:rsidP="004C75C8">
      <w:pPr>
        <w:spacing w:line="480" w:lineRule="auto"/>
        <w:ind w:firstLineChars="200" w:firstLine="420"/>
        <w:jc w:val="both"/>
        <w:outlineLvl w:val="0"/>
        <w:rPr>
          <w:rFonts w:ascii="Arial" w:hAnsi="Arial" w:cs="Arial"/>
          <w:kern w:val="2"/>
          <w:sz w:val="21"/>
          <w:szCs w:val="21"/>
        </w:rPr>
      </w:pPr>
      <w:r w:rsidRPr="0044703E">
        <w:rPr>
          <w:rFonts w:ascii="Arial" w:hAnsi="Arial" w:cs="Arial" w:hint="eastAsia"/>
          <w:kern w:val="2"/>
          <w:sz w:val="21"/>
          <w:szCs w:val="21"/>
        </w:rPr>
        <w:t>本市场调研报告所提供有关看法及预测为对未来事宜各种可能性做出估计的指标，而非绝对肯定。预测过程涉及有关大量变数的假设，该等假设极易受各种变化情况所影响。特此提醒报告使用者，任何假设的变动均可能会对结果造成重大影响。因此，本公司无法保证本报告中所述预测将可达到。</w:t>
      </w:r>
    </w:p>
    <w:p w14:paraId="0CA9E8B6" w14:textId="77777777" w:rsidR="004C75C8" w:rsidRPr="0044703E" w:rsidRDefault="004C75C8" w:rsidP="004C75C8">
      <w:pPr>
        <w:spacing w:line="480" w:lineRule="auto"/>
        <w:ind w:firstLineChars="200" w:firstLine="420"/>
        <w:jc w:val="both"/>
        <w:outlineLvl w:val="0"/>
        <w:rPr>
          <w:rFonts w:ascii="Arial" w:hAnsi="Arial" w:cs="Arial"/>
          <w:kern w:val="2"/>
          <w:sz w:val="21"/>
          <w:szCs w:val="21"/>
        </w:rPr>
      </w:pPr>
      <w:r w:rsidRPr="0044703E">
        <w:rPr>
          <w:rFonts w:ascii="Arial" w:hAnsi="Arial" w:cs="Arial" w:hint="eastAsia"/>
          <w:kern w:val="2"/>
          <w:sz w:val="21"/>
          <w:szCs w:val="21"/>
        </w:rPr>
        <w:t>本报告编制过程中，依赖外界第三方的资料，本公司对报告所述的任何外界人士的文件或资料并无进行独立核实。本报告仅限于其中所载的事宜，并不表示或可能推断为包括本报告所明示以外的事宜。</w:t>
      </w:r>
    </w:p>
    <w:p w14:paraId="6D513D9F" w14:textId="63C480AB" w:rsidR="004C75C8" w:rsidRPr="0044703E" w:rsidRDefault="004C75C8" w:rsidP="004C75C8">
      <w:pPr>
        <w:spacing w:line="480" w:lineRule="auto"/>
        <w:ind w:firstLineChars="200" w:firstLine="420"/>
        <w:jc w:val="both"/>
        <w:outlineLvl w:val="0"/>
        <w:rPr>
          <w:rFonts w:ascii="Arial" w:hAnsi="Arial" w:cs="Arial"/>
          <w:kern w:val="2"/>
          <w:sz w:val="21"/>
          <w:szCs w:val="21"/>
        </w:rPr>
      </w:pPr>
      <w:r w:rsidRPr="0044703E">
        <w:rPr>
          <w:rFonts w:ascii="Arial" w:hAnsi="Arial" w:cs="Arial" w:hint="eastAsia"/>
          <w:kern w:val="2"/>
          <w:sz w:val="21"/>
          <w:szCs w:val="21"/>
        </w:rPr>
        <w:t>本报告仅供</w:t>
      </w:r>
      <w:r w:rsidR="00AA163E" w:rsidRPr="0044703E">
        <w:rPr>
          <w:rFonts w:ascii="Arial" w:hAnsi="Arial" w:cs="Arial"/>
          <w:kern w:val="2"/>
          <w:sz w:val="21"/>
          <w:szCs w:val="21"/>
        </w:rPr>
        <w:t>五矿国际信托有限公司</w:t>
      </w:r>
      <w:r w:rsidRPr="0044703E">
        <w:rPr>
          <w:rFonts w:ascii="Arial" w:hAnsi="Arial" w:cs="Arial" w:hint="eastAsia"/>
          <w:kern w:val="2"/>
          <w:sz w:val="21"/>
          <w:szCs w:val="21"/>
        </w:rPr>
        <w:t>了解该物业的房地产市场价值而提供参考依据，本公司不对本报告的内容准确性做出陈述或承担责任。本公司对本报告所载资料的准确性、合理性或完整性概不作出任何陈述或承诺保证、概不承担任何责任。</w:t>
      </w:r>
    </w:p>
    <w:p w14:paraId="60B5DCBE" w14:textId="77777777" w:rsidR="004C75C8" w:rsidRPr="0044703E" w:rsidRDefault="004C75C8" w:rsidP="004C75C8">
      <w:pPr>
        <w:spacing w:line="480" w:lineRule="auto"/>
        <w:ind w:firstLineChars="200" w:firstLine="420"/>
        <w:jc w:val="both"/>
        <w:outlineLvl w:val="0"/>
        <w:rPr>
          <w:rFonts w:ascii="Arial" w:hAnsi="Arial" w:cs="Arial"/>
          <w:kern w:val="2"/>
          <w:sz w:val="21"/>
          <w:szCs w:val="21"/>
        </w:rPr>
      </w:pPr>
    </w:p>
    <w:p w14:paraId="3BE25917" w14:textId="77777777" w:rsidR="004C75C8" w:rsidRPr="0044703E" w:rsidRDefault="004C75C8" w:rsidP="004C75C8">
      <w:pPr>
        <w:spacing w:line="480" w:lineRule="auto"/>
        <w:ind w:firstLineChars="2000" w:firstLine="4200"/>
        <w:jc w:val="both"/>
        <w:rPr>
          <w:rFonts w:ascii="Arial" w:hAnsi="Arial" w:cs="Arial"/>
          <w:color w:val="000000"/>
          <w:sz w:val="21"/>
          <w:szCs w:val="21"/>
        </w:rPr>
      </w:pPr>
      <w:r w:rsidRPr="0044703E">
        <w:rPr>
          <w:rFonts w:ascii="Arial" w:hAnsi="Arial" w:cs="Arial" w:hint="eastAsia"/>
          <w:color w:val="000000"/>
          <w:sz w:val="21"/>
          <w:szCs w:val="21"/>
        </w:rPr>
        <w:t>顺致</w:t>
      </w:r>
    </w:p>
    <w:p w14:paraId="758088B1" w14:textId="77777777" w:rsidR="004C75C8" w:rsidRPr="0044703E" w:rsidRDefault="004C75C8" w:rsidP="004C75C8">
      <w:pPr>
        <w:spacing w:line="480" w:lineRule="auto"/>
        <w:ind w:firstLineChars="2000" w:firstLine="4200"/>
        <w:jc w:val="both"/>
        <w:rPr>
          <w:rFonts w:ascii="Arial" w:hAnsi="Arial" w:cs="Arial"/>
          <w:color w:val="000000"/>
          <w:sz w:val="21"/>
          <w:szCs w:val="21"/>
        </w:rPr>
      </w:pPr>
    </w:p>
    <w:p w14:paraId="5F08D720" w14:textId="77777777" w:rsidR="004C75C8" w:rsidRPr="0044703E" w:rsidRDefault="004C75C8" w:rsidP="004C75C8">
      <w:pPr>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商祺</w:t>
      </w:r>
    </w:p>
    <w:p w14:paraId="7131C4F5" w14:textId="77777777" w:rsidR="004C75C8" w:rsidRPr="0044703E" w:rsidRDefault="004C75C8" w:rsidP="004C75C8">
      <w:pPr>
        <w:spacing w:line="480" w:lineRule="auto"/>
        <w:jc w:val="both"/>
        <w:rPr>
          <w:rFonts w:ascii="Arial" w:hAnsi="Arial" w:cs="Arial"/>
          <w:color w:val="000000"/>
          <w:sz w:val="21"/>
          <w:szCs w:val="21"/>
        </w:rPr>
      </w:pPr>
      <w:r w:rsidRPr="0044703E">
        <w:rPr>
          <w:rFonts w:ascii="Arial" w:hAnsi="Arial" w:cs="Arial"/>
          <w:color w:val="000000"/>
          <w:sz w:val="21"/>
          <w:szCs w:val="21"/>
        </w:rPr>
        <w:t xml:space="preserve">                                               </w:t>
      </w:r>
    </w:p>
    <w:tbl>
      <w:tblPr>
        <w:tblW w:w="0" w:type="auto"/>
        <w:tblInd w:w="5920" w:type="dxa"/>
        <w:tblLook w:val="04A0" w:firstRow="1" w:lastRow="0" w:firstColumn="1" w:lastColumn="0" w:noHBand="0" w:noVBand="1"/>
      </w:tblPr>
      <w:tblGrid>
        <w:gridCol w:w="3402"/>
      </w:tblGrid>
      <w:tr w:rsidR="004C75C8" w:rsidRPr="0044703E" w14:paraId="354656E6" w14:textId="77777777" w:rsidTr="004E258D">
        <w:tc>
          <w:tcPr>
            <w:tcW w:w="3402" w:type="dxa"/>
            <w:hideMark/>
          </w:tcPr>
          <w:p w14:paraId="1D5DDF25" w14:textId="77777777" w:rsidR="004C75C8" w:rsidRPr="0044703E" w:rsidRDefault="004C75C8" w:rsidP="004E258D">
            <w:pPr>
              <w:spacing w:line="480" w:lineRule="auto"/>
              <w:rPr>
                <w:rFonts w:ascii="Arial" w:hAnsi="Arial" w:cs="Arial"/>
                <w:color w:val="000000"/>
                <w:sz w:val="21"/>
                <w:szCs w:val="21"/>
              </w:rPr>
            </w:pPr>
            <w:r w:rsidRPr="0044703E">
              <w:rPr>
                <w:rFonts w:ascii="Arial" w:hAnsi="Arial" w:cs="Arial" w:hint="eastAsia"/>
                <w:color w:val="000000"/>
                <w:sz w:val="21"/>
                <w:szCs w:val="21"/>
              </w:rPr>
              <w:t>北京康正宏基房地产评估有限公司</w:t>
            </w:r>
          </w:p>
        </w:tc>
      </w:tr>
      <w:tr w:rsidR="004C75C8" w:rsidRPr="0044703E" w14:paraId="6B019EC5" w14:textId="77777777" w:rsidTr="004E258D">
        <w:trPr>
          <w:trHeight w:val="1431"/>
        </w:trPr>
        <w:tc>
          <w:tcPr>
            <w:tcW w:w="3402" w:type="dxa"/>
            <w:hideMark/>
          </w:tcPr>
          <w:p w14:paraId="668081D4" w14:textId="77777777" w:rsidR="004C75C8" w:rsidRPr="0044703E" w:rsidRDefault="004C75C8" w:rsidP="004E258D">
            <w:pPr>
              <w:spacing w:line="480" w:lineRule="auto"/>
              <w:rPr>
                <w:rFonts w:ascii="Arial" w:hAnsi="Arial" w:cs="Arial"/>
                <w:color w:val="000000"/>
                <w:sz w:val="21"/>
                <w:szCs w:val="21"/>
              </w:rPr>
            </w:pPr>
            <w:r w:rsidRPr="0044703E">
              <w:rPr>
                <w:rFonts w:ascii="Arial" w:hAnsi="Arial" w:cs="Arial" w:hint="eastAsia"/>
                <w:color w:val="000000"/>
                <w:sz w:val="21"/>
                <w:szCs w:val="21"/>
              </w:rPr>
              <w:t>法定代表人：</w:t>
            </w:r>
          </w:p>
        </w:tc>
      </w:tr>
      <w:tr w:rsidR="004C75C8" w:rsidRPr="0044703E" w14:paraId="5E013BDF" w14:textId="77777777" w:rsidTr="004E258D">
        <w:tc>
          <w:tcPr>
            <w:tcW w:w="3402" w:type="dxa"/>
            <w:hideMark/>
          </w:tcPr>
          <w:p w14:paraId="3834D5F7" w14:textId="74D05845" w:rsidR="004C75C8" w:rsidRPr="0044703E" w:rsidRDefault="004C75C8" w:rsidP="0031068E">
            <w:pPr>
              <w:spacing w:line="480" w:lineRule="auto"/>
              <w:jc w:val="right"/>
              <w:rPr>
                <w:rFonts w:ascii="Arial" w:hAnsi="Arial" w:cs="Arial"/>
                <w:color w:val="000000"/>
                <w:sz w:val="21"/>
                <w:szCs w:val="21"/>
              </w:rPr>
            </w:pPr>
            <w:r w:rsidRPr="0044703E">
              <w:rPr>
                <w:rFonts w:ascii="Arial" w:hAnsi="Arial" w:cs="Arial" w:hint="eastAsia"/>
                <w:color w:val="000000"/>
                <w:sz w:val="21"/>
                <w:szCs w:val="21"/>
              </w:rPr>
              <w:t>二○二</w:t>
            </w:r>
            <w:r w:rsidR="0044384D" w:rsidRPr="0044703E">
              <w:rPr>
                <w:rFonts w:ascii="Arial" w:hAnsi="Arial" w:cs="Arial" w:hint="eastAsia"/>
                <w:color w:val="000000"/>
                <w:sz w:val="21"/>
                <w:szCs w:val="21"/>
              </w:rPr>
              <w:t>一</w:t>
            </w:r>
            <w:r w:rsidRPr="0044703E">
              <w:rPr>
                <w:rFonts w:ascii="Arial" w:hAnsi="Arial" w:cs="Arial" w:hint="eastAsia"/>
                <w:color w:val="000000"/>
                <w:sz w:val="21"/>
                <w:szCs w:val="21"/>
              </w:rPr>
              <w:t>年</w:t>
            </w:r>
            <w:r w:rsidR="0044384D" w:rsidRPr="0044703E">
              <w:rPr>
                <w:rFonts w:ascii="Arial" w:hAnsi="Arial" w:cs="Arial" w:hint="eastAsia"/>
                <w:color w:val="000000"/>
                <w:sz w:val="21"/>
                <w:szCs w:val="21"/>
              </w:rPr>
              <w:t>七</w:t>
            </w:r>
            <w:r w:rsidRPr="0044703E">
              <w:rPr>
                <w:rFonts w:ascii="Arial" w:hAnsi="Arial" w:cs="Arial" w:hint="eastAsia"/>
                <w:color w:val="000000"/>
                <w:sz w:val="21"/>
                <w:szCs w:val="21"/>
              </w:rPr>
              <w:t>月二十</w:t>
            </w:r>
            <w:r w:rsidR="0031068E" w:rsidRPr="0044703E">
              <w:rPr>
                <w:rFonts w:ascii="Arial" w:hAnsi="Arial" w:cs="Arial" w:hint="eastAsia"/>
                <w:color w:val="000000"/>
                <w:sz w:val="21"/>
                <w:szCs w:val="21"/>
              </w:rPr>
              <w:t>八</w:t>
            </w:r>
            <w:r w:rsidRPr="0044703E">
              <w:rPr>
                <w:rFonts w:ascii="Arial" w:hAnsi="Arial" w:cs="Arial" w:hint="eastAsia"/>
                <w:color w:val="000000"/>
                <w:sz w:val="21"/>
                <w:szCs w:val="21"/>
              </w:rPr>
              <w:t>日</w:t>
            </w:r>
          </w:p>
        </w:tc>
      </w:tr>
    </w:tbl>
    <w:p w14:paraId="43550EC8" w14:textId="26CDA203" w:rsidR="00B0444D" w:rsidRPr="0044703E" w:rsidRDefault="00B0444D" w:rsidP="00A818A7">
      <w:pPr>
        <w:widowControl w:val="0"/>
        <w:adjustRightInd w:val="0"/>
        <w:snapToGrid w:val="0"/>
        <w:spacing w:line="480" w:lineRule="auto"/>
        <w:ind w:firstLineChars="199" w:firstLine="479"/>
        <w:rPr>
          <w:rFonts w:ascii="Arial" w:hAnsi="Arial" w:cs="Arial"/>
          <w:b/>
          <w:bCs/>
        </w:rPr>
        <w:sectPr w:rsidR="00B0444D" w:rsidRPr="0044703E" w:rsidSect="009B0B0F">
          <w:headerReference w:type="even" r:id="rId15"/>
          <w:headerReference w:type="default" r:id="rId16"/>
          <w:footerReference w:type="default" r:id="rId17"/>
          <w:headerReference w:type="first" r:id="rId18"/>
          <w:footerReference w:type="first" r:id="rId19"/>
          <w:pgSz w:w="11906" w:h="16838" w:code="9"/>
          <w:pgMar w:top="1843" w:right="1304" w:bottom="1134" w:left="1304" w:header="1134" w:footer="907" w:gutter="0"/>
          <w:pgNumType w:start="1"/>
          <w:cols w:space="425"/>
          <w:titlePg/>
          <w:docGrid w:linePitch="312"/>
        </w:sectPr>
      </w:pPr>
    </w:p>
    <w:p w14:paraId="711794E0" w14:textId="167E967F" w:rsidR="00770DC3" w:rsidRPr="0044703E" w:rsidRDefault="00770DC3" w:rsidP="000F128D">
      <w:pPr>
        <w:pStyle w:val="1"/>
        <w:spacing w:before="240"/>
        <w:rPr>
          <w:rFonts w:ascii="Arial" w:eastAsia="方正黑体简体" w:hAnsi="Arial" w:cs="Arial"/>
          <w:b w:val="0"/>
          <w:bCs/>
          <w:sz w:val="32"/>
          <w:szCs w:val="32"/>
        </w:rPr>
      </w:pPr>
      <w:bookmarkStart w:id="9" w:name="_Toc78387775"/>
      <w:r w:rsidRPr="0044703E">
        <w:rPr>
          <w:rFonts w:ascii="Arial" w:eastAsia="方正黑体简体" w:hAnsi="Arial" w:cs="Arial"/>
          <w:b w:val="0"/>
          <w:bCs/>
          <w:sz w:val="32"/>
          <w:szCs w:val="32"/>
        </w:rPr>
        <w:lastRenderedPageBreak/>
        <w:t>第一章</w:t>
      </w:r>
      <w:r w:rsidRPr="0044703E">
        <w:rPr>
          <w:rFonts w:ascii="Arial" w:eastAsia="方正黑体简体" w:hAnsi="Arial" w:cs="Arial"/>
          <w:b w:val="0"/>
          <w:bCs/>
          <w:sz w:val="32"/>
          <w:szCs w:val="32"/>
        </w:rPr>
        <w:t xml:space="preserve">  </w:t>
      </w:r>
      <w:r w:rsidR="00AA163E" w:rsidRPr="0044703E">
        <w:rPr>
          <w:rFonts w:ascii="Arial" w:eastAsia="方正黑体简体" w:hAnsi="Arial" w:cs="Arial"/>
          <w:b w:val="0"/>
          <w:bCs/>
          <w:sz w:val="32"/>
          <w:szCs w:val="32"/>
        </w:rPr>
        <w:t>房地产市场调研</w:t>
      </w:r>
      <w:r w:rsidR="003C7F5E" w:rsidRPr="0044703E">
        <w:rPr>
          <w:rFonts w:ascii="Arial" w:eastAsia="方正黑体简体" w:hAnsi="Arial" w:cs="Arial"/>
          <w:b w:val="0"/>
          <w:bCs/>
          <w:sz w:val="32"/>
          <w:szCs w:val="32"/>
        </w:rPr>
        <w:t>说明</w:t>
      </w:r>
      <w:bookmarkEnd w:id="9"/>
    </w:p>
    <w:p w14:paraId="30B738A8" w14:textId="77777777" w:rsidR="00E352F7" w:rsidRPr="0044703E" w:rsidRDefault="00E352F7" w:rsidP="00FD69CD">
      <w:pPr>
        <w:pStyle w:val="2"/>
        <w:spacing w:before="0" w:after="0" w:line="480" w:lineRule="auto"/>
        <w:rPr>
          <w:rFonts w:eastAsia="宋体" w:cs="Arial"/>
          <w:sz w:val="21"/>
          <w:szCs w:val="21"/>
        </w:rPr>
      </w:pPr>
      <w:bookmarkStart w:id="10" w:name="_Toc78387776"/>
      <w:bookmarkStart w:id="11" w:name="_Toc187666148"/>
      <w:bookmarkStart w:id="12" w:name="OLE_LINK1"/>
      <w:bookmarkEnd w:id="6"/>
      <w:bookmarkEnd w:id="7"/>
      <w:r w:rsidRPr="0044703E">
        <w:rPr>
          <w:rFonts w:eastAsia="宋体" w:cs="Arial"/>
          <w:sz w:val="21"/>
          <w:szCs w:val="21"/>
        </w:rPr>
        <w:t>一、委托单位</w:t>
      </w:r>
      <w:bookmarkEnd w:id="10"/>
    </w:p>
    <w:p w14:paraId="00055270" w14:textId="77777777" w:rsidR="00E352F7" w:rsidRPr="0044703E" w:rsidRDefault="00E352F7" w:rsidP="00EF1990">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单位名称：五矿国际信托有限公司</w:t>
      </w:r>
    </w:p>
    <w:p w14:paraId="67383826" w14:textId="77777777" w:rsidR="00E352F7" w:rsidRPr="0044703E" w:rsidRDefault="00E352F7" w:rsidP="00EF1990">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公司地址：青海生物科技产业园纬二路</w:t>
      </w:r>
      <w:r w:rsidRPr="0044703E">
        <w:rPr>
          <w:rFonts w:ascii="Arial" w:hAnsi="Arial" w:cs="Arial"/>
          <w:color w:val="000000"/>
          <w:sz w:val="21"/>
          <w:szCs w:val="21"/>
        </w:rPr>
        <w:t>18</w:t>
      </w:r>
      <w:r w:rsidRPr="0044703E">
        <w:rPr>
          <w:rFonts w:ascii="Arial" w:hAnsi="Arial" w:cs="Arial"/>
          <w:color w:val="000000"/>
          <w:sz w:val="21"/>
          <w:szCs w:val="21"/>
        </w:rPr>
        <w:t>号</w:t>
      </w:r>
    </w:p>
    <w:p w14:paraId="72CF031D" w14:textId="77777777" w:rsidR="00E352F7" w:rsidRPr="0044703E" w:rsidRDefault="00E352F7" w:rsidP="00EF1990">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法定代表人：王卓</w:t>
      </w:r>
    </w:p>
    <w:p w14:paraId="0AB75A29" w14:textId="77777777" w:rsidR="00E352F7" w:rsidRPr="0044703E" w:rsidRDefault="00E352F7" w:rsidP="00EF1990">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经营范围：资金信托；动产信托；不动产信托；有价证券信托；其他财产或财产权信托；作为投资基金或者基金管理公司的发起人从事投资基金业务；经营企业资产的重组、并购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法律法规规定或中国银行业监督管理委员会批准的其他业务。</w:t>
      </w:r>
    </w:p>
    <w:p w14:paraId="370A9CA7" w14:textId="77777777" w:rsidR="00E352F7" w:rsidRPr="0044703E" w:rsidRDefault="00E352F7" w:rsidP="00EF1990">
      <w:pPr>
        <w:pStyle w:val="2"/>
        <w:spacing w:before="0" w:after="0" w:line="480" w:lineRule="auto"/>
        <w:jc w:val="both"/>
        <w:rPr>
          <w:rFonts w:eastAsia="宋体" w:cs="Arial"/>
          <w:sz w:val="21"/>
          <w:szCs w:val="21"/>
        </w:rPr>
      </w:pPr>
      <w:bookmarkStart w:id="13" w:name="_Toc78387777"/>
      <w:r w:rsidRPr="0044703E">
        <w:rPr>
          <w:rFonts w:eastAsia="宋体" w:cs="Arial"/>
          <w:sz w:val="21"/>
          <w:szCs w:val="21"/>
        </w:rPr>
        <w:t>二、编制单位</w:t>
      </w:r>
      <w:bookmarkEnd w:id="13"/>
    </w:p>
    <w:p w14:paraId="2D2890A1" w14:textId="77777777" w:rsidR="00E352F7" w:rsidRPr="0044703E" w:rsidRDefault="00E352F7" w:rsidP="00EF1990">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单位名称：北京康正宏基房地产评估有限公司</w:t>
      </w:r>
    </w:p>
    <w:p w14:paraId="084141CA" w14:textId="77777777" w:rsidR="00E352F7" w:rsidRPr="0044703E" w:rsidRDefault="00E352F7" w:rsidP="00EF1990">
      <w:pPr>
        <w:adjustRightInd w:val="0"/>
        <w:snapToGrid w:val="0"/>
        <w:spacing w:line="480" w:lineRule="auto"/>
        <w:ind w:firstLineChars="200" w:firstLine="420"/>
        <w:jc w:val="both"/>
        <w:rPr>
          <w:rFonts w:ascii="Arial" w:hAnsi="Arial" w:cs="Arial"/>
          <w:sz w:val="21"/>
          <w:szCs w:val="21"/>
        </w:rPr>
      </w:pPr>
      <w:r w:rsidRPr="0044703E">
        <w:rPr>
          <w:rFonts w:ascii="Arial" w:hAnsi="Arial" w:cs="Arial"/>
          <w:color w:val="000000"/>
          <w:sz w:val="21"/>
          <w:szCs w:val="21"/>
        </w:rPr>
        <w:t>公司地址：北京市朝阳区裕民路</w:t>
      </w:r>
      <w:r w:rsidRPr="0044703E">
        <w:rPr>
          <w:rFonts w:ascii="Arial" w:hAnsi="Arial" w:cs="Arial"/>
          <w:color w:val="000000"/>
          <w:sz w:val="21"/>
          <w:szCs w:val="21"/>
        </w:rPr>
        <w:t>12</w:t>
      </w:r>
      <w:r w:rsidRPr="0044703E">
        <w:rPr>
          <w:rFonts w:ascii="Arial" w:hAnsi="Arial" w:cs="Arial"/>
          <w:color w:val="000000"/>
          <w:sz w:val="21"/>
          <w:szCs w:val="21"/>
        </w:rPr>
        <w:t>号中国国际科技会展中心</w:t>
      </w:r>
      <w:r w:rsidRPr="0044703E">
        <w:rPr>
          <w:rFonts w:ascii="Arial" w:hAnsi="Arial" w:cs="Arial"/>
          <w:color w:val="000000"/>
          <w:sz w:val="21"/>
          <w:szCs w:val="21"/>
        </w:rPr>
        <w:t>B</w:t>
      </w:r>
      <w:r w:rsidRPr="0044703E">
        <w:rPr>
          <w:rFonts w:ascii="Arial" w:hAnsi="Arial" w:cs="Arial"/>
          <w:color w:val="000000"/>
          <w:sz w:val="21"/>
          <w:szCs w:val="21"/>
        </w:rPr>
        <w:t>座</w:t>
      </w:r>
      <w:r w:rsidRPr="0044703E">
        <w:rPr>
          <w:rFonts w:ascii="Arial" w:hAnsi="Arial" w:cs="Arial"/>
          <w:color w:val="000000"/>
          <w:sz w:val="21"/>
          <w:szCs w:val="21"/>
        </w:rPr>
        <w:t>10</w:t>
      </w:r>
      <w:r w:rsidRPr="0044703E">
        <w:rPr>
          <w:rFonts w:ascii="Arial" w:hAnsi="Arial" w:cs="Arial"/>
          <w:color w:val="000000"/>
          <w:sz w:val="21"/>
          <w:szCs w:val="21"/>
        </w:rPr>
        <w:t>层</w:t>
      </w:r>
      <w:r w:rsidRPr="0044703E">
        <w:rPr>
          <w:rFonts w:ascii="Arial" w:hAnsi="Arial" w:cs="Arial"/>
          <w:color w:val="000000"/>
          <w:sz w:val="21"/>
          <w:szCs w:val="21"/>
        </w:rPr>
        <w:t>1001</w:t>
      </w:r>
      <w:r w:rsidRPr="0044703E">
        <w:rPr>
          <w:rFonts w:ascii="Arial" w:hAnsi="Arial" w:cs="Arial"/>
          <w:color w:val="000000"/>
          <w:sz w:val="21"/>
          <w:szCs w:val="21"/>
        </w:rPr>
        <w:t>室</w:t>
      </w:r>
    </w:p>
    <w:p w14:paraId="4A8598EE" w14:textId="77777777" w:rsidR="00E352F7" w:rsidRPr="0044703E" w:rsidRDefault="00E352F7" w:rsidP="00EF1990">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资质级别：在全国范围内从事土地估价业务</w:t>
      </w:r>
    </w:p>
    <w:p w14:paraId="0248C54C" w14:textId="77777777" w:rsidR="00E352F7" w:rsidRPr="0044703E" w:rsidRDefault="00E352F7" w:rsidP="00EF1990">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资质证书号：</w:t>
      </w:r>
      <w:r w:rsidRPr="0044703E">
        <w:rPr>
          <w:rFonts w:ascii="Arial" w:hAnsi="Arial" w:cs="Arial"/>
          <w:color w:val="000000"/>
          <w:sz w:val="21"/>
          <w:szCs w:val="21"/>
        </w:rPr>
        <w:t>A201111009</w:t>
      </w:r>
    </w:p>
    <w:p w14:paraId="3CC59820" w14:textId="77777777" w:rsidR="00E352F7" w:rsidRPr="0044703E" w:rsidRDefault="00E352F7" w:rsidP="00EF1990">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法人代表：齐</w:t>
      </w:r>
      <w:r w:rsidRPr="0044703E">
        <w:rPr>
          <w:rFonts w:ascii="Arial" w:hAnsi="Arial" w:cs="Arial"/>
          <w:color w:val="000000"/>
          <w:sz w:val="21"/>
          <w:szCs w:val="21"/>
        </w:rPr>
        <w:t xml:space="preserve">  </w:t>
      </w:r>
      <w:r w:rsidRPr="0044703E">
        <w:rPr>
          <w:rFonts w:ascii="Arial" w:hAnsi="Arial" w:cs="Arial"/>
          <w:color w:val="000000"/>
          <w:sz w:val="21"/>
          <w:szCs w:val="21"/>
        </w:rPr>
        <w:t>宏</w:t>
      </w:r>
    </w:p>
    <w:p w14:paraId="0369E138" w14:textId="77777777" w:rsidR="00E352F7" w:rsidRPr="0044703E" w:rsidRDefault="00E352F7" w:rsidP="00EF1990">
      <w:pPr>
        <w:pStyle w:val="2"/>
        <w:spacing w:before="0" w:after="0" w:line="480" w:lineRule="auto"/>
        <w:jc w:val="both"/>
        <w:rPr>
          <w:rFonts w:eastAsia="宋体" w:cs="Arial"/>
          <w:sz w:val="21"/>
          <w:szCs w:val="21"/>
        </w:rPr>
      </w:pPr>
      <w:bookmarkStart w:id="14" w:name="_Toc111622540"/>
      <w:bookmarkStart w:id="15" w:name="_Toc415468958"/>
      <w:bookmarkStart w:id="16" w:name="_Toc78387778"/>
      <w:r w:rsidRPr="0044703E">
        <w:rPr>
          <w:rFonts w:eastAsia="宋体" w:cs="Arial"/>
          <w:sz w:val="21"/>
          <w:szCs w:val="21"/>
        </w:rPr>
        <w:t>三、</w:t>
      </w:r>
      <w:bookmarkEnd w:id="14"/>
      <w:bookmarkEnd w:id="15"/>
      <w:r w:rsidRPr="0044703E">
        <w:rPr>
          <w:rFonts w:eastAsia="宋体" w:cs="Arial"/>
          <w:sz w:val="21"/>
          <w:szCs w:val="21"/>
        </w:rPr>
        <w:t>编制目的</w:t>
      </w:r>
      <w:bookmarkEnd w:id="16"/>
    </w:p>
    <w:p w14:paraId="0FF1C071" w14:textId="7506A4D6" w:rsidR="00E352F7" w:rsidRPr="0044703E" w:rsidRDefault="00034AF3" w:rsidP="00EF1990">
      <w:pPr>
        <w:adjustRightInd w:val="0"/>
        <w:snapToGrid w:val="0"/>
        <w:spacing w:line="480" w:lineRule="auto"/>
        <w:ind w:firstLineChars="200" w:firstLine="420"/>
        <w:jc w:val="both"/>
        <w:rPr>
          <w:rFonts w:ascii="Arial" w:hAnsi="Arial" w:cs="Arial"/>
          <w:sz w:val="21"/>
          <w:szCs w:val="21"/>
        </w:rPr>
      </w:pPr>
      <w:r w:rsidRPr="0044703E">
        <w:rPr>
          <w:rFonts w:ascii="Arial" w:hAnsi="Arial" w:cs="Arial"/>
          <w:sz w:val="21"/>
          <w:szCs w:val="21"/>
        </w:rPr>
        <w:t>为委托人了解调研对象市场状况而进行调研。</w:t>
      </w:r>
    </w:p>
    <w:p w14:paraId="59EB6112" w14:textId="2B54D7CF" w:rsidR="00034AF3" w:rsidRPr="0044703E" w:rsidRDefault="00034AF3" w:rsidP="00034AF3">
      <w:pPr>
        <w:pStyle w:val="2"/>
        <w:spacing w:before="0" w:after="0" w:line="480" w:lineRule="auto"/>
        <w:jc w:val="both"/>
        <w:rPr>
          <w:rFonts w:eastAsia="宋体" w:cs="Arial"/>
          <w:sz w:val="21"/>
          <w:szCs w:val="21"/>
        </w:rPr>
      </w:pPr>
      <w:bookmarkStart w:id="17" w:name="_Toc78387779"/>
      <w:r w:rsidRPr="0044703E">
        <w:rPr>
          <w:rFonts w:eastAsia="宋体" w:cs="Arial" w:hint="eastAsia"/>
          <w:sz w:val="21"/>
          <w:szCs w:val="21"/>
        </w:rPr>
        <w:t>四</w:t>
      </w:r>
      <w:r w:rsidRPr="0044703E">
        <w:rPr>
          <w:rFonts w:eastAsia="宋体" w:cs="Arial"/>
          <w:sz w:val="21"/>
          <w:szCs w:val="21"/>
        </w:rPr>
        <w:t>、</w:t>
      </w:r>
      <w:r w:rsidRPr="0044703E">
        <w:rPr>
          <w:rFonts w:eastAsia="宋体" w:cs="Arial" w:hint="eastAsia"/>
          <w:sz w:val="21"/>
          <w:szCs w:val="21"/>
        </w:rPr>
        <w:t>调研对象</w:t>
      </w:r>
      <w:bookmarkEnd w:id="17"/>
    </w:p>
    <w:p w14:paraId="761BABE9" w14:textId="77777777" w:rsidR="00333BC7" w:rsidRPr="0044703E" w:rsidRDefault="00333BC7" w:rsidP="00034AF3">
      <w:pPr>
        <w:adjustRightInd w:val="0"/>
        <w:snapToGrid w:val="0"/>
        <w:spacing w:line="480" w:lineRule="auto"/>
        <w:ind w:firstLineChars="200" w:firstLine="420"/>
        <w:jc w:val="both"/>
        <w:rPr>
          <w:rFonts w:ascii="Arial" w:hAnsi="Arial" w:cs="Arial"/>
          <w:sz w:val="21"/>
          <w:szCs w:val="21"/>
        </w:rPr>
      </w:pPr>
    </w:p>
    <w:p w14:paraId="1E9EF2FF" w14:textId="77777777" w:rsidR="00333BC7" w:rsidRPr="0044703E" w:rsidRDefault="00333BC7" w:rsidP="00034AF3">
      <w:pPr>
        <w:adjustRightInd w:val="0"/>
        <w:snapToGrid w:val="0"/>
        <w:spacing w:line="480" w:lineRule="auto"/>
        <w:ind w:firstLineChars="200" w:firstLine="420"/>
        <w:jc w:val="both"/>
        <w:rPr>
          <w:rFonts w:ascii="Arial" w:hAnsi="Arial" w:cs="Arial"/>
          <w:sz w:val="21"/>
          <w:szCs w:val="21"/>
        </w:rPr>
      </w:pPr>
    </w:p>
    <w:p w14:paraId="52DCE2F3" w14:textId="77777777" w:rsidR="00333BC7" w:rsidRPr="0044703E" w:rsidRDefault="00333BC7" w:rsidP="00034AF3">
      <w:pPr>
        <w:adjustRightInd w:val="0"/>
        <w:snapToGrid w:val="0"/>
        <w:spacing w:line="480" w:lineRule="auto"/>
        <w:ind w:firstLineChars="200" w:firstLine="420"/>
        <w:jc w:val="both"/>
        <w:rPr>
          <w:rFonts w:ascii="Arial" w:hAnsi="Arial" w:cs="Arial"/>
          <w:sz w:val="21"/>
          <w:szCs w:val="21"/>
        </w:rPr>
      </w:pPr>
    </w:p>
    <w:p w14:paraId="7EFB5499" w14:textId="77777777" w:rsidR="00333BC7" w:rsidRPr="0044703E" w:rsidRDefault="00333BC7" w:rsidP="00034AF3">
      <w:pPr>
        <w:adjustRightInd w:val="0"/>
        <w:snapToGrid w:val="0"/>
        <w:spacing w:line="480" w:lineRule="auto"/>
        <w:ind w:firstLineChars="200" w:firstLine="420"/>
        <w:jc w:val="both"/>
        <w:rPr>
          <w:rFonts w:ascii="Arial" w:hAnsi="Arial" w:cs="Arial"/>
          <w:sz w:val="21"/>
          <w:szCs w:val="21"/>
        </w:rPr>
      </w:pPr>
    </w:p>
    <w:p w14:paraId="0AE96700" w14:textId="77777777" w:rsidR="00333BC7" w:rsidRPr="0044703E" w:rsidRDefault="00333BC7" w:rsidP="00034AF3">
      <w:pPr>
        <w:adjustRightInd w:val="0"/>
        <w:snapToGrid w:val="0"/>
        <w:spacing w:line="480" w:lineRule="auto"/>
        <w:ind w:firstLineChars="200" w:firstLine="420"/>
        <w:jc w:val="both"/>
        <w:rPr>
          <w:rFonts w:ascii="Arial" w:hAnsi="Arial" w:cs="Arial"/>
          <w:sz w:val="21"/>
          <w:szCs w:val="21"/>
        </w:rPr>
      </w:pPr>
    </w:p>
    <w:p w14:paraId="0B9BC3E6" w14:textId="22404457" w:rsidR="00034AF3" w:rsidRPr="0044703E" w:rsidRDefault="00034AF3" w:rsidP="00034AF3">
      <w:pPr>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lastRenderedPageBreak/>
        <w:t>本次调研对象为</w:t>
      </w:r>
      <w:r w:rsidR="0044384D" w:rsidRPr="0044703E">
        <w:rPr>
          <w:rFonts w:ascii="Arial" w:hAnsi="Arial" w:cs="Arial" w:hint="eastAsia"/>
          <w:sz w:val="21"/>
          <w:szCs w:val="21"/>
        </w:rPr>
        <w:t>山东省潍坊市奎文区（地块编号：</w:t>
      </w:r>
      <w:r w:rsidR="0044384D" w:rsidRPr="0044703E">
        <w:rPr>
          <w:rFonts w:ascii="Arial" w:hAnsi="Arial" w:cs="Arial"/>
          <w:sz w:val="21"/>
          <w:szCs w:val="21"/>
        </w:rPr>
        <w:t>2020-K26</w:t>
      </w:r>
      <w:r w:rsidR="0044384D" w:rsidRPr="0044703E">
        <w:rPr>
          <w:rFonts w:ascii="Arial" w:hAnsi="Arial" w:cs="Arial"/>
          <w:sz w:val="21"/>
          <w:szCs w:val="21"/>
        </w:rPr>
        <w:t>、</w:t>
      </w:r>
      <w:r w:rsidR="0044384D" w:rsidRPr="0044703E">
        <w:rPr>
          <w:rFonts w:ascii="Arial" w:hAnsi="Arial" w:cs="Arial"/>
          <w:sz w:val="21"/>
          <w:szCs w:val="21"/>
        </w:rPr>
        <w:t>2020-K30</w:t>
      </w:r>
      <w:r w:rsidR="0044384D" w:rsidRPr="0044703E">
        <w:rPr>
          <w:rFonts w:ascii="Arial" w:hAnsi="Arial" w:cs="Arial"/>
          <w:sz w:val="21"/>
          <w:szCs w:val="21"/>
        </w:rPr>
        <w:t>、</w:t>
      </w:r>
      <w:r w:rsidR="0044384D" w:rsidRPr="0044703E">
        <w:rPr>
          <w:rFonts w:ascii="Arial" w:hAnsi="Arial" w:cs="Arial"/>
          <w:sz w:val="21"/>
          <w:szCs w:val="21"/>
        </w:rPr>
        <w:t>2021-K7-A</w:t>
      </w:r>
      <w:r w:rsidR="0044384D" w:rsidRPr="0044703E">
        <w:rPr>
          <w:rFonts w:ascii="Arial" w:hAnsi="Arial" w:cs="Arial"/>
          <w:sz w:val="21"/>
          <w:szCs w:val="21"/>
        </w:rPr>
        <w:t>、</w:t>
      </w:r>
      <w:r w:rsidR="0044384D" w:rsidRPr="0044703E">
        <w:rPr>
          <w:rFonts w:ascii="Arial" w:hAnsi="Arial" w:cs="Arial"/>
          <w:sz w:val="21"/>
          <w:szCs w:val="21"/>
        </w:rPr>
        <w:t>2021-K7-B</w:t>
      </w:r>
      <w:r w:rsidR="0044384D" w:rsidRPr="0044703E">
        <w:rPr>
          <w:rFonts w:ascii="Arial" w:hAnsi="Arial" w:cs="Arial"/>
          <w:sz w:val="21"/>
          <w:szCs w:val="21"/>
        </w:rPr>
        <w:t>）</w:t>
      </w:r>
      <w:r w:rsidR="00CE4A1A" w:rsidRPr="0044703E">
        <w:rPr>
          <w:rFonts w:ascii="Arial" w:hAnsi="Arial" w:cs="Arial" w:hint="eastAsia"/>
          <w:sz w:val="21"/>
          <w:szCs w:val="21"/>
        </w:rPr>
        <w:t>“潍坊弘阳广场项目”</w:t>
      </w:r>
      <w:r w:rsidR="0044384D" w:rsidRPr="0044703E">
        <w:rPr>
          <w:rFonts w:ascii="Arial" w:hAnsi="Arial" w:cs="Arial"/>
          <w:sz w:val="21"/>
          <w:szCs w:val="21"/>
        </w:rPr>
        <w:t>综合项目</w:t>
      </w:r>
      <w:r w:rsidRPr="0044703E">
        <w:rPr>
          <w:rFonts w:ascii="Arial" w:hAnsi="Arial" w:cs="Arial" w:hint="eastAsia"/>
          <w:sz w:val="21"/>
          <w:szCs w:val="21"/>
        </w:rPr>
        <w:t>，</w:t>
      </w:r>
      <w:r w:rsidR="005070E9" w:rsidRPr="0044703E">
        <w:rPr>
          <w:rFonts w:ascii="Arial" w:hAnsi="Arial" w:cs="Arial"/>
          <w:sz w:val="21"/>
          <w:szCs w:val="21"/>
        </w:rPr>
        <w:t>调研对象</w:t>
      </w:r>
      <w:r w:rsidRPr="0044703E">
        <w:rPr>
          <w:rFonts w:ascii="Arial" w:hAnsi="Arial" w:cs="Arial"/>
          <w:sz w:val="21"/>
          <w:szCs w:val="21"/>
        </w:rPr>
        <w:t>当前拟报规经济技术指标详见下表</w:t>
      </w:r>
      <w:r w:rsidRPr="0044703E">
        <w:rPr>
          <w:rFonts w:ascii="Arial" w:hAnsi="Arial" w:cs="Arial" w:hint="eastAsia"/>
          <w:sz w:val="21"/>
          <w:szCs w:val="21"/>
        </w:rPr>
        <w:t>：</w:t>
      </w:r>
    </w:p>
    <w:tbl>
      <w:tblPr>
        <w:tblW w:w="9299" w:type="dxa"/>
        <w:tblInd w:w="93" w:type="dxa"/>
        <w:tblLook w:val="04A0" w:firstRow="1" w:lastRow="0" w:firstColumn="1" w:lastColumn="0" w:noHBand="0" w:noVBand="1"/>
      </w:tblPr>
      <w:tblGrid>
        <w:gridCol w:w="1575"/>
        <w:gridCol w:w="1984"/>
        <w:gridCol w:w="1843"/>
        <w:gridCol w:w="3897"/>
      </w:tblGrid>
      <w:tr w:rsidR="000F2F93" w:rsidRPr="0044703E" w14:paraId="5E89EC4B" w14:textId="77777777" w:rsidTr="008579C7">
        <w:trPr>
          <w:trHeight w:val="20"/>
        </w:trPr>
        <w:tc>
          <w:tcPr>
            <w:tcW w:w="929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6F821" w14:textId="4857710C" w:rsidR="000F2F93" w:rsidRPr="0044703E" w:rsidRDefault="000F2F93" w:rsidP="00161A11">
            <w:pPr>
              <w:spacing w:line="240" w:lineRule="atLeast"/>
              <w:jc w:val="center"/>
              <w:rPr>
                <w:rFonts w:ascii="Arial" w:eastAsia="华文细黑" w:hAnsi="Arial" w:cs="Arial"/>
                <w:color w:val="000000"/>
                <w:sz w:val="20"/>
                <w:szCs w:val="20"/>
              </w:rPr>
            </w:pPr>
            <w:r w:rsidRPr="0044703E">
              <w:rPr>
                <w:rFonts w:ascii="Arial" w:eastAsia="华文细黑" w:hAnsi="Arial" w:cs="Arial"/>
                <w:color w:val="000000"/>
                <w:sz w:val="20"/>
                <w:szCs w:val="20"/>
              </w:rPr>
              <w:t>202</w:t>
            </w:r>
            <w:r w:rsidR="00161A11" w:rsidRPr="0044703E">
              <w:rPr>
                <w:rFonts w:ascii="Arial" w:eastAsia="华文细黑" w:hAnsi="Arial" w:cs="Arial" w:hint="eastAsia"/>
                <w:color w:val="000000"/>
                <w:sz w:val="20"/>
                <w:szCs w:val="20"/>
              </w:rPr>
              <w:t>0</w:t>
            </w:r>
            <w:r w:rsidRPr="0044703E">
              <w:rPr>
                <w:rFonts w:ascii="Arial" w:eastAsia="华文细黑" w:hAnsi="Arial" w:cs="Arial"/>
                <w:color w:val="000000"/>
                <w:sz w:val="20"/>
                <w:szCs w:val="20"/>
              </w:rPr>
              <w:t>-K26</w:t>
            </w:r>
            <w:r w:rsidRPr="0044703E">
              <w:rPr>
                <w:rFonts w:ascii="Arial" w:eastAsia="华文细黑" w:hAnsi="Arial" w:cs="Arial" w:hint="eastAsia"/>
                <w:color w:val="000000"/>
                <w:sz w:val="20"/>
                <w:szCs w:val="20"/>
              </w:rPr>
              <w:t>经济技术指标</w:t>
            </w:r>
          </w:p>
        </w:tc>
      </w:tr>
      <w:tr w:rsidR="000F2F93" w:rsidRPr="0044703E" w14:paraId="1547B5A8" w14:textId="77777777" w:rsidTr="008579C7">
        <w:trPr>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6C3ADF12"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宗地面积</w:t>
            </w:r>
          </w:p>
        </w:tc>
        <w:tc>
          <w:tcPr>
            <w:tcW w:w="7724" w:type="dxa"/>
            <w:gridSpan w:val="3"/>
            <w:tcBorders>
              <w:top w:val="single" w:sz="4" w:space="0" w:color="auto"/>
              <w:left w:val="nil"/>
              <w:bottom w:val="single" w:sz="4" w:space="0" w:color="auto"/>
              <w:right w:val="single" w:sz="4" w:space="0" w:color="auto"/>
            </w:tcBorders>
            <w:shd w:val="clear" w:color="auto" w:fill="auto"/>
            <w:noWrap/>
            <w:vAlign w:val="center"/>
            <w:hideMark/>
          </w:tcPr>
          <w:p w14:paraId="298CAFF9"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39450</w:t>
            </w:r>
          </w:p>
        </w:tc>
      </w:tr>
      <w:tr w:rsidR="000F2F93" w:rsidRPr="0044703E" w14:paraId="11B3597B" w14:textId="77777777" w:rsidTr="008579C7">
        <w:trPr>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7B10AB78"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容积率</w:t>
            </w:r>
          </w:p>
        </w:tc>
        <w:tc>
          <w:tcPr>
            <w:tcW w:w="7724" w:type="dxa"/>
            <w:gridSpan w:val="3"/>
            <w:tcBorders>
              <w:top w:val="single" w:sz="4" w:space="0" w:color="auto"/>
              <w:left w:val="nil"/>
              <w:bottom w:val="single" w:sz="4" w:space="0" w:color="auto"/>
              <w:right w:val="single" w:sz="4" w:space="0" w:color="auto"/>
            </w:tcBorders>
            <w:shd w:val="clear" w:color="auto" w:fill="auto"/>
            <w:noWrap/>
            <w:vAlign w:val="center"/>
            <w:hideMark/>
          </w:tcPr>
          <w:p w14:paraId="498F18B3"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5</w:t>
            </w:r>
          </w:p>
        </w:tc>
      </w:tr>
      <w:tr w:rsidR="000F2F93" w:rsidRPr="0044703E" w14:paraId="6B26051D" w14:textId="77777777" w:rsidTr="008579C7">
        <w:trPr>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287C7DFB"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总建筑面积</w:t>
            </w:r>
          </w:p>
        </w:tc>
        <w:tc>
          <w:tcPr>
            <w:tcW w:w="7724" w:type="dxa"/>
            <w:gridSpan w:val="3"/>
            <w:tcBorders>
              <w:top w:val="single" w:sz="4" w:space="0" w:color="auto"/>
              <w:left w:val="nil"/>
              <w:bottom w:val="single" w:sz="4" w:space="0" w:color="auto"/>
              <w:right w:val="single" w:sz="4" w:space="0" w:color="auto"/>
            </w:tcBorders>
            <w:shd w:val="clear" w:color="auto" w:fill="auto"/>
            <w:noWrap/>
            <w:vAlign w:val="center"/>
            <w:hideMark/>
          </w:tcPr>
          <w:p w14:paraId="4AF9C5CC"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239290.77</w:t>
            </w:r>
          </w:p>
        </w:tc>
      </w:tr>
      <w:tr w:rsidR="000F2F93" w:rsidRPr="0044703E" w14:paraId="63530A51" w14:textId="77777777" w:rsidTr="008579C7">
        <w:trPr>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2C9F19DB"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计容面积</w:t>
            </w:r>
          </w:p>
        </w:tc>
        <w:tc>
          <w:tcPr>
            <w:tcW w:w="7724" w:type="dxa"/>
            <w:gridSpan w:val="3"/>
            <w:tcBorders>
              <w:top w:val="single" w:sz="4" w:space="0" w:color="auto"/>
              <w:left w:val="nil"/>
              <w:bottom w:val="single" w:sz="4" w:space="0" w:color="auto"/>
              <w:right w:val="single" w:sz="4" w:space="0" w:color="auto"/>
            </w:tcBorders>
            <w:shd w:val="clear" w:color="auto" w:fill="auto"/>
            <w:noWrap/>
            <w:vAlign w:val="center"/>
            <w:hideMark/>
          </w:tcPr>
          <w:p w14:paraId="6EAFA4D2"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195952.04</w:t>
            </w:r>
          </w:p>
        </w:tc>
      </w:tr>
      <w:tr w:rsidR="000F2F93" w:rsidRPr="0044703E" w14:paraId="7FAFCDEF" w14:textId="77777777" w:rsidTr="008579C7">
        <w:trPr>
          <w:trHeight w:val="20"/>
        </w:trPr>
        <w:tc>
          <w:tcPr>
            <w:tcW w:w="15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BFB333"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地上</w:t>
            </w:r>
          </w:p>
        </w:tc>
        <w:tc>
          <w:tcPr>
            <w:tcW w:w="1984" w:type="dxa"/>
            <w:tcBorders>
              <w:top w:val="nil"/>
              <w:left w:val="nil"/>
              <w:bottom w:val="single" w:sz="4" w:space="0" w:color="auto"/>
              <w:right w:val="single" w:sz="4" w:space="0" w:color="auto"/>
            </w:tcBorders>
            <w:shd w:val="clear" w:color="auto" w:fill="auto"/>
            <w:noWrap/>
            <w:vAlign w:val="center"/>
            <w:hideMark/>
          </w:tcPr>
          <w:p w14:paraId="6C4A62F9"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商业</w:t>
            </w:r>
          </w:p>
        </w:tc>
        <w:tc>
          <w:tcPr>
            <w:tcW w:w="5740" w:type="dxa"/>
            <w:gridSpan w:val="2"/>
            <w:tcBorders>
              <w:top w:val="single" w:sz="4" w:space="0" w:color="auto"/>
              <w:left w:val="nil"/>
              <w:bottom w:val="single" w:sz="4" w:space="0" w:color="auto"/>
              <w:right w:val="single" w:sz="4" w:space="0" w:color="auto"/>
            </w:tcBorders>
            <w:shd w:val="clear" w:color="auto" w:fill="auto"/>
            <w:noWrap/>
            <w:vAlign w:val="center"/>
            <w:hideMark/>
          </w:tcPr>
          <w:p w14:paraId="7CC3D42D"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190534.01</w:t>
            </w:r>
          </w:p>
        </w:tc>
      </w:tr>
      <w:tr w:rsidR="008579C7" w:rsidRPr="0044703E" w14:paraId="356D7EF7" w14:textId="77777777" w:rsidTr="008579C7">
        <w:trPr>
          <w:trHeight w:val="20"/>
        </w:trPr>
        <w:tc>
          <w:tcPr>
            <w:tcW w:w="1575" w:type="dxa"/>
            <w:vMerge/>
            <w:tcBorders>
              <w:top w:val="nil"/>
              <w:left w:val="single" w:sz="4" w:space="0" w:color="auto"/>
              <w:bottom w:val="single" w:sz="4" w:space="0" w:color="auto"/>
              <w:right w:val="single" w:sz="4" w:space="0" w:color="auto"/>
            </w:tcBorders>
            <w:vAlign w:val="center"/>
            <w:hideMark/>
          </w:tcPr>
          <w:p w14:paraId="167C5951" w14:textId="77777777" w:rsidR="000F2F93" w:rsidRPr="0044703E" w:rsidRDefault="000F2F93" w:rsidP="008579C7">
            <w:pPr>
              <w:spacing w:line="240" w:lineRule="atLeast"/>
              <w:jc w:val="both"/>
              <w:rPr>
                <w:rFonts w:ascii="Arial" w:eastAsia="华文细黑" w:hAnsi="Arial" w:cs="Arial"/>
                <w:color w:val="000000"/>
                <w:sz w:val="20"/>
                <w:szCs w:val="20"/>
              </w:rPr>
            </w:pP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7B25E8"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其中</w:t>
            </w:r>
          </w:p>
        </w:tc>
        <w:tc>
          <w:tcPr>
            <w:tcW w:w="1843" w:type="dxa"/>
            <w:tcBorders>
              <w:top w:val="nil"/>
              <w:left w:val="nil"/>
              <w:bottom w:val="single" w:sz="4" w:space="0" w:color="auto"/>
              <w:right w:val="single" w:sz="4" w:space="0" w:color="auto"/>
            </w:tcBorders>
            <w:shd w:val="clear" w:color="auto" w:fill="auto"/>
            <w:noWrap/>
            <w:vAlign w:val="center"/>
            <w:hideMark/>
          </w:tcPr>
          <w:p w14:paraId="7E6A18EF"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集中商业（自持）</w:t>
            </w:r>
          </w:p>
        </w:tc>
        <w:tc>
          <w:tcPr>
            <w:tcW w:w="3897" w:type="dxa"/>
            <w:tcBorders>
              <w:top w:val="single" w:sz="4" w:space="0" w:color="auto"/>
              <w:left w:val="nil"/>
              <w:bottom w:val="single" w:sz="4" w:space="0" w:color="auto"/>
              <w:right w:val="single" w:sz="4" w:space="0" w:color="auto"/>
            </w:tcBorders>
            <w:shd w:val="clear" w:color="auto" w:fill="auto"/>
            <w:noWrap/>
            <w:vAlign w:val="center"/>
            <w:hideMark/>
          </w:tcPr>
          <w:p w14:paraId="474B78FE"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93000</w:t>
            </w:r>
          </w:p>
        </w:tc>
      </w:tr>
      <w:tr w:rsidR="008579C7" w:rsidRPr="0044703E" w14:paraId="2B39BBDC" w14:textId="77777777" w:rsidTr="008579C7">
        <w:trPr>
          <w:trHeight w:val="311"/>
        </w:trPr>
        <w:tc>
          <w:tcPr>
            <w:tcW w:w="1575" w:type="dxa"/>
            <w:vMerge/>
            <w:tcBorders>
              <w:top w:val="nil"/>
              <w:left w:val="single" w:sz="4" w:space="0" w:color="auto"/>
              <w:bottom w:val="single" w:sz="4" w:space="0" w:color="auto"/>
              <w:right w:val="single" w:sz="4" w:space="0" w:color="auto"/>
            </w:tcBorders>
            <w:vAlign w:val="center"/>
            <w:hideMark/>
          </w:tcPr>
          <w:p w14:paraId="44ACA9A4" w14:textId="77777777" w:rsidR="000F2F93" w:rsidRPr="0044703E" w:rsidRDefault="000F2F93" w:rsidP="008579C7">
            <w:pPr>
              <w:spacing w:line="240" w:lineRule="atLeast"/>
              <w:jc w:val="both"/>
              <w:rPr>
                <w:rFonts w:ascii="Arial" w:eastAsia="华文细黑" w:hAnsi="Arial" w:cs="Arial"/>
                <w:color w:val="000000"/>
                <w:sz w:val="20"/>
                <w:szCs w:val="20"/>
              </w:rPr>
            </w:pPr>
          </w:p>
        </w:tc>
        <w:tc>
          <w:tcPr>
            <w:tcW w:w="1984" w:type="dxa"/>
            <w:vMerge/>
            <w:tcBorders>
              <w:top w:val="nil"/>
              <w:left w:val="single" w:sz="4" w:space="0" w:color="auto"/>
              <w:bottom w:val="single" w:sz="4" w:space="0" w:color="auto"/>
              <w:right w:val="single" w:sz="4" w:space="0" w:color="auto"/>
            </w:tcBorders>
            <w:vAlign w:val="center"/>
            <w:hideMark/>
          </w:tcPr>
          <w:p w14:paraId="2EF4BF3D" w14:textId="77777777" w:rsidR="000F2F93" w:rsidRPr="0044703E" w:rsidRDefault="000F2F93" w:rsidP="008579C7">
            <w:pPr>
              <w:spacing w:line="240" w:lineRule="atLeast"/>
              <w:jc w:val="both"/>
              <w:rPr>
                <w:rFonts w:ascii="Arial" w:eastAsia="华文细黑" w:hAnsi="Arial" w:cs="Arial"/>
                <w:color w:val="000000"/>
                <w:sz w:val="20"/>
                <w:szCs w:val="20"/>
              </w:rPr>
            </w:pPr>
          </w:p>
        </w:tc>
        <w:tc>
          <w:tcPr>
            <w:tcW w:w="184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5945A6"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精装公寓（可售）</w:t>
            </w:r>
          </w:p>
        </w:tc>
        <w:tc>
          <w:tcPr>
            <w:tcW w:w="389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1DDE0"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97534.01</w:t>
            </w:r>
          </w:p>
        </w:tc>
      </w:tr>
      <w:tr w:rsidR="008579C7" w:rsidRPr="0044703E" w14:paraId="0F40D862" w14:textId="77777777" w:rsidTr="008579C7">
        <w:trPr>
          <w:trHeight w:val="311"/>
        </w:trPr>
        <w:tc>
          <w:tcPr>
            <w:tcW w:w="1575" w:type="dxa"/>
            <w:vMerge/>
            <w:tcBorders>
              <w:top w:val="nil"/>
              <w:left w:val="single" w:sz="4" w:space="0" w:color="auto"/>
              <w:bottom w:val="single" w:sz="4" w:space="0" w:color="auto"/>
              <w:right w:val="single" w:sz="4" w:space="0" w:color="auto"/>
            </w:tcBorders>
            <w:vAlign w:val="center"/>
            <w:hideMark/>
          </w:tcPr>
          <w:p w14:paraId="60E8A676" w14:textId="77777777" w:rsidR="000F2F93" w:rsidRPr="0044703E" w:rsidRDefault="000F2F93" w:rsidP="008579C7">
            <w:pPr>
              <w:spacing w:line="240" w:lineRule="atLeast"/>
              <w:jc w:val="both"/>
              <w:rPr>
                <w:rFonts w:ascii="Arial" w:eastAsia="华文细黑" w:hAnsi="Arial" w:cs="Arial"/>
                <w:color w:val="000000"/>
                <w:sz w:val="20"/>
                <w:szCs w:val="20"/>
              </w:rPr>
            </w:pPr>
          </w:p>
        </w:tc>
        <w:tc>
          <w:tcPr>
            <w:tcW w:w="1984" w:type="dxa"/>
            <w:vMerge/>
            <w:tcBorders>
              <w:top w:val="nil"/>
              <w:left w:val="single" w:sz="4" w:space="0" w:color="auto"/>
              <w:bottom w:val="single" w:sz="4" w:space="0" w:color="auto"/>
              <w:right w:val="single" w:sz="4" w:space="0" w:color="auto"/>
            </w:tcBorders>
            <w:vAlign w:val="center"/>
            <w:hideMark/>
          </w:tcPr>
          <w:p w14:paraId="5846D7E7" w14:textId="77777777" w:rsidR="000F2F93" w:rsidRPr="0044703E" w:rsidRDefault="000F2F93" w:rsidP="008579C7">
            <w:pPr>
              <w:spacing w:line="240" w:lineRule="atLeast"/>
              <w:jc w:val="both"/>
              <w:rPr>
                <w:rFonts w:ascii="Arial" w:eastAsia="华文细黑" w:hAnsi="Arial" w:cs="Arial"/>
                <w:color w:val="000000"/>
                <w:sz w:val="20"/>
                <w:szCs w:val="20"/>
              </w:rPr>
            </w:pPr>
          </w:p>
        </w:tc>
        <w:tc>
          <w:tcPr>
            <w:tcW w:w="1843" w:type="dxa"/>
            <w:vMerge/>
            <w:tcBorders>
              <w:top w:val="nil"/>
              <w:left w:val="single" w:sz="4" w:space="0" w:color="auto"/>
              <w:bottom w:val="single" w:sz="4" w:space="0" w:color="auto"/>
              <w:right w:val="single" w:sz="4" w:space="0" w:color="auto"/>
            </w:tcBorders>
            <w:vAlign w:val="center"/>
            <w:hideMark/>
          </w:tcPr>
          <w:p w14:paraId="30D5AD5C" w14:textId="77777777" w:rsidR="000F2F93" w:rsidRPr="0044703E" w:rsidRDefault="000F2F93" w:rsidP="008579C7">
            <w:pPr>
              <w:spacing w:line="240" w:lineRule="atLeast"/>
              <w:jc w:val="both"/>
              <w:rPr>
                <w:rFonts w:ascii="Arial" w:eastAsia="华文细黑" w:hAnsi="Arial" w:cs="Arial"/>
                <w:color w:val="000000"/>
                <w:sz w:val="20"/>
                <w:szCs w:val="20"/>
              </w:rPr>
            </w:pPr>
          </w:p>
        </w:tc>
        <w:tc>
          <w:tcPr>
            <w:tcW w:w="3897" w:type="dxa"/>
            <w:vMerge/>
            <w:tcBorders>
              <w:top w:val="single" w:sz="4" w:space="0" w:color="auto"/>
              <w:left w:val="single" w:sz="4" w:space="0" w:color="auto"/>
              <w:bottom w:val="single" w:sz="4" w:space="0" w:color="auto"/>
              <w:right w:val="single" w:sz="4" w:space="0" w:color="auto"/>
            </w:tcBorders>
            <w:vAlign w:val="center"/>
            <w:hideMark/>
          </w:tcPr>
          <w:p w14:paraId="1068603E" w14:textId="77777777" w:rsidR="000F2F93" w:rsidRPr="0044703E" w:rsidRDefault="000F2F93" w:rsidP="008579C7">
            <w:pPr>
              <w:spacing w:line="240" w:lineRule="atLeast"/>
              <w:jc w:val="both"/>
              <w:rPr>
                <w:rFonts w:ascii="Arial" w:eastAsia="华文细黑" w:hAnsi="Arial" w:cs="Arial"/>
                <w:color w:val="000000"/>
                <w:sz w:val="20"/>
                <w:szCs w:val="20"/>
              </w:rPr>
            </w:pPr>
          </w:p>
        </w:tc>
      </w:tr>
      <w:tr w:rsidR="000F2F93" w:rsidRPr="0044703E" w14:paraId="7C7C7405" w14:textId="77777777" w:rsidTr="008579C7">
        <w:trPr>
          <w:trHeight w:val="20"/>
        </w:trPr>
        <w:tc>
          <w:tcPr>
            <w:tcW w:w="1575" w:type="dxa"/>
            <w:vMerge/>
            <w:tcBorders>
              <w:top w:val="nil"/>
              <w:left w:val="single" w:sz="4" w:space="0" w:color="auto"/>
              <w:bottom w:val="single" w:sz="4" w:space="0" w:color="auto"/>
              <w:right w:val="single" w:sz="4" w:space="0" w:color="auto"/>
            </w:tcBorders>
            <w:vAlign w:val="center"/>
            <w:hideMark/>
          </w:tcPr>
          <w:p w14:paraId="45B9E15F" w14:textId="77777777" w:rsidR="000F2F93" w:rsidRPr="0044703E" w:rsidRDefault="000F2F93" w:rsidP="008579C7">
            <w:pPr>
              <w:spacing w:line="240" w:lineRule="atLeast"/>
              <w:jc w:val="both"/>
              <w:rPr>
                <w:rFonts w:ascii="Arial" w:eastAsia="华文细黑" w:hAnsi="Arial" w:cs="Arial"/>
                <w:color w:val="000000"/>
                <w:sz w:val="20"/>
                <w:szCs w:val="20"/>
              </w:rPr>
            </w:pPr>
          </w:p>
        </w:tc>
        <w:tc>
          <w:tcPr>
            <w:tcW w:w="1984" w:type="dxa"/>
            <w:tcBorders>
              <w:top w:val="nil"/>
              <w:left w:val="nil"/>
              <w:bottom w:val="single" w:sz="4" w:space="0" w:color="auto"/>
              <w:right w:val="single" w:sz="4" w:space="0" w:color="auto"/>
            </w:tcBorders>
            <w:shd w:val="clear" w:color="auto" w:fill="auto"/>
            <w:noWrap/>
            <w:vAlign w:val="center"/>
            <w:hideMark/>
          </w:tcPr>
          <w:p w14:paraId="0707D514"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配套用房</w:t>
            </w:r>
          </w:p>
        </w:tc>
        <w:tc>
          <w:tcPr>
            <w:tcW w:w="5740" w:type="dxa"/>
            <w:gridSpan w:val="2"/>
            <w:tcBorders>
              <w:top w:val="single" w:sz="4" w:space="0" w:color="auto"/>
              <w:left w:val="nil"/>
              <w:bottom w:val="single" w:sz="4" w:space="0" w:color="auto"/>
              <w:right w:val="single" w:sz="4" w:space="0" w:color="auto"/>
            </w:tcBorders>
            <w:shd w:val="clear" w:color="auto" w:fill="auto"/>
            <w:vAlign w:val="center"/>
            <w:hideMark/>
          </w:tcPr>
          <w:p w14:paraId="52861264"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5418.03</w:t>
            </w:r>
          </w:p>
        </w:tc>
      </w:tr>
      <w:tr w:rsidR="000F2F93" w:rsidRPr="0044703E" w14:paraId="212F9A0C" w14:textId="77777777" w:rsidTr="008579C7">
        <w:trPr>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4D7BE105"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地下建筑面积</w:t>
            </w:r>
          </w:p>
        </w:tc>
        <w:tc>
          <w:tcPr>
            <w:tcW w:w="7724" w:type="dxa"/>
            <w:gridSpan w:val="3"/>
            <w:tcBorders>
              <w:top w:val="single" w:sz="4" w:space="0" w:color="auto"/>
              <w:left w:val="nil"/>
              <w:bottom w:val="single" w:sz="4" w:space="0" w:color="auto"/>
              <w:right w:val="single" w:sz="4" w:space="0" w:color="auto"/>
            </w:tcBorders>
            <w:shd w:val="clear" w:color="auto" w:fill="auto"/>
            <w:vAlign w:val="center"/>
            <w:hideMark/>
          </w:tcPr>
          <w:p w14:paraId="24746ABD"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43338.73</w:t>
            </w:r>
          </w:p>
        </w:tc>
      </w:tr>
      <w:tr w:rsidR="000F2F93" w:rsidRPr="0044703E" w14:paraId="65F19976" w14:textId="77777777" w:rsidTr="008579C7">
        <w:trPr>
          <w:trHeight w:val="20"/>
        </w:trPr>
        <w:tc>
          <w:tcPr>
            <w:tcW w:w="15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35797A"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地下</w:t>
            </w:r>
          </w:p>
        </w:tc>
        <w:tc>
          <w:tcPr>
            <w:tcW w:w="1984" w:type="dxa"/>
            <w:tcBorders>
              <w:top w:val="nil"/>
              <w:left w:val="nil"/>
              <w:bottom w:val="single" w:sz="4" w:space="0" w:color="auto"/>
              <w:right w:val="single" w:sz="4" w:space="0" w:color="auto"/>
            </w:tcBorders>
            <w:shd w:val="clear" w:color="auto" w:fill="auto"/>
            <w:noWrap/>
            <w:vAlign w:val="center"/>
            <w:hideMark/>
          </w:tcPr>
          <w:p w14:paraId="30822339"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地下商业（自持）</w:t>
            </w:r>
          </w:p>
        </w:tc>
        <w:tc>
          <w:tcPr>
            <w:tcW w:w="5740" w:type="dxa"/>
            <w:gridSpan w:val="2"/>
            <w:tcBorders>
              <w:top w:val="single" w:sz="4" w:space="0" w:color="auto"/>
              <w:left w:val="nil"/>
              <w:bottom w:val="single" w:sz="4" w:space="0" w:color="auto"/>
              <w:right w:val="single" w:sz="4" w:space="0" w:color="auto"/>
            </w:tcBorders>
            <w:shd w:val="clear" w:color="auto" w:fill="auto"/>
            <w:vAlign w:val="center"/>
            <w:hideMark/>
          </w:tcPr>
          <w:p w14:paraId="0B8E1CC0"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7000</w:t>
            </w:r>
          </w:p>
        </w:tc>
      </w:tr>
      <w:tr w:rsidR="000F2F93" w:rsidRPr="0044703E" w14:paraId="37B27F9F" w14:textId="77777777" w:rsidTr="008579C7">
        <w:trPr>
          <w:trHeight w:val="20"/>
        </w:trPr>
        <w:tc>
          <w:tcPr>
            <w:tcW w:w="1575" w:type="dxa"/>
            <w:vMerge/>
            <w:tcBorders>
              <w:top w:val="nil"/>
              <w:left w:val="single" w:sz="4" w:space="0" w:color="auto"/>
              <w:bottom w:val="single" w:sz="4" w:space="0" w:color="auto"/>
              <w:right w:val="single" w:sz="4" w:space="0" w:color="auto"/>
            </w:tcBorders>
            <w:vAlign w:val="center"/>
            <w:hideMark/>
          </w:tcPr>
          <w:p w14:paraId="0099280D" w14:textId="77777777" w:rsidR="000F2F93" w:rsidRPr="0044703E" w:rsidRDefault="000F2F93" w:rsidP="008579C7">
            <w:pPr>
              <w:spacing w:line="240" w:lineRule="atLeast"/>
              <w:jc w:val="both"/>
              <w:rPr>
                <w:rFonts w:ascii="Arial" w:eastAsia="华文细黑" w:hAnsi="Arial" w:cs="Arial"/>
                <w:color w:val="000000"/>
                <w:sz w:val="20"/>
                <w:szCs w:val="20"/>
              </w:rPr>
            </w:pPr>
          </w:p>
        </w:tc>
        <w:tc>
          <w:tcPr>
            <w:tcW w:w="1984" w:type="dxa"/>
            <w:tcBorders>
              <w:top w:val="nil"/>
              <w:left w:val="nil"/>
              <w:bottom w:val="single" w:sz="4" w:space="0" w:color="auto"/>
              <w:right w:val="single" w:sz="4" w:space="0" w:color="auto"/>
            </w:tcBorders>
            <w:shd w:val="clear" w:color="auto" w:fill="auto"/>
            <w:vAlign w:val="center"/>
            <w:hideMark/>
          </w:tcPr>
          <w:p w14:paraId="0C7C14CE"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人防建筑面积</w:t>
            </w:r>
          </w:p>
          <w:p w14:paraId="0EA22895" w14:textId="0F36D916"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（不可售车位</w:t>
            </w:r>
            <w:r w:rsidRPr="0044703E">
              <w:rPr>
                <w:rFonts w:ascii="Arial" w:eastAsia="华文细黑" w:hAnsi="Arial" w:cs="Arial" w:hint="eastAsia"/>
                <w:color w:val="000000"/>
                <w:sz w:val="20"/>
                <w:szCs w:val="20"/>
              </w:rPr>
              <w:t>342</w:t>
            </w:r>
            <w:r w:rsidRPr="0044703E">
              <w:rPr>
                <w:rFonts w:ascii="Arial" w:eastAsia="华文细黑" w:hAnsi="Arial" w:cs="Arial" w:hint="eastAsia"/>
                <w:color w:val="000000"/>
                <w:sz w:val="20"/>
                <w:szCs w:val="20"/>
              </w:rPr>
              <w:t>）</w:t>
            </w:r>
          </w:p>
        </w:tc>
        <w:tc>
          <w:tcPr>
            <w:tcW w:w="5740" w:type="dxa"/>
            <w:gridSpan w:val="2"/>
            <w:tcBorders>
              <w:top w:val="single" w:sz="4" w:space="0" w:color="auto"/>
              <w:left w:val="nil"/>
              <w:bottom w:val="single" w:sz="4" w:space="0" w:color="auto"/>
              <w:right w:val="single" w:sz="4" w:space="0" w:color="auto"/>
            </w:tcBorders>
            <w:shd w:val="clear" w:color="auto" w:fill="auto"/>
            <w:noWrap/>
            <w:vAlign w:val="center"/>
            <w:hideMark/>
          </w:tcPr>
          <w:p w14:paraId="7DFB95E5"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16780</w:t>
            </w:r>
          </w:p>
        </w:tc>
      </w:tr>
      <w:tr w:rsidR="000F2F93" w:rsidRPr="0044703E" w14:paraId="2FB4FAE3" w14:textId="77777777" w:rsidTr="008579C7">
        <w:trPr>
          <w:trHeight w:val="20"/>
        </w:trPr>
        <w:tc>
          <w:tcPr>
            <w:tcW w:w="1575" w:type="dxa"/>
            <w:vMerge/>
            <w:tcBorders>
              <w:top w:val="nil"/>
              <w:left w:val="single" w:sz="4" w:space="0" w:color="auto"/>
              <w:bottom w:val="single" w:sz="4" w:space="0" w:color="auto"/>
              <w:right w:val="single" w:sz="4" w:space="0" w:color="auto"/>
            </w:tcBorders>
            <w:vAlign w:val="center"/>
            <w:hideMark/>
          </w:tcPr>
          <w:p w14:paraId="55D6B793" w14:textId="77777777" w:rsidR="000F2F93" w:rsidRPr="0044703E" w:rsidRDefault="000F2F93" w:rsidP="008579C7">
            <w:pPr>
              <w:spacing w:line="240" w:lineRule="atLeast"/>
              <w:jc w:val="both"/>
              <w:rPr>
                <w:rFonts w:ascii="Arial" w:eastAsia="华文细黑" w:hAnsi="Arial" w:cs="Arial"/>
                <w:color w:val="000000"/>
                <w:sz w:val="20"/>
                <w:szCs w:val="20"/>
              </w:rPr>
            </w:pPr>
          </w:p>
        </w:tc>
        <w:tc>
          <w:tcPr>
            <w:tcW w:w="1984" w:type="dxa"/>
            <w:tcBorders>
              <w:top w:val="nil"/>
              <w:left w:val="nil"/>
              <w:bottom w:val="single" w:sz="4" w:space="0" w:color="auto"/>
              <w:right w:val="single" w:sz="4" w:space="0" w:color="auto"/>
            </w:tcBorders>
            <w:shd w:val="clear" w:color="auto" w:fill="auto"/>
            <w:vAlign w:val="center"/>
            <w:hideMark/>
          </w:tcPr>
          <w:p w14:paraId="29F92FA4"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非人防建筑面积</w:t>
            </w:r>
          </w:p>
          <w:p w14:paraId="294D60D0" w14:textId="57A582AA"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（可售车位</w:t>
            </w:r>
            <w:r w:rsidRPr="0044703E">
              <w:rPr>
                <w:rFonts w:ascii="Arial" w:eastAsia="华文细黑" w:hAnsi="Arial" w:cs="Arial" w:hint="eastAsia"/>
                <w:color w:val="000000"/>
                <w:sz w:val="20"/>
                <w:szCs w:val="20"/>
              </w:rPr>
              <w:t>500</w:t>
            </w:r>
            <w:r w:rsidRPr="0044703E">
              <w:rPr>
                <w:rFonts w:ascii="Arial" w:eastAsia="华文细黑" w:hAnsi="Arial" w:cs="Arial" w:hint="eastAsia"/>
                <w:color w:val="000000"/>
                <w:sz w:val="20"/>
                <w:szCs w:val="20"/>
              </w:rPr>
              <w:t>）</w:t>
            </w:r>
          </w:p>
        </w:tc>
        <w:tc>
          <w:tcPr>
            <w:tcW w:w="5740" w:type="dxa"/>
            <w:gridSpan w:val="2"/>
            <w:tcBorders>
              <w:top w:val="single" w:sz="4" w:space="0" w:color="auto"/>
              <w:left w:val="nil"/>
              <w:bottom w:val="single" w:sz="4" w:space="0" w:color="auto"/>
              <w:right w:val="single" w:sz="4" w:space="0" w:color="auto"/>
            </w:tcBorders>
            <w:shd w:val="clear" w:color="auto" w:fill="auto"/>
            <w:noWrap/>
            <w:vAlign w:val="center"/>
            <w:hideMark/>
          </w:tcPr>
          <w:p w14:paraId="1887E04F" w14:textId="77777777" w:rsidR="000F2F93" w:rsidRPr="0044703E" w:rsidRDefault="000F2F93" w:rsidP="008579C7">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19558.73</w:t>
            </w:r>
          </w:p>
        </w:tc>
      </w:tr>
    </w:tbl>
    <w:p w14:paraId="5A0FA045" w14:textId="77777777" w:rsidR="008579C7" w:rsidRPr="0044703E" w:rsidRDefault="008579C7" w:rsidP="008579C7">
      <w:pPr>
        <w:rPr>
          <w:rFonts w:ascii="Arial" w:eastAsia="华文细黑" w:hAnsi="Arial"/>
          <w:color w:val="000000"/>
          <w:sz w:val="20"/>
          <w:szCs w:val="20"/>
        </w:rPr>
      </w:pPr>
      <w:r w:rsidRPr="0044703E">
        <w:rPr>
          <w:rFonts w:ascii="Arial" w:eastAsia="华文细黑" w:hAnsi="Arial" w:hint="eastAsia"/>
          <w:color w:val="000000"/>
          <w:sz w:val="20"/>
          <w:szCs w:val="20"/>
        </w:rPr>
        <w:t>单位：平方米、个</w:t>
      </w:r>
    </w:p>
    <w:p w14:paraId="248450D5" w14:textId="77777777" w:rsidR="008579C7" w:rsidRPr="0044703E" w:rsidRDefault="008579C7" w:rsidP="008579C7">
      <w:pPr>
        <w:rPr>
          <w:rFonts w:ascii="Arial" w:eastAsia="华文细黑" w:hAnsi="Arial"/>
          <w:color w:val="000000"/>
          <w:sz w:val="20"/>
          <w:szCs w:val="20"/>
        </w:rPr>
      </w:pPr>
    </w:p>
    <w:tbl>
      <w:tblPr>
        <w:tblW w:w="9299" w:type="dxa"/>
        <w:tblInd w:w="93" w:type="dxa"/>
        <w:tblLook w:val="04A0" w:firstRow="1" w:lastRow="0" w:firstColumn="1" w:lastColumn="0" w:noHBand="0" w:noVBand="1"/>
      </w:tblPr>
      <w:tblGrid>
        <w:gridCol w:w="1575"/>
        <w:gridCol w:w="2023"/>
        <w:gridCol w:w="1804"/>
        <w:gridCol w:w="3897"/>
      </w:tblGrid>
      <w:tr w:rsidR="00C83D0A" w:rsidRPr="0044703E" w14:paraId="2EE69232" w14:textId="77777777" w:rsidTr="00C83D0A">
        <w:trPr>
          <w:trHeight w:val="20"/>
        </w:trPr>
        <w:tc>
          <w:tcPr>
            <w:tcW w:w="929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7856D" w14:textId="77777777" w:rsidR="00C83D0A" w:rsidRPr="0044703E" w:rsidRDefault="00C83D0A" w:rsidP="00C83D0A">
            <w:pPr>
              <w:spacing w:line="240" w:lineRule="atLeast"/>
              <w:jc w:val="center"/>
              <w:rPr>
                <w:rFonts w:ascii="Arial" w:eastAsia="华文细黑" w:hAnsi="Arial" w:cs="Arial"/>
                <w:color w:val="000000"/>
                <w:sz w:val="20"/>
                <w:szCs w:val="20"/>
              </w:rPr>
            </w:pPr>
            <w:r w:rsidRPr="0044703E">
              <w:rPr>
                <w:rFonts w:ascii="Arial" w:eastAsia="华文细黑" w:hAnsi="Arial" w:cs="Arial"/>
                <w:color w:val="000000"/>
                <w:sz w:val="20"/>
                <w:szCs w:val="20"/>
              </w:rPr>
              <w:t>2020-K30</w:t>
            </w:r>
            <w:r w:rsidRPr="0044703E">
              <w:rPr>
                <w:rFonts w:ascii="Arial" w:eastAsia="华文细黑" w:hAnsi="Arial" w:cs="Arial" w:hint="eastAsia"/>
                <w:color w:val="000000"/>
                <w:sz w:val="20"/>
                <w:szCs w:val="20"/>
              </w:rPr>
              <w:t>经济技术指标</w:t>
            </w:r>
          </w:p>
        </w:tc>
      </w:tr>
      <w:tr w:rsidR="00C83D0A" w:rsidRPr="0044703E" w14:paraId="7EFB7DD7" w14:textId="77777777" w:rsidTr="00C83D0A">
        <w:trPr>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5E835BB5"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宗地面积</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70621CE5"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34146</w:t>
            </w:r>
          </w:p>
        </w:tc>
      </w:tr>
      <w:tr w:rsidR="00C83D0A" w:rsidRPr="0044703E" w14:paraId="635FC18D" w14:textId="77777777" w:rsidTr="00C83D0A">
        <w:trPr>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11179CAA"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容积率</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1E1ED77"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3.1</w:t>
            </w:r>
          </w:p>
        </w:tc>
      </w:tr>
      <w:tr w:rsidR="00C83D0A" w:rsidRPr="0044703E" w14:paraId="3B40F250" w14:textId="77777777" w:rsidTr="00C83D0A">
        <w:trPr>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6B911776"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总建筑面积</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383DF085"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137615</w:t>
            </w:r>
          </w:p>
        </w:tc>
      </w:tr>
      <w:tr w:rsidR="00C83D0A" w:rsidRPr="0044703E" w14:paraId="2808E491" w14:textId="77777777" w:rsidTr="00C83D0A">
        <w:trPr>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459CB24A"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计容面积</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770A8CF"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105852.4</w:t>
            </w:r>
          </w:p>
        </w:tc>
      </w:tr>
      <w:tr w:rsidR="00C83D0A" w:rsidRPr="0044703E" w14:paraId="601230AF" w14:textId="77777777" w:rsidTr="008579C7">
        <w:trPr>
          <w:trHeight w:val="20"/>
        </w:trPr>
        <w:tc>
          <w:tcPr>
            <w:tcW w:w="15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8356092"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地上</w:t>
            </w:r>
          </w:p>
        </w:tc>
        <w:tc>
          <w:tcPr>
            <w:tcW w:w="2023" w:type="dxa"/>
            <w:tcBorders>
              <w:top w:val="nil"/>
              <w:left w:val="nil"/>
              <w:bottom w:val="single" w:sz="4" w:space="0" w:color="auto"/>
              <w:right w:val="single" w:sz="4" w:space="0" w:color="auto"/>
            </w:tcBorders>
            <w:shd w:val="clear" w:color="auto" w:fill="auto"/>
            <w:noWrap/>
            <w:vAlign w:val="center"/>
            <w:hideMark/>
          </w:tcPr>
          <w:p w14:paraId="32C6AF56"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住宅</w:t>
            </w:r>
          </w:p>
        </w:tc>
        <w:tc>
          <w:tcPr>
            <w:tcW w:w="5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B41381C"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100181</w:t>
            </w:r>
          </w:p>
        </w:tc>
      </w:tr>
      <w:tr w:rsidR="00C83D0A" w:rsidRPr="0044703E" w14:paraId="534098BD" w14:textId="77777777" w:rsidTr="008579C7">
        <w:trPr>
          <w:trHeight w:val="20"/>
        </w:trPr>
        <w:tc>
          <w:tcPr>
            <w:tcW w:w="1575" w:type="dxa"/>
            <w:vMerge/>
            <w:tcBorders>
              <w:top w:val="nil"/>
              <w:left w:val="single" w:sz="4" w:space="0" w:color="auto"/>
              <w:bottom w:val="single" w:sz="4" w:space="0" w:color="000000"/>
              <w:right w:val="single" w:sz="4" w:space="0" w:color="auto"/>
            </w:tcBorders>
            <w:vAlign w:val="center"/>
            <w:hideMark/>
          </w:tcPr>
          <w:p w14:paraId="34E2915A" w14:textId="77777777" w:rsidR="00C83D0A" w:rsidRPr="0044703E" w:rsidRDefault="00C83D0A" w:rsidP="00C83D0A">
            <w:pPr>
              <w:spacing w:line="240" w:lineRule="atLeast"/>
              <w:jc w:val="both"/>
              <w:rPr>
                <w:rFonts w:ascii="Arial" w:eastAsia="华文细黑" w:hAnsi="Arial" w:cs="Arial"/>
                <w:color w:val="000000"/>
                <w:sz w:val="20"/>
                <w:szCs w:val="20"/>
              </w:rPr>
            </w:pPr>
          </w:p>
        </w:tc>
        <w:tc>
          <w:tcPr>
            <w:tcW w:w="20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2EEF31F"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其中</w:t>
            </w:r>
          </w:p>
        </w:tc>
        <w:tc>
          <w:tcPr>
            <w:tcW w:w="1804" w:type="dxa"/>
            <w:tcBorders>
              <w:top w:val="nil"/>
              <w:left w:val="nil"/>
              <w:bottom w:val="single" w:sz="8" w:space="0" w:color="auto"/>
              <w:right w:val="single" w:sz="8" w:space="0" w:color="auto"/>
            </w:tcBorders>
            <w:shd w:val="clear" w:color="auto" w:fill="auto"/>
            <w:noWrap/>
            <w:vAlign w:val="center"/>
            <w:hideMark/>
          </w:tcPr>
          <w:p w14:paraId="53F1ECC3"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高层住宅（</w:t>
            </w:r>
            <w:r w:rsidRPr="0044703E">
              <w:rPr>
                <w:rFonts w:ascii="Arial" w:eastAsia="华文细黑" w:hAnsi="Arial" w:cs="Arial"/>
                <w:color w:val="000000"/>
                <w:sz w:val="20"/>
                <w:szCs w:val="20"/>
              </w:rPr>
              <w:t>144M2</w:t>
            </w:r>
            <w:r w:rsidRPr="0044703E">
              <w:rPr>
                <w:rFonts w:ascii="Arial" w:eastAsia="华文细黑" w:hAnsi="Arial" w:cs="Arial" w:hint="eastAsia"/>
                <w:color w:val="000000"/>
                <w:sz w:val="20"/>
                <w:szCs w:val="20"/>
              </w:rPr>
              <w:t>以下，精装交付）</w:t>
            </w:r>
          </w:p>
        </w:tc>
        <w:tc>
          <w:tcPr>
            <w:tcW w:w="389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14E277"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52270</w:t>
            </w:r>
          </w:p>
        </w:tc>
      </w:tr>
      <w:tr w:rsidR="00C83D0A" w:rsidRPr="0044703E" w14:paraId="395F5828" w14:textId="77777777" w:rsidTr="008579C7">
        <w:trPr>
          <w:trHeight w:val="20"/>
        </w:trPr>
        <w:tc>
          <w:tcPr>
            <w:tcW w:w="1575" w:type="dxa"/>
            <w:vMerge/>
            <w:tcBorders>
              <w:top w:val="nil"/>
              <w:left w:val="single" w:sz="4" w:space="0" w:color="auto"/>
              <w:bottom w:val="single" w:sz="4" w:space="0" w:color="000000"/>
              <w:right w:val="single" w:sz="4" w:space="0" w:color="auto"/>
            </w:tcBorders>
            <w:vAlign w:val="center"/>
            <w:hideMark/>
          </w:tcPr>
          <w:p w14:paraId="70307CA0" w14:textId="77777777" w:rsidR="00C83D0A" w:rsidRPr="0044703E" w:rsidRDefault="00C83D0A" w:rsidP="00C83D0A">
            <w:pPr>
              <w:spacing w:line="240" w:lineRule="atLeast"/>
              <w:jc w:val="both"/>
              <w:rPr>
                <w:rFonts w:ascii="Arial" w:eastAsia="华文细黑" w:hAnsi="Arial" w:cs="Arial"/>
                <w:color w:val="000000"/>
                <w:sz w:val="20"/>
                <w:szCs w:val="20"/>
              </w:rPr>
            </w:pPr>
          </w:p>
        </w:tc>
        <w:tc>
          <w:tcPr>
            <w:tcW w:w="2023" w:type="dxa"/>
            <w:vMerge/>
            <w:tcBorders>
              <w:top w:val="nil"/>
              <w:left w:val="single" w:sz="4" w:space="0" w:color="auto"/>
              <w:bottom w:val="single" w:sz="4" w:space="0" w:color="000000"/>
              <w:right w:val="single" w:sz="4" w:space="0" w:color="auto"/>
            </w:tcBorders>
            <w:vAlign w:val="center"/>
            <w:hideMark/>
          </w:tcPr>
          <w:p w14:paraId="0F2A0189" w14:textId="77777777" w:rsidR="00C83D0A" w:rsidRPr="0044703E" w:rsidRDefault="00C83D0A" w:rsidP="00C83D0A">
            <w:pPr>
              <w:spacing w:line="240" w:lineRule="atLeast"/>
              <w:jc w:val="both"/>
              <w:rPr>
                <w:rFonts w:ascii="Arial" w:eastAsia="华文细黑" w:hAnsi="Arial" w:cs="Arial"/>
                <w:color w:val="000000"/>
                <w:sz w:val="20"/>
                <w:szCs w:val="20"/>
              </w:rPr>
            </w:pPr>
          </w:p>
        </w:tc>
        <w:tc>
          <w:tcPr>
            <w:tcW w:w="1804" w:type="dxa"/>
            <w:tcBorders>
              <w:top w:val="nil"/>
              <w:left w:val="nil"/>
              <w:bottom w:val="single" w:sz="8" w:space="0" w:color="auto"/>
              <w:right w:val="single" w:sz="8" w:space="0" w:color="auto"/>
            </w:tcBorders>
            <w:shd w:val="clear" w:color="auto" w:fill="auto"/>
            <w:noWrap/>
            <w:vAlign w:val="center"/>
            <w:hideMark/>
          </w:tcPr>
          <w:p w14:paraId="59899E8A"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高层住宅（</w:t>
            </w:r>
            <w:r w:rsidRPr="0044703E">
              <w:rPr>
                <w:rFonts w:ascii="Arial" w:eastAsia="华文细黑" w:hAnsi="Arial" w:cs="Arial"/>
                <w:color w:val="000000"/>
                <w:sz w:val="20"/>
                <w:szCs w:val="20"/>
              </w:rPr>
              <w:t>144M2</w:t>
            </w:r>
            <w:r w:rsidRPr="0044703E">
              <w:rPr>
                <w:rFonts w:ascii="Arial" w:eastAsia="华文细黑" w:hAnsi="Arial" w:cs="Arial" w:hint="eastAsia"/>
                <w:color w:val="000000"/>
                <w:sz w:val="20"/>
                <w:szCs w:val="20"/>
              </w:rPr>
              <w:t>以上，精装交付）</w:t>
            </w:r>
          </w:p>
        </w:tc>
        <w:tc>
          <w:tcPr>
            <w:tcW w:w="3897" w:type="dxa"/>
            <w:tcBorders>
              <w:top w:val="single" w:sz="4" w:space="0" w:color="auto"/>
              <w:left w:val="nil"/>
              <w:bottom w:val="single" w:sz="4" w:space="0" w:color="auto"/>
              <w:right w:val="single" w:sz="4" w:space="0" w:color="000000"/>
            </w:tcBorders>
            <w:shd w:val="clear" w:color="auto" w:fill="auto"/>
            <w:noWrap/>
            <w:vAlign w:val="center"/>
            <w:hideMark/>
          </w:tcPr>
          <w:p w14:paraId="0F93EFB3"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11612</w:t>
            </w:r>
          </w:p>
        </w:tc>
      </w:tr>
      <w:tr w:rsidR="00C83D0A" w:rsidRPr="0044703E" w14:paraId="7FD9D91C" w14:textId="77777777" w:rsidTr="008579C7">
        <w:trPr>
          <w:trHeight w:val="20"/>
        </w:trPr>
        <w:tc>
          <w:tcPr>
            <w:tcW w:w="1575" w:type="dxa"/>
            <w:vMerge/>
            <w:tcBorders>
              <w:top w:val="nil"/>
              <w:left w:val="single" w:sz="4" w:space="0" w:color="auto"/>
              <w:bottom w:val="single" w:sz="4" w:space="0" w:color="000000"/>
              <w:right w:val="single" w:sz="4" w:space="0" w:color="auto"/>
            </w:tcBorders>
            <w:vAlign w:val="center"/>
            <w:hideMark/>
          </w:tcPr>
          <w:p w14:paraId="19C5BDDE" w14:textId="77777777" w:rsidR="00C83D0A" w:rsidRPr="0044703E" w:rsidRDefault="00C83D0A" w:rsidP="00C83D0A">
            <w:pPr>
              <w:spacing w:line="240" w:lineRule="atLeast"/>
              <w:jc w:val="both"/>
              <w:rPr>
                <w:rFonts w:ascii="Arial" w:eastAsia="华文细黑" w:hAnsi="Arial" w:cs="Arial"/>
                <w:color w:val="000000"/>
                <w:sz w:val="20"/>
                <w:szCs w:val="20"/>
              </w:rPr>
            </w:pPr>
          </w:p>
        </w:tc>
        <w:tc>
          <w:tcPr>
            <w:tcW w:w="2023" w:type="dxa"/>
            <w:vMerge/>
            <w:tcBorders>
              <w:top w:val="nil"/>
              <w:left w:val="single" w:sz="4" w:space="0" w:color="auto"/>
              <w:bottom w:val="single" w:sz="4" w:space="0" w:color="000000"/>
              <w:right w:val="single" w:sz="4" w:space="0" w:color="auto"/>
            </w:tcBorders>
            <w:vAlign w:val="center"/>
            <w:hideMark/>
          </w:tcPr>
          <w:p w14:paraId="52119E20" w14:textId="77777777" w:rsidR="00C83D0A" w:rsidRPr="0044703E" w:rsidRDefault="00C83D0A" w:rsidP="00C83D0A">
            <w:pPr>
              <w:spacing w:line="240" w:lineRule="atLeast"/>
              <w:jc w:val="both"/>
              <w:rPr>
                <w:rFonts w:ascii="Arial" w:eastAsia="华文细黑" w:hAnsi="Arial" w:cs="Arial"/>
                <w:color w:val="000000"/>
                <w:sz w:val="20"/>
                <w:szCs w:val="20"/>
              </w:rPr>
            </w:pP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08EC1F79"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安置住宅（</w:t>
            </w:r>
            <w:r w:rsidRPr="0044703E">
              <w:rPr>
                <w:rFonts w:ascii="Arial" w:eastAsia="华文细黑" w:hAnsi="Arial" w:cs="Arial"/>
                <w:color w:val="000000"/>
                <w:sz w:val="20"/>
                <w:szCs w:val="20"/>
              </w:rPr>
              <w:t>144M2</w:t>
            </w:r>
            <w:r w:rsidRPr="0044703E">
              <w:rPr>
                <w:rFonts w:ascii="Arial" w:eastAsia="华文细黑" w:hAnsi="Arial" w:cs="Arial" w:hint="eastAsia"/>
                <w:color w:val="000000"/>
                <w:sz w:val="20"/>
                <w:szCs w:val="20"/>
              </w:rPr>
              <w:t>以下毛坯交付）</w:t>
            </w:r>
          </w:p>
        </w:tc>
        <w:tc>
          <w:tcPr>
            <w:tcW w:w="3897" w:type="dxa"/>
            <w:tcBorders>
              <w:top w:val="single" w:sz="4" w:space="0" w:color="auto"/>
              <w:left w:val="nil"/>
              <w:bottom w:val="single" w:sz="4" w:space="0" w:color="auto"/>
              <w:right w:val="single" w:sz="4" w:space="0" w:color="000000"/>
            </w:tcBorders>
            <w:shd w:val="clear" w:color="auto" w:fill="auto"/>
            <w:noWrap/>
            <w:vAlign w:val="center"/>
            <w:hideMark/>
          </w:tcPr>
          <w:p w14:paraId="6580235F"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23740</w:t>
            </w:r>
          </w:p>
        </w:tc>
      </w:tr>
      <w:tr w:rsidR="00C83D0A" w:rsidRPr="0044703E" w14:paraId="03FC81EB" w14:textId="77777777" w:rsidTr="008579C7">
        <w:trPr>
          <w:trHeight w:val="20"/>
        </w:trPr>
        <w:tc>
          <w:tcPr>
            <w:tcW w:w="1575" w:type="dxa"/>
            <w:vMerge/>
            <w:tcBorders>
              <w:top w:val="nil"/>
              <w:left w:val="single" w:sz="4" w:space="0" w:color="auto"/>
              <w:bottom w:val="single" w:sz="4" w:space="0" w:color="000000"/>
              <w:right w:val="single" w:sz="4" w:space="0" w:color="auto"/>
            </w:tcBorders>
            <w:vAlign w:val="center"/>
            <w:hideMark/>
          </w:tcPr>
          <w:p w14:paraId="636B1310" w14:textId="77777777" w:rsidR="00C83D0A" w:rsidRPr="0044703E" w:rsidRDefault="00C83D0A" w:rsidP="00C83D0A">
            <w:pPr>
              <w:spacing w:line="240" w:lineRule="atLeast"/>
              <w:jc w:val="both"/>
              <w:rPr>
                <w:rFonts w:ascii="Arial" w:eastAsia="华文细黑" w:hAnsi="Arial" w:cs="Arial"/>
                <w:color w:val="000000"/>
                <w:sz w:val="20"/>
                <w:szCs w:val="20"/>
              </w:rPr>
            </w:pPr>
          </w:p>
        </w:tc>
        <w:tc>
          <w:tcPr>
            <w:tcW w:w="2023" w:type="dxa"/>
            <w:vMerge/>
            <w:tcBorders>
              <w:top w:val="nil"/>
              <w:left w:val="single" w:sz="4" w:space="0" w:color="auto"/>
              <w:bottom w:val="single" w:sz="4" w:space="0" w:color="000000"/>
              <w:right w:val="single" w:sz="4" w:space="0" w:color="auto"/>
            </w:tcBorders>
            <w:vAlign w:val="center"/>
            <w:hideMark/>
          </w:tcPr>
          <w:p w14:paraId="1DC72B73" w14:textId="77777777" w:rsidR="00C83D0A" w:rsidRPr="0044703E" w:rsidRDefault="00C83D0A" w:rsidP="00C83D0A">
            <w:pPr>
              <w:spacing w:line="240" w:lineRule="atLeast"/>
              <w:jc w:val="both"/>
              <w:rPr>
                <w:rFonts w:ascii="Arial" w:eastAsia="华文细黑" w:hAnsi="Arial" w:cs="Arial"/>
                <w:color w:val="000000"/>
                <w:sz w:val="20"/>
                <w:szCs w:val="20"/>
              </w:rPr>
            </w:pPr>
          </w:p>
        </w:tc>
        <w:tc>
          <w:tcPr>
            <w:tcW w:w="1804" w:type="dxa"/>
            <w:tcBorders>
              <w:top w:val="nil"/>
              <w:left w:val="nil"/>
              <w:bottom w:val="single" w:sz="4" w:space="0" w:color="auto"/>
              <w:right w:val="single" w:sz="4" w:space="0" w:color="auto"/>
            </w:tcBorders>
            <w:shd w:val="clear" w:color="auto" w:fill="auto"/>
            <w:vAlign w:val="center"/>
            <w:hideMark/>
          </w:tcPr>
          <w:p w14:paraId="7CDA9E0F"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安置住宅（</w:t>
            </w:r>
            <w:r w:rsidRPr="0044703E">
              <w:rPr>
                <w:rFonts w:ascii="Arial" w:eastAsia="华文细黑" w:hAnsi="Arial" w:cs="Arial"/>
                <w:color w:val="000000"/>
                <w:sz w:val="20"/>
                <w:szCs w:val="20"/>
              </w:rPr>
              <w:t>144M2</w:t>
            </w:r>
            <w:r w:rsidRPr="0044703E">
              <w:rPr>
                <w:rFonts w:ascii="Arial" w:eastAsia="华文细黑" w:hAnsi="Arial" w:cs="Arial" w:hint="eastAsia"/>
                <w:color w:val="000000"/>
                <w:sz w:val="20"/>
                <w:szCs w:val="20"/>
              </w:rPr>
              <w:t>以上毛坯交付）</w:t>
            </w:r>
          </w:p>
        </w:tc>
        <w:tc>
          <w:tcPr>
            <w:tcW w:w="3897" w:type="dxa"/>
            <w:tcBorders>
              <w:top w:val="single" w:sz="4" w:space="0" w:color="auto"/>
              <w:left w:val="nil"/>
              <w:bottom w:val="single" w:sz="4" w:space="0" w:color="auto"/>
              <w:right w:val="single" w:sz="4" w:space="0" w:color="000000"/>
            </w:tcBorders>
            <w:shd w:val="clear" w:color="auto" w:fill="auto"/>
            <w:noWrap/>
            <w:vAlign w:val="center"/>
            <w:hideMark/>
          </w:tcPr>
          <w:p w14:paraId="69EEA9FF"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12559</w:t>
            </w:r>
          </w:p>
        </w:tc>
      </w:tr>
      <w:tr w:rsidR="00C83D0A" w:rsidRPr="0044703E" w14:paraId="1D3FF48E" w14:textId="77777777" w:rsidTr="008579C7">
        <w:trPr>
          <w:trHeight w:val="20"/>
        </w:trPr>
        <w:tc>
          <w:tcPr>
            <w:tcW w:w="1575" w:type="dxa"/>
            <w:vMerge/>
            <w:tcBorders>
              <w:top w:val="nil"/>
              <w:left w:val="single" w:sz="4" w:space="0" w:color="auto"/>
              <w:bottom w:val="single" w:sz="4" w:space="0" w:color="000000"/>
              <w:right w:val="single" w:sz="4" w:space="0" w:color="auto"/>
            </w:tcBorders>
            <w:vAlign w:val="center"/>
            <w:hideMark/>
          </w:tcPr>
          <w:p w14:paraId="0910C587" w14:textId="77777777" w:rsidR="00C83D0A" w:rsidRPr="0044703E" w:rsidRDefault="00C83D0A" w:rsidP="00C83D0A">
            <w:pPr>
              <w:spacing w:line="240" w:lineRule="atLeast"/>
              <w:jc w:val="both"/>
              <w:rPr>
                <w:rFonts w:ascii="Arial" w:eastAsia="华文细黑" w:hAnsi="Arial" w:cs="Arial"/>
                <w:color w:val="000000"/>
                <w:sz w:val="20"/>
                <w:szCs w:val="20"/>
              </w:rPr>
            </w:pPr>
          </w:p>
        </w:tc>
        <w:tc>
          <w:tcPr>
            <w:tcW w:w="2023" w:type="dxa"/>
            <w:tcBorders>
              <w:top w:val="nil"/>
              <w:left w:val="nil"/>
              <w:bottom w:val="single" w:sz="4" w:space="0" w:color="auto"/>
              <w:right w:val="single" w:sz="4" w:space="0" w:color="auto"/>
            </w:tcBorders>
            <w:shd w:val="clear" w:color="auto" w:fill="auto"/>
            <w:noWrap/>
            <w:vAlign w:val="center"/>
            <w:hideMark/>
          </w:tcPr>
          <w:p w14:paraId="63768583"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商业</w:t>
            </w:r>
          </w:p>
        </w:tc>
        <w:tc>
          <w:tcPr>
            <w:tcW w:w="5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4ECD8A4"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3894</w:t>
            </w:r>
          </w:p>
        </w:tc>
      </w:tr>
      <w:tr w:rsidR="00C83D0A" w:rsidRPr="0044703E" w14:paraId="5C969897" w14:textId="77777777" w:rsidTr="008579C7">
        <w:trPr>
          <w:trHeight w:val="20"/>
        </w:trPr>
        <w:tc>
          <w:tcPr>
            <w:tcW w:w="1575" w:type="dxa"/>
            <w:vMerge/>
            <w:tcBorders>
              <w:top w:val="nil"/>
              <w:left w:val="single" w:sz="4" w:space="0" w:color="auto"/>
              <w:bottom w:val="single" w:sz="4" w:space="0" w:color="000000"/>
              <w:right w:val="single" w:sz="4" w:space="0" w:color="auto"/>
            </w:tcBorders>
            <w:vAlign w:val="center"/>
            <w:hideMark/>
          </w:tcPr>
          <w:p w14:paraId="3995B16B" w14:textId="77777777" w:rsidR="00C83D0A" w:rsidRPr="0044703E" w:rsidRDefault="00C83D0A" w:rsidP="00C83D0A">
            <w:pPr>
              <w:spacing w:line="240" w:lineRule="atLeast"/>
              <w:jc w:val="both"/>
              <w:rPr>
                <w:rFonts w:ascii="Arial" w:eastAsia="华文细黑" w:hAnsi="Arial" w:cs="Arial"/>
                <w:color w:val="000000"/>
                <w:sz w:val="20"/>
                <w:szCs w:val="20"/>
              </w:rPr>
            </w:pPr>
          </w:p>
        </w:tc>
        <w:tc>
          <w:tcPr>
            <w:tcW w:w="2023" w:type="dxa"/>
            <w:tcBorders>
              <w:top w:val="nil"/>
              <w:left w:val="nil"/>
              <w:bottom w:val="single" w:sz="4" w:space="0" w:color="auto"/>
              <w:right w:val="single" w:sz="4" w:space="0" w:color="auto"/>
            </w:tcBorders>
            <w:shd w:val="clear" w:color="auto" w:fill="auto"/>
            <w:noWrap/>
            <w:vAlign w:val="center"/>
            <w:hideMark/>
          </w:tcPr>
          <w:p w14:paraId="3EC43ACD"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配套用房</w:t>
            </w:r>
          </w:p>
        </w:tc>
        <w:tc>
          <w:tcPr>
            <w:tcW w:w="5701" w:type="dxa"/>
            <w:gridSpan w:val="2"/>
            <w:tcBorders>
              <w:top w:val="single" w:sz="4" w:space="0" w:color="auto"/>
              <w:left w:val="nil"/>
              <w:bottom w:val="single" w:sz="4" w:space="0" w:color="auto"/>
              <w:right w:val="single" w:sz="4" w:space="0" w:color="000000"/>
            </w:tcBorders>
            <w:shd w:val="clear" w:color="auto" w:fill="auto"/>
            <w:vAlign w:val="center"/>
            <w:hideMark/>
          </w:tcPr>
          <w:p w14:paraId="091097A7"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1777.4</w:t>
            </w:r>
          </w:p>
        </w:tc>
      </w:tr>
      <w:tr w:rsidR="00C83D0A" w:rsidRPr="0044703E" w14:paraId="0AD876A7" w14:textId="77777777" w:rsidTr="00C83D0A">
        <w:trPr>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1868B82B"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地下建筑面积</w:t>
            </w:r>
          </w:p>
        </w:tc>
        <w:tc>
          <w:tcPr>
            <w:tcW w:w="7724" w:type="dxa"/>
            <w:gridSpan w:val="3"/>
            <w:tcBorders>
              <w:top w:val="single" w:sz="4" w:space="0" w:color="auto"/>
              <w:left w:val="nil"/>
              <w:bottom w:val="single" w:sz="4" w:space="0" w:color="auto"/>
              <w:right w:val="single" w:sz="4" w:space="0" w:color="000000"/>
            </w:tcBorders>
            <w:shd w:val="clear" w:color="auto" w:fill="auto"/>
            <w:vAlign w:val="center"/>
            <w:hideMark/>
          </w:tcPr>
          <w:p w14:paraId="046DFEE6"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31762.6</w:t>
            </w:r>
          </w:p>
        </w:tc>
      </w:tr>
      <w:tr w:rsidR="00C83D0A" w:rsidRPr="0044703E" w14:paraId="66A1E6FA" w14:textId="77777777" w:rsidTr="008579C7">
        <w:trPr>
          <w:trHeight w:val="20"/>
        </w:trPr>
        <w:tc>
          <w:tcPr>
            <w:tcW w:w="15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D4CA7E1"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地下</w:t>
            </w:r>
          </w:p>
        </w:tc>
        <w:tc>
          <w:tcPr>
            <w:tcW w:w="2023" w:type="dxa"/>
            <w:tcBorders>
              <w:top w:val="nil"/>
              <w:left w:val="nil"/>
              <w:bottom w:val="single" w:sz="4" w:space="0" w:color="auto"/>
              <w:right w:val="single" w:sz="4" w:space="0" w:color="auto"/>
            </w:tcBorders>
            <w:shd w:val="clear" w:color="auto" w:fill="auto"/>
            <w:vAlign w:val="center"/>
            <w:hideMark/>
          </w:tcPr>
          <w:p w14:paraId="07939D08"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人防建筑面积</w:t>
            </w:r>
          </w:p>
          <w:p w14:paraId="70D139F4" w14:textId="44FBFF44"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（不可售车位</w:t>
            </w:r>
            <w:r w:rsidRPr="0044703E">
              <w:rPr>
                <w:rFonts w:ascii="Arial" w:eastAsia="华文细黑" w:hAnsi="Arial" w:cs="Arial" w:hint="eastAsia"/>
                <w:color w:val="000000"/>
                <w:sz w:val="20"/>
                <w:szCs w:val="20"/>
              </w:rPr>
              <w:t>243</w:t>
            </w:r>
            <w:r w:rsidRPr="0044703E">
              <w:rPr>
                <w:rFonts w:ascii="Arial" w:eastAsia="华文细黑" w:hAnsi="Arial" w:cs="Arial" w:hint="eastAsia"/>
                <w:color w:val="000000"/>
                <w:sz w:val="20"/>
                <w:szCs w:val="20"/>
              </w:rPr>
              <w:t>）</w:t>
            </w:r>
          </w:p>
        </w:tc>
        <w:tc>
          <w:tcPr>
            <w:tcW w:w="5701" w:type="dxa"/>
            <w:gridSpan w:val="2"/>
            <w:tcBorders>
              <w:top w:val="single" w:sz="4" w:space="0" w:color="auto"/>
              <w:left w:val="nil"/>
              <w:bottom w:val="single" w:sz="4" w:space="0" w:color="auto"/>
              <w:right w:val="single" w:sz="4" w:space="0" w:color="000000"/>
            </w:tcBorders>
            <w:shd w:val="clear" w:color="auto" w:fill="auto"/>
            <w:vAlign w:val="center"/>
            <w:hideMark/>
          </w:tcPr>
          <w:p w14:paraId="25A92FF7"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9468</w:t>
            </w:r>
          </w:p>
        </w:tc>
      </w:tr>
      <w:tr w:rsidR="00C83D0A" w:rsidRPr="0044703E" w14:paraId="4D2BA488" w14:textId="77777777" w:rsidTr="008579C7">
        <w:trPr>
          <w:trHeight w:val="20"/>
        </w:trPr>
        <w:tc>
          <w:tcPr>
            <w:tcW w:w="1575" w:type="dxa"/>
            <w:vMerge/>
            <w:tcBorders>
              <w:top w:val="nil"/>
              <w:left w:val="single" w:sz="4" w:space="0" w:color="auto"/>
              <w:bottom w:val="single" w:sz="4" w:space="0" w:color="000000"/>
              <w:right w:val="single" w:sz="4" w:space="0" w:color="auto"/>
            </w:tcBorders>
            <w:vAlign w:val="center"/>
            <w:hideMark/>
          </w:tcPr>
          <w:p w14:paraId="6C26F343" w14:textId="77777777" w:rsidR="00C83D0A" w:rsidRPr="0044703E" w:rsidRDefault="00C83D0A" w:rsidP="00C83D0A">
            <w:pPr>
              <w:spacing w:line="240" w:lineRule="atLeast"/>
              <w:jc w:val="both"/>
              <w:rPr>
                <w:rFonts w:ascii="Arial" w:eastAsia="华文细黑" w:hAnsi="Arial" w:cs="Arial"/>
                <w:color w:val="000000"/>
                <w:sz w:val="20"/>
                <w:szCs w:val="20"/>
              </w:rPr>
            </w:pPr>
          </w:p>
        </w:tc>
        <w:tc>
          <w:tcPr>
            <w:tcW w:w="2023" w:type="dxa"/>
            <w:tcBorders>
              <w:top w:val="nil"/>
              <w:left w:val="nil"/>
              <w:bottom w:val="single" w:sz="4" w:space="0" w:color="auto"/>
              <w:right w:val="single" w:sz="4" w:space="0" w:color="auto"/>
            </w:tcBorders>
            <w:shd w:val="clear" w:color="auto" w:fill="auto"/>
            <w:vAlign w:val="center"/>
            <w:hideMark/>
          </w:tcPr>
          <w:p w14:paraId="55CC8BA4"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非人防建筑面积</w:t>
            </w:r>
          </w:p>
          <w:p w14:paraId="2D4F4781" w14:textId="2315E381"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（可售车位</w:t>
            </w:r>
            <w:r w:rsidRPr="0044703E">
              <w:rPr>
                <w:rFonts w:ascii="Arial" w:eastAsia="华文细黑" w:hAnsi="Arial" w:cs="Arial" w:hint="eastAsia"/>
                <w:color w:val="000000"/>
                <w:sz w:val="20"/>
                <w:szCs w:val="20"/>
              </w:rPr>
              <w:t>639</w:t>
            </w:r>
            <w:r w:rsidRPr="0044703E">
              <w:rPr>
                <w:rFonts w:ascii="Arial" w:eastAsia="华文细黑" w:hAnsi="Arial" w:cs="Arial" w:hint="eastAsia"/>
                <w:color w:val="000000"/>
                <w:sz w:val="20"/>
                <w:szCs w:val="20"/>
              </w:rPr>
              <w:t>）</w:t>
            </w:r>
          </w:p>
        </w:tc>
        <w:tc>
          <w:tcPr>
            <w:tcW w:w="5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576E492" w14:textId="77777777" w:rsidR="00C83D0A" w:rsidRPr="0044703E" w:rsidRDefault="00C83D0A" w:rsidP="00C83D0A">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22294.6</w:t>
            </w:r>
          </w:p>
        </w:tc>
      </w:tr>
    </w:tbl>
    <w:p w14:paraId="49FFBC50" w14:textId="77777777" w:rsidR="00C83D0A" w:rsidRPr="0044703E" w:rsidRDefault="00C83D0A" w:rsidP="00C83D0A">
      <w:pPr>
        <w:rPr>
          <w:rFonts w:ascii="Arial" w:eastAsia="华文细黑" w:hAnsi="Arial"/>
          <w:color w:val="000000"/>
          <w:sz w:val="20"/>
          <w:szCs w:val="20"/>
        </w:rPr>
      </w:pPr>
      <w:r w:rsidRPr="0044703E">
        <w:rPr>
          <w:rFonts w:ascii="Arial" w:eastAsia="华文细黑" w:hAnsi="Arial" w:hint="eastAsia"/>
          <w:color w:val="000000"/>
          <w:sz w:val="20"/>
          <w:szCs w:val="20"/>
        </w:rPr>
        <w:t>单位：平方米、个</w:t>
      </w:r>
    </w:p>
    <w:p w14:paraId="72E83555" w14:textId="77777777" w:rsidR="00C83D0A" w:rsidRPr="0044703E" w:rsidRDefault="00C83D0A" w:rsidP="00C83D0A">
      <w:pPr>
        <w:rPr>
          <w:rFonts w:ascii="Arial" w:eastAsia="华文细黑" w:hAnsi="Arial"/>
          <w:color w:val="000000"/>
          <w:sz w:val="20"/>
          <w:szCs w:val="20"/>
        </w:rPr>
      </w:pPr>
    </w:p>
    <w:tbl>
      <w:tblPr>
        <w:tblW w:w="9299" w:type="dxa"/>
        <w:tblInd w:w="93" w:type="dxa"/>
        <w:tblLook w:val="04A0" w:firstRow="1" w:lastRow="0" w:firstColumn="1" w:lastColumn="0" w:noHBand="0" w:noVBand="1"/>
      </w:tblPr>
      <w:tblGrid>
        <w:gridCol w:w="1575"/>
        <w:gridCol w:w="1984"/>
        <w:gridCol w:w="1843"/>
        <w:gridCol w:w="3897"/>
      </w:tblGrid>
      <w:tr w:rsidR="00D31A79" w:rsidRPr="0044703E" w14:paraId="25B69797" w14:textId="77777777" w:rsidTr="003171BE">
        <w:trPr>
          <w:trHeight w:val="270"/>
          <w:tblHeader/>
        </w:trPr>
        <w:tc>
          <w:tcPr>
            <w:tcW w:w="929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6C3E8" w14:textId="77777777" w:rsidR="00D31A79" w:rsidRPr="0044703E" w:rsidRDefault="00D31A79" w:rsidP="00D31A79">
            <w:pPr>
              <w:spacing w:line="240" w:lineRule="atLeast"/>
              <w:jc w:val="center"/>
              <w:rPr>
                <w:rFonts w:ascii="Arial" w:eastAsia="华文细黑" w:hAnsi="Arial" w:cs="Arial"/>
                <w:color w:val="000000"/>
                <w:sz w:val="20"/>
                <w:szCs w:val="20"/>
              </w:rPr>
            </w:pPr>
            <w:r w:rsidRPr="0044703E">
              <w:rPr>
                <w:rFonts w:ascii="Arial" w:eastAsia="华文细黑" w:hAnsi="Arial" w:cs="Arial"/>
                <w:color w:val="000000"/>
                <w:sz w:val="20"/>
                <w:szCs w:val="20"/>
              </w:rPr>
              <w:t>2021-K7-A</w:t>
            </w:r>
            <w:r w:rsidRPr="0044703E">
              <w:rPr>
                <w:rFonts w:ascii="Arial" w:eastAsia="华文细黑" w:hAnsi="Arial" w:cs="Arial"/>
                <w:color w:val="000000"/>
                <w:sz w:val="20"/>
                <w:szCs w:val="20"/>
              </w:rPr>
              <w:t>、</w:t>
            </w:r>
            <w:r w:rsidRPr="0044703E">
              <w:rPr>
                <w:rFonts w:ascii="Arial" w:eastAsia="华文细黑" w:hAnsi="Arial" w:cs="Arial"/>
                <w:color w:val="000000"/>
                <w:sz w:val="20"/>
                <w:szCs w:val="20"/>
              </w:rPr>
              <w:t>B</w:t>
            </w:r>
            <w:r w:rsidRPr="0044703E">
              <w:rPr>
                <w:rFonts w:ascii="Arial" w:eastAsia="华文细黑" w:hAnsi="Arial" w:cs="Arial"/>
                <w:color w:val="000000"/>
                <w:sz w:val="20"/>
                <w:szCs w:val="20"/>
              </w:rPr>
              <w:t>经济技术指标</w:t>
            </w:r>
          </w:p>
        </w:tc>
      </w:tr>
      <w:tr w:rsidR="00D31A79" w:rsidRPr="0044703E" w14:paraId="7631445E" w14:textId="77777777" w:rsidTr="00D31A79">
        <w:trPr>
          <w:trHeight w:val="27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68E23C84" w14:textId="77777777"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宗地面积</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4A388ACA" w14:textId="77777777"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128511</w:t>
            </w:r>
          </w:p>
        </w:tc>
      </w:tr>
      <w:tr w:rsidR="00D31A79" w:rsidRPr="0044703E" w14:paraId="1898323B" w14:textId="77777777" w:rsidTr="00D31A79">
        <w:trPr>
          <w:trHeight w:val="27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5B18B3F2" w14:textId="77777777"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容积率</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DBC3709" w14:textId="77777777"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2.9</w:t>
            </w:r>
          </w:p>
        </w:tc>
      </w:tr>
      <w:tr w:rsidR="00D31A79" w:rsidRPr="0044703E" w14:paraId="3BA53D4D" w14:textId="77777777" w:rsidTr="00D31A79">
        <w:trPr>
          <w:trHeight w:val="27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21CBD2BC" w14:textId="77777777"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lastRenderedPageBreak/>
              <w:t>总建筑面积</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3602CD9" w14:textId="77777777"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485353.71</w:t>
            </w:r>
          </w:p>
        </w:tc>
      </w:tr>
      <w:tr w:rsidR="00D31A79" w:rsidRPr="0044703E" w14:paraId="6E279179" w14:textId="77777777" w:rsidTr="00D31A79">
        <w:trPr>
          <w:trHeight w:val="27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4D2D7CDA" w14:textId="77777777"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计容面积</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651B94C7" w14:textId="77777777"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372657.16</w:t>
            </w:r>
          </w:p>
        </w:tc>
      </w:tr>
      <w:tr w:rsidR="00D31A79" w:rsidRPr="0044703E" w14:paraId="25C4317F" w14:textId="77777777" w:rsidTr="00D31A79">
        <w:trPr>
          <w:trHeight w:val="270"/>
        </w:trPr>
        <w:tc>
          <w:tcPr>
            <w:tcW w:w="15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F04C078" w14:textId="77777777" w:rsidR="00D31A79" w:rsidRPr="0044703E" w:rsidRDefault="00D31A79" w:rsidP="00D31A79">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地上</w:t>
            </w:r>
          </w:p>
        </w:tc>
        <w:tc>
          <w:tcPr>
            <w:tcW w:w="1984" w:type="dxa"/>
            <w:tcBorders>
              <w:top w:val="nil"/>
              <w:left w:val="nil"/>
              <w:bottom w:val="single" w:sz="4" w:space="0" w:color="auto"/>
              <w:right w:val="single" w:sz="4" w:space="0" w:color="auto"/>
            </w:tcBorders>
            <w:shd w:val="clear" w:color="auto" w:fill="auto"/>
            <w:noWrap/>
            <w:vAlign w:val="center"/>
            <w:hideMark/>
          </w:tcPr>
          <w:p w14:paraId="7458C2FC" w14:textId="77777777"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住宅</w:t>
            </w:r>
          </w:p>
        </w:tc>
        <w:tc>
          <w:tcPr>
            <w:tcW w:w="574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C3D4672" w14:textId="77777777"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357485</w:t>
            </w:r>
          </w:p>
        </w:tc>
      </w:tr>
      <w:tr w:rsidR="00D31A79" w:rsidRPr="0044703E" w14:paraId="30CDCEB6" w14:textId="77777777" w:rsidTr="00D31A79">
        <w:trPr>
          <w:trHeight w:val="270"/>
        </w:trPr>
        <w:tc>
          <w:tcPr>
            <w:tcW w:w="1575" w:type="dxa"/>
            <w:vMerge/>
            <w:tcBorders>
              <w:top w:val="nil"/>
              <w:left w:val="single" w:sz="4" w:space="0" w:color="auto"/>
              <w:bottom w:val="single" w:sz="4" w:space="0" w:color="000000"/>
              <w:right w:val="single" w:sz="4" w:space="0" w:color="auto"/>
            </w:tcBorders>
            <w:vAlign w:val="center"/>
            <w:hideMark/>
          </w:tcPr>
          <w:p w14:paraId="72ABA3CF" w14:textId="77777777" w:rsidR="00D31A79" w:rsidRPr="0044703E" w:rsidRDefault="00D31A79" w:rsidP="00D31A79">
            <w:pPr>
              <w:spacing w:line="240" w:lineRule="atLeast"/>
              <w:jc w:val="both"/>
              <w:rPr>
                <w:rFonts w:ascii="Arial" w:eastAsia="华文细黑" w:hAnsi="Arial"/>
                <w:color w:val="000000"/>
                <w:sz w:val="20"/>
                <w:szCs w:val="20"/>
              </w:rPr>
            </w:pPr>
          </w:p>
        </w:tc>
        <w:tc>
          <w:tcPr>
            <w:tcW w:w="198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DB831C3" w14:textId="77777777" w:rsidR="00D31A79" w:rsidRPr="0044703E" w:rsidRDefault="00D31A79" w:rsidP="00D31A79">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其中</w:t>
            </w:r>
          </w:p>
        </w:tc>
        <w:tc>
          <w:tcPr>
            <w:tcW w:w="1843" w:type="dxa"/>
            <w:tcBorders>
              <w:top w:val="nil"/>
              <w:left w:val="nil"/>
              <w:bottom w:val="single" w:sz="4" w:space="0" w:color="auto"/>
              <w:right w:val="single" w:sz="4" w:space="0" w:color="auto"/>
            </w:tcBorders>
            <w:shd w:val="clear" w:color="auto" w:fill="auto"/>
            <w:noWrap/>
            <w:vAlign w:val="center"/>
            <w:hideMark/>
          </w:tcPr>
          <w:p w14:paraId="5E59DF87" w14:textId="58C4BF49"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高层住宅（</w:t>
            </w:r>
            <w:r w:rsidRPr="0044703E">
              <w:rPr>
                <w:rFonts w:ascii="Arial" w:eastAsia="华文细黑" w:hAnsi="Arial" w:cs="Arial"/>
                <w:color w:val="000000"/>
                <w:sz w:val="20"/>
                <w:szCs w:val="20"/>
              </w:rPr>
              <w:t>144</w:t>
            </w:r>
            <w:r w:rsidRPr="0044703E">
              <w:rPr>
                <w:rFonts w:ascii="Arial" w:eastAsia="华文细黑" w:hAnsi="Arial" w:cs="Arial" w:hint="eastAsia"/>
                <w:color w:val="000000"/>
                <w:sz w:val="20"/>
                <w:szCs w:val="20"/>
              </w:rPr>
              <w:t>M</w:t>
            </w:r>
            <w:r w:rsidRPr="0044703E">
              <w:rPr>
                <w:rFonts w:ascii="Arial" w:eastAsia="华文细黑" w:hAnsi="Arial" w:cs="Arial" w:hint="eastAsia"/>
                <w:color w:val="000000"/>
                <w:sz w:val="20"/>
                <w:szCs w:val="20"/>
                <w:vertAlign w:val="superscript"/>
              </w:rPr>
              <w:t>2</w:t>
            </w:r>
            <w:r w:rsidRPr="0044703E">
              <w:rPr>
                <w:rFonts w:ascii="Arial" w:eastAsia="华文细黑" w:hAnsi="Arial" w:cs="Arial" w:hint="eastAsia"/>
                <w:color w:val="000000"/>
                <w:sz w:val="20"/>
                <w:szCs w:val="20"/>
              </w:rPr>
              <w:t>以下，毛坯交付）</w:t>
            </w:r>
          </w:p>
        </w:tc>
        <w:tc>
          <w:tcPr>
            <w:tcW w:w="3897" w:type="dxa"/>
            <w:tcBorders>
              <w:top w:val="single" w:sz="4" w:space="0" w:color="auto"/>
              <w:left w:val="nil"/>
              <w:bottom w:val="single" w:sz="4" w:space="0" w:color="auto"/>
              <w:right w:val="single" w:sz="4" w:space="0" w:color="000000"/>
            </w:tcBorders>
            <w:shd w:val="clear" w:color="auto" w:fill="auto"/>
            <w:noWrap/>
            <w:vAlign w:val="center"/>
            <w:hideMark/>
          </w:tcPr>
          <w:p w14:paraId="38E12824" w14:textId="77777777"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324205</w:t>
            </w:r>
          </w:p>
        </w:tc>
      </w:tr>
      <w:tr w:rsidR="00D31A79" w:rsidRPr="0044703E" w14:paraId="7236DED5" w14:textId="77777777" w:rsidTr="00D31A79">
        <w:trPr>
          <w:trHeight w:val="270"/>
        </w:trPr>
        <w:tc>
          <w:tcPr>
            <w:tcW w:w="1575" w:type="dxa"/>
            <w:vMerge/>
            <w:tcBorders>
              <w:top w:val="nil"/>
              <w:left w:val="single" w:sz="4" w:space="0" w:color="auto"/>
              <w:bottom w:val="single" w:sz="4" w:space="0" w:color="000000"/>
              <w:right w:val="single" w:sz="4" w:space="0" w:color="auto"/>
            </w:tcBorders>
            <w:vAlign w:val="center"/>
            <w:hideMark/>
          </w:tcPr>
          <w:p w14:paraId="627FE997" w14:textId="77777777" w:rsidR="00D31A79" w:rsidRPr="0044703E" w:rsidRDefault="00D31A79" w:rsidP="00D31A79">
            <w:pPr>
              <w:spacing w:line="240" w:lineRule="atLeast"/>
              <w:jc w:val="both"/>
              <w:rPr>
                <w:rFonts w:ascii="Arial" w:eastAsia="华文细黑" w:hAnsi="Arial"/>
                <w:color w:val="000000"/>
                <w:sz w:val="20"/>
                <w:szCs w:val="20"/>
              </w:rPr>
            </w:pPr>
          </w:p>
        </w:tc>
        <w:tc>
          <w:tcPr>
            <w:tcW w:w="1984" w:type="dxa"/>
            <w:vMerge/>
            <w:tcBorders>
              <w:top w:val="nil"/>
              <w:left w:val="single" w:sz="4" w:space="0" w:color="auto"/>
              <w:bottom w:val="single" w:sz="4" w:space="0" w:color="000000"/>
              <w:right w:val="single" w:sz="4" w:space="0" w:color="auto"/>
            </w:tcBorders>
            <w:vAlign w:val="center"/>
            <w:hideMark/>
          </w:tcPr>
          <w:p w14:paraId="60313F03" w14:textId="77777777" w:rsidR="00D31A79" w:rsidRPr="0044703E" w:rsidRDefault="00D31A79" w:rsidP="00D31A79">
            <w:pPr>
              <w:spacing w:line="240" w:lineRule="atLeast"/>
              <w:jc w:val="both"/>
              <w:rPr>
                <w:rFonts w:ascii="Arial" w:eastAsia="华文细黑" w:hAnsi="Arial"/>
                <w:color w:val="000000"/>
                <w:sz w:val="20"/>
                <w:szCs w:val="20"/>
              </w:rPr>
            </w:pPr>
          </w:p>
        </w:tc>
        <w:tc>
          <w:tcPr>
            <w:tcW w:w="1843" w:type="dxa"/>
            <w:tcBorders>
              <w:top w:val="nil"/>
              <w:left w:val="nil"/>
              <w:bottom w:val="single" w:sz="4" w:space="0" w:color="auto"/>
              <w:right w:val="single" w:sz="4" w:space="0" w:color="auto"/>
            </w:tcBorders>
            <w:shd w:val="clear" w:color="auto" w:fill="auto"/>
            <w:noWrap/>
            <w:vAlign w:val="center"/>
            <w:hideMark/>
          </w:tcPr>
          <w:p w14:paraId="5C4B4B47" w14:textId="336C2091"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高层住宅（</w:t>
            </w:r>
            <w:r w:rsidRPr="0044703E">
              <w:rPr>
                <w:rFonts w:ascii="Arial" w:eastAsia="华文细黑" w:hAnsi="Arial" w:cs="Arial"/>
                <w:color w:val="000000"/>
                <w:sz w:val="20"/>
                <w:szCs w:val="20"/>
              </w:rPr>
              <w:t>144</w:t>
            </w:r>
            <w:r w:rsidRPr="0044703E">
              <w:rPr>
                <w:rFonts w:ascii="Arial" w:eastAsia="华文细黑" w:hAnsi="Arial" w:cs="Arial" w:hint="eastAsia"/>
                <w:color w:val="000000"/>
                <w:sz w:val="20"/>
                <w:szCs w:val="20"/>
              </w:rPr>
              <w:t>M</w:t>
            </w:r>
            <w:r w:rsidRPr="0044703E">
              <w:rPr>
                <w:rFonts w:ascii="Arial" w:eastAsia="华文细黑" w:hAnsi="Arial" w:cs="Arial" w:hint="eastAsia"/>
                <w:color w:val="000000"/>
                <w:sz w:val="20"/>
                <w:szCs w:val="20"/>
                <w:vertAlign w:val="superscript"/>
              </w:rPr>
              <w:t>2</w:t>
            </w:r>
            <w:r w:rsidRPr="0044703E">
              <w:rPr>
                <w:rFonts w:ascii="Arial" w:eastAsia="华文细黑" w:hAnsi="Arial" w:cs="Arial" w:hint="eastAsia"/>
                <w:color w:val="000000"/>
                <w:sz w:val="20"/>
                <w:szCs w:val="20"/>
              </w:rPr>
              <w:t>以上，毛坯交付）</w:t>
            </w:r>
          </w:p>
        </w:tc>
        <w:tc>
          <w:tcPr>
            <w:tcW w:w="3897" w:type="dxa"/>
            <w:tcBorders>
              <w:top w:val="single" w:sz="4" w:space="0" w:color="auto"/>
              <w:left w:val="nil"/>
              <w:bottom w:val="single" w:sz="4" w:space="0" w:color="auto"/>
              <w:right w:val="single" w:sz="4" w:space="0" w:color="000000"/>
            </w:tcBorders>
            <w:shd w:val="clear" w:color="auto" w:fill="auto"/>
            <w:noWrap/>
            <w:vAlign w:val="center"/>
            <w:hideMark/>
          </w:tcPr>
          <w:p w14:paraId="4F93BFEE" w14:textId="77777777"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33280</w:t>
            </w:r>
          </w:p>
        </w:tc>
      </w:tr>
      <w:tr w:rsidR="00D31A79" w:rsidRPr="0044703E" w14:paraId="3D8B6B11" w14:textId="77777777" w:rsidTr="00D31A79">
        <w:trPr>
          <w:trHeight w:val="270"/>
        </w:trPr>
        <w:tc>
          <w:tcPr>
            <w:tcW w:w="1575" w:type="dxa"/>
            <w:vMerge/>
            <w:tcBorders>
              <w:top w:val="nil"/>
              <w:left w:val="single" w:sz="4" w:space="0" w:color="auto"/>
              <w:bottom w:val="single" w:sz="4" w:space="0" w:color="000000"/>
              <w:right w:val="single" w:sz="4" w:space="0" w:color="auto"/>
            </w:tcBorders>
            <w:vAlign w:val="center"/>
            <w:hideMark/>
          </w:tcPr>
          <w:p w14:paraId="3E0F7542" w14:textId="77777777" w:rsidR="00D31A79" w:rsidRPr="0044703E" w:rsidRDefault="00D31A79" w:rsidP="00D31A79">
            <w:pPr>
              <w:spacing w:line="240" w:lineRule="atLeast"/>
              <w:jc w:val="both"/>
              <w:rPr>
                <w:rFonts w:ascii="Arial" w:eastAsia="华文细黑" w:hAnsi="Arial"/>
                <w:color w:val="000000"/>
                <w:sz w:val="20"/>
                <w:szCs w:val="20"/>
              </w:rPr>
            </w:pPr>
          </w:p>
        </w:tc>
        <w:tc>
          <w:tcPr>
            <w:tcW w:w="1984" w:type="dxa"/>
            <w:tcBorders>
              <w:top w:val="nil"/>
              <w:left w:val="nil"/>
              <w:bottom w:val="single" w:sz="4" w:space="0" w:color="auto"/>
              <w:right w:val="single" w:sz="4" w:space="0" w:color="auto"/>
            </w:tcBorders>
            <w:shd w:val="clear" w:color="auto" w:fill="auto"/>
            <w:noWrap/>
            <w:vAlign w:val="center"/>
            <w:hideMark/>
          </w:tcPr>
          <w:p w14:paraId="721243C2" w14:textId="77777777" w:rsidR="00D31A79" w:rsidRPr="0044703E" w:rsidRDefault="00D31A79" w:rsidP="00D31A79">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商业</w:t>
            </w:r>
          </w:p>
        </w:tc>
        <w:tc>
          <w:tcPr>
            <w:tcW w:w="5740" w:type="dxa"/>
            <w:gridSpan w:val="2"/>
            <w:tcBorders>
              <w:top w:val="nil"/>
              <w:left w:val="nil"/>
              <w:bottom w:val="single" w:sz="4" w:space="0" w:color="auto"/>
              <w:right w:val="single" w:sz="4" w:space="0" w:color="000000"/>
            </w:tcBorders>
            <w:shd w:val="clear" w:color="auto" w:fill="auto"/>
            <w:vAlign w:val="center"/>
            <w:hideMark/>
          </w:tcPr>
          <w:p w14:paraId="3F9E78C1" w14:textId="16DD9812"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6796.01</w:t>
            </w:r>
          </w:p>
        </w:tc>
      </w:tr>
      <w:tr w:rsidR="00D31A79" w:rsidRPr="0044703E" w14:paraId="125C687A" w14:textId="77777777" w:rsidTr="00D31A79">
        <w:trPr>
          <w:trHeight w:val="270"/>
        </w:trPr>
        <w:tc>
          <w:tcPr>
            <w:tcW w:w="1575" w:type="dxa"/>
            <w:vMerge/>
            <w:tcBorders>
              <w:top w:val="nil"/>
              <w:left w:val="single" w:sz="4" w:space="0" w:color="auto"/>
              <w:bottom w:val="single" w:sz="4" w:space="0" w:color="000000"/>
              <w:right w:val="single" w:sz="4" w:space="0" w:color="auto"/>
            </w:tcBorders>
            <w:vAlign w:val="center"/>
            <w:hideMark/>
          </w:tcPr>
          <w:p w14:paraId="289734AF" w14:textId="77777777" w:rsidR="00D31A79" w:rsidRPr="0044703E" w:rsidRDefault="00D31A79" w:rsidP="00D31A79">
            <w:pPr>
              <w:spacing w:line="240" w:lineRule="atLeast"/>
              <w:jc w:val="both"/>
              <w:rPr>
                <w:rFonts w:ascii="Arial" w:eastAsia="华文细黑" w:hAnsi="Arial"/>
                <w:color w:val="000000"/>
                <w:sz w:val="20"/>
                <w:szCs w:val="20"/>
              </w:rPr>
            </w:pPr>
          </w:p>
        </w:tc>
        <w:tc>
          <w:tcPr>
            <w:tcW w:w="1984" w:type="dxa"/>
            <w:tcBorders>
              <w:top w:val="nil"/>
              <w:left w:val="nil"/>
              <w:bottom w:val="single" w:sz="4" w:space="0" w:color="auto"/>
              <w:right w:val="single" w:sz="4" w:space="0" w:color="auto"/>
            </w:tcBorders>
            <w:shd w:val="clear" w:color="auto" w:fill="auto"/>
            <w:noWrap/>
            <w:vAlign w:val="center"/>
            <w:hideMark/>
          </w:tcPr>
          <w:p w14:paraId="4BCCD851" w14:textId="77777777" w:rsidR="00D31A79" w:rsidRPr="0044703E" w:rsidRDefault="00D31A79" w:rsidP="00D31A79">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配套用房</w:t>
            </w:r>
          </w:p>
        </w:tc>
        <w:tc>
          <w:tcPr>
            <w:tcW w:w="5740" w:type="dxa"/>
            <w:gridSpan w:val="2"/>
            <w:tcBorders>
              <w:top w:val="single" w:sz="4" w:space="0" w:color="auto"/>
              <w:left w:val="nil"/>
              <w:bottom w:val="single" w:sz="4" w:space="0" w:color="auto"/>
              <w:right w:val="single" w:sz="4" w:space="0" w:color="000000"/>
            </w:tcBorders>
            <w:shd w:val="clear" w:color="auto" w:fill="auto"/>
            <w:vAlign w:val="center"/>
            <w:hideMark/>
          </w:tcPr>
          <w:p w14:paraId="0C9384DA" w14:textId="77777777" w:rsidR="00D31A79" w:rsidRPr="0044703E" w:rsidRDefault="00D31A79" w:rsidP="00D31A79">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8376.15</w:t>
            </w:r>
          </w:p>
        </w:tc>
      </w:tr>
      <w:tr w:rsidR="00D31A79" w:rsidRPr="0044703E" w14:paraId="461463F7" w14:textId="77777777" w:rsidTr="00D31A79">
        <w:trPr>
          <w:trHeight w:val="345"/>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7E20DC85" w14:textId="77777777" w:rsidR="00D31A79" w:rsidRPr="0044703E" w:rsidRDefault="00D31A79" w:rsidP="00D31A79">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地下建筑面积</w:t>
            </w:r>
          </w:p>
        </w:tc>
        <w:tc>
          <w:tcPr>
            <w:tcW w:w="7724" w:type="dxa"/>
            <w:gridSpan w:val="3"/>
            <w:tcBorders>
              <w:top w:val="single" w:sz="4" w:space="0" w:color="auto"/>
              <w:left w:val="nil"/>
              <w:bottom w:val="single" w:sz="4" w:space="0" w:color="auto"/>
              <w:right w:val="single" w:sz="4" w:space="0" w:color="000000"/>
            </w:tcBorders>
            <w:shd w:val="clear" w:color="auto" w:fill="auto"/>
            <w:vAlign w:val="center"/>
            <w:hideMark/>
          </w:tcPr>
          <w:p w14:paraId="4DB8D01A" w14:textId="77777777" w:rsidR="00D31A79" w:rsidRPr="0044703E" w:rsidRDefault="00D31A79" w:rsidP="00D31A79">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112696.55</w:t>
            </w:r>
          </w:p>
        </w:tc>
      </w:tr>
      <w:tr w:rsidR="00D31A79" w:rsidRPr="0044703E" w14:paraId="0DD79A24" w14:textId="77777777" w:rsidTr="00D31A79">
        <w:trPr>
          <w:trHeight w:val="270"/>
        </w:trPr>
        <w:tc>
          <w:tcPr>
            <w:tcW w:w="15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74BD180" w14:textId="77777777" w:rsidR="00D31A79" w:rsidRPr="0044703E" w:rsidRDefault="00D31A79" w:rsidP="00D31A79">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地下</w:t>
            </w:r>
          </w:p>
        </w:tc>
        <w:tc>
          <w:tcPr>
            <w:tcW w:w="1984" w:type="dxa"/>
            <w:tcBorders>
              <w:top w:val="nil"/>
              <w:left w:val="nil"/>
              <w:bottom w:val="single" w:sz="4" w:space="0" w:color="auto"/>
              <w:right w:val="single" w:sz="4" w:space="0" w:color="auto"/>
            </w:tcBorders>
            <w:shd w:val="clear" w:color="auto" w:fill="auto"/>
            <w:noWrap/>
            <w:vAlign w:val="center"/>
            <w:hideMark/>
          </w:tcPr>
          <w:p w14:paraId="023FC952" w14:textId="77777777" w:rsidR="00D31A79" w:rsidRPr="0044703E" w:rsidRDefault="00D31A79" w:rsidP="00D31A79">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人防建筑面积</w:t>
            </w:r>
          </w:p>
          <w:p w14:paraId="52B0DC03" w14:textId="641B10B9" w:rsidR="00D31A79" w:rsidRPr="0044703E" w:rsidRDefault="00D31A79" w:rsidP="00D31A79">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（不可售车位</w:t>
            </w:r>
            <w:r w:rsidRPr="0044703E">
              <w:rPr>
                <w:rFonts w:ascii="Arial" w:eastAsia="华文细黑" w:hAnsi="Arial" w:hint="eastAsia"/>
                <w:color w:val="000000"/>
                <w:sz w:val="20"/>
                <w:szCs w:val="20"/>
              </w:rPr>
              <w:t>865</w:t>
            </w:r>
            <w:r w:rsidRPr="0044703E">
              <w:rPr>
                <w:rFonts w:ascii="Arial" w:eastAsia="华文细黑" w:hAnsi="Arial" w:hint="eastAsia"/>
                <w:color w:val="000000"/>
                <w:sz w:val="20"/>
                <w:szCs w:val="20"/>
              </w:rPr>
              <w:t>）</w:t>
            </w:r>
          </w:p>
        </w:tc>
        <w:tc>
          <w:tcPr>
            <w:tcW w:w="5740" w:type="dxa"/>
            <w:gridSpan w:val="2"/>
            <w:tcBorders>
              <w:top w:val="single" w:sz="4" w:space="0" w:color="auto"/>
              <w:left w:val="nil"/>
              <w:bottom w:val="single" w:sz="4" w:space="0" w:color="auto"/>
              <w:right w:val="single" w:sz="4" w:space="0" w:color="000000"/>
            </w:tcBorders>
            <w:shd w:val="clear" w:color="auto" w:fill="auto"/>
            <w:vAlign w:val="center"/>
            <w:hideMark/>
          </w:tcPr>
          <w:p w14:paraId="65F547FD" w14:textId="77777777" w:rsidR="00D31A79" w:rsidRPr="0044703E" w:rsidRDefault="00D31A79" w:rsidP="00D31A79">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33732.25</w:t>
            </w:r>
          </w:p>
        </w:tc>
      </w:tr>
      <w:tr w:rsidR="00D31A79" w:rsidRPr="0044703E" w14:paraId="4F3EF989" w14:textId="77777777" w:rsidTr="00D31A79">
        <w:trPr>
          <w:trHeight w:val="270"/>
        </w:trPr>
        <w:tc>
          <w:tcPr>
            <w:tcW w:w="1575" w:type="dxa"/>
            <w:vMerge/>
            <w:tcBorders>
              <w:top w:val="nil"/>
              <w:left w:val="single" w:sz="4" w:space="0" w:color="auto"/>
              <w:bottom w:val="single" w:sz="4" w:space="0" w:color="000000"/>
              <w:right w:val="single" w:sz="4" w:space="0" w:color="auto"/>
            </w:tcBorders>
            <w:vAlign w:val="center"/>
            <w:hideMark/>
          </w:tcPr>
          <w:p w14:paraId="234119C4" w14:textId="77777777" w:rsidR="00D31A79" w:rsidRPr="0044703E" w:rsidRDefault="00D31A79" w:rsidP="00D31A79">
            <w:pPr>
              <w:spacing w:line="240" w:lineRule="atLeast"/>
              <w:jc w:val="both"/>
              <w:rPr>
                <w:rFonts w:ascii="Arial" w:eastAsia="华文细黑" w:hAnsi="Arial"/>
                <w:color w:val="000000"/>
                <w:sz w:val="20"/>
                <w:szCs w:val="20"/>
              </w:rPr>
            </w:pPr>
          </w:p>
        </w:tc>
        <w:tc>
          <w:tcPr>
            <w:tcW w:w="1984" w:type="dxa"/>
            <w:tcBorders>
              <w:top w:val="nil"/>
              <w:left w:val="nil"/>
              <w:bottom w:val="single" w:sz="4" w:space="0" w:color="auto"/>
              <w:right w:val="single" w:sz="4" w:space="0" w:color="auto"/>
            </w:tcBorders>
            <w:shd w:val="clear" w:color="auto" w:fill="auto"/>
            <w:noWrap/>
            <w:vAlign w:val="center"/>
            <w:hideMark/>
          </w:tcPr>
          <w:p w14:paraId="7D5D836A" w14:textId="77777777" w:rsidR="00D31A79" w:rsidRPr="0044703E" w:rsidRDefault="00D31A79" w:rsidP="00D31A79">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非人防建筑面积</w:t>
            </w:r>
          </w:p>
          <w:p w14:paraId="13864102" w14:textId="0787742B" w:rsidR="00D31A79" w:rsidRPr="0044703E" w:rsidRDefault="00D31A79" w:rsidP="00D31A79">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（可售车位</w:t>
            </w:r>
            <w:r w:rsidRPr="0044703E">
              <w:rPr>
                <w:rFonts w:ascii="Arial" w:eastAsia="华文细黑" w:hAnsi="Arial" w:hint="eastAsia"/>
                <w:color w:val="000000"/>
                <w:sz w:val="20"/>
                <w:szCs w:val="20"/>
              </w:rPr>
              <w:t>2266</w:t>
            </w:r>
            <w:r w:rsidRPr="0044703E">
              <w:rPr>
                <w:rFonts w:ascii="Arial" w:eastAsia="华文细黑" w:hAnsi="Arial" w:hint="eastAsia"/>
                <w:color w:val="000000"/>
                <w:sz w:val="20"/>
                <w:szCs w:val="20"/>
              </w:rPr>
              <w:t>）</w:t>
            </w:r>
          </w:p>
        </w:tc>
        <w:tc>
          <w:tcPr>
            <w:tcW w:w="574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078A42C" w14:textId="77777777" w:rsidR="00D31A79" w:rsidRPr="0044703E" w:rsidRDefault="00D31A79" w:rsidP="00D31A79">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78964.3</w:t>
            </w:r>
          </w:p>
        </w:tc>
      </w:tr>
    </w:tbl>
    <w:p w14:paraId="7529F0E7" w14:textId="77777777" w:rsidR="00EA4910" w:rsidRPr="0044703E" w:rsidRDefault="00EA4910" w:rsidP="00756338">
      <w:pPr>
        <w:rPr>
          <w:rFonts w:ascii="Arial" w:eastAsia="华文细黑" w:hAnsi="Arial"/>
          <w:color w:val="000000"/>
          <w:sz w:val="20"/>
          <w:szCs w:val="20"/>
        </w:rPr>
      </w:pPr>
      <w:r w:rsidRPr="0044703E">
        <w:rPr>
          <w:rFonts w:ascii="Arial" w:eastAsia="华文细黑" w:hAnsi="Arial" w:hint="eastAsia"/>
          <w:color w:val="000000"/>
          <w:sz w:val="20"/>
          <w:szCs w:val="20"/>
        </w:rPr>
        <w:t>单位：平方米、个</w:t>
      </w:r>
    </w:p>
    <w:p w14:paraId="57340F2A" w14:textId="77777777" w:rsidR="00756338" w:rsidRPr="0044703E" w:rsidRDefault="00756338" w:rsidP="00756338">
      <w:pPr>
        <w:rPr>
          <w:rFonts w:ascii="Arial" w:eastAsia="华文细黑" w:hAnsi="Arial"/>
          <w:color w:val="000000"/>
          <w:sz w:val="20"/>
          <w:szCs w:val="20"/>
        </w:rPr>
      </w:pPr>
    </w:p>
    <w:p w14:paraId="48707123" w14:textId="5D1B4AD3" w:rsidR="00E352F7" w:rsidRPr="0044703E" w:rsidRDefault="00034AF3" w:rsidP="00EF1990">
      <w:pPr>
        <w:pStyle w:val="2"/>
        <w:spacing w:before="0" w:after="0" w:line="480" w:lineRule="auto"/>
        <w:jc w:val="both"/>
        <w:rPr>
          <w:rFonts w:eastAsia="宋体" w:cs="Arial"/>
          <w:sz w:val="21"/>
          <w:szCs w:val="21"/>
        </w:rPr>
      </w:pPr>
      <w:bookmarkStart w:id="18" w:name="_Toc415468959"/>
      <w:bookmarkStart w:id="19" w:name="_Toc111622541"/>
      <w:bookmarkStart w:id="20" w:name="_Toc78387780"/>
      <w:r w:rsidRPr="0044703E">
        <w:rPr>
          <w:rFonts w:eastAsia="宋体" w:cs="Arial" w:hint="eastAsia"/>
          <w:sz w:val="21"/>
          <w:szCs w:val="21"/>
        </w:rPr>
        <w:t>五</w:t>
      </w:r>
      <w:r w:rsidRPr="0044703E">
        <w:rPr>
          <w:rFonts w:eastAsia="宋体" w:cs="Arial"/>
          <w:sz w:val="21"/>
          <w:szCs w:val="21"/>
        </w:rPr>
        <w:t>、</w:t>
      </w:r>
      <w:bookmarkEnd w:id="18"/>
      <w:bookmarkEnd w:id="19"/>
      <w:r w:rsidRPr="0044703E">
        <w:rPr>
          <w:rFonts w:eastAsia="宋体" w:cs="Arial" w:hint="eastAsia"/>
          <w:sz w:val="21"/>
          <w:szCs w:val="21"/>
        </w:rPr>
        <w:t>调研</w:t>
      </w:r>
      <w:r w:rsidRPr="0044703E">
        <w:rPr>
          <w:rFonts w:eastAsia="宋体" w:cs="Arial"/>
          <w:sz w:val="21"/>
          <w:szCs w:val="21"/>
        </w:rPr>
        <w:t>的主要内容</w:t>
      </w:r>
      <w:bookmarkEnd w:id="20"/>
    </w:p>
    <w:p w14:paraId="1CB12D80" w14:textId="02237794" w:rsidR="00E352F7" w:rsidRPr="0044703E" w:rsidRDefault="00581C42" w:rsidP="00EF1990">
      <w:pPr>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（一）</w:t>
      </w:r>
      <w:r w:rsidR="00E352F7" w:rsidRPr="0044703E">
        <w:rPr>
          <w:rFonts w:ascii="Arial" w:hAnsi="Arial" w:cs="Arial"/>
          <w:sz w:val="21"/>
          <w:szCs w:val="21"/>
        </w:rPr>
        <w:t>分析项目开发的合法、合规性；</w:t>
      </w:r>
    </w:p>
    <w:p w14:paraId="542B3C8C" w14:textId="1DA212BD" w:rsidR="00E352F7" w:rsidRPr="0044703E" w:rsidRDefault="00581C42" w:rsidP="00EF1990">
      <w:pPr>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（二）</w:t>
      </w:r>
      <w:r w:rsidR="00E352F7" w:rsidRPr="0044703E">
        <w:rPr>
          <w:rFonts w:ascii="Arial" w:hAnsi="Arial" w:cs="Arial"/>
          <w:sz w:val="21"/>
          <w:szCs w:val="21"/>
        </w:rPr>
        <w:t>分析</w:t>
      </w:r>
      <w:r w:rsidR="000A4FD4" w:rsidRPr="0044703E">
        <w:rPr>
          <w:rFonts w:ascii="Arial" w:hAnsi="Arial" w:cs="Arial" w:hint="eastAsia"/>
          <w:sz w:val="21"/>
          <w:szCs w:val="21"/>
        </w:rPr>
        <w:t>潍坊</w:t>
      </w:r>
      <w:r w:rsidR="00E352F7" w:rsidRPr="0044703E">
        <w:rPr>
          <w:rFonts w:ascii="Arial" w:hAnsi="Arial" w:cs="Arial"/>
          <w:sz w:val="21"/>
          <w:szCs w:val="21"/>
        </w:rPr>
        <w:t>市总体发展状况和房地产投资环境；</w:t>
      </w:r>
    </w:p>
    <w:p w14:paraId="19BEB7C7" w14:textId="459C60BE" w:rsidR="00E352F7" w:rsidRPr="0044703E" w:rsidRDefault="00581C42" w:rsidP="00EF1990">
      <w:pPr>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（三）</w:t>
      </w:r>
      <w:r w:rsidR="00E352F7" w:rsidRPr="0044703E">
        <w:rPr>
          <w:rFonts w:ascii="Arial" w:hAnsi="Arial" w:cs="Arial"/>
          <w:sz w:val="21"/>
          <w:szCs w:val="21"/>
        </w:rPr>
        <w:t>项目所在区域房地产市场现状，分析项目竞争力</w:t>
      </w:r>
      <w:r w:rsidR="00034AF3" w:rsidRPr="0044703E">
        <w:rPr>
          <w:rFonts w:ascii="Arial" w:hAnsi="Arial" w:cs="Arial" w:hint="eastAsia"/>
          <w:sz w:val="21"/>
          <w:szCs w:val="21"/>
        </w:rPr>
        <w:t>。</w:t>
      </w:r>
    </w:p>
    <w:p w14:paraId="30154A1E" w14:textId="77777777" w:rsidR="00034AF3" w:rsidRPr="0044703E" w:rsidRDefault="00034AF3" w:rsidP="00EF1990">
      <w:pPr>
        <w:pStyle w:val="2"/>
        <w:spacing w:before="0" w:after="0" w:line="480" w:lineRule="auto"/>
        <w:jc w:val="both"/>
        <w:rPr>
          <w:rFonts w:eastAsia="宋体" w:cs="Arial"/>
          <w:sz w:val="21"/>
          <w:szCs w:val="21"/>
        </w:rPr>
      </w:pPr>
      <w:bookmarkStart w:id="21" w:name="_Toc187666130"/>
      <w:bookmarkStart w:id="22" w:name="_Toc285790758"/>
      <w:bookmarkStart w:id="23" w:name="_Toc78387781"/>
      <w:bookmarkStart w:id="24" w:name="_Toc111622545"/>
      <w:bookmarkStart w:id="25" w:name="_Toc415468962"/>
      <w:r w:rsidRPr="0044703E">
        <w:rPr>
          <w:rFonts w:eastAsia="宋体" w:cs="Arial" w:hint="eastAsia"/>
          <w:sz w:val="21"/>
          <w:szCs w:val="21"/>
        </w:rPr>
        <w:t>六、</w:t>
      </w:r>
      <w:bookmarkEnd w:id="21"/>
      <w:bookmarkEnd w:id="22"/>
      <w:r w:rsidRPr="0044703E">
        <w:rPr>
          <w:rFonts w:eastAsia="宋体" w:cs="Arial"/>
          <w:sz w:val="21"/>
          <w:szCs w:val="21"/>
        </w:rPr>
        <w:t>编制日期</w:t>
      </w:r>
      <w:bookmarkEnd w:id="23"/>
    </w:p>
    <w:bookmarkEnd w:id="24"/>
    <w:bookmarkEnd w:id="25"/>
    <w:p w14:paraId="369FA822" w14:textId="69A9EBB2" w:rsidR="00EA4910" w:rsidRPr="0044703E" w:rsidRDefault="00EA4910" w:rsidP="00EF1990">
      <w:pPr>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实地查勘期：</w:t>
      </w:r>
      <w:r w:rsidRPr="0044703E">
        <w:rPr>
          <w:rFonts w:ascii="Arial" w:hAnsi="Arial" w:cs="Arial" w:hint="eastAsia"/>
          <w:sz w:val="21"/>
          <w:szCs w:val="21"/>
        </w:rPr>
        <w:t>20</w:t>
      </w:r>
      <w:r w:rsidRPr="0044703E">
        <w:rPr>
          <w:rFonts w:ascii="Arial" w:hAnsi="Arial" w:cs="Arial"/>
          <w:sz w:val="21"/>
          <w:szCs w:val="21"/>
        </w:rPr>
        <w:t>2</w:t>
      </w:r>
      <w:r w:rsidR="00756338" w:rsidRPr="0044703E">
        <w:rPr>
          <w:rFonts w:ascii="Arial" w:hAnsi="Arial" w:cs="Arial" w:hint="eastAsia"/>
          <w:sz w:val="21"/>
          <w:szCs w:val="21"/>
        </w:rPr>
        <w:t>1</w:t>
      </w:r>
      <w:r w:rsidRPr="0044703E">
        <w:rPr>
          <w:rFonts w:ascii="Arial" w:hAnsi="Arial" w:cs="Arial" w:hint="eastAsia"/>
          <w:sz w:val="21"/>
          <w:szCs w:val="21"/>
        </w:rPr>
        <w:t>年</w:t>
      </w:r>
      <w:r w:rsidR="00756338" w:rsidRPr="0044703E">
        <w:rPr>
          <w:rFonts w:ascii="Arial" w:hAnsi="Arial" w:cs="Arial" w:hint="eastAsia"/>
          <w:sz w:val="21"/>
          <w:szCs w:val="21"/>
        </w:rPr>
        <w:t>7</w:t>
      </w:r>
      <w:r w:rsidRPr="0044703E">
        <w:rPr>
          <w:rFonts w:ascii="Arial" w:hAnsi="Arial" w:cs="Arial" w:hint="eastAsia"/>
          <w:sz w:val="21"/>
          <w:szCs w:val="21"/>
        </w:rPr>
        <w:t>月</w:t>
      </w:r>
      <w:r w:rsidR="00756338" w:rsidRPr="0044703E">
        <w:rPr>
          <w:rFonts w:ascii="Arial" w:hAnsi="Arial" w:cs="Arial" w:hint="eastAsia"/>
          <w:sz w:val="21"/>
          <w:szCs w:val="21"/>
        </w:rPr>
        <w:t>21</w:t>
      </w:r>
      <w:r w:rsidRPr="0044703E">
        <w:rPr>
          <w:rFonts w:ascii="Arial" w:hAnsi="Arial" w:cs="Arial" w:hint="eastAsia"/>
          <w:sz w:val="21"/>
          <w:szCs w:val="21"/>
        </w:rPr>
        <w:t>日</w:t>
      </w:r>
    </w:p>
    <w:p w14:paraId="788CADE6" w14:textId="16DB6057" w:rsidR="00E352F7" w:rsidRPr="0044703E" w:rsidRDefault="00EA4910" w:rsidP="00EF1990">
      <w:pPr>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报告编制日期：</w:t>
      </w:r>
      <w:r w:rsidRPr="0044703E">
        <w:rPr>
          <w:rFonts w:ascii="Arial" w:hAnsi="Arial" w:cs="Arial" w:hint="eastAsia"/>
          <w:sz w:val="21"/>
          <w:szCs w:val="21"/>
        </w:rPr>
        <w:t>20</w:t>
      </w:r>
      <w:r w:rsidRPr="0044703E">
        <w:rPr>
          <w:rFonts w:ascii="Arial" w:hAnsi="Arial" w:cs="Arial"/>
          <w:sz w:val="21"/>
          <w:szCs w:val="21"/>
        </w:rPr>
        <w:t>2</w:t>
      </w:r>
      <w:r w:rsidR="00756338" w:rsidRPr="0044703E">
        <w:rPr>
          <w:rFonts w:ascii="Arial" w:hAnsi="Arial" w:cs="Arial" w:hint="eastAsia"/>
          <w:sz w:val="21"/>
          <w:szCs w:val="21"/>
        </w:rPr>
        <w:t>1</w:t>
      </w:r>
      <w:r w:rsidRPr="0044703E">
        <w:rPr>
          <w:rFonts w:ascii="Arial" w:hAnsi="Arial" w:cs="Arial" w:hint="eastAsia"/>
          <w:sz w:val="21"/>
          <w:szCs w:val="21"/>
        </w:rPr>
        <w:t>年</w:t>
      </w:r>
      <w:r w:rsidR="00756338" w:rsidRPr="0044703E">
        <w:rPr>
          <w:rFonts w:ascii="Arial" w:hAnsi="Arial" w:cs="Arial" w:hint="eastAsia"/>
          <w:sz w:val="21"/>
          <w:szCs w:val="21"/>
        </w:rPr>
        <w:t>7</w:t>
      </w:r>
      <w:r w:rsidRPr="0044703E">
        <w:rPr>
          <w:rFonts w:ascii="Arial" w:hAnsi="Arial" w:cs="Arial" w:hint="eastAsia"/>
          <w:sz w:val="21"/>
          <w:szCs w:val="21"/>
        </w:rPr>
        <w:t>月</w:t>
      </w:r>
      <w:r w:rsidR="00756338" w:rsidRPr="0044703E">
        <w:rPr>
          <w:rFonts w:ascii="Arial" w:hAnsi="Arial" w:cs="Arial" w:hint="eastAsia"/>
          <w:sz w:val="21"/>
          <w:szCs w:val="21"/>
        </w:rPr>
        <w:t>19</w:t>
      </w:r>
      <w:r w:rsidRPr="0044703E">
        <w:rPr>
          <w:rFonts w:ascii="Arial" w:hAnsi="Arial" w:cs="Arial" w:hint="eastAsia"/>
          <w:sz w:val="21"/>
          <w:szCs w:val="21"/>
        </w:rPr>
        <w:t>日至</w:t>
      </w:r>
      <w:r w:rsidRPr="0044703E">
        <w:rPr>
          <w:rFonts w:ascii="Arial" w:hAnsi="Arial" w:cs="Arial" w:hint="eastAsia"/>
          <w:sz w:val="21"/>
          <w:szCs w:val="21"/>
        </w:rPr>
        <w:t>20</w:t>
      </w:r>
      <w:r w:rsidRPr="0044703E">
        <w:rPr>
          <w:rFonts w:ascii="Arial" w:hAnsi="Arial" w:cs="Arial"/>
          <w:sz w:val="21"/>
          <w:szCs w:val="21"/>
        </w:rPr>
        <w:t>2</w:t>
      </w:r>
      <w:r w:rsidR="00756338" w:rsidRPr="0044703E">
        <w:rPr>
          <w:rFonts w:ascii="Arial" w:hAnsi="Arial" w:cs="Arial" w:hint="eastAsia"/>
          <w:sz w:val="21"/>
          <w:szCs w:val="21"/>
        </w:rPr>
        <w:t>1</w:t>
      </w:r>
      <w:r w:rsidRPr="0044703E">
        <w:rPr>
          <w:rFonts w:ascii="Arial" w:hAnsi="Arial" w:cs="Arial" w:hint="eastAsia"/>
          <w:sz w:val="21"/>
          <w:szCs w:val="21"/>
        </w:rPr>
        <w:t>年</w:t>
      </w:r>
      <w:r w:rsidR="00756338" w:rsidRPr="0044703E">
        <w:rPr>
          <w:rFonts w:ascii="Arial" w:hAnsi="Arial" w:cs="Arial" w:hint="eastAsia"/>
          <w:sz w:val="21"/>
          <w:szCs w:val="21"/>
        </w:rPr>
        <w:t>7</w:t>
      </w:r>
      <w:r w:rsidRPr="0044703E">
        <w:rPr>
          <w:rFonts w:ascii="Arial" w:hAnsi="Arial" w:cs="Arial" w:hint="eastAsia"/>
          <w:sz w:val="21"/>
          <w:szCs w:val="21"/>
        </w:rPr>
        <w:t>月</w:t>
      </w:r>
      <w:r w:rsidRPr="0044703E">
        <w:rPr>
          <w:rFonts w:ascii="Arial" w:hAnsi="Arial" w:cs="Arial" w:hint="eastAsia"/>
          <w:sz w:val="21"/>
          <w:szCs w:val="21"/>
        </w:rPr>
        <w:t>2</w:t>
      </w:r>
      <w:r w:rsidR="0031068E" w:rsidRPr="0044703E">
        <w:rPr>
          <w:rFonts w:ascii="Arial" w:hAnsi="Arial" w:cs="Arial" w:hint="eastAsia"/>
          <w:sz w:val="21"/>
          <w:szCs w:val="21"/>
        </w:rPr>
        <w:t>8</w:t>
      </w:r>
      <w:r w:rsidRPr="0044703E">
        <w:rPr>
          <w:rFonts w:ascii="Arial" w:hAnsi="Arial" w:cs="Arial" w:hint="eastAsia"/>
          <w:sz w:val="21"/>
          <w:szCs w:val="21"/>
        </w:rPr>
        <w:t>日</w:t>
      </w:r>
    </w:p>
    <w:p w14:paraId="47F8594C" w14:textId="6E9A61F0" w:rsidR="00E352F7" w:rsidRPr="0044703E" w:rsidRDefault="00034AF3" w:rsidP="00EF1990">
      <w:pPr>
        <w:pStyle w:val="2"/>
        <w:spacing w:before="0" w:after="0" w:line="480" w:lineRule="auto"/>
        <w:jc w:val="both"/>
        <w:rPr>
          <w:rFonts w:eastAsia="宋体" w:cs="Arial"/>
          <w:sz w:val="21"/>
          <w:szCs w:val="21"/>
        </w:rPr>
      </w:pPr>
      <w:bookmarkStart w:id="26" w:name="_Toc111622547"/>
      <w:bookmarkStart w:id="27" w:name="_Toc415468964"/>
      <w:bookmarkStart w:id="28" w:name="_Toc78387782"/>
      <w:r w:rsidRPr="0044703E">
        <w:rPr>
          <w:rFonts w:eastAsia="宋体" w:cs="Arial" w:hint="eastAsia"/>
          <w:sz w:val="21"/>
          <w:szCs w:val="21"/>
        </w:rPr>
        <w:t>七</w:t>
      </w:r>
      <w:r w:rsidRPr="0044703E">
        <w:rPr>
          <w:rFonts w:eastAsia="宋体" w:cs="Arial"/>
          <w:sz w:val="21"/>
          <w:szCs w:val="21"/>
        </w:rPr>
        <w:t>、</w:t>
      </w:r>
      <w:bookmarkEnd w:id="26"/>
      <w:bookmarkEnd w:id="27"/>
      <w:r w:rsidRPr="0044703E">
        <w:rPr>
          <w:rFonts w:eastAsia="宋体" w:cs="Arial"/>
          <w:sz w:val="21"/>
          <w:szCs w:val="21"/>
        </w:rPr>
        <w:t>本报告编制依据和说明</w:t>
      </w:r>
      <w:bookmarkEnd w:id="28"/>
    </w:p>
    <w:p w14:paraId="1D86A57C" w14:textId="77777777" w:rsidR="00E352F7" w:rsidRPr="0044703E" w:rsidRDefault="00E352F7" w:rsidP="00581C42">
      <w:pPr>
        <w:widowControl w:val="0"/>
        <w:adjustRightInd w:val="0"/>
        <w:snapToGrid w:val="0"/>
        <w:spacing w:line="480" w:lineRule="auto"/>
        <w:ind w:firstLineChars="200" w:firstLine="420"/>
        <w:jc w:val="both"/>
        <w:rPr>
          <w:rFonts w:ascii="Arial" w:hAnsi="Arial" w:cs="Arial"/>
          <w:noProof/>
          <w:sz w:val="21"/>
          <w:szCs w:val="21"/>
        </w:rPr>
      </w:pPr>
      <w:r w:rsidRPr="0044703E">
        <w:rPr>
          <w:rFonts w:ascii="Arial" w:hAnsi="Arial" w:cs="Arial"/>
          <w:noProof/>
          <w:sz w:val="21"/>
          <w:szCs w:val="21"/>
        </w:rPr>
        <w:t>（一）报告编制依据</w:t>
      </w:r>
    </w:p>
    <w:p w14:paraId="5187369A" w14:textId="77777777" w:rsidR="00E352F7" w:rsidRPr="0044703E" w:rsidRDefault="00E352F7" w:rsidP="00EF1990">
      <w:pPr>
        <w:spacing w:line="480" w:lineRule="auto"/>
        <w:ind w:firstLineChars="200" w:firstLine="420"/>
        <w:jc w:val="both"/>
        <w:rPr>
          <w:rFonts w:ascii="Arial" w:hAnsi="Arial" w:cs="Arial"/>
          <w:sz w:val="21"/>
          <w:szCs w:val="21"/>
        </w:rPr>
      </w:pPr>
      <w:r w:rsidRPr="0044703E">
        <w:rPr>
          <w:rFonts w:ascii="Arial" w:hAnsi="Arial" w:cs="Arial"/>
          <w:sz w:val="21"/>
          <w:szCs w:val="21"/>
        </w:rPr>
        <w:t>本报告主要依据和参考以下文件及相关资料：</w:t>
      </w:r>
    </w:p>
    <w:p w14:paraId="24C08085" w14:textId="1E33B78D" w:rsidR="00EA4910" w:rsidRPr="0044703E" w:rsidRDefault="00EA4910" w:rsidP="00CD69D1">
      <w:pPr>
        <w:numPr>
          <w:ilvl w:val="0"/>
          <w:numId w:val="2"/>
        </w:numPr>
        <w:spacing w:line="480" w:lineRule="auto"/>
        <w:jc w:val="both"/>
        <w:rPr>
          <w:rFonts w:ascii="Arial" w:hAnsi="Arial" w:cs="Arial"/>
          <w:sz w:val="21"/>
          <w:szCs w:val="21"/>
        </w:rPr>
      </w:pPr>
      <w:r w:rsidRPr="0044703E">
        <w:rPr>
          <w:rFonts w:ascii="Arial" w:hAnsi="Arial" w:cs="Arial" w:hint="eastAsia"/>
          <w:sz w:val="21"/>
          <w:szCs w:val="21"/>
        </w:rPr>
        <w:t>《</w:t>
      </w:r>
      <w:r w:rsidR="00CD69D1" w:rsidRPr="0044703E">
        <w:rPr>
          <w:rFonts w:ascii="Arial" w:hAnsi="Arial" w:cs="Arial" w:hint="eastAsia"/>
          <w:sz w:val="21"/>
          <w:szCs w:val="21"/>
        </w:rPr>
        <w:t>奎文区</w:t>
      </w:r>
      <w:r w:rsidR="00CD69D1" w:rsidRPr="0044703E">
        <w:rPr>
          <w:rFonts w:ascii="Arial" w:hAnsi="Arial" w:cs="Arial"/>
          <w:sz w:val="21"/>
          <w:szCs w:val="21"/>
        </w:rPr>
        <w:t>2020-K30</w:t>
      </w:r>
      <w:r w:rsidR="00CD69D1" w:rsidRPr="0044703E">
        <w:rPr>
          <w:rFonts w:ascii="Arial" w:hAnsi="Arial" w:cs="Arial"/>
          <w:sz w:val="21"/>
          <w:szCs w:val="21"/>
        </w:rPr>
        <w:t>号地块国有建设用地</w:t>
      </w:r>
      <w:r w:rsidR="00CD69D1" w:rsidRPr="0044703E">
        <w:rPr>
          <w:rFonts w:ascii="Arial" w:hAnsi="Arial" w:cs="Arial" w:hint="eastAsia"/>
          <w:sz w:val="21"/>
          <w:szCs w:val="21"/>
        </w:rPr>
        <w:t>使用权网上交易出让须知</w:t>
      </w:r>
      <w:r w:rsidRPr="0044703E">
        <w:rPr>
          <w:rFonts w:ascii="Arial" w:hAnsi="Arial" w:cs="Arial" w:hint="eastAsia"/>
          <w:sz w:val="21"/>
          <w:szCs w:val="21"/>
        </w:rPr>
        <w:t>》</w:t>
      </w:r>
    </w:p>
    <w:p w14:paraId="411552B2" w14:textId="4A1E7ACE" w:rsidR="00CD69D1" w:rsidRPr="0044703E" w:rsidRDefault="00CD69D1" w:rsidP="00CD69D1">
      <w:pPr>
        <w:numPr>
          <w:ilvl w:val="0"/>
          <w:numId w:val="2"/>
        </w:numPr>
        <w:spacing w:line="480" w:lineRule="auto"/>
        <w:jc w:val="both"/>
        <w:rPr>
          <w:rFonts w:ascii="Arial" w:hAnsi="Arial" w:cs="Arial"/>
          <w:sz w:val="21"/>
          <w:szCs w:val="21"/>
        </w:rPr>
      </w:pPr>
      <w:r w:rsidRPr="0044703E">
        <w:rPr>
          <w:rFonts w:ascii="Arial" w:hAnsi="Arial" w:cs="Arial" w:hint="eastAsia"/>
          <w:sz w:val="21"/>
          <w:szCs w:val="21"/>
        </w:rPr>
        <w:t>《奎文区</w:t>
      </w:r>
      <w:r w:rsidRPr="0044703E">
        <w:rPr>
          <w:rFonts w:ascii="Arial" w:hAnsi="Arial" w:cs="Arial"/>
          <w:sz w:val="21"/>
          <w:szCs w:val="21"/>
        </w:rPr>
        <w:t>2020-K</w:t>
      </w:r>
      <w:r w:rsidR="00400BF4" w:rsidRPr="0044703E">
        <w:rPr>
          <w:rFonts w:ascii="Arial" w:hAnsi="Arial" w:cs="Arial" w:hint="eastAsia"/>
          <w:sz w:val="21"/>
          <w:szCs w:val="21"/>
        </w:rPr>
        <w:t>2</w:t>
      </w:r>
      <w:r w:rsidRPr="0044703E">
        <w:rPr>
          <w:rFonts w:ascii="Arial" w:hAnsi="Arial" w:cs="Arial"/>
          <w:sz w:val="21"/>
          <w:szCs w:val="21"/>
        </w:rPr>
        <w:t>6</w:t>
      </w:r>
      <w:r w:rsidRPr="0044703E">
        <w:rPr>
          <w:rFonts w:ascii="Arial" w:hAnsi="Arial" w:cs="Arial"/>
          <w:sz w:val="21"/>
          <w:szCs w:val="21"/>
        </w:rPr>
        <w:t>、</w:t>
      </w:r>
      <w:r w:rsidRPr="0044703E">
        <w:rPr>
          <w:rFonts w:ascii="Arial" w:hAnsi="Arial" w:cs="Arial"/>
          <w:sz w:val="21"/>
          <w:szCs w:val="21"/>
        </w:rPr>
        <w:t>2021-K7-A</w:t>
      </w:r>
      <w:r w:rsidRPr="0044703E">
        <w:rPr>
          <w:rFonts w:ascii="Arial" w:hAnsi="Arial" w:cs="Arial"/>
          <w:sz w:val="21"/>
          <w:szCs w:val="21"/>
        </w:rPr>
        <w:t>、</w:t>
      </w:r>
      <w:r w:rsidRPr="0044703E">
        <w:rPr>
          <w:rFonts w:ascii="Arial" w:hAnsi="Arial" w:cs="Arial"/>
          <w:sz w:val="21"/>
          <w:szCs w:val="21"/>
        </w:rPr>
        <w:t>B</w:t>
      </w:r>
      <w:r w:rsidRPr="0044703E">
        <w:rPr>
          <w:rFonts w:ascii="Arial" w:hAnsi="Arial" w:cs="Arial"/>
          <w:sz w:val="21"/>
          <w:szCs w:val="21"/>
        </w:rPr>
        <w:t>号地块国有建设用地</w:t>
      </w:r>
      <w:r w:rsidRPr="0044703E">
        <w:rPr>
          <w:rFonts w:ascii="Arial" w:hAnsi="Arial" w:cs="Arial" w:hint="eastAsia"/>
          <w:sz w:val="21"/>
          <w:szCs w:val="21"/>
        </w:rPr>
        <w:t>使用权网上交易出让须知》</w:t>
      </w:r>
    </w:p>
    <w:p w14:paraId="213FA066" w14:textId="4059C151" w:rsidR="00AA1061" w:rsidRPr="0044703E" w:rsidRDefault="00AA1061" w:rsidP="00CD69D1">
      <w:pPr>
        <w:numPr>
          <w:ilvl w:val="0"/>
          <w:numId w:val="2"/>
        </w:numPr>
        <w:spacing w:line="480" w:lineRule="auto"/>
        <w:jc w:val="both"/>
        <w:rPr>
          <w:rFonts w:ascii="Arial" w:hAnsi="Arial" w:cs="Arial"/>
          <w:sz w:val="21"/>
          <w:szCs w:val="21"/>
        </w:rPr>
      </w:pPr>
      <w:r w:rsidRPr="0044703E">
        <w:rPr>
          <w:rFonts w:ascii="Arial" w:hAnsi="Arial" w:cs="Arial" w:hint="eastAsia"/>
          <w:sz w:val="21"/>
          <w:szCs w:val="21"/>
        </w:rPr>
        <w:t>《奎文区胜利街以南、潍州路以东</w:t>
      </w:r>
      <w:r w:rsidRPr="0044703E">
        <w:rPr>
          <w:rFonts w:ascii="Arial" w:hAnsi="Arial" w:cs="Arial" w:hint="eastAsia"/>
          <w:sz w:val="21"/>
          <w:szCs w:val="21"/>
        </w:rPr>
        <w:t>2020-K26</w:t>
      </w:r>
      <w:r w:rsidRPr="0044703E">
        <w:rPr>
          <w:rFonts w:ascii="Arial" w:hAnsi="Arial" w:cs="Arial" w:hint="eastAsia"/>
          <w:sz w:val="21"/>
          <w:szCs w:val="21"/>
        </w:rPr>
        <w:t>号地块规划条件》</w:t>
      </w:r>
      <w:r w:rsidRPr="0044703E">
        <w:rPr>
          <w:rFonts w:ascii="Arial" w:hAnsi="Arial" w:cs="Arial" w:hint="eastAsia"/>
          <w:sz w:val="21"/>
          <w:szCs w:val="21"/>
        </w:rPr>
        <w:t>[</w:t>
      </w:r>
      <w:r w:rsidRPr="0044703E">
        <w:rPr>
          <w:rFonts w:ascii="Arial" w:hAnsi="Arial" w:cs="Arial" w:hint="eastAsia"/>
          <w:sz w:val="21"/>
          <w:szCs w:val="21"/>
        </w:rPr>
        <w:t>编号：潍</w:t>
      </w:r>
      <w:r w:rsidR="00DB1300" w:rsidRPr="0044703E">
        <w:rPr>
          <w:rFonts w:ascii="Arial" w:hAnsi="Arial" w:cs="Arial" w:hint="eastAsia"/>
          <w:sz w:val="21"/>
          <w:szCs w:val="21"/>
        </w:rPr>
        <w:t>自</w:t>
      </w:r>
      <w:r w:rsidRPr="0044703E">
        <w:rPr>
          <w:rFonts w:ascii="Arial" w:hAnsi="Arial" w:cs="Arial" w:hint="eastAsia"/>
          <w:sz w:val="21"/>
          <w:szCs w:val="21"/>
        </w:rPr>
        <w:t>规奎设字</w:t>
      </w:r>
      <w:r w:rsidRPr="0044703E">
        <w:rPr>
          <w:rFonts w:ascii="Arial" w:hAnsi="Arial" w:cs="Arial" w:hint="eastAsia"/>
          <w:sz w:val="21"/>
          <w:szCs w:val="21"/>
        </w:rPr>
        <w:t>[2021]15</w:t>
      </w:r>
      <w:r w:rsidRPr="0044703E">
        <w:rPr>
          <w:rFonts w:ascii="Arial" w:hAnsi="Arial" w:cs="Arial" w:hint="eastAsia"/>
          <w:sz w:val="21"/>
          <w:szCs w:val="21"/>
        </w:rPr>
        <w:t>号</w:t>
      </w:r>
      <w:r w:rsidRPr="0044703E">
        <w:rPr>
          <w:rFonts w:ascii="Arial" w:hAnsi="Arial" w:cs="Arial" w:hint="eastAsia"/>
          <w:sz w:val="21"/>
          <w:szCs w:val="21"/>
        </w:rPr>
        <w:t>]</w:t>
      </w:r>
    </w:p>
    <w:p w14:paraId="108056CE" w14:textId="4E5A17DE" w:rsidR="00AA1061" w:rsidRPr="0044703E" w:rsidRDefault="00AA1061" w:rsidP="00CD69D1">
      <w:pPr>
        <w:numPr>
          <w:ilvl w:val="0"/>
          <w:numId w:val="2"/>
        </w:numPr>
        <w:spacing w:line="480" w:lineRule="auto"/>
        <w:jc w:val="both"/>
        <w:rPr>
          <w:rFonts w:ascii="Arial" w:hAnsi="Arial" w:cs="Arial"/>
          <w:sz w:val="21"/>
          <w:szCs w:val="21"/>
        </w:rPr>
      </w:pPr>
      <w:r w:rsidRPr="0044703E">
        <w:rPr>
          <w:rFonts w:ascii="Arial" w:hAnsi="Arial" w:cs="Arial" w:hint="eastAsia"/>
          <w:sz w:val="21"/>
          <w:szCs w:val="21"/>
        </w:rPr>
        <w:t>《奎文区行政街以北、潍州路以东</w:t>
      </w:r>
      <w:r w:rsidRPr="0044703E">
        <w:rPr>
          <w:rFonts w:ascii="Arial" w:hAnsi="Arial" w:cs="Arial" w:hint="eastAsia"/>
          <w:sz w:val="21"/>
          <w:szCs w:val="21"/>
        </w:rPr>
        <w:t>2020-K30</w:t>
      </w:r>
      <w:r w:rsidRPr="0044703E">
        <w:rPr>
          <w:rFonts w:ascii="Arial" w:hAnsi="Arial" w:cs="Arial" w:hint="eastAsia"/>
          <w:sz w:val="21"/>
          <w:szCs w:val="21"/>
        </w:rPr>
        <w:t>号地块规划条件》</w:t>
      </w:r>
      <w:r w:rsidRPr="0044703E">
        <w:rPr>
          <w:rFonts w:ascii="Arial" w:hAnsi="Arial" w:cs="Arial" w:hint="eastAsia"/>
          <w:sz w:val="21"/>
          <w:szCs w:val="21"/>
        </w:rPr>
        <w:t>[</w:t>
      </w:r>
      <w:r w:rsidRPr="0044703E">
        <w:rPr>
          <w:rFonts w:ascii="Arial" w:hAnsi="Arial" w:cs="Arial" w:hint="eastAsia"/>
          <w:sz w:val="21"/>
          <w:szCs w:val="21"/>
        </w:rPr>
        <w:t>编号：潍</w:t>
      </w:r>
      <w:r w:rsidR="00DB1300" w:rsidRPr="0044703E">
        <w:rPr>
          <w:rFonts w:ascii="Arial" w:hAnsi="Arial" w:cs="Arial" w:hint="eastAsia"/>
          <w:sz w:val="21"/>
          <w:szCs w:val="21"/>
        </w:rPr>
        <w:t>自</w:t>
      </w:r>
      <w:r w:rsidRPr="0044703E">
        <w:rPr>
          <w:rFonts w:ascii="Arial" w:hAnsi="Arial" w:cs="Arial" w:hint="eastAsia"/>
          <w:sz w:val="21"/>
          <w:szCs w:val="21"/>
        </w:rPr>
        <w:t>规奎设字</w:t>
      </w:r>
      <w:r w:rsidRPr="0044703E">
        <w:rPr>
          <w:rFonts w:ascii="Arial" w:hAnsi="Arial" w:cs="Arial" w:hint="eastAsia"/>
          <w:sz w:val="21"/>
          <w:szCs w:val="21"/>
        </w:rPr>
        <w:t>[2021]16</w:t>
      </w:r>
      <w:r w:rsidRPr="0044703E">
        <w:rPr>
          <w:rFonts w:ascii="Arial" w:hAnsi="Arial" w:cs="Arial" w:hint="eastAsia"/>
          <w:sz w:val="21"/>
          <w:szCs w:val="21"/>
        </w:rPr>
        <w:t>号</w:t>
      </w:r>
      <w:r w:rsidRPr="0044703E">
        <w:rPr>
          <w:rFonts w:ascii="Arial" w:hAnsi="Arial" w:cs="Arial" w:hint="eastAsia"/>
          <w:sz w:val="21"/>
          <w:szCs w:val="21"/>
        </w:rPr>
        <w:t>]</w:t>
      </w:r>
    </w:p>
    <w:p w14:paraId="644D2E94" w14:textId="71527883" w:rsidR="00AA1061" w:rsidRPr="0044703E" w:rsidRDefault="00AA1061" w:rsidP="00CD69D1">
      <w:pPr>
        <w:numPr>
          <w:ilvl w:val="0"/>
          <w:numId w:val="2"/>
        </w:numPr>
        <w:spacing w:line="480" w:lineRule="auto"/>
        <w:jc w:val="both"/>
        <w:rPr>
          <w:rFonts w:ascii="Arial" w:hAnsi="Arial" w:cs="Arial"/>
          <w:sz w:val="21"/>
          <w:szCs w:val="21"/>
        </w:rPr>
      </w:pPr>
      <w:r w:rsidRPr="0044703E">
        <w:rPr>
          <w:rFonts w:ascii="Arial" w:hAnsi="Arial" w:cs="Arial" w:hint="eastAsia"/>
          <w:sz w:val="21"/>
          <w:szCs w:val="21"/>
        </w:rPr>
        <w:lastRenderedPageBreak/>
        <w:t>《奎文区玉清街以北、鸢飞路以西</w:t>
      </w:r>
      <w:r w:rsidRPr="0044703E">
        <w:rPr>
          <w:rFonts w:ascii="Arial" w:hAnsi="Arial" w:cs="Arial" w:hint="eastAsia"/>
          <w:sz w:val="21"/>
          <w:szCs w:val="21"/>
        </w:rPr>
        <w:t>2021-K7-A</w:t>
      </w:r>
      <w:r w:rsidRPr="0044703E">
        <w:rPr>
          <w:rFonts w:ascii="Arial" w:hAnsi="Arial" w:cs="Arial" w:hint="eastAsia"/>
          <w:sz w:val="21"/>
          <w:szCs w:val="21"/>
        </w:rPr>
        <w:t>、</w:t>
      </w:r>
      <w:r w:rsidRPr="0044703E">
        <w:rPr>
          <w:rFonts w:ascii="Arial" w:hAnsi="Arial" w:cs="Arial" w:hint="eastAsia"/>
          <w:sz w:val="21"/>
          <w:szCs w:val="21"/>
        </w:rPr>
        <w:t>B</w:t>
      </w:r>
      <w:r w:rsidRPr="0044703E">
        <w:rPr>
          <w:rFonts w:ascii="Arial" w:hAnsi="Arial" w:cs="Arial" w:hint="eastAsia"/>
          <w:sz w:val="21"/>
          <w:szCs w:val="21"/>
        </w:rPr>
        <w:t>号地块规划条件》</w:t>
      </w:r>
      <w:r w:rsidRPr="0044703E">
        <w:rPr>
          <w:rFonts w:ascii="Arial" w:hAnsi="Arial" w:cs="Arial" w:hint="eastAsia"/>
          <w:sz w:val="21"/>
          <w:szCs w:val="21"/>
        </w:rPr>
        <w:t>[</w:t>
      </w:r>
      <w:r w:rsidRPr="0044703E">
        <w:rPr>
          <w:rFonts w:ascii="Arial" w:hAnsi="Arial" w:cs="Arial" w:hint="eastAsia"/>
          <w:sz w:val="21"/>
          <w:szCs w:val="21"/>
        </w:rPr>
        <w:t>编号：潍</w:t>
      </w:r>
      <w:r w:rsidR="002E118F" w:rsidRPr="0044703E">
        <w:rPr>
          <w:rFonts w:ascii="Arial" w:hAnsi="Arial" w:cs="Arial" w:hint="eastAsia"/>
          <w:sz w:val="21"/>
          <w:szCs w:val="21"/>
        </w:rPr>
        <w:t>自</w:t>
      </w:r>
      <w:r w:rsidRPr="0044703E">
        <w:rPr>
          <w:rFonts w:ascii="Arial" w:hAnsi="Arial" w:cs="Arial" w:hint="eastAsia"/>
          <w:sz w:val="21"/>
          <w:szCs w:val="21"/>
        </w:rPr>
        <w:t>规奎设字</w:t>
      </w:r>
      <w:r w:rsidRPr="0044703E">
        <w:rPr>
          <w:rFonts w:ascii="Arial" w:hAnsi="Arial" w:cs="Arial" w:hint="eastAsia"/>
          <w:sz w:val="21"/>
          <w:szCs w:val="21"/>
        </w:rPr>
        <w:t>[2021]14</w:t>
      </w:r>
      <w:r w:rsidRPr="0044703E">
        <w:rPr>
          <w:rFonts w:ascii="Arial" w:hAnsi="Arial" w:cs="Arial" w:hint="eastAsia"/>
          <w:sz w:val="21"/>
          <w:szCs w:val="21"/>
        </w:rPr>
        <w:t>号</w:t>
      </w:r>
      <w:r w:rsidRPr="0044703E">
        <w:rPr>
          <w:rFonts w:ascii="Arial" w:hAnsi="Arial" w:cs="Arial" w:hint="eastAsia"/>
          <w:sz w:val="21"/>
          <w:szCs w:val="21"/>
        </w:rPr>
        <w:t>]</w:t>
      </w:r>
    </w:p>
    <w:p w14:paraId="51A031DA" w14:textId="39A08573" w:rsidR="00735E00" w:rsidRPr="0044703E" w:rsidRDefault="00735E00" w:rsidP="00CD69D1">
      <w:pPr>
        <w:numPr>
          <w:ilvl w:val="0"/>
          <w:numId w:val="2"/>
        </w:numPr>
        <w:spacing w:line="480" w:lineRule="auto"/>
        <w:jc w:val="both"/>
        <w:rPr>
          <w:rFonts w:ascii="Arial" w:hAnsi="Arial" w:cs="Arial"/>
          <w:sz w:val="21"/>
          <w:szCs w:val="21"/>
        </w:rPr>
      </w:pPr>
      <w:r w:rsidRPr="0044703E">
        <w:rPr>
          <w:rFonts w:ascii="Arial" w:hAnsi="Arial" w:cs="Arial" w:hint="eastAsia"/>
          <w:sz w:val="21"/>
          <w:szCs w:val="21"/>
        </w:rPr>
        <w:t>《投资协议书》</w:t>
      </w:r>
    </w:p>
    <w:p w14:paraId="080F32CE" w14:textId="2C4B8FAB" w:rsidR="00EA4910" w:rsidRPr="0044703E" w:rsidRDefault="00EA4910" w:rsidP="00075F1C">
      <w:pPr>
        <w:numPr>
          <w:ilvl w:val="0"/>
          <w:numId w:val="2"/>
        </w:numPr>
        <w:spacing w:line="480" w:lineRule="auto"/>
        <w:jc w:val="both"/>
        <w:rPr>
          <w:rFonts w:ascii="Arial" w:hAnsi="Arial" w:cs="Arial"/>
          <w:sz w:val="21"/>
          <w:szCs w:val="21"/>
        </w:rPr>
      </w:pPr>
      <w:r w:rsidRPr="0044703E">
        <w:rPr>
          <w:rFonts w:ascii="Arial" w:hAnsi="Arial" w:cs="Arial" w:hint="eastAsia"/>
          <w:sz w:val="21"/>
          <w:szCs w:val="21"/>
        </w:rPr>
        <w:t>《</w:t>
      </w:r>
      <w:r w:rsidR="00075F1C" w:rsidRPr="0044703E">
        <w:rPr>
          <w:rFonts w:ascii="Arial" w:hAnsi="Arial" w:cs="Arial"/>
          <w:sz w:val="21"/>
          <w:szCs w:val="21"/>
        </w:rPr>
        <w:t>经济技术指标</w:t>
      </w:r>
      <w:r w:rsidRPr="0044703E">
        <w:rPr>
          <w:rFonts w:ascii="Arial" w:hAnsi="Arial" w:cs="Arial"/>
          <w:sz w:val="21"/>
          <w:szCs w:val="21"/>
        </w:rPr>
        <w:t>》</w:t>
      </w:r>
    </w:p>
    <w:p w14:paraId="4A1CBD10" w14:textId="77777777" w:rsidR="00EA4910" w:rsidRPr="0044703E" w:rsidRDefault="00EA4910" w:rsidP="00EA4910">
      <w:pPr>
        <w:numPr>
          <w:ilvl w:val="0"/>
          <w:numId w:val="2"/>
        </w:numPr>
        <w:spacing w:line="480" w:lineRule="auto"/>
        <w:jc w:val="both"/>
        <w:rPr>
          <w:rFonts w:ascii="Arial" w:hAnsi="Arial" w:cs="Arial"/>
          <w:sz w:val="21"/>
          <w:szCs w:val="21"/>
        </w:rPr>
      </w:pPr>
      <w:r w:rsidRPr="0044703E">
        <w:rPr>
          <w:rFonts w:ascii="Arial" w:hAnsi="Arial" w:cs="Arial"/>
          <w:sz w:val="21"/>
          <w:szCs w:val="21"/>
        </w:rPr>
        <w:t>建设单位提供的有关项目的其他资料</w:t>
      </w:r>
    </w:p>
    <w:p w14:paraId="4B8DD971" w14:textId="77777777" w:rsidR="00EA4910" w:rsidRPr="0044703E" w:rsidRDefault="00EA4910" w:rsidP="00EA4910">
      <w:pPr>
        <w:numPr>
          <w:ilvl w:val="0"/>
          <w:numId w:val="2"/>
        </w:numPr>
        <w:spacing w:line="480" w:lineRule="auto"/>
        <w:jc w:val="both"/>
        <w:rPr>
          <w:rFonts w:ascii="Arial" w:hAnsi="Arial" w:cs="Arial"/>
          <w:sz w:val="21"/>
          <w:szCs w:val="21"/>
        </w:rPr>
      </w:pPr>
      <w:r w:rsidRPr="0044703E">
        <w:rPr>
          <w:rFonts w:ascii="Arial" w:hAnsi="Arial" w:cs="Arial"/>
          <w:sz w:val="21"/>
          <w:szCs w:val="21"/>
        </w:rPr>
        <w:t>国家及地方颁布的相关法律规章制度、当地现行财税政策</w:t>
      </w:r>
    </w:p>
    <w:p w14:paraId="1BDB9A98" w14:textId="77777777" w:rsidR="00EA4910" w:rsidRPr="0044703E" w:rsidRDefault="00EA4910" w:rsidP="00EA4910">
      <w:pPr>
        <w:numPr>
          <w:ilvl w:val="0"/>
          <w:numId w:val="2"/>
        </w:numPr>
        <w:spacing w:line="480" w:lineRule="auto"/>
        <w:jc w:val="both"/>
        <w:rPr>
          <w:rFonts w:ascii="Arial" w:hAnsi="Arial" w:cs="Arial"/>
          <w:sz w:val="21"/>
          <w:szCs w:val="21"/>
        </w:rPr>
      </w:pPr>
      <w:r w:rsidRPr="0044703E">
        <w:rPr>
          <w:rFonts w:ascii="Arial" w:hAnsi="Arial" w:cs="Arial"/>
          <w:sz w:val="21"/>
          <w:szCs w:val="21"/>
        </w:rPr>
        <w:t>市场调查资料</w:t>
      </w:r>
    </w:p>
    <w:p w14:paraId="430ED643" w14:textId="77777777" w:rsidR="00E352F7" w:rsidRPr="0044703E" w:rsidRDefault="00E352F7" w:rsidP="00581C42">
      <w:pPr>
        <w:widowControl w:val="0"/>
        <w:adjustRightInd w:val="0"/>
        <w:snapToGrid w:val="0"/>
        <w:spacing w:line="480" w:lineRule="auto"/>
        <w:ind w:firstLineChars="200" w:firstLine="420"/>
        <w:jc w:val="both"/>
        <w:rPr>
          <w:rFonts w:ascii="Arial" w:hAnsi="Arial" w:cs="Arial"/>
          <w:noProof/>
          <w:sz w:val="21"/>
          <w:szCs w:val="21"/>
        </w:rPr>
      </w:pPr>
      <w:r w:rsidRPr="0044703E">
        <w:rPr>
          <w:rFonts w:ascii="Arial" w:hAnsi="Arial" w:cs="Arial"/>
          <w:noProof/>
          <w:sz w:val="21"/>
          <w:szCs w:val="21"/>
        </w:rPr>
        <w:t>（二）报告编制说明</w:t>
      </w:r>
    </w:p>
    <w:p w14:paraId="4C8F1DB7" w14:textId="77777777" w:rsidR="00EA4910" w:rsidRPr="0044703E" w:rsidRDefault="00EA4910" w:rsidP="00EA4910">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sz w:val="21"/>
          <w:szCs w:val="21"/>
        </w:rPr>
        <w:t>1</w:t>
      </w:r>
      <w:r w:rsidRPr="0044703E">
        <w:rPr>
          <w:rFonts w:ascii="Arial" w:hAnsi="Arial" w:cs="Arial"/>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3674AA2C" w14:textId="11C642D8" w:rsidR="00AB3CC7" w:rsidRPr="0044703E" w:rsidRDefault="00EA4910" w:rsidP="00EA4910">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2</w:t>
      </w:r>
      <w:r w:rsidRPr="0044703E">
        <w:rPr>
          <w:rFonts w:ascii="Arial" w:hAnsi="Arial" w:cs="Arial"/>
          <w:sz w:val="21"/>
          <w:szCs w:val="21"/>
        </w:rPr>
        <w:t>、本报告中的项目</w:t>
      </w:r>
      <w:r w:rsidRPr="0044703E">
        <w:rPr>
          <w:rFonts w:ascii="Arial" w:hAnsi="Arial" w:cs="Arial" w:hint="eastAsia"/>
          <w:sz w:val="21"/>
          <w:szCs w:val="21"/>
        </w:rPr>
        <w:t>出让宗地面积</w:t>
      </w:r>
      <w:r w:rsidRPr="0044703E">
        <w:rPr>
          <w:rFonts w:ascii="Arial" w:hAnsi="Arial" w:cs="Arial"/>
          <w:sz w:val="21"/>
          <w:szCs w:val="21"/>
        </w:rPr>
        <w:t>及规划建筑面积以</w:t>
      </w:r>
      <w:r w:rsidR="00075F1C" w:rsidRPr="0044703E">
        <w:rPr>
          <w:rFonts w:ascii="Arial" w:hAnsi="Arial" w:cs="Arial" w:hint="eastAsia"/>
          <w:sz w:val="21"/>
          <w:szCs w:val="21"/>
        </w:rPr>
        <w:t>《奎文区</w:t>
      </w:r>
      <w:r w:rsidR="00075F1C" w:rsidRPr="0044703E">
        <w:rPr>
          <w:rFonts w:ascii="Arial" w:hAnsi="Arial" w:cs="Arial"/>
          <w:sz w:val="21"/>
          <w:szCs w:val="21"/>
        </w:rPr>
        <w:t>2020-K</w:t>
      </w:r>
      <w:r w:rsidR="00400BF4" w:rsidRPr="0044703E">
        <w:rPr>
          <w:rFonts w:ascii="Arial" w:hAnsi="Arial" w:cs="Arial" w:hint="eastAsia"/>
          <w:sz w:val="21"/>
          <w:szCs w:val="21"/>
        </w:rPr>
        <w:t>2</w:t>
      </w:r>
      <w:r w:rsidR="00075F1C" w:rsidRPr="0044703E">
        <w:rPr>
          <w:rFonts w:ascii="Arial" w:hAnsi="Arial" w:cs="Arial"/>
          <w:sz w:val="21"/>
          <w:szCs w:val="21"/>
        </w:rPr>
        <w:t>6</w:t>
      </w:r>
      <w:r w:rsidR="00075F1C" w:rsidRPr="0044703E">
        <w:rPr>
          <w:rFonts w:ascii="Arial" w:hAnsi="Arial" w:cs="Arial"/>
          <w:sz w:val="21"/>
          <w:szCs w:val="21"/>
        </w:rPr>
        <w:t>、</w:t>
      </w:r>
      <w:r w:rsidR="00075F1C" w:rsidRPr="0044703E">
        <w:rPr>
          <w:rFonts w:ascii="Arial" w:hAnsi="Arial" w:cs="Arial"/>
          <w:sz w:val="21"/>
          <w:szCs w:val="21"/>
        </w:rPr>
        <w:t>2021-K7-A</w:t>
      </w:r>
      <w:r w:rsidR="00075F1C" w:rsidRPr="0044703E">
        <w:rPr>
          <w:rFonts w:ascii="Arial" w:hAnsi="Arial" w:cs="Arial"/>
          <w:sz w:val="21"/>
          <w:szCs w:val="21"/>
        </w:rPr>
        <w:t>、</w:t>
      </w:r>
      <w:r w:rsidR="00075F1C" w:rsidRPr="0044703E">
        <w:rPr>
          <w:rFonts w:ascii="Arial" w:hAnsi="Arial" w:cs="Arial"/>
          <w:sz w:val="21"/>
          <w:szCs w:val="21"/>
        </w:rPr>
        <w:t>B</w:t>
      </w:r>
      <w:r w:rsidR="00075F1C" w:rsidRPr="0044703E">
        <w:rPr>
          <w:rFonts w:ascii="Arial" w:hAnsi="Arial" w:cs="Arial"/>
          <w:sz w:val="21"/>
          <w:szCs w:val="21"/>
        </w:rPr>
        <w:t>号地块国有建设用地</w:t>
      </w:r>
      <w:r w:rsidR="00075F1C" w:rsidRPr="0044703E">
        <w:rPr>
          <w:rFonts w:ascii="Arial" w:hAnsi="Arial" w:cs="Arial" w:hint="eastAsia"/>
          <w:sz w:val="21"/>
          <w:szCs w:val="21"/>
        </w:rPr>
        <w:t>使用权网上交易出让须知》、《奎文区</w:t>
      </w:r>
      <w:r w:rsidR="00075F1C" w:rsidRPr="0044703E">
        <w:rPr>
          <w:rFonts w:ascii="Arial" w:hAnsi="Arial" w:cs="Arial"/>
          <w:sz w:val="21"/>
          <w:szCs w:val="21"/>
        </w:rPr>
        <w:t>2020-K30</w:t>
      </w:r>
      <w:r w:rsidR="00075F1C" w:rsidRPr="0044703E">
        <w:rPr>
          <w:rFonts w:ascii="Arial" w:hAnsi="Arial" w:cs="Arial"/>
          <w:sz w:val="21"/>
          <w:szCs w:val="21"/>
        </w:rPr>
        <w:t>号地块国有建设用地</w:t>
      </w:r>
      <w:r w:rsidR="00075F1C" w:rsidRPr="0044703E">
        <w:rPr>
          <w:rFonts w:ascii="Arial" w:hAnsi="Arial" w:cs="Arial" w:hint="eastAsia"/>
          <w:sz w:val="21"/>
          <w:szCs w:val="21"/>
        </w:rPr>
        <w:t>使用权网上交易出让须知》</w:t>
      </w:r>
      <w:r w:rsidR="00AA1061" w:rsidRPr="0044703E">
        <w:rPr>
          <w:rFonts w:ascii="Arial" w:hAnsi="Arial" w:cs="Arial" w:hint="eastAsia"/>
          <w:sz w:val="21"/>
          <w:szCs w:val="21"/>
        </w:rPr>
        <w:t>、《奎文区胜利街以南、潍州路以东</w:t>
      </w:r>
      <w:r w:rsidR="00AA1061" w:rsidRPr="0044703E">
        <w:rPr>
          <w:rFonts w:ascii="Arial" w:hAnsi="Arial" w:cs="Arial" w:hint="eastAsia"/>
          <w:sz w:val="21"/>
          <w:szCs w:val="21"/>
        </w:rPr>
        <w:t>2020-K26</w:t>
      </w:r>
      <w:r w:rsidR="00AA1061" w:rsidRPr="0044703E">
        <w:rPr>
          <w:rFonts w:ascii="Arial" w:hAnsi="Arial" w:cs="Arial" w:hint="eastAsia"/>
          <w:sz w:val="21"/>
          <w:szCs w:val="21"/>
        </w:rPr>
        <w:t>号地块规划条件》</w:t>
      </w:r>
      <w:r w:rsidR="00AA1061" w:rsidRPr="0044703E">
        <w:rPr>
          <w:rFonts w:ascii="Arial" w:hAnsi="Arial" w:cs="Arial" w:hint="eastAsia"/>
          <w:sz w:val="21"/>
          <w:szCs w:val="21"/>
        </w:rPr>
        <w:t>[</w:t>
      </w:r>
      <w:r w:rsidR="00AA1061" w:rsidRPr="0044703E">
        <w:rPr>
          <w:rFonts w:ascii="Arial" w:hAnsi="Arial" w:cs="Arial" w:hint="eastAsia"/>
          <w:sz w:val="21"/>
          <w:szCs w:val="21"/>
        </w:rPr>
        <w:t>编号：</w:t>
      </w:r>
      <w:r w:rsidR="002E118F" w:rsidRPr="0044703E">
        <w:rPr>
          <w:rFonts w:ascii="Arial" w:hAnsi="Arial" w:cs="Arial" w:hint="eastAsia"/>
          <w:sz w:val="21"/>
          <w:szCs w:val="21"/>
        </w:rPr>
        <w:t>潍自规奎</w:t>
      </w:r>
      <w:r w:rsidR="00AA1061" w:rsidRPr="0044703E">
        <w:rPr>
          <w:rFonts w:ascii="Arial" w:hAnsi="Arial" w:cs="Arial" w:hint="eastAsia"/>
          <w:sz w:val="21"/>
          <w:szCs w:val="21"/>
        </w:rPr>
        <w:t>设字</w:t>
      </w:r>
      <w:r w:rsidR="00AA1061" w:rsidRPr="0044703E">
        <w:rPr>
          <w:rFonts w:ascii="Arial" w:hAnsi="Arial" w:cs="Arial" w:hint="eastAsia"/>
          <w:sz w:val="21"/>
          <w:szCs w:val="21"/>
        </w:rPr>
        <w:t>[2021]15</w:t>
      </w:r>
      <w:r w:rsidR="00AA1061" w:rsidRPr="0044703E">
        <w:rPr>
          <w:rFonts w:ascii="Arial" w:hAnsi="Arial" w:cs="Arial" w:hint="eastAsia"/>
          <w:sz w:val="21"/>
          <w:szCs w:val="21"/>
        </w:rPr>
        <w:t>号</w:t>
      </w:r>
      <w:r w:rsidR="00AA1061" w:rsidRPr="0044703E">
        <w:rPr>
          <w:rFonts w:ascii="Arial" w:hAnsi="Arial" w:cs="Arial" w:hint="eastAsia"/>
          <w:sz w:val="21"/>
          <w:szCs w:val="21"/>
        </w:rPr>
        <w:t>]</w:t>
      </w:r>
      <w:r w:rsidR="00AA1061" w:rsidRPr="0044703E">
        <w:rPr>
          <w:rFonts w:ascii="Arial" w:hAnsi="Arial" w:cs="Arial" w:hint="eastAsia"/>
          <w:sz w:val="21"/>
          <w:szCs w:val="21"/>
        </w:rPr>
        <w:t>、《奎文区行政街以北、潍州路以东</w:t>
      </w:r>
      <w:r w:rsidR="00AA1061" w:rsidRPr="0044703E">
        <w:rPr>
          <w:rFonts w:ascii="Arial" w:hAnsi="Arial" w:cs="Arial" w:hint="eastAsia"/>
          <w:sz w:val="21"/>
          <w:szCs w:val="21"/>
        </w:rPr>
        <w:t>2020-K30</w:t>
      </w:r>
      <w:r w:rsidR="00AA1061" w:rsidRPr="0044703E">
        <w:rPr>
          <w:rFonts w:ascii="Arial" w:hAnsi="Arial" w:cs="Arial" w:hint="eastAsia"/>
          <w:sz w:val="21"/>
          <w:szCs w:val="21"/>
        </w:rPr>
        <w:t>号地块规划条件》</w:t>
      </w:r>
      <w:r w:rsidR="00AA1061" w:rsidRPr="0044703E">
        <w:rPr>
          <w:rFonts w:ascii="Arial" w:hAnsi="Arial" w:cs="Arial" w:hint="eastAsia"/>
          <w:sz w:val="21"/>
          <w:szCs w:val="21"/>
        </w:rPr>
        <w:t>[</w:t>
      </w:r>
      <w:r w:rsidR="00AA1061" w:rsidRPr="0044703E">
        <w:rPr>
          <w:rFonts w:ascii="Arial" w:hAnsi="Arial" w:cs="Arial" w:hint="eastAsia"/>
          <w:sz w:val="21"/>
          <w:szCs w:val="21"/>
        </w:rPr>
        <w:t>编号：</w:t>
      </w:r>
      <w:r w:rsidR="002E118F" w:rsidRPr="0044703E">
        <w:rPr>
          <w:rFonts w:ascii="Arial" w:hAnsi="Arial" w:cs="Arial" w:hint="eastAsia"/>
          <w:sz w:val="21"/>
          <w:szCs w:val="21"/>
        </w:rPr>
        <w:t>潍自规奎</w:t>
      </w:r>
      <w:r w:rsidR="00AA1061" w:rsidRPr="0044703E">
        <w:rPr>
          <w:rFonts w:ascii="Arial" w:hAnsi="Arial" w:cs="Arial" w:hint="eastAsia"/>
          <w:sz w:val="21"/>
          <w:szCs w:val="21"/>
        </w:rPr>
        <w:t>设字</w:t>
      </w:r>
      <w:r w:rsidR="00AA1061" w:rsidRPr="0044703E">
        <w:rPr>
          <w:rFonts w:ascii="Arial" w:hAnsi="Arial" w:cs="Arial" w:hint="eastAsia"/>
          <w:sz w:val="21"/>
          <w:szCs w:val="21"/>
        </w:rPr>
        <w:t>[2021]16</w:t>
      </w:r>
      <w:r w:rsidR="00AA1061" w:rsidRPr="0044703E">
        <w:rPr>
          <w:rFonts w:ascii="Arial" w:hAnsi="Arial" w:cs="Arial" w:hint="eastAsia"/>
          <w:sz w:val="21"/>
          <w:szCs w:val="21"/>
        </w:rPr>
        <w:t>号</w:t>
      </w:r>
      <w:r w:rsidR="00AA1061" w:rsidRPr="0044703E">
        <w:rPr>
          <w:rFonts w:ascii="Arial" w:hAnsi="Arial" w:cs="Arial" w:hint="eastAsia"/>
          <w:sz w:val="21"/>
          <w:szCs w:val="21"/>
        </w:rPr>
        <w:t>]</w:t>
      </w:r>
      <w:r w:rsidR="00AA1061" w:rsidRPr="0044703E">
        <w:rPr>
          <w:rFonts w:ascii="Arial" w:hAnsi="Arial" w:cs="Arial" w:hint="eastAsia"/>
          <w:sz w:val="21"/>
          <w:szCs w:val="21"/>
        </w:rPr>
        <w:t>、《奎文区玉清街以北、鸢飞路以西</w:t>
      </w:r>
      <w:r w:rsidR="00AA1061" w:rsidRPr="0044703E">
        <w:rPr>
          <w:rFonts w:ascii="Arial" w:hAnsi="Arial" w:cs="Arial" w:hint="eastAsia"/>
          <w:sz w:val="21"/>
          <w:szCs w:val="21"/>
        </w:rPr>
        <w:t>2021-K7-A</w:t>
      </w:r>
      <w:r w:rsidR="00AA1061" w:rsidRPr="0044703E">
        <w:rPr>
          <w:rFonts w:ascii="Arial" w:hAnsi="Arial" w:cs="Arial" w:hint="eastAsia"/>
          <w:sz w:val="21"/>
          <w:szCs w:val="21"/>
        </w:rPr>
        <w:t>、</w:t>
      </w:r>
      <w:r w:rsidR="00AA1061" w:rsidRPr="0044703E">
        <w:rPr>
          <w:rFonts w:ascii="Arial" w:hAnsi="Arial" w:cs="Arial" w:hint="eastAsia"/>
          <w:sz w:val="21"/>
          <w:szCs w:val="21"/>
        </w:rPr>
        <w:t>B</w:t>
      </w:r>
      <w:r w:rsidR="00AA1061" w:rsidRPr="0044703E">
        <w:rPr>
          <w:rFonts w:ascii="Arial" w:hAnsi="Arial" w:cs="Arial" w:hint="eastAsia"/>
          <w:sz w:val="21"/>
          <w:szCs w:val="21"/>
        </w:rPr>
        <w:t>号地块规划条件》</w:t>
      </w:r>
      <w:r w:rsidR="00AA1061" w:rsidRPr="0044703E">
        <w:rPr>
          <w:rFonts w:ascii="Arial" w:hAnsi="Arial" w:cs="Arial" w:hint="eastAsia"/>
          <w:sz w:val="21"/>
          <w:szCs w:val="21"/>
        </w:rPr>
        <w:t>[</w:t>
      </w:r>
      <w:r w:rsidR="00AA1061" w:rsidRPr="0044703E">
        <w:rPr>
          <w:rFonts w:ascii="Arial" w:hAnsi="Arial" w:cs="Arial" w:hint="eastAsia"/>
          <w:sz w:val="21"/>
          <w:szCs w:val="21"/>
        </w:rPr>
        <w:t>编号：</w:t>
      </w:r>
      <w:r w:rsidR="002E118F" w:rsidRPr="0044703E">
        <w:rPr>
          <w:rFonts w:ascii="Arial" w:hAnsi="Arial" w:cs="Arial" w:hint="eastAsia"/>
          <w:sz w:val="21"/>
          <w:szCs w:val="21"/>
        </w:rPr>
        <w:t>潍自规奎</w:t>
      </w:r>
      <w:r w:rsidR="00AA1061" w:rsidRPr="0044703E">
        <w:rPr>
          <w:rFonts w:ascii="Arial" w:hAnsi="Arial" w:cs="Arial" w:hint="eastAsia"/>
          <w:sz w:val="21"/>
          <w:szCs w:val="21"/>
        </w:rPr>
        <w:t>设字</w:t>
      </w:r>
      <w:r w:rsidR="00AA1061" w:rsidRPr="0044703E">
        <w:rPr>
          <w:rFonts w:ascii="Arial" w:hAnsi="Arial" w:cs="Arial" w:hint="eastAsia"/>
          <w:sz w:val="21"/>
          <w:szCs w:val="21"/>
        </w:rPr>
        <w:t>[2021]14</w:t>
      </w:r>
      <w:r w:rsidR="00AA1061" w:rsidRPr="0044703E">
        <w:rPr>
          <w:rFonts w:ascii="Arial" w:hAnsi="Arial" w:cs="Arial" w:hint="eastAsia"/>
          <w:sz w:val="21"/>
          <w:szCs w:val="21"/>
        </w:rPr>
        <w:t>号</w:t>
      </w:r>
      <w:r w:rsidR="00AA1061" w:rsidRPr="0044703E">
        <w:rPr>
          <w:rFonts w:ascii="Arial" w:hAnsi="Arial" w:cs="Arial" w:hint="eastAsia"/>
          <w:sz w:val="21"/>
          <w:szCs w:val="21"/>
        </w:rPr>
        <w:t>]</w:t>
      </w:r>
      <w:r w:rsidRPr="0044703E">
        <w:rPr>
          <w:rFonts w:ascii="Arial" w:hAnsi="Arial" w:cs="Arial" w:hint="eastAsia"/>
          <w:sz w:val="21"/>
          <w:szCs w:val="21"/>
        </w:rPr>
        <w:t>及</w:t>
      </w:r>
      <w:r w:rsidRPr="0044703E">
        <w:rPr>
          <w:rFonts w:ascii="Arial" w:hAnsi="Arial" w:cs="Arial"/>
          <w:sz w:val="21"/>
          <w:szCs w:val="21"/>
        </w:rPr>
        <w:t>《</w:t>
      </w:r>
      <w:r w:rsidR="00075F1C" w:rsidRPr="0044703E">
        <w:rPr>
          <w:rFonts w:ascii="Arial" w:hAnsi="Arial" w:cs="Arial"/>
          <w:sz w:val="21"/>
          <w:szCs w:val="21"/>
        </w:rPr>
        <w:t>经济技术指标</w:t>
      </w:r>
      <w:r w:rsidRPr="0044703E">
        <w:rPr>
          <w:rFonts w:ascii="Arial" w:hAnsi="Arial" w:cs="Arial"/>
          <w:sz w:val="21"/>
          <w:szCs w:val="21"/>
        </w:rPr>
        <w:t>》为依据。</w:t>
      </w:r>
    </w:p>
    <w:p w14:paraId="34B11E52" w14:textId="3615B6E2" w:rsidR="00E352F7" w:rsidRPr="0044703E" w:rsidRDefault="00296DA1" w:rsidP="00EF1990">
      <w:pPr>
        <w:pStyle w:val="2"/>
        <w:spacing w:before="0" w:after="0" w:line="480" w:lineRule="auto"/>
        <w:jc w:val="both"/>
        <w:rPr>
          <w:rFonts w:eastAsia="宋体" w:cs="Arial"/>
          <w:sz w:val="21"/>
          <w:szCs w:val="21"/>
        </w:rPr>
      </w:pPr>
      <w:bookmarkStart w:id="29" w:name="_Toc78387783"/>
      <w:r w:rsidRPr="0044703E">
        <w:rPr>
          <w:rFonts w:eastAsia="宋体" w:cs="Arial" w:hint="eastAsia"/>
          <w:sz w:val="21"/>
          <w:szCs w:val="21"/>
        </w:rPr>
        <w:t>八</w:t>
      </w:r>
      <w:r w:rsidRPr="0044703E">
        <w:rPr>
          <w:rFonts w:eastAsia="宋体" w:cs="Arial"/>
          <w:sz w:val="21"/>
          <w:szCs w:val="21"/>
        </w:rPr>
        <w:t>、本报告使用说明</w:t>
      </w:r>
      <w:bookmarkEnd w:id="29"/>
    </w:p>
    <w:p w14:paraId="46C55433" w14:textId="77777777" w:rsidR="00EA4910" w:rsidRPr="0044703E" w:rsidRDefault="00EA4910" w:rsidP="00EA4910">
      <w:pPr>
        <w:adjustRightInd w:val="0"/>
        <w:snapToGrid w:val="0"/>
        <w:spacing w:line="480" w:lineRule="auto"/>
        <w:ind w:firstLineChars="200" w:firstLine="420"/>
        <w:jc w:val="both"/>
        <w:outlineLvl w:val="0"/>
        <w:rPr>
          <w:rFonts w:ascii="Arial" w:hAnsi="Arial" w:cs="Arial"/>
          <w:sz w:val="21"/>
          <w:szCs w:val="21"/>
        </w:rPr>
      </w:pPr>
      <w:bookmarkStart w:id="30" w:name="_Toc24295934"/>
      <w:bookmarkStart w:id="31" w:name="_Toc33956069"/>
      <w:bookmarkStart w:id="32" w:name="_Toc44300260"/>
      <w:bookmarkStart w:id="33" w:name="_Toc76889697"/>
      <w:r w:rsidRPr="0044703E">
        <w:rPr>
          <w:rFonts w:ascii="Arial" w:hAnsi="Arial" w:cs="Arial"/>
          <w:sz w:val="21"/>
          <w:szCs w:val="21"/>
        </w:rPr>
        <w:t>（一）本报告依前文编制目的供委托</w:t>
      </w:r>
      <w:r w:rsidRPr="0044703E">
        <w:rPr>
          <w:rFonts w:ascii="Arial" w:hAnsi="Arial" w:cs="Arial" w:hint="eastAsia"/>
          <w:sz w:val="21"/>
          <w:szCs w:val="21"/>
        </w:rPr>
        <w:t>单位</w:t>
      </w:r>
      <w:r w:rsidRPr="0044703E">
        <w:rPr>
          <w:rFonts w:ascii="Arial" w:hAnsi="Arial" w:cs="Arial"/>
          <w:sz w:val="21"/>
          <w:szCs w:val="21"/>
        </w:rPr>
        <w:t>使用。除依据法律和相关规定需公开情形外，未经受托方同意，报告的全部或部分内容不得发表于公开的媒体上。</w:t>
      </w:r>
    </w:p>
    <w:p w14:paraId="1B3C0DC2" w14:textId="77777777" w:rsidR="00EA4910" w:rsidRPr="0044703E" w:rsidRDefault="00EA4910" w:rsidP="00EA4910">
      <w:pPr>
        <w:adjustRightInd w:val="0"/>
        <w:snapToGrid w:val="0"/>
        <w:spacing w:line="480" w:lineRule="auto"/>
        <w:ind w:firstLineChars="200" w:firstLine="420"/>
        <w:jc w:val="both"/>
        <w:outlineLvl w:val="0"/>
        <w:rPr>
          <w:rFonts w:ascii="Arial" w:hAnsi="Arial" w:cs="Arial"/>
          <w:sz w:val="21"/>
          <w:szCs w:val="21"/>
        </w:rPr>
      </w:pPr>
      <w:r w:rsidRPr="0044703E">
        <w:rPr>
          <w:rFonts w:ascii="Arial" w:hAnsi="Arial" w:cs="Arial"/>
          <w:sz w:val="21"/>
          <w:szCs w:val="21"/>
        </w:rPr>
        <w:t>（二）本报告所依据的权属资料及其他相关说明文件等基础资料由建设单位以原件或复印件形式提供，资料提供者应对其真实性、合法性负责，如基础资料改变，本报告需重新调整。</w:t>
      </w:r>
    </w:p>
    <w:p w14:paraId="367B2C87" w14:textId="69E88E29" w:rsidR="00BE6972" w:rsidRPr="0044703E" w:rsidRDefault="00EA4910" w:rsidP="00EA4910">
      <w:pPr>
        <w:adjustRightInd w:val="0"/>
        <w:snapToGrid w:val="0"/>
        <w:spacing w:line="480" w:lineRule="auto"/>
        <w:ind w:firstLineChars="200" w:firstLine="420"/>
        <w:outlineLvl w:val="0"/>
        <w:rPr>
          <w:rFonts w:ascii="Arial" w:hAnsi="Arial" w:cs="Arial"/>
          <w:szCs w:val="21"/>
        </w:rPr>
      </w:pPr>
      <w:r w:rsidRPr="0044703E">
        <w:rPr>
          <w:rFonts w:ascii="Arial" w:hAnsi="Arial" w:cs="Arial"/>
          <w:sz w:val="21"/>
          <w:szCs w:val="21"/>
        </w:rPr>
        <w:t>（三）本报告结论</w:t>
      </w:r>
      <w:r w:rsidRPr="0044703E">
        <w:rPr>
          <w:rFonts w:ascii="Arial" w:hAnsi="Arial" w:cs="Arial" w:hint="eastAsia"/>
          <w:sz w:val="21"/>
          <w:szCs w:val="21"/>
        </w:rPr>
        <w:t>自出具日起有</w:t>
      </w:r>
      <w:r w:rsidRPr="0044703E">
        <w:rPr>
          <w:rFonts w:ascii="Arial" w:hAnsi="Arial" w:cs="Arial"/>
          <w:sz w:val="21"/>
          <w:szCs w:val="21"/>
        </w:rPr>
        <w:t>效期为一年。超过一年，需重新进行</w:t>
      </w:r>
      <w:r w:rsidRPr="0044703E">
        <w:rPr>
          <w:rFonts w:ascii="Arial" w:hAnsi="Arial" w:cs="Arial" w:hint="eastAsia"/>
          <w:sz w:val="21"/>
          <w:szCs w:val="21"/>
        </w:rPr>
        <w:t>调研</w:t>
      </w:r>
      <w:r w:rsidRPr="0044703E">
        <w:rPr>
          <w:rFonts w:ascii="Arial" w:hAnsi="Arial" w:cs="Arial"/>
          <w:sz w:val="21"/>
          <w:szCs w:val="21"/>
        </w:rPr>
        <w:t>分析。</w:t>
      </w:r>
    </w:p>
    <w:p w14:paraId="2E68100F" w14:textId="77777777" w:rsidR="00BE6972" w:rsidRPr="0044703E" w:rsidRDefault="00BE6972" w:rsidP="00BE6972">
      <w:pPr>
        <w:rPr>
          <w:rFonts w:ascii="Arial" w:hAnsi="Arial" w:cs="Arial"/>
        </w:rPr>
      </w:pPr>
      <w:r w:rsidRPr="0044703E">
        <w:rPr>
          <w:rFonts w:ascii="Arial" w:eastAsia="仿宋_GB2312" w:hAnsi="Arial" w:cs="Arial"/>
          <w:sz w:val="32"/>
        </w:rPr>
        <w:br w:type="page"/>
      </w:r>
    </w:p>
    <w:p w14:paraId="693CE132" w14:textId="34D7BBAB" w:rsidR="00BE6972" w:rsidRPr="0044703E" w:rsidRDefault="00BE6972" w:rsidP="00BE6972">
      <w:pPr>
        <w:pStyle w:val="1"/>
        <w:spacing w:before="240"/>
        <w:rPr>
          <w:rFonts w:ascii="Arial" w:eastAsia="方正黑体简体" w:hAnsi="Arial" w:cs="Arial"/>
          <w:b w:val="0"/>
          <w:bCs/>
          <w:sz w:val="32"/>
          <w:szCs w:val="32"/>
        </w:rPr>
      </w:pPr>
      <w:bookmarkStart w:id="34" w:name="_Toc78387784"/>
      <w:r w:rsidRPr="0044703E">
        <w:rPr>
          <w:rFonts w:ascii="Arial" w:eastAsia="方正黑体简体" w:hAnsi="Arial" w:cs="Arial"/>
          <w:b w:val="0"/>
          <w:bCs/>
          <w:sz w:val="32"/>
          <w:szCs w:val="32"/>
        </w:rPr>
        <w:lastRenderedPageBreak/>
        <w:t>第二章</w:t>
      </w:r>
      <w:r w:rsidRPr="0044703E">
        <w:rPr>
          <w:rFonts w:ascii="Arial" w:eastAsia="方正黑体简体" w:hAnsi="Arial" w:cs="Arial"/>
          <w:b w:val="0"/>
          <w:bCs/>
          <w:sz w:val="32"/>
          <w:szCs w:val="32"/>
        </w:rPr>
        <w:t xml:space="preserve">  </w:t>
      </w:r>
      <w:r w:rsidR="00EB011A" w:rsidRPr="0044703E">
        <w:rPr>
          <w:rFonts w:ascii="Arial" w:eastAsia="方正黑体简体" w:hAnsi="Arial" w:cs="Arial" w:hint="eastAsia"/>
          <w:b w:val="0"/>
          <w:bCs/>
          <w:sz w:val="32"/>
          <w:szCs w:val="32"/>
        </w:rPr>
        <w:t>调研对象</w:t>
      </w:r>
      <w:r w:rsidR="00ED34CF" w:rsidRPr="0044703E">
        <w:rPr>
          <w:rFonts w:ascii="Arial" w:eastAsia="方正黑体简体" w:hAnsi="Arial" w:cs="Arial" w:hint="eastAsia"/>
          <w:b w:val="0"/>
          <w:bCs/>
          <w:sz w:val="32"/>
          <w:szCs w:val="32"/>
        </w:rPr>
        <w:t>概况</w:t>
      </w:r>
      <w:bookmarkEnd w:id="34"/>
    </w:p>
    <w:p w14:paraId="2F02DFF1" w14:textId="0F040435" w:rsidR="00E352F7" w:rsidRPr="0044703E" w:rsidRDefault="006B51CA" w:rsidP="00FD69CD">
      <w:pPr>
        <w:pStyle w:val="2"/>
        <w:spacing w:before="0" w:after="0" w:line="480" w:lineRule="auto"/>
        <w:rPr>
          <w:rFonts w:eastAsia="宋体" w:cs="Arial"/>
          <w:sz w:val="21"/>
          <w:szCs w:val="21"/>
        </w:rPr>
      </w:pPr>
      <w:bookmarkStart w:id="35" w:name="_Toc24295935"/>
      <w:bookmarkStart w:id="36" w:name="_Toc33956070"/>
      <w:bookmarkStart w:id="37" w:name="_Toc44300261"/>
      <w:bookmarkStart w:id="38" w:name="_Toc76889698"/>
      <w:bookmarkStart w:id="39" w:name="_Toc78387785"/>
      <w:bookmarkEnd w:id="30"/>
      <w:bookmarkEnd w:id="31"/>
      <w:bookmarkEnd w:id="32"/>
      <w:bookmarkEnd w:id="33"/>
      <w:r w:rsidRPr="0044703E">
        <w:rPr>
          <w:rFonts w:eastAsia="宋体" w:cs="Arial" w:hint="eastAsia"/>
          <w:sz w:val="21"/>
          <w:szCs w:val="21"/>
        </w:rPr>
        <w:t>一</w:t>
      </w:r>
      <w:r w:rsidRPr="0044703E">
        <w:rPr>
          <w:rFonts w:eastAsia="宋体" w:cs="Arial"/>
          <w:sz w:val="21"/>
          <w:szCs w:val="21"/>
        </w:rPr>
        <w:t>、</w:t>
      </w:r>
      <w:bookmarkEnd w:id="35"/>
      <w:bookmarkEnd w:id="36"/>
      <w:bookmarkEnd w:id="37"/>
      <w:bookmarkEnd w:id="38"/>
      <w:r w:rsidR="00865F14" w:rsidRPr="0044703E">
        <w:rPr>
          <w:rFonts w:eastAsia="宋体" w:cs="Arial"/>
          <w:sz w:val="21"/>
          <w:szCs w:val="21"/>
        </w:rPr>
        <w:t>项目建设地点</w:t>
      </w:r>
      <w:bookmarkEnd w:id="39"/>
    </w:p>
    <w:p w14:paraId="31687B7F" w14:textId="11F91C24" w:rsidR="009C4328" w:rsidRPr="0044703E" w:rsidRDefault="003D08BE" w:rsidP="0098779C">
      <w:pPr>
        <w:widowControl w:val="0"/>
        <w:adjustRightInd w:val="0"/>
        <w:snapToGrid w:val="0"/>
        <w:spacing w:line="480" w:lineRule="auto"/>
        <w:ind w:firstLineChars="200" w:firstLine="420"/>
        <w:jc w:val="both"/>
        <w:rPr>
          <w:rFonts w:ascii="Arial" w:hAnsi="Arial" w:cs="Arial"/>
          <w:sz w:val="21"/>
          <w:szCs w:val="21"/>
        </w:rPr>
      </w:pPr>
      <w:bookmarkStart w:id="40" w:name="_Toc44300262"/>
      <w:bookmarkStart w:id="41" w:name="_Toc99176023"/>
      <w:bookmarkStart w:id="42" w:name="_Toc99251654"/>
      <w:bookmarkStart w:id="43" w:name="_Toc109118445"/>
      <w:bookmarkStart w:id="44" w:name="_Toc109119047"/>
      <w:bookmarkStart w:id="45" w:name="_Toc109122452"/>
      <w:r w:rsidRPr="0044703E">
        <w:rPr>
          <w:rFonts w:ascii="Arial" w:hAnsi="Arial" w:cs="Arial"/>
          <w:color w:val="000000"/>
          <w:sz w:val="21"/>
          <w:szCs w:val="21"/>
        </w:rPr>
        <w:t>调研对象</w:t>
      </w:r>
      <w:r w:rsidR="00910688" w:rsidRPr="0044703E">
        <w:rPr>
          <w:rFonts w:ascii="Arial" w:hAnsi="Arial" w:cs="Arial"/>
          <w:color w:val="000000"/>
          <w:sz w:val="21"/>
          <w:szCs w:val="21"/>
        </w:rPr>
        <w:t>位于</w:t>
      </w:r>
      <w:r w:rsidR="00C95B23" w:rsidRPr="0044703E">
        <w:rPr>
          <w:rFonts w:ascii="Arial" w:hAnsi="Arial" w:cs="Arial" w:hint="eastAsia"/>
          <w:color w:val="000000"/>
          <w:sz w:val="21"/>
          <w:szCs w:val="21"/>
        </w:rPr>
        <w:t>山东省潍坊市奎文区</w:t>
      </w:r>
      <w:r w:rsidR="00910688" w:rsidRPr="0044703E">
        <w:rPr>
          <w:rFonts w:ascii="Arial" w:hAnsi="Arial" w:cs="Arial" w:hint="eastAsia"/>
          <w:color w:val="000000"/>
          <w:sz w:val="21"/>
          <w:szCs w:val="21"/>
        </w:rPr>
        <w:t>，</w:t>
      </w:r>
      <w:r w:rsidR="009C4328" w:rsidRPr="0044703E">
        <w:rPr>
          <w:rFonts w:ascii="Arial" w:hAnsi="Arial" w:cs="Arial"/>
          <w:color w:val="000000"/>
          <w:sz w:val="21"/>
          <w:szCs w:val="21"/>
        </w:rPr>
        <w:t>调研对象</w:t>
      </w:r>
      <w:r w:rsidR="009C4328" w:rsidRPr="0044703E">
        <w:rPr>
          <w:rFonts w:ascii="Arial" w:hAnsi="Arial" w:cs="Arial"/>
          <w:color w:val="000000"/>
          <w:sz w:val="21"/>
          <w:szCs w:val="21"/>
        </w:rPr>
        <w:t>2020-K26</w:t>
      </w:r>
      <w:r w:rsidR="0098779C" w:rsidRPr="0044703E">
        <w:rPr>
          <w:rFonts w:ascii="Arial" w:hAnsi="Arial" w:cs="Arial" w:hint="eastAsia"/>
          <w:color w:val="000000"/>
          <w:sz w:val="21"/>
          <w:szCs w:val="21"/>
        </w:rPr>
        <w:t>号</w:t>
      </w:r>
      <w:r w:rsidR="009C4328" w:rsidRPr="0044703E">
        <w:rPr>
          <w:rFonts w:ascii="Arial" w:hAnsi="Arial" w:cs="Arial" w:hint="eastAsia"/>
          <w:color w:val="000000"/>
          <w:sz w:val="21"/>
          <w:szCs w:val="21"/>
        </w:rPr>
        <w:t>地块位于胜利街以南、潍州路以东，</w:t>
      </w:r>
      <w:r w:rsidR="007B6840" w:rsidRPr="0044703E">
        <w:rPr>
          <w:rFonts w:ascii="Arial" w:hAnsi="Arial" w:cs="Arial" w:hint="eastAsia"/>
          <w:color w:val="000000"/>
          <w:sz w:val="21"/>
          <w:szCs w:val="21"/>
        </w:rPr>
        <w:t>地块</w:t>
      </w:r>
      <w:r w:rsidR="009C4328" w:rsidRPr="0044703E">
        <w:rPr>
          <w:rFonts w:ascii="Arial" w:hAnsi="Arial" w:cs="Arial" w:hint="eastAsia"/>
          <w:color w:val="000000"/>
          <w:sz w:val="21"/>
          <w:szCs w:val="21"/>
        </w:rPr>
        <w:t>东至山东潍州置业有限公司、南至</w:t>
      </w:r>
      <w:r w:rsidR="00462BAA" w:rsidRPr="0044703E">
        <w:rPr>
          <w:rFonts w:ascii="Arial" w:hAnsi="Arial" w:cs="Arial"/>
          <w:color w:val="000000"/>
          <w:sz w:val="21"/>
          <w:szCs w:val="21"/>
        </w:rPr>
        <w:t>2020-K30</w:t>
      </w:r>
      <w:r w:rsidR="00462BAA" w:rsidRPr="0044703E">
        <w:rPr>
          <w:rFonts w:ascii="Arial" w:hAnsi="Arial" w:cs="Arial"/>
          <w:color w:val="000000"/>
          <w:sz w:val="21"/>
          <w:szCs w:val="21"/>
        </w:rPr>
        <w:t>号地块</w:t>
      </w:r>
      <w:r w:rsidR="00462BAA" w:rsidRPr="0044703E">
        <w:rPr>
          <w:rFonts w:ascii="Arial" w:hAnsi="Arial" w:cs="Arial" w:hint="eastAsia"/>
          <w:color w:val="000000"/>
          <w:sz w:val="21"/>
          <w:szCs w:val="21"/>
        </w:rPr>
        <w:t>、西至潍州路、北至胜利东街；</w:t>
      </w:r>
      <w:r w:rsidR="00462BAA" w:rsidRPr="0044703E">
        <w:rPr>
          <w:rFonts w:ascii="Arial" w:hAnsi="Arial" w:cs="Arial"/>
          <w:color w:val="000000"/>
          <w:sz w:val="21"/>
          <w:szCs w:val="21"/>
        </w:rPr>
        <w:t>调研对象</w:t>
      </w:r>
      <w:r w:rsidR="00462BAA" w:rsidRPr="0044703E">
        <w:rPr>
          <w:rFonts w:ascii="Arial" w:hAnsi="Arial" w:cs="Arial"/>
          <w:color w:val="000000"/>
          <w:sz w:val="21"/>
          <w:szCs w:val="21"/>
        </w:rPr>
        <w:t>2020-K</w:t>
      </w:r>
      <w:r w:rsidR="00462BAA" w:rsidRPr="0044703E">
        <w:rPr>
          <w:rFonts w:ascii="Arial" w:hAnsi="Arial" w:cs="Arial" w:hint="eastAsia"/>
          <w:color w:val="000000"/>
          <w:sz w:val="21"/>
          <w:szCs w:val="21"/>
        </w:rPr>
        <w:t>30</w:t>
      </w:r>
      <w:r w:rsidR="000F7DA9" w:rsidRPr="0044703E">
        <w:rPr>
          <w:rFonts w:ascii="Arial" w:hAnsi="Arial" w:cs="Arial" w:hint="eastAsia"/>
          <w:color w:val="000000"/>
          <w:sz w:val="21"/>
          <w:szCs w:val="21"/>
        </w:rPr>
        <w:t>号</w:t>
      </w:r>
      <w:r w:rsidR="00462BAA" w:rsidRPr="0044703E">
        <w:rPr>
          <w:rFonts w:ascii="Arial" w:hAnsi="Arial" w:cs="Arial" w:hint="eastAsia"/>
          <w:color w:val="000000"/>
          <w:sz w:val="21"/>
          <w:szCs w:val="21"/>
        </w:rPr>
        <w:t>地块位于行政街以北、潍州路以东，</w:t>
      </w:r>
      <w:r w:rsidR="007B6840" w:rsidRPr="0044703E">
        <w:rPr>
          <w:rFonts w:ascii="Arial" w:hAnsi="Arial" w:cs="Arial" w:hint="eastAsia"/>
          <w:color w:val="000000"/>
          <w:sz w:val="21"/>
          <w:szCs w:val="21"/>
        </w:rPr>
        <w:t>地块</w:t>
      </w:r>
      <w:r w:rsidR="00462BAA" w:rsidRPr="0044703E">
        <w:rPr>
          <w:rFonts w:ascii="Arial" w:hAnsi="Arial" w:cs="Arial" w:hint="eastAsia"/>
          <w:color w:val="000000"/>
          <w:sz w:val="21"/>
          <w:szCs w:val="21"/>
        </w:rPr>
        <w:t>东至山东潍州置业有限公司、南至行政街、西至潍州路、北至</w:t>
      </w:r>
      <w:r w:rsidR="00462BAA" w:rsidRPr="0044703E">
        <w:rPr>
          <w:rFonts w:ascii="Arial" w:hAnsi="Arial" w:cs="Arial"/>
          <w:color w:val="000000"/>
          <w:sz w:val="21"/>
          <w:szCs w:val="21"/>
        </w:rPr>
        <w:t>2020-K26</w:t>
      </w:r>
      <w:r w:rsidR="000F7DA9" w:rsidRPr="0044703E">
        <w:rPr>
          <w:rFonts w:ascii="Arial" w:hAnsi="Arial" w:cs="Arial" w:hint="eastAsia"/>
          <w:color w:val="000000"/>
          <w:sz w:val="21"/>
          <w:szCs w:val="21"/>
        </w:rPr>
        <w:t>号</w:t>
      </w:r>
      <w:r w:rsidR="00462BAA" w:rsidRPr="0044703E">
        <w:rPr>
          <w:rFonts w:ascii="Arial" w:hAnsi="Arial" w:cs="Arial" w:hint="eastAsia"/>
          <w:color w:val="000000"/>
          <w:sz w:val="21"/>
          <w:szCs w:val="21"/>
        </w:rPr>
        <w:t>地块</w:t>
      </w:r>
      <w:r w:rsidR="005233AF" w:rsidRPr="0044703E">
        <w:rPr>
          <w:rFonts w:ascii="Arial" w:hAnsi="Arial" w:cs="Arial" w:hint="eastAsia"/>
          <w:color w:val="000000"/>
          <w:sz w:val="21"/>
          <w:szCs w:val="21"/>
        </w:rPr>
        <w:t>。</w:t>
      </w:r>
      <w:r w:rsidR="0098779C" w:rsidRPr="0044703E">
        <w:rPr>
          <w:rFonts w:ascii="Arial" w:hAnsi="Arial" w:cs="Arial"/>
          <w:color w:val="000000"/>
          <w:sz w:val="21"/>
          <w:szCs w:val="21"/>
        </w:rPr>
        <w:t>调研对象</w:t>
      </w:r>
      <w:r w:rsidR="0098779C" w:rsidRPr="0044703E">
        <w:rPr>
          <w:rFonts w:ascii="Arial" w:hAnsi="Arial" w:cs="Arial"/>
          <w:color w:val="000000"/>
          <w:sz w:val="21"/>
          <w:szCs w:val="21"/>
        </w:rPr>
        <w:t>2020-K26</w:t>
      </w:r>
      <w:r w:rsidR="0098779C" w:rsidRPr="0044703E">
        <w:rPr>
          <w:rFonts w:ascii="Arial" w:hAnsi="Arial" w:cs="Arial" w:hint="eastAsia"/>
          <w:color w:val="000000"/>
          <w:sz w:val="21"/>
          <w:szCs w:val="21"/>
        </w:rPr>
        <w:t>、</w:t>
      </w:r>
      <w:r w:rsidR="0098779C" w:rsidRPr="0044703E">
        <w:rPr>
          <w:rFonts w:ascii="Arial" w:hAnsi="Arial" w:cs="Arial"/>
          <w:color w:val="000000"/>
          <w:sz w:val="21"/>
          <w:szCs w:val="21"/>
        </w:rPr>
        <w:t>2020-K30</w:t>
      </w:r>
      <w:r w:rsidR="0098779C" w:rsidRPr="0044703E">
        <w:rPr>
          <w:rFonts w:ascii="Arial" w:hAnsi="Arial" w:cs="Arial" w:hint="eastAsia"/>
          <w:color w:val="000000"/>
          <w:sz w:val="21"/>
          <w:szCs w:val="21"/>
        </w:rPr>
        <w:t>号地块位于潍坊市奎文中心板块，该板块是潍坊市的中心，有泰华、银座、新华路佳乐家旗舰店等</w:t>
      </w:r>
      <w:r w:rsidR="00D411A8" w:rsidRPr="0044703E">
        <w:rPr>
          <w:rFonts w:ascii="Arial" w:hAnsi="Arial" w:cs="Arial" w:hint="eastAsia"/>
          <w:color w:val="000000"/>
          <w:sz w:val="21"/>
          <w:szCs w:val="21"/>
        </w:rPr>
        <w:t>大型商业体</w:t>
      </w:r>
      <w:r w:rsidR="0098779C" w:rsidRPr="0044703E">
        <w:rPr>
          <w:rFonts w:ascii="Arial" w:hAnsi="Arial" w:cs="Arial" w:hint="eastAsia"/>
          <w:color w:val="000000"/>
          <w:sz w:val="21"/>
          <w:szCs w:val="21"/>
        </w:rPr>
        <w:t>，还有丰富的教育资源，以及东苑公园、风筝广场等</w:t>
      </w:r>
      <w:r w:rsidR="007B6840" w:rsidRPr="0044703E">
        <w:rPr>
          <w:rFonts w:ascii="Arial" w:hAnsi="Arial" w:cs="Arial" w:hint="eastAsia"/>
          <w:color w:val="000000"/>
          <w:sz w:val="21"/>
          <w:szCs w:val="21"/>
        </w:rPr>
        <w:t>自然景观</w:t>
      </w:r>
      <w:r w:rsidR="0098779C" w:rsidRPr="0044703E">
        <w:rPr>
          <w:rFonts w:ascii="Arial" w:hAnsi="Arial" w:cs="Arial" w:hint="eastAsia"/>
          <w:color w:val="000000"/>
          <w:sz w:val="21"/>
          <w:szCs w:val="21"/>
        </w:rPr>
        <w:t>，该板块内有金融街、阳光</w:t>
      </w:r>
      <w:r w:rsidR="0098779C" w:rsidRPr="0044703E">
        <w:rPr>
          <w:rFonts w:ascii="Arial" w:hAnsi="Arial" w:cs="Arial"/>
          <w:color w:val="000000"/>
          <w:sz w:val="21"/>
          <w:szCs w:val="21"/>
        </w:rPr>
        <w:t>100</w:t>
      </w:r>
      <w:r w:rsidR="0098779C" w:rsidRPr="0044703E">
        <w:rPr>
          <w:rFonts w:ascii="Arial" w:hAnsi="Arial" w:cs="Arial"/>
          <w:color w:val="000000"/>
          <w:sz w:val="21"/>
          <w:szCs w:val="21"/>
        </w:rPr>
        <w:t>商务区</w:t>
      </w:r>
      <w:r w:rsidR="007B6840" w:rsidRPr="0044703E">
        <w:rPr>
          <w:rFonts w:ascii="Arial" w:hAnsi="Arial" w:cs="Arial" w:hint="eastAsia"/>
          <w:color w:val="000000"/>
          <w:sz w:val="21"/>
          <w:szCs w:val="21"/>
        </w:rPr>
        <w:t>等办公配套</w:t>
      </w:r>
      <w:r w:rsidR="0098779C" w:rsidRPr="0044703E">
        <w:rPr>
          <w:rFonts w:ascii="Arial" w:hAnsi="Arial" w:cs="Arial"/>
          <w:color w:val="000000"/>
          <w:sz w:val="21"/>
          <w:szCs w:val="21"/>
        </w:rPr>
        <w:t>，</w:t>
      </w:r>
      <w:r w:rsidR="007B6840" w:rsidRPr="0044703E">
        <w:rPr>
          <w:rFonts w:ascii="Arial" w:hAnsi="Arial" w:cs="Arial" w:hint="eastAsia"/>
          <w:color w:val="000000"/>
          <w:sz w:val="21"/>
          <w:szCs w:val="21"/>
        </w:rPr>
        <w:t>为</w:t>
      </w:r>
      <w:r w:rsidR="0098779C" w:rsidRPr="0044703E">
        <w:rPr>
          <w:rFonts w:ascii="Arial" w:hAnsi="Arial" w:cs="Arial"/>
          <w:color w:val="000000"/>
          <w:sz w:val="21"/>
          <w:szCs w:val="21"/>
        </w:rPr>
        <w:t>主要的各大银行城市分行所在地，以及潍坊主要的写字楼，是商住两用公寓的聚集区。调研对象</w:t>
      </w:r>
      <w:r w:rsidR="0098779C" w:rsidRPr="0044703E">
        <w:rPr>
          <w:rFonts w:ascii="Arial" w:hAnsi="Arial" w:cs="Arial" w:hint="eastAsia"/>
          <w:sz w:val="21"/>
          <w:szCs w:val="21"/>
        </w:rPr>
        <w:t>周边成熟住宅项目较多，</w:t>
      </w:r>
      <w:r w:rsidR="0098779C" w:rsidRPr="0044703E">
        <w:rPr>
          <w:rFonts w:ascii="Arial" w:hAnsi="Arial" w:cs="Arial" w:hint="eastAsia"/>
          <w:color w:val="000000"/>
          <w:sz w:val="21"/>
          <w:szCs w:val="21"/>
        </w:rPr>
        <w:t>该板块在售</w:t>
      </w:r>
      <w:r w:rsidR="00822BB3" w:rsidRPr="0044703E">
        <w:rPr>
          <w:rFonts w:ascii="Arial" w:hAnsi="Arial" w:cs="Arial" w:hint="eastAsia"/>
          <w:color w:val="000000"/>
          <w:sz w:val="21"/>
          <w:szCs w:val="21"/>
        </w:rPr>
        <w:t>项目较少，</w:t>
      </w:r>
      <w:r w:rsidR="0098779C" w:rsidRPr="0044703E">
        <w:rPr>
          <w:rFonts w:ascii="Arial" w:hAnsi="Arial" w:cs="Arial" w:hint="eastAsia"/>
          <w:color w:val="000000"/>
          <w:sz w:val="21"/>
          <w:szCs w:val="21"/>
        </w:rPr>
        <w:t>阳光</w:t>
      </w:r>
      <w:r w:rsidR="0098779C" w:rsidRPr="0044703E">
        <w:rPr>
          <w:rFonts w:ascii="Arial" w:hAnsi="Arial" w:cs="Arial"/>
          <w:color w:val="000000"/>
          <w:sz w:val="21"/>
          <w:szCs w:val="21"/>
        </w:rPr>
        <w:t>100</w:t>
      </w:r>
      <w:r w:rsidR="0098779C" w:rsidRPr="0044703E">
        <w:rPr>
          <w:rFonts w:ascii="Arial" w:hAnsi="Arial" w:cs="Arial"/>
          <w:color w:val="000000"/>
          <w:sz w:val="21"/>
          <w:szCs w:val="21"/>
        </w:rPr>
        <w:t>、城投君悦府</w:t>
      </w:r>
      <w:r w:rsidR="00822BB3" w:rsidRPr="0044703E">
        <w:rPr>
          <w:rFonts w:ascii="Arial" w:hAnsi="Arial" w:cs="Arial" w:hint="eastAsia"/>
          <w:color w:val="000000"/>
          <w:sz w:val="21"/>
          <w:szCs w:val="21"/>
        </w:rPr>
        <w:t>处于临近尾盘</w:t>
      </w:r>
      <w:r w:rsidR="009A0300" w:rsidRPr="0044703E">
        <w:rPr>
          <w:rFonts w:ascii="Arial" w:hAnsi="Arial" w:cs="Arial" w:hint="eastAsia"/>
          <w:color w:val="000000"/>
          <w:sz w:val="21"/>
          <w:szCs w:val="21"/>
        </w:rPr>
        <w:t>阶段</w:t>
      </w:r>
      <w:r w:rsidR="00822BB3" w:rsidRPr="0044703E">
        <w:rPr>
          <w:rFonts w:ascii="Arial" w:hAnsi="Arial" w:cs="Arial" w:hint="eastAsia"/>
          <w:color w:val="000000"/>
          <w:sz w:val="21"/>
          <w:szCs w:val="21"/>
        </w:rPr>
        <w:t>，存量较少</w:t>
      </w:r>
      <w:r w:rsidR="0098779C" w:rsidRPr="0044703E">
        <w:rPr>
          <w:rFonts w:ascii="Arial" w:hAnsi="Arial" w:cs="Arial"/>
          <w:color w:val="000000"/>
          <w:sz w:val="21"/>
          <w:szCs w:val="21"/>
        </w:rPr>
        <w:t>。之前的中高端次新盘有</w:t>
      </w:r>
      <w:r w:rsidR="00822BB3" w:rsidRPr="0044703E">
        <w:rPr>
          <w:rFonts w:ascii="Arial" w:hAnsi="Arial" w:cs="Arial"/>
          <w:color w:val="000000"/>
          <w:sz w:val="21"/>
          <w:szCs w:val="21"/>
        </w:rPr>
        <w:t>银领国际、瑞龙湾、恒易紫园</w:t>
      </w:r>
      <w:r w:rsidR="0098779C" w:rsidRPr="0044703E">
        <w:rPr>
          <w:rFonts w:ascii="Arial" w:hAnsi="Arial" w:cs="Arial"/>
          <w:color w:val="000000"/>
          <w:sz w:val="21"/>
          <w:szCs w:val="21"/>
        </w:rPr>
        <w:t>等</w:t>
      </w:r>
      <w:r w:rsidR="0098779C" w:rsidRPr="0044703E">
        <w:rPr>
          <w:rFonts w:ascii="Arial" w:hAnsi="Arial" w:cs="Arial" w:hint="eastAsia"/>
          <w:sz w:val="21"/>
          <w:szCs w:val="21"/>
        </w:rPr>
        <w:t>，所在区域整体居住氛围较好。</w:t>
      </w:r>
    </w:p>
    <w:p w14:paraId="713A00B8" w14:textId="515240E9" w:rsidR="001147AD" w:rsidRPr="0044703E" w:rsidRDefault="001147AD" w:rsidP="001147AD">
      <w:pPr>
        <w:widowControl w:val="0"/>
        <w:adjustRightInd w:val="0"/>
        <w:snapToGrid w:val="0"/>
        <w:spacing w:line="480" w:lineRule="auto"/>
        <w:ind w:firstLineChars="200" w:firstLine="420"/>
        <w:jc w:val="center"/>
        <w:rPr>
          <w:rFonts w:ascii="Arial" w:hAnsi="Arial" w:cs="Arial"/>
          <w:sz w:val="21"/>
          <w:szCs w:val="21"/>
        </w:rPr>
      </w:pPr>
      <w:r w:rsidRPr="0044703E">
        <w:rPr>
          <w:rFonts w:ascii="Arial" w:hAnsi="Arial" w:cs="Arial" w:hint="eastAsia"/>
          <w:noProof/>
          <w:sz w:val="21"/>
          <w:szCs w:val="21"/>
        </w:rPr>
        <w:drawing>
          <wp:inline distT="0" distB="0" distL="0" distR="0" wp14:anchorId="7EA339DD" wp14:editId="4A660CC1">
            <wp:extent cx="2674800" cy="1980000"/>
            <wp:effectExtent l="0" t="0" r="0" b="127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截图_2021072114105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74800" cy="1980000"/>
                    </a:xfrm>
                    <a:prstGeom prst="rect">
                      <a:avLst/>
                    </a:prstGeom>
                  </pic:spPr>
                </pic:pic>
              </a:graphicData>
            </a:graphic>
          </wp:inline>
        </w:drawing>
      </w:r>
      <w:r w:rsidRPr="0044703E">
        <w:rPr>
          <w:rFonts w:ascii="Arial" w:hAnsi="Arial" w:cs="Arial" w:hint="eastAsia"/>
          <w:noProof/>
          <w:sz w:val="21"/>
          <w:szCs w:val="21"/>
        </w:rPr>
        <w:t xml:space="preserve">  </w:t>
      </w:r>
      <w:r w:rsidRPr="0044703E">
        <w:rPr>
          <w:rFonts w:ascii="Arial" w:hAnsi="Arial" w:cs="Arial" w:hint="eastAsia"/>
          <w:noProof/>
          <w:sz w:val="21"/>
          <w:szCs w:val="21"/>
        </w:rPr>
        <w:drawing>
          <wp:inline distT="0" distB="0" distL="0" distR="0" wp14:anchorId="2932E11D" wp14:editId="48041750">
            <wp:extent cx="2419200" cy="1980000"/>
            <wp:effectExtent l="0" t="0" r="635"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截图_20210721141200.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19200" cy="1980000"/>
                    </a:xfrm>
                    <a:prstGeom prst="rect">
                      <a:avLst/>
                    </a:prstGeom>
                  </pic:spPr>
                </pic:pic>
              </a:graphicData>
            </a:graphic>
          </wp:inline>
        </w:drawing>
      </w:r>
    </w:p>
    <w:p w14:paraId="593A7AFE" w14:textId="21906411" w:rsidR="001147AD" w:rsidRPr="0044703E" w:rsidRDefault="001147AD" w:rsidP="001147AD">
      <w:pPr>
        <w:widowControl w:val="0"/>
        <w:tabs>
          <w:tab w:val="left" w:pos="7985"/>
        </w:tabs>
        <w:adjustRightInd w:val="0"/>
        <w:snapToGrid w:val="0"/>
        <w:spacing w:line="480" w:lineRule="auto"/>
        <w:jc w:val="center"/>
        <w:rPr>
          <w:rFonts w:ascii="Arial" w:eastAsia="华文细黑" w:hAnsi="Arial" w:cs="Arial"/>
          <w:color w:val="000000"/>
          <w:sz w:val="18"/>
          <w:szCs w:val="18"/>
        </w:rPr>
      </w:pPr>
      <w:r w:rsidRPr="0044703E">
        <w:rPr>
          <w:rFonts w:ascii="Arial" w:eastAsia="华文细黑" w:hAnsi="Arial" w:cs="Arial" w:hint="eastAsia"/>
          <w:color w:val="000000"/>
          <w:sz w:val="18"/>
          <w:szCs w:val="18"/>
        </w:rPr>
        <w:t>调研对象所在区位示意图</w:t>
      </w:r>
    </w:p>
    <w:p w14:paraId="338D4E8C" w14:textId="36ADBDD5" w:rsidR="001147AD" w:rsidRPr="0044703E" w:rsidRDefault="001147AD" w:rsidP="001147AD">
      <w:pPr>
        <w:widowControl w:val="0"/>
        <w:adjustRightInd w:val="0"/>
        <w:snapToGrid w:val="0"/>
        <w:spacing w:line="480" w:lineRule="auto"/>
        <w:ind w:firstLineChars="200" w:firstLine="480"/>
        <w:jc w:val="center"/>
        <w:rPr>
          <w:rFonts w:ascii="Arial" w:hAnsi="Arial" w:cs="Arial"/>
          <w:sz w:val="21"/>
          <w:szCs w:val="21"/>
        </w:rPr>
      </w:pPr>
      <w:r w:rsidRPr="0044703E">
        <w:rPr>
          <w:rFonts w:ascii="Arial" w:hAnsi="Arial"/>
          <w:noProof/>
        </w:rPr>
        <w:drawing>
          <wp:inline distT="0" distB="0" distL="0" distR="0" wp14:anchorId="6C9C6660" wp14:editId="10D9C9AE">
            <wp:extent cx="2577600" cy="1980000"/>
            <wp:effectExtent l="0" t="0" r="0"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577600" cy="1980000"/>
                    </a:xfrm>
                    <a:prstGeom prst="rect">
                      <a:avLst/>
                    </a:prstGeom>
                  </pic:spPr>
                </pic:pic>
              </a:graphicData>
            </a:graphic>
          </wp:inline>
        </w:drawing>
      </w:r>
      <w:r w:rsidR="00077C34" w:rsidRPr="0044703E">
        <w:rPr>
          <w:rFonts w:ascii="Arial" w:hAnsi="Arial"/>
          <w:noProof/>
        </w:rPr>
        <w:drawing>
          <wp:inline distT="0" distB="0" distL="0" distR="0" wp14:anchorId="42585917" wp14:editId="0E1AC984">
            <wp:extent cx="2854800" cy="1980000"/>
            <wp:effectExtent l="0" t="0" r="3175" b="127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854800" cy="1980000"/>
                    </a:xfrm>
                    <a:prstGeom prst="rect">
                      <a:avLst/>
                    </a:prstGeom>
                  </pic:spPr>
                </pic:pic>
              </a:graphicData>
            </a:graphic>
          </wp:inline>
        </w:drawing>
      </w:r>
    </w:p>
    <w:p w14:paraId="4F0B1664" w14:textId="7A03548D" w:rsidR="001147AD" w:rsidRPr="0044703E" w:rsidRDefault="001147AD" w:rsidP="001147AD">
      <w:pPr>
        <w:widowControl w:val="0"/>
        <w:adjustRightInd w:val="0"/>
        <w:snapToGrid w:val="0"/>
        <w:spacing w:line="480" w:lineRule="auto"/>
        <w:jc w:val="center"/>
        <w:rPr>
          <w:rFonts w:ascii="Arial" w:eastAsia="华文细黑" w:hAnsi="Arial" w:cs="Arial"/>
          <w:color w:val="000000"/>
          <w:sz w:val="18"/>
          <w:szCs w:val="18"/>
        </w:rPr>
      </w:pPr>
      <w:r w:rsidRPr="0044703E">
        <w:rPr>
          <w:rFonts w:ascii="Arial" w:eastAsia="华文细黑" w:hAnsi="Arial" w:cs="Arial" w:hint="eastAsia"/>
          <w:color w:val="000000"/>
          <w:sz w:val="18"/>
          <w:szCs w:val="18"/>
        </w:rPr>
        <w:lastRenderedPageBreak/>
        <w:t>调研对象</w:t>
      </w:r>
      <w:r w:rsidRPr="0044703E">
        <w:rPr>
          <w:rFonts w:ascii="Arial" w:eastAsia="华文细黑" w:hAnsi="Arial" w:cs="Arial"/>
          <w:color w:val="000000"/>
          <w:sz w:val="18"/>
          <w:szCs w:val="18"/>
        </w:rPr>
        <w:t>用地规划图</w:t>
      </w:r>
    </w:p>
    <w:p w14:paraId="2B4EE8AF" w14:textId="3A655426" w:rsidR="000F7DA9" w:rsidRPr="0044703E" w:rsidRDefault="000F7DA9" w:rsidP="000F7DA9">
      <w:pPr>
        <w:widowControl w:val="0"/>
        <w:adjustRightInd w:val="0"/>
        <w:snapToGrid w:val="0"/>
        <w:spacing w:line="480" w:lineRule="auto"/>
        <w:jc w:val="center"/>
        <w:rPr>
          <w:rFonts w:ascii="Arial" w:eastAsia="华文细黑" w:hAnsi="Arial" w:cs="Arial"/>
          <w:color w:val="000000"/>
          <w:sz w:val="18"/>
          <w:szCs w:val="18"/>
        </w:rPr>
      </w:pPr>
      <w:r w:rsidRPr="0044703E">
        <w:rPr>
          <w:rFonts w:ascii="Arial" w:eastAsia="华文细黑" w:hAnsi="Arial" w:cs="Arial" w:hint="eastAsia"/>
          <w:color w:val="000000"/>
          <w:sz w:val="18"/>
          <w:szCs w:val="18"/>
        </w:rPr>
        <w:t xml:space="preserve">  </w:t>
      </w:r>
      <w:r w:rsidR="00601ABA" w:rsidRPr="0044703E">
        <w:rPr>
          <w:rFonts w:ascii="Arial" w:eastAsia="华文细黑" w:hAnsi="Arial" w:cs="Arial"/>
          <w:noProof/>
          <w:color w:val="000000"/>
          <w:sz w:val="18"/>
          <w:szCs w:val="18"/>
        </w:rPr>
        <w:drawing>
          <wp:inline distT="0" distB="0" distL="0" distR="0" wp14:anchorId="0C2DB91D" wp14:editId="13EE65D9">
            <wp:extent cx="1440000" cy="1080000"/>
            <wp:effectExtent l="0" t="0" r="8255"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10726220514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rsidR="00601ABA" w:rsidRPr="0044703E">
        <w:rPr>
          <w:rFonts w:ascii="Arial" w:eastAsia="华文细黑" w:hAnsi="Arial" w:cs="Arial" w:hint="eastAsia"/>
          <w:noProof/>
          <w:color w:val="000000"/>
          <w:sz w:val="18"/>
          <w:szCs w:val="18"/>
        </w:rPr>
        <w:t xml:space="preserve">  </w:t>
      </w:r>
      <w:r w:rsidR="00601ABA" w:rsidRPr="0044703E">
        <w:rPr>
          <w:rFonts w:ascii="Arial" w:eastAsia="华文细黑" w:hAnsi="Arial" w:cs="Arial"/>
          <w:noProof/>
          <w:color w:val="000000"/>
          <w:sz w:val="18"/>
          <w:szCs w:val="18"/>
        </w:rPr>
        <w:drawing>
          <wp:inline distT="0" distB="0" distL="0" distR="0" wp14:anchorId="787A4697" wp14:editId="1B417D01">
            <wp:extent cx="1440000" cy="1080000"/>
            <wp:effectExtent l="0" t="0" r="8255"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10726220514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rsidR="00601ABA" w:rsidRPr="0044703E">
        <w:rPr>
          <w:rFonts w:ascii="Arial" w:eastAsia="华文细黑" w:hAnsi="Arial" w:cs="Arial" w:hint="eastAsia"/>
          <w:noProof/>
          <w:color w:val="000000"/>
          <w:sz w:val="18"/>
          <w:szCs w:val="18"/>
        </w:rPr>
        <w:t xml:space="preserve">  </w:t>
      </w:r>
      <w:r w:rsidR="00601ABA" w:rsidRPr="0044703E">
        <w:rPr>
          <w:rFonts w:ascii="Arial" w:eastAsia="华文细黑" w:hAnsi="Arial" w:cs="Arial"/>
          <w:noProof/>
          <w:color w:val="000000"/>
          <w:sz w:val="18"/>
          <w:szCs w:val="18"/>
        </w:rPr>
        <w:drawing>
          <wp:inline distT="0" distB="0" distL="0" distR="0" wp14:anchorId="7586E08B" wp14:editId="3B70E0A4">
            <wp:extent cx="1440000" cy="1080077"/>
            <wp:effectExtent l="0" t="0" r="8255"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10726220514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0" cy="1080077"/>
                    </a:xfrm>
                    <a:prstGeom prst="rect">
                      <a:avLst/>
                    </a:prstGeom>
                  </pic:spPr>
                </pic:pic>
              </a:graphicData>
            </a:graphic>
          </wp:inline>
        </w:drawing>
      </w:r>
    </w:p>
    <w:p w14:paraId="0D413E7F" w14:textId="77777777" w:rsidR="000F7DA9" w:rsidRPr="0044703E" w:rsidRDefault="000F7DA9" w:rsidP="000F7DA9">
      <w:pPr>
        <w:widowControl w:val="0"/>
        <w:adjustRightInd w:val="0"/>
        <w:snapToGrid w:val="0"/>
        <w:spacing w:line="480" w:lineRule="auto"/>
        <w:jc w:val="center"/>
        <w:rPr>
          <w:rFonts w:ascii="Arial" w:eastAsia="华文细黑" w:hAnsi="Arial" w:cs="Arial"/>
          <w:color w:val="000000"/>
          <w:sz w:val="18"/>
          <w:szCs w:val="18"/>
        </w:rPr>
      </w:pPr>
      <w:r w:rsidRPr="0044703E">
        <w:rPr>
          <w:rFonts w:ascii="Arial" w:eastAsia="华文细黑" w:hAnsi="Arial" w:cs="Arial" w:hint="eastAsia"/>
          <w:color w:val="000000"/>
          <w:sz w:val="18"/>
          <w:szCs w:val="18"/>
        </w:rPr>
        <w:t>调研对象现场状况</w:t>
      </w:r>
    </w:p>
    <w:p w14:paraId="18DF8059" w14:textId="153C423E" w:rsidR="001147AD" w:rsidRPr="0044703E" w:rsidRDefault="001147AD" w:rsidP="000F7DA9">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调研对象</w:t>
      </w:r>
      <w:r w:rsidR="00FA4202" w:rsidRPr="0044703E">
        <w:rPr>
          <w:rFonts w:ascii="Arial" w:hAnsi="Arial" w:cs="Arial"/>
          <w:sz w:val="21"/>
          <w:szCs w:val="21"/>
        </w:rPr>
        <w:t>2021-K7-A</w:t>
      </w:r>
      <w:r w:rsidRPr="0044703E">
        <w:rPr>
          <w:rFonts w:ascii="Arial" w:hAnsi="Arial" w:cs="Arial" w:hint="eastAsia"/>
          <w:color w:val="000000"/>
          <w:sz w:val="21"/>
          <w:szCs w:val="21"/>
        </w:rPr>
        <w:t>号地块</w:t>
      </w:r>
      <w:r w:rsidR="0025365B" w:rsidRPr="0044703E">
        <w:rPr>
          <w:rFonts w:ascii="Arial" w:hAnsi="Arial" w:cs="Arial" w:hint="eastAsia"/>
          <w:color w:val="000000"/>
          <w:sz w:val="21"/>
          <w:szCs w:val="21"/>
        </w:rPr>
        <w:t>位于</w:t>
      </w:r>
      <w:proofErr w:type="gramStart"/>
      <w:r w:rsidR="000F7DA9" w:rsidRPr="0044703E">
        <w:rPr>
          <w:rFonts w:ascii="Arial" w:hAnsi="Arial" w:cs="Arial" w:hint="eastAsia"/>
          <w:color w:val="000000"/>
          <w:sz w:val="21"/>
          <w:szCs w:val="21"/>
        </w:rPr>
        <w:t>乐川街</w:t>
      </w:r>
      <w:proofErr w:type="gramEnd"/>
      <w:r w:rsidR="000F7DA9" w:rsidRPr="0044703E">
        <w:rPr>
          <w:rFonts w:ascii="Arial" w:hAnsi="Arial" w:cs="Arial" w:hint="eastAsia"/>
          <w:color w:val="000000"/>
          <w:sz w:val="21"/>
          <w:szCs w:val="21"/>
        </w:rPr>
        <w:t>以南</w:t>
      </w:r>
      <w:r w:rsidRPr="0044703E">
        <w:rPr>
          <w:rFonts w:ascii="Arial" w:hAnsi="Arial" w:cs="Arial" w:hint="eastAsia"/>
          <w:color w:val="000000"/>
          <w:sz w:val="21"/>
          <w:szCs w:val="21"/>
        </w:rPr>
        <w:t>、</w:t>
      </w:r>
      <w:proofErr w:type="gramStart"/>
      <w:r w:rsidR="000F7DA9" w:rsidRPr="0044703E">
        <w:rPr>
          <w:rFonts w:ascii="Arial" w:hAnsi="Arial" w:cs="Arial" w:hint="eastAsia"/>
          <w:color w:val="000000"/>
          <w:sz w:val="21"/>
          <w:szCs w:val="21"/>
        </w:rPr>
        <w:t>鸢</w:t>
      </w:r>
      <w:proofErr w:type="gramEnd"/>
      <w:r w:rsidR="000F7DA9" w:rsidRPr="0044703E">
        <w:rPr>
          <w:rFonts w:ascii="Arial" w:hAnsi="Arial" w:cs="Arial" w:hint="eastAsia"/>
          <w:color w:val="000000"/>
          <w:sz w:val="21"/>
          <w:szCs w:val="21"/>
        </w:rPr>
        <w:t>飞路以西</w:t>
      </w:r>
      <w:r w:rsidRPr="0044703E">
        <w:rPr>
          <w:rFonts w:ascii="Arial" w:hAnsi="Arial" w:cs="Arial" w:hint="eastAsia"/>
          <w:color w:val="000000"/>
          <w:sz w:val="21"/>
          <w:szCs w:val="21"/>
        </w:rPr>
        <w:t>，</w:t>
      </w:r>
      <w:r w:rsidR="007B6840" w:rsidRPr="0044703E">
        <w:rPr>
          <w:rFonts w:ascii="Arial" w:hAnsi="Arial" w:cs="Arial" w:hint="eastAsia"/>
          <w:color w:val="000000"/>
          <w:sz w:val="21"/>
          <w:szCs w:val="21"/>
        </w:rPr>
        <w:t>地块</w:t>
      </w:r>
      <w:r w:rsidRPr="0044703E">
        <w:rPr>
          <w:rFonts w:ascii="Arial" w:hAnsi="Arial" w:cs="Arial" w:hint="eastAsia"/>
          <w:color w:val="000000"/>
          <w:sz w:val="21"/>
          <w:szCs w:val="21"/>
        </w:rPr>
        <w:t>东至</w:t>
      </w:r>
      <w:proofErr w:type="gramStart"/>
      <w:r w:rsidR="000F7DA9" w:rsidRPr="0044703E">
        <w:rPr>
          <w:rFonts w:ascii="Arial" w:hAnsi="Arial" w:cs="Arial" w:hint="eastAsia"/>
          <w:color w:val="000000"/>
          <w:sz w:val="21"/>
          <w:szCs w:val="21"/>
        </w:rPr>
        <w:t>鸢</w:t>
      </w:r>
      <w:proofErr w:type="gramEnd"/>
      <w:r w:rsidR="000F7DA9" w:rsidRPr="0044703E">
        <w:rPr>
          <w:rFonts w:ascii="Arial" w:hAnsi="Arial" w:cs="Arial" w:hint="eastAsia"/>
          <w:color w:val="000000"/>
          <w:sz w:val="21"/>
          <w:szCs w:val="21"/>
        </w:rPr>
        <w:t>飞路</w:t>
      </w:r>
      <w:r w:rsidRPr="0044703E">
        <w:rPr>
          <w:rFonts w:ascii="Arial" w:hAnsi="Arial" w:cs="Arial" w:hint="eastAsia"/>
          <w:color w:val="000000"/>
          <w:sz w:val="21"/>
          <w:szCs w:val="21"/>
        </w:rPr>
        <w:t>、南至</w:t>
      </w:r>
      <w:r w:rsidR="000F7DA9" w:rsidRPr="0044703E">
        <w:rPr>
          <w:rFonts w:ascii="Arial" w:hAnsi="Arial" w:cs="Arial" w:hint="eastAsia"/>
          <w:color w:val="000000"/>
          <w:sz w:val="21"/>
          <w:szCs w:val="21"/>
        </w:rPr>
        <w:t>纬二街</w:t>
      </w:r>
      <w:r w:rsidRPr="0044703E">
        <w:rPr>
          <w:rFonts w:ascii="Arial" w:hAnsi="Arial" w:cs="Arial" w:hint="eastAsia"/>
          <w:color w:val="000000"/>
          <w:sz w:val="21"/>
          <w:szCs w:val="21"/>
        </w:rPr>
        <w:t>、西至</w:t>
      </w:r>
      <w:r w:rsidR="000F7DA9" w:rsidRPr="0044703E">
        <w:rPr>
          <w:rFonts w:ascii="Arial" w:hAnsi="Arial" w:cs="Arial" w:hint="eastAsia"/>
          <w:color w:val="000000"/>
          <w:sz w:val="21"/>
          <w:szCs w:val="21"/>
        </w:rPr>
        <w:t>奎文区北苑实验学校</w:t>
      </w:r>
      <w:r w:rsidRPr="0044703E">
        <w:rPr>
          <w:rFonts w:ascii="Arial" w:hAnsi="Arial" w:cs="Arial" w:hint="eastAsia"/>
          <w:color w:val="000000"/>
          <w:sz w:val="21"/>
          <w:szCs w:val="21"/>
        </w:rPr>
        <w:t>、北至</w:t>
      </w:r>
      <w:r w:rsidR="000F7DA9" w:rsidRPr="0044703E">
        <w:rPr>
          <w:rFonts w:ascii="Arial" w:hAnsi="Arial" w:cs="Arial" w:hint="eastAsia"/>
          <w:color w:val="000000"/>
          <w:sz w:val="21"/>
          <w:szCs w:val="21"/>
        </w:rPr>
        <w:t>乐川东街</w:t>
      </w:r>
      <w:r w:rsidRPr="0044703E">
        <w:rPr>
          <w:rFonts w:ascii="Arial" w:hAnsi="Arial" w:cs="Arial" w:hint="eastAsia"/>
          <w:color w:val="000000"/>
          <w:sz w:val="21"/>
          <w:szCs w:val="21"/>
        </w:rPr>
        <w:t>；</w:t>
      </w:r>
      <w:r w:rsidRPr="0044703E">
        <w:rPr>
          <w:rFonts w:ascii="Arial" w:hAnsi="Arial" w:cs="Arial"/>
          <w:color w:val="000000"/>
          <w:sz w:val="21"/>
          <w:szCs w:val="21"/>
        </w:rPr>
        <w:t>调研对象</w:t>
      </w:r>
      <w:r w:rsidR="000F7DA9" w:rsidRPr="0044703E">
        <w:rPr>
          <w:rFonts w:ascii="Arial" w:hAnsi="Arial" w:cs="Arial"/>
          <w:sz w:val="21"/>
          <w:szCs w:val="21"/>
        </w:rPr>
        <w:t>2021-K7-</w:t>
      </w:r>
      <w:r w:rsidR="000F7DA9" w:rsidRPr="0044703E">
        <w:rPr>
          <w:rFonts w:ascii="Arial" w:hAnsi="Arial" w:cs="Arial" w:hint="eastAsia"/>
          <w:sz w:val="21"/>
          <w:szCs w:val="21"/>
        </w:rPr>
        <w:t>B</w:t>
      </w:r>
      <w:r w:rsidR="000F7DA9" w:rsidRPr="0044703E">
        <w:rPr>
          <w:rFonts w:ascii="Arial" w:hAnsi="Arial" w:cs="Arial" w:hint="eastAsia"/>
          <w:color w:val="000000"/>
          <w:sz w:val="21"/>
          <w:szCs w:val="21"/>
        </w:rPr>
        <w:t>号地块</w:t>
      </w:r>
      <w:r w:rsidRPr="0044703E">
        <w:rPr>
          <w:rFonts w:ascii="Arial" w:hAnsi="Arial" w:cs="Arial" w:hint="eastAsia"/>
          <w:color w:val="000000"/>
          <w:sz w:val="21"/>
          <w:szCs w:val="21"/>
        </w:rPr>
        <w:t>位于</w:t>
      </w:r>
      <w:bookmarkStart w:id="46" w:name="_GoBack"/>
      <w:r w:rsidR="000F7DA9" w:rsidRPr="0044703E">
        <w:rPr>
          <w:rFonts w:ascii="Arial" w:hAnsi="Arial" w:cs="Arial" w:hint="eastAsia"/>
          <w:color w:val="000000"/>
          <w:sz w:val="21"/>
          <w:szCs w:val="21"/>
        </w:rPr>
        <w:t>玉清街以北</w:t>
      </w:r>
      <w:r w:rsidRPr="0044703E">
        <w:rPr>
          <w:rFonts w:ascii="Arial" w:hAnsi="Arial" w:cs="Arial" w:hint="eastAsia"/>
          <w:color w:val="000000"/>
          <w:sz w:val="21"/>
          <w:szCs w:val="21"/>
        </w:rPr>
        <w:t>、</w:t>
      </w:r>
      <w:proofErr w:type="gramStart"/>
      <w:r w:rsidR="000F7DA9" w:rsidRPr="0044703E">
        <w:rPr>
          <w:rFonts w:ascii="Arial" w:hAnsi="Arial" w:cs="Arial" w:hint="eastAsia"/>
          <w:color w:val="000000"/>
          <w:sz w:val="21"/>
          <w:szCs w:val="21"/>
        </w:rPr>
        <w:t>鸢</w:t>
      </w:r>
      <w:proofErr w:type="gramEnd"/>
      <w:r w:rsidR="000F7DA9" w:rsidRPr="0044703E">
        <w:rPr>
          <w:rFonts w:ascii="Arial" w:hAnsi="Arial" w:cs="Arial" w:hint="eastAsia"/>
          <w:color w:val="000000"/>
          <w:sz w:val="21"/>
          <w:szCs w:val="21"/>
        </w:rPr>
        <w:t>飞路以西</w:t>
      </w:r>
      <w:bookmarkEnd w:id="46"/>
      <w:r w:rsidRPr="0044703E">
        <w:rPr>
          <w:rFonts w:ascii="Arial" w:hAnsi="Arial" w:cs="Arial" w:hint="eastAsia"/>
          <w:color w:val="000000"/>
          <w:sz w:val="21"/>
          <w:szCs w:val="21"/>
        </w:rPr>
        <w:t>，</w:t>
      </w:r>
      <w:r w:rsidR="007B6840" w:rsidRPr="0044703E">
        <w:rPr>
          <w:rFonts w:ascii="Arial" w:hAnsi="Arial" w:cs="Arial" w:hint="eastAsia"/>
          <w:color w:val="000000"/>
          <w:sz w:val="21"/>
          <w:szCs w:val="21"/>
        </w:rPr>
        <w:t>地块</w:t>
      </w:r>
      <w:r w:rsidRPr="0044703E">
        <w:rPr>
          <w:rFonts w:ascii="Arial" w:hAnsi="Arial" w:cs="Arial" w:hint="eastAsia"/>
          <w:color w:val="000000"/>
          <w:sz w:val="21"/>
          <w:szCs w:val="21"/>
        </w:rPr>
        <w:t>东至</w:t>
      </w:r>
      <w:proofErr w:type="gramStart"/>
      <w:r w:rsidR="000F7DA9" w:rsidRPr="0044703E">
        <w:rPr>
          <w:rFonts w:ascii="Arial" w:hAnsi="Arial" w:cs="Arial" w:hint="eastAsia"/>
          <w:color w:val="000000"/>
          <w:sz w:val="21"/>
          <w:szCs w:val="21"/>
        </w:rPr>
        <w:t>鸢</w:t>
      </w:r>
      <w:proofErr w:type="gramEnd"/>
      <w:r w:rsidR="000F7DA9" w:rsidRPr="0044703E">
        <w:rPr>
          <w:rFonts w:ascii="Arial" w:hAnsi="Arial" w:cs="Arial" w:hint="eastAsia"/>
          <w:color w:val="000000"/>
          <w:sz w:val="21"/>
          <w:szCs w:val="21"/>
        </w:rPr>
        <w:t>飞路</w:t>
      </w:r>
      <w:r w:rsidRPr="0044703E">
        <w:rPr>
          <w:rFonts w:ascii="Arial" w:hAnsi="Arial" w:cs="Arial" w:hint="eastAsia"/>
          <w:color w:val="000000"/>
          <w:sz w:val="21"/>
          <w:szCs w:val="21"/>
        </w:rPr>
        <w:t>、南至</w:t>
      </w:r>
      <w:r w:rsidR="000F7DA9" w:rsidRPr="0044703E">
        <w:rPr>
          <w:rFonts w:ascii="Arial" w:hAnsi="Arial" w:cs="Arial" w:hint="eastAsia"/>
          <w:color w:val="000000"/>
          <w:sz w:val="21"/>
          <w:szCs w:val="21"/>
        </w:rPr>
        <w:t>玉清东街</w:t>
      </w:r>
      <w:r w:rsidRPr="0044703E">
        <w:rPr>
          <w:rFonts w:ascii="Arial" w:hAnsi="Arial" w:cs="Arial" w:hint="eastAsia"/>
          <w:color w:val="000000"/>
          <w:sz w:val="21"/>
          <w:szCs w:val="21"/>
        </w:rPr>
        <w:t>、西至</w:t>
      </w:r>
      <w:r w:rsidR="000F7DA9" w:rsidRPr="0044703E">
        <w:rPr>
          <w:rFonts w:ascii="Arial" w:hAnsi="Arial" w:cs="Arial" w:hint="eastAsia"/>
          <w:color w:val="000000"/>
          <w:sz w:val="21"/>
          <w:szCs w:val="21"/>
        </w:rPr>
        <w:t>潍坊茂华置业有限公司</w:t>
      </w:r>
      <w:r w:rsidRPr="0044703E">
        <w:rPr>
          <w:rFonts w:ascii="Arial" w:hAnsi="Arial" w:cs="Arial" w:hint="eastAsia"/>
          <w:color w:val="000000"/>
          <w:sz w:val="21"/>
          <w:szCs w:val="21"/>
        </w:rPr>
        <w:t>、北至</w:t>
      </w:r>
      <w:r w:rsidR="000F7DA9" w:rsidRPr="0044703E">
        <w:rPr>
          <w:rFonts w:ascii="Arial" w:hAnsi="Arial" w:cs="Arial" w:hint="eastAsia"/>
          <w:color w:val="000000"/>
          <w:sz w:val="21"/>
          <w:szCs w:val="21"/>
        </w:rPr>
        <w:t>纬二街</w:t>
      </w:r>
      <w:r w:rsidRPr="0044703E">
        <w:rPr>
          <w:rFonts w:ascii="Arial" w:hAnsi="Arial" w:cs="Arial" w:hint="eastAsia"/>
          <w:color w:val="000000"/>
          <w:sz w:val="21"/>
          <w:szCs w:val="21"/>
        </w:rPr>
        <w:t>。</w:t>
      </w:r>
      <w:r w:rsidRPr="0044703E">
        <w:rPr>
          <w:rFonts w:ascii="Arial" w:hAnsi="Arial" w:cs="Arial"/>
          <w:color w:val="000000"/>
          <w:sz w:val="21"/>
          <w:szCs w:val="21"/>
        </w:rPr>
        <w:t>调研对象</w:t>
      </w:r>
      <w:r w:rsidR="000F7DA9" w:rsidRPr="0044703E">
        <w:rPr>
          <w:rFonts w:ascii="Arial" w:hAnsi="Arial" w:cs="Arial"/>
          <w:sz w:val="21"/>
          <w:szCs w:val="21"/>
        </w:rPr>
        <w:t>2021-K7-A</w:t>
      </w:r>
      <w:r w:rsidR="000F7DA9" w:rsidRPr="0044703E">
        <w:rPr>
          <w:rFonts w:ascii="Arial" w:hAnsi="Arial" w:cs="Arial"/>
          <w:sz w:val="21"/>
          <w:szCs w:val="21"/>
        </w:rPr>
        <w:t>、</w:t>
      </w:r>
      <w:r w:rsidR="000F7DA9" w:rsidRPr="0044703E">
        <w:rPr>
          <w:rFonts w:ascii="Arial" w:hAnsi="Arial" w:cs="Arial"/>
          <w:sz w:val="21"/>
          <w:szCs w:val="21"/>
        </w:rPr>
        <w:t>B</w:t>
      </w:r>
      <w:r w:rsidR="000F7DA9" w:rsidRPr="0044703E">
        <w:rPr>
          <w:rFonts w:ascii="Arial" w:hAnsi="Arial" w:cs="Arial"/>
          <w:sz w:val="21"/>
          <w:szCs w:val="21"/>
        </w:rPr>
        <w:t>号地块</w:t>
      </w:r>
      <w:r w:rsidRPr="0044703E">
        <w:rPr>
          <w:rFonts w:ascii="Arial" w:hAnsi="Arial" w:cs="Arial" w:hint="eastAsia"/>
          <w:color w:val="000000"/>
          <w:sz w:val="21"/>
          <w:szCs w:val="21"/>
        </w:rPr>
        <w:t>地块位于潍坊市</w:t>
      </w:r>
      <w:r w:rsidR="000F7DA9" w:rsidRPr="0044703E">
        <w:rPr>
          <w:rFonts w:ascii="Arial" w:hAnsi="Arial" w:cs="Arial" w:hint="eastAsia"/>
          <w:color w:val="000000"/>
          <w:sz w:val="21"/>
          <w:szCs w:val="21"/>
        </w:rPr>
        <w:t>奎文北板块</w:t>
      </w:r>
      <w:r w:rsidRPr="0044703E">
        <w:rPr>
          <w:rFonts w:ascii="Arial" w:hAnsi="Arial" w:cs="Arial" w:hint="eastAsia"/>
          <w:color w:val="000000"/>
          <w:sz w:val="21"/>
          <w:szCs w:val="21"/>
        </w:rPr>
        <w:t>，</w:t>
      </w:r>
      <w:r w:rsidR="000F7DA9" w:rsidRPr="0044703E">
        <w:rPr>
          <w:rFonts w:ascii="Arial" w:hAnsi="Arial" w:cs="Arial" w:hint="eastAsia"/>
          <w:color w:val="000000"/>
          <w:sz w:val="21"/>
          <w:szCs w:val="21"/>
        </w:rPr>
        <w:t>该板块公共配套设施完备</w:t>
      </w:r>
      <w:r w:rsidR="000F7DA9" w:rsidRPr="0044703E">
        <w:rPr>
          <w:rFonts w:ascii="Arial" w:hAnsi="Arial" w:cs="Arial"/>
          <w:color w:val="000000"/>
          <w:sz w:val="21"/>
          <w:szCs w:val="21"/>
        </w:rPr>
        <w:t>，</w:t>
      </w:r>
      <w:r w:rsidR="00D411A8" w:rsidRPr="0044703E">
        <w:rPr>
          <w:rFonts w:ascii="Arial" w:hAnsi="Arial" w:cs="Arial" w:hint="eastAsia"/>
          <w:color w:val="000000"/>
          <w:sz w:val="21"/>
          <w:szCs w:val="21"/>
        </w:rPr>
        <w:t>区域成熟度较完善，</w:t>
      </w:r>
      <w:r w:rsidR="009A0300" w:rsidRPr="0044703E">
        <w:rPr>
          <w:rFonts w:ascii="Arial" w:hAnsi="Arial" w:cs="Arial"/>
          <w:color w:val="000000"/>
          <w:sz w:val="21"/>
          <w:szCs w:val="21"/>
        </w:rPr>
        <w:t>区域</w:t>
      </w:r>
      <w:r w:rsidR="000F7DA9" w:rsidRPr="0044703E">
        <w:rPr>
          <w:rFonts w:ascii="Arial" w:hAnsi="Arial" w:cs="Arial"/>
          <w:color w:val="000000"/>
          <w:sz w:val="21"/>
          <w:szCs w:val="21"/>
        </w:rPr>
        <w:t>内部在售楼盘</w:t>
      </w:r>
      <w:r w:rsidR="009A0300" w:rsidRPr="0044703E">
        <w:rPr>
          <w:rFonts w:ascii="Arial" w:hAnsi="Arial" w:cs="Arial" w:hint="eastAsia"/>
          <w:color w:val="000000"/>
          <w:sz w:val="21"/>
          <w:szCs w:val="21"/>
        </w:rPr>
        <w:t>较少</w:t>
      </w:r>
      <w:r w:rsidR="000F7DA9" w:rsidRPr="0044703E">
        <w:rPr>
          <w:rFonts w:ascii="Arial" w:hAnsi="Arial" w:cs="Arial"/>
          <w:color w:val="000000"/>
          <w:sz w:val="21"/>
          <w:szCs w:val="21"/>
        </w:rPr>
        <w:t>，茂华爱琴海、</w:t>
      </w:r>
      <w:r w:rsidR="00674E0D" w:rsidRPr="0044703E">
        <w:rPr>
          <w:rFonts w:ascii="Arial" w:hAnsi="Arial" w:cs="Arial" w:hint="eastAsia"/>
          <w:color w:val="000000"/>
          <w:sz w:val="21"/>
          <w:szCs w:val="21"/>
        </w:rPr>
        <w:t>恒信假日阳光</w:t>
      </w:r>
      <w:r w:rsidR="000F7DA9" w:rsidRPr="0044703E">
        <w:rPr>
          <w:rFonts w:ascii="Arial" w:hAnsi="Arial" w:cs="Arial"/>
          <w:color w:val="000000"/>
          <w:sz w:val="21"/>
          <w:szCs w:val="21"/>
        </w:rPr>
        <w:t>、丽水芳洲、紫宸华府、金尊华府等</w:t>
      </w:r>
      <w:r w:rsidR="00674E0D" w:rsidRPr="0044703E">
        <w:rPr>
          <w:rFonts w:ascii="Arial" w:hAnsi="Arial" w:cs="Arial" w:hint="eastAsia"/>
          <w:color w:val="000000"/>
          <w:sz w:val="21"/>
          <w:szCs w:val="21"/>
        </w:rPr>
        <w:t>也都临近尾盘阶段</w:t>
      </w:r>
      <w:r w:rsidR="000F7DA9" w:rsidRPr="0044703E">
        <w:rPr>
          <w:rFonts w:ascii="Arial" w:hAnsi="Arial" w:cs="Arial"/>
          <w:color w:val="000000"/>
          <w:sz w:val="21"/>
          <w:szCs w:val="21"/>
        </w:rPr>
        <w:t>，</w:t>
      </w:r>
      <w:r w:rsidR="000F7DA9" w:rsidRPr="0044703E">
        <w:rPr>
          <w:rFonts w:ascii="Arial" w:hAnsi="Arial" w:cs="Arial" w:hint="eastAsia"/>
          <w:color w:val="000000"/>
          <w:sz w:val="21"/>
          <w:szCs w:val="21"/>
        </w:rPr>
        <w:t>区域内大型楼盘比较多，且大都已经交房入住，居住</w:t>
      </w:r>
      <w:r w:rsidR="009A0300" w:rsidRPr="0044703E">
        <w:rPr>
          <w:rFonts w:ascii="Arial" w:hAnsi="Arial" w:cs="Arial" w:hint="eastAsia"/>
          <w:color w:val="000000"/>
          <w:sz w:val="21"/>
          <w:szCs w:val="21"/>
        </w:rPr>
        <w:t>成熟度较好</w:t>
      </w:r>
      <w:r w:rsidR="000F7DA9" w:rsidRPr="0044703E">
        <w:rPr>
          <w:rFonts w:ascii="Arial" w:hAnsi="Arial" w:cs="Arial" w:hint="eastAsia"/>
          <w:color w:val="000000"/>
          <w:sz w:val="21"/>
          <w:szCs w:val="21"/>
        </w:rPr>
        <w:t>。</w:t>
      </w:r>
    </w:p>
    <w:p w14:paraId="4E0B7B72" w14:textId="718B2968" w:rsidR="000F7DA9" w:rsidRPr="0044703E" w:rsidRDefault="000F7DA9" w:rsidP="000F7DA9">
      <w:pPr>
        <w:widowControl w:val="0"/>
        <w:adjustRightInd w:val="0"/>
        <w:snapToGrid w:val="0"/>
        <w:spacing w:line="480" w:lineRule="auto"/>
        <w:ind w:firstLineChars="200" w:firstLine="420"/>
        <w:jc w:val="center"/>
        <w:rPr>
          <w:rFonts w:ascii="Arial" w:hAnsi="Arial" w:cs="Arial"/>
          <w:sz w:val="21"/>
          <w:szCs w:val="21"/>
        </w:rPr>
      </w:pPr>
      <w:r w:rsidRPr="0044703E">
        <w:rPr>
          <w:rFonts w:ascii="Arial" w:hAnsi="Arial" w:cs="Arial" w:hint="eastAsia"/>
          <w:noProof/>
          <w:sz w:val="21"/>
          <w:szCs w:val="21"/>
        </w:rPr>
        <w:drawing>
          <wp:inline distT="0" distB="0" distL="0" distR="0" wp14:anchorId="26AB6A52" wp14:editId="191A8C61">
            <wp:extent cx="2674800" cy="1980000"/>
            <wp:effectExtent l="0" t="0" r="0" b="127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截图_2021072114105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74800" cy="1980000"/>
                    </a:xfrm>
                    <a:prstGeom prst="rect">
                      <a:avLst/>
                    </a:prstGeom>
                  </pic:spPr>
                </pic:pic>
              </a:graphicData>
            </a:graphic>
          </wp:inline>
        </w:drawing>
      </w:r>
      <w:r w:rsidRPr="0044703E">
        <w:rPr>
          <w:rFonts w:ascii="Arial" w:hAnsi="Arial" w:cs="Arial" w:hint="eastAsia"/>
          <w:noProof/>
          <w:sz w:val="21"/>
          <w:szCs w:val="21"/>
        </w:rPr>
        <w:t xml:space="preserve">  </w:t>
      </w:r>
      <w:r w:rsidRPr="0044703E">
        <w:rPr>
          <w:rFonts w:ascii="Arial" w:hAnsi="Arial"/>
          <w:noProof/>
        </w:rPr>
        <w:drawing>
          <wp:inline distT="0" distB="0" distL="0" distR="0" wp14:anchorId="6246C2BC" wp14:editId="2AB15EB6">
            <wp:extent cx="2617200" cy="1980000"/>
            <wp:effectExtent l="0" t="0" r="0" b="127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617200" cy="1980000"/>
                    </a:xfrm>
                    <a:prstGeom prst="rect">
                      <a:avLst/>
                    </a:prstGeom>
                  </pic:spPr>
                </pic:pic>
              </a:graphicData>
            </a:graphic>
          </wp:inline>
        </w:drawing>
      </w:r>
      <w:r w:rsidRPr="0044703E">
        <w:rPr>
          <w:rFonts w:ascii="Arial" w:hAnsi="Arial" w:cs="Arial" w:hint="eastAsia"/>
          <w:noProof/>
          <w:sz w:val="21"/>
          <w:szCs w:val="21"/>
        </w:rPr>
        <w:t xml:space="preserve"> </w:t>
      </w:r>
    </w:p>
    <w:p w14:paraId="298B981C" w14:textId="77777777" w:rsidR="000F7DA9" w:rsidRPr="0044703E" w:rsidRDefault="000F7DA9" w:rsidP="000F7DA9">
      <w:pPr>
        <w:widowControl w:val="0"/>
        <w:tabs>
          <w:tab w:val="left" w:pos="7985"/>
        </w:tabs>
        <w:adjustRightInd w:val="0"/>
        <w:snapToGrid w:val="0"/>
        <w:spacing w:line="480" w:lineRule="auto"/>
        <w:jc w:val="center"/>
        <w:rPr>
          <w:rFonts w:ascii="Arial" w:eastAsia="华文细黑" w:hAnsi="Arial" w:cs="Arial"/>
          <w:color w:val="000000"/>
          <w:sz w:val="18"/>
          <w:szCs w:val="18"/>
        </w:rPr>
      </w:pPr>
      <w:r w:rsidRPr="0044703E">
        <w:rPr>
          <w:rFonts w:ascii="Arial" w:eastAsia="华文细黑" w:hAnsi="Arial" w:cs="Arial" w:hint="eastAsia"/>
          <w:color w:val="000000"/>
          <w:sz w:val="18"/>
          <w:szCs w:val="18"/>
        </w:rPr>
        <w:t>调研对象所在区位示意图</w:t>
      </w:r>
    </w:p>
    <w:p w14:paraId="6B573FE3" w14:textId="09231007" w:rsidR="000F7DA9" w:rsidRPr="0044703E" w:rsidRDefault="00077C34" w:rsidP="00077C34">
      <w:pPr>
        <w:widowControl w:val="0"/>
        <w:adjustRightInd w:val="0"/>
        <w:snapToGrid w:val="0"/>
        <w:spacing w:line="480" w:lineRule="auto"/>
        <w:jc w:val="center"/>
        <w:rPr>
          <w:rFonts w:ascii="Arial" w:hAnsi="Arial" w:cs="Arial"/>
          <w:sz w:val="21"/>
          <w:szCs w:val="21"/>
        </w:rPr>
      </w:pPr>
      <w:r w:rsidRPr="0044703E">
        <w:rPr>
          <w:rFonts w:ascii="Arial" w:hAnsi="Arial"/>
          <w:noProof/>
        </w:rPr>
        <w:drawing>
          <wp:inline distT="0" distB="0" distL="0" distR="0" wp14:anchorId="75D7398C" wp14:editId="19952116">
            <wp:extent cx="2131200" cy="1980000"/>
            <wp:effectExtent l="0" t="0" r="2540" b="127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131200" cy="1980000"/>
                    </a:xfrm>
                    <a:prstGeom prst="rect">
                      <a:avLst/>
                    </a:prstGeom>
                  </pic:spPr>
                </pic:pic>
              </a:graphicData>
            </a:graphic>
          </wp:inline>
        </w:drawing>
      </w:r>
    </w:p>
    <w:p w14:paraId="0D3ADFE1" w14:textId="212A9784" w:rsidR="000F7DA9" w:rsidRPr="0044703E" w:rsidRDefault="000F7DA9" w:rsidP="000F7DA9">
      <w:pPr>
        <w:widowControl w:val="0"/>
        <w:adjustRightInd w:val="0"/>
        <w:snapToGrid w:val="0"/>
        <w:spacing w:line="480" w:lineRule="auto"/>
        <w:jc w:val="center"/>
        <w:rPr>
          <w:rFonts w:ascii="Arial" w:eastAsia="华文细黑" w:hAnsi="Arial" w:cs="Arial"/>
          <w:color w:val="000000"/>
          <w:sz w:val="18"/>
          <w:szCs w:val="18"/>
        </w:rPr>
      </w:pPr>
      <w:r w:rsidRPr="0044703E">
        <w:rPr>
          <w:rFonts w:ascii="Arial" w:eastAsia="华文细黑" w:hAnsi="Arial" w:cs="Arial" w:hint="eastAsia"/>
          <w:color w:val="000000"/>
          <w:sz w:val="18"/>
          <w:szCs w:val="18"/>
        </w:rPr>
        <w:t>调研对象</w:t>
      </w:r>
      <w:r w:rsidRPr="0044703E">
        <w:rPr>
          <w:rFonts w:ascii="Arial" w:eastAsia="华文细黑" w:hAnsi="Arial" w:cs="Arial"/>
          <w:color w:val="000000"/>
          <w:sz w:val="18"/>
          <w:szCs w:val="18"/>
        </w:rPr>
        <w:t>用地规划图</w:t>
      </w:r>
    </w:p>
    <w:bookmarkEnd w:id="40"/>
    <w:bookmarkEnd w:id="41"/>
    <w:bookmarkEnd w:id="42"/>
    <w:p w14:paraId="39B095ED" w14:textId="7689A1F7" w:rsidR="00910688" w:rsidRPr="0044703E" w:rsidRDefault="00910688" w:rsidP="00910688">
      <w:pPr>
        <w:widowControl w:val="0"/>
        <w:adjustRightInd w:val="0"/>
        <w:snapToGrid w:val="0"/>
        <w:spacing w:line="480" w:lineRule="auto"/>
        <w:jc w:val="center"/>
        <w:rPr>
          <w:rFonts w:ascii="Arial" w:eastAsia="华文细黑" w:hAnsi="Arial" w:cs="Arial"/>
          <w:color w:val="000000"/>
          <w:sz w:val="18"/>
          <w:szCs w:val="18"/>
        </w:rPr>
      </w:pPr>
      <w:r w:rsidRPr="0044703E">
        <w:rPr>
          <w:rFonts w:ascii="Arial" w:eastAsia="华文细黑" w:hAnsi="Arial" w:cs="Arial" w:hint="eastAsia"/>
          <w:color w:val="000000"/>
          <w:sz w:val="18"/>
          <w:szCs w:val="18"/>
        </w:rPr>
        <w:lastRenderedPageBreak/>
        <w:t xml:space="preserve">  </w:t>
      </w:r>
      <w:r w:rsidR="00601ABA" w:rsidRPr="0044703E">
        <w:rPr>
          <w:rFonts w:ascii="Arial" w:eastAsia="华文细黑" w:hAnsi="Arial" w:cs="Arial"/>
          <w:noProof/>
          <w:color w:val="000000"/>
          <w:sz w:val="18"/>
          <w:szCs w:val="18"/>
        </w:rPr>
        <w:drawing>
          <wp:inline distT="0" distB="0" distL="0" distR="0" wp14:anchorId="47F7FAD4" wp14:editId="5A12080D">
            <wp:extent cx="1440000" cy="1080077"/>
            <wp:effectExtent l="0" t="0" r="8255"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107262205143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40000" cy="1080077"/>
                    </a:xfrm>
                    <a:prstGeom prst="rect">
                      <a:avLst/>
                    </a:prstGeom>
                  </pic:spPr>
                </pic:pic>
              </a:graphicData>
            </a:graphic>
          </wp:inline>
        </w:drawing>
      </w:r>
      <w:r w:rsidR="00601ABA" w:rsidRPr="0044703E">
        <w:rPr>
          <w:rFonts w:ascii="Arial" w:eastAsia="华文细黑" w:hAnsi="Arial" w:cs="Arial" w:hint="eastAsia"/>
          <w:noProof/>
          <w:color w:val="000000"/>
          <w:sz w:val="18"/>
          <w:szCs w:val="18"/>
        </w:rPr>
        <w:t xml:space="preserve">  </w:t>
      </w:r>
      <w:r w:rsidR="00601ABA" w:rsidRPr="0044703E">
        <w:rPr>
          <w:rFonts w:ascii="Arial" w:eastAsia="华文细黑" w:hAnsi="Arial" w:cs="Arial"/>
          <w:noProof/>
          <w:color w:val="000000"/>
          <w:sz w:val="18"/>
          <w:szCs w:val="18"/>
        </w:rPr>
        <w:drawing>
          <wp:inline distT="0" distB="0" distL="0" distR="0" wp14:anchorId="45FECE83" wp14:editId="7C62550B">
            <wp:extent cx="1440000" cy="1080077"/>
            <wp:effectExtent l="0" t="0" r="8255" b="635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107262205143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40000" cy="1080077"/>
                    </a:xfrm>
                    <a:prstGeom prst="rect">
                      <a:avLst/>
                    </a:prstGeom>
                  </pic:spPr>
                </pic:pic>
              </a:graphicData>
            </a:graphic>
          </wp:inline>
        </w:drawing>
      </w:r>
      <w:r w:rsidR="00601ABA" w:rsidRPr="0044703E">
        <w:rPr>
          <w:rFonts w:ascii="Arial" w:eastAsia="华文细黑" w:hAnsi="Arial" w:cs="Arial" w:hint="eastAsia"/>
          <w:noProof/>
          <w:color w:val="000000"/>
          <w:sz w:val="18"/>
          <w:szCs w:val="18"/>
        </w:rPr>
        <w:t xml:space="preserve">  </w:t>
      </w:r>
      <w:r w:rsidR="00601ABA" w:rsidRPr="0044703E">
        <w:rPr>
          <w:rFonts w:ascii="Arial" w:eastAsia="华文细黑" w:hAnsi="Arial" w:cs="Arial"/>
          <w:noProof/>
          <w:color w:val="000000"/>
          <w:sz w:val="18"/>
          <w:szCs w:val="18"/>
        </w:rPr>
        <w:drawing>
          <wp:inline distT="0" distB="0" distL="0" distR="0" wp14:anchorId="275066A1" wp14:editId="12F2B026">
            <wp:extent cx="1440000" cy="1080077"/>
            <wp:effectExtent l="0" t="0" r="8255"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107262205143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0000" cy="1080077"/>
                    </a:xfrm>
                    <a:prstGeom prst="rect">
                      <a:avLst/>
                    </a:prstGeom>
                  </pic:spPr>
                </pic:pic>
              </a:graphicData>
            </a:graphic>
          </wp:inline>
        </w:drawing>
      </w:r>
    </w:p>
    <w:p w14:paraId="467487A1" w14:textId="0FAE870F" w:rsidR="00910688" w:rsidRPr="0044703E" w:rsidRDefault="003D08BE" w:rsidP="00910688">
      <w:pPr>
        <w:widowControl w:val="0"/>
        <w:adjustRightInd w:val="0"/>
        <w:snapToGrid w:val="0"/>
        <w:spacing w:line="480" w:lineRule="auto"/>
        <w:jc w:val="center"/>
        <w:rPr>
          <w:rFonts w:ascii="Arial" w:eastAsia="华文细黑" w:hAnsi="Arial" w:cs="Arial"/>
          <w:color w:val="000000"/>
          <w:sz w:val="18"/>
          <w:szCs w:val="18"/>
        </w:rPr>
      </w:pPr>
      <w:r w:rsidRPr="0044703E">
        <w:rPr>
          <w:rFonts w:ascii="Arial" w:eastAsia="华文细黑" w:hAnsi="Arial" w:cs="Arial" w:hint="eastAsia"/>
          <w:color w:val="000000"/>
          <w:sz w:val="18"/>
          <w:szCs w:val="18"/>
        </w:rPr>
        <w:t>调研对象</w:t>
      </w:r>
      <w:r w:rsidR="00910688" w:rsidRPr="0044703E">
        <w:rPr>
          <w:rFonts w:ascii="Arial" w:eastAsia="华文细黑" w:hAnsi="Arial" w:cs="Arial" w:hint="eastAsia"/>
          <w:color w:val="000000"/>
          <w:sz w:val="18"/>
          <w:szCs w:val="18"/>
        </w:rPr>
        <w:t>现场状况</w:t>
      </w:r>
    </w:p>
    <w:p w14:paraId="66267F71" w14:textId="3116AB4A" w:rsidR="00E352F7" w:rsidRPr="0044703E" w:rsidRDefault="00865F14" w:rsidP="00865F14">
      <w:pPr>
        <w:pStyle w:val="2"/>
        <w:spacing w:before="0" w:after="0" w:line="480" w:lineRule="auto"/>
        <w:rPr>
          <w:rFonts w:eastAsia="宋体" w:cs="Arial"/>
          <w:sz w:val="21"/>
          <w:szCs w:val="21"/>
        </w:rPr>
      </w:pPr>
      <w:bookmarkStart w:id="47" w:name="_Toc78387786"/>
      <w:r w:rsidRPr="0044703E">
        <w:rPr>
          <w:rFonts w:eastAsia="宋体" w:cs="Arial" w:hint="eastAsia"/>
          <w:sz w:val="21"/>
          <w:szCs w:val="21"/>
        </w:rPr>
        <w:t>二、</w:t>
      </w:r>
      <w:r w:rsidR="00E352F7" w:rsidRPr="0044703E">
        <w:rPr>
          <w:rFonts w:eastAsia="宋体" w:cs="Arial"/>
          <w:sz w:val="21"/>
          <w:szCs w:val="21"/>
        </w:rPr>
        <w:t>项目建设规模</w:t>
      </w:r>
      <w:bookmarkEnd w:id="43"/>
      <w:bookmarkEnd w:id="44"/>
      <w:bookmarkEnd w:id="45"/>
      <w:bookmarkEnd w:id="47"/>
    </w:p>
    <w:p w14:paraId="2665F32A" w14:textId="7A48DEDA" w:rsidR="009C40A1" w:rsidRPr="0044703E" w:rsidRDefault="00910688" w:rsidP="00910688">
      <w:pPr>
        <w:adjustRightInd w:val="0"/>
        <w:snapToGrid w:val="0"/>
        <w:spacing w:line="480" w:lineRule="auto"/>
        <w:ind w:firstLineChars="200" w:firstLine="420"/>
        <w:jc w:val="both"/>
        <w:rPr>
          <w:rFonts w:ascii="Arial" w:hAnsi="Arial" w:cs="Arial"/>
          <w:sz w:val="21"/>
          <w:szCs w:val="21"/>
        </w:rPr>
      </w:pPr>
      <w:r w:rsidRPr="0044703E">
        <w:rPr>
          <w:rFonts w:ascii="Arial" w:hAnsi="Arial" w:cs="Arial"/>
          <w:sz w:val="21"/>
          <w:szCs w:val="21"/>
        </w:rPr>
        <w:t>根据</w:t>
      </w:r>
      <w:r w:rsidR="00077C34" w:rsidRPr="0044703E">
        <w:rPr>
          <w:rFonts w:ascii="Arial" w:hAnsi="Arial" w:cs="Arial" w:hint="eastAsia"/>
          <w:sz w:val="21"/>
          <w:szCs w:val="21"/>
        </w:rPr>
        <w:t>《奎文区</w:t>
      </w:r>
      <w:r w:rsidR="00077C34" w:rsidRPr="0044703E">
        <w:rPr>
          <w:rFonts w:ascii="Arial" w:hAnsi="Arial" w:cs="Arial"/>
          <w:sz w:val="21"/>
          <w:szCs w:val="21"/>
        </w:rPr>
        <w:t>2020-K</w:t>
      </w:r>
      <w:r w:rsidR="00400BF4" w:rsidRPr="0044703E">
        <w:rPr>
          <w:rFonts w:ascii="Arial" w:hAnsi="Arial" w:cs="Arial" w:hint="eastAsia"/>
          <w:sz w:val="21"/>
          <w:szCs w:val="21"/>
        </w:rPr>
        <w:t>2</w:t>
      </w:r>
      <w:r w:rsidR="00077C34" w:rsidRPr="0044703E">
        <w:rPr>
          <w:rFonts w:ascii="Arial" w:hAnsi="Arial" w:cs="Arial"/>
          <w:sz w:val="21"/>
          <w:szCs w:val="21"/>
        </w:rPr>
        <w:t>6</w:t>
      </w:r>
      <w:r w:rsidR="00077C34" w:rsidRPr="0044703E">
        <w:rPr>
          <w:rFonts w:ascii="Arial" w:hAnsi="Arial" w:cs="Arial"/>
          <w:sz w:val="21"/>
          <w:szCs w:val="21"/>
        </w:rPr>
        <w:t>、</w:t>
      </w:r>
      <w:r w:rsidR="00077C34" w:rsidRPr="0044703E">
        <w:rPr>
          <w:rFonts w:ascii="Arial" w:hAnsi="Arial" w:cs="Arial"/>
          <w:sz w:val="21"/>
          <w:szCs w:val="21"/>
        </w:rPr>
        <w:t>2021-K7-A</w:t>
      </w:r>
      <w:r w:rsidR="00077C34" w:rsidRPr="0044703E">
        <w:rPr>
          <w:rFonts w:ascii="Arial" w:hAnsi="Arial" w:cs="Arial"/>
          <w:sz w:val="21"/>
          <w:szCs w:val="21"/>
        </w:rPr>
        <w:t>、</w:t>
      </w:r>
      <w:r w:rsidR="00077C34" w:rsidRPr="0044703E">
        <w:rPr>
          <w:rFonts w:ascii="Arial" w:hAnsi="Arial" w:cs="Arial"/>
          <w:sz w:val="21"/>
          <w:szCs w:val="21"/>
        </w:rPr>
        <w:t>B</w:t>
      </w:r>
      <w:r w:rsidR="00077C34" w:rsidRPr="0044703E">
        <w:rPr>
          <w:rFonts w:ascii="Arial" w:hAnsi="Arial" w:cs="Arial"/>
          <w:sz w:val="21"/>
          <w:szCs w:val="21"/>
        </w:rPr>
        <w:t>号地块国有建设用地</w:t>
      </w:r>
      <w:r w:rsidR="00077C34" w:rsidRPr="0044703E">
        <w:rPr>
          <w:rFonts w:ascii="Arial" w:hAnsi="Arial" w:cs="Arial" w:hint="eastAsia"/>
          <w:sz w:val="21"/>
          <w:szCs w:val="21"/>
        </w:rPr>
        <w:t>使用权网上交易出让须知》、《奎文区</w:t>
      </w:r>
      <w:r w:rsidR="00077C34" w:rsidRPr="0044703E">
        <w:rPr>
          <w:rFonts w:ascii="Arial" w:hAnsi="Arial" w:cs="Arial"/>
          <w:sz w:val="21"/>
          <w:szCs w:val="21"/>
        </w:rPr>
        <w:t>2020-K30</w:t>
      </w:r>
      <w:r w:rsidR="00077C34" w:rsidRPr="0044703E">
        <w:rPr>
          <w:rFonts w:ascii="Arial" w:hAnsi="Arial" w:cs="Arial"/>
          <w:sz w:val="21"/>
          <w:szCs w:val="21"/>
        </w:rPr>
        <w:t>号地块国有建设用地</w:t>
      </w:r>
      <w:r w:rsidR="00077C34" w:rsidRPr="0044703E">
        <w:rPr>
          <w:rFonts w:ascii="Arial" w:hAnsi="Arial" w:cs="Arial" w:hint="eastAsia"/>
          <w:sz w:val="21"/>
          <w:szCs w:val="21"/>
        </w:rPr>
        <w:t>使用权网上交易出让须知》</w:t>
      </w:r>
      <w:r w:rsidR="001B00DE" w:rsidRPr="0044703E">
        <w:rPr>
          <w:rFonts w:ascii="Arial" w:hAnsi="Arial" w:cs="Arial"/>
          <w:sz w:val="21"/>
          <w:szCs w:val="21"/>
        </w:rPr>
        <w:t>及委托人提供的资料及介绍</w:t>
      </w:r>
      <w:r w:rsidRPr="0044703E">
        <w:rPr>
          <w:rFonts w:ascii="Arial" w:hAnsi="Arial" w:cs="Arial"/>
          <w:sz w:val="21"/>
          <w:szCs w:val="21"/>
        </w:rPr>
        <w:t>，该项目</w:t>
      </w:r>
      <w:r w:rsidR="00E70E14" w:rsidRPr="0044703E">
        <w:rPr>
          <w:rFonts w:ascii="Arial" w:hAnsi="Arial" w:cs="Arial" w:hint="eastAsia"/>
          <w:sz w:val="21"/>
          <w:szCs w:val="21"/>
        </w:rPr>
        <w:t>建设规模如下：</w:t>
      </w:r>
    </w:p>
    <w:tbl>
      <w:tblPr>
        <w:tblW w:w="929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9"/>
        <w:gridCol w:w="4075"/>
        <w:gridCol w:w="4075"/>
      </w:tblGrid>
      <w:tr w:rsidR="00286CDF" w:rsidRPr="0044703E" w14:paraId="0626759C" w14:textId="77777777" w:rsidTr="00671BD1">
        <w:trPr>
          <w:cantSplit/>
          <w:trHeight w:val="20"/>
          <w:tblHeader/>
        </w:trPr>
        <w:tc>
          <w:tcPr>
            <w:tcW w:w="1149" w:type="dxa"/>
            <w:shd w:val="clear" w:color="auto" w:fill="auto"/>
            <w:vAlign w:val="center"/>
            <w:hideMark/>
          </w:tcPr>
          <w:p w14:paraId="302E686D"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地块编号</w:t>
            </w:r>
          </w:p>
        </w:tc>
        <w:tc>
          <w:tcPr>
            <w:tcW w:w="4075" w:type="dxa"/>
            <w:shd w:val="clear" w:color="auto" w:fill="auto"/>
            <w:vAlign w:val="center"/>
            <w:hideMark/>
          </w:tcPr>
          <w:p w14:paraId="7F68F316" w14:textId="3AE56B13"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2020-K26</w:t>
            </w:r>
          </w:p>
        </w:tc>
        <w:tc>
          <w:tcPr>
            <w:tcW w:w="4075" w:type="dxa"/>
            <w:shd w:val="clear" w:color="auto" w:fill="auto"/>
            <w:vAlign w:val="center"/>
            <w:hideMark/>
          </w:tcPr>
          <w:p w14:paraId="78429CDB"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2020-K30</w:t>
            </w:r>
          </w:p>
        </w:tc>
      </w:tr>
      <w:tr w:rsidR="00286CDF" w:rsidRPr="0044703E" w14:paraId="257D9A6B" w14:textId="77777777" w:rsidTr="00671BD1">
        <w:trPr>
          <w:cantSplit/>
          <w:trHeight w:val="20"/>
        </w:trPr>
        <w:tc>
          <w:tcPr>
            <w:tcW w:w="1149" w:type="dxa"/>
            <w:shd w:val="clear" w:color="auto" w:fill="auto"/>
            <w:vAlign w:val="center"/>
            <w:hideMark/>
          </w:tcPr>
          <w:p w14:paraId="0C7A8903"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土地用途</w:t>
            </w:r>
          </w:p>
        </w:tc>
        <w:tc>
          <w:tcPr>
            <w:tcW w:w="4075" w:type="dxa"/>
            <w:shd w:val="clear" w:color="auto" w:fill="auto"/>
            <w:vAlign w:val="center"/>
            <w:hideMark/>
          </w:tcPr>
          <w:p w14:paraId="53E6F96D"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商业服务业设施用地（</w:t>
            </w:r>
            <w:r w:rsidRPr="0044703E">
              <w:rPr>
                <w:rFonts w:ascii="Arial" w:eastAsia="华文细黑" w:hAnsi="Arial" w:hint="eastAsia"/>
                <w:color w:val="000000"/>
                <w:sz w:val="20"/>
                <w:szCs w:val="22"/>
              </w:rPr>
              <w:t>B</w:t>
            </w:r>
            <w:r w:rsidRPr="0044703E">
              <w:rPr>
                <w:rFonts w:ascii="Arial" w:eastAsia="华文细黑" w:hAnsi="Arial" w:hint="eastAsia"/>
                <w:color w:val="000000"/>
                <w:sz w:val="20"/>
                <w:szCs w:val="22"/>
              </w:rPr>
              <w:t>）</w:t>
            </w:r>
          </w:p>
        </w:tc>
        <w:tc>
          <w:tcPr>
            <w:tcW w:w="4075" w:type="dxa"/>
            <w:shd w:val="clear" w:color="auto" w:fill="auto"/>
            <w:vAlign w:val="center"/>
            <w:hideMark/>
          </w:tcPr>
          <w:p w14:paraId="5EFBB36C"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二类居住用地（</w:t>
            </w:r>
            <w:r w:rsidRPr="0044703E">
              <w:rPr>
                <w:rFonts w:ascii="Arial" w:eastAsia="华文细黑" w:hAnsi="Arial" w:hint="eastAsia"/>
                <w:color w:val="000000"/>
                <w:sz w:val="20"/>
                <w:szCs w:val="22"/>
              </w:rPr>
              <w:t>R2</w:t>
            </w:r>
            <w:r w:rsidRPr="0044703E">
              <w:rPr>
                <w:rFonts w:ascii="Arial" w:eastAsia="华文细黑" w:hAnsi="Arial" w:hint="eastAsia"/>
                <w:color w:val="000000"/>
                <w:sz w:val="20"/>
                <w:szCs w:val="22"/>
              </w:rPr>
              <w:t>）、商业服务业设施用地（</w:t>
            </w:r>
            <w:r w:rsidRPr="0044703E">
              <w:rPr>
                <w:rFonts w:ascii="Arial" w:eastAsia="华文细黑" w:hAnsi="Arial" w:hint="eastAsia"/>
                <w:color w:val="000000"/>
                <w:sz w:val="20"/>
                <w:szCs w:val="22"/>
              </w:rPr>
              <w:t>B</w:t>
            </w:r>
            <w:r w:rsidRPr="0044703E">
              <w:rPr>
                <w:rFonts w:ascii="Arial" w:eastAsia="华文细黑" w:hAnsi="Arial" w:hint="eastAsia"/>
                <w:color w:val="000000"/>
                <w:sz w:val="20"/>
                <w:szCs w:val="22"/>
              </w:rPr>
              <w:t>）</w:t>
            </w:r>
          </w:p>
        </w:tc>
      </w:tr>
      <w:tr w:rsidR="00286CDF" w:rsidRPr="0044703E" w14:paraId="4C3C9E99" w14:textId="77777777" w:rsidTr="00671BD1">
        <w:trPr>
          <w:cantSplit/>
          <w:trHeight w:val="20"/>
        </w:trPr>
        <w:tc>
          <w:tcPr>
            <w:tcW w:w="1149" w:type="dxa"/>
            <w:shd w:val="clear" w:color="auto" w:fill="auto"/>
            <w:vAlign w:val="center"/>
            <w:hideMark/>
          </w:tcPr>
          <w:p w14:paraId="5E99BFCE"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宗地面积</w:t>
            </w:r>
          </w:p>
        </w:tc>
        <w:tc>
          <w:tcPr>
            <w:tcW w:w="4075" w:type="dxa"/>
            <w:shd w:val="clear" w:color="auto" w:fill="auto"/>
            <w:vAlign w:val="center"/>
            <w:hideMark/>
          </w:tcPr>
          <w:p w14:paraId="4B601FDF"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39450</w:t>
            </w:r>
          </w:p>
        </w:tc>
        <w:tc>
          <w:tcPr>
            <w:tcW w:w="4075" w:type="dxa"/>
            <w:shd w:val="clear" w:color="auto" w:fill="auto"/>
            <w:vAlign w:val="center"/>
            <w:hideMark/>
          </w:tcPr>
          <w:p w14:paraId="41B38647"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34146</w:t>
            </w:r>
          </w:p>
        </w:tc>
      </w:tr>
      <w:tr w:rsidR="00286CDF" w:rsidRPr="0044703E" w14:paraId="2E475424" w14:textId="77777777" w:rsidTr="00671BD1">
        <w:trPr>
          <w:cantSplit/>
          <w:trHeight w:val="20"/>
        </w:trPr>
        <w:tc>
          <w:tcPr>
            <w:tcW w:w="1149" w:type="dxa"/>
            <w:shd w:val="clear" w:color="auto" w:fill="auto"/>
            <w:vAlign w:val="center"/>
            <w:hideMark/>
          </w:tcPr>
          <w:p w14:paraId="4C9D42ED"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规划容积率</w:t>
            </w:r>
          </w:p>
        </w:tc>
        <w:tc>
          <w:tcPr>
            <w:tcW w:w="4075" w:type="dxa"/>
            <w:shd w:val="clear" w:color="auto" w:fill="auto"/>
            <w:vAlign w:val="center"/>
            <w:hideMark/>
          </w:tcPr>
          <w:p w14:paraId="481D54CA"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3.0</w:t>
            </w: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R</w:t>
            </w: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5.0</w:t>
            </w:r>
          </w:p>
        </w:tc>
        <w:tc>
          <w:tcPr>
            <w:tcW w:w="4075" w:type="dxa"/>
            <w:shd w:val="clear" w:color="auto" w:fill="auto"/>
            <w:vAlign w:val="center"/>
            <w:hideMark/>
          </w:tcPr>
          <w:p w14:paraId="284AA94B"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2.5</w:t>
            </w: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R</w:t>
            </w: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3.1</w:t>
            </w:r>
          </w:p>
        </w:tc>
      </w:tr>
      <w:tr w:rsidR="00286CDF" w:rsidRPr="0044703E" w14:paraId="0B4DDB4B" w14:textId="77777777" w:rsidTr="00671BD1">
        <w:trPr>
          <w:cantSplit/>
          <w:trHeight w:val="20"/>
        </w:trPr>
        <w:tc>
          <w:tcPr>
            <w:tcW w:w="1149" w:type="dxa"/>
            <w:shd w:val="clear" w:color="auto" w:fill="auto"/>
            <w:vAlign w:val="center"/>
            <w:hideMark/>
          </w:tcPr>
          <w:p w14:paraId="0173A420"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商住比</w:t>
            </w:r>
          </w:p>
        </w:tc>
        <w:tc>
          <w:tcPr>
            <w:tcW w:w="4075" w:type="dxa"/>
            <w:shd w:val="clear" w:color="auto" w:fill="auto"/>
            <w:vAlign w:val="center"/>
            <w:hideMark/>
          </w:tcPr>
          <w:p w14:paraId="4C6C1832"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w:t>
            </w:r>
          </w:p>
        </w:tc>
        <w:tc>
          <w:tcPr>
            <w:tcW w:w="4075" w:type="dxa"/>
            <w:shd w:val="clear" w:color="auto" w:fill="auto"/>
            <w:vAlign w:val="center"/>
            <w:hideMark/>
          </w:tcPr>
          <w:p w14:paraId="69E91552"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地上非住宅建筑面积占地上总建筑面积</w:t>
            </w:r>
            <w:r w:rsidRPr="0044703E">
              <w:rPr>
                <w:rFonts w:ascii="Arial" w:eastAsia="华文细黑" w:hAnsi="Arial" w:hint="eastAsia"/>
                <w:color w:val="000000"/>
                <w:sz w:val="20"/>
                <w:szCs w:val="22"/>
              </w:rPr>
              <w:t>2.5%</w:t>
            </w:r>
          </w:p>
        </w:tc>
      </w:tr>
      <w:tr w:rsidR="00286CDF" w:rsidRPr="0044703E" w14:paraId="31B1C9FD" w14:textId="77777777" w:rsidTr="00671BD1">
        <w:trPr>
          <w:cantSplit/>
          <w:trHeight w:val="20"/>
        </w:trPr>
        <w:tc>
          <w:tcPr>
            <w:tcW w:w="1149" w:type="dxa"/>
            <w:shd w:val="clear" w:color="auto" w:fill="auto"/>
            <w:vAlign w:val="center"/>
            <w:hideMark/>
          </w:tcPr>
          <w:p w14:paraId="44E270BC"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建筑密度</w:t>
            </w:r>
          </w:p>
        </w:tc>
        <w:tc>
          <w:tcPr>
            <w:tcW w:w="4075" w:type="dxa"/>
            <w:shd w:val="clear" w:color="auto" w:fill="auto"/>
            <w:vAlign w:val="center"/>
            <w:hideMark/>
          </w:tcPr>
          <w:p w14:paraId="3E0BC7BF"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1"/>
              </w:rPr>
              <w:t>60%</w:t>
            </w:r>
          </w:p>
        </w:tc>
        <w:tc>
          <w:tcPr>
            <w:tcW w:w="4075" w:type="dxa"/>
            <w:shd w:val="clear" w:color="auto" w:fill="auto"/>
            <w:vAlign w:val="center"/>
            <w:hideMark/>
          </w:tcPr>
          <w:p w14:paraId="64FAAFFE"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28%</w:t>
            </w:r>
          </w:p>
        </w:tc>
      </w:tr>
      <w:tr w:rsidR="00286CDF" w:rsidRPr="0044703E" w14:paraId="5FF11AAC" w14:textId="77777777" w:rsidTr="00671BD1">
        <w:trPr>
          <w:cantSplit/>
          <w:trHeight w:val="20"/>
        </w:trPr>
        <w:tc>
          <w:tcPr>
            <w:tcW w:w="1149" w:type="dxa"/>
            <w:shd w:val="clear" w:color="auto" w:fill="auto"/>
            <w:vAlign w:val="center"/>
            <w:hideMark/>
          </w:tcPr>
          <w:p w14:paraId="0C9EC0CF"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绿地率</w:t>
            </w:r>
          </w:p>
        </w:tc>
        <w:tc>
          <w:tcPr>
            <w:tcW w:w="4075" w:type="dxa"/>
            <w:shd w:val="clear" w:color="auto" w:fill="auto"/>
            <w:vAlign w:val="center"/>
            <w:hideMark/>
          </w:tcPr>
          <w:p w14:paraId="41578D21"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w:t>
            </w:r>
          </w:p>
        </w:tc>
        <w:tc>
          <w:tcPr>
            <w:tcW w:w="4075" w:type="dxa"/>
            <w:shd w:val="clear" w:color="auto" w:fill="auto"/>
            <w:vAlign w:val="center"/>
            <w:hideMark/>
          </w:tcPr>
          <w:p w14:paraId="56CE1336"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35%</w:t>
            </w:r>
          </w:p>
        </w:tc>
      </w:tr>
      <w:tr w:rsidR="00286CDF" w:rsidRPr="0044703E" w14:paraId="3ED0555C" w14:textId="77777777" w:rsidTr="00671BD1">
        <w:trPr>
          <w:cantSplit/>
          <w:trHeight w:val="20"/>
        </w:trPr>
        <w:tc>
          <w:tcPr>
            <w:tcW w:w="1149" w:type="dxa"/>
            <w:shd w:val="clear" w:color="auto" w:fill="auto"/>
            <w:vAlign w:val="center"/>
            <w:hideMark/>
          </w:tcPr>
          <w:p w14:paraId="3F9912A0"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土地使用权出让年期</w:t>
            </w:r>
          </w:p>
        </w:tc>
        <w:tc>
          <w:tcPr>
            <w:tcW w:w="4075" w:type="dxa"/>
            <w:shd w:val="clear" w:color="auto" w:fill="auto"/>
            <w:vAlign w:val="center"/>
            <w:hideMark/>
          </w:tcPr>
          <w:p w14:paraId="6E6C4B4E"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商服</w:t>
            </w:r>
            <w:r w:rsidRPr="0044703E">
              <w:rPr>
                <w:rFonts w:ascii="Arial" w:eastAsia="华文细黑" w:hAnsi="Arial" w:hint="eastAsia"/>
                <w:color w:val="000000"/>
                <w:sz w:val="20"/>
                <w:szCs w:val="21"/>
              </w:rPr>
              <w:t>40</w:t>
            </w:r>
            <w:r w:rsidRPr="0044703E">
              <w:rPr>
                <w:rFonts w:ascii="Arial" w:eastAsia="华文细黑" w:hAnsi="Arial" w:hint="eastAsia"/>
                <w:color w:val="000000"/>
                <w:sz w:val="20"/>
                <w:szCs w:val="21"/>
              </w:rPr>
              <w:t>年</w:t>
            </w:r>
          </w:p>
        </w:tc>
        <w:tc>
          <w:tcPr>
            <w:tcW w:w="4075" w:type="dxa"/>
            <w:shd w:val="clear" w:color="auto" w:fill="auto"/>
            <w:vAlign w:val="center"/>
            <w:hideMark/>
          </w:tcPr>
          <w:p w14:paraId="0E074A37"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商服</w:t>
            </w:r>
            <w:r w:rsidRPr="0044703E">
              <w:rPr>
                <w:rFonts w:ascii="Arial" w:eastAsia="华文细黑" w:hAnsi="Arial" w:hint="eastAsia"/>
                <w:color w:val="000000"/>
                <w:sz w:val="20"/>
                <w:szCs w:val="22"/>
              </w:rPr>
              <w:t>40</w:t>
            </w:r>
            <w:r w:rsidRPr="0044703E">
              <w:rPr>
                <w:rFonts w:ascii="Arial" w:eastAsia="华文细黑" w:hAnsi="Arial" w:hint="eastAsia"/>
                <w:color w:val="000000"/>
                <w:sz w:val="20"/>
                <w:szCs w:val="22"/>
              </w:rPr>
              <w:t>年</w:t>
            </w:r>
          </w:p>
          <w:p w14:paraId="4B91DE9B" w14:textId="48B6D1E2"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住宅</w:t>
            </w:r>
            <w:r w:rsidRPr="0044703E">
              <w:rPr>
                <w:rFonts w:ascii="Arial" w:eastAsia="华文细黑" w:hAnsi="Arial" w:hint="eastAsia"/>
                <w:color w:val="000000"/>
                <w:sz w:val="20"/>
                <w:szCs w:val="22"/>
              </w:rPr>
              <w:t>70</w:t>
            </w:r>
            <w:r w:rsidRPr="0044703E">
              <w:rPr>
                <w:rFonts w:ascii="Arial" w:eastAsia="华文细黑" w:hAnsi="Arial" w:hint="eastAsia"/>
                <w:color w:val="000000"/>
                <w:sz w:val="20"/>
                <w:szCs w:val="22"/>
              </w:rPr>
              <w:t>年</w:t>
            </w:r>
          </w:p>
        </w:tc>
      </w:tr>
      <w:tr w:rsidR="001709E3" w:rsidRPr="0044703E" w14:paraId="5EDB4271" w14:textId="77777777" w:rsidTr="00671BD1">
        <w:trPr>
          <w:cantSplit/>
          <w:trHeight w:val="20"/>
        </w:trPr>
        <w:tc>
          <w:tcPr>
            <w:tcW w:w="1149" w:type="dxa"/>
            <w:shd w:val="clear" w:color="auto" w:fill="auto"/>
            <w:vAlign w:val="center"/>
          </w:tcPr>
          <w:p w14:paraId="3B4E10AE" w14:textId="7C783020" w:rsidR="001709E3" w:rsidRPr="0044703E" w:rsidRDefault="001709E3"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土地出让金支付进度要求</w:t>
            </w:r>
          </w:p>
        </w:tc>
        <w:tc>
          <w:tcPr>
            <w:tcW w:w="8150" w:type="dxa"/>
            <w:gridSpan w:val="2"/>
            <w:shd w:val="clear" w:color="auto" w:fill="auto"/>
            <w:vAlign w:val="center"/>
          </w:tcPr>
          <w:p w14:paraId="625E832D" w14:textId="4D5C5852" w:rsidR="001709E3" w:rsidRPr="0044703E" w:rsidRDefault="001709E3"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单地块土地出让价款</w:t>
            </w:r>
            <w:r w:rsidRPr="0044703E">
              <w:rPr>
                <w:rFonts w:ascii="Arial" w:eastAsia="华文细黑" w:hAnsi="Arial"/>
                <w:color w:val="000000"/>
                <w:sz w:val="20"/>
                <w:szCs w:val="22"/>
              </w:rPr>
              <w:t>2</w:t>
            </w:r>
            <w:r w:rsidRPr="0044703E">
              <w:rPr>
                <w:rFonts w:ascii="Arial" w:eastAsia="华文细黑" w:hAnsi="Arial"/>
                <w:color w:val="000000"/>
                <w:sz w:val="20"/>
                <w:szCs w:val="22"/>
              </w:rPr>
              <w:t>亿元（含）以内的，应在《成交确认书》签订之日起</w:t>
            </w:r>
            <w:r w:rsidRPr="0044703E">
              <w:rPr>
                <w:rFonts w:ascii="Arial" w:eastAsia="华文细黑" w:hAnsi="Arial"/>
                <w:color w:val="000000"/>
                <w:sz w:val="20"/>
                <w:szCs w:val="22"/>
              </w:rPr>
              <w:t>30</w:t>
            </w:r>
            <w:r w:rsidRPr="0044703E">
              <w:rPr>
                <w:rFonts w:ascii="Arial" w:eastAsia="华文细黑" w:hAnsi="Arial"/>
                <w:color w:val="000000"/>
                <w:sz w:val="20"/>
                <w:szCs w:val="22"/>
              </w:rPr>
              <w:t>日内全部付清；单地块土地出让价款为</w:t>
            </w:r>
            <w:r w:rsidRPr="0044703E">
              <w:rPr>
                <w:rFonts w:ascii="Arial" w:eastAsia="华文细黑" w:hAnsi="Arial"/>
                <w:color w:val="000000"/>
                <w:sz w:val="20"/>
                <w:szCs w:val="22"/>
              </w:rPr>
              <w:t>2</w:t>
            </w:r>
            <w:r w:rsidRPr="0044703E">
              <w:rPr>
                <w:rFonts w:ascii="Arial" w:eastAsia="华文细黑" w:hAnsi="Arial"/>
                <w:color w:val="000000"/>
                <w:sz w:val="20"/>
                <w:szCs w:val="22"/>
              </w:rPr>
              <w:t>亿元以上的，应在《成交确认书》签订之日起</w:t>
            </w:r>
            <w:r w:rsidRPr="0044703E">
              <w:rPr>
                <w:rFonts w:ascii="Arial" w:eastAsia="华文细黑" w:hAnsi="Arial"/>
                <w:color w:val="000000"/>
                <w:sz w:val="20"/>
                <w:szCs w:val="22"/>
              </w:rPr>
              <w:t>60</w:t>
            </w:r>
            <w:r w:rsidRPr="0044703E">
              <w:rPr>
                <w:rFonts w:ascii="Arial" w:eastAsia="华文细黑" w:hAnsi="Arial"/>
                <w:color w:val="000000"/>
                <w:sz w:val="20"/>
                <w:szCs w:val="22"/>
              </w:rPr>
              <w:t>日内缴清。与市自然资源和规划局签订《国有建设用地使用权出让合同》，办理土地登记手续，领取《不动产权证书》。如竞得者不能按上述规定签订《成交确认书》或不能按上述规定付清成交价款，均视为违约。迟延支付款项自滞纳日起，每日按</w:t>
            </w:r>
            <w:r w:rsidRPr="0044703E">
              <w:rPr>
                <w:rFonts w:ascii="Arial" w:eastAsia="华文细黑" w:hAnsi="Arial"/>
                <w:color w:val="000000"/>
                <w:sz w:val="20"/>
                <w:szCs w:val="22"/>
              </w:rPr>
              <w:t>1‰</w:t>
            </w:r>
            <w:r w:rsidRPr="0044703E">
              <w:rPr>
                <w:rFonts w:ascii="Arial" w:eastAsia="华文细黑" w:hAnsi="Arial"/>
                <w:color w:val="000000"/>
                <w:sz w:val="20"/>
                <w:szCs w:val="22"/>
              </w:rPr>
              <w:t>缴纳滞纳金。逾期超过</w:t>
            </w:r>
            <w:r w:rsidRPr="0044703E">
              <w:rPr>
                <w:rFonts w:ascii="Arial" w:eastAsia="华文细黑" w:hAnsi="Arial"/>
                <w:color w:val="000000"/>
                <w:sz w:val="20"/>
                <w:szCs w:val="22"/>
              </w:rPr>
              <w:t>180</w:t>
            </w:r>
            <w:r w:rsidRPr="0044703E">
              <w:rPr>
                <w:rFonts w:ascii="Arial" w:eastAsia="华文细黑" w:hAnsi="Arial"/>
                <w:color w:val="000000"/>
                <w:sz w:val="20"/>
                <w:szCs w:val="22"/>
              </w:rPr>
              <w:t>日未缴清土地出让价款的，出让人有权解除《成交确认书》，竞买保证金不予退还，出让人并可请求竞得者赔偿因违约造成的损失</w:t>
            </w:r>
            <w:r w:rsidRPr="0044703E">
              <w:rPr>
                <w:rFonts w:ascii="Arial" w:eastAsia="华文细黑" w:hAnsi="Arial" w:hint="eastAsia"/>
                <w:color w:val="000000"/>
                <w:sz w:val="20"/>
                <w:szCs w:val="22"/>
              </w:rPr>
              <w:t>。</w:t>
            </w:r>
          </w:p>
        </w:tc>
      </w:tr>
      <w:tr w:rsidR="00286CDF" w:rsidRPr="0044703E" w14:paraId="63996011" w14:textId="77777777" w:rsidTr="00671BD1">
        <w:trPr>
          <w:cantSplit/>
          <w:trHeight w:val="20"/>
        </w:trPr>
        <w:tc>
          <w:tcPr>
            <w:tcW w:w="1149" w:type="dxa"/>
            <w:shd w:val="clear" w:color="auto" w:fill="auto"/>
            <w:noWrap/>
            <w:vAlign w:val="center"/>
            <w:hideMark/>
          </w:tcPr>
          <w:p w14:paraId="5967933F"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lastRenderedPageBreak/>
              <w:t>其他规划指标要求</w:t>
            </w:r>
          </w:p>
        </w:tc>
        <w:tc>
          <w:tcPr>
            <w:tcW w:w="4075" w:type="dxa"/>
            <w:shd w:val="clear" w:color="auto" w:fill="auto"/>
            <w:vAlign w:val="center"/>
            <w:hideMark/>
          </w:tcPr>
          <w:p w14:paraId="6DA04BA0" w14:textId="3D44BBEC" w:rsidR="001709E3" w:rsidRPr="0044703E" w:rsidRDefault="001709E3"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1.</w:t>
            </w:r>
            <w:r w:rsidRPr="0044703E">
              <w:rPr>
                <w:rFonts w:ascii="Arial" w:hAnsi="Arial"/>
              </w:rPr>
              <w:t xml:space="preserve"> </w:t>
            </w:r>
            <w:r w:rsidRPr="0044703E">
              <w:rPr>
                <w:rFonts w:ascii="Arial" w:eastAsia="华文细黑" w:hAnsi="Arial"/>
                <w:color w:val="000000"/>
                <w:sz w:val="20"/>
                <w:szCs w:val="22"/>
              </w:rPr>
              <w:t>2020-K26</w:t>
            </w:r>
            <w:r w:rsidRPr="0044703E">
              <w:rPr>
                <w:rFonts w:ascii="Arial" w:eastAsia="华文细黑" w:hAnsi="Arial"/>
                <w:color w:val="000000"/>
                <w:sz w:val="20"/>
                <w:szCs w:val="22"/>
              </w:rPr>
              <w:t>号地块与</w:t>
            </w:r>
            <w:r w:rsidRPr="0044703E">
              <w:rPr>
                <w:rFonts w:ascii="Arial" w:eastAsia="华文细黑" w:hAnsi="Arial"/>
                <w:color w:val="000000"/>
                <w:sz w:val="20"/>
                <w:szCs w:val="22"/>
              </w:rPr>
              <w:t>2021-K7-A</w:t>
            </w:r>
            <w:r w:rsidRPr="0044703E">
              <w:rPr>
                <w:rFonts w:ascii="Arial" w:eastAsia="华文细黑" w:hAnsi="Arial"/>
                <w:color w:val="000000"/>
                <w:sz w:val="20"/>
                <w:szCs w:val="22"/>
              </w:rPr>
              <w:t>、</w:t>
            </w:r>
            <w:r w:rsidRPr="0044703E">
              <w:rPr>
                <w:rFonts w:ascii="Arial" w:eastAsia="华文细黑" w:hAnsi="Arial"/>
                <w:color w:val="000000"/>
                <w:sz w:val="20"/>
                <w:szCs w:val="22"/>
              </w:rPr>
              <w:t>B</w:t>
            </w:r>
            <w:r w:rsidRPr="0044703E">
              <w:rPr>
                <w:rFonts w:ascii="Arial" w:eastAsia="华文细黑" w:hAnsi="Arial"/>
                <w:color w:val="000000"/>
                <w:sz w:val="20"/>
                <w:szCs w:val="22"/>
              </w:rPr>
              <w:t>号地块搭配出让，竞买人须单独申请，不接受联合申请。</w:t>
            </w:r>
          </w:p>
          <w:p w14:paraId="448D131C" w14:textId="2126EEB5" w:rsidR="00286CDF" w:rsidRPr="0044703E" w:rsidRDefault="001709E3"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2</w:t>
            </w:r>
            <w:r w:rsidR="00286CDF" w:rsidRPr="0044703E">
              <w:rPr>
                <w:rFonts w:ascii="Arial" w:eastAsia="华文细黑" w:hAnsi="Arial" w:hint="eastAsia"/>
                <w:color w:val="000000"/>
                <w:sz w:val="20"/>
                <w:szCs w:val="22"/>
              </w:rPr>
              <w:t>.</w:t>
            </w:r>
            <w:r w:rsidR="00286CDF" w:rsidRPr="0044703E">
              <w:rPr>
                <w:rFonts w:ascii="Arial" w:eastAsia="华文细黑" w:hAnsi="Arial" w:hint="eastAsia"/>
                <w:color w:val="000000"/>
                <w:sz w:val="20"/>
                <w:szCs w:val="22"/>
              </w:rPr>
              <w:t>竞得人须投资建设自持集中商业建筑面积不少于</w:t>
            </w:r>
            <w:r w:rsidR="00286CDF" w:rsidRPr="0044703E">
              <w:rPr>
                <w:rFonts w:ascii="Arial" w:eastAsia="华文细黑" w:hAnsi="Arial" w:hint="eastAsia"/>
                <w:color w:val="000000"/>
                <w:sz w:val="20"/>
                <w:szCs w:val="22"/>
              </w:rPr>
              <w:t>10</w:t>
            </w:r>
            <w:r w:rsidR="00286CDF" w:rsidRPr="0044703E">
              <w:rPr>
                <w:rFonts w:ascii="Arial" w:eastAsia="华文细黑" w:hAnsi="Arial" w:hint="eastAsia"/>
                <w:color w:val="000000"/>
                <w:sz w:val="20"/>
                <w:szCs w:val="22"/>
              </w:rPr>
              <w:t>万平方米（其中地上建筑面积不少于</w:t>
            </w:r>
            <w:r w:rsidR="00286CDF" w:rsidRPr="0044703E">
              <w:rPr>
                <w:rFonts w:ascii="Arial" w:eastAsia="华文细黑" w:hAnsi="Arial" w:hint="eastAsia"/>
                <w:color w:val="000000"/>
                <w:sz w:val="20"/>
                <w:szCs w:val="22"/>
              </w:rPr>
              <w:t>9</w:t>
            </w:r>
            <w:r w:rsidR="00286CDF" w:rsidRPr="0044703E">
              <w:rPr>
                <w:rFonts w:ascii="Arial" w:eastAsia="华文细黑" w:hAnsi="Arial" w:hint="eastAsia"/>
                <w:color w:val="000000"/>
                <w:sz w:val="20"/>
                <w:szCs w:val="22"/>
              </w:rPr>
              <w:t>万平方米，不含地下车位面积）的大型商业综合体项目（含自营建筑面积不少于</w:t>
            </w:r>
            <w:r w:rsidR="00286CDF" w:rsidRPr="0044703E">
              <w:rPr>
                <w:rFonts w:ascii="Arial" w:eastAsia="华文细黑" w:hAnsi="Arial" w:hint="eastAsia"/>
                <w:color w:val="000000"/>
                <w:sz w:val="20"/>
                <w:szCs w:val="22"/>
              </w:rPr>
              <w:t>1</w:t>
            </w:r>
            <w:r w:rsidR="00286CDF" w:rsidRPr="0044703E">
              <w:rPr>
                <w:rFonts w:ascii="Arial" w:eastAsia="华文细黑" w:hAnsi="Arial" w:hint="eastAsia"/>
                <w:color w:val="000000"/>
                <w:sz w:val="20"/>
                <w:szCs w:val="22"/>
              </w:rPr>
              <w:t>万平方米的室内儿童主题乐园，不含酒店、公寓、办公、家居建材市场、小商品城、停车楼、批发市场）。该商业综合体（含儿童主题乐园）须由竞得人自持全部产权并整体自主运营，不得分割销售，不得分散设置，不得整体转租给第三方经营（竞得人所在集团母公司旗下的控股公司内部除外），在取得施工许可证后</w:t>
            </w:r>
            <w:r w:rsidR="00286CDF" w:rsidRPr="0044703E">
              <w:rPr>
                <w:rFonts w:ascii="Arial" w:eastAsia="华文细黑" w:hAnsi="Arial" w:hint="eastAsia"/>
                <w:color w:val="000000"/>
                <w:sz w:val="20"/>
                <w:szCs w:val="22"/>
              </w:rPr>
              <w:t>24</w:t>
            </w:r>
            <w:r w:rsidR="00286CDF" w:rsidRPr="0044703E">
              <w:rPr>
                <w:rFonts w:ascii="Arial" w:eastAsia="华文细黑" w:hAnsi="Arial" w:hint="eastAsia"/>
                <w:color w:val="000000"/>
                <w:sz w:val="20"/>
                <w:szCs w:val="22"/>
              </w:rPr>
              <w:t>个月内满铺开业。</w:t>
            </w:r>
          </w:p>
          <w:p w14:paraId="10EA2707"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2.</w:t>
            </w:r>
            <w:r w:rsidRPr="0044703E">
              <w:rPr>
                <w:rFonts w:ascii="Arial" w:eastAsia="华文细黑" w:hAnsi="Arial" w:hint="eastAsia"/>
                <w:color w:val="000000"/>
                <w:sz w:val="20"/>
                <w:szCs w:val="22"/>
              </w:rPr>
              <w:t>商业综合体需与</w:t>
            </w:r>
            <w:r w:rsidRPr="0044703E">
              <w:rPr>
                <w:rFonts w:ascii="Arial" w:eastAsia="华文细黑" w:hAnsi="Arial" w:hint="eastAsia"/>
                <w:color w:val="000000"/>
                <w:sz w:val="20"/>
                <w:szCs w:val="22"/>
              </w:rPr>
              <w:t>2021-K7-A</w:t>
            </w: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B</w:t>
            </w:r>
            <w:r w:rsidRPr="0044703E">
              <w:rPr>
                <w:rFonts w:ascii="Arial" w:eastAsia="华文细黑" w:hAnsi="Arial" w:hint="eastAsia"/>
                <w:color w:val="000000"/>
                <w:sz w:val="20"/>
                <w:szCs w:val="22"/>
              </w:rPr>
              <w:t>号地块住宅同步规划、同步建设，自持商业综合体建设达到主体封顶前，住宅销售部分不得超过住宅总套数的</w:t>
            </w:r>
            <w:r w:rsidRPr="0044703E">
              <w:rPr>
                <w:rFonts w:ascii="Arial" w:eastAsia="华文细黑" w:hAnsi="Arial" w:hint="eastAsia"/>
                <w:color w:val="000000"/>
                <w:sz w:val="20"/>
                <w:szCs w:val="22"/>
              </w:rPr>
              <w:t>50%</w:t>
            </w:r>
            <w:r w:rsidRPr="0044703E">
              <w:rPr>
                <w:rFonts w:ascii="Arial" w:eastAsia="华文细黑" w:hAnsi="Arial" w:hint="eastAsia"/>
                <w:color w:val="000000"/>
                <w:sz w:val="20"/>
                <w:szCs w:val="22"/>
              </w:rPr>
              <w:t>；自持商业综合体对外营业前，住宅销售部分不得超过住宅总套数的</w:t>
            </w:r>
            <w:r w:rsidRPr="0044703E">
              <w:rPr>
                <w:rFonts w:ascii="Arial" w:eastAsia="华文细黑" w:hAnsi="Arial" w:hint="eastAsia"/>
                <w:color w:val="000000"/>
                <w:sz w:val="20"/>
                <w:szCs w:val="22"/>
              </w:rPr>
              <w:t>80%</w:t>
            </w:r>
            <w:r w:rsidRPr="0044703E">
              <w:rPr>
                <w:rFonts w:ascii="Arial" w:eastAsia="华文细黑" w:hAnsi="Arial" w:hint="eastAsia"/>
                <w:color w:val="000000"/>
                <w:sz w:val="20"/>
                <w:szCs w:val="22"/>
              </w:rPr>
              <w:t>。土地出让合同约定期限内自持商业综合体先于住宅组织竣工验收及办理房产证手续。</w:t>
            </w:r>
          </w:p>
          <w:p w14:paraId="55A541E8" w14:textId="77777777" w:rsidR="001709E3" w:rsidRPr="0044703E" w:rsidRDefault="001709E3"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3.</w:t>
            </w:r>
            <w:r w:rsidRPr="0044703E">
              <w:rPr>
                <w:rFonts w:ascii="Arial" w:eastAsia="华文细黑" w:hAnsi="Arial" w:hint="eastAsia"/>
                <w:color w:val="000000"/>
                <w:sz w:val="20"/>
                <w:szCs w:val="22"/>
              </w:rPr>
              <w:t>为履行自持大型商业综合体须在取得施工许可证后</w:t>
            </w:r>
            <w:r w:rsidRPr="0044703E">
              <w:rPr>
                <w:rFonts w:ascii="Arial" w:eastAsia="华文细黑" w:hAnsi="Arial"/>
                <w:color w:val="000000"/>
                <w:sz w:val="20"/>
                <w:szCs w:val="22"/>
              </w:rPr>
              <w:t>24</w:t>
            </w:r>
            <w:r w:rsidRPr="0044703E">
              <w:rPr>
                <w:rFonts w:ascii="Arial" w:eastAsia="华文细黑" w:hAnsi="Arial"/>
                <w:color w:val="000000"/>
                <w:sz w:val="20"/>
                <w:szCs w:val="22"/>
              </w:rPr>
              <w:t>个月内竣工验收并满铺开业的约定，土地竞得人须在签订成交确认书后</w:t>
            </w:r>
            <w:r w:rsidRPr="0044703E">
              <w:rPr>
                <w:rFonts w:ascii="Arial" w:eastAsia="华文细黑" w:hAnsi="Arial"/>
                <w:color w:val="000000"/>
                <w:sz w:val="20"/>
                <w:szCs w:val="22"/>
              </w:rPr>
              <w:t>5</w:t>
            </w:r>
            <w:r w:rsidRPr="0044703E">
              <w:rPr>
                <w:rFonts w:ascii="Arial" w:eastAsia="华文细黑" w:hAnsi="Arial"/>
                <w:color w:val="000000"/>
                <w:sz w:val="20"/>
                <w:szCs w:val="22"/>
              </w:rPr>
              <w:t>个工作日内向潍坊市奎文区人民政府指定账户缴纳</w:t>
            </w:r>
            <w:r w:rsidRPr="0044703E">
              <w:rPr>
                <w:rFonts w:ascii="Arial" w:eastAsia="华文细黑" w:hAnsi="Arial"/>
                <w:color w:val="000000"/>
                <w:sz w:val="20"/>
                <w:szCs w:val="22"/>
              </w:rPr>
              <w:t>1</w:t>
            </w:r>
            <w:r w:rsidRPr="0044703E">
              <w:rPr>
                <w:rFonts w:ascii="Arial" w:eastAsia="华文细黑" w:hAnsi="Arial"/>
                <w:color w:val="000000"/>
                <w:sz w:val="20"/>
                <w:szCs w:val="22"/>
              </w:rPr>
              <w:t>亿元满铺开业履约保证金（现金），签订《产业项目投资履约监管合同》后再与自然资源和规划部门签订《国有建设用地使用权出让合同》，具体事宜由奎文区东关街道办事处处理。</w:t>
            </w:r>
          </w:p>
          <w:p w14:paraId="7588B625" w14:textId="37EFD077" w:rsidR="001709E3" w:rsidRPr="0044703E" w:rsidRDefault="00671BD1"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4.</w:t>
            </w:r>
            <w:r w:rsidRPr="0044703E">
              <w:rPr>
                <w:rFonts w:ascii="Arial" w:eastAsia="华文细黑" w:hAnsi="Arial" w:hint="eastAsia"/>
                <w:color w:val="000000"/>
                <w:sz w:val="20"/>
                <w:szCs w:val="22"/>
              </w:rPr>
              <w:t>该宗地项目采用装配式建筑面积比例不低于</w:t>
            </w:r>
            <w:r w:rsidRPr="0044703E">
              <w:rPr>
                <w:rFonts w:ascii="Arial" w:eastAsia="华文细黑" w:hAnsi="Arial" w:hint="eastAsia"/>
                <w:color w:val="000000"/>
                <w:sz w:val="20"/>
                <w:szCs w:val="22"/>
              </w:rPr>
              <w:t>25%</w:t>
            </w:r>
            <w:r w:rsidRPr="0044703E">
              <w:rPr>
                <w:rFonts w:ascii="Arial" w:eastAsia="华文细黑" w:hAnsi="Arial" w:hint="eastAsia"/>
                <w:color w:val="000000"/>
                <w:sz w:val="20"/>
                <w:szCs w:val="22"/>
              </w:rPr>
              <w:t>。装配式建筑执行山东省《装配式建筑评价标准》，其中单体建筑装配率不低于</w:t>
            </w:r>
            <w:r w:rsidRPr="0044703E">
              <w:rPr>
                <w:rFonts w:ascii="Arial" w:eastAsia="华文细黑" w:hAnsi="Arial" w:hint="eastAsia"/>
                <w:color w:val="000000"/>
                <w:sz w:val="20"/>
                <w:szCs w:val="22"/>
              </w:rPr>
              <w:t>50%</w:t>
            </w:r>
            <w:r w:rsidRPr="0044703E">
              <w:rPr>
                <w:rFonts w:ascii="Arial" w:eastAsia="华文细黑" w:hAnsi="Arial" w:hint="eastAsia"/>
                <w:color w:val="000000"/>
                <w:sz w:val="20"/>
                <w:szCs w:val="22"/>
              </w:rPr>
              <w:t>。</w:t>
            </w:r>
          </w:p>
        </w:tc>
        <w:tc>
          <w:tcPr>
            <w:tcW w:w="4075" w:type="dxa"/>
            <w:shd w:val="clear" w:color="auto" w:fill="auto"/>
            <w:vAlign w:val="center"/>
            <w:hideMark/>
          </w:tcPr>
          <w:p w14:paraId="36B98CF6" w14:textId="5A0F8825"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1.</w:t>
            </w:r>
            <w:r w:rsidRPr="0044703E">
              <w:rPr>
                <w:rFonts w:ascii="Arial" w:eastAsia="华文细黑" w:hAnsi="Arial" w:hint="eastAsia"/>
                <w:color w:val="000000"/>
                <w:sz w:val="20"/>
                <w:szCs w:val="22"/>
              </w:rPr>
              <w:t>该地块土地竞得人须在本项目内代建约</w:t>
            </w:r>
            <w:r w:rsidRPr="0044703E">
              <w:rPr>
                <w:rFonts w:ascii="Arial" w:eastAsia="华文细黑" w:hAnsi="Arial" w:hint="eastAsia"/>
                <w:color w:val="000000"/>
                <w:sz w:val="20"/>
                <w:szCs w:val="22"/>
              </w:rPr>
              <w:t>3.63</w:t>
            </w:r>
            <w:r w:rsidRPr="0044703E">
              <w:rPr>
                <w:rFonts w:ascii="Arial" w:eastAsia="华文细黑" w:hAnsi="Arial" w:hint="eastAsia"/>
                <w:color w:val="000000"/>
                <w:sz w:val="20"/>
                <w:szCs w:val="22"/>
              </w:rPr>
              <w:t>万平方米安置房，安置房建成后，奎文区政府以</w:t>
            </w:r>
            <w:r w:rsidRPr="0044703E">
              <w:rPr>
                <w:rFonts w:ascii="Arial" w:eastAsia="华文细黑" w:hAnsi="Arial" w:hint="eastAsia"/>
                <w:color w:val="000000"/>
                <w:sz w:val="20"/>
                <w:szCs w:val="22"/>
              </w:rPr>
              <w:t>6697</w:t>
            </w:r>
            <w:r w:rsidRPr="0044703E">
              <w:rPr>
                <w:rFonts w:ascii="Arial" w:eastAsia="华文细黑" w:hAnsi="Arial" w:hint="eastAsia"/>
                <w:color w:val="000000"/>
                <w:sz w:val="20"/>
                <w:szCs w:val="22"/>
              </w:rPr>
              <w:t>元</w:t>
            </w: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平方米的价格进行回购。</w:t>
            </w:r>
            <w:r w:rsidR="00735E00" w:rsidRPr="0044703E">
              <w:rPr>
                <w:rFonts w:ascii="Arial" w:eastAsia="华文细黑" w:hAnsi="Arial"/>
                <w:color w:val="000000"/>
                <w:sz w:val="20"/>
                <w:szCs w:val="22"/>
              </w:rPr>
              <w:t>安置房须自取得该地块施工许可证之日起</w:t>
            </w:r>
            <w:r w:rsidR="00735E00" w:rsidRPr="0044703E">
              <w:rPr>
                <w:rFonts w:ascii="Arial" w:eastAsia="华文细黑" w:hAnsi="Arial"/>
                <w:color w:val="000000"/>
                <w:sz w:val="20"/>
                <w:szCs w:val="22"/>
              </w:rPr>
              <w:t>24</w:t>
            </w:r>
            <w:r w:rsidR="00735E00" w:rsidRPr="0044703E">
              <w:rPr>
                <w:rFonts w:ascii="Arial" w:eastAsia="华文细黑" w:hAnsi="Arial"/>
                <w:color w:val="000000"/>
                <w:sz w:val="20"/>
                <w:szCs w:val="22"/>
              </w:rPr>
              <w:t>个月内建成并交付使用，且安置房位置、户型、面积需符合安置方案要求，不得调整，安置户选房前安置楼不得以任何形式对外认购和销售。</w:t>
            </w:r>
          </w:p>
          <w:p w14:paraId="7AAFA29C"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2.</w:t>
            </w:r>
            <w:r w:rsidRPr="0044703E">
              <w:rPr>
                <w:rFonts w:ascii="Arial" w:eastAsia="华文细黑" w:hAnsi="Arial" w:hint="eastAsia"/>
                <w:color w:val="000000"/>
                <w:sz w:val="20"/>
                <w:szCs w:val="22"/>
              </w:rPr>
              <w:t>该地块不单独配建幼儿园，核定承担配套幼儿园建设成本</w:t>
            </w:r>
            <w:r w:rsidRPr="0044703E">
              <w:rPr>
                <w:rFonts w:ascii="Arial" w:eastAsia="华文细黑" w:hAnsi="Arial" w:hint="eastAsia"/>
                <w:color w:val="000000"/>
                <w:sz w:val="20"/>
                <w:szCs w:val="22"/>
              </w:rPr>
              <w:t>863.620632</w:t>
            </w:r>
            <w:r w:rsidRPr="0044703E">
              <w:rPr>
                <w:rFonts w:ascii="Arial" w:eastAsia="华文细黑" w:hAnsi="Arial" w:hint="eastAsia"/>
                <w:color w:val="000000"/>
                <w:sz w:val="20"/>
                <w:szCs w:val="22"/>
              </w:rPr>
              <w:t>万元。</w:t>
            </w:r>
          </w:p>
          <w:p w14:paraId="18C0969D" w14:textId="149B8242" w:rsidR="00671BD1" w:rsidRPr="0044703E" w:rsidRDefault="00671BD1"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3.</w:t>
            </w:r>
            <w:r w:rsidRPr="0044703E">
              <w:rPr>
                <w:rFonts w:ascii="Arial" w:eastAsia="华文细黑" w:hAnsi="Arial" w:hint="eastAsia"/>
                <w:color w:val="000000"/>
                <w:sz w:val="20"/>
                <w:szCs w:val="22"/>
              </w:rPr>
              <w:t>该宗地项目采用装配式建筑面积比例不低于</w:t>
            </w:r>
            <w:r w:rsidRPr="0044703E">
              <w:rPr>
                <w:rFonts w:ascii="Arial" w:eastAsia="华文细黑" w:hAnsi="Arial" w:hint="eastAsia"/>
                <w:color w:val="000000"/>
                <w:sz w:val="20"/>
                <w:szCs w:val="22"/>
              </w:rPr>
              <w:t>25%</w:t>
            </w:r>
            <w:r w:rsidRPr="0044703E">
              <w:rPr>
                <w:rFonts w:ascii="Arial" w:eastAsia="华文细黑" w:hAnsi="Arial" w:hint="eastAsia"/>
                <w:color w:val="000000"/>
                <w:sz w:val="20"/>
                <w:szCs w:val="22"/>
              </w:rPr>
              <w:t>。装配式建筑执行山东省《装配式建筑评价标准》，其中单体建筑装配率不低于</w:t>
            </w:r>
            <w:r w:rsidRPr="0044703E">
              <w:rPr>
                <w:rFonts w:ascii="Arial" w:eastAsia="华文细黑" w:hAnsi="Arial" w:hint="eastAsia"/>
                <w:color w:val="000000"/>
                <w:sz w:val="20"/>
                <w:szCs w:val="22"/>
              </w:rPr>
              <w:t>50%</w:t>
            </w:r>
            <w:r w:rsidRPr="0044703E">
              <w:rPr>
                <w:rFonts w:ascii="Arial" w:eastAsia="华文细黑" w:hAnsi="Arial" w:hint="eastAsia"/>
                <w:color w:val="000000"/>
                <w:sz w:val="20"/>
                <w:szCs w:val="22"/>
              </w:rPr>
              <w:t>。</w:t>
            </w:r>
          </w:p>
        </w:tc>
      </w:tr>
    </w:tbl>
    <w:p w14:paraId="0815F756" w14:textId="398229F8" w:rsidR="00E70E14" w:rsidRPr="0044703E" w:rsidRDefault="00E70E14" w:rsidP="00671BD1">
      <w:pPr>
        <w:spacing w:line="240" w:lineRule="atLeast"/>
        <w:jc w:val="both"/>
        <w:rPr>
          <w:rFonts w:ascii="Arial" w:eastAsia="华文细黑" w:hAnsi="Arial"/>
          <w:color w:val="000000"/>
          <w:sz w:val="20"/>
          <w:szCs w:val="22"/>
        </w:rPr>
      </w:pPr>
    </w:p>
    <w:tbl>
      <w:tblPr>
        <w:tblW w:w="929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9"/>
        <w:gridCol w:w="4075"/>
        <w:gridCol w:w="4075"/>
      </w:tblGrid>
      <w:tr w:rsidR="00286CDF" w:rsidRPr="0044703E" w14:paraId="33A3983B" w14:textId="77777777" w:rsidTr="00671BD1">
        <w:trPr>
          <w:cantSplit/>
          <w:trHeight w:val="20"/>
          <w:tblHeader/>
        </w:trPr>
        <w:tc>
          <w:tcPr>
            <w:tcW w:w="1149" w:type="dxa"/>
            <w:shd w:val="clear" w:color="auto" w:fill="auto"/>
            <w:vAlign w:val="center"/>
            <w:hideMark/>
          </w:tcPr>
          <w:p w14:paraId="1527E44E"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地块编号</w:t>
            </w:r>
          </w:p>
        </w:tc>
        <w:tc>
          <w:tcPr>
            <w:tcW w:w="4075" w:type="dxa"/>
            <w:shd w:val="clear" w:color="auto" w:fill="auto"/>
            <w:vAlign w:val="center"/>
            <w:hideMark/>
          </w:tcPr>
          <w:p w14:paraId="314B64AD"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2021-K7-A</w:t>
            </w:r>
          </w:p>
        </w:tc>
        <w:tc>
          <w:tcPr>
            <w:tcW w:w="4075" w:type="dxa"/>
            <w:shd w:val="clear" w:color="auto" w:fill="auto"/>
            <w:vAlign w:val="center"/>
            <w:hideMark/>
          </w:tcPr>
          <w:p w14:paraId="34622148"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2021-K7-B</w:t>
            </w:r>
          </w:p>
        </w:tc>
      </w:tr>
      <w:tr w:rsidR="00286CDF" w:rsidRPr="0044703E" w14:paraId="419C1F14" w14:textId="77777777" w:rsidTr="00671BD1">
        <w:trPr>
          <w:cantSplit/>
          <w:trHeight w:val="20"/>
        </w:trPr>
        <w:tc>
          <w:tcPr>
            <w:tcW w:w="1149" w:type="dxa"/>
            <w:shd w:val="clear" w:color="auto" w:fill="auto"/>
            <w:vAlign w:val="center"/>
            <w:hideMark/>
          </w:tcPr>
          <w:p w14:paraId="2613D771"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土地用途</w:t>
            </w:r>
          </w:p>
        </w:tc>
        <w:tc>
          <w:tcPr>
            <w:tcW w:w="4075" w:type="dxa"/>
            <w:shd w:val="clear" w:color="auto" w:fill="auto"/>
            <w:vAlign w:val="center"/>
            <w:hideMark/>
          </w:tcPr>
          <w:p w14:paraId="1E8EE9B6"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二类居住用地（</w:t>
            </w:r>
            <w:r w:rsidRPr="0044703E">
              <w:rPr>
                <w:rFonts w:ascii="Arial" w:eastAsia="华文细黑" w:hAnsi="Arial" w:hint="eastAsia"/>
                <w:color w:val="000000"/>
                <w:sz w:val="20"/>
                <w:szCs w:val="22"/>
              </w:rPr>
              <w:t>R2</w:t>
            </w:r>
            <w:r w:rsidRPr="0044703E">
              <w:rPr>
                <w:rFonts w:ascii="Arial" w:eastAsia="华文细黑" w:hAnsi="Arial" w:hint="eastAsia"/>
                <w:color w:val="000000"/>
                <w:sz w:val="20"/>
                <w:szCs w:val="22"/>
              </w:rPr>
              <w:t>）、商业服务业设施用地（</w:t>
            </w:r>
            <w:r w:rsidRPr="0044703E">
              <w:rPr>
                <w:rFonts w:ascii="Arial" w:eastAsia="华文细黑" w:hAnsi="Arial" w:hint="eastAsia"/>
                <w:color w:val="000000"/>
                <w:sz w:val="20"/>
                <w:szCs w:val="22"/>
              </w:rPr>
              <w:t>B</w:t>
            </w:r>
            <w:r w:rsidRPr="0044703E">
              <w:rPr>
                <w:rFonts w:ascii="Arial" w:eastAsia="华文细黑" w:hAnsi="Arial" w:hint="eastAsia"/>
                <w:color w:val="000000"/>
                <w:sz w:val="20"/>
                <w:szCs w:val="22"/>
              </w:rPr>
              <w:t>）</w:t>
            </w:r>
          </w:p>
        </w:tc>
        <w:tc>
          <w:tcPr>
            <w:tcW w:w="4075" w:type="dxa"/>
            <w:shd w:val="clear" w:color="auto" w:fill="auto"/>
            <w:vAlign w:val="center"/>
            <w:hideMark/>
          </w:tcPr>
          <w:p w14:paraId="6BA8B106"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二类居住用地（</w:t>
            </w:r>
            <w:r w:rsidRPr="0044703E">
              <w:rPr>
                <w:rFonts w:ascii="Arial" w:eastAsia="华文细黑" w:hAnsi="Arial" w:hint="eastAsia"/>
                <w:color w:val="000000"/>
                <w:sz w:val="20"/>
                <w:szCs w:val="22"/>
              </w:rPr>
              <w:t>R2</w:t>
            </w:r>
            <w:r w:rsidRPr="0044703E">
              <w:rPr>
                <w:rFonts w:ascii="Arial" w:eastAsia="华文细黑" w:hAnsi="Arial" w:hint="eastAsia"/>
                <w:color w:val="000000"/>
                <w:sz w:val="20"/>
                <w:szCs w:val="22"/>
              </w:rPr>
              <w:t>）、商业服务业设施用地（</w:t>
            </w:r>
            <w:r w:rsidRPr="0044703E">
              <w:rPr>
                <w:rFonts w:ascii="Arial" w:eastAsia="华文细黑" w:hAnsi="Arial" w:hint="eastAsia"/>
                <w:color w:val="000000"/>
                <w:sz w:val="20"/>
                <w:szCs w:val="22"/>
              </w:rPr>
              <w:t>B</w:t>
            </w:r>
            <w:r w:rsidRPr="0044703E">
              <w:rPr>
                <w:rFonts w:ascii="Arial" w:eastAsia="华文细黑" w:hAnsi="Arial" w:hint="eastAsia"/>
                <w:color w:val="000000"/>
                <w:sz w:val="20"/>
                <w:szCs w:val="22"/>
              </w:rPr>
              <w:t>）</w:t>
            </w:r>
          </w:p>
        </w:tc>
      </w:tr>
      <w:tr w:rsidR="00286CDF" w:rsidRPr="0044703E" w14:paraId="7CC642F4" w14:textId="77777777" w:rsidTr="00671BD1">
        <w:trPr>
          <w:cantSplit/>
          <w:trHeight w:val="20"/>
        </w:trPr>
        <w:tc>
          <w:tcPr>
            <w:tcW w:w="1149" w:type="dxa"/>
            <w:shd w:val="clear" w:color="auto" w:fill="auto"/>
            <w:vAlign w:val="center"/>
            <w:hideMark/>
          </w:tcPr>
          <w:p w14:paraId="1D610B53"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宗地面积</w:t>
            </w:r>
          </w:p>
        </w:tc>
        <w:tc>
          <w:tcPr>
            <w:tcW w:w="4075" w:type="dxa"/>
            <w:shd w:val="clear" w:color="auto" w:fill="auto"/>
            <w:vAlign w:val="center"/>
            <w:hideMark/>
          </w:tcPr>
          <w:p w14:paraId="5282B2B5"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26521</w:t>
            </w:r>
          </w:p>
        </w:tc>
        <w:tc>
          <w:tcPr>
            <w:tcW w:w="4075" w:type="dxa"/>
            <w:shd w:val="clear" w:color="auto" w:fill="auto"/>
            <w:vAlign w:val="center"/>
            <w:hideMark/>
          </w:tcPr>
          <w:p w14:paraId="7B0EAB15"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101990</w:t>
            </w:r>
          </w:p>
        </w:tc>
      </w:tr>
      <w:tr w:rsidR="00286CDF" w:rsidRPr="0044703E" w14:paraId="60BC1E04" w14:textId="77777777" w:rsidTr="00671BD1">
        <w:trPr>
          <w:cantSplit/>
          <w:trHeight w:val="20"/>
        </w:trPr>
        <w:tc>
          <w:tcPr>
            <w:tcW w:w="1149" w:type="dxa"/>
            <w:shd w:val="clear" w:color="auto" w:fill="auto"/>
            <w:vAlign w:val="center"/>
            <w:hideMark/>
          </w:tcPr>
          <w:p w14:paraId="5D03946F"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规划容积率</w:t>
            </w:r>
          </w:p>
        </w:tc>
        <w:tc>
          <w:tcPr>
            <w:tcW w:w="4075" w:type="dxa"/>
            <w:shd w:val="clear" w:color="auto" w:fill="auto"/>
            <w:vAlign w:val="center"/>
            <w:hideMark/>
          </w:tcPr>
          <w:p w14:paraId="102E35D1"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2.5</w:t>
            </w: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R</w:t>
            </w: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2.9</w:t>
            </w:r>
          </w:p>
        </w:tc>
        <w:tc>
          <w:tcPr>
            <w:tcW w:w="4075" w:type="dxa"/>
            <w:shd w:val="clear" w:color="auto" w:fill="auto"/>
            <w:vAlign w:val="center"/>
            <w:hideMark/>
          </w:tcPr>
          <w:p w14:paraId="57D3504A"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2.5</w:t>
            </w: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R</w:t>
            </w: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2.9</w:t>
            </w:r>
          </w:p>
        </w:tc>
      </w:tr>
      <w:tr w:rsidR="00286CDF" w:rsidRPr="0044703E" w14:paraId="2793E6B5" w14:textId="77777777" w:rsidTr="00671BD1">
        <w:trPr>
          <w:cantSplit/>
          <w:trHeight w:val="20"/>
        </w:trPr>
        <w:tc>
          <w:tcPr>
            <w:tcW w:w="1149" w:type="dxa"/>
            <w:shd w:val="clear" w:color="auto" w:fill="auto"/>
            <w:vAlign w:val="center"/>
            <w:hideMark/>
          </w:tcPr>
          <w:p w14:paraId="2BD87850"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商住比</w:t>
            </w:r>
          </w:p>
        </w:tc>
        <w:tc>
          <w:tcPr>
            <w:tcW w:w="4075" w:type="dxa"/>
            <w:shd w:val="clear" w:color="auto" w:fill="auto"/>
            <w:vAlign w:val="center"/>
            <w:hideMark/>
          </w:tcPr>
          <w:p w14:paraId="29644603"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地上非住宅建筑面积占地上总建筑面积</w:t>
            </w:r>
            <w:r w:rsidRPr="0044703E">
              <w:rPr>
                <w:rFonts w:ascii="Arial" w:eastAsia="华文细黑" w:hAnsi="Arial" w:hint="eastAsia"/>
                <w:color w:val="000000"/>
                <w:sz w:val="20"/>
                <w:szCs w:val="22"/>
              </w:rPr>
              <w:t>3%</w:t>
            </w:r>
          </w:p>
        </w:tc>
        <w:tc>
          <w:tcPr>
            <w:tcW w:w="4075" w:type="dxa"/>
            <w:shd w:val="clear" w:color="auto" w:fill="auto"/>
            <w:vAlign w:val="center"/>
            <w:hideMark/>
          </w:tcPr>
          <w:p w14:paraId="06DEACB2"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地上非住宅建筑面积占地上总建筑面积</w:t>
            </w:r>
            <w:r w:rsidRPr="0044703E">
              <w:rPr>
                <w:rFonts w:ascii="Arial" w:eastAsia="华文细黑" w:hAnsi="Arial" w:hint="eastAsia"/>
                <w:color w:val="000000"/>
                <w:sz w:val="20"/>
                <w:szCs w:val="22"/>
              </w:rPr>
              <w:t>4%</w:t>
            </w:r>
          </w:p>
        </w:tc>
      </w:tr>
      <w:tr w:rsidR="00286CDF" w:rsidRPr="0044703E" w14:paraId="0BDB3DF3" w14:textId="77777777" w:rsidTr="00671BD1">
        <w:trPr>
          <w:cantSplit/>
          <w:trHeight w:val="20"/>
        </w:trPr>
        <w:tc>
          <w:tcPr>
            <w:tcW w:w="1149" w:type="dxa"/>
            <w:shd w:val="clear" w:color="auto" w:fill="auto"/>
            <w:vAlign w:val="center"/>
            <w:hideMark/>
          </w:tcPr>
          <w:p w14:paraId="70067083"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建筑密度</w:t>
            </w:r>
          </w:p>
        </w:tc>
        <w:tc>
          <w:tcPr>
            <w:tcW w:w="4075" w:type="dxa"/>
            <w:shd w:val="clear" w:color="auto" w:fill="auto"/>
            <w:vAlign w:val="center"/>
            <w:hideMark/>
          </w:tcPr>
          <w:p w14:paraId="0AB9E2DD"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20%</w:t>
            </w:r>
          </w:p>
        </w:tc>
        <w:tc>
          <w:tcPr>
            <w:tcW w:w="4075" w:type="dxa"/>
            <w:shd w:val="clear" w:color="auto" w:fill="auto"/>
            <w:vAlign w:val="center"/>
            <w:hideMark/>
          </w:tcPr>
          <w:p w14:paraId="1840DFED"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20%</w:t>
            </w:r>
          </w:p>
        </w:tc>
      </w:tr>
      <w:tr w:rsidR="00286CDF" w:rsidRPr="0044703E" w14:paraId="1DB701DA" w14:textId="77777777" w:rsidTr="00671BD1">
        <w:trPr>
          <w:cantSplit/>
          <w:trHeight w:val="20"/>
        </w:trPr>
        <w:tc>
          <w:tcPr>
            <w:tcW w:w="1149" w:type="dxa"/>
            <w:shd w:val="clear" w:color="auto" w:fill="auto"/>
            <w:vAlign w:val="center"/>
            <w:hideMark/>
          </w:tcPr>
          <w:p w14:paraId="74E44540"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绿地率</w:t>
            </w:r>
          </w:p>
        </w:tc>
        <w:tc>
          <w:tcPr>
            <w:tcW w:w="4075" w:type="dxa"/>
            <w:shd w:val="clear" w:color="auto" w:fill="auto"/>
            <w:vAlign w:val="center"/>
            <w:hideMark/>
          </w:tcPr>
          <w:p w14:paraId="110BE122"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35%</w:t>
            </w:r>
          </w:p>
        </w:tc>
        <w:tc>
          <w:tcPr>
            <w:tcW w:w="4075" w:type="dxa"/>
            <w:shd w:val="clear" w:color="auto" w:fill="auto"/>
            <w:vAlign w:val="center"/>
            <w:hideMark/>
          </w:tcPr>
          <w:p w14:paraId="0FC8998A"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w:t>
            </w:r>
            <w:r w:rsidRPr="0044703E">
              <w:rPr>
                <w:rFonts w:ascii="Arial" w:eastAsia="华文细黑" w:hAnsi="Arial" w:hint="eastAsia"/>
                <w:color w:val="000000"/>
                <w:sz w:val="20"/>
                <w:szCs w:val="22"/>
              </w:rPr>
              <w:t>35%</w:t>
            </w:r>
          </w:p>
        </w:tc>
      </w:tr>
      <w:tr w:rsidR="00286CDF" w:rsidRPr="0044703E" w14:paraId="1F5F2E29" w14:textId="77777777" w:rsidTr="00671BD1">
        <w:trPr>
          <w:cantSplit/>
          <w:trHeight w:val="20"/>
        </w:trPr>
        <w:tc>
          <w:tcPr>
            <w:tcW w:w="1149" w:type="dxa"/>
            <w:shd w:val="clear" w:color="auto" w:fill="auto"/>
            <w:vAlign w:val="center"/>
            <w:hideMark/>
          </w:tcPr>
          <w:p w14:paraId="10CEBCF3"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lastRenderedPageBreak/>
              <w:t>土地使用权出让年期</w:t>
            </w:r>
          </w:p>
        </w:tc>
        <w:tc>
          <w:tcPr>
            <w:tcW w:w="4075" w:type="dxa"/>
            <w:shd w:val="clear" w:color="auto" w:fill="auto"/>
            <w:vAlign w:val="center"/>
            <w:hideMark/>
          </w:tcPr>
          <w:p w14:paraId="62CC0764"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商服</w:t>
            </w:r>
            <w:r w:rsidRPr="0044703E">
              <w:rPr>
                <w:rFonts w:ascii="Arial" w:eastAsia="华文细黑" w:hAnsi="Arial" w:hint="eastAsia"/>
                <w:color w:val="000000"/>
                <w:sz w:val="20"/>
                <w:szCs w:val="22"/>
              </w:rPr>
              <w:t>40</w:t>
            </w:r>
            <w:r w:rsidRPr="0044703E">
              <w:rPr>
                <w:rFonts w:ascii="Arial" w:eastAsia="华文细黑" w:hAnsi="Arial" w:hint="eastAsia"/>
                <w:color w:val="000000"/>
                <w:sz w:val="20"/>
                <w:szCs w:val="22"/>
              </w:rPr>
              <w:t>年</w:t>
            </w:r>
          </w:p>
          <w:p w14:paraId="484474A6"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住宅</w:t>
            </w:r>
            <w:r w:rsidRPr="0044703E">
              <w:rPr>
                <w:rFonts w:ascii="Arial" w:eastAsia="华文细黑" w:hAnsi="Arial" w:hint="eastAsia"/>
                <w:color w:val="000000"/>
                <w:sz w:val="20"/>
                <w:szCs w:val="22"/>
              </w:rPr>
              <w:t>70</w:t>
            </w:r>
            <w:r w:rsidRPr="0044703E">
              <w:rPr>
                <w:rFonts w:ascii="Arial" w:eastAsia="华文细黑" w:hAnsi="Arial" w:hint="eastAsia"/>
                <w:color w:val="000000"/>
                <w:sz w:val="20"/>
                <w:szCs w:val="22"/>
              </w:rPr>
              <w:t>年</w:t>
            </w:r>
          </w:p>
        </w:tc>
        <w:tc>
          <w:tcPr>
            <w:tcW w:w="4075" w:type="dxa"/>
            <w:shd w:val="clear" w:color="auto" w:fill="auto"/>
            <w:vAlign w:val="center"/>
            <w:hideMark/>
          </w:tcPr>
          <w:p w14:paraId="053BDEAC"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商服</w:t>
            </w:r>
            <w:r w:rsidRPr="0044703E">
              <w:rPr>
                <w:rFonts w:ascii="Arial" w:eastAsia="华文细黑" w:hAnsi="Arial" w:hint="eastAsia"/>
                <w:color w:val="000000"/>
                <w:sz w:val="20"/>
                <w:szCs w:val="22"/>
              </w:rPr>
              <w:t>40</w:t>
            </w:r>
            <w:r w:rsidRPr="0044703E">
              <w:rPr>
                <w:rFonts w:ascii="Arial" w:eastAsia="华文细黑" w:hAnsi="Arial" w:hint="eastAsia"/>
                <w:color w:val="000000"/>
                <w:sz w:val="20"/>
                <w:szCs w:val="22"/>
              </w:rPr>
              <w:t>年</w:t>
            </w:r>
          </w:p>
          <w:p w14:paraId="64DA2235"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住宅</w:t>
            </w:r>
            <w:r w:rsidRPr="0044703E">
              <w:rPr>
                <w:rFonts w:ascii="Arial" w:eastAsia="华文细黑" w:hAnsi="Arial" w:hint="eastAsia"/>
                <w:color w:val="000000"/>
                <w:sz w:val="20"/>
                <w:szCs w:val="22"/>
              </w:rPr>
              <w:t>70</w:t>
            </w:r>
            <w:r w:rsidRPr="0044703E">
              <w:rPr>
                <w:rFonts w:ascii="Arial" w:eastAsia="华文细黑" w:hAnsi="Arial" w:hint="eastAsia"/>
                <w:color w:val="000000"/>
                <w:sz w:val="20"/>
                <w:szCs w:val="22"/>
              </w:rPr>
              <w:t>年</w:t>
            </w:r>
          </w:p>
        </w:tc>
      </w:tr>
      <w:tr w:rsidR="001709E3" w:rsidRPr="0044703E" w14:paraId="02C0C53F" w14:textId="77777777" w:rsidTr="00671BD1">
        <w:trPr>
          <w:cantSplit/>
          <w:trHeight w:val="20"/>
        </w:trPr>
        <w:tc>
          <w:tcPr>
            <w:tcW w:w="1149" w:type="dxa"/>
            <w:shd w:val="clear" w:color="auto" w:fill="auto"/>
            <w:vAlign w:val="center"/>
          </w:tcPr>
          <w:p w14:paraId="35E71CB3" w14:textId="00536617" w:rsidR="001709E3" w:rsidRPr="0044703E" w:rsidRDefault="001709E3"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土地出让金支付进度要求</w:t>
            </w:r>
          </w:p>
        </w:tc>
        <w:tc>
          <w:tcPr>
            <w:tcW w:w="8150" w:type="dxa"/>
            <w:gridSpan w:val="2"/>
            <w:shd w:val="clear" w:color="auto" w:fill="auto"/>
            <w:vAlign w:val="center"/>
          </w:tcPr>
          <w:p w14:paraId="32E47DF4" w14:textId="67D7B9E5" w:rsidR="001709E3" w:rsidRPr="0044703E" w:rsidRDefault="001709E3"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单地块土地出让价款</w:t>
            </w:r>
            <w:r w:rsidRPr="0044703E">
              <w:rPr>
                <w:rFonts w:ascii="Arial" w:eastAsia="华文细黑" w:hAnsi="Arial"/>
                <w:color w:val="000000"/>
                <w:sz w:val="20"/>
                <w:szCs w:val="22"/>
              </w:rPr>
              <w:t>2</w:t>
            </w:r>
            <w:r w:rsidRPr="0044703E">
              <w:rPr>
                <w:rFonts w:ascii="Arial" w:eastAsia="华文细黑" w:hAnsi="Arial"/>
                <w:color w:val="000000"/>
                <w:sz w:val="20"/>
                <w:szCs w:val="22"/>
              </w:rPr>
              <w:t>亿元（含）以内的，应在《成交确认书》签订之日起</w:t>
            </w:r>
            <w:r w:rsidRPr="0044703E">
              <w:rPr>
                <w:rFonts w:ascii="Arial" w:eastAsia="华文细黑" w:hAnsi="Arial"/>
                <w:color w:val="000000"/>
                <w:sz w:val="20"/>
                <w:szCs w:val="22"/>
              </w:rPr>
              <w:t>30</w:t>
            </w:r>
            <w:r w:rsidRPr="0044703E">
              <w:rPr>
                <w:rFonts w:ascii="Arial" w:eastAsia="华文细黑" w:hAnsi="Arial"/>
                <w:color w:val="000000"/>
                <w:sz w:val="20"/>
                <w:szCs w:val="22"/>
              </w:rPr>
              <w:t>日内全部付清；单地块土地出让价款为</w:t>
            </w:r>
            <w:r w:rsidRPr="0044703E">
              <w:rPr>
                <w:rFonts w:ascii="Arial" w:eastAsia="华文细黑" w:hAnsi="Arial"/>
                <w:color w:val="000000"/>
                <w:sz w:val="20"/>
                <w:szCs w:val="22"/>
              </w:rPr>
              <w:t>2</w:t>
            </w:r>
            <w:r w:rsidRPr="0044703E">
              <w:rPr>
                <w:rFonts w:ascii="Arial" w:eastAsia="华文细黑" w:hAnsi="Arial"/>
                <w:color w:val="000000"/>
                <w:sz w:val="20"/>
                <w:szCs w:val="22"/>
              </w:rPr>
              <w:t>亿元以上的，应在《成交确认书》签订之日起</w:t>
            </w:r>
            <w:r w:rsidRPr="0044703E">
              <w:rPr>
                <w:rFonts w:ascii="Arial" w:eastAsia="华文细黑" w:hAnsi="Arial"/>
                <w:color w:val="000000"/>
                <w:sz w:val="20"/>
                <w:szCs w:val="22"/>
              </w:rPr>
              <w:t>60</w:t>
            </w:r>
            <w:r w:rsidRPr="0044703E">
              <w:rPr>
                <w:rFonts w:ascii="Arial" w:eastAsia="华文细黑" w:hAnsi="Arial"/>
                <w:color w:val="000000"/>
                <w:sz w:val="20"/>
                <w:szCs w:val="22"/>
              </w:rPr>
              <w:t>日内缴清。与市自然资源和规划局签订《国有建设用地使用权出让合同》，办理土地登记手续，领取《不动产权证书》。如竞得者不能按上述规定签订《成交确认书》或不能按上述规定付清成交价款，均视为违约。迟延支付款项自滞纳日起，每日按</w:t>
            </w:r>
            <w:r w:rsidRPr="0044703E">
              <w:rPr>
                <w:rFonts w:ascii="Arial" w:eastAsia="华文细黑" w:hAnsi="Arial"/>
                <w:color w:val="000000"/>
                <w:sz w:val="20"/>
                <w:szCs w:val="22"/>
              </w:rPr>
              <w:t>1‰</w:t>
            </w:r>
            <w:r w:rsidRPr="0044703E">
              <w:rPr>
                <w:rFonts w:ascii="Arial" w:eastAsia="华文细黑" w:hAnsi="Arial"/>
                <w:color w:val="000000"/>
                <w:sz w:val="20"/>
                <w:szCs w:val="22"/>
              </w:rPr>
              <w:t>缴纳滞纳金。逾期超过</w:t>
            </w:r>
            <w:r w:rsidRPr="0044703E">
              <w:rPr>
                <w:rFonts w:ascii="Arial" w:eastAsia="华文细黑" w:hAnsi="Arial"/>
                <w:color w:val="000000"/>
                <w:sz w:val="20"/>
                <w:szCs w:val="22"/>
              </w:rPr>
              <w:t>180</w:t>
            </w:r>
            <w:r w:rsidRPr="0044703E">
              <w:rPr>
                <w:rFonts w:ascii="Arial" w:eastAsia="华文细黑" w:hAnsi="Arial"/>
                <w:color w:val="000000"/>
                <w:sz w:val="20"/>
                <w:szCs w:val="22"/>
              </w:rPr>
              <w:t>日未缴清土地出让价款的，出让人有权解除《成交确认书》，竞买保证金不予退还，出让人并可请求竞得者赔偿因违约造成的损失</w:t>
            </w:r>
            <w:r w:rsidRPr="0044703E">
              <w:rPr>
                <w:rFonts w:ascii="Arial" w:eastAsia="华文细黑" w:hAnsi="Arial" w:hint="eastAsia"/>
                <w:color w:val="000000"/>
                <w:sz w:val="20"/>
                <w:szCs w:val="22"/>
              </w:rPr>
              <w:t>。</w:t>
            </w:r>
          </w:p>
        </w:tc>
      </w:tr>
      <w:tr w:rsidR="00286CDF" w:rsidRPr="0044703E" w14:paraId="2AE5AC46" w14:textId="77777777" w:rsidTr="00671BD1">
        <w:trPr>
          <w:cantSplit/>
          <w:trHeight w:val="20"/>
        </w:trPr>
        <w:tc>
          <w:tcPr>
            <w:tcW w:w="1149" w:type="dxa"/>
            <w:shd w:val="clear" w:color="auto" w:fill="auto"/>
            <w:noWrap/>
            <w:vAlign w:val="center"/>
            <w:hideMark/>
          </w:tcPr>
          <w:p w14:paraId="217AABBF" w14:textId="77777777" w:rsidR="00286CDF" w:rsidRPr="0044703E" w:rsidRDefault="00286CDF"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其他规划指标要求</w:t>
            </w:r>
          </w:p>
        </w:tc>
        <w:tc>
          <w:tcPr>
            <w:tcW w:w="8150" w:type="dxa"/>
            <w:gridSpan w:val="2"/>
            <w:shd w:val="clear" w:color="auto" w:fill="auto"/>
            <w:vAlign w:val="center"/>
            <w:hideMark/>
          </w:tcPr>
          <w:p w14:paraId="65E1EC50" w14:textId="2520F53F" w:rsidR="00286CDF" w:rsidRPr="0044703E" w:rsidRDefault="00671BD1"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1.</w:t>
            </w:r>
            <w:r w:rsidR="00286CDF" w:rsidRPr="0044703E">
              <w:rPr>
                <w:rFonts w:ascii="Arial" w:eastAsia="华文细黑" w:hAnsi="Arial" w:hint="eastAsia"/>
                <w:color w:val="000000"/>
                <w:sz w:val="20"/>
                <w:szCs w:val="22"/>
              </w:rPr>
              <w:t>按照相关规范要求，</w:t>
            </w:r>
            <w:r w:rsidR="00286CDF" w:rsidRPr="0044703E">
              <w:rPr>
                <w:rFonts w:ascii="Arial" w:eastAsia="华文细黑" w:hAnsi="Arial" w:hint="eastAsia"/>
                <w:color w:val="000000"/>
                <w:sz w:val="20"/>
                <w:szCs w:val="22"/>
              </w:rPr>
              <w:t>2021-K7-A</w:t>
            </w:r>
            <w:r w:rsidR="00286CDF" w:rsidRPr="0044703E">
              <w:rPr>
                <w:rFonts w:ascii="Arial" w:eastAsia="华文细黑" w:hAnsi="Arial" w:hint="eastAsia"/>
                <w:color w:val="000000"/>
                <w:sz w:val="20"/>
                <w:szCs w:val="22"/>
              </w:rPr>
              <w:t>、</w:t>
            </w:r>
            <w:r w:rsidR="00286CDF" w:rsidRPr="0044703E">
              <w:rPr>
                <w:rFonts w:ascii="Arial" w:eastAsia="华文细黑" w:hAnsi="Arial" w:hint="eastAsia"/>
                <w:color w:val="000000"/>
                <w:sz w:val="20"/>
                <w:szCs w:val="22"/>
              </w:rPr>
              <w:t>B</w:t>
            </w:r>
            <w:r w:rsidR="00286CDF" w:rsidRPr="0044703E">
              <w:rPr>
                <w:rFonts w:ascii="Arial" w:eastAsia="华文细黑" w:hAnsi="Arial" w:hint="eastAsia"/>
                <w:color w:val="000000"/>
                <w:sz w:val="20"/>
                <w:szCs w:val="22"/>
              </w:rPr>
              <w:t>号地块进行统筹规划配建一处幼儿园，在本地块之外划拨不少于</w:t>
            </w:r>
            <w:r w:rsidR="00286CDF" w:rsidRPr="0044703E">
              <w:rPr>
                <w:rFonts w:ascii="Arial" w:eastAsia="华文细黑" w:hAnsi="Arial" w:hint="eastAsia"/>
                <w:color w:val="000000"/>
                <w:sz w:val="20"/>
                <w:szCs w:val="22"/>
              </w:rPr>
              <w:t>8536</w:t>
            </w:r>
            <w:r w:rsidR="00286CDF" w:rsidRPr="0044703E">
              <w:rPr>
                <w:rFonts w:ascii="Arial" w:eastAsia="华文细黑" w:hAnsi="Arial" w:hint="eastAsia"/>
                <w:color w:val="000000"/>
                <w:sz w:val="20"/>
                <w:szCs w:val="22"/>
              </w:rPr>
              <w:t>平方米用地，由土地使用权取得人负责出资或无偿全过程代建，配套幼儿园位于玉清街以北、潍州路以东，建设规模不少于</w:t>
            </w:r>
            <w:r w:rsidR="00286CDF" w:rsidRPr="0044703E">
              <w:rPr>
                <w:rFonts w:ascii="Arial" w:eastAsia="华文细黑" w:hAnsi="Arial" w:hint="eastAsia"/>
                <w:color w:val="000000"/>
                <w:sz w:val="20"/>
                <w:szCs w:val="22"/>
              </w:rPr>
              <w:t>12</w:t>
            </w:r>
            <w:r w:rsidR="00286CDF" w:rsidRPr="0044703E">
              <w:rPr>
                <w:rFonts w:ascii="Arial" w:eastAsia="华文细黑" w:hAnsi="Arial" w:hint="eastAsia"/>
                <w:color w:val="000000"/>
                <w:sz w:val="20"/>
                <w:szCs w:val="22"/>
              </w:rPr>
              <w:t>班的幼儿园，建筑面积不小于</w:t>
            </w:r>
            <w:r w:rsidR="00286CDF" w:rsidRPr="0044703E">
              <w:rPr>
                <w:rFonts w:ascii="Arial" w:eastAsia="华文细黑" w:hAnsi="Arial" w:hint="eastAsia"/>
                <w:color w:val="000000"/>
                <w:sz w:val="20"/>
                <w:szCs w:val="22"/>
              </w:rPr>
              <w:t>2695</w:t>
            </w:r>
            <w:r w:rsidR="00286CDF" w:rsidRPr="0044703E">
              <w:rPr>
                <w:rFonts w:ascii="Arial" w:eastAsia="华文细黑" w:hAnsi="Arial" w:hint="eastAsia"/>
                <w:color w:val="000000"/>
                <w:sz w:val="20"/>
                <w:szCs w:val="22"/>
              </w:rPr>
              <w:t>平方米。</w:t>
            </w:r>
          </w:p>
          <w:p w14:paraId="2D7922EE" w14:textId="6F83A8E9" w:rsidR="00671BD1" w:rsidRPr="0044703E" w:rsidRDefault="00671BD1" w:rsidP="00671BD1">
            <w:pPr>
              <w:spacing w:line="240" w:lineRule="atLeast"/>
              <w:jc w:val="both"/>
              <w:rPr>
                <w:rFonts w:ascii="Arial" w:eastAsia="华文细黑" w:hAnsi="Arial"/>
                <w:color w:val="000000"/>
                <w:sz w:val="20"/>
                <w:szCs w:val="22"/>
              </w:rPr>
            </w:pPr>
            <w:r w:rsidRPr="0044703E">
              <w:rPr>
                <w:rFonts w:ascii="Arial" w:eastAsia="华文细黑" w:hAnsi="Arial" w:hint="eastAsia"/>
                <w:color w:val="000000"/>
                <w:sz w:val="20"/>
                <w:szCs w:val="22"/>
              </w:rPr>
              <w:t>2.</w:t>
            </w:r>
            <w:r w:rsidRPr="0044703E">
              <w:rPr>
                <w:rFonts w:ascii="Arial" w:eastAsia="华文细黑" w:hAnsi="Arial" w:hint="eastAsia"/>
                <w:color w:val="000000"/>
                <w:sz w:val="20"/>
                <w:szCs w:val="22"/>
              </w:rPr>
              <w:t>该宗地项目采用装配式建筑面积比例不低于</w:t>
            </w:r>
            <w:r w:rsidRPr="0044703E">
              <w:rPr>
                <w:rFonts w:ascii="Arial" w:eastAsia="华文细黑" w:hAnsi="Arial" w:hint="eastAsia"/>
                <w:color w:val="000000"/>
                <w:sz w:val="20"/>
                <w:szCs w:val="22"/>
              </w:rPr>
              <w:t>27%</w:t>
            </w:r>
            <w:r w:rsidRPr="0044703E">
              <w:rPr>
                <w:rFonts w:ascii="Arial" w:eastAsia="华文细黑" w:hAnsi="Arial" w:hint="eastAsia"/>
                <w:color w:val="000000"/>
                <w:sz w:val="20"/>
                <w:szCs w:val="22"/>
              </w:rPr>
              <w:t>。装配式建筑执行山东省《装配式建筑评价标准》，其中单体建筑装配率不低于</w:t>
            </w:r>
            <w:r w:rsidRPr="0044703E">
              <w:rPr>
                <w:rFonts w:ascii="Arial" w:eastAsia="华文细黑" w:hAnsi="Arial" w:hint="eastAsia"/>
                <w:color w:val="000000"/>
                <w:sz w:val="20"/>
                <w:szCs w:val="22"/>
              </w:rPr>
              <w:t>50%</w:t>
            </w:r>
            <w:r w:rsidRPr="0044703E">
              <w:rPr>
                <w:rFonts w:ascii="Arial" w:eastAsia="华文细黑" w:hAnsi="Arial" w:hint="eastAsia"/>
                <w:color w:val="000000"/>
                <w:sz w:val="20"/>
                <w:szCs w:val="22"/>
              </w:rPr>
              <w:t>。</w:t>
            </w:r>
          </w:p>
          <w:p w14:paraId="0ACE642C" w14:textId="2A2EF10B" w:rsidR="00671BD1" w:rsidRPr="0044703E" w:rsidRDefault="00671BD1" w:rsidP="00671BD1">
            <w:pPr>
              <w:spacing w:line="240" w:lineRule="atLeast"/>
              <w:jc w:val="both"/>
              <w:rPr>
                <w:rFonts w:ascii="Arial" w:eastAsia="华文细黑" w:hAnsi="Arial"/>
                <w:color w:val="000000"/>
                <w:sz w:val="20"/>
                <w:szCs w:val="22"/>
              </w:rPr>
            </w:pPr>
          </w:p>
        </w:tc>
      </w:tr>
    </w:tbl>
    <w:p w14:paraId="64DCE32F" w14:textId="77777777" w:rsidR="00F741BB" w:rsidRPr="0044703E" w:rsidRDefault="00F741BB" w:rsidP="00671BD1">
      <w:pPr>
        <w:spacing w:line="240" w:lineRule="atLeast"/>
        <w:jc w:val="both"/>
        <w:rPr>
          <w:rFonts w:ascii="Arial" w:eastAsia="华文细黑" w:hAnsi="Arial"/>
          <w:color w:val="000000"/>
          <w:sz w:val="20"/>
          <w:szCs w:val="22"/>
        </w:rPr>
      </w:pPr>
    </w:p>
    <w:p w14:paraId="3D1ACF81" w14:textId="2B084433" w:rsidR="00001352" w:rsidRPr="0044703E" w:rsidRDefault="003D08BE" w:rsidP="00910688">
      <w:pPr>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调研对象</w:t>
      </w:r>
      <w:r w:rsidR="00910688" w:rsidRPr="0044703E">
        <w:rPr>
          <w:rFonts w:ascii="Arial" w:hAnsi="Arial" w:cs="Arial" w:hint="eastAsia"/>
          <w:sz w:val="21"/>
          <w:szCs w:val="21"/>
        </w:rPr>
        <w:t>当前拟报规经济技术指标详见下表：</w:t>
      </w:r>
    </w:p>
    <w:tbl>
      <w:tblPr>
        <w:tblW w:w="9299" w:type="dxa"/>
        <w:tblInd w:w="93" w:type="dxa"/>
        <w:tblLook w:val="04A0" w:firstRow="1" w:lastRow="0" w:firstColumn="1" w:lastColumn="0" w:noHBand="0" w:noVBand="1"/>
      </w:tblPr>
      <w:tblGrid>
        <w:gridCol w:w="1575"/>
        <w:gridCol w:w="1984"/>
        <w:gridCol w:w="1843"/>
        <w:gridCol w:w="3897"/>
      </w:tblGrid>
      <w:tr w:rsidR="003A7EF7" w:rsidRPr="0044703E" w14:paraId="22FFD811" w14:textId="77777777" w:rsidTr="00843914">
        <w:trPr>
          <w:cantSplit/>
          <w:trHeight w:val="20"/>
        </w:trPr>
        <w:tc>
          <w:tcPr>
            <w:tcW w:w="929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B621D" w14:textId="44B26DA0" w:rsidR="003A7EF7" w:rsidRPr="0044703E" w:rsidRDefault="003A7EF7" w:rsidP="00161A11">
            <w:pPr>
              <w:spacing w:line="240" w:lineRule="atLeast"/>
              <w:jc w:val="center"/>
              <w:rPr>
                <w:rFonts w:ascii="Arial" w:eastAsia="华文细黑" w:hAnsi="Arial" w:cs="Arial"/>
                <w:color w:val="000000"/>
                <w:sz w:val="20"/>
                <w:szCs w:val="20"/>
              </w:rPr>
            </w:pPr>
            <w:r w:rsidRPr="0044703E">
              <w:rPr>
                <w:rFonts w:ascii="Arial" w:eastAsia="华文细黑" w:hAnsi="Arial" w:cs="Arial"/>
                <w:color w:val="000000"/>
                <w:sz w:val="20"/>
                <w:szCs w:val="20"/>
              </w:rPr>
              <w:t>202</w:t>
            </w:r>
            <w:r w:rsidR="00161A11" w:rsidRPr="0044703E">
              <w:rPr>
                <w:rFonts w:ascii="Arial" w:eastAsia="华文细黑" w:hAnsi="Arial" w:cs="Arial" w:hint="eastAsia"/>
                <w:color w:val="000000"/>
                <w:sz w:val="20"/>
                <w:szCs w:val="20"/>
              </w:rPr>
              <w:t>0</w:t>
            </w:r>
            <w:r w:rsidRPr="0044703E">
              <w:rPr>
                <w:rFonts w:ascii="Arial" w:eastAsia="华文细黑" w:hAnsi="Arial" w:cs="Arial"/>
                <w:color w:val="000000"/>
                <w:sz w:val="20"/>
                <w:szCs w:val="20"/>
              </w:rPr>
              <w:t>-K26</w:t>
            </w:r>
            <w:r w:rsidRPr="0044703E">
              <w:rPr>
                <w:rFonts w:ascii="Arial" w:eastAsia="华文细黑" w:hAnsi="Arial" w:cs="Arial" w:hint="eastAsia"/>
                <w:color w:val="000000"/>
                <w:sz w:val="20"/>
                <w:szCs w:val="20"/>
              </w:rPr>
              <w:t>经济技术指标</w:t>
            </w:r>
          </w:p>
        </w:tc>
      </w:tr>
      <w:tr w:rsidR="003A7EF7" w:rsidRPr="0044703E" w14:paraId="40BE82FF" w14:textId="77777777" w:rsidTr="00843914">
        <w:trPr>
          <w:cantSplit/>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4C10BC72"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宗地面积</w:t>
            </w:r>
          </w:p>
        </w:tc>
        <w:tc>
          <w:tcPr>
            <w:tcW w:w="7724" w:type="dxa"/>
            <w:gridSpan w:val="3"/>
            <w:tcBorders>
              <w:top w:val="single" w:sz="4" w:space="0" w:color="auto"/>
              <w:left w:val="nil"/>
              <w:bottom w:val="single" w:sz="4" w:space="0" w:color="auto"/>
              <w:right w:val="single" w:sz="4" w:space="0" w:color="auto"/>
            </w:tcBorders>
            <w:shd w:val="clear" w:color="auto" w:fill="auto"/>
            <w:noWrap/>
            <w:vAlign w:val="center"/>
            <w:hideMark/>
          </w:tcPr>
          <w:p w14:paraId="391A4B10"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39450</w:t>
            </w:r>
          </w:p>
        </w:tc>
      </w:tr>
      <w:tr w:rsidR="003A7EF7" w:rsidRPr="0044703E" w14:paraId="63C7589F" w14:textId="77777777" w:rsidTr="00843914">
        <w:trPr>
          <w:cantSplit/>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67B456D6"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容积率</w:t>
            </w:r>
          </w:p>
        </w:tc>
        <w:tc>
          <w:tcPr>
            <w:tcW w:w="7724" w:type="dxa"/>
            <w:gridSpan w:val="3"/>
            <w:tcBorders>
              <w:top w:val="single" w:sz="4" w:space="0" w:color="auto"/>
              <w:left w:val="nil"/>
              <w:bottom w:val="single" w:sz="4" w:space="0" w:color="auto"/>
              <w:right w:val="single" w:sz="4" w:space="0" w:color="auto"/>
            </w:tcBorders>
            <w:shd w:val="clear" w:color="auto" w:fill="auto"/>
            <w:noWrap/>
            <w:vAlign w:val="center"/>
            <w:hideMark/>
          </w:tcPr>
          <w:p w14:paraId="0C7446A8"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5</w:t>
            </w:r>
          </w:p>
        </w:tc>
      </w:tr>
      <w:tr w:rsidR="003A7EF7" w:rsidRPr="0044703E" w14:paraId="08CB9F84" w14:textId="77777777" w:rsidTr="00843914">
        <w:trPr>
          <w:cantSplit/>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719FB170"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总建筑面积</w:t>
            </w:r>
          </w:p>
        </w:tc>
        <w:tc>
          <w:tcPr>
            <w:tcW w:w="7724" w:type="dxa"/>
            <w:gridSpan w:val="3"/>
            <w:tcBorders>
              <w:top w:val="single" w:sz="4" w:space="0" w:color="auto"/>
              <w:left w:val="nil"/>
              <w:bottom w:val="single" w:sz="4" w:space="0" w:color="auto"/>
              <w:right w:val="single" w:sz="4" w:space="0" w:color="auto"/>
            </w:tcBorders>
            <w:shd w:val="clear" w:color="auto" w:fill="auto"/>
            <w:noWrap/>
            <w:vAlign w:val="center"/>
            <w:hideMark/>
          </w:tcPr>
          <w:p w14:paraId="16670230"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239290.77</w:t>
            </w:r>
          </w:p>
        </w:tc>
      </w:tr>
      <w:tr w:rsidR="003A7EF7" w:rsidRPr="0044703E" w14:paraId="238EA7CB" w14:textId="77777777" w:rsidTr="00843914">
        <w:trPr>
          <w:cantSplit/>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06B347A6"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计容面积</w:t>
            </w:r>
          </w:p>
        </w:tc>
        <w:tc>
          <w:tcPr>
            <w:tcW w:w="7724" w:type="dxa"/>
            <w:gridSpan w:val="3"/>
            <w:tcBorders>
              <w:top w:val="single" w:sz="4" w:space="0" w:color="auto"/>
              <w:left w:val="nil"/>
              <w:bottom w:val="single" w:sz="4" w:space="0" w:color="auto"/>
              <w:right w:val="single" w:sz="4" w:space="0" w:color="auto"/>
            </w:tcBorders>
            <w:shd w:val="clear" w:color="auto" w:fill="auto"/>
            <w:noWrap/>
            <w:vAlign w:val="center"/>
            <w:hideMark/>
          </w:tcPr>
          <w:p w14:paraId="26D063BA"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195952.04</w:t>
            </w:r>
          </w:p>
        </w:tc>
      </w:tr>
      <w:tr w:rsidR="003A7EF7" w:rsidRPr="0044703E" w14:paraId="302BD3FD" w14:textId="77777777" w:rsidTr="00843914">
        <w:trPr>
          <w:cantSplit/>
          <w:trHeight w:val="20"/>
        </w:trPr>
        <w:tc>
          <w:tcPr>
            <w:tcW w:w="15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C7ECB1"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地上</w:t>
            </w:r>
          </w:p>
        </w:tc>
        <w:tc>
          <w:tcPr>
            <w:tcW w:w="1984" w:type="dxa"/>
            <w:tcBorders>
              <w:top w:val="nil"/>
              <w:left w:val="nil"/>
              <w:bottom w:val="single" w:sz="4" w:space="0" w:color="auto"/>
              <w:right w:val="single" w:sz="4" w:space="0" w:color="auto"/>
            </w:tcBorders>
            <w:shd w:val="clear" w:color="auto" w:fill="auto"/>
            <w:noWrap/>
            <w:vAlign w:val="center"/>
            <w:hideMark/>
          </w:tcPr>
          <w:p w14:paraId="3AD002E4"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商业</w:t>
            </w:r>
          </w:p>
        </w:tc>
        <w:tc>
          <w:tcPr>
            <w:tcW w:w="574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90BAE55"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190534.01</w:t>
            </w:r>
          </w:p>
        </w:tc>
      </w:tr>
      <w:tr w:rsidR="003A7EF7" w:rsidRPr="0044703E" w14:paraId="6C0EF545" w14:textId="77777777" w:rsidTr="00843914">
        <w:trPr>
          <w:cantSplit/>
          <w:trHeight w:val="20"/>
        </w:trPr>
        <w:tc>
          <w:tcPr>
            <w:tcW w:w="1575" w:type="dxa"/>
            <w:vMerge/>
            <w:tcBorders>
              <w:top w:val="nil"/>
              <w:left w:val="single" w:sz="4" w:space="0" w:color="auto"/>
              <w:bottom w:val="single" w:sz="4" w:space="0" w:color="auto"/>
              <w:right w:val="single" w:sz="4" w:space="0" w:color="auto"/>
            </w:tcBorders>
            <w:vAlign w:val="center"/>
            <w:hideMark/>
          </w:tcPr>
          <w:p w14:paraId="1C7053F9"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5240BD"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其中</w:t>
            </w:r>
          </w:p>
        </w:tc>
        <w:tc>
          <w:tcPr>
            <w:tcW w:w="1843" w:type="dxa"/>
            <w:tcBorders>
              <w:top w:val="nil"/>
              <w:left w:val="nil"/>
              <w:bottom w:val="single" w:sz="4" w:space="0" w:color="auto"/>
              <w:right w:val="single" w:sz="4" w:space="0" w:color="auto"/>
            </w:tcBorders>
            <w:shd w:val="clear" w:color="auto" w:fill="auto"/>
            <w:noWrap/>
            <w:vAlign w:val="center"/>
            <w:hideMark/>
          </w:tcPr>
          <w:p w14:paraId="1A8A5EDD"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集中商业（自持）</w:t>
            </w:r>
          </w:p>
        </w:tc>
        <w:tc>
          <w:tcPr>
            <w:tcW w:w="3897" w:type="dxa"/>
            <w:tcBorders>
              <w:top w:val="single" w:sz="4" w:space="0" w:color="auto"/>
              <w:left w:val="nil"/>
              <w:bottom w:val="single" w:sz="4" w:space="0" w:color="auto"/>
              <w:right w:val="single" w:sz="4" w:space="0" w:color="auto"/>
            </w:tcBorders>
            <w:shd w:val="clear" w:color="auto" w:fill="auto"/>
            <w:noWrap/>
            <w:vAlign w:val="center"/>
            <w:hideMark/>
          </w:tcPr>
          <w:p w14:paraId="496613B5"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93000</w:t>
            </w:r>
          </w:p>
        </w:tc>
      </w:tr>
      <w:tr w:rsidR="003A7EF7" w:rsidRPr="0044703E" w14:paraId="21A1A3E7" w14:textId="77777777" w:rsidTr="00843914">
        <w:trPr>
          <w:cantSplit/>
          <w:trHeight w:val="311"/>
        </w:trPr>
        <w:tc>
          <w:tcPr>
            <w:tcW w:w="1575" w:type="dxa"/>
            <w:vMerge/>
            <w:tcBorders>
              <w:top w:val="nil"/>
              <w:left w:val="single" w:sz="4" w:space="0" w:color="auto"/>
              <w:bottom w:val="single" w:sz="4" w:space="0" w:color="auto"/>
              <w:right w:val="single" w:sz="4" w:space="0" w:color="auto"/>
            </w:tcBorders>
            <w:vAlign w:val="center"/>
            <w:hideMark/>
          </w:tcPr>
          <w:p w14:paraId="14E45533"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1984" w:type="dxa"/>
            <w:vMerge/>
            <w:tcBorders>
              <w:top w:val="nil"/>
              <w:left w:val="single" w:sz="4" w:space="0" w:color="auto"/>
              <w:bottom w:val="single" w:sz="4" w:space="0" w:color="auto"/>
              <w:right w:val="single" w:sz="4" w:space="0" w:color="auto"/>
            </w:tcBorders>
            <w:vAlign w:val="center"/>
            <w:hideMark/>
          </w:tcPr>
          <w:p w14:paraId="16A5460B"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184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7CD688"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精装公寓（可售）</w:t>
            </w:r>
          </w:p>
        </w:tc>
        <w:tc>
          <w:tcPr>
            <w:tcW w:w="389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F04A3"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97534.01</w:t>
            </w:r>
          </w:p>
        </w:tc>
      </w:tr>
      <w:tr w:rsidR="003A7EF7" w:rsidRPr="0044703E" w14:paraId="1389A6E1" w14:textId="77777777" w:rsidTr="00843914">
        <w:trPr>
          <w:cantSplit/>
          <w:trHeight w:val="311"/>
        </w:trPr>
        <w:tc>
          <w:tcPr>
            <w:tcW w:w="1575" w:type="dxa"/>
            <w:vMerge/>
            <w:tcBorders>
              <w:top w:val="nil"/>
              <w:left w:val="single" w:sz="4" w:space="0" w:color="auto"/>
              <w:bottom w:val="single" w:sz="4" w:space="0" w:color="auto"/>
              <w:right w:val="single" w:sz="4" w:space="0" w:color="auto"/>
            </w:tcBorders>
            <w:vAlign w:val="center"/>
            <w:hideMark/>
          </w:tcPr>
          <w:p w14:paraId="5119A1B8"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1984" w:type="dxa"/>
            <w:vMerge/>
            <w:tcBorders>
              <w:top w:val="nil"/>
              <w:left w:val="single" w:sz="4" w:space="0" w:color="auto"/>
              <w:bottom w:val="single" w:sz="4" w:space="0" w:color="auto"/>
              <w:right w:val="single" w:sz="4" w:space="0" w:color="auto"/>
            </w:tcBorders>
            <w:vAlign w:val="center"/>
            <w:hideMark/>
          </w:tcPr>
          <w:p w14:paraId="5F5DF0A6"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1843" w:type="dxa"/>
            <w:vMerge/>
            <w:tcBorders>
              <w:top w:val="nil"/>
              <w:left w:val="single" w:sz="4" w:space="0" w:color="auto"/>
              <w:bottom w:val="single" w:sz="4" w:space="0" w:color="auto"/>
              <w:right w:val="single" w:sz="4" w:space="0" w:color="auto"/>
            </w:tcBorders>
            <w:vAlign w:val="center"/>
            <w:hideMark/>
          </w:tcPr>
          <w:p w14:paraId="31E60438"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3897" w:type="dxa"/>
            <w:vMerge/>
            <w:tcBorders>
              <w:top w:val="single" w:sz="4" w:space="0" w:color="auto"/>
              <w:left w:val="single" w:sz="4" w:space="0" w:color="auto"/>
              <w:bottom w:val="single" w:sz="4" w:space="0" w:color="auto"/>
              <w:right w:val="single" w:sz="4" w:space="0" w:color="auto"/>
            </w:tcBorders>
            <w:vAlign w:val="center"/>
            <w:hideMark/>
          </w:tcPr>
          <w:p w14:paraId="603CB21B" w14:textId="77777777" w:rsidR="003A7EF7" w:rsidRPr="0044703E" w:rsidRDefault="003A7EF7" w:rsidP="00FF611D">
            <w:pPr>
              <w:spacing w:line="240" w:lineRule="atLeast"/>
              <w:jc w:val="both"/>
              <w:rPr>
                <w:rFonts w:ascii="Arial" w:eastAsia="华文细黑" w:hAnsi="Arial" w:cs="Arial"/>
                <w:color w:val="000000"/>
                <w:sz w:val="20"/>
                <w:szCs w:val="20"/>
              </w:rPr>
            </w:pPr>
          </w:p>
        </w:tc>
      </w:tr>
      <w:tr w:rsidR="003A7EF7" w:rsidRPr="0044703E" w14:paraId="4AF32B9C" w14:textId="77777777" w:rsidTr="00843914">
        <w:trPr>
          <w:cantSplit/>
          <w:trHeight w:val="20"/>
        </w:trPr>
        <w:tc>
          <w:tcPr>
            <w:tcW w:w="1575" w:type="dxa"/>
            <w:vMerge/>
            <w:tcBorders>
              <w:top w:val="nil"/>
              <w:left w:val="single" w:sz="4" w:space="0" w:color="auto"/>
              <w:bottom w:val="single" w:sz="4" w:space="0" w:color="auto"/>
              <w:right w:val="single" w:sz="4" w:space="0" w:color="auto"/>
            </w:tcBorders>
            <w:vAlign w:val="center"/>
            <w:hideMark/>
          </w:tcPr>
          <w:p w14:paraId="22D3BCE3"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1984" w:type="dxa"/>
            <w:tcBorders>
              <w:top w:val="nil"/>
              <w:left w:val="nil"/>
              <w:bottom w:val="single" w:sz="4" w:space="0" w:color="auto"/>
              <w:right w:val="single" w:sz="4" w:space="0" w:color="auto"/>
            </w:tcBorders>
            <w:shd w:val="clear" w:color="auto" w:fill="auto"/>
            <w:noWrap/>
            <w:vAlign w:val="center"/>
            <w:hideMark/>
          </w:tcPr>
          <w:p w14:paraId="30021E51"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配套用房</w:t>
            </w:r>
          </w:p>
        </w:tc>
        <w:tc>
          <w:tcPr>
            <w:tcW w:w="5740" w:type="dxa"/>
            <w:gridSpan w:val="2"/>
            <w:tcBorders>
              <w:top w:val="single" w:sz="4" w:space="0" w:color="auto"/>
              <w:left w:val="nil"/>
              <w:bottom w:val="single" w:sz="4" w:space="0" w:color="auto"/>
              <w:right w:val="single" w:sz="4" w:space="0" w:color="auto"/>
            </w:tcBorders>
            <w:shd w:val="clear" w:color="auto" w:fill="auto"/>
            <w:vAlign w:val="center"/>
            <w:hideMark/>
          </w:tcPr>
          <w:p w14:paraId="5C51D8B3"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5418.03</w:t>
            </w:r>
          </w:p>
        </w:tc>
      </w:tr>
      <w:tr w:rsidR="003A7EF7" w:rsidRPr="0044703E" w14:paraId="35889643" w14:textId="77777777" w:rsidTr="00843914">
        <w:trPr>
          <w:cantSplit/>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6DDCDEAE"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地下建筑面积</w:t>
            </w:r>
          </w:p>
        </w:tc>
        <w:tc>
          <w:tcPr>
            <w:tcW w:w="7724" w:type="dxa"/>
            <w:gridSpan w:val="3"/>
            <w:tcBorders>
              <w:top w:val="single" w:sz="4" w:space="0" w:color="auto"/>
              <w:left w:val="nil"/>
              <w:bottom w:val="single" w:sz="4" w:space="0" w:color="auto"/>
              <w:right w:val="single" w:sz="4" w:space="0" w:color="auto"/>
            </w:tcBorders>
            <w:shd w:val="clear" w:color="auto" w:fill="auto"/>
            <w:vAlign w:val="center"/>
            <w:hideMark/>
          </w:tcPr>
          <w:p w14:paraId="4D579F56"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43338.73</w:t>
            </w:r>
          </w:p>
        </w:tc>
      </w:tr>
      <w:tr w:rsidR="003A7EF7" w:rsidRPr="0044703E" w14:paraId="6F665810" w14:textId="77777777" w:rsidTr="00843914">
        <w:trPr>
          <w:cantSplit/>
          <w:trHeight w:val="20"/>
        </w:trPr>
        <w:tc>
          <w:tcPr>
            <w:tcW w:w="15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F95105"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地下</w:t>
            </w:r>
          </w:p>
        </w:tc>
        <w:tc>
          <w:tcPr>
            <w:tcW w:w="1984" w:type="dxa"/>
            <w:tcBorders>
              <w:top w:val="nil"/>
              <w:left w:val="nil"/>
              <w:bottom w:val="single" w:sz="4" w:space="0" w:color="auto"/>
              <w:right w:val="single" w:sz="4" w:space="0" w:color="auto"/>
            </w:tcBorders>
            <w:shd w:val="clear" w:color="auto" w:fill="auto"/>
            <w:noWrap/>
            <w:vAlign w:val="center"/>
            <w:hideMark/>
          </w:tcPr>
          <w:p w14:paraId="1EA60E00"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地下商业（自持）</w:t>
            </w:r>
          </w:p>
        </w:tc>
        <w:tc>
          <w:tcPr>
            <w:tcW w:w="5740" w:type="dxa"/>
            <w:gridSpan w:val="2"/>
            <w:tcBorders>
              <w:top w:val="single" w:sz="4" w:space="0" w:color="auto"/>
              <w:left w:val="nil"/>
              <w:bottom w:val="single" w:sz="4" w:space="0" w:color="auto"/>
              <w:right w:val="single" w:sz="4" w:space="0" w:color="auto"/>
            </w:tcBorders>
            <w:shd w:val="clear" w:color="auto" w:fill="auto"/>
            <w:vAlign w:val="center"/>
            <w:hideMark/>
          </w:tcPr>
          <w:p w14:paraId="6373E007"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7000</w:t>
            </w:r>
          </w:p>
        </w:tc>
      </w:tr>
      <w:tr w:rsidR="003A7EF7" w:rsidRPr="0044703E" w14:paraId="119CC3A8" w14:textId="77777777" w:rsidTr="00843914">
        <w:trPr>
          <w:cantSplit/>
          <w:trHeight w:val="20"/>
        </w:trPr>
        <w:tc>
          <w:tcPr>
            <w:tcW w:w="1575" w:type="dxa"/>
            <w:vMerge/>
            <w:tcBorders>
              <w:top w:val="nil"/>
              <w:left w:val="single" w:sz="4" w:space="0" w:color="auto"/>
              <w:bottom w:val="single" w:sz="4" w:space="0" w:color="auto"/>
              <w:right w:val="single" w:sz="4" w:space="0" w:color="auto"/>
            </w:tcBorders>
            <w:vAlign w:val="center"/>
            <w:hideMark/>
          </w:tcPr>
          <w:p w14:paraId="444D50C1"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1984" w:type="dxa"/>
            <w:tcBorders>
              <w:top w:val="nil"/>
              <w:left w:val="nil"/>
              <w:bottom w:val="single" w:sz="4" w:space="0" w:color="auto"/>
              <w:right w:val="single" w:sz="4" w:space="0" w:color="auto"/>
            </w:tcBorders>
            <w:shd w:val="clear" w:color="auto" w:fill="auto"/>
            <w:vAlign w:val="center"/>
            <w:hideMark/>
          </w:tcPr>
          <w:p w14:paraId="651FC804"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人防建筑面积</w:t>
            </w:r>
          </w:p>
          <w:p w14:paraId="0F491B5F"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（不可售车位</w:t>
            </w:r>
            <w:r w:rsidRPr="0044703E">
              <w:rPr>
                <w:rFonts w:ascii="Arial" w:eastAsia="华文细黑" w:hAnsi="Arial" w:cs="Arial" w:hint="eastAsia"/>
                <w:color w:val="000000"/>
                <w:sz w:val="20"/>
                <w:szCs w:val="20"/>
              </w:rPr>
              <w:t>342</w:t>
            </w:r>
            <w:r w:rsidRPr="0044703E">
              <w:rPr>
                <w:rFonts w:ascii="Arial" w:eastAsia="华文细黑" w:hAnsi="Arial" w:cs="Arial" w:hint="eastAsia"/>
                <w:color w:val="000000"/>
                <w:sz w:val="20"/>
                <w:szCs w:val="20"/>
              </w:rPr>
              <w:t>）</w:t>
            </w:r>
          </w:p>
        </w:tc>
        <w:tc>
          <w:tcPr>
            <w:tcW w:w="574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2ABBDCB"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16780</w:t>
            </w:r>
          </w:p>
        </w:tc>
      </w:tr>
      <w:tr w:rsidR="003A7EF7" w:rsidRPr="0044703E" w14:paraId="126F6ABC" w14:textId="77777777" w:rsidTr="00843914">
        <w:trPr>
          <w:cantSplit/>
          <w:trHeight w:val="20"/>
        </w:trPr>
        <w:tc>
          <w:tcPr>
            <w:tcW w:w="1575" w:type="dxa"/>
            <w:vMerge/>
            <w:tcBorders>
              <w:top w:val="nil"/>
              <w:left w:val="single" w:sz="4" w:space="0" w:color="auto"/>
              <w:bottom w:val="single" w:sz="4" w:space="0" w:color="auto"/>
              <w:right w:val="single" w:sz="4" w:space="0" w:color="auto"/>
            </w:tcBorders>
            <w:vAlign w:val="center"/>
            <w:hideMark/>
          </w:tcPr>
          <w:p w14:paraId="460AAC45"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1984" w:type="dxa"/>
            <w:tcBorders>
              <w:top w:val="nil"/>
              <w:left w:val="nil"/>
              <w:bottom w:val="single" w:sz="4" w:space="0" w:color="auto"/>
              <w:right w:val="single" w:sz="4" w:space="0" w:color="auto"/>
            </w:tcBorders>
            <w:shd w:val="clear" w:color="auto" w:fill="auto"/>
            <w:vAlign w:val="center"/>
            <w:hideMark/>
          </w:tcPr>
          <w:p w14:paraId="227FB24D"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非人防建筑面积</w:t>
            </w:r>
          </w:p>
          <w:p w14:paraId="17E808A5"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（可售车位</w:t>
            </w:r>
            <w:r w:rsidRPr="0044703E">
              <w:rPr>
                <w:rFonts w:ascii="Arial" w:eastAsia="华文细黑" w:hAnsi="Arial" w:cs="Arial" w:hint="eastAsia"/>
                <w:color w:val="000000"/>
                <w:sz w:val="20"/>
                <w:szCs w:val="20"/>
              </w:rPr>
              <w:t>500</w:t>
            </w:r>
            <w:r w:rsidRPr="0044703E">
              <w:rPr>
                <w:rFonts w:ascii="Arial" w:eastAsia="华文细黑" w:hAnsi="Arial" w:cs="Arial" w:hint="eastAsia"/>
                <w:color w:val="000000"/>
                <w:sz w:val="20"/>
                <w:szCs w:val="20"/>
              </w:rPr>
              <w:t>）</w:t>
            </w:r>
          </w:p>
        </w:tc>
        <w:tc>
          <w:tcPr>
            <w:tcW w:w="5740" w:type="dxa"/>
            <w:gridSpan w:val="2"/>
            <w:tcBorders>
              <w:top w:val="single" w:sz="4" w:space="0" w:color="auto"/>
              <w:left w:val="nil"/>
              <w:bottom w:val="single" w:sz="4" w:space="0" w:color="auto"/>
              <w:right w:val="single" w:sz="4" w:space="0" w:color="auto"/>
            </w:tcBorders>
            <w:shd w:val="clear" w:color="auto" w:fill="auto"/>
            <w:noWrap/>
            <w:vAlign w:val="center"/>
            <w:hideMark/>
          </w:tcPr>
          <w:p w14:paraId="3BA05F29"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19558.73</w:t>
            </w:r>
          </w:p>
        </w:tc>
      </w:tr>
    </w:tbl>
    <w:p w14:paraId="575E62AC" w14:textId="77777777" w:rsidR="003A7EF7" w:rsidRPr="0044703E" w:rsidRDefault="003A7EF7" w:rsidP="003A7EF7">
      <w:pPr>
        <w:rPr>
          <w:rFonts w:ascii="Arial" w:eastAsia="华文细黑" w:hAnsi="Arial"/>
          <w:color w:val="000000"/>
          <w:sz w:val="20"/>
          <w:szCs w:val="20"/>
        </w:rPr>
      </w:pPr>
      <w:r w:rsidRPr="0044703E">
        <w:rPr>
          <w:rFonts w:ascii="Arial" w:eastAsia="华文细黑" w:hAnsi="Arial" w:hint="eastAsia"/>
          <w:color w:val="000000"/>
          <w:sz w:val="20"/>
          <w:szCs w:val="20"/>
        </w:rPr>
        <w:t>单位：平方米、个</w:t>
      </w:r>
    </w:p>
    <w:p w14:paraId="5AFC390C" w14:textId="77777777" w:rsidR="003A7EF7" w:rsidRPr="0044703E" w:rsidRDefault="003A7EF7" w:rsidP="003A7EF7">
      <w:pPr>
        <w:rPr>
          <w:rFonts w:ascii="Arial" w:eastAsia="华文细黑" w:hAnsi="Arial"/>
          <w:color w:val="000000"/>
          <w:sz w:val="20"/>
          <w:szCs w:val="20"/>
        </w:rPr>
      </w:pPr>
    </w:p>
    <w:tbl>
      <w:tblPr>
        <w:tblW w:w="9299" w:type="dxa"/>
        <w:tblInd w:w="93" w:type="dxa"/>
        <w:tblLook w:val="04A0" w:firstRow="1" w:lastRow="0" w:firstColumn="1" w:lastColumn="0" w:noHBand="0" w:noVBand="1"/>
      </w:tblPr>
      <w:tblGrid>
        <w:gridCol w:w="1575"/>
        <w:gridCol w:w="2023"/>
        <w:gridCol w:w="1804"/>
        <w:gridCol w:w="3897"/>
      </w:tblGrid>
      <w:tr w:rsidR="003A7EF7" w:rsidRPr="0044703E" w14:paraId="4D2D96E6" w14:textId="77777777" w:rsidTr="00671BD1">
        <w:trPr>
          <w:cantSplit/>
          <w:trHeight w:val="20"/>
          <w:tblHeader/>
        </w:trPr>
        <w:tc>
          <w:tcPr>
            <w:tcW w:w="929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57607" w14:textId="77777777" w:rsidR="003A7EF7" w:rsidRPr="0044703E" w:rsidRDefault="003A7EF7" w:rsidP="00FF611D">
            <w:pPr>
              <w:spacing w:line="240" w:lineRule="atLeast"/>
              <w:jc w:val="center"/>
              <w:rPr>
                <w:rFonts w:ascii="Arial" w:eastAsia="华文细黑" w:hAnsi="Arial" w:cs="Arial"/>
                <w:color w:val="000000"/>
                <w:sz w:val="20"/>
                <w:szCs w:val="20"/>
              </w:rPr>
            </w:pPr>
            <w:r w:rsidRPr="0044703E">
              <w:rPr>
                <w:rFonts w:ascii="Arial" w:eastAsia="华文细黑" w:hAnsi="Arial" w:cs="Arial"/>
                <w:color w:val="000000"/>
                <w:sz w:val="20"/>
                <w:szCs w:val="20"/>
              </w:rPr>
              <w:t>2020-K30</w:t>
            </w:r>
            <w:r w:rsidRPr="0044703E">
              <w:rPr>
                <w:rFonts w:ascii="Arial" w:eastAsia="华文细黑" w:hAnsi="Arial" w:cs="Arial" w:hint="eastAsia"/>
                <w:color w:val="000000"/>
                <w:sz w:val="20"/>
                <w:szCs w:val="20"/>
              </w:rPr>
              <w:t>经济技术指标</w:t>
            </w:r>
          </w:p>
        </w:tc>
      </w:tr>
      <w:tr w:rsidR="003A7EF7" w:rsidRPr="0044703E" w14:paraId="3C52766F" w14:textId="77777777" w:rsidTr="00843914">
        <w:trPr>
          <w:cantSplit/>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6902E3C6"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宗地面积</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EE90430"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34146</w:t>
            </w:r>
          </w:p>
        </w:tc>
      </w:tr>
      <w:tr w:rsidR="003A7EF7" w:rsidRPr="0044703E" w14:paraId="2D913810" w14:textId="77777777" w:rsidTr="00843914">
        <w:trPr>
          <w:cantSplit/>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429667BA"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容积率</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1F161786"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3.1</w:t>
            </w:r>
          </w:p>
        </w:tc>
      </w:tr>
      <w:tr w:rsidR="003A7EF7" w:rsidRPr="0044703E" w14:paraId="0F9D93F5" w14:textId="77777777" w:rsidTr="00843914">
        <w:trPr>
          <w:cantSplit/>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3720831F"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总建筑面积</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755316C6"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137615</w:t>
            </w:r>
          </w:p>
        </w:tc>
      </w:tr>
      <w:tr w:rsidR="003A7EF7" w:rsidRPr="0044703E" w14:paraId="413BCC23" w14:textId="77777777" w:rsidTr="00843914">
        <w:trPr>
          <w:cantSplit/>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2B41D261"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计容面积</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1730ABCE"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105852.4</w:t>
            </w:r>
          </w:p>
        </w:tc>
      </w:tr>
      <w:tr w:rsidR="003A7EF7" w:rsidRPr="0044703E" w14:paraId="7D546F1B" w14:textId="77777777" w:rsidTr="00843914">
        <w:trPr>
          <w:cantSplit/>
          <w:trHeight w:val="20"/>
        </w:trPr>
        <w:tc>
          <w:tcPr>
            <w:tcW w:w="15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132D70"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地上</w:t>
            </w:r>
          </w:p>
        </w:tc>
        <w:tc>
          <w:tcPr>
            <w:tcW w:w="2023" w:type="dxa"/>
            <w:tcBorders>
              <w:top w:val="nil"/>
              <w:left w:val="nil"/>
              <w:bottom w:val="single" w:sz="4" w:space="0" w:color="auto"/>
              <w:right w:val="single" w:sz="4" w:space="0" w:color="auto"/>
            </w:tcBorders>
            <w:shd w:val="clear" w:color="auto" w:fill="auto"/>
            <w:noWrap/>
            <w:vAlign w:val="center"/>
            <w:hideMark/>
          </w:tcPr>
          <w:p w14:paraId="30C2E98C"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住宅</w:t>
            </w:r>
          </w:p>
        </w:tc>
        <w:tc>
          <w:tcPr>
            <w:tcW w:w="5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0865AC1"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100181</w:t>
            </w:r>
          </w:p>
        </w:tc>
      </w:tr>
      <w:tr w:rsidR="003A7EF7" w:rsidRPr="0044703E" w14:paraId="095B5AF0" w14:textId="77777777" w:rsidTr="00843914">
        <w:trPr>
          <w:cantSplit/>
          <w:trHeight w:val="20"/>
        </w:trPr>
        <w:tc>
          <w:tcPr>
            <w:tcW w:w="1575" w:type="dxa"/>
            <w:vMerge/>
            <w:tcBorders>
              <w:top w:val="nil"/>
              <w:left w:val="single" w:sz="4" w:space="0" w:color="auto"/>
              <w:bottom w:val="single" w:sz="4" w:space="0" w:color="000000"/>
              <w:right w:val="single" w:sz="4" w:space="0" w:color="auto"/>
            </w:tcBorders>
            <w:vAlign w:val="center"/>
            <w:hideMark/>
          </w:tcPr>
          <w:p w14:paraId="2B376C93"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20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84D105C"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其中</w:t>
            </w:r>
          </w:p>
        </w:tc>
        <w:tc>
          <w:tcPr>
            <w:tcW w:w="1804" w:type="dxa"/>
            <w:tcBorders>
              <w:top w:val="nil"/>
              <w:left w:val="nil"/>
              <w:bottom w:val="single" w:sz="8" w:space="0" w:color="auto"/>
              <w:right w:val="single" w:sz="8" w:space="0" w:color="auto"/>
            </w:tcBorders>
            <w:shd w:val="clear" w:color="auto" w:fill="auto"/>
            <w:noWrap/>
            <w:vAlign w:val="center"/>
            <w:hideMark/>
          </w:tcPr>
          <w:p w14:paraId="0F793B71"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高层住宅（</w:t>
            </w:r>
            <w:r w:rsidRPr="0044703E">
              <w:rPr>
                <w:rFonts w:ascii="Arial" w:eastAsia="华文细黑" w:hAnsi="Arial" w:cs="Arial"/>
                <w:color w:val="000000"/>
                <w:sz w:val="20"/>
                <w:szCs w:val="20"/>
              </w:rPr>
              <w:t>144M2</w:t>
            </w:r>
            <w:r w:rsidRPr="0044703E">
              <w:rPr>
                <w:rFonts w:ascii="Arial" w:eastAsia="华文细黑" w:hAnsi="Arial" w:cs="Arial" w:hint="eastAsia"/>
                <w:color w:val="000000"/>
                <w:sz w:val="20"/>
                <w:szCs w:val="20"/>
              </w:rPr>
              <w:t>以下，精装交付）</w:t>
            </w:r>
          </w:p>
        </w:tc>
        <w:tc>
          <w:tcPr>
            <w:tcW w:w="389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EA235C"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52270</w:t>
            </w:r>
          </w:p>
        </w:tc>
      </w:tr>
      <w:tr w:rsidR="003A7EF7" w:rsidRPr="0044703E" w14:paraId="055A1332" w14:textId="77777777" w:rsidTr="00843914">
        <w:trPr>
          <w:cantSplit/>
          <w:trHeight w:val="20"/>
        </w:trPr>
        <w:tc>
          <w:tcPr>
            <w:tcW w:w="1575" w:type="dxa"/>
            <w:vMerge/>
            <w:tcBorders>
              <w:top w:val="nil"/>
              <w:left w:val="single" w:sz="4" w:space="0" w:color="auto"/>
              <w:bottom w:val="single" w:sz="4" w:space="0" w:color="000000"/>
              <w:right w:val="single" w:sz="4" w:space="0" w:color="auto"/>
            </w:tcBorders>
            <w:vAlign w:val="center"/>
            <w:hideMark/>
          </w:tcPr>
          <w:p w14:paraId="10BC6CDA"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2023" w:type="dxa"/>
            <w:vMerge/>
            <w:tcBorders>
              <w:top w:val="nil"/>
              <w:left w:val="single" w:sz="4" w:space="0" w:color="auto"/>
              <w:bottom w:val="single" w:sz="4" w:space="0" w:color="000000"/>
              <w:right w:val="single" w:sz="4" w:space="0" w:color="auto"/>
            </w:tcBorders>
            <w:vAlign w:val="center"/>
            <w:hideMark/>
          </w:tcPr>
          <w:p w14:paraId="27A89B7F"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1804" w:type="dxa"/>
            <w:tcBorders>
              <w:top w:val="nil"/>
              <w:left w:val="nil"/>
              <w:bottom w:val="single" w:sz="8" w:space="0" w:color="auto"/>
              <w:right w:val="single" w:sz="8" w:space="0" w:color="auto"/>
            </w:tcBorders>
            <w:shd w:val="clear" w:color="auto" w:fill="auto"/>
            <w:noWrap/>
            <w:vAlign w:val="center"/>
            <w:hideMark/>
          </w:tcPr>
          <w:p w14:paraId="0A6228BD"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高层住宅（</w:t>
            </w:r>
            <w:r w:rsidRPr="0044703E">
              <w:rPr>
                <w:rFonts w:ascii="Arial" w:eastAsia="华文细黑" w:hAnsi="Arial" w:cs="Arial"/>
                <w:color w:val="000000"/>
                <w:sz w:val="20"/>
                <w:szCs w:val="20"/>
              </w:rPr>
              <w:t>144M2</w:t>
            </w:r>
            <w:r w:rsidRPr="0044703E">
              <w:rPr>
                <w:rFonts w:ascii="Arial" w:eastAsia="华文细黑" w:hAnsi="Arial" w:cs="Arial" w:hint="eastAsia"/>
                <w:color w:val="000000"/>
                <w:sz w:val="20"/>
                <w:szCs w:val="20"/>
              </w:rPr>
              <w:t>以上，精装交付）</w:t>
            </w:r>
          </w:p>
        </w:tc>
        <w:tc>
          <w:tcPr>
            <w:tcW w:w="3897" w:type="dxa"/>
            <w:tcBorders>
              <w:top w:val="single" w:sz="4" w:space="0" w:color="auto"/>
              <w:left w:val="nil"/>
              <w:bottom w:val="single" w:sz="4" w:space="0" w:color="auto"/>
              <w:right w:val="single" w:sz="4" w:space="0" w:color="000000"/>
            </w:tcBorders>
            <w:shd w:val="clear" w:color="auto" w:fill="auto"/>
            <w:noWrap/>
            <w:vAlign w:val="center"/>
            <w:hideMark/>
          </w:tcPr>
          <w:p w14:paraId="72C186B7"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11612</w:t>
            </w:r>
          </w:p>
        </w:tc>
      </w:tr>
      <w:tr w:rsidR="003A7EF7" w:rsidRPr="0044703E" w14:paraId="4DFFE1BE" w14:textId="77777777" w:rsidTr="00843914">
        <w:trPr>
          <w:cantSplit/>
          <w:trHeight w:val="20"/>
        </w:trPr>
        <w:tc>
          <w:tcPr>
            <w:tcW w:w="1575" w:type="dxa"/>
            <w:vMerge/>
            <w:tcBorders>
              <w:top w:val="nil"/>
              <w:left w:val="single" w:sz="4" w:space="0" w:color="auto"/>
              <w:bottom w:val="single" w:sz="4" w:space="0" w:color="000000"/>
              <w:right w:val="single" w:sz="4" w:space="0" w:color="auto"/>
            </w:tcBorders>
            <w:vAlign w:val="center"/>
            <w:hideMark/>
          </w:tcPr>
          <w:p w14:paraId="6B9F0A40"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2023" w:type="dxa"/>
            <w:vMerge/>
            <w:tcBorders>
              <w:top w:val="nil"/>
              <w:left w:val="single" w:sz="4" w:space="0" w:color="auto"/>
              <w:bottom w:val="single" w:sz="4" w:space="0" w:color="000000"/>
              <w:right w:val="single" w:sz="4" w:space="0" w:color="auto"/>
            </w:tcBorders>
            <w:vAlign w:val="center"/>
            <w:hideMark/>
          </w:tcPr>
          <w:p w14:paraId="4F593614"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2C7C8EA2"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安置住宅（</w:t>
            </w:r>
            <w:r w:rsidRPr="0044703E">
              <w:rPr>
                <w:rFonts w:ascii="Arial" w:eastAsia="华文细黑" w:hAnsi="Arial" w:cs="Arial"/>
                <w:color w:val="000000"/>
                <w:sz w:val="20"/>
                <w:szCs w:val="20"/>
              </w:rPr>
              <w:t>144M2</w:t>
            </w:r>
            <w:r w:rsidRPr="0044703E">
              <w:rPr>
                <w:rFonts w:ascii="Arial" w:eastAsia="华文细黑" w:hAnsi="Arial" w:cs="Arial" w:hint="eastAsia"/>
                <w:color w:val="000000"/>
                <w:sz w:val="20"/>
                <w:szCs w:val="20"/>
              </w:rPr>
              <w:t>以下毛坯交付）</w:t>
            </w:r>
          </w:p>
        </w:tc>
        <w:tc>
          <w:tcPr>
            <w:tcW w:w="3897" w:type="dxa"/>
            <w:tcBorders>
              <w:top w:val="single" w:sz="4" w:space="0" w:color="auto"/>
              <w:left w:val="nil"/>
              <w:bottom w:val="single" w:sz="4" w:space="0" w:color="auto"/>
              <w:right w:val="single" w:sz="4" w:space="0" w:color="000000"/>
            </w:tcBorders>
            <w:shd w:val="clear" w:color="auto" w:fill="auto"/>
            <w:noWrap/>
            <w:vAlign w:val="center"/>
            <w:hideMark/>
          </w:tcPr>
          <w:p w14:paraId="4178AFDF"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23740</w:t>
            </w:r>
          </w:p>
        </w:tc>
      </w:tr>
      <w:tr w:rsidR="003A7EF7" w:rsidRPr="0044703E" w14:paraId="48E7CB5E" w14:textId="77777777" w:rsidTr="00843914">
        <w:trPr>
          <w:cantSplit/>
          <w:trHeight w:val="20"/>
        </w:trPr>
        <w:tc>
          <w:tcPr>
            <w:tcW w:w="1575" w:type="dxa"/>
            <w:vMerge/>
            <w:tcBorders>
              <w:top w:val="nil"/>
              <w:left w:val="single" w:sz="4" w:space="0" w:color="auto"/>
              <w:bottom w:val="single" w:sz="4" w:space="0" w:color="000000"/>
              <w:right w:val="single" w:sz="4" w:space="0" w:color="auto"/>
            </w:tcBorders>
            <w:vAlign w:val="center"/>
            <w:hideMark/>
          </w:tcPr>
          <w:p w14:paraId="6C8406CB"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2023" w:type="dxa"/>
            <w:vMerge/>
            <w:tcBorders>
              <w:top w:val="nil"/>
              <w:left w:val="single" w:sz="4" w:space="0" w:color="auto"/>
              <w:bottom w:val="single" w:sz="4" w:space="0" w:color="000000"/>
              <w:right w:val="single" w:sz="4" w:space="0" w:color="auto"/>
            </w:tcBorders>
            <w:vAlign w:val="center"/>
            <w:hideMark/>
          </w:tcPr>
          <w:p w14:paraId="2005929C"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1804" w:type="dxa"/>
            <w:tcBorders>
              <w:top w:val="nil"/>
              <w:left w:val="nil"/>
              <w:bottom w:val="single" w:sz="4" w:space="0" w:color="auto"/>
              <w:right w:val="single" w:sz="4" w:space="0" w:color="auto"/>
            </w:tcBorders>
            <w:shd w:val="clear" w:color="auto" w:fill="auto"/>
            <w:vAlign w:val="center"/>
            <w:hideMark/>
          </w:tcPr>
          <w:p w14:paraId="10D61DB4"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安置住宅（</w:t>
            </w:r>
            <w:r w:rsidRPr="0044703E">
              <w:rPr>
                <w:rFonts w:ascii="Arial" w:eastAsia="华文细黑" w:hAnsi="Arial" w:cs="Arial"/>
                <w:color w:val="000000"/>
                <w:sz w:val="20"/>
                <w:szCs w:val="20"/>
              </w:rPr>
              <w:t>144M2</w:t>
            </w:r>
            <w:r w:rsidRPr="0044703E">
              <w:rPr>
                <w:rFonts w:ascii="Arial" w:eastAsia="华文细黑" w:hAnsi="Arial" w:cs="Arial" w:hint="eastAsia"/>
                <w:color w:val="000000"/>
                <w:sz w:val="20"/>
                <w:szCs w:val="20"/>
              </w:rPr>
              <w:t>以上毛坯交付）</w:t>
            </w:r>
          </w:p>
        </w:tc>
        <w:tc>
          <w:tcPr>
            <w:tcW w:w="3897" w:type="dxa"/>
            <w:tcBorders>
              <w:top w:val="single" w:sz="4" w:space="0" w:color="auto"/>
              <w:left w:val="nil"/>
              <w:bottom w:val="single" w:sz="4" w:space="0" w:color="auto"/>
              <w:right w:val="single" w:sz="4" w:space="0" w:color="000000"/>
            </w:tcBorders>
            <w:shd w:val="clear" w:color="auto" w:fill="auto"/>
            <w:noWrap/>
            <w:vAlign w:val="center"/>
            <w:hideMark/>
          </w:tcPr>
          <w:p w14:paraId="013E2A42"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12559</w:t>
            </w:r>
          </w:p>
        </w:tc>
      </w:tr>
      <w:tr w:rsidR="003A7EF7" w:rsidRPr="0044703E" w14:paraId="4091A24D" w14:textId="77777777" w:rsidTr="00843914">
        <w:trPr>
          <w:cantSplit/>
          <w:trHeight w:val="20"/>
        </w:trPr>
        <w:tc>
          <w:tcPr>
            <w:tcW w:w="1575" w:type="dxa"/>
            <w:vMerge/>
            <w:tcBorders>
              <w:top w:val="nil"/>
              <w:left w:val="single" w:sz="4" w:space="0" w:color="auto"/>
              <w:bottom w:val="single" w:sz="4" w:space="0" w:color="000000"/>
              <w:right w:val="single" w:sz="4" w:space="0" w:color="auto"/>
            </w:tcBorders>
            <w:vAlign w:val="center"/>
            <w:hideMark/>
          </w:tcPr>
          <w:p w14:paraId="7F71A120"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2023" w:type="dxa"/>
            <w:tcBorders>
              <w:top w:val="nil"/>
              <w:left w:val="nil"/>
              <w:bottom w:val="single" w:sz="4" w:space="0" w:color="auto"/>
              <w:right w:val="single" w:sz="4" w:space="0" w:color="auto"/>
            </w:tcBorders>
            <w:shd w:val="clear" w:color="auto" w:fill="auto"/>
            <w:noWrap/>
            <w:vAlign w:val="center"/>
            <w:hideMark/>
          </w:tcPr>
          <w:p w14:paraId="453F34F9"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商业</w:t>
            </w:r>
          </w:p>
        </w:tc>
        <w:tc>
          <w:tcPr>
            <w:tcW w:w="5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4E000F6"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3894</w:t>
            </w:r>
          </w:p>
        </w:tc>
      </w:tr>
      <w:tr w:rsidR="003A7EF7" w:rsidRPr="0044703E" w14:paraId="37D67C05" w14:textId="77777777" w:rsidTr="00843914">
        <w:trPr>
          <w:cantSplit/>
          <w:trHeight w:val="20"/>
        </w:trPr>
        <w:tc>
          <w:tcPr>
            <w:tcW w:w="1575" w:type="dxa"/>
            <w:vMerge/>
            <w:tcBorders>
              <w:top w:val="nil"/>
              <w:left w:val="single" w:sz="4" w:space="0" w:color="auto"/>
              <w:bottom w:val="single" w:sz="4" w:space="0" w:color="000000"/>
              <w:right w:val="single" w:sz="4" w:space="0" w:color="auto"/>
            </w:tcBorders>
            <w:vAlign w:val="center"/>
            <w:hideMark/>
          </w:tcPr>
          <w:p w14:paraId="2E0C4202"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2023" w:type="dxa"/>
            <w:tcBorders>
              <w:top w:val="nil"/>
              <w:left w:val="nil"/>
              <w:bottom w:val="single" w:sz="4" w:space="0" w:color="auto"/>
              <w:right w:val="single" w:sz="4" w:space="0" w:color="auto"/>
            </w:tcBorders>
            <w:shd w:val="clear" w:color="auto" w:fill="auto"/>
            <w:noWrap/>
            <w:vAlign w:val="center"/>
            <w:hideMark/>
          </w:tcPr>
          <w:p w14:paraId="274D1EFE"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配套用房</w:t>
            </w:r>
          </w:p>
        </w:tc>
        <w:tc>
          <w:tcPr>
            <w:tcW w:w="5701" w:type="dxa"/>
            <w:gridSpan w:val="2"/>
            <w:tcBorders>
              <w:top w:val="single" w:sz="4" w:space="0" w:color="auto"/>
              <w:left w:val="nil"/>
              <w:bottom w:val="single" w:sz="4" w:space="0" w:color="auto"/>
              <w:right w:val="single" w:sz="4" w:space="0" w:color="000000"/>
            </w:tcBorders>
            <w:shd w:val="clear" w:color="auto" w:fill="auto"/>
            <w:vAlign w:val="center"/>
            <w:hideMark/>
          </w:tcPr>
          <w:p w14:paraId="54AACF10"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1777.4</w:t>
            </w:r>
          </w:p>
        </w:tc>
      </w:tr>
      <w:tr w:rsidR="003A7EF7" w:rsidRPr="0044703E" w14:paraId="66D81A35" w14:textId="77777777" w:rsidTr="00843914">
        <w:trPr>
          <w:cantSplit/>
          <w:trHeight w:val="2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3A60922D"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地下建筑面积</w:t>
            </w:r>
          </w:p>
        </w:tc>
        <w:tc>
          <w:tcPr>
            <w:tcW w:w="7724" w:type="dxa"/>
            <w:gridSpan w:val="3"/>
            <w:tcBorders>
              <w:top w:val="single" w:sz="4" w:space="0" w:color="auto"/>
              <w:left w:val="nil"/>
              <w:bottom w:val="single" w:sz="4" w:space="0" w:color="auto"/>
              <w:right w:val="single" w:sz="4" w:space="0" w:color="000000"/>
            </w:tcBorders>
            <w:shd w:val="clear" w:color="auto" w:fill="auto"/>
            <w:vAlign w:val="center"/>
            <w:hideMark/>
          </w:tcPr>
          <w:p w14:paraId="25D49154"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31762.6</w:t>
            </w:r>
          </w:p>
        </w:tc>
      </w:tr>
      <w:tr w:rsidR="003A7EF7" w:rsidRPr="0044703E" w14:paraId="7710FC2D" w14:textId="77777777" w:rsidTr="00843914">
        <w:trPr>
          <w:cantSplit/>
          <w:trHeight w:val="20"/>
        </w:trPr>
        <w:tc>
          <w:tcPr>
            <w:tcW w:w="15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B72432A"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地下</w:t>
            </w:r>
          </w:p>
        </w:tc>
        <w:tc>
          <w:tcPr>
            <w:tcW w:w="2023" w:type="dxa"/>
            <w:tcBorders>
              <w:top w:val="nil"/>
              <w:left w:val="nil"/>
              <w:bottom w:val="single" w:sz="4" w:space="0" w:color="auto"/>
              <w:right w:val="single" w:sz="4" w:space="0" w:color="auto"/>
            </w:tcBorders>
            <w:shd w:val="clear" w:color="auto" w:fill="auto"/>
            <w:vAlign w:val="center"/>
            <w:hideMark/>
          </w:tcPr>
          <w:p w14:paraId="398768EA"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人防建筑面积</w:t>
            </w:r>
          </w:p>
          <w:p w14:paraId="1AD0BDDD"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（不可售车位</w:t>
            </w:r>
            <w:r w:rsidRPr="0044703E">
              <w:rPr>
                <w:rFonts w:ascii="Arial" w:eastAsia="华文细黑" w:hAnsi="Arial" w:cs="Arial" w:hint="eastAsia"/>
                <w:color w:val="000000"/>
                <w:sz w:val="20"/>
                <w:szCs w:val="20"/>
              </w:rPr>
              <w:t>243</w:t>
            </w:r>
            <w:r w:rsidRPr="0044703E">
              <w:rPr>
                <w:rFonts w:ascii="Arial" w:eastAsia="华文细黑" w:hAnsi="Arial" w:cs="Arial" w:hint="eastAsia"/>
                <w:color w:val="000000"/>
                <w:sz w:val="20"/>
                <w:szCs w:val="20"/>
              </w:rPr>
              <w:t>）</w:t>
            </w:r>
          </w:p>
        </w:tc>
        <w:tc>
          <w:tcPr>
            <w:tcW w:w="5701" w:type="dxa"/>
            <w:gridSpan w:val="2"/>
            <w:tcBorders>
              <w:top w:val="single" w:sz="4" w:space="0" w:color="auto"/>
              <w:left w:val="nil"/>
              <w:bottom w:val="single" w:sz="4" w:space="0" w:color="auto"/>
              <w:right w:val="single" w:sz="4" w:space="0" w:color="000000"/>
            </w:tcBorders>
            <w:shd w:val="clear" w:color="auto" w:fill="auto"/>
            <w:vAlign w:val="center"/>
            <w:hideMark/>
          </w:tcPr>
          <w:p w14:paraId="55108D7E"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9468</w:t>
            </w:r>
          </w:p>
        </w:tc>
      </w:tr>
      <w:tr w:rsidR="003A7EF7" w:rsidRPr="0044703E" w14:paraId="3F0C6C1B" w14:textId="77777777" w:rsidTr="00843914">
        <w:trPr>
          <w:cantSplit/>
          <w:trHeight w:val="20"/>
        </w:trPr>
        <w:tc>
          <w:tcPr>
            <w:tcW w:w="1575" w:type="dxa"/>
            <w:vMerge/>
            <w:tcBorders>
              <w:top w:val="nil"/>
              <w:left w:val="single" w:sz="4" w:space="0" w:color="auto"/>
              <w:bottom w:val="single" w:sz="4" w:space="0" w:color="000000"/>
              <w:right w:val="single" w:sz="4" w:space="0" w:color="auto"/>
            </w:tcBorders>
            <w:vAlign w:val="center"/>
            <w:hideMark/>
          </w:tcPr>
          <w:p w14:paraId="61A74FA5" w14:textId="77777777" w:rsidR="003A7EF7" w:rsidRPr="0044703E" w:rsidRDefault="003A7EF7" w:rsidP="00FF611D">
            <w:pPr>
              <w:spacing w:line="240" w:lineRule="atLeast"/>
              <w:jc w:val="both"/>
              <w:rPr>
                <w:rFonts w:ascii="Arial" w:eastAsia="华文细黑" w:hAnsi="Arial" w:cs="Arial"/>
                <w:color w:val="000000"/>
                <w:sz w:val="20"/>
                <w:szCs w:val="20"/>
              </w:rPr>
            </w:pPr>
          </w:p>
        </w:tc>
        <w:tc>
          <w:tcPr>
            <w:tcW w:w="2023" w:type="dxa"/>
            <w:tcBorders>
              <w:top w:val="nil"/>
              <w:left w:val="nil"/>
              <w:bottom w:val="single" w:sz="4" w:space="0" w:color="auto"/>
              <w:right w:val="single" w:sz="4" w:space="0" w:color="auto"/>
            </w:tcBorders>
            <w:shd w:val="clear" w:color="auto" w:fill="auto"/>
            <w:vAlign w:val="center"/>
            <w:hideMark/>
          </w:tcPr>
          <w:p w14:paraId="6AA74C2C"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非人防建筑面积</w:t>
            </w:r>
          </w:p>
          <w:p w14:paraId="2F222F05"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（可售车位</w:t>
            </w:r>
            <w:r w:rsidRPr="0044703E">
              <w:rPr>
                <w:rFonts w:ascii="Arial" w:eastAsia="华文细黑" w:hAnsi="Arial" w:cs="Arial" w:hint="eastAsia"/>
                <w:color w:val="000000"/>
                <w:sz w:val="20"/>
                <w:szCs w:val="20"/>
              </w:rPr>
              <w:t>639</w:t>
            </w:r>
            <w:r w:rsidRPr="0044703E">
              <w:rPr>
                <w:rFonts w:ascii="Arial" w:eastAsia="华文细黑" w:hAnsi="Arial" w:cs="Arial" w:hint="eastAsia"/>
                <w:color w:val="000000"/>
                <w:sz w:val="20"/>
                <w:szCs w:val="20"/>
              </w:rPr>
              <w:t>）</w:t>
            </w:r>
          </w:p>
        </w:tc>
        <w:tc>
          <w:tcPr>
            <w:tcW w:w="57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D729008"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22294.6</w:t>
            </w:r>
          </w:p>
        </w:tc>
      </w:tr>
    </w:tbl>
    <w:p w14:paraId="5A9C228C" w14:textId="77777777" w:rsidR="003A7EF7" w:rsidRPr="0044703E" w:rsidRDefault="003A7EF7" w:rsidP="003A7EF7">
      <w:pPr>
        <w:rPr>
          <w:rFonts w:ascii="Arial" w:eastAsia="华文细黑" w:hAnsi="Arial"/>
          <w:color w:val="000000"/>
          <w:sz w:val="20"/>
          <w:szCs w:val="20"/>
        </w:rPr>
      </w:pPr>
      <w:r w:rsidRPr="0044703E">
        <w:rPr>
          <w:rFonts w:ascii="Arial" w:eastAsia="华文细黑" w:hAnsi="Arial" w:hint="eastAsia"/>
          <w:color w:val="000000"/>
          <w:sz w:val="20"/>
          <w:szCs w:val="20"/>
        </w:rPr>
        <w:t>单位：平方米、个</w:t>
      </w:r>
    </w:p>
    <w:p w14:paraId="32E62D6D" w14:textId="77777777" w:rsidR="003A7EF7" w:rsidRPr="0044703E" w:rsidRDefault="003A7EF7" w:rsidP="003A7EF7">
      <w:pPr>
        <w:rPr>
          <w:rFonts w:ascii="Arial" w:eastAsia="华文细黑" w:hAnsi="Arial"/>
          <w:color w:val="000000"/>
          <w:sz w:val="20"/>
          <w:szCs w:val="20"/>
        </w:rPr>
      </w:pPr>
    </w:p>
    <w:tbl>
      <w:tblPr>
        <w:tblW w:w="9299" w:type="dxa"/>
        <w:tblInd w:w="93" w:type="dxa"/>
        <w:tblLook w:val="04A0" w:firstRow="1" w:lastRow="0" w:firstColumn="1" w:lastColumn="0" w:noHBand="0" w:noVBand="1"/>
      </w:tblPr>
      <w:tblGrid>
        <w:gridCol w:w="1575"/>
        <w:gridCol w:w="1984"/>
        <w:gridCol w:w="1843"/>
        <w:gridCol w:w="3897"/>
      </w:tblGrid>
      <w:tr w:rsidR="003A7EF7" w:rsidRPr="0044703E" w14:paraId="40E95647" w14:textId="77777777" w:rsidTr="00843914">
        <w:trPr>
          <w:cantSplit/>
          <w:trHeight w:val="270"/>
        </w:trPr>
        <w:tc>
          <w:tcPr>
            <w:tcW w:w="929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97CE6" w14:textId="77777777" w:rsidR="003A7EF7" w:rsidRPr="0044703E" w:rsidRDefault="003A7EF7" w:rsidP="00FF611D">
            <w:pPr>
              <w:spacing w:line="240" w:lineRule="atLeast"/>
              <w:jc w:val="center"/>
              <w:rPr>
                <w:rFonts w:ascii="Arial" w:eastAsia="华文细黑" w:hAnsi="Arial" w:cs="Arial"/>
                <w:color w:val="000000"/>
                <w:sz w:val="20"/>
                <w:szCs w:val="20"/>
              </w:rPr>
            </w:pPr>
            <w:r w:rsidRPr="0044703E">
              <w:rPr>
                <w:rFonts w:ascii="Arial" w:eastAsia="华文细黑" w:hAnsi="Arial" w:cs="Arial"/>
                <w:color w:val="000000"/>
                <w:sz w:val="20"/>
                <w:szCs w:val="20"/>
              </w:rPr>
              <w:t>2021-K7-A</w:t>
            </w:r>
            <w:r w:rsidRPr="0044703E">
              <w:rPr>
                <w:rFonts w:ascii="Arial" w:eastAsia="华文细黑" w:hAnsi="Arial" w:cs="Arial"/>
                <w:color w:val="000000"/>
                <w:sz w:val="20"/>
                <w:szCs w:val="20"/>
              </w:rPr>
              <w:t>、</w:t>
            </w:r>
            <w:r w:rsidRPr="0044703E">
              <w:rPr>
                <w:rFonts w:ascii="Arial" w:eastAsia="华文细黑" w:hAnsi="Arial" w:cs="Arial"/>
                <w:color w:val="000000"/>
                <w:sz w:val="20"/>
                <w:szCs w:val="20"/>
              </w:rPr>
              <w:t>B</w:t>
            </w:r>
            <w:r w:rsidRPr="0044703E">
              <w:rPr>
                <w:rFonts w:ascii="Arial" w:eastAsia="华文细黑" w:hAnsi="Arial" w:cs="Arial"/>
                <w:color w:val="000000"/>
                <w:sz w:val="20"/>
                <w:szCs w:val="20"/>
              </w:rPr>
              <w:t>经济技术指标</w:t>
            </w:r>
          </w:p>
        </w:tc>
      </w:tr>
      <w:tr w:rsidR="003A7EF7" w:rsidRPr="0044703E" w14:paraId="68A0334F" w14:textId="77777777" w:rsidTr="00843914">
        <w:trPr>
          <w:cantSplit/>
          <w:trHeight w:val="27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529FA9A6"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宗地面积</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23C2690"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128511</w:t>
            </w:r>
          </w:p>
        </w:tc>
      </w:tr>
      <w:tr w:rsidR="003A7EF7" w:rsidRPr="0044703E" w14:paraId="7344E86F" w14:textId="77777777" w:rsidTr="00843914">
        <w:trPr>
          <w:cantSplit/>
          <w:trHeight w:val="27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64DD4519"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容积率</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17B0C366"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2.9</w:t>
            </w:r>
          </w:p>
        </w:tc>
      </w:tr>
      <w:tr w:rsidR="003A7EF7" w:rsidRPr="0044703E" w14:paraId="2D0DE5B3" w14:textId="77777777" w:rsidTr="00843914">
        <w:trPr>
          <w:cantSplit/>
          <w:trHeight w:val="27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3595D5FF"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总建筑面积</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03F7239"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485353.71</w:t>
            </w:r>
          </w:p>
        </w:tc>
      </w:tr>
      <w:tr w:rsidR="003A7EF7" w:rsidRPr="0044703E" w14:paraId="495072FD" w14:textId="77777777" w:rsidTr="00843914">
        <w:trPr>
          <w:cantSplit/>
          <w:trHeight w:val="270"/>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0931DA93"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计容面积</w:t>
            </w:r>
          </w:p>
        </w:tc>
        <w:tc>
          <w:tcPr>
            <w:tcW w:w="77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89AE502"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372657.16</w:t>
            </w:r>
          </w:p>
        </w:tc>
      </w:tr>
      <w:tr w:rsidR="003A7EF7" w:rsidRPr="0044703E" w14:paraId="1ABB0C22" w14:textId="77777777" w:rsidTr="00843914">
        <w:trPr>
          <w:cantSplit/>
          <w:trHeight w:val="270"/>
        </w:trPr>
        <w:tc>
          <w:tcPr>
            <w:tcW w:w="15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583804" w14:textId="77777777" w:rsidR="003A7EF7" w:rsidRPr="0044703E" w:rsidRDefault="003A7EF7" w:rsidP="00FF611D">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地上</w:t>
            </w:r>
          </w:p>
        </w:tc>
        <w:tc>
          <w:tcPr>
            <w:tcW w:w="1984" w:type="dxa"/>
            <w:tcBorders>
              <w:top w:val="nil"/>
              <w:left w:val="nil"/>
              <w:bottom w:val="single" w:sz="4" w:space="0" w:color="auto"/>
              <w:right w:val="single" w:sz="4" w:space="0" w:color="auto"/>
            </w:tcBorders>
            <w:shd w:val="clear" w:color="auto" w:fill="auto"/>
            <w:noWrap/>
            <w:vAlign w:val="center"/>
            <w:hideMark/>
          </w:tcPr>
          <w:p w14:paraId="0969BEB5"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住宅</w:t>
            </w:r>
          </w:p>
        </w:tc>
        <w:tc>
          <w:tcPr>
            <w:tcW w:w="574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8C5E3A5"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357485</w:t>
            </w:r>
          </w:p>
        </w:tc>
      </w:tr>
      <w:tr w:rsidR="003A7EF7" w:rsidRPr="0044703E" w14:paraId="2B90848E" w14:textId="77777777" w:rsidTr="00843914">
        <w:trPr>
          <w:cantSplit/>
          <w:trHeight w:val="270"/>
        </w:trPr>
        <w:tc>
          <w:tcPr>
            <w:tcW w:w="1575" w:type="dxa"/>
            <w:vMerge/>
            <w:tcBorders>
              <w:top w:val="nil"/>
              <w:left w:val="single" w:sz="4" w:space="0" w:color="auto"/>
              <w:bottom w:val="single" w:sz="4" w:space="0" w:color="000000"/>
              <w:right w:val="single" w:sz="4" w:space="0" w:color="auto"/>
            </w:tcBorders>
            <w:vAlign w:val="center"/>
            <w:hideMark/>
          </w:tcPr>
          <w:p w14:paraId="14CD2A01" w14:textId="77777777" w:rsidR="003A7EF7" w:rsidRPr="0044703E" w:rsidRDefault="003A7EF7" w:rsidP="00FF611D">
            <w:pPr>
              <w:spacing w:line="240" w:lineRule="atLeast"/>
              <w:jc w:val="both"/>
              <w:rPr>
                <w:rFonts w:ascii="Arial" w:eastAsia="华文细黑" w:hAnsi="Arial"/>
                <w:color w:val="000000"/>
                <w:sz w:val="20"/>
                <w:szCs w:val="20"/>
              </w:rPr>
            </w:pPr>
          </w:p>
        </w:tc>
        <w:tc>
          <w:tcPr>
            <w:tcW w:w="198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DD11DF0" w14:textId="77777777" w:rsidR="003A7EF7" w:rsidRPr="0044703E" w:rsidRDefault="003A7EF7" w:rsidP="00FF611D">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其中</w:t>
            </w:r>
          </w:p>
        </w:tc>
        <w:tc>
          <w:tcPr>
            <w:tcW w:w="1843" w:type="dxa"/>
            <w:tcBorders>
              <w:top w:val="nil"/>
              <w:left w:val="nil"/>
              <w:bottom w:val="single" w:sz="4" w:space="0" w:color="auto"/>
              <w:right w:val="single" w:sz="4" w:space="0" w:color="auto"/>
            </w:tcBorders>
            <w:shd w:val="clear" w:color="auto" w:fill="auto"/>
            <w:noWrap/>
            <w:vAlign w:val="center"/>
            <w:hideMark/>
          </w:tcPr>
          <w:p w14:paraId="7A765527"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高层住宅（</w:t>
            </w:r>
            <w:r w:rsidRPr="0044703E">
              <w:rPr>
                <w:rFonts w:ascii="Arial" w:eastAsia="华文细黑" w:hAnsi="Arial" w:cs="Arial"/>
                <w:color w:val="000000"/>
                <w:sz w:val="20"/>
                <w:szCs w:val="20"/>
              </w:rPr>
              <w:t>144</w:t>
            </w:r>
            <w:r w:rsidRPr="0044703E">
              <w:rPr>
                <w:rFonts w:ascii="Arial" w:eastAsia="华文细黑" w:hAnsi="Arial" w:cs="Arial" w:hint="eastAsia"/>
                <w:color w:val="000000"/>
                <w:sz w:val="20"/>
                <w:szCs w:val="20"/>
              </w:rPr>
              <w:t>M</w:t>
            </w:r>
            <w:r w:rsidRPr="0044703E">
              <w:rPr>
                <w:rFonts w:ascii="Arial" w:eastAsia="华文细黑" w:hAnsi="Arial" w:cs="Arial" w:hint="eastAsia"/>
                <w:color w:val="000000"/>
                <w:sz w:val="20"/>
                <w:szCs w:val="20"/>
                <w:vertAlign w:val="superscript"/>
              </w:rPr>
              <w:t>2</w:t>
            </w:r>
            <w:r w:rsidRPr="0044703E">
              <w:rPr>
                <w:rFonts w:ascii="Arial" w:eastAsia="华文细黑" w:hAnsi="Arial" w:cs="Arial" w:hint="eastAsia"/>
                <w:color w:val="000000"/>
                <w:sz w:val="20"/>
                <w:szCs w:val="20"/>
              </w:rPr>
              <w:t>以下，毛坯交付）</w:t>
            </w:r>
          </w:p>
        </w:tc>
        <w:tc>
          <w:tcPr>
            <w:tcW w:w="3897" w:type="dxa"/>
            <w:tcBorders>
              <w:top w:val="single" w:sz="4" w:space="0" w:color="auto"/>
              <w:left w:val="nil"/>
              <w:bottom w:val="single" w:sz="4" w:space="0" w:color="auto"/>
              <w:right w:val="single" w:sz="4" w:space="0" w:color="000000"/>
            </w:tcBorders>
            <w:shd w:val="clear" w:color="auto" w:fill="auto"/>
            <w:noWrap/>
            <w:vAlign w:val="center"/>
            <w:hideMark/>
          </w:tcPr>
          <w:p w14:paraId="28ADB89F"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324205</w:t>
            </w:r>
          </w:p>
        </w:tc>
      </w:tr>
      <w:tr w:rsidR="003A7EF7" w:rsidRPr="0044703E" w14:paraId="475913E2" w14:textId="77777777" w:rsidTr="00843914">
        <w:trPr>
          <w:cantSplit/>
          <w:trHeight w:val="270"/>
        </w:trPr>
        <w:tc>
          <w:tcPr>
            <w:tcW w:w="1575" w:type="dxa"/>
            <w:vMerge/>
            <w:tcBorders>
              <w:top w:val="nil"/>
              <w:left w:val="single" w:sz="4" w:space="0" w:color="auto"/>
              <w:bottom w:val="single" w:sz="4" w:space="0" w:color="000000"/>
              <w:right w:val="single" w:sz="4" w:space="0" w:color="auto"/>
            </w:tcBorders>
            <w:vAlign w:val="center"/>
            <w:hideMark/>
          </w:tcPr>
          <w:p w14:paraId="6239F86D" w14:textId="77777777" w:rsidR="003A7EF7" w:rsidRPr="0044703E" w:rsidRDefault="003A7EF7" w:rsidP="00FF611D">
            <w:pPr>
              <w:spacing w:line="240" w:lineRule="atLeast"/>
              <w:jc w:val="both"/>
              <w:rPr>
                <w:rFonts w:ascii="Arial" w:eastAsia="华文细黑" w:hAnsi="Arial"/>
                <w:color w:val="000000"/>
                <w:sz w:val="20"/>
                <w:szCs w:val="20"/>
              </w:rPr>
            </w:pPr>
          </w:p>
        </w:tc>
        <w:tc>
          <w:tcPr>
            <w:tcW w:w="1984" w:type="dxa"/>
            <w:vMerge/>
            <w:tcBorders>
              <w:top w:val="nil"/>
              <w:left w:val="single" w:sz="4" w:space="0" w:color="auto"/>
              <w:bottom w:val="single" w:sz="4" w:space="0" w:color="000000"/>
              <w:right w:val="single" w:sz="4" w:space="0" w:color="auto"/>
            </w:tcBorders>
            <w:vAlign w:val="center"/>
            <w:hideMark/>
          </w:tcPr>
          <w:p w14:paraId="64FC5A51" w14:textId="77777777" w:rsidR="003A7EF7" w:rsidRPr="0044703E" w:rsidRDefault="003A7EF7" w:rsidP="00FF611D">
            <w:pPr>
              <w:spacing w:line="240" w:lineRule="atLeast"/>
              <w:jc w:val="both"/>
              <w:rPr>
                <w:rFonts w:ascii="Arial" w:eastAsia="华文细黑" w:hAnsi="Arial"/>
                <w:color w:val="000000"/>
                <w:sz w:val="20"/>
                <w:szCs w:val="20"/>
              </w:rPr>
            </w:pPr>
          </w:p>
        </w:tc>
        <w:tc>
          <w:tcPr>
            <w:tcW w:w="1843" w:type="dxa"/>
            <w:tcBorders>
              <w:top w:val="nil"/>
              <w:left w:val="nil"/>
              <w:bottom w:val="single" w:sz="4" w:space="0" w:color="auto"/>
              <w:right w:val="single" w:sz="4" w:space="0" w:color="auto"/>
            </w:tcBorders>
            <w:shd w:val="clear" w:color="auto" w:fill="auto"/>
            <w:noWrap/>
            <w:vAlign w:val="center"/>
            <w:hideMark/>
          </w:tcPr>
          <w:p w14:paraId="4021C4C5"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高层住宅（</w:t>
            </w:r>
            <w:r w:rsidRPr="0044703E">
              <w:rPr>
                <w:rFonts w:ascii="Arial" w:eastAsia="华文细黑" w:hAnsi="Arial" w:cs="Arial"/>
                <w:color w:val="000000"/>
                <w:sz w:val="20"/>
                <w:szCs w:val="20"/>
              </w:rPr>
              <w:t>144</w:t>
            </w:r>
            <w:r w:rsidRPr="0044703E">
              <w:rPr>
                <w:rFonts w:ascii="Arial" w:eastAsia="华文细黑" w:hAnsi="Arial" w:cs="Arial" w:hint="eastAsia"/>
                <w:color w:val="000000"/>
                <w:sz w:val="20"/>
                <w:szCs w:val="20"/>
              </w:rPr>
              <w:t>M</w:t>
            </w:r>
            <w:r w:rsidRPr="0044703E">
              <w:rPr>
                <w:rFonts w:ascii="Arial" w:eastAsia="华文细黑" w:hAnsi="Arial" w:cs="Arial" w:hint="eastAsia"/>
                <w:color w:val="000000"/>
                <w:sz w:val="20"/>
                <w:szCs w:val="20"/>
                <w:vertAlign w:val="superscript"/>
              </w:rPr>
              <w:t>2</w:t>
            </w:r>
            <w:r w:rsidRPr="0044703E">
              <w:rPr>
                <w:rFonts w:ascii="Arial" w:eastAsia="华文细黑" w:hAnsi="Arial" w:cs="Arial" w:hint="eastAsia"/>
                <w:color w:val="000000"/>
                <w:sz w:val="20"/>
                <w:szCs w:val="20"/>
              </w:rPr>
              <w:t>以上，毛坯交付）</w:t>
            </w:r>
          </w:p>
        </w:tc>
        <w:tc>
          <w:tcPr>
            <w:tcW w:w="3897" w:type="dxa"/>
            <w:tcBorders>
              <w:top w:val="single" w:sz="4" w:space="0" w:color="auto"/>
              <w:left w:val="nil"/>
              <w:bottom w:val="single" w:sz="4" w:space="0" w:color="auto"/>
              <w:right w:val="single" w:sz="4" w:space="0" w:color="000000"/>
            </w:tcBorders>
            <w:shd w:val="clear" w:color="auto" w:fill="auto"/>
            <w:noWrap/>
            <w:vAlign w:val="center"/>
            <w:hideMark/>
          </w:tcPr>
          <w:p w14:paraId="6A869042"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33280</w:t>
            </w:r>
          </w:p>
        </w:tc>
      </w:tr>
      <w:tr w:rsidR="003A7EF7" w:rsidRPr="0044703E" w14:paraId="081BD238" w14:textId="77777777" w:rsidTr="00843914">
        <w:trPr>
          <w:cantSplit/>
          <w:trHeight w:val="270"/>
        </w:trPr>
        <w:tc>
          <w:tcPr>
            <w:tcW w:w="1575" w:type="dxa"/>
            <w:vMerge/>
            <w:tcBorders>
              <w:top w:val="nil"/>
              <w:left w:val="single" w:sz="4" w:space="0" w:color="auto"/>
              <w:bottom w:val="single" w:sz="4" w:space="0" w:color="000000"/>
              <w:right w:val="single" w:sz="4" w:space="0" w:color="auto"/>
            </w:tcBorders>
            <w:vAlign w:val="center"/>
            <w:hideMark/>
          </w:tcPr>
          <w:p w14:paraId="3F5CB21F" w14:textId="77777777" w:rsidR="003A7EF7" w:rsidRPr="0044703E" w:rsidRDefault="003A7EF7" w:rsidP="00FF611D">
            <w:pPr>
              <w:spacing w:line="240" w:lineRule="atLeast"/>
              <w:jc w:val="both"/>
              <w:rPr>
                <w:rFonts w:ascii="Arial" w:eastAsia="华文细黑" w:hAnsi="Arial"/>
                <w:color w:val="000000"/>
                <w:sz w:val="20"/>
                <w:szCs w:val="20"/>
              </w:rPr>
            </w:pPr>
          </w:p>
        </w:tc>
        <w:tc>
          <w:tcPr>
            <w:tcW w:w="1984" w:type="dxa"/>
            <w:tcBorders>
              <w:top w:val="nil"/>
              <w:left w:val="nil"/>
              <w:bottom w:val="single" w:sz="4" w:space="0" w:color="auto"/>
              <w:right w:val="single" w:sz="4" w:space="0" w:color="auto"/>
            </w:tcBorders>
            <w:shd w:val="clear" w:color="auto" w:fill="auto"/>
            <w:noWrap/>
            <w:vAlign w:val="center"/>
            <w:hideMark/>
          </w:tcPr>
          <w:p w14:paraId="622A341D" w14:textId="77777777" w:rsidR="003A7EF7" w:rsidRPr="0044703E" w:rsidRDefault="003A7EF7" w:rsidP="00FF611D">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商业</w:t>
            </w:r>
          </w:p>
        </w:tc>
        <w:tc>
          <w:tcPr>
            <w:tcW w:w="5740" w:type="dxa"/>
            <w:gridSpan w:val="2"/>
            <w:tcBorders>
              <w:top w:val="nil"/>
              <w:left w:val="nil"/>
              <w:bottom w:val="single" w:sz="4" w:space="0" w:color="auto"/>
              <w:right w:val="single" w:sz="4" w:space="0" w:color="000000"/>
            </w:tcBorders>
            <w:shd w:val="clear" w:color="auto" w:fill="auto"/>
            <w:vAlign w:val="center"/>
            <w:hideMark/>
          </w:tcPr>
          <w:p w14:paraId="081E291C"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color w:val="000000"/>
                <w:sz w:val="20"/>
                <w:szCs w:val="20"/>
              </w:rPr>
              <w:t>6796.01</w:t>
            </w:r>
          </w:p>
        </w:tc>
      </w:tr>
      <w:tr w:rsidR="003A7EF7" w:rsidRPr="0044703E" w14:paraId="42C2827D" w14:textId="77777777" w:rsidTr="00843914">
        <w:trPr>
          <w:cantSplit/>
          <w:trHeight w:val="270"/>
        </w:trPr>
        <w:tc>
          <w:tcPr>
            <w:tcW w:w="1575" w:type="dxa"/>
            <w:vMerge/>
            <w:tcBorders>
              <w:top w:val="nil"/>
              <w:left w:val="single" w:sz="4" w:space="0" w:color="auto"/>
              <w:bottom w:val="single" w:sz="4" w:space="0" w:color="000000"/>
              <w:right w:val="single" w:sz="4" w:space="0" w:color="auto"/>
            </w:tcBorders>
            <w:vAlign w:val="center"/>
            <w:hideMark/>
          </w:tcPr>
          <w:p w14:paraId="2E5C66EB" w14:textId="77777777" w:rsidR="003A7EF7" w:rsidRPr="0044703E" w:rsidRDefault="003A7EF7" w:rsidP="00FF611D">
            <w:pPr>
              <w:spacing w:line="240" w:lineRule="atLeast"/>
              <w:jc w:val="both"/>
              <w:rPr>
                <w:rFonts w:ascii="Arial" w:eastAsia="华文细黑" w:hAnsi="Arial"/>
                <w:color w:val="000000"/>
                <w:sz w:val="20"/>
                <w:szCs w:val="20"/>
              </w:rPr>
            </w:pPr>
          </w:p>
        </w:tc>
        <w:tc>
          <w:tcPr>
            <w:tcW w:w="1984" w:type="dxa"/>
            <w:tcBorders>
              <w:top w:val="nil"/>
              <w:left w:val="nil"/>
              <w:bottom w:val="single" w:sz="4" w:space="0" w:color="auto"/>
              <w:right w:val="single" w:sz="4" w:space="0" w:color="auto"/>
            </w:tcBorders>
            <w:shd w:val="clear" w:color="auto" w:fill="auto"/>
            <w:noWrap/>
            <w:vAlign w:val="center"/>
            <w:hideMark/>
          </w:tcPr>
          <w:p w14:paraId="29E4FE2B" w14:textId="77777777" w:rsidR="003A7EF7" w:rsidRPr="0044703E" w:rsidRDefault="003A7EF7" w:rsidP="00FF611D">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配套用房</w:t>
            </w:r>
          </w:p>
        </w:tc>
        <w:tc>
          <w:tcPr>
            <w:tcW w:w="5740" w:type="dxa"/>
            <w:gridSpan w:val="2"/>
            <w:tcBorders>
              <w:top w:val="single" w:sz="4" w:space="0" w:color="auto"/>
              <w:left w:val="nil"/>
              <w:bottom w:val="single" w:sz="4" w:space="0" w:color="auto"/>
              <w:right w:val="single" w:sz="4" w:space="0" w:color="000000"/>
            </w:tcBorders>
            <w:shd w:val="clear" w:color="auto" w:fill="auto"/>
            <w:vAlign w:val="center"/>
            <w:hideMark/>
          </w:tcPr>
          <w:p w14:paraId="50F78552" w14:textId="77777777" w:rsidR="003A7EF7" w:rsidRPr="0044703E" w:rsidRDefault="003A7EF7" w:rsidP="00FF611D">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8376.15</w:t>
            </w:r>
          </w:p>
        </w:tc>
      </w:tr>
      <w:tr w:rsidR="003A7EF7" w:rsidRPr="0044703E" w14:paraId="1DF04042" w14:textId="77777777" w:rsidTr="00843914">
        <w:trPr>
          <w:cantSplit/>
          <w:trHeight w:val="345"/>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3B14DE3C" w14:textId="77777777" w:rsidR="003A7EF7" w:rsidRPr="0044703E" w:rsidRDefault="003A7EF7" w:rsidP="00FF611D">
            <w:pPr>
              <w:spacing w:line="240" w:lineRule="atLeast"/>
              <w:jc w:val="both"/>
              <w:rPr>
                <w:rFonts w:ascii="Arial" w:eastAsia="华文细黑" w:hAnsi="Arial" w:cs="Arial"/>
                <w:color w:val="000000"/>
                <w:sz w:val="20"/>
                <w:szCs w:val="20"/>
              </w:rPr>
            </w:pPr>
            <w:r w:rsidRPr="0044703E">
              <w:rPr>
                <w:rFonts w:ascii="Arial" w:eastAsia="华文细黑" w:hAnsi="Arial" w:cs="Arial" w:hint="eastAsia"/>
                <w:color w:val="000000"/>
                <w:sz w:val="20"/>
                <w:szCs w:val="20"/>
              </w:rPr>
              <w:t>地下建筑面积</w:t>
            </w:r>
          </w:p>
        </w:tc>
        <w:tc>
          <w:tcPr>
            <w:tcW w:w="7724" w:type="dxa"/>
            <w:gridSpan w:val="3"/>
            <w:tcBorders>
              <w:top w:val="single" w:sz="4" w:space="0" w:color="auto"/>
              <w:left w:val="nil"/>
              <w:bottom w:val="single" w:sz="4" w:space="0" w:color="auto"/>
              <w:right w:val="single" w:sz="4" w:space="0" w:color="000000"/>
            </w:tcBorders>
            <w:shd w:val="clear" w:color="auto" w:fill="auto"/>
            <w:vAlign w:val="center"/>
            <w:hideMark/>
          </w:tcPr>
          <w:p w14:paraId="2A9E820F" w14:textId="77777777" w:rsidR="003A7EF7" w:rsidRPr="0044703E" w:rsidRDefault="003A7EF7" w:rsidP="00FF611D">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112696.55</w:t>
            </w:r>
          </w:p>
        </w:tc>
      </w:tr>
      <w:tr w:rsidR="003A7EF7" w:rsidRPr="0044703E" w14:paraId="22D90647" w14:textId="77777777" w:rsidTr="00843914">
        <w:trPr>
          <w:cantSplit/>
          <w:trHeight w:val="270"/>
        </w:trPr>
        <w:tc>
          <w:tcPr>
            <w:tcW w:w="15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4DDF068" w14:textId="77777777" w:rsidR="003A7EF7" w:rsidRPr="0044703E" w:rsidRDefault="003A7EF7" w:rsidP="00FF611D">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地下</w:t>
            </w:r>
          </w:p>
        </w:tc>
        <w:tc>
          <w:tcPr>
            <w:tcW w:w="1984" w:type="dxa"/>
            <w:tcBorders>
              <w:top w:val="nil"/>
              <w:left w:val="nil"/>
              <w:bottom w:val="single" w:sz="4" w:space="0" w:color="auto"/>
              <w:right w:val="single" w:sz="4" w:space="0" w:color="auto"/>
            </w:tcBorders>
            <w:shd w:val="clear" w:color="auto" w:fill="auto"/>
            <w:noWrap/>
            <w:vAlign w:val="center"/>
            <w:hideMark/>
          </w:tcPr>
          <w:p w14:paraId="715C83BF" w14:textId="77777777" w:rsidR="003A7EF7" w:rsidRPr="0044703E" w:rsidRDefault="003A7EF7" w:rsidP="00FF611D">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人防建筑面积</w:t>
            </w:r>
          </w:p>
          <w:p w14:paraId="0537188C" w14:textId="77777777" w:rsidR="003A7EF7" w:rsidRPr="0044703E" w:rsidRDefault="003A7EF7" w:rsidP="00FF611D">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（不可售车位</w:t>
            </w:r>
            <w:r w:rsidRPr="0044703E">
              <w:rPr>
                <w:rFonts w:ascii="Arial" w:eastAsia="华文细黑" w:hAnsi="Arial" w:hint="eastAsia"/>
                <w:color w:val="000000"/>
                <w:sz w:val="20"/>
                <w:szCs w:val="20"/>
              </w:rPr>
              <w:t>865</w:t>
            </w:r>
            <w:r w:rsidRPr="0044703E">
              <w:rPr>
                <w:rFonts w:ascii="Arial" w:eastAsia="华文细黑" w:hAnsi="Arial" w:hint="eastAsia"/>
                <w:color w:val="000000"/>
                <w:sz w:val="20"/>
                <w:szCs w:val="20"/>
              </w:rPr>
              <w:t>）</w:t>
            </w:r>
          </w:p>
        </w:tc>
        <w:tc>
          <w:tcPr>
            <w:tcW w:w="5740" w:type="dxa"/>
            <w:gridSpan w:val="2"/>
            <w:tcBorders>
              <w:top w:val="single" w:sz="4" w:space="0" w:color="auto"/>
              <w:left w:val="nil"/>
              <w:bottom w:val="single" w:sz="4" w:space="0" w:color="auto"/>
              <w:right w:val="single" w:sz="4" w:space="0" w:color="000000"/>
            </w:tcBorders>
            <w:shd w:val="clear" w:color="auto" w:fill="auto"/>
            <w:vAlign w:val="center"/>
            <w:hideMark/>
          </w:tcPr>
          <w:p w14:paraId="2DB56463" w14:textId="77777777" w:rsidR="003A7EF7" w:rsidRPr="0044703E" w:rsidRDefault="003A7EF7" w:rsidP="00FF611D">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33732.25</w:t>
            </w:r>
          </w:p>
        </w:tc>
      </w:tr>
      <w:tr w:rsidR="003A7EF7" w:rsidRPr="0044703E" w14:paraId="38454280" w14:textId="77777777" w:rsidTr="00843914">
        <w:trPr>
          <w:cantSplit/>
          <w:trHeight w:val="270"/>
        </w:trPr>
        <w:tc>
          <w:tcPr>
            <w:tcW w:w="1575" w:type="dxa"/>
            <w:vMerge/>
            <w:tcBorders>
              <w:top w:val="nil"/>
              <w:left w:val="single" w:sz="4" w:space="0" w:color="auto"/>
              <w:bottom w:val="single" w:sz="4" w:space="0" w:color="000000"/>
              <w:right w:val="single" w:sz="4" w:space="0" w:color="auto"/>
            </w:tcBorders>
            <w:vAlign w:val="center"/>
            <w:hideMark/>
          </w:tcPr>
          <w:p w14:paraId="7AD2A33D" w14:textId="77777777" w:rsidR="003A7EF7" w:rsidRPr="0044703E" w:rsidRDefault="003A7EF7" w:rsidP="00FF611D">
            <w:pPr>
              <w:spacing w:line="240" w:lineRule="atLeast"/>
              <w:jc w:val="both"/>
              <w:rPr>
                <w:rFonts w:ascii="Arial" w:eastAsia="华文细黑" w:hAnsi="Arial"/>
                <w:color w:val="000000"/>
                <w:sz w:val="20"/>
                <w:szCs w:val="20"/>
              </w:rPr>
            </w:pPr>
          </w:p>
        </w:tc>
        <w:tc>
          <w:tcPr>
            <w:tcW w:w="1984" w:type="dxa"/>
            <w:tcBorders>
              <w:top w:val="nil"/>
              <w:left w:val="nil"/>
              <w:bottom w:val="single" w:sz="4" w:space="0" w:color="auto"/>
              <w:right w:val="single" w:sz="4" w:space="0" w:color="auto"/>
            </w:tcBorders>
            <w:shd w:val="clear" w:color="auto" w:fill="auto"/>
            <w:noWrap/>
            <w:vAlign w:val="center"/>
            <w:hideMark/>
          </w:tcPr>
          <w:p w14:paraId="7DCD4601" w14:textId="77777777" w:rsidR="003A7EF7" w:rsidRPr="0044703E" w:rsidRDefault="003A7EF7" w:rsidP="00FF611D">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非人防建筑面积</w:t>
            </w:r>
          </w:p>
          <w:p w14:paraId="47039551" w14:textId="77777777" w:rsidR="003A7EF7" w:rsidRPr="0044703E" w:rsidRDefault="003A7EF7" w:rsidP="00FF611D">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（可售车位</w:t>
            </w:r>
            <w:r w:rsidRPr="0044703E">
              <w:rPr>
                <w:rFonts w:ascii="Arial" w:eastAsia="华文细黑" w:hAnsi="Arial" w:hint="eastAsia"/>
                <w:color w:val="000000"/>
                <w:sz w:val="20"/>
                <w:szCs w:val="20"/>
              </w:rPr>
              <w:t>2266</w:t>
            </w:r>
            <w:r w:rsidRPr="0044703E">
              <w:rPr>
                <w:rFonts w:ascii="Arial" w:eastAsia="华文细黑" w:hAnsi="Arial" w:hint="eastAsia"/>
                <w:color w:val="000000"/>
                <w:sz w:val="20"/>
                <w:szCs w:val="20"/>
              </w:rPr>
              <w:t>）</w:t>
            </w:r>
          </w:p>
        </w:tc>
        <w:tc>
          <w:tcPr>
            <w:tcW w:w="574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F840F20" w14:textId="77777777" w:rsidR="003A7EF7" w:rsidRPr="0044703E" w:rsidRDefault="003A7EF7" w:rsidP="00FF611D">
            <w:pPr>
              <w:spacing w:line="240" w:lineRule="atLeast"/>
              <w:jc w:val="both"/>
              <w:rPr>
                <w:rFonts w:ascii="Arial" w:eastAsia="华文细黑" w:hAnsi="Arial"/>
                <w:color w:val="000000"/>
                <w:sz w:val="20"/>
                <w:szCs w:val="20"/>
              </w:rPr>
            </w:pPr>
            <w:r w:rsidRPr="0044703E">
              <w:rPr>
                <w:rFonts w:ascii="Arial" w:eastAsia="华文细黑" w:hAnsi="Arial" w:hint="eastAsia"/>
                <w:color w:val="000000"/>
                <w:sz w:val="20"/>
                <w:szCs w:val="20"/>
              </w:rPr>
              <w:t>78964.3</w:t>
            </w:r>
          </w:p>
        </w:tc>
      </w:tr>
    </w:tbl>
    <w:p w14:paraId="5414F659" w14:textId="77777777" w:rsidR="003A7EF7" w:rsidRPr="0044703E" w:rsidRDefault="003A7EF7" w:rsidP="003A7EF7">
      <w:pPr>
        <w:rPr>
          <w:rFonts w:ascii="Arial" w:eastAsia="华文细黑" w:hAnsi="Arial"/>
          <w:color w:val="000000"/>
          <w:sz w:val="20"/>
          <w:szCs w:val="20"/>
        </w:rPr>
      </w:pPr>
      <w:r w:rsidRPr="0044703E">
        <w:rPr>
          <w:rFonts w:ascii="Arial" w:eastAsia="华文细黑" w:hAnsi="Arial" w:hint="eastAsia"/>
          <w:color w:val="000000"/>
          <w:sz w:val="20"/>
          <w:szCs w:val="20"/>
        </w:rPr>
        <w:t>单位：平方米、个</w:t>
      </w:r>
    </w:p>
    <w:p w14:paraId="433BA9F8" w14:textId="77777777" w:rsidR="003A7EF7" w:rsidRPr="0044703E" w:rsidRDefault="003A7EF7" w:rsidP="003A7EF7">
      <w:pPr>
        <w:rPr>
          <w:rFonts w:ascii="Arial" w:eastAsia="华文细黑" w:hAnsi="Arial"/>
          <w:color w:val="000000"/>
          <w:sz w:val="20"/>
          <w:szCs w:val="20"/>
        </w:rPr>
      </w:pPr>
    </w:p>
    <w:p w14:paraId="7D7B49DD" w14:textId="14E0990B" w:rsidR="00865F14" w:rsidRPr="0044703E" w:rsidRDefault="00865F14" w:rsidP="00865F14">
      <w:pPr>
        <w:pStyle w:val="2"/>
        <w:spacing w:before="0" w:after="0" w:line="480" w:lineRule="auto"/>
        <w:ind w:firstLineChars="98" w:firstLine="207"/>
        <w:rPr>
          <w:rFonts w:eastAsia="宋体" w:cs="Arial"/>
          <w:sz w:val="21"/>
          <w:szCs w:val="21"/>
        </w:rPr>
      </w:pPr>
      <w:bookmarkStart w:id="48" w:name="_Toc78387787"/>
      <w:r w:rsidRPr="0044703E">
        <w:rPr>
          <w:rFonts w:eastAsia="宋体" w:cs="Arial" w:hint="eastAsia"/>
          <w:sz w:val="21"/>
          <w:szCs w:val="21"/>
        </w:rPr>
        <w:lastRenderedPageBreak/>
        <w:t>三、项目区域情况</w:t>
      </w:r>
      <w:bookmarkEnd w:id="48"/>
    </w:p>
    <w:p w14:paraId="7387EE4D" w14:textId="199DCA80" w:rsidR="00865F14" w:rsidRPr="0044703E" w:rsidRDefault="0080299D" w:rsidP="00865F14">
      <w:pPr>
        <w:widowControl w:val="0"/>
        <w:adjustRightInd w:val="0"/>
        <w:snapToGrid w:val="0"/>
        <w:spacing w:line="480" w:lineRule="auto"/>
        <w:jc w:val="center"/>
        <w:rPr>
          <w:rFonts w:ascii="Arial" w:hAnsi="Arial" w:cs="Arial"/>
          <w:sz w:val="21"/>
          <w:szCs w:val="21"/>
        </w:rPr>
      </w:pPr>
      <w:r w:rsidRPr="0044703E">
        <w:rPr>
          <w:rFonts w:ascii="Arial" w:hAnsi="Arial" w:cs="Arial"/>
          <w:noProof/>
          <w:sz w:val="21"/>
          <w:szCs w:val="21"/>
        </w:rPr>
        <w:drawing>
          <wp:inline distT="0" distB="0" distL="0" distR="0" wp14:anchorId="556E573C" wp14:editId="738B6006">
            <wp:extent cx="5904230" cy="4264025"/>
            <wp:effectExtent l="0" t="0" r="1270"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截图_20210722135537.png"/>
                    <pic:cNvPicPr/>
                  </pic:nvPicPr>
                  <pic:blipFill>
                    <a:blip r:embed="rId32">
                      <a:extLst>
                        <a:ext uri="{28A0092B-C50C-407E-A947-70E740481C1C}">
                          <a14:useLocalDpi xmlns:a14="http://schemas.microsoft.com/office/drawing/2010/main" val="0"/>
                        </a:ext>
                      </a:extLst>
                    </a:blip>
                    <a:stretch>
                      <a:fillRect/>
                    </a:stretch>
                  </pic:blipFill>
                  <pic:spPr>
                    <a:xfrm>
                      <a:off x="0" y="0"/>
                      <a:ext cx="5904230" cy="4264025"/>
                    </a:xfrm>
                    <a:prstGeom prst="rect">
                      <a:avLst/>
                    </a:prstGeom>
                  </pic:spPr>
                </pic:pic>
              </a:graphicData>
            </a:graphic>
          </wp:inline>
        </w:drawing>
      </w:r>
    </w:p>
    <w:p w14:paraId="44A70380" w14:textId="68EDC240" w:rsidR="00910688" w:rsidRPr="0044703E" w:rsidRDefault="00400BF4" w:rsidP="0091068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2020-K26</w:t>
      </w:r>
      <w:r w:rsidRPr="0044703E">
        <w:rPr>
          <w:rFonts w:ascii="Arial" w:hAnsi="Arial" w:cs="Arial" w:hint="eastAsia"/>
          <w:color w:val="000000"/>
          <w:sz w:val="21"/>
          <w:szCs w:val="21"/>
        </w:rPr>
        <w:t>、</w:t>
      </w:r>
      <w:r w:rsidRPr="0044703E">
        <w:rPr>
          <w:rFonts w:ascii="Arial" w:hAnsi="Arial" w:cs="Arial"/>
          <w:color w:val="000000"/>
          <w:sz w:val="21"/>
          <w:szCs w:val="21"/>
        </w:rPr>
        <w:t>2020-K30</w:t>
      </w:r>
      <w:r w:rsidRPr="0044703E">
        <w:rPr>
          <w:rFonts w:ascii="Arial" w:hAnsi="Arial" w:cs="Arial" w:hint="eastAsia"/>
          <w:color w:val="000000"/>
          <w:sz w:val="21"/>
          <w:szCs w:val="21"/>
        </w:rPr>
        <w:t>号地块</w:t>
      </w:r>
      <w:r w:rsidR="00910688" w:rsidRPr="0044703E">
        <w:rPr>
          <w:rFonts w:ascii="Arial" w:hAnsi="Arial" w:cs="Arial" w:hint="eastAsia"/>
          <w:color w:val="000000"/>
          <w:sz w:val="21"/>
          <w:szCs w:val="21"/>
        </w:rPr>
        <w:t>周边公共配套情况：</w:t>
      </w:r>
    </w:p>
    <w:p w14:paraId="0441F176" w14:textId="5C0E3E75" w:rsidR="00400BF4" w:rsidRPr="0044703E" w:rsidRDefault="00910688" w:rsidP="0091068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交通：</w:t>
      </w:r>
      <w:r w:rsidR="003D08BE" w:rsidRPr="0044703E">
        <w:rPr>
          <w:rFonts w:ascii="Arial" w:hAnsi="Arial" w:cs="Arial" w:hint="eastAsia"/>
          <w:color w:val="000000"/>
          <w:sz w:val="21"/>
          <w:szCs w:val="21"/>
        </w:rPr>
        <w:t>调研对象</w:t>
      </w:r>
      <w:r w:rsidR="00400BF4" w:rsidRPr="0044703E">
        <w:rPr>
          <w:rFonts w:ascii="Arial" w:hAnsi="Arial" w:cs="Arial" w:hint="eastAsia"/>
          <w:color w:val="000000"/>
          <w:sz w:val="21"/>
          <w:szCs w:val="21"/>
        </w:rPr>
        <w:t>北至北宫东街约</w:t>
      </w:r>
      <w:r w:rsidR="00400BF4" w:rsidRPr="0044703E">
        <w:rPr>
          <w:rFonts w:ascii="Arial" w:hAnsi="Arial" w:cs="Arial" w:hint="eastAsia"/>
          <w:color w:val="000000"/>
          <w:sz w:val="21"/>
          <w:szCs w:val="21"/>
        </w:rPr>
        <w:t>2</w:t>
      </w:r>
      <w:r w:rsidR="00400BF4" w:rsidRPr="0044703E">
        <w:rPr>
          <w:rFonts w:ascii="Arial" w:hAnsi="Arial" w:cs="Arial" w:hint="eastAsia"/>
          <w:color w:val="000000"/>
          <w:sz w:val="21"/>
          <w:szCs w:val="21"/>
        </w:rPr>
        <w:t>公里，东至北海路约</w:t>
      </w:r>
      <w:r w:rsidR="00400BF4" w:rsidRPr="0044703E">
        <w:rPr>
          <w:rFonts w:ascii="Arial" w:hAnsi="Arial" w:cs="Arial" w:hint="eastAsia"/>
          <w:color w:val="000000"/>
          <w:sz w:val="21"/>
          <w:szCs w:val="21"/>
        </w:rPr>
        <w:t>3</w:t>
      </w:r>
      <w:r w:rsidR="00400BF4" w:rsidRPr="0044703E">
        <w:rPr>
          <w:rFonts w:ascii="Arial" w:hAnsi="Arial" w:cs="Arial" w:hint="eastAsia"/>
          <w:color w:val="000000"/>
          <w:sz w:val="21"/>
          <w:szCs w:val="21"/>
        </w:rPr>
        <w:t>公里，南至宝通东街约</w:t>
      </w:r>
      <w:r w:rsidR="00400BF4" w:rsidRPr="0044703E">
        <w:rPr>
          <w:rFonts w:ascii="Arial" w:hAnsi="Arial" w:cs="Arial" w:hint="eastAsia"/>
          <w:color w:val="000000"/>
          <w:sz w:val="21"/>
          <w:szCs w:val="21"/>
        </w:rPr>
        <w:t>3.5</w:t>
      </w:r>
      <w:r w:rsidR="00400BF4" w:rsidRPr="0044703E">
        <w:rPr>
          <w:rFonts w:ascii="Arial" w:hAnsi="Arial" w:cs="Arial" w:hint="eastAsia"/>
          <w:color w:val="000000"/>
          <w:sz w:val="21"/>
          <w:szCs w:val="21"/>
        </w:rPr>
        <w:t>公里；调研对象西南至潍坊站约</w:t>
      </w:r>
      <w:r w:rsidR="00400BF4" w:rsidRPr="0044703E">
        <w:rPr>
          <w:rFonts w:ascii="Arial" w:hAnsi="Arial" w:cs="Arial" w:hint="eastAsia"/>
          <w:color w:val="000000"/>
          <w:sz w:val="21"/>
          <w:szCs w:val="21"/>
        </w:rPr>
        <w:t>2.2</w:t>
      </w:r>
      <w:r w:rsidR="00400BF4" w:rsidRPr="0044703E">
        <w:rPr>
          <w:rFonts w:ascii="Arial" w:hAnsi="Arial" w:cs="Arial" w:hint="eastAsia"/>
          <w:color w:val="000000"/>
          <w:sz w:val="21"/>
          <w:szCs w:val="21"/>
        </w:rPr>
        <w:t>公里，调研对象所在区域周边道路密集度较高</w:t>
      </w:r>
      <w:r w:rsidR="00400BF4" w:rsidRPr="0044703E">
        <w:rPr>
          <w:rFonts w:ascii="Arial" w:hAnsi="Arial" w:cs="Arial"/>
          <w:color w:val="000000"/>
          <w:sz w:val="21"/>
          <w:szCs w:val="21"/>
        </w:rPr>
        <w:t>，出行便利</w:t>
      </w:r>
      <w:r w:rsidR="00400BF4" w:rsidRPr="0044703E">
        <w:rPr>
          <w:rFonts w:ascii="Arial" w:hAnsi="Arial" w:cs="Arial" w:hint="eastAsia"/>
          <w:color w:val="000000"/>
          <w:sz w:val="21"/>
          <w:szCs w:val="21"/>
        </w:rPr>
        <w:t>；</w:t>
      </w:r>
    </w:p>
    <w:p w14:paraId="26063825" w14:textId="053D6783" w:rsidR="00910688" w:rsidRPr="0044703E" w:rsidRDefault="00910688" w:rsidP="0091068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商业：</w:t>
      </w:r>
      <w:r w:rsidR="00400BF4" w:rsidRPr="0044703E">
        <w:rPr>
          <w:rFonts w:ascii="Arial" w:hAnsi="Arial" w:cs="Arial" w:hint="eastAsia"/>
          <w:color w:val="000000"/>
          <w:sz w:val="21"/>
          <w:szCs w:val="21"/>
        </w:rPr>
        <w:t>调研对象</w:t>
      </w:r>
      <w:r w:rsidR="00400BF4" w:rsidRPr="0044703E">
        <w:rPr>
          <w:rFonts w:ascii="Arial" w:hAnsi="Arial" w:cs="Arial" w:hint="eastAsia"/>
          <w:color w:val="000000"/>
          <w:sz w:val="21"/>
          <w:szCs w:val="21"/>
        </w:rPr>
        <w:t>2</w:t>
      </w:r>
      <w:r w:rsidR="00400BF4" w:rsidRPr="0044703E">
        <w:rPr>
          <w:rFonts w:ascii="Arial" w:hAnsi="Arial" w:cs="Arial" w:hint="eastAsia"/>
          <w:color w:val="000000"/>
          <w:sz w:val="21"/>
          <w:szCs w:val="21"/>
        </w:rPr>
        <w:t>公里范围内，有泰华城及万达广场大型综合商业体；</w:t>
      </w:r>
    </w:p>
    <w:p w14:paraId="48E40535" w14:textId="1379D11F" w:rsidR="00400BF4" w:rsidRPr="0044703E" w:rsidRDefault="00910688" w:rsidP="0091068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教育：</w:t>
      </w:r>
      <w:r w:rsidR="00400BF4" w:rsidRPr="0044703E">
        <w:rPr>
          <w:rFonts w:ascii="Arial" w:hAnsi="Arial" w:cs="Arial" w:hint="eastAsia"/>
          <w:color w:val="000000"/>
          <w:sz w:val="21"/>
          <w:szCs w:val="21"/>
        </w:rPr>
        <w:t>调研对象</w:t>
      </w:r>
      <w:r w:rsidRPr="0044703E">
        <w:rPr>
          <w:rFonts w:ascii="Arial" w:hAnsi="Arial" w:cs="Arial" w:hint="eastAsia"/>
          <w:color w:val="000000"/>
          <w:sz w:val="21"/>
          <w:szCs w:val="21"/>
        </w:rPr>
        <w:t>周边</w:t>
      </w:r>
      <w:r w:rsidR="00400BF4" w:rsidRPr="0044703E">
        <w:rPr>
          <w:rFonts w:ascii="Arial" w:hAnsi="Arial" w:cs="Arial" w:hint="eastAsia"/>
          <w:color w:val="000000"/>
          <w:sz w:val="21"/>
          <w:szCs w:val="21"/>
        </w:rPr>
        <w:t>2</w:t>
      </w:r>
      <w:r w:rsidRPr="0044703E">
        <w:rPr>
          <w:rFonts w:ascii="Arial" w:hAnsi="Arial" w:cs="Arial" w:hint="eastAsia"/>
          <w:color w:val="000000"/>
          <w:sz w:val="21"/>
          <w:szCs w:val="21"/>
        </w:rPr>
        <w:t>公里内有</w:t>
      </w:r>
      <w:r w:rsidR="00400BF4" w:rsidRPr="0044703E">
        <w:rPr>
          <w:rFonts w:ascii="Arial" w:hAnsi="Arial" w:cs="Arial" w:hint="eastAsia"/>
          <w:color w:val="000000"/>
          <w:sz w:val="21"/>
          <w:szCs w:val="21"/>
        </w:rPr>
        <w:t>潍坊市实验小学</w:t>
      </w:r>
      <w:r w:rsidR="00E87945" w:rsidRPr="0044703E">
        <w:rPr>
          <w:rFonts w:ascii="Arial" w:hAnsi="Arial" w:cs="Arial" w:hint="eastAsia"/>
          <w:color w:val="000000"/>
          <w:sz w:val="21"/>
          <w:szCs w:val="21"/>
        </w:rPr>
        <w:t>、奎文区实验小学、潍坊中学、广文中学等教育资源配套</w:t>
      </w:r>
      <w:r w:rsidR="00E87945" w:rsidRPr="0044703E">
        <w:rPr>
          <w:rFonts w:ascii="Arial" w:hAnsi="Arial" w:cs="Arial"/>
          <w:color w:val="000000"/>
          <w:sz w:val="21"/>
          <w:szCs w:val="21"/>
        </w:rPr>
        <w:t>；</w:t>
      </w:r>
    </w:p>
    <w:p w14:paraId="62F627BF" w14:textId="304F6CD2" w:rsidR="00910688" w:rsidRPr="0044703E" w:rsidRDefault="00910688" w:rsidP="0091068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医疗：</w:t>
      </w:r>
      <w:r w:rsidR="003D08BE" w:rsidRPr="0044703E">
        <w:rPr>
          <w:rFonts w:ascii="Arial" w:hAnsi="Arial" w:cs="Arial" w:hint="eastAsia"/>
          <w:color w:val="000000"/>
          <w:sz w:val="21"/>
          <w:szCs w:val="21"/>
        </w:rPr>
        <w:t>调研对象</w:t>
      </w:r>
      <w:r w:rsidRPr="0044703E">
        <w:rPr>
          <w:rFonts w:ascii="Arial" w:hAnsi="Arial" w:cs="Arial"/>
          <w:color w:val="000000"/>
          <w:sz w:val="21"/>
          <w:szCs w:val="21"/>
        </w:rPr>
        <w:t>1.5</w:t>
      </w:r>
      <w:r w:rsidRPr="0044703E">
        <w:rPr>
          <w:rFonts w:ascii="Arial" w:hAnsi="Arial" w:cs="Arial"/>
          <w:color w:val="000000"/>
          <w:sz w:val="21"/>
          <w:szCs w:val="21"/>
        </w:rPr>
        <w:t>公里范围内有</w:t>
      </w:r>
      <w:r w:rsidR="00E87945" w:rsidRPr="0044703E">
        <w:rPr>
          <w:rFonts w:ascii="Arial" w:hAnsi="Arial" w:cs="Arial" w:hint="eastAsia"/>
          <w:color w:val="000000"/>
          <w:sz w:val="21"/>
          <w:szCs w:val="21"/>
        </w:rPr>
        <w:t>潍坊市人民医院、潍坊眼科医院、潍坊市中医院</w:t>
      </w:r>
      <w:r w:rsidRPr="0044703E">
        <w:rPr>
          <w:rFonts w:ascii="Arial" w:hAnsi="Arial" w:cs="Arial" w:hint="eastAsia"/>
          <w:color w:val="000000"/>
          <w:sz w:val="21"/>
          <w:szCs w:val="21"/>
        </w:rPr>
        <w:t>；</w:t>
      </w:r>
    </w:p>
    <w:p w14:paraId="185FA3EE" w14:textId="47386291" w:rsidR="00910688" w:rsidRPr="0044703E" w:rsidRDefault="00910688" w:rsidP="0091068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景观及人文资源：</w:t>
      </w:r>
      <w:r w:rsidR="00E87945" w:rsidRPr="0044703E">
        <w:rPr>
          <w:rFonts w:ascii="Arial" w:hAnsi="Arial" w:cs="Arial" w:hint="eastAsia"/>
          <w:color w:val="000000"/>
          <w:sz w:val="21"/>
          <w:szCs w:val="21"/>
        </w:rPr>
        <w:t>白浪河、虞河、东苑公园、世界风筝都纪念广场等</w:t>
      </w:r>
      <w:r w:rsidRPr="0044703E">
        <w:rPr>
          <w:rFonts w:ascii="Arial" w:hAnsi="Arial" w:cs="Arial" w:hint="eastAsia"/>
          <w:color w:val="000000"/>
          <w:sz w:val="21"/>
          <w:szCs w:val="21"/>
        </w:rPr>
        <w:t>；</w:t>
      </w:r>
    </w:p>
    <w:p w14:paraId="28209743" w14:textId="69E9E92C" w:rsidR="00910688" w:rsidRPr="0044703E" w:rsidRDefault="00910688" w:rsidP="0091068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其他：</w:t>
      </w:r>
      <w:r w:rsidR="00E87945" w:rsidRPr="0044703E">
        <w:rPr>
          <w:rFonts w:ascii="Arial" w:hAnsi="Arial" w:cs="Arial" w:hint="eastAsia"/>
          <w:color w:val="000000"/>
          <w:sz w:val="21"/>
          <w:szCs w:val="21"/>
        </w:rPr>
        <w:t>潍坊市奎文区人民政府</w:t>
      </w:r>
      <w:r w:rsidRPr="0044703E">
        <w:rPr>
          <w:rFonts w:ascii="Arial" w:hAnsi="Arial" w:cs="Arial" w:hint="eastAsia"/>
          <w:color w:val="000000"/>
          <w:sz w:val="21"/>
          <w:szCs w:val="21"/>
        </w:rPr>
        <w:t>、</w:t>
      </w:r>
      <w:r w:rsidR="00E87945" w:rsidRPr="0044703E">
        <w:rPr>
          <w:rFonts w:ascii="Arial" w:hAnsi="Arial" w:cs="Arial" w:hint="eastAsia"/>
          <w:color w:val="000000"/>
          <w:sz w:val="21"/>
          <w:szCs w:val="21"/>
        </w:rPr>
        <w:t>潍坊市中级人民法院</w:t>
      </w:r>
      <w:r w:rsidRPr="0044703E">
        <w:rPr>
          <w:rFonts w:ascii="Arial" w:hAnsi="Arial" w:cs="Arial" w:hint="eastAsia"/>
          <w:color w:val="000000"/>
          <w:sz w:val="21"/>
          <w:szCs w:val="21"/>
        </w:rPr>
        <w:t>等。</w:t>
      </w:r>
    </w:p>
    <w:p w14:paraId="33ADD825" w14:textId="3C008FC4" w:rsidR="000D5ADC" w:rsidRPr="0044703E" w:rsidRDefault="000D5ADC" w:rsidP="0091068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noProof/>
          <w:color w:val="000000"/>
          <w:sz w:val="21"/>
          <w:szCs w:val="21"/>
        </w:rPr>
        <w:lastRenderedPageBreak/>
        <w:drawing>
          <wp:inline distT="0" distB="0" distL="0" distR="0" wp14:anchorId="7C981EB4" wp14:editId="2D8FEBCD">
            <wp:extent cx="5904230" cy="4330065"/>
            <wp:effectExtent l="0" t="0" r="127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截图_20210722135554.png"/>
                    <pic:cNvPicPr/>
                  </pic:nvPicPr>
                  <pic:blipFill>
                    <a:blip r:embed="rId33">
                      <a:extLst>
                        <a:ext uri="{28A0092B-C50C-407E-A947-70E740481C1C}">
                          <a14:useLocalDpi xmlns:a14="http://schemas.microsoft.com/office/drawing/2010/main" val="0"/>
                        </a:ext>
                      </a:extLst>
                    </a:blip>
                    <a:stretch>
                      <a:fillRect/>
                    </a:stretch>
                  </pic:blipFill>
                  <pic:spPr>
                    <a:xfrm>
                      <a:off x="0" y="0"/>
                      <a:ext cx="5904230" cy="4330065"/>
                    </a:xfrm>
                    <a:prstGeom prst="rect">
                      <a:avLst/>
                    </a:prstGeom>
                  </pic:spPr>
                </pic:pic>
              </a:graphicData>
            </a:graphic>
          </wp:inline>
        </w:drawing>
      </w:r>
    </w:p>
    <w:p w14:paraId="540AAEC1" w14:textId="19BBDE05" w:rsidR="000D5ADC" w:rsidRPr="0044703E" w:rsidRDefault="000D5ADC" w:rsidP="000D5ADC">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sz w:val="21"/>
          <w:szCs w:val="21"/>
        </w:rPr>
        <w:t>2021-K7-A</w:t>
      </w:r>
      <w:r w:rsidRPr="0044703E">
        <w:rPr>
          <w:rFonts w:ascii="Arial" w:hAnsi="Arial" w:cs="Arial"/>
          <w:sz w:val="21"/>
          <w:szCs w:val="21"/>
        </w:rPr>
        <w:t>、</w:t>
      </w:r>
      <w:r w:rsidRPr="0044703E">
        <w:rPr>
          <w:rFonts w:ascii="Arial" w:hAnsi="Arial" w:cs="Arial"/>
          <w:sz w:val="21"/>
          <w:szCs w:val="21"/>
        </w:rPr>
        <w:t>B</w:t>
      </w:r>
      <w:r w:rsidRPr="0044703E">
        <w:rPr>
          <w:rFonts w:ascii="Arial" w:hAnsi="Arial" w:cs="Arial" w:hint="eastAsia"/>
          <w:color w:val="000000"/>
          <w:sz w:val="21"/>
          <w:szCs w:val="21"/>
        </w:rPr>
        <w:t>号地块周边公共配套情况：</w:t>
      </w:r>
    </w:p>
    <w:p w14:paraId="38DF12E2" w14:textId="3F4E4BD9" w:rsidR="000D5ADC" w:rsidRPr="0044703E" w:rsidRDefault="000D5ADC" w:rsidP="000D5ADC">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交通：调研对象北至</w:t>
      </w:r>
      <w:r w:rsidR="00254A3F" w:rsidRPr="0044703E">
        <w:rPr>
          <w:rFonts w:ascii="Arial" w:hAnsi="Arial" w:cs="Arial" w:hint="eastAsia"/>
          <w:color w:val="000000"/>
          <w:sz w:val="21"/>
          <w:szCs w:val="21"/>
        </w:rPr>
        <w:t>青银高速</w:t>
      </w:r>
      <w:r w:rsidRPr="0044703E">
        <w:rPr>
          <w:rFonts w:ascii="Arial" w:hAnsi="Arial" w:cs="Arial" w:hint="eastAsia"/>
          <w:color w:val="000000"/>
          <w:sz w:val="21"/>
          <w:szCs w:val="21"/>
        </w:rPr>
        <w:t>约</w:t>
      </w:r>
      <w:r w:rsidR="00254A3F" w:rsidRPr="0044703E">
        <w:rPr>
          <w:rFonts w:ascii="Arial" w:hAnsi="Arial" w:cs="Arial" w:hint="eastAsia"/>
          <w:color w:val="000000"/>
          <w:sz w:val="21"/>
          <w:szCs w:val="21"/>
        </w:rPr>
        <w:t>1.3</w:t>
      </w:r>
      <w:r w:rsidRPr="0044703E">
        <w:rPr>
          <w:rFonts w:ascii="Arial" w:hAnsi="Arial" w:cs="Arial" w:hint="eastAsia"/>
          <w:color w:val="000000"/>
          <w:sz w:val="21"/>
          <w:szCs w:val="21"/>
        </w:rPr>
        <w:t>公里，东至北海路约</w:t>
      </w:r>
      <w:r w:rsidR="00254A3F" w:rsidRPr="0044703E">
        <w:rPr>
          <w:rFonts w:ascii="Arial" w:hAnsi="Arial" w:cs="Arial" w:hint="eastAsia"/>
          <w:color w:val="000000"/>
          <w:sz w:val="21"/>
          <w:szCs w:val="21"/>
        </w:rPr>
        <w:t>2.7</w:t>
      </w:r>
      <w:r w:rsidRPr="0044703E">
        <w:rPr>
          <w:rFonts w:ascii="Arial" w:hAnsi="Arial" w:cs="Arial" w:hint="eastAsia"/>
          <w:color w:val="000000"/>
          <w:sz w:val="21"/>
          <w:szCs w:val="21"/>
        </w:rPr>
        <w:t>公里，南至</w:t>
      </w:r>
      <w:r w:rsidR="00254A3F" w:rsidRPr="0044703E">
        <w:rPr>
          <w:rFonts w:ascii="Arial" w:hAnsi="Arial" w:cs="Arial" w:hint="eastAsia"/>
          <w:color w:val="000000"/>
          <w:sz w:val="21"/>
          <w:szCs w:val="21"/>
        </w:rPr>
        <w:t>北宫东街</w:t>
      </w:r>
      <w:r w:rsidRPr="0044703E">
        <w:rPr>
          <w:rFonts w:ascii="Arial" w:hAnsi="Arial" w:cs="Arial" w:hint="eastAsia"/>
          <w:color w:val="000000"/>
          <w:sz w:val="21"/>
          <w:szCs w:val="21"/>
        </w:rPr>
        <w:t>约</w:t>
      </w:r>
      <w:r w:rsidR="00254A3F" w:rsidRPr="0044703E">
        <w:rPr>
          <w:rFonts w:ascii="Arial" w:hAnsi="Arial" w:cs="Arial" w:hint="eastAsia"/>
          <w:color w:val="000000"/>
          <w:sz w:val="21"/>
          <w:szCs w:val="21"/>
        </w:rPr>
        <w:t>1.6</w:t>
      </w:r>
      <w:r w:rsidRPr="0044703E">
        <w:rPr>
          <w:rFonts w:ascii="Arial" w:hAnsi="Arial" w:cs="Arial" w:hint="eastAsia"/>
          <w:color w:val="000000"/>
          <w:sz w:val="21"/>
          <w:szCs w:val="21"/>
        </w:rPr>
        <w:t>公里；调研对象所在区域周边道路密集度较高</w:t>
      </w:r>
      <w:r w:rsidRPr="0044703E">
        <w:rPr>
          <w:rFonts w:ascii="Arial" w:hAnsi="Arial" w:cs="Arial"/>
          <w:color w:val="000000"/>
          <w:sz w:val="21"/>
          <w:szCs w:val="21"/>
        </w:rPr>
        <w:t>，出行便利</w:t>
      </w:r>
      <w:r w:rsidRPr="0044703E">
        <w:rPr>
          <w:rFonts w:ascii="Arial" w:hAnsi="Arial" w:cs="Arial" w:hint="eastAsia"/>
          <w:color w:val="000000"/>
          <w:sz w:val="21"/>
          <w:szCs w:val="21"/>
        </w:rPr>
        <w:t>；</w:t>
      </w:r>
    </w:p>
    <w:p w14:paraId="60E429BD" w14:textId="5A3761FB" w:rsidR="000D5ADC" w:rsidRPr="0044703E" w:rsidRDefault="000D5ADC" w:rsidP="000D5ADC">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商业：调研对象</w:t>
      </w:r>
      <w:r w:rsidRPr="0044703E">
        <w:rPr>
          <w:rFonts w:ascii="Arial" w:hAnsi="Arial" w:cs="Arial" w:hint="eastAsia"/>
          <w:color w:val="000000"/>
          <w:sz w:val="21"/>
          <w:szCs w:val="21"/>
        </w:rPr>
        <w:t>2</w:t>
      </w:r>
      <w:r w:rsidRPr="0044703E">
        <w:rPr>
          <w:rFonts w:ascii="Arial" w:hAnsi="Arial" w:cs="Arial" w:hint="eastAsia"/>
          <w:color w:val="000000"/>
          <w:sz w:val="21"/>
          <w:szCs w:val="21"/>
        </w:rPr>
        <w:t>公里范围内，</w:t>
      </w:r>
      <w:r w:rsidR="00254A3F" w:rsidRPr="0044703E">
        <w:rPr>
          <w:rFonts w:ascii="Arial" w:hAnsi="Arial" w:cs="Arial" w:hint="eastAsia"/>
          <w:color w:val="000000"/>
          <w:sz w:val="21"/>
          <w:szCs w:val="21"/>
        </w:rPr>
        <w:t>无</w:t>
      </w:r>
      <w:r w:rsidRPr="0044703E">
        <w:rPr>
          <w:rFonts w:ascii="Arial" w:hAnsi="Arial" w:cs="Arial" w:hint="eastAsia"/>
          <w:color w:val="000000"/>
          <w:sz w:val="21"/>
          <w:szCs w:val="21"/>
        </w:rPr>
        <w:t>大型综合商业体</w:t>
      </w:r>
      <w:r w:rsidR="00254A3F" w:rsidRPr="0044703E">
        <w:rPr>
          <w:rFonts w:ascii="Arial" w:hAnsi="Arial" w:cs="Arial" w:hint="eastAsia"/>
          <w:color w:val="000000"/>
          <w:sz w:val="21"/>
          <w:szCs w:val="21"/>
        </w:rPr>
        <w:t>，主要依靠所在区域配套商业</w:t>
      </w:r>
      <w:r w:rsidRPr="0044703E">
        <w:rPr>
          <w:rFonts w:ascii="Arial" w:hAnsi="Arial" w:cs="Arial" w:hint="eastAsia"/>
          <w:color w:val="000000"/>
          <w:sz w:val="21"/>
          <w:szCs w:val="21"/>
        </w:rPr>
        <w:t>；</w:t>
      </w:r>
    </w:p>
    <w:p w14:paraId="2C2215FF" w14:textId="5890E16A" w:rsidR="000D5ADC" w:rsidRPr="0044703E" w:rsidRDefault="000D5ADC" w:rsidP="000D5ADC">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教育：调研对象周边</w:t>
      </w:r>
      <w:r w:rsidRPr="0044703E">
        <w:rPr>
          <w:rFonts w:ascii="Arial" w:hAnsi="Arial" w:cs="Arial" w:hint="eastAsia"/>
          <w:color w:val="000000"/>
          <w:sz w:val="21"/>
          <w:szCs w:val="21"/>
        </w:rPr>
        <w:t>2</w:t>
      </w:r>
      <w:r w:rsidRPr="0044703E">
        <w:rPr>
          <w:rFonts w:ascii="Arial" w:hAnsi="Arial" w:cs="Arial" w:hint="eastAsia"/>
          <w:color w:val="000000"/>
          <w:sz w:val="21"/>
          <w:szCs w:val="21"/>
        </w:rPr>
        <w:t>公里内有</w:t>
      </w:r>
      <w:r w:rsidR="00960F0A" w:rsidRPr="0044703E">
        <w:rPr>
          <w:rFonts w:ascii="Arial" w:hAnsi="Arial" w:cs="Arial" w:hint="eastAsia"/>
          <w:color w:val="000000"/>
          <w:sz w:val="21"/>
          <w:szCs w:val="21"/>
        </w:rPr>
        <w:t>孙家小学、奎文区北苑实验学校</w:t>
      </w:r>
      <w:r w:rsidRPr="0044703E">
        <w:rPr>
          <w:rFonts w:ascii="Arial" w:hAnsi="Arial" w:cs="Arial" w:hint="eastAsia"/>
          <w:color w:val="000000"/>
          <w:sz w:val="21"/>
          <w:szCs w:val="21"/>
        </w:rPr>
        <w:t>等教育资源配套</w:t>
      </w:r>
      <w:r w:rsidRPr="0044703E">
        <w:rPr>
          <w:rFonts w:ascii="Arial" w:hAnsi="Arial" w:cs="Arial"/>
          <w:color w:val="000000"/>
          <w:sz w:val="21"/>
          <w:szCs w:val="21"/>
        </w:rPr>
        <w:t>；</w:t>
      </w:r>
    </w:p>
    <w:p w14:paraId="32B2A56A" w14:textId="2BDE6186" w:rsidR="000D5ADC" w:rsidRPr="0044703E" w:rsidRDefault="000D5ADC" w:rsidP="000D5ADC">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医疗：调研对象</w:t>
      </w:r>
      <w:r w:rsidRPr="0044703E">
        <w:rPr>
          <w:rFonts w:ascii="Arial" w:hAnsi="Arial" w:cs="Arial"/>
          <w:color w:val="000000"/>
          <w:sz w:val="21"/>
          <w:szCs w:val="21"/>
        </w:rPr>
        <w:t>1.5</w:t>
      </w:r>
      <w:r w:rsidRPr="0044703E">
        <w:rPr>
          <w:rFonts w:ascii="Arial" w:hAnsi="Arial" w:cs="Arial"/>
          <w:color w:val="000000"/>
          <w:sz w:val="21"/>
          <w:szCs w:val="21"/>
        </w:rPr>
        <w:t>公里范围内有</w:t>
      </w:r>
      <w:r w:rsidRPr="0044703E">
        <w:rPr>
          <w:rFonts w:ascii="Arial" w:hAnsi="Arial" w:cs="Arial" w:hint="eastAsia"/>
          <w:color w:val="000000"/>
          <w:sz w:val="21"/>
          <w:szCs w:val="21"/>
        </w:rPr>
        <w:t>潍坊市人民医院、</w:t>
      </w:r>
      <w:r w:rsidR="00960F0A" w:rsidRPr="0044703E">
        <w:rPr>
          <w:rFonts w:ascii="Arial" w:hAnsi="Arial" w:cs="Arial" w:hint="eastAsia"/>
          <w:color w:val="000000"/>
          <w:sz w:val="21"/>
          <w:szCs w:val="21"/>
        </w:rPr>
        <w:t>奎文海慈中医医院</w:t>
      </w:r>
      <w:r w:rsidRPr="0044703E">
        <w:rPr>
          <w:rFonts w:ascii="Arial" w:hAnsi="Arial" w:cs="Arial" w:hint="eastAsia"/>
          <w:color w:val="000000"/>
          <w:sz w:val="21"/>
          <w:szCs w:val="21"/>
        </w:rPr>
        <w:t>、</w:t>
      </w:r>
      <w:r w:rsidR="00960F0A" w:rsidRPr="0044703E">
        <w:rPr>
          <w:rFonts w:ascii="Arial" w:hAnsi="Arial" w:cs="Arial" w:hint="eastAsia"/>
          <w:color w:val="000000"/>
          <w:sz w:val="21"/>
          <w:szCs w:val="21"/>
        </w:rPr>
        <w:t>潍坊奎文恒康医院</w:t>
      </w:r>
      <w:r w:rsidRPr="0044703E">
        <w:rPr>
          <w:rFonts w:ascii="Arial" w:hAnsi="Arial" w:cs="Arial" w:hint="eastAsia"/>
          <w:color w:val="000000"/>
          <w:sz w:val="21"/>
          <w:szCs w:val="21"/>
        </w:rPr>
        <w:t>；</w:t>
      </w:r>
    </w:p>
    <w:p w14:paraId="0A809BD1" w14:textId="0D5017AB" w:rsidR="000D5ADC" w:rsidRPr="0044703E" w:rsidRDefault="000D5ADC" w:rsidP="000D5ADC">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景观及人文资源：白浪河、虞河等；</w:t>
      </w:r>
    </w:p>
    <w:p w14:paraId="02E65F45" w14:textId="643F4C46" w:rsidR="000D5ADC" w:rsidRPr="0044703E" w:rsidRDefault="000D5ADC" w:rsidP="000D5ADC">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其他：</w:t>
      </w:r>
      <w:r w:rsidR="00960F0A" w:rsidRPr="0044703E">
        <w:rPr>
          <w:rFonts w:ascii="Arial" w:hAnsi="Arial" w:cs="Arial" w:hint="eastAsia"/>
          <w:color w:val="000000"/>
          <w:sz w:val="21"/>
          <w:szCs w:val="21"/>
        </w:rPr>
        <w:t>无</w:t>
      </w:r>
      <w:r w:rsidRPr="0044703E">
        <w:rPr>
          <w:rFonts w:ascii="Arial" w:hAnsi="Arial" w:cs="Arial" w:hint="eastAsia"/>
          <w:color w:val="000000"/>
          <w:sz w:val="21"/>
          <w:szCs w:val="21"/>
        </w:rPr>
        <w:t>。</w:t>
      </w:r>
    </w:p>
    <w:p w14:paraId="61C6DF4F" w14:textId="4311B36A" w:rsidR="00F32F92" w:rsidRPr="0044703E" w:rsidRDefault="00F32F92" w:rsidP="00F32F92">
      <w:pPr>
        <w:pStyle w:val="2"/>
        <w:spacing w:before="0" w:after="0" w:line="480" w:lineRule="auto"/>
        <w:ind w:firstLineChars="98" w:firstLine="207"/>
        <w:rPr>
          <w:rFonts w:eastAsia="宋体" w:cs="Arial"/>
          <w:sz w:val="21"/>
          <w:szCs w:val="21"/>
        </w:rPr>
      </w:pPr>
      <w:bookmarkStart w:id="49" w:name="_Toc78387788"/>
      <w:r w:rsidRPr="0044703E">
        <w:rPr>
          <w:rFonts w:eastAsia="宋体" w:cs="Arial" w:hint="eastAsia"/>
          <w:sz w:val="21"/>
          <w:szCs w:val="21"/>
        </w:rPr>
        <w:t>四、项目操盘团队分析</w:t>
      </w:r>
      <w:bookmarkEnd w:id="49"/>
    </w:p>
    <w:p w14:paraId="52F305D6" w14:textId="7348BE28" w:rsidR="00865F14" w:rsidRPr="0044703E" w:rsidRDefault="00BA2780" w:rsidP="008E3731">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（一）操盘团队概况</w:t>
      </w:r>
    </w:p>
    <w:p w14:paraId="52166434" w14:textId="2DC0E798" w:rsidR="00C26E6C" w:rsidRPr="0044703E" w:rsidRDefault="00BA2780" w:rsidP="008E3731">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1</w:t>
      </w:r>
      <w:r w:rsidRPr="0044703E">
        <w:rPr>
          <w:rFonts w:ascii="Arial" w:hAnsi="Arial" w:cs="Arial" w:hint="eastAsia"/>
          <w:color w:val="000000"/>
          <w:sz w:val="21"/>
          <w:szCs w:val="21"/>
        </w:rPr>
        <w:t>、工商信息</w:t>
      </w:r>
    </w:p>
    <w:p w14:paraId="5C818709" w14:textId="658DB9D2" w:rsidR="00C26E6C" w:rsidRPr="0044703E" w:rsidRDefault="00C26E6C">
      <w:pPr>
        <w:rPr>
          <w:rFonts w:ascii="Arial" w:hAnsi="Arial" w:cs="Arial"/>
          <w:color w:val="000000"/>
          <w:sz w:val="21"/>
          <w:szCs w:val="21"/>
        </w:rPr>
      </w:pPr>
    </w:p>
    <w:p w14:paraId="44B34DEA" w14:textId="77777777" w:rsidR="00BA2780" w:rsidRPr="0044703E" w:rsidRDefault="00BA2780" w:rsidP="008E3731">
      <w:pPr>
        <w:adjustRightInd w:val="0"/>
        <w:snapToGrid w:val="0"/>
        <w:spacing w:line="480" w:lineRule="auto"/>
        <w:ind w:firstLineChars="200" w:firstLine="420"/>
        <w:jc w:val="both"/>
        <w:rPr>
          <w:rFonts w:ascii="Arial" w:hAnsi="Arial" w:cs="Arial"/>
          <w:color w:val="000000"/>
          <w:sz w:val="21"/>
          <w:szCs w:val="21"/>
        </w:rPr>
      </w:pP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1844"/>
        <w:gridCol w:w="7455"/>
      </w:tblGrid>
      <w:tr w:rsidR="00856A43" w:rsidRPr="0044703E" w14:paraId="69CDCA1D" w14:textId="77777777" w:rsidTr="00856A43">
        <w:trPr>
          <w:trHeight w:val="283"/>
          <w:jc w:val="center"/>
        </w:trPr>
        <w:tc>
          <w:tcPr>
            <w:tcW w:w="1844" w:type="dxa"/>
            <w:tcBorders>
              <w:top w:val="single" w:sz="12" w:space="0" w:color="auto"/>
              <w:left w:val="nil"/>
              <w:right w:val="single" w:sz="12" w:space="0" w:color="auto"/>
            </w:tcBorders>
            <w:shd w:val="clear" w:color="auto" w:fill="auto"/>
            <w:noWrap/>
            <w:vAlign w:val="center"/>
          </w:tcPr>
          <w:p w14:paraId="69ADBDB0" w14:textId="4648DE0C" w:rsidR="00856A43" w:rsidRPr="0044703E" w:rsidRDefault="00856A43"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lastRenderedPageBreak/>
              <w:t>名称</w:t>
            </w:r>
          </w:p>
        </w:tc>
        <w:tc>
          <w:tcPr>
            <w:tcW w:w="7455" w:type="dxa"/>
            <w:tcBorders>
              <w:top w:val="single" w:sz="12" w:space="0" w:color="auto"/>
              <w:left w:val="single" w:sz="12" w:space="0" w:color="auto"/>
              <w:right w:val="nil"/>
            </w:tcBorders>
            <w:shd w:val="clear" w:color="auto" w:fill="auto"/>
            <w:noWrap/>
            <w:vAlign w:val="center"/>
          </w:tcPr>
          <w:p w14:paraId="49530970" w14:textId="1082F1C1" w:rsidR="00856A43" w:rsidRPr="0044703E" w:rsidRDefault="00831D33"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弘阳置地（集团）有限公司</w:t>
            </w:r>
          </w:p>
        </w:tc>
      </w:tr>
      <w:tr w:rsidR="007A7900" w:rsidRPr="0044703E" w14:paraId="3EC225CC" w14:textId="77777777" w:rsidTr="00856A43">
        <w:trPr>
          <w:trHeight w:val="283"/>
          <w:jc w:val="center"/>
        </w:trPr>
        <w:tc>
          <w:tcPr>
            <w:tcW w:w="1844" w:type="dxa"/>
            <w:tcBorders>
              <w:top w:val="single" w:sz="12" w:space="0" w:color="auto"/>
              <w:left w:val="nil"/>
              <w:right w:val="single" w:sz="12" w:space="0" w:color="auto"/>
            </w:tcBorders>
            <w:shd w:val="clear" w:color="auto" w:fill="auto"/>
            <w:noWrap/>
            <w:vAlign w:val="center"/>
          </w:tcPr>
          <w:p w14:paraId="02B16F00" w14:textId="07805AC5" w:rsidR="007A7900" w:rsidRPr="0044703E" w:rsidRDefault="007A7900"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统一社会信用代码</w:t>
            </w:r>
          </w:p>
        </w:tc>
        <w:tc>
          <w:tcPr>
            <w:tcW w:w="7455" w:type="dxa"/>
            <w:tcBorders>
              <w:top w:val="single" w:sz="12" w:space="0" w:color="auto"/>
              <w:left w:val="single" w:sz="12" w:space="0" w:color="auto"/>
              <w:right w:val="nil"/>
            </w:tcBorders>
            <w:shd w:val="clear" w:color="auto" w:fill="auto"/>
            <w:noWrap/>
            <w:vAlign w:val="center"/>
          </w:tcPr>
          <w:p w14:paraId="6BFC07BF" w14:textId="0EEF1896" w:rsidR="007A7900" w:rsidRPr="0044703E" w:rsidRDefault="00831D33"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color w:val="000000"/>
                <w:sz w:val="18"/>
                <w:szCs w:val="18"/>
              </w:rPr>
              <w:t>913201007217014139</w:t>
            </w:r>
          </w:p>
        </w:tc>
      </w:tr>
      <w:tr w:rsidR="007A7900" w:rsidRPr="0044703E" w14:paraId="05F17B43" w14:textId="77777777" w:rsidTr="00856A43">
        <w:trPr>
          <w:trHeight w:val="283"/>
          <w:jc w:val="center"/>
        </w:trPr>
        <w:tc>
          <w:tcPr>
            <w:tcW w:w="1844" w:type="dxa"/>
            <w:tcBorders>
              <w:left w:val="nil"/>
              <w:bottom w:val="nil"/>
              <w:right w:val="single" w:sz="12" w:space="0" w:color="auto"/>
            </w:tcBorders>
            <w:shd w:val="clear" w:color="auto" w:fill="auto"/>
            <w:noWrap/>
            <w:vAlign w:val="center"/>
          </w:tcPr>
          <w:p w14:paraId="16CF9E91" w14:textId="747B3D36" w:rsidR="007A7900" w:rsidRPr="0044703E" w:rsidRDefault="007A7900"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类型</w:t>
            </w:r>
          </w:p>
        </w:tc>
        <w:tc>
          <w:tcPr>
            <w:tcW w:w="7455" w:type="dxa"/>
            <w:tcBorders>
              <w:left w:val="single" w:sz="12" w:space="0" w:color="auto"/>
              <w:bottom w:val="nil"/>
              <w:right w:val="nil"/>
            </w:tcBorders>
            <w:shd w:val="clear" w:color="auto" w:fill="auto"/>
            <w:noWrap/>
            <w:vAlign w:val="center"/>
          </w:tcPr>
          <w:p w14:paraId="3602E6F6" w14:textId="7F657479" w:rsidR="007A7900" w:rsidRPr="0044703E" w:rsidRDefault="00831D33" w:rsidP="00881462">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有限责任公司</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台港澳法人独资</w:t>
            </w:r>
            <w:r w:rsidRPr="0044703E">
              <w:rPr>
                <w:rFonts w:ascii="Arial" w:eastAsia="华文细黑" w:hAnsi="Arial" w:cs="Arial"/>
                <w:color w:val="000000"/>
                <w:sz w:val="18"/>
                <w:szCs w:val="18"/>
              </w:rPr>
              <w:t>)</w:t>
            </w:r>
          </w:p>
        </w:tc>
      </w:tr>
      <w:tr w:rsidR="007A7900" w:rsidRPr="0044703E" w14:paraId="2D183F94" w14:textId="77777777" w:rsidTr="00856A43">
        <w:trPr>
          <w:trHeight w:val="283"/>
          <w:jc w:val="center"/>
        </w:trPr>
        <w:tc>
          <w:tcPr>
            <w:tcW w:w="1844" w:type="dxa"/>
            <w:tcBorders>
              <w:top w:val="nil"/>
              <w:left w:val="nil"/>
              <w:bottom w:val="nil"/>
              <w:right w:val="single" w:sz="12" w:space="0" w:color="auto"/>
            </w:tcBorders>
            <w:shd w:val="clear" w:color="auto" w:fill="auto"/>
            <w:noWrap/>
            <w:vAlign w:val="center"/>
          </w:tcPr>
          <w:p w14:paraId="1C125D3C" w14:textId="3A677DB2" w:rsidR="007A7900" w:rsidRPr="0044703E" w:rsidRDefault="007A7900"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企业地址</w:t>
            </w:r>
          </w:p>
        </w:tc>
        <w:tc>
          <w:tcPr>
            <w:tcW w:w="7455" w:type="dxa"/>
            <w:tcBorders>
              <w:top w:val="nil"/>
              <w:left w:val="single" w:sz="12" w:space="0" w:color="auto"/>
              <w:bottom w:val="nil"/>
              <w:right w:val="nil"/>
            </w:tcBorders>
            <w:shd w:val="clear" w:color="auto" w:fill="auto"/>
            <w:noWrap/>
            <w:vAlign w:val="center"/>
          </w:tcPr>
          <w:p w14:paraId="078F7A80" w14:textId="16A27E87" w:rsidR="007A7900" w:rsidRPr="0044703E" w:rsidRDefault="00831D33"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南京市浦口区大桥北路</w:t>
            </w:r>
            <w:r w:rsidRPr="0044703E">
              <w:rPr>
                <w:rFonts w:ascii="Arial" w:eastAsia="华文细黑" w:hAnsi="Arial" w:cs="Arial"/>
                <w:color w:val="000000"/>
                <w:sz w:val="18"/>
                <w:szCs w:val="18"/>
              </w:rPr>
              <w:t>48</w:t>
            </w:r>
            <w:r w:rsidRPr="0044703E">
              <w:rPr>
                <w:rFonts w:ascii="Arial" w:eastAsia="华文细黑" w:hAnsi="Arial" w:cs="Arial"/>
                <w:color w:val="000000"/>
                <w:sz w:val="18"/>
                <w:szCs w:val="18"/>
              </w:rPr>
              <w:t>号</w:t>
            </w:r>
          </w:p>
        </w:tc>
      </w:tr>
      <w:tr w:rsidR="007A7900" w:rsidRPr="0044703E" w14:paraId="03DE6BD8" w14:textId="77777777" w:rsidTr="00856A43">
        <w:trPr>
          <w:trHeight w:val="283"/>
          <w:jc w:val="center"/>
        </w:trPr>
        <w:tc>
          <w:tcPr>
            <w:tcW w:w="1844" w:type="dxa"/>
            <w:tcBorders>
              <w:top w:val="nil"/>
              <w:left w:val="nil"/>
              <w:bottom w:val="nil"/>
              <w:right w:val="single" w:sz="12" w:space="0" w:color="auto"/>
            </w:tcBorders>
            <w:shd w:val="clear" w:color="auto" w:fill="auto"/>
            <w:noWrap/>
            <w:vAlign w:val="center"/>
          </w:tcPr>
          <w:p w14:paraId="164BD1F5" w14:textId="0E87E80C" w:rsidR="007A7900" w:rsidRPr="0044703E" w:rsidRDefault="007A7900"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法定代表人</w:t>
            </w:r>
          </w:p>
        </w:tc>
        <w:tc>
          <w:tcPr>
            <w:tcW w:w="7455" w:type="dxa"/>
            <w:tcBorders>
              <w:top w:val="nil"/>
              <w:left w:val="single" w:sz="12" w:space="0" w:color="auto"/>
              <w:bottom w:val="nil"/>
              <w:right w:val="nil"/>
            </w:tcBorders>
            <w:shd w:val="clear" w:color="auto" w:fill="auto"/>
            <w:noWrap/>
            <w:vAlign w:val="center"/>
          </w:tcPr>
          <w:p w14:paraId="75C25887" w14:textId="17322F93" w:rsidR="007A7900" w:rsidRPr="0044703E" w:rsidRDefault="00831D33" w:rsidP="00831D3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曾焕沙</w:t>
            </w:r>
          </w:p>
        </w:tc>
      </w:tr>
      <w:tr w:rsidR="007A7900" w:rsidRPr="0044703E" w14:paraId="1AEB21F4" w14:textId="77777777" w:rsidTr="00856A43">
        <w:trPr>
          <w:trHeight w:val="283"/>
          <w:jc w:val="center"/>
        </w:trPr>
        <w:tc>
          <w:tcPr>
            <w:tcW w:w="1844" w:type="dxa"/>
            <w:tcBorders>
              <w:top w:val="nil"/>
              <w:left w:val="nil"/>
              <w:bottom w:val="nil"/>
              <w:right w:val="single" w:sz="12" w:space="0" w:color="auto"/>
            </w:tcBorders>
            <w:shd w:val="clear" w:color="auto" w:fill="auto"/>
            <w:noWrap/>
            <w:vAlign w:val="center"/>
          </w:tcPr>
          <w:p w14:paraId="06DBFE49" w14:textId="0EDDC78A" w:rsidR="007A7900" w:rsidRPr="0044703E" w:rsidRDefault="007A7900"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注册资本</w:t>
            </w:r>
          </w:p>
        </w:tc>
        <w:tc>
          <w:tcPr>
            <w:tcW w:w="7455" w:type="dxa"/>
            <w:tcBorders>
              <w:top w:val="nil"/>
              <w:left w:val="single" w:sz="12" w:space="0" w:color="auto"/>
              <w:bottom w:val="nil"/>
              <w:right w:val="nil"/>
            </w:tcBorders>
            <w:shd w:val="clear" w:color="auto" w:fill="auto"/>
            <w:noWrap/>
            <w:vAlign w:val="center"/>
          </w:tcPr>
          <w:p w14:paraId="40B6EE91" w14:textId="0D45857F" w:rsidR="007A7900" w:rsidRPr="0044703E" w:rsidRDefault="00831D33"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color w:val="000000"/>
                <w:sz w:val="18"/>
                <w:szCs w:val="18"/>
              </w:rPr>
              <w:t>199044.6211</w:t>
            </w:r>
            <w:r w:rsidRPr="0044703E">
              <w:rPr>
                <w:rFonts w:ascii="Arial" w:eastAsia="华文细黑" w:hAnsi="Arial" w:cs="Arial"/>
                <w:color w:val="000000"/>
                <w:sz w:val="18"/>
                <w:szCs w:val="18"/>
              </w:rPr>
              <w:t>万</w:t>
            </w:r>
            <w:r w:rsidR="007A7900" w:rsidRPr="0044703E">
              <w:rPr>
                <w:rFonts w:ascii="Arial" w:eastAsia="华文细黑" w:hAnsi="Arial" w:cs="Arial" w:hint="eastAsia"/>
                <w:color w:val="000000"/>
                <w:sz w:val="18"/>
                <w:szCs w:val="18"/>
              </w:rPr>
              <w:t>元人民币</w:t>
            </w:r>
          </w:p>
        </w:tc>
      </w:tr>
      <w:tr w:rsidR="007A7900" w:rsidRPr="0044703E" w14:paraId="7F4CD776" w14:textId="77777777" w:rsidTr="00856A43">
        <w:trPr>
          <w:trHeight w:val="283"/>
          <w:jc w:val="center"/>
        </w:trPr>
        <w:tc>
          <w:tcPr>
            <w:tcW w:w="1844" w:type="dxa"/>
            <w:tcBorders>
              <w:top w:val="nil"/>
              <w:left w:val="nil"/>
              <w:bottom w:val="nil"/>
              <w:right w:val="single" w:sz="12" w:space="0" w:color="auto"/>
            </w:tcBorders>
            <w:shd w:val="clear" w:color="auto" w:fill="auto"/>
            <w:noWrap/>
            <w:vAlign w:val="center"/>
          </w:tcPr>
          <w:p w14:paraId="49824264" w14:textId="6D3CAEEE" w:rsidR="007A7900" w:rsidRPr="0044703E" w:rsidRDefault="007A7900"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成立日期</w:t>
            </w:r>
          </w:p>
        </w:tc>
        <w:tc>
          <w:tcPr>
            <w:tcW w:w="7455" w:type="dxa"/>
            <w:tcBorders>
              <w:top w:val="nil"/>
              <w:left w:val="single" w:sz="12" w:space="0" w:color="auto"/>
              <w:bottom w:val="nil"/>
              <w:right w:val="nil"/>
            </w:tcBorders>
            <w:shd w:val="clear" w:color="auto" w:fill="auto"/>
            <w:noWrap/>
            <w:vAlign w:val="center"/>
          </w:tcPr>
          <w:p w14:paraId="2539CB60" w14:textId="23F5BCA9" w:rsidR="007A7900" w:rsidRPr="0044703E" w:rsidRDefault="00831D33"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color w:val="000000"/>
                <w:sz w:val="18"/>
                <w:szCs w:val="18"/>
              </w:rPr>
              <w:t>1999-12-30</w:t>
            </w:r>
          </w:p>
        </w:tc>
      </w:tr>
      <w:tr w:rsidR="007A7900" w:rsidRPr="0044703E" w14:paraId="6C008027" w14:textId="77777777" w:rsidTr="00856A43">
        <w:trPr>
          <w:trHeight w:val="283"/>
          <w:jc w:val="center"/>
        </w:trPr>
        <w:tc>
          <w:tcPr>
            <w:tcW w:w="1844" w:type="dxa"/>
            <w:tcBorders>
              <w:top w:val="nil"/>
              <w:left w:val="nil"/>
              <w:bottom w:val="single" w:sz="12" w:space="0" w:color="auto"/>
              <w:right w:val="single" w:sz="12" w:space="0" w:color="auto"/>
            </w:tcBorders>
            <w:shd w:val="clear" w:color="auto" w:fill="auto"/>
            <w:noWrap/>
            <w:vAlign w:val="center"/>
          </w:tcPr>
          <w:p w14:paraId="5096579D" w14:textId="27FFA632" w:rsidR="007A7900" w:rsidRPr="0044703E" w:rsidRDefault="007A7900"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经营范围</w:t>
            </w:r>
          </w:p>
        </w:tc>
        <w:tc>
          <w:tcPr>
            <w:tcW w:w="7455" w:type="dxa"/>
            <w:tcBorders>
              <w:top w:val="nil"/>
              <w:left w:val="single" w:sz="12" w:space="0" w:color="auto"/>
              <w:bottom w:val="single" w:sz="12" w:space="0" w:color="auto"/>
              <w:right w:val="nil"/>
            </w:tcBorders>
            <w:shd w:val="clear" w:color="auto" w:fill="auto"/>
            <w:noWrap/>
            <w:vAlign w:val="center"/>
          </w:tcPr>
          <w:p w14:paraId="32AC1101" w14:textId="0C032D13" w:rsidR="007A7900" w:rsidRPr="0044703E" w:rsidRDefault="00831D33" w:rsidP="00856A43">
            <w:pPr>
              <w:widowControl w:val="0"/>
              <w:adjustRightInd w:val="0"/>
              <w:snapToGrid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南京市大桥北路两侧（地块号：</w:t>
            </w:r>
            <w:r w:rsidRPr="0044703E">
              <w:rPr>
                <w:rFonts w:ascii="Arial" w:eastAsia="华文细黑" w:hAnsi="Arial" w:cs="Arial"/>
                <w:color w:val="000000"/>
                <w:sz w:val="18"/>
                <w:szCs w:val="18"/>
              </w:rPr>
              <w:t>NO.111020040014</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NO.11102004007</w:t>
            </w:r>
            <w:r w:rsidRPr="0044703E">
              <w:rPr>
                <w:rFonts w:ascii="Arial" w:eastAsia="华文细黑" w:hAnsi="Arial" w:cs="Arial"/>
                <w:color w:val="000000"/>
                <w:sz w:val="18"/>
                <w:szCs w:val="18"/>
              </w:rPr>
              <w:t>、地块号：</w:t>
            </w:r>
            <w:r w:rsidRPr="0044703E">
              <w:rPr>
                <w:rFonts w:ascii="Arial" w:eastAsia="华文细黑" w:hAnsi="Arial" w:cs="Arial"/>
                <w:color w:val="000000"/>
                <w:sz w:val="18"/>
                <w:szCs w:val="18"/>
              </w:rPr>
              <w:t>NO.11102004010</w:t>
            </w:r>
            <w:r w:rsidRPr="0044703E">
              <w:rPr>
                <w:rFonts w:ascii="Arial" w:eastAsia="华文细黑" w:hAnsi="Arial" w:cs="Arial"/>
                <w:color w:val="000000"/>
                <w:sz w:val="18"/>
                <w:szCs w:val="18"/>
              </w:rPr>
              <w:t>、地块号：</w:t>
            </w:r>
            <w:r w:rsidRPr="0044703E">
              <w:rPr>
                <w:rFonts w:ascii="Arial" w:eastAsia="华文细黑" w:hAnsi="Arial" w:cs="Arial"/>
                <w:color w:val="000000"/>
                <w:sz w:val="18"/>
                <w:szCs w:val="18"/>
              </w:rPr>
              <w:t>NO.11102004011</w:t>
            </w:r>
            <w:r w:rsidRPr="0044703E">
              <w:rPr>
                <w:rFonts w:ascii="Arial" w:eastAsia="华文细黑" w:hAnsi="Arial" w:cs="Arial"/>
                <w:color w:val="000000"/>
                <w:sz w:val="18"/>
                <w:szCs w:val="18"/>
              </w:rPr>
              <w:t>、地块号：</w:t>
            </w:r>
            <w:r w:rsidRPr="0044703E">
              <w:rPr>
                <w:rFonts w:ascii="Arial" w:eastAsia="华文细黑" w:hAnsi="Arial" w:cs="Arial"/>
                <w:color w:val="000000"/>
                <w:sz w:val="18"/>
                <w:szCs w:val="18"/>
              </w:rPr>
              <w:t>NO.11102004012</w:t>
            </w:r>
            <w:r w:rsidRPr="0044703E">
              <w:rPr>
                <w:rFonts w:ascii="Arial" w:eastAsia="华文细黑" w:hAnsi="Arial" w:cs="Arial"/>
                <w:color w:val="000000"/>
                <w:sz w:val="18"/>
                <w:szCs w:val="18"/>
              </w:rPr>
              <w:t>）房地产开发，销售租赁自建商品房；商业综合体及附属设施投资；企业管理服务。（依法须经批准的项目，经相关部门批准后方可开展经营活动）</w:t>
            </w:r>
          </w:p>
        </w:tc>
      </w:tr>
    </w:tbl>
    <w:p w14:paraId="77A0AA2F" w14:textId="77777777" w:rsidR="00856A43" w:rsidRPr="0044703E" w:rsidRDefault="00856A43" w:rsidP="00F229AE">
      <w:pPr>
        <w:adjustRightInd w:val="0"/>
        <w:snapToGrid w:val="0"/>
        <w:spacing w:line="480" w:lineRule="auto"/>
        <w:ind w:firstLineChars="200" w:firstLine="200"/>
        <w:jc w:val="both"/>
        <w:rPr>
          <w:rFonts w:ascii="Arial" w:hAnsi="Arial" w:cs="Arial"/>
          <w:color w:val="000000"/>
          <w:sz w:val="10"/>
          <w:szCs w:val="10"/>
          <w:highlight w:val="yellow"/>
        </w:rPr>
      </w:pPr>
    </w:p>
    <w:p w14:paraId="3CFAB0CE" w14:textId="69CE5922" w:rsidR="00BA2780" w:rsidRPr="0044703E" w:rsidRDefault="00BA2780" w:rsidP="008E3731">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2</w:t>
      </w:r>
      <w:r w:rsidRPr="0044703E">
        <w:rPr>
          <w:rFonts w:ascii="Arial" w:hAnsi="Arial" w:cs="Arial" w:hint="eastAsia"/>
          <w:color w:val="000000"/>
          <w:sz w:val="21"/>
          <w:szCs w:val="21"/>
        </w:rPr>
        <w:t>、公司简介</w:t>
      </w:r>
    </w:p>
    <w:p w14:paraId="49719141" w14:textId="77777777" w:rsidR="00831D33"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弘阳置地（集团）有限公司（原名南京红太阳房地产开发有限公司，以下简称“弘阳置地”），是弘阳地产集团有限公司（</w:t>
      </w:r>
      <w:r w:rsidRPr="0044703E">
        <w:rPr>
          <w:rFonts w:ascii="Arial" w:hAnsi="Arial" w:cs="Arial"/>
          <w:color w:val="000000"/>
          <w:sz w:val="21"/>
          <w:szCs w:val="21"/>
        </w:rPr>
        <w:t>1996.HK</w:t>
      </w:r>
      <w:r w:rsidRPr="0044703E">
        <w:rPr>
          <w:rFonts w:ascii="Arial" w:hAnsi="Arial" w:cs="Arial"/>
          <w:color w:val="000000"/>
          <w:sz w:val="21"/>
          <w:szCs w:val="21"/>
        </w:rPr>
        <w:t>，以下简称</w:t>
      </w:r>
      <w:r w:rsidRPr="0044703E">
        <w:rPr>
          <w:rFonts w:ascii="Arial" w:hAnsi="Arial" w:cs="Arial"/>
          <w:color w:val="000000"/>
          <w:sz w:val="21"/>
          <w:szCs w:val="21"/>
        </w:rPr>
        <w:t>“</w:t>
      </w:r>
      <w:r w:rsidRPr="0044703E">
        <w:rPr>
          <w:rFonts w:ascii="Arial" w:hAnsi="Arial" w:cs="Arial"/>
          <w:color w:val="000000"/>
          <w:sz w:val="21"/>
          <w:szCs w:val="21"/>
        </w:rPr>
        <w:t>弘阳地产</w:t>
      </w:r>
      <w:r w:rsidRPr="0044703E">
        <w:rPr>
          <w:rFonts w:ascii="Arial" w:hAnsi="Arial" w:cs="Arial"/>
          <w:color w:val="000000"/>
          <w:sz w:val="21"/>
          <w:szCs w:val="21"/>
        </w:rPr>
        <w:t>”</w:t>
      </w:r>
      <w:r w:rsidRPr="0044703E">
        <w:rPr>
          <w:rFonts w:ascii="Arial" w:hAnsi="Arial" w:cs="Arial"/>
          <w:color w:val="000000"/>
          <w:sz w:val="21"/>
          <w:szCs w:val="21"/>
        </w:rPr>
        <w:t>）的</w:t>
      </w:r>
      <w:r w:rsidRPr="0044703E">
        <w:rPr>
          <w:rFonts w:ascii="Arial" w:hAnsi="Arial" w:cs="Arial"/>
          <w:color w:val="000000"/>
          <w:sz w:val="21"/>
          <w:szCs w:val="21"/>
        </w:rPr>
        <w:t>100%</w:t>
      </w:r>
      <w:r w:rsidRPr="0044703E">
        <w:rPr>
          <w:rFonts w:ascii="Arial" w:hAnsi="Arial" w:cs="Arial"/>
          <w:color w:val="000000"/>
          <w:sz w:val="21"/>
          <w:szCs w:val="21"/>
        </w:rPr>
        <w:t>控股的全资子公司，非上市股份有限公司，公司注册资本</w:t>
      </w:r>
      <w:r w:rsidRPr="0044703E">
        <w:rPr>
          <w:rFonts w:ascii="Arial" w:hAnsi="Arial" w:cs="Arial"/>
          <w:color w:val="000000"/>
          <w:sz w:val="21"/>
          <w:szCs w:val="21"/>
        </w:rPr>
        <w:t>219044.6211</w:t>
      </w:r>
      <w:r w:rsidRPr="0044703E">
        <w:rPr>
          <w:rFonts w:ascii="Arial" w:hAnsi="Arial" w:cs="Arial"/>
          <w:color w:val="000000"/>
          <w:sz w:val="21"/>
          <w:szCs w:val="21"/>
        </w:rPr>
        <w:t>万元，公司成立于</w:t>
      </w:r>
      <w:r w:rsidRPr="0044703E">
        <w:rPr>
          <w:rFonts w:ascii="Arial" w:hAnsi="Arial" w:cs="Arial"/>
          <w:color w:val="000000"/>
          <w:sz w:val="21"/>
          <w:szCs w:val="21"/>
        </w:rPr>
        <w:t>1999</w:t>
      </w:r>
      <w:r w:rsidRPr="0044703E">
        <w:rPr>
          <w:rFonts w:ascii="Arial" w:hAnsi="Arial" w:cs="Arial"/>
          <w:color w:val="000000"/>
          <w:sz w:val="21"/>
          <w:szCs w:val="21"/>
        </w:rPr>
        <w:t>年</w:t>
      </w:r>
      <w:r w:rsidRPr="0044703E">
        <w:rPr>
          <w:rFonts w:ascii="Arial" w:hAnsi="Arial" w:cs="Arial"/>
          <w:color w:val="000000"/>
          <w:sz w:val="21"/>
          <w:szCs w:val="21"/>
        </w:rPr>
        <w:t>12</w:t>
      </w:r>
      <w:r w:rsidRPr="0044703E">
        <w:rPr>
          <w:rFonts w:ascii="Arial" w:hAnsi="Arial" w:cs="Arial"/>
          <w:color w:val="000000"/>
          <w:sz w:val="21"/>
          <w:szCs w:val="21"/>
        </w:rPr>
        <w:t>月</w:t>
      </w:r>
      <w:r w:rsidRPr="0044703E">
        <w:rPr>
          <w:rFonts w:ascii="Arial" w:hAnsi="Arial" w:cs="Arial"/>
          <w:color w:val="000000"/>
          <w:sz w:val="21"/>
          <w:szCs w:val="21"/>
        </w:rPr>
        <w:t>30</w:t>
      </w:r>
      <w:r w:rsidRPr="0044703E">
        <w:rPr>
          <w:rFonts w:ascii="Arial" w:hAnsi="Arial" w:cs="Arial"/>
          <w:color w:val="000000"/>
          <w:sz w:val="21"/>
          <w:szCs w:val="21"/>
        </w:rPr>
        <w:t>日，法人代表及实际控制人为曾焕沙，亦为弘阳集团的实际控制人。</w:t>
      </w:r>
    </w:p>
    <w:p w14:paraId="24DE3924" w14:textId="77777777" w:rsidR="00831D33"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在“</w:t>
      </w:r>
      <w:r w:rsidRPr="0044703E">
        <w:rPr>
          <w:rFonts w:ascii="Arial" w:hAnsi="Arial" w:cs="Arial"/>
          <w:color w:val="000000"/>
          <w:sz w:val="21"/>
          <w:szCs w:val="21"/>
        </w:rPr>
        <w:t>2021</w:t>
      </w:r>
      <w:r w:rsidRPr="0044703E">
        <w:rPr>
          <w:rFonts w:ascii="Arial" w:hAnsi="Arial" w:cs="Arial"/>
          <w:color w:val="000000"/>
          <w:sz w:val="21"/>
          <w:szCs w:val="21"/>
        </w:rPr>
        <w:t>中国房地产开发企业综合实力</w:t>
      </w:r>
      <w:r w:rsidRPr="0044703E">
        <w:rPr>
          <w:rFonts w:ascii="Arial" w:hAnsi="Arial" w:cs="Arial"/>
          <w:color w:val="000000"/>
          <w:sz w:val="21"/>
          <w:szCs w:val="21"/>
        </w:rPr>
        <w:t>TOP500”</w:t>
      </w:r>
      <w:r w:rsidRPr="0044703E">
        <w:rPr>
          <w:rFonts w:ascii="Arial" w:hAnsi="Arial" w:cs="Arial"/>
          <w:color w:val="000000"/>
          <w:sz w:val="21"/>
          <w:szCs w:val="21"/>
        </w:rPr>
        <w:t>中，弘阳地产排名第</w:t>
      </w:r>
      <w:r w:rsidRPr="0044703E">
        <w:rPr>
          <w:rFonts w:ascii="Arial" w:hAnsi="Arial" w:cs="Arial"/>
          <w:color w:val="000000"/>
          <w:sz w:val="21"/>
          <w:szCs w:val="21"/>
        </w:rPr>
        <w:t>47</w:t>
      </w:r>
      <w:r w:rsidRPr="0044703E">
        <w:rPr>
          <w:rFonts w:ascii="Arial" w:hAnsi="Arial" w:cs="Arial"/>
          <w:color w:val="000000"/>
          <w:sz w:val="21"/>
          <w:szCs w:val="21"/>
        </w:rPr>
        <w:t>，增长速度位列第</w:t>
      </w:r>
      <w:r w:rsidRPr="0044703E">
        <w:rPr>
          <w:rFonts w:ascii="Arial" w:hAnsi="Arial" w:cs="Arial"/>
          <w:color w:val="000000"/>
          <w:sz w:val="21"/>
          <w:szCs w:val="21"/>
        </w:rPr>
        <w:t>2</w:t>
      </w:r>
      <w:r w:rsidRPr="0044703E">
        <w:rPr>
          <w:rFonts w:ascii="Arial" w:hAnsi="Arial" w:cs="Arial"/>
          <w:color w:val="000000"/>
          <w:sz w:val="21"/>
          <w:szCs w:val="21"/>
        </w:rPr>
        <w:t>。公司积极搭建「</w:t>
      </w:r>
      <w:r w:rsidRPr="0044703E">
        <w:rPr>
          <w:rFonts w:ascii="Arial" w:hAnsi="Arial" w:cs="Arial"/>
          <w:color w:val="000000"/>
          <w:sz w:val="21"/>
          <w:szCs w:val="21"/>
        </w:rPr>
        <w:t>1+3+X</w:t>
      </w:r>
      <w:r w:rsidRPr="0044703E">
        <w:rPr>
          <w:rFonts w:ascii="Arial" w:hAnsi="Arial" w:cs="Arial"/>
          <w:color w:val="000000"/>
          <w:sz w:val="21"/>
          <w:szCs w:val="21"/>
        </w:rPr>
        <w:t>」的战略布局，即坚持深耕包括大本营南京市场在内的长三角城市群，以上海、南京、杭州、合肥都市圈为核心向周边拓展，选择性进入长三角地区一些具有发展潜力的三四线城市；同时，优先布局华中、华南、西南地区；并择机进入有良好潜力的其他机会型城市和节点型城市，如天津、武汉、长沙、郑州等。</w:t>
      </w:r>
    </w:p>
    <w:p w14:paraId="7C42DB56" w14:textId="77777777" w:rsidR="00831D33"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2006</w:t>
      </w:r>
      <w:r w:rsidRPr="0044703E">
        <w:rPr>
          <w:rFonts w:ascii="Arial" w:hAnsi="Arial" w:cs="Arial"/>
          <w:color w:val="000000"/>
          <w:sz w:val="21"/>
          <w:szCs w:val="21"/>
        </w:rPr>
        <w:t>年至</w:t>
      </w:r>
      <w:r w:rsidRPr="0044703E">
        <w:rPr>
          <w:rFonts w:ascii="Arial" w:hAnsi="Arial" w:cs="Arial"/>
          <w:color w:val="000000"/>
          <w:sz w:val="21"/>
          <w:szCs w:val="21"/>
        </w:rPr>
        <w:t>2007</w:t>
      </w:r>
      <w:r w:rsidRPr="0044703E">
        <w:rPr>
          <w:rFonts w:ascii="Arial" w:hAnsi="Arial" w:cs="Arial"/>
          <w:color w:val="000000"/>
          <w:sz w:val="21"/>
          <w:szCs w:val="21"/>
        </w:rPr>
        <w:t>年，经过数次股权变更，弘阳置地股东变更为香港红太阳集团投资有限公司。</w:t>
      </w:r>
      <w:r w:rsidRPr="0044703E">
        <w:rPr>
          <w:rFonts w:ascii="Arial" w:hAnsi="Arial" w:cs="Arial"/>
          <w:color w:val="000000"/>
          <w:sz w:val="21"/>
          <w:szCs w:val="21"/>
        </w:rPr>
        <w:t>2007</w:t>
      </w:r>
      <w:r w:rsidRPr="0044703E">
        <w:rPr>
          <w:rFonts w:ascii="Arial" w:hAnsi="Arial" w:cs="Arial"/>
          <w:color w:val="000000"/>
          <w:sz w:val="21"/>
          <w:szCs w:val="21"/>
        </w:rPr>
        <w:t>年，弘阳置地通过招拍挂方式取得位于浦口区大桥北路西侧的</w:t>
      </w:r>
      <w:r w:rsidRPr="0044703E">
        <w:rPr>
          <w:rFonts w:ascii="Arial" w:hAnsi="Arial" w:cs="Arial"/>
          <w:color w:val="000000"/>
          <w:sz w:val="21"/>
          <w:szCs w:val="21"/>
        </w:rPr>
        <w:t>1092</w:t>
      </w:r>
      <w:r w:rsidRPr="0044703E">
        <w:rPr>
          <w:rFonts w:ascii="Arial" w:hAnsi="Arial" w:cs="Arial"/>
          <w:color w:val="000000"/>
          <w:sz w:val="21"/>
          <w:szCs w:val="21"/>
        </w:rPr>
        <w:t>亩土地，与前期取得的</w:t>
      </w:r>
      <w:r w:rsidRPr="0044703E">
        <w:rPr>
          <w:rFonts w:ascii="Arial" w:hAnsi="Arial" w:cs="Arial"/>
          <w:color w:val="000000"/>
          <w:sz w:val="21"/>
          <w:szCs w:val="21"/>
        </w:rPr>
        <w:t>1219</w:t>
      </w:r>
      <w:r w:rsidRPr="0044703E">
        <w:rPr>
          <w:rFonts w:ascii="Arial" w:hAnsi="Arial" w:cs="Arial"/>
          <w:color w:val="000000"/>
          <w:sz w:val="21"/>
          <w:szCs w:val="21"/>
        </w:rPr>
        <w:t>亩土地仅一路之隔，自此，弘阳置地以浦口区桥北地区为大本营，在区域内初显品牌及规模优势。</w:t>
      </w:r>
      <w:r w:rsidRPr="0044703E">
        <w:rPr>
          <w:rFonts w:ascii="Arial" w:hAnsi="Arial" w:cs="Arial"/>
          <w:color w:val="000000"/>
          <w:sz w:val="21"/>
          <w:szCs w:val="21"/>
        </w:rPr>
        <w:t>2017</w:t>
      </w:r>
      <w:r w:rsidRPr="0044703E">
        <w:rPr>
          <w:rFonts w:ascii="Arial" w:hAnsi="Arial" w:cs="Arial"/>
          <w:color w:val="000000"/>
          <w:sz w:val="21"/>
          <w:szCs w:val="21"/>
        </w:rPr>
        <w:t>年至</w:t>
      </w:r>
      <w:r w:rsidRPr="0044703E">
        <w:rPr>
          <w:rFonts w:ascii="Arial" w:hAnsi="Arial" w:cs="Arial"/>
          <w:color w:val="000000"/>
          <w:sz w:val="21"/>
          <w:szCs w:val="21"/>
        </w:rPr>
        <w:t>2018</w:t>
      </w:r>
      <w:r w:rsidRPr="0044703E">
        <w:rPr>
          <w:rFonts w:ascii="Arial" w:hAnsi="Arial" w:cs="Arial"/>
          <w:color w:val="000000"/>
          <w:sz w:val="21"/>
          <w:szCs w:val="21"/>
        </w:rPr>
        <w:t>年，弘阳置地开始港股上市筹备工作，股东由弘阳集团有限公司（境外主体）逐步变更为弘阳地产投资有限公司（境外），弘阳地产于</w:t>
      </w:r>
      <w:r w:rsidRPr="0044703E">
        <w:rPr>
          <w:rFonts w:ascii="Arial" w:hAnsi="Arial" w:cs="Arial"/>
          <w:color w:val="000000"/>
          <w:sz w:val="21"/>
          <w:szCs w:val="21"/>
        </w:rPr>
        <w:t>2018</w:t>
      </w:r>
      <w:r w:rsidRPr="0044703E">
        <w:rPr>
          <w:rFonts w:ascii="Arial" w:hAnsi="Arial" w:cs="Arial"/>
          <w:color w:val="000000"/>
          <w:sz w:val="21"/>
          <w:szCs w:val="21"/>
        </w:rPr>
        <w:t>年</w:t>
      </w:r>
      <w:r w:rsidRPr="0044703E">
        <w:rPr>
          <w:rFonts w:ascii="Arial" w:hAnsi="Arial" w:cs="Arial"/>
          <w:color w:val="000000"/>
          <w:sz w:val="21"/>
          <w:szCs w:val="21"/>
        </w:rPr>
        <w:t>7</w:t>
      </w:r>
      <w:r w:rsidRPr="0044703E">
        <w:rPr>
          <w:rFonts w:ascii="Arial" w:hAnsi="Arial" w:cs="Arial"/>
          <w:color w:val="000000"/>
          <w:sz w:val="21"/>
          <w:szCs w:val="21"/>
        </w:rPr>
        <w:t>月完成</w:t>
      </w:r>
      <w:r w:rsidRPr="0044703E">
        <w:rPr>
          <w:rFonts w:ascii="Arial" w:hAnsi="Arial" w:cs="Arial"/>
          <w:color w:val="000000"/>
          <w:sz w:val="21"/>
          <w:szCs w:val="21"/>
        </w:rPr>
        <w:t>H</w:t>
      </w:r>
      <w:r w:rsidRPr="0044703E">
        <w:rPr>
          <w:rFonts w:ascii="Arial" w:hAnsi="Arial" w:cs="Arial"/>
          <w:color w:val="000000"/>
          <w:sz w:val="21"/>
          <w:szCs w:val="21"/>
        </w:rPr>
        <w:t>股上市。</w:t>
      </w:r>
    </w:p>
    <w:p w14:paraId="2BE57A77" w14:textId="77777777" w:rsidR="00831D33"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目前，公司经营范围为南京市大桥北路两侧房地产开发，销售租赁自建商品房，商业综合体及附属设施投资，企业管理服务。</w:t>
      </w:r>
    </w:p>
    <w:p w14:paraId="1D97E340" w14:textId="77777777" w:rsidR="00831D33"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lastRenderedPageBreak/>
        <w:t>截止</w:t>
      </w:r>
      <w:r w:rsidRPr="0044703E">
        <w:rPr>
          <w:rFonts w:ascii="Arial" w:hAnsi="Arial" w:cs="Arial"/>
          <w:color w:val="000000"/>
          <w:sz w:val="21"/>
          <w:szCs w:val="21"/>
        </w:rPr>
        <w:t>2020</w:t>
      </w:r>
      <w:r w:rsidRPr="0044703E">
        <w:rPr>
          <w:rFonts w:ascii="Arial" w:hAnsi="Arial" w:cs="Arial"/>
          <w:color w:val="000000"/>
          <w:sz w:val="21"/>
          <w:szCs w:val="21"/>
        </w:rPr>
        <w:t>年末，弘阳置地占弘阳地产资产规模的</w:t>
      </w:r>
      <w:r w:rsidRPr="0044703E">
        <w:rPr>
          <w:rFonts w:ascii="Arial" w:hAnsi="Arial" w:cs="Arial"/>
          <w:color w:val="000000"/>
          <w:sz w:val="21"/>
          <w:szCs w:val="21"/>
        </w:rPr>
        <w:t>93.65%</w:t>
      </w:r>
      <w:r w:rsidRPr="0044703E">
        <w:rPr>
          <w:rFonts w:ascii="Arial" w:hAnsi="Arial" w:cs="Arial"/>
          <w:color w:val="000000"/>
          <w:sz w:val="21"/>
          <w:szCs w:val="21"/>
        </w:rPr>
        <w:t>，占营业收入的</w:t>
      </w:r>
      <w:r w:rsidRPr="0044703E">
        <w:rPr>
          <w:rFonts w:ascii="Arial" w:hAnsi="Arial" w:cs="Arial"/>
          <w:color w:val="000000"/>
          <w:sz w:val="21"/>
          <w:szCs w:val="21"/>
        </w:rPr>
        <w:t>100.53%</w:t>
      </w:r>
      <w:r w:rsidRPr="0044703E">
        <w:rPr>
          <w:rFonts w:ascii="Arial" w:hAnsi="Arial" w:cs="Arial"/>
          <w:color w:val="000000"/>
          <w:sz w:val="21"/>
          <w:szCs w:val="21"/>
        </w:rPr>
        <w:t>，对弘阳置地经营情况的分析主要以分析弘阳地产为主。</w:t>
      </w:r>
    </w:p>
    <w:p w14:paraId="4E8AEBDC" w14:textId="66F5D4AE" w:rsidR="00881462"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2020</w:t>
      </w:r>
      <w:r w:rsidRPr="0044703E">
        <w:rPr>
          <w:rFonts w:ascii="Arial" w:hAnsi="Arial" w:cs="Arial"/>
          <w:color w:val="000000"/>
          <w:sz w:val="21"/>
          <w:szCs w:val="21"/>
        </w:rPr>
        <w:t>年，弘阳地产合约销售金额</w:t>
      </w:r>
      <w:r w:rsidRPr="0044703E">
        <w:rPr>
          <w:rFonts w:ascii="Arial" w:hAnsi="Arial" w:cs="Arial"/>
          <w:color w:val="000000"/>
          <w:sz w:val="21"/>
          <w:szCs w:val="21"/>
        </w:rPr>
        <w:t>865</w:t>
      </w:r>
      <w:r w:rsidRPr="0044703E">
        <w:rPr>
          <w:rFonts w:ascii="Arial" w:hAnsi="Arial" w:cs="Arial"/>
          <w:color w:val="000000"/>
          <w:sz w:val="21"/>
          <w:szCs w:val="21"/>
        </w:rPr>
        <w:t>亿元，同比增速</w:t>
      </w:r>
      <w:r w:rsidRPr="0044703E">
        <w:rPr>
          <w:rFonts w:ascii="Arial" w:hAnsi="Arial" w:cs="Arial"/>
          <w:color w:val="000000"/>
          <w:sz w:val="21"/>
          <w:szCs w:val="21"/>
        </w:rPr>
        <w:t>32.8%</w:t>
      </w:r>
      <w:r w:rsidRPr="0044703E">
        <w:rPr>
          <w:rFonts w:ascii="Arial" w:hAnsi="Arial" w:cs="Arial"/>
          <w:color w:val="000000"/>
          <w:sz w:val="21"/>
          <w:szCs w:val="21"/>
        </w:rPr>
        <w:t>，超额完成</w:t>
      </w:r>
      <w:r w:rsidRPr="0044703E">
        <w:rPr>
          <w:rFonts w:ascii="Arial" w:hAnsi="Arial" w:cs="Arial"/>
          <w:color w:val="000000"/>
          <w:sz w:val="21"/>
          <w:szCs w:val="21"/>
        </w:rPr>
        <w:t>15.3%</w:t>
      </w:r>
      <w:r w:rsidRPr="0044703E">
        <w:rPr>
          <w:rFonts w:ascii="Arial" w:hAnsi="Arial" w:cs="Arial"/>
          <w:color w:val="000000"/>
          <w:sz w:val="21"/>
          <w:szCs w:val="21"/>
        </w:rPr>
        <w:t>。业绩稳步增长，销售金额排名较</w:t>
      </w:r>
      <w:r w:rsidRPr="0044703E">
        <w:rPr>
          <w:rFonts w:ascii="Arial" w:hAnsi="Arial" w:cs="Arial"/>
          <w:color w:val="000000"/>
          <w:sz w:val="21"/>
          <w:szCs w:val="21"/>
        </w:rPr>
        <w:t>2019</w:t>
      </w:r>
      <w:r w:rsidRPr="0044703E">
        <w:rPr>
          <w:rFonts w:ascii="Arial" w:hAnsi="Arial" w:cs="Arial"/>
          <w:color w:val="000000"/>
          <w:sz w:val="21"/>
          <w:szCs w:val="21"/>
        </w:rPr>
        <w:t>年上升</w:t>
      </w:r>
      <w:r w:rsidRPr="0044703E">
        <w:rPr>
          <w:rFonts w:ascii="Arial" w:hAnsi="Arial" w:cs="Arial"/>
          <w:color w:val="000000"/>
          <w:sz w:val="21"/>
          <w:szCs w:val="21"/>
        </w:rPr>
        <w:t>5</w:t>
      </w:r>
      <w:r w:rsidRPr="0044703E">
        <w:rPr>
          <w:rFonts w:ascii="Arial" w:hAnsi="Arial" w:cs="Arial"/>
          <w:color w:val="000000"/>
          <w:sz w:val="21"/>
          <w:szCs w:val="21"/>
        </w:rPr>
        <w:t>位至第</w:t>
      </w:r>
      <w:r w:rsidRPr="0044703E">
        <w:rPr>
          <w:rFonts w:ascii="Arial" w:hAnsi="Arial" w:cs="Arial"/>
          <w:color w:val="000000"/>
          <w:sz w:val="21"/>
          <w:szCs w:val="21"/>
        </w:rPr>
        <w:t>49</w:t>
      </w:r>
      <w:r w:rsidRPr="0044703E">
        <w:rPr>
          <w:rFonts w:ascii="Arial" w:hAnsi="Arial" w:cs="Arial"/>
          <w:color w:val="000000"/>
          <w:sz w:val="21"/>
          <w:szCs w:val="21"/>
        </w:rPr>
        <w:t>名，首次跨入行业</w:t>
      </w:r>
      <w:r w:rsidRPr="0044703E">
        <w:rPr>
          <w:rFonts w:ascii="Arial" w:hAnsi="Arial" w:cs="Arial"/>
          <w:color w:val="000000"/>
          <w:sz w:val="21"/>
          <w:szCs w:val="21"/>
        </w:rPr>
        <w:t>50</w:t>
      </w:r>
      <w:r w:rsidRPr="0044703E">
        <w:rPr>
          <w:rFonts w:ascii="Arial" w:hAnsi="Arial" w:cs="Arial"/>
          <w:color w:val="000000"/>
          <w:sz w:val="21"/>
          <w:szCs w:val="21"/>
        </w:rPr>
        <w:t>强。</w:t>
      </w:r>
    </w:p>
    <w:p w14:paraId="2C3E4E4F" w14:textId="5A2110C1" w:rsidR="00BA2780" w:rsidRPr="0044703E" w:rsidRDefault="00BA2780" w:rsidP="008E3731">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3</w:t>
      </w:r>
      <w:r w:rsidRPr="0044703E">
        <w:rPr>
          <w:rFonts w:ascii="Arial" w:hAnsi="Arial" w:cs="Arial" w:hint="eastAsia"/>
          <w:color w:val="000000"/>
          <w:sz w:val="21"/>
          <w:szCs w:val="21"/>
        </w:rPr>
        <w:t>、发展战略</w:t>
      </w:r>
    </w:p>
    <w:p w14:paraId="7D87A540" w14:textId="77777777" w:rsidR="00831D33"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公司兼顾房地产开发及运营能力，在开发住宅物业同时，公司亦从事商业物业和酒店经营。</w:t>
      </w:r>
      <w:r w:rsidRPr="0044703E">
        <w:rPr>
          <w:rFonts w:ascii="Arial" w:hAnsi="Arial" w:cs="Arial" w:hint="eastAsia"/>
          <w:color w:val="000000"/>
          <w:sz w:val="21"/>
          <w:szCs w:val="21"/>
        </w:rPr>
        <w:t>2020</w:t>
      </w:r>
      <w:r w:rsidRPr="0044703E">
        <w:rPr>
          <w:rFonts w:ascii="Arial" w:hAnsi="Arial" w:cs="Arial" w:hint="eastAsia"/>
          <w:color w:val="000000"/>
          <w:sz w:val="21"/>
          <w:szCs w:val="21"/>
        </w:rPr>
        <w:t>年弘阳商业经营板块实现营业收入</w:t>
      </w:r>
      <w:r w:rsidRPr="0044703E">
        <w:rPr>
          <w:rFonts w:ascii="Arial" w:hAnsi="Arial" w:cs="Arial" w:hint="eastAsia"/>
          <w:color w:val="000000"/>
          <w:sz w:val="21"/>
          <w:szCs w:val="21"/>
        </w:rPr>
        <w:t>5.05</w:t>
      </w:r>
      <w:r w:rsidRPr="0044703E">
        <w:rPr>
          <w:rFonts w:ascii="Arial" w:hAnsi="Arial" w:cs="Arial" w:hint="eastAsia"/>
          <w:color w:val="000000"/>
          <w:sz w:val="21"/>
          <w:szCs w:val="21"/>
        </w:rPr>
        <w:t>亿元，同比增加</w:t>
      </w:r>
      <w:r w:rsidRPr="0044703E">
        <w:rPr>
          <w:rFonts w:ascii="Arial" w:hAnsi="Arial" w:cs="Arial" w:hint="eastAsia"/>
          <w:color w:val="000000"/>
          <w:sz w:val="21"/>
          <w:szCs w:val="21"/>
        </w:rPr>
        <w:t>23%</w:t>
      </w:r>
      <w:r w:rsidRPr="0044703E">
        <w:rPr>
          <w:rFonts w:ascii="Arial" w:hAnsi="Arial" w:cs="Arial" w:hint="eastAsia"/>
          <w:color w:val="000000"/>
          <w:sz w:val="21"/>
          <w:szCs w:val="21"/>
        </w:rPr>
        <w:t>，主要系南京弘阳广场</w:t>
      </w:r>
      <w:r w:rsidRPr="0044703E">
        <w:rPr>
          <w:rFonts w:ascii="Arial" w:hAnsi="Arial" w:cs="Arial" w:hint="eastAsia"/>
          <w:color w:val="000000"/>
          <w:sz w:val="21"/>
          <w:szCs w:val="21"/>
        </w:rPr>
        <w:t>C2</w:t>
      </w:r>
      <w:r w:rsidRPr="0044703E">
        <w:rPr>
          <w:rFonts w:ascii="Arial" w:hAnsi="Arial" w:cs="Arial" w:hint="eastAsia"/>
          <w:color w:val="000000"/>
          <w:sz w:val="21"/>
          <w:szCs w:val="21"/>
        </w:rPr>
        <w:t>及</w:t>
      </w:r>
      <w:r w:rsidRPr="0044703E">
        <w:rPr>
          <w:rFonts w:ascii="Arial" w:hAnsi="Arial" w:cs="Arial" w:hint="eastAsia"/>
          <w:color w:val="000000"/>
          <w:sz w:val="21"/>
          <w:szCs w:val="21"/>
        </w:rPr>
        <w:t>C3</w:t>
      </w:r>
      <w:r w:rsidRPr="0044703E">
        <w:rPr>
          <w:rFonts w:ascii="Arial" w:hAnsi="Arial" w:cs="Arial" w:hint="eastAsia"/>
          <w:color w:val="000000"/>
          <w:sz w:val="21"/>
          <w:szCs w:val="21"/>
        </w:rPr>
        <w:t>馆于</w:t>
      </w:r>
      <w:r w:rsidRPr="0044703E">
        <w:rPr>
          <w:rFonts w:ascii="Arial" w:hAnsi="Arial" w:cs="Arial" w:hint="eastAsia"/>
          <w:color w:val="000000"/>
          <w:sz w:val="21"/>
          <w:szCs w:val="21"/>
        </w:rPr>
        <w:t>2019</w:t>
      </w:r>
      <w:r w:rsidRPr="0044703E">
        <w:rPr>
          <w:rFonts w:ascii="Arial" w:hAnsi="Arial" w:cs="Arial" w:hint="eastAsia"/>
          <w:color w:val="000000"/>
          <w:sz w:val="21"/>
          <w:szCs w:val="21"/>
        </w:rPr>
        <w:t>年</w:t>
      </w:r>
      <w:r w:rsidRPr="0044703E">
        <w:rPr>
          <w:rFonts w:ascii="Arial" w:hAnsi="Arial" w:cs="Arial" w:hint="eastAsia"/>
          <w:color w:val="000000"/>
          <w:sz w:val="21"/>
          <w:szCs w:val="21"/>
        </w:rPr>
        <w:t>8</w:t>
      </w:r>
      <w:r w:rsidRPr="0044703E">
        <w:rPr>
          <w:rFonts w:ascii="Arial" w:hAnsi="Arial" w:cs="Arial" w:hint="eastAsia"/>
          <w:color w:val="000000"/>
          <w:sz w:val="21"/>
          <w:szCs w:val="21"/>
        </w:rPr>
        <w:t>月开业新增贡献所致。由于疫情影响，酒店经营板块同比下滑</w:t>
      </w:r>
      <w:r w:rsidRPr="0044703E">
        <w:rPr>
          <w:rFonts w:ascii="Arial" w:hAnsi="Arial" w:cs="Arial" w:hint="eastAsia"/>
          <w:color w:val="000000"/>
          <w:sz w:val="21"/>
          <w:szCs w:val="21"/>
        </w:rPr>
        <w:t>4%</w:t>
      </w:r>
      <w:r w:rsidRPr="0044703E">
        <w:rPr>
          <w:rFonts w:ascii="Arial" w:hAnsi="Arial" w:cs="Arial" w:hint="eastAsia"/>
          <w:color w:val="000000"/>
          <w:sz w:val="21"/>
          <w:szCs w:val="21"/>
        </w:rPr>
        <w:t>，实现营收</w:t>
      </w:r>
      <w:r w:rsidRPr="0044703E">
        <w:rPr>
          <w:rFonts w:ascii="Arial" w:hAnsi="Arial" w:cs="Arial" w:hint="eastAsia"/>
          <w:color w:val="000000"/>
          <w:sz w:val="21"/>
          <w:szCs w:val="21"/>
        </w:rPr>
        <w:t>0.38</w:t>
      </w:r>
      <w:r w:rsidRPr="0044703E">
        <w:rPr>
          <w:rFonts w:ascii="Arial" w:hAnsi="Arial" w:cs="Arial" w:hint="eastAsia"/>
          <w:color w:val="000000"/>
          <w:sz w:val="21"/>
          <w:szCs w:val="21"/>
        </w:rPr>
        <w:t>亿元。商业和酒店合计营收占比</w:t>
      </w:r>
      <w:r w:rsidRPr="0044703E">
        <w:rPr>
          <w:rFonts w:ascii="Arial" w:hAnsi="Arial" w:cs="Arial" w:hint="eastAsia"/>
          <w:color w:val="000000"/>
          <w:sz w:val="21"/>
          <w:szCs w:val="21"/>
        </w:rPr>
        <w:t>2.7%</w:t>
      </w:r>
      <w:r w:rsidRPr="0044703E">
        <w:rPr>
          <w:rFonts w:ascii="Arial" w:hAnsi="Arial" w:cs="Arial" w:hint="eastAsia"/>
          <w:color w:val="000000"/>
          <w:sz w:val="21"/>
          <w:szCs w:val="21"/>
        </w:rPr>
        <w:t>，相比</w:t>
      </w:r>
      <w:r w:rsidRPr="0044703E">
        <w:rPr>
          <w:rFonts w:ascii="Arial" w:hAnsi="Arial" w:cs="Arial" w:hint="eastAsia"/>
          <w:color w:val="000000"/>
          <w:sz w:val="21"/>
          <w:szCs w:val="21"/>
        </w:rPr>
        <w:t>2019</w:t>
      </w:r>
      <w:r w:rsidRPr="0044703E">
        <w:rPr>
          <w:rFonts w:ascii="Arial" w:hAnsi="Arial" w:cs="Arial" w:hint="eastAsia"/>
          <w:color w:val="000000"/>
          <w:sz w:val="21"/>
          <w:szCs w:val="21"/>
        </w:rPr>
        <w:t>年下降</w:t>
      </w:r>
      <w:r w:rsidRPr="0044703E">
        <w:rPr>
          <w:rFonts w:ascii="Arial" w:hAnsi="Arial" w:cs="Arial" w:hint="eastAsia"/>
          <w:color w:val="000000"/>
          <w:sz w:val="21"/>
          <w:szCs w:val="21"/>
        </w:rPr>
        <w:t>0.3</w:t>
      </w:r>
      <w:r w:rsidRPr="0044703E">
        <w:rPr>
          <w:rFonts w:ascii="Arial" w:hAnsi="Arial" w:cs="Arial" w:hint="eastAsia"/>
          <w:color w:val="000000"/>
          <w:sz w:val="21"/>
          <w:szCs w:val="21"/>
        </w:rPr>
        <w:t>个百分点。</w:t>
      </w:r>
    </w:p>
    <w:p w14:paraId="57DB70C6" w14:textId="77777777" w:rsidR="00831D33"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“弘阳广场”持续扩张。在商业经营方面，已形成“弘阳茂、弘阳广场、弘阳生活</w:t>
      </w:r>
      <w:r w:rsidRPr="0044703E">
        <w:rPr>
          <w:rFonts w:ascii="Arial" w:hAnsi="Arial" w:cs="Arial" w:hint="eastAsia"/>
          <w:color w:val="000000"/>
          <w:sz w:val="21"/>
          <w:szCs w:val="21"/>
        </w:rPr>
        <w:t>+</w:t>
      </w:r>
      <w:r w:rsidRPr="0044703E">
        <w:rPr>
          <w:rFonts w:ascii="Arial" w:hAnsi="Arial" w:cs="Arial" w:hint="eastAsia"/>
          <w:color w:val="000000"/>
          <w:sz w:val="21"/>
          <w:szCs w:val="21"/>
        </w:rPr>
        <w:t>”三条产品线，期内新开业燕郊弘阳广场、扬州弘阳广场和衡阳弘阳广场</w:t>
      </w:r>
      <w:r w:rsidRPr="0044703E">
        <w:rPr>
          <w:rFonts w:ascii="Arial" w:hAnsi="Arial" w:cs="Arial" w:hint="eastAsia"/>
          <w:color w:val="000000"/>
          <w:sz w:val="21"/>
          <w:szCs w:val="21"/>
        </w:rPr>
        <w:t>3</w:t>
      </w:r>
      <w:r w:rsidRPr="0044703E">
        <w:rPr>
          <w:rFonts w:ascii="Arial" w:hAnsi="Arial" w:cs="Arial" w:hint="eastAsia"/>
          <w:color w:val="000000"/>
          <w:sz w:val="21"/>
          <w:szCs w:val="21"/>
        </w:rPr>
        <w:t>个商场，成功拓展济南弘阳广场。截止</w:t>
      </w:r>
      <w:r w:rsidRPr="0044703E">
        <w:rPr>
          <w:rFonts w:ascii="Arial" w:hAnsi="Arial" w:cs="Arial" w:hint="eastAsia"/>
          <w:color w:val="000000"/>
          <w:sz w:val="21"/>
          <w:szCs w:val="21"/>
        </w:rPr>
        <w:t>2020</w:t>
      </w:r>
      <w:r w:rsidRPr="0044703E">
        <w:rPr>
          <w:rFonts w:ascii="Arial" w:hAnsi="Arial" w:cs="Arial" w:hint="eastAsia"/>
          <w:color w:val="000000"/>
          <w:sz w:val="21"/>
          <w:szCs w:val="21"/>
        </w:rPr>
        <w:t>年底，已累计开业</w:t>
      </w:r>
      <w:r w:rsidRPr="0044703E">
        <w:rPr>
          <w:rFonts w:ascii="Arial" w:hAnsi="Arial" w:cs="Arial" w:hint="eastAsia"/>
          <w:color w:val="000000"/>
          <w:sz w:val="21"/>
          <w:szCs w:val="21"/>
        </w:rPr>
        <w:t>6</w:t>
      </w:r>
      <w:r w:rsidRPr="0044703E">
        <w:rPr>
          <w:rFonts w:ascii="Arial" w:hAnsi="Arial" w:cs="Arial" w:hint="eastAsia"/>
          <w:color w:val="000000"/>
          <w:sz w:val="21"/>
          <w:szCs w:val="21"/>
        </w:rPr>
        <w:t>座弘阳广场，已开业重资产出租率维持</w:t>
      </w:r>
      <w:r w:rsidRPr="0044703E">
        <w:rPr>
          <w:rFonts w:ascii="Arial" w:hAnsi="Arial" w:cs="Arial" w:hint="eastAsia"/>
          <w:color w:val="000000"/>
          <w:sz w:val="21"/>
          <w:szCs w:val="21"/>
        </w:rPr>
        <w:t>90%</w:t>
      </w:r>
      <w:r w:rsidRPr="0044703E">
        <w:rPr>
          <w:rFonts w:ascii="Arial" w:hAnsi="Arial" w:cs="Arial" w:hint="eastAsia"/>
          <w:color w:val="000000"/>
          <w:sz w:val="21"/>
          <w:szCs w:val="21"/>
        </w:rPr>
        <w:t>以上。</w:t>
      </w:r>
    </w:p>
    <w:p w14:paraId="188244C2" w14:textId="77777777" w:rsidR="00831D33"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其中，南京弘阳广场位于南京市江北新区，是一个综合性商业综合体，自</w:t>
      </w:r>
      <w:r w:rsidRPr="0044703E">
        <w:rPr>
          <w:rFonts w:ascii="Arial" w:hAnsi="Arial" w:cs="Arial" w:hint="eastAsia"/>
          <w:color w:val="000000"/>
          <w:sz w:val="21"/>
          <w:szCs w:val="21"/>
        </w:rPr>
        <w:t>2011</w:t>
      </w:r>
      <w:r w:rsidRPr="0044703E">
        <w:rPr>
          <w:rFonts w:ascii="Arial" w:hAnsi="Arial" w:cs="Arial" w:hint="eastAsia"/>
          <w:color w:val="000000"/>
          <w:sz w:val="21"/>
          <w:szCs w:val="21"/>
        </w:rPr>
        <w:t>年</w:t>
      </w:r>
      <w:r w:rsidRPr="0044703E">
        <w:rPr>
          <w:rFonts w:ascii="Arial" w:hAnsi="Arial" w:cs="Arial" w:hint="eastAsia"/>
          <w:color w:val="000000"/>
          <w:sz w:val="21"/>
          <w:szCs w:val="21"/>
        </w:rPr>
        <w:t>5</w:t>
      </w:r>
      <w:r w:rsidRPr="0044703E">
        <w:rPr>
          <w:rFonts w:ascii="Arial" w:hAnsi="Arial" w:cs="Arial" w:hint="eastAsia"/>
          <w:color w:val="000000"/>
          <w:sz w:val="21"/>
          <w:szCs w:val="21"/>
        </w:rPr>
        <w:t>月起投入运营，初始业态为家居卖场。公司于</w:t>
      </w:r>
      <w:r w:rsidRPr="0044703E">
        <w:rPr>
          <w:rFonts w:ascii="Arial" w:hAnsi="Arial" w:cs="Arial" w:hint="eastAsia"/>
          <w:color w:val="000000"/>
          <w:sz w:val="21"/>
          <w:szCs w:val="21"/>
        </w:rPr>
        <w:t>2016</w:t>
      </w:r>
      <w:r w:rsidRPr="0044703E">
        <w:rPr>
          <w:rFonts w:ascii="Arial" w:hAnsi="Arial" w:cs="Arial" w:hint="eastAsia"/>
          <w:color w:val="000000"/>
          <w:sz w:val="21"/>
          <w:szCs w:val="21"/>
        </w:rPr>
        <w:t>年</w:t>
      </w:r>
      <w:r w:rsidRPr="0044703E">
        <w:rPr>
          <w:rFonts w:ascii="Arial" w:hAnsi="Arial" w:cs="Arial" w:hint="eastAsia"/>
          <w:color w:val="000000"/>
          <w:sz w:val="21"/>
          <w:szCs w:val="21"/>
        </w:rPr>
        <w:t>10</w:t>
      </w:r>
      <w:r w:rsidRPr="0044703E">
        <w:rPr>
          <w:rFonts w:ascii="Arial" w:hAnsi="Arial" w:cs="Arial" w:hint="eastAsia"/>
          <w:color w:val="000000"/>
          <w:sz w:val="21"/>
          <w:szCs w:val="21"/>
        </w:rPr>
        <w:t>月开始对南京弘阳广场</w:t>
      </w:r>
      <w:r w:rsidRPr="0044703E">
        <w:rPr>
          <w:rFonts w:ascii="Arial" w:hAnsi="Arial" w:cs="Arial" w:hint="eastAsia"/>
          <w:color w:val="000000"/>
          <w:sz w:val="21"/>
          <w:szCs w:val="21"/>
        </w:rPr>
        <w:t xml:space="preserve">B </w:t>
      </w:r>
      <w:r w:rsidRPr="0044703E">
        <w:rPr>
          <w:rFonts w:ascii="Arial" w:hAnsi="Arial" w:cs="Arial" w:hint="eastAsia"/>
          <w:color w:val="000000"/>
          <w:sz w:val="21"/>
          <w:szCs w:val="21"/>
        </w:rPr>
        <w:t>区进行翻新及升级工作，并于</w:t>
      </w:r>
      <w:r w:rsidRPr="0044703E">
        <w:rPr>
          <w:rFonts w:ascii="Arial" w:hAnsi="Arial" w:cs="Arial" w:hint="eastAsia"/>
          <w:color w:val="000000"/>
          <w:sz w:val="21"/>
          <w:szCs w:val="21"/>
        </w:rPr>
        <w:t>2018</w:t>
      </w:r>
      <w:r w:rsidRPr="0044703E">
        <w:rPr>
          <w:rFonts w:ascii="Arial" w:hAnsi="Arial" w:cs="Arial" w:hint="eastAsia"/>
          <w:color w:val="000000"/>
          <w:sz w:val="21"/>
          <w:szCs w:val="21"/>
        </w:rPr>
        <w:t>年</w:t>
      </w:r>
      <w:r w:rsidRPr="0044703E">
        <w:rPr>
          <w:rFonts w:ascii="Arial" w:hAnsi="Arial" w:cs="Arial" w:hint="eastAsia"/>
          <w:color w:val="000000"/>
          <w:sz w:val="21"/>
          <w:szCs w:val="21"/>
        </w:rPr>
        <w:t>4</w:t>
      </w:r>
      <w:r w:rsidRPr="0044703E">
        <w:rPr>
          <w:rFonts w:ascii="Arial" w:hAnsi="Arial" w:cs="Arial" w:hint="eastAsia"/>
          <w:color w:val="000000"/>
          <w:sz w:val="21"/>
          <w:szCs w:val="21"/>
        </w:rPr>
        <w:t>月重新开放该区域；其后公司开始对</w:t>
      </w:r>
      <w:r w:rsidRPr="0044703E">
        <w:rPr>
          <w:rFonts w:ascii="Arial" w:hAnsi="Arial" w:cs="Arial" w:hint="eastAsia"/>
          <w:color w:val="000000"/>
          <w:sz w:val="21"/>
          <w:szCs w:val="21"/>
        </w:rPr>
        <w:t>C2</w:t>
      </w:r>
      <w:r w:rsidRPr="0044703E">
        <w:rPr>
          <w:rFonts w:ascii="Arial" w:hAnsi="Arial" w:cs="Arial" w:hint="eastAsia"/>
          <w:color w:val="000000"/>
          <w:sz w:val="21"/>
          <w:szCs w:val="21"/>
        </w:rPr>
        <w:t>及</w:t>
      </w:r>
      <w:r w:rsidRPr="0044703E">
        <w:rPr>
          <w:rFonts w:ascii="Arial" w:hAnsi="Arial" w:cs="Arial" w:hint="eastAsia"/>
          <w:color w:val="000000"/>
          <w:sz w:val="21"/>
          <w:szCs w:val="21"/>
        </w:rPr>
        <w:t>C3</w:t>
      </w:r>
      <w:r w:rsidRPr="0044703E">
        <w:rPr>
          <w:rFonts w:ascii="Arial" w:hAnsi="Arial" w:cs="Arial" w:hint="eastAsia"/>
          <w:color w:val="000000"/>
          <w:sz w:val="21"/>
          <w:szCs w:val="21"/>
        </w:rPr>
        <w:t>区域翻新升级，预期</w:t>
      </w:r>
      <w:r w:rsidRPr="0044703E">
        <w:rPr>
          <w:rFonts w:ascii="Arial" w:hAnsi="Arial" w:cs="Arial" w:hint="eastAsia"/>
          <w:color w:val="000000"/>
          <w:sz w:val="21"/>
          <w:szCs w:val="21"/>
        </w:rPr>
        <w:t>2019</w:t>
      </w:r>
      <w:r w:rsidRPr="0044703E">
        <w:rPr>
          <w:rFonts w:ascii="Arial" w:hAnsi="Arial" w:cs="Arial" w:hint="eastAsia"/>
          <w:color w:val="000000"/>
          <w:sz w:val="21"/>
          <w:szCs w:val="21"/>
        </w:rPr>
        <w:t>年</w:t>
      </w:r>
      <w:r w:rsidRPr="0044703E">
        <w:rPr>
          <w:rFonts w:ascii="Arial" w:hAnsi="Arial" w:cs="Arial" w:hint="eastAsia"/>
          <w:color w:val="000000"/>
          <w:sz w:val="21"/>
          <w:szCs w:val="21"/>
        </w:rPr>
        <w:t>10</w:t>
      </w:r>
      <w:r w:rsidRPr="0044703E">
        <w:rPr>
          <w:rFonts w:ascii="Arial" w:hAnsi="Arial" w:cs="Arial" w:hint="eastAsia"/>
          <w:color w:val="000000"/>
          <w:sz w:val="21"/>
          <w:szCs w:val="21"/>
        </w:rPr>
        <w:t>月重新开放该区域；</w:t>
      </w:r>
      <w:r w:rsidRPr="0044703E">
        <w:rPr>
          <w:rFonts w:ascii="Arial" w:hAnsi="Arial" w:cs="Arial" w:hint="eastAsia"/>
          <w:color w:val="000000"/>
          <w:sz w:val="21"/>
          <w:szCs w:val="21"/>
        </w:rPr>
        <w:t xml:space="preserve">C1 </w:t>
      </w:r>
      <w:r w:rsidRPr="0044703E">
        <w:rPr>
          <w:rFonts w:ascii="Arial" w:hAnsi="Arial" w:cs="Arial" w:hint="eastAsia"/>
          <w:color w:val="000000"/>
          <w:sz w:val="21"/>
          <w:szCs w:val="21"/>
        </w:rPr>
        <w:t>区域已根据长期租约租赁予大洋百货。</w:t>
      </w:r>
      <w:r w:rsidRPr="0044703E">
        <w:rPr>
          <w:rFonts w:ascii="Arial" w:hAnsi="Arial" w:cs="Arial" w:hint="eastAsia"/>
          <w:color w:val="000000"/>
          <w:sz w:val="21"/>
          <w:szCs w:val="21"/>
        </w:rPr>
        <w:t>2018</w:t>
      </w:r>
      <w:r w:rsidRPr="0044703E">
        <w:rPr>
          <w:rFonts w:ascii="Arial" w:hAnsi="Arial" w:cs="Arial" w:hint="eastAsia"/>
          <w:color w:val="000000"/>
          <w:sz w:val="21"/>
          <w:szCs w:val="21"/>
        </w:rPr>
        <w:t>年</w:t>
      </w:r>
      <w:r w:rsidRPr="0044703E">
        <w:rPr>
          <w:rFonts w:ascii="Arial" w:hAnsi="Arial" w:cs="Arial" w:hint="eastAsia"/>
          <w:color w:val="000000"/>
          <w:sz w:val="21"/>
          <w:szCs w:val="21"/>
        </w:rPr>
        <w:t>4</w:t>
      </w:r>
      <w:r w:rsidRPr="0044703E">
        <w:rPr>
          <w:rFonts w:ascii="Arial" w:hAnsi="Arial" w:cs="Arial" w:hint="eastAsia"/>
          <w:color w:val="000000"/>
          <w:sz w:val="21"/>
          <w:szCs w:val="21"/>
        </w:rPr>
        <w:t>月完成</w:t>
      </w:r>
      <w:r w:rsidRPr="0044703E">
        <w:rPr>
          <w:rFonts w:ascii="Arial" w:hAnsi="Arial" w:cs="Arial" w:hint="eastAsia"/>
          <w:color w:val="000000"/>
          <w:sz w:val="21"/>
          <w:szCs w:val="21"/>
        </w:rPr>
        <w:t xml:space="preserve">B </w:t>
      </w:r>
      <w:r w:rsidRPr="0044703E">
        <w:rPr>
          <w:rFonts w:ascii="Arial" w:hAnsi="Arial" w:cs="Arial" w:hint="eastAsia"/>
          <w:color w:val="000000"/>
          <w:sz w:val="21"/>
          <w:szCs w:val="21"/>
        </w:rPr>
        <w:t>区翻新升级后，南京弘阳广场包括一个</w:t>
      </w:r>
      <w:r w:rsidRPr="0044703E">
        <w:rPr>
          <w:rFonts w:ascii="Arial" w:hAnsi="Arial" w:cs="Arial" w:hint="eastAsia"/>
          <w:color w:val="000000"/>
          <w:sz w:val="21"/>
          <w:szCs w:val="21"/>
        </w:rPr>
        <w:t>6,000</w:t>
      </w:r>
      <w:r w:rsidRPr="0044703E">
        <w:rPr>
          <w:rFonts w:ascii="Arial" w:hAnsi="Arial" w:cs="Arial" w:hint="eastAsia"/>
          <w:color w:val="000000"/>
          <w:sz w:val="21"/>
          <w:szCs w:val="21"/>
        </w:rPr>
        <w:t>平方米室内秀场、欢乐小镇街区和法式浪漫街区两条主题街区、弘阳家居城、弘阳未来世界主题乐园及综合购物中心三个体验组团。南京弘阳广场被定位为江北新区领先的综合性商业综合体之一，在选择租户过程中综合考虑周边社区需求和对顾客吸引力，注重业态类别平衡，目前南京弘阳广场已包涵百货商店、家居建材购物中心、餐厅、电影院、娱乐设施和主题乐园等。</w:t>
      </w:r>
    </w:p>
    <w:p w14:paraId="58947E5F" w14:textId="77777777" w:rsidR="00831D33"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同时，公司正在筹备开设</w:t>
      </w:r>
      <w:r w:rsidRPr="0044703E">
        <w:rPr>
          <w:rFonts w:ascii="Arial" w:hAnsi="Arial" w:cs="Arial" w:hint="eastAsia"/>
          <w:color w:val="000000"/>
          <w:sz w:val="21"/>
          <w:szCs w:val="21"/>
        </w:rPr>
        <w:t>9</w:t>
      </w:r>
      <w:r w:rsidRPr="0044703E">
        <w:rPr>
          <w:rFonts w:ascii="Arial" w:hAnsi="Arial" w:cs="Arial" w:hint="eastAsia"/>
          <w:color w:val="000000"/>
          <w:sz w:val="21"/>
          <w:szCs w:val="21"/>
        </w:rPr>
        <w:t>座弘阳广场，位于合肥、徐州、济宁、烟台、常州等城市，持续推广品牌，提升集团影响力。地产能为商业引流赋能，反之商业也能为地产溢价赋能，由此商业与地产将发挥协同效应，打造差异化优势。</w:t>
      </w:r>
    </w:p>
    <w:p w14:paraId="7B337E94" w14:textId="632AE0DD" w:rsidR="003C2064" w:rsidRPr="0044703E" w:rsidRDefault="00831D33" w:rsidP="003C2064">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公司兼顾酒店管理，截至</w:t>
      </w:r>
      <w:r w:rsidRPr="0044703E">
        <w:rPr>
          <w:rFonts w:ascii="Arial" w:hAnsi="Arial" w:cs="Arial" w:hint="eastAsia"/>
          <w:color w:val="000000"/>
          <w:sz w:val="21"/>
          <w:szCs w:val="21"/>
        </w:rPr>
        <w:t>2020</w:t>
      </w:r>
      <w:r w:rsidRPr="0044703E">
        <w:rPr>
          <w:rFonts w:ascii="Arial" w:hAnsi="Arial" w:cs="Arial" w:hint="eastAsia"/>
          <w:color w:val="000000"/>
          <w:sz w:val="21"/>
          <w:szCs w:val="21"/>
        </w:rPr>
        <w:t>年末，公司拥有两间在营酒店，分别为南京弘阳酒店及无锡弘阳洛克菲花园酒店，通过委托管理方式经营一家南京宜必思酒店，并正在筹建常州弘阳酒店。其中，公司</w:t>
      </w:r>
      <w:r w:rsidRPr="0044703E">
        <w:rPr>
          <w:rFonts w:ascii="Arial" w:hAnsi="Arial" w:cs="Arial" w:hint="eastAsia"/>
          <w:color w:val="000000"/>
          <w:sz w:val="21"/>
          <w:szCs w:val="21"/>
        </w:rPr>
        <w:lastRenderedPageBreak/>
        <w:t>自</w:t>
      </w:r>
      <w:r w:rsidRPr="0044703E">
        <w:rPr>
          <w:rFonts w:ascii="Arial" w:hAnsi="Arial" w:cs="Arial" w:hint="eastAsia"/>
          <w:color w:val="000000"/>
          <w:sz w:val="21"/>
          <w:szCs w:val="21"/>
        </w:rPr>
        <w:t xml:space="preserve">2013 </w:t>
      </w:r>
      <w:r w:rsidRPr="0044703E">
        <w:rPr>
          <w:rFonts w:ascii="Arial" w:hAnsi="Arial" w:cs="Arial" w:hint="eastAsia"/>
          <w:color w:val="000000"/>
          <w:sz w:val="21"/>
          <w:szCs w:val="21"/>
        </w:rPr>
        <w:t>年起运营南京弘阳酒店，并于</w:t>
      </w:r>
      <w:r w:rsidRPr="0044703E">
        <w:rPr>
          <w:rFonts w:ascii="Arial" w:hAnsi="Arial" w:cs="Arial" w:hint="eastAsia"/>
          <w:color w:val="000000"/>
          <w:sz w:val="21"/>
          <w:szCs w:val="21"/>
        </w:rPr>
        <w:t>2014</w:t>
      </w:r>
      <w:r w:rsidRPr="0044703E">
        <w:rPr>
          <w:rFonts w:ascii="Arial" w:hAnsi="Arial" w:cs="Arial" w:hint="eastAsia"/>
          <w:color w:val="000000"/>
          <w:sz w:val="21"/>
          <w:szCs w:val="21"/>
        </w:rPr>
        <w:t>年推出无锡弘阳洛克菲花园酒店。南京弘阳酒店临近南京弘阳广场，总建筑面积</w:t>
      </w:r>
      <w:r w:rsidRPr="0044703E">
        <w:rPr>
          <w:rFonts w:ascii="Arial" w:hAnsi="Arial" w:cs="Arial" w:hint="eastAsia"/>
          <w:color w:val="000000"/>
          <w:sz w:val="21"/>
          <w:szCs w:val="21"/>
        </w:rPr>
        <w:t>1.25</w:t>
      </w:r>
      <w:r w:rsidRPr="0044703E">
        <w:rPr>
          <w:rFonts w:ascii="Arial" w:hAnsi="Arial" w:cs="Arial" w:hint="eastAsia"/>
          <w:color w:val="000000"/>
          <w:sz w:val="21"/>
          <w:szCs w:val="21"/>
        </w:rPr>
        <w:t>万平方米，拥有</w:t>
      </w:r>
      <w:r w:rsidRPr="0044703E">
        <w:rPr>
          <w:rFonts w:ascii="Arial" w:hAnsi="Arial" w:cs="Arial" w:hint="eastAsia"/>
          <w:color w:val="000000"/>
          <w:sz w:val="21"/>
          <w:szCs w:val="21"/>
        </w:rPr>
        <w:t xml:space="preserve">215 </w:t>
      </w:r>
      <w:r w:rsidRPr="0044703E">
        <w:rPr>
          <w:rFonts w:ascii="Arial" w:hAnsi="Arial" w:cs="Arial" w:hint="eastAsia"/>
          <w:color w:val="000000"/>
          <w:sz w:val="21"/>
          <w:szCs w:val="21"/>
        </w:rPr>
        <w:t>间客房。无锡弘阳洛克菲花园酒店邻近江苏省无锡灵山大佛旅游度假区，总建筑面积约</w:t>
      </w:r>
      <w:r w:rsidRPr="0044703E">
        <w:rPr>
          <w:rFonts w:ascii="Arial" w:hAnsi="Arial" w:cs="Arial" w:hint="eastAsia"/>
          <w:color w:val="000000"/>
          <w:sz w:val="21"/>
          <w:szCs w:val="21"/>
        </w:rPr>
        <w:t>2.10</w:t>
      </w:r>
      <w:r w:rsidRPr="0044703E">
        <w:rPr>
          <w:rFonts w:ascii="Arial" w:hAnsi="Arial" w:cs="Arial" w:hint="eastAsia"/>
          <w:color w:val="000000"/>
          <w:sz w:val="21"/>
          <w:szCs w:val="21"/>
        </w:rPr>
        <w:t>万平方米，拥有</w:t>
      </w:r>
      <w:r w:rsidRPr="0044703E">
        <w:rPr>
          <w:rFonts w:ascii="Arial" w:hAnsi="Arial" w:cs="Arial" w:hint="eastAsia"/>
          <w:color w:val="000000"/>
          <w:sz w:val="21"/>
          <w:szCs w:val="21"/>
        </w:rPr>
        <w:t>91</w:t>
      </w:r>
      <w:r w:rsidRPr="0044703E">
        <w:rPr>
          <w:rFonts w:ascii="Arial" w:hAnsi="Arial" w:cs="Arial" w:hint="eastAsia"/>
          <w:color w:val="000000"/>
          <w:sz w:val="21"/>
          <w:szCs w:val="21"/>
        </w:rPr>
        <w:t>间房间由于无锡弘阳洛克菲花园酒店为景区度假酒店，存在明显的淡旺季之分，其全年入住率相对较低。</w:t>
      </w:r>
    </w:p>
    <w:p w14:paraId="418CAD7B" w14:textId="77E80884" w:rsidR="00BA2780" w:rsidRPr="0044703E" w:rsidRDefault="00BA2780" w:rsidP="008E3731">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4</w:t>
      </w:r>
      <w:r w:rsidRPr="0044703E">
        <w:rPr>
          <w:rFonts w:ascii="Arial" w:hAnsi="Arial" w:cs="Arial" w:hint="eastAsia"/>
          <w:color w:val="000000"/>
          <w:sz w:val="21"/>
          <w:szCs w:val="21"/>
        </w:rPr>
        <w:t>、土地储备情况</w:t>
      </w:r>
    </w:p>
    <w:p w14:paraId="74C7182E" w14:textId="77777777" w:rsidR="00831D33"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2017-2020</w:t>
      </w:r>
      <w:r w:rsidRPr="0044703E">
        <w:rPr>
          <w:rFonts w:ascii="Arial" w:hAnsi="Arial" w:cs="Arial"/>
          <w:color w:val="000000"/>
          <w:sz w:val="21"/>
          <w:szCs w:val="21"/>
        </w:rPr>
        <w:t>年公司分别新拓展项目</w:t>
      </w:r>
      <w:r w:rsidRPr="0044703E">
        <w:rPr>
          <w:rFonts w:ascii="Arial" w:hAnsi="Arial" w:cs="Arial"/>
          <w:color w:val="000000"/>
          <w:sz w:val="21"/>
          <w:szCs w:val="21"/>
        </w:rPr>
        <w:t>34</w:t>
      </w:r>
      <w:r w:rsidRPr="0044703E">
        <w:rPr>
          <w:rFonts w:ascii="Arial" w:hAnsi="Arial" w:cs="Arial"/>
          <w:color w:val="000000"/>
          <w:sz w:val="21"/>
          <w:szCs w:val="21"/>
        </w:rPr>
        <w:t>个、</w:t>
      </w:r>
      <w:r w:rsidRPr="0044703E">
        <w:rPr>
          <w:rFonts w:ascii="Arial" w:hAnsi="Arial" w:cs="Arial"/>
          <w:color w:val="000000"/>
          <w:sz w:val="21"/>
          <w:szCs w:val="21"/>
        </w:rPr>
        <w:t>31</w:t>
      </w:r>
      <w:r w:rsidRPr="0044703E">
        <w:rPr>
          <w:rFonts w:ascii="Arial" w:hAnsi="Arial" w:cs="Arial"/>
          <w:color w:val="000000"/>
          <w:sz w:val="21"/>
          <w:szCs w:val="21"/>
        </w:rPr>
        <w:t>个、</w:t>
      </w:r>
      <w:r w:rsidRPr="0044703E">
        <w:rPr>
          <w:rFonts w:ascii="Arial" w:hAnsi="Arial" w:cs="Arial"/>
          <w:color w:val="000000"/>
          <w:sz w:val="21"/>
          <w:szCs w:val="21"/>
        </w:rPr>
        <w:t>59</w:t>
      </w:r>
      <w:r w:rsidRPr="0044703E">
        <w:rPr>
          <w:rFonts w:ascii="Arial" w:hAnsi="Arial" w:cs="Arial"/>
          <w:color w:val="000000"/>
          <w:sz w:val="21"/>
          <w:szCs w:val="21"/>
        </w:rPr>
        <w:t>个和</w:t>
      </w:r>
      <w:r w:rsidRPr="0044703E">
        <w:rPr>
          <w:rFonts w:ascii="Arial" w:hAnsi="Arial" w:cs="Arial"/>
          <w:color w:val="000000"/>
          <w:sz w:val="21"/>
          <w:szCs w:val="21"/>
        </w:rPr>
        <w:t>50</w:t>
      </w:r>
      <w:r w:rsidRPr="0044703E">
        <w:rPr>
          <w:rFonts w:ascii="Arial" w:hAnsi="Arial" w:cs="Arial"/>
          <w:color w:val="000000"/>
          <w:sz w:val="21"/>
          <w:szCs w:val="21"/>
        </w:rPr>
        <w:t>个，建筑面积分别为</w:t>
      </w:r>
      <w:r w:rsidRPr="0044703E">
        <w:rPr>
          <w:rFonts w:ascii="Arial" w:hAnsi="Arial" w:cs="Arial"/>
          <w:color w:val="000000"/>
          <w:sz w:val="21"/>
          <w:szCs w:val="21"/>
        </w:rPr>
        <w:t>705</w:t>
      </w:r>
      <w:r w:rsidRPr="0044703E">
        <w:rPr>
          <w:rFonts w:ascii="Arial" w:hAnsi="Arial" w:cs="Arial"/>
          <w:color w:val="000000"/>
          <w:sz w:val="21"/>
          <w:szCs w:val="21"/>
        </w:rPr>
        <w:t>万平方米、</w:t>
      </w:r>
      <w:r w:rsidRPr="0044703E">
        <w:rPr>
          <w:rFonts w:ascii="Arial" w:hAnsi="Arial" w:cs="Arial"/>
          <w:color w:val="000000"/>
          <w:sz w:val="21"/>
          <w:szCs w:val="21"/>
        </w:rPr>
        <w:t>372</w:t>
      </w:r>
      <w:r w:rsidRPr="0044703E">
        <w:rPr>
          <w:rFonts w:ascii="Arial" w:hAnsi="Arial" w:cs="Arial"/>
          <w:color w:val="000000"/>
          <w:sz w:val="21"/>
          <w:szCs w:val="21"/>
        </w:rPr>
        <w:t>万平方米、</w:t>
      </w:r>
      <w:r w:rsidRPr="0044703E">
        <w:rPr>
          <w:rFonts w:ascii="Arial" w:hAnsi="Arial" w:cs="Arial"/>
          <w:color w:val="000000"/>
          <w:sz w:val="21"/>
          <w:szCs w:val="21"/>
        </w:rPr>
        <w:t>930.40</w:t>
      </w:r>
      <w:r w:rsidRPr="0044703E">
        <w:rPr>
          <w:rFonts w:ascii="Arial" w:hAnsi="Arial" w:cs="Arial"/>
          <w:color w:val="000000"/>
          <w:sz w:val="21"/>
          <w:szCs w:val="21"/>
        </w:rPr>
        <w:t>万平方米和</w:t>
      </w:r>
      <w:r w:rsidRPr="0044703E">
        <w:rPr>
          <w:rFonts w:ascii="Arial" w:hAnsi="Arial" w:cs="Arial"/>
          <w:color w:val="000000"/>
          <w:sz w:val="21"/>
          <w:szCs w:val="21"/>
        </w:rPr>
        <w:t>931.34</w:t>
      </w:r>
      <w:r w:rsidRPr="0044703E">
        <w:rPr>
          <w:rFonts w:ascii="Arial" w:hAnsi="Arial" w:cs="Arial"/>
          <w:color w:val="000000"/>
          <w:sz w:val="21"/>
          <w:szCs w:val="21"/>
        </w:rPr>
        <w:t>万平方米，新增土地储备金额分别为</w:t>
      </w:r>
      <w:r w:rsidRPr="0044703E">
        <w:rPr>
          <w:rFonts w:ascii="Arial" w:hAnsi="Arial" w:cs="Arial"/>
          <w:color w:val="000000"/>
          <w:sz w:val="21"/>
          <w:szCs w:val="21"/>
        </w:rPr>
        <w:t>235</w:t>
      </w:r>
      <w:r w:rsidRPr="0044703E">
        <w:rPr>
          <w:rFonts w:ascii="Arial" w:hAnsi="Arial" w:cs="Arial"/>
          <w:color w:val="000000"/>
          <w:sz w:val="21"/>
          <w:szCs w:val="21"/>
        </w:rPr>
        <w:t>亿元、</w:t>
      </w:r>
      <w:r w:rsidRPr="0044703E">
        <w:rPr>
          <w:rFonts w:ascii="Arial" w:hAnsi="Arial" w:cs="Arial"/>
          <w:color w:val="000000"/>
          <w:sz w:val="21"/>
          <w:szCs w:val="21"/>
        </w:rPr>
        <w:t>172</w:t>
      </w:r>
      <w:r w:rsidRPr="0044703E">
        <w:rPr>
          <w:rFonts w:ascii="Arial" w:hAnsi="Arial" w:cs="Arial"/>
          <w:color w:val="000000"/>
          <w:sz w:val="21"/>
          <w:szCs w:val="21"/>
        </w:rPr>
        <w:t>亿元、</w:t>
      </w:r>
      <w:r w:rsidRPr="0044703E">
        <w:rPr>
          <w:rFonts w:ascii="Arial" w:hAnsi="Arial" w:cs="Arial"/>
          <w:color w:val="000000"/>
          <w:sz w:val="21"/>
          <w:szCs w:val="21"/>
        </w:rPr>
        <w:t>404.36</w:t>
      </w:r>
      <w:r w:rsidRPr="0044703E">
        <w:rPr>
          <w:rFonts w:ascii="Arial" w:hAnsi="Arial" w:cs="Arial"/>
          <w:color w:val="000000"/>
          <w:sz w:val="21"/>
          <w:szCs w:val="21"/>
        </w:rPr>
        <w:t>亿元和</w:t>
      </w:r>
      <w:r w:rsidRPr="0044703E">
        <w:rPr>
          <w:rFonts w:ascii="Arial" w:hAnsi="Arial" w:cs="Arial"/>
          <w:color w:val="000000"/>
          <w:sz w:val="21"/>
          <w:szCs w:val="21"/>
        </w:rPr>
        <w:t>540.48</w:t>
      </w:r>
      <w:r w:rsidRPr="0044703E">
        <w:rPr>
          <w:rFonts w:ascii="Arial" w:hAnsi="Arial" w:cs="Arial"/>
          <w:color w:val="000000"/>
          <w:sz w:val="21"/>
          <w:szCs w:val="21"/>
        </w:rPr>
        <w:t>亿元。</w:t>
      </w:r>
    </w:p>
    <w:p w14:paraId="14F7A53C" w14:textId="77777777" w:rsidR="00831D33"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 xml:space="preserve">2016-2017 </w:t>
      </w:r>
      <w:r w:rsidRPr="0044703E">
        <w:rPr>
          <w:rFonts w:ascii="Arial" w:hAnsi="Arial" w:cs="Arial"/>
          <w:color w:val="000000"/>
          <w:sz w:val="21"/>
          <w:szCs w:val="21"/>
        </w:rPr>
        <w:t>年，公司坚持深耕江苏省大本营，所获取土地主要集中在江苏省南京、无锡、苏州、常州等城市，并分别于</w:t>
      </w:r>
      <w:r w:rsidRPr="0044703E">
        <w:rPr>
          <w:rFonts w:ascii="Arial" w:hAnsi="Arial" w:cs="Arial"/>
          <w:color w:val="000000"/>
          <w:sz w:val="21"/>
          <w:szCs w:val="21"/>
        </w:rPr>
        <w:t xml:space="preserve">2016 </w:t>
      </w:r>
      <w:r w:rsidRPr="0044703E">
        <w:rPr>
          <w:rFonts w:ascii="Arial" w:hAnsi="Arial" w:cs="Arial"/>
          <w:color w:val="000000"/>
          <w:sz w:val="21"/>
          <w:szCs w:val="21"/>
        </w:rPr>
        <w:t>年及</w:t>
      </w:r>
      <w:r w:rsidRPr="0044703E">
        <w:rPr>
          <w:rFonts w:ascii="Arial" w:hAnsi="Arial" w:cs="Arial"/>
          <w:color w:val="000000"/>
          <w:sz w:val="21"/>
          <w:szCs w:val="21"/>
        </w:rPr>
        <w:t xml:space="preserve">2017 </w:t>
      </w:r>
      <w:r w:rsidRPr="0044703E">
        <w:rPr>
          <w:rFonts w:ascii="Arial" w:hAnsi="Arial" w:cs="Arial"/>
          <w:color w:val="000000"/>
          <w:sz w:val="21"/>
          <w:szCs w:val="21"/>
        </w:rPr>
        <w:t>年在合肥获取</w:t>
      </w:r>
      <w:r w:rsidRPr="0044703E">
        <w:rPr>
          <w:rFonts w:ascii="Arial" w:hAnsi="Arial" w:cs="Arial"/>
          <w:color w:val="000000"/>
          <w:sz w:val="21"/>
          <w:szCs w:val="21"/>
        </w:rPr>
        <w:t xml:space="preserve">4 </w:t>
      </w:r>
      <w:r w:rsidRPr="0044703E">
        <w:rPr>
          <w:rFonts w:ascii="Arial" w:hAnsi="Arial" w:cs="Arial"/>
          <w:color w:val="000000"/>
          <w:sz w:val="21"/>
          <w:szCs w:val="21"/>
        </w:rPr>
        <w:t>块住宅用地。</w:t>
      </w:r>
      <w:r w:rsidRPr="0044703E">
        <w:rPr>
          <w:rFonts w:ascii="Arial" w:hAnsi="Arial" w:cs="Arial"/>
          <w:color w:val="000000"/>
          <w:sz w:val="21"/>
          <w:szCs w:val="21"/>
        </w:rPr>
        <w:t xml:space="preserve">2018 </w:t>
      </w:r>
      <w:r w:rsidRPr="0044703E">
        <w:rPr>
          <w:rFonts w:ascii="Arial" w:hAnsi="Arial" w:cs="Arial"/>
          <w:color w:val="000000"/>
          <w:sz w:val="21"/>
          <w:szCs w:val="21"/>
        </w:rPr>
        <w:t>年公司开始全国化布局，除原有布局区域外，首次进入佛山、杭州、武汉、徐州、成都和重庆等城市，公司区域布局进一步拓宽，但公司在新进入区域市场或面临一定挑战。</w:t>
      </w:r>
    </w:p>
    <w:p w14:paraId="6939F236" w14:textId="7B8AA052" w:rsidR="003C2064"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公司坚持“做透大江苏，深耕都市圈，做强中心城”的战略布局。从分布来看，在江苏省投资力度最大，占比达</w:t>
      </w:r>
      <w:r w:rsidRPr="0044703E">
        <w:rPr>
          <w:rFonts w:ascii="Arial" w:hAnsi="Arial" w:cs="Arial"/>
          <w:color w:val="000000"/>
          <w:sz w:val="21"/>
          <w:szCs w:val="21"/>
        </w:rPr>
        <w:t>58%</w:t>
      </w:r>
      <w:r w:rsidRPr="0044703E">
        <w:rPr>
          <w:rFonts w:ascii="Arial" w:hAnsi="Arial" w:cs="Arial"/>
          <w:color w:val="000000"/>
          <w:sz w:val="21"/>
          <w:szCs w:val="21"/>
        </w:rPr>
        <w:t>。截至</w:t>
      </w:r>
      <w:r w:rsidRPr="0044703E">
        <w:rPr>
          <w:rFonts w:ascii="Arial" w:hAnsi="Arial" w:cs="Arial"/>
          <w:color w:val="000000"/>
          <w:sz w:val="21"/>
          <w:szCs w:val="21"/>
        </w:rPr>
        <w:t>2020</w:t>
      </w:r>
      <w:r w:rsidRPr="0044703E">
        <w:rPr>
          <w:rFonts w:ascii="Arial" w:hAnsi="Arial" w:cs="Arial"/>
          <w:color w:val="000000"/>
          <w:sz w:val="21"/>
          <w:szCs w:val="21"/>
        </w:rPr>
        <w:t>年底，拥有</w:t>
      </w:r>
      <w:r w:rsidRPr="0044703E">
        <w:rPr>
          <w:rFonts w:ascii="Arial" w:hAnsi="Arial" w:cs="Arial"/>
          <w:color w:val="000000"/>
          <w:sz w:val="21"/>
          <w:szCs w:val="21"/>
        </w:rPr>
        <w:t>2006</w:t>
      </w:r>
      <w:r w:rsidRPr="0044703E">
        <w:rPr>
          <w:rFonts w:ascii="Arial" w:hAnsi="Arial" w:cs="Arial"/>
          <w:color w:val="000000"/>
          <w:sz w:val="21"/>
          <w:szCs w:val="21"/>
        </w:rPr>
        <w:t>万平方米土地储备，总土储权益占比约</w:t>
      </w:r>
      <w:r w:rsidRPr="0044703E">
        <w:rPr>
          <w:rFonts w:ascii="Arial" w:hAnsi="Arial" w:cs="Arial"/>
          <w:color w:val="000000"/>
          <w:sz w:val="21"/>
          <w:szCs w:val="21"/>
        </w:rPr>
        <w:t>48%</w:t>
      </w:r>
      <w:r w:rsidRPr="0044703E">
        <w:rPr>
          <w:rFonts w:ascii="Arial" w:hAnsi="Arial" w:cs="Arial"/>
          <w:color w:val="000000"/>
          <w:sz w:val="21"/>
          <w:szCs w:val="21"/>
        </w:rPr>
        <w:t>，较</w:t>
      </w:r>
      <w:r w:rsidRPr="0044703E">
        <w:rPr>
          <w:rFonts w:ascii="Arial" w:hAnsi="Arial" w:cs="Arial"/>
          <w:color w:val="000000"/>
          <w:sz w:val="21"/>
          <w:szCs w:val="21"/>
        </w:rPr>
        <w:t>2019</w:t>
      </w:r>
      <w:r w:rsidRPr="0044703E">
        <w:rPr>
          <w:rFonts w:ascii="Arial" w:hAnsi="Arial" w:cs="Arial"/>
          <w:color w:val="000000"/>
          <w:sz w:val="21"/>
          <w:szCs w:val="21"/>
        </w:rPr>
        <w:t>年下降了</w:t>
      </w:r>
      <w:r w:rsidRPr="0044703E">
        <w:rPr>
          <w:rFonts w:ascii="Arial" w:hAnsi="Arial" w:cs="Arial"/>
          <w:color w:val="000000"/>
          <w:sz w:val="21"/>
          <w:szCs w:val="21"/>
        </w:rPr>
        <w:t>7</w:t>
      </w:r>
      <w:r w:rsidRPr="0044703E">
        <w:rPr>
          <w:rFonts w:ascii="Arial" w:hAnsi="Arial" w:cs="Arial"/>
          <w:color w:val="000000"/>
          <w:sz w:val="21"/>
          <w:szCs w:val="21"/>
        </w:rPr>
        <w:t>个百分点，主要是由于近两年加大了和同行的合作力度，与旭辉、新城、金辉、中骏等</w:t>
      </w:r>
      <w:r w:rsidRPr="0044703E">
        <w:rPr>
          <w:rFonts w:ascii="Arial" w:hAnsi="Arial" w:cs="Arial"/>
          <w:color w:val="000000"/>
          <w:sz w:val="21"/>
          <w:szCs w:val="21"/>
        </w:rPr>
        <w:t>20</w:t>
      </w:r>
      <w:r w:rsidRPr="0044703E">
        <w:rPr>
          <w:rFonts w:ascii="Arial" w:hAnsi="Arial" w:cs="Arial"/>
          <w:color w:val="000000"/>
          <w:sz w:val="21"/>
          <w:szCs w:val="21"/>
        </w:rPr>
        <w:t>多家房企签订了战略合作协议。按照目前的销售情况和增长速度来看，弘阳的土地消化周期约为</w:t>
      </w:r>
      <w:r w:rsidRPr="0044703E">
        <w:rPr>
          <w:rFonts w:ascii="Arial" w:hAnsi="Arial" w:cs="Arial"/>
          <w:color w:val="000000"/>
          <w:sz w:val="21"/>
          <w:szCs w:val="21"/>
        </w:rPr>
        <w:t>2-3</w:t>
      </w:r>
      <w:r w:rsidRPr="0044703E">
        <w:rPr>
          <w:rFonts w:ascii="Arial" w:hAnsi="Arial" w:cs="Arial"/>
          <w:color w:val="000000"/>
          <w:sz w:val="21"/>
          <w:szCs w:val="21"/>
        </w:rPr>
        <w:t>年，储备较为充足。</w:t>
      </w:r>
    </w:p>
    <w:p w14:paraId="10356C78" w14:textId="2CC63982" w:rsidR="00831D33" w:rsidRPr="0044703E" w:rsidRDefault="00831D33" w:rsidP="00831D33">
      <w:pPr>
        <w:adjustRightInd w:val="0"/>
        <w:snapToGrid w:val="0"/>
        <w:spacing w:line="480" w:lineRule="auto"/>
        <w:ind w:firstLineChars="200" w:firstLine="420"/>
        <w:jc w:val="center"/>
        <w:rPr>
          <w:rFonts w:ascii="Arial" w:hAnsi="Arial" w:cs="Arial"/>
          <w:color w:val="000000"/>
          <w:sz w:val="21"/>
          <w:szCs w:val="21"/>
        </w:rPr>
      </w:pPr>
      <w:r w:rsidRPr="0044703E">
        <w:rPr>
          <w:rFonts w:ascii="Arial" w:hAnsi="Arial" w:cs="Arial"/>
          <w:color w:val="000000"/>
          <w:sz w:val="21"/>
          <w:szCs w:val="21"/>
        </w:rPr>
        <w:t>2017-2020</w:t>
      </w:r>
      <w:r w:rsidRPr="0044703E">
        <w:rPr>
          <w:rFonts w:ascii="Arial" w:hAnsi="Arial" w:cs="Arial"/>
          <w:color w:val="000000"/>
          <w:sz w:val="21"/>
          <w:szCs w:val="21"/>
        </w:rPr>
        <w:t>年公司土地储备情况</w:t>
      </w:r>
    </w:p>
    <w:tbl>
      <w:tblPr>
        <w:tblStyle w:val="TableNormal"/>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2883"/>
        <w:gridCol w:w="1604"/>
        <w:gridCol w:w="1604"/>
        <w:gridCol w:w="1604"/>
        <w:gridCol w:w="1604"/>
      </w:tblGrid>
      <w:tr w:rsidR="00831D33" w:rsidRPr="0044703E" w14:paraId="57C42883" w14:textId="77777777" w:rsidTr="00D411A8">
        <w:trPr>
          <w:cantSplit/>
          <w:trHeight w:val="20"/>
          <w:jc w:val="center"/>
        </w:trPr>
        <w:tc>
          <w:tcPr>
            <w:tcW w:w="2883" w:type="dxa"/>
            <w:shd w:val="clear" w:color="auto" w:fill="auto"/>
            <w:vAlign w:val="center"/>
          </w:tcPr>
          <w:p w14:paraId="09BAF560" w14:textId="77777777" w:rsidR="00831D33" w:rsidRPr="0044703E" w:rsidRDefault="00831D33" w:rsidP="00D411A8">
            <w:pPr>
              <w:spacing w:line="240" w:lineRule="atLeast"/>
              <w:jc w:val="both"/>
              <w:rPr>
                <w:rFonts w:ascii="Arial" w:eastAsia="华文细黑" w:hAnsi="Arial"/>
                <w:sz w:val="20"/>
                <w:szCs w:val="20"/>
                <w:lang w:eastAsia="zh-CN"/>
              </w:rPr>
            </w:pPr>
            <w:r w:rsidRPr="0044703E">
              <w:rPr>
                <w:rFonts w:ascii="Arial" w:eastAsia="华文细黑" w:hAnsi="Arial"/>
                <w:sz w:val="20"/>
                <w:szCs w:val="20"/>
                <w:lang w:eastAsia="zh-CN"/>
              </w:rPr>
              <w:t>项目</w:t>
            </w:r>
          </w:p>
        </w:tc>
        <w:tc>
          <w:tcPr>
            <w:tcW w:w="1604" w:type="dxa"/>
            <w:shd w:val="clear" w:color="auto" w:fill="auto"/>
            <w:vAlign w:val="center"/>
          </w:tcPr>
          <w:p w14:paraId="6464243D" w14:textId="77777777" w:rsidR="00831D33" w:rsidRPr="0044703E" w:rsidRDefault="00831D33" w:rsidP="00D411A8">
            <w:pPr>
              <w:spacing w:line="240" w:lineRule="atLeast"/>
              <w:jc w:val="both"/>
              <w:rPr>
                <w:rFonts w:ascii="Arial" w:eastAsia="华文细黑" w:hAnsi="Arial"/>
                <w:bCs/>
                <w:sz w:val="20"/>
                <w:szCs w:val="20"/>
              </w:rPr>
            </w:pPr>
            <w:r w:rsidRPr="0044703E">
              <w:rPr>
                <w:rFonts w:ascii="Arial" w:eastAsia="华文细黑" w:hAnsi="Arial"/>
                <w:bCs/>
                <w:sz w:val="20"/>
                <w:szCs w:val="20"/>
              </w:rPr>
              <w:t>2017</w:t>
            </w:r>
            <w:r w:rsidRPr="0044703E">
              <w:rPr>
                <w:rFonts w:ascii="Arial" w:eastAsia="华文细黑" w:hAnsi="Arial"/>
                <w:bCs/>
                <w:sz w:val="20"/>
                <w:szCs w:val="20"/>
                <w:lang w:eastAsia="zh-CN"/>
              </w:rPr>
              <w:t>年度</w:t>
            </w:r>
          </w:p>
        </w:tc>
        <w:tc>
          <w:tcPr>
            <w:tcW w:w="1604" w:type="dxa"/>
            <w:shd w:val="clear" w:color="auto" w:fill="auto"/>
            <w:vAlign w:val="center"/>
          </w:tcPr>
          <w:p w14:paraId="70CF131F" w14:textId="77777777" w:rsidR="00831D33" w:rsidRPr="0044703E" w:rsidRDefault="00831D33" w:rsidP="00D411A8">
            <w:pPr>
              <w:spacing w:line="240" w:lineRule="atLeast"/>
              <w:jc w:val="both"/>
              <w:rPr>
                <w:rFonts w:ascii="Arial" w:eastAsia="华文细黑" w:hAnsi="Arial"/>
                <w:bCs/>
                <w:sz w:val="20"/>
                <w:szCs w:val="20"/>
                <w:lang w:eastAsia="zh-CN"/>
              </w:rPr>
            </w:pPr>
            <w:r w:rsidRPr="0044703E">
              <w:rPr>
                <w:rFonts w:ascii="Arial" w:eastAsia="华文细黑" w:hAnsi="Arial"/>
                <w:bCs/>
                <w:sz w:val="20"/>
                <w:szCs w:val="20"/>
              </w:rPr>
              <w:t>2018</w:t>
            </w:r>
            <w:r w:rsidRPr="0044703E">
              <w:rPr>
                <w:rFonts w:ascii="Arial" w:eastAsia="华文细黑" w:hAnsi="Arial"/>
                <w:bCs/>
                <w:sz w:val="20"/>
                <w:szCs w:val="20"/>
                <w:lang w:eastAsia="zh-CN"/>
              </w:rPr>
              <w:t>年度</w:t>
            </w:r>
          </w:p>
        </w:tc>
        <w:tc>
          <w:tcPr>
            <w:tcW w:w="1604" w:type="dxa"/>
            <w:shd w:val="clear" w:color="auto" w:fill="auto"/>
            <w:vAlign w:val="center"/>
          </w:tcPr>
          <w:p w14:paraId="531D79BB" w14:textId="77777777" w:rsidR="00831D33" w:rsidRPr="0044703E" w:rsidRDefault="00831D33" w:rsidP="00D411A8">
            <w:pPr>
              <w:spacing w:line="240" w:lineRule="atLeast"/>
              <w:jc w:val="both"/>
              <w:rPr>
                <w:rFonts w:ascii="Arial" w:eastAsia="华文细黑" w:hAnsi="Arial"/>
                <w:bCs/>
                <w:sz w:val="20"/>
                <w:szCs w:val="20"/>
              </w:rPr>
            </w:pPr>
            <w:r w:rsidRPr="0044703E">
              <w:rPr>
                <w:rFonts w:ascii="Arial" w:eastAsia="华文细黑" w:hAnsi="Arial"/>
                <w:bCs/>
                <w:sz w:val="20"/>
                <w:szCs w:val="20"/>
              </w:rPr>
              <w:t>2019</w:t>
            </w:r>
            <w:r w:rsidRPr="0044703E">
              <w:rPr>
                <w:rFonts w:ascii="Arial" w:eastAsia="华文细黑" w:hAnsi="Arial"/>
                <w:bCs/>
                <w:sz w:val="20"/>
                <w:szCs w:val="20"/>
                <w:lang w:eastAsia="zh-CN"/>
              </w:rPr>
              <w:t>年度</w:t>
            </w:r>
          </w:p>
        </w:tc>
        <w:tc>
          <w:tcPr>
            <w:tcW w:w="1604" w:type="dxa"/>
            <w:shd w:val="clear" w:color="auto" w:fill="auto"/>
            <w:vAlign w:val="center"/>
          </w:tcPr>
          <w:p w14:paraId="2CD3E34F" w14:textId="77777777" w:rsidR="00831D33" w:rsidRPr="0044703E" w:rsidRDefault="00831D33" w:rsidP="00D411A8">
            <w:pPr>
              <w:spacing w:line="240" w:lineRule="atLeast"/>
              <w:jc w:val="both"/>
              <w:rPr>
                <w:rFonts w:ascii="Arial" w:eastAsia="华文细黑" w:hAnsi="Arial"/>
                <w:bCs/>
                <w:sz w:val="20"/>
                <w:szCs w:val="20"/>
              </w:rPr>
            </w:pPr>
            <w:r w:rsidRPr="0044703E">
              <w:rPr>
                <w:rFonts w:ascii="Arial" w:eastAsia="华文细黑" w:hAnsi="Arial"/>
                <w:bCs/>
                <w:sz w:val="20"/>
                <w:szCs w:val="20"/>
              </w:rPr>
              <w:t>2020</w:t>
            </w:r>
            <w:r w:rsidRPr="0044703E">
              <w:rPr>
                <w:rFonts w:ascii="Arial" w:eastAsia="华文细黑" w:hAnsi="Arial"/>
                <w:bCs/>
                <w:sz w:val="20"/>
                <w:szCs w:val="20"/>
                <w:lang w:eastAsia="zh-CN"/>
              </w:rPr>
              <w:t>年度</w:t>
            </w:r>
          </w:p>
        </w:tc>
      </w:tr>
      <w:tr w:rsidR="00831D33" w:rsidRPr="0044703E" w14:paraId="60DAC6BA" w14:textId="77777777" w:rsidTr="00D411A8">
        <w:trPr>
          <w:cantSplit/>
          <w:trHeight w:val="20"/>
          <w:jc w:val="center"/>
        </w:trPr>
        <w:tc>
          <w:tcPr>
            <w:tcW w:w="2883" w:type="dxa"/>
            <w:shd w:val="clear" w:color="auto" w:fill="auto"/>
            <w:vAlign w:val="center"/>
          </w:tcPr>
          <w:p w14:paraId="1B530920" w14:textId="77777777" w:rsidR="00831D33" w:rsidRPr="0044703E" w:rsidRDefault="00831D33" w:rsidP="00D411A8">
            <w:pPr>
              <w:spacing w:line="240" w:lineRule="atLeast"/>
              <w:jc w:val="both"/>
              <w:rPr>
                <w:rFonts w:ascii="Arial" w:eastAsia="华文细黑" w:hAnsi="Arial"/>
                <w:sz w:val="20"/>
                <w:szCs w:val="20"/>
                <w:lang w:eastAsia="zh-CN"/>
              </w:rPr>
            </w:pPr>
            <w:r w:rsidRPr="0044703E">
              <w:rPr>
                <w:rFonts w:ascii="Arial" w:eastAsia="华文细黑" w:hAnsi="Arial"/>
                <w:sz w:val="20"/>
                <w:szCs w:val="20"/>
                <w:lang w:eastAsia="zh-CN"/>
              </w:rPr>
              <w:t>新拓展项目数量</w:t>
            </w:r>
          </w:p>
        </w:tc>
        <w:tc>
          <w:tcPr>
            <w:tcW w:w="1604" w:type="dxa"/>
            <w:shd w:val="clear" w:color="auto" w:fill="auto"/>
            <w:vAlign w:val="center"/>
          </w:tcPr>
          <w:p w14:paraId="5B91DACD" w14:textId="77777777" w:rsidR="00831D33" w:rsidRPr="0044703E" w:rsidRDefault="00831D33" w:rsidP="00D411A8">
            <w:pPr>
              <w:spacing w:line="240" w:lineRule="atLeast"/>
              <w:jc w:val="both"/>
              <w:rPr>
                <w:rFonts w:ascii="Arial" w:eastAsia="华文细黑" w:hAnsi="Arial"/>
                <w:sz w:val="20"/>
                <w:szCs w:val="20"/>
              </w:rPr>
            </w:pPr>
            <w:r w:rsidRPr="0044703E">
              <w:rPr>
                <w:rFonts w:ascii="Arial" w:eastAsia="华文细黑" w:hAnsi="Arial"/>
                <w:sz w:val="20"/>
                <w:szCs w:val="20"/>
                <w:lang w:eastAsia="zh-CN"/>
              </w:rPr>
              <w:t>34</w:t>
            </w:r>
          </w:p>
        </w:tc>
        <w:tc>
          <w:tcPr>
            <w:tcW w:w="1604" w:type="dxa"/>
            <w:shd w:val="clear" w:color="auto" w:fill="auto"/>
            <w:vAlign w:val="center"/>
          </w:tcPr>
          <w:p w14:paraId="0583E3EF" w14:textId="77777777" w:rsidR="00831D33" w:rsidRPr="0044703E" w:rsidRDefault="00831D33" w:rsidP="00D411A8">
            <w:pPr>
              <w:spacing w:line="240" w:lineRule="atLeast"/>
              <w:jc w:val="both"/>
              <w:rPr>
                <w:rFonts w:ascii="Arial" w:eastAsia="华文细黑" w:hAnsi="Arial"/>
                <w:sz w:val="20"/>
                <w:szCs w:val="20"/>
                <w:lang w:eastAsia="zh-CN"/>
              </w:rPr>
            </w:pPr>
            <w:r w:rsidRPr="0044703E">
              <w:rPr>
                <w:rFonts w:ascii="Arial" w:eastAsia="华文细黑" w:hAnsi="Arial"/>
                <w:sz w:val="20"/>
                <w:szCs w:val="20"/>
                <w:lang w:eastAsia="zh-CN"/>
              </w:rPr>
              <w:t>31</w:t>
            </w:r>
          </w:p>
        </w:tc>
        <w:tc>
          <w:tcPr>
            <w:tcW w:w="1604" w:type="dxa"/>
            <w:shd w:val="clear" w:color="auto" w:fill="auto"/>
            <w:vAlign w:val="center"/>
          </w:tcPr>
          <w:p w14:paraId="2FCC0C29" w14:textId="77777777" w:rsidR="00831D33" w:rsidRPr="0044703E" w:rsidRDefault="00831D33" w:rsidP="00D411A8">
            <w:pPr>
              <w:spacing w:line="240" w:lineRule="atLeast"/>
              <w:jc w:val="both"/>
              <w:rPr>
                <w:rFonts w:ascii="Arial" w:eastAsia="华文细黑" w:hAnsi="Arial"/>
                <w:sz w:val="20"/>
                <w:szCs w:val="20"/>
              </w:rPr>
            </w:pPr>
            <w:r w:rsidRPr="0044703E">
              <w:rPr>
                <w:rFonts w:ascii="Arial" w:eastAsia="华文细黑" w:hAnsi="Arial"/>
                <w:sz w:val="20"/>
                <w:szCs w:val="20"/>
                <w:lang w:eastAsia="zh-CN"/>
              </w:rPr>
              <w:t>59</w:t>
            </w:r>
          </w:p>
        </w:tc>
        <w:tc>
          <w:tcPr>
            <w:tcW w:w="1604" w:type="dxa"/>
            <w:shd w:val="clear" w:color="auto" w:fill="auto"/>
            <w:vAlign w:val="center"/>
          </w:tcPr>
          <w:p w14:paraId="41FB4D8C" w14:textId="77777777" w:rsidR="00831D33" w:rsidRPr="0044703E" w:rsidRDefault="00831D33" w:rsidP="00D411A8">
            <w:pPr>
              <w:spacing w:line="240" w:lineRule="atLeast"/>
              <w:jc w:val="both"/>
              <w:rPr>
                <w:rFonts w:ascii="Arial" w:eastAsia="华文细黑" w:hAnsi="Arial"/>
                <w:sz w:val="20"/>
                <w:szCs w:val="20"/>
                <w:lang w:eastAsia="zh-CN"/>
              </w:rPr>
            </w:pPr>
            <w:r w:rsidRPr="0044703E">
              <w:rPr>
                <w:rFonts w:ascii="Arial" w:eastAsia="华文细黑" w:hAnsi="Arial" w:hint="eastAsia"/>
                <w:sz w:val="20"/>
                <w:szCs w:val="20"/>
                <w:lang w:eastAsia="zh-CN"/>
              </w:rPr>
              <w:t>5</w:t>
            </w:r>
            <w:r w:rsidRPr="0044703E">
              <w:rPr>
                <w:rFonts w:ascii="Arial" w:eastAsia="华文细黑" w:hAnsi="Arial"/>
                <w:sz w:val="20"/>
                <w:szCs w:val="20"/>
                <w:lang w:eastAsia="zh-CN"/>
              </w:rPr>
              <w:t>0</w:t>
            </w:r>
          </w:p>
        </w:tc>
      </w:tr>
      <w:tr w:rsidR="00831D33" w:rsidRPr="0044703E" w14:paraId="112B783E" w14:textId="77777777" w:rsidTr="00D411A8">
        <w:trPr>
          <w:cantSplit/>
          <w:trHeight w:val="20"/>
          <w:jc w:val="center"/>
        </w:trPr>
        <w:tc>
          <w:tcPr>
            <w:tcW w:w="2883" w:type="dxa"/>
            <w:shd w:val="clear" w:color="auto" w:fill="auto"/>
            <w:vAlign w:val="center"/>
          </w:tcPr>
          <w:p w14:paraId="5375BD96" w14:textId="3517AB91" w:rsidR="00831D33" w:rsidRPr="0044703E" w:rsidRDefault="00831D33" w:rsidP="00D411A8">
            <w:pPr>
              <w:spacing w:line="240" w:lineRule="atLeast"/>
              <w:jc w:val="both"/>
              <w:rPr>
                <w:rFonts w:ascii="Arial" w:eastAsia="华文细黑" w:hAnsi="Arial"/>
                <w:sz w:val="20"/>
                <w:szCs w:val="20"/>
                <w:lang w:eastAsia="zh-CN"/>
              </w:rPr>
            </w:pPr>
            <w:r w:rsidRPr="0044703E">
              <w:rPr>
                <w:rFonts w:ascii="Arial" w:eastAsia="华文细黑" w:hAnsi="Arial"/>
                <w:sz w:val="20"/>
                <w:szCs w:val="20"/>
                <w:lang w:eastAsia="zh-CN"/>
              </w:rPr>
              <w:t>新增土地储备规划建筑面积</w:t>
            </w:r>
          </w:p>
        </w:tc>
        <w:tc>
          <w:tcPr>
            <w:tcW w:w="1604" w:type="dxa"/>
            <w:shd w:val="clear" w:color="auto" w:fill="auto"/>
            <w:vAlign w:val="center"/>
          </w:tcPr>
          <w:p w14:paraId="66F6F53D" w14:textId="77777777" w:rsidR="00831D33" w:rsidRPr="0044703E" w:rsidRDefault="00831D33" w:rsidP="00D411A8">
            <w:pPr>
              <w:spacing w:line="240" w:lineRule="atLeast"/>
              <w:jc w:val="both"/>
              <w:rPr>
                <w:rFonts w:ascii="Arial" w:eastAsia="华文细黑" w:hAnsi="Arial"/>
                <w:sz w:val="20"/>
                <w:szCs w:val="20"/>
              </w:rPr>
            </w:pPr>
            <w:r w:rsidRPr="0044703E">
              <w:rPr>
                <w:rFonts w:ascii="Arial" w:eastAsia="华文细黑" w:hAnsi="Arial"/>
                <w:sz w:val="20"/>
                <w:szCs w:val="20"/>
                <w:lang w:eastAsia="zh-CN"/>
              </w:rPr>
              <w:t>70</w:t>
            </w:r>
            <w:r w:rsidRPr="0044703E">
              <w:rPr>
                <w:rFonts w:ascii="Arial" w:eastAsia="华文细黑" w:hAnsi="Arial" w:hint="eastAsia"/>
                <w:sz w:val="20"/>
                <w:szCs w:val="20"/>
                <w:lang w:eastAsia="zh-CN"/>
              </w:rPr>
              <w:t>5</w:t>
            </w:r>
          </w:p>
        </w:tc>
        <w:tc>
          <w:tcPr>
            <w:tcW w:w="1604" w:type="dxa"/>
            <w:shd w:val="clear" w:color="auto" w:fill="auto"/>
            <w:vAlign w:val="center"/>
          </w:tcPr>
          <w:p w14:paraId="2B2B0585" w14:textId="77777777" w:rsidR="00831D33" w:rsidRPr="0044703E" w:rsidRDefault="00831D33" w:rsidP="00D411A8">
            <w:pPr>
              <w:spacing w:line="240" w:lineRule="atLeast"/>
              <w:jc w:val="both"/>
              <w:rPr>
                <w:rFonts w:ascii="Arial" w:eastAsia="华文细黑" w:hAnsi="Arial"/>
                <w:sz w:val="20"/>
                <w:szCs w:val="20"/>
                <w:lang w:eastAsia="zh-CN"/>
              </w:rPr>
            </w:pPr>
            <w:r w:rsidRPr="0044703E">
              <w:rPr>
                <w:rFonts w:ascii="Arial" w:eastAsia="华文细黑" w:hAnsi="Arial"/>
                <w:sz w:val="20"/>
                <w:szCs w:val="20"/>
                <w:lang w:eastAsia="zh-CN"/>
              </w:rPr>
              <w:t>372</w:t>
            </w:r>
          </w:p>
        </w:tc>
        <w:tc>
          <w:tcPr>
            <w:tcW w:w="1604" w:type="dxa"/>
            <w:shd w:val="clear" w:color="auto" w:fill="auto"/>
            <w:vAlign w:val="center"/>
          </w:tcPr>
          <w:p w14:paraId="2C7F896C" w14:textId="77777777" w:rsidR="00831D33" w:rsidRPr="0044703E" w:rsidRDefault="00831D33" w:rsidP="00D411A8">
            <w:pPr>
              <w:spacing w:line="240" w:lineRule="atLeast"/>
              <w:jc w:val="both"/>
              <w:rPr>
                <w:rFonts w:ascii="Arial" w:eastAsia="华文细黑" w:hAnsi="Arial"/>
                <w:sz w:val="20"/>
                <w:szCs w:val="20"/>
              </w:rPr>
            </w:pPr>
            <w:r w:rsidRPr="0044703E">
              <w:rPr>
                <w:rFonts w:ascii="Arial" w:eastAsia="华文细黑" w:hAnsi="Arial"/>
                <w:sz w:val="20"/>
                <w:szCs w:val="20"/>
                <w:lang w:eastAsia="zh-CN"/>
              </w:rPr>
              <w:t>930.40</w:t>
            </w:r>
          </w:p>
        </w:tc>
        <w:tc>
          <w:tcPr>
            <w:tcW w:w="1604" w:type="dxa"/>
            <w:shd w:val="clear" w:color="auto" w:fill="auto"/>
            <w:vAlign w:val="center"/>
          </w:tcPr>
          <w:p w14:paraId="33C7C05D" w14:textId="77777777" w:rsidR="00831D33" w:rsidRPr="0044703E" w:rsidRDefault="00831D33" w:rsidP="00D411A8">
            <w:pPr>
              <w:spacing w:line="240" w:lineRule="atLeast"/>
              <w:jc w:val="both"/>
              <w:rPr>
                <w:rFonts w:ascii="Arial" w:eastAsia="华文细黑" w:hAnsi="Arial"/>
                <w:sz w:val="20"/>
                <w:szCs w:val="20"/>
                <w:lang w:eastAsia="zh-CN"/>
              </w:rPr>
            </w:pPr>
            <w:r w:rsidRPr="0044703E">
              <w:rPr>
                <w:rFonts w:ascii="Arial" w:eastAsia="华文细黑" w:hAnsi="Arial"/>
                <w:sz w:val="20"/>
                <w:szCs w:val="20"/>
                <w:lang w:eastAsia="zh-CN"/>
              </w:rPr>
              <w:t>931.34</w:t>
            </w:r>
          </w:p>
        </w:tc>
      </w:tr>
      <w:tr w:rsidR="00831D33" w:rsidRPr="0044703E" w14:paraId="2E37550A" w14:textId="77777777" w:rsidTr="00D411A8">
        <w:trPr>
          <w:cantSplit/>
          <w:trHeight w:val="20"/>
          <w:jc w:val="center"/>
        </w:trPr>
        <w:tc>
          <w:tcPr>
            <w:tcW w:w="2883" w:type="dxa"/>
            <w:shd w:val="clear" w:color="auto" w:fill="auto"/>
            <w:vAlign w:val="center"/>
          </w:tcPr>
          <w:p w14:paraId="4BB0AECD" w14:textId="77777777" w:rsidR="00831D33" w:rsidRPr="0044703E" w:rsidRDefault="00831D33" w:rsidP="00D411A8">
            <w:pPr>
              <w:spacing w:line="240" w:lineRule="atLeast"/>
              <w:jc w:val="both"/>
              <w:rPr>
                <w:rFonts w:ascii="Arial" w:eastAsia="华文细黑" w:hAnsi="Arial"/>
                <w:sz w:val="20"/>
                <w:szCs w:val="20"/>
                <w:lang w:eastAsia="zh-CN"/>
              </w:rPr>
            </w:pPr>
            <w:r w:rsidRPr="0044703E">
              <w:rPr>
                <w:rFonts w:ascii="Arial" w:eastAsia="华文细黑" w:hAnsi="Arial"/>
                <w:sz w:val="20"/>
                <w:szCs w:val="20"/>
                <w:lang w:eastAsia="zh-CN"/>
              </w:rPr>
              <w:t>新增土地储备金额</w:t>
            </w:r>
          </w:p>
        </w:tc>
        <w:tc>
          <w:tcPr>
            <w:tcW w:w="1604" w:type="dxa"/>
            <w:shd w:val="clear" w:color="auto" w:fill="auto"/>
            <w:vAlign w:val="center"/>
          </w:tcPr>
          <w:p w14:paraId="542EC4DD" w14:textId="77777777" w:rsidR="00831D33" w:rsidRPr="0044703E" w:rsidRDefault="00831D33" w:rsidP="00D411A8">
            <w:pPr>
              <w:spacing w:line="240" w:lineRule="atLeast"/>
              <w:jc w:val="both"/>
              <w:rPr>
                <w:rFonts w:ascii="Arial" w:eastAsia="华文细黑" w:hAnsi="Arial"/>
                <w:sz w:val="20"/>
                <w:szCs w:val="20"/>
              </w:rPr>
            </w:pPr>
            <w:r w:rsidRPr="0044703E">
              <w:rPr>
                <w:rFonts w:ascii="Arial" w:eastAsia="华文细黑" w:hAnsi="Arial"/>
                <w:sz w:val="20"/>
                <w:szCs w:val="20"/>
                <w:lang w:eastAsia="zh-CN"/>
              </w:rPr>
              <w:t>23</w:t>
            </w:r>
            <w:r w:rsidRPr="0044703E">
              <w:rPr>
                <w:rFonts w:ascii="Arial" w:eastAsia="华文细黑" w:hAnsi="Arial" w:hint="eastAsia"/>
                <w:sz w:val="20"/>
                <w:szCs w:val="20"/>
                <w:lang w:eastAsia="zh-CN"/>
              </w:rPr>
              <w:t>5</w:t>
            </w:r>
          </w:p>
        </w:tc>
        <w:tc>
          <w:tcPr>
            <w:tcW w:w="1604" w:type="dxa"/>
            <w:shd w:val="clear" w:color="auto" w:fill="auto"/>
            <w:vAlign w:val="center"/>
          </w:tcPr>
          <w:p w14:paraId="21433CAF" w14:textId="77777777" w:rsidR="00831D33" w:rsidRPr="0044703E" w:rsidRDefault="00831D33" w:rsidP="00D411A8">
            <w:pPr>
              <w:spacing w:line="240" w:lineRule="atLeast"/>
              <w:jc w:val="both"/>
              <w:rPr>
                <w:rFonts w:ascii="Arial" w:eastAsia="华文细黑" w:hAnsi="Arial"/>
                <w:sz w:val="20"/>
                <w:szCs w:val="20"/>
                <w:lang w:eastAsia="zh-CN"/>
              </w:rPr>
            </w:pPr>
            <w:r w:rsidRPr="0044703E">
              <w:rPr>
                <w:rFonts w:ascii="Arial" w:eastAsia="华文细黑" w:hAnsi="Arial"/>
                <w:sz w:val="20"/>
                <w:szCs w:val="20"/>
                <w:lang w:eastAsia="zh-CN"/>
              </w:rPr>
              <w:t>172</w:t>
            </w:r>
          </w:p>
        </w:tc>
        <w:tc>
          <w:tcPr>
            <w:tcW w:w="1604" w:type="dxa"/>
            <w:shd w:val="clear" w:color="auto" w:fill="auto"/>
            <w:vAlign w:val="center"/>
          </w:tcPr>
          <w:p w14:paraId="2B7BDCB8" w14:textId="77777777" w:rsidR="00831D33" w:rsidRPr="0044703E" w:rsidRDefault="00831D33" w:rsidP="00D411A8">
            <w:pPr>
              <w:spacing w:line="240" w:lineRule="atLeast"/>
              <w:jc w:val="both"/>
              <w:rPr>
                <w:rFonts w:ascii="Arial" w:eastAsia="华文细黑" w:hAnsi="Arial"/>
                <w:sz w:val="20"/>
                <w:szCs w:val="20"/>
              </w:rPr>
            </w:pPr>
            <w:r w:rsidRPr="0044703E">
              <w:rPr>
                <w:rFonts w:ascii="Arial" w:eastAsia="华文细黑" w:hAnsi="Arial"/>
                <w:sz w:val="20"/>
                <w:szCs w:val="20"/>
                <w:lang w:eastAsia="zh-CN"/>
              </w:rPr>
              <w:t>404.36</w:t>
            </w:r>
          </w:p>
        </w:tc>
        <w:tc>
          <w:tcPr>
            <w:tcW w:w="1604" w:type="dxa"/>
            <w:shd w:val="clear" w:color="auto" w:fill="auto"/>
            <w:vAlign w:val="center"/>
          </w:tcPr>
          <w:p w14:paraId="49CF3BD6" w14:textId="77777777" w:rsidR="00831D33" w:rsidRPr="0044703E" w:rsidRDefault="00831D33" w:rsidP="00D411A8">
            <w:pPr>
              <w:spacing w:line="240" w:lineRule="atLeast"/>
              <w:jc w:val="both"/>
              <w:rPr>
                <w:rFonts w:ascii="Arial" w:eastAsia="华文细黑" w:hAnsi="Arial"/>
                <w:sz w:val="20"/>
                <w:szCs w:val="20"/>
                <w:lang w:eastAsia="zh-CN"/>
              </w:rPr>
            </w:pPr>
            <w:r w:rsidRPr="0044703E">
              <w:rPr>
                <w:rFonts w:ascii="Arial" w:eastAsia="华文细黑" w:hAnsi="Arial"/>
                <w:sz w:val="20"/>
                <w:szCs w:val="20"/>
                <w:lang w:eastAsia="zh-CN"/>
              </w:rPr>
              <w:t>540.48</w:t>
            </w:r>
          </w:p>
        </w:tc>
      </w:tr>
    </w:tbl>
    <w:p w14:paraId="788F23A1" w14:textId="4B98F409" w:rsidR="00831D33" w:rsidRPr="0044703E" w:rsidRDefault="00831D33" w:rsidP="00831D33">
      <w:pPr>
        <w:pStyle w:val="TableParagraph"/>
        <w:spacing w:line="360" w:lineRule="auto"/>
        <w:ind w:left="92"/>
        <w:rPr>
          <w:rFonts w:ascii="Arial" w:eastAsia="华文细黑" w:hAnsi="Arial" w:cs="Times New Roman"/>
          <w:sz w:val="20"/>
          <w:szCs w:val="21"/>
          <w:lang w:eastAsia="zh-CN"/>
        </w:rPr>
      </w:pPr>
      <w:r w:rsidRPr="0044703E">
        <w:rPr>
          <w:rFonts w:ascii="Arial" w:eastAsia="华文细黑" w:hAnsi="Arial" w:cs="Times New Roman" w:hint="eastAsia"/>
          <w:sz w:val="20"/>
          <w:szCs w:val="21"/>
          <w:lang w:eastAsia="zh-CN"/>
        </w:rPr>
        <w:t>单位：个、万平方米、亿元</w:t>
      </w:r>
    </w:p>
    <w:p w14:paraId="1B9B9D93" w14:textId="527838EF" w:rsidR="00BA2780" w:rsidRPr="0044703E" w:rsidRDefault="00F229AE" w:rsidP="00F229AE">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5</w:t>
      </w:r>
      <w:r w:rsidRPr="0044703E">
        <w:rPr>
          <w:rFonts w:ascii="Arial" w:hAnsi="Arial" w:cs="Arial" w:hint="eastAsia"/>
          <w:color w:val="000000"/>
          <w:sz w:val="21"/>
          <w:szCs w:val="21"/>
        </w:rPr>
        <w:t>、</w:t>
      </w:r>
      <w:r w:rsidR="00BA2780" w:rsidRPr="0044703E">
        <w:rPr>
          <w:rFonts w:ascii="Arial" w:hAnsi="Arial" w:cs="Arial" w:hint="eastAsia"/>
          <w:color w:val="000000"/>
          <w:sz w:val="21"/>
          <w:szCs w:val="21"/>
        </w:rPr>
        <w:t>近年来经营情况</w:t>
      </w:r>
    </w:p>
    <w:p w14:paraId="0CFBC3C9" w14:textId="77777777" w:rsidR="00831D33"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2020</w:t>
      </w:r>
      <w:r w:rsidRPr="0044703E">
        <w:rPr>
          <w:rFonts w:ascii="Arial" w:hAnsi="Arial" w:cs="Arial"/>
          <w:color w:val="000000"/>
          <w:sz w:val="21"/>
          <w:szCs w:val="21"/>
        </w:rPr>
        <w:t>年，弘阳地产持续践行</w:t>
      </w:r>
      <w:r w:rsidRPr="0044703E">
        <w:rPr>
          <w:rFonts w:ascii="Arial" w:hAnsi="Arial" w:cs="Arial"/>
          <w:color w:val="000000"/>
          <w:sz w:val="21"/>
          <w:szCs w:val="21"/>
        </w:rPr>
        <w:t>“</w:t>
      </w:r>
      <w:r w:rsidRPr="0044703E">
        <w:rPr>
          <w:rFonts w:ascii="Arial" w:hAnsi="Arial" w:cs="Arial"/>
          <w:color w:val="000000"/>
          <w:sz w:val="21"/>
          <w:szCs w:val="21"/>
        </w:rPr>
        <w:t>做透大江苏、深耕都市圈、做强中心城</w:t>
      </w:r>
      <w:r w:rsidRPr="0044703E">
        <w:rPr>
          <w:rFonts w:ascii="Arial" w:hAnsi="Arial" w:cs="Arial"/>
          <w:color w:val="000000"/>
          <w:sz w:val="21"/>
          <w:szCs w:val="21"/>
        </w:rPr>
        <w:t>”</w:t>
      </w:r>
      <w:r w:rsidRPr="0044703E">
        <w:rPr>
          <w:rFonts w:ascii="Arial" w:hAnsi="Arial" w:cs="Arial"/>
          <w:color w:val="000000"/>
          <w:sz w:val="21"/>
          <w:szCs w:val="21"/>
        </w:rPr>
        <w:t>的投资战略，加大拿地力度，充分发挥商业优势，地产与商业协同赋能，商住联动屡见成效。在投资佈局方面，持续巩固全国化佈局，以做透大江苏为核心，资源向兑现度高、安全边际高的区域倾斜。紧跟城市发展节奏，把握投资</w:t>
      </w:r>
      <w:r w:rsidRPr="0044703E">
        <w:rPr>
          <w:rFonts w:ascii="Arial" w:hAnsi="Arial" w:cs="Arial"/>
          <w:color w:val="000000"/>
          <w:sz w:val="21"/>
          <w:szCs w:val="21"/>
        </w:rPr>
        <w:lastRenderedPageBreak/>
        <w:t>机遇，投资渠道多元化，积极扩充土储，新增土储结构良好，项目比例、产品结构持续改善，为</w:t>
      </w:r>
      <w:r w:rsidRPr="0044703E">
        <w:rPr>
          <w:rFonts w:ascii="Arial" w:hAnsi="Arial" w:cs="Arial"/>
          <w:color w:val="000000"/>
          <w:sz w:val="21"/>
          <w:szCs w:val="21"/>
        </w:rPr>
        <w:t>2021</w:t>
      </w:r>
      <w:r w:rsidRPr="0044703E">
        <w:rPr>
          <w:rFonts w:ascii="Arial" w:hAnsi="Arial" w:cs="Arial"/>
          <w:color w:val="000000"/>
          <w:sz w:val="21"/>
          <w:szCs w:val="21"/>
        </w:rPr>
        <w:t>年及后续发展打下坚实基础。</w:t>
      </w:r>
    </w:p>
    <w:p w14:paraId="3192B4BC" w14:textId="77777777" w:rsidR="00831D33"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2020</w:t>
      </w:r>
      <w:r w:rsidRPr="0044703E">
        <w:rPr>
          <w:rFonts w:ascii="Arial" w:hAnsi="Arial" w:cs="Arial"/>
          <w:color w:val="000000"/>
          <w:sz w:val="21"/>
          <w:szCs w:val="21"/>
        </w:rPr>
        <w:t>年，弘阳地产还积极践行深耕都市圈战略。截至</w:t>
      </w:r>
      <w:r w:rsidRPr="0044703E">
        <w:rPr>
          <w:rFonts w:ascii="Arial" w:hAnsi="Arial" w:cs="Arial"/>
          <w:color w:val="000000"/>
          <w:sz w:val="21"/>
          <w:szCs w:val="21"/>
        </w:rPr>
        <w:t>2020</w:t>
      </w:r>
      <w:r w:rsidRPr="0044703E">
        <w:rPr>
          <w:rFonts w:ascii="Arial" w:hAnsi="Arial" w:cs="Arial"/>
          <w:color w:val="000000"/>
          <w:sz w:val="21"/>
          <w:szCs w:val="21"/>
        </w:rPr>
        <w:t>年末，弘阳地产已深耕布局长三角、大湾区、成渝、山东半岛、长江中游、中原等全国最优质都市圈。</w:t>
      </w:r>
      <w:r w:rsidRPr="0044703E">
        <w:rPr>
          <w:rFonts w:ascii="Arial" w:hAnsi="Arial" w:cs="Arial"/>
          <w:color w:val="000000"/>
          <w:sz w:val="21"/>
          <w:szCs w:val="21"/>
        </w:rPr>
        <w:t>2020</w:t>
      </w:r>
      <w:r w:rsidRPr="0044703E">
        <w:rPr>
          <w:rFonts w:ascii="Arial" w:hAnsi="Arial" w:cs="Arial"/>
          <w:color w:val="000000"/>
          <w:sz w:val="21"/>
          <w:szCs w:val="21"/>
        </w:rPr>
        <w:t>年公司获取的</w:t>
      </w:r>
      <w:r w:rsidRPr="0044703E">
        <w:rPr>
          <w:rFonts w:ascii="Arial" w:hAnsi="Arial" w:cs="Arial"/>
          <w:color w:val="000000"/>
          <w:sz w:val="21"/>
          <w:szCs w:val="21"/>
        </w:rPr>
        <w:t>50</w:t>
      </w:r>
      <w:r w:rsidRPr="0044703E">
        <w:rPr>
          <w:rFonts w:ascii="Arial" w:hAnsi="Arial" w:cs="Arial"/>
          <w:color w:val="000000"/>
          <w:sz w:val="21"/>
          <w:szCs w:val="21"/>
        </w:rPr>
        <w:t>个项目均位于上述都市圈内，其中</w:t>
      </w:r>
      <w:r w:rsidRPr="0044703E">
        <w:rPr>
          <w:rFonts w:ascii="Arial" w:hAnsi="Arial" w:cs="Arial"/>
          <w:color w:val="000000"/>
          <w:sz w:val="21"/>
          <w:szCs w:val="21"/>
        </w:rPr>
        <w:t>57%</w:t>
      </w:r>
      <w:r w:rsidRPr="0044703E">
        <w:rPr>
          <w:rFonts w:ascii="Arial" w:hAnsi="Arial" w:cs="Arial"/>
          <w:color w:val="000000"/>
          <w:sz w:val="21"/>
          <w:szCs w:val="21"/>
        </w:rPr>
        <w:t>分布在二线以上城市，</w:t>
      </w:r>
      <w:r w:rsidRPr="0044703E">
        <w:rPr>
          <w:rFonts w:ascii="Arial" w:hAnsi="Arial" w:cs="Arial"/>
          <w:color w:val="000000"/>
          <w:sz w:val="21"/>
          <w:szCs w:val="21"/>
        </w:rPr>
        <w:t>30%</w:t>
      </w:r>
      <w:r w:rsidRPr="0044703E">
        <w:rPr>
          <w:rFonts w:ascii="Arial" w:hAnsi="Arial" w:cs="Arial"/>
          <w:color w:val="000000"/>
          <w:sz w:val="21"/>
          <w:szCs w:val="21"/>
        </w:rPr>
        <w:t>分布于强三线城市，弱三线及四线以下城市占比较低。</w:t>
      </w:r>
    </w:p>
    <w:p w14:paraId="48B1551F" w14:textId="5B6C0DEA" w:rsidR="003C2064" w:rsidRPr="0044703E" w:rsidRDefault="00831D33"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2020</w:t>
      </w:r>
      <w:r w:rsidRPr="0044703E">
        <w:rPr>
          <w:rFonts w:ascii="Arial" w:hAnsi="Arial" w:cs="Arial"/>
          <w:color w:val="000000"/>
          <w:sz w:val="21"/>
          <w:szCs w:val="21"/>
        </w:rPr>
        <w:t>年，弘阳地产合约销售金额</w:t>
      </w:r>
      <w:r w:rsidRPr="0044703E">
        <w:rPr>
          <w:rFonts w:ascii="Arial" w:hAnsi="Arial" w:cs="Arial"/>
          <w:color w:val="000000"/>
          <w:sz w:val="21"/>
          <w:szCs w:val="21"/>
        </w:rPr>
        <w:t>865</w:t>
      </w:r>
      <w:r w:rsidRPr="0044703E">
        <w:rPr>
          <w:rFonts w:ascii="Arial" w:hAnsi="Arial" w:cs="Arial"/>
          <w:color w:val="000000"/>
          <w:sz w:val="21"/>
          <w:szCs w:val="21"/>
        </w:rPr>
        <w:t>亿元，同比增速</w:t>
      </w:r>
      <w:r w:rsidRPr="0044703E">
        <w:rPr>
          <w:rFonts w:ascii="Arial" w:hAnsi="Arial" w:cs="Arial"/>
          <w:color w:val="000000"/>
          <w:sz w:val="21"/>
          <w:szCs w:val="21"/>
        </w:rPr>
        <w:t>32.8%</w:t>
      </w:r>
      <w:r w:rsidRPr="0044703E">
        <w:rPr>
          <w:rFonts w:ascii="Arial" w:hAnsi="Arial" w:cs="Arial"/>
          <w:color w:val="000000"/>
          <w:sz w:val="21"/>
          <w:szCs w:val="21"/>
        </w:rPr>
        <w:t>，超额完成</w:t>
      </w:r>
      <w:r w:rsidRPr="0044703E">
        <w:rPr>
          <w:rFonts w:ascii="Arial" w:hAnsi="Arial" w:cs="Arial"/>
          <w:color w:val="000000"/>
          <w:sz w:val="21"/>
          <w:szCs w:val="21"/>
        </w:rPr>
        <w:t>15.3%</w:t>
      </w:r>
      <w:r w:rsidRPr="0044703E">
        <w:rPr>
          <w:rFonts w:ascii="Arial" w:hAnsi="Arial" w:cs="Arial"/>
          <w:color w:val="000000"/>
          <w:sz w:val="21"/>
          <w:szCs w:val="21"/>
        </w:rPr>
        <w:t>。业绩稳步增长，销售金额排名较</w:t>
      </w:r>
      <w:r w:rsidRPr="0044703E">
        <w:rPr>
          <w:rFonts w:ascii="Arial" w:hAnsi="Arial" w:cs="Arial"/>
          <w:color w:val="000000"/>
          <w:sz w:val="21"/>
          <w:szCs w:val="21"/>
        </w:rPr>
        <w:t>2019</w:t>
      </w:r>
      <w:r w:rsidRPr="0044703E">
        <w:rPr>
          <w:rFonts w:ascii="Arial" w:hAnsi="Arial" w:cs="Arial"/>
          <w:color w:val="000000"/>
          <w:sz w:val="21"/>
          <w:szCs w:val="21"/>
        </w:rPr>
        <w:t>年上升</w:t>
      </w:r>
      <w:r w:rsidRPr="0044703E">
        <w:rPr>
          <w:rFonts w:ascii="Arial" w:hAnsi="Arial" w:cs="Arial"/>
          <w:color w:val="000000"/>
          <w:sz w:val="21"/>
          <w:szCs w:val="21"/>
        </w:rPr>
        <w:t>5</w:t>
      </w:r>
      <w:r w:rsidRPr="0044703E">
        <w:rPr>
          <w:rFonts w:ascii="Arial" w:hAnsi="Arial" w:cs="Arial"/>
          <w:color w:val="000000"/>
          <w:sz w:val="21"/>
          <w:szCs w:val="21"/>
        </w:rPr>
        <w:t>位至第</w:t>
      </w:r>
      <w:r w:rsidRPr="0044703E">
        <w:rPr>
          <w:rFonts w:ascii="Arial" w:hAnsi="Arial" w:cs="Arial"/>
          <w:color w:val="000000"/>
          <w:sz w:val="21"/>
          <w:szCs w:val="21"/>
        </w:rPr>
        <w:t>49</w:t>
      </w:r>
      <w:r w:rsidRPr="0044703E">
        <w:rPr>
          <w:rFonts w:ascii="Arial" w:hAnsi="Arial" w:cs="Arial"/>
          <w:color w:val="000000"/>
          <w:sz w:val="21"/>
          <w:szCs w:val="21"/>
        </w:rPr>
        <w:t>名，首次跨入行业</w:t>
      </w:r>
      <w:r w:rsidRPr="0044703E">
        <w:rPr>
          <w:rFonts w:ascii="Arial" w:hAnsi="Arial" w:cs="Arial"/>
          <w:color w:val="000000"/>
          <w:sz w:val="21"/>
          <w:szCs w:val="21"/>
        </w:rPr>
        <w:t>50</w:t>
      </w:r>
      <w:r w:rsidRPr="0044703E">
        <w:rPr>
          <w:rFonts w:ascii="Arial" w:hAnsi="Arial" w:cs="Arial"/>
          <w:color w:val="000000"/>
          <w:sz w:val="21"/>
          <w:szCs w:val="21"/>
        </w:rPr>
        <w:t>强。</w:t>
      </w:r>
    </w:p>
    <w:p w14:paraId="5B5EC2B7" w14:textId="71B45AEE" w:rsidR="00286CDF" w:rsidRPr="0044703E" w:rsidRDefault="00D411A8"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6</w:t>
      </w:r>
      <w:r w:rsidRPr="0044703E">
        <w:rPr>
          <w:rFonts w:ascii="Arial" w:hAnsi="Arial" w:cs="Arial" w:hint="eastAsia"/>
          <w:color w:val="000000"/>
          <w:sz w:val="21"/>
          <w:szCs w:val="21"/>
        </w:rPr>
        <w:t>、</w:t>
      </w:r>
      <w:r w:rsidR="00286CDF" w:rsidRPr="0044703E">
        <w:rPr>
          <w:rFonts w:ascii="Arial" w:hAnsi="Arial" w:cs="Arial" w:hint="eastAsia"/>
          <w:color w:val="000000"/>
          <w:sz w:val="21"/>
          <w:szCs w:val="21"/>
        </w:rPr>
        <w:t>弘阳地产潍坊市场表现</w:t>
      </w:r>
    </w:p>
    <w:p w14:paraId="6753D234" w14:textId="73607295" w:rsidR="00286CDF" w:rsidRPr="0044703E" w:rsidRDefault="00D411A8" w:rsidP="00831D33">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无</w:t>
      </w:r>
    </w:p>
    <w:p w14:paraId="3456E453" w14:textId="4E77B0BD" w:rsidR="00BA2780" w:rsidRPr="0044703E" w:rsidRDefault="00BA2780" w:rsidP="008E3731">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（二）项目公司简介</w:t>
      </w:r>
    </w:p>
    <w:p w14:paraId="60C41408" w14:textId="5731ABA9" w:rsidR="00685B81" w:rsidRPr="0044703E" w:rsidRDefault="00685B81" w:rsidP="00685B81">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项目公司暂未成立</w:t>
      </w:r>
    </w:p>
    <w:p w14:paraId="0D8BD12E" w14:textId="77777777" w:rsidR="007A7900" w:rsidRPr="0044703E" w:rsidRDefault="007A7900" w:rsidP="008E3731">
      <w:pPr>
        <w:adjustRightInd w:val="0"/>
        <w:snapToGrid w:val="0"/>
        <w:spacing w:line="480" w:lineRule="auto"/>
        <w:ind w:firstLineChars="200" w:firstLine="420"/>
        <w:jc w:val="both"/>
        <w:rPr>
          <w:rFonts w:ascii="Arial" w:hAnsi="Arial" w:cs="Arial"/>
          <w:color w:val="000000"/>
          <w:sz w:val="21"/>
          <w:szCs w:val="21"/>
          <w:highlight w:val="yellow"/>
        </w:rPr>
      </w:pPr>
    </w:p>
    <w:p w14:paraId="17D73164" w14:textId="77777777" w:rsidR="00E352F7" w:rsidRPr="0044703E" w:rsidRDefault="00052E9B" w:rsidP="00052E9B">
      <w:pPr>
        <w:adjustRightInd w:val="0"/>
        <w:snapToGrid w:val="0"/>
        <w:spacing w:line="480" w:lineRule="auto"/>
        <w:rPr>
          <w:rFonts w:ascii="Arial" w:hAnsi="Arial" w:cs="Arial"/>
          <w:b/>
          <w:bCs/>
          <w:sz w:val="2"/>
          <w:szCs w:val="2"/>
        </w:rPr>
      </w:pPr>
      <w:r w:rsidRPr="0044703E">
        <w:rPr>
          <w:rFonts w:ascii="Arial" w:hAnsi="Arial" w:cs="Arial"/>
          <w:szCs w:val="21"/>
        </w:rPr>
        <w:br w:type="page"/>
      </w:r>
    </w:p>
    <w:p w14:paraId="358E960E" w14:textId="2DA939F0" w:rsidR="00E352F7" w:rsidRPr="0044703E" w:rsidRDefault="00E352F7" w:rsidP="00FD69CD">
      <w:pPr>
        <w:pStyle w:val="1"/>
        <w:spacing w:before="240"/>
        <w:rPr>
          <w:rFonts w:ascii="Arial" w:eastAsia="方正黑体简体" w:hAnsi="Arial" w:cs="Arial"/>
          <w:b w:val="0"/>
          <w:bCs/>
          <w:sz w:val="32"/>
          <w:szCs w:val="32"/>
        </w:rPr>
      </w:pPr>
      <w:bookmarkStart w:id="50" w:name="_Toc78387789"/>
      <w:r w:rsidRPr="0044703E">
        <w:rPr>
          <w:rFonts w:ascii="Arial" w:eastAsia="方正黑体简体" w:hAnsi="Arial" w:cs="Arial"/>
          <w:b w:val="0"/>
          <w:bCs/>
          <w:sz w:val="32"/>
          <w:szCs w:val="32"/>
        </w:rPr>
        <w:lastRenderedPageBreak/>
        <w:t>第三章</w:t>
      </w:r>
      <w:r w:rsidRPr="0044703E">
        <w:rPr>
          <w:rFonts w:ascii="Arial" w:eastAsia="方正黑体简体" w:hAnsi="Arial" w:cs="Arial"/>
          <w:b w:val="0"/>
          <w:bCs/>
          <w:sz w:val="32"/>
          <w:szCs w:val="32"/>
        </w:rPr>
        <w:t xml:space="preserve">  </w:t>
      </w:r>
      <w:r w:rsidR="00F32F92" w:rsidRPr="0044703E">
        <w:rPr>
          <w:rFonts w:ascii="Arial" w:eastAsia="方正黑体简体" w:hAnsi="Arial" w:cs="Arial" w:hint="eastAsia"/>
          <w:b w:val="0"/>
          <w:bCs/>
          <w:sz w:val="32"/>
          <w:szCs w:val="32"/>
        </w:rPr>
        <w:t>宏观市场</w:t>
      </w:r>
      <w:r w:rsidR="004E258D" w:rsidRPr="0044703E">
        <w:rPr>
          <w:rFonts w:ascii="Arial" w:eastAsia="方正黑体简体" w:hAnsi="Arial" w:cs="Arial" w:hint="eastAsia"/>
          <w:b w:val="0"/>
          <w:bCs/>
          <w:sz w:val="32"/>
          <w:szCs w:val="32"/>
        </w:rPr>
        <w:t>分析</w:t>
      </w:r>
      <w:bookmarkEnd w:id="50"/>
    </w:p>
    <w:p w14:paraId="3A1F70ED" w14:textId="488CFC03" w:rsidR="00E352F7" w:rsidRPr="0044703E" w:rsidRDefault="00E352F7" w:rsidP="00A03435">
      <w:pPr>
        <w:pStyle w:val="2"/>
        <w:tabs>
          <w:tab w:val="left" w:pos="5220"/>
        </w:tabs>
        <w:spacing w:before="0" w:after="0" w:line="480" w:lineRule="auto"/>
        <w:ind w:firstLineChars="98" w:firstLine="207"/>
        <w:jc w:val="both"/>
        <w:rPr>
          <w:rFonts w:eastAsia="宋体" w:cs="Arial"/>
          <w:sz w:val="21"/>
          <w:szCs w:val="21"/>
        </w:rPr>
      </w:pPr>
      <w:bookmarkStart w:id="51" w:name="_Toc187666144"/>
      <w:bookmarkStart w:id="52" w:name="_Toc78387790"/>
      <w:r w:rsidRPr="0044703E">
        <w:rPr>
          <w:rFonts w:eastAsia="宋体" w:cs="Arial"/>
          <w:sz w:val="21"/>
          <w:szCs w:val="21"/>
        </w:rPr>
        <w:t>一、</w:t>
      </w:r>
      <w:bookmarkEnd w:id="51"/>
      <w:r w:rsidR="00F32F92" w:rsidRPr="0044703E">
        <w:rPr>
          <w:rFonts w:eastAsia="宋体" w:cs="Arial" w:hint="eastAsia"/>
          <w:sz w:val="21"/>
          <w:szCs w:val="21"/>
        </w:rPr>
        <w:t>自然环境</w:t>
      </w:r>
      <w:bookmarkEnd w:id="52"/>
    </w:p>
    <w:p w14:paraId="633C05C5" w14:textId="63ACED88" w:rsidR="00560E63" w:rsidRPr="0044703E" w:rsidRDefault="00A03435" w:rsidP="00A03435">
      <w:pPr>
        <w:widowControl w:val="0"/>
        <w:adjustRightInd w:val="0"/>
        <w:snapToGrid w:val="0"/>
        <w:spacing w:line="480" w:lineRule="auto"/>
        <w:ind w:firstLineChars="200" w:firstLine="480"/>
        <w:jc w:val="both"/>
        <w:rPr>
          <w:rFonts w:ascii="Arial" w:hAnsi="Arial" w:cs="Arial"/>
          <w:noProof/>
          <w:sz w:val="21"/>
          <w:szCs w:val="21"/>
        </w:rPr>
      </w:pPr>
      <w:bookmarkStart w:id="53" w:name="_Toc244917051"/>
      <w:bookmarkStart w:id="54" w:name="_Toc187666147"/>
      <w:r w:rsidRPr="0044703E">
        <w:rPr>
          <w:rFonts w:ascii="Arial" w:hAnsi="Arial"/>
          <w:noProof/>
        </w:rPr>
        <w:drawing>
          <wp:anchor distT="0" distB="0" distL="114300" distR="114300" simplePos="0" relativeHeight="251671040" behindDoc="0" locked="0" layoutInCell="1" allowOverlap="1" wp14:anchorId="7E6CBDD7" wp14:editId="7C217091">
            <wp:simplePos x="0" y="0"/>
            <wp:positionH relativeFrom="margin">
              <wp:posOffset>2839085</wp:posOffset>
            </wp:positionH>
            <wp:positionV relativeFrom="margin">
              <wp:posOffset>1038860</wp:posOffset>
            </wp:positionV>
            <wp:extent cx="3105150" cy="4300220"/>
            <wp:effectExtent l="0" t="0" r="0" b="5080"/>
            <wp:wrapSquare wrapText="bothSides"/>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05150" cy="4300220"/>
                    </a:xfrm>
                    <a:prstGeom prst="rect">
                      <a:avLst/>
                    </a:prstGeom>
                  </pic:spPr>
                </pic:pic>
              </a:graphicData>
            </a:graphic>
            <wp14:sizeRelH relativeFrom="margin">
              <wp14:pctWidth>0</wp14:pctWidth>
            </wp14:sizeRelH>
            <wp14:sizeRelV relativeFrom="margin">
              <wp14:pctHeight>0</wp14:pctHeight>
            </wp14:sizeRelV>
          </wp:anchor>
        </w:drawing>
      </w:r>
      <w:r w:rsidR="00E352F7" w:rsidRPr="0044703E">
        <w:rPr>
          <w:rFonts w:ascii="Arial" w:hAnsi="Arial" w:cs="Arial"/>
          <w:noProof/>
          <w:sz w:val="21"/>
          <w:szCs w:val="21"/>
        </w:rPr>
        <w:t>（</w:t>
      </w:r>
      <w:r w:rsidR="006B51CA" w:rsidRPr="0044703E">
        <w:rPr>
          <w:rFonts w:ascii="Arial" w:hAnsi="Arial" w:cs="Arial" w:hint="eastAsia"/>
          <w:noProof/>
          <w:sz w:val="21"/>
          <w:szCs w:val="21"/>
        </w:rPr>
        <w:t>一</w:t>
      </w:r>
      <w:r w:rsidR="00E352F7" w:rsidRPr="0044703E">
        <w:rPr>
          <w:rFonts w:ascii="Arial" w:hAnsi="Arial" w:cs="Arial"/>
          <w:noProof/>
          <w:sz w:val="21"/>
          <w:szCs w:val="21"/>
        </w:rPr>
        <w:t>）</w:t>
      </w:r>
      <w:bookmarkEnd w:id="53"/>
      <w:r w:rsidR="00F32F92" w:rsidRPr="0044703E">
        <w:rPr>
          <w:rFonts w:ascii="Arial" w:hAnsi="Arial" w:cs="Arial" w:hint="eastAsia"/>
          <w:noProof/>
          <w:sz w:val="21"/>
          <w:szCs w:val="21"/>
        </w:rPr>
        <w:t>地理位置</w:t>
      </w:r>
    </w:p>
    <w:p w14:paraId="728B9654" w14:textId="5AC9390C" w:rsidR="00433102" w:rsidRPr="0044703E" w:rsidRDefault="00E55633" w:rsidP="007A5421">
      <w:pPr>
        <w:widowControl w:val="0"/>
        <w:adjustRightInd w:val="0"/>
        <w:snapToGrid w:val="0"/>
        <w:spacing w:line="480" w:lineRule="auto"/>
        <w:ind w:firstLineChars="200" w:firstLine="480"/>
        <w:jc w:val="both"/>
        <w:rPr>
          <w:rFonts w:ascii="Arial" w:hAnsi="Arial" w:cs="Arial"/>
          <w:noProof/>
          <w:sz w:val="21"/>
          <w:szCs w:val="21"/>
        </w:rPr>
      </w:pPr>
      <w:r w:rsidRPr="0044703E">
        <w:rPr>
          <w:rFonts w:ascii="Arial" w:hAnsi="Arial"/>
          <w:noProof/>
        </w:rPr>
        <w:t xml:space="preserve"> </w:t>
      </w:r>
      <w:r w:rsidR="0037148B" w:rsidRPr="0044703E">
        <w:rPr>
          <w:rFonts w:ascii="Arial" w:hAnsi="Arial" w:cs="Arial"/>
          <w:noProof/>
          <w:sz w:val="21"/>
          <w:szCs w:val="21"/>
        </w:rPr>
        <w:t>【位置】</w:t>
      </w:r>
      <w:r w:rsidRPr="0044703E">
        <w:rPr>
          <w:rFonts w:ascii="Arial" w:hAnsi="Arial" w:cs="Arial" w:hint="eastAsia"/>
          <w:noProof/>
          <w:sz w:val="21"/>
          <w:szCs w:val="21"/>
        </w:rPr>
        <w:t>潍坊市位于山东半岛西部，居半岛城市群中心位置，地跨东经</w:t>
      </w:r>
      <w:r w:rsidRPr="0044703E">
        <w:rPr>
          <w:rFonts w:ascii="Arial" w:hAnsi="Arial" w:cs="Arial"/>
          <w:noProof/>
          <w:sz w:val="21"/>
          <w:szCs w:val="21"/>
        </w:rPr>
        <w:t>118°10′</w:t>
      </w:r>
      <w:r w:rsidRPr="0044703E">
        <w:rPr>
          <w:rFonts w:ascii="Arial" w:hAnsi="Arial" w:cs="Arial"/>
          <w:noProof/>
          <w:sz w:val="21"/>
          <w:szCs w:val="21"/>
        </w:rPr>
        <w:t>～</w:t>
      </w:r>
      <w:r w:rsidRPr="0044703E">
        <w:rPr>
          <w:rFonts w:ascii="Arial" w:hAnsi="Arial" w:cs="Arial"/>
          <w:noProof/>
          <w:sz w:val="21"/>
          <w:szCs w:val="21"/>
        </w:rPr>
        <w:t>120°01′</w:t>
      </w:r>
      <w:r w:rsidRPr="0044703E">
        <w:rPr>
          <w:rFonts w:ascii="Arial" w:hAnsi="Arial" w:cs="Arial"/>
          <w:noProof/>
          <w:sz w:val="21"/>
          <w:szCs w:val="21"/>
        </w:rPr>
        <w:t>，北纬</w:t>
      </w:r>
      <w:r w:rsidRPr="0044703E">
        <w:rPr>
          <w:rFonts w:ascii="Arial" w:hAnsi="Arial" w:cs="Arial"/>
          <w:noProof/>
          <w:sz w:val="21"/>
          <w:szCs w:val="21"/>
        </w:rPr>
        <w:t>35°41′</w:t>
      </w:r>
      <w:r w:rsidRPr="0044703E">
        <w:rPr>
          <w:rFonts w:ascii="Arial" w:hAnsi="Arial" w:cs="Arial"/>
          <w:noProof/>
          <w:sz w:val="21"/>
          <w:szCs w:val="21"/>
        </w:rPr>
        <w:t>～</w:t>
      </w:r>
      <w:r w:rsidRPr="0044703E">
        <w:rPr>
          <w:rFonts w:ascii="Arial" w:hAnsi="Arial" w:cs="Arial"/>
          <w:noProof/>
          <w:sz w:val="21"/>
          <w:szCs w:val="21"/>
        </w:rPr>
        <w:t>37°26′</w:t>
      </w:r>
      <w:r w:rsidRPr="0044703E">
        <w:rPr>
          <w:rFonts w:ascii="Arial" w:hAnsi="Arial" w:cs="Arial"/>
          <w:noProof/>
          <w:sz w:val="21"/>
          <w:szCs w:val="21"/>
        </w:rPr>
        <w:t>，东与青岛、烟台两市连接，西邻淄博、东营两市，南连临沂、日照两市，北濒渤海莱州湾。</w:t>
      </w:r>
    </w:p>
    <w:p w14:paraId="6301170F" w14:textId="398A46AB" w:rsidR="007A5421" w:rsidRPr="0044703E" w:rsidRDefault="0077653A" w:rsidP="0034179F">
      <w:pPr>
        <w:widowControl w:val="0"/>
        <w:adjustRightInd w:val="0"/>
        <w:snapToGrid w:val="0"/>
        <w:spacing w:line="480" w:lineRule="auto"/>
        <w:ind w:firstLineChars="200" w:firstLine="420"/>
        <w:jc w:val="both"/>
        <w:rPr>
          <w:rFonts w:ascii="Arial" w:hAnsi="Arial"/>
          <w:noProof/>
          <w:sz w:val="21"/>
          <w:szCs w:val="21"/>
        </w:rPr>
      </w:pPr>
      <w:r w:rsidRPr="0044703E">
        <w:rPr>
          <w:rFonts w:ascii="Arial" w:hAnsi="Arial" w:cs="Arial"/>
          <w:noProof/>
          <w:sz w:val="21"/>
          <w:szCs w:val="21"/>
        </w:rPr>
        <w:t>【行政区划】</w:t>
      </w:r>
      <w:r w:rsidR="00A03435" w:rsidRPr="0044703E">
        <w:rPr>
          <w:rFonts w:ascii="Arial" w:hAnsi="Arial" w:cs="Arial" w:hint="eastAsia"/>
          <w:noProof/>
          <w:sz w:val="21"/>
          <w:szCs w:val="21"/>
        </w:rPr>
        <w:t>潍坊市辖奎文、潍城、寒亭、坊子</w:t>
      </w:r>
      <w:r w:rsidR="00A03435" w:rsidRPr="0044703E">
        <w:rPr>
          <w:rFonts w:ascii="Arial" w:hAnsi="Arial" w:cs="Arial"/>
          <w:noProof/>
          <w:sz w:val="21"/>
          <w:szCs w:val="21"/>
        </w:rPr>
        <w:t>4</w:t>
      </w:r>
      <w:r w:rsidR="00A03435" w:rsidRPr="0044703E">
        <w:rPr>
          <w:rFonts w:ascii="Arial" w:hAnsi="Arial" w:cs="Arial"/>
          <w:noProof/>
          <w:sz w:val="21"/>
          <w:szCs w:val="21"/>
        </w:rPr>
        <w:t>个区，青州、诸城、寿光、安丘、高密、昌邑</w:t>
      </w:r>
      <w:r w:rsidR="00A03435" w:rsidRPr="0044703E">
        <w:rPr>
          <w:rFonts w:ascii="Arial" w:hAnsi="Arial" w:cs="Arial"/>
          <w:noProof/>
          <w:sz w:val="21"/>
          <w:szCs w:val="21"/>
        </w:rPr>
        <w:t>6</w:t>
      </w:r>
      <w:r w:rsidR="00A03435" w:rsidRPr="0044703E">
        <w:rPr>
          <w:rFonts w:ascii="Arial" w:hAnsi="Arial" w:cs="Arial"/>
          <w:noProof/>
          <w:sz w:val="21"/>
          <w:szCs w:val="21"/>
        </w:rPr>
        <w:t>个县级市，临朐、昌乐</w:t>
      </w:r>
      <w:r w:rsidR="00A03435" w:rsidRPr="0044703E">
        <w:rPr>
          <w:rFonts w:ascii="Arial" w:hAnsi="Arial" w:cs="Arial"/>
          <w:noProof/>
          <w:sz w:val="21"/>
          <w:szCs w:val="21"/>
        </w:rPr>
        <w:t>2</w:t>
      </w:r>
      <w:r w:rsidR="00A03435" w:rsidRPr="0044703E">
        <w:rPr>
          <w:rFonts w:ascii="Arial" w:hAnsi="Arial" w:cs="Arial"/>
          <w:noProof/>
          <w:sz w:val="21"/>
          <w:szCs w:val="21"/>
        </w:rPr>
        <w:t>个县，全市共有</w:t>
      </w:r>
      <w:r w:rsidR="00A03435" w:rsidRPr="0044703E">
        <w:rPr>
          <w:rFonts w:ascii="Arial" w:hAnsi="Arial" w:cs="Arial"/>
          <w:noProof/>
          <w:sz w:val="21"/>
          <w:szCs w:val="21"/>
        </w:rPr>
        <w:t>59</w:t>
      </w:r>
      <w:r w:rsidR="00A03435" w:rsidRPr="0044703E">
        <w:rPr>
          <w:rFonts w:ascii="Arial" w:hAnsi="Arial" w:cs="Arial"/>
          <w:noProof/>
          <w:sz w:val="21"/>
          <w:szCs w:val="21"/>
        </w:rPr>
        <w:t>个街道、</w:t>
      </w:r>
      <w:r w:rsidR="00A03435" w:rsidRPr="0044703E">
        <w:rPr>
          <w:rFonts w:ascii="Arial" w:hAnsi="Arial" w:cs="Arial"/>
          <w:noProof/>
          <w:sz w:val="21"/>
          <w:szCs w:val="21"/>
        </w:rPr>
        <w:t>59</w:t>
      </w:r>
      <w:r w:rsidR="00A03435" w:rsidRPr="0044703E">
        <w:rPr>
          <w:rFonts w:ascii="Arial" w:hAnsi="Arial" w:cs="Arial"/>
          <w:noProof/>
          <w:sz w:val="21"/>
          <w:szCs w:val="21"/>
        </w:rPr>
        <w:t>个镇。居民以汉族为主，有回、满等</w:t>
      </w:r>
      <w:r w:rsidR="00A03435" w:rsidRPr="0044703E">
        <w:rPr>
          <w:rFonts w:ascii="Arial" w:hAnsi="Arial" w:cs="Arial"/>
          <w:noProof/>
          <w:sz w:val="21"/>
          <w:szCs w:val="21"/>
        </w:rPr>
        <w:t>50</w:t>
      </w:r>
      <w:r w:rsidR="00A03435" w:rsidRPr="0044703E">
        <w:rPr>
          <w:rFonts w:ascii="Arial" w:hAnsi="Arial" w:cs="Arial"/>
          <w:noProof/>
          <w:sz w:val="21"/>
          <w:szCs w:val="21"/>
        </w:rPr>
        <w:t>个少数民族。</w:t>
      </w:r>
      <w:r w:rsidR="00A03435" w:rsidRPr="0044703E">
        <w:rPr>
          <w:rFonts w:ascii="Arial" w:hAnsi="Arial" w:cs="Arial"/>
          <w:noProof/>
          <w:sz w:val="21"/>
          <w:szCs w:val="21"/>
        </w:rPr>
        <w:t>2020</w:t>
      </w:r>
      <w:r w:rsidR="00A03435" w:rsidRPr="0044703E">
        <w:rPr>
          <w:rFonts w:ascii="Arial" w:hAnsi="Arial" w:cs="Arial"/>
          <w:noProof/>
          <w:sz w:val="21"/>
          <w:szCs w:val="21"/>
        </w:rPr>
        <w:t>年</w:t>
      </w:r>
      <w:r w:rsidR="00A03435" w:rsidRPr="0044703E">
        <w:rPr>
          <w:rFonts w:ascii="Arial" w:hAnsi="Arial" w:cs="Arial"/>
          <w:noProof/>
          <w:sz w:val="21"/>
          <w:szCs w:val="21"/>
        </w:rPr>
        <w:t>6</w:t>
      </w:r>
      <w:r w:rsidR="00A03435" w:rsidRPr="0044703E">
        <w:rPr>
          <w:rFonts w:ascii="Arial" w:hAnsi="Arial" w:cs="Arial"/>
          <w:noProof/>
          <w:sz w:val="21"/>
          <w:szCs w:val="21"/>
        </w:rPr>
        <w:t>月</w:t>
      </w:r>
      <w:r w:rsidR="00A03435" w:rsidRPr="0044703E">
        <w:rPr>
          <w:rFonts w:ascii="Arial" w:hAnsi="Arial" w:cs="Arial"/>
          <w:noProof/>
          <w:sz w:val="21"/>
          <w:szCs w:val="21"/>
        </w:rPr>
        <w:t>30</w:t>
      </w:r>
      <w:r w:rsidR="00A03435" w:rsidRPr="0044703E">
        <w:rPr>
          <w:rFonts w:ascii="Arial" w:hAnsi="Arial" w:cs="Arial"/>
          <w:noProof/>
          <w:sz w:val="21"/>
          <w:szCs w:val="21"/>
        </w:rPr>
        <w:t>日，经山东省人民政府批准：撤销安丘市凌河镇，以其原行政区域设立凌河街道，街道办事处机关驻原凌河镇政府驻地；撤销临朐县辛寨镇，以其原行政区域设立辛寨街道，街道办事处机关驻原辛寨镇政府驻地；撤销临朐县冶源镇，以其原行政区域设立冶源街道，街道办事处机关驻原冶源镇政府驻地。</w:t>
      </w:r>
    </w:p>
    <w:p w14:paraId="0328E6A4" w14:textId="367DE501" w:rsidR="00D85D87" w:rsidRPr="0044703E" w:rsidRDefault="00D85D87" w:rsidP="00D85D87">
      <w:pPr>
        <w:widowControl w:val="0"/>
        <w:adjustRightInd w:val="0"/>
        <w:snapToGrid w:val="0"/>
        <w:spacing w:line="480" w:lineRule="auto"/>
        <w:ind w:firstLineChars="200" w:firstLine="420"/>
        <w:rPr>
          <w:rFonts w:ascii="Arial" w:hAnsi="Arial" w:cs="Arial"/>
          <w:noProof/>
          <w:sz w:val="21"/>
          <w:szCs w:val="21"/>
        </w:rPr>
      </w:pPr>
      <w:r w:rsidRPr="0044703E">
        <w:rPr>
          <w:rFonts w:ascii="Arial" w:hAnsi="Arial" w:cs="Arial"/>
          <w:noProof/>
          <w:sz w:val="21"/>
          <w:szCs w:val="21"/>
        </w:rPr>
        <w:t>【</w:t>
      </w:r>
      <w:r w:rsidRPr="0044703E">
        <w:rPr>
          <w:rFonts w:ascii="Arial" w:hAnsi="Arial" w:cs="Arial" w:hint="eastAsia"/>
          <w:noProof/>
          <w:sz w:val="21"/>
          <w:szCs w:val="21"/>
        </w:rPr>
        <w:t>区域面积】</w:t>
      </w:r>
      <w:r w:rsidR="00A03435" w:rsidRPr="0044703E">
        <w:rPr>
          <w:rFonts w:ascii="Arial" w:hAnsi="Arial" w:cs="Arial" w:hint="eastAsia"/>
          <w:noProof/>
          <w:sz w:val="21"/>
          <w:szCs w:val="21"/>
        </w:rPr>
        <w:t>全市土地总面积</w:t>
      </w:r>
      <w:r w:rsidR="00A03435" w:rsidRPr="0044703E">
        <w:rPr>
          <w:rFonts w:ascii="Arial" w:hAnsi="Arial" w:cs="Arial"/>
          <w:noProof/>
          <w:sz w:val="21"/>
          <w:szCs w:val="21"/>
        </w:rPr>
        <w:t>1616723.99</w:t>
      </w:r>
      <w:r w:rsidR="00A03435" w:rsidRPr="0044703E">
        <w:rPr>
          <w:rFonts w:ascii="Arial" w:hAnsi="Arial" w:cs="Arial"/>
          <w:noProof/>
          <w:sz w:val="21"/>
          <w:szCs w:val="21"/>
        </w:rPr>
        <w:t>公顷，其中农用地</w:t>
      </w:r>
      <w:r w:rsidR="00A03435" w:rsidRPr="0044703E">
        <w:rPr>
          <w:rFonts w:ascii="Arial" w:hAnsi="Arial" w:cs="Arial"/>
          <w:noProof/>
          <w:sz w:val="21"/>
          <w:szCs w:val="21"/>
        </w:rPr>
        <w:t>1151478.82</w:t>
      </w:r>
      <w:r w:rsidR="00A03435" w:rsidRPr="0044703E">
        <w:rPr>
          <w:rFonts w:ascii="Arial" w:hAnsi="Arial" w:cs="Arial"/>
          <w:noProof/>
          <w:sz w:val="21"/>
          <w:szCs w:val="21"/>
        </w:rPr>
        <w:t>公顷（耕地</w:t>
      </w:r>
      <w:r w:rsidR="00A03435" w:rsidRPr="0044703E">
        <w:rPr>
          <w:rFonts w:ascii="Arial" w:hAnsi="Arial" w:cs="Arial"/>
          <w:noProof/>
          <w:sz w:val="21"/>
          <w:szCs w:val="21"/>
        </w:rPr>
        <w:t>790137.18</w:t>
      </w:r>
      <w:r w:rsidR="00A03435" w:rsidRPr="0044703E">
        <w:rPr>
          <w:rFonts w:ascii="Arial" w:hAnsi="Arial" w:cs="Arial"/>
          <w:noProof/>
          <w:sz w:val="21"/>
          <w:szCs w:val="21"/>
        </w:rPr>
        <w:t>公顷），占总面积的</w:t>
      </w:r>
      <w:r w:rsidR="00A03435" w:rsidRPr="0044703E">
        <w:rPr>
          <w:rFonts w:ascii="Arial" w:hAnsi="Arial" w:cs="Arial"/>
          <w:noProof/>
          <w:sz w:val="21"/>
          <w:szCs w:val="21"/>
        </w:rPr>
        <w:t>71.22%</w:t>
      </w:r>
      <w:r w:rsidR="00A03435" w:rsidRPr="0044703E">
        <w:rPr>
          <w:rFonts w:ascii="Arial" w:hAnsi="Arial" w:cs="Arial"/>
          <w:noProof/>
          <w:sz w:val="21"/>
          <w:szCs w:val="21"/>
        </w:rPr>
        <w:t>；建设用地</w:t>
      </w:r>
      <w:r w:rsidR="00A03435" w:rsidRPr="0044703E">
        <w:rPr>
          <w:rFonts w:ascii="Arial" w:hAnsi="Arial" w:cs="Arial"/>
          <w:noProof/>
          <w:sz w:val="21"/>
          <w:szCs w:val="21"/>
        </w:rPr>
        <w:t>316723.24</w:t>
      </w:r>
      <w:r w:rsidR="00A03435" w:rsidRPr="0044703E">
        <w:rPr>
          <w:rFonts w:ascii="Arial" w:hAnsi="Arial" w:cs="Arial"/>
          <w:noProof/>
          <w:sz w:val="21"/>
          <w:szCs w:val="21"/>
        </w:rPr>
        <w:t>公顷，占总面积的</w:t>
      </w:r>
      <w:r w:rsidR="00A03435" w:rsidRPr="0044703E">
        <w:rPr>
          <w:rFonts w:ascii="Arial" w:hAnsi="Arial" w:cs="Arial"/>
          <w:noProof/>
          <w:sz w:val="21"/>
          <w:szCs w:val="21"/>
        </w:rPr>
        <w:t>19.59%</w:t>
      </w:r>
      <w:r w:rsidR="00A03435" w:rsidRPr="0044703E">
        <w:rPr>
          <w:rFonts w:ascii="Arial" w:hAnsi="Arial" w:cs="Arial"/>
          <w:noProof/>
          <w:sz w:val="21"/>
          <w:szCs w:val="21"/>
        </w:rPr>
        <w:t>；未利用地</w:t>
      </w:r>
      <w:r w:rsidR="00A03435" w:rsidRPr="0044703E">
        <w:rPr>
          <w:rFonts w:ascii="Arial" w:hAnsi="Arial" w:cs="Arial"/>
          <w:noProof/>
          <w:sz w:val="21"/>
          <w:szCs w:val="21"/>
        </w:rPr>
        <w:t>148521.93</w:t>
      </w:r>
      <w:r w:rsidR="00A03435" w:rsidRPr="0044703E">
        <w:rPr>
          <w:rFonts w:ascii="Arial" w:hAnsi="Arial" w:cs="Arial"/>
          <w:noProof/>
          <w:sz w:val="21"/>
          <w:szCs w:val="21"/>
        </w:rPr>
        <w:t>公顷，占总面积的</w:t>
      </w:r>
      <w:r w:rsidR="00A03435" w:rsidRPr="0044703E">
        <w:rPr>
          <w:rFonts w:ascii="Arial" w:hAnsi="Arial" w:cs="Arial"/>
          <w:noProof/>
          <w:sz w:val="21"/>
          <w:szCs w:val="21"/>
        </w:rPr>
        <w:t>9.19%</w:t>
      </w:r>
      <w:r w:rsidR="00A03435" w:rsidRPr="0044703E">
        <w:rPr>
          <w:rFonts w:ascii="Arial" w:hAnsi="Arial" w:cs="Arial"/>
          <w:noProof/>
          <w:sz w:val="21"/>
          <w:szCs w:val="21"/>
        </w:rPr>
        <w:t>。林地面积</w:t>
      </w:r>
      <w:r w:rsidR="00A03435" w:rsidRPr="0044703E">
        <w:rPr>
          <w:rFonts w:ascii="Arial" w:hAnsi="Arial" w:cs="Arial"/>
          <w:noProof/>
          <w:sz w:val="21"/>
          <w:szCs w:val="21"/>
        </w:rPr>
        <w:t>274375.37</w:t>
      </w:r>
      <w:r w:rsidR="00A03435" w:rsidRPr="0044703E">
        <w:rPr>
          <w:rFonts w:ascii="Arial" w:hAnsi="Arial" w:cs="Arial"/>
          <w:noProof/>
          <w:sz w:val="21"/>
          <w:szCs w:val="21"/>
        </w:rPr>
        <w:t>公顷，森林面积</w:t>
      </w:r>
      <w:r w:rsidR="00A03435" w:rsidRPr="0044703E">
        <w:rPr>
          <w:rFonts w:ascii="Arial" w:hAnsi="Arial" w:cs="Arial"/>
          <w:noProof/>
          <w:sz w:val="21"/>
          <w:szCs w:val="21"/>
        </w:rPr>
        <w:t>226321.15</w:t>
      </w:r>
      <w:r w:rsidR="00A03435" w:rsidRPr="0044703E">
        <w:rPr>
          <w:rFonts w:ascii="Arial" w:hAnsi="Arial" w:cs="Arial"/>
          <w:noProof/>
          <w:sz w:val="21"/>
          <w:szCs w:val="21"/>
        </w:rPr>
        <w:t>公顷。</w:t>
      </w:r>
    </w:p>
    <w:p w14:paraId="293BE65C" w14:textId="25A6804A" w:rsidR="0086564A" w:rsidRPr="0044703E" w:rsidRDefault="0086564A" w:rsidP="00581C42">
      <w:pPr>
        <w:widowControl w:val="0"/>
        <w:adjustRightInd w:val="0"/>
        <w:snapToGrid w:val="0"/>
        <w:spacing w:line="480" w:lineRule="auto"/>
        <w:ind w:firstLineChars="200" w:firstLine="420"/>
        <w:jc w:val="both"/>
        <w:rPr>
          <w:rFonts w:ascii="Arial" w:hAnsi="Arial" w:cs="Arial"/>
          <w:noProof/>
          <w:sz w:val="21"/>
          <w:szCs w:val="21"/>
        </w:rPr>
      </w:pPr>
      <w:r w:rsidRPr="0044703E">
        <w:rPr>
          <w:rFonts w:ascii="Arial" w:hAnsi="Arial" w:cs="Arial"/>
          <w:noProof/>
          <w:sz w:val="21"/>
          <w:szCs w:val="21"/>
        </w:rPr>
        <w:t>（</w:t>
      </w:r>
      <w:r w:rsidRPr="0044703E">
        <w:rPr>
          <w:rFonts w:ascii="Arial" w:hAnsi="Arial" w:cs="Arial" w:hint="eastAsia"/>
          <w:noProof/>
          <w:sz w:val="21"/>
          <w:szCs w:val="21"/>
        </w:rPr>
        <w:t>二</w:t>
      </w:r>
      <w:r w:rsidRPr="0044703E">
        <w:rPr>
          <w:rFonts w:ascii="Arial" w:hAnsi="Arial" w:cs="Arial"/>
          <w:noProof/>
          <w:sz w:val="21"/>
          <w:szCs w:val="21"/>
        </w:rPr>
        <w:t>）</w:t>
      </w:r>
      <w:r w:rsidRPr="0044703E">
        <w:rPr>
          <w:rFonts w:ascii="Arial" w:hAnsi="Arial" w:cs="Arial" w:hint="eastAsia"/>
          <w:noProof/>
          <w:sz w:val="21"/>
          <w:szCs w:val="21"/>
        </w:rPr>
        <w:t>人口情况</w:t>
      </w:r>
    </w:p>
    <w:p w14:paraId="6796D223" w14:textId="77777777" w:rsidR="00A03435" w:rsidRPr="0044703E" w:rsidRDefault="00A03435" w:rsidP="00A03435">
      <w:pPr>
        <w:widowControl w:val="0"/>
        <w:adjustRightInd w:val="0"/>
        <w:snapToGrid w:val="0"/>
        <w:spacing w:line="480" w:lineRule="auto"/>
        <w:ind w:firstLineChars="200" w:firstLine="420"/>
        <w:jc w:val="both"/>
        <w:rPr>
          <w:rFonts w:ascii="Arial" w:hAnsi="Arial" w:cs="Arial"/>
          <w:noProof/>
          <w:sz w:val="21"/>
          <w:szCs w:val="21"/>
        </w:rPr>
      </w:pPr>
      <w:r w:rsidRPr="0044703E">
        <w:rPr>
          <w:rFonts w:ascii="Arial" w:hAnsi="Arial" w:cs="Arial" w:hint="eastAsia"/>
          <w:noProof/>
          <w:sz w:val="21"/>
          <w:szCs w:val="21"/>
        </w:rPr>
        <w:t>截至</w:t>
      </w:r>
      <w:r w:rsidRPr="0044703E">
        <w:rPr>
          <w:rFonts w:ascii="Arial" w:hAnsi="Arial" w:cs="Arial"/>
          <w:noProof/>
          <w:sz w:val="21"/>
          <w:szCs w:val="21"/>
        </w:rPr>
        <w:t>2020</w:t>
      </w:r>
      <w:r w:rsidRPr="0044703E">
        <w:rPr>
          <w:rFonts w:ascii="Arial" w:hAnsi="Arial" w:cs="Arial"/>
          <w:noProof/>
          <w:sz w:val="21"/>
          <w:szCs w:val="21"/>
        </w:rPr>
        <w:t>年</w:t>
      </w:r>
      <w:r w:rsidRPr="0044703E">
        <w:rPr>
          <w:rFonts w:ascii="Arial" w:hAnsi="Arial" w:cs="Arial"/>
          <w:noProof/>
          <w:sz w:val="21"/>
          <w:szCs w:val="21"/>
        </w:rPr>
        <w:t>11</w:t>
      </w:r>
      <w:r w:rsidRPr="0044703E">
        <w:rPr>
          <w:rFonts w:ascii="Arial" w:hAnsi="Arial" w:cs="Arial"/>
          <w:noProof/>
          <w:sz w:val="21"/>
          <w:szCs w:val="21"/>
        </w:rPr>
        <w:t>月</w:t>
      </w:r>
      <w:r w:rsidRPr="0044703E">
        <w:rPr>
          <w:rFonts w:ascii="Arial" w:hAnsi="Arial" w:cs="Arial"/>
          <w:noProof/>
          <w:sz w:val="21"/>
          <w:szCs w:val="21"/>
        </w:rPr>
        <w:t>30</w:t>
      </w:r>
      <w:r w:rsidRPr="0044703E">
        <w:rPr>
          <w:rFonts w:ascii="Arial" w:hAnsi="Arial" w:cs="Arial"/>
          <w:noProof/>
          <w:sz w:val="21"/>
          <w:szCs w:val="21"/>
        </w:rPr>
        <w:t>日，全市户籍总人口为</w:t>
      </w:r>
      <w:r w:rsidRPr="0044703E">
        <w:rPr>
          <w:rFonts w:ascii="Arial" w:hAnsi="Arial" w:cs="Arial"/>
          <w:noProof/>
          <w:sz w:val="21"/>
          <w:szCs w:val="21"/>
        </w:rPr>
        <w:t>9190408</w:t>
      </w:r>
      <w:r w:rsidRPr="0044703E">
        <w:rPr>
          <w:rFonts w:ascii="Arial" w:hAnsi="Arial" w:cs="Arial"/>
          <w:noProof/>
          <w:sz w:val="21"/>
          <w:szCs w:val="21"/>
        </w:rPr>
        <w:t>人，其中，男性为</w:t>
      </w:r>
      <w:r w:rsidRPr="0044703E">
        <w:rPr>
          <w:rFonts w:ascii="Arial" w:hAnsi="Arial" w:cs="Arial"/>
          <w:noProof/>
          <w:sz w:val="21"/>
          <w:szCs w:val="21"/>
        </w:rPr>
        <w:t>4629710</w:t>
      </w:r>
      <w:r w:rsidRPr="0044703E">
        <w:rPr>
          <w:rFonts w:ascii="Arial" w:hAnsi="Arial" w:cs="Arial"/>
          <w:noProof/>
          <w:sz w:val="21"/>
          <w:szCs w:val="21"/>
        </w:rPr>
        <w:t>人，占</w:t>
      </w:r>
      <w:r w:rsidRPr="0044703E">
        <w:rPr>
          <w:rFonts w:ascii="Arial" w:hAnsi="Arial" w:cs="Arial"/>
          <w:noProof/>
          <w:sz w:val="21"/>
          <w:szCs w:val="21"/>
        </w:rPr>
        <w:t>50.38%</w:t>
      </w:r>
      <w:r w:rsidRPr="0044703E">
        <w:rPr>
          <w:rFonts w:ascii="Arial" w:hAnsi="Arial" w:cs="Arial"/>
          <w:noProof/>
          <w:sz w:val="21"/>
          <w:szCs w:val="21"/>
        </w:rPr>
        <w:t>；女性为</w:t>
      </w:r>
      <w:r w:rsidRPr="0044703E">
        <w:rPr>
          <w:rFonts w:ascii="Arial" w:hAnsi="Arial" w:cs="Arial"/>
          <w:noProof/>
          <w:sz w:val="21"/>
          <w:szCs w:val="21"/>
        </w:rPr>
        <w:t>4560698</w:t>
      </w:r>
      <w:r w:rsidRPr="0044703E">
        <w:rPr>
          <w:rFonts w:ascii="Arial" w:hAnsi="Arial" w:cs="Arial"/>
          <w:noProof/>
          <w:sz w:val="21"/>
          <w:szCs w:val="21"/>
        </w:rPr>
        <w:t>人，占</w:t>
      </w:r>
      <w:r w:rsidRPr="0044703E">
        <w:rPr>
          <w:rFonts w:ascii="Arial" w:hAnsi="Arial" w:cs="Arial"/>
          <w:noProof/>
          <w:sz w:val="21"/>
          <w:szCs w:val="21"/>
        </w:rPr>
        <w:t>49.62%</w:t>
      </w:r>
      <w:r w:rsidRPr="0044703E">
        <w:rPr>
          <w:rFonts w:ascii="Arial" w:hAnsi="Arial" w:cs="Arial"/>
          <w:noProof/>
          <w:sz w:val="21"/>
          <w:szCs w:val="21"/>
        </w:rPr>
        <w:t>，性别比为</w:t>
      </w:r>
      <w:r w:rsidRPr="0044703E">
        <w:rPr>
          <w:rFonts w:ascii="Arial" w:hAnsi="Arial" w:cs="Arial"/>
          <w:noProof/>
          <w:sz w:val="21"/>
          <w:szCs w:val="21"/>
        </w:rPr>
        <w:t>101.51</w:t>
      </w:r>
      <w:r w:rsidRPr="0044703E">
        <w:rPr>
          <w:rFonts w:ascii="Arial" w:hAnsi="Arial" w:cs="Arial"/>
          <w:noProof/>
          <w:sz w:val="21"/>
          <w:szCs w:val="21"/>
        </w:rPr>
        <w:t>（女</w:t>
      </w:r>
      <w:r w:rsidRPr="0044703E">
        <w:rPr>
          <w:rFonts w:ascii="Arial" w:hAnsi="Arial" w:cs="Arial"/>
          <w:noProof/>
          <w:sz w:val="21"/>
          <w:szCs w:val="21"/>
        </w:rPr>
        <w:t>=100</w:t>
      </w:r>
      <w:r w:rsidRPr="0044703E">
        <w:rPr>
          <w:rFonts w:ascii="Arial" w:hAnsi="Arial" w:cs="Arial"/>
          <w:noProof/>
          <w:sz w:val="21"/>
          <w:szCs w:val="21"/>
        </w:rPr>
        <w:t>）。总户数为</w:t>
      </w:r>
      <w:r w:rsidRPr="0044703E">
        <w:rPr>
          <w:rFonts w:ascii="Arial" w:hAnsi="Arial" w:cs="Arial"/>
          <w:noProof/>
          <w:sz w:val="21"/>
          <w:szCs w:val="21"/>
        </w:rPr>
        <w:t>2924503</w:t>
      </w:r>
      <w:r w:rsidRPr="0044703E">
        <w:rPr>
          <w:rFonts w:ascii="Arial" w:hAnsi="Arial" w:cs="Arial"/>
          <w:noProof/>
          <w:sz w:val="21"/>
          <w:szCs w:val="21"/>
        </w:rPr>
        <w:t>户，平均每户</w:t>
      </w:r>
      <w:r w:rsidRPr="0044703E">
        <w:rPr>
          <w:rFonts w:ascii="Arial" w:hAnsi="Arial" w:cs="Arial"/>
          <w:noProof/>
          <w:sz w:val="21"/>
          <w:szCs w:val="21"/>
        </w:rPr>
        <w:t>3.14</w:t>
      </w:r>
      <w:r w:rsidRPr="0044703E">
        <w:rPr>
          <w:rFonts w:ascii="Arial" w:hAnsi="Arial" w:cs="Arial"/>
          <w:noProof/>
          <w:sz w:val="21"/>
          <w:szCs w:val="21"/>
        </w:rPr>
        <w:lastRenderedPageBreak/>
        <w:t>人。全市共登记</w:t>
      </w:r>
      <w:r w:rsidRPr="0044703E">
        <w:rPr>
          <w:rFonts w:ascii="Arial" w:hAnsi="Arial" w:cs="Arial"/>
          <w:noProof/>
          <w:sz w:val="21"/>
          <w:szCs w:val="21"/>
        </w:rPr>
        <w:t>60</w:t>
      </w:r>
      <w:r w:rsidRPr="0044703E">
        <w:rPr>
          <w:rFonts w:ascii="Arial" w:hAnsi="Arial" w:cs="Arial"/>
          <w:noProof/>
          <w:sz w:val="21"/>
          <w:szCs w:val="21"/>
        </w:rPr>
        <w:t>岁以上人口</w:t>
      </w:r>
      <w:r w:rsidRPr="0044703E">
        <w:rPr>
          <w:rFonts w:ascii="Arial" w:hAnsi="Arial" w:cs="Arial"/>
          <w:noProof/>
          <w:sz w:val="21"/>
          <w:szCs w:val="21"/>
        </w:rPr>
        <w:t>2086020</w:t>
      </w:r>
      <w:r w:rsidRPr="0044703E">
        <w:rPr>
          <w:rFonts w:ascii="Arial" w:hAnsi="Arial" w:cs="Arial"/>
          <w:noProof/>
          <w:sz w:val="21"/>
          <w:szCs w:val="21"/>
        </w:rPr>
        <w:t>人，占比</w:t>
      </w:r>
      <w:r w:rsidRPr="0044703E">
        <w:rPr>
          <w:rFonts w:ascii="Arial" w:hAnsi="Arial" w:cs="Arial"/>
          <w:noProof/>
          <w:sz w:val="21"/>
          <w:szCs w:val="21"/>
        </w:rPr>
        <w:t>22.70%</w:t>
      </w:r>
      <w:r w:rsidRPr="0044703E">
        <w:rPr>
          <w:rFonts w:ascii="Arial" w:hAnsi="Arial" w:cs="Arial"/>
          <w:noProof/>
          <w:sz w:val="21"/>
          <w:szCs w:val="21"/>
        </w:rPr>
        <w:t>；</w:t>
      </w:r>
      <w:r w:rsidRPr="0044703E">
        <w:rPr>
          <w:rFonts w:ascii="Arial" w:hAnsi="Arial" w:cs="Arial"/>
          <w:noProof/>
          <w:sz w:val="21"/>
          <w:szCs w:val="21"/>
        </w:rPr>
        <w:t>18-59</w:t>
      </w:r>
      <w:r w:rsidRPr="0044703E">
        <w:rPr>
          <w:rFonts w:ascii="Arial" w:hAnsi="Arial" w:cs="Arial"/>
          <w:noProof/>
          <w:sz w:val="21"/>
          <w:szCs w:val="21"/>
        </w:rPr>
        <w:t>岁人口</w:t>
      </w:r>
      <w:r w:rsidRPr="0044703E">
        <w:rPr>
          <w:rFonts w:ascii="Arial" w:hAnsi="Arial" w:cs="Arial"/>
          <w:noProof/>
          <w:sz w:val="21"/>
          <w:szCs w:val="21"/>
        </w:rPr>
        <w:t>5283549</w:t>
      </w:r>
      <w:r w:rsidRPr="0044703E">
        <w:rPr>
          <w:rFonts w:ascii="Arial" w:hAnsi="Arial" w:cs="Arial"/>
          <w:noProof/>
          <w:sz w:val="21"/>
          <w:szCs w:val="21"/>
        </w:rPr>
        <w:t>人，占比</w:t>
      </w:r>
      <w:r w:rsidRPr="0044703E">
        <w:rPr>
          <w:rFonts w:ascii="Arial" w:hAnsi="Arial" w:cs="Arial"/>
          <w:noProof/>
          <w:sz w:val="21"/>
          <w:szCs w:val="21"/>
        </w:rPr>
        <w:t>57.49%</w:t>
      </w:r>
      <w:r w:rsidRPr="0044703E">
        <w:rPr>
          <w:rFonts w:ascii="Arial" w:hAnsi="Arial" w:cs="Arial"/>
          <w:noProof/>
          <w:sz w:val="21"/>
          <w:szCs w:val="21"/>
        </w:rPr>
        <w:t>；</w:t>
      </w:r>
      <w:r w:rsidRPr="0044703E">
        <w:rPr>
          <w:rFonts w:ascii="Arial" w:hAnsi="Arial" w:cs="Arial"/>
          <w:noProof/>
          <w:sz w:val="21"/>
          <w:szCs w:val="21"/>
        </w:rPr>
        <w:t xml:space="preserve"> 0-17</w:t>
      </w:r>
      <w:r w:rsidRPr="0044703E">
        <w:rPr>
          <w:rFonts w:ascii="Arial" w:hAnsi="Arial" w:cs="Arial"/>
          <w:noProof/>
          <w:sz w:val="21"/>
          <w:szCs w:val="21"/>
        </w:rPr>
        <w:t>岁人口</w:t>
      </w:r>
      <w:r w:rsidRPr="0044703E">
        <w:rPr>
          <w:rFonts w:ascii="Arial" w:hAnsi="Arial" w:cs="Arial"/>
          <w:noProof/>
          <w:sz w:val="21"/>
          <w:szCs w:val="21"/>
        </w:rPr>
        <w:t xml:space="preserve">1820839 </w:t>
      </w:r>
      <w:r w:rsidRPr="0044703E">
        <w:rPr>
          <w:rFonts w:ascii="Arial" w:hAnsi="Arial" w:cs="Arial"/>
          <w:noProof/>
          <w:sz w:val="21"/>
          <w:szCs w:val="21"/>
        </w:rPr>
        <w:t>人，占比</w:t>
      </w:r>
      <w:r w:rsidRPr="0044703E">
        <w:rPr>
          <w:rFonts w:ascii="Arial" w:hAnsi="Arial" w:cs="Arial"/>
          <w:noProof/>
          <w:sz w:val="21"/>
          <w:szCs w:val="21"/>
        </w:rPr>
        <w:t>19.81%</w:t>
      </w:r>
      <w:r w:rsidRPr="0044703E">
        <w:rPr>
          <w:rFonts w:ascii="Arial" w:hAnsi="Arial" w:cs="Arial"/>
          <w:noProof/>
          <w:sz w:val="21"/>
          <w:szCs w:val="21"/>
        </w:rPr>
        <w:t>。全市共登记城镇人口</w:t>
      </w:r>
      <w:r w:rsidRPr="0044703E">
        <w:rPr>
          <w:rFonts w:ascii="Arial" w:hAnsi="Arial" w:cs="Arial"/>
          <w:noProof/>
          <w:sz w:val="21"/>
          <w:szCs w:val="21"/>
        </w:rPr>
        <w:t>4940749</w:t>
      </w:r>
      <w:r w:rsidRPr="0044703E">
        <w:rPr>
          <w:rFonts w:ascii="Arial" w:hAnsi="Arial" w:cs="Arial"/>
          <w:noProof/>
          <w:sz w:val="21"/>
          <w:szCs w:val="21"/>
        </w:rPr>
        <w:t>，户籍人口城镇化率为</w:t>
      </w:r>
      <w:r w:rsidRPr="0044703E">
        <w:rPr>
          <w:rFonts w:ascii="Arial" w:hAnsi="Arial" w:cs="Arial"/>
          <w:noProof/>
          <w:sz w:val="21"/>
          <w:szCs w:val="21"/>
        </w:rPr>
        <w:t>53.76%</w:t>
      </w:r>
      <w:r w:rsidRPr="0044703E">
        <w:rPr>
          <w:rFonts w:ascii="Arial" w:hAnsi="Arial" w:cs="Arial"/>
          <w:noProof/>
          <w:sz w:val="21"/>
          <w:szCs w:val="21"/>
        </w:rPr>
        <w:t>。</w:t>
      </w:r>
    </w:p>
    <w:p w14:paraId="005D095C" w14:textId="36F5B78B" w:rsidR="00A03435" w:rsidRPr="0044703E" w:rsidRDefault="00A03435" w:rsidP="00A03435">
      <w:pPr>
        <w:widowControl w:val="0"/>
        <w:adjustRightInd w:val="0"/>
        <w:snapToGrid w:val="0"/>
        <w:spacing w:line="480" w:lineRule="auto"/>
        <w:ind w:firstLineChars="200" w:firstLine="420"/>
        <w:jc w:val="both"/>
        <w:rPr>
          <w:rFonts w:ascii="Arial" w:hAnsi="Arial" w:cs="Arial"/>
          <w:noProof/>
          <w:sz w:val="21"/>
          <w:szCs w:val="21"/>
        </w:rPr>
      </w:pPr>
      <w:r w:rsidRPr="0044703E">
        <w:rPr>
          <w:rFonts w:ascii="Arial" w:hAnsi="Arial" w:cs="Arial"/>
          <w:noProof/>
          <w:sz w:val="21"/>
          <w:szCs w:val="21"/>
        </w:rPr>
        <w:t>2020</w:t>
      </w:r>
      <w:r w:rsidRPr="0044703E">
        <w:rPr>
          <w:rFonts w:ascii="Arial" w:hAnsi="Arial" w:cs="Arial"/>
          <w:noProof/>
          <w:sz w:val="21"/>
          <w:szCs w:val="21"/>
        </w:rPr>
        <w:t>年，全市户籍登记的出生人口为</w:t>
      </w:r>
      <w:r w:rsidRPr="0044703E">
        <w:rPr>
          <w:rFonts w:ascii="Arial" w:hAnsi="Arial" w:cs="Arial"/>
          <w:noProof/>
          <w:sz w:val="21"/>
          <w:szCs w:val="21"/>
        </w:rPr>
        <w:t>88764</w:t>
      </w:r>
      <w:r w:rsidRPr="0044703E">
        <w:rPr>
          <w:rFonts w:ascii="Arial" w:hAnsi="Arial" w:cs="Arial"/>
          <w:noProof/>
          <w:sz w:val="21"/>
          <w:szCs w:val="21"/>
        </w:rPr>
        <w:t>人，出生率为</w:t>
      </w:r>
      <w:r w:rsidRPr="0044703E">
        <w:rPr>
          <w:rFonts w:ascii="Arial" w:hAnsi="Arial" w:cs="Arial"/>
          <w:noProof/>
          <w:sz w:val="21"/>
          <w:szCs w:val="21"/>
        </w:rPr>
        <w:t>9.66‰</w:t>
      </w:r>
      <w:r w:rsidRPr="0044703E">
        <w:rPr>
          <w:rFonts w:ascii="Arial" w:hAnsi="Arial" w:cs="Arial"/>
          <w:noProof/>
          <w:sz w:val="21"/>
          <w:szCs w:val="21"/>
        </w:rPr>
        <w:t>，出生登记男性为</w:t>
      </w:r>
      <w:r w:rsidRPr="0044703E">
        <w:rPr>
          <w:rFonts w:ascii="Arial" w:hAnsi="Arial" w:cs="Arial"/>
          <w:noProof/>
          <w:sz w:val="21"/>
          <w:szCs w:val="21"/>
        </w:rPr>
        <w:t>46729</w:t>
      </w:r>
      <w:r w:rsidRPr="0044703E">
        <w:rPr>
          <w:rFonts w:ascii="Arial" w:hAnsi="Arial" w:cs="Arial"/>
          <w:noProof/>
          <w:sz w:val="21"/>
          <w:szCs w:val="21"/>
        </w:rPr>
        <w:t>人，女性为</w:t>
      </w:r>
      <w:r w:rsidRPr="0044703E">
        <w:rPr>
          <w:rFonts w:ascii="Arial" w:hAnsi="Arial" w:cs="Arial"/>
          <w:noProof/>
          <w:sz w:val="21"/>
          <w:szCs w:val="21"/>
        </w:rPr>
        <w:t>30445</w:t>
      </w:r>
      <w:r w:rsidRPr="0044703E">
        <w:rPr>
          <w:rFonts w:ascii="Arial" w:hAnsi="Arial" w:cs="Arial"/>
          <w:noProof/>
          <w:sz w:val="21"/>
          <w:szCs w:val="21"/>
        </w:rPr>
        <w:t>人，出生性别比为</w:t>
      </w:r>
      <w:r w:rsidRPr="0044703E">
        <w:rPr>
          <w:rFonts w:ascii="Arial" w:hAnsi="Arial" w:cs="Arial"/>
          <w:noProof/>
          <w:sz w:val="21"/>
          <w:szCs w:val="21"/>
        </w:rPr>
        <w:t>111.17</w:t>
      </w:r>
      <w:r w:rsidRPr="0044703E">
        <w:rPr>
          <w:rFonts w:ascii="Arial" w:hAnsi="Arial" w:cs="Arial"/>
          <w:noProof/>
          <w:sz w:val="21"/>
          <w:szCs w:val="21"/>
        </w:rPr>
        <w:t>；全市登记死亡人口为</w:t>
      </w:r>
      <w:r w:rsidRPr="0044703E">
        <w:rPr>
          <w:rFonts w:ascii="Arial" w:hAnsi="Arial" w:cs="Arial"/>
          <w:noProof/>
          <w:sz w:val="21"/>
          <w:szCs w:val="21"/>
        </w:rPr>
        <w:t>69283</w:t>
      </w:r>
      <w:r w:rsidRPr="0044703E">
        <w:rPr>
          <w:rFonts w:ascii="Arial" w:hAnsi="Arial" w:cs="Arial"/>
          <w:noProof/>
          <w:sz w:val="21"/>
          <w:szCs w:val="21"/>
        </w:rPr>
        <w:t>人。</w:t>
      </w:r>
      <w:r w:rsidRPr="0044703E">
        <w:rPr>
          <w:rFonts w:ascii="Arial" w:hAnsi="Arial" w:cs="Arial"/>
          <w:noProof/>
          <w:sz w:val="21"/>
          <w:szCs w:val="21"/>
        </w:rPr>
        <w:t>2020</w:t>
      </w:r>
      <w:r w:rsidRPr="0044703E">
        <w:rPr>
          <w:rFonts w:ascii="Arial" w:hAnsi="Arial" w:cs="Arial"/>
          <w:noProof/>
          <w:sz w:val="21"/>
          <w:szCs w:val="21"/>
        </w:rPr>
        <w:t>年，全市户口共迁入</w:t>
      </w:r>
      <w:r w:rsidRPr="0044703E">
        <w:rPr>
          <w:rFonts w:ascii="Arial" w:hAnsi="Arial" w:cs="Arial"/>
          <w:noProof/>
          <w:sz w:val="21"/>
          <w:szCs w:val="21"/>
        </w:rPr>
        <w:t>29351</w:t>
      </w:r>
      <w:r w:rsidRPr="0044703E">
        <w:rPr>
          <w:rFonts w:ascii="Arial" w:hAnsi="Arial" w:cs="Arial"/>
          <w:noProof/>
          <w:sz w:val="21"/>
          <w:szCs w:val="21"/>
        </w:rPr>
        <w:t>人，迁出</w:t>
      </w:r>
      <w:r w:rsidRPr="0044703E">
        <w:rPr>
          <w:rFonts w:ascii="Arial" w:hAnsi="Arial" w:cs="Arial"/>
          <w:noProof/>
          <w:sz w:val="21"/>
          <w:szCs w:val="21"/>
        </w:rPr>
        <w:t>39682</w:t>
      </w:r>
      <w:r w:rsidRPr="0044703E">
        <w:rPr>
          <w:rFonts w:ascii="Arial" w:hAnsi="Arial" w:cs="Arial"/>
          <w:noProof/>
          <w:sz w:val="21"/>
          <w:szCs w:val="21"/>
        </w:rPr>
        <w:t>人，机械增长为</w:t>
      </w:r>
      <w:r w:rsidRPr="0044703E">
        <w:rPr>
          <w:rFonts w:ascii="Arial" w:hAnsi="Arial" w:cs="Arial"/>
          <w:noProof/>
          <w:sz w:val="21"/>
          <w:szCs w:val="21"/>
        </w:rPr>
        <w:t>-10331</w:t>
      </w:r>
      <w:r w:rsidRPr="0044703E">
        <w:rPr>
          <w:rFonts w:ascii="Arial" w:hAnsi="Arial" w:cs="Arial"/>
          <w:noProof/>
          <w:sz w:val="21"/>
          <w:szCs w:val="21"/>
        </w:rPr>
        <w:t>人。户口迁入率为</w:t>
      </w:r>
      <w:r w:rsidRPr="0044703E">
        <w:rPr>
          <w:rFonts w:ascii="Arial" w:hAnsi="Arial" w:cs="Arial"/>
          <w:noProof/>
          <w:sz w:val="21"/>
          <w:szCs w:val="21"/>
        </w:rPr>
        <w:t>3.20‰</w:t>
      </w:r>
      <w:r w:rsidRPr="0044703E">
        <w:rPr>
          <w:rFonts w:ascii="Arial" w:hAnsi="Arial" w:cs="Arial"/>
          <w:noProof/>
          <w:sz w:val="21"/>
          <w:szCs w:val="21"/>
        </w:rPr>
        <w:t>，迁出率为</w:t>
      </w:r>
      <w:r w:rsidRPr="0044703E">
        <w:rPr>
          <w:rFonts w:ascii="Arial" w:hAnsi="Arial" w:cs="Arial"/>
          <w:noProof/>
          <w:sz w:val="21"/>
          <w:szCs w:val="21"/>
        </w:rPr>
        <w:t>4.32‰</w:t>
      </w:r>
      <w:r w:rsidRPr="0044703E">
        <w:rPr>
          <w:rFonts w:ascii="Arial" w:hAnsi="Arial" w:cs="Arial"/>
          <w:noProof/>
          <w:sz w:val="21"/>
          <w:szCs w:val="21"/>
        </w:rPr>
        <w:t>，年人口净迁移率为</w:t>
      </w:r>
      <w:r w:rsidRPr="0044703E">
        <w:rPr>
          <w:rFonts w:ascii="Arial" w:hAnsi="Arial" w:cs="Arial"/>
          <w:noProof/>
          <w:sz w:val="21"/>
          <w:szCs w:val="21"/>
        </w:rPr>
        <w:t xml:space="preserve"> -1.12‰</w:t>
      </w:r>
      <w:r w:rsidRPr="0044703E">
        <w:rPr>
          <w:rFonts w:ascii="Arial" w:hAnsi="Arial" w:cs="Arial"/>
          <w:noProof/>
          <w:sz w:val="21"/>
          <w:szCs w:val="21"/>
        </w:rPr>
        <w:t>。</w:t>
      </w:r>
    </w:p>
    <w:p w14:paraId="64DD2CB9" w14:textId="4E59D291" w:rsidR="0077653A" w:rsidRPr="0044703E" w:rsidRDefault="00A03435" w:rsidP="00A03435">
      <w:pPr>
        <w:widowControl w:val="0"/>
        <w:adjustRightInd w:val="0"/>
        <w:snapToGrid w:val="0"/>
        <w:spacing w:line="480" w:lineRule="auto"/>
        <w:ind w:firstLineChars="200" w:firstLine="420"/>
        <w:jc w:val="both"/>
        <w:rPr>
          <w:rFonts w:ascii="Arial" w:hAnsi="Arial" w:cs="Arial"/>
          <w:noProof/>
          <w:sz w:val="21"/>
          <w:szCs w:val="21"/>
        </w:rPr>
      </w:pPr>
      <w:r w:rsidRPr="0044703E">
        <w:rPr>
          <w:rFonts w:ascii="Arial" w:hAnsi="Arial" w:cs="Arial" w:hint="eastAsia"/>
          <w:noProof/>
          <w:sz w:val="21"/>
          <w:szCs w:val="21"/>
        </w:rPr>
        <w:t>各县市区户籍人口：潍城区</w:t>
      </w:r>
      <w:r w:rsidRPr="0044703E">
        <w:rPr>
          <w:rFonts w:ascii="Arial" w:hAnsi="Arial" w:cs="Arial"/>
          <w:noProof/>
          <w:sz w:val="21"/>
          <w:szCs w:val="21"/>
        </w:rPr>
        <w:t>35.9</w:t>
      </w:r>
      <w:r w:rsidRPr="0044703E">
        <w:rPr>
          <w:rFonts w:ascii="Arial" w:hAnsi="Arial" w:cs="Arial"/>
          <w:noProof/>
          <w:sz w:val="21"/>
          <w:szCs w:val="21"/>
        </w:rPr>
        <w:t>万人，寒亭区</w:t>
      </w:r>
      <w:r w:rsidRPr="0044703E">
        <w:rPr>
          <w:rFonts w:ascii="Arial" w:hAnsi="Arial" w:cs="Arial"/>
          <w:noProof/>
          <w:sz w:val="21"/>
          <w:szCs w:val="21"/>
        </w:rPr>
        <w:t>31.4</w:t>
      </w:r>
      <w:r w:rsidRPr="0044703E">
        <w:rPr>
          <w:rFonts w:ascii="Arial" w:hAnsi="Arial" w:cs="Arial"/>
          <w:noProof/>
          <w:sz w:val="21"/>
          <w:szCs w:val="21"/>
        </w:rPr>
        <w:t>万人，坊子区</w:t>
      </w:r>
      <w:r w:rsidRPr="0044703E">
        <w:rPr>
          <w:rFonts w:ascii="Arial" w:hAnsi="Arial" w:cs="Arial"/>
          <w:noProof/>
          <w:sz w:val="21"/>
          <w:szCs w:val="21"/>
        </w:rPr>
        <w:t>33</w:t>
      </w:r>
      <w:r w:rsidRPr="0044703E">
        <w:rPr>
          <w:rFonts w:ascii="Arial" w:hAnsi="Arial" w:cs="Arial"/>
          <w:noProof/>
          <w:sz w:val="21"/>
          <w:szCs w:val="21"/>
        </w:rPr>
        <w:t>万人，奎文区</w:t>
      </w:r>
      <w:r w:rsidRPr="0044703E">
        <w:rPr>
          <w:rFonts w:ascii="Arial" w:hAnsi="Arial" w:cs="Arial"/>
          <w:noProof/>
          <w:sz w:val="21"/>
          <w:szCs w:val="21"/>
        </w:rPr>
        <w:t>33.8</w:t>
      </w:r>
      <w:r w:rsidRPr="0044703E">
        <w:rPr>
          <w:rFonts w:ascii="Arial" w:hAnsi="Arial" w:cs="Arial"/>
          <w:noProof/>
          <w:sz w:val="21"/>
          <w:szCs w:val="21"/>
        </w:rPr>
        <w:t>万人，青州市</w:t>
      </w:r>
      <w:r w:rsidRPr="0044703E">
        <w:rPr>
          <w:rFonts w:ascii="Arial" w:hAnsi="Arial" w:cs="Arial"/>
          <w:noProof/>
          <w:sz w:val="21"/>
          <w:szCs w:val="21"/>
        </w:rPr>
        <w:t>96</w:t>
      </w:r>
      <w:r w:rsidRPr="0044703E">
        <w:rPr>
          <w:rFonts w:ascii="Arial" w:hAnsi="Arial" w:cs="Arial"/>
          <w:noProof/>
          <w:sz w:val="21"/>
          <w:szCs w:val="21"/>
        </w:rPr>
        <w:t>万人，诸城市</w:t>
      </w:r>
      <w:r w:rsidRPr="0044703E">
        <w:rPr>
          <w:rFonts w:ascii="Arial" w:hAnsi="Arial" w:cs="Arial"/>
          <w:noProof/>
          <w:sz w:val="21"/>
          <w:szCs w:val="21"/>
        </w:rPr>
        <w:t>111.8</w:t>
      </w:r>
      <w:r w:rsidRPr="0044703E">
        <w:rPr>
          <w:rFonts w:ascii="Arial" w:hAnsi="Arial" w:cs="Arial"/>
          <w:noProof/>
          <w:sz w:val="21"/>
          <w:szCs w:val="21"/>
        </w:rPr>
        <w:t>万人，寿光市</w:t>
      </w:r>
      <w:r w:rsidRPr="0044703E">
        <w:rPr>
          <w:rFonts w:ascii="Arial" w:hAnsi="Arial" w:cs="Arial"/>
          <w:noProof/>
          <w:sz w:val="21"/>
          <w:szCs w:val="21"/>
        </w:rPr>
        <w:t>111</w:t>
      </w:r>
      <w:r w:rsidRPr="0044703E">
        <w:rPr>
          <w:rFonts w:ascii="Arial" w:hAnsi="Arial" w:cs="Arial"/>
          <w:noProof/>
          <w:sz w:val="21"/>
          <w:szCs w:val="21"/>
        </w:rPr>
        <w:t>万人，安丘市</w:t>
      </w:r>
      <w:r w:rsidRPr="0044703E">
        <w:rPr>
          <w:rFonts w:ascii="Arial" w:hAnsi="Arial" w:cs="Arial"/>
          <w:noProof/>
          <w:sz w:val="21"/>
          <w:szCs w:val="21"/>
        </w:rPr>
        <w:t>97.7</w:t>
      </w:r>
      <w:r w:rsidRPr="0044703E">
        <w:rPr>
          <w:rFonts w:ascii="Arial" w:hAnsi="Arial" w:cs="Arial"/>
          <w:noProof/>
          <w:sz w:val="21"/>
          <w:szCs w:val="21"/>
        </w:rPr>
        <w:t>万人，高密市</w:t>
      </w:r>
      <w:r w:rsidRPr="0044703E">
        <w:rPr>
          <w:rFonts w:ascii="Arial" w:hAnsi="Arial" w:cs="Arial"/>
          <w:noProof/>
          <w:sz w:val="21"/>
          <w:szCs w:val="21"/>
        </w:rPr>
        <w:t>89.6</w:t>
      </w:r>
      <w:r w:rsidRPr="0044703E">
        <w:rPr>
          <w:rFonts w:ascii="Arial" w:hAnsi="Arial" w:cs="Arial"/>
          <w:noProof/>
          <w:sz w:val="21"/>
          <w:szCs w:val="21"/>
        </w:rPr>
        <w:t>万人，昌邑市</w:t>
      </w:r>
      <w:r w:rsidRPr="0044703E">
        <w:rPr>
          <w:rFonts w:ascii="Arial" w:hAnsi="Arial" w:cs="Arial"/>
          <w:noProof/>
          <w:sz w:val="21"/>
          <w:szCs w:val="21"/>
        </w:rPr>
        <w:t>58.3</w:t>
      </w:r>
      <w:r w:rsidRPr="0044703E">
        <w:rPr>
          <w:rFonts w:ascii="Arial" w:hAnsi="Arial" w:cs="Arial"/>
          <w:noProof/>
          <w:sz w:val="21"/>
          <w:szCs w:val="21"/>
        </w:rPr>
        <w:t>万人，临朐县</w:t>
      </w:r>
      <w:r w:rsidRPr="0044703E">
        <w:rPr>
          <w:rFonts w:ascii="Arial" w:hAnsi="Arial" w:cs="Arial"/>
          <w:noProof/>
          <w:sz w:val="21"/>
          <w:szCs w:val="21"/>
        </w:rPr>
        <w:t>92.9</w:t>
      </w:r>
      <w:r w:rsidRPr="0044703E">
        <w:rPr>
          <w:rFonts w:ascii="Arial" w:hAnsi="Arial" w:cs="Arial"/>
          <w:noProof/>
          <w:sz w:val="21"/>
          <w:szCs w:val="21"/>
        </w:rPr>
        <w:t>万人，昌乐县</w:t>
      </w:r>
      <w:r w:rsidRPr="0044703E">
        <w:rPr>
          <w:rFonts w:ascii="Arial" w:hAnsi="Arial" w:cs="Arial"/>
          <w:noProof/>
          <w:sz w:val="21"/>
          <w:szCs w:val="21"/>
        </w:rPr>
        <w:t>63.9</w:t>
      </w:r>
      <w:r w:rsidRPr="0044703E">
        <w:rPr>
          <w:rFonts w:ascii="Arial" w:hAnsi="Arial" w:cs="Arial"/>
          <w:noProof/>
          <w:sz w:val="21"/>
          <w:szCs w:val="21"/>
        </w:rPr>
        <w:t>万人，高新开发区</w:t>
      </w:r>
      <w:r w:rsidRPr="0044703E">
        <w:rPr>
          <w:rFonts w:ascii="Arial" w:hAnsi="Arial" w:cs="Arial"/>
          <w:noProof/>
          <w:sz w:val="21"/>
          <w:szCs w:val="21"/>
        </w:rPr>
        <w:t>24.1</w:t>
      </w:r>
      <w:r w:rsidRPr="0044703E">
        <w:rPr>
          <w:rFonts w:ascii="Arial" w:hAnsi="Arial" w:cs="Arial"/>
          <w:noProof/>
          <w:sz w:val="21"/>
          <w:szCs w:val="21"/>
        </w:rPr>
        <w:t>万人，滨海开发区</w:t>
      </w:r>
      <w:r w:rsidRPr="0044703E">
        <w:rPr>
          <w:rFonts w:ascii="Arial" w:hAnsi="Arial" w:cs="Arial"/>
          <w:noProof/>
          <w:sz w:val="21"/>
          <w:szCs w:val="21"/>
        </w:rPr>
        <w:t>8.8</w:t>
      </w:r>
      <w:r w:rsidRPr="0044703E">
        <w:rPr>
          <w:rFonts w:ascii="Arial" w:hAnsi="Arial" w:cs="Arial"/>
          <w:noProof/>
          <w:sz w:val="21"/>
          <w:szCs w:val="21"/>
        </w:rPr>
        <w:t>万人，峡山开发区</w:t>
      </w:r>
      <w:r w:rsidRPr="0044703E">
        <w:rPr>
          <w:rFonts w:ascii="Arial" w:hAnsi="Arial" w:cs="Arial"/>
          <w:noProof/>
          <w:sz w:val="21"/>
          <w:szCs w:val="21"/>
        </w:rPr>
        <w:t>22.6</w:t>
      </w:r>
      <w:r w:rsidRPr="0044703E">
        <w:rPr>
          <w:rFonts w:ascii="Arial" w:hAnsi="Arial" w:cs="Arial"/>
          <w:noProof/>
          <w:sz w:val="21"/>
          <w:szCs w:val="21"/>
        </w:rPr>
        <w:t>万人，经济开发区</w:t>
      </w:r>
      <w:r w:rsidRPr="0044703E">
        <w:rPr>
          <w:rFonts w:ascii="Arial" w:hAnsi="Arial" w:cs="Arial"/>
          <w:noProof/>
          <w:sz w:val="21"/>
          <w:szCs w:val="21"/>
        </w:rPr>
        <w:t>8.1</w:t>
      </w:r>
      <w:r w:rsidRPr="0044703E">
        <w:rPr>
          <w:rFonts w:ascii="Arial" w:hAnsi="Arial" w:cs="Arial"/>
          <w:noProof/>
          <w:sz w:val="21"/>
          <w:szCs w:val="21"/>
        </w:rPr>
        <w:t>万人。</w:t>
      </w:r>
    </w:p>
    <w:p w14:paraId="3F4ACD31" w14:textId="4D90A1CB" w:rsidR="0086564A" w:rsidRPr="0044703E" w:rsidRDefault="0086564A" w:rsidP="00581C42">
      <w:pPr>
        <w:widowControl w:val="0"/>
        <w:adjustRightInd w:val="0"/>
        <w:snapToGrid w:val="0"/>
        <w:spacing w:line="480" w:lineRule="auto"/>
        <w:ind w:firstLineChars="200" w:firstLine="420"/>
        <w:jc w:val="both"/>
        <w:rPr>
          <w:rFonts w:ascii="Arial" w:hAnsi="Arial" w:cs="Arial"/>
          <w:noProof/>
          <w:sz w:val="21"/>
          <w:szCs w:val="21"/>
        </w:rPr>
      </w:pPr>
      <w:r w:rsidRPr="0044703E">
        <w:rPr>
          <w:rFonts w:ascii="Arial" w:hAnsi="Arial" w:cs="Arial"/>
          <w:noProof/>
          <w:sz w:val="21"/>
          <w:szCs w:val="21"/>
        </w:rPr>
        <w:t>（</w:t>
      </w:r>
      <w:r w:rsidRPr="0044703E">
        <w:rPr>
          <w:rFonts w:ascii="Arial" w:hAnsi="Arial" w:cs="Arial" w:hint="eastAsia"/>
          <w:noProof/>
          <w:sz w:val="21"/>
          <w:szCs w:val="21"/>
        </w:rPr>
        <w:t>三</w:t>
      </w:r>
      <w:r w:rsidRPr="0044703E">
        <w:rPr>
          <w:rFonts w:ascii="Arial" w:hAnsi="Arial" w:cs="Arial"/>
          <w:noProof/>
          <w:sz w:val="21"/>
          <w:szCs w:val="21"/>
        </w:rPr>
        <w:t>）</w:t>
      </w:r>
      <w:r w:rsidRPr="0044703E">
        <w:rPr>
          <w:rFonts w:ascii="Arial" w:hAnsi="Arial" w:cs="Arial" w:hint="eastAsia"/>
          <w:noProof/>
          <w:sz w:val="21"/>
          <w:szCs w:val="21"/>
        </w:rPr>
        <w:t>地形及地质条件</w:t>
      </w:r>
    </w:p>
    <w:p w14:paraId="14E62CC9" w14:textId="77777777" w:rsidR="00A03435" w:rsidRPr="0044703E" w:rsidRDefault="00A03435" w:rsidP="00A03435">
      <w:pPr>
        <w:widowControl w:val="0"/>
        <w:adjustRightInd w:val="0"/>
        <w:snapToGrid w:val="0"/>
        <w:spacing w:line="480" w:lineRule="auto"/>
        <w:ind w:firstLineChars="200" w:firstLine="420"/>
        <w:jc w:val="both"/>
        <w:rPr>
          <w:rFonts w:ascii="Arial" w:hAnsi="Arial" w:cs="Arial"/>
          <w:noProof/>
          <w:sz w:val="21"/>
          <w:szCs w:val="21"/>
        </w:rPr>
      </w:pPr>
      <w:r w:rsidRPr="0044703E">
        <w:rPr>
          <w:rFonts w:ascii="Arial" w:hAnsi="Arial" w:cs="Arial" w:hint="eastAsia"/>
          <w:noProof/>
          <w:sz w:val="21"/>
          <w:szCs w:val="21"/>
        </w:rPr>
        <w:t>潍坊市境内地层发育较齐全，太古界及元古界变质岩系组成东西两地块的结晶基底；古生界及中生界分别不整合于两侧古老结晶基底之上；新生界形成断陷盆地、山间盆地河湖相沉积和沿海滨海相沉积。辖区内地层属华北地层区。以沂沭断裂带的昌邑——大店断裂为界将山东分成鲁东、鲁西两个地层分区。两分区地层发育有很大的差异，沂沭断裂带内与鲁西相近，但也有差别。潍坊市位于鲁西地层分区的东北部，包括潍坊小区和泰安小区的东缘，鲁东地层分区西端，包括蓬莱、莱阳、胶南</w:t>
      </w:r>
      <w:r w:rsidRPr="0044703E">
        <w:rPr>
          <w:rFonts w:ascii="Arial" w:hAnsi="Arial" w:cs="Arial"/>
          <w:noProof/>
          <w:sz w:val="21"/>
          <w:szCs w:val="21"/>
        </w:rPr>
        <w:t>3</w:t>
      </w:r>
      <w:r w:rsidRPr="0044703E">
        <w:rPr>
          <w:rFonts w:ascii="Arial" w:hAnsi="Arial" w:cs="Arial"/>
          <w:noProof/>
          <w:sz w:val="21"/>
          <w:szCs w:val="21"/>
        </w:rPr>
        <w:t>个地层小区的西部。市辖区横跨鲁东、鲁西两个隆起区和沂沭断裂带</w:t>
      </w:r>
      <w:r w:rsidRPr="0044703E">
        <w:rPr>
          <w:rFonts w:ascii="Arial" w:hAnsi="Arial" w:cs="Arial"/>
          <w:noProof/>
          <w:sz w:val="21"/>
          <w:szCs w:val="21"/>
        </w:rPr>
        <w:t>3</w:t>
      </w:r>
      <w:r w:rsidRPr="0044703E">
        <w:rPr>
          <w:rFonts w:ascii="Arial" w:hAnsi="Arial" w:cs="Arial"/>
          <w:noProof/>
          <w:sz w:val="21"/>
          <w:szCs w:val="21"/>
        </w:rPr>
        <w:t>个结构不同的次</w:t>
      </w:r>
      <w:r w:rsidRPr="0044703E">
        <w:rPr>
          <w:rFonts w:ascii="Arial" w:hAnsi="Arial" w:cs="Arial" w:hint="eastAsia"/>
          <w:noProof/>
          <w:sz w:val="21"/>
          <w:szCs w:val="21"/>
        </w:rPr>
        <w:t>级构造单元，形成了区内构造多样性及复杂性的格局。</w:t>
      </w:r>
    </w:p>
    <w:p w14:paraId="6A0795A5" w14:textId="5D50DC95" w:rsidR="0037148B" w:rsidRPr="0044703E" w:rsidRDefault="00A03435" w:rsidP="00A03435">
      <w:pPr>
        <w:widowControl w:val="0"/>
        <w:adjustRightInd w:val="0"/>
        <w:snapToGrid w:val="0"/>
        <w:spacing w:line="480" w:lineRule="auto"/>
        <w:ind w:firstLineChars="200" w:firstLine="420"/>
        <w:jc w:val="both"/>
        <w:rPr>
          <w:rFonts w:ascii="Arial" w:hAnsi="Arial" w:cs="Arial"/>
          <w:noProof/>
          <w:sz w:val="21"/>
          <w:szCs w:val="21"/>
        </w:rPr>
      </w:pPr>
      <w:r w:rsidRPr="0044703E">
        <w:rPr>
          <w:rFonts w:ascii="Arial" w:hAnsi="Arial" w:cs="Arial" w:hint="eastAsia"/>
          <w:noProof/>
          <w:sz w:val="21"/>
          <w:szCs w:val="21"/>
        </w:rPr>
        <w:t>潍坊市域地貌自北向南，由低到高，形成几个台阶。大体上分为低地、平原及低山丘陵</w:t>
      </w:r>
      <w:r w:rsidRPr="0044703E">
        <w:rPr>
          <w:rFonts w:ascii="Arial" w:hAnsi="Arial" w:cs="Arial"/>
          <w:noProof/>
          <w:sz w:val="21"/>
          <w:szCs w:val="21"/>
        </w:rPr>
        <w:t>3</w:t>
      </w:r>
      <w:r w:rsidRPr="0044703E">
        <w:rPr>
          <w:rFonts w:ascii="Arial" w:hAnsi="Arial" w:cs="Arial"/>
          <w:noProof/>
          <w:sz w:val="21"/>
          <w:szCs w:val="21"/>
        </w:rPr>
        <w:t>个地貌区及</w:t>
      </w:r>
      <w:r w:rsidRPr="0044703E">
        <w:rPr>
          <w:rFonts w:ascii="Arial" w:hAnsi="Arial" w:cs="Arial"/>
          <w:noProof/>
          <w:sz w:val="21"/>
          <w:szCs w:val="21"/>
        </w:rPr>
        <w:t>18</w:t>
      </w:r>
      <w:r w:rsidRPr="0044703E">
        <w:rPr>
          <w:rFonts w:ascii="Arial" w:hAnsi="Arial" w:cs="Arial"/>
          <w:noProof/>
          <w:sz w:val="21"/>
          <w:szCs w:val="21"/>
        </w:rPr>
        <w:t>个地貌类型。北临渤海莱州湾，南以淡咸水线为界，是由海相沉积物和河流冲积物叠次覆盖而成，地势低平，海拔在</w:t>
      </w:r>
      <w:r w:rsidRPr="0044703E">
        <w:rPr>
          <w:rFonts w:ascii="Arial" w:hAnsi="Arial" w:cs="Arial"/>
          <w:noProof/>
          <w:sz w:val="21"/>
          <w:szCs w:val="21"/>
        </w:rPr>
        <w:t>7</w:t>
      </w:r>
      <w:r w:rsidRPr="0044703E">
        <w:rPr>
          <w:rFonts w:ascii="Arial" w:hAnsi="Arial" w:cs="Arial"/>
          <w:noProof/>
          <w:sz w:val="21"/>
          <w:szCs w:val="21"/>
        </w:rPr>
        <w:t>米以下，面积</w:t>
      </w:r>
      <w:r w:rsidRPr="0044703E">
        <w:rPr>
          <w:rFonts w:ascii="Arial" w:hAnsi="Arial" w:cs="Arial"/>
          <w:noProof/>
          <w:sz w:val="21"/>
          <w:szCs w:val="21"/>
        </w:rPr>
        <w:t>2631.91</w:t>
      </w:r>
      <w:r w:rsidRPr="0044703E">
        <w:rPr>
          <w:rFonts w:ascii="Arial" w:hAnsi="Arial" w:cs="Arial"/>
          <w:noProof/>
          <w:sz w:val="21"/>
          <w:szCs w:val="21"/>
        </w:rPr>
        <w:t>平方千米，约占全市总面积的</w:t>
      </w:r>
      <w:r w:rsidRPr="0044703E">
        <w:rPr>
          <w:rFonts w:ascii="Arial" w:hAnsi="Arial" w:cs="Arial"/>
          <w:noProof/>
          <w:sz w:val="21"/>
          <w:szCs w:val="21"/>
        </w:rPr>
        <w:t>15%</w:t>
      </w:r>
      <w:r w:rsidRPr="0044703E">
        <w:rPr>
          <w:rFonts w:ascii="Arial" w:hAnsi="Arial" w:cs="Arial"/>
          <w:noProof/>
          <w:sz w:val="21"/>
          <w:szCs w:val="21"/>
        </w:rPr>
        <w:t>。近代以来，海遇现象显著，由于海浪及潮汐的动力作用，堆积了大片海相地层，形成微向海岸倾斜的海积平原和沼泽地。层状结构明显，含有大量有机质及生物贝壳。</w:t>
      </w:r>
    </w:p>
    <w:p w14:paraId="0D1E35C8" w14:textId="496572B2" w:rsidR="0086564A" w:rsidRPr="0044703E" w:rsidRDefault="0086564A" w:rsidP="00581C42">
      <w:pPr>
        <w:widowControl w:val="0"/>
        <w:adjustRightInd w:val="0"/>
        <w:snapToGrid w:val="0"/>
        <w:spacing w:line="480" w:lineRule="auto"/>
        <w:ind w:firstLineChars="200" w:firstLine="420"/>
        <w:jc w:val="both"/>
        <w:rPr>
          <w:rFonts w:ascii="Arial" w:hAnsi="Arial" w:cs="Arial"/>
          <w:noProof/>
          <w:sz w:val="21"/>
          <w:szCs w:val="21"/>
        </w:rPr>
      </w:pPr>
      <w:r w:rsidRPr="0044703E">
        <w:rPr>
          <w:rFonts w:ascii="Arial" w:hAnsi="Arial" w:cs="Arial"/>
          <w:noProof/>
          <w:sz w:val="21"/>
          <w:szCs w:val="21"/>
        </w:rPr>
        <w:t>（</w:t>
      </w:r>
      <w:r w:rsidRPr="0044703E">
        <w:rPr>
          <w:rFonts w:ascii="Arial" w:hAnsi="Arial" w:cs="Arial" w:hint="eastAsia"/>
          <w:noProof/>
          <w:sz w:val="21"/>
          <w:szCs w:val="21"/>
        </w:rPr>
        <w:t>四</w:t>
      </w:r>
      <w:r w:rsidRPr="0044703E">
        <w:rPr>
          <w:rFonts w:ascii="Arial" w:hAnsi="Arial" w:cs="Arial"/>
          <w:noProof/>
          <w:sz w:val="21"/>
          <w:szCs w:val="21"/>
        </w:rPr>
        <w:t>）</w:t>
      </w:r>
      <w:r w:rsidRPr="0044703E">
        <w:rPr>
          <w:rFonts w:ascii="Arial" w:hAnsi="Arial" w:cs="Arial" w:hint="eastAsia"/>
          <w:noProof/>
          <w:sz w:val="21"/>
          <w:szCs w:val="21"/>
        </w:rPr>
        <w:t>气候条件</w:t>
      </w:r>
    </w:p>
    <w:p w14:paraId="2ABACB57" w14:textId="2214D87E" w:rsidR="0037148B" w:rsidRPr="0044703E" w:rsidRDefault="00A03435" w:rsidP="00A03435">
      <w:pPr>
        <w:widowControl w:val="0"/>
        <w:adjustRightInd w:val="0"/>
        <w:snapToGrid w:val="0"/>
        <w:spacing w:line="480" w:lineRule="auto"/>
        <w:ind w:firstLineChars="200" w:firstLine="420"/>
        <w:jc w:val="both"/>
        <w:rPr>
          <w:rFonts w:ascii="Arial" w:hAnsi="Arial" w:cs="Arial"/>
          <w:noProof/>
          <w:sz w:val="21"/>
          <w:szCs w:val="21"/>
        </w:rPr>
      </w:pPr>
      <w:r w:rsidRPr="0044703E">
        <w:rPr>
          <w:rFonts w:ascii="Arial" w:hAnsi="Arial" w:cs="Arial" w:hint="eastAsia"/>
          <w:noProof/>
          <w:sz w:val="21"/>
          <w:szCs w:val="21"/>
        </w:rPr>
        <w:t>潍坊市域属北温带季风区，背陆面海．受欧亚大陆和太平洋的共同影响，大陆度在</w:t>
      </w:r>
      <w:r w:rsidRPr="0044703E">
        <w:rPr>
          <w:rFonts w:ascii="Arial" w:hAnsi="Arial" w:cs="Arial"/>
          <w:noProof/>
          <w:sz w:val="21"/>
          <w:szCs w:val="21"/>
        </w:rPr>
        <w:t>50%</w:t>
      </w:r>
      <w:r w:rsidRPr="0044703E">
        <w:rPr>
          <w:rFonts w:ascii="Arial" w:hAnsi="Arial" w:cs="Arial"/>
          <w:noProof/>
          <w:sz w:val="21"/>
          <w:szCs w:val="21"/>
        </w:rPr>
        <w:t>以上，是</w:t>
      </w:r>
      <w:r w:rsidRPr="0044703E">
        <w:rPr>
          <w:rFonts w:ascii="Arial" w:hAnsi="Arial" w:cs="Arial"/>
          <w:noProof/>
          <w:sz w:val="21"/>
          <w:szCs w:val="21"/>
        </w:rPr>
        <w:lastRenderedPageBreak/>
        <w:t>暖温带季风型半湿润大陆性气候。其气候特点为冬冷夏热，四季分明。春季风多雨少，早春冷暖无常，常有倒春寒出现，晚春回暖迅速夏季炎热多雨，温高湿大；秋季天高气爽，晚秋多干旱；冬季干冷，寒风频吹。因受典型季风气候影响，四季的气温分布分明，年平均气温</w:t>
      </w:r>
      <w:r w:rsidRPr="0044703E">
        <w:rPr>
          <w:rFonts w:ascii="Arial" w:hAnsi="Arial" w:cs="Arial"/>
          <w:noProof/>
          <w:sz w:val="21"/>
          <w:szCs w:val="21"/>
        </w:rPr>
        <w:t>12.3</w:t>
      </w:r>
      <w:r w:rsidRPr="0044703E">
        <w:rPr>
          <w:rFonts w:ascii="Arial" w:hAnsi="Arial" w:hint="eastAsia"/>
          <w:noProof/>
          <w:sz w:val="21"/>
          <w:szCs w:val="21"/>
        </w:rPr>
        <w:t>℃</w:t>
      </w:r>
      <w:r w:rsidRPr="0044703E">
        <w:rPr>
          <w:rFonts w:ascii="Arial" w:hAnsi="Arial" w:cs="Arial"/>
          <w:noProof/>
          <w:sz w:val="21"/>
          <w:szCs w:val="21"/>
        </w:rPr>
        <w:t>。</w:t>
      </w:r>
      <w:r w:rsidRPr="0044703E">
        <w:rPr>
          <w:rFonts w:ascii="Arial" w:hAnsi="Arial" w:cs="Arial"/>
          <w:noProof/>
          <w:sz w:val="21"/>
          <w:szCs w:val="21"/>
        </w:rPr>
        <w:t>1</w:t>
      </w:r>
      <w:r w:rsidRPr="0044703E">
        <w:rPr>
          <w:rFonts w:ascii="Arial" w:hAnsi="Arial" w:cs="Arial"/>
          <w:noProof/>
          <w:sz w:val="21"/>
          <w:szCs w:val="21"/>
        </w:rPr>
        <w:t>月份为全年的最冷月，全市平均气温为</w:t>
      </w:r>
      <w:r w:rsidRPr="0044703E">
        <w:rPr>
          <w:rFonts w:ascii="Arial" w:hAnsi="Arial" w:cs="Arial"/>
          <w:noProof/>
          <w:sz w:val="21"/>
          <w:szCs w:val="21"/>
        </w:rPr>
        <w:t>-3.3</w:t>
      </w:r>
      <w:r w:rsidRPr="0044703E">
        <w:rPr>
          <w:rFonts w:ascii="Arial" w:hAnsi="Arial" w:hint="eastAsia"/>
          <w:noProof/>
          <w:sz w:val="21"/>
          <w:szCs w:val="21"/>
        </w:rPr>
        <w:t>℃</w:t>
      </w:r>
      <w:r w:rsidRPr="0044703E">
        <w:rPr>
          <w:rFonts w:ascii="Arial" w:hAnsi="Arial" w:cs="Arial"/>
          <w:noProof/>
          <w:sz w:val="21"/>
          <w:szCs w:val="21"/>
        </w:rPr>
        <w:t>，</w:t>
      </w:r>
      <w:r w:rsidRPr="0044703E">
        <w:rPr>
          <w:rFonts w:ascii="Arial" w:hAnsi="Arial" w:cs="Arial"/>
          <w:noProof/>
          <w:sz w:val="21"/>
          <w:szCs w:val="21"/>
        </w:rPr>
        <w:t>7</w:t>
      </w:r>
      <w:r w:rsidRPr="0044703E">
        <w:rPr>
          <w:rFonts w:ascii="Arial" w:hAnsi="Arial" w:cs="Arial"/>
          <w:noProof/>
          <w:sz w:val="21"/>
          <w:szCs w:val="21"/>
        </w:rPr>
        <w:t>月份为最热月，全市平均气温为</w:t>
      </w:r>
      <w:r w:rsidRPr="0044703E">
        <w:rPr>
          <w:rFonts w:ascii="Arial" w:hAnsi="Arial" w:cs="Arial"/>
          <w:noProof/>
          <w:sz w:val="21"/>
          <w:szCs w:val="21"/>
        </w:rPr>
        <w:t>26.0</w:t>
      </w:r>
      <w:r w:rsidRPr="0044703E">
        <w:rPr>
          <w:rFonts w:ascii="Arial" w:hAnsi="Arial" w:hint="eastAsia"/>
          <w:noProof/>
          <w:sz w:val="21"/>
          <w:szCs w:val="21"/>
        </w:rPr>
        <w:t>℃</w:t>
      </w:r>
      <w:r w:rsidRPr="0044703E">
        <w:rPr>
          <w:rFonts w:ascii="Arial" w:hAnsi="Arial" w:cs="Arial"/>
          <w:noProof/>
          <w:sz w:val="21"/>
          <w:szCs w:val="21"/>
        </w:rPr>
        <w:t>。春季升温迅速，秋季降温幅度大。</w:t>
      </w:r>
    </w:p>
    <w:p w14:paraId="375FE20A" w14:textId="56DF7AD4" w:rsidR="006B51CA" w:rsidRPr="0044703E" w:rsidRDefault="007C540C" w:rsidP="007C540C">
      <w:pPr>
        <w:pStyle w:val="2"/>
        <w:tabs>
          <w:tab w:val="left" w:pos="5220"/>
        </w:tabs>
        <w:spacing w:before="0" w:after="0" w:line="480" w:lineRule="auto"/>
        <w:ind w:firstLineChars="98" w:firstLine="207"/>
        <w:jc w:val="both"/>
        <w:rPr>
          <w:rFonts w:eastAsia="宋体" w:cs="Arial"/>
          <w:sz w:val="21"/>
          <w:szCs w:val="21"/>
        </w:rPr>
      </w:pPr>
      <w:bookmarkStart w:id="55" w:name="_Toc78387791"/>
      <w:r w:rsidRPr="0044703E">
        <w:rPr>
          <w:rFonts w:eastAsia="宋体" w:cs="Arial" w:hint="eastAsia"/>
          <w:sz w:val="21"/>
          <w:szCs w:val="21"/>
        </w:rPr>
        <w:t>二、</w:t>
      </w:r>
      <w:r w:rsidR="00D15FCA" w:rsidRPr="0044703E">
        <w:rPr>
          <w:rFonts w:eastAsia="宋体" w:cs="Arial" w:hint="eastAsia"/>
          <w:sz w:val="21"/>
          <w:szCs w:val="21"/>
        </w:rPr>
        <w:t>经济环境</w:t>
      </w:r>
      <w:bookmarkEnd w:id="55"/>
    </w:p>
    <w:p w14:paraId="5834AAFE" w14:textId="2667D8CC" w:rsidR="00B00DF2" w:rsidRPr="0044703E" w:rsidRDefault="00671BD1" w:rsidP="00671BD1">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bCs/>
          <w:noProof/>
          <w:sz w:val="21"/>
          <w:szCs w:val="21"/>
        </w:rPr>
        <w:t>2021</w:t>
      </w:r>
      <w:r w:rsidRPr="0044703E">
        <w:rPr>
          <w:rFonts w:ascii="Arial" w:hAnsi="Arial" w:cs="Arial"/>
          <w:bCs/>
          <w:noProof/>
          <w:sz w:val="21"/>
          <w:szCs w:val="21"/>
        </w:rPr>
        <w:t>年一季度，</w:t>
      </w:r>
      <w:r w:rsidRPr="0044703E">
        <w:rPr>
          <w:rFonts w:ascii="Arial" w:hAnsi="Arial" w:cs="Arial" w:hint="eastAsia"/>
          <w:bCs/>
          <w:noProof/>
          <w:sz w:val="21"/>
          <w:szCs w:val="21"/>
        </w:rPr>
        <w:t>潍坊市</w:t>
      </w:r>
      <w:r w:rsidRPr="0044703E">
        <w:rPr>
          <w:rFonts w:ascii="Arial" w:hAnsi="Arial" w:cs="Arial"/>
          <w:bCs/>
          <w:noProof/>
          <w:sz w:val="21"/>
          <w:szCs w:val="21"/>
        </w:rPr>
        <w:t>全市实现生产总值</w:t>
      </w:r>
      <w:r w:rsidRPr="0044703E">
        <w:rPr>
          <w:rFonts w:ascii="Arial" w:hAnsi="Arial" w:cs="Arial"/>
          <w:bCs/>
          <w:noProof/>
          <w:sz w:val="21"/>
          <w:szCs w:val="21"/>
        </w:rPr>
        <w:t>1465.6</w:t>
      </w:r>
      <w:r w:rsidRPr="0044703E">
        <w:rPr>
          <w:rFonts w:ascii="Arial" w:hAnsi="Arial" w:cs="Arial"/>
          <w:bCs/>
          <w:noProof/>
          <w:sz w:val="21"/>
          <w:szCs w:val="21"/>
        </w:rPr>
        <w:t>亿元，按可比价格计算，同比增长</w:t>
      </w:r>
      <w:r w:rsidRPr="0044703E">
        <w:rPr>
          <w:rFonts w:ascii="Arial" w:hAnsi="Arial" w:cs="Arial"/>
          <w:bCs/>
          <w:noProof/>
          <w:sz w:val="21"/>
          <w:szCs w:val="21"/>
        </w:rPr>
        <w:t>17.5%</w:t>
      </w:r>
      <w:r w:rsidRPr="0044703E">
        <w:rPr>
          <w:rFonts w:ascii="Arial" w:hAnsi="Arial" w:cs="Arial"/>
          <w:bCs/>
          <w:noProof/>
          <w:sz w:val="21"/>
          <w:szCs w:val="21"/>
        </w:rPr>
        <w:t>，分别低于全国、全省</w:t>
      </w:r>
      <w:r w:rsidRPr="0044703E">
        <w:rPr>
          <w:rFonts w:ascii="Arial" w:hAnsi="Arial" w:cs="Arial"/>
          <w:bCs/>
          <w:noProof/>
          <w:sz w:val="21"/>
          <w:szCs w:val="21"/>
        </w:rPr>
        <w:t>0.8</w:t>
      </w:r>
      <w:r w:rsidRPr="0044703E">
        <w:rPr>
          <w:rFonts w:ascii="Arial" w:hAnsi="Arial" w:cs="Arial"/>
          <w:bCs/>
          <w:noProof/>
          <w:sz w:val="21"/>
          <w:szCs w:val="21"/>
        </w:rPr>
        <w:t>个和</w:t>
      </w:r>
      <w:r w:rsidRPr="0044703E">
        <w:rPr>
          <w:rFonts w:ascii="Arial" w:hAnsi="Arial" w:cs="Arial"/>
          <w:bCs/>
          <w:noProof/>
          <w:sz w:val="21"/>
          <w:szCs w:val="21"/>
        </w:rPr>
        <w:t>0.5</w:t>
      </w:r>
      <w:r w:rsidRPr="0044703E">
        <w:rPr>
          <w:rFonts w:ascii="Arial" w:hAnsi="Arial" w:cs="Arial"/>
          <w:bCs/>
          <w:noProof/>
          <w:sz w:val="21"/>
          <w:szCs w:val="21"/>
        </w:rPr>
        <w:t>个百分点。其中，其中，第一产业增加值</w:t>
      </w:r>
      <w:r w:rsidRPr="0044703E">
        <w:rPr>
          <w:rFonts w:ascii="Arial" w:hAnsi="Arial" w:cs="Arial"/>
          <w:bCs/>
          <w:noProof/>
          <w:sz w:val="21"/>
          <w:szCs w:val="21"/>
        </w:rPr>
        <w:t>105.7</w:t>
      </w:r>
      <w:r w:rsidRPr="0044703E">
        <w:rPr>
          <w:rFonts w:ascii="Arial" w:hAnsi="Arial" w:cs="Arial"/>
          <w:bCs/>
          <w:noProof/>
          <w:sz w:val="21"/>
          <w:szCs w:val="21"/>
        </w:rPr>
        <w:t>亿元，同比增长</w:t>
      </w:r>
      <w:r w:rsidRPr="0044703E">
        <w:rPr>
          <w:rFonts w:ascii="Arial" w:hAnsi="Arial" w:cs="Arial"/>
          <w:bCs/>
          <w:noProof/>
          <w:sz w:val="21"/>
          <w:szCs w:val="21"/>
        </w:rPr>
        <w:t>4.2%;</w:t>
      </w:r>
      <w:r w:rsidRPr="0044703E">
        <w:rPr>
          <w:rFonts w:ascii="Arial" w:hAnsi="Arial" w:cs="Arial"/>
          <w:bCs/>
          <w:noProof/>
          <w:sz w:val="21"/>
          <w:szCs w:val="21"/>
        </w:rPr>
        <w:t>第二产业增加值</w:t>
      </w:r>
      <w:r w:rsidRPr="0044703E">
        <w:rPr>
          <w:rFonts w:ascii="Arial" w:hAnsi="Arial" w:cs="Arial"/>
          <w:bCs/>
          <w:noProof/>
          <w:sz w:val="21"/>
          <w:szCs w:val="21"/>
        </w:rPr>
        <w:t>560.6</w:t>
      </w:r>
      <w:r w:rsidRPr="0044703E">
        <w:rPr>
          <w:rFonts w:ascii="Arial" w:hAnsi="Arial" w:cs="Arial"/>
          <w:bCs/>
          <w:noProof/>
          <w:sz w:val="21"/>
          <w:szCs w:val="21"/>
        </w:rPr>
        <w:t>亿元，增长</w:t>
      </w:r>
      <w:r w:rsidRPr="0044703E">
        <w:rPr>
          <w:rFonts w:ascii="Arial" w:hAnsi="Arial" w:cs="Arial"/>
          <w:bCs/>
          <w:noProof/>
          <w:sz w:val="21"/>
          <w:szCs w:val="21"/>
        </w:rPr>
        <w:t>20.6%;</w:t>
      </w:r>
      <w:r w:rsidRPr="0044703E">
        <w:rPr>
          <w:rFonts w:ascii="Arial" w:hAnsi="Arial" w:cs="Arial"/>
          <w:bCs/>
          <w:noProof/>
          <w:sz w:val="21"/>
          <w:szCs w:val="21"/>
        </w:rPr>
        <w:t>第三产业增加值</w:t>
      </w:r>
      <w:r w:rsidRPr="0044703E">
        <w:rPr>
          <w:rFonts w:ascii="Arial" w:hAnsi="Arial" w:cs="Arial"/>
          <w:bCs/>
          <w:noProof/>
          <w:sz w:val="21"/>
          <w:szCs w:val="21"/>
        </w:rPr>
        <w:t>799.3</w:t>
      </w:r>
      <w:r w:rsidRPr="0044703E">
        <w:rPr>
          <w:rFonts w:ascii="Arial" w:hAnsi="Arial" w:cs="Arial"/>
          <w:bCs/>
          <w:noProof/>
          <w:sz w:val="21"/>
          <w:szCs w:val="21"/>
        </w:rPr>
        <w:t>亿元，增长</w:t>
      </w:r>
      <w:r w:rsidRPr="0044703E">
        <w:rPr>
          <w:rFonts w:ascii="Arial" w:hAnsi="Arial" w:cs="Arial"/>
          <w:bCs/>
          <w:noProof/>
          <w:sz w:val="21"/>
          <w:szCs w:val="21"/>
        </w:rPr>
        <w:t>17.5%</w:t>
      </w:r>
      <w:r w:rsidRPr="0044703E">
        <w:rPr>
          <w:rFonts w:ascii="Arial" w:hAnsi="Arial" w:cs="Arial"/>
          <w:bCs/>
          <w:noProof/>
          <w:sz w:val="21"/>
          <w:szCs w:val="21"/>
        </w:rPr>
        <w:t>。第一产业增加值占</w:t>
      </w:r>
      <w:r w:rsidRPr="0044703E">
        <w:rPr>
          <w:rFonts w:ascii="Arial" w:hAnsi="Arial" w:cs="Arial"/>
          <w:bCs/>
          <w:noProof/>
          <w:sz w:val="21"/>
          <w:szCs w:val="21"/>
        </w:rPr>
        <w:t>GDP</w:t>
      </w:r>
      <w:r w:rsidRPr="0044703E">
        <w:rPr>
          <w:rFonts w:ascii="Arial" w:hAnsi="Arial" w:cs="Arial"/>
          <w:bCs/>
          <w:noProof/>
          <w:sz w:val="21"/>
          <w:szCs w:val="21"/>
        </w:rPr>
        <w:t>比重为</w:t>
      </w:r>
      <w:r w:rsidRPr="0044703E">
        <w:rPr>
          <w:rFonts w:ascii="Arial" w:hAnsi="Arial" w:cs="Arial"/>
          <w:bCs/>
          <w:noProof/>
          <w:sz w:val="21"/>
          <w:szCs w:val="21"/>
        </w:rPr>
        <w:t>7.21%</w:t>
      </w:r>
      <w:r w:rsidRPr="0044703E">
        <w:rPr>
          <w:rFonts w:ascii="Arial" w:hAnsi="Arial" w:cs="Arial"/>
          <w:bCs/>
          <w:noProof/>
          <w:sz w:val="21"/>
          <w:szCs w:val="21"/>
        </w:rPr>
        <w:t>，下降</w:t>
      </w:r>
      <w:r w:rsidRPr="0044703E">
        <w:rPr>
          <w:rFonts w:ascii="Arial" w:hAnsi="Arial" w:cs="Arial"/>
          <w:bCs/>
          <w:noProof/>
          <w:sz w:val="21"/>
          <w:szCs w:val="21"/>
        </w:rPr>
        <w:t>0.87</w:t>
      </w:r>
      <w:r w:rsidRPr="0044703E">
        <w:rPr>
          <w:rFonts w:ascii="Arial" w:hAnsi="Arial" w:cs="Arial"/>
          <w:bCs/>
          <w:noProof/>
          <w:sz w:val="21"/>
          <w:szCs w:val="21"/>
        </w:rPr>
        <w:t>个百分点；第二产业占比为</w:t>
      </w:r>
      <w:r w:rsidRPr="0044703E">
        <w:rPr>
          <w:rFonts w:ascii="Arial" w:hAnsi="Arial" w:cs="Arial"/>
          <w:bCs/>
          <w:noProof/>
          <w:sz w:val="21"/>
          <w:szCs w:val="21"/>
        </w:rPr>
        <w:t>38.25%</w:t>
      </w:r>
      <w:r w:rsidRPr="0044703E">
        <w:rPr>
          <w:rFonts w:ascii="Arial" w:hAnsi="Arial" w:cs="Arial"/>
          <w:bCs/>
          <w:noProof/>
          <w:sz w:val="21"/>
          <w:szCs w:val="21"/>
        </w:rPr>
        <w:t>，提高</w:t>
      </w:r>
      <w:r w:rsidRPr="0044703E">
        <w:rPr>
          <w:rFonts w:ascii="Arial" w:hAnsi="Arial" w:cs="Arial"/>
          <w:bCs/>
          <w:noProof/>
          <w:sz w:val="21"/>
          <w:szCs w:val="21"/>
        </w:rPr>
        <w:t>0.87</w:t>
      </w:r>
      <w:r w:rsidRPr="0044703E">
        <w:rPr>
          <w:rFonts w:ascii="Arial" w:hAnsi="Arial" w:cs="Arial"/>
          <w:bCs/>
          <w:noProof/>
          <w:sz w:val="21"/>
          <w:szCs w:val="21"/>
        </w:rPr>
        <w:t>个百分点；第三产业占比为</w:t>
      </w:r>
      <w:r w:rsidRPr="0044703E">
        <w:rPr>
          <w:rFonts w:ascii="Arial" w:hAnsi="Arial" w:cs="Arial"/>
          <w:bCs/>
          <w:noProof/>
          <w:sz w:val="21"/>
          <w:szCs w:val="21"/>
        </w:rPr>
        <w:t>54.54%</w:t>
      </w:r>
      <w:r w:rsidRPr="0044703E">
        <w:rPr>
          <w:rFonts w:ascii="Arial" w:hAnsi="Arial" w:cs="Arial"/>
          <w:bCs/>
          <w:noProof/>
          <w:sz w:val="21"/>
          <w:szCs w:val="21"/>
        </w:rPr>
        <w:t>，与去年同期持平。</w:t>
      </w:r>
    </w:p>
    <w:p w14:paraId="083ABB3F" w14:textId="614AA774" w:rsidR="00095177" w:rsidRPr="0044703E" w:rsidRDefault="00B6400D" w:rsidP="00095177">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sz w:val="21"/>
          <w:szCs w:val="21"/>
        </w:rPr>
        <w:t>（</w:t>
      </w:r>
      <w:r w:rsidRPr="0044703E">
        <w:rPr>
          <w:rFonts w:ascii="Arial" w:hAnsi="Arial" w:cs="Arial" w:hint="eastAsia"/>
          <w:sz w:val="21"/>
          <w:szCs w:val="21"/>
        </w:rPr>
        <w:t>一</w:t>
      </w:r>
      <w:r w:rsidRPr="0044703E">
        <w:rPr>
          <w:rFonts w:ascii="Arial" w:hAnsi="Arial" w:cs="Arial"/>
          <w:sz w:val="21"/>
          <w:szCs w:val="21"/>
        </w:rPr>
        <w:t>）</w:t>
      </w:r>
      <w:r w:rsidR="00671BD1" w:rsidRPr="0044703E">
        <w:rPr>
          <w:rFonts w:ascii="Arial" w:hAnsi="Arial" w:cs="Arial" w:hint="eastAsia"/>
          <w:bCs/>
          <w:noProof/>
          <w:sz w:val="21"/>
          <w:szCs w:val="21"/>
        </w:rPr>
        <w:t>工业</w:t>
      </w:r>
    </w:p>
    <w:p w14:paraId="0334AC03" w14:textId="1DCD6763" w:rsidR="00671BD1" w:rsidRPr="0044703E" w:rsidRDefault="00671BD1" w:rsidP="00671BD1">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t>一季度，全市规模以上工业增加值同比增长</w:t>
      </w:r>
      <w:r w:rsidRPr="0044703E">
        <w:rPr>
          <w:rFonts w:ascii="Arial" w:hAnsi="Arial" w:cs="Arial"/>
          <w:bCs/>
          <w:noProof/>
          <w:sz w:val="21"/>
          <w:szCs w:val="21"/>
        </w:rPr>
        <w:t>28.1%</w:t>
      </w:r>
      <w:r w:rsidRPr="0044703E">
        <w:rPr>
          <w:rFonts w:ascii="Arial" w:hAnsi="Arial" w:cs="Arial"/>
          <w:bCs/>
          <w:noProof/>
          <w:sz w:val="21"/>
          <w:szCs w:val="21"/>
        </w:rPr>
        <w:t>，分别高于全国、全省</w:t>
      </w:r>
      <w:r w:rsidRPr="0044703E">
        <w:rPr>
          <w:rFonts w:ascii="Arial" w:hAnsi="Arial" w:cs="Arial"/>
          <w:bCs/>
          <w:noProof/>
          <w:sz w:val="21"/>
          <w:szCs w:val="21"/>
        </w:rPr>
        <w:t>3.6</w:t>
      </w:r>
      <w:r w:rsidRPr="0044703E">
        <w:rPr>
          <w:rFonts w:ascii="Arial" w:hAnsi="Arial" w:cs="Arial"/>
          <w:bCs/>
          <w:noProof/>
          <w:sz w:val="21"/>
          <w:szCs w:val="21"/>
        </w:rPr>
        <w:t>个和</w:t>
      </w:r>
      <w:r w:rsidRPr="0044703E">
        <w:rPr>
          <w:rFonts w:ascii="Arial" w:hAnsi="Arial" w:cs="Arial"/>
          <w:bCs/>
          <w:noProof/>
          <w:sz w:val="21"/>
          <w:szCs w:val="21"/>
        </w:rPr>
        <w:t>4.6</w:t>
      </w:r>
      <w:r w:rsidRPr="0044703E">
        <w:rPr>
          <w:rFonts w:ascii="Arial" w:hAnsi="Arial" w:cs="Arial"/>
          <w:bCs/>
          <w:noProof/>
          <w:sz w:val="21"/>
          <w:szCs w:val="21"/>
        </w:rPr>
        <w:t>个百分点。其中，</w:t>
      </w:r>
      <w:r w:rsidRPr="0044703E">
        <w:rPr>
          <w:rFonts w:ascii="Arial" w:hAnsi="Arial" w:cs="Arial"/>
          <w:bCs/>
          <w:noProof/>
          <w:sz w:val="21"/>
          <w:szCs w:val="21"/>
        </w:rPr>
        <w:t>3</w:t>
      </w:r>
      <w:r w:rsidRPr="0044703E">
        <w:rPr>
          <w:rFonts w:ascii="Arial" w:hAnsi="Arial" w:cs="Arial"/>
          <w:bCs/>
          <w:noProof/>
          <w:sz w:val="21"/>
          <w:szCs w:val="21"/>
        </w:rPr>
        <w:t>月当月同比增长</w:t>
      </w:r>
      <w:r w:rsidRPr="0044703E">
        <w:rPr>
          <w:rFonts w:ascii="Arial" w:hAnsi="Arial" w:cs="Arial"/>
          <w:bCs/>
          <w:noProof/>
          <w:sz w:val="21"/>
          <w:szCs w:val="21"/>
        </w:rPr>
        <w:t>17.0</w:t>
      </w:r>
      <w:r w:rsidRPr="0044703E">
        <w:rPr>
          <w:rFonts w:ascii="Arial" w:hAnsi="Arial" w:cs="Arial"/>
          <w:bCs/>
          <w:noProof/>
          <w:sz w:val="21"/>
          <w:szCs w:val="21"/>
        </w:rPr>
        <w:t>，比去年同期提高</w:t>
      </w:r>
      <w:r w:rsidRPr="0044703E">
        <w:rPr>
          <w:rFonts w:ascii="Arial" w:hAnsi="Arial" w:cs="Arial"/>
          <w:bCs/>
          <w:noProof/>
          <w:sz w:val="21"/>
          <w:szCs w:val="21"/>
        </w:rPr>
        <w:t>5.1</w:t>
      </w:r>
      <w:r w:rsidRPr="0044703E">
        <w:rPr>
          <w:rFonts w:ascii="Arial" w:hAnsi="Arial" w:cs="Arial"/>
          <w:bCs/>
          <w:noProof/>
          <w:sz w:val="21"/>
          <w:szCs w:val="21"/>
        </w:rPr>
        <w:t>个百分点。一季度，工业产品销售率</w:t>
      </w:r>
      <w:r w:rsidRPr="0044703E">
        <w:rPr>
          <w:rFonts w:ascii="Arial" w:hAnsi="Arial" w:cs="Arial"/>
          <w:bCs/>
          <w:noProof/>
          <w:sz w:val="21"/>
          <w:szCs w:val="21"/>
        </w:rPr>
        <w:t>100.1%</w:t>
      </w:r>
      <w:r w:rsidRPr="0044703E">
        <w:rPr>
          <w:rFonts w:ascii="Arial" w:hAnsi="Arial" w:cs="Arial"/>
          <w:bCs/>
          <w:noProof/>
          <w:sz w:val="21"/>
          <w:szCs w:val="21"/>
        </w:rPr>
        <w:t>，比上年同期提高</w:t>
      </w:r>
      <w:r w:rsidRPr="0044703E">
        <w:rPr>
          <w:rFonts w:ascii="Arial" w:hAnsi="Arial" w:cs="Arial"/>
          <w:bCs/>
          <w:noProof/>
          <w:sz w:val="21"/>
          <w:szCs w:val="21"/>
        </w:rPr>
        <w:t>6.6</w:t>
      </w:r>
      <w:r w:rsidRPr="0044703E">
        <w:rPr>
          <w:rFonts w:ascii="Arial" w:hAnsi="Arial" w:cs="Arial"/>
          <w:bCs/>
          <w:noProof/>
          <w:sz w:val="21"/>
          <w:szCs w:val="21"/>
        </w:rPr>
        <w:t>个百分点。</w:t>
      </w:r>
    </w:p>
    <w:p w14:paraId="502E1BD4" w14:textId="16B7A1F8" w:rsidR="00095177" w:rsidRPr="0044703E" w:rsidRDefault="00671BD1" w:rsidP="00671BD1">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t>全市规模以上工业企业营业收入</w:t>
      </w:r>
      <w:r w:rsidRPr="0044703E">
        <w:rPr>
          <w:rFonts w:ascii="Arial" w:hAnsi="Arial" w:cs="Arial"/>
          <w:bCs/>
          <w:noProof/>
          <w:sz w:val="21"/>
          <w:szCs w:val="21"/>
        </w:rPr>
        <w:t>2575.6</w:t>
      </w:r>
      <w:r w:rsidRPr="0044703E">
        <w:rPr>
          <w:rFonts w:ascii="Arial" w:hAnsi="Arial" w:cs="Arial"/>
          <w:bCs/>
          <w:noProof/>
          <w:sz w:val="21"/>
          <w:szCs w:val="21"/>
        </w:rPr>
        <w:t>亿元，同比增长</w:t>
      </w:r>
      <w:r w:rsidRPr="0044703E">
        <w:rPr>
          <w:rFonts w:ascii="Arial" w:hAnsi="Arial" w:cs="Arial"/>
          <w:bCs/>
          <w:noProof/>
          <w:sz w:val="21"/>
          <w:szCs w:val="21"/>
        </w:rPr>
        <w:t>49.3%</w:t>
      </w:r>
      <w:r w:rsidRPr="0044703E">
        <w:rPr>
          <w:rFonts w:ascii="Arial" w:hAnsi="Arial" w:cs="Arial"/>
          <w:bCs/>
          <w:noProof/>
          <w:sz w:val="21"/>
          <w:szCs w:val="21"/>
        </w:rPr>
        <w:t>。营业成本</w:t>
      </w:r>
      <w:r w:rsidRPr="0044703E">
        <w:rPr>
          <w:rFonts w:ascii="Arial" w:hAnsi="Arial" w:cs="Arial"/>
          <w:bCs/>
          <w:noProof/>
          <w:sz w:val="21"/>
          <w:szCs w:val="21"/>
        </w:rPr>
        <w:t>2244.2</w:t>
      </w:r>
      <w:r w:rsidRPr="0044703E">
        <w:rPr>
          <w:rFonts w:ascii="Arial" w:hAnsi="Arial" w:cs="Arial"/>
          <w:bCs/>
          <w:noProof/>
          <w:sz w:val="21"/>
          <w:szCs w:val="21"/>
        </w:rPr>
        <w:t>亿元，同比增长</w:t>
      </w:r>
      <w:r w:rsidRPr="0044703E">
        <w:rPr>
          <w:rFonts w:ascii="Arial" w:hAnsi="Arial" w:cs="Arial"/>
          <w:bCs/>
          <w:noProof/>
          <w:sz w:val="21"/>
          <w:szCs w:val="21"/>
        </w:rPr>
        <w:t>48.1%</w:t>
      </w:r>
      <w:r w:rsidRPr="0044703E">
        <w:rPr>
          <w:rFonts w:ascii="Arial" w:hAnsi="Arial" w:cs="Arial"/>
          <w:bCs/>
          <w:noProof/>
          <w:sz w:val="21"/>
          <w:szCs w:val="21"/>
        </w:rPr>
        <w:t>。利润总额</w:t>
      </w:r>
      <w:r w:rsidRPr="0044703E">
        <w:rPr>
          <w:rFonts w:ascii="Arial" w:hAnsi="Arial" w:cs="Arial"/>
          <w:bCs/>
          <w:noProof/>
          <w:sz w:val="21"/>
          <w:szCs w:val="21"/>
        </w:rPr>
        <w:t>149.9</w:t>
      </w:r>
      <w:r w:rsidRPr="0044703E">
        <w:rPr>
          <w:rFonts w:ascii="Arial" w:hAnsi="Arial" w:cs="Arial"/>
          <w:bCs/>
          <w:noProof/>
          <w:sz w:val="21"/>
          <w:szCs w:val="21"/>
        </w:rPr>
        <w:t>亿元，同比增长</w:t>
      </w:r>
      <w:r w:rsidRPr="0044703E">
        <w:rPr>
          <w:rFonts w:ascii="Arial" w:hAnsi="Arial" w:cs="Arial"/>
          <w:bCs/>
          <w:noProof/>
          <w:sz w:val="21"/>
          <w:szCs w:val="21"/>
        </w:rPr>
        <w:t>136.1%</w:t>
      </w:r>
      <w:r w:rsidRPr="0044703E">
        <w:rPr>
          <w:rFonts w:ascii="Arial" w:hAnsi="Arial" w:cs="Arial"/>
          <w:bCs/>
          <w:noProof/>
          <w:sz w:val="21"/>
          <w:szCs w:val="21"/>
        </w:rPr>
        <w:t>。应交增值税</w:t>
      </w:r>
      <w:r w:rsidRPr="0044703E">
        <w:rPr>
          <w:rFonts w:ascii="Arial" w:hAnsi="Arial" w:cs="Arial"/>
          <w:bCs/>
          <w:noProof/>
          <w:sz w:val="21"/>
          <w:szCs w:val="21"/>
        </w:rPr>
        <w:t>36.8</w:t>
      </w:r>
      <w:r w:rsidRPr="0044703E">
        <w:rPr>
          <w:rFonts w:ascii="Arial" w:hAnsi="Arial" w:cs="Arial"/>
          <w:bCs/>
          <w:noProof/>
          <w:sz w:val="21"/>
          <w:szCs w:val="21"/>
        </w:rPr>
        <w:t>亿元，同比增长</w:t>
      </w:r>
      <w:r w:rsidRPr="0044703E">
        <w:rPr>
          <w:rFonts w:ascii="Arial" w:hAnsi="Arial" w:cs="Arial"/>
          <w:bCs/>
          <w:noProof/>
          <w:sz w:val="21"/>
          <w:szCs w:val="21"/>
        </w:rPr>
        <w:t>46.3%</w:t>
      </w:r>
      <w:r w:rsidRPr="0044703E">
        <w:rPr>
          <w:rFonts w:ascii="Arial" w:hAnsi="Arial" w:cs="Arial"/>
          <w:bCs/>
          <w:noProof/>
          <w:sz w:val="21"/>
          <w:szCs w:val="21"/>
        </w:rPr>
        <w:t>。</w:t>
      </w:r>
    </w:p>
    <w:p w14:paraId="13EE79D9" w14:textId="7157A71B" w:rsidR="00095177" w:rsidRPr="0044703E" w:rsidRDefault="00B6400D" w:rsidP="00095177">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sz w:val="21"/>
          <w:szCs w:val="21"/>
        </w:rPr>
        <w:t>（</w:t>
      </w:r>
      <w:r w:rsidRPr="0044703E">
        <w:rPr>
          <w:rFonts w:ascii="Arial" w:hAnsi="Arial" w:cs="Arial" w:hint="eastAsia"/>
          <w:sz w:val="21"/>
          <w:szCs w:val="21"/>
        </w:rPr>
        <w:t>二</w:t>
      </w:r>
      <w:r w:rsidRPr="0044703E">
        <w:rPr>
          <w:rFonts w:ascii="Arial" w:hAnsi="Arial" w:cs="Arial"/>
          <w:sz w:val="21"/>
          <w:szCs w:val="21"/>
        </w:rPr>
        <w:t>）</w:t>
      </w:r>
      <w:r w:rsidR="00671BD1" w:rsidRPr="0044703E">
        <w:rPr>
          <w:rFonts w:ascii="Arial" w:hAnsi="Arial" w:cs="Arial" w:hint="eastAsia"/>
          <w:bCs/>
          <w:noProof/>
          <w:sz w:val="21"/>
          <w:szCs w:val="21"/>
        </w:rPr>
        <w:t>投资</w:t>
      </w:r>
    </w:p>
    <w:p w14:paraId="75ECFA54" w14:textId="741E8E66" w:rsidR="00671BD1" w:rsidRPr="0044703E" w:rsidRDefault="00671BD1" w:rsidP="00671BD1">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t>一季度，全市固定资产投资同比增长</w:t>
      </w:r>
      <w:r w:rsidRPr="0044703E">
        <w:rPr>
          <w:rFonts w:ascii="Arial" w:hAnsi="Arial" w:cs="Arial"/>
          <w:bCs/>
          <w:noProof/>
          <w:sz w:val="21"/>
          <w:szCs w:val="21"/>
        </w:rPr>
        <w:t>24.1%</w:t>
      </w:r>
      <w:r w:rsidRPr="0044703E">
        <w:rPr>
          <w:rFonts w:ascii="Arial" w:hAnsi="Arial" w:cs="Arial"/>
          <w:bCs/>
          <w:noProof/>
          <w:sz w:val="21"/>
          <w:szCs w:val="21"/>
        </w:rPr>
        <w:t>，比</w:t>
      </w:r>
      <w:r w:rsidRPr="0044703E">
        <w:rPr>
          <w:rFonts w:ascii="Arial" w:hAnsi="Arial" w:cs="Arial"/>
          <w:bCs/>
          <w:noProof/>
          <w:sz w:val="21"/>
          <w:szCs w:val="21"/>
        </w:rPr>
        <w:t>1-2</w:t>
      </w:r>
      <w:r w:rsidRPr="0044703E">
        <w:rPr>
          <w:rFonts w:ascii="Arial" w:hAnsi="Arial" w:cs="Arial"/>
          <w:bCs/>
          <w:noProof/>
          <w:sz w:val="21"/>
          <w:szCs w:val="21"/>
        </w:rPr>
        <w:t>月回落</w:t>
      </w:r>
      <w:r w:rsidRPr="0044703E">
        <w:rPr>
          <w:rFonts w:ascii="Arial" w:hAnsi="Arial" w:cs="Arial"/>
          <w:bCs/>
          <w:noProof/>
          <w:sz w:val="21"/>
          <w:szCs w:val="21"/>
        </w:rPr>
        <w:t>2.7</w:t>
      </w:r>
      <w:r w:rsidRPr="0044703E">
        <w:rPr>
          <w:rFonts w:ascii="Arial" w:hAnsi="Arial" w:cs="Arial"/>
          <w:bCs/>
          <w:noProof/>
          <w:sz w:val="21"/>
          <w:szCs w:val="21"/>
        </w:rPr>
        <w:t>个百分点，低于全国</w:t>
      </w:r>
      <w:r w:rsidRPr="0044703E">
        <w:rPr>
          <w:rFonts w:ascii="Arial" w:hAnsi="Arial" w:cs="Arial"/>
          <w:bCs/>
          <w:noProof/>
          <w:sz w:val="21"/>
          <w:szCs w:val="21"/>
        </w:rPr>
        <w:t>1.5</w:t>
      </w:r>
      <w:r w:rsidRPr="0044703E">
        <w:rPr>
          <w:rFonts w:ascii="Arial" w:hAnsi="Arial" w:cs="Arial"/>
          <w:bCs/>
          <w:noProof/>
          <w:sz w:val="21"/>
          <w:szCs w:val="21"/>
        </w:rPr>
        <w:t>个百分点，高于全省</w:t>
      </w:r>
      <w:r w:rsidRPr="0044703E">
        <w:rPr>
          <w:rFonts w:ascii="Arial" w:hAnsi="Arial" w:cs="Arial"/>
          <w:bCs/>
          <w:noProof/>
          <w:sz w:val="21"/>
          <w:szCs w:val="21"/>
        </w:rPr>
        <w:t>6.1</w:t>
      </w:r>
      <w:r w:rsidRPr="0044703E">
        <w:rPr>
          <w:rFonts w:ascii="Arial" w:hAnsi="Arial" w:cs="Arial"/>
          <w:bCs/>
          <w:noProof/>
          <w:sz w:val="21"/>
          <w:szCs w:val="21"/>
        </w:rPr>
        <w:t>个百分点。其中，第一产业投资同比增长</w:t>
      </w:r>
      <w:r w:rsidRPr="0044703E">
        <w:rPr>
          <w:rFonts w:ascii="Arial" w:hAnsi="Arial" w:cs="Arial"/>
          <w:bCs/>
          <w:noProof/>
          <w:sz w:val="21"/>
          <w:szCs w:val="21"/>
        </w:rPr>
        <w:t>6.3%</w:t>
      </w:r>
      <w:r w:rsidRPr="0044703E">
        <w:rPr>
          <w:rFonts w:ascii="Arial" w:hAnsi="Arial" w:cs="Arial"/>
          <w:bCs/>
          <w:noProof/>
          <w:sz w:val="21"/>
          <w:szCs w:val="21"/>
        </w:rPr>
        <w:t>，比</w:t>
      </w:r>
      <w:r w:rsidRPr="0044703E">
        <w:rPr>
          <w:rFonts w:ascii="Arial" w:hAnsi="Arial" w:cs="Arial"/>
          <w:bCs/>
          <w:noProof/>
          <w:sz w:val="21"/>
          <w:szCs w:val="21"/>
        </w:rPr>
        <w:t>1-2</w:t>
      </w:r>
      <w:r w:rsidRPr="0044703E">
        <w:rPr>
          <w:rFonts w:ascii="Arial" w:hAnsi="Arial" w:cs="Arial"/>
          <w:bCs/>
          <w:noProof/>
          <w:sz w:val="21"/>
          <w:szCs w:val="21"/>
        </w:rPr>
        <w:t>月回落</w:t>
      </w:r>
      <w:r w:rsidRPr="0044703E">
        <w:rPr>
          <w:rFonts w:ascii="Arial" w:hAnsi="Arial" w:cs="Arial"/>
          <w:bCs/>
          <w:noProof/>
          <w:sz w:val="21"/>
          <w:szCs w:val="21"/>
        </w:rPr>
        <w:t>28</w:t>
      </w:r>
      <w:r w:rsidRPr="0044703E">
        <w:rPr>
          <w:rFonts w:ascii="Arial" w:hAnsi="Arial" w:cs="Arial"/>
          <w:bCs/>
          <w:noProof/>
          <w:sz w:val="21"/>
          <w:szCs w:val="21"/>
        </w:rPr>
        <w:t>个百分点；第二产业投资同比增长</w:t>
      </w:r>
      <w:r w:rsidRPr="0044703E">
        <w:rPr>
          <w:rFonts w:ascii="Arial" w:hAnsi="Arial" w:cs="Arial"/>
          <w:bCs/>
          <w:noProof/>
          <w:sz w:val="21"/>
          <w:szCs w:val="21"/>
        </w:rPr>
        <w:t>23.2%</w:t>
      </w:r>
      <w:r w:rsidRPr="0044703E">
        <w:rPr>
          <w:rFonts w:ascii="Arial" w:hAnsi="Arial" w:cs="Arial"/>
          <w:bCs/>
          <w:noProof/>
          <w:sz w:val="21"/>
          <w:szCs w:val="21"/>
        </w:rPr>
        <w:t>，比</w:t>
      </w:r>
      <w:r w:rsidRPr="0044703E">
        <w:rPr>
          <w:rFonts w:ascii="Arial" w:hAnsi="Arial" w:cs="Arial"/>
          <w:bCs/>
          <w:noProof/>
          <w:sz w:val="21"/>
          <w:szCs w:val="21"/>
        </w:rPr>
        <w:t>1-2</w:t>
      </w:r>
      <w:r w:rsidRPr="0044703E">
        <w:rPr>
          <w:rFonts w:ascii="Arial" w:hAnsi="Arial" w:cs="Arial"/>
          <w:bCs/>
          <w:noProof/>
          <w:sz w:val="21"/>
          <w:szCs w:val="21"/>
        </w:rPr>
        <w:t>月提高</w:t>
      </w:r>
      <w:r w:rsidRPr="0044703E">
        <w:rPr>
          <w:rFonts w:ascii="Arial" w:hAnsi="Arial" w:cs="Arial"/>
          <w:bCs/>
          <w:noProof/>
          <w:sz w:val="21"/>
          <w:szCs w:val="21"/>
        </w:rPr>
        <w:t>12.2</w:t>
      </w:r>
      <w:r w:rsidRPr="0044703E">
        <w:rPr>
          <w:rFonts w:ascii="Arial" w:hAnsi="Arial" w:cs="Arial"/>
          <w:bCs/>
          <w:noProof/>
          <w:sz w:val="21"/>
          <w:szCs w:val="21"/>
        </w:rPr>
        <w:t>个百分点；第三产业投资同比增长</w:t>
      </w:r>
      <w:r w:rsidRPr="0044703E">
        <w:rPr>
          <w:rFonts w:ascii="Arial" w:hAnsi="Arial" w:cs="Arial"/>
          <w:bCs/>
          <w:noProof/>
          <w:sz w:val="21"/>
          <w:szCs w:val="21"/>
        </w:rPr>
        <w:t>25.2%</w:t>
      </w:r>
      <w:r w:rsidRPr="0044703E">
        <w:rPr>
          <w:rFonts w:ascii="Arial" w:hAnsi="Arial" w:cs="Arial"/>
          <w:bCs/>
          <w:noProof/>
          <w:sz w:val="21"/>
          <w:szCs w:val="21"/>
        </w:rPr>
        <w:t>，比</w:t>
      </w:r>
      <w:r w:rsidRPr="0044703E">
        <w:rPr>
          <w:rFonts w:ascii="Arial" w:hAnsi="Arial" w:cs="Arial"/>
          <w:bCs/>
          <w:noProof/>
          <w:sz w:val="21"/>
          <w:szCs w:val="21"/>
        </w:rPr>
        <w:t>1-2</w:t>
      </w:r>
      <w:r w:rsidRPr="0044703E">
        <w:rPr>
          <w:rFonts w:ascii="Arial" w:hAnsi="Arial" w:cs="Arial"/>
          <w:bCs/>
          <w:noProof/>
          <w:sz w:val="21"/>
          <w:szCs w:val="21"/>
        </w:rPr>
        <w:t>月回落</w:t>
      </w:r>
      <w:r w:rsidRPr="0044703E">
        <w:rPr>
          <w:rFonts w:ascii="Arial" w:hAnsi="Arial" w:cs="Arial"/>
          <w:bCs/>
          <w:noProof/>
          <w:sz w:val="21"/>
          <w:szCs w:val="21"/>
        </w:rPr>
        <w:t>10.4</w:t>
      </w:r>
      <w:r w:rsidRPr="0044703E">
        <w:rPr>
          <w:rFonts w:ascii="Arial" w:hAnsi="Arial" w:cs="Arial"/>
          <w:bCs/>
          <w:noProof/>
          <w:sz w:val="21"/>
          <w:szCs w:val="21"/>
        </w:rPr>
        <w:t>个百分点。</w:t>
      </w:r>
      <w:r w:rsidRPr="0044703E">
        <w:rPr>
          <w:rFonts w:ascii="Arial" w:hAnsi="Arial" w:cs="Arial"/>
          <w:bCs/>
          <w:noProof/>
          <w:sz w:val="21"/>
          <w:szCs w:val="21"/>
        </w:rPr>
        <w:t xml:space="preserve"> </w:t>
      </w:r>
    </w:p>
    <w:p w14:paraId="2C8AAB55" w14:textId="1F4C4DD2" w:rsidR="00095177" w:rsidRPr="0044703E" w:rsidRDefault="00671BD1" w:rsidP="00671BD1">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t>全市房地产开发投资</w:t>
      </w:r>
      <w:r w:rsidRPr="0044703E">
        <w:rPr>
          <w:rFonts w:ascii="Arial" w:hAnsi="Arial" w:cs="Arial"/>
          <w:bCs/>
          <w:noProof/>
          <w:sz w:val="21"/>
          <w:szCs w:val="21"/>
        </w:rPr>
        <w:t>156.5</w:t>
      </w:r>
      <w:r w:rsidRPr="0044703E">
        <w:rPr>
          <w:rFonts w:ascii="Arial" w:hAnsi="Arial" w:cs="Arial"/>
          <w:bCs/>
          <w:noProof/>
          <w:sz w:val="21"/>
          <w:szCs w:val="21"/>
        </w:rPr>
        <w:t>亿元，同比增长</w:t>
      </w:r>
      <w:r w:rsidRPr="0044703E">
        <w:rPr>
          <w:rFonts w:ascii="Arial" w:hAnsi="Arial" w:cs="Arial"/>
          <w:bCs/>
          <w:noProof/>
          <w:sz w:val="21"/>
          <w:szCs w:val="21"/>
        </w:rPr>
        <w:t>36.1%</w:t>
      </w:r>
      <w:r w:rsidRPr="0044703E">
        <w:rPr>
          <w:rFonts w:ascii="Arial" w:hAnsi="Arial" w:cs="Arial"/>
          <w:bCs/>
          <w:noProof/>
          <w:sz w:val="21"/>
          <w:szCs w:val="21"/>
        </w:rPr>
        <w:t>。房屋施工面积</w:t>
      </w:r>
      <w:r w:rsidRPr="0044703E">
        <w:rPr>
          <w:rFonts w:ascii="Arial" w:hAnsi="Arial" w:cs="Arial"/>
          <w:bCs/>
          <w:noProof/>
          <w:sz w:val="21"/>
          <w:szCs w:val="21"/>
        </w:rPr>
        <w:t>7472.5</w:t>
      </w:r>
      <w:r w:rsidRPr="0044703E">
        <w:rPr>
          <w:rFonts w:ascii="Arial" w:hAnsi="Arial" w:cs="Arial"/>
          <w:bCs/>
          <w:noProof/>
          <w:sz w:val="21"/>
          <w:szCs w:val="21"/>
        </w:rPr>
        <w:t>万平方米，同比增长</w:t>
      </w:r>
      <w:r w:rsidRPr="0044703E">
        <w:rPr>
          <w:rFonts w:ascii="Arial" w:hAnsi="Arial" w:cs="Arial"/>
          <w:bCs/>
          <w:noProof/>
          <w:sz w:val="21"/>
          <w:szCs w:val="21"/>
        </w:rPr>
        <w:t>9.7%</w:t>
      </w:r>
      <w:r w:rsidRPr="0044703E">
        <w:rPr>
          <w:rFonts w:ascii="Arial" w:hAnsi="Arial" w:cs="Arial"/>
          <w:bCs/>
          <w:noProof/>
          <w:sz w:val="21"/>
          <w:szCs w:val="21"/>
        </w:rPr>
        <w:t>。本年资金来源累计</w:t>
      </w:r>
      <w:r w:rsidRPr="0044703E">
        <w:rPr>
          <w:rFonts w:ascii="Arial" w:hAnsi="Arial" w:cs="Arial"/>
          <w:bCs/>
          <w:noProof/>
          <w:sz w:val="21"/>
          <w:szCs w:val="21"/>
        </w:rPr>
        <w:t>249.9</w:t>
      </w:r>
      <w:r w:rsidRPr="0044703E">
        <w:rPr>
          <w:rFonts w:ascii="Arial" w:hAnsi="Arial" w:cs="Arial"/>
          <w:bCs/>
          <w:noProof/>
          <w:sz w:val="21"/>
          <w:szCs w:val="21"/>
        </w:rPr>
        <w:t>亿元，同比增长</w:t>
      </w:r>
      <w:r w:rsidRPr="0044703E">
        <w:rPr>
          <w:rFonts w:ascii="Arial" w:hAnsi="Arial" w:cs="Arial"/>
          <w:bCs/>
          <w:noProof/>
          <w:sz w:val="21"/>
          <w:szCs w:val="21"/>
        </w:rPr>
        <w:t>23.0%</w:t>
      </w:r>
      <w:r w:rsidRPr="0044703E">
        <w:rPr>
          <w:rFonts w:ascii="Arial" w:hAnsi="Arial" w:cs="Arial"/>
          <w:bCs/>
          <w:noProof/>
          <w:sz w:val="21"/>
          <w:szCs w:val="21"/>
        </w:rPr>
        <w:t>。</w:t>
      </w:r>
    </w:p>
    <w:p w14:paraId="5EDB9952" w14:textId="2B4075AB" w:rsidR="00095177" w:rsidRPr="0044703E" w:rsidRDefault="00B6400D" w:rsidP="00095177">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sz w:val="21"/>
          <w:szCs w:val="21"/>
        </w:rPr>
        <w:t>（</w:t>
      </w:r>
      <w:r w:rsidRPr="0044703E">
        <w:rPr>
          <w:rFonts w:ascii="Arial" w:hAnsi="Arial" w:cs="Arial" w:hint="eastAsia"/>
          <w:sz w:val="21"/>
          <w:szCs w:val="21"/>
        </w:rPr>
        <w:t>三</w:t>
      </w:r>
      <w:r w:rsidRPr="0044703E">
        <w:rPr>
          <w:rFonts w:ascii="Arial" w:hAnsi="Arial" w:cs="Arial"/>
          <w:sz w:val="21"/>
          <w:szCs w:val="21"/>
        </w:rPr>
        <w:t>）</w:t>
      </w:r>
      <w:r w:rsidR="00671BD1" w:rsidRPr="0044703E">
        <w:rPr>
          <w:rFonts w:ascii="Arial" w:hAnsi="Arial" w:cs="Arial" w:hint="eastAsia"/>
          <w:bCs/>
          <w:noProof/>
          <w:sz w:val="21"/>
          <w:szCs w:val="21"/>
        </w:rPr>
        <w:t>国内外贸易</w:t>
      </w:r>
    </w:p>
    <w:p w14:paraId="0B3E85FB" w14:textId="2E240495" w:rsidR="00671BD1" w:rsidRPr="0044703E" w:rsidRDefault="00671BD1" w:rsidP="00671BD1">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lastRenderedPageBreak/>
        <w:t>一季度，社会消费品零售总额</w:t>
      </w:r>
      <w:r w:rsidRPr="0044703E">
        <w:rPr>
          <w:rFonts w:ascii="Arial" w:hAnsi="Arial" w:cs="Arial"/>
          <w:bCs/>
          <w:noProof/>
          <w:sz w:val="21"/>
          <w:szCs w:val="21"/>
        </w:rPr>
        <w:t>652.0</w:t>
      </w:r>
      <w:r w:rsidRPr="0044703E">
        <w:rPr>
          <w:rFonts w:ascii="Arial" w:hAnsi="Arial" w:cs="Arial"/>
          <w:bCs/>
          <w:noProof/>
          <w:sz w:val="21"/>
          <w:szCs w:val="21"/>
        </w:rPr>
        <w:t>亿元，同比增长</w:t>
      </w:r>
      <w:r w:rsidRPr="0044703E">
        <w:rPr>
          <w:rFonts w:ascii="Arial" w:hAnsi="Arial" w:cs="Arial"/>
          <w:bCs/>
          <w:noProof/>
          <w:sz w:val="21"/>
          <w:szCs w:val="21"/>
        </w:rPr>
        <w:t>28.5%</w:t>
      </w:r>
      <w:r w:rsidRPr="0044703E">
        <w:rPr>
          <w:rFonts w:ascii="Arial" w:hAnsi="Arial" w:cs="Arial"/>
          <w:bCs/>
          <w:noProof/>
          <w:sz w:val="21"/>
          <w:szCs w:val="21"/>
        </w:rPr>
        <w:t>，分别低于全国、全省</w:t>
      </w:r>
      <w:r w:rsidRPr="0044703E">
        <w:rPr>
          <w:rFonts w:ascii="Arial" w:hAnsi="Arial" w:cs="Arial"/>
          <w:bCs/>
          <w:noProof/>
          <w:sz w:val="21"/>
          <w:szCs w:val="21"/>
        </w:rPr>
        <w:t>5.4</w:t>
      </w:r>
      <w:r w:rsidRPr="0044703E">
        <w:rPr>
          <w:rFonts w:ascii="Arial" w:hAnsi="Arial" w:cs="Arial"/>
          <w:bCs/>
          <w:noProof/>
          <w:sz w:val="21"/>
          <w:szCs w:val="21"/>
        </w:rPr>
        <w:t>个和</w:t>
      </w:r>
      <w:r w:rsidRPr="0044703E">
        <w:rPr>
          <w:rFonts w:ascii="Arial" w:hAnsi="Arial" w:cs="Arial"/>
          <w:bCs/>
          <w:noProof/>
          <w:sz w:val="21"/>
          <w:szCs w:val="21"/>
        </w:rPr>
        <w:t>1.9</w:t>
      </w:r>
      <w:r w:rsidRPr="0044703E">
        <w:rPr>
          <w:rFonts w:ascii="Arial" w:hAnsi="Arial" w:cs="Arial"/>
          <w:bCs/>
          <w:noProof/>
          <w:sz w:val="21"/>
          <w:szCs w:val="21"/>
        </w:rPr>
        <w:t>个百分点。按消费形态分，餐饮收入</w:t>
      </w:r>
      <w:r w:rsidRPr="0044703E">
        <w:rPr>
          <w:rFonts w:ascii="Arial" w:hAnsi="Arial" w:cs="Arial"/>
          <w:bCs/>
          <w:noProof/>
          <w:sz w:val="21"/>
          <w:szCs w:val="21"/>
        </w:rPr>
        <w:t>50.1</w:t>
      </w:r>
      <w:r w:rsidRPr="0044703E">
        <w:rPr>
          <w:rFonts w:ascii="Arial" w:hAnsi="Arial" w:cs="Arial"/>
          <w:bCs/>
          <w:noProof/>
          <w:sz w:val="21"/>
          <w:szCs w:val="21"/>
        </w:rPr>
        <w:t>亿元，同比增长</w:t>
      </w:r>
      <w:r w:rsidRPr="0044703E">
        <w:rPr>
          <w:rFonts w:ascii="Arial" w:hAnsi="Arial" w:cs="Arial"/>
          <w:bCs/>
          <w:noProof/>
          <w:sz w:val="21"/>
          <w:szCs w:val="21"/>
        </w:rPr>
        <w:t>68.7%</w:t>
      </w:r>
      <w:r w:rsidRPr="0044703E">
        <w:rPr>
          <w:rFonts w:ascii="Arial" w:hAnsi="Arial" w:cs="Arial"/>
          <w:bCs/>
          <w:noProof/>
          <w:sz w:val="21"/>
          <w:szCs w:val="21"/>
        </w:rPr>
        <w:t>；商品零售</w:t>
      </w:r>
      <w:r w:rsidRPr="0044703E">
        <w:rPr>
          <w:rFonts w:ascii="Arial" w:hAnsi="Arial" w:cs="Arial"/>
          <w:bCs/>
          <w:noProof/>
          <w:sz w:val="21"/>
          <w:szCs w:val="21"/>
        </w:rPr>
        <w:t>601.9</w:t>
      </w:r>
      <w:r w:rsidRPr="0044703E">
        <w:rPr>
          <w:rFonts w:ascii="Arial" w:hAnsi="Arial" w:cs="Arial"/>
          <w:bCs/>
          <w:noProof/>
          <w:sz w:val="21"/>
          <w:szCs w:val="21"/>
        </w:rPr>
        <w:t>亿元，同比增长</w:t>
      </w:r>
      <w:r w:rsidRPr="0044703E">
        <w:rPr>
          <w:rFonts w:ascii="Arial" w:hAnsi="Arial" w:cs="Arial"/>
          <w:bCs/>
          <w:noProof/>
          <w:sz w:val="21"/>
          <w:szCs w:val="21"/>
        </w:rPr>
        <w:t>26.0%</w:t>
      </w:r>
      <w:r w:rsidRPr="0044703E">
        <w:rPr>
          <w:rFonts w:ascii="Arial" w:hAnsi="Arial" w:cs="Arial"/>
          <w:bCs/>
          <w:noProof/>
          <w:sz w:val="21"/>
          <w:szCs w:val="21"/>
        </w:rPr>
        <w:t>。限额以上单位消费品零售额</w:t>
      </w:r>
      <w:r w:rsidRPr="0044703E">
        <w:rPr>
          <w:rFonts w:ascii="Arial" w:hAnsi="Arial" w:cs="Arial"/>
          <w:bCs/>
          <w:noProof/>
          <w:sz w:val="21"/>
          <w:szCs w:val="21"/>
        </w:rPr>
        <w:t>173.1</w:t>
      </w:r>
      <w:r w:rsidRPr="0044703E">
        <w:rPr>
          <w:rFonts w:ascii="Arial" w:hAnsi="Arial" w:cs="Arial"/>
          <w:bCs/>
          <w:noProof/>
          <w:sz w:val="21"/>
          <w:szCs w:val="21"/>
        </w:rPr>
        <w:t>亿元，同比增长</w:t>
      </w:r>
      <w:r w:rsidRPr="0044703E">
        <w:rPr>
          <w:rFonts w:ascii="Arial" w:hAnsi="Arial" w:cs="Arial"/>
          <w:bCs/>
          <w:noProof/>
          <w:sz w:val="21"/>
          <w:szCs w:val="21"/>
        </w:rPr>
        <w:t>39.6%</w:t>
      </w:r>
      <w:r w:rsidRPr="0044703E">
        <w:rPr>
          <w:rFonts w:ascii="Arial" w:hAnsi="Arial" w:cs="Arial"/>
          <w:bCs/>
          <w:noProof/>
          <w:sz w:val="21"/>
          <w:szCs w:val="21"/>
        </w:rPr>
        <w:t>。</w:t>
      </w:r>
    </w:p>
    <w:p w14:paraId="2995B688" w14:textId="78A6B2BD" w:rsidR="00095177" w:rsidRPr="0044703E" w:rsidRDefault="00671BD1" w:rsidP="00671BD1">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t>一季度，全市进出口总额</w:t>
      </w:r>
      <w:r w:rsidRPr="0044703E">
        <w:rPr>
          <w:rFonts w:ascii="Arial" w:hAnsi="Arial" w:cs="Arial"/>
          <w:bCs/>
          <w:noProof/>
          <w:sz w:val="21"/>
          <w:szCs w:val="21"/>
        </w:rPr>
        <w:t>506.1</w:t>
      </w:r>
      <w:r w:rsidRPr="0044703E">
        <w:rPr>
          <w:rFonts w:ascii="Arial" w:hAnsi="Arial" w:cs="Arial"/>
          <w:bCs/>
          <w:noProof/>
          <w:sz w:val="21"/>
          <w:szCs w:val="21"/>
        </w:rPr>
        <w:t>亿元，同比增长</w:t>
      </w:r>
      <w:r w:rsidRPr="0044703E">
        <w:rPr>
          <w:rFonts w:ascii="Arial" w:hAnsi="Arial" w:cs="Arial"/>
          <w:bCs/>
          <w:noProof/>
          <w:sz w:val="21"/>
          <w:szCs w:val="21"/>
        </w:rPr>
        <w:t>20.5%</w:t>
      </w:r>
      <w:r w:rsidRPr="0044703E">
        <w:rPr>
          <w:rFonts w:ascii="Arial" w:hAnsi="Arial" w:cs="Arial"/>
          <w:bCs/>
          <w:noProof/>
          <w:sz w:val="21"/>
          <w:szCs w:val="21"/>
        </w:rPr>
        <w:t>，比</w:t>
      </w:r>
      <w:r w:rsidRPr="0044703E">
        <w:rPr>
          <w:rFonts w:ascii="Arial" w:hAnsi="Arial" w:cs="Arial"/>
          <w:bCs/>
          <w:noProof/>
          <w:sz w:val="21"/>
          <w:szCs w:val="21"/>
        </w:rPr>
        <w:t>1-2</w:t>
      </w:r>
      <w:r w:rsidRPr="0044703E">
        <w:rPr>
          <w:rFonts w:ascii="Arial" w:hAnsi="Arial" w:cs="Arial"/>
          <w:bCs/>
          <w:noProof/>
          <w:sz w:val="21"/>
          <w:szCs w:val="21"/>
        </w:rPr>
        <w:t>月回落</w:t>
      </w:r>
      <w:r w:rsidRPr="0044703E">
        <w:rPr>
          <w:rFonts w:ascii="Arial" w:hAnsi="Arial" w:cs="Arial"/>
          <w:bCs/>
          <w:noProof/>
          <w:sz w:val="21"/>
          <w:szCs w:val="21"/>
        </w:rPr>
        <w:t>10.3</w:t>
      </w:r>
      <w:r w:rsidRPr="0044703E">
        <w:rPr>
          <w:rFonts w:ascii="Arial" w:hAnsi="Arial" w:cs="Arial"/>
          <w:bCs/>
          <w:noProof/>
          <w:sz w:val="21"/>
          <w:szCs w:val="21"/>
        </w:rPr>
        <w:t>个百分点，分别低于全国、全省</w:t>
      </w:r>
      <w:r w:rsidRPr="0044703E">
        <w:rPr>
          <w:rFonts w:ascii="Arial" w:hAnsi="Arial" w:cs="Arial"/>
          <w:bCs/>
          <w:noProof/>
          <w:sz w:val="21"/>
          <w:szCs w:val="21"/>
        </w:rPr>
        <w:t>8.7</w:t>
      </w:r>
      <w:r w:rsidRPr="0044703E">
        <w:rPr>
          <w:rFonts w:ascii="Arial" w:hAnsi="Arial" w:cs="Arial"/>
          <w:bCs/>
          <w:noProof/>
          <w:sz w:val="21"/>
          <w:szCs w:val="21"/>
        </w:rPr>
        <w:t>个和</w:t>
      </w:r>
      <w:r w:rsidRPr="0044703E">
        <w:rPr>
          <w:rFonts w:ascii="Arial" w:hAnsi="Arial" w:cs="Arial"/>
          <w:bCs/>
          <w:noProof/>
          <w:sz w:val="21"/>
          <w:szCs w:val="21"/>
        </w:rPr>
        <w:t>18.4</w:t>
      </w:r>
      <w:r w:rsidRPr="0044703E">
        <w:rPr>
          <w:rFonts w:ascii="Arial" w:hAnsi="Arial" w:cs="Arial"/>
          <w:bCs/>
          <w:noProof/>
          <w:sz w:val="21"/>
          <w:szCs w:val="21"/>
        </w:rPr>
        <w:t>个百分点。其中，出口总额</w:t>
      </w:r>
      <w:r w:rsidRPr="0044703E">
        <w:rPr>
          <w:rFonts w:ascii="Arial" w:hAnsi="Arial" w:cs="Arial"/>
          <w:bCs/>
          <w:noProof/>
          <w:sz w:val="21"/>
          <w:szCs w:val="21"/>
        </w:rPr>
        <w:t>350.5</w:t>
      </w:r>
      <w:r w:rsidRPr="0044703E">
        <w:rPr>
          <w:rFonts w:ascii="Arial" w:hAnsi="Arial" w:cs="Arial"/>
          <w:bCs/>
          <w:noProof/>
          <w:sz w:val="21"/>
          <w:szCs w:val="21"/>
        </w:rPr>
        <w:t>亿元，同比增长</w:t>
      </w:r>
      <w:r w:rsidRPr="0044703E">
        <w:rPr>
          <w:rFonts w:ascii="Arial" w:hAnsi="Arial" w:cs="Arial"/>
          <w:bCs/>
          <w:noProof/>
          <w:sz w:val="21"/>
          <w:szCs w:val="21"/>
        </w:rPr>
        <w:t>46.1%</w:t>
      </w:r>
      <w:r w:rsidRPr="0044703E">
        <w:rPr>
          <w:rFonts w:ascii="Arial" w:hAnsi="Arial" w:cs="Arial"/>
          <w:bCs/>
          <w:noProof/>
          <w:sz w:val="21"/>
          <w:szCs w:val="21"/>
        </w:rPr>
        <w:t>，比</w:t>
      </w:r>
      <w:r w:rsidRPr="0044703E">
        <w:rPr>
          <w:rFonts w:ascii="Arial" w:hAnsi="Arial" w:cs="Arial"/>
          <w:bCs/>
          <w:noProof/>
          <w:sz w:val="21"/>
          <w:szCs w:val="21"/>
        </w:rPr>
        <w:t>1-2</w:t>
      </w:r>
      <w:r w:rsidRPr="0044703E">
        <w:rPr>
          <w:rFonts w:ascii="Arial" w:hAnsi="Arial" w:cs="Arial"/>
          <w:bCs/>
          <w:noProof/>
          <w:sz w:val="21"/>
          <w:szCs w:val="21"/>
        </w:rPr>
        <w:t>月回落</w:t>
      </w:r>
      <w:r w:rsidRPr="0044703E">
        <w:rPr>
          <w:rFonts w:ascii="Arial" w:hAnsi="Arial" w:cs="Arial"/>
          <w:bCs/>
          <w:noProof/>
          <w:sz w:val="21"/>
          <w:szCs w:val="21"/>
        </w:rPr>
        <w:t>21.6</w:t>
      </w:r>
      <w:r w:rsidRPr="0044703E">
        <w:rPr>
          <w:rFonts w:ascii="Arial" w:hAnsi="Arial" w:cs="Arial"/>
          <w:bCs/>
          <w:noProof/>
          <w:sz w:val="21"/>
          <w:szCs w:val="21"/>
        </w:rPr>
        <w:t>个百分点；进口总额</w:t>
      </w:r>
      <w:r w:rsidRPr="0044703E">
        <w:rPr>
          <w:rFonts w:ascii="Arial" w:hAnsi="Arial" w:cs="Arial"/>
          <w:bCs/>
          <w:noProof/>
          <w:sz w:val="21"/>
          <w:szCs w:val="21"/>
        </w:rPr>
        <w:t>155.6</w:t>
      </w:r>
      <w:r w:rsidRPr="0044703E">
        <w:rPr>
          <w:rFonts w:ascii="Arial" w:hAnsi="Arial" w:cs="Arial"/>
          <w:bCs/>
          <w:noProof/>
          <w:sz w:val="21"/>
          <w:szCs w:val="21"/>
        </w:rPr>
        <w:t>亿元，同比下降</w:t>
      </w:r>
      <w:r w:rsidRPr="0044703E">
        <w:rPr>
          <w:rFonts w:ascii="Arial" w:hAnsi="Arial" w:cs="Arial"/>
          <w:bCs/>
          <w:noProof/>
          <w:sz w:val="21"/>
          <w:szCs w:val="21"/>
        </w:rPr>
        <w:t>13.5%</w:t>
      </w:r>
      <w:r w:rsidRPr="0044703E">
        <w:rPr>
          <w:rFonts w:ascii="Arial" w:hAnsi="Arial" w:cs="Arial"/>
          <w:bCs/>
          <w:noProof/>
          <w:sz w:val="21"/>
          <w:szCs w:val="21"/>
        </w:rPr>
        <w:t>，比</w:t>
      </w:r>
      <w:r w:rsidRPr="0044703E">
        <w:rPr>
          <w:rFonts w:ascii="Arial" w:hAnsi="Arial" w:cs="Arial"/>
          <w:bCs/>
          <w:noProof/>
          <w:sz w:val="21"/>
          <w:szCs w:val="21"/>
        </w:rPr>
        <w:t>1-2</w:t>
      </w:r>
      <w:r w:rsidRPr="0044703E">
        <w:rPr>
          <w:rFonts w:ascii="Arial" w:hAnsi="Arial" w:cs="Arial"/>
          <w:bCs/>
          <w:noProof/>
          <w:sz w:val="21"/>
          <w:szCs w:val="21"/>
        </w:rPr>
        <w:t>月收窄</w:t>
      </w:r>
      <w:r w:rsidRPr="0044703E">
        <w:rPr>
          <w:rFonts w:ascii="Arial" w:hAnsi="Arial" w:cs="Arial"/>
          <w:bCs/>
          <w:noProof/>
          <w:sz w:val="21"/>
          <w:szCs w:val="21"/>
        </w:rPr>
        <w:t>1.2</w:t>
      </w:r>
      <w:r w:rsidRPr="0044703E">
        <w:rPr>
          <w:rFonts w:ascii="Arial" w:hAnsi="Arial" w:cs="Arial"/>
          <w:bCs/>
          <w:noProof/>
          <w:sz w:val="21"/>
          <w:szCs w:val="21"/>
        </w:rPr>
        <w:t>个百分点。</w:t>
      </w:r>
    </w:p>
    <w:p w14:paraId="6F884DC7" w14:textId="088963D5" w:rsidR="00095177" w:rsidRPr="0044703E" w:rsidRDefault="00B6400D" w:rsidP="00095177">
      <w:pPr>
        <w:widowControl w:val="0"/>
        <w:tabs>
          <w:tab w:val="left" w:pos="5710"/>
        </w:tabs>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sz w:val="21"/>
          <w:szCs w:val="21"/>
        </w:rPr>
        <w:t>（</w:t>
      </w:r>
      <w:r w:rsidRPr="0044703E">
        <w:rPr>
          <w:rFonts w:ascii="Arial" w:hAnsi="Arial" w:cs="Arial" w:hint="eastAsia"/>
          <w:sz w:val="21"/>
          <w:szCs w:val="21"/>
        </w:rPr>
        <w:t>四</w:t>
      </w:r>
      <w:r w:rsidRPr="0044703E">
        <w:rPr>
          <w:rFonts w:ascii="Arial" w:hAnsi="Arial" w:cs="Arial"/>
          <w:sz w:val="21"/>
          <w:szCs w:val="21"/>
        </w:rPr>
        <w:t>）</w:t>
      </w:r>
      <w:r w:rsidR="00671BD1" w:rsidRPr="0044703E">
        <w:rPr>
          <w:rFonts w:ascii="Arial" w:hAnsi="Arial" w:cs="Arial" w:hint="eastAsia"/>
          <w:bCs/>
          <w:noProof/>
          <w:sz w:val="21"/>
          <w:szCs w:val="21"/>
        </w:rPr>
        <w:t>财政、税收</w:t>
      </w:r>
    </w:p>
    <w:p w14:paraId="5D91D493" w14:textId="77777777" w:rsidR="00671BD1" w:rsidRPr="0044703E" w:rsidRDefault="00671BD1" w:rsidP="00671BD1">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t>一季度，全市一般公共预算收入</w:t>
      </w:r>
      <w:r w:rsidRPr="0044703E">
        <w:rPr>
          <w:rFonts w:ascii="Arial" w:hAnsi="Arial" w:cs="Arial"/>
          <w:bCs/>
          <w:noProof/>
          <w:sz w:val="21"/>
          <w:szCs w:val="21"/>
        </w:rPr>
        <w:t>172.8</w:t>
      </w:r>
      <w:r w:rsidRPr="0044703E">
        <w:rPr>
          <w:rFonts w:ascii="Arial" w:hAnsi="Arial" w:cs="Arial"/>
          <w:bCs/>
          <w:noProof/>
          <w:sz w:val="21"/>
          <w:szCs w:val="21"/>
        </w:rPr>
        <w:t>亿元，同比增长</w:t>
      </w:r>
      <w:r w:rsidRPr="0044703E">
        <w:rPr>
          <w:rFonts w:ascii="Arial" w:hAnsi="Arial" w:cs="Arial"/>
          <w:bCs/>
          <w:noProof/>
          <w:sz w:val="21"/>
          <w:szCs w:val="21"/>
        </w:rPr>
        <w:t>20.7%</w:t>
      </w:r>
      <w:r w:rsidRPr="0044703E">
        <w:rPr>
          <w:rFonts w:ascii="Arial" w:hAnsi="Arial" w:cs="Arial"/>
          <w:bCs/>
          <w:noProof/>
          <w:sz w:val="21"/>
          <w:szCs w:val="21"/>
        </w:rPr>
        <w:t>，比</w:t>
      </w:r>
      <w:r w:rsidRPr="0044703E">
        <w:rPr>
          <w:rFonts w:ascii="Arial" w:hAnsi="Arial" w:cs="Arial"/>
          <w:bCs/>
          <w:noProof/>
          <w:sz w:val="21"/>
          <w:szCs w:val="21"/>
        </w:rPr>
        <w:t>1-2</w:t>
      </w:r>
      <w:r w:rsidRPr="0044703E">
        <w:rPr>
          <w:rFonts w:ascii="Arial" w:hAnsi="Arial" w:cs="Arial"/>
          <w:bCs/>
          <w:noProof/>
          <w:sz w:val="21"/>
          <w:szCs w:val="21"/>
        </w:rPr>
        <w:t>月提高</w:t>
      </w:r>
      <w:r w:rsidRPr="0044703E">
        <w:rPr>
          <w:rFonts w:ascii="Arial" w:hAnsi="Arial" w:cs="Arial"/>
          <w:bCs/>
          <w:noProof/>
          <w:sz w:val="21"/>
          <w:szCs w:val="21"/>
        </w:rPr>
        <w:t>2.5</w:t>
      </w:r>
      <w:r w:rsidRPr="0044703E">
        <w:rPr>
          <w:rFonts w:ascii="Arial" w:hAnsi="Arial" w:cs="Arial"/>
          <w:bCs/>
          <w:noProof/>
          <w:sz w:val="21"/>
          <w:szCs w:val="21"/>
        </w:rPr>
        <w:t>个百分点，分别低于全国、全省</w:t>
      </w:r>
      <w:r w:rsidRPr="0044703E">
        <w:rPr>
          <w:rFonts w:ascii="Arial" w:hAnsi="Arial" w:cs="Arial"/>
          <w:bCs/>
          <w:noProof/>
          <w:sz w:val="21"/>
          <w:szCs w:val="21"/>
        </w:rPr>
        <w:t>3.5</w:t>
      </w:r>
      <w:r w:rsidRPr="0044703E">
        <w:rPr>
          <w:rFonts w:ascii="Arial" w:hAnsi="Arial" w:cs="Arial"/>
          <w:bCs/>
          <w:noProof/>
          <w:sz w:val="21"/>
          <w:szCs w:val="21"/>
        </w:rPr>
        <w:t>个和</w:t>
      </w:r>
      <w:r w:rsidRPr="0044703E">
        <w:rPr>
          <w:rFonts w:ascii="Arial" w:hAnsi="Arial" w:cs="Arial"/>
          <w:bCs/>
          <w:noProof/>
          <w:sz w:val="21"/>
          <w:szCs w:val="21"/>
        </w:rPr>
        <w:t>2.7</w:t>
      </w:r>
      <w:r w:rsidRPr="0044703E">
        <w:rPr>
          <w:rFonts w:ascii="Arial" w:hAnsi="Arial" w:cs="Arial"/>
          <w:bCs/>
          <w:noProof/>
          <w:sz w:val="21"/>
          <w:szCs w:val="21"/>
        </w:rPr>
        <w:t>个百分点。税收收入完成</w:t>
      </w:r>
      <w:r w:rsidRPr="0044703E">
        <w:rPr>
          <w:rFonts w:ascii="Arial" w:hAnsi="Arial" w:cs="Arial"/>
          <w:bCs/>
          <w:noProof/>
          <w:sz w:val="21"/>
          <w:szCs w:val="21"/>
        </w:rPr>
        <w:t>124.3</w:t>
      </w:r>
      <w:r w:rsidRPr="0044703E">
        <w:rPr>
          <w:rFonts w:ascii="Arial" w:hAnsi="Arial" w:cs="Arial"/>
          <w:bCs/>
          <w:noProof/>
          <w:sz w:val="21"/>
          <w:szCs w:val="21"/>
        </w:rPr>
        <w:t>亿元，同比增长</w:t>
      </w:r>
      <w:r w:rsidRPr="0044703E">
        <w:rPr>
          <w:rFonts w:ascii="Arial" w:hAnsi="Arial" w:cs="Arial"/>
          <w:bCs/>
          <w:noProof/>
          <w:sz w:val="21"/>
          <w:szCs w:val="21"/>
        </w:rPr>
        <w:t>19.2%</w:t>
      </w:r>
      <w:r w:rsidRPr="0044703E">
        <w:rPr>
          <w:rFonts w:ascii="Arial" w:hAnsi="Arial" w:cs="Arial"/>
          <w:bCs/>
          <w:noProof/>
          <w:sz w:val="21"/>
          <w:szCs w:val="21"/>
        </w:rPr>
        <w:t>，占一般公共预算收入的比重为</w:t>
      </w:r>
      <w:r w:rsidRPr="0044703E">
        <w:rPr>
          <w:rFonts w:ascii="Arial" w:hAnsi="Arial" w:cs="Arial"/>
          <w:bCs/>
          <w:noProof/>
          <w:sz w:val="21"/>
          <w:szCs w:val="21"/>
        </w:rPr>
        <w:t>71.9%</w:t>
      </w:r>
      <w:r w:rsidRPr="0044703E">
        <w:rPr>
          <w:rFonts w:ascii="Arial" w:hAnsi="Arial" w:cs="Arial"/>
          <w:bCs/>
          <w:noProof/>
          <w:sz w:val="21"/>
          <w:szCs w:val="21"/>
        </w:rPr>
        <w:t>。一季度，全市一般公共预算支出</w:t>
      </w:r>
      <w:r w:rsidRPr="0044703E">
        <w:rPr>
          <w:rFonts w:ascii="Arial" w:hAnsi="Arial" w:cs="Arial"/>
          <w:bCs/>
          <w:noProof/>
          <w:sz w:val="21"/>
          <w:szCs w:val="21"/>
        </w:rPr>
        <w:t>189.8</w:t>
      </w:r>
      <w:r w:rsidRPr="0044703E">
        <w:rPr>
          <w:rFonts w:ascii="Arial" w:hAnsi="Arial" w:cs="Arial"/>
          <w:bCs/>
          <w:noProof/>
          <w:sz w:val="21"/>
          <w:szCs w:val="21"/>
        </w:rPr>
        <w:t>亿元，同比增长</w:t>
      </w:r>
      <w:r w:rsidRPr="0044703E">
        <w:rPr>
          <w:rFonts w:ascii="Arial" w:hAnsi="Arial" w:cs="Arial"/>
          <w:bCs/>
          <w:noProof/>
          <w:sz w:val="21"/>
          <w:szCs w:val="21"/>
        </w:rPr>
        <w:t>4.9%</w:t>
      </w:r>
      <w:r w:rsidRPr="0044703E">
        <w:rPr>
          <w:rFonts w:ascii="Arial" w:hAnsi="Arial" w:cs="Arial"/>
          <w:bCs/>
          <w:noProof/>
          <w:sz w:val="21"/>
          <w:szCs w:val="21"/>
        </w:rPr>
        <w:t>。社会保障和就业、卫生健康和农林水支出分别完成</w:t>
      </w:r>
      <w:r w:rsidRPr="0044703E">
        <w:rPr>
          <w:rFonts w:ascii="Arial" w:hAnsi="Arial" w:cs="Arial"/>
          <w:bCs/>
          <w:noProof/>
          <w:sz w:val="21"/>
          <w:szCs w:val="21"/>
        </w:rPr>
        <w:t>38.0</w:t>
      </w:r>
      <w:r w:rsidRPr="0044703E">
        <w:rPr>
          <w:rFonts w:ascii="Arial" w:hAnsi="Arial" w:cs="Arial"/>
          <w:bCs/>
          <w:noProof/>
          <w:sz w:val="21"/>
          <w:szCs w:val="21"/>
        </w:rPr>
        <w:t>亿元、</w:t>
      </w:r>
      <w:r w:rsidRPr="0044703E">
        <w:rPr>
          <w:rFonts w:ascii="Arial" w:hAnsi="Arial" w:cs="Arial"/>
          <w:bCs/>
          <w:noProof/>
          <w:sz w:val="21"/>
          <w:szCs w:val="21"/>
        </w:rPr>
        <w:t>15.9</w:t>
      </w:r>
      <w:r w:rsidRPr="0044703E">
        <w:rPr>
          <w:rFonts w:ascii="Arial" w:hAnsi="Arial" w:cs="Arial"/>
          <w:bCs/>
          <w:noProof/>
          <w:sz w:val="21"/>
          <w:szCs w:val="21"/>
        </w:rPr>
        <w:t>亿元和</w:t>
      </w:r>
      <w:r w:rsidRPr="0044703E">
        <w:rPr>
          <w:rFonts w:ascii="Arial" w:hAnsi="Arial" w:cs="Arial"/>
          <w:bCs/>
          <w:noProof/>
          <w:sz w:val="21"/>
          <w:szCs w:val="21"/>
        </w:rPr>
        <w:t>13.9</w:t>
      </w:r>
      <w:r w:rsidRPr="0044703E">
        <w:rPr>
          <w:rFonts w:ascii="Arial" w:hAnsi="Arial" w:cs="Arial"/>
          <w:bCs/>
          <w:noProof/>
          <w:sz w:val="21"/>
          <w:szCs w:val="21"/>
        </w:rPr>
        <w:t>亿元，增长</w:t>
      </w:r>
      <w:r w:rsidRPr="0044703E">
        <w:rPr>
          <w:rFonts w:ascii="Arial" w:hAnsi="Arial" w:cs="Arial"/>
          <w:bCs/>
          <w:noProof/>
          <w:sz w:val="21"/>
          <w:szCs w:val="21"/>
        </w:rPr>
        <w:t>8.5%</w:t>
      </w:r>
      <w:r w:rsidRPr="0044703E">
        <w:rPr>
          <w:rFonts w:ascii="Arial" w:hAnsi="Arial" w:cs="Arial"/>
          <w:bCs/>
          <w:noProof/>
          <w:sz w:val="21"/>
          <w:szCs w:val="21"/>
        </w:rPr>
        <w:t>、</w:t>
      </w:r>
      <w:r w:rsidRPr="0044703E">
        <w:rPr>
          <w:rFonts w:ascii="Arial" w:hAnsi="Arial" w:cs="Arial"/>
          <w:bCs/>
          <w:noProof/>
          <w:sz w:val="21"/>
          <w:szCs w:val="21"/>
        </w:rPr>
        <w:t>35.1%</w:t>
      </w:r>
      <w:r w:rsidRPr="0044703E">
        <w:rPr>
          <w:rFonts w:ascii="Arial" w:hAnsi="Arial" w:cs="Arial"/>
          <w:bCs/>
          <w:noProof/>
          <w:sz w:val="21"/>
          <w:szCs w:val="21"/>
        </w:rPr>
        <w:t>和</w:t>
      </w:r>
      <w:r w:rsidRPr="0044703E">
        <w:rPr>
          <w:rFonts w:ascii="Arial" w:hAnsi="Arial" w:cs="Arial"/>
          <w:bCs/>
          <w:noProof/>
          <w:sz w:val="21"/>
          <w:szCs w:val="21"/>
        </w:rPr>
        <w:t>10.2%</w:t>
      </w:r>
      <w:r w:rsidRPr="0044703E">
        <w:rPr>
          <w:rFonts w:ascii="Arial" w:hAnsi="Arial" w:cs="Arial"/>
          <w:bCs/>
          <w:noProof/>
          <w:sz w:val="21"/>
          <w:szCs w:val="21"/>
        </w:rPr>
        <w:t>。</w:t>
      </w:r>
    </w:p>
    <w:p w14:paraId="5B1CCB58" w14:textId="73FCCCBB" w:rsidR="00095177" w:rsidRPr="0044703E" w:rsidRDefault="00671BD1" w:rsidP="00671BD1">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t>一季度，全市税收收入（税务口径</w:t>
      </w:r>
      <w:r w:rsidRPr="0044703E">
        <w:rPr>
          <w:rFonts w:ascii="Arial" w:hAnsi="Arial" w:cs="Arial"/>
          <w:bCs/>
          <w:noProof/>
          <w:sz w:val="21"/>
          <w:szCs w:val="21"/>
        </w:rPr>
        <w:t xml:space="preserve"> </w:t>
      </w:r>
      <w:r w:rsidRPr="0044703E">
        <w:rPr>
          <w:rFonts w:ascii="Arial" w:hAnsi="Arial" w:cs="Arial"/>
          <w:bCs/>
          <w:noProof/>
          <w:sz w:val="21"/>
          <w:szCs w:val="21"/>
        </w:rPr>
        <w:t>含海关代征）</w:t>
      </w:r>
      <w:r w:rsidRPr="0044703E">
        <w:rPr>
          <w:rFonts w:ascii="Arial" w:hAnsi="Arial" w:cs="Arial"/>
          <w:bCs/>
          <w:noProof/>
          <w:sz w:val="21"/>
          <w:szCs w:val="21"/>
        </w:rPr>
        <w:t>253.9</w:t>
      </w:r>
      <w:r w:rsidRPr="0044703E">
        <w:rPr>
          <w:rFonts w:ascii="Arial" w:hAnsi="Arial" w:cs="Arial"/>
          <w:bCs/>
          <w:noProof/>
          <w:sz w:val="21"/>
          <w:szCs w:val="21"/>
        </w:rPr>
        <w:t>亿元，同比增长</w:t>
      </w:r>
      <w:r w:rsidRPr="0044703E">
        <w:rPr>
          <w:rFonts w:ascii="Arial" w:hAnsi="Arial" w:cs="Arial"/>
          <w:bCs/>
          <w:noProof/>
          <w:sz w:val="21"/>
          <w:szCs w:val="21"/>
        </w:rPr>
        <w:t>23.7%</w:t>
      </w:r>
      <w:r w:rsidRPr="0044703E">
        <w:rPr>
          <w:rFonts w:ascii="Arial" w:hAnsi="Arial" w:cs="Arial"/>
          <w:bCs/>
          <w:noProof/>
          <w:sz w:val="21"/>
          <w:szCs w:val="21"/>
        </w:rPr>
        <w:t>，低于全省</w:t>
      </w:r>
      <w:r w:rsidRPr="0044703E">
        <w:rPr>
          <w:rFonts w:ascii="Arial" w:hAnsi="Arial" w:cs="Arial"/>
          <w:bCs/>
          <w:noProof/>
          <w:sz w:val="21"/>
          <w:szCs w:val="21"/>
        </w:rPr>
        <w:t>2.2</w:t>
      </w:r>
      <w:r w:rsidRPr="0044703E">
        <w:rPr>
          <w:rFonts w:ascii="Arial" w:hAnsi="Arial" w:cs="Arial"/>
          <w:bCs/>
          <w:noProof/>
          <w:sz w:val="21"/>
          <w:szCs w:val="21"/>
        </w:rPr>
        <w:t>个百分点。其中，第二产业税收</w:t>
      </w:r>
      <w:r w:rsidRPr="0044703E">
        <w:rPr>
          <w:rFonts w:ascii="Arial" w:hAnsi="Arial" w:cs="Arial"/>
          <w:bCs/>
          <w:noProof/>
          <w:sz w:val="21"/>
          <w:szCs w:val="21"/>
        </w:rPr>
        <w:t>148.2</w:t>
      </w:r>
      <w:r w:rsidRPr="0044703E">
        <w:rPr>
          <w:rFonts w:ascii="Arial" w:hAnsi="Arial" w:cs="Arial"/>
          <w:bCs/>
          <w:noProof/>
          <w:sz w:val="21"/>
          <w:szCs w:val="21"/>
        </w:rPr>
        <w:t>亿元，同比增长</w:t>
      </w:r>
      <w:r w:rsidRPr="0044703E">
        <w:rPr>
          <w:rFonts w:ascii="Arial" w:hAnsi="Arial" w:cs="Arial"/>
          <w:bCs/>
          <w:noProof/>
          <w:sz w:val="21"/>
          <w:szCs w:val="21"/>
        </w:rPr>
        <w:t>19.7%</w:t>
      </w:r>
      <w:r w:rsidRPr="0044703E">
        <w:rPr>
          <w:rFonts w:ascii="Arial" w:hAnsi="Arial" w:cs="Arial"/>
          <w:bCs/>
          <w:noProof/>
          <w:sz w:val="21"/>
          <w:szCs w:val="21"/>
        </w:rPr>
        <w:t>；第三产业税收</w:t>
      </w:r>
      <w:r w:rsidRPr="0044703E">
        <w:rPr>
          <w:rFonts w:ascii="Arial" w:hAnsi="Arial" w:cs="Arial"/>
          <w:bCs/>
          <w:noProof/>
          <w:sz w:val="21"/>
          <w:szCs w:val="21"/>
        </w:rPr>
        <w:t>105.4</w:t>
      </w:r>
      <w:r w:rsidRPr="0044703E">
        <w:rPr>
          <w:rFonts w:ascii="Arial" w:hAnsi="Arial" w:cs="Arial"/>
          <w:bCs/>
          <w:noProof/>
          <w:sz w:val="21"/>
          <w:szCs w:val="21"/>
        </w:rPr>
        <w:t>亿元，同比增长</w:t>
      </w:r>
      <w:r w:rsidRPr="0044703E">
        <w:rPr>
          <w:rFonts w:ascii="Arial" w:hAnsi="Arial" w:cs="Arial"/>
          <w:bCs/>
          <w:noProof/>
          <w:sz w:val="21"/>
          <w:szCs w:val="21"/>
        </w:rPr>
        <w:t>29.7%</w:t>
      </w:r>
      <w:r w:rsidRPr="0044703E">
        <w:rPr>
          <w:rFonts w:ascii="Arial" w:hAnsi="Arial" w:cs="Arial"/>
          <w:bCs/>
          <w:noProof/>
          <w:sz w:val="21"/>
          <w:szCs w:val="21"/>
        </w:rPr>
        <w:t>。</w:t>
      </w:r>
    </w:p>
    <w:p w14:paraId="7AB1D924" w14:textId="52B4781A" w:rsidR="00095177" w:rsidRPr="0044703E" w:rsidRDefault="00B6400D" w:rsidP="00095177">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sz w:val="21"/>
          <w:szCs w:val="21"/>
        </w:rPr>
        <w:t>（</w:t>
      </w:r>
      <w:r w:rsidRPr="0044703E">
        <w:rPr>
          <w:rFonts w:ascii="Arial" w:hAnsi="Arial" w:cs="Arial" w:hint="eastAsia"/>
          <w:sz w:val="21"/>
          <w:szCs w:val="21"/>
        </w:rPr>
        <w:t>五</w:t>
      </w:r>
      <w:r w:rsidRPr="0044703E">
        <w:rPr>
          <w:rFonts w:ascii="Arial" w:hAnsi="Arial" w:cs="Arial"/>
          <w:sz w:val="21"/>
          <w:szCs w:val="21"/>
        </w:rPr>
        <w:t>）</w:t>
      </w:r>
      <w:r w:rsidR="00D54180" w:rsidRPr="0044703E">
        <w:rPr>
          <w:rFonts w:ascii="Arial" w:hAnsi="Arial" w:cs="Arial" w:hint="eastAsia"/>
          <w:bCs/>
          <w:noProof/>
          <w:sz w:val="21"/>
          <w:szCs w:val="21"/>
        </w:rPr>
        <w:t>金融</w:t>
      </w:r>
    </w:p>
    <w:p w14:paraId="2A1DD342" w14:textId="513A179A" w:rsidR="00B00DF2" w:rsidRPr="0044703E" w:rsidRDefault="00D54180" w:rsidP="00D54180">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bCs/>
          <w:noProof/>
          <w:sz w:val="21"/>
          <w:szCs w:val="21"/>
        </w:rPr>
        <w:t>3</w:t>
      </w:r>
      <w:r w:rsidRPr="0044703E">
        <w:rPr>
          <w:rFonts w:ascii="Arial" w:hAnsi="Arial" w:cs="Arial"/>
          <w:bCs/>
          <w:noProof/>
          <w:sz w:val="21"/>
          <w:szCs w:val="21"/>
        </w:rPr>
        <w:t>月末，全市金融机构本外币各项存款余额</w:t>
      </w:r>
      <w:r w:rsidRPr="0044703E">
        <w:rPr>
          <w:rFonts w:ascii="Arial" w:hAnsi="Arial" w:cs="Arial"/>
          <w:bCs/>
          <w:noProof/>
          <w:sz w:val="21"/>
          <w:szCs w:val="21"/>
        </w:rPr>
        <w:t>10874.3</w:t>
      </w:r>
      <w:r w:rsidRPr="0044703E">
        <w:rPr>
          <w:rFonts w:ascii="Arial" w:hAnsi="Arial" w:cs="Arial"/>
          <w:bCs/>
          <w:noProof/>
          <w:sz w:val="21"/>
          <w:szCs w:val="21"/>
        </w:rPr>
        <w:t>亿元，比年初增加</w:t>
      </w:r>
      <w:r w:rsidRPr="0044703E">
        <w:rPr>
          <w:rFonts w:ascii="Arial" w:hAnsi="Arial" w:cs="Arial"/>
          <w:bCs/>
          <w:noProof/>
          <w:sz w:val="21"/>
          <w:szCs w:val="21"/>
        </w:rPr>
        <w:t>797.8</w:t>
      </w:r>
      <w:r w:rsidRPr="0044703E">
        <w:rPr>
          <w:rFonts w:ascii="Arial" w:hAnsi="Arial" w:cs="Arial"/>
          <w:bCs/>
          <w:noProof/>
          <w:sz w:val="21"/>
          <w:szCs w:val="21"/>
        </w:rPr>
        <w:t>亿元，增长</w:t>
      </w:r>
      <w:r w:rsidRPr="0044703E">
        <w:rPr>
          <w:rFonts w:ascii="Arial" w:hAnsi="Arial" w:cs="Arial"/>
          <w:bCs/>
          <w:noProof/>
          <w:sz w:val="21"/>
          <w:szCs w:val="21"/>
        </w:rPr>
        <w:t>7.9%</w:t>
      </w:r>
      <w:r w:rsidRPr="0044703E">
        <w:rPr>
          <w:rFonts w:ascii="Arial" w:hAnsi="Arial" w:cs="Arial"/>
          <w:bCs/>
          <w:noProof/>
          <w:sz w:val="21"/>
          <w:szCs w:val="21"/>
        </w:rPr>
        <w:t>，高于全省</w:t>
      </w:r>
      <w:r w:rsidRPr="0044703E">
        <w:rPr>
          <w:rFonts w:ascii="Arial" w:hAnsi="Arial" w:cs="Arial"/>
          <w:bCs/>
          <w:noProof/>
          <w:sz w:val="21"/>
          <w:szCs w:val="21"/>
        </w:rPr>
        <w:t>1.3</w:t>
      </w:r>
      <w:r w:rsidRPr="0044703E">
        <w:rPr>
          <w:rFonts w:ascii="Arial" w:hAnsi="Arial" w:cs="Arial"/>
          <w:bCs/>
          <w:noProof/>
          <w:sz w:val="21"/>
          <w:szCs w:val="21"/>
        </w:rPr>
        <w:t>个百分点。其中，住户存款余额</w:t>
      </w:r>
      <w:r w:rsidRPr="0044703E">
        <w:rPr>
          <w:rFonts w:ascii="Arial" w:hAnsi="Arial" w:cs="Arial"/>
          <w:bCs/>
          <w:noProof/>
          <w:sz w:val="21"/>
          <w:szCs w:val="21"/>
        </w:rPr>
        <w:t>6714.4</w:t>
      </w:r>
      <w:r w:rsidRPr="0044703E">
        <w:rPr>
          <w:rFonts w:ascii="Arial" w:hAnsi="Arial" w:cs="Arial"/>
          <w:bCs/>
          <w:noProof/>
          <w:sz w:val="21"/>
          <w:szCs w:val="21"/>
        </w:rPr>
        <w:t>亿元，比年初增加</w:t>
      </w:r>
      <w:r w:rsidRPr="0044703E">
        <w:rPr>
          <w:rFonts w:ascii="Arial" w:hAnsi="Arial" w:cs="Arial"/>
          <w:bCs/>
          <w:noProof/>
          <w:sz w:val="21"/>
          <w:szCs w:val="21"/>
        </w:rPr>
        <w:t>533.5</w:t>
      </w:r>
      <w:r w:rsidRPr="0044703E">
        <w:rPr>
          <w:rFonts w:ascii="Arial" w:hAnsi="Arial" w:cs="Arial"/>
          <w:bCs/>
          <w:noProof/>
          <w:sz w:val="21"/>
          <w:szCs w:val="21"/>
        </w:rPr>
        <w:t>亿元，增长</w:t>
      </w:r>
      <w:r w:rsidRPr="0044703E">
        <w:rPr>
          <w:rFonts w:ascii="Arial" w:hAnsi="Arial" w:cs="Arial"/>
          <w:bCs/>
          <w:noProof/>
          <w:sz w:val="21"/>
          <w:szCs w:val="21"/>
        </w:rPr>
        <w:t>8.6%</w:t>
      </w:r>
      <w:r w:rsidRPr="0044703E">
        <w:rPr>
          <w:rFonts w:ascii="Arial" w:hAnsi="Arial" w:cs="Arial"/>
          <w:bCs/>
          <w:noProof/>
          <w:sz w:val="21"/>
          <w:szCs w:val="21"/>
        </w:rPr>
        <w:t>。本外币各项贷款余额</w:t>
      </w:r>
      <w:r w:rsidRPr="0044703E">
        <w:rPr>
          <w:rFonts w:ascii="Arial" w:hAnsi="Arial" w:cs="Arial"/>
          <w:bCs/>
          <w:noProof/>
          <w:sz w:val="21"/>
          <w:szCs w:val="21"/>
        </w:rPr>
        <w:t>8179.0</w:t>
      </w:r>
      <w:r w:rsidRPr="0044703E">
        <w:rPr>
          <w:rFonts w:ascii="Arial" w:hAnsi="Arial" w:cs="Arial"/>
          <w:bCs/>
          <w:noProof/>
          <w:sz w:val="21"/>
          <w:szCs w:val="21"/>
        </w:rPr>
        <w:t>亿元，比年初增加</w:t>
      </w:r>
      <w:r w:rsidRPr="0044703E">
        <w:rPr>
          <w:rFonts w:ascii="Arial" w:hAnsi="Arial" w:cs="Arial"/>
          <w:bCs/>
          <w:noProof/>
          <w:sz w:val="21"/>
          <w:szCs w:val="21"/>
        </w:rPr>
        <w:t>604.8</w:t>
      </w:r>
      <w:r w:rsidRPr="0044703E">
        <w:rPr>
          <w:rFonts w:ascii="Arial" w:hAnsi="Arial" w:cs="Arial"/>
          <w:bCs/>
          <w:noProof/>
          <w:sz w:val="21"/>
          <w:szCs w:val="21"/>
        </w:rPr>
        <w:t>亿元，增长</w:t>
      </w:r>
      <w:r w:rsidRPr="0044703E">
        <w:rPr>
          <w:rFonts w:ascii="Arial" w:hAnsi="Arial" w:cs="Arial"/>
          <w:bCs/>
          <w:noProof/>
          <w:sz w:val="21"/>
          <w:szCs w:val="21"/>
        </w:rPr>
        <w:t>8%</w:t>
      </w:r>
      <w:r w:rsidRPr="0044703E">
        <w:rPr>
          <w:rFonts w:ascii="Arial" w:hAnsi="Arial" w:cs="Arial"/>
          <w:bCs/>
          <w:noProof/>
          <w:sz w:val="21"/>
          <w:szCs w:val="21"/>
        </w:rPr>
        <w:t>，高于全省</w:t>
      </w:r>
      <w:r w:rsidRPr="0044703E">
        <w:rPr>
          <w:rFonts w:ascii="Arial" w:hAnsi="Arial" w:cs="Arial"/>
          <w:bCs/>
          <w:noProof/>
          <w:sz w:val="21"/>
          <w:szCs w:val="21"/>
        </w:rPr>
        <w:t>2.2</w:t>
      </w:r>
      <w:r w:rsidRPr="0044703E">
        <w:rPr>
          <w:rFonts w:ascii="Arial" w:hAnsi="Arial" w:cs="Arial"/>
          <w:bCs/>
          <w:noProof/>
          <w:sz w:val="21"/>
          <w:szCs w:val="21"/>
        </w:rPr>
        <w:t>个百分点。</w:t>
      </w:r>
    </w:p>
    <w:p w14:paraId="6A656DEE" w14:textId="64B2E0DA" w:rsidR="00B00DF2" w:rsidRPr="0044703E" w:rsidRDefault="00B00DF2" w:rsidP="00B00DF2">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sz w:val="21"/>
          <w:szCs w:val="21"/>
        </w:rPr>
        <w:t>（</w:t>
      </w:r>
      <w:r w:rsidRPr="0044703E">
        <w:rPr>
          <w:rFonts w:ascii="Arial" w:hAnsi="Arial" w:cs="Arial" w:hint="eastAsia"/>
          <w:sz w:val="21"/>
          <w:szCs w:val="21"/>
        </w:rPr>
        <w:t>六</w:t>
      </w:r>
      <w:r w:rsidRPr="0044703E">
        <w:rPr>
          <w:rFonts w:ascii="Arial" w:hAnsi="Arial" w:cs="Arial"/>
          <w:sz w:val="21"/>
          <w:szCs w:val="21"/>
        </w:rPr>
        <w:t>）</w:t>
      </w:r>
      <w:r w:rsidR="00D54180" w:rsidRPr="0044703E">
        <w:rPr>
          <w:rFonts w:ascii="Arial" w:hAnsi="Arial" w:cs="Arial" w:hint="eastAsia"/>
          <w:bCs/>
          <w:noProof/>
          <w:sz w:val="21"/>
          <w:szCs w:val="21"/>
        </w:rPr>
        <w:t>居民消费价格</w:t>
      </w:r>
    </w:p>
    <w:p w14:paraId="32133691" w14:textId="3D68F286" w:rsidR="00095177" w:rsidRPr="0044703E" w:rsidRDefault="00D54180" w:rsidP="00D54180">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t>一季度，全市居民消费价格同比上涨</w:t>
      </w:r>
      <w:r w:rsidRPr="0044703E">
        <w:rPr>
          <w:rFonts w:ascii="Arial" w:hAnsi="Arial" w:cs="Arial"/>
          <w:bCs/>
          <w:noProof/>
          <w:sz w:val="21"/>
          <w:szCs w:val="21"/>
        </w:rPr>
        <w:t>0.2%</w:t>
      </w:r>
      <w:r w:rsidRPr="0044703E">
        <w:rPr>
          <w:rFonts w:ascii="Arial" w:hAnsi="Arial" w:cs="Arial"/>
          <w:bCs/>
          <w:noProof/>
          <w:sz w:val="21"/>
          <w:szCs w:val="21"/>
        </w:rPr>
        <w:t>，比</w:t>
      </w:r>
      <w:r w:rsidRPr="0044703E">
        <w:rPr>
          <w:rFonts w:ascii="Arial" w:hAnsi="Arial" w:cs="Arial"/>
          <w:bCs/>
          <w:noProof/>
          <w:sz w:val="21"/>
          <w:szCs w:val="21"/>
        </w:rPr>
        <w:t>1-2</w:t>
      </w:r>
      <w:r w:rsidRPr="0044703E">
        <w:rPr>
          <w:rFonts w:ascii="Arial" w:hAnsi="Arial" w:cs="Arial"/>
          <w:bCs/>
          <w:noProof/>
          <w:sz w:val="21"/>
          <w:szCs w:val="21"/>
        </w:rPr>
        <w:t>月提高</w:t>
      </w:r>
      <w:r w:rsidRPr="0044703E">
        <w:rPr>
          <w:rFonts w:ascii="Arial" w:hAnsi="Arial" w:cs="Arial"/>
          <w:bCs/>
          <w:noProof/>
          <w:sz w:val="21"/>
          <w:szCs w:val="21"/>
        </w:rPr>
        <w:t>0.3</w:t>
      </w:r>
      <w:r w:rsidRPr="0044703E">
        <w:rPr>
          <w:rFonts w:ascii="Arial" w:hAnsi="Arial" w:cs="Arial"/>
          <w:bCs/>
          <w:noProof/>
          <w:sz w:val="21"/>
          <w:szCs w:val="21"/>
        </w:rPr>
        <w:t>个百分点。</w:t>
      </w:r>
      <w:r w:rsidRPr="0044703E">
        <w:rPr>
          <w:rFonts w:ascii="Arial" w:hAnsi="Arial" w:cs="Arial"/>
          <w:bCs/>
          <w:noProof/>
          <w:sz w:val="21"/>
          <w:szCs w:val="21"/>
        </w:rPr>
        <w:t>3</w:t>
      </w:r>
      <w:r w:rsidRPr="0044703E">
        <w:rPr>
          <w:rFonts w:ascii="Arial" w:hAnsi="Arial" w:cs="Arial"/>
          <w:bCs/>
          <w:noProof/>
          <w:sz w:val="21"/>
          <w:szCs w:val="21"/>
        </w:rPr>
        <w:t>月份，全市居民消费价格同比上涨</w:t>
      </w:r>
      <w:r w:rsidRPr="0044703E">
        <w:rPr>
          <w:rFonts w:ascii="Arial" w:hAnsi="Arial" w:cs="Arial"/>
          <w:bCs/>
          <w:noProof/>
          <w:sz w:val="21"/>
          <w:szCs w:val="21"/>
        </w:rPr>
        <w:t>0.8%</w:t>
      </w:r>
      <w:r w:rsidRPr="0044703E">
        <w:rPr>
          <w:rFonts w:ascii="Arial" w:hAnsi="Arial" w:cs="Arial"/>
          <w:bCs/>
          <w:noProof/>
          <w:sz w:val="21"/>
          <w:szCs w:val="21"/>
        </w:rPr>
        <w:t>，环比下降</w:t>
      </w:r>
      <w:r w:rsidRPr="0044703E">
        <w:rPr>
          <w:rFonts w:ascii="Arial" w:hAnsi="Arial" w:cs="Arial"/>
          <w:bCs/>
          <w:noProof/>
          <w:sz w:val="21"/>
          <w:szCs w:val="21"/>
        </w:rPr>
        <w:t>0.6%</w:t>
      </w:r>
      <w:r w:rsidRPr="0044703E">
        <w:rPr>
          <w:rFonts w:ascii="Arial" w:hAnsi="Arial" w:cs="Arial"/>
          <w:bCs/>
          <w:noProof/>
          <w:sz w:val="21"/>
          <w:szCs w:val="21"/>
        </w:rPr>
        <w:t>。分类别看，</w:t>
      </w:r>
      <w:r w:rsidRPr="0044703E">
        <w:rPr>
          <w:rFonts w:ascii="Arial" w:hAnsi="Arial" w:cs="Arial"/>
          <w:bCs/>
          <w:noProof/>
          <w:sz w:val="21"/>
          <w:szCs w:val="21"/>
        </w:rPr>
        <w:t>3</w:t>
      </w:r>
      <w:r w:rsidRPr="0044703E">
        <w:rPr>
          <w:rFonts w:ascii="Arial" w:hAnsi="Arial" w:cs="Arial"/>
          <w:bCs/>
          <w:noProof/>
          <w:sz w:val="21"/>
          <w:szCs w:val="21"/>
        </w:rPr>
        <w:t>月份，八大类商品（服务）同比价格</w:t>
      </w:r>
      <w:r w:rsidRPr="0044703E">
        <w:rPr>
          <w:rFonts w:ascii="Arial" w:hAnsi="Arial" w:cs="Arial"/>
          <w:bCs/>
          <w:noProof/>
          <w:sz w:val="21"/>
          <w:szCs w:val="21"/>
        </w:rPr>
        <w:t>“</w:t>
      </w:r>
      <w:r w:rsidRPr="0044703E">
        <w:rPr>
          <w:rFonts w:ascii="Arial" w:hAnsi="Arial" w:cs="Arial"/>
          <w:bCs/>
          <w:noProof/>
          <w:sz w:val="21"/>
          <w:szCs w:val="21"/>
        </w:rPr>
        <w:t>五升三降</w:t>
      </w:r>
      <w:r w:rsidRPr="0044703E">
        <w:rPr>
          <w:rFonts w:ascii="Arial" w:hAnsi="Arial" w:cs="Arial"/>
          <w:bCs/>
          <w:noProof/>
          <w:sz w:val="21"/>
          <w:szCs w:val="21"/>
        </w:rPr>
        <w:t>”</w:t>
      </w:r>
      <w:r w:rsidRPr="0044703E">
        <w:rPr>
          <w:rFonts w:ascii="Arial" w:hAnsi="Arial" w:cs="Arial"/>
          <w:bCs/>
          <w:noProof/>
          <w:sz w:val="21"/>
          <w:szCs w:val="21"/>
        </w:rPr>
        <w:t>。食品烟酒类、衣着类、居住类、交通和通信类、医疗保健类价格分别上涨</w:t>
      </w:r>
      <w:r w:rsidRPr="0044703E">
        <w:rPr>
          <w:rFonts w:ascii="Arial" w:hAnsi="Arial" w:cs="Arial"/>
          <w:bCs/>
          <w:noProof/>
          <w:sz w:val="21"/>
          <w:szCs w:val="21"/>
        </w:rPr>
        <w:t>0.2%</w:t>
      </w:r>
      <w:r w:rsidRPr="0044703E">
        <w:rPr>
          <w:rFonts w:ascii="Arial" w:hAnsi="Arial" w:cs="Arial"/>
          <w:bCs/>
          <w:noProof/>
          <w:sz w:val="21"/>
          <w:szCs w:val="21"/>
        </w:rPr>
        <w:t>、</w:t>
      </w:r>
      <w:r w:rsidRPr="0044703E">
        <w:rPr>
          <w:rFonts w:ascii="Arial" w:hAnsi="Arial" w:cs="Arial"/>
          <w:bCs/>
          <w:noProof/>
          <w:sz w:val="21"/>
          <w:szCs w:val="21"/>
        </w:rPr>
        <w:t>0.4%</w:t>
      </w:r>
      <w:r w:rsidRPr="0044703E">
        <w:rPr>
          <w:rFonts w:ascii="Arial" w:hAnsi="Arial" w:cs="Arial"/>
          <w:bCs/>
          <w:noProof/>
          <w:sz w:val="21"/>
          <w:szCs w:val="21"/>
        </w:rPr>
        <w:t>、</w:t>
      </w:r>
      <w:r w:rsidRPr="0044703E">
        <w:rPr>
          <w:rFonts w:ascii="Arial" w:hAnsi="Arial" w:cs="Arial"/>
          <w:bCs/>
          <w:noProof/>
          <w:sz w:val="21"/>
          <w:szCs w:val="21"/>
        </w:rPr>
        <w:t>2.0%</w:t>
      </w:r>
      <w:r w:rsidRPr="0044703E">
        <w:rPr>
          <w:rFonts w:ascii="Arial" w:hAnsi="Arial" w:cs="Arial"/>
          <w:bCs/>
          <w:noProof/>
          <w:sz w:val="21"/>
          <w:szCs w:val="21"/>
        </w:rPr>
        <w:t>、</w:t>
      </w:r>
      <w:r w:rsidRPr="0044703E">
        <w:rPr>
          <w:rFonts w:ascii="Arial" w:hAnsi="Arial" w:cs="Arial"/>
          <w:bCs/>
          <w:noProof/>
          <w:sz w:val="21"/>
          <w:szCs w:val="21"/>
        </w:rPr>
        <w:t>2.2%</w:t>
      </w:r>
      <w:r w:rsidRPr="0044703E">
        <w:rPr>
          <w:rFonts w:ascii="Arial" w:hAnsi="Arial" w:cs="Arial"/>
          <w:bCs/>
          <w:noProof/>
          <w:sz w:val="21"/>
          <w:szCs w:val="21"/>
        </w:rPr>
        <w:t>和</w:t>
      </w:r>
      <w:r w:rsidRPr="0044703E">
        <w:rPr>
          <w:rFonts w:ascii="Arial" w:hAnsi="Arial" w:cs="Arial"/>
          <w:bCs/>
          <w:noProof/>
          <w:sz w:val="21"/>
          <w:szCs w:val="21"/>
        </w:rPr>
        <w:t>0.3%</w:t>
      </w:r>
      <w:r w:rsidRPr="0044703E">
        <w:rPr>
          <w:rFonts w:ascii="Arial" w:hAnsi="Arial" w:cs="Arial"/>
          <w:bCs/>
          <w:noProof/>
          <w:sz w:val="21"/>
          <w:szCs w:val="21"/>
        </w:rPr>
        <w:t>；其他用品和服务类、教育文化和娱乐类、生活用品及服务类价格分别下降</w:t>
      </w:r>
      <w:r w:rsidRPr="0044703E">
        <w:rPr>
          <w:rFonts w:ascii="Arial" w:hAnsi="Arial" w:cs="Arial"/>
          <w:bCs/>
          <w:noProof/>
          <w:sz w:val="21"/>
          <w:szCs w:val="21"/>
        </w:rPr>
        <w:t>0.4%</w:t>
      </w:r>
      <w:r w:rsidRPr="0044703E">
        <w:rPr>
          <w:rFonts w:ascii="Arial" w:hAnsi="Arial" w:cs="Arial"/>
          <w:bCs/>
          <w:noProof/>
          <w:sz w:val="21"/>
          <w:szCs w:val="21"/>
        </w:rPr>
        <w:t>、</w:t>
      </w:r>
      <w:r w:rsidRPr="0044703E">
        <w:rPr>
          <w:rFonts w:ascii="Arial" w:hAnsi="Arial" w:cs="Arial"/>
          <w:bCs/>
          <w:noProof/>
          <w:sz w:val="21"/>
          <w:szCs w:val="21"/>
        </w:rPr>
        <w:t>0.1%</w:t>
      </w:r>
      <w:r w:rsidRPr="0044703E">
        <w:rPr>
          <w:rFonts w:ascii="Arial" w:hAnsi="Arial" w:cs="Arial"/>
          <w:bCs/>
          <w:noProof/>
          <w:sz w:val="21"/>
          <w:szCs w:val="21"/>
        </w:rPr>
        <w:t>和</w:t>
      </w:r>
      <w:r w:rsidRPr="0044703E">
        <w:rPr>
          <w:rFonts w:ascii="Arial" w:hAnsi="Arial" w:cs="Arial"/>
          <w:bCs/>
          <w:noProof/>
          <w:sz w:val="21"/>
          <w:szCs w:val="21"/>
        </w:rPr>
        <w:t>0.1%</w:t>
      </w:r>
      <w:r w:rsidRPr="0044703E">
        <w:rPr>
          <w:rFonts w:ascii="Arial" w:hAnsi="Arial" w:cs="Arial" w:hint="eastAsia"/>
          <w:bCs/>
          <w:noProof/>
          <w:sz w:val="21"/>
          <w:szCs w:val="21"/>
        </w:rPr>
        <w:t>。</w:t>
      </w:r>
    </w:p>
    <w:p w14:paraId="7E2CC4A9" w14:textId="6412373B" w:rsidR="00D54180" w:rsidRPr="0044703E" w:rsidRDefault="00D54180" w:rsidP="00D54180">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sz w:val="21"/>
          <w:szCs w:val="21"/>
        </w:rPr>
        <w:t>（</w:t>
      </w:r>
      <w:r w:rsidRPr="0044703E">
        <w:rPr>
          <w:rFonts w:ascii="Arial" w:hAnsi="Arial" w:cs="Arial" w:hint="eastAsia"/>
          <w:sz w:val="21"/>
          <w:szCs w:val="21"/>
        </w:rPr>
        <w:t>七</w:t>
      </w:r>
      <w:r w:rsidRPr="0044703E">
        <w:rPr>
          <w:rFonts w:ascii="Arial" w:hAnsi="Arial" w:cs="Arial"/>
          <w:sz w:val="21"/>
          <w:szCs w:val="21"/>
        </w:rPr>
        <w:t>）</w:t>
      </w:r>
      <w:r w:rsidRPr="0044703E">
        <w:rPr>
          <w:rFonts w:ascii="Arial" w:hAnsi="Arial" w:cs="Arial" w:hint="eastAsia"/>
          <w:bCs/>
          <w:noProof/>
          <w:sz w:val="21"/>
          <w:szCs w:val="21"/>
        </w:rPr>
        <w:t>居民收支</w:t>
      </w:r>
    </w:p>
    <w:p w14:paraId="5B9E9B64" w14:textId="77777777" w:rsidR="00D54180" w:rsidRPr="0044703E" w:rsidRDefault="00D54180" w:rsidP="00D54180">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t>一季度，全市居民人均可支配收入</w:t>
      </w:r>
      <w:r w:rsidRPr="0044703E">
        <w:rPr>
          <w:rFonts w:ascii="Arial" w:hAnsi="Arial" w:cs="Arial"/>
          <w:bCs/>
          <w:noProof/>
          <w:sz w:val="21"/>
          <w:szCs w:val="21"/>
        </w:rPr>
        <w:t>10492</w:t>
      </w:r>
      <w:r w:rsidRPr="0044703E">
        <w:rPr>
          <w:rFonts w:ascii="Arial" w:hAnsi="Arial" w:cs="Arial"/>
          <w:bCs/>
          <w:noProof/>
          <w:sz w:val="21"/>
          <w:szCs w:val="21"/>
        </w:rPr>
        <w:t>元，同比增长</w:t>
      </w:r>
      <w:r w:rsidRPr="0044703E">
        <w:rPr>
          <w:rFonts w:ascii="Arial" w:hAnsi="Arial" w:cs="Arial"/>
          <w:bCs/>
          <w:noProof/>
          <w:sz w:val="21"/>
          <w:szCs w:val="21"/>
        </w:rPr>
        <w:t>11.0%</w:t>
      </w:r>
      <w:r w:rsidRPr="0044703E">
        <w:rPr>
          <w:rFonts w:ascii="Arial" w:hAnsi="Arial" w:cs="Arial"/>
          <w:bCs/>
          <w:noProof/>
          <w:sz w:val="21"/>
          <w:szCs w:val="21"/>
        </w:rPr>
        <w:t>，高于全省</w:t>
      </w:r>
      <w:r w:rsidRPr="0044703E">
        <w:rPr>
          <w:rFonts w:ascii="Arial" w:hAnsi="Arial" w:cs="Arial"/>
          <w:bCs/>
          <w:noProof/>
          <w:sz w:val="21"/>
          <w:szCs w:val="21"/>
        </w:rPr>
        <w:t>0.3</w:t>
      </w:r>
      <w:r w:rsidRPr="0044703E">
        <w:rPr>
          <w:rFonts w:ascii="Arial" w:hAnsi="Arial" w:cs="Arial"/>
          <w:bCs/>
          <w:noProof/>
          <w:sz w:val="21"/>
          <w:szCs w:val="21"/>
        </w:rPr>
        <w:t>个百分点。其中，城镇居民人均可支配收入</w:t>
      </w:r>
      <w:r w:rsidRPr="0044703E">
        <w:rPr>
          <w:rFonts w:ascii="Arial" w:hAnsi="Arial" w:cs="Arial"/>
          <w:bCs/>
          <w:noProof/>
          <w:sz w:val="21"/>
          <w:szCs w:val="21"/>
        </w:rPr>
        <w:t>12647</w:t>
      </w:r>
      <w:r w:rsidRPr="0044703E">
        <w:rPr>
          <w:rFonts w:ascii="Arial" w:hAnsi="Arial" w:cs="Arial"/>
          <w:bCs/>
          <w:noProof/>
          <w:sz w:val="21"/>
          <w:szCs w:val="21"/>
        </w:rPr>
        <w:t>元，同比增长</w:t>
      </w:r>
      <w:r w:rsidRPr="0044703E">
        <w:rPr>
          <w:rFonts w:ascii="Arial" w:hAnsi="Arial" w:cs="Arial"/>
          <w:bCs/>
          <w:noProof/>
          <w:sz w:val="21"/>
          <w:szCs w:val="21"/>
        </w:rPr>
        <w:t>9.8%</w:t>
      </w:r>
      <w:r w:rsidRPr="0044703E">
        <w:rPr>
          <w:rFonts w:ascii="Arial" w:hAnsi="Arial" w:cs="Arial"/>
          <w:bCs/>
          <w:noProof/>
          <w:sz w:val="21"/>
          <w:szCs w:val="21"/>
        </w:rPr>
        <w:t>，高于全省</w:t>
      </w:r>
      <w:r w:rsidRPr="0044703E">
        <w:rPr>
          <w:rFonts w:ascii="Arial" w:hAnsi="Arial" w:cs="Arial"/>
          <w:bCs/>
          <w:noProof/>
          <w:sz w:val="21"/>
          <w:szCs w:val="21"/>
        </w:rPr>
        <w:t>0.5</w:t>
      </w:r>
      <w:r w:rsidRPr="0044703E">
        <w:rPr>
          <w:rFonts w:ascii="Arial" w:hAnsi="Arial" w:cs="Arial"/>
          <w:bCs/>
          <w:noProof/>
          <w:sz w:val="21"/>
          <w:szCs w:val="21"/>
        </w:rPr>
        <w:t>个百分点；农村居民人均可支配收</w:t>
      </w:r>
      <w:r w:rsidRPr="0044703E">
        <w:rPr>
          <w:rFonts w:ascii="Arial" w:hAnsi="Arial" w:cs="Arial"/>
          <w:bCs/>
          <w:noProof/>
          <w:sz w:val="21"/>
          <w:szCs w:val="21"/>
        </w:rPr>
        <w:lastRenderedPageBreak/>
        <w:t>入</w:t>
      </w:r>
      <w:r w:rsidRPr="0044703E">
        <w:rPr>
          <w:rFonts w:ascii="Arial" w:hAnsi="Arial" w:cs="Arial"/>
          <w:bCs/>
          <w:noProof/>
          <w:sz w:val="21"/>
          <w:szCs w:val="21"/>
        </w:rPr>
        <w:t>7525</w:t>
      </w:r>
      <w:r w:rsidRPr="0044703E">
        <w:rPr>
          <w:rFonts w:ascii="Arial" w:hAnsi="Arial" w:cs="Arial"/>
          <w:bCs/>
          <w:noProof/>
          <w:sz w:val="21"/>
          <w:szCs w:val="21"/>
        </w:rPr>
        <w:t>元，同比增长</w:t>
      </w:r>
      <w:r w:rsidRPr="0044703E">
        <w:rPr>
          <w:rFonts w:ascii="Arial" w:hAnsi="Arial" w:cs="Arial"/>
          <w:bCs/>
          <w:noProof/>
          <w:sz w:val="21"/>
          <w:szCs w:val="21"/>
        </w:rPr>
        <w:t>13.5%</w:t>
      </w:r>
      <w:r w:rsidRPr="0044703E">
        <w:rPr>
          <w:rFonts w:ascii="Arial" w:hAnsi="Arial" w:cs="Arial"/>
          <w:bCs/>
          <w:noProof/>
          <w:sz w:val="21"/>
          <w:szCs w:val="21"/>
        </w:rPr>
        <w:t>，低于全省</w:t>
      </w:r>
      <w:r w:rsidRPr="0044703E">
        <w:rPr>
          <w:rFonts w:ascii="Arial" w:hAnsi="Arial" w:cs="Arial"/>
          <w:bCs/>
          <w:noProof/>
          <w:sz w:val="21"/>
          <w:szCs w:val="21"/>
        </w:rPr>
        <w:t>0.6</w:t>
      </w:r>
      <w:r w:rsidRPr="0044703E">
        <w:rPr>
          <w:rFonts w:ascii="Arial" w:hAnsi="Arial" w:cs="Arial"/>
          <w:bCs/>
          <w:noProof/>
          <w:sz w:val="21"/>
          <w:szCs w:val="21"/>
        </w:rPr>
        <w:t>个百分点。</w:t>
      </w:r>
    </w:p>
    <w:p w14:paraId="3AA7CE43" w14:textId="474EA1BA" w:rsidR="00D54180" w:rsidRPr="0044703E" w:rsidRDefault="00D54180" w:rsidP="00D54180">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t>全市居民人均消费支出</w:t>
      </w:r>
      <w:r w:rsidRPr="0044703E">
        <w:rPr>
          <w:rFonts w:ascii="Arial" w:hAnsi="Arial" w:cs="Arial"/>
          <w:bCs/>
          <w:noProof/>
          <w:sz w:val="21"/>
          <w:szCs w:val="21"/>
        </w:rPr>
        <w:t>5864</w:t>
      </w:r>
      <w:r w:rsidRPr="0044703E">
        <w:rPr>
          <w:rFonts w:ascii="Arial" w:hAnsi="Arial" w:cs="Arial"/>
          <w:bCs/>
          <w:noProof/>
          <w:sz w:val="21"/>
          <w:szCs w:val="21"/>
        </w:rPr>
        <w:t>元，同比增长</w:t>
      </w:r>
      <w:r w:rsidRPr="0044703E">
        <w:rPr>
          <w:rFonts w:ascii="Arial" w:hAnsi="Arial" w:cs="Arial"/>
          <w:bCs/>
          <w:noProof/>
          <w:sz w:val="21"/>
          <w:szCs w:val="21"/>
        </w:rPr>
        <w:t>13.4%</w:t>
      </w:r>
      <w:r w:rsidRPr="0044703E">
        <w:rPr>
          <w:rFonts w:ascii="Arial" w:hAnsi="Arial" w:cs="Arial"/>
          <w:bCs/>
          <w:noProof/>
          <w:sz w:val="21"/>
          <w:szCs w:val="21"/>
        </w:rPr>
        <w:t>，高于全省</w:t>
      </w:r>
      <w:r w:rsidRPr="0044703E">
        <w:rPr>
          <w:rFonts w:ascii="Arial" w:hAnsi="Arial" w:cs="Arial"/>
          <w:bCs/>
          <w:noProof/>
          <w:sz w:val="21"/>
          <w:szCs w:val="21"/>
        </w:rPr>
        <w:t>3</w:t>
      </w:r>
      <w:r w:rsidRPr="0044703E">
        <w:rPr>
          <w:rFonts w:ascii="Arial" w:hAnsi="Arial" w:cs="Arial"/>
          <w:bCs/>
          <w:noProof/>
          <w:sz w:val="21"/>
          <w:szCs w:val="21"/>
        </w:rPr>
        <w:t>个百分点。其中，城镇居民人均消费支出</w:t>
      </w:r>
      <w:r w:rsidRPr="0044703E">
        <w:rPr>
          <w:rFonts w:ascii="Arial" w:hAnsi="Arial" w:cs="Arial"/>
          <w:bCs/>
          <w:noProof/>
          <w:sz w:val="21"/>
          <w:szCs w:val="21"/>
        </w:rPr>
        <w:t>6859</w:t>
      </w:r>
      <w:r w:rsidRPr="0044703E">
        <w:rPr>
          <w:rFonts w:ascii="Arial" w:hAnsi="Arial" w:cs="Arial"/>
          <w:bCs/>
          <w:noProof/>
          <w:sz w:val="21"/>
          <w:szCs w:val="21"/>
        </w:rPr>
        <w:t>元，同比增长</w:t>
      </w:r>
      <w:r w:rsidRPr="0044703E">
        <w:rPr>
          <w:rFonts w:ascii="Arial" w:hAnsi="Arial" w:cs="Arial"/>
          <w:bCs/>
          <w:noProof/>
          <w:sz w:val="21"/>
          <w:szCs w:val="21"/>
        </w:rPr>
        <w:t>12.6%</w:t>
      </w:r>
      <w:r w:rsidRPr="0044703E">
        <w:rPr>
          <w:rFonts w:ascii="Arial" w:hAnsi="Arial" w:cs="Arial"/>
          <w:bCs/>
          <w:noProof/>
          <w:sz w:val="21"/>
          <w:szCs w:val="21"/>
        </w:rPr>
        <w:t>，高于全省</w:t>
      </w:r>
      <w:r w:rsidRPr="0044703E">
        <w:rPr>
          <w:rFonts w:ascii="Arial" w:hAnsi="Arial" w:cs="Arial"/>
          <w:bCs/>
          <w:noProof/>
          <w:sz w:val="21"/>
          <w:szCs w:val="21"/>
        </w:rPr>
        <w:t>4.5</w:t>
      </w:r>
      <w:r w:rsidRPr="0044703E">
        <w:rPr>
          <w:rFonts w:ascii="Arial" w:hAnsi="Arial" w:cs="Arial"/>
          <w:bCs/>
          <w:noProof/>
          <w:sz w:val="21"/>
          <w:szCs w:val="21"/>
        </w:rPr>
        <w:t>个百分点；农村居民人均消费支出</w:t>
      </w:r>
      <w:r w:rsidRPr="0044703E">
        <w:rPr>
          <w:rFonts w:ascii="Arial" w:hAnsi="Arial" w:cs="Arial"/>
          <w:bCs/>
          <w:noProof/>
          <w:sz w:val="21"/>
          <w:szCs w:val="21"/>
        </w:rPr>
        <w:t>4494</w:t>
      </w:r>
      <w:r w:rsidRPr="0044703E">
        <w:rPr>
          <w:rFonts w:ascii="Arial" w:hAnsi="Arial" w:cs="Arial"/>
          <w:bCs/>
          <w:noProof/>
          <w:sz w:val="21"/>
          <w:szCs w:val="21"/>
        </w:rPr>
        <w:t>元，同比增长</w:t>
      </w:r>
      <w:r w:rsidRPr="0044703E">
        <w:rPr>
          <w:rFonts w:ascii="Arial" w:hAnsi="Arial" w:cs="Arial"/>
          <w:bCs/>
          <w:noProof/>
          <w:sz w:val="21"/>
          <w:szCs w:val="21"/>
        </w:rPr>
        <w:t>14.9%</w:t>
      </w:r>
      <w:r w:rsidRPr="0044703E">
        <w:rPr>
          <w:rFonts w:ascii="Arial" w:hAnsi="Arial" w:cs="Arial"/>
          <w:bCs/>
          <w:noProof/>
          <w:sz w:val="21"/>
          <w:szCs w:val="21"/>
        </w:rPr>
        <w:t>，低于全省</w:t>
      </w:r>
      <w:r w:rsidRPr="0044703E">
        <w:rPr>
          <w:rFonts w:ascii="Arial" w:hAnsi="Arial" w:cs="Arial"/>
          <w:bCs/>
          <w:noProof/>
          <w:sz w:val="21"/>
          <w:szCs w:val="21"/>
        </w:rPr>
        <w:t>0.9</w:t>
      </w:r>
      <w:r w:rsidRPr="0044703E">
        <w:rPr>
          <w:rFonts w:ascii="Arial" w:hAnsi="Arial" w:cs="Arial"/>
          <w:bCs/>
          <w:noProof/>
          <w:sz w:val="21"/>
          <w:szCs w:val="21"/>
        </w:rPr>
        <w:t>个百分点。</w:t>
      </w:r>
    </w:p>
    <w:p w14:paraId="423959C2" w14:textId="740DED0E" w:rsidR="00BE6972" w:rsidRPr="0044703E" w:rsidRDefault="00CF1571" w:rsidP="007C540C">
      <w:pPr>
        <w:pStyle w:val="2"/>
        <w:tabs>
          <w:tab w:val="left" w:pos="5220"/>
        </w:tabs>
        <w:spacing w:before="0" w:after="0" w:line="480" w:lineRule="auto"/>
        <w:ind w:firstLineChars="98" w:firstLine="207"/>
        <w:jc w:val="both"/>
        <w:rPr>
          <w:rFonts w:eastAsia="宋体" w:cs="Arial"/>
          <w:sz w:val="21"/>
          <w:szCs w:val="21"/>
        </w:rPr>
      </w:pPr>
      <w:bookmarkStart w:id="56" w:name="_Toc78387792"/>
      <w:r w:rsidRPr="0044703E">
        <w:rPr>
          <w:rFonts w:eastAsia="宋体" w:cs="Arial" w:hint="eastAsia"/>
          <w:sz w:val="21"/>
          <w:szCs w:val="21"/>
        </w:rPr>
        <w:t>三</w:t>
      </w:r>
      <w:r w:rsidR="007C540C" w:rsidRPr="0044703E">
        <w:rPr>
          <w:rFonts w:eastAsia="宋体" w:cs="Arial" w:hint="eastAsia"/>
          <w:sz w:val="21"/>
          <w:szCs w:val="21"/>
        </w:rPr>
        <w:t>、</w:t>
      </w:r>
      <w:r w:rsidR="00BE6972" w:rsidRPr="0044703E">
        <w:rPr>
          <w:rFonts w:eastAsia="宋体" w:cs="Arial" w:hint="eastAsia"/>
          <w:sz w:val="21"/>
          <w:szCs w:val="21"/>
        </w:rPr>
        <w:t>城市规划与发展目标</w:t>
      </w:r>
      <w:bookmarkEnd w:id="56"/>
    </w:p>
    <w:p w14:paraId="2E9F35F6" w14:textId="18DACD8A" w:rsidR="00D54180" w:rsidRPr="0044703E" w:rsidRDefault="00D54180" w:rsidP="00D54180">
      <w:pPr>
        <w:widowControl w:val="0"/>
        <w:snapToGrid w:val="0"/>
        <w:spacing w:line="480" w:lineRule="auto"/>
        <w:ind w:firstLineChars="200" w:firstLine="420"/>
        <w:jc w:val="both"/>
        <w:rPr>
          <w:rFonts w:ascii="Arial" w:hAnsi="Arial" w:cs="Arial"/>
          <w:bCs/>
          <w:noProof/>
          <w:sz w:val="21"/>
          <w:szCs w:val="21"/>
        </w:rPr>
      </w:pPr>
      <w:r w:rsidRPr="0044703E">
        <w:rPr>
          <w:rFonts w:ascii="Arial" w:hAnsi="Arial" w:cs="Arial"/>
          <w:color w:val="000000"/>
          <w:sz w:val="21"/>
          <w:szCs w:val="21"/>
        </w:rPr>
        <w:t>2016</w:t>
      </w:r>
      <w:r w:rsidRPr="0044703E">
        <w:rPr>
          <w:rFonts w:ascii="Arial" w:hAnsi="Arial" w:cs="Arial"/>
          <w:color w:val="000000"/>
          <w:sz w:val="21"/>
          <w:szCs w:val="21"/>
        </w:rPr>
        <w:t>年</w:t>
      </w:r>
      <w:r w:rsidRPr="0044703E">
        <w:rPr>
          <w:rFonts w:ascii="Arial" w:hAnsi="Arial" w:cs="Arial"/>
          <w:color w:val="000000"/>
          <w:sz w:val="21"/>
          <w:szCs w:val="21"/>
        </w:rPr>
        <w:t>12</w:t>
      </w:r>
      <w:r w:rsidRPr="0044703E">
        <w:rPr>
          <w:rFonts w:ascii="Arial" w:hAnsi="Arial" w:cs="Arial"/>
          <w:color w:val="000000"/>
          <w:sz w:val="21"/>
          <w:szCs w:val="21"/>
        </w:rPr>
        <w:t>月</w:t>
      </w:r>
      <w:r w:rsidRPr="0044703E">
        <w:rPr>
          <w:rFonts w:ascii="Arial" w:hAnsi="Arial" w:cs="Arial"/>
          <w:color w:val="000000"/>
          <w:sz w:val="21"/>
          <w:szCs w:val="21"/>
        </w:rPr>
        <w:t>27</w:t>
      </w:r>
      <w:r w:rsidRPr="0044703E">
        <w:rPr>
          <w:rFonts w:ascii="Arial" w:hAnsi="Arial" w:cs="Arial"/>
          <w:color w:val="000000"/>
          <w:sz w:val="21"/>
          <w:szCs w:val="21"/>
        </w:rPr>
        <w:t>日</w:t>
      </w:r>
      <w:r w:rsidRPr="0044703E">
        <w:rPr>
          <w:rFonts w:ascii="Arial" w:hAnsi="Arial" w:cs="Arial" w:hint="eastAsia"/>
          <w:bCs/>
          <w:noProof/>
          <w:sz w:val="21"/>
          <w:szCs w:val="21"/>
        </w:rPr>
        <w:t>，</w:t>
      </w:r>
      <w:r w:rsidRPr="0044703E">
        <w:rPr>
          <w:rFonts w:ascii="Arial" w:hAnsi="Arial" w:cs="Arial"/>
          <w:bCs/>
          <w:noProof/>
          <w:sz w:val="21"/>
          <w:szCs w:val="21"/>
        </w:rPr>
        <w:t>国务院批准</w:t>
      </w:r>
      <w:r w:rsidRPr="0044703E">
        <w:rPr>
          <w:rFonts w:ascii="Arial" w:hAnsi="Arial" w:cs="Arial" w:hint="eastAsia"/>
          <w:bCs/>
          <w:noProof/>
          <w:sz w:val="21"/>
          <w:szCs w:val="21"/>
        </w:rPr>
        <w:t>了《潍坊市城市总体规划（</w:t>
      </w:r>
      <w:r w:rsidRPr="0044703E">
        <w:rPr>
          <w:rFonts w:ascii="Arial" w:hAnsi="Arial" w:cs="Arial"/>
          <w:bCs/>
          <w:noProof/>
          <w:sz w:val="21"/>
          <w:szCs w:val="21"/>
        </w:rPr>
        <w:t>2011—2020</w:t>
      </w:r>
      <w:r w:rsidRPr="0044703E">
        <w:rPr>
          <w:rFonts w:ascii="Arial" w:hAnsi="Arial" w:cs="Arial"/>
          <w:bCs/>
          <w:noProof/>
          <w:sz w:val="21"/>
          <w:szCs w:val="21"/>
        </w:rPr>
        <w:t>年）》</w:t>
      </w:r>
      <w:r w:rsidRPr="0044703E">
        <w:rPr>
          <w:rFonts w:ascii="Arial" w:hAnsi="Arial" w:cs="Arial" w:hint="eastAsia"/>
          <w:bCs/>
          <w:noProof/>
          <w:sz w:val="21"/>
          <w:szCs w:val="21"/>
        </w:rPr>
        <w:t>，《总体规划》确定城市性质为：山东半岛城市群的区域中心城市。城市建设目标为：充分利用风筝这一独特的文化优势，建设世界风筝都，扩大城市品牌效应；通过生态城市的规划建设，建设生态园林城市，促进城市可持续发展；借山东半岛蓝色经济区与黄河三角洲高效生态经济区发展之际，建设半岛城市群的工业强市。到</w:t>
      </w:r>
      <w:r w:rsidRPr="0044703E">
        <w:rPr>
          <w:rFonts w:ascii="Arial" w:hAnsi="Arial" w:cs="Arial"/>
          <w:bCs/>
          <w:noProof/>
          <w:sz w:val="21"/>
          <w:szCs w:val="21"/>
        </w:rPr>
        <w:t>2020</w:t>
      </w:r>
      <w:r w:rsidRPr="0044703E">
        <w:rPr>
          <w:rFonts w:ascii="Arial" w:hAnsi="Arial" w:cs="Arial"/>
          <w:bCs/>
          <w:noProof/>
          <w:sz w:val="21"/>
          <w:szCs w:val="21"/>
        </w:rPr>
        <w:t>年中心城区人口规模为</w:t>
      </w:r>
      <w:r w:rsidRPr="0044703E">
        <w:rPr>
          <w:rFonts w:ascii="Arial" w:hAnsi="Arial" w:cs="Arial"/>
          <w:bCs/>
          <w:noProof/>
          <w:sz w:val="21"/>
          <w:szCs w:val="21"/>
        </w:rPr>
        <w:t>175</w:t>
      </w:r>
      <w:r w:rsidRPr="0044703E">
        <w:rPr>
          <w:rFonts w:ascii="Arial" w:hAnsi="Arial" w:cs="Arial"/>
          <w:bCs/>
          <w:noProof/>
          <w:sz w:val="21"/>
          <w:szCs w:val="21"/>
        </w:rPr>
        <w:t>万人，建设用地规模为</w:t>
      </w:r>
      <w:r w:rsidRPr="0044703E">
        <w:rPr>
          <w:rFonts w:ascii="Arial" w:hAnsi="Arial" w:cs="Arial"/>
          <w:bCs/>
          <w:noProof/>
          <w:sz w:val="21"/>
          <w:szCs w:val="21"/>
        </w:rPr>
        <w:t>192.5</w:t>
      </w:r>
      <w:r w:rsidRPr="0044703E">
        <w:rPr>
          <w:rFonts w:ascii="Arial" w:hAnsi="Arial" w:cs="Arial"/>
          <w:bCs/>
          <w:noProof/>
          <w:sz w:val="21"/>
          <w:szCs w:val="21"/>
        </w:rPr>
        <w:t>平方公里</w:t>
      </w:r>
      <w:r w:rsidRPr="0044703E">
        <w:rPr>
          <w:rFonts w:ascii="Arial" w:hAnsi="Arial" w:cs="Arial" w:hint="eastAsia"/>
          <w:bCs/>
          <w:noProof/>
          <w:sz w:val="21"/>
          <w:szCs w:val="21"/>
        </w:rPr>
        <w:t>。</w:t>
      </w:r>
    </w:p>
    <w:p w14:paraId="06056AB1" w14:textId="0D3A82AA" w:rsidR="00D54180" w:rsidRPr="0044703E" w:rsidRDefault="00D54180" w:rsidP="00D54180">
      <w:pPr>
        <w:widowControl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市域城镇体系形成“一主五副两翼”的格局，重点构筑的“一主五副”核心城市圈，依托潍坊中心城市及半小时交通圈中五个副中心城市寿光、昌乐、安丘、昌邑、滨海新城推动全市经济、文化发展。</w:t>
      </w:r>
    </w:p>
    <w:p w14:paraId="18B37985" w14:textId="6F70E9EF" w:rsidR="00D54180" w:rsidRPr="0044703E" w:rsidRDefault="00D54180" w:rsidP="001D6D56">
      <w:pPr>
        <w:widowControl w:val="0"/>
        <w:snapToGrid w:val="0"/>
        <w:spacing w:line="480" w:lineRule="auto"/>
        <w:jc w:val="center"/>
        <w:rPr>
          <w:rFonts w:ascii="Arial" w:hAnsi="Arial" w:cs="Arial"/>
          <w:color w:val="000000"/>
          <w:sz w:val="21"/>
          <w:szCs w:val="21"/>
        </w:rPr>
      </w:pPr>
      <w:r w:rsidRPr="0044703E">
        <w:rPr>
          <w:rFonts w:ascii="Arial" w:hAnsi="Arial"/>
          <w:noProof/>
        </w:rPr>
        <w:drawing>
          <wp:inline distT="0" distB="0" distL="0" distR="0" wp14:anchorId="3EC24BFB" wp14:editId="3A9CA34A">
            <wp:extent cx="2880000" cy="34884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880000" cy="3488400"/>
                    </a:xfrm>
                    <a:prstGeom prst="rect">
                      <a:avLst/>
                    </a:prstGeom>
                  </pic:spPr>
                </pic:pic>
              </a:graphicData>
            </a:graphic>
          </wp:inline>
        </w:drawing>
      </w:r>
      <w:r w:rsidR="001D6D56">
        <w:rPr>
          <w:rFonts w:ascii="Arial" w:hAnsi="Arial" w:hint="eastAsia"/>
          <w:noProof/>
        </w:rPr>
        <w:t xml:space="preserve"> </w:t>
      </w:r>
      <w:r w:rsidRPr="0044703E">
        <w:rPr>
          <w:rFonts w:ascii="Arial" w:hAnsi="Arial"/>
          <w:noProof/>
        </w:rPr>
        <w:drawing>
          <wp:inline distT="0" distB="0" distL="0" distR="0" wp14:anchorId="718BDB21" wp14:editId="26311118">
            <wp:extent cx="2880000" cy="34884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880000" cy="3488400"/>
                    </a:xfrm>
                    <a:prstGeom prst="rect">
                      <a:avLst/>
                    </a:prstGeom>
                  </pic:spPr>
                </pic:pic>
              </a:graphicData>
            </a:graphic>
          </wp:inline>
        </w:drawing>
      </w:r>
    </w:p>
    <w:p w14:paraId="1B28363F" w14:textId="414AF234" w:rsidR="00095177" w:rsidRPr="0044703E" w:rsidRDefault="007651A1" w:rsidP="00095177">
      <w:pPr>
        <w:widowControl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2021</w:t>
      </w:r>
      <w:r w:rsidRPr="0044703E">
        <w:rPr>
          <w:rFonts w:ascii="Arial" w:hAnsi="Arial" w:cs="Arial"/>
          <w:color w:val="000000"/>
          <w:sz w:val="21"/>
          <w:szCs w:val="21"/>
        </w:rPr>
        <w:t>年</w:t>
      </w:r>
      <w:r w:rsidRPr="0044703E">
        <w:rPr>
          <w:rFonts w:ascii="Arial" w:hAnsi="Arial" w:cs="Arial"/>
          <w:color w:val="000000"/>
          <w:sz w:val="21"/>
          <w:szCs w:val="21"/>
        </w:rPr>
        <w:t>05</w:t>
      </w:r>
      <w:r w:rsidRPr="0044703E">
        <w:rPr>
          <w:rFonts w:ascii="Arial" w:hAnsi="Arial" w:cs="Arial"/>
          <w:color w:val="000000"/>
          <w:sz w:val="21"/>
          <w:szCs w:val="21"/>
        </w:rPr>
        <w:t>月</w:t>
      </w:r>
      <w:r w:rsidRPr="0044703E">
        <w:rPr>
          <w:rFonts w:ascii="Arial" w:hAnsi="Arial" w:cs="Arial"/>
          <w:color w:val="000000"/>
          <w:sz w:val="21"/>
          <w:szCs w:val="21"/>
        </w:rPr>
        <w:t>21</w:t>
      </w:r>
      <w:r w:rsidRPr="0044703E">
        <w:rPr>
          <w:rFonts w:ascii="Arial" w:hAnsi="Arial" w:cs="Arial"/>
          <w:color w:val="000000"/>
          <w:sz w:val="21"/>
          <w:szCs w:val="21"/>
        </w:rPr>
        <w:t>日</w:t>
      </w:r>
      <w:r w:rsidR="00095177" w:rsidRPr="0044703E">
        <w:rPr>
          <w:rFonts w:ascii="Arial" w:hAnsi="Arial" w:cs="Arial" w:hint="eastAsia"/>
          <w:color w:val="000000"/>
          <w:sz w:val="21"/>
          <w:szCs w:val="21"/>
        </w:rPr>
        <w:t>，</w:t>
      </w:r>
      <w:r w:rsidRPr="0044703E">
        <w:rPr>
          <w:rFonts w:ascii="Arial" w:hAnsi="Arial" w:cs="Arial" w:hint="eastAsia"/>
          <w:color w:val="000000"/>
          <w:sz w:val="21"/>
          <w:szCs w:val="21"/>
        </w:rPr>
        <w:t>潍坊市市发改委</w:t>
      </w:r>
      <w:r w:rsidR="00095177" w:rsidRPr="0044703E">
        <w:rPr>
          <w:rFonts w:ascii="Arial" w:hAnsi="Arial" w:cs="Arial" w:hint="eastAsia"/>
          <w:color w:val="000000"/>
          <w:sz w:val="21"/>
          <w:szCs w:val="21"/>
        </w:rPr>
        <w:t>发布《</w:t>
      </w:r>
      <w:r w:rsidRPr="0044703E">
        <w:rPr>
          <w:rFonts w:ascii="Arial" w:hAnsi="Arial" w:cs="Arial" w:hint="eastAsia"/>
          <w:color w:val="000000"/>
          <w:sz w:val="21"/>
          <w:szCs w:val="21"/>
        </w:rPr>
        <w:t>潍坊市人民政府关于印发潍坊市国民经济和社会发展第十四个五年规划和</w:t>
      </w:r>
      <w:r w:rsidRPr="0044703E">
        <w:rPr>
          <w:rFonts w:ascii="Arial" w:hAnsi="Arial" w:cs="Arial"/>
          <w:color w:val="000000"/>
          <w:sz w:val="21"/>
          <w:szCs w:val="21"/>
        </w:rPr>
        <w:t>2035</w:t>
      </w:r>
      <w:r w:rsidRPr="0044703E">
        <w:rPr>
          <w:rFonts w:ascii="Arial" w:hAnsi="Arial" w:cs="Arial"/>
          <w:color w:val="000000"/>
          <w:sz w:val="21"/>
          <w:szCs w:val="21"/>
        </w:rPr>
        <w:t>年远景目标纲要的通知</w:t>
      </w:r>
      <w:r w:rsidR="00095177" w:rsidRPr="0044703E">
        <w:rPr>
          <w:rFonts w:ascii="Arial" w:hAnsi="Arial" w:cs="Arial" w:hint="eastAsia"/>
          <w:color w:val="000000"/>
          <w:sz w:val="21"/>
          <w:szCs w:val="21"/>
        </w:rPr>
        <w:t>》</w:t>
      </w:r>
    </w:p>
    <w:p w14:paraId="3738DED8" w14:textId="3DA34881" w:rsidR="007651A1" w:rsidRPr="0044703E" w:rsidRDefault="007651A1" w:rsidP="007651A1">
      <w:pPr>
        <w:widowControl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lastRenderedPageBreak/>
        <w:t>《纲要》系统总结了“十三五”时期潍坊经济社会发展取得的巨大成就和优势，提出今后五年的指导思想，对“十四五”乃至</w:t>
      </w:r>
      <w:r w:rsidRPr="0044703E">
        <w:rPr>
          <w:rFonts w:ascii="Arial" w:hAnsi="Arial" w:cs="Arial"/>
          <w:color w:val="000000"/>
          <w:sz w:val="21"/>
          <w:szCs w:val="21"/>
        </w:rPr>
        <w:t>2035</w:t>
      </w:r>
      <w:r w:rsidRPr="0044703E">
        <w:rPr>
          <w:rFonts w:ascii="Arial" w:hAnsi="Arial" w:cs="Arial"/>
          <w:color w:val="000000"/>
          <w:sz w:val="21"/>
          <w:szCs w:val="21"/>
        </w:rPr>
        <w:t>年发展的主要目标作出安排。</w:t>
      </w:r>
    </w:p>
    <w:p w14:paraId="3C2160D1" w14:textId="4EC36FAD" w:rsidR="007651A1" w:rsidRPr="0044703E" w:rsidRDefault="007651A1"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纲要》主要阐明市委、市政府战略意图，擘画未来十五年的发展愿景，明确未来五年经济社会发展的总体目标、主要任务和重大举措，是市场主体的行为导向，是政府履行职责的重要依据，是全市人民共同的行动纲领。</w:t>
      </w:r>
    </w:p>
    <w:p w14:paraId="3AA02CCB" w14:textId="4216C333" w:rsidR="007651A1"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1.</w:t>
      </w:r>
      <w:r w:rsidR="007651A1" w:rsidRPr="0044703E">
        <w:rPr>
          <w:rFonts w:ascii="Arial" w:hAnsi="Arial" w:cs="Arial" w:hint="eastAsia"/>
          <w:color w:val="000000"/>
          <w:sz w:val="21"/>
          <w:szCs w:val="21"/>
        </w:rPr>
        <w:t>坚持创新核心地位，催生高质量发展新动能</w:t>
      </w:r>
    </w:p>
    <w:p w14:paraId="7CA6095D" w14:textId="3EEE89F9" w:rsidR="007651A1" w:rsidRPr="0044703E" w:rsidRDefault="00930814"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坚持创新在现代化高品质城市建设全局中的核心地位，深入实施创新驱动发展战略、人才强市战略，完善创新体系，提升科技研发能力和水平，促进科技自立自强，建设国家创新型城市，创建“科创中国”试点城市，打造区域性创新高地。</w:t>
      </w:r>
    </w:p>
    <w:p w14:paraId="7682A07A" w14:textId="7E4B615A" w:rsidR="007651A1"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2.</w:t>
      </w:r>
      <w:r w:rsidR="00930814" w:rsidRPr="0044703E">
        <w:rPr>
          <w:rFonts w:ascii="Arial" w:hAnsi="Arial" w:cs="Arial" w:hint="eastAsia"/>
          <w:color w:val="000000"/>
          <w:sz w:val="21"/>
          <w:szCs w:val="21"/>
        </w:rPr>
        <w:t>加快新旧动能转换，构建特色产业体系</w:t>
      </w:r>
    </w:p>
    <w:p w14:paraId="557EB5A7" w14:textId="0DFF3725" w:rsidR="00930814" w:rsidRPr="0044703E" w:rsidRDefault="00930814"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坚持以实体经济为着力点，高标准推进全国高端制造业高地、国际动力城建设，推进产业基础高级化、产业链现代化，高质量发展现代服务业，加快产业集群化、融合化发展，营造良好产业生态，构建具有潍坊特色的现代产业体系。</w:t>
      </w:r>
    </w:p>
    <w:p w14:paraId="5302A05C" w14:textId="2CE2B421" w:rsidR="00930814"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3.</w:t>
      </w:r>
      <w:r w:rsidR="00930814" w:rsidRPr="0044703E">
        <w:rPr>
          <w:rFonts w:ascii="Arial" w:hAnsi="Arial" w:cs="Arial" w:hint="eastAsia"/>
          <w:color w:val="000000"/>
          <w:sz w:val="21"/>
          <w:szCs w:val="21"/>
        </w:rPr>
        <w:t>突破数字经济，培育发展新引擎</w:t>
      </w:r>
    </w:p>
    <w:p w14:paraId="313E3ECB" w14:textId="500F268E" w:rsidR="00930814" w:rsidRPr="0044703E" w:rsidRDefault="00930814"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优先发展数字经济，推动数字产业化、产业数字化，加快数字技术与实体经济深度融合，夯实数字基础设施，激发数据要素价值，构建数据要素化、应用融合化、治理多元化、产业生态化的数字经济体系，建设全省数字经济创新发展先行区和全国数字经济融合发展示范区。</w:t>
      </w:r>
    </w:p>
    <w:p w14:paraId="6656F692" w14:textId="10252830" w:rsidR="00930814"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4.</w:t>
      </w:r>
      <w:r w:rsidR="00930814" w:rsidRPr="0044703E">
        <w:rPr>
          <w:rFonts w:ascii="Arial" w:hAnsi="Arial" w:cs="Arial" w:hint="eastAsia"/>
          <w:color w:val="000000"/>
          <w:sz w:val="21"/>
          <w:szCs w:val="21"/>
        </w:rPr>
        <w:t>激活内需动力，拓展消费空间</w:t>
      </w:r>
    </w:p>
    <w:p w14:paraId="5EE94957" w14:textId="5B90C805" w:rsidR="00930814" w:rsidRPr="0044703E" w:rsidRDefault="00930814"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积极融入国内大循环，牢牢把握扩大内需战略基点，推动提振消费与扩大投资有效结合，促进生产、分配、流通、消费各环节良性循环，形成需求牵引供给、供给创造需求的双向促进体系。</w:t>
      </w:r>
    </w:p>
    <w:p w14:paraId="40282391" w14:textId="7C8376E0" w:rsidR="00930814"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5.</w:t>
      </w:r>
      <w:r w:rsidR="00930814" w:rsidRPr="0044703E">
        <w:rPr>
          <w:rFonts w:ascii="Arial" w:hAnsi="Arial" w:cs="Arial" w:hint="eastAsia"/>
          <w:color w:val="000000"/>
          <w:sz w:val="21"/>
          <w:szCs w:val="21"/>
        </w:rPr>
        <w:t>完善基础设施，厚植发展新优势</w:t>
      </w:r>
    </w:p>
    <w:p w14:paraId="137449D5" w14:textId="7FBDCC79" w:rsidR="00930814" w:rsidRPr="0044703E" w:rsidRDefault="00930814"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加强各类基础设施的衔接协调，统筹规划布局，坚持适度超前，推动城乡一体，注重综合提升，发挥整体优势，不断提高基础设施网络化和现代化水平。</w:t>
      </w:r>
    </w:p>
    <w:p w14:paraId="3CBF56DE" w14:textId="5A746D7A" w:rsidR="00930814"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6.</w:t>
      </w:r>
      <w:r w:rsidR="00930814" w:rsidRPr="0044703E">
        <w:rPr>
          <w:rFonts w:ascii="Arial" w:hAnsi="Arial" w:cs="Arial" w:hint="eastAsia"/>
          <w:color w:val="000000"/>
          <w:sz w:val="21"/>
          <w:szCs w:val="21"/>
        </w:rPr>
        <w:t>全面深化改革，增强内生发展活力</w:t>
      </w:r>
    </w:p>
    <w:p w14:paraId="3AD89A6E" w14:textId="557533AC" w:rsidR="00930814" w:rsidRPr="0044703E" w:rsidRDefault="00930814"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坚持和完善社会主义基本经济制度，充分发挥市场在资源配置中的决定性作用，更好发挥政府作</w:t>
      </w:r>
      <w:r w:rsidRPr="0044703E">
        <w:rPr>
          <w:rFonts w:ascii="Arial" w:hAnsi="Arial" w:cs="Arial" w:hint="eastAsia"/>
          <w:color w:val="000000"/>
          <w:sz w:val="21"/>
          <w:szCs w:val="21"/>
        </w:rPr>
        <w:lastRenderedPageBreak/>
        <w:t>用，推动有效市场和有为政府更好结合，深化重点领域和关键环节改革，充分释放改革创新制度红利。</w:t>
      </w:r>
    </w:p>
    <w:p w14:paraId="43EECA6D" w14:textId="3F98D622" w:rsidR="00930814"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7.</w:t>
      </w:r>
      <w:r w:rsidR="00930814" w:rsidRPr="0044703E">
        <w:rPr>
          <w:rFonts w:ascii="Arial" w:hAnsi="Arial" w:cs="Arial" w:hint="eastAsia"/>
          <w:color w:val="000000"/>
          <w:sz w:val="21"/>
          <w:szCs w:val="21"/>
        </w:rPr>
        <w:t>推进城乡融合发展，打造乡村振兴齐鲁样板先行区</w:t>
      </w:r>
    </w:p>
    <w:p w14:paraId="410638ED" w14:textId="5EC79262" w:rsidR="00930814" w:rsidRPr="0044703E" w:rsidRDefault="00930814"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坚持以创新提升“诸城模式”“潍坊模式”“寿光模式”为统领，以产业振兴带动全面振兴、以示范片区带动全域提升、以城乡融合巩固全要素支撑、以组织引领带动全民行动，推动形成工农互促、城乡互补、协调发展、共同繁荣的新型工农城乡关系，建设乡村振兴齐鲁样板先行区，打造全国农业农村现代化发展高地。</w:t>
      </w:r>
    </w:p>
    <w:p w14:paraId="3B4E2C4C" w14:textId="655BB702" w:rsidR="00930814"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8.</w:t>
      </w:r>
      <w:r w:rsidR="00930814" w:rsidRPr="0044703E">
        <w:rPr>
          <w:rFonts w:ascii="Arial" w:hAnsi="Arial" w:cs="Arial" w:hint="eastAsia"/>
          <w:color w:val="000000"/>
          <w:sz w:val="21"/>
          <w:szCs w:val="21"/>
        </w:rPr>
        <w:t>强化区域协同，构建协调发展新格局</w:t>
      </w:r>
    </w:p>
    <w:p w14:paraId="2A1D7946" w14:textId="09C9E45D" w:rsidR="00930814" w:rsidRPr="0044703E" w:rsidRDefault="00930814"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紧紧抓住黄河流域生态保护和高质量发展、胶东经济圈一体化发展等重大战略机遇，创新区域合作机制，提升城市服务能级，提高新型城镇化建设水平，构建区域发展新格局。</w:t>
      </w:r>
    </w:p>
    <w:p w14:paraId="4CF33AA4" w14:textId="0A88ADB5" w:rsidR="00930814"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9.</w:t>
      </w:r>
      <w:r w:rsidR="00930814" w:rsidRPr="0044703E">
        <w:rPr>
          <w:rFonts w:ascii="Arial" w:hAnsi="Arial" w:cs="Arial" w:hint="eastAsia"/>
          <w:color w:val="000000"/>
          <w:sz w:val="21"/>
          <w:szCs w:val="21"/>
        </w:rPr>
        <w:t>统筹陆海联动发展，建设现代海洋强市</w:t>
      </w:r>
    </w:p>
    <w:p w14:paraId="00E62795" w14:textId="435E6F47" w:rsidR="00930814" w:rsidRPr="0044703E" w:rsidRDefault="00930814"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把海洋作为高质量发展的战略要地，以优先保护海洋生态环境为出发点，统筹沿海、浅海、深海、远海发展，构建科学合理的现代化海洋产业体系，构筑陆海统筹、一体发展的空间体系，打造现代化海洋强市。</w:t>
      </w:r>
    </w:p>
    <w:p w14:paraId="59788DD6" w14:textId="387CB466" w:rsidR="00930814"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10.</w:t>
      </w:r>
      <w:r w:rsidR="00930814" w:rsidRPr="0044703E">
        <w:rPr>
          <w:rFonts w:ascii="Arial" w:hAnsi="Arial" w:cs="Arial" w:hint="eastAsia"/>
          <w:color w:val="000000"/>
          <w:sz w:val="21"/>
          <w:szCs w:val="21"/>
        </w:rPr>
        <w:t>提升文化软实力，加快建设文化强市</w:t>
      </w:r>
    </w:p>
    <w:p w14:paraId="64877D2F" w14:textId="72100F96" w:rsidR="00930814" w:rsidRPr="0044703E" w:rsidRDefault="00930814"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坚持马克思主义在意识形态领域的指导地位，坚定文化自信，强化文化引领作用，加快发展文化事业，提高全社会文明程度，推动文化强市建设，促进物质文明和精神文明协调发展。</w:t>
      </w:r>
    </w:p>
    <w:p w14:paraId="168E19FB" w14:textId="23217703" w:rsidR="00930814"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11.</w:t>
      </w:r>
      <w:r w:rsidR="00930814" w:rsidRPr="0044703E">
        <w:rPr>
          <w:rFonts w:ascii="Arial" w:hAnsi="Arial" w:cs="Arial" w:hint="eastAsia"/>
          <w:color w:val="000000"/>
          <w:sz w:val="21"/>
          <w:szCs w:val="21"/>
        </w:rPr>
        <w:t>持续改善环境质量，建设现代生态城市</w:t>
      </w:r>
    </w:p>
    <w:p w14:paraId="0BA806C8" w14:textId="1205B5BA" w:rsidR="00930814" w:rsidRPr="0044703E" w:rsidRDefault="002504B6"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深入贯彻习近平生态文明思想，牢固树立绿水青山就是金山银山理念，坚持尊重自然、顺应自然、保护自然，促进生态效益、经济效益、社会效益和谐统一，建设人与自然和谐共生的现代化。</w:t>
      </w:r>
    </w:p>
    <w:p w14:paraId="2C386C85" w14:textId="55DF6C48" w:rsidR="00930814"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12.</w:t>
      </w:r>
      <w:r w:rsidR="00930814" w:rsidRPr="0044703E">
        <w:rPr>
          <w:rFonts w:ascii="Arial" w:hAnsi="Arial" w:cs="Arial" w:hint="eastAsia"/>
          <w:color w:val="000000"/>
          <w:sz w:val="21"/>
          <w:szCs w:val="21"/>
        </w:rPr>
        <w:t>深化开放合作，建设高层次开放型城市</w:t>
      </w:r>
    </w:p>
    <w:p w14:paraId="0BC7579C" w14:textId="0549C83D" w:rsidR="00930814" w:rsidRPr="0044703E" w:rsidRDefault="002504B6"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积极融入以国内大循环为主体、国内国际双循环相互促进的新格局，抢抓区域全面经济伙伴关系协定（</w:t>
      </w:r>
      <w:r w:rsidRPr="0044703E">
        <w:rPr>
          <w:rFonts w:ascii="Arial" w:hAnsi="Arial" w:cs="Arial"/>
          <w:color w:val="000000"/>
          <w:sz w:val="21"/>
          <w:szCs w:val="21"/>
        </w:rPr>
        <w:t>RCEP</w:t>
      </w:r>
      <w:r w:rsidRPr="0044703E">
        <w:rPr>
          <w:rFonts w:ascii="Arial" w:hAnsi="Arial" w:cs="Arial"/>
          <w:color w:val="000000"/>
          <w:sz w:val="21"/>
          <w:szCs w:val="21"/>
        </w:rPr>
        <w:t>）和中欧双边投资协定（</w:t>
      </w:r>
      <w:r w:rsidRPr="0044703E">
        <w:rPr>
          <w:rFonts w:ascii="Arial" w:hAnsi="Arial" w:cs="Arial"/>
          <w:color w:val="000000"/>
          <w:sz w:val="21"/>
          <w:szCs w:val="21"/>
        </w:rPr>
        <w:t>BIT</w:t>
      </w:r>
      <w:r w:rsidRPr="0044703E">
        <w:rPr>
          <w:rFonts w:ascii="Arial" w:hAnsi="Arial" w:cs="Arial"/>
          <w:color w:val="000000"/>
          <w:sz w:val="21"/>
          <w:szCs w:val="21"/>
        </w:rPr>
        <w:t>）签署发展机遇，建设面向日韩、联通欧亚、融入</w:t>
      </w:r>
      <w:r w:rsidRPr="0044703E">
        <w:rPr>
          <w:rFonts w:ascii="Arial" w:hAnsi="Arial" w:cs="Arial"/>
          <w:color w:val="000000"/>
          <w:sz w:val="21"/>
          <w:szCs w:val="21"/>
        </w:rPr>
        <w:t>“</w:t>
      </w:r>
      <w:r w:rsidRPr="0044703E">
        <w:rPr>
          <w:rFonts w:ascii="Arial" w:hAnsi="Arial" w:cs="Arial"/>
          <w:color w:val="000000"/>
          <w:sz w:val="21"/>
          <w:szCs w:val="21"/>
        </w:rPr>
        <w:t>一带一路</w:t>
      </w:r>
      <w:r w:rsidRPr="0044703E">
        <w:rPr>
          <w:rFonts w:ascii="Arial" w:hAnsi="Arial" w:cs="Arial"/>
          <w:color w:val="000000"/>
          <w:sz w:val="21"/>
          <w:szCs w:val="21"/>
        </w:rPr>
        <w:t>”</w:t>
      </w:r>
      <w:r w:rsidRPr="0044703E">
        <w:rPr>
          <w:rFonts w:ascii="Arial" w:hAnsi="Arial" w:cs="Arial"/>
          <w:color w:val="000000"/>
          <w:sz w:val="21"/>
          <w:szCs w:val="21"/>
        </w:rPr>
        <w:t>的国家纵深开放北方战略支点城市，打造区域性对外开放高地。</w:t>
      </w:r>
    </w:p>
    <w:p w14:paraId="181F81E8" w14:textId="7749D6DA" w:rsidR="00930814"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13.</w:t>
      </w:r>
      <w:r w:rsidR="00930814" w:rsidRPr="0044703E">
        <w:rPr>
          <w:rFonts w:ascii="Arial" w:hAnsi="Arial" w:cs="Arial" w:hint="eastAsia"/>
          <w:color w:val="000000"/>
          <w:sz w:val="21"/>
          <w:szCs w:val="21"/>
        </w:rPr>
        <w:t>增进民生福祉，实现发展成果全民共享</w:t>
      </w:r>
    </w:p>
    <w:p w14:paraId="1F4E1464" w14:textId="1496CDE7" w:rsidR="00930814" w:rsidRPr="0044703E" w:rsidRDefault="002504B6"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坚持把实现好、维护好、发展好最广大人民根本利益作为发展的出发点和落脚点，以增进人民福</w:t>
      </w:r>
      <w:r w:rsidRPr="0044703E">
        <w:rPr>
          <w:rFonts w:ascii="Arial" w:hAnsi="Arial" w:cs="Arial" w:hint="eastAsia"/>
          <w:color w:val="000000"/>
          <w:sz w:val="21"/>
          <w:szCs w:val="21"/>
        </w:rPr>
        <w:lastRenderedPageBreak/>
        <w:t>祉为核心，健全基本公共服务体系，扎实推动共同富裕，切实增强人民群众的获得感、幸福感和安全感。</w:t>
      </w:r>
    </w:p>
    <w:p w14:paraId="11CA7744" w14:textId="66C45B16" w:rsidR="00930814" w:rsidRPr="0044703E" w:rsidRDefault="00EC7C22" w:rsidP="00EC7C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14.</w:t>
      </w:r>
      <w:r w:rsidR="00930814" w:rsidRPr="0044703E">
        <w:rPr>
          <w:rFonts w:ascii="Arial" w:hAnsi="Arial" w:cs="Arial" w:hint="eastAsia"/>
          <w:color w:val="000000"/>
          <w:sz w:val="21"/>
          <w:szCs w:val="21"/>
        </w:rPr>
        <w:t>全面依法治市，提升社会治理效能</w:t>
      </w:r>
    </w:p>
    <w:p w14:paraId="4D1EA139" w14:textId="524DDB4D" w:rsidR="00930814" w:rsidRPr="0044703E" w:rsidRDefault="002504B6" w:rsidP="00095177">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深入学习贯彻习近平法治思想，进一步转变社会治理理念、改进社会治理方式，一体推进法治潍坊、法治政府、法治社会建设，推进治理体系和治理能力现代化，构筑共建共治共享新格局。</w:t>
      </w:r>
    </w:p>
    <w:p w14:paraId="3A04215C" w14:textId="39F98498" w:rsidR="00401342" w:rsidRPr="0044703E" w:rsidRDefault="00CF1571" w:rsidP="00401342">
      <w:pPr>
        <w:pStyle w:val="2"/>
        <w:tabs>
          <w:tab w:val="left" w:pos="5220"/>
        </w:tabs>
        <w:spacing w:before="0" w:after="0" w:line="480" w:lineRule="auto"/>
        <w:ind w:firstLineChars="98" w:firstLine="207"/>
        <w:jc w:val="both"/>
        <w:rPr>
          <w:rFonts w:eastAsia="宋体" w:cs="Arial"/>
          <w:sz w:val="21"/>
          <w:szCs w:val="21"/>
        </w:rPr>
      </w:pPr>
      <w:bookmarkStart w:id="57" w:name="_Toc78387793"/>
      <w:r w:rsidRPr="0044703E">
        <w:rPr>
          <w:rFonts w:eastAsia="宋体" w:cs="Arial" w:hint="eastAsia"/>
          <w:sz w:val="21"/>
          <w:szCs w:val="21"/>
        </w:rPr>
        <w:t>四</w:t>
      </w:r>
      <w:r w:rsidR="00C87575" w:rsidRPr="0044703E">
        <w:rPr>
          <w:rFonts w:eastAsia="宋体" w:cs="Arial" w:hint="eastAsia"/>
          <w:sz w:val="21"/>
          <w:szCs w:val="21"/>
        </w:rPr>
        <w:t>、</w:t>
      </w:r>
      <w:r w:rsidR="00401342" w:rsidRPr="0044703E">
        <w:rPr>
          <w:rFonts w:eastAsia="宋体" w:cs="Arial" w:hint="eastAsia"/>
          <w:sz w:val="21"/>
          <w:szCs w:val="21"/>
        </w:rPr>
        <w:t>土地市场概况</w:t>
      </w:r>
      <w:bookmarkEnd w:id="57"/>
    </w:p>
    <w:p w14:paraId="013C66D9" w14:textId="4E81A227" w:rsidR="00F77441" w:rsidRPr="0044703E" w:rsidRDefault="00F77441" w:rsidP="00F77441">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1.</w:t>
      </w:r>
      <w:r w:rsidRPr="0044703E">
        <w:rPr>
          <w:rFonts w:ascii="Arial" w:hAnsi="Arial" w:cs="Arial" w:hint="eastAsia"/>
          <w:color w:val="000000"/>
          <w:sz w:val="21"/>
          <w:szCs w:val="21"/>
        </w:rPr>
        <w:t>住宅</w:t>
      </w:r>
      <w:r w:rsidR="00124938" w:rsidRPr="0044703E">
        <w:rPr>
          <w:rFonts w:ascii="Arial" w:hAnsi="Arial" w:cs="Arial" w:hint="eastAsia"/>
          <w:color w:val="000000"/>
          <w:sz w:val="21"/>
          <w:szCs w:val="21"/>
        </w:rPr>
        <w:t>土地</w:t>
      </w:r>
      <w:r w:rsidRPr="0044703E">
        <w:rPr>
          <w:rFonts w:ascii="Arial" w:hAnsi="Arial" w:cs="Arial" w:hint="eastAsia"/>
          <w:color w:val="000000"/>
          <w:sz w:val="21"/>
          <w:szCs w:val="21"/>
        </w:rPr>
        <w:t>市场</w:t>
      </w:r>
    </w:p>
    <w:p w14:paraId="0D8BBABF" w14:textId="77777777" w:rsidR="00C07122" w:rsidRPr="0044703E" w:rsidRDefault="00C07122" w:rsidP="00C07122">
      <w:pPr>
        <w:widowControl w:val="0"/>
        <w:adjustRightInd w:val="0"/>
        <w:snapToGrid w:val="0"/>
        <w:spacing w:line="480" w:lineRule="auto"/>
        <w:ind w:firstLineChars="200" w:firstLine="422"/>
        <w:jc w:val="both"/>
        <w:rPr>
          <w:rFonts w:ascii="Arial" w:hAnsi="Arial" w:cs="Arial"/>
          <w:b/>
          <w:color w:val="000000"/>
          <w:sz w:val="21"/>
          <w:szCs w:val="21"/>
        </w:rPr>
      </w:pPr>
      <w:r w:rsidRPr="0044703E">
        <w:rPr>
          <w:rFonts w:ascii="Arial" w:hAnsi="Arial" w:cs="Arial" w:hint="eastAsia"/>
          <w:b/>
          <w:color w:val="000000"/>
          <w:sz w:val="21"/>
          <w:szCs w:val="21"/>
        </w:rPr>
        <w:t>【供应】</w:t>
      </w:r>
    </w:p>
    <w:p w14:paraId="4487FC17" w14:textId="4A5168DC" w:rsidR="00CE1C66" w:rsidRPr="0044703E" w:rsidRDefault="00C07122" w:rsidP="00C071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2</w:t>
      </w:r>
      <w:r w:rsidRPr="0044703E">
        <w:rPr>
          <w:rFonts w:ascii="Arial" w:hAnsi="Arial" w:cs="Arial"/>
          <w:color w:val="000000"/>
          <w:sz w:val="21"/>
          <w:szCs w:val="21"/>
        </w:rPr>
        <w:t>018</w:t>
      </w:r>
      <w:r w:rsidRPr="0044703E">
        <w:rPr>
          <w:rFonts w:ascii="Arial" w:hAnsi="Arial" w:cs="Arial" w:hint="eastAsia"/>
          <w:color w:val="000000"/>
          <w:sz w:val="21"/>
          <w:szCs w:val="21"/>
        </w:rPr>
        <w:t>年至</w:t>
      </w:r>
      <w:r w:rsidRPr="0044703E">
        <w:rPr>
          <w:rFonts w:ascii="Arial" w:hAnsi="Arial" w:cs="Arial" w:hint="eastAsia"/>
          <w:color w:val="000000"/>
          <w:sz w:val="21"/>
          <w:szCs w:val="21"/>
        </w:rPr>
        <w:t>2</w:t>
      </w:r>
      <w:r w:rsidRPr="0044703E">
        <w:rPr>
          <w:rFonts w:ascii="Arial" w:hAnsi="Arial" w:cs="Arial"/>
          <w:color w:val="000000"/>
          <w:sz w:val="21"/>
          <w:szCs w:val="21"/>
        </w:rPr>
        <w:t>02</w:t>
      </w:r>
      <w:r w:rsidR="00F77441" w:rsidRPr="0044703E">
        <w:rPr>
          <w:rFonts w:ascii="Arial" w:hAnsi="Arial" w:cs="Arial" w:hint="eastAsia"/>
          <w:color w:val="000000"/>
          <w:sz w:val="21"/>
          <w:szCs w:val="21"/>
        </w:rPr>
        <w:t>0</w:t>
      </w:r>
      <w:r w:rsidRPr="0044703E">
        <w:rPr>
          <w:rFonts w:ascii="Arial" w:hAnsi="Arial" w:cs="Arial" w:hint="eastAsia"/>
          <w:color w:val="000000"/>
          <w:sz w:val="21"/>
          <w:szCs w:val="21"/>
        </w:rPr>
        <w:t>年</w:t>
      </w:r>
      <w:r w:rsidR="008E41D4" w:rsidRPr="0044703E">
        <w:rPr>
          <w:rFonts w:ascii="Arial" w:hAnsi="Arial" w:cs="Arial" w:hint="eastAsia"/>
          <w:color w:val="000000"/>
          <w:sz w:val="21"/>
          <w:szCs w:val="21"/>
        </w:rPr>
        <w:t>潍坊市</w:t>
      </w:r>
      <w:r w:rsidRPr="0044703E">
        <w:rPr>
          <w:rFonts w:ascii="Arial" w:hAnsi="Arial" w:cs="Arial" w:hint="eastAsia"/>
          <w:color w:val="000000"/>
          <w:sz w:val="21"/>
          <w:szCs w:val="21"/>
        </w:rPr>
        <w:t>（包含</w:t>
      </w:r>
      <w:r w:rsidR="008E41D4" w:rsidRPr="0044703E">
        <w:rPr>
          <w:rFonts w:ascii="Arial" w:hAnsi="Arial" w:cs="Arial" w:hint="eastAsia"/>
          <w:color w:val="000000"/>
          <w:sz w:val="21"/>
          <w:szCs w:val="21"/>
        </w:rPr>
        <w:t>潍城区</w:t>
      </w:r>
      <w:r w:rsidRPr="0044703E">
        <w:rPr>
          <w:rFonts w:ascii="Arial" w:hAnsi="Arial" w:cs="Arial" w:hint="eastAsia"/>
          <w:color w:val="000000"/>
          <w:sz w:val="21"/>
          <w:szCs w:val="21"/>
        </w:rPr>
        <w:t>、</w:t>
      </w:r>
      <w:r w:rsidR="008E41D4" w:rsidRPr="0044703E">
        <w:rPr>
          <w:rFonts w:ascii="Arial" w:hAnsi="Arial" w:cs="Arial" w:hint="eastAsia"/>
          <w:color w:val="000000"/>
          <w:sz w:val="21"/>
          <w:szCs w:val="21"/>
        </w:rPr>
        <w:t>寒亭区</w:t>
      </w:r>
      <w:r w:rsidRPr="0044703E">
        <w:rPr>
          <w:rFonts w:ascii="Arial" w:hAnsi="Arial" w:cs="Arial" w:hint="eastAsia"/>
          <w:color w:val="000000"/>
          <w:sz w:val="21"/>
          <w:szCs w:val="21"/>
        </w:rPr>
        <w:t>、</w:t>
      </w:r>
      <w:r w:rsidR="008E41D4" w:rsidRPr="0044703E">
        <w:rPr>
          <w:rFonts w:ascii="Arial" w:hAnsi="Arial" w:cs="Arial" w:hint="eastAsia"/>
          <w:color w:val="000000"/>
          <w:sz w:val="21"/>
          <w:szCs w:val="21"/>
        </w:rPr>
        <w:t>坊子区</w:t>
      </w:r>
      <w:r w:rsidRPr="0044703E">
        <w:rPr>
          <w:rFonts w:ascii="Arial" w:hAnsi="Arial" w:cs="Arial" w:hint="eastAsia"/>
          <w:color w:val="000000"/>
          <w:sz w:val="21"/>
          <w:szCs w:val="21"/>
        </w:rPr>
        <w:t>、</w:t>
      </w:r>
      <w:r w:rsidR="008E41D4" w:rsidRPr="0044703E">
        <w:rPr>
          <w:rFonts w:ascii="Arial" w:hAnsi="Arial" w:cs="Arial" w:hint="eastAsia"/>
          <w:color w:val="000000"/>
          <w:sz w:val="21"/>
          <w:szCs w:val="21"/>
        </w:rPr>
        <w:t>奎文区</w:t>
      </w:r>
      <w:r w:rsidRPr="0044703E">
        <w:rPr>
          <w:rFonts w:ascii="Arial" w:hAnsi="Arial" w:cs="Arial" w:hint="eastAsia"/>
          <w:color w:val="000000"/>
          <w:sz w:val="21"/>
          <w:szCs w:val="21"/>
        </w:rPr>
        <w:t>、</w:t>
      </w:r>
      <w:r w:rsidR="008E41D4" w:rsidRPr="0044703E">
        <w:rPr>
          <w:rFonts w:ascii="Arial" w:hAnsi="Arial" w:cs="Arial" w:hint="eastAsia"/>
          <w:color w:val="000000"/>
          <w:sz w:val="21"/>
          <w:szCs w:val="21"/>
        </w:rPr>
        <w:t>高新技术开发区</w:t>
      </w:r>
      <w:r w:rsidRPr="0044703E">
        <w:rPr>
          <w:rFonts w:ascii="Arial" w:hAnsi="Arial" w:cs="Arial" w:hint="eastAsia"/>
          <w:color w:val="000000"/>
          <w:sz w:val="21"/>
          <w:szCs w:val="21"/>
        </w:rPr>
        <w:t>、</w:t>
      </w:r>
      <w:r w:rsidR="008E41D4" w:rsidRPr="0044703E">
        <w:rPr>
          <w:rFonts w:ascii="Arial" w:hAnsi="Arial" w:cs="Arial" w:hint="eastAsia"/>
          <w:color w:val="000000"/>
          <w:sz w:val="21"/>
          <w:szCs w:val="21"/>
        </w:rPr>
        <w:t>滨海经济开发区</w:t>
      </w:r>
      <w:r w:rsidRPr="0044703E">
        <w:rPr>
          <w:rFonts w:ascii="Arial" w:hAnsi="Arial" w:cs="Arial" w:hint="eastAsia"/>
          <w:color w:val="000000"/>
          <w:sz w:val="21"/>
          <w:szCs w:val="21"/>
        </w:rPr>
        <w:t>、</w:t>
      </w:r>
      <w:r w:rsidR="008E41D4" w:rsidRPr="0044703E">
        <w:rPr>
          <w:rFonts w:ascii="Arial" w:hAnsi="Arial" w:cs="Arial" w:hint="eastAsia"/>
          <w:color w:val="000000"/>
          <w:sz w:val="21"/>
          <w:szCs w:val="21"/>
        </w:rPr>
        <w:t>峡山经济开发区</w:t>
      </w:r>
      <w:r w:rsidRPr="0044703E">
        <w:rPr>
          <w:rFonts w:ascii="Arial" w:hAnsi="Arial" w:cs="Arial" w:hint="eastAsia"/>
          <w:color w:val="000000"/>
          <w:sz w:val="21"/>
          <w:szCs w:val="21"/>
        </w:rPr>
        <w:t>、</w:t>
      </w:r>
      <w:r w:rsidR="008E41D4" w:rsidRPr="0044703E">
        <w:rPr>
          <w:rFonts w:ascii="Arial" w:hAnsi="Arial" w:cs="Arial" w:hint="eastAsia"/>
          <w:color w:val="000000"/>
          <w:sz w:val="21"/>
          <w:szCs w:val="21"/>
        </w:rPr>
        <w:t>综合保税区</w:t>
      </w:r>
      <w:r w:rsidRPr="0044703E">
        <w:rPr>
          <w:rFonts w:ascii="Arial" w:hAnsi="Arial" w:cs="Arial" w:hint="eastAsia"/>
          <w:color w:val="000000"/>
          <w:sz w:val="21"/>
          <w:szCs w:val="21"/>
        </w:rPr>
        <w:t>，下同）商品住房用地供应</w:t>
      </w:r>
      <w:r w:rsidR="00FA2817" w:rsidRPr="0044703E">
        <w:rPr>
          <w:rFonts w:ascii="Arial" w:hAnsi="Arial" w:cs="Arial" w:hint="eastAsia"/>
          <w:color w:val="000000"/>
          <w:sz w:val="21"/>
          <w:szCs w:val="21"/>
        </w:rPr>
        <w:t>逐年下降</w:t>
      </w:r>
      <w:r w:rsidRPr="0044703E">
        <w:rPr>
          <w:rFonts w:ascii="Arial" w:hAnsi="Arial" w:cs="Arial" w:hint="eastAsia"/>
          <w:color w:val="000000"/>
          <w:sz w:val="21"/>
          <w:szCs w:val="21"/>
        </w:rPr>
        <w:t>，</w:t>
      </w:r>
      <w:r w:rsidR="00F77441" w:rsidRPr="0044703E">
        <w:rPr>
          <w:rFonts w:ascii="Arial" w:hAnsi="Arial" w:cs="Arial" w:hint="eastAsia"/>
          <w:color w:val="000000"/>
          <w:sz w:val="21"/>
          <w:szCs w:val="21"/>
        </w:rPr>
        <w:t>2021</w:t>
      </w:r>
      <w:r w:rsidR="00F77441" w:rsidRPr="0044703E">
        <w:rPr>
          <w:rFonts w:ascii="Arial" w:hAnsi="Arial" w:cs="Arial" w:hint="eastAsia"/>
          <w:color w:val="000000"/>
          <w:sz w:val="21"/>
          <w:szCs w:val="21"/>
        </w:rPr>
        <w:t>年上半年商品住房用地供应较</w:t>
      </w:r>
      <w:r w:rsidR="00F77441" w:rsidRPr="0044703E">
        <w:rPr>
          <w:rFonts w:ascii="Arial" w:hAnsi="Arial" w:cs="Arial" w:hint="eastAsia"/>
          <w:color w:val="000000"/>
          <w:sz w:val="21"/>
          <w:szCs w:val="21"/>
        </w:rPr>
        <w:t>2020</w:t>
      </w:r>
      <w:r w:rsidR="00F77441" w:rsidRPr="0044703E">
        <w:rPr>
          <w:rFonts w:ascii="Arial" w:hAnsi="Arial" w:cs="Arial" w:hint="eastAsia"/>
          <w:color w:val="000000"/>
          <w:sz w:val="21"/>
          <w:szCs w:val="21"/>
        </w:rPr>
        <w:t>年有所增加，</w:t>
      </w:r>
      <w:r w:rsidRPr="0044703E">
        <w:rPr>
          <w:rFonts w:ascii="Arial" w:hAnsi="Arial" w:cs="Arial" w:hint="eastAsia"/>
          <w:color w:val="000000"/>
          <w:sz w:val="21"/>
          <w:szCs w:val="21"/>
        </w:rPr>
        <w:t>2</w:t>
      </w:r>
      <w:r w:rsidRPr="0044703E">
        <w:rPr>
          <w:rFonts w:ascii="Arial" w:hAnsi="Arial" w:cs="Arial"/>
          <w:color w:val="000000"/>
          <w:sz w:val="21"/>
          <w:szCs w:val="21"/>
        </w:rPr>
        <w:t>0</w:t>
      </w:r>
      <w:r w:rsidR="008E41D4" w:rsidRPr="0044703E">
        <w:rPr>
          <w:rFonts w:ascii="Arial" w:hAnsi="Arial" w:cs="Arial" w:hint="eastAsia"/>
          <w:color w:val="000000"/>
          <w:sz w:val="21"/>
          <w:szCs w:val="21"/>
        </w:rPr>
        <w:t>18</w:t>
      </w:r>
      <w:r w:rsidRPr="0044703E">
        <w:rPr>
          <w:rFonts w:ascii="Arial" w:hAnsi="Arial" w:cs="Arial" w:hint="eastAsia"/>
          <w:color w:val="000000"/>
          <w:sz w:val="21"/>
          <w:szCs w:val="21"/>
        </w:rPr>
        <w:t>年商品住房用地供应量为近年最高水平，共供应</w:t>
      </w:r>
      <w:r w:rsidR="008E41D4" w:rsidRPr="0044703E">
        <w:rPr>
          <w:rFonts w:ascii="Arial" w:hAnsi="Arial" w:cs="Arial" w:hint="eastAsia"/>
          <w:color w:val="000000"/>
          <w:sz w:val="21"/>
          <w:szCs w:val="21"/>
        </w:rPr>
        <w:t>143</w:t>
      </w:r>
      <w:r w:rsidRPr="0044703E">
        <w:rPr>
          <w:rFonts w:ascii="Arial" w:hAnsi="Arial" w:cs="Arial" w:hint="eastAsia"/>
          <w:color w:val="000000"/>
          <w:sz w:val="21"/>
          <w:szCs w:val="21"/>
        </w:rPr>
        <w:t>宗，供应用地面积</w:t>
      </w:r>
      <w:r w:rsidR="008E41D4" w:rsidRPr="0044703E">
        <w:rPr>
          <w:rFonts w:ascii="Arial" w:hAnsi="Arial" w:cs="Arial" w:hint="eastAsia"/>
          <w:color w:val="000000"/>
          <w:sz w:val="21"/>
          <w:szCs w:val="21"/>
        </w:rPr>
        <w:t>684.1</w:t>
      </w:r>
      <w:r w:rsidRPr="0044703E">
        <w:rPr>
          <w:rFonts w:ascii="Arial" w:hAnsi="Arial" w:cs="Arial" w:hint="eastAsia"/>
          <w:color w:val="000000"/>
          <w:sz w:val="21"/>
          <w:szCs w:val="21"/>
        </w:rPr>
        <w:t>万平方米。</w:t>
      </w:r>
      <w:r w:rsidRPr="0044703E">
        <w:rPr>
          <w:rFonts w:ascii="Arial" w:hAnsi="Arial" w:cs="Arial" w:hint="eastAsia"/>
          <w:color w:val="000000"/>
          <w:sz w:val="21"/>
          <w:szCs w:val="21"/>
        </w:rPr>
        <w:t>2021</w:t>
      </w:r>
      <w:r w:rsidRPr="0044703E">
        <w:rPr>
          <w:rFonts w:ascii="Arial" w:hAnsi="Arial" w:cs="Arial" w:hint="eastAsia"/>
          <w:color w:val="000000"/>
          <w:sz w:val="21"/>
          <w:szCs w:val="21"/>
        </w:rPr>
        <w:t>年上半年共</w:t>
      </w:r>
      <w:r w:rsidR="00FA2817" w:rsidRPr="0044703E">
        <w:rPr>
          <w:rFonts w:ascii="Arial" w:hAnsi="Arial" w:cs="Arial" w:hint="eastAsia"/>
          <w:color w:val="000000"/>
          <w:sz w:val="21"/>
          <w:szCs w:val="21"/>
        </w:rPr>
        <w:t>42</w:t>
      </w:r>
      <w:r w:rsidRPr="0044703E">
        <w:rPr>
          <w:rFonts w:ascii="Arial" w:hAnsi="Arial" w:cs="Arial" w:hint="eastAsia"/>
          <w:color w:val="000000"/>
          <w:sz w:val="21"/>
          <w:szCs w:val="21"/>
        </w:rPr>
        <w:t>宗，供应用地面积</w:t>
      </w:r>
      <w:r w:rsidR="00FA2817" w:rsidRPr="0044703E">
        <w:rPr>
          <w:rFonts w:ascii="Arial" w:hAnsi="Arial" w:cs="Arial" w:hint="eastAsia"/>
          <w:color w:val="000000"/>
          <w:sz w:val="21"/>
          <w:szCs w:val="21"/>
        </w:rPr>
        <w:t>160.16</w:t>
      </w:r>
      <w:r w:rsidRPr="0044703E">
        <w:rPr>
          <w:rFonts w:ascii="Arial" w:hAnsi="Arial" w:cs="Arial" w:hint="eastAsia"/>
          <w:color w:val="000000"/>
          <w:sz w:val="21"/>
          <w:szCs w:val="21"/>
        </w:rPr>
        <w:t>万平方米，同比</w:t>
      </w:r>
      <w:r w:rsidR="00FA2817" w:rsidRPr="0044703E">
        <w:rPr>
          <w:rFonts w:ascii="Arial" w:hAnsi="Arial" w:cs="Arial" w:hint="eastAsia"/>
          <w:color w:val="000000"/>
          <w:sz w:val="21"/>
          <w:szCs w:val="21"/>
        </w:rPr>
        <w:t>增加</w:t>
      </w:r>
      <w:r w:rsidR="00FA2817" w:rsidRPr="0044703E">
        <w:rPr>
          <w:rFonts w:ascii="Arial" w:hAnsi="Arial" w:cs="Arial" w:hint="eastAsia"/>
          <w:color w:val="000000"/>
          <w:sz w:val="21"/>
          <w:szCs w:val="21"/>
        </w:rPr>
        <w:t>38.32</w:t>
      </w:r>
      <w:r w:rsidRPr="0044703E">
        <w:rPr>
          <w:rFonts w:ascii="Arial" w:hAnsi="Arial" w:cs="Arial" w:hint="eastAsia"/>
          <w:color w:val="000000"/>
          <w:sz w:val="21"/>
          <w:szCs w:val="21"/>
        </w:rPr>
        <w:t>%</w:t>
      </w:r>
      <w:r w:rsidRPr="0044703E">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994"/>
        <w:gridCol w:w="1275"/>
        <w:gridCol w:w="851"/>
        <w:gridCol w:w="6179"/>
      </w:tblGrid>
      <w:tr w:rsidR="00C07122" w:rsidRPr="0044703E" w14:paraId="72482699" w14:textId="77777777" w:rsidTr="00F77441">
        <w:trPr>
          <w:trHeight w:val="283"/>
          <w:tblHeader/>
          <w:jc w:val="center"/>
        </w:trPr>
        <w:tc>
          <w:tcPr>
            <w:tcW w:w="3120" w:type="dxa"/>
            <w:gridSpan w:val="3"/>
            <w:tcBorders>
              <w:bottom w:val="single" w:sz="12" w:space="0" w:color="auto"/>
            </w:tcBorders>
            <w:shd w:val="clear" w:color="auto" w:fill="auto"/>
            <w:noWrap/>
            <w:vAlign w:val="center"/>
          </w:tcPr>
          <w:p w14:paraId="2FDEDBDE" w14:textId="514BD93D" w:rsidR="00C07122" w:rsidRPr="0044703E" w:rsidRDefault="00CE1C66" w:rsidP="00F77441">
            <w:pPr>
              <w:jc w:val="both"/>
              <w:rPr>
                <w:rFonts w:ascii="Arial" w:eastAsia="华文细黑" w:hAnsi="Arial"/>
                <w:color w:val="000000"/>
                <w:sz w:val="18"/>
                <w:szCs w:val="18"/>
              </w:rPr>
            </w:pPr>
            <w:r w:rsidRPr="0044703E">
              <w:rPr>
                <w:rFonts w:ascii="Arial" w:hAnsi="Arial" w:cs="Arial"/>
                <w:color w:val="000000"/>
                <w:sz w:val="21"/>
                <w:szCs w:val="21"/>
              </w:rPr>
              <w:br w:type="page"/>
            </w:r>
            <w:r w:rsidR="00C07122" w:rsidRPr="0044703E">
              <w:rPr>
                <w:rFonts w:ascii="Arial" w:eastAsia="华文细黑" w:hAnsi="Arial"/>
                <w:color w:val="000000"/>
                <w:sz w:val="18"/>
                <w:szCs w:val="18"/>
              </w:rPr>
              <w:t>2018</w:t>
            </w:r>
            <w:r w:rsidR="00C07122" w:rsidRPr="0044703E">
              <w:rPr>
                <w:rFonts w:ascii="Arial" w:eastAsia="华文细黑" w:hAnsi="Arial" w:hint="eastAsia"/>
                <w:color w:val="000000"/>
                <w:sz w:val="18"/>
                <w:szCs w:val="18"/>
              </w:rPr>
              <w:t>-</w:t>
            </w:r>
            <w:r w:rsidR="00C07122" w:rsidRPr="0044703E">
              <w:rPr>
                <w:rFonts w:ascii="Arial" w:eastAsia="华文细黑" w:hAnsi="Arial"/>
                <w:color w:val="000000"/>
                <w:sz w:val="18"/>
                <w:szCs w:val="18"/>
              </w:rPr>
              <w:t>2021</w:t>
            </w:r>
            <w:r w:rsidR="00C07122" w:rsidRPr="0044703E">
              <w:rPr>
                <w:rFonts w:ascii="Arial" w:eastAsia="华文细黑" w:hAnsi="Arial" w:hint="eastAsia"/>
                <w:color w:val="000000"/>
                <w:sz w:val="18"/>
                <w:szCs w:val="18"/>
              </w:rPr>
              <w:t>年上半</w:t>
            </w:r>
            <w:r w:rsidR="00C07122" w:rsidRPr="0044703E">
              <w:rPr>
                <w:rFonts w:ascii="Arial" w:eastAsia="华文细黑" w:hAnsi="Arial"/>
                <w:color w:val="000000"/>
                <w:sz w:val="18"/>
                <w:szCs w:val="18"/>
              </w:rPr>
              <w:t>年</w:t>
            </w:r>
          </w:p>
          <w:p w14:paraId="13A5A181" w14:textId="7D59319D" w:rsidR="00C07122" w:rsidRPr="0044703E" w:rsidRDefault="008E41D4" w:rsidP="00F77441">
            <w:pPr>
              <w:jc w:val="both"/>
              <w:rPr>
                <w:rFonts w:ascii="Arial" w:hAnsi="Arial"/>
                <w:noProof/>
              </w:rPr>
            </w:pPr>
            <w:r w:rsidRPr="0044703E">
              <w:rPr>
                <w:rFonts w:ascii="Arial" w:eastAsia="华文细黑" w:hAnsi="Arial" w:hint="eastAsia"/>
                <w:color w:val="000000"/>
                <w:sz w:val="18"/>
                <w:szCs w:val="18"/>
              </w:rPr>
              <w:t>潍坊市</w:t>
            </w:r>
            <w:r w:rsidR="00C07122" w:rsidRPr="0044703E">
              <w:rPr>
                <w:rFonts w:ascii="Arial" w:eastAsia="华文细黑" w:hAnsi="Arial" w:hint="eastAsia"/>
                <w:color w:val="000000"/>
                <w:sz w:val="18"/>
                <w:szCs w:val="18"/>
              </w:rPr>
              <w:t>商品住宅用地供应计划</w:t>
            </w:r>
          </w:p>
        </w:tc>
        <w:tc>
          <w:tcPr>
            <w:tcW w:w="6179" w:type="dxa"/>
            <w:vMerge w:val="restart"/>
            <w:shd w:val="clear" w:color="auto" w:fill="auto"/>
            <w:vAlign w:val="center"/>
          </w:tcPr>
          <w:p w14:paraId="093FDE84" w14:textId="345BB15D" w:rsidR="00C07122" w:rsidRPr="0044703E" w:rsidRDefault="00F77441" w:rsidP="00F77441">
            <w:pPr>
              <w:jc w:val="center"/>
              <w:rPr>
                <w:rFonts w:ascii="Arial" w:hAnsi="Arial"/>
                <w:noProof/>
              </w:rPr>
            </w:pPr>
            <w:r w:rsidRPr="0044703E">
              <w:rPr>
                <w:rFonts w:ascii="Arial" w:hAnsi="Arial"/>
                <w:noProof/>
              </w:rPr>
              <w:drawing>
                <wp:inline distT="0" distB="0" distL="0" distR="0" wp14:anchorId="3CB01547" wp14:editId="5D782E7E">
                  <wp:extent cx="3477600" cy="1548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477600" cy="1548000"/>
                          </a:xfrm>
                          <a:prstGeom prst="rect">
                            <a:avLst/>
                          </a:prstGeom>
                        </pic:spPr>
                      </pic:pic>
                    </a:graphicData>
                  </a:graphic>
                </wp:inline>
              </w:drawing>
            </w:r>
          </w:p>
        </w:tc>
      </w:tr>
      <w:tr w:rsidR="00C07122" w:rsidRPr="0044703E" w14:paraId="50500896" w14:textId="77777777" w:rsidTr="00F77441">
        <w:trPr>
          <w:trHeight w:val="283"/>
          <w:tblHeader/>
          <w:jc w:val="center"/>
        </w:trPr>
        <w:tc>
          <w:tcPr>
            <w:tcW w:w="994" w:type="dxa"/>
            <w:tcBorders>
              <w:top w:val="single" w:sz="12" w:space="0" w:color="auto"/>
              <w:bottom w:val="single" w:sz="12" w:space="0" w:color="auto"/>
            </w:tcBorders>
            <w:shd w:val="clear" w:color="auto" w:fill="auto"/>
            <w:noWrap/>
            <w:vAlign w:val="center"/>
            <w:hideMark/>
          </w:tcPr>
          <w:p w14:paraId="54FDA1B5"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hint="eastAsia"/>
                <w:color w:val="000000"/>
                <w:sz w:val="18"/>
                <w:szCs w:val="18"/>
              </w:rPr>
              <w:t>时间</w:t>
            </w:r>
          </w:p>
        </w:tc>
        <w:tc>
          <w:tcPr>
            <w:tcW w:w="1275" w:type="dxa"/>
            <w:tcBorders>
              <w:top w:val="single" w:sz="12" w:space="0" w:color="auto"/>
              <w:bottom w:val="single" w:sz="12" w:space="0" w:color="auto"/>
            </w:tcBorders>
            <w:shd w:val="clear" w:color="auto" w:fill="auto"/>
            <w:noWrap/>
            <w:vAlign w:val="center"/>
            <w:hideMark/>
          </w:tcPr>
          <w:p w14:paraId="21318CC6"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hint="eastAsia"/>
                <w:color w:val="000000"/>
                <w:sz w:val="18"/>
                <w:szCs w:val="18"/>
              </w:rPr>
              <w:t>商品住宅用地</w:t>
            </w:r>
          </w:p>
        </w:tc>
        <w:tc>
          <w:tcPr>
            <w:tcW w:w="851" w:type="dxa"/>
            <w:tcBorders>
              <w:top w:val="single" w:sz="12" w:space="0" w:color="auto"/>
              <w:bottom w:val="single" w:sz="12" w:space="0" w:color="auto"/>
            </w:tcBorders>
            <w:shd w:val="clear" w:color="auto" w:fill="auto"/>
            <w:noWrap/>
            <w:vAlign w:val="center"/>
            <w:hideMark/>
          </w:tcPr>
          <w:p w14:paraId="04F2509D"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hint="eastAsia"/>
                <w:color w:val="000000"/>
                <w:sz w:val="18"/>
                <w:szCs w:val="18"/>
              </w:rPr>
              <w:t>同比</w:t>
            </w:r>
          </w:p>
        </w:tc>
        <w:tc>
          <w:tcPr>
            <w:tcW w:w="6179" w:type="dxa"/>
            <w:vMerge/>
          </w:tcPr>
          <w:p w14:paraId="5F0B51DA" w14:textId="77777777" w:rsidR="00C07122" w:rsidRPr="0044703E" w:rsidRDefault="00C07122" w:rsidP="00F77441">
            <w:pPr>
              <w:jc w:val="both"/>
              <w:rPr>
                <w:rFonts w:ascii="Arial" w:eastAsia="华文细黑" w:hAnsi="Arial"/>
                <w:color w:val="000000"/>
                <w:sz w:val="18"/>
                <w:szCs w:val="18"/>
              </w:rPr>
            </w:pPr>
          </w:p>
        </w:tc>
      </w:tr>
      <w:tr w:rsidR="00C07122" w:rsidRPr="0044703E" w14:paraId="58784E2D" w14:textId="77777777" w:rsidTr="00066E3D">
        <w:trPr>
          <w:trHeight w:val="283"/>
          <w:jc w:val="center"/>
        </w:trPr>
        <w:tc>
          <w:tcPr>
            <w:tcW w:w="994" w:type="dxa"/>
            <w:tcBorders>
              <w:top w:val="single" w:sz="12" w:space="0" w:color="auto"/>
            </w:tcBorders>
            <w:shd w:val="clear" w:color="auto" w:fill="auto"/>
            <w:noWrap/>
            <w:vAlign w:val="center"/>
            <w:hideMark/>
          </w:tcPr>
          <w:p w14:paraId="29664E04" w14:textId="77777777" w:rsidR="00C07122" w:rsidRPr="0044703E" w:rsidRDefault="00C07122"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2018</w:t>
            </w:r>
            <w:r w:rsidRPr="0044703E">
              <w:rPr>
                <w:rFonts w:ascii="Arial" w:eastAsia="华文细黑" w:hAnsi="Arial" w:hint="eastAsia"/>
                <w:color w:val="000000"/>
                <w:sz w:val="18"/>
                <w:szCs w:val="18"/>
              </w:rPr>
              <w:t>年</w:t>
            </w:r>
          </w:p>
        </w:tc>
        <w:tc>
          <w:tcPr>
            <w:tcW w:w="1275" w:type="dxa"/>
            <w:tcBorders>
              <w:top w:val="single" w:sz="12" w:space="0" w:color="auto"/>
            </w:tcBorders>
            <w:shd w:val="clear" w:color="auto" w:fill="auto"/>
            <w:noWrap/>
            <w:vAlign w:val="center"/>
            <w:hideMark/>
          </w:tcPr>
          <w:p w14:paraId="54CBBC07" w14:textId="39CE3290" w:rsidR="00C07122" w:rsidRPr="0044703E" w:rsidRDefault="008E41D4"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684.1</w:t>
            </w:r>
          </w:p>
        </w:tc>
        <w:tc>
          <w:tcPr>
            <w:tcW w:w="851" w:type="dxa"/>
            <w:tcBorders>
              <w:top w:val="single" w:sz="12" w:space="0" w:color="auto"/>
            </w:tcBorders>
            <w:shd w:val="clear" w:color="auto" w:fill="auto"/>
            <w:noWrap/>
            <w:vAlign w:val="center"/>
            <w:hideMark/>
          </w:tcPr>
          <w:p w14:paraId="26F94ACF" w14:textId="77777777" w:rsidR="00C07122" w:rsidRPr="0044703E" w:rsidRDefault="00C07122"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w:t>
            </w:r>
          </w:p>
        </w:tc>
        <w:tc>
          <w:tcPr>
            <w:tcW w:w="6179" w:type="dxa"/>
            <w:vMerge/>
          </w:tcPr>
          <w:p w14:paraId="44B7C11D" w14:textId="77777777" w:rsidR="00C07122" w:rsidRPr="0044703E" w:rsidRDefault="00C07122" w:rsidP="00F77441">
            <w:pPr>
              <w:jc w:val="right"/>
              <w:rPr>
                <w:rFonts w:ascii="Arial" w:eastAsia="华文细黑" w:hAnsi="Arial"/>
                <w:color w:val="000000"/>
                <w:sz w:val="18"/>
                <w:szCs w:val="18"/>
              </w:rPr>
            </w:pPr>
          </w:p>
        </w:tc>
      </w:tr>
      <w:tr w:rsidR="00C07122" w:rsidRPr="0044703E" w14:paraId="6BE3C260" w14:textId="77777777" w:rsidTr="00066E3D">
        <w:trPr>
          <w:trHeight w:val="283"/>
          <w:jc w:val="center"/>
        </w:trPr>
        <w:tc>
          <w:tcPr>
            <w:tcW w:w="994" w:type="dxa"/>
            <w:shd w:val="clear" w:color="auto" w:fill="auto"/>
            <w:noWrap/>
            <w:vAlign w:val="center"/>
            <w:hideMark/>
          </w:tcPr>
          <w:p w14:paraId="1A5BE99E" w14:textId="77777777" w:rsidR="00C07122" w:rsidRPr="0044703E" w:rsidRDefault="00C07122"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2019</w:t>
            </w:r>
            <w:r w:rsidRPr="0044703E">
              <w:rPr>
                <w:rFonts w:ascii="Arial" w:eastAsia="华文细黑" w:hAnsi="Arial" w:hint="eastAsia"/>
                <w:color w:val="000000"/>
                <w:sz w:val="18"/>
                <w:szCs w:val="18"/>
              </w:rPr>
              <w:t>年</w:t>
            </w:r>
          </w:p>
        </w:tc>
        <w:tc>
          <w:tcPr>
            <w:tcW w:w="1275" w:type="dxa"/>
            <w:shd w:val="clear" w:color="auto" w:fill="auto"/>
            <w:noWrap/>
            <w:vAlign w:val="center"/>
            <w:hideMark/>
          </w:tcPr>
          <w:p w14:paraId="531E20FF" w14:textId="1CB34706" w:rsidR="00C07122" w:rsidRPr="0044703E" w:rsidRDefault="00FA2817"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563.24</w:t>
            </w:r>
          </w:p>
        </w:tc>
        <w:tc>
          <w:tcPr>
            <w:tcW w:w="851" w:type="dxa"/>
            <w:shd w:val="clear" w:color="auto" w:fill="auto"/>
            <w:noWrap/>
            <w:vAlign w:val="center"/>
            <w:hideMark/>
          </w:tcPr>
          <w:p w14:paraId="45E4C53B" w14:textId="08F5CB33" w:rsidR="00C07122" w:rsidRPr="0044703E" w:rsidRDefault="00FA2817"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-17.</w:t>
            </w:r>
            <w:r w:rsidR="00F77441" w:rsidRPr="0044703E">
              <w:rPr>
                <w:rFonts w:ascii="Arial" w:eastAsia="华文细黑" w:hAnsi="Arial" w:hint="eastAsia"/>
                <w:color w:val="000000"/>
                <w:sz w:val="18"/>
                <w:szCs w:val="18"/>
              </w:rPr>
              <w:t>67</w:t>
            </w:r>
            <w:r w:rsidR="00C07122" w:rsidRPr="0044703E">
              <w:rPr>
                <w:rFonts w:ascii="Arial" w:eastAsia="华文细黑" w:hAnsi="Arial"/>
                <w:color w:val="000000"/>
                <w:sz w:val="18"/>
                <w:szCs w:val="18"/>
              </w:rPr>
              <w:t>%</w:t>
            </w:r>
          </w:p>
        </w:tc>
        <w:tc>
          <w:tcPr>
            <w:tcW w:w="6179" w:type="dxa"/>
            <w:vMerge/>
          </w:tcPr>
          <w:p w14:paraId="746F462A" w14:textId="77777777" w:rsidR="00C07122" w:rsidRPr="0044703E" w:rsidRDefault="00C07122" w:rsidP="00F77441">
            <w:pPr>
              <w:jc w:val="right"/>
              <w:rPr>
                <w:rFonts w:ascii="Arial" w:eastAsia="华文细黑" w:hAnsi="Arial"/>
                <w:color w:val="000000"/>
                <w:sz w:val="18"/>
                <w:szCs w:val="18"/>
              </w:rPr>
            </w:pPr>
          </w:p>
        </w:tc>
      </w:tr>
      <w:tr w:rsidR="00C07122" w:rsidRPr="0044703E" w14:paraId="2A6AB951" w14:textId="77777777" w:rsidTr="00066E3D">
        <w:trPr>
          <w:trHeight w:val="283"/>
          <w:jc w:val="center"/>
        </w:trPr>
        <w:tc>
          <w:tcPr>
            <w:tcW w:w="994" w:type="dxa"/>
            <w:shd w:val="clear" w:color="auto" w:fill="auto"/>
            <w:noWrap/>
            <w:vAlign w:val="center"/>
            <w:hideMark/>
          </w:tcPr>
          <w:p w14:paraId="1BA4C627" w14:textId="77777777" w:rsidR="00C07122" w:rsidRPr="0044703E" w:rsidRDefault="00C07122"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2020</w:t>
            </w:r>
            <w:r w:rsidRPr="0044703E">
              <w:rPr>
                <w:rFonts w:ascii="Arial" w:eastAsia="华文细黑" w:hAnsi="Arial" w:hint="eastAsia"/>
                <w:color w:val="000000"/>
                <w:sz w:val="18"/>
                <w:szCs w:val="18"/>
              </w:rPr>
              <w:t>年</w:t>
            </w:r>
          </w:p>
        </w:tc>
        <w:tc>
          <w:tcPr>
            <w:tcW w:w="1275" w:type="dxa"/>
            <w:shd w:val="clear" w:color="auto" w:fill="auto"/>
            <w:noWrap/>
            <w:vAlign w:val="center"/>
            <w:hideMark/>
          </w:tcPr>
          <w:p w14:paraId="1B528197" w14:textId="434E8697" w:rsidR="00C07122" w:rsidRPr="0044703E" w:rsidRDefault="00FA2817"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414.1</w:t>
            </w:r>
          </w:p>
        </w:tc>
        <w:tc>
          <w:tcPr>
            <w:tcW w:w="851" w:type="dxa"/>
            <w:shd w:val="clear" w:color="auto" w:fill="auto"/>
            <w:noWrap/>
            <w:vAlign w:val="center"/>
            <w:hideMark/>
          </w:tcPr>
          <w:p w14:paraId="474232E8" w14:textId="5242B94D" w:rsidR="00C07122" w:rsidRPr="0044703E" w:rsidRDefault="00FA2817"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-26.48</w:t>
            </w:r>
            <w:r w:rsidR="00C07122" w:rsidRPr="0044703E">
              <w:rPr>
                <w:rFonts w:ascii="Arial" w:eastAsia="华文细黑" w:hAnsi="Arial"/>
                <w:color w:val="000000"/>
                <w:sz w:val="18"/>
                <w:szCs w:val="18"/>
              </w:rPr>
              <w:t>%</w:t>
            </w:r>
          </w:p>
        </w:tc>
        <w:tc>
          <w:tcPr>
            <w:tcW w:w="6179" w:type="dxa"/>
            <w:vMerge/>
          </w:tcPr>
          <w:p w14:paraId="51A7B8D6" w14:textId="77777777" w:rsidR="00C07122" w:rsidRPr="0044703E" w:rsidRDefault="00C07122" w:rsidP="00F77441">
            <w:pPr>
              <w:jc w:val="right"/>
              <w:rPr>
                <w:rFonts w:ascii="Arial" w:eastAsia="华文细黑" w:hAnsi="Arial"/>
                <w:color w:val="000000"/>
                <w:sz w:val="18"/>
                <w:szCs w:val="18"/>
              </w:rPr>
            </w:pPr>
          </w:p>
        </w:tc>
      </w:tr>
      <w:tr w:rsidR="00C07122" w:rsidRPr="0044703E" w14:paraId="09775CA4" w14:textId="77777777" w:rsidTr="00066E3D">
        <w:trPr>
          <w:trHeight w:val="283"/>
          <w:jc w:val="center"/>
        </w:trPr>
        <w:tc>
          <w:tcPr>
            <w:tcW w:w="994" w:type="dxa"/>
            <w:tcBorders>
              <w:bottom w:val="single" w:sz="12" w:space="0" w:color="auto"/>
            </w:tcBorders>
            <w:shd w:val="clear" w:color="auto" w:fill="auto"/>
            <w:noWrap/>
            <w:vAlign w:val="center"/>
            <w:hideMark/>
          </w:tcPr>
          <w:p w14:paraId="5B542E84" w14:textId="77777777" w:rsidR="00C07122" w:rsidRPr="0044703E" w:rsidRDefault="00C07122"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2021</w:t>
            </w:r>
            <w:r w:rsidRPr="0044703E">
              <w:rPr>
                <w:rFonts w:ascii="Arial" w:eastAsia="华文细黑" w:hAnsi="Arial" w:hint="eastAsia"/>
                <w:color w:val="000000"/>
                <w:sz w:val="18"/>
                <w:szCs w:val="18"/>
              </w:rPr>
              <w:t>年</w:t>
            </w:r>
          </w:p>
          <w:p w14:paraId="478972D7" w14:textId="77777777" w:rsidR="00C07122" w:rsidRPr="0044703E" w:rsidRDefault="00C07122" w:rsidP="00066E3D">
            <w:pPr>
              <w:ind w:right="270"/>
              <w:jc w:val="both"/>
              <w:rPr>
                <w:rFonts w:ascii="Arial" w:eastAsia="华文细黑" w:hAnsi="Arial"/>
                <w:color w:val="000000"/>
                <w:sz w:val="18"/>
                <w:szCs w:val="18"/>
              </w:rPr>
            </w:pPr>
            <w:r w:rsidRPr="0044703E">
              <w:rPr>
                <w:rFonts w:ascii="Arial" w:eastAsia="华文细黑" w:hAnsi="Arial" w:hint="eastAsia"/>
                <w:color w:val="000000"/>
                <w:sz w:val="18"/>
                <w:szCs w:val="18"/>
              </w:rPr>
              <w:t>上半年</w:t>
            </w:r>
          </w:p>
        </w:tc>
        <w:tc>
          <w:tcPr>
            <w:tcW w:w="1275" w:type="dxa"/>
            <w:tcBorders>
              <w:bottom w:val="single" w:sz="12" w:space="0" w:color="auto"/>
            </w:tcBorders>
            <w:shd w:val="clear" w:color="auto" w:fill="auto"/>
            <w:noWrap/>
            <w:vAlign w:val="center"/>
            <w:hideMark/>
          </w:tcPr>
          <w:p w14:paraId="7F0789BA" w14:textId="74650691" w:rsidR="00C07122" w:rsidRPr="0044703E" w:rsidRDefault="00FA2817"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160.16</w:t>
            </w:r>
          </w:p>
        </w:tc>
        <w:tc>
          <w:tcPr>
            <w:tcW w:w="851" w:type="dxa"/>
            <w:tcBorders>
              <w:bottom w:val="single" w:sz="12" w:space="0" w:color="auto"/>
            </w:tcBorders>
            <w:shd w:val="clear" w:color="auto" w:fill="auto"/>
            <w:noWrap/>
            <w:vAlign w:val="center"/>
            <w:hideMark/>
          </w:tcPr>
          <w:p w14:paraId="5F3BACCA" w14:textId="77777777" w:rsidR="00C07122" w:rsidRPr="0044703E" w:rsidRDefault="00C07122" w:rsidP="00066E3D">
            <w:pPr>
              <w:jc w:val="both"/>
              <w:rPr>
                <w:rFonts w:ascii="Arial" w:eastAsia="华文细黑" w:hAnsi="Arial"/>
                <w:color w:val="000000"/>
                <w:sz w:val="18"/>
                <w:szCs w:val="18"/>
              </w:rPr>
            </w:pPr>
            <w:r w:rsidRPr="0044703E">
              <w:rPr>
                <w:rFonts w:ascii="Arial" w:eastAsia="华文细黑" w:hAnsi="Arial"/>
                <w:color w:val="000000"/>
                <w:sz w:val="18"/>
                <w:szCs w:val="18"/>
              </w:rPr>
              <w:t>0.75%</w:t>
            </w:r>
          </w:p>
        </w:tc>
        <w:tc>
          <w:tcPr>
            <w:tcW w:w="6179" w:type="dxa"/>
            <w:vMerge/>
            <w:tcBorders>
              <w:bottom w:val="single" w:sz="4" w:space="0" w:color="auto"/>
            </w:tcBorders>
          </w:tcPr>
          <w:p w14:paraId="0F60A3C4" w14:textId="77777777" w:rsidR="00C07122" w:rsidRPr="0044703E" w:rsidRDefault="00C07122" w:rsidP="00F77441">
            <w:pPr>
              <w:jc w:val="right"/>
              <w:rPr>
                <w:rFonts w:ascii="Arial" w:eastAsia="华文细黑" w:hAnsi="Arial"/>
                <w:color w:val="000000"/>
                <w:sz w:val="18"/>
                <w:szCs w:val="18"/>
              </w:rPr>
            </w:pPr>
          </w:p>
        </w:tc>
      </w:tr>
    </w:tbl>
    <w:p w14:paraId="4329A92A" w14:textId="77777777" w:rsidR="00C07122" w:rsidRPr="0044703E" w:rsidRDefault="00C07122" w:rsidP="00C07122">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单位：万平方米</w:t>
      </w:r>
    </w:p>
    <w:p w14:paraId="304B82D4" w14:textId="77777777" w:rsidR="00C07122" w:rsidRPr="0044703E" w:rsidRDefault="00C07122" w:rsidP="00C07122">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5BE6DF4C" w14:textId="77777777" w:rsidR="00C07122" w:rsidRPr="0044703E" w:rsidRDefault="00C07122" w:rsidP="00C07122">
      <w:pPr>
        <w:widowControl w:val="0"/>
        <w:adjustRightInd w:val="0"/>
        <w:snapToGrid w:val="0"/>
        <w:spacing w:line="480" w:lineRule="auto"/>
        <w:ind w:firstLineChars="200" w:firstLine="422"/>
        <w:jc w:val="both"/>
        <w:rPr>
          <w:rFonts w:ascii="Arial" w:hAnsi="Arial" w:cs="Arial"/>
          <w:b/>
          <w:color w:val="000000"/>
          <w:sz w:val="21"/>
          <w:szCs w:val="21"/>
        </w:rPr>
      </w:pPr>
      <w:r w:rsidRPr="0044703E">
        <w:rPr>
          <w:rFonts w:ascii="Arial" w:hAnsi="Arial" w:cs="Arial" w:hint="eastAsia"/>
          <w:b/>
          <w:color w:val="000000"/>
          <w:sz w:val="21"/>
          <w:szCs w:val="21"/>
        </w:rPr>
        <w:t>【成交】</w:t>
      </w:r>
    </w:p>
    <w:p w14:paraId="4311501C" w14:textId="76473E4B" w:rsidR="00C07122" w:rsidRPr="0044703E" w:rsidRDefault="00C07122" w:rsidP="00C071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w:t>
      </w:r>
      <w:r w:rsidR="00F77441" w:rsidRPr="0044703E">
        <w:rPr>
          <w:rFonts w:ascii="Arial" w:hAnsi="Arial" w:cs="Arial" w:hint="eastAsia"/>
          <w:color w:val="000000"/>
          <w:sz w:val="21"/>
          <w:szCs w:val="21"/>
        </w:rPr>
        <w:t>住宅</w:t>
      </w:r>
      <w:r w:rsidRPr="0044703E">
        <w:rPr>
          <w:rFonts w:ascii="Arial" w:hAnsi="Arial" w:cs="Arial" w:hint="eastAsia"/>
          <w:color w:val="000000"/>
          <w:sz w:val="21"/>
          <w:szCs w:val="21"/>
        </w:rPr>
        <w:t>用地成交面积来看，</w:t>
      </w:r>
      <w:r w:rsidR="00066E3D" w:rsidRPr="0044703E">
        <w:rPr>
          <w:rFonts w:ascii="Arial" w:hAnsi="Arial" w:cs="Arial" w:hint="eastAsia"/>
          <w:color w:val="000000"/>
          <w:sz w:val="21"/>
          <w:szCs w:val="21"/>
        </w:rPr>
        <w:t>潍坊市</w:t>
      </w:r>
      <w:r w:rsidR="00066E3D" w:rsidRPr="0044703E">
        <w:rPr>
          <w:rFonts w:ascii="Arial" w:hAnsi="Arial" w:cs="Arial" w:hint="eastAsia"/>
          <w:color w:val="000000"/>
          <w:sz w:val="21"/>
          <w:szCs w:val="21"/>
        </w:rPr>
        <w:t>2020</w:t>
      </w:r>
      <w:r w:rsidRPr="0044703E">
        <w:rPr>
          <w:rFonts w:ascii="Arial" w:hAnsi="Arial" w:cs="Arial" w:hint="eastAsia"/>
          <w:color w:val="000000"/>
          <w:sz w:val="21"/>
          <w:szCs w:val="21"/>
        </w:rPr>
        <w:t>年为近年成交量最少，共成交</w:t>
      </w:r>
      <w:r w:rsidRPr="0044703E">
        <w:rPr>
          <w:rFonts w:ascii="Arial" w:hAnsi="Arial" w:cs="Arial" w:hint="eastAsia"/>
          <w:color w:val="000000"/>
          <w:sz w:val="21"/>
          <w:szCs w:val="21"/>
        </w:rPr>
        <w:t>177</w:t>
      </w:r>
      <w:r w:rsidRPr="0044703E">
        <w:rPr>
          <w:rFonts w:ascii="Arial" w:hAnsi="Arial" w:cs="Arial" w:hint="eastAsia"/>
          <w:color w:val="000000"/>
          <w:sz w:val="21"/>
          <w:szCs w:val="21"/>
        </w:rPr>
        <w:t>宗</w:t>
      </w:r>
      <w:r w:rsidR="00B12B52" w:rsidRPr="0044703E">
        <w:rPr>
          <w:rFonts w:ascii="Arial" w:hAnsi="Arial" w:cs="Arial" w:hint="eastAsia"/>
          <w:color w:val="000000"/>
          <w:sz w:val="21"/>
          <w:szCs w:val="21"/>
        </w:rPr>
        <w:t>住</w:t>
      </w:r>
      <w:r w:rsidRPr="0044703E">
        <w:rPr>
          <w:rFonts w:ascii="Arial" w:hAnsi="Arial" w:cs="Arial" w:hint="eastAsia"/>
          <w:color w:val="000000"/>
          <w:sz w:val="21"/>
          <w:szCs w:val="21"/>
        </w:rPr>
        <w:t>宅用地，成交建设用地面积</w:t>
      </w:r>
      <w:r w:rsidRPr="0044703E">
        <w:rPr>
          <w:rFonts w:ascii="Arial" w:hAnsi="Arial" w:cs="Arial"/>
          <w:color w:val="000000"/>
          <w:sz w:val="21"/>
          <w:szCs w:val="21"/>
        </w:rPr>
        <w:t>798.92</w:t>
      </w:r>
      <w:r w:rsidRPr="0044703E">
        <w:rPr>
          <w:rFonts w:ascii="Arial" w:hAnsi="Arial" w:cs="Arial" w:hint="eastAsia"/>
          <w:color w:val="000000"/>
          <w:sz w:val="21"/>
          <w:szCs w:val="21"/>
        </w:rPr>
        <w:t>万平方米；</w:t>
      </w:r>
      <w:r w:rsidRPr="0044703E">
        <w:rPr>
          <w:rFonts w:ascii="Arial" w:hAnsi="Arial" w:cs="Arial" w:hint="eastAsia"/>
          <w:color w:val="000000"/>
          <w:sz w:val="21"/>
          <w:szCs w:val="21"/>
        </w:rPr>
        <w:t>2</w:t>
      </w:r>
      <w:r w:rsidRPr="0044703E">
        <w:rPr>
          <w:rFonts w:ascii="Arial" w:hAnsi="Arial" w:cs="Arial"/>
          <w:color w:val="000000"/>
          <w:sz w:val="21"/>
          <w:szCs w:val="21"/>
        </w:rPr>
        <w:t>019</w:t>
      </w:r>
      <w:r w:rsidRPr="0044703E">
        <w:rPr>
          <w:rFonts w:ascii="Arial" w:hAnsi="Arial" w:cs="Arial" w:hint="eastAsia"/>
          <w:color w:val="000000"/>
          <w:sz w:val="21"/>
          <w:szCs w:val="21"/>
        </w:rPr>
        <w:t>年较</w:t>
      </w:r>
      <w:r w:rsidRPr="0044703E">
        <w:rPr>
          <w:rFonts w:ascii="Arial" w:hAnsi="Arial" w:cs="Arial" w:hint="eastAsia"/>
          <w:color w:val="000000"/>
          <w:sz w:val="21"/>
          <w:szCs w:val="21"/>
        </w:rPr>
        <w:t>2</w:t>
      </w:r>
      <w:r w:rsidRPr="0044703E">
        <w:rPr>
          <w:rFonts w:ascii="Arial" w:hAnsi="Arial" w:cs="Arial"/>
          <w:color w:val="000000"/>
          <w:sz w:val="21"/>
          <w:szCs w:val="21"/>
        </w:rPr>
        <w:t>018</w:t>
      </w:r>
      <w:r w:rsidRPr="0044703E">
        <w:rPr>
          <w:rFonts w:ascii="Arial" w:hAnsi="Arial" w:cs="Arial" w:hint="eastAsia"/>
          <w:color w:val="000000"/>
          <w:sz w:val="21"/>
          <w:szCs w:val="21"/>
        </w:rPr>
        <w:t>年一定</w:t>
      </w:r>
      <w:r w:rsidR="00066E3D" w:rsidRPr="0044703E">
        <w:rPr>
          <w:rFonts w:ascii="Arial" w:hAnsi="Arial" w:cs="Arial" w:hint="eastAsia"/>
          <w:color w:val="000000"/>
          <w:sz w:val="21"/>
          <w:szCs w:val="21"/>
        </w:rPr>
        <w:t>减少</w:t>
      </w:r>
      <w:r w:rsidRPr="0044703E">
        <w:rPr>
          <w:rFonts w:ascii="Arial" w:hAnsi="Arial" w:cs="Arial" w:hint="eastAsia"/>
          <w:color w:val="000000"/>
          <w:sz w:val="21"/>
          <w:szCs w:val="21"/>
        </w:rPr>
        <w:t>，共成交</w:t>
      </w:r>
      <w:r w:rsidR="00066E3D" w:rsidRPr="0044703E">
        <w:rPr>
          <w:rFonts w:ascii="Arial" w:hAnsi="Arial" w:cs="Arial" w:hint="eastAsia"/>
          <w:color w:val="000000"/>
          <w:sz w:val="21"/>
          <w:szCs w:val="21"/>
        </w:rPr>
        <w:t>93</w:t>
      </w:r>
      <w:r w:rsidRPr="0044703E">
        <w:rPr>
          <w:rFonts w:ascii="Arial" w:hAnsi="Arial" w:cs="Arial" w:hint="eastAsia"/>
          <w:color w:val="000000"/>
          <w:sz w:val="21"/>
          <w:szCs w:val="21"/>
        </w:rPr>
        <w:t>宗，成交建设用地面积达</w:t>
      </w:r>
      <w:r w:rsidR="00066E3D" w:rsidRPr="0044703E">
        <w:rPr>
          <w:rFonts w:ascii="Arial" w:hAnsi="Arial" w:cs="Arial" w:hint="eastAsia"/>
          <w:color w:val="000000"/>
          <w:sz w:val="21"/>
          <w:szCs w:val="21"/>
        </w:rPr>
        <w:t>433.81</w:t>
      </w:r>
      <w:r w:rsidRPr="0044703E">
        <w:rPr>
          <w:rFonts w:ascii="Arial" w:hAnsi="Arial" w:cs="Arial" w:hint="eastAsia"/>
          <w:color w:val="000000"/>
          <w:sz w:val="21"/>
          <w:szCs w:val="21"/>
        </w:rPr>
        <w:t>万平方米；</w:t>
      </w:r>
      <w:r w:rsidR="00066E3D" w:rsidRPr="0044703E">
        <w:rPr>
          <w:rFonts w:ascii="Arial" w:hAnsi="Arial" w:cs="Arial" w:hint="eastAsia"/>
          <w:color w:val="000000"/>
          <w:sz w:val="21"/>
          <w:szCs w:val="21"/>
        </w:rPr>
        <w:t>2018</w:t>
      </w:r>
      <w:r w:rsidRPr="0044703E">
        <w:rPr>
          <w:rFonts w:ascii="Arial" w:hAnsi="Arial" w:cs="Arial" w:hint="eastAsia"/>
          <w:color w:val="000000"/>
          <w:sz w:val="21"/>
          <w:szCs w:val="21"/>
        </w:rPr>
        <w:t>年为近年最高点，共成交</w:t>
      </w:r>
      <w:r w:rsidR="00066E3D" w:rsidRPr="0044703E">
        <w:rPr>
          <w:rFonts w:ascii="Arial" w:hAnsi="Arial" w:cs="Arial" w:hint="eastAsia"/>
          <w:color w:val="000000"/>
          <w:sz w:val="21"/>
          <w:szCs w:val="21"/>
        </w:rPr>
        <w:t>138</w:t>
      </w:r>
      <w:r w:rsidRPr="0044703E">
        <w:rPr>
          <w:rFonts w:ascii="Arial" w:hAnsi="Arial" w:cs="Arial" w:hint="eastAsia"/>
          <w:color w:val="000000"/>
          <w:sz w:val="21"/>
          <w:szCs w:val="21"/>
        </w:rPr>
        <w:t>宗，成交建设用地面积</w:t>
      </w:r>
      <w:r w:rsidR="00066E3D" w:rsidRPr="0044703E">
        <w:rPr>
          <w:rFonts w:ascii="Arial" w:hAnsi="Arial" w:cs="Arial" w:hint="eastAsia"/>
          <w:color w:val="000000"/>
          <w:sz w:val="21"/>
          <w:szCs w:val="21"/>
        </w:rPr>
        <w:t>650.85</w:t>
      </w:r>
      <w:r w:rsidRPr="0044703E">
        <w:rPr>
          <w:rFonts w:ascii="Arial" w:hAnsi="Arial" w:cs="Arial" w:hint="eastAsia"/>
          <w:color w:val="000000"/>
          <w:sz w:val="21"/>
          <w:szCs w:val="21"/>
        </w:rPr>
        <w:t>万平方米。</w:t>
      </w:r>
    </w:p>
    <w:p w14:paraId="0A3B126C" w14:textId="0614129D" w:rsidR="00C07122" w:rsidRPr="0044703E" w:rsidRDefault="00C07122" w:rsidP="00C071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w:t>
      </w:r>
      <w:r w:rsidR="00066E3D" w:rsidRPr="0044703E">
        <w:rPr>
          <w:rFonts w:ascii="Arial" w:hAnsi="Arial" w:cs="Arial" w:hint="eastAsia"/>
          <w:color w:val="000000"/>
          <w:sz w:val="21"/>
          <w:szCs w:val="21"/>
        </w:rPr>
        <w:t>潍坊</w:t>
      </w:r>
      <w:r w:rsidRPr="0044703E">
        <w:rPr>
          <w:rFonts w:ascii="Arial" w:hAnsi="Arial" w:cs="Arial" w:hint="eastAsia"/>
          <w:color w:val="000000"/>
          <w:sz w:val="21"/>
          <w:szCs w:val="21"/>
        </w:rPr>
        <w:t>市共成交</w:t>
      </w:r>
      <w:r w:rsidR="00066E3D" w:rsidRPr="0044703E">
        <w:rPr>
          <w:rFonts w:ascii="Arial" w:hAnsi="Arial" w:cs="Arial" w:hint="eastAsia"/>
          <w:color w:val="000000"/>
          <w:sz w:val="21"/>
          <w:szCs w:val="21"/>
        </w:rPr>
        <w:t>46</w:t>
      </w:r>
      <w:r w:rsidRPr="0044703E">
        <w:rPr>
          <w:rFonts w:ascii="Arial" w:hAnsi="Arial" w:cs="Arial" w:hint="eastAsia"/>
          <w:color w:val="000000"/>
          <w:sz w:val="21"/>
          <w:szCs w:val="21"/>
        </w:rPr>
        <w:t>宗</w:t>
      </w:r>
      <w:r w:rsidR="00066E3D" w:rsidRPr="0044703E">
        <w:rPr>
          <w:rFonts w:ascii="Arial" w:hAnsi="Arial" w:cs="Arial" w:hint="eastAsia"/>
          <w:color w:val="000000"/>
          <w:sz w:val="21"/>
          <w:szCs w:val="21"/>
        </w:rPr>
        <w:t>住宅</w:t>
      </w:r>
      <w:r w:rsidRPr="0044703E">
        <w:rPr>
          <w:rFonts w:ascii="Arial" w:hAnsi="Arial" w:cs="Arial" w:hint="eastAsia"/>
          <w:color w:val="000000"/>
          <w:sz w:val="21"/>
          <w:szCs w:val="21"/>
        </w:rPr>
        <w:t>用地，较去年同期</w:t>
      </w:r>
      <w:r w:rsidR="00066E3D" w:rsidRPr="0044703E">
        <w:rPr>
          <w:rFonts w:ascii="Arial" w:hAnsi="Arial" w:cs="Arial" w:hint="eastAsia"/>
          <w:color w:val="000000"/>
          <w:sz w:val="21"/>
          <w:szCs w:val="21"/>
        </w:rPr>
        <w:t>增加</w:t>
      </w:r>
      <w:r w:rsidR="00066E3D" w:rsidRPr="0044703E">
        <w:rPr>
          <w:rFonts w:ascii="Arial" w:hAnsi="Arial" w:cs="Arial" w:hint="eastAsia"/>
          <w:color w:val="000000"/>
          <w:sz w:val="21"/>
          <w:szCs w:val="21"/>
        </w:rPr>
        <w:t>26</w:t>
      </w:r>
      <w:r w:rsidRPr="0044703E">
        <w:rPr>
          <w:rFonts w:ascii="Arial" w:hAnsi="Arial" w:cs="Arial" w:hint="eastAsia"/>
          <w:color w:val="000000"/>
          <w:sz w:val="21"/>
          <w:szCs w:val="21"/>
        </w:rPr>
        <w:t>宗；从成交建设用地面积来看，共</w:t>
      </w:r>
      <w:r w:rsidR="00066E3D" w:rsidRPr="0044703E">
        <w:rPr>
          <w:rFonts w:ascii="Arial" w:hAnsi="Arial" w:cs="Arial" w:hint="eastAsia"/>
          <w:color w:val="000000"/>
          <w:sz w:val="21"/>
          <w:szCs w:val="21"/>
        </w:rPr>
        <w:t>77.97</w:t>
      </w:r>
      <w:r w:rsidRPr="0044703E">
        <w:rPr>
          <w:rFonts w:ascii="Arial" w:hAnsi="Arial" w:cs="Arial" w:hint="eastAsia"/>
          <w:color w:val="000000"/>
          <w:sz w:val="21"/>
          <w:szCs w:val="21"/>
        </w:rPr>
        <w:t>万平方米，同比增长</w:t>
      </w:r>
      <w:r w:rsidR="00066E3D" w:rsidRPr="0044703E">
        <w:rPr>
          <w:rFonts w:ascii="Arial" w:hAnsi="Arial" w:cs="Arial" w:hint="eastAsia"/>
          <w:color w:val="000000"/>
          <w:sz w:val="21"/>
          <w:szCs w:val="21"/>
        </w:rPr>
        <w:t>125</w:t>
      </w:r>
      <w:r w:rsidRPr="0044703E">
        <w:rPr>
          <w:rFonts w:ascii="Arial" w:hAnsi="Arial" w:cs="Arial"/>
          <w:color w:val="000000"/>
          <w:sz w:val="21"/>
          <w:szCs w:val="21"/>
        </w:rPr>
        <w:t>%</w:t>
      </w:r>
      <w:r w:rsidRPr="0044703E">
        <w:rPr>
          <w:rFonts w:ascii="Arial" w:hAnsi="Arial" w:cs="Arial" w:hint="eastAsia"/>
          <w:color w:val="000000"/>
          <w:sz w:val="21"/>
          <w:szCs w:val="21"/>
        </w:rPr>
        <w:t>；从新增规划建筑面积来看，共</w:t>
      </w:r>
      <w:r w:rsidR="00066E3D" w:rsidRPr="0044703E">
        <w:rPr>
          <w:rFonts w:ascii="Arial" w:hAnsi="Arial" w:cs="Arial" w:hint="eastAsia"/>
          <w:color w:val="000000"/>
          <w:sz w:val="21"/>
          <w:szCs w:val="21"/>
        </w:rPr>
        <w:t>424.89</w:t>
      </w:r>
      <w:r w:rsidRPr="0044703E">
        <w:rPr>
          <w:rFonts w:ascii="Arial" w:hAnsi="Arial" w:cs="Arial" w:hint="eastAsia"/>
          <w:color w:val="000000"/>
          <w:sz w:val="21"/>
          <w:szCs w:val="21"/>
        </w:rPr>
        <w:t>万平方米，同比增长</w:t>
      </w:r>
      <w:r w:rsidR="00066E3D" w:rsidRPr="0044703E">
        <w:rPr>
          <w:rFonts w:ascii="Arial" w:hAnsi="Arial" w:cs="Arial" w:hint="eastAsia"/>
          <w:color w:val="000000"/>
          <w:sz w:val="21"/>
          <w:szCs w:val="21"/>
        </w:rPr>
        <w:t>128</w:t>
      </w:r>
      <w:r w:rsidRPr="0044703E">
        <w:rPr>
          <w:rFonts w:ascii="Arial" w:hAnsi="Arial" w:cs="Arial"/>
          <w:color w:val="000000"/>
          <w:sz w:val="21"/>
          <w:szCs w:val="21"/>
        </w:rPr>
        <w:t>%</w:t>
      </w:r>
      <w:r w:rsidRPr="0044703E">
        <w:rPr>
          <w:rFonts w:ascii="Arial" w:hAnsi="Arial" w:cs="Arial" w:hint="eastAsia"/>
          <w:color w:val="000000"/>
          <w:sz w:val="21"/>
          <w:szCs w:val="21"/>
        </w:rPr>
        <w:t>。</w:t>
      </w:r>
    </w:p>
    <w:p w14:paraId="65D9E80D" w14:textId="77777777" w:rsidR="00705DC0" w:rsidRPr="0044703E" w:rsidRDefault="00705DC0" w:rsidP="00C07122">
      <w:pPr>
        <w:widowControl w:val="0"/>
        <w:adjustRightInd w:val="0"/>
        <w:snapToGrid w:val="0"/>
        <w:spacing w:line="480" w:lineRule="auto"/>
        <w:ind w:firstLineChars="200" w:firstLine="420"/>
        <w:jc w:val="both"/>
        <w:rPr>
          <w:rFonts w:ascii="Arial" w:hAnsi="Arial" w:cs="Arial"/>
          <w:color w:val="000000"/>
          <w:sz w:val="21"/>
          <w:szCs w:val="21"/>
        </w:rPr>
      </w:pP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852"/>
        <w:gridCol w:w="709"/>
        <w:gridCol w:w="992"/>
        <w:gridCol w:w="992"/>
        <w:gridCol w:w="5754"/>
      </w:tblGrid>
      <w:tr w:rsidR="00C07122" w:rsidRPr="0044703E" w14:paraId="6317F07E" w14:textId="77777777" w:rsidTr="00F77441">
        <w:trPr>
          <w:trHeight w:val="283"/>
          <w:jc w:val="center"/>
        </w:trPr>
        <w:tc>
          <w:tcPr>
            <w:tcW w:w="3545" w:type="dxa"/>
            <w:gridSpan w:val="4"/>
            <w:tcBorders>
              <w:bottom w:val="single" w:sz="12" w:space="0" w:color="auto"/>
            </w:tcBorders>
            <w:shd w:val="clear" w:color="auto" w:fill="auto"/>
            <w:noWrap/>
            <w:vAlign w:val="center"/>
          </w:tcPr>
          <w:p w14:paraId="3C4FB2EB" w14:textId="77777777" w:rsidR="00C07122" w:rsidRPr="0044703E" w:rsidRDefault="00C07122" w:rsidP="00F77441">
            <w:pPr>
              <w:rPr>
                <w:rFonts w:ascii="Arial" w:eastAsia="华文细黑" w:hAnsi="Arial"/>
                <w:color w:val="000000"/>
                <w:sz w:val="18"/>
                <w:szCs w:val="18"/>
              </w:rPr>
            </w:pPr>
            <w:r w:rsidRPr="0044703E">
              <w:rPr>
                <w:rFonts w:ascii="Arial" w:eastAsia="华文细黑" w:hAnsi="Arial"/>
                <w:color w:val="000000"/>
                <w:sz w:val="18"/>
                <w:szCs w:val="18"/>
              </w:rPr>
              <w:lastRenderedPageBreak/>
              <w:t>2018-2021</w:t>
            </w:r>
            <w:r w:rsidRPr="0044703E">
              <w:rPr>
                <w:rFonts w:ascii="Arial" w:eastAsia="华文细黑" w:hAnsi="Arial"/>
                <w:color w:val="000000"/>
                <w:sz w:val="18"/>
                <w:szCs w:val="18"/>
              </w:rPr>
              <w:t>年</w:t>
            </w:r>
            <w:r w:rsidRPr="0044703E">
              <w:rPr>
                <w:rFonts w:ascii="Arial" w:eastAsia="华文细黑" w:hAnsi="Arial" w:hint="eastAsia"/>
                <w:color w:val="000000"/>
                <w:sz w:val="18"/>
                <w:szCs w:val="18"/>
              </w:rPr>
              <w:t>上半年</w:t>
            </w:r>
          </w:p>
          <w:p w14:paraId="588FA3C2" w14:textId="02BD8D8A" w:rsidR="00C07122" w:rsidRPr="0044703E" w:rsidRDefault="00B12B52" w:rsidP="00F77441">
            <w:pPr>
              <w:rPr>
                <w:rFonts w:ascii="Arial" w:eastAsia="华文细黑" w:hAnsi="Arial"/>
                <w:color w:val="000000"/>
                <w:sz w:val="18"/>
                <w:szCs w:val="18"/>
              </w:rPr>
            </w:pPr>
            <w:r w:rsidRPr="0044703E">
              <w:rPr>
                <w:rFonts w:ascii="Arial" w:eastAsia="华文细黑" w:hAnsi="Arial" w:hint="eastAsia"/>
                <w:color w:val="000000"/>
                <w:sz w:val="18"/>
                <w:szCs w:val="18"/>
              </w:rPr>
              <w:t>潍坊市住宅</w:t>
            </w:r>
            <w:r w:rsidR="00C07122" w:rsidRPr="0044703E">
              <w:rPr>
                <w:rFonts w:ascii="Arial" w:eastAsia="华文细黑" w:hAnsi="Arial" w:hint="eastAsia"/>
                <w:color w:val="000000"/>
                <w:sz w:val="18"/>
                <w:szCs w:val="18"/>
              </w:rPr>
              <w:t>用地成交情况</w:t>
            </w:r>
          </w:p>
        </w:tc>
        <w:tc>
          <w:tcPr>
            <w:tcW w:w="5754" w:type="dxa"/>
            <w:vMerge w:val="restart"/>
            <w:vAlign w:val="bottom"/>
          </w:tcPr>
          <w:p w14:paraId="198A20C5" w14:textId="3C02D877" w:rsidR="00C07122" w:rsidRPr="0044703E" w:rsidRDefault="00066E3D" w:rsidP="00F77441">
            <w:pPr>
              <w:jc w:val="center"/>
              <w:rPr>
                <w:rFonts w:ascii="Arial" w:eastAsia="华文细黑" w:hAnsi="Arial"/>
                <w:color w:val="000000"/>
                <w:sz w:val="18"/>
                <w:szCs w:val="18"/>
              </w:rPr>
            </w:pPr>
            <w:r w:rsidRPr="0044703E">
              <w:rPr>
                <w:rFonts w:ascii="Arial" w:hAnsi="Arial"/>
                <w:noProof/>
              </w:rPr>
              <w:drawing>
                <wp:inline distT="0" distB="0" distL="0" distR="0" wp14:anchorId="5437104A" wp14:editId="30AA4A0D">
                  <wp:extent cx="3664910" cy="1537200"/>
                  <wp:effectExtent l="0" t="0" r="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664910" cy="1537200"/>
                          </a:xfrm>
                          <a:prstGeom prst="rect">
                            <a:avLst/>
                          </a:prstGeom>
                        </pic:spPr>
                      </pic:pic>
                    </a:graphicData>
                  </a:graphic>
                </wp:inline>
              </w:drawing>
            </w:r>
          </w:p>
        </w:tc>
      </w:tr>
      <w:tr w:rsidR="00C07122" w:rsidRPr="0044703E" w14:paraId="2017D7DA" w14:textId="77777777" w:rsidTr="00F77441">
        <w:trPr>
          <w:trHeight w:val="283"/>
          <w:jc w:val="center"/>
        </w:trPr>
        <w:tc>
          <w:tcPr>
            <w:tcW w:w="852" w:type="dxa"/>
            <w:tcBorders>
              <w:top w:val="single" w:sz="12" w:space="0" w:color="auto"/>
              <w:bottom w:val="single" w:sz="12" w:space="0" w:color="auto"/>
            </w:tcBorders>
            <w:shd w:val="clear" w:color="auto" w:fill="auto"/>
            <w:noWrap/>
            <w:vAlign w:val="center"/>
            <w:hideMark/>
          </w:tcPr>
          <w:p w14:paraId="28720431"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color w:val="000000"/>
                <w:sz w:val="18"/>
                <w:szCs w:val="18"/>
              </w:rPr>
              <w:t>时间</w:t>
            </w:r>
          </w:p>
        </w:tc>
        <w:tc>
          <w:tcPr>
            <w:tcW w:w="709" w:type="dxa"/>
            <w:tcBorders>
              <w:top w:val="single" w:sz="12" w:space="0" w:color="auto"/>
              <w:bottom w:val="single" w:sz="12" w:space="0" w:color="auto"/>
            </w:tcBorders>
            <w:shd w:val="clear" w:color="auto" w:fill="auto"/>
            <w:noWrap/>
            <w:vAlign w:val="center"/>
            <w:hideMark/>
          </w:tcPr>
          <w:p w14:paraId="39178D4A"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color w:val="000000"/>
                <w:sz w:val="18"/>
                <w:szCs w:val="18"/>
              </w:rPr>
              <w:t>土地</w:t>
            </w:r>
          </w:p>
          <w:p w14:paraId="57942048"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color w:val="000000"/>
                <w:sz w:val="18"/>
                <w:szCs w:val="18"/>
              </w:rPr>
              <w:t>宗数</w:t>
            </w:r>
          </w:p>
        </w:tc>
        <w:tc>
          <w:tcPr>
            <w:tcW w:w="992" w:type="dxa"/>
            <w:tcBorders>
              <w:top w:val="single" w:sz="12" w:space="0" w:color="auto"/>
              <w:bottom w:val="single" w:sz="12" w:space="0" w:color="auto"/>
            </w:tcBorders>
            <w:shd w:val="clear" w:color="auto" w:fill="auto"/>
            <w:noWrap/>
            <w:vAlign w:val="center"/>
            <w:hideMark/>
          </w:tcPr>
          <w:p w14:paraId="68A7402C"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color w:val="000000"/>
                <w:sz w:val="18"/>
                <w:szCs w:val="18"/>
              </w:rPr>
              <w:t>建设用地</w:t>
            </w:r>
          </w:p>
          <w:p w14:paraId="7355C5E7"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color w:val="000000"/>
                <w:sz w:val="18"/>
                <w:szCs w:val="18"/>
              </w:rPr>
              <w:t>面积</w:t>
            </w:r>
          </w:p>
        </w:tc>
        <w:tc>
          <w:tcPr>
            <w:tcW w:w="992" w:type="dxa"/>
            <w:tcBorders>
              <w:top w:val="single" w:sz="12" w:space="0" w:color="auto"/>
              <w:bottom w:val="single" w:sz="12" w:space="0" w:color="auto"/>
            </w:tcBorders>
            <w:shd w:val="clear" w:color="auto" w:fill="auto"/>
            <w:noWrap/>
            <w:vAlign w:val="center"/>
            <w:hideMark/>
          </w:tcPr>
          <w:p w14:paraId="3C961AAA"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color w:val="000000"/>
                <w:sz w:val="18"/>
                <w:szCs w:val="18"/>
              </w:rPr>
              <w:t>规划建筑</w:t>
            </w:r>
          </w:p>
          <w:p w14:paraId="6589CD3D"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color w:val="000000"/>
                <w:sz w:val="18"/>
                <w:szCs w:val="18"/>
              </w:rPr>
              <w:t>面积</w:t>
            </w:r>
          </w:p>
        </w:tc>
        <w:tc>
          <w:tcPr>
            <w:tcW w:w="5754" w:type="dxa"/>
            <w:vMerge/>
          </w:tcPr>
          <w:p w14:paraId="7293830F" w14:textId="77777777" w:rsidR="00C07122" w:rsidRPr="0044703E" w:rsidRDefault="00C07122" w:rsidP="00F77441">
            <w:pPr>
              <w:jc w:val="right"/>
              <w:rPr>
                <w:rFonts w:ascii="Arial" w:eastAsia="华文细黑" w:hAnsi="Arial"/>
                <w:color w:val="000000"/>
                <w:sz w:val="18"/>
                <w:szCs w:val="18"/>
              </w:rPr>
            </w:pPr>
          </w:p>
        </w:tc>
      </w:tr>
      <w:tr w:rsidR="00066E3D" w:rsidRPr="0044703E" w14:paraId="2D4D3DB2" w14:textId="77777777" w:rsidTr="00066E3D">
        <w:trPr>
          <w:trHeight w:val="283"/>
          <w:jc w:val="center"/>
        </w:trPr>
        <w:tc>
          <w:tcPr>
            <w:tcW w:w="852" w:type="dxa"/>
            <w:tcBorders>
              <w:top w:val="single" w:sz="12" w:space="0" w:color="auto"/>
            </w:tcBorders>
            <w:shd w:val="clear" w:color="auto" w:fill="auto"/>
            <w:noWrap/>
            <w:vAlign w:val="center"/>
            <w:hideMark/>
          </w:tcPr>
          <w:p w14:paraId="4DC09458" w14:textId="77777777" w:rsidR="00066E3D" w:rsidRPr="0044703E" w:rsidRDefault="00066E3D" w:rsidP="00066E3D">
            <w:pPr>
              <w:jc w:val="both"/>
              <w:rPr>
                <w:rFonts w:ascii="Arial" w:eastAsia="华文细黑" w:hAnsi="Arial"/>
                <w:color w:val="000000"/>
                <w:sz w:val="18"/>
                <w:szCs w:val="18"/>
              </w:rPr>
            </w:pPr>
            <w:r w:rsidRPr="0044703E">
              <w:rPr>
                <w:rFonts w:ascii="Arial" w:eastAsia="华文细黑" w:hAnsi="Arial"/>
                <w:color w:val="000000"/>
                <w:sz w:val="18"/>
                <w:szCs w:val="18"/>
              </w:rPr>
              <w:t>2018</w:t>
            </w:r>
            <w:r w:rsidRPr="0044703E">
              <w:rPr>
                <w:rFonts w:ascii="Arial" w:eastAsia="华文细黑" w:hAnsi="Arial"/>
                <w:color w:val="000000"/>
                <w:sz w:val="18"/>
                <w:szCs w:val="18"/>
              </w:rPr>
              <w:t>年</w:t>
            </w:r>
          </w:p>
        </w:tc>
        <w:tc>
          <w:tcPr>
            <w:tcW w:w="709" w:type="dxa"/>
            <w:tcBorders>
              <w:top w:val="single" w:sz="12" w:space="0" w:color="auto"/>
            </w:tcBorders>
            <w:shd w:val="clear" w:color="auto" w:fill="auto"/>
            <w:noWrap/>
            <w:vAlign w:val="center"/>
            <w:hideMark/>
          </w:tcPr>
          <w:p w14:paraId="7007DF1D" w14:textId="5C723DEA" w:rsidR="00066E3D" w:rsidRPr="0044703E" w:rsidRDefault="00066E3D"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138</w:t>
            </w:r>
          </w:p>
        </w:tc>
        <w:tc>
          <w:tcPr>
            <w:tcW w:w="992" w:type="dxa"/>
            <w:tcBorders>
              <w:top w:val="single" w:sz="12" w:space="0" w:color="auto"/>
            </w:tcBorders>
            <w:shd w:val="clear" w:color="auto" w:fill="auto"/>
            <w:noWrap/>
            <w:vAlign w:val="center"/>
            <w:hideMark/>
          </w:tcPr>
          <w:p w14:paraId="790751FE" w14:textId="076E249F" w:rsidR="00066E3D" w:rsidRPr="0044703E" w:rsidRDefault="00066E3D"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650.85</w:t>
            </w:r>
          </w:p>
        </w:tc>
        <w:tc>
          <w:tcPr>
            <w:tcW w:w="992" w:type="dxa"/>
            <w:tcBorders>
              <w:top w:val="single" w:sz="12" w:space="0" w:color="auto"/>
            </w:tcBorders>
            <w:shd w:val="clear" w:color="auto" w:fill="auto"/>
            <w:noWrap/>
            <w:vAlign w:val="center"/>
            <w:hideMark/>
          </w:tcPr>
          <w:p w14:paraId="28E18439" w14:textId="64DAEBAF" w:rsidR="00066E3D" w:rsidRPr="0044703E" w:rsidRDefault="00066E3D"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1412.78</w:t>
            </w:r>
          </w:p>
        </w:tc>
        <w:tc>
          <w:tcPr>
            <w:tcW w:w="5754" w:type="dxa"/>
            <w:vMerge/>
          </w:tcPr>
          <w:p w14:paraId="6E9A376D" w14:textId="77777777" w:rsidR="00066E3D" w:rsidRPr="0044703E" w:rsidRDefault="00066E3D" w:rsidP="00F77441">
            <w:pPr>
              <w:jc w:val="right"/>
              <w:rPr>
                <w:rFonts w:ascii="Arial" w:eastAsia="华文细黑" w:hAnsi="Arial"/>
                <w:color w:val="000000"/>
                <w:sz w:val="18"/>
                <w:szCs w:val="18"/>
              </w:rPr>
            </w:pPr>
          </w:p>
        </w:tc>
      </w:tr>
      <w:tr w:rsidR="00066E3D" w:rsidRPr="0044703E" w14:paraId="15227EC6" w14:textId="77777777" w:rsidTr="00066E3D">
        <w:trPr>
          <w:trHeight w:val="283"/>
          <w:jc w:val="center"/>
        </w:trPr>
        <w:tc>
          <w:tcPr>
            <w:tcW w:w="852" w:type="dxa"/>
            <w:shd w:val="clear" w:color="auto" w:fill="auto"/>
            <w:noWrap/>
            <w:vAlign w:val="center"/>
            <w:hideMark/>
          </w:tcPr>
          <w:p w14:paraId="07449B20" w14:textId="77777777" w:rsidR="00066E3D" w:rsidRPr="0044703E" w:rsidRDefault="00066E3D" w:rsidP="00066E3D">
            <w:pPr>
              <w:jc w:val="both"/>
              <w:rPr>
                <w:rFonts w:ascii="Arial" w:eastAsia="华文细黑" w:hAnsi="Arial"/>
                <w:color w:val="000000"/>
                <w:sz w:val="18"/>
                <w:szCs w:val="18"/>
              </w:rPr>
            </w:pPr>
            <w:r w:rsidRPr="0044703E">
              <w:rPr>
                <w:rFonts w:ascii="Arial" w:eastAsia="华文细黑" w:hAnsi="Arial"/>
                <w:color w:val="000000"/>
                <w:sz w:val="18"/>
                <w:szCs w:val="18"/>
              </w:rPr>
              <w:t>2019</w:t>
            </w:r>
            <w:r w:rsidRPr="0044703E">
              <w:rPr>
                <w:rFonts w:ascii="Arial" w:eastAsia="华文细黑" w:hAnsi="Arial"/>
                <w:color w:val="000000"/>
                <w:sz w:val="18"/>
                <w:szCs w:val="18"/>
              </w:rPr>
              <w:t>年</w:t>
            </w:r>
          </w:p>
        </w:tc>
        <w:tc>
          <w:tcPr>
            <w:tcW w:w="709" w:type="dxa"/>
            <w:shd w:val="clear" w:color="auto" w:fill="auto"/>
            <w:noWrap/>
            <w:vAlign w:val="center"/>
            <w:hideMark/>
          </w:tcPr>
          <w:p w14:paraId="6DFFDCB6" w14:textId="6D6D510B" w:rsidR="00066E3D" w:rsidRPr="0044703E" w:rsidRDefault="00066E3D"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93</w:t>
            </w:r>
          </w:p>
        </w:tc>
        <w:tc>
          <w:tcPr>
            <w:tcW w:w="992" w:type="dxa"/>
            <w:shd w:val="clear" w:color="auto" w:fill="auto"/>
            <w:noWrap/>
            <w:vAlign w:val="center"/>
            <w:hideMark/>
          </w:tcPr>
          <w:p w14:paraId="0BC313E7" w14:textId="27C99E70" w:rsidR="00066E3D" w:rsidRPr="0044703E" w:rsidRDefault="00066E3D"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433.81</w:t>
            </w:r>
          </w:p>
        </w:tc>
        <w:tc>
          <w:tcPr>
            <w:tcW w:w="992" w:type="dxa"/>
            <w:shd w:val="clear" w:color="auto" w:fill="auto"/>
            <w:noWrap/>
            <w:vAlign w:val="center"/>
            <w:hideMark/>
          </w:tcPr>
          <w:p w14:paraId="55DF3A0B" w14:textId="5190EF7C" w:rsidR="00066E3D" w:rsidRPr="0044703E" w:rsidRDefault="00066E3D"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964.22</w:t>
            </w:r>
          </w:p>
        </w:tc>
        <w:tc>
          <w:tcPr>
            <w:tcW w:w="5754" w:type="dxa"/>
            <w:vMerge/>
          </w:tcPr>
          <w:p w14:paraId="6FC28984" w14:textId="77777777" w:rsidR="00066E3D" w:rsidRPr="0044703E" w:rsidRDefault="00066E3D" w:rsidP="00F77441">
            <w:pPr>
              <w:jc w:val="right"/>
              <w:rPr>
                <w:rFonts w:ascii="Arial" w:eastAsia="华文细黑" w:hAnsi="Arial"/>
                <w:color w:val="000000"/>
                <w:sz w:val="18"/>
                <w:szCs w:val="18"/>
              </w:rPr>
            </w:pPr>
          </w:p>
        </w:tc>
      </w:tr>
      <w:tr w:rsidR="00066E3D" w:rsidRPr="0044703E" w14:paraId="7D817666" w14:textId="77777777" w:rsidTr="00066E3D">
        <w:trPr>
          <w:trHeight w:val="283"/>
          <w:jc w:val="center"/>
        </w:trPr>
        <w:tc>
          <w:tcPr>
            <w:tcW w:w="852" w:type="dxa"/>
            <w:shd w:val="clear" w:color="auto" w:fill="auto"/>
            <w:noWrap/>
            <w:vAlign w:val="center"/>
            <w:hideMark/>
          </w:tcPr>
          <w:p w14:paraId="6766221B" w14:textId="77777777" w:rsidR="00066E3D" w:rsidRPr="0044703E" w:rsidRDefault="00066E3D" w:rsidP="00066E3D">
            <w:pPr>
              <w:jc w:val="both"/>
              <w:rPr>
                <w:rFonts w:ascii="Arial" w:eastAsia="华文细黑" w:hAnsi="Arial"/>
                <w:color w:val="000000"/>
                <w:sz w:val="18"/>
                <w:szCs w:val="18"/>
              </w:rPr>
            </w:pPr>
            <w:r w:rsidRPr="0044703E">
              <w:rPr>
                <w:rFonts w:ascii="Arial" w:eastAsia="华文细黑" w:hAnsi="Arial"/>
                <w:color w:val="000000"/>
                <w:sz w:val="18"/>
                <w:szCs w:val="18"/>
              </w:rPr>
              <w:t>2020</w:t>
            </w:r>
            <w:r w:rsidRPr="0044703E">
              <w:rPr>
                <w:rFonts w:ascii="Arial" w:eastAsia="华文细黑" w:hAnsi="Arial"/>
                <w:color w:val="000000"/>
                <w:sz w:val="18"/>
                <w:szCs w:val="18"/>
              </w:rPr>
              <w:t>年</w:t>
            </w:r>
          </w:p>
        </w:tc>
        <w:tc>
          <w:tcPr>
            <w:tcW w:w="709" w:type="dxa"/>
            <w:shd w:val="clear" w:color="auto" w:fill="auto"/>
            <w:noWrap/>
            <w:vAlign w:val="center"/>
            <w:hideMark/>
          </w:tcPr>
          <w:p w14:paraId="54375E24" w14:textId="7D79E422" w:rsidR="00066E3D" w:rsidRPr="0044703E" w:rsidRDefault="00066E3D"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86</w:t>
            </w:r>
          </w:p>
        </w:tc>
        <w:tc>
          <w:tcPr>
            <w:tcW w:w="992" w:type="dxa"/>
            <w:shd w:val="clear" w:color="auto" w:fill="auto"/>
            <w:noWrap/>
            <w:vAlign w:val="center"/>
            <w:hideMark/>
          </w:tcPr>
          <w:p w14:paraId="6B238057" w14:textId="3B9534A1" w:rsidR="00066E3D" w:rsidRPr="0044703E" w:rsidRDefault="00066E3D"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381.63</w:t>
            </w:r>
          </w:p>
        </w:tc>
        <w:tc>
          <w:tcPr>
            <w:tcW w:w="992" w:type="dxa"/>
            <w:shd w:val="clear" w:color="auto" w:fill="auto"/>
            <w:noWrap/>
            <w:vAlign w:val="center"/>
            <w:hideMark/>
          </w:tcPr>
          <w:p w14:paraId="4BFF6DB6" w14:textId="31226332" w:rsidR="00066E3D" w:rsidRPr="0044703E" w:rsidRDefault="00066E3D"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926.98</w:t>
            </w:r>
          </w:p>
        </w:tc>
        <w:tc>
          <w:tcPr>
            <w:tcW w:w="5754" w:type="dxa"/>
            <w:vMerge/>
          </w:tcPr>
          <w:p w14:paraId="2120AC5F" w14:textId="77777777" w:rsidR="00066E3D" w:rsidRPr="0044703E" w:rsidRDefault="00066E3D" w:rsidP="00F77441">
            <w:pPr>
              <w:jc w:val="right"/>
              <w:rPr>
                <w:rFonts w:ascii="Arial" w:eastAsia="华文细黑" w:hAnsi="Arial"/>
                <w:color w:val="000000"/>
                <w:sz w:val="18"/>
                <w:szCs w:val="18"/>
              </w:rPr>
            </w:pPr>
          </w:p>
        </w:tc>
      </w:tr>
      <w:tr w:rsidR="00066E3D" w:rsidRPr="0044703E" w14:paraId="234A4361" w14:textId="77777777" w:rsidTr="00066E3D">
        <w:trPr>
          <w:trHeight w:val="283"/>
          <w:jc w:val="center"/>
        </w:trPr>
        <w:tc>
          <w:tcPr>
            <w:tcW w:w="852" w:type="dxa"/>
            <w:tcBorders>
              <w:bottom w:val="single" w:sz="12" w:space="0" w:color="auto"/>
            </w:tcBorders>
            <w:shd w:val="clear" w:color="auto" w:fill="auto"/>
            <w:noWrap/>
            <w:vAlign w:val="center"/>
            <w:hideMark/>
          </w:tcPr>
          <w:p w14:paraId="6AA8289A" w14:textId="77777777" w:rsidR="00066E3D" w:rsidRPr="0044703E" w:rsidRDefault="00066E3D" w:rsidP="00066E3D">
            <w:pPr>
              <w:jc w:val="both"/>
              <w:rPr>
                <w:rFonts w:ascii="Arial" w:eastAsia="华文细黑" w:hAnsi="Arial"/>
                <w:color w:val="000000"/>
                <w:sz w:val="18"/>
                <w:szCs w:val="18"/>
              </w:rPr>
            </w:pPr>
            <w:r w:rsidRPr="0044703E">
              <w:rPr>
                <w:rFonts w:ascii="Arial" w:eastAsia="华文细黑" w:hAnsi="Arial"/>
                <w:color w:val="000000"/>
                <w:sz w:val="18"/>
                <w:szCs w:val="18"/>
              </w:rPr>
              <w:t>2021</w:t>
            </w:r>
            <w:r w:rsidRPr="0044703E">
              <w:rPr>
                <w:rFonts w:ascii="Arial" w:eastAsia="华文细黑" w:hAnsi="Arial" w:hint="eastAsia"/>
                <w:color w:val="000000"/>
                <w:sz w:val="18"/>
                <w:szCs w:val="18"/>
              </w:rPr>
              <w:t>年</w:t>
            </w:r>
          </w:p>
          <w:p w14:paraId="502A9E65" w14:textId="77777777" w:rsidR="00066E3D" w:rsidRPr="0044703E" w:rsidRDefault="00066E3D" w:rsidP="00066E3D">
            <w:pPr>
              <w:jc w:val="both"/>
              <w:rPr>
                <w:rFonts w:ascii="Arial" w:eastAsia="华文细黑" w:hAnsi="Arial"/>
                <w:color w:val="000000"/>
                <w:sz w:val="18"/>
                <w:szCs w:val="18"/>
              </w:rPr>
            </w:pPr>
            <w:r w:rsidRPr="0044703E">
              <w:rPr>
                <w:rFonts w:ascii="Arial" w:eastAsia="华文细黑" w:hAnsi="Arial"/>
                <w:color w:val="000000"/>
                <w:sz w:val="18"/>
                <w:szCs w:val="18"/>
              </w:rPr>
              <w:t>上半年</w:t>
            </w:r>
          </w:p>
        </w:tc>
        <w:tc>
          <w:tcPr>
            <w:tcW w:w="709" w:type="dxa"/>
            <w:tcBorders>
              <w:bottom w:val="single" w:sz="12" w:space="0" w:color="auto"/>
            </w:tcBorders>
            <w:shd w:val="clear" w:color="auto" w:fill="auto"/>
            <w:noWrap/>
            <w:vAlign w:val="center"/>
            <w:hideMark/>
          </w:tcPr>
          <w:p w14:paraId="0E0B6B9A" w14:textId="49C5D47A" w:rsidR="00066E3D" w:rsidRPr="0044703E" w:rsidRDefault="00066E3D"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46</w:t>
            </w:r>
          </w:p>
        </w:tc>
        <w:tc>
          <w:tcPr>
            <w:tcW w:w="992" w:type="dxa"/>
            <w:tcBorders>
              <w:bottom w:val="single" w:sz="12" w:space="0" w:color="auto"/>
            </w:tcBorders>
            <w:shd w:val="clear" w:color="auto" w:fill="auto"/>
            <w:noWrap/>
            <w:vAlign w:val="center"/>
            <w:hideMark/>
          </w:tcPr>
          <w:p w14:paraId="672B9D6D" w14:textId="394BAFD2" w:rsidR="00066E3D" w:rsidRPr="0044703E" w:rsidRDefault="00066E3D"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175.14</w:t>
            </w:r>
          </w:p>
        </w:tc>
        <w:tc>
          <w:tcPr>
            <w:tcW w:w="992" w:type="dxa"/>
            <w:tcBorders>
              <w:bottom w:val="single" w:sz="12" w:space="0" w:color="auto"/>
            </w:tcBorders>
            <w:shd w:val="clear" w:color="auto" w:fill="auto"/>
            <w:noWrap/>
            <w:vAlign w:val="center"/>
            <w:hideMark/>
          </w:tcPr>
          <w:p w14:paraId="0F435E6E" w14:textId="7822C0C2" w:rsidR="00066E3D" w:rsidRPr="0044703E" w:rsidRDefault="00066E3D" w:rsidP="00066E3D">
            <w:pPr>
              <w:jc w:val="both"/>
              <w:rPr>
                <w:rFonts w:ascii="Arial" w:eastAsia="华文细黑" w:hAnsi="Arial"/>
                <w:color w:val="000000"/>
                <w:sz w:val="18"/>
                <w:szCs w:val="18"/>
              </w:rPr>
            </w:pPr>
            <w:r w:rsidRPr="0044703E">
              <w:rPr>
                <w:rFonts w:ascii="Arial" w:eastAsia="华文细黑" w:hAnsi="Arial" w:hint="eastAsia"/>
                <w:color w:val="000000"/>
                <w:sz w:val="18"/>
                <w:szCs w:val="18"/>
              </w:rPr>
              <w:t>424.89</w:t>
            </w:r>
          </w:p>
        </w:tc>
        <w:tc>
          <w:tcPr>
            <w:tcW w:w="5754" w:type="dxa"/>
            <w:vMerge/>
          </w:tcPr>
          <w:p w14:paraId="268A50CB" w14:textId="77777777" w:rsidR="00066E3D" w:rsidRPr="0044703E" w:rsidRDefault="00066E3D" w:rsidP="00F77441">
            <w:pPr>
              <w:jc w:val="right"/>
              <w:rPr>
                <w:rFonts w:ascii="Arial" w:eastAsia="华文细黑" w:hAnsi="Arial"/>
                <w:color w:val="000000"/>
                <w:sz w:val="18"/>
                <w:szCs w:val="18"/>
              </w:rPr>
            </w:pPr>
          </w:p>
        </w:tc>
      </w:tr>
    </w:tbl>
    <w:p w14:paraId="7307AC96" w14:textId="77777777" w:rsidR="00C07122" w:rsidRPr="0044703E" w:rsidRDefault="00C07122" w:rsidP="00C07122">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单位：宗、万平方米</w:t>
      </w:r>
    </w:p>
    <w:p w14:paraId="0874FA38" w14:textId="77777777" w:rsidR="00C07122" w:rsidRPr="0044703E" w:rsidRDefault="00C07122" w:rsidP="00C07122">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0AAFF643" w14:textId="3CEB9238" w:rsidR="00C07122" w:rsidRPr="0044703E" w:rsidRDefault="00C07122" w:rsidP="00C071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从成交楼面均价来看，</w:t>
      </w:r>
      <w:r w:rsidRPr="0044703E">
        <w:rPr>
          <w:rFonts w:ascii="Arial" w:hAnsi="Arial" w:cs="Arial" w:hint="eastAsia"/>
          <w:color w:val="000000"/>
          <w:sz w:val="21"/>
          <w:szCs w:val="21"/>
        </w:rPr>
        <w:t>2</w:t>
      </w:r>
      <w:r w:rsidRPr="0044703E">
        <w:rPr>
          <w:rFonts w:ascii="Arial" w:hAnsi="Arial" w:cs="Arial"/>
          <w:color w:val="000000"/>
          <w:sz w:val="21"/>
          <w:szCs w:val="21"/>
        </w:rPr>
        <w:t>018</w:t>
      </w:r>
      <w:r w:rsidRPr="0044703E">
        <w:rPr>
          <w:rFonts w:ascii="Arial" w:hAnsi="Arial" w:cs="Arial" w:hint="eastAsia"/>
          <w:color w:val="000000"/>
          <w:sz w:val="21"/>
          <w:szCs w:val="21"/>
        </w:rPr>
        <w:t>年至</w:t>
      </w:r>
      <w:r w:rsidRPr="0044703E">
        <w:rPr>
          <w:rFonts w:ascii="Arial" w:hAnsi="Arial" w:cs="Arial" w:hint="eastAsia"/>
          <w:color w:val="000000"/>
          <w:sz w:val="21"/>
          <w:szCs w:val="21"/>
        </w:rPr>
        <w:t>2</w:t>
      </w:r>
      <w:r w:rsidRPr="0044703E">
        <w:rPr>
          <w:rFonts w:ascii="Arial" w:hAnsi="Arial" w:cs="Arial"/>
          <w:color w:val="000000"/>
          <w:sz w:val="21"/>
          <w:szCs w:val="21"/>
        </w:rPr>
        <w:t>02</w:t>
      </w:r>
      <w:r w:rsidR="00365082" w:rsidRPr="0044703E">
        <w:rPr>
          <w:rFonts w:ascii="Arial" w:hAnsi="Arial" w:cs="Arial" w:hint="eastAsia"/>
          <w:color w:val="000000"/>
          <w:sz w:val="21"/>
          <w:szCs w:val="21"/>
        </w:rPr>
        <w:t>0</w:t>
      </w:r>
      <w:r w:rsidRPr="0044703E">
        <w:rPr>
          <w:rFonts w:ascii="Arial" w:hAnsi="Arial" w:cs="Arial" w:hint="eastAsia"/>
          <w:color w:val="000000"/>
          <w:sz w:val="21"/>
          <w:szCs w:val="21"/>
        </w:rPr>
        <w:t>年上半年，</w:t>
      </w:r>
      <w:r w:rsidR="00365082" w:rsidRPr="0044703E">
        <w:rPr>
          <w:rFonts w:ascii="Arial" w:hAnsi="Arial" w:cs="Arial" w:hint="eastAsia"/>
          <w:color w:val="000000"/>
          <w:sz w:val="21"/>
          <w:szCs w:val="21"/>
        </w:rPr>
        <w:t>成交楼面均价基本保持稳定</w:t>
      </w:r>
      <w:r w:rsidR="00B12B52" w:rsidRPr="0044703E">
        <w:rPr>
          <w:rFonts w:ascii="Arial" w:hAnsi="Arial" w:cs="Arial" w:hint="eastAsia"/>
          <w:color w:val="000000"/>
          <w:sz w:val="21"/>
          <w:szCs w:val="21"/>
        </w:rPr>
        <w:t>增长</w:t>
      </w:r>
      <w:r w:rsidR="00365082" w:rsidRPr="0044703E">
        <w:rPr>
          <w:rFonts w:ascii="Arial" w:hAnsi="Arial" w:cs="Arial" w:hint="eastAsia"/>
          <w:color w:val="000000"/>
          <w:sz w:val="21"/>
          <w:szCs w:val="21"/>
        </w:rPr>
        <w:t>，</w:t>
      </w:r>
      <w:r w:rsidR="00365082" w:rsidRPr="0044703E">
        <w:rPr>
          <w:rFonts w:ascii="Arial" w:hAnsi="Arial" w:cs="Arial" w:hint="eastAsia"/>
          <w:color w:val="000000"/>
          <w:sz w:val="21"/>
          <w:szCs w:val="21"/>
        </w:rPr>
        <w:t>2020</w:t>
      </w:r>
      <w:r w:rsidR="00365082" w:rsidRPr="0044703E">
        <w:rPr>
          <w:rFonts w:ascii="Arial" w:hAnsi="Arial" w:cs="Arial" w:hint="eastAsia"/>
          <w:color w:val="000000"/>
          <w:sz w:val="21"/>
          <w:szCs w:val="21"/>
        </w:rPr>
        <w:t>年下半年至</w:t>
      </w:r>
      <w:r w:rsidR="00365082" w:rsidRPr="0044703E">
        <w:rPr>
          <w:rFonts w:ascii="Arial" w:hAnsi="Arial" w:cs="Arial" w:hint="eastAsia"/>
          <w:color w:val="000000"/>
          <w:sz w:val="21"/>
          <w:szCs w:val="21"/>
        </w:rPr>
        <w:t>2021</w:t>
      </w:r>
      <w:r w:rsidR="00365082" w:rsidRPr="0044703E">
        <w:rPr>
          <w:rFonts w:ascii="Arial" w:hAnsi="Arial" w:cs="Arial" w:hint="eastAsia"/>
          <w:color w:val="000000"/>
          <w:sz w:val="21"/>
          <w:szCs w:val="21"/>
        </w:rPr>
        <w:t>年上半年，成交楼面均价大幅上涨，</w:t>
      </w:r>
      <w:r w:rsidR="00365082" w:rsidRPr="0044703E">
        <w:rPr>
          <w:rFonts w:ascii="Arial" w:hAnsi="Arial" w:cs="Arial" w:hint="eastAsia"/>
          <w:color w:val="000000"/>
          <w:sz w:val="21"/>
          <w:szCs w:val="21"/>
        </w:rPr>
        <w:t>2021</w:t>
      </w:r>
      <w:r w:rsidRPr="0044703E">
        <w:rPr>
          <w:rFonts w:ascii="Arial" w:hAnsi="Arial" w:cs="Arial" w:hint="eastAsia"/>
          <w:color w:val="000000"/>
          <w:sz w:val="21"/>
          <w:szCs w:val="21"/>
        </w:rPr>
        <w:t>年</w:t>
      </w:r>
      <w:r w:rsidR="00365082" w:rsidRPr="0044703E">
        <w:rPr>
          <w:rFonts w:ascii="Arial" w:hAnsi="Arial" w:cs="Arial" w:hint="eastAsia"/>
          <w:color w:val="000000"/>
          <w:sz w:val="21"/>
          <w:szCs w:val="21"/>
        </w:rPr>
        <w:t>上半年</w:t>
      </w:r>
      <w:r w:rsidRPr="0044703E">
        <w:rPr>
          <w:rFonts w:ascii="Arial" w:hAnsi="Arial" w:cs="Arial" w:hint="eastAsia"/>
          <w:color w:val="000000"/>
          <w:sz w:val="21"/>
          <w:szCs w:val="21"/>
        </w:rPr>
        <w:t>成交楼面均价为近年最高水平，为</w:t>
      </w:r>
      <w:r w:rsidR="00365082" w:rsidRPr="0044703E">
        <w:rPr>
          <w:rFonts w:ascii="Arial" w:hAnsi="Arial" w:cs="Arial" w:hint="eastAsia"/>
          <w:color w:val="000000"/>
          <w:sz w:val="21"/>
          <w:szCs w:val="21"/>
        </w:rPr>
        <w:t>2160.98</w:t>
      </w:r>
      <w:r w:rsidRPr="0044703E">
        <w:rPr>
          <w:rFonts w:ascii="Arial" w:hAnsi="Arial" w:cs="Arial" w:hint="eastAsia"/>
          <w:color w:val="000000"/>
          <w:sz w:val="21"/>
          <w:szCs w:val="21"/>
        </w:rPr>
        <w:t>元</w:t>
      </w:r>
      <w:r w:rsidRPr="0044703E">
        <w:rPr>
          <w:rFonts w:ascii="Arial" w:hAnsi="Arial" w:cs="Arial" w:hint="eastAsia"/>
          <w:color w:val="000000"/>
          <w:sz w:val="21"/>
          <w:szCs w:val="21"/>
        </w:rPr>
        <w:t>/</w:t>
      </w:r>
      <w:r w:rsidR="00365082" w:rsidRPr="0044703E">
        <w:rPr>
          <w:rFonts w:ascii="Arial" w:hAnsi="Arial" w:cs="Arial" w:hint="eastAsia"/>
          <w:color w:val="000000"/>
          <w:sz w:val="21"/>
          <w:szCs w:val="21"/>
        </w:rPr>
        <w:t>平方米。</w:t>
      </w:r>
      <w:r w:rsidR="00365082" w:rsidRPr="0044703E">
        <w:rPr>
          <w:rFonts w:ascii="Arial" w:hAnsi="Arial" w:cs="Arial"/>
          <w:color w:val="000000"/>
          <w:sz w:val="21"/>
          <w:szCs w:val="21"/>
        </w:rPr>
        <w:t xml:space="preserve"> </w:t>
      </w:r>
    </w:p>
    <w:p w14:paraId="1B87197F" w14:textId="095F19D6" w:rsidR="00C07122" w:rsidRPr="0044703E" w:rsidRDefault="00C07122" w:rsidP="00C071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从溢价率来看，</w:t>
      </w:r>
      <w:r w:rsidRPr="0044703E">
        <w:rPr>
          <w:rFonts w:ascii="Arial" w:hAnsi="Arial" w:cs="Arial" w:hint="eastAsia"/>
          <w:color w:val="000000"/>
          <w:sz w:val="21"/>
          <w:szCs w:val="21"/>
        </w:rPr>
        <w:t>2</w:t>
      </w:r>
      <w:r w:rsidRPr="0044703E">
        <w:rPr>
          <w:rFonts w:ascii="Arial" w:hAnsi="Arial" w:cs="Arial"/>
          <w:color w:val="000000"/>
          <w:sz w:val="21"/>
          <w:szCs w:val="21"/>
        </w:rPr>
        <w:t>020</w:t>
      </w:r>
      <w:r w:rsidRPr="0044703E">
        <w:rPr>
          <w:rFonts w:ascii="Arial" w:hAnsi="Arial" w:cs="Arial" w:hint="eastAsia"/>
          <w:color w:val="000000"/>
          <w:sz w:val="21"/>
          <w:szCs w:val="21"/>
        </w:rPr>
        <w:t>年，</w:t>
      </w:r>
      <w:r w:rsidR="00365082" w:rsidRPr="0044703E">
        <w:rPr>
          <w:rFonts w:ascii="Arial" w:hAnsi="Arial" w:cs="Arial" w:hint="eastAsia"/>
          <w:color w:val="000000"/>
          <w:sz w:val="21"/>
          <w:szCs w:val="21"/>
        </w:rPr>
        <w:t>潍坊市住宅</w:t>
      </w:r>
      <w:r w:rsidRPr="0044703E">
        <w:rPr>
          <w:rFonts w:ascii="Arial" w:hAnsi="Arial" w:cs="Arial" w:hint="eastAsia"/>
          <w:color w:val="000000"/>
          <w:sz w:val="21"/>
          <w:szCs w:val="21"/>
        </w:rPr>
        <w:t>用地平均溢价率为</w:t>
      </w:r>
      <w:r w:rsidR="00365082" w:rsidRPr="0044703E">
        <w:rPr>
          <w:rFonts w:ascii="Arial" w:hAnsi="Arial" w:cs="Arial" w:hint="eastAsia"/>
          <w:color w:val="000000"/>
          <w:sz w:val="21"/>
          <w:szCs w:val="21"/>
        </w:rPr>
        <w:t>13.12</w:t>
      </w:r>
      <w:r w:rsidRPr="0044703E">
        <w:rPr>
          <w:rFonts w:ascii="Arial" w:hAnsi="Arial" w:cs="Arial"/>
          <w:color w:val="000000"/>
          <w:sz w:val="21"/>
          <w:szCs w:val="21"/>
        </w:rPr>
        <w:t>%</w:t>
      </w:r>
      <w:r w:rsidRPr="0044703E">
        <w:rPr>
          <w:rFonts w:ascii="Arial" w:hAnsi="Arial" w:cs="Arial" w:hint="eastAsia"/>
          <w:color w:val="000000"/>
          <w:sz w:val="21"/>
          <w:szCs w:val="21"/>
        </w:rPr>
        <w:t>；</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w:t>
      </w:r>
      <w:r w:rsidR="00365082" w:rsidRPr="0044703E">
        <w:rPr>
          <w:rFonts w:ascii="Arial" w:hAnsi="Arial" w:cs="Arial" w:hint="eastAsia"/>
          <w:color w:val="000000"/>
          <w:sz w:val="21"/>
          <w:szCs w:val="21"/>
        </w:rPr>
        <w:t>潍坊市住宅</w:t>
      </w:r>
      <w:r w:rsidRPr="0044703E">
        <w:rPr>
          <w:rFonts w:ascii="Arial" w:hAnsi="Arial" w:cs="Arial" w:hint="eastAsia"/>
          <w:color w:val="000000"/>
          <w:sz w:val="21"/>
          <w:szCs w:val="21"/>
        </w:rPr>
        <w:t>用地平均溢价率为</w:t>
      </w:r>
      <w:r w:rsidR="00365082" w:rsidRPr="0044703E">
        <w:rPr>
          <w:rFonts w:ascii="Arial" w:hAnsi="Arial" w:cs="Arial" w:hint="eastAsia"/>
          <w:color w:val="000000"/>
          <w:sz w:val="21"/>
          <w:szCs w:val="21"/>
        </w:rPr>
        <w:t>6.35</w:t>
      </w:r>
      <w:r w:rsidRPr="0044703E">
        <w:rPr>
          <w:rFonts w:ascii="Arial" w:hAnsi="Arial" w:cs="Arial"/>
          <w:color w:val="000000"/>
          <w:sz w:val="21"/>
          <w:szCs w:val="21"/>
        </w:rPr>
        <w:t>%</w:t>
      </w:r>
      <w:r w:rsidRPr="0044703E">
        <w:rPr>
          <w:rFonts w:ascii="Arial" w:hAnsi="Arial" w:cs="Arial" w:hint="eastAsia"/>
          <w:color w:val="000000"/>
          <w:sz w:val="21"/>
          <w:szCs w:val="21"/>
        </w:rPr>
        <w:t>，较上年同期</w:t>
      </w:r>
      <w:r w:rsidR="00365082" w:rsidRPr="0044703E">
        <w:rPr>
          <w:rFonts w:ascii="Arial" w:hAnsi="Arial" w:cs="Arial" w:hint="eastAsia"/>
          <w:color w:val="000000"/>
          <w:sz w:val="21"/>
          <w:szCs w:val="21"/>
        </w:rPr>
        <w:t>下降</w:t>
      </w:r>
      <w:r w:rsidR="00365082" w:rsidRPr="0044703E">
        <w:rPr>
          <w:rFonts w:ascii="Arial" w:hAnsi="Arial" w:cs="Arial" w:hint="eastAsia"/>
          <w:color w:val="000000"/>
          <w:sz w:val="21"/>
          <w:szCs w:val="21"/>
        </w:rPr>
        <w:t>39%</w:t>
      </w:r>
      <w:r w:rsidRPr="0044703E">
        <w:rPr>
          <w:rFonts w:ascii="Arial" w:hAnsi="Arial" w:cs="Arial" w:hint="eastAsia"/>
          <w:color w:val="000000"/>
          <w:sz w:val="21"/>
          <w:szCs w:val="21"/>
        </w:rPr>
        <w:t>。</w:t>
      </w:r>
    </w:p>
    <w:p w14:paraId="28E9D69C" w14:textId="6AB4F860" w:rsidR="00C07122" w:rsidRPr="0044703E" w:rsidRDefault="00C07122" w:rsidP="00C071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从土地出让金来看，</w:t>
      </w:r>
      <w:r w:rsidRPr="0044703E">
        <w:rPr>
          <w:rFonts w:ascii="Arial" w:hAnsi="Arial" w:cs="Arial" w:hint="eastAsia"/>
          <w:color w:val="000000"/>
          <w:sz w:val="21"/>
          <w:szCs w:val="21"/>
        </w:rPr>
        <w:t>2</w:t>
      </w:r>
      <w:r w:rsidRPr="0044703E">
        <w:rPr>
          <w:rFonts w:ascii="Arial" w:hAnsi="Arial" w:cs="Arial"/>
          <w:color w:val="000000"/>
          <w:sz w:val="21"/>
          <w:szCs w:val="21"/>
        </w:rPr>
        <w:t>020</w:t>
      </w:r>
      <w:r w:rsidRPr="0044703E">
        <w:rPr>
          <w:rFonts w:ascii="Arial" w:hAnsi="Arial" w:cs="Arial" w:hint="eastAsia"/>
          <w:color w:val="000000"/>
          <w:sz w:val="21"/>
          <w:szCs w:val="21"/>
        </w:rPr>
        <w:t>年</w:t>
      </w:r>
      <w:r w:rsidR="00B12B52" w:rsidRPr="0044703E">
        <w:rPr>
          <w:rFonts w:ascii="Arial" w:hAnsi="Arial" w:cs="Arial" w:hint="eastAsia"/>
          <w:color w:val="000000"/>
          <w:sz w:val="21"/>
          <w:szCs w:val="21"/>
        </w:rPr>
        <w:t>潍坊</w:t>
      </w:r>
      <w:r w:rsidRPr="0044703E">
        <w:rPr>
          <w:rFonts w:ascii="Arial" w:hAnsi="Arial" w:cs="Arial" w:hint="eastAsia"/>
          <w:color w:val="000000"/>
          <w:sz w:val="21"/>
          <w:szCs w:val="21"/>
        </w:rPr>
        <w:t>市成交</w:t>
      </w:r>
      <w:r w:rsidR="003B5E06" w:rsidRPr="0044703E">
        <w:rPr>
          <w:rFonts w:ascii="Arial" w:hAnsi="Arial" w:cs="Arial" w:hint="eastAsia"/>
          <w:color w:val="000000"/>
          <w:sz w:val="21"/>
          <w:szCs w:val="21"/>
        </w:rPr>
        <w:t>住宅</w:t>
      </w:r>
      <w:r w:rsidRPr="0044703E">
        <w:rPr>
          <w:rFonts w:ascii="Arial" w:hAnsi="Arial" w:cs="Arial" w:hint="eastAsia"/>
          <w:color w:val="000000"/>
          <w:sz w:val="21"/>
          <w:szCs w:val="21"/>
        </w:rPr>
        <w:t>用地土地出让金合计</w:t>
      </w:r>
      <w:r w:rsidR="00B12B52" w:rsidRPr="0044703E">
        <w:rPr>
          <w:rFonts w:ascii="Arial" w:hAnsi="Arial" w:cs="Arial" w:hint="eastAsia"/>
          <w:color w:val="000000"/>
          <w:sz w:val="21"/>
          <w:szCs w:val="21"/>
        </w:rPr>
        <w:t>174.28</w:t>
      </w:r>
      <w:r w:rsidRPr="0044703E">
        <w:rPr>
          <w:rFonts w:ascii="Arial" w:hAnsi="Arial" w:cs="Arial" w:hint="eastAsia"/>
          <w:color w:val="000000"/>
          <w:sz w:val="21"/>
          <w:szCs w:val="21"/>
        </w:rPr>
        <w:t>亿元，较</w:t>
      </w:r>
      <w:r w:rsidRPr="0044703E">
        <w:rPr>
          <w:rFonts w:ascii="Arial" w:hAnsi="Arial" w:cs="Arial" w:hint="eastAsia"/>
          <w:color w:val="000000"/>
          <w:sz w:val="21"/>
          <w:szCs w:val="21"/>
        </w:rPr>
        <w:t>2</w:t>
      </w:r>
      <w:r w:rsidRPr="0044703E">
        <w:rPr>
          <w:rFonts w:ascii="Arial" w:hAnsi="Arial" w:cs="Arial"/>
          <w:color w:val="000000"/>
          <w:sz w:val="21"/>
          <w:szCs w:val="21"/>
        </w:rPr>
        <w:t>019</w:t>
      </w:r>
      <w:r w:rsidRPr="0044703E">
        <w:rPr>
          <w:rFonts w:ascii="Arial" w:hAnsi="Arial" w:cs="Arial" w:hint="eastAsia"/>
          <w:color w:val="000000"/>
          <w:sz w:val="21"/>
          <w:szCs w:val="21"/>
        </w:rPr>
        <w:t>年上涨</w:t>
      </w:r>
      <w:r w:rsidR="00B12B52" w:rsidRPr="0044703E">
        <w:rPr>
          <w:rFonts w:ascii="Arial" w:hAnsi="Arial" w:cs="Arial" w:hint="eastAsia"/>
          <w:color w:val="000000"/>
          <w:sz w:val="21"/>
          <w:szCs w:val="21"/>
        </w:rPr>
        <w:t>1.96</w:t>
      </w:r>
      <w:r w:rsidRPr="0044703E">
        <w:rPr>
          <w:rFonts w:ascii="Arial" w:hAnsi="Arial" w:cs="Arial"/>
          <w:color w:val="000000"/>
          <w:sz w:val="21"/>
          <w:szCs w:val="21"/>
        </w:rPr>
        <w:t>%</w:t>
      </w:r>
      <w:r w:rsidRPr="0044703E">
        <w:rPr>
          <w:rFonts w:ascii="Arial" w:hAnsi="Arial" w:cs="Arial" w:hint="eastAsia"/>
          <w:color w:val="000000"/>
          <w:sz w:val="21"/>
          <w:szCs w:val="21"/>
        </w:rPr>
        <w:t>；</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年上半年，成交</w:t>
      </w:r>
      <w:r w:rsidR="003B5E06" w:rsidRPr="0044703E">
        <w:rPr>
          <w:rFonts w:ascii="Arial" w:hAnsi="Arial" w:cs="Arial" w:hint="eastAsia"/>
          <w:color w:val="000000"/>
          <w:sz w:val="21"/>
          <w:szCs w:val="21"/>
        </w:rPr>
        <w:t>住宅</w:t>
      </w:r>
      <w:r w:rsidRPr="0044703E">
        <w:rPr>
          <w:rFonts w:ascii="Arial" w:hAnsi="Arial" w:cs="Arial" w:hint="eastAsia"/>
          <w:color w:val="000000"/>
          <w:sz w:val="21"/>
          <w:szCs w:val="21"/>
        </w:rPr>
        <w:t>用地土地出让金合计</w:t>
      </w:r>
      <w:r w:rsidR="00B12B52" w:rsidRPr="0044703E">
        <w:rPr>
          <w:rFonts w:ascii="Arial" w:hAnsi="Arial" w:cs="Arial" w:hint="eastAsia"/>
          <w:color w:val="000000"/>
          <w:sz w:val="21"/>
          <w:szCs w:val="21"/>
        </w:rPr>
        <w:t>91.82</w:t>
      </w:r>
      <w:r w:rsidR="00124938" w:rsidRPr="0044703E">
        <w:rPr>
          <w:rFonts w:ascii="Arial" w:hAnsi="Arial" w:cs="Arial" w:hint="eastAsia"/>
          <w:color w:val="000000"/>
          <w:sz w:val="21"/>
          <w:szCs w:val="21"/>
        </w:rPr>
        <w:t>亿</w:t>
      </w:r>
      <w:r w:rsidRPr="0044703E">
        <w:rPr>
          <w:rFonts w:ascii="Arial" w:hAnsi="Arial" w:cs="Arial" w:hint="eastAsia"/>
          <w:color w:val="000000"/>
          <w:sz w:val="21"/>
          <w:szCs w:val="21"/>
        </w:rPr>
        <w:t>元，较去年同期</w:t>
      </w:r>
      <w:r w:rsidR="00B12B52" w:rsidRPr="0044703E">
        <w:rPr>
          <w:rFonts w:ascii="Arial" w:hAnsi="Arial" w:cs="Arial" w:hint="eastAsia"/>
          <w:color w:val="000000"/>
          <w:sz w:val="21"/>
          <w:szCs w:val="21"/>
        </w:rPr>
        <w:t>大幅</w:t>
      </w:r>
      <w:r w:rsidRPr="0044703E">
        <w:rPr>
          <w:rFonts w:ascii="Arial" w:hAnsi="Arial" w:cs="Arial" w:hint="eastAsia"/>
          <w:color w:val="000000"/>
          <w:sz w:val="21"/>
          <w:szCs w:val="21"/>
        </w:rPr>
        <w:t>增长，涨幅为</w:t>
      </w:r>
      <w:r w:rsidR="00B12B52" w:rsidRPr="0044703E">
        <w:rPr>
          <w:rFonts w:ascii="Arial" w:hAnsi="Arial" w:cs="Arial" w:hint="eastAsia"/>
          <w:color w:val="000000"/>
          <w:sz w:val="21"/>
          <w:szCs w:val="21"/>
        </w:rPr>
        <w:t>187</w:t>
      </w:r>
      <w:r w:rsidRPr="0044703E">
        <w:rPr>
          <w:rFonts w:ascii="Arial" w:hAnsi="Arial" w:cs="Arial"/>
          <w:color w:val="000000"/>
          <w:sz w:val="21"/>
          <w:szCs w:val="21"/>
        </w:rPr>
        <w:t>%</w:t>
      </w:r>
      <w:r w:rsidRPr="0044703E">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866"/>
        <w:gridCol w:w="929"/>
        <w:gridCol w:w="721"/>
        <w:gridCol w:w="865"/>
        <w:gridCol w:w="5918"/>
      </w:tblGrid>
      <w:tr w:rsidR="00C07122" w:rsidRPr="0044703E" w14:paraId="468A1765" w14:textId="77777777" w:rsidTr="00693758">
        <w:trPr>
          <w:trHeight w:val="283"/>
          <w:jc w:val="center"/>
        </w:trPr>
        <w:tc>
          <w:tcPr>
            <w:tcW w:w="3381" w:type="dxa"/>
            <w:gridSpan w:val="4"/>
            <w:tcBorders>
              <w:bottom w:val="single" w:sz="12" w:space="0" w:color="auto"/>
            </w:tcBorders>
            <w:shd w:val="clear" w:color="auto" w:fill="auto"/>
            <w:noWrap/>
            <w:vAlign w:val="center"/>
          </w:tcPr>
          <w:p w14:paraId="2DDADE5D"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color w:val="000000"/>
                <w:sz w:val="18"/>
                <w:szCs w:val="18"/>
              </w:rPr>
              <w:t>2018-2021</w:t>
            </w:r>
            <w:r w:rsidRPr="0044703E">
              <w:rPr>
                <w:rFonts w:ascii="Arial" w:eastAsia="华文细黑" w:hAnsi="Arial"/>
                <w:color w:val="000000"/>
                <w:sz w:val="18"/>
                <w:szCs w:val="18"/>
              </w:rPr>
              <w:t>年</w:t>
            </w:r>
            <w:r w:rsidRPr="0044703E">
              <w:rPr>
                <w:rFonts w:ascii="Arial" w:eastAsia="华文细黑" w:hAnsi="Arial" w:hint="eastAsia"/>
                <w:color w:val="000000"/>
                <w:sz w:val="18"/>
                <w:szCs w:val="18"/>
              </w:rPr>
              <w:t>上半年</w:t>
            </w:r>
          </w:p>
          <w:p w14:paraId="40915866" w14:textId="60D690B2" w:rsidR="00C07122" w:rsidRPr="0044703E" w:rsidRDefault="00693758" w:rsidP="00F77441">
            <w:pPr>
              <w:jc w:val="both"/>
              <w:rPr>
                <w:rFonts w:ascii="Arial" w:eastAsia="华文细黑" w:hAnsi="Arial"/>
                <w:color w:val="000000"/>
                <w:sz w:val="18"/>
                <w:szCs w:val="18"/>
              </w:rPr>
            </w:pPr>
            <w:r w:rsidRPr="0044703E">
              <w:rPr>
                <w:rFonts w:ascii="Arial" w:eastAsia="华文细黑" w:hAnsi="Arial" w:hint="eastAsia"/>
                <w:color w:val="000000"/>
                <w:sz w:val="18"/>
                <w:szCs w:val="18"/>
              </w:rPr>
              <w:t>潍坊市住</w:t>
            </w:r>
            <w:r w:rsidR="00C07122" w:rsidRPr="0044703E">
              <w:rPr>
                <w:rFonts w:ascii="Arial" w:eastAsia="华文细黑" w:hAnsi="Arial" w:hint="eastAsia"/>
                <w:color w:val="000000"/>
                <w:sz w:val="18"/>
                <w:szCs w:val="18"/>
              </w:rPr>
              <w:t>宅用地成交情况</w:t>
            </w:r>
          </w:p>
        </w:tc>
        <w:tc>
          <w:tcPr>
            <w:tcW w:w="5918" w:type="dxa"/>
            <w:vMerge w:val="restart"/>
            <w:vAlign w:val="bottom"/>
          </w:tcPr>
          <w:p w14:paraId="22F906E4" w14:textId="69D70319" w:rsidR="00C07122" w:rsidRPr="0044703E" w:rsidRDefault="00693758" w:rsidP="00F77441">
            <w:pPr>
              <w:jc w:val="center"/>
              <w:rPr>
                <w:rFonts w:ascii="Arial" w:eastAsia="华文细黑" w:hAnsi="Arial"/>
                <w:color w:val="000000"/>
                <w:sz w:val="18"/>
                <w:szCs w:val="18"/>
              </w:rPr>
            </w:pPr>
            <w:r w:rsidRPr="0044703E">
              <w:rPr>
                <w:rFonts w:ascii="Arial" w:hAnsi="Arial"/>
                <w:noProof/>
              </w:rPr>
              <w:drawing>
                <wp:inline distT="0" distB="0" distL="0" distR="0" wp14:anchorId="789EB709" wp14:editId="7BE0D61E">
                  <wp:extent cx="3638550" cy="1666875"/>
                  <wp:effectExtent l="0" t="0" r="0"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638550" cy="1666875"/>
                          </a:xfrm>
                          <a:prstGeom prst="rect">
                            <a:avLst/>
                          </a:prstGeom>
                        </pic:spPr>
                      </pic:pic>
                    </a:graphicData>
                  </a:graphic>
                </wp:inline>
              </w:drawing>
            </w:r>
          </w:p>
        </w:tc>
      </w:tr>
      <w:tr w:rsidR="00C07122" w:rsidRPr="0044703E" w14:paraId="71C0DD1F" w14:textId="77777777" w:rsidTr="00693758">
        <w:trPr>
          <w:trHeight w:val="283"/>
          <w:jc w:val="center"/>
        </w:trPr>
        <w:tc>
          <w:tcPr>
            <w:tcW w:w="866" w:type="dxa"/>
            <w:tcBorders>
              <w:top w:val="single" w:sz="12" w:space="0" w:color="auto"/>
              <w:bottom w:val="single" w:sz="12" w:space="0" w:color="auto"/>
            </w:tcBorders>
            <w:shd w:val="clear" w:color="auto" w:fill="auto"/>
            <w:noWrap/>
            <w:vAlign w:val="center"/>
            <w:hideMark/>
          </w:tcPr>
          <w:p w14:paraId="3AB04ADE"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color w:val="000000"/>
                <w:sz w:val="18"/>
                <w:szCs w:val="18"/>
              </w:rPr>
              <w:t>时间</w:t>
            </w:r>
          </w:p>
        </w:tc>
        <w:tc>
          <w:tcPr>
            <w:tcW w:w="929" w:type="dxa"/>
            <w:tcBorders>
              <w:top w:val="single" w:sz="12" w:space="0" w:color="auto"/>
              <w:bottom w:val="single" w:sz="12" w:space="0" w:color="auto"/>
            </w:tcBorders>
            <w:shd w:val="clear" w:color="auto" w:fill="auto"/>
            <w:noWrap/>
            <w:vAlign w:val="center"/>
            <w:hideMark/>
          </w:tcPr>
          <w:p w14:paraId="183503F0"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hint="eastAsia"/>
                <w:color w:val="000000"/>
                <w:sz w:val="18"/>
                <w:szCs w:val="18"/>
              </w:rPr>
              <w:t>成交楼面</w:t>
            </w:r>
          </w:p>
          <w:p w14:paraId="44E4C722"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hint="eastAsia"/>
                <w:color w:val="000000"/>
                <w:sz w:val="18"/>
                <w:szCs w:val="18"/>
              </w:rPr>
              <w:t>均价</w:t>
            </w:r>
          </w:p>
        </w:tc>
        <w:tc>
          <w:tcPr>
            <w:tcW w:w="721" w:type="dxa"/>
            <w:tcBorders>
              <w:top w:val="single" w:sz="12" w:space="0" w:color="auto"/>
              <w:bottom w:val="single" w:sz="12" w:space="0" w:color="auto"/>
            </w:tcBorders>
            <w:shd w:val="clear" w:color="auto" w:fill="auto"/>
            <w:noWrap/>
            <w:vAlign w:val="center"/>
            <w:hideMark/>
          </w:tcPr>
          <w:p w14:paraId="17B83EFE"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color w:val="000000"/>
                <w:sz w:val="18"/>
                <w:szCs w:val="18"/>
              </w:rPr>
              <w:t>平均</w:t>
            </w:r>
          </w:p>
          <w:p w14:paraId="12554F5F"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color w:val="000000"/>
                <w:sz w:val="18"/>
                <w:szCs w:val="18"/>
              </w:rPr>
              <w:t>溢价率</w:t>
            </w:r>
          </w:p>
        </w:tc>
        <w:tc>
          <w:tcPr>
            <w:tcW w:w="865" w:type="dxa"/>
            <w:tcBorders>
              <w:top w:val="single" w:sz="12" w:space="0" w:color="auto"/>
              <w:bottom w:val="single" w:sz="12" w:space="0" w:color="auto"/>
            </w:tcBorders>
            <w:shd w:val="clear" w:color="auto" w:fill="auto"/>
            <w:noWrap/>
            <w:vAlign w:val="center"/>
            <w:hideMark/>
          </w:tcPr>
          <w:p w14:paraId="6DD2B2B8"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hint="eastAsia"/>
                <w:color w:val="000000"/>
                <w:sz w:val="18"/>
                <w:szCs w:val="18"/>
              </w:rPr>
              <w:t>土地</w:t>
            </w:r>
          </w:p>
          <w:p w14:paraId="471F3A6C" w14:textId="77777777" w:rsidR="00C07122" w:rsidRPr="0044703E" w:rsidRDefault="00C07122" w:rsidP="00F77441">
            <w:pPr>
              <w:jc w:val="both"/>
              <w:rPr>
                <w:rFonts w:ascii="Arial" w:eastAsia="华文细黑" w:hAnsi="Arial"/>
                <w:color w:val="000000"/>
                <w:sz w:val="18"/>
                <w:szCs w:val="18"/>
              </w:rPr>
            </w:pPr>
            <w:r w:rsidRPr="0044703E">
              <w:rPr>
                <w:rFonts w:ascii="Arial" w:eastAsia="华文细黑" w:hAnsi="Arial" w:hint="eastAsia"/>
                <w:color w:val="000000"/>
                <w:sz w:val="18"/>
                <w:szCs w:val="18"/>
              </w:rPr>
              <w:t>出让金</w:t>
            </w:r>
          </w:p>
        </w:tc>
        <w:tc>
          <w:tcPr>
            <w:tcW w:w="5918" w:type="dxa"/>
            <w:vMerge/>
          </w:tcPr>
          <w:p w14:paraId="14112B90" w14:textId="77777777" w:rsidR="00C07122" w:rsidRPr="0044703E" w:rsidRDefault="00C07122" w:rsidP="00F77441">
            <w:pPr>
              <w:jc w:val="both"/>
              <w:rPr>
                <w:rFonts w:ascii="Arial" w:eastAsia="华文细黑" w:hAnsi="Arial"/>
                <w:color w:val="000000"/>
                <w:sz w:val="18"/>
                <w:szCs w:val="18"/>
              </w:rPr>
            </w:pPr>
          </w:p>
        </w:tc>
      </w:tr>
      <w:tr w:rsidR="00693758" w:rsidRPr="0044703E" w14:paraId="634BB56A" w14:textId="77777777" w:rsidTr="00693758">
        <w:trPr>
          <w:trHeight w:val="283"/>
          <w:jc w:val="center"/>
        </w:trPr>
        <w:tc>
          <w:tcPr>
            <w:tcW w:w="866" w:type="dxa"/>
            <w:tcBorders>
              <w:top w:val="single" w:sz="12" w:space="0" w:color="auto"/>
            </w:tcBorders>
            <w:shd w:val="clear" w:color="auto" w:fill="auto"/>
            <w:noWrap/>
            <w:vAlign w:val="center"/>
            <w:hideMark/>
          </w:tcPr>
          <w:p w14:paraId="0EEFD5BE" w14:textId="77777777" w:rsidR="00693758" w:rsidRPr="0044703E" w:rsidRDefault="00693758" w:rsidP="00F77441">
            <w:pPr>
              <w:jc w:val="both"/>
              <w:rPr>
                <w:rFonts w:ascii="Arial" w:eastAsia="华文细黑" w:hAnsi="Arial"/>
                <w:color w:val="000000"/>
                <w:sz w:val="18"/>
                <w:szCs w:val="18"/>
              </w:rPr>
            </w:pPr>
            <w:r w:rsidRPr="0044703E">
              <w:rPr>
                <w:rFonts w:ascii="Arial" w:eastAsia="华文细黑" w:hAnsi="Arial"/>
                <w:color w:val="000000"/>
                <w:sz w:val="18"/>
                <w:szCs w:val="18"/>
              </w:rPr>
              <w:t>2018</w:t>
            </w:r>
            <w:r w:rsidRPr="0044703E">
              <w:rPr>
                <w:rFonts w:ascii="Arial" w:eastAsia="华文细黑" w:hAnsi="Arial"/>
                <w:color w:val="000000"/>
                <w:sz w:val="18"/>
                <w:szCs w:val="18"/>
              </w:rPr>
              <w:t>年</w:t>
            </w:r>
          </w:p>
        </w:tc>
        <w:tc>
          <w:tcPr>
            <w:tcW w:w="929" w:type="dxa"/>
            <w:tcBorders>
              <w:top w:val="single" w:sz="12" w:space="0" w:color="auto"/>
            </w:tcBorders>
            <w:shd w:val="clear" w:color="auto" w:fill="auto"/>
            <w:noWrap/>
            <w:vAlign w:val="center"/>
            <w:hideMark/>
          </w:tcPr>
          <w:p w14:paraId="21E787A8" w14:textId="517F144D" w:rsidR="00693758" w:rsidRPr="0044703E" w:rsidRDefault="00693758" w:rsidP="00F77441">
            <w:pPr>
              <w:jc w:val="right"/>
              <w:rPr>
                <w:rFonts w:ascii="Arial" w:eastAsia="华文细黑" w:hAnsi="Arial"/>
                <w:color w:val="000000"/>
                <w:sz w:val="18"/>
                <w:szCs w:val="18"/>
              </w:rPr>
            </w:pPr>
            <w:r w:rsidRPr="0044703E">
              <w:rPr>
                <w:rFonts w:ascii="Arial" w:hAnsi="Arial" w:cs="Arial"/>
                <w:color w:val="000000"/>
                <w:sz w:val="18"/>
                <w:szCs w:val="18"/>
              </w:rPr>
              <w:t>1711.58</w:t>
            </w:r>
          </w:p>
        </w:tc>
        <w:tc>
          <w:tcPr>
            <w:tcW w:w="721" w:type="dxa"/>
            <w:tcBorders>
              <w:top w:val="single" w:sz="12" w:space="0" w:color="auto"/>
            </w:tcBorders>
            <w:shd w:val="clear" w:color="auto" w:fill="auto"/>
            <w:noWrap/>
            <w:vAlign w:val="center"/>
            <w:hideMark/>
          </w:tcPr>
          <w:p w14:paraId="4A4C0342" w14:textId="31A5E685" w:rsidR="00693758" w:rsidRPr="0044703E" w:rsidRDefault="00693758" w:rsidP="00F77441">
            <w:pPr>
              <w:jc w:val="right"/>
              <w:rPr>
                <w:rFonts w:ascii="Arial" w:eastAsia="华文细黑" w:hAnsi="Arial"/>
                <w:color w:val="000000"/>
                <w:sz w:val="18"/>
                <w:szCs w:val="18"/>
              </w:rPr>
            </w:pPr>
            <w:r w:rsidRPr="0044703E">
              <w:rPr>
                <w:rFonts w:ascii="Arial" w:hAnsi="Arial" w:cs="Arial"/>
                <w:color w:val="000000"/>
                <w:sz w:val="18"/>
                <w:szCs w:val="18"/>
              </w:rPr>
              <w:t>5.04</w:t>
            </w:r>
          </w:p>
        </w:tc>
        <w:tc>
          <w:tcPr>
            <w:tcW w:w="865" w:type="dxa"/>
            <w:tcBorders>
              <w:top w:val="single" w:sz="12" w:space="0" w:color="auto"/>
            </w:tcBorders>
            <w:shd w:val="clear" w:color="auto" w:fill="auto"/>
            <w:noWrap/>
            <w:vAlign w:val="center"/>
            <w:hideMark/>
          </w:tcPr>
          <w:p w14:paraId="6125E2E7" w14:textId="736587D4" w:rsidR="00693758" w:rsidRPr="0044703E" w:rsidRDefault="00693758" w:rsidP="00F77441">
            <w:pPr>
              <w:jc w:val="right"/>
              <w:rPr>
                <w:rFonts w:ascii="Arial" w:eastAsia="华文细黑" w:hAnsi="Arial"/>
                <w:color w:val="000000"/>
                <w:sz w:val="18"/>
                <w:szCs w:val="18"/>
              </w:rPr>
            </w:pPr>
            <w:r w:rsidRPr="0044703E">
              <w:rPr>
                <w:rFonts w:ascii="Arial" w:hAnsi="Arial" w:cs="Arial"/>
                <w:color w:val="000000"/>
                <w:sz w:val="18"/>
                <w:szCs w:val="18"/>
              </w:rPr>
              <w:t>241.81</w:t>
            </w:r>
          </w:p>
        </w:tc>
        <w:tc>
          <w:tcPr>
            <w:tcW w:w="5918" w:type="dxa"/>
            <w:vMerge/>
          </w:tcPr>
          <w:p w14:paraId="057E8F4A" w14:textId="77777777" w:rsidR="00693758" w:rsidRPr="0044703E" w:rsidRDefault="00693758" w:rsidP="00F77441">
            <w:pPr>
              <w:jc w:val="both"/>
              <w:rPr>
                <w:rFonts w:ascii="Arial" w:eastAsia="华文细黑" w:hAnsi="Arial"/>
                <w:color w:val="000000"/>
                <w:sz w:val="18"/>
                <w:szCs w:val="18"/>
              </w:rPr>
            </w:pPr>
          </w:p>
        </w:tc>
      </w:tr>
      <w:tr w:rsidR="00693758" w:rsidRPr="0044703E" w14:paraId="224A95BB" w14:textId="77777777" w:rsidTr="00693758">
        <w:trPr>
          <w:trHeight w:val="283"/>
          <w:jc w:val="center"/>
        </w:trPr>
        <w:tc>
          <w:tcPr>
            <w:tcW w:w="866" w:type="dxa"/>
            <w:shd w:val="clear" w:color="auto" w:fill="auto"/>
            <w:noWrap/>
            <w:vAlign w:val="center"/>
            <w:hideMark/>
          </w:tcPr>
          <w:p w14:paraId="6A7B91CD" w14:textId="77777777" w:rsidR="00693758" w:rsidRPr="0044703E" w:rsidRDefault="00693758" w:rsidP="00F77441">
            <w:pPr>
              <w:jc w:val="both"/>
              <w:rPr>
                <w:rFonts w:ascii="Arial" w:eastAsia="华文细黑" w:hAnsi="Arial"/>
                <w:color w:val="000000"/>
                <w:sz w:val="18"/>
                <w:szCs w:val="18"/>
              </w:rPr>
            </w:pPr>
            <w:r w:rsidRPr="0044703E">
              <w:rPr>
                <w:rFonts w:ascii="Arial" w:eastAsia="华文细黑" w:hAnsi="Arial"/>
                <w:color w:val="000000"/>
                <w:sz w:val="18"/>
                <w:szCs w:val="18"/>
              </w:rPr>
              <w:t>2019</w:t>
            </w:r>
            <w:r w:rsidRPr="0044703E">
              <w:rPr>
                <w:rFonts w:ascii="Arial" w:eastAsia="华文细黑" w:hAnsi="Arial"/>
                <w:color w:val="000000"/>
                <w:sz w:val="18"/>
                <w:szCs w:val="18"/>
              </w:rPr>
              <w:t>年</w:t>
            </w:r>
          </w:p>
        </w:tc>
        <w:tc>
          <w:tcPr>
            <w:tcW w:w="929" w:type="dxa"/>
            <w:shd w:val="clear" w:color="auto" w:fill="auto"/>
            <w:noWrap/>
            <w:vAlign w:val="center"/>
            <w:hideMark/>
          </w:tcPr>
          <w:p w14:paraId="21954DB3" w14:textId="4E10938B" w:rsidR="00693758" w:rsidRPr="0044703E" w:rsidRDefault="00693758" w:rsidP="00F77441">
            <w:pPr>
              <w:jc w:val="right"/>
              <w:rPr>
                <w:rFonts w:ascii="Arial" w:eastAsia="华文细黑" w:hAnsi="Arial"/>
                <w:color w:val="000000"/>
                <w:sz w:val="18"/>
                <w:szCs w:val="18"/>
              </w:rPr>
            </w:pPr>
            <w:r w:rsidRPr="0044703E">
              <w:rPr>
                <w:rFonts w:ascii="Arial" w:hAnsi="Arial" w:cs="Arial"/>
                <w:color w:val="000000"/>
                <w:sz w:val="18"/>
                <w:szCs w:val="18"/>
              </w:rPr>
              <w:t>1772.77</w:t>
            </w:r>
          </w:p>
        </w:tc>
        <w:tc>
          <w:tcPr>
            <w:tcW w:w="721" w:type="dxa"/>
            <w:shd w:val="clear" w:color="auto" w:fill="auto"/>
            <w:noWrap/>
            <w:vAlign w:val="center"/>
            <w:hideMark/>
          </w:tcPr>
          <w:p w14:paraId="77D298E7" w14:textId="62F796FF" w:rsidR="00693758" w:rsidRPr="0044703E" w:rsidRDefault="00693758" w:rsidP="00F77441">
            <w:pPr>
              <w:jc w:val="right"/>
              <w:rPr>
                <w:rFonts w:ascii="Arial" w:eastAsia="华文细黑" w:hAnsi="Arial"/>
                <w:color w:val="000000"/>
                <w:sz w:val="18"/>
                <w:szCs w:val="18"/>
              </w:rPr>
            </w:pPr>
            <w:r w:rsidRPr="0044703E">
              <w:rPr>
                <w:rFonts w:ascii="Arial" w:hAnsi="Arial" w:cs="Arial"/>
                <w:color w:val="000000"/>
                <w:sz w:val="18"/>
                <w:szCs w:val="18"/>
              </w:rPr>
              <w:t>4.29</w:t>
            </w:r>
          </w:p>
        </w:tc>
        <w:tc>
          <w:tcPr>
            <w:tcW w:w="865" w:type="dxa"/>
            <w:shd w:val="clear" w:color="auto" w:fill="auto"/>
            <w:noWrap/>
            <w:vAlign w:val="center"/>
            <w:hideMark/>
          </w:tcPr>
          <w:p w14:paraId="6540BDB1" w14:textId="681584CC" w:rsidR="00693758" w:rsidRPr="0044703E" w:rsidRDefault="00693758" w:rsidP="00F77441">
            <w:pPr>
              <w:jc w:val="right"/>
              <w:rPr>
                <w:rFonts w:ascii="Arial" w:eastAsia="华文细黑" w:hAnsi="Arial"/>
                <w:color w:val="000000"/>
                <w:sz w:val="18"/>
                <w:szCs w:val="18"/>
              </w:rPr>
            </w:pPr>
            <w:r w:rsidRPr="0044703E">
              <w:rPr>
                <w:rFonts w:ascii="Arial" w:hAnsi="Arial" w:cs="Arial"/>
                <w:color w:val="000000"/>
                <w:sz w:val="18"/>
                <w:szCs w:val="18"/>
              </w:rPr>
              <w:t>170.93</w:t>
            </w:r>
          </w:p>
        </w:tc>
        <w:tc>
          <w:tcPr>
            <w:tcW w:w="5918" w:type="dxa"/>
            <w:vMerge/>
          </w:tcPr>
          <w:p w14:paraId="7FBA1F2A" w14:textId="77777777" w:rsidR="00693758" w:rsidRPr="0044703E" w:rsidRDefault="00693758" w:rsidP="00F77441">
            <w:pPr>
              <w:jc w:val="both"/>
              <w:rPr>
                <w:rFonts w:ascii="Arial" w:eastAsia="华文细黑" w:hAnsi="Arial"/>
                <w:color w:val="000000"/>
                <w:sz w:val="18"/>
                <w:szCs w:val="18"/>
              </w:rPr>
            </w:pPr>
          </w:p>
        </w:tc>
      </w:tr>
      <w:tr w:rsidR="00693758" w:rsidRPr="0044703E" w14:paraId="4705A0C0" w14:textId="77777777" w:rsidTr="00693758">
        <w:trPr>
          <w:trHeight w:val="283"/>
          <w:jc w:val="center"/>
        </w:trPr>
        <w:tc>
          <w:tcPr>
            <w:tcW w:w="866" w:type="dxa"/>
            <w:shd w:val="clear" w:color="auto" w:fill="auto"/>
            <w:noWrap/>
            <w:vAlign w:val="center"/>
            <w:hideMark/>
          </w:tcPr>
          <w:p w14:paraId="225EE9FF" w14:textId="77777777" w:rsidR="00693758" w:rsidRPr="0044703E" w:rsidRDefault="00693758" w:rsidP="00F77441">
            <w:pPr>
              <w:jc w:val="both"/>
              <w:rPr>
                <w:rFonts w:ascii="Arial" w:eastAsia="华文细黑" w:hAnsi="Arial"/>
                <w:color w:val="000000"/>
                <w:sz w:val="18"/>
                <w:szCs w:val="18"/>
              </w:rPr>
            </w:pPr>
            <w:r w:rsidRPr="0044703E">
              <w:rPr>
                <w:rFonts w:ascii="Arial" w:eastAsia="华文细黑" w:hAnsi="Arial"/>
                <w:color w:val="000000"/>
                <w:sz w:val="18"/>
                <w:szCs w:val="18"/>
              </w:rPr>
              <w:t>2020</w:t>
            </w:r>
            <w:r w:rsidRPr="0044703E">
              <w:rPr>
                <w:rFonts w:ascii="Arial" w:eastAsia="华文细黑" w:hAnsi="Arial"/>
                <w:color w:val="000000"/>
                <w:sz w:val="18"/>
                <w:szCs w:val="18"/>
              </w:rPr>
              <w:t>年</w:t>
            </w:r>
          </w:p>
        </w:tc>
        <w:tc>
          <w:tcPr>
            <w:tcW w:w="929" w:type="dxa"/>
            <w:shd w:val="clear" w:color="auto" w:fill="auto"/>
            <w:noWrap/>
            <w:vAlign w:val="center"/>
            <w:hideMark/>
          </w:tcPr>
          <w:p w14:paraId="2E43A4EB" w14:textId="298F231B" w:rsidR="00693758" w:rsidRPr="0044703E" w:rsidRDefault="00693758" w:rsidP="00F77441">
            <w:pPr>
              <w:jc w:val="right"/>
              <w:rPr>
                <w:rFonts w:ascii="Arial" w:eastAsia="华文细黑" w:hAnsi="Arial"/>
                <w:color w:val="000000"/>
                <w:sz w:val="18"/>
                <w:szCs w:val="18"/>
              </w:rPr>
            </w:pPr>
            <w:r w:rsidRPr="0044703E">
              <w:rPr>
                <w:rFonts w:ascii="Arial" w:hAnsi="Arial" w:cs="Arial"/>
                <w:color w:val="000000"/>
                <w:sz w:val="18"/>
                <w:szCs w:val="18"/>
              </w:rPr>
              <w:t>1880.08</w:t>
            </w:r>
          </w:p>
        </w:tc>
        <w:tc>
          <w:tcPr>
            <w:tcW w:w="721" w:type="dxa"/>
            <w:shd w:val="clear" w:color="auto" w:fill="auto"/>
            <w:noWrap/>
            <w:vAlign w:val="center"/>
            <w:hideMark/>
          </w:tcPr>
          <w:p w14:paraId="741A9792" w14:textId="7ADDDC97" w:rsidR="00693758" w:rsidRPr="0044703E" w:rsidRDefault="00693758" w:rsidP="00F77441">
            <w:pPr>
              <w:jc w:val="right"/>
              <w:rPr>
                <w:rFonts w:ascii="Arial" w:eastAsia="华文细黑" w:hAnsi="Arial"/>
                <w:color w:val="000000"/>
                <w:sz w:val="18"/>
                <w:szCs w:val="18"/>
              </w:rPr>
            </w:pPr>
            <w:r w:rsidRPr="0044703E">
              <w:rPr>
                <w:rFonts w:ascii="Arial" w:hAnsi="Arial" w:cs="Arial"/>
                <w:color w:val="000000"/>
                <w:sz w:val="18"/>
                <w:szCs w:val="18"/>
              </w:rPr>
              <w:t>13.12</w:t>
            </w:r>
          </w:p>
        </w:tc>
        <w:tc>
          <w:tcPr>
            <w:tcW w:w="865" w:type="dxa"/>
            <w:shd w:val="clear" w:color="auto" w:fill="auto"/>
            <w:noWrap/>
            <w:vAlign w:val="center"/>
            <w:hideMark/>
          </w:tcPr>
          <w:p w14:paraId="3B35B1D4" w14:textId="03BE989E" w:rsidR="00693758" w:rsidRPr="0044703E" w:rsidRDefault="00693758" w:rsidP="00F77441">
            <w:pPr>
              <w:jc w:val="right"/>
              <w:rPr>
                <w:rFonts w:ascii="Arial" w:eastAsia="华文细黑" w:hAnsi="Arial"/>
                <w:color w:val="000000"/>
                <w:sz w:val="18"/>
                <w:szCs w:val="18"/>
              </w:rPr>
            </w:pPr>
            <w:r w:rsidRPr="0044703E">
              <w:rPr>
                <w:rFonts w:ascii="Arial" w:hAnsi="Arial" w:cs="Arial"/>
                <w:color w:val="000000"/>
                <w:sz w:val="18"/>
                <w:szCs w:val="18"/>
              </w:rPr>
              <w:t>174.28</w:t>
            </w:r>
          </w:p>
        </w:tc>
        <w:tc>
          <w:tcPr>
            <w:tcW w:w="5918" w:type="dxa"/>
            <w:vMerge/>
          </w:tcPr>
          <w:p w14:paraId="15F3DA2D" w14:textId="77777777" w:rsidR="00693758" w:rsidRPr="0044703E" w:rsidRDefault="00693758" w:rsidP="00F77441">
            <w:pPr>
              <w:jc w:val="both"/>
              <w:rPr>
                <w:rFonts w:ascii="Arial" w:eastAsia="华文细黑" w:hAnsi="Arial"/>
                <w:color w:val="000000"/>
                <w:sz w:val="18"/>
                <w:szCs w:val="18"/>
              </w:rPr>
            </w:pPr>
          </w:p>
        </w:tc>
      </w:tr>
      <w:tr w:rsidR="00693758" w:rsidRPr="0044703E" w14:paraId="1D3E5913" w14:textId="77777777" w:rsidTr="00693758">
        <w:trPr>
          <w:trHeight w:val="283"/>
          <w:jc w:val="center"/>
        </w:trPr>
        <w:tc>
          <w:tcPr>
            <w:tcW w:w="866" w:type="dxa"/>
            <w:tcBorders>
              <w:bottom w:val="single" w:sz="12" w:space="0" w:color="auto"/>
            </w:tcBorders>
            <w:shd w:val="clear" w:color="auto" w:fill="auto"/>
            <w:noWrap/>
            <w:vAlign w:val="center"/>
            <w:hideMark/>
          </w:tcPr>
          <w:p w14:paraId="3DF4CCA1" w14:textId="77777777" w:rsidR="00693758" w:rsidRPr="0044703E" w:rsidRDefault="00693758" w:rsidP="00F77441">
            <w:pPr>
              <w:jc w:val="both"/>
              <w:rPr>
                <w:rFonts w:ascii="Arial" w:eastAsia="华文细黑" w:hAnsi="Arial"/>
                <w:color w:val="000000"/>
                <w:sz w:val="18"/>
                <w:szCs w:val="18"/>
              </w:rPr>
            </w:pPr>
            <w:r w:rsidRPr="0044703E">
              <w:rPr>
                <w:rFonts w:ascii="Arial" w:eastAsia="华文细黑" w:hAnsi="Arial"/>
                <w:color w:val="000000"/>
                <w:sz w:val="18"/>
                <w:szCs w:val="18"/>
              </w:rPr>
              <w:t>2021</w:t>
            </w:r>
            <w:r w:rsidRPr="0044703E">
              <w:rPr>
                <w:rFonts w:ascii="Arial" w:eastAsia="华文细黑" w:hAnsi="Arial" w:hint="eastAsia"/>
                <w:color w:val="000000"/>
                <w:sz w:val="18"/>
                <w:szCs w:val="18"/>
              </w:rPr>
              <w:t>年</w:t>
            </w:r>
          </w:p>
          <w:p w14:paraId="735AFF06" w14:textId="77777777" w:rsidR="00693758" w:rsidRPr="0044703E" w:rsidRDefault="00693758" w:rsidP="00F77441">
            <w:pPr>
              <w:jc w:val="right"/>
              <w:rPr>
                <w:rFonts w:ascii="Arial" w:eastAsia="华文细黑" w:hAnsi="Arial"/>
                <w:color w:val="000000"/>
                <w:sz w:val="18"/>
                <w:szCs w:val="18"/>
              </w:rPr>
            </w:pPr>
            <w:r w:rsidRPr="0044703E">
              <w:rPr>
                <w:rFonts w:ascii="Arial" w:eastAsia="华文细黑" w:hAnsi="Arial"/>
                <w:color w:val="000000"/>
                <w:sz w:val="18"/>
                <w:szCs w:val="18"/>
              </w:rPr>
              <w:t>上半年</w:t>
            </w:r>
          </w:p>
        </w:tc>
        <w:tc>
          <w:tcPr>
            <w:tcW w:w="929" w:type="dxa"/>
            <w:tcBorders>
              <w:bottom w:val="single" w:sz="12" w:space="0" w:color="auto"/>
            </w:tcBorders>
            <w:shd w:val="clear" w:color="auto" w:fill="auto"/>
            <w:noWrap/>
            <w:vAlign w:val="center"/>
            <w:hideMark/>
          </w:tcPr>
          <w:p w14:paraId="04F66E69" w14:textId="5D2FE199" w:rsidR="00693758" w:rsidRPr="0044703E" w:rsidRDefault="00693758" w:rsidP="00F77441">
            <w:pPr>
              <w:jc w:val="right"/>
              <w:rPr>
                <w:rFonts w:ascii="Arial" w:eastAsia="华文细黑" w:hAnsi="Arial"/>
                <w:color w:val="000000"/>
                <w:sz w:val="18"/>
                <w:szCs w:val="18"/>
              </w:rPr>
            </w:pPr>
            <w:r w:rsidRPr="0044703E">
              <w:rPr>
                <w:rFonts w:ascii="Arial" w:hAnsi="Arial" w:cs="Arial"/>
                <w:color w:val="000000"/>
                <w:sz w:val="18"/>
                <w:szCs w:val="18"/>
              </w:rPr>
              <w:t>2160.98</w:t>
            </w:r>
          </w:p>
        </w:tc>
        <w:tc>
          <w:tcPr>
            <w:tcW w:w="721" w:type="dxa"/>
            <w:tcBorders>
              <w:bottom w:val="single" w:sz="12" w:space="0" w:color="auto"/>
            </w:tcBorders>
            <w:shd w:val="clear" w:color="auto" w:fill="auto"/>
            <w:noWrap/>
            <w:vAlign w:val="center"/>
            <w:hideMark/>
          </w:tcPr>
          <w:p w14:paraId="7CF674E7" w14:textId="27CC527A" w:rsidR="00693758" w:rsidRPr="0044703E" w:rsidRDefault="00693758" w:rsidP="00F77441">
            <w:pPr>
              <w:jc w:val="right"/>
              <w:rPr>
                <w:rFonts w:ascii="Arial" w:eastAsia="华文细黑" w:hAnsi="Arial"/>
                <w:color w:val="000000"/>
                <w:sz w:val="18"/>
                <w:szCs w:val="18"/>
              </w:rPr>
            </w:pPr>
            <w:r w:rsidRPr="0044703E">
              <w:rPr>
                <w:rFonts w:ascii="Arial" w:hAnsi="Arial" w:cs="Arial"/>
                <w:color w:val="000000"/>
                <w:sz w:val="18"/>
                <w:szCs w:val="18"/>
              </w:rPr>
              <w:t>6.35</w:t>
            </w:r>
          </w:p>
        </w:tc>
        <w:tc>
          <w:tcPr>
            <w:tcW w:w="865" w:type="dxa"/>
            <w:tcBorders>
              <w:bottom w:val="single" w:sz="12" w:space="0" w:color="auto"/>
            </w:tcBorders>
            <w:shd w:val="clear" w:color="auto" w:fill="auto"/>
            <w:noWrap/>
            <w:vAlign w:val="center"/>
            <w:hideMark/>
          </w:tcPr>
          <w:p w14:paraId="15EFBC0E" w14:textId="6AED4D48" w:rsidR="00693758" w:rsidRPr="0044703E" w:rsidRDefault="00693758" w:rsidP="00F77441">
            <w:pPr>
              <w:jc w:val="right"/>
              <w:rPr>
                <w:rFonts w:ascii="Arial" w:eastAsia="华文细黑" w:hAnsi="Arial"/>
                <w:color w:val="000000"/>
                <w:sz w:val="18"/>
                <w:szCs w:val="18"/>
              </w:rPr>
            </w:pPr>
            <w:r w:rsidRPr="0044703E">
              <w:rPr>
                <w:rFonts w:ascii="Arial" w:hAnsi="Arial" w:cs="Arial"/>
                <w:color w:val="000000"/>
                <w:sz w:val="18"/>
                <w:szCs w:val="18"/>
              </w:rPr>
              <w:t>91.82</w:t>
            </w:r>
          </w:p>
        </w:tc>
        <w:tc>
          <w:tcPr>
            <w:tcW w:w="5918" w:type="dxa"/>
            <w:vMerge/>
          </w:tcPr>
          <w:p w14:paraId="290E1B69" w14:textId="77777777" w:rsidR="00693758" w:rsidRPr="0044703E" w:rsidRDefault="00693758" w:rsidP="00F77441">
            <w:pPr>
              <w:jc w:val="both"/>
              <w:rPr>
                <w:rFonts w:ascii="Arial" w:eastAsia="华文细黑" w:hAnsi="Arial"/>
                <w:color w:val="000000"/>
                <w:sz w:val="18"/>
                <w:szCs w:val="18"/>
              </w:rPr>
            </w:pPr>
          </w:p>
        </w:tc>
      </w:tr>
    </w:tbl>
    <w:p w14:paraId="7BEBDDC7" w14:textId="77777777" w:rsidR="00C07122" w:rsidRPr="0044703E" w:rsidRDefault="00C07122" w:rsidP="00C07122">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w:t>
      </w:r>
      <w:r w:rsidRPr="0044703E">
        <w:rPr>
          <w:rFonts w:ascii="Arial" w:eastAsia="华文细黑" w:hAnsi="Arial"/>
          <w:color w:val="000000"/>
          <w:sz w:val="15"/>
          <w:szCs w:val="15"/>
        </w:rPr>
        <w:t>元</w:t>
      </w:r>
      <w:r w:rsidRPr="0044703E">
        <w:rPr>
          <w:rFonts w:ascii="Arial" w:eastAsia="华文细黑" w:hAnsi="Arial"/>
          <w:color w:val="000000"/>
          <w:sz w:val="15"/>
          <w:szCs w:val="15"/>
        </w:rPr>
        <w:t>/</w:t>
      </w:r>
      <w:r w:rsidRPr="0044703E">
        <w:rPr>
          <w:rFonts w:ascii="Arial" w:eastAsia="华文细黑" w:hAnsi="Arial" w:cs="Arial" w:hint="eastAsia"/>
          <w:color w:val="000000"/>
          <w:sz w:val="15"/>
          <w:szCs w:val="15"/>
        </w:rPr>
        <w:t>平方米、</w:t>
      </w:r>
      <w:r w:rsidRPr="0044703E">
        <w:rPr>
          <w:rFonts w:ascii="Arial" w:eastAsia="华文细黑" w:hAnsi="Arial" w:cs="Arial" w:hint="eastAsia"/>
          <w:color w:val="000000"/>
          <w:sz w:val="15"/>
          <w:szCs w:val="15"/>
        </w:rPr>
        <w:t>%</w:t>
      </w:r>
      <w:r w:rsidRPr="0044703E">
        <w:rPr>
          <w:rFonts w:ascii="Arial" w:eastAsia="华文细黑" w:hAnsi="Arial" w:cs="Arial" w:hint="eastAsia"/>
          <w:color w:val="000000"/>
          <w:sz w:val="15"/>
          <w:szCs w:val="15"/>
        </w:rPr>
        <w:t>、亿元</w:t>
      </w:r>
    </w:p>
    <w:p w14:paraId="22A81E1F" w14:textId="77777777" w:rsidR="00C07122" w:rsidRPr="0044703E" w:rsidRDefault="00C07122" w:rsidP="00C07122">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26984449" w14:textId="31282472" w:rsidR="00C07122" w:rsidRDefault="00C07122" w:rsidP="00C071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从区域来看，</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w:t>
      </w:r>
      <w:proofErr w:type="gramStart"/>
      <w:r w:rsidR="00693758" w:rsidRPr="0044703E">
        <w:rPr>
          <w:rFonts w:ascii="Arial" w:hAnsi="Arial" w:cs="Arial" w:hint="eastAsia"/>
          <w:color w:val="000000"/>
          <w:sz w:val="21"/>
          <w:szCs w:val="21"/>
        </w:rPr>
        <w:t>潍</w:t>
      </w:r>
      <w:proofErr w:type="gramEnd"/>
      <w:r w:rsidR="00693758" w:rsidRPr="0044703E">
        <w:rPr>
          <w:rFonts w:ascii="Arial" w:hAnsi="Arial" w:cs="Arial" w:hint="eastAsia"/>
          <w:color w:val="000000"/>
          <w:sz w:val="21"/>
          <w:szCs w:val="21"/>
        </w:rPr>
        <w:t>城区</w:t>
      </w:r>
      <w:r w:rsidRPr="0044703E">
        <w:rPr>
          <w:rFonts w:ascii="Arial" w:hAnsi="Arial" w:cs="Arial" w:hint="eastAsia"/>
          <w:color w:val="000000"/>
          <w:sz w:val="21"/>
          <w:szCs w:val="21"/>
        </w:rPr>
        <w:t>成交</w:t>
      </w:r>
      <w:r w:rsidR="00693758" w:rsidRPr="0044703E">
        <w:rPr>
          <w:rFonts w:ascii="Arial" w:hAnsi="Arial" w:cs="Arial" w:hint="eastAsia"/>
          <w:color w:val="000000"/>
          <w:sz w:val="21"/>
          <w:szCs w:val="21"/>
        </w:rPr>
        <w:t>住</w:t>
      </w:r>
      <w:r w:rsidRPr="0044703E">
        <w:rPr>
          <w:rFonts w:ascii="Arial" w:hAnsi="Arial" w:cs="Arial" w:hint="eastAsia"/>
          <w:color w:val="000000"/>
          <w:sz w:val="21"/>
          <w:szCs w:val="21"/>
        </w:rPr>
        <w:t>宅用地最多，共成交</w:t>
      </w:r>
      <w:r w:rsidR="00693758" w:rsidRPr="0044703E">
        <w:rPr>
          <w:rFonts w:ascii="Arial" w:hAnsi="Arial" w:cs="Arial" w:hint="eastAsia"/>
          <w:color w:val="000000"/>
          <w:sz w:val="21"/>
          <w:szCs w:val="21"/>
        </w:rPr>
        <w:t>18</w:t>
      </w:r>
      <w:r w:rsidRPr="0044703E">
        <w:rPr>
          <w:rFonts w:ascii="Arial" w:hAnsi="Arial" w:cs="Arial" w:hint="eastAsia"/>
          <w:color w:val="000000"/>
          <w:sz w:val="21"/>
          <w:szCs w:val="21"/>
        </w:rPr>
        <w:t>宗，成交建设用地面积</w:t>
      </w:r>
      <w:r w:rsidR="00693758" w:rsidRPr="0044703E">
        <w:rPr>
          <w:rFonts w:ascii="Arial" w:hAnsi="Arial" w:cs="Arial" w:hint="eastAsia"/>
          <w:color w:val="000000"/>
          <w:sz w:val="21"/>
          <w:szCs w:val="21"/>
        </w:rPr>
        <w:t>64.33</w:t>
      </w:r>
      <w:r w:rsidRPr="0044703E">
        <w:rPr>
          <w:rFonts w:ascii="Arial" w:hAnsi="Arial" w:cs="Arial" w:hint="eastAsia"/>
          <w:color w:val="000000"/>
          <w:sz w:val="21"/>
          <w:szCs w:val="21"/>
        </w:rPr>
        <w:t>万平方米，新增规划建筑面积</w:t>
      </w:r>
      <w:r w:rsidR="00693758" w:rsidRPr="0044703E">
        <w:rPr>
          <w:rFonts w:ascii="Arial" w:hAnsi="Arial" w:cs="Arial" w:hint="eastAsia"/>
          <w:color w:val="000000"/>
          <w:sz w:val="21"/>
          <w:szCs w:val="21"/>
        </w:rPr>
        <w:t>156.31</w:t>
      </w:r>
      <w:r w:rsidRPr="0044703E">
        <w:rPr>
          <w:rFonts w:ascii="Arial" w:hAnsi="Arial" w:cs="Arial" w:hint="eastAsia"/>
          <w:color w:val="000000"/>
          <w:sz w:val="21"/>
          <w:szCs w:val="21"/>
        </w:rPr>
        <w:t>万平方米；</w:t>
      </w:r>
      <w:r w:rsidR="00693758" w:rsidRPr="0044703E">
        <w:rPr>
          <w:rFonts w:ascii="Arial" w:hAnsi="Arial" w:cs="Arial" w:hint="eastAsia"/>
          <w:color w:val="000000"/>
          <w:sz w:val="21"/>
          <w:szCs w:val="21"/>
        </w:rPr>
        <w:t>奎文区成交住宅用地仅次于</w:t>
      </w:r>
      <w:proofErr w:type="gramStart"/>
      <w:r w:rsidR="00693758" w:rsidRPr="0044703E">
        <w:rPr>
          <w:rFonts w:ascii="Arial" w:hAnsi="Arial" w:cs="Arial" w:hint="eastAsia"/>
          <w:color w:val="000000"/>
          <w:sz w:val="21"/>
          <w:szCs w:val="21"/>
        </w:rPr>
        <w:t>潍</w:t>
      </w:r>
      <w:proofErr w:type="gramEnd"/>
      <w:r w:rsidR="00693758" w:rsidRPr="0044703E">
        <w:rPr>
          <w:rFonts w:ascii="Arial" w:hAnsi="Arial" w:cs="Arial" w:hint="eastAsia"/>
          <w:color w:val="000000"/>
          <w:sz w:val="21"/>
          <w:szCs w:val="21"/>
        </w:rPr>
        <w:t>城区，共成交</w:t>
      </w:r>
      <w:r w:rsidR="00693758" w:rsidRPr="0044703E">
        <w:rPr>
          <w:rFonts w:ascii="Arial" w:hAnsi="Arial" w:cs="Arial" w:hint="eastAsia"/>
          <w:color w:val="000000"/>
          <w:sz w:val="21"/>
          <w:szCs w:val="21"/>
        </w:rPr>
        <w:t>13</w:t>
      </w:r>
      <w:r w:rsidR="00693758" w:rsidRPr="0044703E">
        <w:rPr>
          <w:rFonts w:ascii="Arial" w:hAnsi="Arial" w:cs="Arial" w:hint="eastAsia"/>
          <w:color w:val="000000"/>
          <w:sz w:val="21"/>
          <w:szCs w:val="21"/>
        </w:rPr>
        <w:t>宗，</w:t>
      </w:r>
      <w:r w:rsidRPr="0044703E">
        <w:rPr>
          <w:rFonts w:ascii="Arial" w:hAnsi="Arial" w:cs="Arial"/>
          <w:color w:val="000000"/>
          <w:sz w:val="21"/>
          <w:szCs w:val="21"/>
        </w:rPr>
        <w:t>在</w:t>
      </w:r>
      <w:r w:rsidRPr="0044703E">
        <w:rPr>
          <w:rFonts w:ascii="Arial" w:hAnsi="Arial" w:cs="Arial" w:hint="eastAsia"/>
          <w:color w:val="000000"/>
          <w:sz w:val="21"/>
          <w:szCs w:val="21"/>
        </w:rPr>
        <w:t>成交楼面单价</w:t>
      </w:r>
      <w:r w:rsidRPr="0044703E">
        <w:rPr>
          <w:rFonts w:ascii="Arial" w:hAnsi="Arial" w:cs="Arial"/>
          <w:color w:val="000000"/>
          <w:sz w:val="21"/>
          <w:szCs w:val="21"/>
        </w:rPr>
        <w:t>上优势明显，</w:t>
      </w:r>
      <w:r w:rsidR="00693758" w:rsidRPr="0044703E">
        <w:rPr>
          <w:rFonts w:ascii="Arial" w:hAnsi="Arial" w:cs="Arial" w:hint="eastAsia"/>
          <w:color w:val="000000"/>
          <w:sz w:val="21"/>
          <w:szCs w:val="21"/>
        </w:rPr>
        <w:t>奎文区</w:t>
      </w:r>
      <w:r w:rsidRPr="0044703E">
        <w:rPr>
          <w:rFonts w:ascii="Arial" w:hAnsi="Arial" w:cs="Arial" w:hint="eastAsia"/>
          <w:color w:val="000000"/>
          <w:sz w:val="21"/>
          <w:szCs w:val="21"/>
        </w:rPr>
        <w:t>成交楼面单价</w:t>
      </w:r>
      <w:r w:rsidR="00693758" w:rsidRPr="0044703E">
        <w:rPr>
          <w:rFonts w:ascii="Arial" w:hAnsi="Arial" w:cs="Arial" w:hint="eastAsia"/>
          <w:color w:val="000000"/>
          <w:sz w:val="21"/>
          <w:szCs w:val="21"/>
        </w:rPr>
        <w:t>与高新技术开发区成交楼面单价</w:t>
      </w:r>
      <w:r w:rsidRPr="0044703E">
        <w:rPr>
          <w:rFonts w:ascii="Arial" w:hAnsi="Arial" w:cs="Arial" w:hint="eastAsia"/>
          <w:color w:val="000000"/>
          <w:sz w:val="21"/>
          <w:szCs w:val="21"/>
        </w:rPr>
        <w:t>明显高于其他区域。</w:t>
      </w:r>
    </w:p>
    <w:p w14:paraId="1DECAC6C" w14:textId="77777777" w:rsidR="00477CB1" w:rsidRPr="0044703E" w:rsidRDefault="00477CB1" w:rsidP="00C07122">
      <w:pPr>
        <w:widowControl w:val="0"/>
        <w:adjustRightInd w:val="0"/>
        <w:snapToGrid w:val="0"/>
        <w:spacing w:line="480" w:lineRule="auto"/>
        <w:ind w:firstLineChars="200" w:firstLine="420"/>
        <w:jc w:val="both"/>
        <w:rPr>
          <w:rFonts w:ascii="Arial" w:hAnsi="Arial" w:cs="Arial"/>
          <w:color w:val="000000"/>
          <w:sz w:val="21"/>
          <w:szCs w:val="21"/>
        </w:rPr>
      </w:pPr>
    </w:p>
    <w:tbl>
      <w:tblPr>
        <w:tblW w:w="9299" w:type="dxa"/>
        <w:jc w:val="center"/>
        <w:tblCellMar>
          <w:top w:w="57" w:type="dxa"/>
          <w:left w:w="57" w:type="dxa"/>
          <w:bottom w:w="57" w:type="dxa"/>
          <w:right w:w="57" w:type="dxa"/>
        </w:tblCellMar>
        <w:tblLook w:val="04A0" w:firstRow="1" w:lastRow="0" w:firstColumn="1" w:lastColumn="0" w:noHBand="0" w:noVBand="1"/>
      </w:tblPr>
      <w:tblGrid>
        <w:gridCol w:w="1561"/>
        <w:gridCol w:w="1096"/>
        <w:gridCol w:w="1328"/>
        <w:gridCol w:w="1329"/>
        <w:gridCol w:w="1328"/>
        <w:gridCol w:w="1328"/>
        <w:gridCol w:w="1329"/>
      </w:tblGrid>
      <w:tr w:rsidR="00C07122" w:rsidRPr="0044703E" w14:paraId="6A0CF42D" w14:textId="77777777" w:rsidTr="00F77441">
        <w:trPr>
          <w:trHeight w:val="283"/>
          <w:tblHeader/>
          <w:jc w:val="center"/>
        </w:trPr>
        <w:tc>
          <w:tcPr>
            <w:tcW w:w="9299" w:type="dxa"/>
            <w:gridSpan w:val="7"/>
            <w:tcBorders>
              <w:bottom w:val="single" w:sz="12" w:space="0" w:color="auto"/>
            </w:tcBorders>
            <w:shd w:val="clear" w:color="auto" w:fill="auto"/>
            <w:noWrap/>
            <w:vAlign w:val="center"/>
          </w:tcPr>
          <w:p w14:paraId="3A8060C3" w14:textId="38E87EA8" w:rsidR="00C07122" w:rsidRPr="0044703E" w:rsidRDefault="00C07122" w:rsidP="003B5E06">
            <w:pPr>
              <w:outlineLvl w:val="0"/>
              <w:rPr>
                <w:rFonts w:ascii="Arial" w:eastAsia="华文细黑" w:hAnsi="Arial"/>
                <w:color w:val="000000"/>
                <w:sz w:val="18"/>
                <w:szCs w:val="18"/>
              </w:rPr>
            </w:pPr>
            <w:r w:rsidRPr="0044703E">
              <w:rPr>
                <w:rFonts w:ascii="Arial" w:eastAsia="华文细黑" w:hAnsi="Arial"/>
                <w:bCs/>
                <w:color w:val="000000"/>
                <w:sz w:val="18"/>
                <w:szCs w:val="18"/>
              </w:rPr>
              <w:lastRenderedPageBreak/>
              <w:t>2021</w:t>
            </w:r>
            <w:r w:rsidRPr="0044703E">
              <w:rPr>
                <w:rFonts w:ascii="Arial" w:eastAsia="华文细黑" w:hAnsi="Arial"/>
                <w:bCs/>
                <w:color w:val="000000"/>
                <w:sz w:val="18"/>
                <w:szCs w:val="18"/>
              </w:rPr>
              <w:t>年上半年</w:t>
            </w:r>
            <w:r w:rsidR="00CE1C66" w:rsidRPr="0044703E">
              <w:rPr>
                <w:rFonts w:ascii="Arial" w:eastAsia="华文细黑" w:hAnsi="Arial" w:hint="eastAsia"/>
                <w:bCs/>
                <w:color w:val="000000"/>
                <w:sz w:val="18"/>
                <w:szCs w:val="18"/>
              </w:rPr>
              <w:t>潍坊</w:t>
            </w:r>
            <w:r w:rsidRPr="0044703E">
              <w:rPr>
                <w:rFonts w:ascii="Arial" w:eastAsia="华文细黑" w:hAnsi="Arial" w:hint="eastAsia"/>
                <w:bCs/>
                <w:color w:val="000000"/>
                <w:sz w:val="18"/>
                <w:szCs w:val="18"/>
              </w:rPr>
              <w:t>市</w:t>
            </w:r>
            <w:r w:rsidR="003B5E06" w:rsidRPr="0044703E">
              <w:rPr>
                <w:rFonts w:ascii="Arial" w:eastAsia="华文细黑" w:hAnsi="Arial" w:hint="eastAsia"/>
                <w:bCs/>
                <w:color w:val="000000"/>
                <w:sz w:val="18"/>
                <w:szCs w:val="18"/>
              </w:rPr>
              <w:t>住宅</w:t>
            </w:r>
            <w:r w:rsidRPr="0044703E">
              <w:rPr>
                <w:rFonts w:ascii="Arial" w:eastAsia="华文细黑" w:hAnsi="Arial" w:hint="eastAsia"/>
                <w:bCs/>
                <w:color w:val="000000"/>
                <w:sz w:val="18"/>
                <w:szCs w:val="18"/>
              </w:rPr>
              <w:t>用地成交情况</w:t>
            </w:r>
          </w:p>
        </w:tc>
      </w:tr>
      <w:tr w:rsidR="00C07122" w:rsidRPr="0044703E" w14:paraId="5644E1E7" w14:textId="77777777" w:rsidTr="00693758">
        <w:trPr>
          <w:trHeight w:val="283"/>
          <w:tblHeader/>
          <w:jc w:val="center"/>
        </w:trPr>
        <w:tc>
          <w:tcPr>
            <w:tcW w:w="1561" w:type="dxa"/>
            <w:tcBorders>
              <w:top w:val="single" w:sz="12" w:space="0" w:color="auto"/>
              <w:bottom w:val="single" w:sz="12" w:space="0" w:color="auto"/>
            </w:tcBorders>
            <w:shd w:val="clear" w:color="auto" w:fill="auto"/>
            <w:noWrap/>
            <w:vAlign w:val="center"/>
            <w:hideMark/>
          </w:tcPr>
          <w:p w14:paraId="0E004C4D" w14:textId="77777777" w:rsidR="00C07122" w:rsidRPr="0044703E" w:rsidRDefault="00C07122" w:rsidP="00F77441">
            <w:pPr>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区域</w:t>
            </w:r>
          </w:p>
        </w:tc>
        <w:tc>
          <w:tcPr>
            <w:tcW w:w="1096" w:type="dxa"/>
            <w:tcBorders>
              <w:top w:val="single" w:sz="12" w:space="0" w:color="auto"/>
              <w:bottom w:val="single" w:sz="12" w:space="0" w:color="auto"/>
            </w:tcBorders>
            <w:shd w:val="clear" w:color="auto" w:fill="auto"/>
            <w:noWrap/>
            <w:vAlign w:val="center"/>
            <w:hideMark/>
          </w:tcPr>
          <w:p w14:paraId="3C7BD34E" w14:textId="77777777" w:rsidR="00C07122" w:rsidRPr="0044703E" w:rsidRDefault="00C07122" w:rsidP="00F77441">
            <w:pPr>
              <w:outlineLvl w:val="0"/>
              <w:rPr>
                <w:rFonts w:ascii="Arial" w:eastAsia="华文细黑" w:hAnsi="Arial"/>
                <w:color w:val="000000"/>
                <w:sz w:val="18"/>
                <w:szCs w:val="18"/>
              </w:rPr>
            </w:pPr>
            <w:r w:rsidRPr="0044703E">
              <w:rPr>
                <w:rFonts w:ascii="Arial" w:eastAsia="华文细黑" w:hAnsi="Arial" w:hint="eastAsia"/>
                <w:color w:val="000000"/>
                <w:sz w:val="18"/>
                <w:szCs w:val="18"/>
              </w:rPr>
              <w:t>土地宗数</w:t>
            </w:r>
          </w:p>
        </w:tc>
        <w:tc>
          <w:tcPr>
            <w:tcW w:w="1328" w:type="dxa"/>
            <w:tcBorders>
              <w:top w:val="single" w:sz="12" w:space="0" w:color="auto"/>
              <w:bottom w:val="single" w:sz="12" w:space="0" w:color="auto"/>
            </w:tcBorders>
            <w:shd w:val="clear" w:color="auto" w:fill="auto"/>
            <w:noWrap/>
            <w:vAlign w:val="center"/>
            <w:hideMark/>
          </w:tcPr>
          <w:p w14:paraId="75662D0D" w14:textId="77777777" w:rsidR="00C07122" w:rsidRPr="0044703E" w:rsidRDefault="00C07122" w:rsidP="00F77441">
            <w:pPr>
              <w:outlineLvl w:val="0"/>
              <w:rPr>
                <w:rFonts w:ascii="Arial" w:eastAsia="华文细黑" w:hAnsi="Arial"/>
                <w:color w:val="000000"/>
                <w:sz w:val="18"/>
                <w:szCs w:val="18"/>
              </w:rPr>
            </w:pPr>
            <w:r w:rsidRPr="0044703E">
              <w:rPr>
                <w:rFonts w:ascii="Arial" w:eastAsia="华文细黑" w:hAnsi="Arial" w:hint="eastAsia"/>
                <w:color w:val="000000"/>
                <w:sz w:val="18"/>
                <w:szCs w:val="18"/>
              </w:rPr>
              <w:t>建设用地面积</w:t>
            </w:r>
          </w:p>
        </w:tc>
        <w:tc>
          <w:tcPr>
            <w:tcW w:w="1329" w:type="dxa"/>
            <w:tcBorders>
              <w:top w:val="single" w:sz="12" w:space="0" w:color="auto"/>
              <w:bottom w:val="single" w:sz="12" w:space="0" w:color="auto"/>
            </w:tcBorders>
            <w:shd w:val="clear" w:color="auto" w:fill="auto"/>
            <w:noWrap/>
            <w:vAlign w:val="center"/>
            <w:hideMark/>
          </w:tcPr>
          <w:p w14:paraId="6BDB4421" w14:textId="77777777" w:rsidR="00C07122" w:rsidRPr="0044703E" w:rsidRDefault="00C07122" w:rsidP="00F77441">
            <w:pPr>
              <w:outlineLvl w:val="0"/>
              <w:rPr>
                <w:rFonts w:ascii="Arial" w:eastAsia="华文细黑" w:hAnsi="Arial"/>
                <w:color w:val="000000"/>
                <w:sz w:val="18"/>
                <w:szCs w:val="18"/>
              </w:rPr>
            </w:pPr>
            <w:r w:rsidRPr="0044703E">
              <w:rPr>
                <w:rFonts w:ascii="Arial" w:eastAsia="华文细黑" w:hAnsi="Arial" w:hint="eastAsia"/>
                <w:color w:val="000000"/>
                <w:sz w:val="18"/>
                <w:szCs w:val="18"/>
              </w:rPr>
              <w:t>规划建筑面积</w:t>
            </w:r>
          </w:p>
        </w:tc>
        <w:tc>
          <w:tcPr>
            <w:tcW w:w="1328" w:type="dxa"/>
            <w:tcBorders>
              <w:top w:val="single" w:sz="12" w:space="0" w:color="auto"/>
              <w:bottom w:val="single" w:sz="12" w:space="0" w:color="auto"/>
            </w:tcBorders>
            <w:shd w:val="clear" w:color="auto" w:fill="auto"/>
            <w:noWrap/>
            <w:vAlign w:val="center"/>
            <w:hideMark/>
          </w:tcPr>
          <w:p w14:paraId="55D1A24B" w14:textId="77777777" w:rsidR="00C07122" w:rsidRPr="0044703E" w:rsidRDefault="00C07122" w:rsidP="00F77441">
            <w:pPr>
              <w:outlineLvl w:val="0"/>
              <w:rPr>
                <w:rFonts w:ascii="Arial" w:eastAsia="华文细黑" w:hAnsi="Arial"/>
                <w:color w:val="000000"/>
                <w:sz w:val="18"/>
                <w:szCs w:val="18"/>
              </w:rPr>
            </w:pPr>
            <w:r w:rsidRPr="0044703E">
              <w:rPr>
                <w:rFonts w:ascii="Arial" w:eastAsia="华文细黑" w:hAnsi="Arial" w:hint="eastAsia"/>
                <w:color w:val="000000"/>
                <w:sz w:val="18"/>
                <w:szCs w:val="18"/>
              </w:rPr>
              <w:t>成交楼面均价</w:t>
            </w:r>
          </w:p>
        </w:tc>
        <w:tc>
          <w:tcPr>
            <w:tcW w:w="1328" w:type="dxa"/>
            <w:tcBorders>
              <w:top w:val="single" w:sz="12" w:space="0" w:color="auto"/>
              <w:bottom w:val="single" w:sz="12" w:space="0" w:color="auto"/>
            </w:tcBorders>
            <w:shd w:val="clear" w:color="auto" w:fill="auto"/>
            <w:noWrap/>
            <w:vAlign w:val="center"/>
            <w:hideMark/>
          </w:tcPr>
          <w:p w14:paraId="664BFE45" w14:textId="77777777" w:rsidR="00C07122" w:rsidRPr="0044703E" w:rsidRDefault="00C07122" w:rsidP="00F77441">
            <w:pPr>
              <w:outlineLvl w:val="0"/>
              <w:rPr>
                <w:rFonts w:ascii="Arial" w:eastAsia="华文细黑" w:hAnsi="Arial"/>
                <w:color w:val="000000"/>
                <w:sz w:val="18"/>
                <w:szCs w:val="18"/>
              </w:rPr>
            </w:pPr>
            <w:r w:rsidRPr="0044703E">
              <w:rPr>
                <w:rFonts w:ascii="Arial" w:eastAsia="华文细黑" w:hAnsi="Arial" w:hint="eastAsia"/>
                <w:color w:val="000000"/>
                <w:sz w:val="18"/>
                <w:szCs w:val="18"/>
              </w:rPr>
              <w:t>平均溢价率</w:t>
            </w:r>
          </w:p>
        </w:tc>
        <w:tc>
          <w:tcPr>
            <w:tcW w:w="1329" w:type="dxa"/>
            <w:tcBorders>
              <w:top w:val="single" w:sz="12" w:space="0" w:color="auto"/>
              <w:bottom w:val="single" w:sz="12" w:space="0" w:color="auto"/>
            </w:tcBorders>
            <w:shd w:val="clear" w:color="auto" w:fill="auto"/>
            <w:noWrap/>
            <w:vAlign w:val="center"/>
            <w:hideMark/>
          </w:tcPr>
          <w:p w14:paraId="0C6693E8" w14:textId="77777777" w:rsidR="00C07122" w:rsidRPr="0044703E" w:rsidRDefault="00C07122" w:rsidP="00F77441">
            <w:pPr>
              <w:outlineLvl w:val="0"/>
              <w:rPr>
                <w:rFonts w:ascii="Arial" w:eastAsia="华文细黑" w:hAnsi="Arial"/>
                <w:color w:val="000000"/>
                <w:sz w:val="18"/>
                <w:szCs w:val="18"/>
              </w:rPr>
            </w:pPr>
            <w:r w:rsidRPr="0044703E">
              <w:rPr>
                <w:rFonts w:ascii="Arial" w:eastAsia="华文细黑" w:hAnsi="Arial" w:hint="eastAsia"/>
                <w:color w:val="000000"/>
                <w:sz w:val="18"/>
                <w:szCs w:val="18"/>
              </w:rPr>
              <w:t>土地出让金</w:t>
            </w:r>
          </w:p>
        </w:tc>
      </w:tr>
      <w:tr w:rsidR="00693758" w:rsidRPr="0044703E" w14:paraId="39FE3FF1" w14:textId="77777777" w:rsidTr="00693758">
        <w:trPr>
          <w:trHeight w:val="283"/>
          <w:jc w:val="center"/>
        </w:trPr>
        <w:tc>
          <w:tcPr>
            <w:tcW w:w="1561" w:type="dxa"/>
            <w:shd w:val="clear" w:color="auto" w:fill="auto"/>
            <w:noWrap/>
            <w:vAlign w:val="center"/>
            <w:hideMark/>
          </w:tcPr>
          <w:p w14:paraId="2B9B44B8" w14:textId="41BA3A53"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潍城区</w:t>
            </w:r>
          </w:p>
        </w:tc>
        <w:tc>
          <w:tcPr>
            <w:tcW w:w="1096" w:type="dxa"/>
            <w:shd w:val="clear" w:color="auto" w:fill="auto"/>
            <w:noWrap/>
            <w:vAlign w:val="center"/>
            <w:hideMark/>
          </w:tcPr>
          <w:p w14:paraId="7EA80C99" w14:textId="13084806"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18</w:t>
            </w:r>
          </w:p>
        </w:tc>
        <w:tc>
          <w:tcPr>
            <w:tcW w:w="1328" w:type="dxa"/>
            <w:shd w:val="clear" w:color="auto" w:fill="auto"/>
            <w:noWrap/>
            <w:vAlign w:val="center"/>
            <w:hideMark/>
          </w:tcPr>
          <w:p w14:paraId="0FF84DE9" w14:textId="280A30FA"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64.33</w:t>
            </w:r>
          </w:p>
        </w:tc>
        <w:tc>
          <w:tcPr>
            <w:tcW w:w="1329" w:type="dxa"/>
            <w:shd w:val="clear" w:color="auto" w:fill="auto"/>
            <w:noWrap/>
            <w:vAlign w:val="center"/>
            <w:hideMark/>
          </w:tcPr>
          <w:p w14:paraId="43D18E94" w14:textId="388952E8"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156.31</w:t>
            </w:r>
          </w:p>
        </w:tc>
        <w:tc>
          <w:tcPr>
            <w:tcW w:w="1328" w:type="dxa"/>
            <w:shd w:val="clear" w:color="auto" w:fill="auto"/>
            <w:noWrap/>
            <w:vAlign w:val="center"/>
            <w:hideMark/>
          </w:tcPr>
          <w:p w14:paraId="5957A0AD" w14:textId="6A20B6EF"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2071</w:t>
            </w:r>
          </w:p>
        </w:tc>
        <w:tc>
          <w:tcPr>
            <w:tcW w:w="1328" w:type="dxa"/>
            <w:shd w:val="clear" w:color="auto" w:fill="auto"/>
            <w:noWrap/>
            <w:vAlign w:val="center"/>
            <w:hideMark/>
          </w:tcPr>
          <w:p w14:paraId="11BBEFAE" w14:textId="7C7E2C80"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8.25</w:t>
            </w:r>
          </w:p>
        </w:tc>
        <w:tc>
          <w:tcPr>
            <w:tcW w:w="1329" w:type="dxa"/>
            <w:shd w:val="clear" w:color="auto" w:fill="auto"/>
            <w:noWrap/>
            <w:vAlign w:val="center"/>
            <w:hideMark/>
          </w:tcPr>
          <w:p w14:paraId="71E6B016" w14:textId="743C43F3"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32.37</w:t>
            </w:r>
          </w:p>
        </w:tc>
      </w:tr>
      <w:tr w:rsidR="00693758" w:rsidRPr="0044703E" w14:paraId="78F0360D" w14:textId="77777777" w:rsidTr="00693758">
        <w:trPr>
          <w:trHeight w:val="283"/>
          <w:jc w:val="center"/>
        </w:trPr>
        <w:tc>
          <w:tcPr>
            <w:tcW w:w="1561" w:type="dxa"/>
            <w:shd w:val="clear" w:color="auto" w:fill="auto"/>
            <w:noWrap/>
            <w:vAlign w:val="center"/>
            <w:hideMark/>
          </w:tcPr>
          <w:p w14:paraId="69E7D571" w14:textId="0F993D3B"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奎文区</w:t>
            </w:r>
          </w:p>
        </w:tc>
        <w:tc>
          <w:tcPr>
            <w:tcW w:w="1096" w:type="dxa"/>
            <w:shd w:val="clear" w:color="auto" w:fill="auto"/>
            <w:noWrap/>
            <w:vAlign w:val="center"/>
            <w:hideMark/>
          </w:tcPr>
          <w:p w14:paraId="7DF44888" w14:textId="08296B35"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13</w:t>
            </w:r>
          </w:p>
        </w:tc>
        <w:tc>
          <w:tcPr>
            <w:tcW w:w="1328" w:type="dxa"/>
            <w:shd w:val="clear" w:color="auto" w:fill="auto"/>
            <w:noWrap/>
            <w:vAlign w:val="center"/>
            <w:hideMark/>
          </w:tcPr>
          <w:p w14:paraId="1F8F8C9C" w14:textId="7D338134"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44.68</w:t>
            </w:r>
          </w:p>
        </w:tc>
        <w:tc>
          <w:tcPr>
            <w:tcW w:w="1329" w:type="dxa"/>
            <w:shd w:val="clear" w:color="auto" w:fill="auto"/>
            <w:noWrap/>
            <w:vAlign w:val="center"/>
            <w:hideMark/>
          </w:tcPr>
          <w:p w14:paraId="6111F23E" w14:textId="174B767A"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103.23</w:t>
            </w:r>
          </w:p>
        </w:tc>
        <w:tc>
          <w:tcPr>
            <w:tcW w:w="1328" w:type="dxa"/>
            <w:shd w:val="clear" w:color="auto" w:fill="auto"/>
            <w:noWrap/>
            <w:vAlign w:val="center"/>
            <w:hideMark/>
          </w:tcPr>
          <w:p w14:paraId="08872FDC" w14:textId="6B308214"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2450</w:t>
            </w:r>
          </w:p>
        </w:tc>
        <w:tc>
          <w:tcPr>
            <w:tcW w:w="1328" w:type="dxa"/>
            <w:shd w:val="clear" w:color="auto" w:fill="auto"/>
            <w:noWrap/>
            <w:vAlign w:val="center"/>
            <w:hideMark/>
          </w:tcPr>
          <w:p w14:paraId="4543BDA6" w14:textId="448E1CB9"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4.46</w:t>
            </w:r>
          </w:p>
        </w:tc>
        <w:tc>
          <w:tcPr>
            <w:tcW w:w="1329" w:type="dxa"/>
            <w:shd w:val="clear" w:color="auto" w:fill="auto"/>
            <w:noWrap/>
            <w:vAlign w:val="center"/>
            <w:hideMark/>
          </w:tcPr>
          <w:p w14:paraId="52CF6205" w14:textId="21599B79"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25.29</w:t>
            </w:r>
          </w:p>
        </w:tc>
      </w:tr>
      <w:tr w:rsidR="00693758" w:rsidRPr="0044703E" w14:paraId="01B5BA9D" w14:textId="77777777" w:rsidTr="00693758">
        <w:trPr>
          <w:trHeight w:val="283"/>
          <w:jc w:val="center"/>
        </w:trPr>
        <w:tc>
          <w:tcPr>
            <w:tcW w:w="1561" w:type="dxa"/>
            <w:shd w:val="clear" w:color="auto" w:fill="auto"/>
            <w:noWrap/>
            <w:vAlign w:val="center"/>
            <w:hideMark/>
          </w:tcPr>
          <w:p w14:paraId="32568191" w14:textId="06D7CF8F"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寒亭区</w:t>
            </w:r>
          </w:p>
        </w:tc>
        <w:tc>
          <w:tcPr>
            <w:tcW w:w="1096" w:type="dxa"/>
            <w:shd w:val="clear" w:color="auto" w:fill="auto"/>
            <w:noWrap/>
            <w:vAlign w:val="center"/>
            <w:hideMark/>
          </w:tcPr>
          <w:p w14:paraId="3BB56048" w14:textId="29DEE018"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7</w:t>
            </w:r>
          </w:p>
        </w:tc>
        <w:tc>
          <w:tcPr>
            <w:tcW w:w="1328" w:type="dxa"/>
            <w:shd w:val="clear" w:color="auto" w:fill="auto"/>
            <w:noWrap/>
            <w:vAlign w:val="center"/>
            <w:hideMark/>
          </w:tcPr>
          <w:p w14:paraId="383B845F" w14:textId="18CFDB80"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33.22</w:t>
            </w:r>
          </w:p>
        </w:tc>
        <w:tc>
          <w:tcPr>
            <w:tcW w:w="1329" w:type="dxa"/>
            <w:shd w:val="clear" w:color="auto" w:fill="auto"/>
            <w:noWrap/>
            <w:vAlign w:val="center"/>
            <w:hideMark/>
          </w:tcPr>
          <w:p w14:paraId="5E51FEA9" w14:textId="07764855"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81.64</w:t>
            </w:r>
          </w:p>
        </w:tc>
        <w:tc>
          <w:tcPr>
            <w:tcW w:w="1328" w:type="dxa"/>
            <w:shd w:val="clear" w:color="auto" w:fill="auto"/>
            <w:noWrap/>
            <w:vAlign w:val="center"/>
            <w:hideMark/>
          </w:tcPr>
          <w:p w14:paraId="0AA3848C" w14:textId="6E15DCAC"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1766</w:t>
            </w:r>
          </w:p>
        </w:tc>
        <w:tc>
          <w:tcPr>
            <w:tcW w:w="1328" w:type="dxa"/>
            <w:shd w:val="clear" w:color="auto" w:fill="auto"/>
            <w:noWrap/>
            <w:vAlign w:val="center"/>
            <w:hideMark/>
          </w:tcPr>
          <w:p w14:paraId="3E209898" w14:textId="6C686773"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0</w:t>
            </w:r>
          </w:p>
        </w:tc>
        <w:tc>
          <w:tcPr>
            <w:tcW w:w="1329" w:type="dxa"/>
            <w:shd w:val="clear" w:color="auto" w:fill="auto"/>
            <w:noWrap/>
            <w:vAlign w:val="center"/>
            <w:hideMark/>
          </w:tcPr>
          <w:p w14:paraId="038ADFBB" w14:textId="7987044C"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14.42</w:t>
            </w:r>
          </w:p>
        </w:tc>
      </w:tr>
      <w:tr w:rsidR="00693758" w:rsidRPr="0044703E" w14:paraId="19BC8BAB" w14:textId="77777777" w:rsidTr="00693758">
        <w:trPr>
          <w:trHeight w:val="283"/>
          <w:jc w:val="center"/>
        </w:trPr>
        <w:tc>
          <w:tcPr>
            <w:tcW w:w="1561" w:type="dxa"/>
            <w:shd w:val="clear" w:color="auto" w:fill="auto"/>
            <w:noWrap/>
            <w:vAlign w:val="center"/>
            <w:hideMark/>
          </w:tcPr>
          <w:p w14:paraId="33C4DCEC" w14:textId="2545E89B"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高新技术开发区</w:t>
            </w:r>
          </w:p>
        </w:tc>
        <w:tc>
          <w:tcPr>
            <w:tcW w:w="1096" w:type="dxa"/>
            <w:shd w:val="clear" w:color="auto" w:fill="auto"/>
            <w:noWrap/>
            <w:vAlign w:val="center"/>
            <w:hideMark/>
          </w:tcPr>
          <w:p w14:paraId="225C12F2" w14:textId="489EE301"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7</w:t>
            </w:r>
          </w:p>
        </w:tc>
        <w:tc>
          <w:tcPr>
            <w:tcW w:w="1328" w:type="dxa"/>
            <w:shd w:val="clear" w:color="auto" w:fill="auto"/>
            <w:noWrap/>
            <w:vAlign w:val="center"/>
            <w:hideMark/>
          </w:tcPr>
          <w:p w14:paraId="414F83CA" w14:textId="1E7AC9B4"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29.99</w:t>
            </w:r>
          </w:p>
        </w:tc>
        <w:tc>
          <w:tcPr>
            <w:tcW w:w="1329" w:type="dxa"/>
            <w:shd w:val="clear" w:color="auto" w:fill="auto"/>
            <w:noWrap/>
            <w:vAlign w:val="center"/>
            <w:hideMark/>
          </w:tcPr>
          <w:p w14:paraId="227FA6DD" w14:textId="68371FF5"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76.44</w:t>
            </w:r>
          </w:p>
        </w:tc>
        <w:tc>
          <w:tcPr>
            <w:tcW w:w="1328" w:type="dxa"/>
            <w:shd w:val="clear" w:color="auto" w:fill="auto"/>
            <w:noWrap/>
            <w:vAlign w:val="center"/>
            <w:hideMark/>
          </w:tcPr>
          <w:p w14:paraId="163134E5" w14:textId="2D957723"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2458</w:t>
            </w:r>
          </w:p>
        </w:tc>
        <w:tc>
          <w:tcPr>
            <w:tcW w:w="1328" w:type="dxa"/>
            <w:shd w:val="clear" w:color="auto" w:fill="auto"/>
            <w:noWrap/>
            <w:vAlign w:val="center"/>
            <w:hideMark/>
          </w:tcPr>
          <w:p w14:paraId="78C6E90A" w14:textId="09134772"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11.47</w:t>
            </w:r>
          </w:p>
        </w:tc>
        <w:tc>
          <w:tcPr>
            <w:tcW w:w="1329" w:type="dxa"/>
            <w:shd w:val="clear" w:color="auto" w:fill="auto"/>
            <w:noWrap/>
            <w:vAlign w:val="center"/>
            <w:hideMark/>
          </w:tcPr>
          <w:p w14:paraId="01E71927" w14:textId="3854DFF0"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18.79</w:t>
            </w:r>
          </w:p>
        </w:tc>
      </w:tr>
      <w:tr w:rsidR="00693758" w:rsidRPr="0044703E" w14:paraId="701E9C66" w14:textId="77777777" w:rsidTr="00693758">
        <w:trPr>
          <w:trHeight w:val="283"/>
          <w:jc w:val="center"/>
        </w:trPr>
        <w:tc>
          <w:tcPr>
            <w:tcW w:w="1561" w:type="dxa"/>
            <w:tcBorders>
              <w:bottom w:val="single" w:sz="12" w:space="0" w:color="auto"/>
            </w:tcBorders>
            <w:shd w:val="clear" w:color="auto" w:fill="auto"/>
            <w:noWrap/>
            <w:vAlign w:val="center"/>
            <w:hideMark/>
          </w:tcPr>
          <w:p w14:paraId="7071C56D" w14:textId="56AAADBD"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坊子区</w:t>
            </w:r>
          </w:p>
        </w:tc>
        <w:tc>
          <w:tcPr>
            <w:tcW w:w="1096" w:type="dxa"/>
            <w:tcBorders>
              <w:bottom w:val="single" w:sz="12" w:space="0" w:color="auto"/>
            </w:tcBorders>
            <w:shd w:val="clear" w:color="auto" w:fill="auto"/>
            <w:noWrap/>
            <w:vAlign w:val="center"/>
            <w:hideMark/>
          </w:tcPr>
          <w:p w14:paraId="57AFCE39" w14:textId="352CDE9F"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1</w:t>
            </w:r>
          </w:p>
        </w:tc>
        <w:tc>
          <w:tcPr>
            <w:tcW w:w="1328" w:type="dxa"/>
            <w:tcBorders>
              <w:bottom w:val="single" w:sz="12" w:space="0" w:color="auto"/>
            </w:tcBorders>
            <w:shd w:val="clear" w:color="auto" w:fill="auto"/>
            <w:noWrap/>
            <w:vAlign w:val="center"/>
            <w:hideMark/>
          </w:tcPr>
          <w:p w14:paraId="0E8742A4" w14:textId="7ED84A34"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2.91</w:t>
            </w:r>
          </w:p>
        </w:tc>
        <w:tc>
          <w:tcPr>
            <w:tcW w:w="1329" w:type="dxa"/>
            <w:tcBorders>
              <w:bottom w:val="single" w:sz="12" w:space="0" w:color="auto"/>
            </w:tcBorders>
            <w:shd w:val="clear" w:color="auto" w:fill="auto"/>
            <w:noWrap/>
            <w:vAlign w:val="center"/>
            <w:hideMark/>
          </w:tcPr>
          <w:p w14:paraId="76145090" w14:textId="059E732D"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7.28</w:t>
            </w:r>
          </w:p>
        </w:tc>
        <w:tc>
          <w:tcPr>
            <w:tcW w:w="1328" w:type="dxa"/>
            <w:tcBorders>
              <w:bottom w:val="single" w:sz="12" w:space="0" w:color="auto"/>
            </w:tcBorders>
            <w:shd w:val="clear" w:color="auto" w:fill="auto"/>
            <w:noWrap/>
            <w:vAlign w:val="center"/>
            <w:hideMark/>
          </w:tcPr>
          <w:p w14:paraId="04638CFE" w14:textId="21434ACC"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1308</w:t>
            </w:r>
          </w:p>
        </w:tc>
        <w:tc>
          <w:tcPr>
            <w:tcW w:w="1328" w:type="dxa"/>
            <w:tcBorders>
              <w:bottom w:val="single" w:sz="12" w:space="0" w:color="auto"/>
            </w:tcBorders>
            <w:shd w:val="clear" w:color="auto" w:fill="auto"/>
            <w:noWrap/>
            <w:vAlign w:val="center"/>
            <w:hideMark/>
          </w:tcPr>
          <w:p w14:paraId="7A24964E" w14:textId="68B2CA1A"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0</w:t>
            </w:r>
          </w:p>
        </w:tc>
        <w:tc>
          <w:tcPr>
            <w:tcW w:w="1329" w:type="dxa"/>
            <w:tcBorders>
              <w:bottom w:val="single" w:sz="12" w:space="0" w:color="auto"/>
            </w:tcBorders>
            <w:shd w:val="clear" w:color="auto" w:fill="auto"/>
            <w:noWrap/>
            <w:vAlign w:val="center"/>
            <w:hideMark/>
          </w:tcPr>
          <w:p w14:paraId="68A72AB7" w14:textId="56D5D602" w:rsidR="00693758" w:rsidRPr="0044703E" w:rsidRDefault="00693758" w:rsidP="00693758">
            <w:pPr>
              <w:jc w:val="both"/>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0.95</w:t>
            </w:r>
          </w:p>
        </w:tc>
      </w:tr>
    </w:tbl>
    <w:p w14:paraId="6162E0CD" w14:textId="77777777" w:rsidR="00C07122" w:rsidRPr="0044703E" w:rsidRDefault="00C07122" w:rsidP="00C07122">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单位：宗数、万平方米、</w:t>
      </w:r>
      <w:r w:rsidRPr="0044703E">
        <w:rPr>
          <w:rFonts w:ascii="Arial" w:eastAsia="华文细黑" w:hAnsi="Arial"/>
          <w:color w:val="000000"/>
          <w:sz w:val="15"/>
          <w:szCs w:val="15"/>
        </w:rPr>
        <w:t>元</w:t>
      </w:r>
      <w:r w:rsidRPr="0044703E">
        <w:rPr>
          <w:rFonts w:ascii="Arial" w:eastAsia="华文细黑" w:hAnsi="Arial"/>
          <w:color w:val="000000"/>
          <w:sz w:val="15"/>
          <w:szCs w:val="15"/>
        </w:rPr>
        <w:t>/</w:t>
      </w:r>
      <w:r w:rsidRPr="0044703E">
        <w:rPr>
          <w:rFonts w:ascii="Arial" w:eastAsia="华文细黑" w:hAnsi="Arial" w:cs="Arial" w:hint="eastAsia"/>
          <w:color w:val="000000"/>
          <w:sz w:val="15"/>
          <w:szCs w:val="15"/>
        </w:rPr>
        <w:t>平方米、</w:t>
      </w:r>
      <w:r w:rsidRPr="0044703E">
        <w:rPr>
          <w:rFonts w:ascii="Arial" w:eastAsia="华文细黑" w:hAnsi="Arial" w:cs="Arial" w:hint="eastAsia"/>
          <w:color w:val="000000"/>
          <w:sz w:val="15"/>
          <w:szCs w:val="15"/>
        </w:rPr>
        <w:t>%</w:t>
      </w:r>
      <w:r w:rsidRPr="0044703E">
        <w:rPr>
          <w:rFonts w:ascii="Arial" w:eastAsia="华文细黑" w:hAnsi="Arial" w:cs="Arial" w:hint="eastAsia"/>
          <w:color w:val="000000"/>
          <w:sz w:val="15"/>
          <w:szCs w:val="15"/>
        </w:rPr>
        <w:t>、亿元</w:t>
      </w:r>
    </w:p>
    <w:p w14:paraId="2956F9F5" w14:textId="77777777" w:rsidR="00C07122" w:rsidRPr="0044703E" w:rsidRDefault="00C07122" w:rsidP="00C07122">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08BFEB8C" w14:textId="77777777" w:rsidR="00C07122" w:rsidRPr="0044703E" w:rsidRDefault="00C07122" w:rsidP="00C07122">
      <w:pPr>
        <w:widowControl w:val="0"/>
        <w:adjustRightInd w:val="0"/>
        <w:snapToGrid w:val="0"/>
        <w:spacing w:line="480" w:lineRule="auto"/>
        <w:ind w:firstLineChars="200" w:firstLine="422"/>
        <w:jc w:val="both"/>
        <w:rPr>
          <w:rFonts w:ascii="Arial" w:hAnsi="Arial" w:cs="Arial"/>
          <w:b/>
          <w:color w:val="000000"/>
          <w:sz w:val="21"/>
          <w:szCs w:val="21"/>
        </w:rPr>
      </w:pPr>
      <w:r w:rsidRPr="0044703E">
        <w:rPr>
          <w:rFonts w:ascii="Arial" w:hAnsi="Arial" w:cs="Arial" w:hint="eastAsia"/>
          <w:b/>
          <w:color w:val="000000"/>
          <w:sz w:val="21"/>
          <w:szCs w:val="21"/>
        </w:rPr>
        <w:t>【流拍】</w:t>
      </w:r>
    </w:p>
    <w:p w14:paraId="45BC0E89" w14:textId="07E4D473" w:rsidR="00C07122" w:rsidRPr="0044703E" w:rsidRDefault="00C07122" w:rsidP="00C07122">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2018</w:t>
      </w:r>
      <w:r w:rsidRPr="0044703E">
        <w:rPr>
          <w:rFonts w:ascii="Arial" w:hAnsi="Arial" w:cs="Arial" w:hint="eastAsia"/>
          <w:color w:val="000000"/>
          <w:sz w:val="21"/>
          <w:szCs w:val="21"/>
        </w:rPr>
        <w:t>年至今，</w:t>
      </w:r>
      <w:r w:rsidR="00CE1C66" w:rsidRPr="0044703E">
        <w:rPr>
          <w:rFonts w:ascii="Arial" w:hAnsi="Arial" w:cs="Arial" w:hint="eastAsia"/>
          <w:color w:val="000000"/>
          <w:sz w:val="21"/>
          <w:szCs w:val="21"/>
        </w:rPr>
        <w:t>潍坊</w:t>
      </w:r>
      <w:r w:rsidRPr="0044703E">
        <w:rPr>
          <w:rFonts w:ascii="Arial" w:hAnsi="Arial" w:cs="Arial" w:hint="eastAsia"/>
          <w:color w:val="000000"/>
          <w:sz w:val="21"/>
          <w:szCs w:val="21"/>
        </w:rPr>
        <w:t>市共流拍</w:t>
      </w:r>
      <w:r w:rsidRPr="0044703E">
        <w:rPr>
          <w:rFonts w:ascii="Arial" w:hAnsi="Arial" w:cs="Arial" w:hint="eastAsia"/>
          <w:color w:val="000000"/>
          <w:sz w:val="21"/>
          <w:szCs w:val="21"/>
        </w:rPr>
        <w:t>19</w:t>
      </w:r>
      <w:r w:rsidRPr="0044703E">
        <w:rPr>
          <w:rFonts w:ascii="Arial" w:hAnsi="Arial" w:cs="Arial" w:hint="eastAsia"/>
          <w:color w:val="000000"/>
          <w:sz w:val="21"/>
          <w:szCs w:val="21"/>
        </w:rPr>
        <w:t>宗</w:t>
      </w:r>
      <w:r w:rsidR="00496FAB" w:rsidRPr="0044703E">
        <w:rPr>
          <w:rFonts w:ascii="Arial" w:hAnsi="Arial" w:cs="Arial" w:hint="eastAsia"/>
          <w:color w:val="000000"/>
          <w:sz w:val="21"/>
          <w:szCs w:val="21"/>
        </w:rPr>
        <w:t>住宅</w:t>
      </w:r>
      <w:r w:rsidRPr="0044703E">
        <w:rPr>
          <w:rFonts w:ascii="Arial" w:hAnsi="Arial" w:cs="Arial" w:hint="eastAsia"/>
          <w:color w:val="000000"/>
          <w:sz w:val="21"/>
          <w:szCs w:val="21"/>
        </w:rPr>
        <w:t>用地，详细情况如下：</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2978"/>
        <w:gridCol w:w="851"/>
        <w:gridCol w:w="1417"/>
        <w:gridCol w:w="851"/>
        <w:gridCol w:w="1134"/>
        <w:gridCol w:w="992"/>
        <w:gridCol w:w="1076"/>
      </w:tblGrid>
      <w:tr w:rsidR="00C07122" w:rsidRPr="0044703E" w14:paraId="0746F43A" w14:textId="77777777" w:rsidTr="00733A24">
        <w:trPr>
          <w:cantSplit/>
          <w:trHeight w:val="283"/>
          <w:tblHeader/>
          <w:jc w:val="center"/>
        </w:trPr>
        <w:tc>
          <w:tcPr>
            <w:tcW w:w="2978" w:type="dxa"/>
            <w:tcBorders>
              <w:top w:val="single" w:sz="12" w:space="0" w:color="auto"/>
              <w:left w:val="nil"/>
              <w:bottom w:val="single" w:sz="12" w:space="0" w:color="auto"/>
              <w:right w:val="nil"/>
            </w:tcBorders>
            <w:noWrap/>
            <w:vAlign w:val="center"/>
            <w:hideMark/>
          </w:tcPr>
          <w:p w14:paraId="5A866BD8" w14:textId="77777777" w:rsidR="00C07122" w:rsidRPr="0044703E" w:rsidRDefault="00C07122" w:rsidP="00F77441">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地块名称</w:t>
            </w:r>
          </w:p>
        </w:tc>
        <w:tc>
          <w:tcPr>
            <w:tcW w:w="851" w:type="dxa"/>
            <w:tcBorders>
              <w:top w:val="single" w:sz="12" w:space="0" w:color="auto"/>
              <w:left w:val="nil"/>
              <w:bottom w:val="single" w:sz="12" w:space="0" w:color="auto"/>
              <w:right w:val="nil"/>
            </w:tcBorders>
            <w:noWrap/>
            <w:vAlign w:val="center"/>
            <w:hideMark/>
          </w:tcPr>
          <w:p w14:paraId="71E421A5" w14:textId="77777777" w:rsidR="00C07122" w:rsidRPr="0044703E" w:rsidRDefault="00C07122" w:rsidP="00F77441">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区县</w:t>
            </w:r>
          </w:p>
        </w:tc>
        <w:tc>
          <w:tcPr>
            <w:tcW w:w="1417" w:type="dxa"/>
            <w:tcBorders>
              <w:top w:val="single" w:sz="12" w:space="0" w:color="auto"/>
              <w:left w:val="nil"/>
              <w:bottom w:val="single" w:sz="12" w:space="0" w:color="auto"/>
              <w:right w:val="nil"/>
            </w:tcBorders>
            <w:noWrap/>
            <w:vAlign w:val="center"/>
            <w:hideMark/>
          </w:tcPr>
          <w:p w14:paraId="57EBB186" w14:textId="77777777" w:rsidR="00C07122" w:rsidRPr="0044703E" w:rsidRDefault="00C07122" w:rsidP="00F77441">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建设用地面积</w:t>
            </w:r>
          </w:p>
        </w:tc>
        <w:tc>
          <w:tcPr>
            <w:tcW w:w="851" w:type="dxa"/>
            <w:tcBorders>
              <w:top w:val="single" w:sz="12" w:space="0" w:color="auto"/>
              <w:left w:val="nil"/>
              <w:bottom w:val="single" w:sz="12" w:space="0" w:color="auto"/>
              <w:right w:val="nil"/>
            </w:tcBorders>
            <w:noWrap/>
            <w:vAlign w:val="center"/>
            <w:hideMark/>
          </w:tcPr>
          <w:p w14:paraId="080641D1" w14:textId="77777777" w:rsidR="00C07122" w:rsidRPr="0044703E" w:rsidRDefault="00C07122" w:rsidP="00F77441">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容积率</w:t>
            </w:r>
          </w:p>
        </w:tc>
        <w:tc>
          <w:tcPr>
            <w:tcW w:w="1134" w:type="dxa"/>
            <w:tcBorders>
              <w:top w:val="single" w:sz="12" w:space="0" w:color="auto"/>
              <w:left w:val="nil"/>
              <w:bottom w:val="single" w:sz="12" w:space="0" w:color="auto"/>
              <w:right w:val="nil"/>
            </w:tcBorders>
            <w:noWrap/>
            <w:vAlign w:val="center"/>
            <w:hideMark/>
          </w:tcPr>
          <w:p w14:paraId="7317A41F" w14:textId="77777777" w:rsidR="00C07122" w:rsidRPr="0044703E" w:rsidRDefault="00C07122" w:rsidP="00F77441">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公告时间</w:t>
            </w:r>
          </w:p>
        </w:tc>
        <w:tc>
          <w:tcPr>
            <w:tcW w:w="992" w:type="dxa"/>
            <w:tcBorders>
              <w:top w:val="single" w:sz="12" w:space="0" w:color="auto"/>
              <w:left w:val="nil"/>
              <w:bottom w:val="single" w:sz="12" w:space="0" w:color="auto"/>
              <w:right w:val="nil"/>
            </w:tcBorders>
            <w:noWrap/>
            <w:vAlign w:val="center"/>
            <w:hideMark/>
          </w:tcPr>
          <w:p w14:paraId="6D00381D" w14:textId="77777777" w:rsidR="00C07122" w:rsidRPr="0044703E" w:rsidRDefault="00C07122" w:rsidP="00F77441">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起始价</w:t>
            </w:r>
          </w:p>
        </w:tc>
        <w:tc>
          <w:tcPr>
            <w:tcW w:w="1076" w:type="dxa"/>
            <w:tcBorders>
              <w:top w:val="single" w:sz="12" w:space="0" w:color="auto"/>
              <w:left w:val="nil"/>
              <w:bottom w:val="single" w:sz="12" w:space="0" w:color="auto"/>
              <w:right w:val="nil"/>
            </w:tcBorders>
            <w:noWrap/>
            <w:vAlign w:val="center"/>
            <w:hideMark/>
          </w:tcPr>
          <w:p w14:paraId="3C759E4E" w14:textId="77777777" w:rsidR="00C07122" w:rsidRPr="0044703E" w:rsidRDefault="00C07122" w:rsidP="00F77441">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推出楼面价</w:t>
            </w:r>
          </w:p>
        </w:tc>
      </w:tr>
      <w:tr w:rsidR="00733A24" w:rsidRPr="0044703E" w14:paraId="728B41CE" w14:textId="77777777" w:rsidTr="00733A24">
        <w:trPr>
          <w:cantSplit/>
          <w:trHeight w:val="283"/>
          <w:jc w:val="center"/>
        </w:trPr>
        <w:tc>
          <w:tcPr>
            <w:tcW w:w="2978" w:type="dxa"/>
            <w:tcBorders>
              <w:top w:val="single" w:sz="12" w:space="0" w:color="auto"/>
              <w:left w:val="nil"/>
              <w:right w:val="nil"/>
            </w:tcBorders>
            <w:noWrap/>
            <w:vAlign w:val="center"/>
          </w:tcPr>
          <w:p w14:paraId="4813F909" w14:textId="176D7F84"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经济区永康街以北、新元路以西</w:t>
            </w:r>
          </w:p>
        </w:tc>
        <w:tc>
          <w:tcPr>
            <w:tcW w:w="851" w:type="dxa"/>
            <w:tcBorders>
              <w:top w:val="single" w:sz="12" w:space="0" w:color="auto"/>
              <w:left w:val="nil"/>
              <w:right w:val="nil"/>
            </w:tcBorders>
            <w:noWrap/>
            <w:vAlign w:val="center"/>
          </w:tcPr>
          <w:p w14:paraId="4145AF4D" w14:textId="491223A7"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潍城区</w:t>
            </w:r>
          </w:p>
        </w:tc>
        <w:tc>
          <w:tcPr>
            <w:tcW w:w="1417" w:type="dxa"/>
            <w:tcBorders>
              <w:top w:val="single" w:sz="12" w:space="0" w:color="auto"/>
              <w:left w:val="nil"/>
              <w:right w:val="nil"/>
            </w:tcBorders>
            <w:noWrap/>
            <w:vAlign w:val="center"/>
          </w:tcPr>
          <w:p w14:paraId="2962FF6E" w14:textId="77FD7EF9"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182412.00</w:t>
            </w:r>
          </w:p>
        </w:tc>
        <w:tc>
          <w:tcPr>
            <w:tcW w:w="851" w:type="dxa"/>
            <w:tcBorders>
              <w:top w:val="single" w:sz="12" w:space="0" w:color="auto"/>
              <w:left w:val="nil"/>
              <w:right w:val="nil"/>
            </w:tcBorders>
            <w:noWrap/>
            <w:vAlign w:val="center"/>
          </w:tcPr>
          <w:p w14:paraId="55EDEC5C" w14:textId="4FEB5F2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2.00</w:t>
            </w:r>
          </w:p>
        </w:tc>
        <w:tc>
          <w:tcPr>
            <w:tcW w:w="1134" w:type="dxa"/>
            <w:tcBorders>
              <w:top w:val="single" w:sz="12" w:space="0" w:color="auto"/>
              <w:left w:val="nil"/>
              <w:right w:val="nil"/>
            </w:tcBorders>
            <w:noWrap/>
            <w:vAlign w:val="center"/>
          </w:tcPr>
          <w:p w14:paraId="2391779D" w14:textId="7C6DB8E6"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2018-03-16</w:t>
            </w:r>
          </w:p>
        </w:tc>
        <w:tc>
          <w:tcPr>
            <w:tcW w:w="992" w:type="dxa"/>
            <w:tcBorders>
              <w:top w:val="single" w:sz="12" w:space="0" w:color="auto"/>
              <w:left w:val="nil"/>
              <w:right w:val="nil"/>
            </w:tcBorders>
            <w:noWrap/>
            <w:vAlign w:val="center"/>
          </w:tcPr>
          <w:p w14:paraId="1EA694FC" w14:textId="7F7D54C3"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83727.11</w:t>
            </w:r>
          </w:p>
        </w:tc>
        <w:tc>
          <w:tcPr>
            <w:tcW w:w="1076" w:type="dxa"/>
            <w:tcBorders>
              <w:top w:val="single" w:sz="12" w:space="0" w:color="auto"/>
              <w:left w:val="nil"/>
              <w:right w:val="nil"/>
            </w:tcBorders>
            <w:noWrap/>
            <w:vAlign w:val="center"/>
          </w:tcPr>
          <w:p w14:paraId="77AE3DF1" w14:textId="07E79BF6"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2295</w:t>
            </w:r>
          </w:p>
        </w:tc>
      </w:tr>
      <w:tr w:rsidR="00733A24" w:rsidRPr="0044703E" w14:paraId="719F4A39" w14:textId="77777777" w:rsidTr="00733A24">
        <w:trPr>
          <w:cantSplit/>
          <w:trHeight w:val="283"/>
          <w:jc w:val="center"/>
        </w:trPr>
        <w:tc>
          <w:tcPr>
            <w:tcW w:w="2978" w:type="dxa"/>
            <w:tcBorders>
              <w:left w:val="nil"/>
              <w:right w:val="nil"/>
            </w:tcBorders>
            <w:noWrap/>
            <w:vAlign w:val="center"/>
          </w:tcPr>
          <w:p w14:paraId="63687465" w14:textId="2CD96A08"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海逸路以东、规划道路以南</w:t>
            </w:r>
          </w:p>
        </w:tc>
        <w:tc>
          <w:tcPr>
            <w:tcW w:w="851" w:type="dxa"/>
            <w:tcBorders>
              <w:left w:val="nil"/>
              <w:right w:val="nil"/>
            </w:tcBorders>
            <w:noWrap/>
            <w:vAlign w:val="center"/>
          </w:tcPr>
          <w:p w14:paraId="39462A92" w14:textId="5504E6EE"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滨海经济开发区</w:t>
            </w:r>
          </w:p>
        </w:tc>
        <w:tc>
          <w:tcPr>
            <w:tcW w:w="1417" w:type="dxa"/>
            <w:tcBorders>
              <w:left w:val="nil"/>
              <w:right w:val="nil"/>
            </w:tcBorders>
            <w:noWrap/>
            <w:vAlign w:val="center"/>
          </w:tcPr>
          <w:p w14:paraId="53DC01BF" w14:textId="27478D89"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129336.00</w:t>
            </w:r>
          </w:p>
        </w:tc>
        <w:tc>
          <w:tcPr>
            <w:tcW w:w="851" w:type="dxa"/>
            <w:tcBorders>
              <w:left w:val="nil"/>
              <w:right w:val="nil"/>
            </w:tcBorders>
            <w:noWrap/>
            <w:vAlign w:val="center"/>
          </w:tcPr>
          <w:p w14:paraId="3A3BED01" w14:textId="454DA2BC"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2.00</w:t>
            </w:r>
          </w:p>
        </w:tc>
        <w:tc>
          <w:tcPr>
            <w:tcW w:w="1134" w:type="dxa"/>
            <w:tcBorders>
              <w:left w:val="nil"/>
              <w:right w:val="nil"/>
            </w:tcBorders>
            <w:noWrap/>
            <w:vAlign w:val="center"/>
          </w:tcPr>
          <w:p w14:paraId="2800196E" w14:textId="29C460DF"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2018-02-25</w:t>
            </w:r>
          </w:p>
        </w:tc>
        <w:tc>
          <w:tcPr>
            <w:tcW w:w="992" w:type="dxa"/>
            <w:tcBorders>
              <w:left w:val="nil"/>
              <w:right w:val="nil"/>
            </w:tcBorders>
            <w:noWrap/>
            <w:vAlign w:val="center"/>
          </w:tcPr>
          <w:p w14:paraId="26DC512D" w14:textId="39F38C9E"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12222.25</w:t>
            </w:r>
          </w:p>
        </w:tc>
        <w:tc>
          <w:tcPr>
            <w:tcW w:w="1076" w:type="dxa"/>
            <w:tcBorders>
              <w:left w:val="nil"/>
              <w:right w:val="nil"/>
            </w:tcBorders>
            <w:noWrap/>
            <w:vAlign w:val="center"/>
          </w:tcPr>
          <w:p w14:paraId="6D22F85F" w14:textId="23C6862F"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472</w:t>
            </w:r>
          </w:p>
        </w:tc>
      </w:tr>
      <w:tr w:rsidR="00733A24" w:rsidRPr="0044703E" w14:paraId="62AF34E5" w14:textId="77777777" w:rsidTr="00733A24">
        <w:trPr>
          <w:cantSplit/>
          <w:trHeight w:val="283"/>
          <w:jc w:val="center"/>
        </w:trPr>
        <w:tc>
          <w:tcPr>
            <w:tcW w:w="2978" w:type="dxa"/>
            <w:tcBorders>
              <w:left w:val="nil"/>
              <w:right w:val="nil"/>
            </w:tcBorders>
            <w:noWrap/>
            <w:vAlign w:val="center"/>
          </w:tcPr>
          <w:p w14:paraId="06EF5456" w14:textId="018E6C0E"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坊子区凤翔河以西、规划路以南</w:t>
            </w:r>
          </w:p>
        </w:tc>
        <w:tc>
          <w:tcPr>
            <w:tcW w:w="851" w:type="dxa"/>
            <w:tcBorders>
              <w:left w:val="nil"/>
              <w:right w:val="nil"/>
            </w:tcBorders>
            <w:noWrap/>
            <w:vAlign w:val="center"/>
          </w:tcPr>
          <w:p w14:paraId="268322D0" w14:textId="123166D2"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w:t>
            </w:r>
          </w:p>
        </w:tc>
        <w:tc>
          <w:tcPr>
            <w:tcW w:w="1417" w:type="dxa"/>
            <w:tcBorders>
              <w:left w:val="nil"/>
              <w:right w:val="nil"/>
            </w:tcBorders>
            <w:noWrap/>
            <w:vAlign w:val="center"/>
          </w:tcPr>
          <w:p w14:paraId="0FDB488D" w14:textId="632D8BB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106623.00</w:t>
            </w:r>
          </w:p>
        </w:tc>
        <w:tc>
          <w:tcPr>
            <w:tcW w:w="851" w:type="dxa"/>
            <w:tcBorders>
              <w:left w:val="nil"/>
              <w:right w:val="nil"/>
            </w:tcBorders>
            <w:noWrap/>
            <w:vAlign w:val="center"/>
          </w:tcPr>
          <w:p w14:paraId="6A7B0B88" w14:textId="08BB634F"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1.70</w:t>
            </w:r>
          </w:p>
        </w:tc>
        <w:tc>
          <w:tcPr>
            <w:tcW w:w="1134" w:type="dxa"/>
            <w:tcBorders>
              <w:left w:val="nil"/>
              <w:right w:val="nil"/>
            </w:tcBorders>
            <w:noWrap/>
            <w:vAlign w:val="center"/>
          </w:tcPr>
          <w:p w14:paraId="0D765719" w14:textId="26559CAB"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2019-07-19</w:t>
            </w:r>
          </w:p>
        </w:tc>
        <w:tc>
          <w:tcPr>
            <w:tcW w:w="992" w:type="dxa"/>
            <w:tcBorders>
              <w:left w:val="nil"/>
              <w:right w:val="nil"/>
            </w:tcBorders>
            <w:noWrap/>
            <w:vAlign w:val="center"/>
          </w:tcPr>
          <w:p w14:paraId="0FF802C5" w14:textId="5F7100F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23990.18</w:t>
            </w:r>
          </w:p>
        </w:tc>
        <w:tc>
          <w:tcPr>
            <w:tcW w:w="1076" w:type="dxa"/>
            <w:tcBorders>
              <w:left w:val="nil"/>
              <w:right w:val="nil"/>
            </w:tcBorders>
            <w:noWrap/>
            <w:vAlign w:val="center"/>
          </w:tcPr>
          <w:p w14:paraId="388F0B3F" w14:textId="2189F7FD"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1324</w:t>
            </w:r>
          </w:p>
        </w:tc>
      </w:tr>
      <w:tr w:rsidR="00733A24" w:rsidRPr="0044703E" w14:paraId="5FABC982" w14:textId="77777777" w:rsidTr="00733A24">
        <w:trPr>
          <w:cantSplit/>
          <w:trHeight w:val="283"/>
          <w:jc w:val="center"/>
        </w:trPr>
        <w:tc>
          <w:tcPr>
            <w:tcW w:w="2978" w:type="dxa"/>
            <w:tcBorders>
              <w:left w:val="nil"/>
              <w:right w:val="nil"/>
            </w:tcBorders>
            <w:noWrap/>
            <w:vAlign w:val="center"/>
          </w:tcPr>
          <w:p w14:paraId="768D1A31" w14:textId="7B0FED66"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坊子区九马路以北、潍坊市坊子区人民政府经济发展区管理委员会西辛家庄村民委员会以南</w:t>
            </w:r>
          </w:p>
        </w:tc>
        <w:tc>
          <w:tcPr>
            <w:tcW w:w="851" w:type="dxa"/>
            <w:tcBorders>
              <w:left w:val="nil"/>
              <w:right w:val="nil"/>
            </w:tcBorders>
            <w:noWrap/>
            <w:vAlign w:val="center"/>
          </w:tcPr>
          <w:p w14:paraId="1E32C450" w14:textId="5AC47A1F"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w:t>
            </w:r>
          </w:p>
        </w:tc>
        <w:tc>
          <w:tcPr>
            <w:tcW w:w="1417" w:type="dxa"/>
            <w:tcBorders>
              <w:left w:val="nil"/>
              <w:right w:val="nil"/>
            </w:tcBorders>
            <w:noWrap/>
            <w:vAlign w:val="center"/>
          </w:tcPr>
          <w:p w14:paraId="1CA1E3F1" w14:textId="65925677"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100240.00</w:t>
            </w:r>
          </w:p>
        </w:tc>
        <w:tc>
          <w:tcPr>
            <w:tcW w:w="851" w:type="dxa"/>
            <w:tcBorders>
              <w:left w:val="nil"/>
              <w:right w:val="nil"/>
            </w:tcBorders>
            <w:noWrap/>
            <w:vAlign w:val="center"/>
          </w:tcPr>
          <w:p w14:paraId="09B254D8" w14:textId="76F738AE"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1.20</w:t>
            </w:r>
          </w:p>
        </w:tc>
        <w:tc>
          <w:tcPr>
            <w:tcW w:w="1134" w:type="dxa"/>
            <w:tcBorders>
              <w:left w:val="nil"/>
              <w:right w:val="nil"/>
            </w:tcBorders>
            <w:noWrap/>
            <w:vAlign w:val="center"/>
          </w:tcPr>
          <w:p w14:paraId="196D901A" w14:textId="7AE3E40C"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2019-08-19</w:t>
            </w:r>
          </w:p>
        </w:tc>
        <w:tc>
          <w:tcPr>
            <w:tcW w:w="992" w:type="dxa"/>
            <w:tcBorders>
              <w:left w:val="nil"/>
              <w:right w:val="nil"/>
            </w:tcBorders>
            <w:noWrap/>
            <w:vAlign w:val="center"/>
          </w:tcPr>
          <w:p w14:paraId="1B3E00AD" w14:textId="76B6CC64"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12630.24</w:t>
            </w:r>
          </w:p>
        </w:tc>
        <w:tc>
          <w:tcPr>
            <w:tcW w:w="1076" w:type="dxa"/>
            <w:tcBorders>
              <w:left w:val="nil"/>
              <w:right w:val="nil"/>
            </w:tcBorders>
            <w:noWrap/>
            <w:vAlign w:val="center"/>
          </w:tcPr>
          <w:p w14:paraId="34ACAE69" w14:textId="7937D230"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1050</w:t>
            </w:r>
          </w:p>
        </w:tc>
      </w:tr>
      <w:tr w:rsidR="00733A24" w:rsidRPr="0044703E" w14:paraId="57D50E94" w14:textId="77777777" w:rsidTr="00733A24">
        <w:trPr>
          <w:cantSplit/>
          <w:trHeight w:val="283"/>
          <w:jc w:val="center"/>
        </w:trPr>
        <w:tc>
          <w:tcPr>
            <w:tcW w:w="2978" w:type="dxa"/>
            <w:tcBorders>
              <w:left w:val="nil"/>
              <w:right w:val="nil"/>
            </w:tcBorders>
            <w:noWrap/>
            <w:vAlign w:val="center"/>
          </w:tcPr>
          <w:p w14:paraId="5C5E787C" w14:textId="0106BB1C"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经济区永康街以北、新元路以东</w:t>
            </w:r>
          </w:p>
        </w:tc>
        <w:tc>
          <w:tcPr>
            <w:tcW w:w="851" w:type="dxa"/>
            <w:tcBorders>
              <w:left w:val="nil"/>
              <w:right w:val="nil"/>
            </w:tcBorders>
            <w:noWrap/>
            <w:vAlign w:val="center"/>
          </w:tcPr>
          <w:p w14:paraId="2F411B58" w14:textId="3BCD0AEE"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潍城区</w:t>
            </w:r>
          </w:p>
        </w:tc>
        <w:tc>
          <w:tcPr>
            <w:tcW w:w="1417" w:type="dxa"/>
            <w:tcBorders>
              <w:left w:val="nil"/>
              <w:right w:val="nil"/>
            </w:tcBorders>
            <w:noWrap/>
            <w:vAlign w:val="center"/>
          </w:tcPr>
          <w:p w14:paraId="6FC2C0D4" w14:textId="77E8FE13"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92214.00</w:t>
            </w:r>
          </w:p>
        </w:tc>
        <w:tc>
          <w:tcPr>
            <w:tcW w:w="851" w:type="dxa"/>
            <w:tcBorders>
              <w:left w:val="nil"/>
              <w:right w:val="nil"/>
            </w:tcBorders>
            <w:noWrap/>
            <w:vAlign w:val="center"/>
          </w:tcPr>
          <w:p w14:paraId="1D6C7842" w14:textId="7544A324"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2.20</w:t>
            </w:r>
          </w:p>
        </w:tc>
        <w:tc>
          <w:tcPr>
            <w:tcW w:w="1134" w:type="dxa"/>
            <w:tcBorders>
              <w:left w:val="nil"/>
              <w:right w:val="nil"/>
            </w:tcBorders>
            <w:noWrap/>
            <w:vAlign w:val="center"/>
          </w:tcPr>
          <w:p w14:paraId="654E3D63" w14:textId="041414F8"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2018-03-16</w:t>
            </w:r>
          </w:p>
        </w:tc>
        <w:tc>
          <w:tcPr>
            <w:tcW w:w="992" w:type="dxa"/>
            <w:tcBorders>
              <w:left w:val="nil"/>
              <w:right w:val="nil"/>
            </w:tcBorders>
            <w:noWrap/>
            <w:vAlign w:val="center"/>
          </w:tcPr>
          <w:p w14:paraId="0595EEC3" w14:textId="5296323D"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43709.44</w:t>
            </w:r>
          </w:p>
        </w:tc>
        <w:tc>
          <w:tcPr>
            <w:tcW w:w="1076" w:type="dxa"/>
            <w:tcBorders>
              <w:left w:val="nil"/>
              <w:right w:val="nil"/>
            </w:tcBorders>
            <w:noWrap/>
            <w:vAlign w:val="center"/>
          </w:tcPr>
          <w:p w14:paraId="63F5629D" w14:textId="426F4D50"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2155</w:t>
            </w:r>
          </w:p>
        </w:tc>
      </w:tr>
      <w:tr w:rsidR="00733A24" w:rsidRPr="0044703E" w14:paraId="3DF9A021" w14:textId="77777777" w:rsidTr="00733A24">
        <w:trPr>
          <w:cantSplit/>
          <w:trHeight w:val="283"/>
          <w:jc w:val="center"/>
        </w:trPr>
        <w:tc>
          <w:tcPr>
            <w:tcW w:w="2978" w:type="dxa"/>
            <w:tcBorders>
              <w:left w:val="nil"/>
              <w:right w:val="nil"/>
            </w:tcBorders>
            <w:noWrap/>
            <w:vAlign w:val="center"/>
          </w:tcPr>
          <w:p w14:paraId="239D3309" w14:textId="6C077926"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坊子区八马路以南、九马路以北</w:t>
            </w:r>
          </w:p>
        </w:tc>
        <w:tc>
          <w:tcPr>
            <w:tcW w:w="851" w:type="dxa"/>
            <w:tcBorders>
              <w:left w:val="nil"/>
              <w:right w:val="nil"/>
            </w:tcBorders>
            <w:noWrap/>
            <w:vAlign w:val="center"/>
          </w:tcPr>
          <w:p w14:paraId="60BBAFFE" w14:textId="4F8EA1EA"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w:t>
            </w:r>
          </w:p>
        </w:tc>
        <w:tc>
          <w:tcPr>
            <w:tcW w:w="1417" w:type="dxa"/>
            <w:tcBorders>
              <w:left w:val="nil"/>
              <w:right w:val="nil"/>
            </w:tcBorders>
            <w:noWrap/>
            <w:vAlign w:val="center"/>
          </w:tcPr>
          <w:p w14:paraId="1B5B874E" w14:textId="7AC905E6"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90794.00</w:t>
            </w:r>
          </w:p>
        </w:tc>
        <w:tc>
          <w:tcPr>
            <w:tcW w:w="851" w:type="dxa"/>
            <w:tcBorders>
              <w:left w:val="nil"/>
              <w:right w:val="nil"/>
            </w:tcBorders>
            <w:noWrap/>
            <w:vAlign w:val="center"/>
          </w:tcPr>
          <w:p w14:paraId="2162819F" w14:textId="10872406"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1.20</w:t>
            </w:r>
          </w:p>
        </w:tc>
        <w:tc>
          <w:tcPr>
            <w:tcW w:w="1134" w:type="dxa"/>
            <w:tcBorders>
              <w:left w:val="nil"/>
              <w:right w:val="nil"/>
            </w:tcBorders>
            <w:noWrap/>
            <w:vAlign w:val="center"/>
          </w:tcPr>
          <w:p w14:paraId="5B1372C6" w14:textId="0F1CFBF9"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2019-08-19</w:t>
            </w:r>
          </w:p>
        </w:tc>
        <w:tc>
          <w:tcPr>
            <w:tcW w:w="992" w:type="dxa"/>
            <w:tcBorders>
              <w:left w:val="nil"/>
              <w:right w:val="nil"/>
            </w:tcBorders>
            <w:noWrap/>
            <w:vAlign w:val="center"/>
          </w:tcPr>
          <w:p w14:paraId="1426F0BF" w14:textId="73EE8930"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11440.04</w:t>
            </w:r>
          </w:p>
        </w:tc>
        <w:tc>
          <w:tcPr>
            <w:tcW w:w="1076" w:type="dxa"/>
            <w:tcBorders>
              <w:left w:val="nil"/>
              <w:right w:val="nil"/>
            </w:tcBorders>
            <w:noWrap/>
            <w:vAlign w:val="center"/>
          </w:tcPr>
          <w:p w14:paraId="34EE888F" w14:textId="473E79A0"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1050</w:t>
            </w:r>
          </w:p>
        </w:tc>
      </w:tr>
      <w:tr w:rsidR="00733A24" w:rsidRPr="0044703E" w14:paraId="43C726B8" w14:textId="77777777" w:rsidTr="00733A24">
        <w:trPr>
          <w:cantSplit/>
          <w:trHeight w:val="283"/>
          <w:jc w:val="center"/>
        </w:trPr>
        <w:tc>
          <w:tcPr>
            <w:tcW w:w="2978" w:type="dxa"/>
            <w:tcBorders>
              <w:left w:val="nil"/>
              <w:right w:val="nil"/>
            </w:tcBorders>
            <w:noWrap/>
            <w:vAlign w:val="center"/>
          </w:tcPr>
          <w:p w14:paraId="2C80E516" w14:textId="42D0F9BA"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高新区福寿东街以南、高新一路以西</w:t>
            </w:r>
          </w:p>
        </w:tc>
        <w:tc>
          <w:tcPr>
            <w:tcW w:w="851" w:type="dxa"/>
            <w:tcBorders>
              <w:left w:val="nil"/>
              <w:right w:val="nil"/>
            </w:tcBorders>
            <w:noWrap/>
            <w:vAlign w:val="center"/>
          </w:tcPr>
          <w:p w14:paraId="67E14153" w14:textId="067A8406"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高新技术开发区</w:t>
            </w:r>
          </w:p>
        </w:tc>
        <w:tc>
          <w:tcPr>
            <w:tcW w:w="1417" w:type="dxa"/>
            <w:tcBorders>
              <w:left w:val="nil"/>
              <w:right w:val="nil"/>
            </w:tcBorders>
            <w:noWrap/>
            <w:vAlign w:val="center"/>
          </w:tcPr>
          <w:p w14:paraId="4794002B" w14:textId="77EE2929"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68981.00</w:t>
            </w:r>
          </w:p>
        </w:tc>
        <w:tc>
          <w:tcPr>
            <w:tcW w:w="851" w:type="dxa"/>
            <w:tcBorders>
              <w:left w:val="nil"/>
              <w:right w:val="nil"/>
            </w:tcBorders>
            <w:noWrap/>
            <w:vAlign w:val="center"/>
          </w:tcPr>
          <w:p w14:paraId="13D7447F" w14:textId="5AD7F482"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2.70</w:t>
            </w:r>
          </w:p>
        </w:tc>
        <w:tc>
          <w:tcPr>
            <w:tcW w:w="1134" w:type="dxa"/>
            <w:tcBorders>
              <w:left w:val="nil"/>
              <w:right w:val="nil"/>
            </w:tcBorders>
            <w:noWrap/>
            <w:vAlign w:val="center"/>
          </w:tcPr>
          <w:p w14:paraId="446B6B91" w14:textId="1144312B"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2021-01-04</w:t>
            </w:r>
          </w:p>
        </w:tc>
        <w:tc>
          <w:tcPr>
            <w:tcW w:w="992" w:type="dxa"/>
            <w:tcBorders>
              <w:left w:val="nil"/>
              <w:right w:val="nil"/>
            </w:tcBorders>
            <w:noWrap/>
            <w:vAlign w:val="center"/>
          </w:tcPr>
          <w:p w14:paraId="680A72B0" w14:textId="41A1739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41388.60</w:t>
            </w:r>
          </w:p>
        </w:tc>
        <w:tc>
          <w:tcPr>
            <w:tcW w:w="1076" w:type="dxa"/>
            <w:tcBorders>
              <w:left w:val="nil"/>
              <w:right w:val="nil"/>
            </w:tcBorders>
            <w:noWrap/>
            <w:vAlign w:val="center"/>
          </w:tcPr>
          <w:p w14:paraId="73DEC20B" w14:textId="21D979EA"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2222</w:t>
            </w:r>
          </w:p>
        </w:tc>
      </w:tr>
      <w:tr w:rsidR="00733A24" w:rsidRPr="0044703E" w14:paraId="37BE24E9" w14:textId="77777777" w:rsidTr="00733A24">
        <w:trPr>
          <w:cantSplit/>
          <w:trHeight w:val="283"/>
          <w:jc w:val="center"/>
        </w:trPr>
        <w:tc>
          <w:tcPr>
            <w:tcW w:w="2978" w:type="dxa"/>
            <w:tcBorders>
              <w:left w:val="nil"/>
              <w:right w:val="nil"/>
            </w:tcBorders>
            <w:noWrap/>
            <w:vAlign w:val="center"/>
          </w:tcPr>
          <w:p w14:paraId="4A252AF3" w14:textId="7FA30DCE"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潍蒋路以西、规划支路以南</w:t>
            </w:r>
          </w:p>
        </w:tc>
        <w:tc>
          <w:tcPr>
            <w:tcW w:w="851" w:type="dxa"/>
            <w:tcBorders>
              <w:left w:val="nil"/>
              <w:right w:val="nil"/>
            </w:tcBorders>
            <w:noWrap/>
            <w:vAlign w:val="center"/>
          </w:tcPr>
          <w:p w14:paraId="0EED7868" w14:textId="46DEF30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潍城区</w:t>
            </w:r>
          </w:p>
        </w:tc>
        <w:tc>
          <w:tcPr>
            <w:tcW w:w="1417" w:type="dxa"/>
            <w:tcBorders>
              <w:left w:val="nil"/>
              <w:right w:val="nil"/>
            </w:tcBorders>
            <w:noWrap/>
            <w:vAlign w:val="center"/>
          </w:tcPr>
          <w:p w14:paraId="4730F63D" w14:textId="68838496"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68570.00</w:t>
            </w:r>
          </w:p>
        </w:tc>
        <w:tc>
          <w:tcPr>
            <w:tcW w:w="851" w:type="dxa"/>
            <w:tcBorders>
              <w:left w:val="nil"/>
              <w:right w:val="nil"/>
            </w:tcBorders>
            <w:noWrap/>
            <w:vAlign w:val="center"/>
          </w:tcPr>
          <w:p w14:paraId="3C634E70" w14:textId="5C1A5426"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2.30</w:t>
            </w:r>
          </w:p>
        </w:tc>
        <w:tc>
          <w:tcPr>
            <w:tcW w:w="1134" w:type="dxa"/>
            <w:tcBorders>
              <w:left w:val="nil"/>
              <w:right w:val="nil"/>
            </w:tcBorders>
            <w:noWrap/>
            <w:vAlign w:val="center"/>
          </w:tcPr>
          <w:p w14:paraId="48C4F514" w14:textId="20956333"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2019-12-06</w:t>
            </w:r>
          </w:p>
        </w:tc>
        <w:tc>
          <w:tcPr>
            <w:tcW w:w="992" w:type="dxa"/>
            <w:tcBorders>
              <w:left w:val="nil"/>
              <w:right w:val="nil"/>
            </w:tcBorders>
            <w:noWrap/>
            <w:vAlign w:val="center"/>
          </w:tcPr>
          <w:p w14:paraId="46FAEAAA" w14:textId="341EDCCF"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17485.35</w:t>
            </w:r>
          </w:p>
        </w:tc>
        <w:tc>
          <w:tcPr>
            <w:tcW w:w="1076" w:type="dxa"/>
            <w:tcBorders>
              <w:left w:val="nil"/>
              <w:right w:val="nil"/>
            </w:tcBorders>
            <w:noWrap/>
            <w:vAlign w:val="center"/>
          </w:tcPr>
          <w:p w14:paraId="230952E7" w14:textId="56BC04EC"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1109</w:t>
            </w:r>
          </w:p>
        </w:tc>
      </w:tr>
      <w:tr w:rsidR="00733A24" w:rsidRPr="0044703E" w14:paraId="3CA2037B" w14:textId="77777777" w:rsidTr="00733A24">
        <w:trPr>
          <w:cantSplit/>
          <w:trHeight w:val="283"/>
          <w:jc w:val="center"/>
        </w:trPr>
        <w:tc>
          <w:tcPr>
            <w:tcW w:w="2978" w:type="dxa"/>
            <w:tcBorders>
              <w:left w:val="nil"/>
              <w:right w:val="nil"/>
            </w:tcBorders>
            <w:noWrap/>
            <w:vAlign w:val="center"/>
          </w:tcPr>
          <w:p w14:paraId="149AD2F1" w14:textId="0B7794A4"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潍城区宝通街以南、利昌南路以西</w:t>
            </w:r>
          </w:p>
        </w:tc>
        <w:tc>
          <w:tcPr>
            <w:tcW w:w="851" w:type="dxa"/>
            <w:tcBorders>
              <w:left w:val="nil"/>
              <w:right w:val="nil"/>
            </w:tcBorders>
            <w:noWrap/>
            <w:vAlign w:val="center"/>
          </w:tcPr>
          <w:p w14:paraId="129B284B" w14:textId="387B4508"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潍城区</w:t>
            </w:r>
          </w:p>
        </w:tc>
        <w:tc>
          <w:tcPr>
            <w:tcW w:w="1417" w:type="dxa"/>
            <w:tcBorders>
              <w:left w:val="nil"/>
              <w:right w:val="nil"/>
            </w:tcBorders>
            <w:noWrap/>
            <w:vAlign w:val="center"/>
          </w:tcPr>
          <w:p w14:paraId="65657652" w14:textId="57C95C75"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60000.00</w:t>
            </w:r>
          </w:p>
        </w:tc>
        <w:tc>
          <w:tcPr>
            <w:tcW w:w="851" w:type="dxa"/>
            <w:tcBorders>
              <w:left w:val="nil"/>
              <w:right w:val="nil"/>
            </w:tcBorders>
            <w:noWrap/>
            <w:vAlign w:val="center"/>
          </w:tcPr>
          <w:p w14:paraId="00792706" w14:textId="34F0B265"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1.80</w:t>
            </w:r>
          </w:p>
        </w:tc>
        <w:tc>
          <w:tcPr>
            <w:tcW w:w="1134" w:type="dxa"/>
            <w:tcBorders>
              <w:left w:val="nil"/>
              <w:right w:val="nil"/>
            </w:tcBorders>
            <w:noWrap/>
            <w:vAlign w:val="center"/>
          </w:tcPr>
          <w:p w14:paraId="42DAAEA0" w14:textId="2E643DB8"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2019-07-22</w:t>
            </w:r>
          </w:p>
        </w:tc>
        <w:tc>
          <w:tcPr>
            <w:tcW w:w="992" w:type="dxa"/>
            <w:tcBorders>
              <w:left w:val="nil"/>
              <w:right w:val="nil"/>
            </w:tcBorders>
            <w:noWrap/>
            <w:vAlign w:val="center"/>
          </w:tcPr>
          <w:p w14:paraId="5A6A18BA" w14:textId="64FAE187"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23400.00</w:t>
            </w:r>
          </w:p>
        </w:tc>
        <w:tc>
          <w:tcPr>
            <w:tcW w:w="1076" w:type="dxa"/>
            <w:tcBorders>
              <w:left w:val="nil"/>
              <w:right w:val="nil"/>
            </w:tcBorders>
            <w:noWrap/>
            <w:vAlign w:val="center"/>
          </w:tcPr>
          <w:p w14:paraId="33436C64" w14:textId="40ACCC7B"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2167</w:t>
            </w:r>
          </w:p>
        </w:tc>
      </w:tr>
      <w:tr w:rsidR="00733A24" w:rsidRPr="0044703E" w14:paraId="2E1F8918" w14:textId="77777777" w:rsidTr="00733A24">
        <w:trPr>
          <w:cantSplit/>
          <w:trHeight w:val="283"/>
          <w:jc w:val="center"/>
        </w:trPr>
        <w:tc>
          <w:tcPr>
            <w:tcW w:w="2978" w:type="dxa"/>
            <w:tcBorders>
              <w:left w:val="nil"/>
              <w:right w:val="nil"/>
            </w:tcBorders>
            <w:noWrap/>
            <w:vAlign w:val="center"/>
          </w:tcPr>
          <w:p w14:paraId="2E6C66A4" w14:textId="25515E91"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高新区珠光街以南、志远路以东</w:t>
            </w:r>
          </w:p>
        </w:tc>
        <w:tc>
          <w:tcPr>
            <w:tcW w:w="851" w:type="dxa"/>
            <w:tcBorders>
              <w:left w:val="nil"/>
              <w:right w:val="nil"/>
            </w:tcBorders>
            <w:noWrap/>
            <w:vAlign w:val="center"/>
          </w:tcPr>
          <w:p w14:paraId="0FAA7D12" w14:textId="14932972"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高新技术开发区</w:t>
            </w:r>
          </w:p>
        </w:tc>
        <w:tc>
          <w:tcPr>
            <w:tcW w:w="1417" w:type="dxa"/>
            <w:tcBorders>
              <w:left w:val="nil"/>
              <w:right w:val="nil"/>
            </w:tcBorders>
            <w:noWrap/>
            <w:vAlign w:val="center"/>
          </w:tcPr>
          <w:p w14:paraId="1A8CC6B3" w14:textId="466F3F4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58285.00</w:t>
            </w:r>
          </w:p>
        </w:tc>
        <w:tc>
          <w:tcPr>
            <w:tcW w:w="851" w:type="dxa"/>
            <w:tcBorders>
              <w:left w:val="nil"/>
              <w:right w:val="nil"/>
            </w:tcBorders>
            <w:noWrap/>
            <w:vAlign w:val="center"/>
          </w:tcPr>
          <w:p w14:paraId="25AF8C7B" w14:textId="3F89A3EE"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2.90</w:t>
            </w:r>
          </w:p>
        </w:tc>
        <w:tc>
          <w:tcPr>
            <w:tcW w:w="1134" w:type="dxa"/>
            <w:tcBorders>
              <w:left w:val="nil"/>
              <w:right w:val="nil"/>
            </w:tcBorders>
            <w:noWrap/>
            <w:vAlign w:val="center"/>
          </w:tcPr>
          <w:p w14:paraId="5AAD2126" w14:textId="4BD254FD"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2021-01-04</w:t>
            </w:r>
          </w:p>
        </w:tc>
        <w:tc>
          <w:tcPr>
            <w:tcW w:w="992" w:type="dxa"/>
            <w:tcBorders>
              <w:left w:val="nil"/>
              <w:right w:val="nil"/>
            </w:tcBorders>
            <w:noWrap/>
            <w:vAlign w:val="center"/>
          </w:tcPr>
          <w:p w14:paraId="3EDDA02C" w14:textId="050CFBE3"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31473.90</w:t>
            </w:r>
          </w:p>
        </w:tc>
        <w:tc>
          <w:tcPr>
            <w:tcW w:w="1076" w:type="dxa"/>
            <w:tcBorders>
              <w:left w:val="nil"/>
              <w:right w:val="nil"/>
            </w:tcBorders>
            <w:noWrap/>
            <w:vAlign w:val="center"/>
          </w:tcPr>
          <w:p w14:paraId="57568B01" w14:textId="3BB0FEC6"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1862</w:t>
            </w:r>
          </w:p>
        </w:tc>
      </w:tr>
      <w:tr w:rsidR="00733A24" w:rsidRPr="0044703E" w14:paraId="18282172" w14:textId="77777777" w:rsidTr="00733A24">
        <w:trPr>
          <w:cantSplit/>
          <w:trHeight w:val="283"/>
          <w:jc w:val="center"/>
        </w:trPr>
        <w:tc>
          <w:tcPr>
            <w:tcW w:w="2978" w:type="dxa"/>
            <w:tcBorders>
              <w:left w:val="nil"/>
              <w:right w:val="nil"/>
            </w:tcBorders>
            <w:noWrap/>
            <w:vAlign w:val="center"/>
          </w:tcPr>
          <w:p w14:paraId="0ADB2E7F" w14:textId="567043DF"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坊子区双羊街以北、潍县南路以东</w:t>
            </w:r>
          </w:p>
        </w:tc>
        <w:tc>
          <w:tcPr>
            <w:tcW w:w="851" w:type="dxa"/>
            <w:tcBorders>
              <w:left w:val="nil"/>
              <w:right w:val="nil"/>
            </w:tcBorders>
            <w:noWrap/>
            <w:vAlign w:val="center"/>
          </w:tcPr>
          <w:p w14:paraId="15936A46" w14:textId="19E89B3E"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w:t>
            </w:r>
          </w:p>
        </w:tc>
        <w:tc>
          <w:tcPr>
            <w:tcW w:w="1417" w:type="dxa"/>
            <w:tcBorders>
              <w:left w:val="nil"/>
              <w:right w:val="nil"/>
            </w:tcBorders>
            <w:noWrap/>
            <w:vAlign w:val="center"/>
          </w:tcPr>
          <w:p w14:paraId="5360B261" w14:textId="703E6318"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57984.00</w:t>
            </w:r>
          </w:p>
        </w:tc>
        <w:tc>
          <w:tcPr>
            <w:tcW w:w="851" w:type="dxa"/>
            <w:tcBorders>
              <w:left w:val="nil"/>
              <w:right w:val="nil"/>
            </w:tcBorders>
            <w:noWrap/>
            <w:vAlign w:val="center"/>
          </w:tcPr>
          <w:p w14:paraId="3FA820DC" w14:textId="74869AB8"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1.85</w:t>
            </w:r>
          </w:p>
        </w:tc>
        <w:tc>
          <w:tcPr>
            <w:tcW w:w="1134" w:type="dxa"/>
            <w:tcBorders>
              <w:left w:val="nil"/>
              <w:right w:val="nil"/>
            </w:tcBorders>
            <w:noWrap/>
            <w:vAlign w:val="center"/>
          </w:tcPr>
          <w:p w14:paraId="300167CC" w14:textId="4069A144"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2019-09-02</w:t>
            </w:r>
          </w:p>
        </w:tc>
        <w:tc>
          <w:tcPr>
            <w:tcW w:w="992" w:type="dxa"/>
            <w:tcBorders>
              <w:left w:val="nil"/>
              <w:right w:val="nil"/>
            </w:tcBorders>
            <w:noWrap/>
            <w:vAlign w:val="center"/>
          </w:tcPr>
          <w:p w14:paraId="40F7C8B6" w14:textId="0C91E81E"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13046.40</w:t>
            </w:r>
          </w:p>
        </w:tc>
        <w:tc>
          <w:tcPr>
            <w:tcW w:w="1076" w:type="dxa"/>
            <w:tcBorders>
              <w:left w:val="nil"/>
              <w:right w:val="nil"/>
            </w:tcBorders>
            <w:noWrap/>
            <w:vAlign w:val="center"/>
          </w:tcPr>
          <w:p w14:paraId="7CDBD285" w14:textId="2F4F6783"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1216</w:t>
            </w:r>
          </w:p>
        </w:tc>
      </w:tr>
      <w:tr w:rsidR="00733A24" w:rsidRPr="0044703E" w14:paraId="09FFB7B3" w14:textId="77777777" w:rsidTr="00733A24">
        <w:trPr>
          <w:cantSplit/>
          <w:trHeight w:val="283"/>
          <w:jc w:val="center"/>
        </w:trPr>
        <w:tc>
          <w:tcPr>
            <w:tcW w:w="2978" w:type="dxa"/>
            <w:tcBorders>
              <w:left w:val="nil"/>
              <w:right w:val="nil"/>
            </w:tcBorders>
            <w:noWrap/>
            <w:vAlign w:val="center"/>
          </w:tcPr>
          <w:p w14:paraId="5697BFE5" w14:textId="60FFD023"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经济开发区清源街以南、向阳路以西</w:t>
            </w:r>
          </w:p>
        </w:tc>
        <w:tc>
          <w:tcPr>
            <w:tcW w:w="851" w:type="dxa"/>
            <w:tcBorders>
              <w:left w:val="nil"/>
              <w:right w:val="nil"/>
            </w:tcBorders>
            <w:noWrap/>
            <w:vAlign w:val="center"/>
          </w:tcPr>
          <w:p w14:paraId="16A997D9" w14:textId="5924796D"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寒亭区</w:t>
            </w:r>
          </w:p>
        </w:tc>
        <w:tc>
          <w:tcPr>
            <w:tcW w:w="1417" w:type="dxa"/>
            <w:tcBorders>
              <w:left w:val="nil"/>
              <w:right w:val="nil"/>
            </w:tcBorders>
            <w:noWrap/>
            <w:vAlign w:val="center"/>
          </w:tcPr>
          <w:p w14:paraId="033329A4" w14:textId="7B19F4D3"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55437.00</w:t>
            </w:r>
          </w:p>
        </w:tc>
        <w:tc>
          <w:tcPr>
            <w:tcW w:w="851" w:type="dxa"/>
            <w:tcBorders>
              <w:left w:val="nil"/>
              <w:right w:val="nil"/>
            </w:tcBorders>
            <w:noWrap/>
            <w:vAlign w:val="center"/>
          </w:tcPr>
          <w:p w14:paraId="5CD128D5" w14:textId="72ACC7B9"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2.50</w:t>
            </w:r>
          </w:p>
        </w:tc>
        <w:tc>
          <w:tcPr>
            <w:tcW w:w="1134" w:type="dxa"/>
            <w:tcBorders>
              <w:left w:val="nil"/>
              <w:right w:val="nil"/>
            </w:tcBorders>
            <w:noWrap/>
            <w:vAlign w:val="center"/>
          </w:tcPr>
          <w:p w14:paraId="5F184C52" w14:textId="12844944"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2019-12-09</w:t>
            </w:r>
          </w:p>
        </w:tc>
        <w:tc>
          <w:tcPr>
            <w:tcW w:w="992" w:type="dxa"/>
            <w:tcBorders>
              <w:left w:val="nil"/>
              <w:right w:val="nil"/>
            </w:tcBorders>
            <w:noWrap/>
            <w:vAlign w:val="center"/>
          </w:tcPr>
          <w:p w14:paraId="4234C792" w14:textId="0191CBD0"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19292.08</w:t>
            </w:r>
          </w:p>
        </w:tc>
        <w:tc>
          <w:tcPr>
            <w:tcW w:w="1076" w:type="dxa"/>
            <w:tcBorders>
              <w:left w:val="nil"/>
              <w:right w:val="nil"/>
            </w:tcBorders>
            <w:noWrap/>
            <w:vAlign w:val="center"/>
          </w:tcPr>
          <w:p w14:paraId="7DD90773" w14:textId="4E534F9E"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1392</w:t>
            </w:r>
          </w:p>
        </w:tc>
      </w:tr>
      <w:tr w:rsidR="00733A24" w:rsidRPr="0044703E" w14:paraId="6C4E1C7D" w14:textId="77777777" w:rsidTr="00733A24">
        <w:trPr>
          <w:cantSplit/>
          <w:trHeight w:val="283"/>
          <w:jc w:val="center"/>
        </w:trPr>
        <w:tc>
          <w:tcPr>
            <w:tcW w:w="2978" w:type="dxa"/>
            <w:tcBorders>
              <w:left w:val="nil"/>
              <w:right w:val="nil"/>
            </w:tcBorders>
            <w:noWrap/>
            <w:vAlign w:val="center"/>
          </w:tcPr>
          <w:p w14:paraId="3236F750" w14:textId="57E707E3"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坊子区人民政府坊城街道办事处西王家村民委员会以东、规划路以南</w:t>
            </w:r>
          </w:p>
        </w:tc>
        <w:tc>
          <w:tcPr>
            <w:tcW w:w="851" w:type="dxa"/>
            <w:tcBorders>
              <w:left w:val="nil"/>
              <w:right w:val="nil"/>
            </w:tcBorders>
            <w:noWrap/>
            <w:vAlign w:val="center"/>
          </w:tcPr>
          <w:p w14:paraId="01BA9521" w14:textId="404348BF"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w:t>
            </w:r>
          </w:p>
        </w:tc>
        <w:tc>
          <w:tcPr>
            <w:tcW w:w="1417" w:type="dxa"/>
            <w:tcBorders>
              <w:left w:val="nil"/>
              <w:right w:val="nil"/>
            </w:tcBorders>
            <w:noWrap/>
            <w:vAlign w:val="center"/>
          </w:tcPr>
          <w:p w14:paraId="6DF7B707" w14:textId="793D899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50026.00</w:t>
            </w:r>
          </w:p>
        </w:tc>
        <w:tc>
          <w:tcPr>
            <w:tcW w:w="851" w:type="dxa"/>
            <w:tcBorders>
              <w:left w:val="nil"/>
              <w:right w:val="nil"/>
            </w:tcBorders>
            <w:noWrap/>
            <w:vAlign w:val="center"/>
          </w:tcPr>
          <w:p w14:paraId="53356F8C" w14:textId="75BDE265"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1.70</w:t>
            </w:r>
          </w:p>
        </w:tc>
        <w:tc>
          <w:tcPr>
            <w:tcW w:w="1134" w:type="dxa"/>
            <w:tcBorders>
              <w:left w:val="nil"/>
              <w:right w:val="nil"/>
            </w:tcBorders>
            <w:noWrap/>
            <w:vAlign w:val="center"/>
          </w:tcPr>
          <w:p w14:paraId="44051CC2" w14:textId="60305CB3"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2019-07-19</w:t>
            </w:r>
          </w:p>
        </w:tc>
        <w:tc>
          <w:tcPr>
            <w:tcW w:w="992" w:type="dxa"/>
            <w:tcBorders>
              <w:left w:val="nil"/>
              <w:right w:val="nil"/>
            </w:tcBorders>
            <w:noWrap/>
            <w:vAlign w:val="center"/>
          </w:tcPr>
          <w:p w14:paraId="132D2295" w14:textId="3CC9CE6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11255.85</w:t>
            </w:r>
          </w:p>
        </w:tc>
        <w:tc>
          <w:tcPr>
            <w:tcW w:w="1076" w:type="dxa"/>
            <w:tcBorders>
              <w:left w:val="nil"/>
              <w:right w:val="nil"/>
            </w:tcBorders>
            <w:noWrap/>
            <w:vAlign w:val="center"/>
          </w:tcPr>
          <w:p w14:paraId="45947B61" w14:textId="6B1B8A04"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1324</w:t>
            </w:r>
          </w:p>
        </w:tc>
      </w:tr>
      <w:tr w:rsidR="00733A24" w:rsidRPr="0044703E" w14:paraId="54DE890E" w14:textId="77777777" w:rsidTr="00733A24">
        <w:trPr>
          <w:cantSplit/>
          <w:trHeight w:val="283"/>
          <w:jc w:val="center"/>
        </w:trPr>
        <w:tc>
          <w:tcPr>
            <w:tcW w:w="2978" w:type="dxa"/>
            <w:tcBorders>
              <w:left w:val="nil"/>
              <w:right w:val="nil"/>
            </w:tcBorders>
            <w:noWrap/>
            <w:vAlign w:val="center"/>
          </w:tcPr>
          <w:p w14:paraId="0BA7E8F7" w14:textId="5711906B"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寒亭区北海路以东、潍坊嘉实食品产业园有限公司以北</w:t>
            </w:r>
          </w:p>
        </w:tc>
        <w:tc>
          <w:tcPr>
            <w:tcW w:w="851" w:type="dxa"/>
            <w:tcBorders>
              <w:left w:val="nil"/>
              <w:right w:val="nil"/>
            </w:tcBorders>
            <w:noWrap/>
            <w:vAlign w:val="center"/>
          </w:tcPr>
          <w:p w14:paraId="43A10174" w14:textId="03B391A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寒亭区</w:t>
            </w:r>
          </w:p>
        </w:tc>
        <w:tc>
          <w:tcPr>
            <w:tcW w:w="1417" w:type="dxa"/>
            <w:tcBorders>
              <w:left w:val="nil"/>
              <w:right w:val="nil"/>
            </w:tcBorders>
            <w:noWrap/>
            <w:vAlign w:val="center"/>
          </w:tcPr>
          <w:p w14:paraId="12C1A20D" w14:textId="1567928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44754.00</w:t>
            </w:r>
          </w:p>
        </w:tc>
        <w:tc>
          <w:tcPr>
            <w:tcW w:w="851" w:type="dxa"/>
            <w:tcBorders>
              <w:left w:val="nil"/>
              <w:right w:val="nil"/>
            </w:tcBorders>
            <w:noWrap/>
            <w:vAlign w:val="center"/>
          </w:tcPr>
          <w:p w14:paraId="29727735" w14:textId="6AF13ACD"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2.50</w:t>
            </w:r>
          </w:p>
        </w:tc>
        <w:tc>
          <w:tcPr>
            <w:tcW w:w="1134" w:type="dxa"/>
            <w:tcBorders>
              <w:left w:val="nil"/>
              <w:right w:val="nil"/>
            </w:tcBorders>
            <w:noWrap/>
            <w:vAlign w:val="center"/>
          </w:tcPr>
          <w:p w14:paraId="275405B8" w14:textId="4877EFB9"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2018-07-21</w:t>
            </w:r>
          </w:p>
        </w:tc>
        <w:tc>
          <w:tcPr>
            <w:tcW w:w="992" w:type="dxa"/>
            <w:tcBorders>
              <w:left w:val="nil"/>
              <w:right w:val="nil"/>
            </w:tcBorders>
            <w:noWrap/>
            <w:vAlign w:val="center"/>
          </w:tcPr>
          <w:p w14:paraId="5D6C3909" w14:textId="425DFEF8"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6713.10</w:t>
            </w:r>
          </w:p>
        </w:tc>
        <w:tc>
          <w:tcPr>
            <w:tcW w:w="1076" w:type="dxa"/>
            <w:tcBorders>
              <w:left w:val="nil"/>
              <w:right w:val="nil"/>
            </w:tcBorders>
            <w:noWrap/>
            <w:vAlign w:val="center"/>
          </w:tcPr>
          <w:p w14:paraId="1BD4FC44" w14:textId="6BEC3E50"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600</w:t>
            </w:r>
          </w:p>
        </w:tc>
      </w:tr>
      <w:tr w:rsidR="00733A24" w:rsidRPr="0044703E" w14:paraId="5DBAD307" w14:textId="77777777" w:rsidTr="00733A24">
        <w:trPr>
          <w:cantSplit/>
          <w:trHeight w:val="283"/>
          <w:jc w:val="center"/>
        </w:trPr>
        <w:tc>
          <w:tcPr>
            <w:tcW w:w="2978" w:type="dxa"/>
            <w:tcBorders>
              <w:left w:val="nil"/>
              <w:right w:val="nil"/>
            </w:tcBorders>
            <w:noWrap/>
            <w:vAlign w:val="center"/>
          </w:tcPr>
          <w:p w14:paraId="783CBB72" w14:textId="0D4FA3AB"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经济开发区清源街以南、月河路以东</w:t>
            </w:r>
          </w:p>
        </w:tc>
        <w:tc>
          <w:tcPr>
            <w:tcW w:w="851" w:type="dxa"/>
            <w:tcBorders>
              <w:left w:val="nil"/>
              <w:right w:val="nil"/>
            </w:tcBorders>
            <w:noWrap/>
            <w:vAlign w:val="center"/>
          </w:tcPr>
          <w:p w14:paraId="4CEFEAB1" w14:textId="04E979A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寒亭区</w:t>
            </w:r>
          </w:p>
        </w:tc>
        <w:tc>
          <w:tcPr>
            <w:tcW w:w="1417" w:type="dxa"/>
            <w:tcBorders>
              <w:left w:val="nil"/>
              <w:right w:val="nil"/>
            </w:tcBorders>
            <w:noWrap/>
            <w:vAlign w:val="center"/>
          </w:tcPr>
          <w:p w14:paraId="2B0B5FE5" w14:textId="6D86F48D"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39930.00</w:t>
            </w:r>
          </w:p>
        </w:tc>
        <w:tc>
          <w:tcPr>
            <w:tcW w:w="851" w:type="dxa"/>
            <w:tcBorders>
              <w:left w:val="nil"/>
              <w:right w:val="nil"/>
            </w:tcBorders>
            <w:noWrap/>
            <w:vAlign w:val="center"/>
          </w:tcPr>
          <w:p w14:paraId="6E6A94A1" w14:textId="30020C2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2.50</w:t>
            </w:r>
          </w:p>
        </w:tc>
        <w:tc>
          <w:tcPr>
            <w:tcW w:w="1134" w:type="dxa"/>
            <w:tcBorders>
              <w:left w:val="nil"/>
              <w:right w:val="nil"/>
            </w:tcBorders>
            <w:noWrap/>
            <w:vAlign w:val="center"/>
          </w:tcPr>
          <w:p w14:paraId="09D4C66C" w14:textId="3D9E7D4A"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2020-03-30</w:t>
            </w:r>
          </w:p>
        </w:tc>
        <w:tc>
          <w:tcPr>
            <w:tcW w:w="992" w:type="dxa"/>
            <w:tcBorders>
              <w:left w:val="nil"/>
              <w:right w:val="nil"/>
            </w:tcBorders>
            <w:noWrap/>
            <w:vAlign w:val="center"/>
          </w:tcPr>
          <w:p w14:paraId="42CCE04C" w14:textId="292249A3"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13536.27</w:t>
            </w:r>
          </w:p>
        </w:tc>
        <w:tc>
          <w:tcPr>
            <w:tcW w:w="1076" w:type="dxa"/>
            <w:tcBorders>
              <w:left w:val="nil"/>
              <w:right w:val="nil"/>
            </w:tcBorders>
            <w:noWrap/>
            <w:vAlign w:val="center"/>
          </w:tcPr>
          <w:p w14:paraId="48C58CE4" w14:textId="10256718"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1356</w:t>
            </w:r>
          </w:p>
        </w:tc>
      </w:tr>
      <w:tr w:rsidR="00733A24" w:rsidRPr="0044703E" w14:paraId="4AFAF532" w14:textId="77777777" w:rsidTr="00733A24">
        <w:trPr>
          <w:cantSplit/>
          <w:trHeight w:val="283"/>
          <w:jc w:val="center"/>
        </w:trPr>
        <w:tc>
          <w:tcPr>
            <w:tcW w:w="2978" w:type="dxa"/>
            <w:tcBorders>
              <w:left w:val="nil"/>
              <w:right w:val="nil"/>
            </w:tcBorders>
            <w:noWrap/>
            <w:vAlign w:val="center"/>
          </w:tcPr>
          <w:p w14:paraId="633EA954" w14:textId="7DCAD52E"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坊子区双羊街以北、兴国路以西</w:t>
            </w:r>
          </w:p>
        </w:tc>
        <w:tc>
          <w:tcPr>
            <w:tcW w:w="851" w:type="dxa"/>
            <w:tcBorders>
              <w:left w:val="nil"/>
              <w:right w:val="nil"/>
            </w:tcBorders>
            <w:noWrap/>
            <w:vAlign w:val="center"/>
          </w:tcPr>
          <w:p w14:paraId="75F2EA08" w14:textId="515CCF6E"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w:t>
            </w:r>
          </w:p>
        </w:tc>
        <w:tc>
          <w:tcPr>
            <w:tcW w:w="1417" w:type="dxa"/>
            <w:tcBorders>
              <w:left w:val="nil"/>
              <w:right w:val="nil"/>
            </w:tcBorders>
            <w:noWrap/>
            <w:vAlign w:val="center"/>
          </w:tcPr>
          <w:p w14:paraId="0309320A" w14:textId="280BC7AC"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37115.00</w:t>
            </w:r>
          </w:p>
        </w:tc>
        <w:tc>
          <w:tcPr>
            <w:tcW w:w="851" w:type="dxa"/>
            <w:tcBorders>
              <w:left w:val="nil"/>
              <w:right w:val="nil"/>
            </w:tcBorders>
            <w:noWrap/>
            <w:vAlign w:val="center"/>
          </w:tcPr>
          <w:p w14:paraId="12D16A26" w14:textId="4BF54FE6"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1.80</w:t>
            </w:r>
          </w:p>
        </w:tc>
        <w:tc>
          <w:tcPr>
            <w:tcW w:w="1134" w:type="dxa"/>
            <w:tcBorders>
              <w:left w:val="nil"/>
              <w:right w:val="nil"/>
            </w:tcBorders>
            <w:noWrap/>
            <w:vAlign w:val="center"/>
          </w:tcPr>
          <w:p w14:paraId="06E1F659" w14:textId="31C4A26A"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2019-09-02</w:t>
            </w:r>
          </w:p>
        </w:tc>
        <w:tc>
          <w:tcPr>
            <w:tcW w:w="992" w:type="dxa"/>
            <w:tcBorders>
              <w:left w:val="nil"/>
              <w:right w:val="nil"/>
            </w:tcBorders>
            <w:noWrap/>
            <w:vAlign w:val="center"/>
          </w:tcPr>
          <w:p w14:paraId="25B463D7" w14:textId="55B4A2E6"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8350.88</w:t>
            </w:r>
          </w:p>
        </w:tc>
        <w:tc>
          <w:tcPr>
            <w:tcW w:w="1076" w:type="dxa"/>
            <w:tcBorders>
              <w:left w:val="nil"/>
              <w:right w:val="nil"/>
            </w:tcBorders>
            <w:noWrap/>
            <w:vAlign w:val="center"/>
          </w:tcPr>
          <w:p w14:paraId="1466E8BA" w14:textId="081B3835"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1250</w:t>
            </w:r>
          </w:p>
        </w:tc>
      </w:tr>
      <w:tr w:rsidR="00733A24" w:rsidRPr="0044703E" w14:paraId="1071EE7E" w14:textId="77777777" w:rsidTr="00733A24">
        <w:trPr>
          <w:cantSplit/>
          <w:trHeight w:val="283"/>
          <w:jc w:val="center"/>
        </w:trPr>
        <w:tc>
          <w:tcPr>
            <w:tcW w:w="2978" w:type="dxa"/>
            <w:tcBorders>
              <w:left w:val="nil"/>
              <w:right w:val="nil"/>
            </w:tcBorders>
            <w:noWrap/>
            <w:vAlign w:val="center"/>
          </w:tcPr>
          <w:p w14:paraId="189D5FE6" w14:textId="422FC727"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健康东街以南、永春路以西</w:t>
            </w:r>
          </w:p>
        </w:tc>
        <w:tc>
          <w:tcPr>
            <w:tcW w:w="851" w:type="dxa"/>
            <w:tcBorders>
              <w:left w:val="nil"/>
              <w:right w:val="nil"/>
            </w:tcBorders>
            <w:noWrap/>
            <w:vAlign w:val="center"/>
          </w:tcPr>
          <w:p w14:paraId="6874C123" w14:textId="6FBD2FDC"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高新技术开发区</w:t>
            </w:r>
          </w:p>
        </w:tc>
        <w:tc>
          <w:tcPr>
            <w:tcW w:w="1417" w:type="dxa"/>
            <w:tcBorders>
              <w:left w:val="nil"/>
              <w:right w:val="nil"/>
            </w:tcBorders>
            <w:noWrap/>
            <w:vAlign w:val="center"/>
          </w:tcPr>
          <w:p w14:paraId="62223999" w14:textId="4295C19E"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36894.00</w:t>
            </w:r>
          </w:p>
        </w:tc>
        <w:tc>
          <w:tcPr>
            <w:tcW w:w="851" w:type="dxa"/>
            <w:tcBorders>
              <w:left w:val="nil"/>
              <w:right w:val="nil"/>
            </w:tcBorders>
            <w:noWrap/>
            <w:vAlign w:val="center"/>
          </w:tcPr>
          <w:p w14:paraId="56089346" w14:textId="3A14A2B8"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2.50</w:t>
            </w:r>
          </w:p>
        </w:tc>
        <w:tc>
          <w:tcPr>
            <w:tcW w:w="1134" w:type="dxa"/>
            <w:tcBorders>
              <w:left w:val="nil"/>
              <w:right w:val="nil"/>
            </w:tcBorders>
            <w:noWrap/>
            <w:vAlign w:val="center"/>
          </w:tcPr>
          <w:p w14:paraId="2206C577" w14:textId="2D2153F2"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2018-09-29</w:t>
            </w:r>
          </w:p>
        </w:tc>
        <w:tc>
          <w:tcPr>
            <w:tcW w:w="992" w:type="dxa"/>
            <w:tcBorders>
              <w:left w:val="nil"/>
              <w:right w:val="nil"/>
            </w:tcBorders>
            <w:noWrap/>
            <w:vAlign w:val="center"/>
          </w:tcPr>
          <w:p w14:paraId="78D22252" w14:textId="3A5C2D55"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21029.58</w:t>
            </w:r>
          </w:p>
        </w:tc>
        <w:tc>
          <w:tcPr>
            <w:tcW w:w="1076" w:type="dxa"/>
            <w:tcBorders>
              <w:left w:val="nil"/>
              <w:right w:val="nil"/>
            </w:tcBorders>
            <w:noWrap/>
            <w:vAlign w:val="center"/>
          </w:tcPr>
          <w:p w14:paraId="307B978E" w14:textId="3192800D"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2280</w:t>
            </w:r>
          </w:p>
        </w:tc>
      </w:tr>
      <w:tr w:rsidR="00733A24" w:rsidRPr="0044703E" w14:paraId="7C82C98F" w14:textId="77777777" w:rsidTr="00733A24">
        <w:trPr>
          <w:cantSplit/>
          <w:trHeight w:val="283"/>
          <w:jc w:val="center"/>
        </w:trPr>
        <w:tc>
          <w:tcPr>
            <w:tcW w:w="2978" w:type="dxa"/>
            <w:tcBorders>
              <w:left w:val="nil"/>
              <w:right w:val="nil"/>
            </w:tcBorders>
            <w:noWrap/>
            <w:vAlign w:val="center"/>
          </w:tcPr>
          <w:p w14:paraId="7DD70B52" w14:textId="36C3FCD0"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lastRenderedPageBreak/>
              <w:t>坊子区人民政府凤凰街道办事处辛冬一村民委员会以西、规划路以东、以南</w:t>
            </w:r>
          </w:p>
        </w:tc>
        <w:tc>
          <w:tcPr>
            <w:tcW w:w="851" w:type="dxa"/>
            <w:tcBorders>
              <w:left w:val="nil"/>
              <w:right w:val="nil"/>
            </w:tcBorders>
            <w:noWrap/>
            <w:vAlign w:val="center"/>
          </w:tcPr>
          <w:p w14:paraId="3DDA47CB" w14:textId="35FEC286"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w:t>
            </w:r>
          </w:p>
        </w:tc>
        <w:tc>
          <w:tcPr>
            <w:tcW w:w="1417" w:type="dxa"/>
            <w:tcBorders>
              <w:left w:val="nil"/>
              <w:right w:val="nil"/>
            </w:tcBorders>
            <w:noWrap/>
            <w:vAlign w:val="center"/>
          </w:tcPr>
          <w:p w14:paraId="7A010C16" w14:textId="11720A94"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29105.00</w:t>
            </w:r>
          </w:p>
        </w:tc>
        <w:tc>
          <w:tcPr>
            <w:tcW w:w="851" w:type="dxa"/>
            <w:tcBorders>
              <w:left w:val="nil"/>
              <w:right w:val="nil"/>
            </w:tcBorders>
            <w:noWrap/>
            <w:vAlign w:val="center"/>
          </w:tcPr>
          <w:p w14:paraId="1539A3ED" w14:textId="7EDCEA24"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2.50</w:t>
            </w:r>
          </w:p>
        </w:tc>
        <w:tc>
          <w:tcPr>
            <w:tcW w:w="1134" w:type="dxa"/>
            <w:tcBorders>
              <w:left w:val="nil"/>
              <w:right w:val="nil"/>
            </w:tcBorders>
            <w:noWrap/>
            <w:vAlign w:val="center"/>
          </w:tcPr>
          <w:p w14:paraId="5F527F35" w14:textId="72EC2A14"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2020-12-26</w:t>
            </w:r>
          </w:p>
        </w:tc>
        <w:tc>
          <w:tcPr>
            <w:tcW w:w="992" w:type="dxa"/>
            <w:tcBorders>
              <w:left w:val="nil"/>
              <w:right w:val="nil"/>
            </w:tcBorders>
            <w:noWrap/>
            <w:vAlign w:val="center"/>
          </w:tcPr>
          <w:p w14:paraId="7AE6F25C" w14:textId="38B692B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9517.34</w:t>
            </w:r>
          </w:p>
        </w:tc>
        <w:tc>
          <w:tcPr>
            <w:tcW w:w="1076" w:type="dxa"/>
            <w:tcBorders>
              <w:left w:val="nil"/>
              <w:right w:val="nil"/>
            </w:tcBorders>
            <w:noWrap/>
            <w:vAlign w:val="center"/>
          </w:tcPr>
          <w:p w14:paraId="08ECB906" w14:textId="0DF3ED93"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1308</w:t>
            </w:r>
          </w:p>
        </w:tc>
      </w:tr>
      <w:tr w:rsidR="00733A24" w:rsidRPr="0044703E" w14:paraId="526771D4" w14:textId="77777777" w:rsidTr="00733A24">
        <w:trPr>
          <w:cantSplit/>
          <w:trHeight w:val="283"/>
          <w:jc w:val="center"/>
        </w:trPr>
        <w:tc>
          <w:tcPr>
            <w:tcW w:w="2978" w:type="dxa"/>
            <w:tcBorders>
              <w:left w:val="nil"/>
              <w:bottom w:val="single" w:sz="12" w:space="0" w:color="auto"/>
              <w:right w:val="nil"/>
            </w:tcBorders>
            <w:noWrap/>
            <w:vAlign w:val="center"/>
          </w:tcPr>
          <w:p w14:paraId="407B5D7F" w14:textId="7D86FDA8" w:rsidR="00733A24" w:rsidRPr="0044703E" w:rsidRDefault="00733A24" w:rsidP="00733A24">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奎文区玄武街以南、四平路以西</w:t>
            </w:r>
          </w:p>
        </w:tc>
        <w:tc>
          <w:tcPr>
            <w:tcW w:w="851" w:type="dxa"/>
            <w:tcBorders>
              <w:left w:val="nil"/>
              <w:bottom w:val="single" w:sz="12" w:space="0" w:color="auto"/>
              <w:right w:val="nil"/>
            </w:tcBorders>
            <w:noWrap/>
            <w:vAlign w:val="center"/>
          </w:tcPr>
          <w:p w14:paraId="57BEB637" w14:textId="1A069466"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奎文区</w:t>
            </w:r>
          </w:p>
        </w:tc>
        <w:tc>
          <w:tcPr>
            <w:tcW w:w="1417" w:type="dxa"/>
            <w:tcBorders>
              <w:left w:val="nil"/>
              <w:bottom w:val="single" w:sz="12" w:space="0" w:color="auto"/>
              <w:right w:val="nil"/>
            </w:tcBorders>
            <w:noWrap/>
            <w:vAlign w:val="center"/>
          </w:tcPr>
          <w:p w14:paraId="4A613718" w14:textId="53FC3DBD"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24140.00</w:t>
            </w:r>
          </w:p>
        </w:tc>
        <w:tc>
          <w:tcPr>
            <w:tcW w:w="851" w:type="dxa"/>
            <w:tcBorders>
              <w:left w:val="nil"/>
              <w:bottom w:val="single" w:sz="12" w:space="0" w:color="auto"/>
              <w:right w:val="nil"/>
            </w:tcBorders>
            <w:noWrap/>
            <w:vAlign w:val="center"/>
          </w:tcPr>
          <w:p w14:paraId="0E8B68C4" w14:textId="4435EFB7"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2.56</w:t>
            </w:r>
          </w:p>
        </w:tc>
        <w:tc>
          <w:tcPr>
            <w:tcW w:w="1134" w:type="dxa"/>
            <w:tcBorders>
              <w:left w:val="nil"/>
              <w:bottom w:val="single" w:sz="12" w:space="0" w:color="auto"/>
              <w:right w:val="nil"/>
            </w:tcBorders>
            <w:noWrap/>
            <w:vAlign w:val="center"/>
          </w:tcPr>
          <w:p w14:paraId="153EE0E7" w14:textId="20F6327A"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2020-02-21</w:t>
            </w:r>
          </w:p>
        </w:tc>
        <w:tc>
          <w:tcPr>
            <w:tcW w:w="992" w:type="dxa"/>
            <w:tcBorders>
              <w:left w:val="nil"/>
              <w:bottom w:val="single" w:sz="12" w:space="0" w:color="auto"/>
              <w:right w:val="nil"/>
            </w:tcBorders>
            <w:noWrap/>
            <w:vAlign w:val="center"/>
          </w:tcPr>
          <w:p w14:paraId="2846AC27" w14:textId="024764E1"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11587.20</w:t>
            </w:r>
          </w:p>
        </w:tc>
        <w:tc>
          <w:tcPr>
            <w:tcW w:w="1076" w:type="dxa"/>
            <w:tcBorders>
              <w:left w:val="nil"/>
              <w:bottom w:val="single" w:sz="12" w:space="0" w:color="auto"/>
              <w:right w:val="nil"/>
            </w:tcBorders>
            <w:noWrap/>
            <w:vAlign w:val="center"/>
          </w:tcPr>
          <w:p w14:paraId="3A470A6B" w14:textId="786AE186" w:rsidR="00733A24" w:rsidRPr="0044703E" w:rsidRDefault="00733A24" w:rsidP="00733A24">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1875</w:t>
            </w:r>
          </w:p>
        </w:tc>
      </w:tr>
    </w:tbl>
    <w:p w14:paraId="6586AC61" w14:textId="77777777" w:rsidR="00C07122" w:rsidRPr="0044703E" w:rsidRDefault="00C07122" w:rsidP="00C07122">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单位：平方米、万元、元</w:t>
      </w:r>
      <w:r w:rsidRPr="0044703E">
        <w:rPr>
          <w:rFonts w:ascii="Arial" w:eastAsia="华文细黑" w:hAnsi="Arial" w:cs="Arial" w:hint="eastAsia"/>
          <w:color w:val="000000"/>
          <w:sz w:val="15"/>
          <w:szCs w:val="15"/>
        </w:rPr>
        <w:t>/</w:t>
      </w:r>
      <w:r w:rsidRPr="0044703E">
        <w:rPr>
          <w:rFonts w:ascii="Arial" w:eastAsia="华文细黑" w:hAnsi="Arial" w:cs="Arial" w:hint="eastAsia"/>
          <w:color w:val="000000"/>
          <w:sz w:val="15"/>
          <w:szCs w:val="15"/>
        </w:rPr>
        <w:t>平方米</w:t>
      </w:r>
    </w:p>
    <w:p w14:paraId="7A8FE152" w14:textId="77777777" w:rsidR="00C07122" w:rsidRPr="0044703E" w:rsidRDefault="00C07122" w:rsidP="00C07122">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2156EE55" w14:textId="5E3685A3" w:rsidR="00733A24" w:rsidRPr="0044703E" w:rsidRDefault="00733A24" w:rsidP="00733A24">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2.</w:t>
      </w:r>
      <w:r w:rsidR="00705DC0" w:rsidRPr="0044703E">
        <w:rPr>
          <w:rFonts w:ascii="Arial" w:hAnsi="Arial" w:cs="Arial" w:hint="eastAsia"/>
          <w:color w:val="000000"/>
          <w:sz w:val="21"/>
          <w:szCs w:val="21"/>
        </w:rPr>
        <w:t>商办</w:t>
      </w:r>
      <w:r w:rsidR="00124938" w:rsidRPr="0044703E">
        <w:rPr>
          <w:rFonts w:ascii="Arial" w:hAnsi="Arial" w:cs="Arial" w:hint="eastAsia"/>
          <w:color w:val="000000"/>
          <w:sz w:val="21"/>
          <w:szCs w:val="21"/>
        </w:rPr>
        <w:t>土地</w:t>
      </w:r>
      <w:r w:rsidRPr="0044703E">
        <w:rPr>
          <w:rFonts w:ascii="Arial" w:hAnsi="Arial" w:cs="Arial" w:hint="eastAsia"/>
          <w:color w:val="000000"/>
          <w:sz w:val="21"/>
          <w:szCs w:val="21"/>
        </w:rPr>
        <w:t>市场</w:t>
      </w:r>
    </w:p>
    <w:p w14:paraId="02809BEB" w14:textId="77777777" w:rsidR="00705DC0" w:rsidRPr="0044703E" w:rsidRDefault="00705DC0" w:rsidP="00705DC0">
      <w:pPr>
        <w:widowControl w:val="0"/>
        <w:adjustRightInd w:val="0"/>
        <w:snapToGrid w:val="0"/>
        <w:spacing w:line="480" w:lineRule="auto"/>
        <w:ind w:firstLineChars="200" w:firstLine="422"/>
        <w:jc w:val="both"/>
        <w:rPr>
          <w:rFonts w:ascii="Arial" w:hAnsi="Arial" w:cs="Arial"/>
          <w:b/>
          <w:color w:val="000000"/>
          <w:sz w:val="21"/>
          <w:szCs w:val="21"/>
        </w:rPr>
      </w:pPr>
      <w:r w:rsidRPr="0044703E">
        <w:rPr>
          <w:rFonts w:ascii="Arial" w:hAnsi="Arial" w:cs="Arial" w:hint="eastAsia"/>
          <w:b/>
          <w:color w:val="000000"/>
          <w:sz w:val="21"/>
          <w:szCs w:val="21"/>
        </w:rPr>
        <w:t>【供应】</w:t>
      </w:r>
    </w:p>
    <w:p w14:paraId="1AEA2F0F" w14:textId="33C329EF" w:rsidR="00705DC0" w:rsidRPr="0044703E" w:rsidRDefault="00705DC0" w:rsidP="00705DC0">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2</w:t>
      </w:r>
      <w:r w:rsidRPr="0044703E">
        <w:rPr>
          <w:rFonts w:ascii="Arial" w:hAnsi="Arial" w:cs="Arial"/>
          <w:color w:val="000000"/>
          <w:sz w:val="21"/>
          <w:szCs w:val="21"/>
        </w:rPr>
        <w:t>018</w:t>
      </w:r>
      <w:r w:rsidRPr="0044703E">
        <w:rPr>
          <w:rFonts w:ascii="Arial" w:hAnsi="Arial" w:cs="Arial" w:hint="eastAsia"/>
          <w:color w:val="000000"/>
          <w:sz w:val="21"/>
          <w:szCs w:val="21"/>
        </w:rPr>
        <w:t>年至</w:t>
      </w:r>
      <w:r w:rsidRPr="0044703E">
        <w:rPr>
          <w:rFonts w:ascii="Arial" w:hAnsi="Arial" w:cs="Arial" w:hint="eastAsia"/>
          <w:color w:val="000000"/>
          <w:sz w:val="21"/>
          <w:szCs w:val="21"/>
        </w:rPr>
        <w:t>2</w:t>
      </w:r>
      <w:r w:rsidRPr="0044703E">
        <w:rPr>
          <w:rFonts w:ascii="Arial" w:hAnsi="Arial" w:cs="Arial"/>
          <w:color w:val="000000"/>
          <w:sz w:val="21"/>
          <w:szCs w:val="21"/>
        </w:rPr>
        <w:t>0</w:t>
      </w:r>
      <w:r w:rsidR="007660E8" w:rsidRPr="0044703E">
        <w:rPr>
          <w:rFonts w:ascii="Arial" w:hAnsi="Arial" w:cs="Arial" w:hint="eastAsia"/>
          <w:color w:val="000000"/>
          <w:sz w:val="21"/>
          <w:szCs w:val="21"/>
        </w:rPr>
        <w:t>19</w:t>
      </w:r>
      <w:r w:rsidRPr="0044703E">
        <w:rPr>
          <w:rFonts w:ascii="Arial" w:hAnsi="Arial" w:cs="Arial" w:hint="eastAsia"/>
          <w:color w:val="000000"/>
          <w:sz w:val="21"/>
          <w:szCs w:val="21"/>
        </w:rPr>
        <w:t>年潍坊市（包含潍城区、寒亭区、坊子区、奎文区、高新技术开发区、滨海经济开发区、峡山经济开发区、综合保税区，下同）</w:t>
      </w:r>
      <w:r w:rsidR="000B70A5" w:rsidRPr="0044703E">
        <w:rPr>
          <w:rFonts w:ascii="Arial" w:hAnsi="Arial" w:cs="Arial" w:hint="eastAsia"/>
          <w:color w:val="000000"/>
          <w:sz w:val="21"/>
          <w:szCs w:val="21"/>
        </w:rPr>
        <w:t>商办</w:t>
      </w:r>
      <w:r w:rsidRPr="0044703E">
        <w:rPr>
          <w:rFonts w:ascii="Arial" w:hAnsi="Arial" w:cs="Arial" w:hint="eastAsia"/>
          <w:color w:val="000000"/>
          <w:sz w:val="21"/>
          <w:szCs w:val="21"/>
        </w:rPr>
        <w:t>用地供应</w:t>
      </w:r>
      <w:r w:rsidR="007660E8" w:rsidRPr="0044703E">
        <w:rPr>
          <w:rFonts w:ascii="Arial" w:hAnsi="Arial" w:cs="Arial" w:hint="eastAsia"/>
          <w:color w:val="000000"/>
          <w:sz w:val="21"/>
          <w:szCs w:val="21"/>
        </w:rPr>
        <w:t>较为稳定</w:t>
      </w:r>
      <w:r w:rsidRPr="0044703E">
        <w:rPr>
          <w:rFonts w:ascii="Arial" w:hAnsi="Arial" w:cs="Arial" w:hint="eastAsia"/>
          <w:color w:val="000000"/>
          <w:sz w:val="21"/>
          <w:szCs w:val="21"/>
        </w:rPr>
        <w:t>，</w:t>
      </w:r>
      <w:r w:rsidR="007660E8" w:rsidRPr="0044703E">
        <w:rPr>
          <w:rFonts w:ascii="Arial" w:hAnsi="Arial" w:cs="Arial" w:hint="eastAsia"/>
          <w:color w:val="000000"/>
          <w:sz w:val="21"/>
          <w:szCs w:val="21"/>
        </w:rPr>
        <w:t>2020</w:t>
      </w:r>
      <w:r w:rsidR="007660E8" w:rsidRPr="0044703E">
        <w:rPr>
          <w:rFonts w:ascii="Arial" w:hAnsi="Arial" w:cs="Arial" w:hint="eastAsia"/>
          <w:color w:val="000000"/>
          <w:sz w:val="21"/>
          <w:szCs w:val="21"/>
        </w:rPr>
        <w:t>年商办用地供应量大幅下降，从宗地供应数量来看，全年减少</w:t>
      </w:r>
      <w:r w:rsidR="007660E8" w:rsidRPr="0044703E">
        <w:rPr>
          <w:rFonts w:ascii="Arial" w:hAnsi="Arial" w:cs="Arial" w:hint="eastAsia"/>
          <w:color w:val="000000"/>
          <w:sz w:val="21"/>
          <w:szCs w:val="21"/>
        </w:rPr>
        <w:t>19</w:t>
      </w:r>
      <w:r w:rsidR="007660E8" w:rsidRPr="0044703E">
        <w:rPr>
          <w:rFonts w:ascii="Arial" w:hAnsi="Arial" w:cs="Arial" w:hint="eastAsia"/>
          <w:color w:val="000000"/>
          <w:sz w:val="21"/>
          <w:szCs w:val="21"/>
        </w:rPr>
        <w:t>宗，从宗地供应面积来看，同比减少</w:t>
      </w:r>
      <w:r w:rsidR="007660E8" w:rsidRPr="0044703E">
        <w:rPr>
          <w:rFonts w:ascii="Arial" w:hAnsi="Arial" w:cs="Arial"/>
          <w:color w:val="000000"/>
          <w:sz w:val="21"/>
          <w:szCs w:val="21"/>
        </w:rPr>
        <w:t>62.73%</w:t>
      </w:r>
      <w:r w:rsidR="007660E8" w:rsidRPr="0044703E">
        <w:rPr>
          <w:rFonts w:ascii="Arial" w:hAnsi="Arial" w:cs="Arial" w:hint="eastAsia"/>
          <w:color w:val="000000"/>
          <w:sz w:val="21"/>
          <w:szCs w:val="21"/>
        </w:rPr>
        <w:t>，</w:t>
      </w:r>
      <w:r w:rsidRPr="0044703E">
        <w:rPr>
          <w:rFonts w:ascii="Arial" w:hAnsi="Arial" w:cs="Arial" w:hint="eastAsia"/>
          <w:color w:val="000000"/>
          <w:sz w:val="21"/>
          <w:szCs w:val="21"/>
        </w:rPr>
        <w:t>2021</w:t>
      </w:r>
      <w:r w:rsidRPr="0044703E">
        <w:rPr>
          <w:rFonts w:ascii="Arial" w:hAnsi="Arial" w:cs="Arial" w:hint="eastAsia"/>
          <w:color w:val="000000"/>
          <w:sz w:val="21"/>
          <w:szCs w:val="21"/>
        </w:rPr>
        <w:t>年上半年</w:t>
      </w:r>
      <w:r w:rsidR="000B70A5" w:rsidRPr="0044703E">
        <w:rPr>
          <w:rFonts w:ascii="Arial" w:hAnsi="Arial" w:cs="Arial" w:hint="eastAsia"/>
          <w:color w:val="000000"/>
          <w:sz w:val="21"/>
          <w:szCs w:val="21"/>
        </w:rPr>
        <w:t>商办</w:t>
      </w:r>
      <w:r w:rsidRPr="0044703E">
        <w:rPr>
          <w:rFonts w:ascii="Arial" w:hAnsi="Arial" w:cs="Arial" w:hint="eastAsia"/>
          <w:color w:val="000000"/>
          <w:sz w:val="21"/>
          <w:szCs w:val="21"/>
        </w:rPr>
        <w:t>用地供应较</w:t>
      </w:r>
      <w:r w:rsidRPr="0044703E">
        <w:rPr>
          <w:rFonts w:ascii="Arial" w:hAnsi="Arial" w:cs="Arial" w:hint="eastAsia"/>
          <w:color w:val="000000"/>
          <w:sz w:val="21"/>
          <w:szCs w:val="21"/>
        </w:rPr>
        <w:t>2020</w:t>
      </w:r>
      <w:r w:rsidRPr="0044703E">
        <w:rPr>
          <w:rFonts w:ascii="Arial" w:hAnsi="Arial" w:cs="Arial" w:hint="eastAsia"/>
          <w:color w:val="000000"/>
          <w:sz w:val="21"/>
          <w:szCs w:val="21"/>
        </w:rPr>
        <w:t>年有所增加，</w:t>
      </w:r>
      <w:r w:rsidRPr="0044703E">
        <w:rPr>
          <w:rFonts w:ascii="Arial" w:hAnsi="Arial" w:cs="Arial" w:hint="eastAsia"/>
          <w:color w:val="000000"/>
          <w:sz w:val="21"/>
          <w:szCs w:val="21"/>
        </w:rPr>
        <w:t>2021</w:t>
      </w:r>
      <w:r w:rsidRPr="0044703E">
        <w:rPr>
          <w:rFonts w:ascii="Arial" w:hAnsi="Arial" w:cs="Arial" w:hint="eastAsia"/>
          <w:color w:val="000000"/>
          <w:sz w:val="21"/>
          <w:szCs w:val="21"/>
        </w:rPr>
        <w:t>年上半年共</w:t>
      </w:r>
      <w:r w:rsidR="000B70A5" w:rsidRPr="0044703E">
        <w:rPr>
          <w:rFonts w:ascii="Arial" w:hAnsi="Arial" w:cs="Arial" w:hint="eastAsia"/>
          <w:color w:val="000000"/>
          <w:sz w:val="21"/>
          <w:szCs w:val="21"/>
        </w:rPr>
        <w:t>10</w:t>
      </w:r>
      <w:r w:rsidRPr="0044703E">
        <w:rPr>
          <w:rFonts w:ascii="Arial" w:hAnsi="Arial" w:cs="Arial" w:hint="eastAsia"/>
          <w:color w:val="000000"/>
          <w:sz w:val="21"/>
          <w:szCs w:val="21"/>
        </w:rPr>
        <w:t>宗，供应用地面积</w:t>
      </w:r>
      <w:r w:rsidR="000B70A5" w:rsidRPr="0044703E">
        <w:rPr>
          <w:rFonts w:ascii="Arial" w:hAnsi="Arial" w:cs="Arial" w:hint="eastAsia"/>
          <w:color w:val="000000"/>
          <w:sz w:val="21"/>
          <w:szCs w:val="21"/>
        </w:rPr>
        <w:t>44.18</w:t>
      </w:r>
      <w:r w:rsidRPr="0044703E">
        <w:rPr>
          <w:rFonts w:ascii="Arial" w:hAnsi="Arial" w:cs="Arial" w:hint="eastAsia"/>
          <w:color w:val="000000"/>
          <w:sz w:val="21"/>
          <w:szCs w:val="21"/>
        </w:rPr>
        <w:t>万平方米，同比增加</w:t>
      </w:r>
      <w:r w:rsidR="000B70A5" w:rsidRPr="0044703E">
        <w:rPr>
          <w:rFonts w:ascii="Arial" w:hAnsi="Arial" w:cs="Arial" w:hint="eastAsia"/>
          <w:color w:val="000000"/>
          <w:sz w:val="21"/>
          <w:szCs w:val="21"/>
        </w:rPr>
        <w:t>2.13</w:t>
      </w:r>
      <w:r w:rsidRPr="0044703E">
        <w:rPr>
          <w:rFonts w:ascii="Arial" w:hAnsi="Arial" w:cs="Arial" w:hint="eastAsia"/>
          <w:color w:val="000000"/>
          <w:sz w:val="21"/>
          <w:szCs w:val="21"/>
        </w:rPr>
        <w:t>%</w:t>
      </w:r>
      <w:r w:rsidRPr="0044703E">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994"/>
        <w:gridCol w:w="1275"/>
        <w:gridCol w:w="851"/>
        <w:gridCol w:w="6179"/>
      </w:tblGrid>
      <w:tr w:rsidR="00705DC0" w:rsidRPr="0044703E" w14:paraId="5A6BAF28" w14:textId="77777777" w:rsidTr="00C16BC3">
        <w:trPr>
          <w:trHeight w:val="283"/>
          <w:tblHeader/>
          <w:jc w:val="center"/>
        </w:trPr>
        <w:tc>
          <w:tcPr>
            <w:tcW w:w="3120" w:type="dxa"/>
            <w:gridSpan w:val="3"/>
            <w:tcBorders>
              <w:bottom w:val="single" w:sz="12" w:space="0" w:color="auto"/>
            </w:tcBorders>
            <w:shd w:val="clear" w:color="auto" w:fill="auto"/>
            <w:noWrap/>
            <w:vAlign w:val="center"/>
          </w:tcPr>
          <w:p w14:paraId="251C1E22" w14:textId="77777777" w:rsidR="00705DC0" w:rsidRPr="0044703E" w:rsidRDefault="00705DC0" w:rsidP="00C16BC3">
            <w:pPr>
              <w:jc w:val="both"/>
              <w:rPr>
                <w:rFonts w:ascii="Arial" w:eastAsia="华文细黑" w:hAnsi="Arial"/>
                <w:color w:val="000000"/>
                <w:sz w:val="18"/>
                <w:szCs w:val="18"/>
              </w:rPr>
            </w:pPr>
            <w:r w:rsidRPr="0044703E">
              <w:rPr>
                <w:rFonts w:ascii="Arial" w:hAnsi="Arial" w:cs="Arial"/>
                <w:color w:val="000000"/>
                <w:sz w:val="21"/>
                <w:szCs w:val="21"/>
              </w:rPr>
              <w:br w:type="page"/>
            </w:r>
            <w:r w:rsidRPr="0044703E">
              <w:rPr>
                <w:rFonts w:ascii="Arial" w:eastAsia="华文细黑" w:hAnsi="Arial"/>
                <w:color w:val="000000"/>
                <w:sz w:val="18"/>
                <w:szCs w:val="18"/>
              </w:rPr>
              <w:t>2018</w:t>
            </w:r>
            <w:r w:rsidRPr="0044703E">
              <w:rPr>
                <w:rFonts w:ascii="Arial" w:eastAsia="华文细黑" w:hAnsi="Arial" w:hint="eastAsia"/>
                <w:color w:val="000000"/>
                <w:sz w:val="18"/>
                <w:szCs w:val="18"/>
              </w:rPr>
              <w:t>-</w:t>
            </w:r>
            <w:r w:rsidRPr="0044703E">
              <w:rPr>
                <w:rFonts w:ascii="Arial" w:eastAsia="华文细黑" w:hAnsi="Arial"/>
                <w:color w:val="000000"/>
                <w:sz w:val="18"/>
                <w:szCs w:val="18"/>
              </w:rPr>
              <w:t>2021</w:t>
            </w:r>
            <w:r w:rsidRPr="0044703E">
              <w:rPr>
                <w:rFonts w:ascii="Arial" w:eastAsia="华文细黑" w:hAnsi="Arial" w:hint="eastAsia"/>
                <w:color w:val="000000"/>
                <w:sz w:val="18"/>
                <w:szCs w:val="18"/>
              </w:rPr>
              <w:t>年上半</w:t>
            </w:r>
            <w:r w:rsidRPr="0044703E">
              <w:rPr>
                <w:rFonts w:ascii="Arial" w:eastAsia="华文细黑" w:hAnsi="Arial"/>
                <w:color w:val="000000"/>
                <w:sz w:val="18"/>
                <w:szCs w:val="18"/>
              </w:rPr>
              <w:t>年</w:t>
            </w:r>
          </w:p>
          <w:p w14:paraId="42BCB400" w14:textId="25BE6491" w:rsidR="00705DC0" w:rsidRPr="0044703E" w:rsidRDefault="00705DC0" w:rsidP="00C16BC3">
            <w:pPr>
              <w:jc w:val="both"/>
              <w:rPr>
                <w:rFonts w:ascii="Arial" w:hAnsi="Arial"/>
                <w:noProof/>
              </w:rPr>
            </w:pPr>
            <w:r w:rsidRPr="0044703E">
              <w:rPr>
                <w:rFonts w:ascii="Arial" w:eastAsia="华文细黑" w:hAnsi="Arial" w:hint="eastAsia"/>
                <w:color w:val="000000"/>
                <w:sz w:val="18"/>
                <w:szCs w:val="18"/>
              </w:rPr>
              <w:t>潍坊市</w:t>
            </w:r>
            <w:r w:rsidR="000B70A5" w:rsidRPr="0044703E">
              <w:rPr>
                <w:rFonts w:ascii="Arial" w:eastAsia="华文细黑" w:hAnsi="Arial" w:hint="eastAsia"/>
                <w:color w:val="000000"/>
                <w:sz w:val="18"/>
                <w:szCs w:val="18"/>
              </w:rPr>
              <w:t>商办</w:t>
            </w:r>
            <w:r w:rsidRPr="0044703E">
              <w:rPr>
                <w:rFonts w:ascii="Arial" w:eastAsia="华文细黑" w:hAnsi="Arial" w:hint="eastAsia"/>
                <w:color w:val="000000"/>
                <w:sz w:val="18"/>
                <w:szCs w:val="18"/>
              </w:rPr>
              <w:t>用地供应计划</w:t>
            </w:r>
          </w:p>
        </w:tc>
        <w:tc>
          <w:tcPr>
            <w:tcW w:w="6179" w:type="dxa"/>
            <w:vMerge w:val="restart"/>
            <w:shd w:val="clear" w:color="auto" w:fill="auto"/>
            <w:vAlign w:val="center"/>
          </w:tcPr>
          <w:p w14:paraId="5C523FF0" w14:textId="0F2F5303" w:rsidR="00705DC0" w:rsidRPr="0044703E" w:rsidRDefault="007660E8" w:rsidP="00C16BC3">
            <w:pPr>
              <w:jc w:val="center"/>
              <w:rPr>
                <w:rFonts w:ascii="Arial" w:hAnsi="Arial"/>
                <w:noProof/>
              </w:rPr>
            </w:pPr>
            <w:r w:rsidRPr="0044703E">
              <w:rPr>
                <w:rFonts w:ascii="Arial" w:hAnsi="Arial"/>
                <w:noProof/>
              </w:rPr>
              <w:drawing>
                <wp:inline distT="0" distB="0" distL="0" distR="0" wp14:anchorId="2590622C" wp14:editId="2F1301C9">
                  <wp:extent cx="3562350" cy="15430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562350" cy="1543050"/>
                          </a:xfrm>
                          <a:prstGeom prst="rect">
                            <a:avLst/>
                          </a:prstGeom>
                        </pic:spPr>
                      </pic:pic>
                    </a:graphicData>
                  </a:graphic>
                </wp:inline>
              </w:drawing>
            </w:r>
          </w:p>
        </w:tc>
      </w:tr>
      <w:tr w:rsidR="00705DC0" w:rsidRPr="0044703E" w14:paraId="6D11C690" w14:textId="77777777" w:rsidTr="00C16BC3">
        <w:trPr>
          <w:trHeight w:val="283"/>
          <w:tblHeader/>
          <w:jc w:val="center"/>
        </w:trPr>
        <w:tc>
          <w:tcPr>
            <w:tcW w:w="994" w:type="dxa"/>
            <w:tcBorders>
              <w:top w:val="single" w:sz="12" w:space="0" w:color="auto"/>
              <w:bottom w:val="single" w:sz="12" w:space="0" w:color="auto"/>
            </w:tcBorders>
            <w:shd w:val="clear" w:color="auto" w:fill="auto"/>
            <w:noWrap/>
            <w:vAlign w:val="center"/>
            <w:hideMark/>
          </w:tcPr>
          <w:p w14:paraId="702B6A9E"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时间</w:t>
            </w:r>
          </w:p>
        </w:tc>
        <w:tc>
          <w:tcPr>
            <w:tcW w:w="1275" w:type="dxa"/>
            <w:tcBorders>
              <w:top w:val="single" w:sz="12" w:space="0" w:color="auto"/>
              <w:bottom w:val="single" w:sz="12" w:space="0" w:color="auto"/>
            </w:tcBorders>
            <w:shd w:val="clear" w:color="auto" w:fill="auto"/>
            <w:noWrap/>
            <w:vAlign w:val="center"/>
            <w:hideMark/>
          </w:tcPr>
          <w:p w14:paraId="4CA62E7A" w14:textId="2B6938F8" w:rsidR="00705DC0" w:rsidRPr="0044703E" w:rsidRDefault="000B70A5"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商办</w:t>
            </w:r>
            <w:r w:rsidR="00705DC0" w:rsidRPr="0044703E">
              <w:rPr>
                <w:rFonts w:ascii="Arial" w:eastAsia="华文细黑" w:hAnsi="Arial" w:hint="eastAsia"/>
                <w:color w:val="000000"/>
                <w:sz w:val="18"/>
                <w:szCs w:val="18"/>
              </w:rPr>
              <w:t>用地</w:t>
            </w:r>
          </w:p>
        </w:tc>
        <w:tc>
          <w:tcPr>
            <w:tcW w:w="851" w:type="dxa"/>
            <w:tcBorders>
              <w:top w:val="single" w:sz="12" w:space="0" w:color="auto"/>
              <w:bottom w:val="single" w:sz="12" w:space="0" w:color="auto"/>
            </w:tcBorders>
            <w:shd w:val="clear" w:color="auto" w:fill="auto"/>
            <w:noWrap/>
            <w:vAlign w:val="center"/>
            <w:hideMark/>
          </w:tcPr>
          <w:p w14:paraId="1E51DA8F"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同比</w:t>
            </w:r>
          </w:p>
        </w:tc>
        <w:tc>
          <w:tcPr>
            <w:tcW w:w="6179" w:type="dxa"/>
            <w:vMerge/>
          </w:tcPr>
          <w:p w14:paraId="453A6A6E" w14:textId="77777777" w:rsidR="00705DC0" w:rsidRPr="0044703E" w:rsidRDefault="00705DC0" w:rsidP="00C16BC3">
            <w:pPr>
              <w:jc w:val="both"/>
              <w:rPr>
                <w:rFonts w:ascii="Arial" w:eastAsia="华文细黑" w:hAnsi="Arial"/>
                <w:color w:val="000000"/>
                <w:sz w:val="18"/>
                <w:szCs w:val="18"/>
              </w:rPr>
            </w:pPr>
          </w:p>
        </w:tc>
      </w:tr>
      <w:tr w:rsidR="000B70A5" w:rsidRPr="0044703E" w14:paraId="1FD12D63" w14:textId="77777777" w:rsidTr="00C16BC3">
        <w:trPr>
          <w:trHeight w:val="283"/>
          <w:jc w:val="center"/>
        </w:trPr>
        <w:tc>
          <w:tcPr>
            <w:tcW w:w="994" w:type="dxa"/>
            <w:tcBorders>
              <w:top w:val="single" w:sz="12" w:space="0" w:color="auto"/>
            </w:tcBorders>
            <w:shd w:val="clear" w:color="auto" w:fill="auto"/>
            <w:noWrap/>
            <w:vAlign w:val="center"/>
            <w:hideMark/>
          </w:tcPr>
          <w:p w14:paraId="5DFB82E3" w14:textId="77777777" w:rsidR="000B70A5" w:rsidRPr="0044703E" w:rsidRDefault="000B70A5"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2018</w:t>
            </w:r>
            <w:r w:rsidRPr="0044703E">
              <w:rPr>
                <w:rFonts w:ascii="Arial" w:eastAsia="华文细黑" w:hAnsi="Arial" w:hint="eastAsia"/>
                <w:color w:val="000000"/>
                <w:sz w:val="18"/>
                <w:szCs w:val="18"/>
              </w:rPr>
              <w:t>年</w:t>
            </w:r>
          </w:p>
        </w:tc>
        <w:tc>
          <w:tcPr>
            <w:tcW w:w="1275" w:type="dxa"/>
            <w:tcBorders>
              <w:top w:val="single" w:sz="12" w:space="0" w:color="auto"/>
            </w:tcBorders>
            <w:shd w:val="clear" w:color="auto" w:fill="auto"/>
            <w:noWrap/>
            <w:vAlign w:val="center"/>
            <w:hideMark/>
          </w:tcPr>
          <w:p w14:paraId="14D932FB" w14:textId="1FB809AB" w:rsidR="000B70A5" w:rsidRPr="0044703E" w:rsidRDefault="000B70A5"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416.89</w:t>
            </w:r>
          </w:p>
        </w:tc>
        <w:tc>
          <w:tcPr>
            <w:tcW w:w="851" w:type="dxa"/>
            <w:tcBorders>
              <w:top w:val="single" w:sz="12" w:space="0" w:color="auto"/>
            </w:tcBorders>
            <w:shd w:val="clear" w:color="auto" w:fill="auto"/>
            <w:noWrap/>
            <w:vAlign w:val="center"/>
            <w:hideMark/>
          </w:tcPr>
          <w:p w14:paraId="6B858BF7" w14:textId="77777777" w:rsidR="000B70A5" w:rsidRPr="0044703E" w:rsidRDefault="000B70A5"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w:t>
            </w:r>
          </w:p>
        </w:tc>
        <w:tc>
          <w:tcPr>
            <w:tcW w:w="6179" w:type="dxa"/>
            <w:vMerge/>
          </w:tcPr>
          <w:p w14:paraId="7D577930" w14:textId="77777777" w:rsidR="000B70A5" w:rsidRPr="0044703E" w:rsidRDefault="000B70A5" w:rsidP="00C16BC3">
            <w:pPr>
              <w:jc w:val="right"/>
              <w:rPr>
                <w:rFonts w:ascii="Arial" w:eastAsia="华文细黑" w:hAnsi="Arial"/>
                <w:color w:val="000000"/>
                <w:sz w:val="18"/>
                <w:szCs w:val="18"/>
              </w:rPr>
            </w:pPr>
          </w:p>
        </w:tc>
      </w:tr>
      <w:tr w:rsidR="000B70A5" w:rsidRPr="0044703E" w14:paraId="4C6987C8" w14:textId="77777777" w:rsidTr="00C16BC3">
        <w:trPr>
          <w:trHeight w:val="283"/>
          <w:jc w:val="center"/>
        </w:trPr>
        <w:tc>
          <w:tcPr>
            <w:tcW w:w="994" w:type="dxa"/>
            <w:shd w:val="clear" w:color="auto" w:fill="auto"/>
            <w:noWrap/>
            <w:vAlign w:val="center"/>
            <w:hideMark/>
          </w:tcPr>
          <w:p w14:paraId="36C6E7B0" w14:textId="77777777" w:rsidR="000B70A5" w:rsidRPr="0044703E" w:rsidRDefault="000B70A5"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2019</w:t>
            </w:r>
            <w:r w:rsidRPr="0044703E">
              <w:rPr>
                <w:rFonts w:ascii="Arial" w:eastAsia="华文细黑" w:hAnsi="Arial" w:hint="eastAsia"/>
                <w:color w:val="000000"/>
                <w:sz w:val="18"/>
                <w:szCs w:val="18"/>
              </w:rPr>
              <w:t>年</w:t>
            </w:r>
          </w:p>
        </w:tc>
        <w:tc>
          <w:tcPr>
            <w:tcW w:w="1275" w:type="dxa"/>
            <w:shd w:val="clear" w:color="auto" w:fill="auto"/>
            <w:noWrap/>
            <w:vAlign w:val="center"/>
            <w:hideMark/>
          </w:tcPr>
          <w:p w14:paraId="07B311AC" w14:textId="29518B8B" w:rsidR="000B70A5" w:rsidRPr="0044703E" w:rsidRDefault="000B70A5"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511.91</w:t>
            </w:r>
          </w:p>
        </w:tc>
        <w:tc>
          <w:tcPr>
            <w:tcW w:w="851" w:type="dxa"/>
            <w:shd w:val="clear" w:color="auto" w:fill="auto"/>
            <w:noWrap/>
            <w:vAlign w:val="center"/>
            <w:hideMark/>
          </w:tcPr>
          <w:p w14:paraId="7BB9B8F1" w14:textId="77777777" w:rsidR="000B70A5" w:rsidRPr="0044703E" w:rsidRDefault="000B70A5"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-17.67</w:t>
            </w:r>
            <w:r w:rsidRPr="0044703E">
              <w:rPr>
                <w:rFonts w:ascii="Arial" w:eastAsia="华文细黑" w:hAnsi="Arial"/>
                <w:color w:val="000000"/>
                <w:sz w:val="18"/>
                <w:szCs w:val="18"/>
              </w:rPr>
              <w:t>%</w:t>
            </w:r>
          </w:p>
        </w:tc>
        <w:tc>
          <w:tcPr>
            <w:tcW w:w="6179" w:type="dxa"/>
            <w:vMerge/>
          </w:tcPr>
          <w:p w14:paraId="1EF8DE01" w14:textId="77777777" w:rsidR="000B70A5" w:rsidRPr="0044703E" w:rsidRDefault="000B70A5" w:rsidP="00C16BC3">
            <w:pPr>
              <w:jc w:val="right"/>
              <w:rPr>
                <w:rFonts w:ascii="Arial" w:eastAsia="华文细黑" w:hAnsi="Arial"/>
                <w:color w:val="000000"/>
                <w:sz w:val="18"/>
                <w:szCs w:val="18"/>
              </w:rPr>
            </w:pPr>
          </w:p>
        </w:tc>
      </w:tr>
      <w:tr w:rsidR="000B70A5" w:rsidRPr="0044703E" w14:paraId="0A62E722" w14:textId="77777777" w:rsidTr="00C16BC3">
        <w:trPr>
          <w:trHeight w:val="283"/>
          <w:jc w:val="center"/>
        </w:trPr>
        <w:tc>
          <w:tcPr>
            <w:tcW w:w="994" w:type="dxa"/>
            <w:shd w:val="clear" w:color="auto" w:fill="auto"/>
            <w:noWrap/>
            <w:vAlign w:val="center"/>
            <w:hideMark/>
          </w:tcPr>
          <w:p w14:paraId="078ADF13" w14:textId="77777777" w:rsidR="000B70A5" w:rsidRPr="0044703E" w:rsidRDefault="000B70A5"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2020</w:t>
            </w:r>
            <w:r w:rsidRPr="0044703E">
              <w:rPr>
                <w:rFonts w:ascii="Arial" w:eastAsia="华文细黑" w:hAnsi="Arial" w:hint="eastAsia"/>
                <w:color w:val="000000"/>
                <w:sz w:val="18"/>
                <w:szCs w:val="18"/>
              </w:rPr>
              <w:t>年</w:t>
            </w:r>
          </w:p>
        </w:tc>
        <w:tc>
          <w:tcPr>
            <w:tcW w:w="1275" w:type="dxa"/>
            <w:shd w:val="clear" w:color="auto" w:fill="auto"/>
            <w:noWrap/>
            <w:vAlign w:val="center"/>
            <w:hideMark/>
          </w:tcPr>
          <w:p w14:paraId="759C8017" w14:textId="4DF7A31F" w:rsidR="000B70A5" w:rsidRPr="0044703E" w:rsidRDefault="000B70A5"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190.78</w:t>
            </w:r>
          </w:p>
        </w:tc>
        <w:tc>
          <w:tcPr>
            <w:tcW w:w="851" w:type="dxa"/>
            <w:shd w:val="clear" w:color="auto" w:fill="auto"/>
            <w:noWrap/>
            <w:vAlign w:val="center"/>
            <w:hideMark/>
          </w:tcPr>
          <w:p w14:paraId="0FEAE84C" w14:textId="77777777" w:rsidR="000B70A5" w:rsidRPr="0044703E" w:rsidRDefault="000B70A5"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-26.48</w:t>
            </w:r>
            <w:r w:rsidRPr="0044703E">
              <w:rPr>
                <w:rFonts w:ascii="Arial" w:eastAsia="华文细黑" w:hAnsi="Arial"/>
                <w:color w:val="000000"/>
                <w:sz w:val="18"/>
                <w:szCs w:val="18"/>
              </w:rPr>
              <w:t>%</w:t>
            </w:r>
          </w:p>
        </w:tc>
        <w:tc>
          <w:tcPr>
            <w:tcW w:w="6179" w:type="dxa"/>
            <w:vMerge/>
          </w:tcPr>
          <w:p w14:paraId="41DE5B57" w14:textId="77777777" w:rsidR="000B70A5" w:rsidRPr="0044703E" w:rsidRDefault="000B70A5" w:rsidP="00C16BC3">
            <w:pPr>
              <w:jc w:val="right"/>
              <w:rPr>
                <w:rFonts w:ascii="Arial" w:eastAsia="华文细黑" w:hAnsi="Arial"/>
                <w:color w:val="000000"/>
                <w:sz w:val="18"/>
                <w:szCs w:val="18"/>
              </w:rPr>
            </w:pPr>
          </w:p>
        </w:tc>
      </w:tr>
      <w:tr w:rsidR="000B70A5" w:rsidRPr="0044703E" w14:paraId="4875FE0E" w14:textId="77777777" w:rsidTr="00C16BC3">
        <w:trPr>
          <w:trHeight w:val="283"/>
          <w:jc w:val="center"/>
        </w:trPr>
        <w:tc>
          <w:tcPr>
            <w:tcW w:w="994" w:type="dxa"/>
            <w:tcBorders>
              <w:bottom w:val="single" w:sz="12" w:space="0" w:color="auto"/>
            </w:tcBorders>
            <w:shd w:val="clear" w:color="auto" w:fill="auto"/>
            <w:noWrap/>
            <w:vAlign w:val="center"/>
            <w:hideMark/>
          </w:tcPr>
          <w:p w14:paraId="0F49C49E" w14:textId="77777777" w:rsidR="000B70A5" w:rsidRPr="0044703E" w:rsidRDefault="000B70A5"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2021</w:t>
            </w:r>
            <w:r w:rsidRPr="0044703E">
              <w:rPr>
                <w:rFonts w:ascii="Arial" w:eastAsia="华文细黑" w:hAnsi="Arial" w:hint="eastAsia"/>
                <w:color w:val="000000"/>
                <w:sz w:val="18"/>
                <w:szCs w:val="18"/>
              </w:rPr>
              <w:t>年</w:t>
            </w:r>
          </w:p>
          <w:p w14:paraId="1C089CE5" w14:textId="77777777" w:rsidR="000B70A5" w:rsidRPr="0044703E" w:rsidRDefault="000B70A5" w:rsidP="00C16BC3">
            <w:pPr>
              <w:ind w:right="270"/>
              <w:jc w:val="both"/>
              <w:rPr>
                <w:rFonts w:ascii="Arial" w:eastAsia="华文细黑" w:hAnsi="Arial"/>
                <w:color w:val="000000"/>
                <w:sz w:val="18"/>
                <w:szCs w:val="18"/>
              </w:rPr>
            </w:pPr>
            <w:r w:rsidRPr="0044703E">
              <w:rPr>
                <w:rFonts w:ascii="Arial" w:eastAsia="华文细黑" w:hAnsi="Arial" w:hint="eastAsia"/>
                <w:color w:val="000000"/>
                <w:sz w:val="18"/>
                <w:szCs w:val="18"/>
              </w:rPr>
              <w:t>上半年</w:t>
            </w:r>
          </w:p>
        </w:tc>
        <w:tc>
          <w:tcPr>
            <w:tcW w:w="1275" w:type="dxa"/>
            <w:tcBorders>
              <w:bottom w:val="single" w:sz="12" w:space="0" w:color="auto"/>
            </w:tcBorders>
            <w:shd w:val="clear" w:color="auto" w:fill="auto"/>
            <w:noWrap/>
            <w:vAlign w:val="center"/>
            <w:hideMark/>
          </w:tcPr>
          <w:p w14:paraId="1177B936" w14:textId="3486ED07" w:rsidR="000B70A5" w:rsidRPr="0044703E" w:rsidRDefault="000B70A5"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45.12</w:t>
            </w:r>
          </w:p>
        </w:tc>
        <w:tc>
          <w:tcPr>
            <w:tcW w:w="851" w:type="dxa"/>
            <w:tcBorders>
              <w:bottom w:val="single" w:sz="12" w:space="0" w:color="auto"/>
            </w:tcBorders>
            <w:shd w:val="clear" w:color="auto" w:fill="auto"/>
            <w:noWrap/>
            <w:vAlign w:val="center"/>
            <w:hideMark/>
          </w:tcPr>
          <w:p w14:paraId="3909130D" w14:textId="77777777" w:rsidR="000B70A5" w:rsidRPr="0044703E" w:rsidRDefault="000B70A5" w:rsidP="00C16BC3">
            <w:pPr>
              <w:jc w:val="both"/>
              <w:rPr>
                <w:rFonts w:ascii="Arial" w:eastAsia="华文细黑" w:hAnsi="Arial"/>
                <w:color w:val="000000"/>
                <w:sz w:val="18"/>
                <w:szCs w:val="18"/>
              </w:rPr>
            </w:pPr>
            <w:r w:rsidRPr="0044703E">
              <w:rPr>
                <w:rFonts w:ascii="Arial" w:eastAsia="华文细黑" w:hAnsi="Arial"/>
                <w:color w:val="000000"/>
                <w:sz w:val="18"/>
                <w:szCs w:val="18"/>
              </w:rPr>
              <w:t>0.75%</w:t>
            </w:r>
          </w:p>
        </w:tc>
        <w:tc>
          <w:tcPr>
            <w:tcW w:w="6179" w:type="dxa"/>
            <w:vMerge/>
            <w:tcBorders>
              <w:bottom w:val="single" w:sz="4" w:space="0" w:color="auto"/>
            </w:tcBorders>
          </w:tcPr>
          <w:p w14:paraId="2C2CA9AC" w14:textId="77777777" w:rsidR="000B70A5" w:rsidRPr="0044703E" w:rsidRDefault="000B70A5" w:rsidP="00C16BC3">
            <w:pPr>
              <w:jc w:val="right"/>
              <w:rPr>
                <w:rFonts w:ascii="Arial" w:eastAsia="华文细黑" w:hAnsi="Arial"/>
                <w:color w:val="000000"/>
                <w:sz w:val="18"/>
                <w:szCs w:val="18"/>
              </w:rPr>
            </w:pPr>
          </w:p>
        </w:tc>
      </w:tr>
    </w:tbl>
    <w:p w14:paraId="71A03F5E" w14:textId="77777777" w:rsidR="00705DC0" w:rsidRPr="0044703E" w:rsidRDefault="00705DC0" w:rsidP="00705DC0">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单位：万平方米</w:t>
      </w:r>
    </w:p>
    <w:p w14:paraId="2BABE2A6" w14:textId="77777777" w:rsidR="00705DC0" w:rsidRPr="0044703E" w:rsidRDefault="00705DC0" w:rsidP="00705DC0">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7C22CA8D" w14:textId="77777777" w:rsidR="00705DC0" w:rsidRPr="0044703E" w:rsidRDefault="00705DC0" w:rsidP="00705DC0">
      <w:pPr>
        <w:widowControl w:val="0"/>
        <w:adjustRightInd w:val="0"/>
        <w:snapToGrid w:val="0"/>
        <w:spacing w:line="480" w:lineRule="auto"/>
        <w:ind w:firstLineChars="200" w:firstLine="422"/>
        <w:jc w:val="both"/>
        <w:rPr>
          <w:rFonts w:ascii="Arial" w:hAnsi="Arial" w:cs="Arial"/>
          <w:b/>
          <w:color w:val="000000"/>
          <w:sz w:val="21"/>
          <w:szCs w:val="21"/>
        </w:rPr>
      </w:pPr>
      <w:r w:rsidRPr="0044703E">
        <w:rPr>
          <w:rFonts w:ascii="Arial" w:hAnsi="Arial" w:cs="Arial" w:hint="eastAsia"/>
          <w:b/>
          <w:color w:val="000000"/>
          <w:sz w:val="21"/>
          <w:szCs w:val="21"/>
        </w:rPr>
        <w:t>【成交】</w:t>
      </w:r>
    </w:p>
    <w:p w14:paraId="5DC171AA" w14:textId="4B04D4F0" w:rsidR="00705DC0" w:rsidRPr="0044703E" w:rsidRDefault="00705DC0" w:rsidP="00705DC0">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w:t>
      </w:r>
      <w:r w:rsidR="00317F22" w:rsidRPr="0044703E">
        <w:rPr>
          <w:rFonts w:ascii="Arial" w:hAnsi="Arial" w:cs="Arial" w:hint="eastAsia"/>
          <w:color w:val="000000"/>
          <w:sz w:val="21"/>
          <w:szCs w:val="21"/>
        </w:rPr>
        <w:t>商办</w:t>
      </w:r>
      <w:r w:rsidRPr="0044703E">
        <w:rPr>
          <w:rFonts w:ascii="Arial" w:hAnsi="Arial" w:cs="Arial" w:hint="eastAsia"/>
          <w:color w:val="000000"/>
          <w:sz w:val="21"/>
          <w:szCs w:val="21"/>
        </w:rPr>
        <w:t>用地成交面积来看，潍坊市</w:t>
      </w:r>
      <w:r w:rsidRPr="0044703E">
        <w:rPr>
          <w:rFonts w:ascii="Arial" w:hAnsi="Arial" w:cs="Arial" w:hint="eastAsia"/>
          <w:color w:val="000000"/>
          <w:sz w:val="21"/>
          <w:szCs w:val="21"/>
        </w:rPr>
        <w:t>2020</w:t>
      </w:r>
      <w:r w:rsidRPr="0044703E">
        <w:rPr>
          <w:rFonts w:ascii="Arial" w:hAnsi="Arial" w:cs="Arial" w:hint="eastAsia"/>
          <w:color w:val="000000"/>
          <w:sz w:val="21"/>
          <w:szCs w:val="21"/>
        </w:rPr>
        <w:t>年为近年成交量最少，共成交</w:t>
      </w:r>
      <w:r w:rsidR="00317F22" w:rsidRPr="0044703E">
        <w:rPr>
          <w:rFonts w:ascii="Arial" w:hAnsi="Arial" w:cs="Arial" w:hint="eastAsia"/>
          <w:color w:val="000000"/>
          <w:sz w:val="21"/>
          <w:szCs w:val="21"/>
        </w:rPr>
        <w:t>47</w:t>
      </w:r>
      <w:r w:rsidRPr="0044703E">
        <w:rPr>
          <w:rFonts w:ascii="Arial" w:hAnsi="Arial" w:cs="Arial" w:hint="eastAsia"/>
          <w:color w:val="000000"/>
          <w:sz w:val="21"/>
          <w:szCs w:val="21"/>
        </w:rPr>
        <w:t>宗住宅用地，成交建设用地面积</w:t>
      </w:r>
      <w:r w:rsidR="00317F22" w:rsidRPr="0044703E">
        <w:rPr>
          <w:rFonts w:ascii="Arial" w:hAnsi="Arial" w:cs="Arial" w:hint="eastAsia"/>
          <w:color w:val="000000"/>
          <w:sz w:val="21"/>
          <w:szCs w:val="21"/>
        </w:rPr>
        <w:t>241.29</w:t>
      </w:r>
      <w:r w:rsidRPr="0044703E">
        <w:rPr>
          <w:rFonts w:ascii="Arial" w:hAnsi="Arial" w:cs="Arial" w:hint="eastAsia"/>
          <w:color w:val="000000"/>
          <w:sz w:val="21"/>
          <w:szCs w:val="21"/>
        </w:rPr>
        <w:t>万平方米；</w:t>
      </w:r>
      <w:r w:rsidRPr="0044703E">
        <w:rPr>
          <w:rFonts w:ascii="Arial" w:hAnsi="Arial" w:cs="Arial" w:hint="eastAsia"/>
          <w:color w:val="000000"/>
          <w:sz w:val="21"/>
          <w:szCs w:val="21"/>
        </w:rPr>
        <w:t>2</w:t>
      </w:r>
      <w:r w:rsidRPr="0044703E">
        <w:rPr>
          <w:rFonts w:ascii="Arial" w:hAnsi="Arial" w:cs="Arial"/>
          <w:color w:val="000000"/>
          <w:sz w:val="21"/>
          <w:szCs w:val="21"/>
        </w:rPr>
        <w:t>019</w:t>
      </w:r>
      <w:r w:rsidRPr="0044703E">
        <w:rPr>
          <w:rFonts w:ascii="Arial" w:hAnsi="Arial" w:cs="Arial" w:hint="eastAsia"/>
          <w:color w:val="000000"/>
          <w:sz w:val="21"/>
          <w:szCs w:val="21"/>
        </w:rPr>
        <w:t>年较</w:t>
      </w:r>
      <w:r w:rsidRPr="0044703E">
        <w:rPr>
          <w:rFonts w:ascii="Arial" w:hAnsi="Arial" w:cs="Arial" w:hint="eastAsia"/>
          <w:color w:val="000000"/>
          <w:sz w:val="21"/>
          <w:szCs w:val="21"/>
        </w:rPr>
        <w:t>2</w:t>
      </w:r>
      <w:r w:rsidRPr="0044703E">
        <w:rPr>
          <w:rFonts w:ascii="Arial" w:hAnsi="Arial" w:cs="Arial"/>
          <w:color w:val="000000"/>
          <w:sz w:val="21"/>
          <w:szCs w:val="21"/>
        </w:rPr>
        <w:t>018</w:t>
      </w:r>
      <w:r w:rsidRPr="0044703E">
        <w:rPr>
          <w:rFonts w:ascii="Arial" w:hAnsi="Arial" w:cs="Arial" w:hint="eastAsia"/>
          <w:color w:val="000000"/>
          <w:sz w:val="21"/>
          <w:szCs w:val="21"/>
        </w:rPr>
        <w:t>年一定减少，共成交</w:t>
      </w:r>
      <w:r w:rsidR="00317F22" w:rsidRPr="0044703E">
        <w:rPr>
          <w:rFonts w:ascii="Arial" w:hAnsi="Arial" w:cs="Arial" w:hint="eastAsia"/>
          <w:color w:val="000000"/>
          <w:sz w:val="21"/>
          <w:szCs w:val="21"/>
        </w:rPr>
        <w:t>54</w:t>
      </w:r>
      <w:r w:rsidRPr="0044703E">
        <w:rPr>
          <w:rFonts w:ascii="Arial" w:hAnsi="Arial" w:cs="Arial" w:hint="eastAsia"/>
          <w:color w:val="000000"/>
          <w:sz w:val="21"/>
          <w:szCs w:val="21"/>
        </w:rPr>
        <w:t>宗，成交建设用地面积达</w:t>
      </w:r>
      <w:r w:rsidR="00317F22" w:rsidRPr="0044703E">
        <w:rPr>
          <w:rFonts w:ascii="Arial" w:hAnsi="Arial" w:cs="Arial" w:hint="eastAsia"/>
          <w:color w:val="000000"/>
          <w:sz w:val="21"/>
          <w:szCs w:val="21"/>
        </w:rPr>
        <w:t>383.55</w:t>
      </w:r>
      <w:r w:rsidRPr="0044703E">
        <w:rPr>
          <w:rFonts w:ascii="Arial" w:hAnsi="Arial" w:cs="Arial" w:hint="eastAsia"/>
          <w:color w:val="000000"/>
          <w:sz w:val="21"/>
          <w:szCs w:val="21"/>
        </w:rPr>
        <w:t>万平方米；</w:t>
      </w:r>
      <w:r w:rsidRPr="0044703E">
        <w:rPr>
          <w:rFonts w:ascii="Arial" w:hAnsi="Arial" w:cs="Arial" w:hint="eastAsia"/>
          <w:color w:val="000000"/>
          <w:sz w:val="21"/>
          <w:szCs w:val="21"/>
        </w:rPr>
        <w:t>2018</w:t>
      </w:r>
      <w:r w:rsidRPr="0044703E">
        <w:rPr>
          <w:rFonts w:ascii="Arial" w:hAnsi="Arial" w:cs="Arial" w:hint="eastAsia"/>
          <w:color w:val="000000"/>
          <w:sz w:val="21"/>
          <w:szCs w:val="21"/>
        </w:rPr>
        <w:t>年为近年最高点，共成交</w:t>
      </w:r>
      <w:r w:rsidR="00317F22" w:rsidRPr="0044703E">
        <w:rPr>
          <w:rFonts w:ascii="Arial" w:hAnsi="Arial" w:cs="Arial" w:hint="eastAsia"/>
          <w:color w:val="000000"/>
          <w:sz w:val="21"/>
          <w:szCs w:val="21"/>
        </w:rPr>
        <w:t>58</w:t>
      </w:r>
      <w:r w:rsidRPr="0044703E">
        <w:rPr>
          <w:rFonts w:ascii="Arial" w:hAnsi="Arial" w:cs="Arial" w:hint="eastAsia"/>
          <w:color w:val="000000"/>
          <w:sz w:val="21"/>
          <w:szCs w:val="21"/>
        </w:rPr>
        <w:t>宗，成交建设用地面积</w:t>
      </w:r>
      <w:r w:rsidR="00317F22" w:rsidRPr="0044703E">
        <w:rPr>
          <w:rFonts w:ascii="Arial" w:hAnsi="Arial" w:cs="Arial" w:hint="eastAsia"/>
          <w:color w:val="000000"/>
          <w:sz w:val="21"/>
          <w:szCs w:val="21"/>
        </w:rPr>
        <w:t>390.82</w:t>
      </w:r>
      <w:r w:rsidRPr="0044703E">
        <w:rPr>
          <w:rFonts w:ascii="Arial" w:hAnsi="Arial" w:cs="Arial" w:hint="eastAsia"/>
          <w:color w:val="000000"/>
          <w:sz w:val="21"/>
          <w:szCs w:val="21"/>
        </w:rPr>
        <w:t>万平方米。</w:t>
      </w:r>
    </w:p>
    <w:p w14:paraId="61327CEB" w14:textId="2CE6BD7D" w:rsidR="00705DC0" w:rsidRPr="0044703E" w:rsidRDefault="00705DC0" w:rsidP="00705DC0">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年上半年，潍坊市共成交</w:t>
      </w:r>
      <w:r w:rsidR="00317F22" w:rsidRPr="0044703E">
        <w:rPr>
          <w:rFonts w:ascii="Arial" w:hAnsi="Arial" w:cs="Arial" w:hint="eastAsia"/>
          <w:color w:val="000000"/>
          <w:sz w:val="21"/>
          <w:szCs w:val="21"/>
        </w:rPr>
        <w:t>9</w:t>
      </w:r>
      <w:r w:rsidRPr="0044703E">
        <w:rPr>
          <w:rFonts w:ascii="Arial" w:hAnsi="Arial" w:cs="Arial" w:hint="eastAsia"/>
          <w:color w:val="000000"/>
          <w:sz w:val="21"/>
          <w:szCs w:val="21"/>
        </w:rPr>
        <w:t>宗</w:t>
      </w:r>
      <w:r w:rsidR="00317F22" w:rsidRPr="0044703E">
        <w:rPr>
          <w:rFonts w:ascii="Arial" w:hAnsi="Arial" w:cs="Arial" w:hint="eastAsia"/>
          <w:color w:val="000000"/>
          <w:sz w:val="21"/>
          <w:szCs w:val="21"/>
        </w:rPr>
        <w:t>商办</w:t>
      </w:r>
      <w:r w:rsidRPr="0044703E">
        <w:rPr>
          <w:rFonts w:ascii="Arial" w:hAnsi="Arial" w:cs="Arial" w:hint="eastAsia"/>
          <w:color w:val="000000"/>
          <w:sz w:val="21"/>
          <w:szCs w:val="21"/>
        </w:rPr>
        <w:t>用地，较去年同期</w:t>
      </w:r>
      <w:r w:rsidR="00317F22" w:rsidRPr="0044703E">
        <w:rPr>
          <w:rFonts w:ascii="Arial" w:hAnsi="Arial" w:cs="Arial" w:hint="eastAsia"/>
          <w:color w:val="000000"/>
          <w:sz w:val="21"/>
          <w:szCs w:val="21"/>
        </w:rPr>
        <w:t>减少</w:t>
      </w:r>
      <w:r w:rsidR="00317F22" w:rsidRPr="0044703E">
        <w:rPr>
          <w:rFonts w:ascii="Arial" w:hAnsi="Arial" w:cs="Arial" w:hint="eastAsia"/>
          <w:color w:val="000000"/>
          <w:sz w:val="21"/>
          <w:szCs w:val="21"/>
        </w:rPr>
        <w:t>4</w:t>
      </w:r>
      <w:r w:rsidRPr="0044703E">
        <w:rPr>
          <w:rFonts w:ascii="Arial" w:hAnsi="Arial" w:cs="Arial" w:hint="eastAsia"/>
          <w:color w:val="000000"/>
          <w:sz w:val="21"/>
          <w:szCs w:val="21"/>
        </w:rPr>
        <w:t>宗；从成交建设用地面积来看，共</w:t>
      </w:r>
      <w:r w:rsidR="00317F22" w:rsidRPr="0044703E">
        <w:rPr>
          <w:rFonts w:ascii="Arial" w:hAnsi="Arial" w:cs="Arial" w:hint="eastAsia"/>
          <w:color w:val="000000"/>
          <w:sz w:val="21"/>
          <w:szCs w:val="21"/>
        </w:rPr>
        <w:t>45.12</w:t>
      </w:r>
      <w:r w:rsidRPr="0044703E">
        <w:rPr>
          <w:rFonts w:ascii="Arial" w:hAnsi="Arial" w:cs="Arial" w:hint="eastAsia"/>
          <w:color w:val="000000"/>
          <w:sz w:val="21"/>
          <w:szCs w:val="21"/>
        </w:rPr>
        <w:t>万平方米，同比</w:t>
      </w:r>
      <w:r w:rsidR="00317F22" w:rsidRPr="0044703E">
        <w:rPr>
          <w:rFonts w:ascii="Arial" w:hAnsi="Arial" w:cs="Arial" w:hint="eastAsia"/>
          <w:color w:val="000000"/>
          <w:sz w:val="21"/>
          <w:szCs w:val="21"/>
        </w:rPr>
        <w:t>减少</w:t>
      </w:r>
      <w:r w:rsidR="00317F22" w:rsidRPr="0044703E">
        <w:rPr>
          <w:rFonts w:ascii="Arial" w:hAnsi="Arial" w:cs="Arial" w:hint="eastAsia"/>
          <w:color w:val="000000"/>
          <w:sz w:val="21"/>
          <w:szCs w:val="21"/>
        </w:rPr>
        <w:t>50</w:t>
      </w:r>
      <w:r w:rsidRPr="0044703E">
        <w:rPr>
          <w:rFonts w:ascii="Arial" w:hAnsi="Arial" w:cs="Arial"/>
          <w:color w:val="000000"/>
          <w:sz w:val="21"/>
          <w:szCs w:val="21"/>
        </w:rPr>
        <w:t>%</w:t>
      </w:r>
      <w:r w:rsidRPr="0044703E">
        <w:rPr>
          <w:rFonts w:ascii="Arial" w:hAnsi="Arial" w:cs="Arial" w:hint="eastAsia"/>
          <w:color w:val="000000"/>
          <w:sz w:val="21"/>
          <w:szCs w:val="21"/>
        </w:rPr>
        <w:t>；从新增规划建筑面积来看，共</w:t>
      </w:r>
      <w:r w:rsidR="00317F22" w:rsidRPr="0044703E">
        <w:rPr>
          <w:rFonts w:ascii="Arial" w:hAnsi="Arial" w:cs="Arial" w:hint="eastAsia"/>
          <w:color w:val="000000"/>
          <w:sz w:val="21"/>
          <w:szCs w:val="21"/>
        </w:rPr>
        <w:t>140.21</w:t>
      </w:r>
      <w:r w:rsidRPr="0044703E">
        <w:rPr>
          <w:rFonts w:ascii="Arial" w:hAnsi="Arial" w:cs="Arial" w:hint="eastAsia"/>
          <w:color w:val="000000"/>
          <w:sz w:val="21"/>
          <w:szCs w:val="21"/>
        </w:rPr>
        <w:t>万平方米，同比</w:t>
      </w:r>
      <w:r w:rsidR="00317F22" w:rsidRPr="0044703E">
        <w:rPr>
          <w:rFonts w:ascii="Arial" w:hAnsi="Arial" w:cs="Arial" w:hint="eastAsia"/>
          <w:color w:val="000000"/>
          <w:sz w:val="21"/>
          <w:szCs w:val="21"/>
        </w:rPr>
        <w:t>减少</w:t>
      </w:r>
      <w:r w:rsidR="00317F22" w:rsidRPr="0044703E">
        <w:rPr>
          <w:rFonts w:ascii="Arial" w:hAnsi="Arial" w:cs="Arial" w:hint="eastAsia"/>
          <w:color w:val="000000"/>
          <w:sz w:val="21"/>
          <w:szCs w:val="21"/>
        </w:rPr>
        <w:t>40</w:t>
      </w:r>
      <w:r w:rsidRPr="0044703E">
        <w:rPr>
          <w:rFonts w:ascii="Arial" w:hAnsi="Arial" w:cs="Arial"/>
          <w:color w:val="000000"/>
          <w:sz w:val="21"/>
          <w:szCs w:val="21"/>
        </w:rPr>
        <w:t>%</w:t>
      </w:r>
      <w:r w:rsidRPr="0044703E">
        <w:rPr>
          <w:rFonts w:ascii="Arial" w:hAnsi="Arial" w:cs="Arial" w:hint="eastAsia"/>
          <w:color w:val="000000"/>
          <w:sz w:val="21"/>
          <w:szCs w:val="21"/>
        </w:rPr>
        <w:t>。</w:t>
      </w:r>
    </w:p>
    <w:p w14:paraId="68EF2E5E" w14:textId="77777777" w:rsidR="00705DC0" w:rsidRPr="0044703E" w:rsidRDefault="00705DC0" w:rsidP="00705DC0">
      <w:pPr>
        <w:widowControl w:val="0"/>
        <w:adjustRightInd w:val="0"/>
        <w:snapToGrid w:val="0"/>
        <w:spacing w:line="480" w:lineRule="auto"/>
        <w:ind w:firstLineChars="200" w:firstLine="420"/>
        <w:jc w:val="both"/>
        <w:rPr>
          <w:rFonts w:ascii="Arial" w:hAnsi="Arial" w:cs="Arial"/>
          <w:color w:val="000000"/>
          <w:sz w:val="21"/>
          <w:szCs w:val="21"/>
        </w:rPr>
      </w:pPr>
    </w:p>
    <w:p w14:paraId="45AF0F86" w14:textId="77777777" w:rsidR="00705DC0" w:rsidRPr="0044703E" w:rsidRDefault="00705DC0" w:rsidP="00705DC0">
      <w:pPr>
        <w:widowControl w:val="0"/>
        <w:adjustRightInd w:val="0"/>
        <w:snapToGrid w:val="0"/>
        <w:spacing w:line="480" w:lineRule="auto"/>
        <w:ind w:firstLineChars="200" w:firstLine="420"/>
        <w:jc w:val="both"/>
        <w:rPr>
          <w:rFonts w:ascii="Arial" w:hAnsi="Arial" w:cs="Arial"/>
          <w:color w:val="000000"/>
          <w:sz w:val="21"/>
          <w:szCs w:val="21"/>
        </w:rPr>
      </w:pP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852"/>
        <w:gridCol w:w="709"/>
        <w:gridCol w:w="992"/>
        <w:gridCol w:w="992"/>
        <w:gridCol w:w="5754"/>
      </w:tblGrid>
      <w:tr w:rsidR="00705DC0" w:rsidRPr="0044703E" w14:paraId="3FEC8949" w14:textId="77777777" w:rsidTr="00C16BC3">
        <w:trPr>
          <w:trHeight w:val="283"/>
          <w:jc w:val="center"/>
        </w:trPr>
        <w:tc>
          <w:tcPr>
            <w:tcW w:w="3545" w:type="dxa"/>
            <w:gridSpan w:val="4"/>
            <w:tcBorders>
              <w:bottom w:val="single" w:sz="12" w:space="0" w:color="auto"/>
            </w:tcBorders>
            <w:shd w:val="clear" w:color="auto" w:fill="auto"/>
            <w:noWrap/>
            <w:vAlign w:val="center"/>
          </w:tcPr>
          <w:p w14:paraId="3AD2B4AD" w14:textId="77777777" w:rsidR="00705DC0" w:rsidRPr="0044703E" w:rsidRDefault="00705DC0" w:rsidP="00C16BC3">
            <w:pPr>
              <w:rPr>
                <w:rFonts w:ascii="Arial" w:eastAsia="华文细黑" w:hAnsi="Arial"/>
                <w:color w:val="000000"/>
                <w:sz w:val="18"/>
                <w:szCs w:val="18"/>
              </w:rPr>
            </w:pPr>
            <w:r w:rsidRPr="0044703E">
              <w:rPr>
                <w:rFonts w:ascii="Arial" w:eastAsia="华文细黑" w:hAnsi="Arial"/>
                <w:color w:val="000000"/>
                <w:sz w:val="18"/>
                <w:szCs w:val="18"/>
              </w:rPr>
              <w:lastRenderedPageBreak/>
              <w:t>2018-2021</w:t>
            </w:r>
            <w:r w:rsidRPr="0044703E">
              <w:rPr>
                <w:rFonts w:ascii="Arial" w:eastAsia="华文细黑" w:hAnsi="Arial"/>
                <w:color w:val="000000"/>
                <w:sz w:val="18"/>
                <w:szCs w:val="18"/>
              </w:rPr>
              <w:t>年</w:t>
            </w:r>
            <w:r w:rsidRPr="0044703E">
              <w:rPr>
                <w:rFonts w:ascii="Arial" w:eastAsia="华文细黑" w:hAnsi="Arial" w:hint="eastAsia"/>
                <w:color w:val="000000"/>
                <w:sz w:val="18"/>
                <w:szCs w:val="18"/>
              </w:rPr>
              <w:t>上半年</w:t>
            </w:r>
          </w:p>
          <w:p w14:paraId="406A133C" w14:textId="7B455B8F" w:rsidR="00705DC0" w:rsidRPr="0044703E" w:rsidRDefault="00705DC0" w:rsidP="003B5E06">
            <w:pPr>
              <w:rPr>
                <w:rFonts w:ascii="Arial" w:eastAsia="华文细黑" w:hAnsi="Arial"/>
                <w:color w:val="000000"/>
                <w:sz w:val="18"/>
                <w:szCs w:val="18"/>
              </w:rPr>
            </w:pPr>
            <w:r w:rsidRPr="0044703E">
              <w:rPr>
                <w:rFonts w:ascii="Arial" w:eastAsia="华文细黑" w:hAnsi="Arial" w:hint="eastAsia"/>
                <w:color w:val="000000"/>
                <w:sz w:val="18"/>
                <w:szCs w:val="18"/>
              </w:rPr>
              <w:t>潍坊市</w:t>
            </w:r>
            <w:r w:rsidR="003B5E06" w:rsidRPr="0044703E">
              <w:rPr>
                <w:rFonts w:ascii="Arial" w:eastAsia="华文细黑" w:hAnsi="Arial" w:hint="eastAsia"/>
                <w:color w:val="000000"/>
                <w:sz w:val="18"/>
                <w:szCs w:val="18"/>
              </w:rPr>
              <w:t>商办</w:t>
            </w:r>
            <w:r w:rsidRPr="0044703E">
              <w:rPr>
                <w:rFonts w:ascii="Arial" w:eastAsia="华文细黑" w:hAnsi="Arial" w:hint="eastAsia"/>
                <w:color w:val="000000"/>
                <w:sz w:val="18"/>
                <w:szCs w:val="18"/>
              </w:rPr>
              <w:t>用地成交情况</w:t>
            </w:r>
          </w:p>
        </w:tc>
        <w:tc>
          <w:tcPr>
            <w:tcW w:w="5754" w:type="dxa"/>
            <w:vMerge w:val="restart"/>
            <w:vAlign w:val="bottom"/>
          </w:tcPr>
          <w:p w14:paraId="4070BC17" w14:textId="793D8727" w:rsidR="00705DC0" w:rsidRPr="0044703E" w:rsidRDefault="00CD6458" w:rsidP="00C16BC3">
            <w:pPr>
              <w:jc w:val="center"/>
              <w:rPr>
                <w:rFonts w:ascii="Arial" w:eastAsia="华文细黑" w:hAnsi="Arial"/>
                <w:color w:val="000000"/>
                <w:sz w:val="18"/>
                <w:szCs w:val="18"/>
              </w:rPr>
            </w:pPr>
            <w:r w:rsidRPr="0044703E">
              <w:rPr>
                <w:rFonts w:ascii="Arial" w:hAnsi="Arial"/>
                <w:noProof/>
              </w:rPr>
              <w:drawing>
                <wp:inline distT="0" distB="0" distL="0" distR="0" wp14:anchorId="4876DE46" wp14:editId="133A0E0E">
                  <wp:extent cx="3686175" cy="1571625"/>
                  <wp:effectExtent l="0" t="0" r="9525"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686175" cy="1571625"/>
                          </a:xfrm>
                          <a:prstGeom prst="rect">
                            <a:avLst/>
                          </a:prstGeom>
                        </pic:spPr>
                      </pic:pic>
                    </a:graphicData>
                  </a:graphic>
                </wp:inline>
              </w:drawing>
            </w:r>
          </w:p>
        </w:tc>
      </w:tr>
      <w:tr w:rsidR="00705DC0" w:rsidRPr="0044703E" w14:paraId="4A3EF58F" w14:textId="77777777" w:rsidTr="00C16BC3">
        <w:trPr>
          <w:trHeight w:val="283"/>
          <w:jc w:val="center"/>
        </w:trPr>
        <w:tc>
          <w:tcPr>
            <w:tcW w:w="852" w:type="dxa"/>
            <w:tcBorders>
              <w:top w:val="single" w:sz="12" w:space="0" w:color="auto"/>
              <w:bottom w:val="single" w:sz="12" w:space="0" w:color="auto"/>
            </w:tcBorders>
            <w:shd w:val="clear" w:color="auto" w:fill="auto"/>
            <w:noWrap/>
            <w:vAlign w:val="center"/>
            <w:hideMark/>
          </w:tcPr>
          <w:p w14:paraId="705B8192"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color w:val="000000"/>
                <w:sz w:val="18"/>
                <w:szCs w:val="18"/>
              </w:rPr>
              <w:t>时间</w:t>
            </w:r>
          </w:p>
        </w:tc>
        <w:tc>
          <w:tcPr>
            <w:tcW w:w="709" w:type="dxa"/>
            <w:tcBorders>
              <w:top w:val="single" w:sz="12" w:space="0" w:color="auto"/>
              <w:bottom w:val="single" w:sz="12" w:space="0" w:color="auto"/>
            </w:tcBorders>
            <w:shd w:val="clear" w:color="auto" w:fill="auto"/>
            <w:noWrap/>
            <w:vAlign w:val="center"/>
            <w:hideMark/>
          </w:tcPr>
          <w:p w14:paraId="0186A5E5"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color w:val="000000"/>
                <w:sz w:val="18"/>
                <w:szCs w:val="18"/>
              </w:rPr>
              <w:t>土地</w:t>
            </w:r>
          </w:p>
          <w:p w14:paraId="2596EC3A"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color w:val="000000"/>
                <w:sz w:val="18"/>
                <w:szCs w:val="18"/>
              </w:rPr>
              <w:t>宗数</w:t>
            </w:r>
          </w:p>
        </w:tc>
        <w:tc>
          <w:tcPr>
            <w:tcW w:w="992" w:type="dxa"/>
            <w:tcBorders>
              <w:top w:val="single" w:sz="12" w:space="0" w:color="auto"/>
              <w:bottom w:val="single" w:sz="12" w:space="0" w:color="auto"/>
            </w:tcBorders>
            <w:shd w:val="clear" w:color="auto" w:fill="auto"/>
            <w:noWrap/>
            <w:vAlign w:val="center"/>
            <w:hideMark/>
          </w:tcPr>
          <w:p w14:paraId="29F14317"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color w:val="000000"/>
                <w:sz w:val="18"/>
                <w:szCs w:val="18"/>
              </w:rPr>
              <w:t>建设用地</w:t>
            </w:r>
          </w:p>
          <w:p w14:paraId="27A79C6A"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color w:val="000000"/>
                <w:sz w:val="18"/>
                <w:szCs w:val="18"/>
              </w:rPr>
              <w:t>面积</w:t>
            </w:r>
          </w:p>
        </w:tc>
        <w:tc>
          <w:tcPr>
            <w:tcW w:w="992" w:type="dxa"/>
            <w:tcBorders>
              <w:top w:val="single" w:sz="12" w:space="0" w:color="auto"/>
              <w:bottom w:val="single" w:sz="12" w:space="0" w:color="auto"/>
            </w:tcBorders>
            <w:shd w:val="clear" w:color="auto" w:fill="auto"/>
            <w:noWrap/>
            <w:vAlign w:val="center"/>
            <w:hideMark/>
          </w:tcPr>
          <w:p w14:paraId="6428628A"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color w:val="000000"/>
                <w:sz w:val="18"/>
                <w:szCs w:val="18"/>
              </w:rPr>
              <w:t>规划建筑</w:t>
            </w:r>
          </w:p>
          <w:p w14:paraId="7C592A06"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color w:val="000000"/>
                <w:sz w:val="18"/>
                <w:szCs w:val="18"/>
              </w:rPr>
              <w:t>面积</w:t>
            </w:r>
          </w:p>
        </w:tc>
        <w:tc>
          <w:tcPr>
            <w:tcW w:w="5754" w:type="dxa"/>
            <w:vMerge/>
          </w:tcPr>
          <w:p w14:paraId="03AE2145" w14:textId="77777777" w:rsidR="00705DC0" w:rsidRPr="0044703E" w:rsidRDefault="00705DC0" w:rsidP="00C16BC3">
            <w:pPr>
              <w:jc w:val="right"/>
              <w:rPr>
                <w:rFonts w:ascii="Arial" w:eastAsia="华文细黑" w:hAnsi="Arial"/>
                <w:color w:val="000000"/>
                <w:sz w:val="18"/>
                <w:szCs w:val="18"/>
              </w:rPr>
            </w:pPr>
          </w:p>
        </w:tc>
      </w:tr>
      <w:tr w:rsidR="00CD6458" w:rsidRPr="0044703E" w14:paraId="712ADFF3" w14:textId="77777777" w:rsidTr="00C16BC3">
        <w:trPr>
          <w:trHeight w:val="283"/>
          <w:jc w:val="center"/>
        </w:trPr>
        <w:tc>
          <w:tcPr>
            <w:tcW w:w="852" w:type="dxa"/>
            <w:tcBorders>
              <w:top w:val="single" w:sz="12" w:space="0" w:color="auto"/>
            </w:tcBorders>
            <w:shd w:val="clear" w:color="auto" w:fill="auto"/>
            <w:noWrap/>
            <w:vAlign w:val="center"/>
            <w:hideMark/>
          </w:tcPr>
          <w:p w14:paraId="6C5F5034" w14:textId="77777777" w:rsidR="00CD6458" w:rsidRPr="0044703E" w:rsidRDefault="00CD6458" w:rsidP="00C16BC3">
            <w:pPr>
              <w:jc w:val="both"/>
              <w:rPr>
                <w:rFonts w:ascii="Arial" w:eastAsia="华文细黑" w:hAnsi="Arial"/>
                <w:color w:val="000000"/>
                <w:sz w:val="18"/>
                <w:szCs w:val="18"/>
              </w:rPr>
            </w:pPr>
            <w:r w:rsidRPr="0044703E">
              <w:rPr>
                <w:rFonts w:ascii="Arial" w:eastAsia="华文细黑" w:hAnsi="Arial"/>
                <w:color w:val="000000"/>
                <w:sz w:val="18"/>
                <w:szCs w:val="18"/>
              </w:rPr>
              <w:t>2018</w:t>
            </w:r>
            <w:r w:rsidRPr="0044703E">
              <w:rPr>
                <w:rFonts w:ascii="Arial" w:eastAsia="华文细黑" w:hAnsi="Arial"/>
                <w:color w:val="000000"/>
                <w:sz w:val="18"/>
                <w:szCs w:val="18"/>
              </w:rPr>
              <w:t>年</w:t>
            </w:r>
          </w:p>
        </w:tc>
        <w:tc>
          <w:tcPr>
            <w:tcW w:w="709" w:type="dxa"/>
            <w:tcBorders>
              <w:top w:val="single" w:sz="12" w:space="0" w:color="auto"/>
            </w:tcBorders>
            <w:shd w:val="clear" w:color="auto" w:fill="auto"/>
            <w:noWrap/>
            <w:vAlign w:val="bottom"/>
            <w:hideMark/>
          </w:tcPr>
          <w:p w14:paraId="1F94D241" w14:textId="65778C0B" w:rsidR="00CD6458" w:rsidRPr="0044703E" w:rsidRDefault="00CD6458"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58</w:t>
            </w:r>
          </w:p>
        </w:tc>
        <w:tc>
          <w:tcPr>
            <w:tcW w:w="992" w:type="dxa"/>
            <w:tcBorders>
              <w:top w:val="single" w:sz="12" w:space="0" w:color="auto"/>
            </w:tcBorders>
            <w:shd w:val="clear" w:color="auto" w:fill="auto"/>
            <w:noWrap/>
            <w:vAlign w:val="bottom"/>
            <w:hideMark/>
          </w:tcPr>
          <w:p w14:paraId="2B52C8BA" w14:textId="60A99CE7" w:rsidR="00CD6458" w:rsidRPr="0044703E" w:rsidRDefault="00CD6458"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390.82</w:t>
            </w:r>
          </w:p>
        </w:tc>
        <w:tc>
          <w:tcPr>
            <w:tcW w:w="992" w:type="dxa"/>
            <w:tcBorders>
              <w:top w:val="single" w:sz="12" w:space="0" w:color="auto"/>
            </w:tcBorders>
            <w:shd w:val="clear" w:color="auto" w:fill="auto"/>
            <w:noWrap/>
            <w:vAlign w:val="bottom"/>
            <w:hideMark/>
          </w:tcPr>
          <w:p w14:paraId="21EB5B7E" w14:textId="6F1CD4C0" w:rsidR="00CD6458" w:rsidRPr="0044703E" w:rsidRDefault="00CD6458"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978.15</w:t>
            </w:r>
          </w:p>
        </w:tc>
        <w:tc>
          <w:tcPr>
            <w:tcW w:w="5754" w:type="dxa"/>
            <w:vMerge/>
          </w:tcPr>
          <w:p w14:paraId="5D21B508" w14:textId="77777777" w:rsidR="00CD6458" w:rsidRPr="0044703E" w:rsidRDefault="00CD6458" w:rsidP="00C16BC3">
            <w:pPr>
              <w:jc w:val="right"/>
              <w:rPr>
                <w:rFonts w:ascii="Arial" w:eastAsia="华文细黑" w:hAnsi="Arial"/>
                <w:color w:val="000000"/>
                <w:sz w:val="18"/>
                <w:szCs w:val="18"/>
              </w:rPr>
            </w:pPr>
          </w:p>
        </w:tc>
      </w:tr>
      <w:tr w:rsidR="00CD6458" w:rsidRPr="0044703E" w14:paraId="73BA8CCC" w14:textId="77777777" w:rsidTr="00C16BC3">
        <w:trPr>
          <w:trHeight w:val="283"/>
          <w:jc w:val="center"/>
        </w:trPr>
        <w:tc>
          <w:tcPr>
            <w:tcW w:w="852" w:type="dxa"/>
            <w:shd w:val="clear" w:color="auto" w:fill="auto"/>
            <w:noWrap/>
            <w:vAlign w:val="center"/>
            <w:hideMark/>
          </w:tcPr>
          <w:p w14:paraId="14DE6AA3" w14:textId="77777777" w:rsidR="00CD6458" w:rsidRPr="0044703E" w:rsidRDefault="00CD6458" w:rsidP="00C16BC3">
            <w:pPr>
              <w:jc w:val="both"/>
              <w:rPr>
                <w:rFonts w:ascii="Arial" w:eastAsia="华文细黑" w:hAnsi="Arial"/>
                <w:color w:val="000000"/>
                <w:sz w:val="18"/>
                <w:szCs w:val="18"/>
              </w:rPr>
            </w:pPr>
            <w:r w:rsidRPr="0044703E">
              <w:rPr>
                <w:rFonts w:ascii="Arial" w:eastAsia="华文细黑" w:hAnsi="Arial"/>
                <w:color w:val="000000"/>
                <w:sz w:val="18"/>
                <w:szCs w:val="18"/>
              </w:rPr>
              <w:t>2019</w:t>
            </w:r>
            <w:r w:rsidRPr="0044703E">
              <w:rPr>
                <w:rFonts w:ascii="Arial" w:eastAsia="华文细黑" w:hAnsi="Arial"/>
                <w:color w:val="000000"/>
                <w:sz w:val="18"/>
                <w:szCs w:val="18"/>
              </w:rPr>
              <w:t>年</w:t>
            </w:r>
          </w:p>
        </w:tc>
        <w:tc>
          <w:tcPr>
            <w:tcW w:w="709" w:type="dxa"/>
            <w:shd w:val="clear" w:color="auto" w:fill="auto"/>
            <w:noWrap/>
            <w:vAlign w:val="bottom"/>
            <w:hideMark/>
          </w:tcPr>
          <w:p w14:paraId="33AD9E59" w14:textId="78E86260" w:rsidR="00CD6458" w:rsidRPr="0044703E" w:rsidRDefault="00CD6458"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54</w:t>
            </w:r>
          </w:p>
        </w:tc>
        <w:tc>
          <w:tcPr>
            <w:tcW w:w="992" w:type="dxa"/>
            <w:shd w:val="clear" w:color="auto" w:fill="auto"/>
            <w:noWrap/>
            <w:vAlign w:val="bottom"/>
            <w:hideMark/>
          </w:tcPr>
          <w:p w14:paraId="26A0797A" w14:textId="0BAE1585" w:rsidR="00CD6458" w:rsidRPr="0044703E" w:rsidRDefault="00CD6458"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383.55</w:t>
            </w:r>
          </w:p>
        </w:tc>
        <w:tc>
          <w:tcPr>
            <w:tcW w:w="992" w:type="dxa"/>
            <w:shd w:val="clear" w:color="auto" w:fill="auto"/>
            <w:noWrap/>
            <w:vAlign w:val="bottom"/>
            <w:hideMark/>
          </w:tcPr>
          <w:p w14:paraId="7560F92F" w14:textId="5C3304DF" w:rsidR="00CD6458" w:rsidRPr="0044703E" w:rsidRDefault="00CD6458"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915.13</w:t>
            </w:r>
          </w:p>
        </w:tc>
        <w:tc>
          <w:tcPr>
            <w:tcW w:w="5754" w:type="dxa"/>
            <w:vMerge/>
          </w:tcPr>
          <w:p w14:paraId="2444854C" w14:textId="77777777" w:rsidR="00CD6458" w:rsidRPr="0044703E" w:rsidRDefault="00CD6458" w:rsidP="00C16BC3">
            <w:pPr>
              <w:jc w:val="right"/>
              <w:rPr>
                <w:rFonts w:ascii="Arial" w:eastAsia="华文细黑" w:hAnsi="Arial"/>
                <w:color w:val="000000"/>
                <w:sz w:val="18"/>
                <w:szCs w:val="18"/>
              </w:rPr>
            </w:pPr>
          </w:p>
        </w:tc>
      </w:tr>
      <w:tr w:rsidR="00CD6458" w:rsidRPr="0044703E" w14:paraId="1EBEDE15" w14:textId="77777777" w:rsidTr="00C16BC3">
        <w:trPr>
          <w:trHeight w:val="283"/>
          <w:jc w:val="center"/>
        </w:trPr>
        <w:tc>
          <w:tcPr>
            <w:tcW w:w="852" w:type="dxa"/>
            <w:shd w:val="clear" w:color="auto" w:fill="auto"/>
            <w:noWrap/>
            <w:vAlign w:val="center"/>
            <w:hideMark/>
          </w:tcPr>
          <w:p w14:paraId="56B8664B" w14:textId="77777777" w:rsidR="00CD6458" w:rsidRPr="0044703E" w:rsidRDefault="00CD6458" w:rsidP="00C16BC3">
            <w:pPr>
              <w:jc w:val="both"/>
              <w:rPr>
                <w:rFonts w:ascii="Arial" w:eastAsia="华文细黑" w:hAnsi="Arial"/>
                <w:color w:val="000000"/>
                <w:sz w:val="18"/>
                <w:szCs w:val="18"/>
              </w:rPr>
            </w:pPr>
            <w:r w:rsidRPr="0044703E">
              <w:rPr>
                <w:rFonts w:ascii="Arial" w:eastAsia="华文细黑" w:hAnsi="Arial"/>
                <w:color w:val="000000"/>
                <w:sz w:val="18"/>
                <w:szCs w:val="18"/>
              </w:rPr>
              <w:t>2020</w:t>
            </w:r>
            <w:r w:rsidRPr="0044703E">
              <w:rPr>
                <w:rFonts w:ascii="Arial" w:eastAsia="华文细黑" w:hAnsi="Arial"/>
                <w:color w:val="000000"/>
                <w:sz w:val="18"/>
                <w:szCs w:val="18"/>
              </w:rPr>
              <w:t>年</w:t>
            </w:r>
          </w:p>
        </w:tc>
        <w:tc>
          <w:tcPr>
            <w:tcW w:w="709" w:type="dxa"/>
            <w:shd w:val="clear" w:color="auto" w:fill="auto"/>
            <w:noWrap/>
            <w:vAlign w:val="bottom"/>
            <w:hideMark/>
          </w:tcPr>
          <w:p w14:paraId="7B393292" w14:textId="1F9B1000" w:rsidR="00CD6458" w:rsidRPr="0044703E" w:rsidRDefault="00CD6458"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47</w:t>
            </w:r>
          </w:p>
        </w:tc>
        <w:tc>
          <w:tcPr>
            <w:tcW w:w="992" w:type="dxa"/>
            <w:shd w:val="clear" w:color="auto" w:fill="auto"/>
            <w:noWrap/>
            <w:vAlign w:val="bottom"/>
            <w:hideMark/>
          </w:tcPr>
          <w:p w14:paraId="5C55F762" w14:textId="288BA965" w:rsidR="00CD6458" w:rsidRPr="0044703E" w:rsidRDefault="00CD6458"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241.29</w:t>
            </w:r>
          </w:p>
        </w:tc>
        <w:tc>
          <w:tcPr>
            <w:tcW w:w="992" w:type="dxa"/>
            <w:shd w:val="clear" w:color="auto" w:fill="auto"/>
            <w:noWrap/>
            <w:vAlign w:val="bottom"/>
            <w:hideMark/>
          </w:tcPr>
          <w:p w14:paraId="69005D77" w14:textId="66E4C906" w:rsidR="00CD6458" w:rsidRPr="0044703E" w:rsidRDefault="00CD6458"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670.08</w:t>
            </w:r>
          </w:p>
        </w:tc>
        <w:tc>
          <w:tcPr>
            <w:tcW w:w="5754" w:type="dxa"/>
            <w:vMerge/>
          </w:tcPr>
          <w:p w14:paraId="4E0E8987" w14:textId="77777777" w:rsidR="00CD6458" w:rsidRPr="0044703E" w:rsidRDefault="00CD6458" w:rsidP="00C16BC3">
            <w:pPr>
              <w:jc w:val="right"/>
              <w:rPr>
                <w:rFonts w:ascii="Arial" w:eastAsia="华文细黑" w:hAnsi="Arial"/>
                <w:color w:val="000000"/>
                <w:sz w:val="18"/>
                <w:szCs w:val="18"/>
              </w:rPr>
            </w:pPr>
          </w:p>
        </w:tc>
      </w:tr>
      <w:tr w:rsidR="00CD6458" w:rsidRPr="0044703E" w14:paraId="41890888" w14:textId="77777777" w:rsidTr="00C16BC3">
        <w:trPr>
          <w:trHeight w:val="283"/>
          <w:jc w:val="center"/>
        </w:trPr>
        <w:tc>
          <w:tcPr>
            <w:tcW w:w="852" w:type="dxa"/>
            <w:tcBorders>
              <w:bottom w:val="single" w:sz="12" w:space="0" w:color="auto"/>
            </w:tcBorders>
            <w:shd w:val="clear" w:color="auto" w:fill="auto"/>
            <w:noWrap/>
            <w:vAlign w:val="center"/>
            <w:hideMark/>
          </w:tcPr>
          <w:p w14:paraId="1B5A7D89" w14:textId="77777777" w:rsidR="00CD6458" w:rsidRPr="0044703E" w:rsidRDefault="00CD6458" w:rsidP="00C16BC3">
            <w:pPr>
              <w:jc w:val="both"/>
              <w:rPr>
                <w:rFonts w:ascii="Arial" w:eastAsia="华文细黑" w:hAnsi="Arial"/>
                <w:color w:val="000000"/>
                <w:sz w:val="18"/>
                <w:szCs w:val="18"/>
              </w:rPr>
            </w:pPr>
            <w:r w:rsidRPr="0044703E">
              <w:rPr>
                <w:rFonts w:ascii="Arial" w:eastAsia="华文细黑" w:hAnsi="Arial"/>
                <w:color w:val="000000"/>
                <w:sz w:val="18"/>
                <w:szCs w:val="18"/>
              </w:rPr>
              <w:t>2021</w:t>
            </w:r>
            <w:r w:rsidRPr="0044703E">
              <w:rPr>
                <w:rFonts w:ascii="Arial" w:eastAsia="华文细黑" w:hAnsi="Arial" w:hint="eastAsia"/>
                <w:color w:val="000000"/>
                <w:sz w:val="18"/>
                <w:szCs w:val="18"/>
              </w:rPr>
              <w:t>年</w:t>
            </w:r>
          </w:p>
          <w:p w14:paraId="798EA331" w14:textId="77777777" w:rsidR="00CD6458" w:rsidRPr="0044703E" w:rsidRDefault="00CD6458" w:rsidP="00C16BC3">
            <w:pPr>
              <w:jc w:val="both"/>
              <w:rPr>
                <w:rFonts w:ascii="Arial" w:eastAsia="华文细黑" w:hAnsi="Arial"/>
                <w:color w:val="000000"/>
                <w:sz w:val="18"/>
                <w:szCs w:val="18"/>
              </w:rPr>
            </w:pPr>
            <w:r w:rsidRPr="0044703E">
              <w:rPr>
                <w:rFonts w:ascii="Arial" w:eastAsia="华文细黑" w:hAnsi="Arial"/>
                <w:color w:val="000000"/>
                <w:sz w:val="18"/>
                <w:szCs w:val="18"/>
              </w:rPr>
              <w:t>上半年</w:t>
            </w:r>
          </w:p>
        </w:tc>
        <w:tc>
          <w:tcPr>
            <w:tcW w:w="709" w:type="dxa"/>
            <w:tcBorders>
              <w:bottom w:val="single" w:sz="12" w:space="0" w:color="auto"/>
            </w:tcBorders>
            <w:shd w:val="clear" w:color="auto" w:fill="auto"/>
            <w:noWrap/>
            <w:vAlign w:val="bottom"/>
            <w:hideMark/>
          </w:tcPr>
          <w:p w14:paraId="7017985E" w14:textId="0F58F46A" w:rsidR="00CD6458" w:rsidRPr="0044703E" w:rsidRDefault="00CD6458"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9</w:t>
            </w:r>
          </w:p>
        </w:tc>
        <w:tc>
          <w:tcPr>
            <w:tcW w:w="992" w:type="dxa"/>
            <w:tcBorders>
              <w:bottom w:val="single" w:sz="12" w:space="0" w:color="auto"/>
            </w:tcBorders>
            <w:shd w:val="clear" w:color="auto" w:fill="auto"/>
            <w:noWrap/>
            <w:vAlign w:val="bottom"/>
            <w:hideMark/>
          </w:tcPr>
          <w:p w14:paraId="543D3ADE" w14:textId="23AA9562" w:rsidR="00CD6458" w:rsidRPr="0044703E" w:rsidRDefault="00CD6458"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45.12</w:t>
            </w:r>
          </w:p>
        </w:tc>
        <w:tc>
          <w:tcPr>
            <w:tcW w:w="992" w:type="dxa"/>
            <w:tcBorders>
              <w:bottom w:val="single" w:sz="12" w:space="0" w:color="auto"/>
            </w:tcBorders>
            <w:shd w:val="clear" w:color="auto" w:fill="auto"/>
            <w:noWrap/>
            <w:vAlign w:val="bottom"/>
            <w:hideMark/>
          </w:tcPr>
          <w:p w14:paraId="4C084611" w14:textId="25DD5C99" w:rsidR="00CD6458" w:rsidRPr="0044703E" w:rsidRDefault="00CD6458"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140.21</w:t>
            </w:r>
          </w:p>
        </w:tc>
        <w:tc>
          <w:tcPr>
            <w:tcW w:w="5754" w:type="dxa"/>
            <w:vMerge/>
          </w:tcPr>
          <w:p w14:paraId="7474D7D5" w14:textId="77777777" w:rsidR="00CD6458" w:rsidRPr="0044703E" w:rsidRDefault="00CD6458" w:rsidP="00C16BC3">
            <w:pPr>
              <w:jc w:val="right"/>
              <w:rPr>
                <w:rFonts w:ascii="Arial" w:eastAsia="华文细黑" w:hAnsi="Arial"/>
                <w:color w:val="000000"/>
                <w:sz w:val="18"/>
                <w:szCs w:val="18"/>
              </w:rPr>
            </w:pPr>
          </w:p>
        </w:tc>
      </w:tr>
    </w:tbl>
    <w:p w14:paraId="41191083" w14:textId="77777777" w:rsidR="00705DC0" w:rsidRPr="0044703E" w:rsidRDefault="00705DC0" w:rsidP="00705DC0">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单位：宗、万平方米</w:t>
      </w:r>
    </w:p>
    <w:p w14:paraId="799B59E3" w14:textId="77777777" w:rsidR="00705DC0" w:rsidRPr="0044703E" w:rsidRDefault="00705DC0" w:rsidP="00705DC0">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57D453AC" w14:textId="7FA2D611" w:rsidR="00705DC0" w:rsidRPr="0044703E" w:rsidRDefault="00705DC0" w:rsidP="00705DC0">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从成交楼面均价来看，</w:t>
      </w:r>
      <w:r w:rsidR="003B5E06" w:rsidRPr="0044703E">
        <w:rPr>
          <w:rFonts w:ascii="Arial" w:hAnsi="Arial" w:cs="Arial" w:hint="eastAsia"/>
          <w:color w:val="000000"/>
          <w:sz w:val="21"/>
          <w:szCs w:val="21"/>
        </w:rPr>
        <w:t>2019</w:t>
      </w:r>
      <w:r w:rsidRPr="0044703E">
        <w:rPr>
          <w:rFonts w:ascii="Arial" w:hAnsi="Arial" w:cs="Arial" w:hint="eastAsia"/>
          <w:color w:val="000000"/>
          <w:sz w:val="21"/>
          <w:szCs w:val="21"/>
        </w:rPr>
        <w:t>年，成交楼面均价</w:t>
      </w:r>
      <w:r w:rsidR="003B5E06" w:rsidRPr="0044703E">
        <w:rPr>
          <w:rFonts w:ascii="Arial" w:hAnsi="Arial" w:cs="Arial" w:hint="eastAsia"/>
          <w:color w:val="000000"/>
          <w:sz w:val="21"/>
          <w:szCs w:val="21"/>
        </w:rPr>
        <w:t>最高，达</w:t>
      </w:r>
      <w:r w:rsidR="003B5E06" w:rsidRPr="0044703E">
        <w:rPr>
          <w:rFonts w:ascii="Arial" w:hAnsi="Arial" w:cs="Arial"/>
          <w:color w:val="000000"/>
          <w:sz w:val="21"/>
          <w:szCs w:val="21"/>
        </w:rPr>
        <w:t>1649.55</w:t>
      </w:r>
      <w:r w:rsidR="003B5E06" w:rsidRPr="0044703E">
        <w:rPr>
          <w:rFonts w:ascii="Arial" w:hAnsi="Arial" w:cs="Arial" w:hint="eastAsia"/>
          <w:color w:val="000000"/>
          <w:sz w:val="21"/>
          <w:szCs w:val="21"/>
        </w:rPr>
        <w:t>元</w:t>
      </w:r>
      <w:r w:rsidR="003B5E06" w:rsidRPr="0044703E">
        <w:rPr>
          <w:rFonts w:ascii="Arial" w:hAnsi="Arial" w:cs="Arial" w:hint="eastAsia"/>
          <w:color w:val="000000"/>
          <w:sz w:val="21"/>
          <w:szCs w:val="21"/>
        </w:rPr>
        <w:t>/</w:t>
      </w:r>
      <w:r w:rsidR="003B5E06" w:rsidRPr="0044703E">
        <w:rPr>
          <w:rFonts w:ascii="Arial" w:hAnsi="Arial" w:cs="Arial" w:hint="eastAsia"/>
          <w:color w:val="000000"/>
          <w:sz w:val="21"/>
          <w:szCs w:val="21"/>
        </w:rPr>
        <w:t>平方米</w:t>
      </w:r>
      <w:r w:rsidRPr="0044703E">
        <w:rPr>
          <w:rFonts w:ascii="Arial" w:hAnsi="Arial" w:cs="Arial" w:hint="eastAsia"/>
          <w:color w:val="000000"/>
          <w:sz w:val="21"/>
          <w:szCs w:val="21"/>
        </w:rPr>
        <w:t>，</w:t>
      </w:r>
      <w:r w:rsidR="003B5E06" w:rsidRPr="0044703E">
        <w:rPr>
          <w:rFonts w:ascii="Arial" w:hAnsi="Arial" w:cs="Arial" w:hint="eastAsia"/>
          <w:color w:val="000000"/>
          <w:sz w:val="21"/>
          <w:szCs w:val="21"/>
        </w:rPr>
        <w:t xml:space="preserve"> </w:t>
      </w:r>
      <w:r w:rsidRPr="0044703E">
        <w:rPr>
          <w:rFonts w:ascii="Arial" w:hAnsi="Arial" w:cs="Arial" w:hint="eastAsia"/>
          <w:color w:val="000000"/>
          <w:sz w:val="21"/>
          <w:szCs w:val="21"/>
        </w:rPr>
        <w:t>2021</w:t>
      </w:r>
      <w:r w:rsidRPr="0044703E">
        <w:rPr>
          <w:rFonts w:ascii="Arial" w:hAnsi="Arial" w:cs="Arial" w:hint="eastAsia"/>
          <w:color w:val="000000"/>
          <w:sz w:val="21"/>
          <w:szCs w:val="21"/>
        </w:rPr>
        <w:t>年上半年，</w:t>
      </w:r>
      <w:r w:rsidR="003B5E06" w:rsidRPr="0044703E">
        <w:rPr>
          <w:rFonts w:ascii="Arial" w:hAnsi="Arial" w:cs="Arial" w:hint="eastAsia"/>
          <w:color w:val="000000"/>
          <w:sz w:val="21"/>
          <w:szCs w:val="21"/>
        </w:rPr>
        <w:t>成交楼面均价最低，为</w:t>
      </w:r>
      <w:r w:rsidR="003B5E06" w:rsidRPr="0044703E">
        <w:rPr>
          <w:rFonts w:ascii="Arial" w:hAnsi="Arial" w:cs="Arial" w:hint="eastAsia"/>
          <w:color w:val="000000"/>
          <w:sz w:val="21"/>
          <w:szCs w:val="21"/>
        </w:rPr>
        <w:t>998.12</w:t>
      </w:r>
      <w:r w:rsidR="003B5E06" w:rsidRPr="0044703E">
        <w:rPr>
          <w:rFonts w:ascii="Arial" w:hAnsi="Arial" w:cs="Arial" w:hint="eastAsia"/>
          <w:color w:val="000000"/>
          <w:sz w:val="21"/>
          <w:szCs w:val="21"/>
        </w:rPr>
        <w:t>元</w:t>
      </w:r>
      <w:r w:rsidR="003B5E06" w:rsidRPr="0044703E">
        <w:rPr>
          <w:rFonts w:ascii="Arial" w:hAnsi="Arial" w:cs="Arial" w:hint="eastAsia"/>
          <w:color w:val="000000"/>
          <w:sz w:val="21"/>
          <w:szCs w:val="21"/>
        </w:rPr>
        <w:t>/</w:t>
      </w:r>
      <w:r w:rsidR="003B5E06" w:rsidRPr="0044703E">
        <w:rPr>
          <w:rFonts w:ascii="Arial" w:hAnsi="Arial" w:cs="Arial" w:hint="eastAsia"/>
          <w:color w:val="000000"/>
          <w:sz w:val="21"/>
          <w:szCs w:val="21"/>
        </w:rPr>
        <w:t>平方米，</w:t>
      </w:r>
      <w:r w:rsidRPr="0044703E">
        <w:rPr>
          <w:rFonts w:ascii="Arial" w:hAnsi="Arial" w:cs="Arial" w:hint="eastAsia"/>
          <w:color w:val="000000"/>
          <w:sz w:val="21"/>
          <w:szCs w:val="21"/>
        </w:rPr>
        <w:t>成交楼面均价大幅</w:t>
      </w:r>
      <w:r w:rsidR="003B5E06" w:rsidRPr="0044703E">
        <w:rPr>
          <w:rFonts w:ascii="Arial" w:hAnsi="Arial" w:cs="Arial" w:hint="eastAsia"/>
          <w:color w:val="000000"/>
          <w:sz w:val="21"/>
          <w:szCs w:val="21"/>
        </w:rPr>
        <w:t>下降</w:t>
      </w:r>
      <w:r w:rsidRPr="0044703E">
        <w:rPr>
          <w:rFonts w:ascii="Arial" w:hAnsi="Arial" w:cs="Arial" w:hint="eastAsia"/>
          <w:color w:val="000000"/>
          <w:sz w:val="21"/>
          <w:szCs w:val="21"/>
        </w:rPr>
        <w:t>。</w:t>
      </w:r>
      <w:r w:rsidRPr="0044703E">
        <w:rPr>
          <w:rFonts w:ascii="Arial" w:hAnsi="Arial" w:cs="Arial"/>
          <w:color w:val="000000"/>
          <w:sz w:val="21"/>
          <w:szCs w:val="21"/>
        </w:rPr>
        <w:t xml:space="preserve"> </w:t>
      </w:r>
    </w:p>
    <w:p w14:paraId="079AD138" w14:textId="616538B5" w:rsidR="00705DC0" w:rsidRPr="0044703E" w:rsidRDefault="00705DC0" w:rsidP="00705DC0">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从溢价率来看，</w:t>
      </w:r>
      <w:r w:rsidR="003B5E06" w:rsidRPr="0044703E">
        <w:rPr>
          <w:rFonts w:ascii="Arial" w:hAnsi="Arial" w:cs="Arial" w:hint="eastAsia"/>
          <w:color w:val="000000"/>
          <w:sz w:val="21"/>
          <w:szCs w:val="21"/>
        </w:rPr>
        <w:t>2018</w:t>
      </w:r>
      <w:r w:rsidRPr="0044703E">
        <w:rPr>
          <w:rFonts w:ascii="Arial" w:hAnsi="Arial" w:cs="Arial" w:hint="eastAsia"/>
          <w:color w:val="000000"/>
          <w:sz w:val="21"/>
          <w:szCs w:val="21"/>
        </w:rPr>
        <w:t>年，潍坊市</w:t>
      </w:r>
      <w:r w:rsidR="003B5E06" w:rsidRPr="0044703E">
        <w:rPr>
          <w:rFonts w:ascii="Arial" w:hAnsi="Arial" w:cs="Arial" w:hint="eastAsia"/>
          <w:color w:val="000000"/>
          <w:sz w:val="21"/>
          <w:szCs w:val="21"/>
        </w:rPr>
        <w:t>商办</w:t>
      </w:r>
      <w:r w:rsidRPr="0044703E">
        <w:rPr>
          <w:rFonts w:ascii="Arial" w:hAnsi="Arial" w:cs="Arial" w:hint="eastAsia"/>
          <w:color w:val="000000"/>
          <w:sz w:val="21"/>
          <w:szCs w:val="21"/>
        </w:rPr>
        <w:t>用地平均溢价率为</w:t>
      </w:r>
      <w:r w:rsidR="003B5E06" w:rsidRPr="0044703E">
        <w:rPr>
          <w:rFonts w:ascii="Arial" w:hAnsi="Arial" w:cs="Arial"/>
          <w:color w:val="000000"/>
          <w:sz w:val="21"/>
          <w:szCs w:val="21"/>
        </w:rPr>
        <w:t>98.49</w:t>
      </w:r>
      <w:r w:rsidRPr="0044703E">
        <w:rPr>
          <w:rFonts w:ascii="Arial" w:hAnsi="Arial" w:cs="Arial"/>
          <w:color w:val="000000"/>
          <w:sz w:val="21"/>
          <w:szCs w:val="21"/>
        </w:rPr>
        <w:t>%</w:t>
      </w:r>
      <w:r w:rsidR="003B5E06" w:rsidRPr="0044703E">
        <w:rPr>
          <w:rFonts w:ascii="Arial" w:hAnsi="Arial" w:cs="Arial" w:hint="eastAsia"/>
          <w:color w:val="000000"/>
          <w:sz w:val="21"/>
          <w:szCs w:val="21"/>
        </w:rPr>
        <w:t>，为近年最高</w:t>
      </w:r>
      <w:r w:rsidRPr="0044703E">
        <w:rPr>
          <w:rFonts w:ascii="Arial" w:hAnsi="Arial" w:cs="Arial" w:hint="eastAsia"/>
          <w:color w:val="000000"/>
          <w:sz w:val="21"/>
          <w:szCs w:val="21"/>
        </w:rPr>
        <w:t>；</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年上半年，潍坊市</w:t>
      </w:r>
      <w:r w:rsidR="003B5E06" w:rsidRPr="0044703E">
        <w:rPr>
          <w:rFonts w:ascii="Arial" w:hAnsi="Arial" w:cs="Arial" w:hint="eastAsia"/>
          <w:color w:val="000000"/>
          <w:sz w:val="21"/>
          <w:szCs w:val="21"/>
        </w:rPr>
        <w:t>商办</w:t>
      </w:r>
      <w:r w:rsidRPr="0044703E">
        <w:rPr>
          <w:rFonts w:ascii="Arial" w:hAnsi="Arial" w:cs="Arial" w:hint="eastAsia"/>
          <w:color w:val="000000"/>
          <w:sz w:val="21"/>
          <w:szCs w:val="21"/>
        </w:rPr>
        <w:t>用地平均溢价率</w:t>
      </w:r>
      <w:r w:rsidR="003B5E06" w:rsidRPr="0044703E">
        <w:rPr>
          <w:rFonts w:ascii="Arial" w:hAnsi="Arial" w:cs="Arial" w:hint="eastAsia"/>
          <w:color w:val="000000"/>
          <w:sz w:val="21"/>
          <w:szCs w:val="21"/>
        </w:rPr>
        <w:t>仅</w:t>
      </w:r>
      <w:r w:rsidRPr="0044703E">
        <w:rPr>
          <w:rFonts w:ascii="Arial" w:hAnsi="Arial" w:cs="Arial" w:hint="eastAsia"/>
          <w:color w:val="000000"/>
          <w:sz w:val="21"/>
          <w:szCs w:val="21"/>
        </w:rPr>
        <w:t>为</w:t>
      </w:r>
      <w:r w:rsidR="003B5E06" w:rsidRPr="0044703E">
        <w:rPr>
          <w:rFonts w:ascii="Arial" w:hAnsi="Arial" w:cs="Arial" w:hint="eastAsia"/>
          <w:color w:val="000000"/>
          <w:sz w:val="21"/>
          <w:szCs w:val="21"/>
        </w:rPr>
        <w:t>1.79</w:t>
      </w:r>
      <w:r w:rsidRPr="0044703E">
        <w:rPr>
          <w:rFonts w:ascii="Arial" w:hAnsi="Arial" w:cs="Arial"/>
          <w:color w:val="000000"/>
          <w:sz w:val="21"/>
          <w:szCs w:val="21"/>
        </w:rPr>
        <w:t>%</w:t>
      </w:r>
      <w:r w:rsidRPr="0044703E">
        <w:rPr>
          <w:rFonts w:ascii="Arial" w:hAnsi="Arial" w:cs="Arial" w:hint="eastAsia"/>
          <w:color w:val="000000"/>
          <w:sz w:val="21"/>
          <w:szCs w:val="21"/>
        </w:rPr>
        <w:t>，较上年同期下降</w:t>
      </w:r>
      <w:r w:rsidR="003B5E06" w:rsidRPr="0044703E">
        <w:rPr>
          <w:rFonts w:ascii="Arial" w:hAnsi="Arial" w:cs="Arial" w:hint="eastAsia"/>
          <w:color w:val="000000"/>
          <w:sz w:val="21"/>
          <w:szCs w:val="21"/>
        </w:rPr>
        <w:t>95</w:t>
      </w:r>
      <w:r w:rsidRPr="0044703E">
        <w:rPr>
          <w:rFonts w:ascii="Arial" w:hAnsi="Arial" w:cs="Arial" w:hint="eastAsia"/>
          <w:color w:val="000000"/>
          <w:sz w:val="21"/>
          <w:szCs w:val="21"/>
        </w:rPr>
        <w:t>%</w:t>
      </w:r>
      <w:r w:rsidRPr="0044703E">
        <w:rPr>
          <w:rFonts w:ascii="Arial" w:hAnsi="Arial" w:cs="Arial" w:hint="eastAsia"/>
          <w:color w:val="000000"/>
          <w:sz w:val="21"/>
          <w:szCs w:val="21"/>
        </w:rPr>
        <w:t>。</w:t>
      </w:r>
    </w:p>
    <w:p w14:paraId="5958FBC0" w14:textId="4F8CD629" w:rsidR="00705DC0" w:rsidRPr="0044703E" w:rsidRDefault="00705DC0" w:rsidP="00705DC0">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从土地出让金来看，</w:t>
      </w:r>
      <w:r w:rsidRPr="0044703E">
        <w:rPr>
          <w:rFonts w:ascii="Arial" w:hAnsi="Arial" w:cs="Arial" w:hint="eastAsia"/>
          <w:color w:val="000000"/>
          <w:sz w:val="21"/>
          <w:szCs w:val="21"/>
        </w:rPr>
        <w:t>2</w:t>
      </w:r>
      <w:r w:rsidRPr="0044703E">
        <w:rPr>
          <w:rFonts w:ascii="Arial" w:hAnsi="Arial" w:cs="Arial"/>
          <w:color w:val="000000"/>
          <w:sz w:val="21"/>
          <w:szCs w:val="21"/>
        </w:rPr>
        <w:t>0</w:t>
      </w:r>
      <w:r w:rsidR="003B5E06" w:rsidRPr="0044703E">
        <w:rPr>
          <w:rFonts w:ascii="Arial" w:hAnsi="Arial" w:cs="Arial" w:hint="eastAsia"/>
          <w:color w:val="000000"/>
          <w:sz w:val="21"/>
          <w:szCs w:val="21"/>
        </w:rPr>
        <w:t>19</w:t>
      </w:r>
      <w:r w:rsidRPr="0044703E">
        <w:rPr>
          <w:rFonts w:ascii="Arial" w:hAnsi="Arial" w:cs="Arial" w:hint="eastAsia"/>
          <w:color w:val="000000"/>
          <w:sz w:val="21"/>
          <w:szCs w:val="21"/>
        </w:rPr>
        <w:t>年潍坊市成交</w:t>
      </w:r>
      <w:r w:rsidR="003B5E06" w:rsidRPr="0044703E">
        <w:rPr>
          <w:rFonts w:ascii="Arial" w:hAnsi="Arial" w:cs="Arial" w:hint="eastAsia"/>
          <w:color w:val="000000"/>
          <w:sz w:val="21"/>
          <w:szCs w:val="21"/>
        </w:rPr>
        <w:t>商办</w:t>
      </w:r>
      <w:r w:rsidRPr="0044703E">
        <w:rPr>
          <w:rFonts w:ascii="Arial" w:hAnsi="Arial" w:cs="Arial" w:hint="eastAsia"/>
          <w:color w:val="000000"/>
          <w:sz w:val="21"/>
          <w:szCs w:val="21"/>
        </w:rPr>
        <w:t>用地土地出让金合计</w:t>
      </w:r>
      <w:r w:rsidR="003B5E06" w:rsidRPr="0044703E">
        <w:rPr>
          <w:rFonts w:ascii="Arial" w:hAnsi="Arial" w:cs="Arial"/>
          <w:color w:val="000000"/>
          <w:sz w:val="21"/>
          <w:szCs w:val="21"/>
        </w:rPr>
        <w:t>150.95</w:t>
      </w:r>
      <w:r w:rsidRPr="0044703E">
        <w:rPr>
          <w:rFonts w:ascii="Arial" w:hAnsi="Arial" w:cs="Arial" w:hint="eastAsia"/>
          <w:color w:val="000000"/>
          <w:sz w:val="21"/>
          <w:szCs w:val="21"/>
        </w:rPr>
        <w:t>亿元，较</w:t>
      </w:r>
      <w:r w:rsidRPr="0044703E">
        <w:rPr>
          <w:rFonts w:ascii="Arial" w:hAnsi="Arial" w:cs="Arial" w:hint="eastAsia"/>
          <w:color w:val="000000"/>
          <w:sz w:val="21"/>
          <w:szCs w:val="21"/>
        </w:rPr>
        <w:t>2</w:t>
      </w:r>
      <w:r w:rsidRPr="0044703E">
        <w:rPr>
          <w:rFonts w:ascii="Arial" w:hAnsi="Arial" w:cs="Arial"/>
          <w:color w:val="000000"/>
          <w:sz w:val="21"/>
          <w:szCs w:val="21"/>
        </w:rPr>
        <w:t>01</w:t>
      </w:r>
      <w:r w:rsidR="003B5E06" w:rsidRPr="0044703E">
        <w:rPr>
          <w:rFonts w:ascii="Arial" w:hAnsi="Arial" w:cs="Arial" w:hint="eastAsia"/>
          <w:color w:val="000000"/>
          <w:sz w:val="21"/>
          <w:szCs w:val="21"/>
        </w:rPr>
        <w:t>8</w:t>
      </w:r>
      <w:r w:rsidRPr="0044703E">
        <w:rPr>
          <w:rFonts w:ascii="Arial" w:hAnsi="Arial" w:cs="Arial" w:hint="eastAsia"/>
          <w:color w:val="000000"/>
          <w:sz w:val="21"/>
          <w:szCs w:val="21"/>
        </w:rPr>
        <w:t>年上涨</w:t>
      </w:r>
      <w:r w:rsidR="003B5E06" w:rsidRPr="0044703E">
        <w:rPr>
          <w:rFonts w:ascii="Arial" w:hAnsi="Arial" w:cs="Arial" w:hint="eastAsia"/>
          <w:color w:val="000000"/>
          <w:sz w:val="21"/>
          <w:szCs w:val="21"/>
        </w:rPr>
        <w:t>8.57</w:t>
      </w:r>
      <w:r w:rsidRPr="0044703E">
        <w:rPr>
          <w:rFonts w:ascii="Arial" w:hAnsi="Arial" w:cs="Arial"/>
          <w:color w:val="000000"/>
          <w:sz w:val="21"/>
          <w:szCs w:val="21"/>
        </w:rPr>
        <w:t>%</w:t>
      </w:r>
      <w:r w:rsidRPr="0044703E">
        <w:rPr>
          <w:rFonts w:ascii="Arial" w:hAnsi="Arial" w:cs="Arial" w:hint="eastAsia"/>
          <w:color w:val="000000"/>
          <w:sz w:val="21"/>
          <w:szCs w:val="21"/>
        </w:rPr>
        <w:t>；</w:t>
      </w:r>
      <w:r w:rsidRPr="0044703E">
        <w:rPr>
          <w:rFonts w:ascii="Arial" w:hAnsi="Arial" w:cs="Arial" w:hint="eastAsia"/>
          <w:color w:val="000000"/>
          <w:sz w:val="21"/>
          <w:szCs w:val="21"/>
        </w:rPr>
        <w:t>2</w:t>
      </w:r>
      <w:r w:rsidRPr="0044703E">
        <w:rPr>
          <w:rFonts w:ascii="Arial" w:hAnsi="Arial" w:cs="Arial"/>
          <w:color w:val="000000"/>
          <w:sz w:val="21"/>
          <w:szCs w:val="21"/>
        </w:rPr>
        <w:t>02</w:t>
      </w:r>
      <w:r w:rsidR="003B5E06" w:rsidRPr="0044703E">
        <w:rPr>
          <w:rFonts w:ascii="Arial" w:hAnsi="Arial" w:cs="Arial" w:hint="eastAsia"/>
          <w:color w:val="000000"/>
          <w:sz w:val="21"/>
          <w:szCs w:val="21"/>
        </w:rPr>
        <w:t>1</w:t>
      </w:r>
      <w:r w:rsidRPr="0044703E">
        <w:rPr>
          <w:rFonts w:ascii="Arial" w:hAnsi="Arial" w:cs="Arial" w:hint="eastAsia"/>
          <w:color w:val="000000"/>
          <w:sz w:val="21"/>
          <w:szCs w:val="21"/>
        </w:rPr>
        <w:t>年上半年，成交</w:t>
      </w:r>
      <w:r w:rsidR="003B5E06" w:rsidRPr="0044703E">
        <w:rPr>
          <w:rFonts w:ascii="Arial" w:hAnsi="Arial" w:cs="Arial" w:hint="eastAsia"/>
          <w:color w:val="000000"/>
          <w:sz w:val="21"/>
          <w:szCs w:val="21"/>
        </w:rPr>
        <w:t>商办</w:t>
      </w:r>
      <w:r w:rsidRPr="0044703E">
        <w:rPr>
          <w:rFonts w:ascii="Arial" w:hAnsi="Arial" w:cs="Arial" w:hint="eastAsia"/>
          <w:color w:val="000000"/>
          <w:sz w:val="21"/>
          <w:szCs w:val="21"/>
        </w:rPr>
        <w:t>用地土地出让金合计</w:t>
      </w:r>
      <w:r w:rsidR="003B5E06" w:rsidRPr="0044703E">
        <w:rPr>
          <w:rFonts w:ascii="Arial" w:hAnsi="Arial" w:cs="Arial" w:hint="eastAsia"/>
          <w:color w:val="000000"/>
          <w:sz w:val="21"/>
          <w:szCs w:val="21"/>
        </w:rPr>
        <w:t>13.99</w:t>
      </w:r>
      <w:r w:rsidR="003B5E06" w:rsidRPr="0044703E">
        <w:rPr>
          <w:rFonts w:ascii="Arial" w:hAnsi="Arial" w:cs="Arial" w:hint="eastAsia"/>
          <w:color w:val="000000"/>
          <w:sz w:val="21"/>
          <w:szCs w:val="21"/>
        </w:rPr>
        <w:t>亿</w:t>
      </w:r>
      <w:r w:rsidRPr="0044703E">
        <w:rPr>
          <w:rFonts w:ascii="Arial" w:hAnsi="Arial" w:cs="Arial" w:hint="eastAsia"/>
          <w:color w:val="000000"/>
          <w:sz w:val="21"/>
          <w:szCs w:val="21"/>
        </w:rPr>
        <w:t>元，较去年同期</w:t>
      </w:r>
      <w:r w:rsidR="003B5E06" w:rsidRPr="0044703E">
        <w:rPr>
          <w:rFonts w:ascii="Arial" w:hAnsi="Arial" w:cs="Arial" w:hint="eastAsia"/>
          <w:color w:val="000000"/>
          <w:sz w:val="21"/>
          <w:szCs w:val="21"/>
        </w:rPr>
        <w:t>有所减少</w:t>
      </w:r>
      <w:r w:rsidRPr="0044703E">
        <w:rPr>
          <w:rFonts w:ascii="Arial" w:hAnsi="Arial" w:cs="Arial" w:hint="eastAsia"/>
          <w:color w:val="000000"/>
          <w:sz w:val="21"/>
          <w:szCs w:val="21"/>
        </w:rPr>
        <w:t>，</w:t>
      </w:r>
      <w:r w:rsidR="003B5E06" w:rsidRPr="0044703E">
        <w:rPr>
          <w:rFonts w:ascii="Arial" w:hAnsi="Arial" w:cs="Arial" w:hint="eastAsia"/>
          <w:color w:val="000000"/>
          <w:sz w:val="21"/>
          <w:szCs w:val="21"/>
        </w:rPr>
        <w:t>降幅</w:t>
      </w:r>
      <w:r w:rsidRPr="0044703E">
        <w:rPr>
          <w:rFonts w:ascii="Arial" w:hAnsi="Arial" w:cs="Arial" w:hint="eastAsia"/>
          <w:color w:val="000000"/>
          <w:sz w:val="21"/>
          <w:szCs w:val="21"/>
        </w:rPr>
        <w:t>为</w:t>
      </w:r>
      <w:r w:rsidR="003B5E06" w:rsidRPr="0044703E">
        <w:rPr>
          <w:rFonts w:ascii="Arial" w:hAnsi="Arial" w:cs="Arial" w:hint="eastAsia"/>
          <w:color w:val="000000"/>
          <w:sz w:val="21"/>
          <w:szCs w:val="21"/>
        </w:rPr>
        <w:t>34</w:t>
      </w:r>
      <w:r w:rsidRPr="0044703E">
        <w:rPr>
          <w:rFonts w:ascii="Arial" w:hAnsi="Arial" w:cs="Arial"/>
          <w:color w:val="000000"/>
          <w:sz w:val="21"/>
          <w:szCs w:val="21"/>
        </w:rPr>
        <w:t>%</w:t>
      </w:r>
      <w:r w:rsidRPr="0044703E">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866"/>
        <w:gridCol w:w="929"/>
        <w:gridCol w:w="721"/>
        <w:gridCol w:w="865"/>
        <w:gridCol w:w="5918"/>
      </w:tblGrid>
      <w:tr w:rsidR="00705DC0" w:rsidRPr="0044703E" w14:paraId="742BF07E" w14:textId="77777777" w:rsidTr="00C16BC3">
        <w:trPr>
          <w:trHeight w:val="283"/>
          <w:jc w:val="center"/>
        </w:trPr>
        <w:tc>
          <w:tcPr>
            <w:tcW w:w="3381" w:type="dxa"/>
            <w:gridSpan w:val="4"/>
            <w:tcBorders>
              <w:bottom w:val="single" w:sz="12" w:space="0" w:color="auto"/>
            </w:tcBorders>
            <w:shd w:val="clear" w:color="auto" w:fill="auto"/>
            <w:noWrap/>
            <w:vAlign w:val="center"/>
          </w:tcPr>
          <w:p w14:paraId="45BEED9C"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color w:val="000000"/>
                <w:sz w:val="18"/>
                <w:szCs w:val="18"/>
              </w:rPr>
              <w:t>2018-2021</w:t>
            </w:r>
            <w:r w:rsidRPr="0044703E">
              <w:rPr>
                <w:rFonts w:ascii="Arial" w:eastAsia="华文细黑" w:hAnsi="Arial"/>
                <w:color w:val="000000"/>
                <w:sz w:val="18"/>
                <w:szCs w:val="18"/>
              </w:rPr>
              <w:t>年</w:t>
            </w:r>
            <w:r w:rsidRPr="0044703E">
              <w:rPr>
                <w:rFonts w:ascii="Arial" w:eastAsia="华文细黑" w:hAnsi="Arial" w:hint="eastAsia"/>
                <w:color w:val="000000"/>
                <w:sz w:val="18"/>
                <w:szCs w:val="18"/>
              </w:rPr>
              <w:t>上半年</w:t>
            </w:r>
          </w:p>
          <w:p w14:paraId="48AE52FC"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潍坊市住宅用地成交情况</w:t>
            </w:r>
          </w:p>
        </w:tc>
        <w:tc>
          <w:tcPr>
            <w:tcW w:w="5918" w:type="dxa"/>
            <w:vMerge w:val="restart"/>
            <w:vAlign w:val="bottom"/>
          </w:tcPr>
          <w:p w14:paraId="62B27B2A" w14:textId="2A5E7D95" w:rsidR="00705DC0" w:rsidRPr="0044703E" w:rsidRDefault="00124938" w:rsidP="00C16BC3">
            <w:pPr>
              <w:jc w:val="center"/>
              <w:rPr>
                <w:rFonts w:ascii="Arial" w:eastAsia="华文细黑" w:hAnsi="Arial"/>
                <w:color w:val="000000"/>
                <w:sz w:val="18"/>
                <w:szCs w:val="18"/>
              </w:rPr>
            </w:pPr>
            <w:r w:rsidRPr="0044703E">
              <w:rPr>
                <w:rFonts w:ascii="Arial" w:hAnsi="Arial"/>
                <w:noProof/>
              </w:rPr>
              <w:drawing>
                <wp:inline distT="0" distB="0" distL="0" distR="0" wp14:anchorId="06047B40" wp14:editId="74F8E99D">
                  <wp:extent cx="3524250" cy="161925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524250" cy="1619250"/>
                          </a:xfrm>
                          <a:prstGeom prst="rect">
                            <a:avLst/>
                          </a:prstGeom>
                        </pic:spPr>
                      </pic:pic>
                    </a:graphicData>
                  </a:graphic>
                </wp:inline>
              </w:drawing>
            </w:r>
          </w:p>
        </w:tc>
      </w:tr>
      <w:tr w:rsidR="00705DC0" w:rsidRPr="0044703E" w14:paraId="0FBE21FD" w14:textId="77777777" w:rsidTr="00C16BC3">
        <w:trPr>
          <w:trHeight w:val="283"/>
          <w:jc w:val="center"/>
        </w:trPr>
        <w:tc>
          <w:tcPr>
            <w:tcW w:w="866" w:type="dxa"/>
            <w:tcBorders>
              <w:top w:val="single" w:sz="12" w:space="0" w:color="auto"/>
              <w:bottom w:val="single" w:sz="12" w:space="0" w:color="auto"/>
            </w:tcBorders>
            <w:shd w:val="clear" w:color="auto" w:fill="auto"/>
            <w:noWrap/>
            <w:vAlign w:val="center"/>
            <w:hideMark/>
          </w:tcPr>
          <w:p w14:paraId="54B603BD"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color w:val="000000"/>
                <w:sz w:val="18"/>
                <w:szCs w:val="18"/>
              </w:rPr>
              <w:t>时间</w:t>
            </w:r>
          </w:p>
        </w:tc>
        <w:tc>
          <w:tcPr>
            <w:tcW w:w="929" w:type="dxa"/>
            <w:tcBorders>
              <w:top w:val="single" w:sz="12" w:space="0" w:color="auto"/>
              <w:bottom w:val="single" w:sz="12" w:space="0" w:color="auto"/>
            </w:tcBorders>
            <w:shd w:val="clear" w:color="auto" w:fill="auto"/>
            <w:noWrap/>
            <w:vAlign w:val="center"/>
            <w:hideMark/>
          </w:tcPr>
          <w:p w14:paraId="65BA4E23"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成交楼面</w:t>
            </w:r>
          </w:p>
          <w:p w14:paraId="375484CF"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均价</w:t>
            </w:r>
          </w:p>
        </w:tc>
        <w:tc>
          <w:tcPr>
            <w:tcW w:w="721" w:type="dxa"/>
            <w:tcBorders>
              <w:top w:val="single" w:sz="12" w:space="0" w:color="auto"/>
              <w:bottom w:val="single" w:sz="12" w:space="0" w:color="auto"/>
            </w:tcBorders>
            <w:shd w:val="clear" w:color="auto" w:fill="auto"/>
            <w:noWrap/>
            <w:vAlign w:val="center"/>
            <w:hideMark/>
          </w:tcPr>
          <w:p w14:paraId="4077C8D9"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color w:val="000000"/>
                <w:sz w:val="18"/>
                <w:szCs w:val="18"/>
              </w:rPr>
              <w:t>平均</w:t>
            </w:r>
          </w:p>
          <w:p w14:paraId="4E6109E4"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color w:val="000000"/>
                <w:sz w:val="18"/>
                <w:szCs w:val="18"/>
              </w:rPr>
              <w:t>溢价率</w:t>
            </w:r>
          </w:p>
        </w:tc>
        <w:tc>
          <w:tcPr>
            <w:tcW w:w="865" w:type="dxa"/>
            <w:tcBorders>
              <w:top w:val="single" w:sz="12" w:space="0" w:color="auto"/>
              <w:bottom w:val="single" w:sz="12" w:space="0" w:color="auto"/>
            </w:tcBorders>
            <w:shd w:val="clear" w:color="auto" w:fill="auto"/>
            <w:noWrap/>
            <w:vAlign w:val="center"/>
            <w:hideMark/>
          </w:tcPr>
          <w:p w14:paraId="7BC56098"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土地</w:t>
            </w:r>
          </w:p>
          <w:p w14:paraId="5E178F38" w14:textId="77777777" w:rsidR="00705DC0" w:rsidRPr="0044703E" w:rsidRDefault="00705DC0" w:rsidP="00C16BC3">
            <w:pPr>
              <w:jc w:val="both"/>
              <w:rPr>
                <w:rFonts w:ascii="Arial" w:eastAsia="华文细黑" w:hAnsi="Arial"/>
                <w:color w:val="000000"/>
                <w:sz w:val="18"/>
                <w:szCs w:val="18"/>
              </w:rPr>
            </w:pPr>
            <w:r w:rsidRPr="0044703E">
              <w:rPr>
                <w:rFonts w:ascii="Arial" w:eastAsia="华文细黑" w:hAnsi="Arial" w:hint="eastAsia"/>
                <w:color w:val="000000"/>
                <w:sz w:val="18"/>
                <w:szCs w:val="18"/>
              </w:rPr>
              <w:t>出让金</w:t>
            </w:r>
          </w:p>
        </w:tc>
        <w:tc>
          <w:tcPr>
            <w:tcW w:w="5918" w:type="dxa"/>
            <w:vMerge/>
          </w:tcPr>
          <w:p w14:paraId="48DE35AE" w14:textId="77777777" w:rsidR="00705DC0" w:rsidRPr="0044703E" w:rsidRDefault="00705DC0" w:rsidP="00C16BC3">
            <w:pPr>
              <w:jc w:val="both"/>
              <w:rPr>
                <w:rFonts w:ascii="Arial" w:eastAsia="华文细黑" w:hAnsi="Arial"/>
                <w:color w:val="000000"/>
                <w:sz w:val="18"/>
                <w:szCs w:val="18"/>
              </w:rPr>
            </w:pPr>
          </w:p>
        </w:tc>
      </w:tr>
      <w:tr w:rsidR="003B5E06" w:rsidRPr="0044703E" w14:paraId="1B843EA6" w14:textId="77777777" w:rsidTr="00C16BC3">
        <w:trPr>
          <w:trHeight w:val="283"/>
          <w:jc w:val="center"/>
        </w:trPr>
        <w:tc>
          <w:tcPr>
            <w:tcW w:w="866" w:type="dxa"/>
            <w:tcBorders>
              <w:top w:val="single" w:sz="12" w:space="0" w:color="auto"/>
            </w:tcBorders>
            <w:shd w:val="clear" w:color="auto" w:fill="auto"/>
            <w:noWrap/>
            <w:vAlign w:val="center"/>
            <w:hideMark/>
          </w:tcPr>
          <w:p w14:paraId="0C2AAF38" w14:textId="77777777" w:rsidR="003B5E06" w:rsidRPr="0044703E" w:rsidRDefault="003B5E06" w:rsidP="00C16BC3">
            <w:pPr>
              <w:jc w:val="both"/>
              <w:rPr>
                <w:rFonts w:ascii="Arial" w:eastAsia="华文细黑" w:hAnsi="Arial"/>
                <w:color w:val="000000"/>
                <w:sz w:val="18"/>
                <w:szCs w:val="18"/>
              </w:rPr>
            </w:pPr>
            <w:r w:rsidRPr="0044703E">
              <w:rPr>
                <w:rFonts w:ascii="Arial" w:eastAsia="华文细黑" w:hAnsi="Arial"/>
                <w:color w:val="000000"/>
                <w:sz w:val="18"/>
                <w:szCs w:val="18"/>
              </w:rPr>
              <w:t>2018</w:t>
            </w:r>
            <w:r w:rsidRPr="0044703E">
              <w:rPr>
                <w:rFonts w:ascii="Arial" w:eastAsia="华文细黑" w:hAnsi="Arial"/>
                <w:color w:val="000000"/>
                <w:sz w:val="18"/>
                <w:szCs w:val="18"/>
              </w:rPr>
              <w:t>年</w:t>
            </w:r>
          </w:p>
        </w:tc>
        <w:tc>
          <w:tcPr>
            <w:tcW w:w="929" w:type="dxa"/>
            <w:tcBorders>
              <w:top w:val="single" w:sz="12" w:space="0" w:color="auto"/>
            </w:tcBorders>
            <w:shd w:val="clear" w:color="auto" w:fill="auto"/>
            <w:noWrap/>
            <w:vAlign w:val="center"/>
            <w:hideMark/>
          </w:tcPr>
          <w:p w14:paraId="5C90B5AF" w14:textId="4FB38DA9" w:rsidR="003B5E06" w:rsidRPr="0044703E" w:rsidRDefault="003B5E06" w:rsidP="00C16BC3">
            <w:pPr>
              <w:jc w:val="right"/>
              <w:rPr>
                <w:rFonts w:ascii="Arial" w:eastAsia="华文细黑" w:hAnsi="Arial"/>
                <w:color w:val="000000"/>
                <w:sz w:val="18"/>
                <w:szCs w:val="18"/>
              </w:rPr>
            </w:pPr>
            <w:r w:rsidRPr="0044703E">
              <w:rPr>
                <w:rFonts w:ascii="Arial" w:hAnsi="Arial" w:cs="Arial"/>
                <w:color w:val="000000"/>
                <w:sz w:val="18"/>
                <w:szCs w:val="18"/>
              </w:rPr>
              <w:t>1421.39</w:t>
            </w:r>
          </w:p>
        </w:tc>
        <w:tc>
          <w:tcPr>
            <w:tcW w:w="721" w:type="dxa"/>
            <w:tcBorders>
              <w:top w:val="single" w:sz="12" w:space="0" w:color="auto"/>
            </w:tcBorders>
            <w:shd w:val="clear" w:color="auto" w:fill="auto"/>
            <w:noWrap/>
            <w:vAlign w:val="center"/>
            <w:hideMark/>
          </w:tcPr>
          <w:p w14:paraId="3696D936" w14:textId="03BCEFA0" w:rsidR="003B5E06" w:rsidRPr="0044703E" w:rsidRDefault="003B5E06" w:rsidP="00C16BC3">
            <w:pPr>
              <w:jc w:val="right"/>
              <w:rPr>
                <w:rFonts w:ascii="Arial" w:eastAsia="华文细黑" w:hAnsi="Arial"/>
                <w:color w:val="000000"/>
                <w:sz w:val="18"/>
                <w:szCs w:val="18"/>
              </w:rPr>
            </w:pPr>
            <w:r w:rsidRPr="0044703E">
              <w:rPr>
                <w:rFonts w:ascii="Arial" w:hAnsi="Arial" w:cs="Arial"/>
                <w:color w:val="000000"/>
                <w:sz w:val="18"/>
                <w:szCs w:val="18"/>
              </w:rPr>
              <w:t>98.49</w:t>
            </w:r>
          </w:p>
        </w:tc>
        <w:tc>
          <w:tcPr>
            <w:tcW w:w="865" w:type="dxa"/>
            <w:tcBorders>
              <w:top w:val="single" w:sz="12" w:space="0" w:color="auto"/>
            </w:tcBorders>
            <w:shd w:val="clear" w:color="auto" w:fill="auto"/>
            <w:noWrap/>
            <w:vAlign w:val="center"/>
            <w:hideMark/>
          </w:tcPr>
          <w:p w14:paraId="5417AFE7" w14:textId="031F5824" w:rsidR="003B5E06" w:rsidRPr="0044703E" w:rsidRDefault="003B5E06" w:rsidP="00C16BC3">
            <w:pPr>
              <w:jc w:val="right"/>
              <w:rPr>
                <w:rFonts w:ascii="Arial" w:eastAsia="华文细黑" w:hAnsi="Arial"/>
                <w:color w:val="000000"/>
                <w:sz w:val="18"/>
                <w:szCs w:val="18"/>
              </w:rPr>
            </w:pPr>
            <w:r w:rsidRPr="0044703E">
              <w:rPr>
                <w:rFonts w:ascii="Arial" w:hAnsi="Arial" w:cs="Arial"/>
                <w:color w:val="000000"/>
                <w:sz w:val="18"/>
                <w:szCs w:val="18"/>
              </w:rPr>
              <w:t>139.03</w:t>
            </w:r>
          </w:p>
        </w:tc>
        <w:tc>
          <w:tcPr>
            <w:tcW w:w="5918" w:type="dxa"/>
            <w:vMerge/>
          </w:tcPr>
          <w:p w14:paraId="2BC40F1B" w14:textId="77777777" w:rsidR="003B5E06" w:rsidRPr="0044703E" w:rsidRDefault="003B5E06" w:rsidP="00C16BC3">
            <w:pPr>
              <w:jc w:val="both"/>
              <w:rPr>
                <w:rFonts w:ascii="Arial" w:eastAsia="华文细黑" w:hAnsi="Arial"/>
                <w:color w:val="000000"/>
                <w:sz w:val="18"/>
                <w:szCs w:val="18"/>
              </w:rPr>
            </w:pPr>
          </w:p>
        </w:tc>
      </w:tr>
      <w:tr w:rsidR="003B5E06" w:rsidRPr="0044703E" w14:paraId="64E41ADC" w14:textId="77777777" w:rsidTr="00C16BC3">
        <w:trPr>
          <w:trHeight w:val="283"/>
          <w:jc w:val="center"/>
        </w:trPr>
        <w:tc>
          <w:tcPr>
            <w:tcW w:w="866" w:type="dxa"/>
            <w:shd w:val="clear" w:color="auto" w:fill="auto"/>
            <w:noWrap/>
            <w:vAlign w:val="center"/>
            <w:hideMark/>
          </w:tcPr>
          <w:p w14:paraId="3B6436DA" w14:textId="77777777" w:rsidR="003B5E06" w:rsidRPr="0044703E" w:rsidRDefault="003B5E06" w:rsidP="00C16BC3">
            <w:pPr>
              <w:jc w:val="both"/>
              <w:rPr>
                <w:rFonts w:ascii="Arial" w:eastAsia="华文细黑" w:hAnsi="Arial"/>
                <w:color w:val="000000"/>
                <w:sz w:val="18"/>
                <w:szCs w:val="18"/>
              </w:rPr>
            </w:pPr>
            <w:r w:rsidRPr="0044703E">
              <w:rPr>
                <w:rFonts w:ascii="Arial" w:eastAsia="华文细黑" w:hAnsi="Arial"/>
                <w:color w:val="000000"/>
                <w:sz w:val="18"/>
                <w:szCs w:val="18"/>
              </w:rPr>
              <w:t>2019</w:t>
            </w:r>
            <w:r w:rsidRPr="0044703E">
              <w:rPr>
                <w:rFonts w:ascii="Arial" w:eastAsia="华文细黑" w:hAnsi="Arial"/>
                <w:color w:val="000000"/>
                <w:sz w:val="18"/>
                <w:szCs w:val="18"/>
              </w:rPr>
              <w:t>年</w:t>
            </w:r>
          </w:p>
        </w:tc>
        <w:tc>
          <w:tcPr>
            <w:tcW w:w="929" w:type="dxa"/>
            <w:shd w:val="clear" w:color="auto" w:fill="auto"/>
            <w:noWrap/>
            <w:vAlign w:val="center"/>
            <w:hideMark/>
          </w:tcPr>
          <w:p w14:paraId="0E992D27" w14:textId="77536460" w:rsidR="003B5E06" w:rsidRPr="0044703E" w:rsidRDefault="003B5E06" w:rsidP="00C16BC3">
            <w:pPr>
              <w:jc w:val="right"/>
              <w:rPr>
                <w:rFonts w:ascii="Arial" w:eastAsia="华文细黑" w:hAnsi="Arial"/>
                <w:color w:val="000000"/>
                <w:sz w:val="18"/>
                <w:szCs w:val="18"/>
              </w:rPr>
            </w:pPr>
            <w:r w:rsidRPr="0044703E">
              <w:rPr>
                <w:rFonts w:ascii="Arial" w:hAnsi="Arial" w:cs="Arial"/>
                <w:color w:val="000000"/>
                <w:sz w:val="18"/>
                <w:szCs w:val="18"/>
              </w:rPr>
              <w:t>1649.55</w:t>
            </w:r>
          </w:p>
        </w:tc>
        <w:tc>
          <w:tcPr>
            <w:tcW w:w="721" w:type="dxa"/>
            <w:shd w:val="clear" w:color="auto" w:fill="auto"/>
            <w:noWrap/>
            <w:vAlign w:val="center"/>
            <w:hideMark/>
          </w:tcPr>
          <w:p w14:paraId="2565F07C" w14:textId="23BBFEF8" w:rsidR="003B5E06" w:rsidRPr="0044703E" w:rsidRDefault="003B5E06" w:rsidP="00C16BC3">
            <w:pPr>
              <w:jc w:val="right"/>
              <w:rPr>
                <w:rFonts w:ascii="Arial" w:eastAsia="华文细黑" w:hAnsi="Arial"/>
                <w:color w:val="000000"/>
                <w:sz w:val="18"/>
                <w:szCs w:val="18"/>
              </w:rPr>
            </w:pPr>
            <w:r w:rsidRPr="0044703E">
              <w:rPr>
                <w:rFonts w:ascii="Arial" w:hAnsi="Arial" w:cs="Arial"/>
                <w:color w:val="000000"/>
                <w:sz w:val="18"/>
                <w:szCs w:val="18"/>
              </w:rPr>
              <w:t>67.13</w:t>
            </w:r>
          </w:p>
        </w:tc>
        <w:tc>
          <w:tcPr>
            <w:tcW w:w="865" w:type="dxa"/>
            <w:shd w:val="clear" w:color="auto" w:fill="auto"/>
            <w:noWrap/>
            <w:vAlign w:val="center"/>
            <w:hideMark/>
          </w:tcPr>
          <w:p w14:paraId="52C78B2E" w14:textId="62400D95" w:rsidR="003B5E06" w:rsidRPr="0044703E" w:rsidRDefault="003B5E06" w:rsidP="00C16BC3">
            <w:pPr>
              <w:jc w:val="right"/>
              <w:rPr>
                <w:rFonts w:ascii="Arial" w:eastAsia="华文细黑" w:hAnsi="Arial"/>
                <w:color w:val="000000"/>
                <w:sz w:val="18"/>
                <w:szCs w:val="18"/>
              </w:rPr>
            </w:pPr>
            <w:r w:rsidRPr="0044703E">
              <w:rPr>
                <w:rFonts w:ascii="Arial" w:hAnsi="Arial" w:cs="Arial"/>
                <w:color w:val="000000"/>
                <w:sz w:val="18"/>
                <w:szCs w:val="18"/>
              </w:rPr>
              <w:t>150.95</w:t>
            </w:r>
          </w:p>
        </w:tc>
        <w:tc>
          <w:tcPr>
            <w:tcW w:w="5918" w:type="dxa"/>
            <w:vMerge/>
          </w:tcPr>
          <w:p w14:paraId="4C333E26" w14:textId="77777777" w:rsidR="003B5E06" w:rsidRPr="0044703E" w:rsidRDefault="003B5E06" w:rsidP="00C16BC3">
            <w:pPr>
              <w:jc w:val="both"/>
              <w:rPr>
                <w:rFonts w:ascii="Arial" w:eastAsia="华文细黑" w:hAnsi="Arial"/>
                <w:color w:val="000000"/>
                <w:sz w:val="18"/>
                <w:szCs w:val="18"/>
              </w:rPr>
            </w:pPr>
          </w:p>
        </w:tc>
      </w:tr>
      <w:tr w:rsidR="003B5E06" w:rsidRPr="0044703E" w14:paraId="1E20246F" w14:textId="77777777" w:rsidTr="00C16BC3">
        <w:trPr>
          <w:trHeight w:val="283"/>
          <w:jc w:val="center"/>
        </w:trPr>
        <w:tc>
          <w:tcPr>
            <w:tcW w:w="866" w:type="dxa"/>
            <w:shd w:val="clear" w:color="auto" w:fill="auto"/>
            <w:noWrap/>
            <w:vAlign w:val="center"/>
            <w:hideMark/>
          </w:tcPr>
          <w:p w14:paraId="1DE748B5" w14:textId="77777777" w:rsidR="003B5E06" w:rsidRPr="0044703E" w:rsidRDefault="003B5E06" w:rsidP="00C16BC3">
            <w:pPr>
              <w:jc w:val="both"/>
              <w:rPr>
                <w:rFonts w:ascii="Arial" w:eastAsia="华文细黑" w:hAnsi="Arial"/>
                <w:color w:val="000000"/>
                <w:sz w:val="18"/>
                <w:szCs w:val="18"/>
              </w:rPr>
            </w:pPr>
            <w:r w:rsidRPr="0044703E">
              <w:rPr>
                <w:rFonts w:ascii="Arial" w:eastAsia="华文细黑" w:hAnsi="Arial"/>
                <w:color w:val="000000"/>
                <w:sz w:val="18"/>
                <w:szCs w:val="18"/>
              </w:rPr>
              <w:t>2020</w:t>
            </w:r>
            <w:r w:rsidRPr="0044703E">
              <w:rPr>
                <w:rFonts w:ascii="Arial" w:eastAsia="华文细黑" w:hAnsi="Arial"/>
                <w:color w:val="000000"/>
                <w:sz w:val="18"/>
                <w:szCs w:val="18"/>
              </w:rPr>
              <w:t>年</w:t>
            </w:r>
          </w:p>
        </w:tc>
        <w:tc>
          <w:tcPr>
            <w:tcW w:w="929" w:type="dxa"/>
            <w:shd w:val="clear" w:color="auto" w:fill="auto"/>
            <w:noWrap/>
            <w:vAlign w:val="center"/>
            <w:hideMark/>
          </w:tcPr>
          <w:p w14:paraId="4CDD18FA" w14:textId="61CE8E57" w:rsidR="003B5E06" w:rsidRPr="0044703E" w:rsidRDefault="003B5E06" w:rsidP="00C16BC3">
            <w:pPr>
              <w:jc w:val="right"/>
              <w:rPr>
                <w:rFonts w:ascii="Arial" w:eastAsia="华文细黑" w:hAnsi="Arial"/>
                <w:color w:val="000000"/>
                <w:sz w:val="18"/>
                <w:szCs w:val="18"/>
              </w:rPr>
            </w:pPr>
            <w:r w:rsidRPr="0044703E">
              <w:rPr>
                <w:rFonts w:ascii="Arial" w:hAnsi="Arial" w:cs="Arial"/>
                <w:color w:val="000000"/>
                <w:sz w:val="18"/>
                <w:szCs w:val="18"/>
              </w:rPr>
              <w:t>1154.4</w:t>
            </w:r>
          </w:p>
        </w:tc>
        <w:tc>
          <w:tcPr>
            <w:tcW w:w="721" w:type="dxa"/>
            <w:shd w:val="clear" w:color="auto" w:fill="auto"/>
            <w:noWrap/>
            <w:vAlign w:val="center"/>
            <w:hideMark/>
          </w:tcPr>
          <w:p w14:paraId="591404C3" w14:textId="3E6DBDDF" w:rsidR="003B5E06" w:rsidRPr="0044703E" w:rsidRDefault="003B5E06" w:rsidP="00C16BC3">
            <w:pPr>
              <w:jc w:val="right"/>
              <w:rPr>
                <w:rFonts w:ascii="Arial" w:eastAsia="华文细黑" w:hAnsi="Arial"/>
                <w:color w:val="000000"/>
                <w:sz w:val="18"/>
                <w:szCs w:val="18"/>
              </w:rPr>
            </w:pPr>
            <w:r w:rsidRPr="0044703E">
              <w:rPr>
                <w:rFonts w:ascii="Arial" w:hAnsi="Arial" w:cs="Arial"/>
                <w:color w:val="000000"/>
                <w:sz w:val="18"/>
                <w:szCs w:val="18"/>
              </w:rPr>
              <w:t>31.27</w:t>
            </w:r>
          </w:p>
        </w:tc>
        <w:tc>
          <w:tcPr>
            <w:tcW w:w="865" w:type="dxa"/>
            <w:shd w:val="clear" w:color="auto" w:fill="auto"/>
            <w:noWrap/>
            <w:vAlign w:val="center"/>
            <w:hideMark/>
          </w:tcPr>
          <w:p w14:paraId="700793CA" w14:textId="53FD0210" w:rsidR="003B5E06" w:rsidRPr="0044703E" w:rsidRDefault="003B5E06" w:rsidP="00C16BC3">
            <w:pPr>
              <w:jc w:val="right"/>
              <w:rPr>
                <w:rFonts w:ascii="Arial" w:eastAsia="华文细黑" w:hAnsi="Arial"/>
                <w:color w:val="000000"/>
                <w:sz w:val="18"/>
                <w:szCs w:val="18"/>
              </w:rPr>
            </w:pPr>
            <w:r w:rsidRPr="0044703E">
              <w:rPr>
                <w:rFonts w:ascii="Arial" w:hAnsi="Arial" w:cs="Arial"/>
                <w:color w:val="000000"/>
                <w:sz w:val="18"/>
                <w:szCs w:val="18"/>
              </w:rPr>
              <w:t>77.35</w:t>
            </w:r>
          </w:p>
        </w:tc>
        <w:tc>
          <w:tcPr>
            <w:tcW w:w="5918" w:type="dxa"/>
            <w:vMerge/>
          </w:tcPr>
          <w:p w14:paraId="6DBD9C40" w14:textId="77777777" w:rsidR="003B5E06" w:rsidRPr="0044703E" w:rsidRDefault="003B5E06" w:rsidP="00C16BC3">
            <w:pPr>
              <w:jc w:val="both"/>
              <w:rPr>
                <w:rFonts w:ascii="Arial" w:eastAsia="华文细黑" w:hAnsi="Arial"/>
                <w:color w:val="000000"/>
                <w:sz w:val="18"/>
                <w:szCs w:val="18"/>
              </w:rPr>
            </w:pPr>
          </w:p>
        </w:tc>
      </w:tr>
      <w:tr w:rsidR="003B5E06" w:rsidRPr="0044703E" w14:paraId="2D219BEA" w14:textId="77777777" w:rsidTr="00C16BC3">
        <w:trPr>
          <w:trHeight w:val="283"/>
          <w:jc w:val="center"/>
        </w:trPr>
        <w:tc>
          <w:tcPr>
            <w:tcW w:w="866" w:type="dxa"/>
            <w:tcBorders>
              <w:bottom w:val="single" w:sz="12" w:space="0" w:color="auto"/>
            </w:tcBorders>
            <w:shd w:val="clear" w:color="auto" w:fill="auto"/>
            <w:noWrap/>
            <w:vAlign w:val="center"/>
            <w:hideMark/>
          </w:tcPr>
          <w:p w14:paraId="5222806D" w14:textId="77777777" w:rsidR="003B5E06" w:rsidRPr="0044703E" w:rsidRDefault="003B5E06" w:rsidP="00C16BC3">
            <w:pPr>
              <w:jc w:val="both"/>
              <w:rPr>
                <w:rFonts w:ascii="Arial" w:eastAsia="华文细黑" w:hAnsi="Arial"/>
                <w:color w:val="000000"/>
                <w:sz w:val="18"/>
                <w:szCs w:val="18"/>
              </w:rPr>
            </w:pPr>
            <w:r w:rsidRPr="0044703E">
              <w:rPr>
                <w:rFonts w:ascii="Arial" w:eastAsia="华文细黑" w:hAnsi="Arial"/>
                <w:color w:val="000000"/>
                <w:sz w:val="18"/>
                <w:szCs w:val="18"/>
              </w:rPr>
              <w:t>2021</w:t>
            </w:r>
            <w:r w:rsidRPr="0044703E">
              <w:rPr>
                <w:rFonts w:ascii="Arial" w:eastAsia="华文细黑" w:hAnsi="Arial" w:hint="eastAsia"/>
                <w:color w:val="000000"/>
                <w:sz w:val="18"/>
                <w:szCs w:val="18"/>
              </w:rPr>
              <w:t>年</w:t>
            </w:r>
          </w:p>
          <w:p w14:paraId="10A5C817" w14:textId="77777777" w:rsidR="003B5E06" w:rsidRPr="0044703E" w:rsidRDefault="003B5E06" w:rsidP="00C16BC3">
            <w:pPr>
              <w:jc w:val="right"/>
              <w:rPr>
                <w:rFonts w:ascii="Arial" w:eastAsia="华文细黑" w:hAnsi="Arial"/>
                <w:color w:val="000000"/>
                <w:sz w:val="18"/>
                <w:szCs w:val="18"/>
              </w:rPr>
            </w:pPr>
            <w:r w:rsidRPr="0044703E">
              <w:rPr>
                <w:rFonts w:ascii="Arial" w:eastAsia="华文细黑" w:hAnsi="Arial"/>
                <w:color w:val="000000"/>
                <w:sz w:val="18"/>
                <w:szCs w:val="18"/>
              </w:rPr>
              <w:t>上半年</w:t>
            </w:r>
          </w:p>
        </w:tc>
        <w:tc>
          <w:tcPr>
            <w:tcW w:w="929" w:type="dxa"/>
            <w:tcBorders>
              <w:bottom w:val="single" w:sz="12" w:space="0" w:color="auto"/>
            </w:tcBorders>
            <w:shd w:val="clear" w:color="auto" w:fill="auto"/>
            <w:noWrap/>
            <w:vAlign w:val="center"/>
            <w:hideMark/>
          </w:tcPr>
          <w:p w14:paraId="42F9E2D0" w14:textId="07D3353C" w:rsidR="003B5E06" w:rsidRPr="0044703E" w:rsidRDefault="003B5E06" w:rsidP="00C16BC3">
            <w:pPr>
              <w:jc w:val="right"/>
              <w:rPr>
                <w:rFonts w:ascii="Arial" w:eastAsia="华文细黑" w:hAnsi="Arial"/>
                <w:color w:val="000000"/>
                <w:sz w:val="18"/>
                <w:szCs w:val="18"/>
              </w:rPr>
            </w:pPr>
            <w:r w:rsidRPr="0044703E">
              <w:rPr>
                <w:rFonts w:ascii="Arial" w:hAnsi="Arial" w:cs="Arial"/>
                <w:color w:val="000000"/>
                <w:sz w:val="18"/>
                <w:szCs w:val="18"/>
              </w:rPr>
              <w:t>998.12</w:t>
            </w:r>
          </w:p>
        </w:tc>
        <w:tc>
          <w:tcPr>
            <w:tcW w:w="721" w:type="dxa"/>
            <w:tcBorders>
              <w:bottom w:val="single" w:sz="12" w:space="0" w:color="auto"/>
            </w:tcBorders>
            <w:shd w:val="clear" w:color="auto" w:fill="auto"/>
            <w:noWrap/>
            <w:vAlign w:val="center"/>
            <w:hideMark/>
          </w:tcPr>
          <w:p w14:paraId="077F11D8" w14:textId="6145BE37" w:rsidR="003B5E06" w:rsidRPr="0044703E" w:rsidRDefault="003B5E06" w:rsidP="00C16BC3">
            <w:pPr>
              <w:jc w:val="right"/>
              <w:rPr>
                <w:rFonts w:ascii="Arial" w:eastAsia="华文细黑" w:hAnsi="Arial"/>
                <w:color w:val="000000"/>
                <w:sz w:val="18"/>
                <w:szCs w:val="18"/>
              </w:rPr>
            </w:pPr>
            <w:r w:rsidRPr="0044703E">
              <w:rPr>
                <w:rFonts w:ascii="Arial" w:hAnsi="Arial" w:cs="Arial"/>
                <w:color w:val="000000"/>
                <w:sz w:val="18"/>
                <w:szCs w:val="18"/>
              </w:rPr>
              <w:t>1.79</w:t>
            </w:r>
          </w:p>
        </w:tc>
        <w:tc>
          <w:tcPr>
            <w:tcW w:w="865" w:type="dxa"/>
            <w:tcBorders>
              <w:bottom w:val="single" w:sz="12" w:space="0" w:color="auto"/>
            </w:tcBorders>
            <w:shd w:val="clear" w:color="auto" w:fill="auto"/>
            <w:noWrap/>
            <w:vAlign w:val="center"/>
            <w:hideMark/>
          </w:tcPr>
          <w:p w14:paraId="30DC3B80" w14:textId="6D38ACB1" w:rsidR="003B5E06" w:rsidRPr="0044703E" w:rsidRDefault="003B5E06" w:rsidP="00C16BC3">
            <w:pPr>
              <w:jc w:val="right"/>
              <w:rPr>
                <w:rFonts w:ascii="Arial" w:eastAsia="华文细黑" w:hAnsi="Arial"/>
                <w:color w:val="000000"/>
                <w:sz w:val="18"/>
                <w:szCs w:val="18"/>
              </w:rPr>
            </w:pPr>
            <w:r w:rsidRPr="0044703E">
              <w:rPr>
                <w:rFonts w:ascii="Arial" w:hAnsi="Arial" w:cs="Arial"/>
                <w:color w:val="000000"/>
                <w:sz w:val="18"/>
                <w:szCs w:val="18"/>
              </w:rPr>
              <w:t>13.99</w:t>
            </w:r>
          </w:p>
        </w:tc>
        <w:tc>
          <w:tcPr>
            <w:tcW w:w="5918" w:type="dxa"/>
            <w:vMerge/>
          </w:tcPr>
          <w:p w14:paraId="0BE3618A" w14:textId="77777777" w:rsidR="003B5E06" w:rsidRPr="0044703E" w:rsidRDefault="003B5E06" w:rsidP="00C16BC3">
            <w:pPr>
              <w:jc w:val="both"/>
              <w:rPr>
                <w:rFonts w:ascii="Arial" w:eastAsia="华文细黑" w:hAnsi="Arial"/>
                <w:color w:val="000000"/>
                <w:sz w:val="18"/>
                <w:szCs w:val="18"/>
              </w:rPr>
            </w:pPr>
          </w:p>
        </w:tc>
      </w:tr>
    </w:tbl>
    <w:p w14:paraId="7D671CFF" w14:textId="77777777" w:rsidR="00705DC0" w:rsidRPr="0044703E" w:rsidRDefault="00705DC0" w:rsidP="00705DC0">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w:t>
      </w:r>
      <w:r w:rsidRPr="0044703E">
        <w:rPr>
          <w:rFonts w:ascii="Arial" w:eastAsia="华文细黑" w:hAnsi="Arial"/>
          <w:color w:val="000000"/>
          <w:sz w:val="15"/>
          <w:szCs w:val="15"/>
        </w:rPr>
        <w:t>元</w:t>
      </w:r>
      <w:r w:rsidRPr="0044703E">
        <w:rPr>
          <w:rFonts w:ascii="Arial" w:eastAsia="华文细黑" w:hAnsi="Arial"/>
          <w:color w:val="000000"/>
          <w:sz w:val="15"/>
          <w:szCs w:val="15"/>
        </w:rPr>
        <w:t>/</w:t>
      </w:r>
      <w:r w:rsidRPr="0044703E">
        <w:rPr>
          <w:rFonts w:ascii="Arial" w:eastAsia="华文细黑" w:hAnsi="Arial" w:cs="Arial" w:hint="eastAsia"/>
          <w:color w:val="000000"/>
          <w:sz w:val="15"/>
          <w:szCs w:val="15"/>
        </w:rPr>
        <w:t>平方米、</w:t>
      </w:r>
      <w:r w:rsidRPr="0044703E">
        <w:rPr>
          <w:rFonts w:ascii="Arial" w:eastAsia="华文细黑" w:hAnsi="Arial" w:cs="Arial" w:hint="eastAsia"/>
          <w:color w:val="000000"/>
          <w:sz w:val="15"/>
          <w:szCs w:val="15"/>
        </w:rPr>
        <w:t>%</w:t>
      </w:r>
      <w:r w:rsidRPr="0044703E">
        <w:rPr>
          <w:rFonts w:ascii="Arial" w:eastAsia="华文细黑" w:hAnsi="Arial" w:cs="Arial" w:hint="eastAsia"/>
          <w:color w:val="000000"/>
          <w:sz w:val="15"/>
          <w:szCs w:val="15"/>
        </w:rPr>
        <w:t>、亿元</w:t>
      </w:r>
    </w:p>
    <w:p w14:paraId="77D05D4B" w14:textId="77777777" w:rsidR="00705DC0" w:rsidRPr="0044703E" w:rsidRDefault="00705DC0" w:rsidP="00705DC0">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0F97ED6D" w14:textId="0C6D26E3" w:rsidR="00705DC0" w:rsidRPr="0044703E" w:rsidRDefault="00705DC0" w:rsidP="00705DC0">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从区域来看，</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w:t>
      </w:r>
      <w:r w:rsidR="00124938" w:rsidRPr="0044703E">
        <w:rPr>
          <w:rFonts w:ascii="Arial" w:hAnsi="Arial" w:cs="Arial" w:hint="eastAsia"/>
          <w:color w:val="000000"/>
          <w:sz w:val="21"/>
          <w:szCs w:val="21"/>
        </w:rPr>
        <w:t>奎文</w:t>
      </w:r>
      <w:r w:rsidRPr="0044703E">
        <w:rPr>
          <w:rFonts w:ascii="Arial" w:hAnsi="Arial" w:cs="Arial" w:hint="eastAsia"/>
          <w:color w:val="000000"/>
          <w:sz w:val="21"/>
          <w:szCs w:val="21"/>
        </w:rPr>
        <w:t>区成交</w:t>
      </w:r>
      <w:r w:rsidR="00124938" w:rsidRPr="0044703E">
        <w:rPr>
          <w:rFonts w:ascii="Arial" w:hAnsi="Arial" w:cs="Arial" w:hint="eastAsia"/>
          <w:color w:val="000000"/>
          <w:sz w:val="21"/>
          <w:szCs w:val="21"/>
        </w:rPr>
        <w:t>商办</w:t>
      </w:r>
      <w:r w:rsidRPr="0044703E">
        <w:rPr>
          <w:rFonts w:ascii="Arial" w:hAnsi="Arial" w:cs="Arial" w:hint="eastAsia"/>
          <w:color w:val="000000"/>
          <w:sz w:val="21"/>
          <w:szCs w:val="21"/>
        </w:rPr>
        <w:t>用地最多，共成交</w:t>
      </w:r>
      <w:r w:rsidR="00124938" w:rsidRPr="0044703E">
        <w:rPr>
          <w:rFonts w:ascii="Arial" w:hAnsi="Arial" w:cs="Arial" w:hint="eastAsia"/>
          <w:color w:val="000000"/>
          <w:sz w:val="21"/>
          <w:szCs w:val="21"/>
        </w:rPr>
        <w:t>3</w:t>
      </w:r>
      <w:r w:rsidRPr="0044703E">
        <w:rPr>
          <w:rFonts w:ascii="Arial" w:hAnsi="Arial" w:cs="Arial" w:hint="eastAsia"/>
          <w:color w:val="000000"/>
          <w:sz w:val="21"/>
          <w:szCs w:val="21"/>
        </w:rPr>
        <w:t>宗，成交建设用地面积</w:t>
      </w:r>
      <w:r w:rsidR="00124938" w:rsidRPr="0044703E">
        <w:rPr>
          <w:rFonts w:ascii="Arial" w:hAnsi="Arial" w:cs="Arial" w:hint="eastAsia"/>
          <w:color w:val="000000"/>
          <w:sz w:val="21"/>
          <w:szCs w:val="21"/>
        </w:rPr>
        <w:t>10.68</w:t>
      </w:r>
      <w:r w:rsidRPr="0044703E">
        <w:rPr>
          <w:rFonts w:ascii="Arial" w:hAnsi="Arial" w:cs="Arial" w:hint="eastAsia"/>
          <w:color w:val="000000"/>
          <w:sz w:val="21"/>
          <w:szCs w:val="21"/>
        </w:rPr>
        <w:t>万平方米，新增规划建筑面积</w:t>
      </w:r>
      <w:r w:rsidR="00124938" w:rsidRPr="0044703E">
        <w:rPr>
          <w:rFonts w:ascii="Arial" w:hAnsi="Arial" w:cs="Arial" w:hint="eastAsia"/>
          <w:color w:val="000000"/>
          <w:sz w:val="21"/>
          <w:szCs w:val="21"/>
        </w:rPr>
        <w:t>32.65</w:t>
      </w:r>
      <w:r w:rsidRPr="0044703E">
        <w:rPr>
          <w:rFonts w:ascii="Arial" w:hAnsi="Arial" w:cs="Arial" w:hint="eastAsia"/>
          <w:color w:val="000000"/>
          <w:sz w:val="21"/>
          <w:szCs w:val="21"/>
        </w:rPr>
        <w:t>万平方米；</w:t>
      </w:r>
      <w:r w:rsidR="00124938" w:rsidRPr="0044703E">
        <w:rPr>
          <w:rFonts w:ascii="Arial" w:hAnsi="Arial" w:cs="Arial" w:hint="eastAsia"/>
          <w:color w:val="000000"/>
          <w:sz w:val="21"/>
          <w:szCs w:val="21"/>
        </w:rPr>
        <w:t>寒亭区、坊子区及高新技术开发区均</w:t>
      </w:r>
      <w:r w:rsidRPr="0044703E">
        <w:rPr>
          <w:rFonts w:ascii="Arial" w:hAnsi="Arial" w:cs="Arial" w:hint="eastAsia"/>
          <w:color w:val="000000"/>
          <w:sz w:val="21"/>
          <w:szCs w:val="21"/>
        </w:rPr>
        <w:t>成交</w:t>
      </w:r>
      <w:r w:rsidR="00124938" w:rsidRPr="0044703E">
        <w:rPr>
          <w:rFonts w:ascii="Arial" w:hAnsi="Arial" w:cs="Arial" w:hint="eastAsia"/>
          <w:color w:val="000000"/>
          <w:sz w:val="21"/>
          <w:szCs w:val="21"/>
        </w:rPr>
        <w:t>商办</w:t>
      </w:r>
      <w:r w:rsidRPr="0044703E">
        <w:rPr>
          <w:rFonts w:ascii="Arial" w:hAnsi="Arial" w:cs="Arial" w:hint="eastAsia"/>
          <w:color w:val="000000"/>
          <w:sz w:val="21"/>
          <w:szCs w:val="21"/>
        </w:rPr>
        <w:t>用地</w:t>
      </w:r>
      <w:r w:rsidR="00124938" w:rsidRPr="0044703E">
        <w:rPr>
          <w:rFonts w:ascii="Arial" w:hAnsi="Arial" w:cs="Arial" w:hint="eastAsia"/>
          <w:color w:val="000000"/>
          <w:sz w:val="21"/>
          <w:szCs w:val="21"/>
        </w:rPr>
        <w:t>2</w:t>
      </w:r>
      <w:r w:rsidRPr="0044703E">
        <w:rPr>
          <w:rFonts w:ascii="Arial" w:hAnsi="Arial" w:cs="Arial" w:hint="eastAsia"/>
          <w:color w:val="000000"/>
          <w:sz w:val="21"/>
          <w:szCs w:val="21"/>
        </w:rPr>
        <w:t>宗，</w:t>
      </w:r>
      <w:r w:rsidRPr="0044703E">
        <w:rPr>
          <w:rFonts w:ascii="Arial" w:hAnsi="Arial" w:cs="Arial"/>
          <w:color w:val="000000"/>
          <w:sz w:val="21"/>
          <w:szCs w:val="21"/>
        </w:rPr>
        <w:t>在</w:t>
      </w:r>
      <w:r w:rsidRPr="0044703E">
        <w:rPr>
          <w:rFonts w:ascii="Arial" w:hAnsi="Arial" w:cs="Arial" w:hint="eastAsia"/>
          <w:color w:val="000000"/>
          <w:sz w:val="21"/>
          <w:szCs w:val="21"/>
        </w:rPr>
        <w:t>成交楼面单价</w:t>
      </w:r>
      <w:r w:rsidRPr="0044703E">
        <w:rPr>
          <w:rFonts w:ascii="Arial" w:hAnsi="Arial" w:cs="Arial"/>
          <w:color w:val="000000"/>
          <w:sz w:val="21"/>
          <w:szCs w:val="21"/>
        </w:rPr>
        <w:t>上优势明显，</w:t>
      </w:r>
      <w:r w:rsidR="00124938" w:rsidRPr="0044703E">
        <w:rPr>
          <w:rFonts w:ascii="Arial" w:hAnsi="Arial" w:cs="Arial" w:hint="eastAsia"/>
          <w:color w:val="000000"/>
          <w:sz w:val="21"/>
          <w:szCs w:val="21"/>
        </w:rPr>
        <w:t>成交楼面单价明显高于其他区域</w:t>
      </w:r>
      <w:r w:rsidRPr="0044703E">
        <w:rPr>
          <w:rFonts w:ascii="Arial" w:hAnsi="Arial" w:cs="Arial" w:hint="eastAsia"/>
          <w:color w:val="000000"/>
          <w:sz w:val="21"/>
          <w:szCs w:val="21"/>
        </w:rPr>
        <w:t>。</w:t>
      </w:r>
    </w:p>
    <w:tbl>
      <w:tblPr>
        <w:tblW w:w="9299" w:type="dxa"/>
        <w:jc w:val="center"/>
        <w:tblCellMar>
          <w:top w:w="57" w:type="dxa"/>
          <w:left w:w="57" w:type="dxa"/>
          <w:bottom w:w="57" w:type="dxa"/>
          <w:right w:w="57" w:type="dxa"/>
        </w:tblCellMar>
        <w:tblLook w:val="04A0" w:firstRow="1" w:lastRow="0" w:firstColumn="1" w:lastColumn="0" w:noHBand="0" w:noVBand="1"/>
      </w:tblPr>
      <w:tblGrid>
        <w:gridCol w:w="1561"/>
        <w:gridCol w:w="1096"/>
        <w:gridCol w:w="1328"/>
        <w:gridCol w:w="1329"/>
        <w:gridCol w:w="1328"/>
        <w:gridCol w:w="1328"/>
        <w:gridCol w:w="1329"/>
      </w:tblGrid>
      <w:tr w:rsidR="00705DC0" w:rsidRPr="0044703E" w14:paraId="7FE63C8D" w14:textId="77777777" w:rsidTr="00C16BC3">
        <w:trPr>
          <w:trHeight w:val="283"/>
          <w:tblHeader/>
          <w:jc w:val="center"/>
        </w:trPr>
        <w:tc>
          <w:tcPr>
            <w:tcW w:w="9299" w:type="dxa"/>
            <w:gridSpan w:val="7"/>
            <w:tcBorders>
              <w:bottom w:val="single" w:sz="12" w:space="0" w:color="auto"/>
            </w:tcBorders>
            <w:shd w:val="clear" w:color="auto" w:fill="auto"/>
            <w:noWrap/>
            <w:vAlign w:val="center"/>
          </w:tcPr>
          <w:p w14:paraId="527C26B8" w14:textId="5452037F" w:rsidR="00705DC0" w:rsidRPr="0044703E" w:rsidRDefault="00705DC0" w:rsidP="00124938">
            <w:pPr>
              <w:outlineLvl w:val="0"/>
              <w:rPr>
                <w:rFonts w:ascii="Arial" w:eastAsia="华文细黑" w:hAnsi="Arial"/>
                <w:color w:val="000000"/>
                <w:sz w:val="18"/>
                <w:szCs w:val="18"/>
              </w:rPr>
            </w:pPr>
            <w:r w:rsidRPr="0044703E">
              <w:rPr>
                <w:rFonts w:ascii="Arial" w:eastAsia="华文细黑" w:hAnsi="Arial"/>
                <w:bCs/>
                <w:color w:val="000000"/>
                <w:sz w:val="18"/>
                <w:szCs w:val="18"/>
              </w:rPr>
              <w:t>2021</w:t>
            </w:r>
            <w:r w:rsidRPr="0044703E">
              <w:rPr>
                <w:rFonts w:ascii="Arial" w:eastAsia="华文细黑" w:hAnsi="Arial"/>
                <w:bCs/>
                <w:color w:val="000000"/>
                <w:sz w:val="18"/>
                <w:szCs w:val="18"/>
              </w:rPr>
              <w:t>年上半年</w:t>
            </w:r>
            <w:r w:rsidRPr="0044703E">
              <w:rPr>
                <w:rFonts w:ascii="Arial" w:eastAsia="华文细黑" w:hAnsi="Arial" w:hint="eastAsia"/>
                <w:bCs/>
                <w:color w:val="000000"/>
                <w:sz w:val="18"/>
                <w:szCs w:val="18"/>
              </w:rPr>
              <w:t>潍坊市</w:t>
            </w:r>
            <w:r w:rsidR="00124938" w:rsidRPr="0044703E">
              <w:rPr>
                <w:rFonts w:ascii="Arial" w:eastAsia="华文细黑" w:hAnsi="Arial" w:hint="eastAsia"/>
                <w:bCs/>
                <w:color w:val="000000"/>
                <w:sz w:val="18"/>
                <w:szCs w:val="18"/>
              </w:rPr>
              <w:t>商办</w:t>
            </w:r>
            <w:r w:rsidRPr="0044703E">
              <w:rPr>
                <w:rFonts w:ascii="Arial" w:eastAsia="华文细黑" w:hAnsi="Arial" w:hint="eastAsia"/>
                <w:bCs/>
                <w:color w:val="000000"/>
                <w:sz w:val="18"/>
                <w:szCs w:val="18"/>
              </w:rPr>
              <w:t>用地成交情况</w:t>
            </w:r>
          </w:p>
        </w:tc>
      </w:tr>
      <w:tr w:rsidR="00705DC0" w:rsidRPr="0044703E" w14:paraId="13578596" w14:textId="77777777" w:rsidTr="00C16BC3">
        <w:trPr>
          <w:trHeight w:val="283"/>
          <w:tblHeader/>
          <w:jc w:val="center"/>
        </w:trPr>
        <w:tc>
          <w:tcPr>
            <w:tcW w:w="1561" w:type="dxa"/>
            <w:tcBorders>
              <w:top w:val="single" w:sz="12" w:space="0" w:color="auto"/>
              <w:bottom w:val="single" w:sz="12" w:space="0" w:color="auto"/>
            </w:tcBorders>
            <w:shd w:val="clear" w:color="auto" w:fill="auto"/>
            <w:noWrap/>
            <w:vAlign w:val="center"/>
            <w:hideMark/>
          </w:tcPr>
          <w:p w14:paraId="3EADFA03" w14:textId="77777777" w:rsidR="00705DC0" w:rsidRPr="0044703E" w:rsidRDefault="00705DC0" w:rsidP="00C16BC3">
            <w:pPr>
              <w:outlineLvl w:val="0"/>
              <w:rPr>
                <w:rFonts w:ascii="Arial" w:eastAsia="华文细黑" w:hAnsi="Arial"/>
                <w:bCs/>
                <w:color w:val="000000"/>
                <w:sz w:val="18"/>
                <w:szCs w:val="18"/>
              </w:rPr>
            </w:pPr>
            <w:r w:rsidRPr="0044703E">
              <w:rPr>
                <w:rFonts w:ascii="Arial" w:eastAsia="华文细黑" w:hAnsi="Arial" w:hint="eastAsia"/>
                <w:bCs/>
                <w:color w:val="000000"/>
                <w:sz w:val="18"/>
                <w:szCs w:val="18"/>
              </w:rPr>
              <w:t>区域</w:t>
            </w:r>
          </w:p>
        </w:tc>
        <w:tc>
          <w:tcPr>
            <w:tcW w:w="1096" w:type="dxa"/>
            <w:tcBorders>
              <w:top w:val="single" w:sz="12" w:space="0" w:color="auto"/>
              <w:bottom w:val="single" w:sz="12" w:space="0" w:color="auto"/>
            </w:tcBorders>
            <w:shd w:val="clear" w:color="auto" w:fill="auto"/>
            <w:noWrap/>
            <w:vAlign w:val="center"/>
            <w:hideMark/>
          </w:tcPr>
          <w:p w14:paraId="335D2A9E" w14:textId="77777777" w:rsidR="00705DC0" w:rsidRPr="0044703E" w:rsidRDefault="00705DC0" w:rsidP="00C16BC3">
            <w:pPr>
              <w:outlineLvl w:val="0"/>
              <w:rPr>
                <w:rFonts w:ascii="Arial" w:eastAsia="华文细黑" w:hAnsi="Arial"/>
                <w:color w:val="000000"/>
                <w:sz w:val="18"/>
                <w:szCs w:val="18"/>
              </w:rPr>
            </w:pPr>
            <w:r w:rsidRPr="0044703E">
              <w:rPr>
                <w:rFonts w:ascii="Arial" w:eastAsia="华文细黑" w:hAnsi="Arial" w:hint="eastAsia"/>
                <w:color w:val="000000"/>
                <w:sz w:val="18"/>
                <w:szCs w:val="18"/>
              </w:rPr>
              <w:t>土地宗数</w:t>
            </w:r>
          </w:p>
        </w:tc>
        <w:tc>
          <w:tcPr>
            <w:tcW w:w="1328" w:type="dxa"/>
            <w:tcBorders>
              <w:top w:val="single" w:sz="12" w:space="0" w:color="auto"/>
              <w:bottom w:val="single" w:sz="12" w:space="0" w:color="auto"/>
            </w:tcBorders>
            <w:shd w:val="clear" w:color="auto" w:fill="auto"/>
            <w:noWrap/>
            <w:vAlign w:val="center"/>
            <w:hideMark/>
          </w:tcPr>
          <w:p w14:paraId="1838CDF6" w14:textId="77777777" w:rsidR="00705DC0" w:rsidRPr="0044703E" w:rsidRDefault="00705DC0" w:rsidP="00C16BC3">
            <w:pPr>
              <w:outlineLvl w:val="0"/>
              <w:rPr>
                <w:rFonts w:ascii="Arial" w:eastAsia="华文细黑" w:hAnsi="Arial"/>
                <w:color w:val="000000"/>
                <w:sz w:val="18"/>
                <w:szCs w:val="18"/>
              </w:rPr>
            </w:pPr>
            <w:r w:rsidRPr="0044703E">
              <w:rPr>
                <w:rFonts w:ascii="Arial" w:eastAsia="华文细黑" w:hAnsi="Arial" w:hint="eastAsia"/>
                <w:color w:val="000000"/>
                <w:sz w:val="18"/>
                <w:szCs w:val="18"/>
              </w:rPr>
              <w:t>建设用地面积</w:t>
            </w:r>
          </w:p>
        </w:tc>
        <w:tc>
          <w:tcPr>
            <w:tcW w:w="1329" w:type="dxa"/>
            <w:tcBorders>
              <w:top w:val="single" w:sz="12" w:space="0" w:color="auto"/>
              <w:bottom w:val="single" w:sz="12" w:space="0" w:color="auto"/>
            </w:tcBorders>
            <w:shd w:val="clear" w:color="auto" w:fill="auto"/>
            <w:noWrap/>
            <w:vAlign w:val="center"/>
            <w:hideMark/>
          </w:tcPr>
          <w:p w14:paraId="564212AF" w14:textId="77777777" w:rsidR="00705DC0" w:rsidRPr="0044703E" w:rsidRDefault="00705DC0" w:rsidP="00C16BC3">
            <w:pPr>
              <w:outlineLvl w:val="0"/>
              <w:rPr>
                <w:rFonts w:ascii="Arial" w:eastAsia="华文细黑" w:hAnsi="Arial"/>
                <w:color w:val="000000"/>
                <w:sz w:val="18"/>
                <w:szCs w:val="18"/>
              </w:rPr>
            </w:pPr>
            <w:r w:rsidRPr="0044703E">
              <w:rPr>
                <w:rFonts w:ascii="Arial" w:eastAsia="华文细黑" w:hAnsi="Arial" w:hint="eastAsia"/>
                <w:color w:val="000000"/>
                <w:sz w:val="18"/>
                <w:szCs w:val="18"/>
              </w:rPr>
              <w:t>规划建筑面积</w:t>
            </w:r>
          </w:p>
        </w:tc>
        <w:tc>
          <w:tcPr>
            <w:tcW w:w="1328" w:type="dxa"/>
            <w:tcBorders>
              <w:top w:val="single" w:sz="12" w:space="0" w:color="auto"/>
              <w:bottom w:val="single" w:sz="12" w:space="0" w:color="auto"/>
            </w:tcBorders>
            <w:shd w:val="clear" w:color="auto" w:fill="auto"/>
            <w:noWrap/>
            <w:vAlign w:val="center"/>
            <w:hideMark/>
          </w:tcPr>
          <w:p w14:paraId="3FD3A5E1" w14:textId="77777777" w:rsidR="00705DC0" w:rsidRPr="0044703E" w:rsidRDefault="00705DC0" w:rsidP="00C16BC3">
            <w:pPr>
              <w:outlineLvl w:val="0"/>
              <w:rPr>
                <w:rFonts w:ascii="Arial" w:eastAsia="华文细黑" w:hAnsi="Arial"/>
                <w:color w:val="000000"/>
                <w:sz w:val="18"/>
                <w:szCs w:val="18"/>
              </w:rPr>
            </w:pPr>
            <w:r w:rsidRPr="0044703E">
              <w:rPr>
                <w:rFonts w:ascii="Arial" w:eastAsia="华文细黑" w:hAnsi="Arial" w:hint="eastAsia"/>
                <w:color w:val="000000"/>
                <w:sz w:val="18"/>
                <w:szCs w:val="18"/>
              </w:rPr>
              <w:t>成交楼面均价</w:t>
            </w:r>
          </w:p>
        </w:tc>
        <w:tc>
          <w:tcPr>
            <w:tcW w:w="1328" w:type="dxa"/>
            <w:tcBorders>
              <w:top w:val="single" w:sz="12" w:space="0" w:color="auto"/>
              <w:bottom w:val="single" w:sz="12" w:space="0" w:color="auto"/>
            </w:tcBorders>
            <w:shd w:val="clear" w:color="auto" w:fill="auto"/>
            <w:noWrap/>
            <w:vAlign w:val="center"/>
            <w:hideMark/>
          </w:tcPr>
          <w:p w14:paraId="358F8E91" w14:textId="77777777" w:rsidR="00705DC0" w:rsidRPr="0044703E" w:rsidRDefault="00705DC0" w:rsidP="00C16BC3">
            <w:pPr>
              <w:outlineLvl w:val="0"/>
              <w:rPr>
                <w:rFonts w:ascii="Arial" w:eastAsia="华文细黑" w:hAnsi="Arial"/>
                <w:color w:val="000000"/>
                <w:sz w:val="18"/>
                <w:szCs w:val="18"/>
              </w:rPr>
            </w:pPr>
            <w:r w:rsidRPr="0044703E">
              <w:rPr>
                <w:rFonts w:ascii="Arial" w:eastAsia="华文细黑" w:hAnsi="Arial" w:hint="eastAsia"/>
                <w:color w:val="000000"/>
                <w:sz w:val="18"/>
                <w:szCs w:val="18"/>
              </w:rPr>
              <w:t>平均溢价率</w:t>
            </w:r>
          </w:p>
        </w:tc>
        <w:tc>
          <w:tcPr>
            <w:tcW w:w="1329" w:type="dxa"/>
            <w:tcBorders>
              <w:top w:val="single" w:sz="12" w:space="0" w:color="auto"/>
              <w:bottom w:val="single" w:sz="12" w:space="0" w:color="auto"/>
            </w:tcBorders>
            <w:shd w:val="clear" w:color="auto" w:fill="auto"/>
            <w:noWrap/>
            <w:vAlign w:val="center"/>
            <w:hideMark/>
          </w:tcPr>
          <w:p w14:paraId="5F5D24BE" w14:textId="77777777" w:rsidR="00705DC0" w:rsidRPr="0044703E" w:rsidRDefault="00705DC0" w:rsidP="00C16BC3">
            <w:pPr>
              <w:outlineLvl w:val="0"/>
              <w:rPr>
                <w:rFonts w:ascii="Arial" w:eastAsia="华文细黑" w:hAnsi="Arial"/>
                <w:color w:val="000000"/>
                <w:sz w:val="18"/>
                <w:szCs w:val="18"/>
              </w:rPr>
            </w:pPr>
            <w:r w:rsidRPr="0044703E">
              <w:rPr>
                <w:rFonts w:ascii="Arial" w:eastAsia="华文细黑" w:hAnsi="Arial" w:hint="eastAsia"/>
                <w:color w:val="000000"/>
                <w:sz w:val="18"/>
                <w:szCs w:val="18"/>
              </w:rPr>
              <w:t>土地出让金</w:t>
            </w:r>
          </w:p>
        </w:tc>
      </w:tr>
      <w:tr w:rsidR="00124938" w:rsidRPr="0044703E" w14:paraId="64B646B9" w14:textId="77777777" w:rsidTr="00124938">
        <w:trPr>
          <w:trHeight w:val="283"/>
          <w:jc w:val="center"/>
        </w:trPr>
        <w:tc>
          <w:tcPr>
            <w:tcW w:w="1561" w:type="dxa"/>
            <w:shd w:val="clear" w:color="auto" w:fill="auto"/>
            <w:noWrap/>
            <w:vAlign w:val="center"/>
            <w:hideMark/>
          </w:tcPr>
          <w:p w14:paraId="1FAC88F0" w14:textId="01B85717"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奎文区</w:t>
            </w:r>
          </w:p>
        </w:tc>
        <w:tc>
          <w:tcPr>
            <w:tcW w:w="1096" w:type="dxa"/>
            <w:shd w:val="clear" w:color="auto" w:fill="auto"/>
            <w:noWrap/>
            <w:vAlign w:val="center"/>
            <w:hideMark/>
          </w:tcPr>
          <w:p w14:paraId="390E1091" w14:textId="31E9ACC2"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3</w:t>
            </w:r>
          </w:p>
        </w:tc>
        <w:tc>
          <w:tcPr>
            <w:tcW w:w="1328" w:type="dxa"/>
            <w:shd w:val="clear" w:color="auto" w:fill="auto"/>
            <w:noWrap/>
            <w:vAlign w:val="center"/>
            <w:hideMark/>
          </w:tcPr>
          <w:p w14:paraId="6B9E590C" w14:textId="42FB1111"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10.68</w:t>
            </w:r>
          </w:p>
        </w:tc>
        <w:tc>
          <w:tcPr>
            <w:tcW w:w="1329" w:type="dxa"/>
            <w:shd w:val="clear" w:color="auto" w:fill="auto"/>
            <w:noWrap/>
            <w:vAlign w:val="center"/>
            <w:hideMark/>
          </w:tcPr>
          <w:p w14:paraId="34CB216A" w14:textId="577D1465"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32.65</w:t>
            </w:r>
          </w:p>
        </w:tc>
        <w:tc>
          <w:tcPr>
            <w:tcW w:w="1328" w:type="dxa"/>
            <w:shd w:val="clear" w:color="auto" w:fill="auto"/>
            <w:noWrap/>
            <w:vAlign w:val="center"/>
            <w:hideMark/>
          </w:tcPr>
          <w:p w14:paraId="6FCDA351" w14:textId="1655A463"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1376</w:t>
            </w:r>
          </w:p>
        </w:tc>
        <w:tc>
          <w:tcPr>
            <w:tcW w:w="1328" w:type="dxa"/>
            <w:shd w:val="clear" w:color="auto" w:fill="auto"/>
            <w:noWrap/>
            <w:vAlign w:val="center"/>
            <w:hideMark/>
          </w:tcPr>
          <w:p w14:paraId="3EFF4307" w14:textId="4205A622"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5.78</w:t>
            </w:r>
          </w:p>
        </w:tc>
        <w:tc>
          <w:tcPr>
            <w:tcW w:w="1329" w:type="dxa"/>
            <w:shd w:val="clear" w:color="auto" w:fill="auto"/>
            <w:noWrap/>
            <w:vAlign w:val="center"/>
            <w:hideMark/>
          </w:tcPr>
          <w:p w14:paraId="61BB2CE5" w14:textId="1559B6C7"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4.49</w:t>
            </w:r>
          </w:p>
        </w:tc>
      </w:tr>
      <w:tr w:rsidR="00124938" w:rsidRPr="0044703E" w14:paraId="40CFC4F0" w14:textId="77777777" w:rsidTr="00124938">
        <w:trPr>
          <w:trHeight w:val="283"/>
          <w:jc w:val="center"/>
        </w:trPr>
        <w:tc>
          <w:tcPr>
            <w:tcW w:w="1561" w:type="dxa"/>
            <w:shd w:val="clear" w:color="auto" w:fill="auto"/>
            <w:noWrap/>
            <w:vAlign w:val="center"/>
            <w:hideMark/>
          </w:tcPr>
          <w:p w14:paraId="3FC418E0" w14:textId="3B1D599B"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lastRenderedPageBreak/>
              <w:t>寒亭区</w:t>
            </w:r>
          </w:p>
        </w:tc>
        <w:tc>
          <w:tcPr>
            <w:tcW w:w="1096" w:type="dxa"/>
            <w:shd w:val="clear" w:color="auto" w:fill="auto"/>
            <w:noWrap/>
            <w:vAlign w:val="center"/>
            <w:hideMark/>
          </w:tcPr>
          <w:p w14:paraId="60FB11E7" w14:textId="4E69E287"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2</w:t>
            </w:r>
          </w:p>
        </w:tc>
        <w:tc>
          <w:tcPr>
            <w:tcW w:w="1328" w:type="dxa"/>
            <w:shd w:val="clear" w:color="auto" w:fill="auto"/>
            <w:noWrap/>
            <w:vAlign w:val="center"/>
            <w:hideMark/>
          </w:tcPr>
          <w:p w14:paraId="1AEAC487" w14:textId="134A34F3"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13.79</w:t>
            </w:r>
          </w:p>
        </w:tc>
        <w:tc>
          <w:tcPr>
            <w:tcW w:w="1329" w:type="dxa"/>
            <w:shd w:val="clear" w:color="auto" w:fill="auto"/>
            <w:noWrap/>
            <w:vAlign w:val="center"/>
            <w:hideMark/>
          </w:tcPr>
          <w:p w14:paraId="3B824151" w14:textId="7FBC9D5E"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39.70</w:t>
            </w:r>
          </w:p>
        </w:tc>
        <w:tc>
          <w:tcPr>
            <w:tcW w:w="1328" w:type="dxa"/>
            <w:shd w:val="clear" w:color="auto" w:fill="auto"/>
            <w:noWrap/>
            <w:vAlign w:val="center"/>
            <w:hideMark/>
          </w:tcPr>
          <w:p w14:paraId="0F1084D7" w14:textId="2B449886"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692</w:t>
            </w:r>
          </w:p>
        </w:tc>
        <w:tc>
          <w:tcPr>
            <w:tcW w:w="1328" w:type="dxa"/>
            <w:shd w:val="clear" w:color="auto" w:fill="auto"/>
            <w:noWrap/>
            <w:vAlign w:val="center"/>
            <w:hideMark/>
          </w:tcPr>
          <w:p w14:paraId="07C4D95E" w14:textId="753AB836"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0.00</w:t>
            </w:r>
          </w:p>
        </w:tc>
        <w:tc>
          <w:tcPr>
            <w:tcW w:w="1329" w:type="dxa"/>
            <w:shd w:val="clear" w:color="auto" w:fill="auto"/>
            <w:noWrap/>
            <w:vAlign w:val="center"/>
            <w:hideMark/>
          </w:tcPr>
          <w:p w14:paraId="25D39389" w14:textId="136A7FC2"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2.75</w:t>
            </w:r>
          </w:p>
        </w:tc>
      </w:tr>
      <w:tr w:rsidR="00124938" w:rsidRPr="0044703E" w14:paraId="7A6F9270" w14:textId="77777777" w:rsidTr="00124938">
        <w:trPr>
          <w:trHeight w:val="283"/>
          <w:jc w:val="center"/>
        </w:trPr>
        <w:tc>
          <w:tcPr>
            <w:tcW w:w="1561" w:type="dxa"/>
            <w:shd w:val="clear" w:color="auto" w:fill="auto"/>
            <w:noWrap/>
            <w:vAlign w:val="center"/>
            <w:hideMark/>
          </w:tcPr>
          <w:p w14:paraId="7DC300AD" w14:textId="3A6C62AC"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坊子区</w:t>
            </w:r>
          </w:p>
        </w:tc>
        <w:tc>
          <w:tcPr>
            <w:tcW w:w="1096" w:type="dxa"/>
            <w:shd w:val="clear" w:color="auto" w:fill="auto"/>
            <w:noWrap/>
            <w:vAlign w:val="center"/>
            <w:hideMark/>
          </w:tcPr>
          <w:p w14:paraId="3CFDF6B7" w14:textId="31F03AE2"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2</w:t>
            </w:r>
          </w:p>
        </w:tc>
        <w:tc>
          <w:tcPr>
            <w:tcW w:w="1328" w:type="dxa"/>
            <w:shd w:val="clear" w:color="auto" w:fill="auto"/>
            <w:noWrap/>
            <w:vAlign w:val="center"/>
            <w:hideMark/>
          </w:tcPr>
          <w:p w14:paraId="75EEACB5" w14:textId="27FEC864"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6.57</w:t>
            </w:r>
          </w:p>
        </w:tc>
        <w:tc>
          <w:tcPr>
            <w:tcW w:w="1329" w:type="dxa"/>
            <w:shd w:val="clear" w:color="auto" w:fill="auto"/>
            <w:noWrap/>
            <w:vAlign w:val="center"/>
            <w:hideMark/>
          </w:tcPr>
          <w:p w14:paraId="6064A0FA" w14:textId="4CA49772"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16.43</w:t>
            </w:r>
          </w:p>
        </w:tc>
        <w:tc>
          <w:tcPr>
            <w:tcW w:w="1328" w:type="dxa"/>
            <w:shd w:val="clear" w:color="auto" w:fill="auto"/>
            <w:noWrap/>
            <w:vAlign w:val="center"/>
            <w:hideMark/>
          </w:tcPr>
          <w:p w14:paraId="0F806F04" w14:textId="5CC9A1A5"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709</w:t>
            </w:r>
          </w:p>
        </w:tc>
        <w:tc>
          <w:tcPr>
            <w:tcW w:w="1328" w:type="dxa"/>
            <w:shd w:val="clear" w:color="auto" w:fill="auto"/>
            <w:noWrap/>
            <w:vAlign w:val="center"/>
            <w:hideMark/>
          </w:tcPr>
          <w:p w14:paraId="4D2F97E9" w14:textId="418B0D84"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0.00</w:t>
            </w:r>
          </w:p>
        </w:tc>
        <w:tc>
          <w:tcPr>
            <w:tcW w:w="1329" w:type="dxa"/>
            <w:shd w:val="clear" w:color="auto" w:fill="auto"/>
            <w:noWrap/>
            <w:vAlign w:val="center"/>
            <w:hideMark/>
          </w:tcPr>
          <w:p w14:paraId="35E3ACF9" w14:textId="4BBD6D28"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1.16</w:t>
            </w:r>
          </w:p>
        </w:tc>
      </w:tr>
      <w:tr w:rsidR="00124938" w:rsidRPr="0044703E" w14:paraId="00890C01" w14:textId="77777777" w:rsidTr="00124938">
        <w:trPr>
          <w:trHeight w:val="283"/>
          <w:jc w:val="center"/>
        </w:trPr>
        <w:tc>
          <w:tcPr>
            <w:tcW w:w="1561" w:type="dxa"/>
            <w:tcBorders>
              <w:bottom w:val="single" w:sz="12" w:space="0" w:color="auto"/>
            </w:tcBorders>
            <w:shd w:val="clear" w:color="auto" w:fill="auto"/>
            <w:noWrap/>
            <w:vAlign w:val="center"/>
            <w:hideMark/>
          </w:tcPr>
          <w:p w14:paraId="382CAABA" w14:textId="3D7B99FC"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高新技术开发区</w:t>
            </w:r>
          </w:p>
        </w:tc>
        <w:tc>
          <w:tcPr>
            <w:tcW w:w="1096" w:type="dxa"/>
            <w:tcBorders>
              <w:bottom w:val="single" w:sz="12" w:space="0" w:color="auto"/>
            </w:tcBorders>
            <w:shd w:val="clear" w:color="auto" w:fill="auto"/>
            <w:noWrap/>
            <w:vAlign w:val="center"/>
            <w:hideMark/>
          </w:tcPr>
          <w:p w14:paraId="249E672E" w14:textId="2ED7FA1A"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2</w:t>
            </w:r>
          </w:p>
        </w:tc>
        <w:tc>
          <w:tcPr>
            <w:tcW w:w="1328" w:type="dxa"/>
            <w:tcBorders>
              <w:bottom w:val="single" w:sz="12" w:space="0" w:color="auto"/>
            </w:tcBorders>
            <w:shd w:val="clear" w:color="auto" w:fill="auto"/>
            <w:noWrap/>
            <w:vAlign w:val="center"/>
            <w:hideMark/>
          </w:tcPr>
          <w:p w14:paraId="6BE91FBB" w14:textId="40093294"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14.08</w:t>
            </w:r>
          </w:p>
        </w:tc>
        <w:tc>
          <w:tcPr>
            <w:tcW w:w="1329" w:type="dxa"/>
            <w:tcBorders>
              <w:bottom w:val="single" w:sz="12" w:space="0" w:color="auto"/>
            </w:tcBorders>
            <w:shd w:val="clear" w:color="auto" w:fill="auto"/>
            <w:noWrap/>
            <w:vAlign w:val="center"/>
            <w:hideMark/>
          </w:tcPr>
          <w:p w14:paraId="697348D6" w14:textId="0965D4D8"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51.44</w:t>
            </w:r>
          </w:p>
        </w:tc>
        <w:tc>
          <w:tcPr>
            <w:tcW w:w="1328" w:type="dxa"/>
            <w:tcBorders>
              <w:bottom w:val="single" w:sz="12" w:space="0" w:color="auto"/>
            </w:tcBorders>
            <w:shd w:val="clear" w:color="auto" w:fill="auto"/>
            <w:noWrap/>
            <w:vAlign w:val="center"/>
            <w:hideMark/>
          </w:tcPr>
          <w:p w14:paraId="06BE15FC" w14:textId="62A150D7"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1087</w:t>
            </w:r>
          </w:p>
        </w:tc>
        <w:tc>
          <w:tcPr>
            <w:tcW w:w="1328" w:type="dxa"/>
            <w:tcBorders>
              <w:bottom w:val="single" w:sz="12" w:space="0" w:color="auto"/>
            </w:tcBorders>
            <w:shd w:val="clear" w:color="auto" w:fill="auto"/>
            <w:noWrap/>
            <w:vAlign w:val="center"/>
            <w:hideMark/>
          </w:tcPr>
          <w:p w14:paraId="455E08AA" w14:textId="214CFCED"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0.00</w:t>
            </w:r>
          </w:p>
        </w:tc>
        <w:tc>
          <w:tcPr>
            <w:tcW w:w="1329" w:type="dxa"/>
            <w:tcBorders>
              <w:bottom w:val="single" w:sz="12" w:space="0" w:color="auto"/>
            </w:tcBorders>
            <w:shd w:val="clear" w:color="auto" w:fill="auto"/>
            <w:noWrap/>
            <w:vAlign w:val="center"/>
            <w:hideMark/>
          </w:tcPr>
          <w:p w14:paraId="437F2A5D" w14:textId="633C83E7" w:rsidR="00124938" w:rsidRPr="0044703E" w:rsidRDefault="00124938" w:rsidP="00124938">
            <w:pPr>
              <w:jc w:val="both"/>
              <w:outlineLvl w:val="0"/>
              <w:rPr>
                <w:rFonts w:ascii="Arial" w:eastAsia="华文细黑" w:hAnsi="Arial" w:cs="Arial"/>
                <w:bCs/>
                <w:color w:val="000000"/>
                <w:sz w:val="18"/>
                <w:szCs w:val="18"/>
              </w:rPr>
            </w:pPr>
            <w:r w:rsidRPr="0044703E">
              <w:rPr>
                <w:rFonts w:ascii="Arial" w:eastAsia="华文细黑" w:hAnsi="Arial" w:cs="Arial"/>
                <w:bCs/>
                <w:color w:val="000000"/>
                <w:sz w:val="18"/>
                <w:szCs w:val="18"/>
              </w:rPr>
              <w:t>5.59</w:t>
            </w:r>
          </w:p>
        </w:tc>
      </w:tr>
    </w:tbl>
    <w:p w14:paraId="249E2A27" w14:textId="77777777" w:rsidR="00705DC0" w:rsidRPr="0044703E" w:rsidRDefault="00705DC0" w:rsidP="00705DC0">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单位：宗数、万平方米、</w:t>
      </w:r>
      <w:r w:rsidRPr="0044703E">
        <w:rPr>
          <w:rFonts w:ascii="Arial" w:eastAsia="华文细黑" w:hAnsi="Arial"/>
          <w:color w:val="000000"/>
          <w:sz w:val="15"/>
          <w:szCs w:val="15"/>
        </w:rPr>
        <w:t>元</w:t>
      </w:r>
      <w:r w:rsidRPr="0044703E">
        <w:rPr>
          <w:rFonts w:ascii="Arial" w:eastAsia="华文细黑" w:hAnsi="Arial"/>
          <w:color w:val="000000"/>
          <w:sz w:val="15"/>
          <w:szCs w:val="15"/>
        </w:rPr>
        <w:t>/</w:t>
      </w:r>
      <w:r w:rsidRPr="0044703E">
        <w:rPr>
          <w:rFonts w:ascii="Arial" w:eastAsia="华文细黑" w:hAnsi="Arial" w:cs="Arial" w:hint="eastAsia"/>
          <w:color w:val="000000"/>
          <w:sz w:val="15"/>
          <w:szCs w:val="15"/>
        </w:rPr>
        <w:t>平方米、</w:t>
      </w:r>
      <w:r w:rsidRPr="0044703E">
        <w:rPr>
          <w:rFonts w:ascii="Arial" w:eastAsia="华文细黑" w:hAnsi="Arial" w:cs="Arial" w:hint="eastAsia"/>
          <w:color w:val="000000"/>
          <w:sz w:val="15"/>
          <w:szCs w:val="15"/>
        </w:rPr>
        <w:t>%</w:t>
      </w:r>
      <w:r w:rsidRPr="0044703E">
        <w:rPr>
          <w:rFonts w:ascii="Arial" w:eastAsia="华文细黑" w:hAnsi="Arial" w:cs="Arial" w:hint="eastAsia"/>
          <w:color w:val="000000"/>
          <w:sz w:val="15"/>
          <w:szCs w:val="15"/>
        </w:rPr>
        <w:t>、亿元</w:t>
      </w:r>
    </w:p>
    <w:p w14:paraId="62C3DEF4" w14:textId="77777777" w:rsidR="00705DC0" w:rsidRPr="0044703E" w:rsidRDefault="00705DC0" w:rsidP="00705DC0">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0F4D123E" w14:textId="77777777" w:rsidR="00705DC0" w:rsidRPr="0044703E" w:rsidRDefault="00705DC0" w:rsidP="00705DC0">
      <w:pPr>
        <w:widowControl w:val="0"/>
        <w:adjustRightInd w:val="0"/>
        <w:snapToGrid w:val="0"/>
        <w:spacing w:line="480" w:lineRule="auto"/>
        <w:ind w:firstLineChars="200" w:firstLine="422"/>
        <w:jc w:val="both"/>
        <w:rPr>
          <w:rFonts w:ascii="Arial" w:hAnsi="Arial" w:cs="Arial"/>
          <w:b/>
          <w:color w:val="000000"/>
          <w:sz w:val="21"/>
          <w:szCs w:val="21"/>
        </w:rPr>
      </w:pPr>
      <w:r w:rsidRPr="0044703E">
        <w:rPr>
          <w:rFonts w:ascii="Arial" w:hAnsi="Arial" w:cs="Arial" w:hint="eastAsia"/>
          <w:b/>
          <w:color w:val="000000"/>
          <w:sz w:val="21"/>
          <w:szCs w:val="21"/>
        </w:rPr>
        <w:t>【流拍】</w:t>
      </w:r>
    </w:p>
    <w:p w14:paraId="1AC19D5B" w14:textId="16974633" w:rsidR="00705DC0" w:rsidRPr="0044703E" w:rsidRDefault="00705DC0" w:rsidP="00705DC0">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2018</w:t>
      </w:r>
      <w:r w:rsidRPr="0044703E">
        <w:rPr>
          <w:rFonts w:ascii="Arial" w:hAnsi="Arial" w:cs="Arial" w:hint="eastAsia"/>
          <w:color w:val="000000"/>
          <w:sz w:val="21"/>
          <w:szCs w:val="21"/>
        </w:rPr>
        <w:t>年至今，潍坊市共流拍</w:t>
      </w:r>
      <w:r w:rsidR="00124938" w:rsidRPr="0044703E">
        <w:rPr>
          <w:rFonts w:ascii="Arial" w:hAnsi="Arial" w:cs="Arial" w:hint="eastAsia"/>
          <w:color w:val="000000"/>
          <w:sz w:val="21"/>
          <w:szCs w:val="21"/>
        </w:rPr>
        <w:t>13</w:t>
      </w:r>
      <w:r w:rsidRPr="0044703E">
        <w:rPr>
          <w:rFonts w:ascii="Arial" w:hAnsi="Arial" w:cs="Arial" w:hint="eastAsia"/>
          <w:color w:val="000000"/>
          <w:sz w:val="21"/>
          <w:szCs w:val="21"/>
        </w:rPr>
        <w:t>宗</w:t>
      </w:r>
      <w:r w:rsidR="00124938" w:rsidRPr="0044703E">
        <w:rPr>
          <w:rFonts w:ascii="Arial" w:hAnsi="Arial" w:cs="Arial" w:hint="eastAsia"/>
          <w:color w:val="000000"/>
          <w:sz w:val="21"/>
          <w:szCs w:val="21"/>
        </w:rPr>
        <w:t>商办</w:t>
      </w:r>
      <w:r w:rsidRPr="0044703E">
        <w:rPr>
          <w:rFonts w:ascii="Arial" w:hAnsi="Arial" w:cs="Arial" w:hint="eastAsia"/>
          <w:color w:val="000000"/>
          <w:sz w:val="21"/>
          <w:szCs w:val="21"/>
        </w:rPr>
        <w:t>用地，详细情况如下：</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2978"/>
        <w:gridCol w:w="851"/>
        <w:gridCol w:w="1417"/>
        <w:gridCol w:w="851"/>
        <w:gridCol w:w="1134"/>
        <w:gridCol w:w="992"/>
        <w:gridCol w:w="1076"/>
      </w:tblGrid>
      <w:tr w:rsidR="00705DC0" w:rsidRPr="0044703E" w14:paraId="7A8DF82C" w14:textId="77777777" w:rsidTr="00C16BC3">
        <w:trPr>
          <w:cantSplit/>
          <w:trHeight w:val="283"/>
          <w:tblHeader/>
          <w:jc w:val="center"/>
        </w:trPr>
        <w:tc>
          <w:tcPr>
            <w:tcW w:w="2978" w:type="dxa"/>
            <w:tcBorders>
              <w:top w:val="single" w:sz="12" w:space="0" w:color="auto"/>
              <w:left w:val="nil"/>
              <w:bottom w:val="single" w:sz="12" w:space="0" w:color="auto"/>
              <w:right w:val="nil"/>
            </w:tcBorders>
            <w:noWrap/>
            <w:vAlign w:val="center"/>
            <w:hideMark/>
          </w:tcPr>
          <w:p w14:paraId="10BE74D1" w14:textId="77777777" w:rsidR="00705DC0" w:rsidRPr="0044703E" w:rsidRDefault="00705DC0" w:rsidP="00C16BC3">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地块名称</w:t>
            </w:r>
          </w:p>
        </w:tc>
        <w:tc>
          <w:tcPr>
            <w:tcW w:w="851" w:type="dxa"/>
            <w:tcBorders>
              <w:top w:val="single" w:sz="12" w:space="0" w:color="auto"/>
              <w:left w:val="nil"/>
              <w:bottom w:val="single" w:sz="12" w:space="0" w:color="auto"/>
              <w:right w:val="nil"/>
            </w:tcBorders>
            <w:noWrap/>
            <w:vAlign w:val="center"/>
            <w:hideMark/>
          </w:tcPr>
          <w:p w14:paraId="759437B6" w14:textId="77777777" w:rsidR="00705DC0" w:rsidRPr="0044703E" w:rsidRDefault="00705DC0" w:rsidP="00C16BC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区县</w:t>
            </w:r>
          </w:p>
        </w:tc>
        <w:tc>
          <w:tcPr>
            <w:tcW w:w="1417" w:type="dxa"/>
            <w:tcBorders>
              <w:top w:val="single" w:sz="12" w:space="0" w:color="auto"/>
              <w:left w:val="nil"/>
              <w:bottom w:val="single" w:sz="12" w:space="0" w:color="auto"/>
              <w:right w:val="nil"/>
            </w:tcBorders>
            <w:noWrap/>
            <w:vAlign w:val="center"/>
            <w:hideMark/>
          </w:tcPr>
          <w:p w14:paraId="522A2D63" w14:textId="77777777" w:rsidR="00705DC0" w:rsidRPr="0044703E" w:rsidRDefault="00705DC0" w:rsidP="00C16BC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建设用地面积</w:t>
            </w:r>
          </w:p>
        </w:tc>
        <w:tc>
          <w:tcPr>
            <w:tcW w:w="851" w:type="dxa"/>
            <w:tcBorders>
              <w:top w:val="single" w:sz="12" w:space="0" w:color="auto"/>
              <w:left w:val="nil"/>
              <w:bottom w:val="single" w:sz="12" w:space="0" w:color="auto"/>
              <w:right w:val="nil"/>
            </w:tcBorders>
            <w:noWrap/>
            <w:vAlign w:val="center"/>
            <w:hideMark/>
          </w:tcPr>
          <w:p w14:paraId="371C1AF0" w14:textId="77777777" w:rsidR="00705DC0" w:rsidRPr="0044703E" w:rsidRDefault="00705DC0" w:rsidP="00C16BC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容积率</w:t>
            </w:r>
          </w:p>
        </w:tc>
        <w:tc>
          <w:tcPr>
            <w:tcW w:w="1134" w:type="dxa"/>
            <w:tcBorders>
              <w:top w:val="single" w:sz="12" w:space="0" w:color="auto"/>
              <w:left w:val="nil"/>
              <w:bottom w:val="single" w:sz="12" w:space="0" w:color="auto"/>
              <w:right w:val="nil"/>
            </w:tcBorders>
            <w:noWrap/>
            <w:vAlign w:val="center"/>
            <w:hideMark/>
          </w:tcPr>
          <w:p w14:paraId="4C423936" w14:textId="77777777" w:rsidR="00705DC0" w:rsidRPr="0044703E" w:rsidRDefault="00705DC0" w:rsidP="00C16BC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公告时间</w:t>
            </w:r>
          </w:p>
        </w:tc>
        <w:tc>
          <w:tcPr>
            <w:tcW w:w="992" w:type="dxa"/>
            <w:tcBorders>
              <w:top w:val="single" w:sz="12" w:space="0" w:color="auto"/>
              <w:left w:val="nil"/>
              <w:bottom w:val="single" w:sz="12" w:space="0" w:color="auto"/>
              <w:right w:val="nil"/>
            </w:tcBorders>
            <w:noWrap/>
            <w:vAlign w:val="center"/>
            <w:hideMark/>
          </w:tcPr>
          <w:p w14:paraId="2399A629" w14:textId="77777777" w:rsidR="00705DC0" w:rsidRPr="0044703E" w:rsidRDefault="00705DC0" w:rsidP="00C16BC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起始价</w:t>
            </w:r>
          </w:p>
        </w:tc>
        <w:tc>
          <w:tcPr>
            <w:tcW w:w="1076" w:type="dxa"/>
            <w:tcBorders>
              <w:top w:val="single" w:sz="12" w:space="0" w:color="auto"/>
              <w:left w:val="nil"/>
              <w:bottom w:val="single" w:sz="12" w:space="0" w:color="auto"/>
              <w:right w:val="nil"/>
            </w:tcBorders>
            <w:noWrap/>
            <w:vAlign w:val="center"/>
            <w:hideMark/>
          </w:tcPr>
          <w:p w14:paraId="588828B1" w14:textId="77777777" w:rsidR="00705DC0" w:rsidRPr="0044703E" w:rsidRDefault="00705DC0" w:rsidP="00C16BC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推出楼面价</w:t>
            </w:r>
          </w:p>
        </w:tc>
      </w:tr>
      <w:tr w:rsidR="00124938" w:rsidRPr="0044703E" w14:paraId="2B571BAC" w14:textId="77777777" w:rsidTr="00124938">
        <w:trPr>
          <w:cantSplit/>
          <w:trHeight w:val="283"/>
          <w:jc w:val="center"/>
        </w:trPr>
        <w:tc>
          <w:tcPr>
            <w:tcW w:w="2978" w:type="dxa"/>
            <w:tcBorders>
              <w:top w:val="single" w:sz="12" w:space="0" w:color="auto"/>
              <w:left w:val="nil"/>
              <w:right w:val="nil"/>
            </w:tcBorders>
            <w:noWrap/>
            <w:vAlign w:val="center"/>
          </w:tcPr>
          <w:p w14:paraId="3376A313" w14:textId="772837F0" w:rsidR="00124938" w:rsidRPr="0044703E" w:rsidRDefault="00124938" w:rsidP="00124938">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峡山区潍峡路东</w:t>
            </w:r>
            <w:r w:rsidRPr="0044703E">
              <w:rPr>
                <w:rFonts w:ascii="Arial" w:eastAsia="华文细黑" w:hAnsi="Arial" w:cs="Arial" w:hint="eastAsia"/>
                <w:color w:val="000000"/>
                <w:sz w:val="18"/>
                <w:szCs w:val="18"/>
              </w:rPr>
              <w:t>,</w:t>
            </w:r>
            <w:r w:rsidRPr="0044703E">
              <w:rPr>
                <w:rFonts w:ascii="Arial" w:eastAsia="华文细黑" w:hAnsi="Arial" w:cs="Arial" w:hint="eastAsia"/>
                <w:color w:val="000000"/>
                <w:sz w:val="18"/>
                <w:szCs w:val="18"/>
              </w:rPr>
              <w:t>潍胶路南</w:t>
            </w:r>
          </w:p>
        </w:tc>
        <w:tc>
          <w:tcPr>
            <w:tcW w:w="851" w:type="dxa"/>
            <w:tcBorders>
              <w:top w:val="single" w:sz="12" w:space="0" w:color="auto"/>
              <w:left w:val="nil"/>
              <w:right w:val="nil"/>
            </w:tcBorders>
            <w:noWrap/>
            <w:vAlign w:val="center"/>
          </w:tcPr>
          <w:p w14:paraId="695AE9BD" w14:textId="08701B7F"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峡山经济开发区</w:t>
            </w:r>
          </w:p>
        </w:tc>
        <w:tc>
          <w:tcPr>
            <w:tcW w:w="1417" w:type="dxa"/>
            <w:tcBorders>
              <w:top w:val="single" w:sz="12" w:space="0" w:color="auto"/>
              <w:left w:val="nil"/>
              <w:right w:val="nil"/>
            </w:tcBorders>
            <w:noWrap/>
            <w:vAlign w:val="center"/>
          </w:tcPr>
          <w:p w14:paraId="5FC5EFB2" w14:textId="33BDA214"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209831.00</w:t>
            </w:r>
          </w:p>
        </w:tc>
        <w:tc>
          <w:tcPr>
            <w:tcW w:w="851" w:type="dxa"/>
            <w:tcBorders>
              <w:top w:val="single" w:sz="12" w:space="0" w:color="auto"/>
              <w:left w:val="nil"/>
              <w:right w:val="nil"/>
            </w:tcBorders>
            <w:noWrap/>
            <w:vAlign w:val="center"/>
          </w:tcPr>
          <w:p w14:paraId="4789590E" w14:textId="492ABD1C"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2.5</w:t>
            </w:r>
          </w:p>
        </w:tc>
        <w:tc>
          <w:tcPr>
            <w:tcW w:w="1134" w:type="dxa"/>
            <w:tcBorders>
              <w:top w:val="single" w:sz="12" w:space="0" w:color="auto"/>
              <w:left w:val="nil"/>
              <w:right w:val="nil"/>
            </w:tcBorders>
            <w:noWrap/>
            <w:vAlign w:val="center"/>
          </w:tcPr>
          <w:p w14:paraId="7B2A3C4F" w14:textId="7A57AEAF"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2019-11-25</w:t>
            </w:r>
          </w:p>
        </w:tc>
        <w:tc>
          <w:tcPr>
            <w:tcW w:w="992" w:type="dxa"/>
            <w:tcBorders>
              <w:top w:val="single" w:sz="12" w:space="0" w:color="auto"/>
              <w:left w:val="nil"/>
              <w:right w:val="nil"/>
            </w:tcBorders>
            <w:noWrap/>
            <w:vAlign w:val="center"/>
          </w:tcPr>
          <w:p w14:paraId="1E5894D1" w14:textId="63BB7EAA"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22032.26</w:t>
            </w:r>
          </w:p>
        </w:tc>
        <w:tc>
          <w:tcPr>
            <w:tcW w:w="1076" w:type="dxa"/>
            <w:tcBorders>
              <w:top w:val="single" w:sz="12" w:space="0" w:color="auto"/>
              <w:left w:val="nil"/>
              <w:right w:val="nil"/>
            </w:tcBorders>
            <w:noWrap/>
            <w:vAlign w:val="center"/>
          </w:tcPr>
          <w:p w14:paraId="4751E1FA" w14:textId="6A2CB43C"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420</w:t>
            </w:r>
          </w:p>
        </w:tc>
      </w:tr>
      <w:tr w:rsidR="00124938" w:rsidRPr="0044703E" w14:paraId="25EDCFE8" w14:textId="77777777" w:rsidTr="00124938">
        <w:trPr>
          <w:cantSplit/>
          <w:trHeight w:val="283"/>
          <w:jc w:val="center"/>
        </w:trPr>
        <w:tc>
          <w:tcPr>
            <w:tcW w:w="2978" w:type="dxa"/>
            <w:tcBorders>
              <w:left w:val="nil"/>
              <w:right w:val="nil"/>
            </w:tcBorders>
            <w:noWrap/>
            <w:vAlign w:val="center"/>
          </w:tcPr>
          <w:p w14:paraId="47CD65E2" w14:textId="5EAA57F5" w:rsidR="00124938" w:rsidRPr="0044703E" w:rsidRDefault="00124938" w:rsidP="00124938">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峡山区潍峡路东</w:t>
            </w:r>
            <w:r w:rsidRPr="0044703E">
              <w:rPr>
                <w:rFonts w:ascii="Arial" w:eastAsia="华文细黑" w:hAnsi="Arial" w:cs="Arial" w:hint="eastAsia"/>
                <w:color w:val="000000"/>
                <w:sz w:val="18"/>
                <w:szCs w:val="18"/>
              </w:rPr>
              <w:t>,</w:t>
            </w:r>
            <w:r w:rsidRPr="0044703E">
              <w:rPr>
                <w:rFonts w:ascii="Arial" w:eastAsia="华文细黑" w:hAnsi="Arial" w:cs="Arial" w:hint="eastAsia"/>
                <w:color w:val="000000"/>
                <w:sz w:val="18"/>
                <w:szCs w:val="18"/>
              </w:rPr>
              <w:t>潍胶路南</w:t>
            </w:r>
          </w:p>
        </w:tc>
        <w:tc>
          <w:tcPr>
            <w:tcW w:w="851" w:type="dxa"/>
            <w:tcBorders>
              <w:left w:val="nil"/>
              <w:right w:val="nil"/>
            </w:tcBorders>
            <w:noWrap/>
            <w:vAlign w:val="center"/>
          </w:tcPr>
          <w:p w14:paraId="2DCA651F" w14:textId="57A46256"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峡山经济开发区</w:t>
            </w:r>
          </w:p>
        </w:tc>
        <w:tc>
          <w:tcPr>
            <w:tcW w:w="1417" w:type="dxa"/>
            <w:tcBorders>
              <w:left w:val="nil"/>
              <w:right w:val="nil"/>
            </w:tcBorders>
            <w:noWrap/>
            <w:vAlign w:val="center"/>
          </w:tcPr>
          <w:p w14:paraId="48961DD1" w14:textId="11EADAE5"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209831.00</w:t>
            </w:r>
          </w:p>
        </w:tc>
        <w:tc>
          <w:tcPr>
            <w:tcW w:w="851" w:type="dxa"/>
            <w:tcBorders>
              <w:left w:val="nil"/>
              <w:right w:val="nil"/>
            </w:tcBorders>
            <w:noWrap/>
            <w:vAlign w:val="center"/>
          </w:tcPr>
          <w:p w14:paraId="4202C6AC" w14:textId="134C0BB7"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2.5</w:t>
            </w:r>
          </w:p>
        </w:tc>
        <w:tc>
          <w:tcPr>
            <w:tcW w:w="1134" w:type="dxa"/>
            <w:tcBorders>
              <w:left w:val="nil"/>
              <w:right w:val="nil"/>
            </w:tcBorders>
            <w:noWrap/>
            <w:vAlign w:val="center"/>
          </w:tcPr>
          <w:p w14:paraId="7F8C95F6" w14:textId="6D4F2D61"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2019-12-27</w:t>
            </w:r>
          </w:p>
        </w:tc>
        <w:tc>
          <w:tcPr>
            <w:tcW w:w="992" w:type="dxa"/>
            <w:tcBorders>
              <w:left w:val="nil"/>
              <w:right w:val="nil"/>
            </w:tcBorders>
            <w:noWrap/>
            <w:vAlign w:val="center"/>
          </w:tcPr>
          <w:p w14:paraId="4F620AA2" w14:textId="6459607C"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22032.26</w:t>
            </w:r>
          </w:p>
        </w:tc>
        <w:tc>
          <w:tcPr>
            <w:tcW w:w="1076" w:type="dxa"/>
            <w:tcBorders>
              <w:left w:val="nil"/>
              <w:right w:val="nil"/>
            </w:tcBorders>
            <w:noWrap/>
            <w:vAlign w:val="center"/>
          </w:tcPr>
          <w:p w14:paraId="7F3EC3E3" w14:textId="0B2190C8"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420</w:t>
            </w:r>
          </w:p>
        </w:tc>
      </w:tr>
      <w:tr w:rsidR="00124938" w:rsidRPr="0044703E" w14:paraId="56E5A636" w14:textId="77777777" w:rsidTr="00124938">
        <w:trPr>
          <w:cantSplit/>
          <w:trHeight w:val="283"/>
          <w:jc w:val="center"/>
        </w:trPr>
        <w:tc>
          <w:tcPr>
            <w:tcW w:w="2978" w:type="dxa"/>
            <w:tcBorders>
              <w:left w:val="nil"/>
              <w:right w:val="nil"/>
            </w:tcBorders>
            <w:noWrap/>
            <w:vAlign w:val="center"/>
          </w:tcPr>
          <w:p w14:paraId="192CBA94" w14:textId="41EFEB1B" w:rsidR="00124938" w:rsidRPr="0044703E" w:rsidRDefault="00124938" w:rsidP="00124938">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国有土地以北、海源路以西</w:t>
            </w:r>
          </w:p>
        </w:tc>
        <w:tc>
          <w:tcPr>
            <w:tcW w:w="851" w:type="dxa"/>
            <w:tcBorders>
              <w:left w:val="nil"/>
              <w:right w:val="nil"/>
            </w:tcBorders>
            <w:noWrap/>
            <w:vAlign w:val="center"/>
          </w:tcPr>
          <w:p w14:paraId="63FE71BE" w14:textId="2A42A737"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滨海经济开发区</w:t>
            </w:r>
          </w:p>
        </w:tc>
        <w:tc>
          <w:tcPr>
            <w:tcW w:w="1417" w:type="dxa"/>
            <w:tcBorders>
              <w:left w:val="nil"/>
              <w:right w:val="nil"/>
            </w:tcBorders>
            <w:noWrap/>
            <w:vAlign w:val="center"/>
          </w:tcPr>
          <w:p w14:paraId="335E65C8" w14:textId="0D8CBEBC"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119490.00</w:t>
            </w:r>
          </w:p>
        </w:tc>
        <w:tc>
          <w:tcPr>
            <w:tcW w:w="851" w:type="dxa"/>
            <w:tcBorders>
              <w:left w:val="nil"/>
              <w:right w:val="nil"/>
            </w:tcBorders>
            <w:noWrap/>
            <w:vAlign w:val="center"/>
          </w:tcPr>
          <w:p w14:paraId="477388BD" w14:textId="592F3FBA"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2.5</w:t>
            </w:r>
          </w:p>
        </w:tc>
        <w:tc>
          <w:tcPr>
            <w:tcW w:w="1134" w:type="dxa"/>
            <w:tcBorders>
              <w:left w:val="nil"/>
              <w:right w:val="nil"/>
            </w:tcBorders>
            <w:noWrap/>
            <w:vAlign w:val="center"/>
          </w:tcPr>
          <w:p w14:paraId="3651A7C2" w14:textId="70A24FA7"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2020-01-08</w:t>
            </w:r>
          </w:p>
        </w:tc>
        <w:tc>
          <w:tcPr>
            <w:tcW w:w="992" w:type="dxa"/>
            <w:tcBorders>
              <w:left w:val="nil"/>
              <w:right w:val="nil"/>
            </w:tcBorders>
            <w:noWrap/>
            <w:vAlign w:val="center"/>
          </w:tcPr>
          <w:p w14:paraId="759D82EF" w14:textId="517773D4"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17923.50</w:t>
            </w:r>
          </w:p>
        </w:tc>
        <w:tc>
          <w:tcPr>
            <w:tcW w:w="1076" w:type="dxa"/>
            <w:tcBorders>
              <w:left w:val="nil"/>
              <w:right w:val="nil"/>
            </w:tcBorders>
            <w:noWrap/>
            <w:vAlign w:val="center"/>
          </w:tcPr>
          <w:p w14:paraId="36B4F346" w14:textId="0CE37B9B"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600</w:t>
            </w:r>
          </w:p>
        </w:tc>
      </w:tr>
      <w:tr w:rsidR="00124938" w:rsidRPr="0044703E" w14:paraId="4CBE1398" w14:textId="77777777" w:rsidTr="00124938">
        <w:trPr>
          <w:cantSplit/>
          <w:trHeight w:val="283"/>
          <w:jc w:val="center"/>
        </w:trPr>
        <w:tc>
          <w:tcPr>
            <w:tcW w:w="2978" w:type="dxa"/>
            <w:tcBorders>
              <w:left w:val="nil"/>
              <w:right w:val="nil"/>
            </w:tcBorders>
            <w:noWrap/>
            <w:vAlign w:val="center"/>
          </w:tcPr>
          <w:p w14:paraId="43264108" w14:textId="22775531" w:rsidR="00124938" w:rsidRPr="0044703E" w:rsidRDefault="00124938" w:rsidP="00124938">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坊子区北海路以西、八马路以南</w:t>
            </w:r>
          </w:p>
        </w:tc>
        <w:tc>
          <w:tcPr>
            <w:tcW w:w="851" w:type="dxa"/>
            <w:tcBorders>
              <w:left w:val="nil"/>
              <w:right w:val="nil"/>
            </w:tcBorders>
            <w:noWrap/>
            <w:vAlign w:val="center"/>
          </w:tcPr>
          <w:p w14:paraId="2D999A76" w14:textId="03CF7F4A"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w:t>
            </w:r>
          </w:p>
        </w:tc>
        <w:tc>
          <w:tcPr>
            <w:tcW w:w="1417" w:type="dxa"/>
            <w:tcBorders>
              <w:left w:val="nil"/>
              <w:right w:val="nil"/>
            </w:tcBorders>
            <w:noWrap/>
            <w:vAlign w:val="center"/>
          </w:tcPr>
          <w:p w14:paraId="78C77070" w14:textId="6C2EDFA8"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67200.00</w:t>
            </w:r>
          </w:p>
        </w:tc>
        <w:tc>
          <w:tcPr>
            <w:tcW w:w="851" w:type="dxa"/>
            <w:tcBorders>
              <w:left w:val="nil"/>
              <w:right w:val="nil"/>
            </w:tcBorders>
            <w:noWrap/>
            <w:vAlign w:val="center"/>
          </w:tcPr>
          <w:p w14:paraId="16317525" w14:textId="0F293E83"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w:t>
            </w:r>
          </w:p>
        </w:tc>
        <w:tc>
          <w:tcPr>
            <w:tcW w:w="1134" w:type="dxa"/>
            <w:tcBorders>
              <w:left w:val="nil"/>
              <w:right w:val="nil"/>
            </w:tcBorders>
            <w:noWrap/>
            <w:vAlign w:val="center"/>
          </w:tcPr>
          <w:p w14:paraId="0267DB0C" w14:textId="605CF848"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2019-09-02</w:t>
            </w:r>
          </w:p>
        </w:tc>
        <w:tc>
          <w:tcPr>
            <w:tcW w:w="992" w:type="dxa"/>
            <w:tcBorders>
              <w:left w:val="nil"/>
              <w:right w:val="nil"/>
            </w:tcBorders>
            <w:noWrap/>
            <w:vAlign w:val="center"/>
          </w:tcPr>
          <w:p w14:paraId="654AFD3A" w14:textId="4E4A9B2C"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15120.00</w:t>
            </w:r>
          </w:p>
        </w:tc>
        <w:tc>
          <w:tcPr>
            <w:tcW w:w="1076" w:type="dxa"/>
            <w:tcBorders>
              <w:left w:val="nil"/>
              <w:right w:val="nil"/>
            </w:tcBorders>
            <w:noWrap/>
            <w:vAlign w:val="center"/>
          </w:tcPr>
          <w:p w14:paraId="08E177D0" w14:textId="063BCDDF"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2250</w:t>
            </w:r>
          </w:p>
        </w:tc>
      </w:tr>
      <w:tr w:rsidR="00124938" w:rsidRPr="0044703E" w14:paraId="2BD941F9" w14:textId="77777777" w:rsidTr="00124938">
        <w:trPr>
          <w:cantSplit/>
          <w:trHeight w:val="283"/>
          <w:jc w:val="center"/>
        </w:trPr>
        <w:tc>
          <w:tcPr>
            <w:tcW w:w="2978" w:type="dxa"/>
            <w:tcBorders>
              <w:left w:val="nil"/>
              <w:right w:val="nil"/>
            </w:tcBorders>
            <w:noWrap/>
            <w:vAlign w:val="center"/>
          </w:tcPr>
          <w:p w14:paraId="33028E6E" w14:textId="5153CB93" w:rsidR="00124938" w:rsidRPr="0044703E" w:rsidRDefault="00124938" w:rsidP="00124938">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北海路以东、国有土地以北</w:t>
            </w:r>
          </w:p>
        </w:tc>
        <w:tc>
          <w:tcPr>
            <w:tcW w:w="851" w:type="dxa"/>
            <w:tcBorders>
              <w:left w:val="nil"/>
              <w:right w:val="nil"/>
            </w:tcBorders>
            <w:noWrap/>
            <w:vAlign w:val="center"/>
          </w:tcPr>
          <w:p w14:paraId="041ECE22" w14:textId="502D6391"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滨海经济开发区</w:t>
            </w:r>
          </w:p>
        </w:tc>
        <w:tc>
          <w:tcPr>
            <w:tcW w:w="1417" w:type="dxa"/>
            <w:tcBorders>
              <w:left w:val="nil"/>
              <w:right w:val="nil"/>
            </w:tcBorders>
            <w:noWrap/>
            <w:vAlign w:val="center"/>
          </w:tcPr>
          <w:p w14:paraId="2CD69C5C" w14:textId="6C05F140"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61050.00</w:t>
            </w:r>
          </w:p>
        </w:tc>
        <w:tc>
          <w:tcPr>
            <w:tcW w:w="851" w:type="dxa"/>
            <w:tcBorders>
              <w:left w:val="nil"/>
              <w:right w:val="nil"/>
            </w:tcBorders>
            <w:noWrap/>
            <w:vAlign w:val="center"/>
          </w:tcPr>
          <w:p w14:paraId="40393D21" w14:textId="4E90D0AE"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w:t>
            </w:r>
          </w:p>
        </w:tc>
        <w:tc>
          <w:tcPr>
            <w:tcW w:w="1134" w:type="dxa"/>
            <w:tcBorders>
              <w:left w:val="nil"/>
              <w:right w:val="nil"/>
            </w:tcBorders>
            <w:noWrap/>
            <w:vAlign w:val="center"/>
          </w:tcPr>
          <w:p w14:paraId="6EEAEE4E" w14:textId="0B5EADF9"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2018-11-01</w:t>
            </w:r>
          </w:p>
        </w:tc>
        <w:tc>
          <w:tcPr>
            <w:tcW w:w="992" w:type="dxa"/>
            <w:tcBorders>
              <w:left w:val="nil"/>
              <w:right w:val="nil"/>
            </w:tcBorders>
            <w:noWrap/>
            <w:vAlign w:val="center"/>
          </w:tcPr>
          <w:p w14:paraId="45C525F0" w14:textId="4E32F620"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13278.38</w:t>
            </w:r>
          </w:p>
        </w:tc>
        <w:tc>
          <w:tcPr>
            <w:tcW w:w="1076" w:type="dxa"/>
            <w:tcBorders>
              <w:left w:val="nil"/>
              <w:right w:val="nil"/>
            </w:tcBorders>
            <w:noWrap/>
            <w:vAlign w:val="center"/>
          </w:tcPr>
          <w:p w14:paraId="374D4EEA" w14:textId="2086C84F"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1088</w:t>
            </w:r>
          </w:p>
        </w:tc>
      </w:tr>
      <w:tr w:rsidR="00124938" w:rsidRPr="0044703E" w14:paraId="10461BDE" w14:textId="77777777" w:rsidTr="00124938">
        <w:trPr>
          <w:cantSplit/>
          <w:trHeight w:val="283"/>
          <w:jc w:val="center"/>
        </w:trPr>
        <w:tc>
          <w:tcPr>
            <w:tcW w:w="2978" w:type="dxa"/>
            <w:tcBorders>
              <w:left w:val="nil"/>
              <w:right w:val="nil"/>
            </w:tcBorders>
            <w:noWrap/>
            <w:vAlign w:val="center"/>
          </w:tcPr>
          <w:p w14:paraId="48C4B490" w14:textId="5B3C96C9" w:rsidR="00124938" w:rsidRPr="0044703E" w:rsidRDefault="00124938" w:rsidP="00124938">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坊子区九马路以北、规划路以东</w:t>
            </w:r>
          </w:p>
        </w:tc>
        <w:tc>
          <w:tcPr>
            <w:tcW w:w="851" w:type="dxa"/>
            <w:tcBorders>
              <w:left w:val="nil"/>
              <w:right w:val="nil"/>
            </w:tcBorders>
            <w:noWrap/>
            <w:vAlign w:val="center"/>
          </w:tcPr>
          <w:p w14:paraId="3D4FE09D" w14:textId="23AA136C"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w:t>
            </w:r>
          </w:p>
        </w:tc>
        <w:tc>
          <w:tcPr>
            <w:tcW w:w="1417" w:type="dxa"/>
            <w:tcBorders>
              <w:left w:val="nil"/>
              <w:right w:val="nil"/>
            </w:tcBorders>
            <w:noWrap/>
            <w:vAlign w:val="center"/>
          </w:tcPr>
          <w:p w14:paraId="3C68BAE1" w14:textId="7D154D86"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56630.00</w:t>
            </w:r>
          </w:p>
        </w:tc>
        <w:tc>
          <w:tcPr>
            <w:tcW w:w="851" w:type="dxa"/>
            <w:tcBorders>
              <w:left w:val="nil"/>
              <w:right w:val="nil"/>
            </w:tcBorders>
            <w:noWrap/>
            <w:vAlign w:val="center"/>
          </w:tcPr>
          <w:p w14:paraId="18D62D65" w14:textId="43895428"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1.5</w:t>
            </w:r>
          </w:p>
        </w:tc>
        <w:tc>
          <w:tcPr>
            <w:tcW w:w="1134" w:type="dxa"/>
            <w:tcBorders>
              <w:left w:val="nil"/>
              <w:right w:val="nil"/>
            </w:tcBorders>
            <w:noWrap/>
            <w:vAlign w:val="center"/>
          </w:tcPr>
          <w:p w14:paraId="6B98457E" w14:textId="52C09B59"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2020-09-28</w:t>
            </w:r>
          </w:p>
        </w:tc>
        <w:tc>
          <w:tcPr>
            <w:tcW w:w="992" w:type="dxa"/>
            <w:tcBorders>
              <w:left w:val="nil"/>
              <w:right w:val="nil"/>
            </w:tcBorders>
            <w:noWrap/>
            <w:vAlign w:val="center"/>
          </w:tcPr>
          <w:p w14:paraId="4BAEEFC1" w14:textId="271D6FA2"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7305.27</w:t>
            </w:r>
          </w:p>
        </w:tc>
        <w:tc>
          <w:tcPr>
            <w:tcW w:w="1076" w:type="dxa"/>
            <w:tcBorders>
              <w:left w:val="nil"/>
              <w:right w:val="nil"/>
            </w:tcBorders>
            <w:noWrap/>
            <w:vAlign w:val="center"/>
          </w:tcPr>
          <w:p w14:paraId="1130980E" w14:textId="3956E2CC"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860</w:t>
            </w:r>
          </w:p>
        </w:tc>
      </w:tr>
      <w:tr w:rsidR="00124938" w:rsidRPr="0044703E" w14:paraId="637C0559" w14:textId="77777777" w:rsidTr="00124938">
        <w:trPr>
          <w:cantSplit/>
          <w:trHeight w:val="283"/>
          <w:jc w:val="center"/>
        </w:trPr>
        <w:tc>
          <w:tcPr>
            <w:tcW w:w="2978" w:type="dxa"/>
            <w:tcBorders>
              <w:left w:val="nil"/>
              <w:right w:val="nil"/>
            </w:tcBorders>
            <w:noWrap/>
            <w:vAlign w:val="center"/>
          </w:tcPr>
          <w:p w14:paraId="6CA7D1C3" w14:textId="3271FDE4" w:rsidR="00124938" w:rsidRPr="0044703E" w:rsidRDefault="00124938" w:rsidP="00124938">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海安路以东，智慧南一街以北</w:t>
            </w:r>
          </w:p>
        </w:tc>
        <w:tc>
          <w:tcPr>
            <w:tcW w:w="851" w:type="dxa"/>
            <w:tcBorders>
              <w:left w:val="nil"/>
              <w:right w:val="nil"/>
            </w:tcBorders>
            <w:noWrap/>
            <w:vAlign w:val="center"/>
          </w:tcPr>
          <w:p w14:paraId="7D2715EE" w14:textId="7C74A6C8"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滨海经济开发区</w:t>
            </w:r>
          </w:p>
        </w:tc>
        <w:tc>
          <w:tcPr>
            <w:tcW w:w="1417" w:type="dxa"/>
            <w:tcBorders>
              <w:left w:val="nil"/>
              <w:right w:val="nil"/>
            </w:tcBorders>
            <w:noWrap/>
            <w:vAlign w:val="center"/>
          </w:tcPr>
          <w:p w14:paraId="5F814179" w14:textId="08C72E3B"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55535.00</w:t>
            </w:r>
          </w:p>
        </w:tc>
        <w:tc>
          <w:tcPr>
            <w:tcW w:w="851" w:type="dxa"/>
            <w:tcBorders>
              <w:left w:val="nil"/>
              <w:right w:val="nil"/>
            </w:tcBorders>
            <w:noWrap/>
            <w:vAlign w:val="center"/>
          </w:tcPr>
          <w:p w14:paraId="7CB99C17" w14:textId="669EAA69"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w:t>
            </w:r>
          </w:p>
        </w:tc>
        <w:tc>
          <w:tcPr>
            <w:tcW w:w="1134" w:type="dxa"/>
            <w:tcBorders>
              <w:left w:val="nil"/>
              <w:right w:val="nil"/>
            </w:tcBorders>
            <w:noWrap/>
            <w:vAlign w:val="center"/>
          </w:tcPr>
          <w:p w14:paraId="77A61616" w14:textId="42CA620D"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2018-11-01</w:t>
            </w:r>
          </w:p>
        </w:tc>
        <w:tc>
          <w:tcPr>
            <w:tcW w:w="992" w:type="dxa"/>
            <w:tcBorders>
              <w:left w:val="nil"/>
              <w:right w:val="nil"/>
            </w:tcBorders>
            <w:noWrap/>
            <w:vAlign w:val="center"/>
          </w:tcPr>
          <w:p w14:paraId="39AA543C" w14:textId="18FA8BC8"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7080.71</w:t>
            </w:r>
          </w:p>
        </w:tc>
        <w:tc>
          <w:tcPr>
            <w:tcW w:w="1076" w:type="dxa"/>
            <w:tcBorders>
              <w:left w:val="nil"/>
              <w:right w:val="nil"/>
            </w:tcBorders>
            <w:noWrap/>
            <w:vAlign w:val="center"/>
          </w:tcPr>
          <w:p w14:paraId="566E6095" w14:textId="1DC6171B"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425</w:t>
            </w:r>
          </w:p>
        </w:tc>
      </w:tr>
      <w:tr w:rsidR="00124938" w:rsidRPr="0044703E" w14:paraId="1C55A9A6" w14:textId="77777777" w:rsidTr="00124938">
        <w:trPr>
          <w:cantSplit/>
          <w:trHeight w:val="283"/>
          <w:jc w:val="center"/>
        </w:trPr>
        <w:tc>
          <w:tcPr>
            <w:tcW w:w="2978" w:type="dxa"/>
            <w:tcBorders>
              <w:left w:val="nil"/>
              <w:right w:val="nil"/>
            </w:tcBorders>
            <w:noWrap/>
            <w:vAlign w:val="center"/>
          </w:tcPr>
          <w:p w14:paraId="27E623A4" w14:textId="380C9188" w:rsidR="00124938" w:rsidRPr="0044703E" w:rsidRDefault="00124938" w:rsidP="00124938">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坊子区潍县南路以东、山东三元乳业有限公司以北</w:t>
            </w:r>
          </w:p>
        </w:tc>
        <w:tc>
          <w:tcPr>
            <w:tcW w:w="851" w:type="dxa"/>
            <w:tcBorders>
              <w:left w:val="nil"/>
              <w:right w:val="nil"/>
            </w:tcBorders>
            <w:noWrap/>
            <w:vAlign w:val="center"/>
          </w:tcPr>
          <w:p w14:paraId="42F20B2B" w14:textId="5DFABD5E"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坊子区</w:t>
            </w:r>
          </w:p>
        </w:tc>
        <w:tc>
          <w:tcPr>
            <w:tcW w:w="1417" w:type="dxa"/>
            <w:tcBorders>
              <w:left w:val="nil"/>
              <w:right w:val="nil"/>
            </w:tcBorders>
            <w:noWrap/>
            <w:vAlign w:val="center"/>
          </w:tcPr>
          <w:p w14:paraId="5AA33A20" w14:textId="5E0AF183"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52292.00</w:t>
            </w:r>
          </w:p>
        </w:tc>
        <w:tc>
          <w:tcPr>
            <w:tcW w:w="851" w:type="dxa"/>
            <w:tcBorders>
              <w:left w:val="nil"/>
              <w:right w:val="nil"/>
            </w:tcBorders>
            <w:noWrap/>
            <w:vAlign w:val="center"/>
          </w:tcPr>
          <w:p w14:paraId="42F9BEBB" w14:textId="033CE3CA"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2.5</w:t>
            </w:r>
          </w:p>
        </w:tc>
        <w:tc>
          <w:tcPr>
            <w:tcW w:w="1134" w:type="dxa"/>
            <w:tcBorders>
              <w:left w:val="nil"/>
              <w:right w:val="nil"/>
            </w:tcBorders>
            <w:noWrap/>
            <w:vAlign w:val="center"/>
          </w:tcPr>
          <w:p w14:paraId="0216F55D" w14:textId="36F091BC"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2020-11-30</w:t>
            </w:r>
          </w:p>
        </w:tc>
        <w:tc>
          <w:tcPr>
            <w:tcW w:w="992" w:type="dxa"/>
            <w:tcBorders>
              <w:left w:val="nil"/>
              <w:right w:val="nil"/>
            </w:tcBorders>
            <w:noWrap/>
            <w:vAlign w:val="center"/>
          </w:tcPr>
          <w:p w14:paraId="45CF93B4" w14:textId="7A4B1439"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11530.39</w:t>
            </w:r>
          </w:p>
        </w:tc>
        <w:tc>
          <w:tcPr>
            <w:tcW w:w="1076" w:type="dxa"/>
            <w:tcBorders>
              <w:left w:val="nil"/>
              <w:right w:val="nil"/>
            </w:tcBorders>
            <w:noWrap/>
            <w:vAlign w:val="center"/>
          </w:tcPr>
          <w:p w14:paraId="47622C98" w14:textId="02E23612"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882</w:t>
            </w:r>
          </w:p>
        </w:tc>
      </w:tr>
      <w:tr w:rsidR="00124938" w:rsidRPr="0044703E" w14:paraId="649500E4" w14:textId="77777777" w:rsidTr="00124938">
        <w:trPr>
          <w:cantSplit/>
          <w:trHeight w:val="283"/>
          <w:jc w:val="center"/>
        </w:trPr>
        <w:tc>
          <w:tcPr>
            <w:tcW w:w="2978" w:type="dxa"/>
            <w:tcBorders>
              <w:left w:val="nil"/>
              <w:right w:val="nil"/>
            </w:tcBorders>
            <w:noWrap/>
            <w:vAlign w:val="center"/>
          </w:tcPr>
          <w:p w14:paraId="1D5A0466" w14:textId="48DC3846" w:rsidR="00124938" w:rsidRPr="0044703E" w:rsidRDefault="00124938" w:rsidP="00124938">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海安路以东，智慧南一街以南</w:t>
            </w:r>
          </w:p>
        </w:tc>
        <w:tc>
          <w:tcPr>
            <w:tcW w:w="851" w:type="dxa"/>
            <w:tcBorders>
              <w:left w:val="nil"/>
              <w:right w:val="nil"/>
            </w:tcBorders>
            <w:noWrap/>
            <w:vAlign w:val="center"/>
          </w:tcPr>
          <w:p w14:paraId="21676E49" w14:textId="7B2082B8"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滨海经济开发区</w:t>
            </w:r>
          </w:p>
        </w:tc>
        <w:tc>
          <w:tcPr>
            <w:tcW w:w="1417" w:type="dxa"/>
            <w:tcBorders>
              <w:left w:val="nil"/>
              <w:right w:val="nil"/>
            </w:tcBorders>
            <w:noWrap/>
            <w:vAlign w:val="center"/>
          </w:tcPr>
          <w:p w14:paraId="17FEA6F6" w14:textId="27E7A513"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32865.00</w:t>
            </w:r>
          </w:p>
        </w:tc>
        <w:tc>
          <w:tcPr>
            <w:tcW w:w="851" w:type="dxa"/>
            <w:tcBorders>
              <w:left w:val="nil"/>
              <w:right w:val="nil"/>
            </w:tcBorders>
            <w:noWrap/>
            <w:vAlign w:val="center"/>
          </w:tcPr>
          <w:p w14:paraId="1F57E6F0" w14:textId="37AA30D4"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w:t>
            </w:r>
          </w:p>
        </w:tc>
        <w:tc>
          <w:tcPr>
            <w:tcW w:w="1134" w:type="dxa"/>
            <w:tcBorders>
              <w:left w:val="nil"/>
              <w:right w:val="nil"/>
            </w:tcBorders>
            <w:noWrap/>
            <w:vAlign w:val="center"/>
          </w:tcPr>
          <w:p w14:paraId="0A43482D" w14:textId="415D1675"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2018-11-01</w:t>
            </w:r>
          </w:p>
        </w:tc>
        <w:tc>
          <w:tcPr>
            <w:tcW w:w="992" w:type="dxa"/>
            <w:tcBorders>
              <w:left w:val="nil"/>
              <w:right w:val="nil"/>
            </w:tcBorders>
            <w:noWrap/>
            <w:vAlign w:val="center"/>
          </w:tcPr>
          <w:p w14:paraId="5234A8A9" w14:textId="6E8AD00D"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4190.29</w:t>
            </w:r>
          </w:p>
        </w:tc>
        <w:tc>
          <w:tcPr>
            <w:tcW w:w="1076" w:type="dxa"/>
            <w:tcBorders>
              <w:left w:val="nil"/>
              <w:right w:val="nil"/>
            </w:tcBorders>
            <w:noWrap/>
            <w:vAlign w:val="center"/>
          </w:tcPr>
          <w:p w14:paraId="49372BB8" w14:textId="1A8578F9"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638</w:t>
            </w:r>
          </w:p>
        </w:tc>
      </w:tr>
      <w:tr w:rsidR="00124938" w:rsidRPr="0044703E" w14:paraId="7E388298" w14:textId="77777777" w:rsidTr="00124938">
        <w:trPr>
          <w:cantSplit/>
          <w:trHeight w:val="283"/>
          <w:jc w:val="center"/>
        </w:trPr>
        <w:tc>
          <w:tcPr>
            <w:tcW w:w="2978" w:type="dxa"/>
            <w:tcBorders>
              <w:left w:val="nil"/>
              <w:right w:val="nil"/>
            </w:tcBorders>
            <w:noWrap/>
            <w:vAlign w:val="center"/>
          </w:tcPr>
          <w:p w14:paraId="43501CDE" w14:textId="4F16BBA4" w:rsidR="00124938" w:rsidRPr="0044703E" w:rsidRDefault="00124938" w:rsidP="00124938">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国有土地以东、黄河西街以南</w:t>
            </w:r>
          </w:p>
        </w:tc>
        <w:tc>
          <w:tcPr>
            <w:tcW w:w="851" w:type="dxa"/>
            <w:tcBorders>
              <w:left w:val="nil"/>
              <w:right w:val="nil"/>
            </w:tcBorders>
            <w:noWrap/>
            <w:vAlign w:val="center"/>
          </w:tcPr>
          <w:p w14:paraId="73705C05" w14:textId="6AD6F189"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滨海经济开发区</w:t>
            </w:r>
          </w:p>
        </w:tc>
        <w:tc>
          <w:tcPr>
            <w:tcW w:w="1417" w:type="dxa"/>
            <w:tcBorders>
              <w:left w:val="nil"/>
              <w:right w:val="nil"/>
            </w:tcBorders>
            <w:noWrap/>
            <w:vAlign w:val="center"/>
          </w:tcPr>
          <w:p w14:paraId="388710D2" w14:textId="4D0A0074"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29120.00</w:t>
            </w:r>
          </w:p>
        </w:tc>
        <w:tc>
          <w:tcPr>
            <w:tcW w:w="851" w:type="dxa"/>
            <w:tcBorders>
              <w:left w:val="nil"/>
              <w:right w:val="nil"/>
            </w:tcBorders>
            <w:noWrap/>
            <w:vAlign w:val="center"/>
          </w:tcPr>
          <w:p w14:paraId="309D1C6F" w14:textId="534AE104"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w:t>
            </w:r>
          </w:p>
        </w:tc>
        <w:tc>
          <w:tcPr>
            <w:tcW w:w="1134" w:type="dxa"/>
            <w:tcBorders>
              <w:left w:val="nil"/>
              <w:right w:val="nil"/>
            </w:tcBorders>
            <w:noWrap/>
            <w:vAlign w:val="center"/>
          </w:tcPr>
          <w:p w14:paraId="1658A77E" w14:textId="7B255CB7"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2018-06-03</w:t>
            </w:r>
          </w:p>
        </w:tc>
        <w:tc>
          <w:tcPr>
            <w:tcW w:w="992" w:type="dxa"/>
            <w:tcBorders>
              <w:left w:val="nil"/>
              <w:right w:val="nil"/>
            </w:tcBorders>
            <w:noWrap/>
            <w:vAlign w:val="center"/>
          </w:tcPr>
          <w:p w14:paraId="621E4618" w14:textId="6310F875"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2751.84</w:t>
            </w:r>
          </w:p>
        </w:tc>
        <w:tc>
          <w:tcPr>
            <w:tcW w:w="1076" w:type="dxa"/>
            <w:tcBorders>
              <w:left w:val="nil"/>
              <w:right w:val="nil"/>
            </w:tcBorders>
            <w:noWrap/>
            <w:vAlign w:val="center"/>
          </w:tcPr>
          <w:p w14:paraId="3E73DED6" w14:textId="4FF1E9F1"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315</w:t>
            </w:r>
          </w:p>
        </w:tc>
      </w:tr>
      <w:tr w:rsidR="00124938" w:rsidRPr="0044703E" w14:paraId="29B06370" w14:textId="77777777" w:rsidTr="00124938">
        <w:trPr>
          <w:cantSplit/>
          <w:trHeight w:val="283"/>
          <w:jc w:val="center"/>
        </w:trPr>
        <w:tc>
          <w:tcPr>
            <w:tcW w:w="2978" w:type="dxa"/>
            <w:tcBorders>
              <w:left w:val="nil"/>
              <w:right w:val="nil"/>
            </w:tcBorders>
            <w:noWrap/>
            <w:vAlign w:val="center"/>
          </w:tcPr>
          <w:p w14:paraId="58F6ECAA" w14:textId="751FDE86" w:rsidR="00124938" w:rsidRPr="0044703E" w:rsidRDefault="00124938" w:rsidP="00124938">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海安路以东，智慧北一街以北</w:t>
            </w:r>
          </w:p>
        </w:tc>
        <w:tc>
          <w:tcPr>
            <w:tcW w:w="851" w:type="dxa"/>
            <w:tcBorders>
              <w:left w:val="nil"/>
              <w:right w:val="nil"/>
            </w:tcBorders>
            <w:noWrap/>
            <w:vAlign w:val="center"/>
          </w:tcPr>
          <w:p w14:paraId="13E221BC" w14:textId="7CA37274"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滨海经济开发区</w:t>
            </w:r>
          </w:p>
        </w:tc>
        <w:tc>
          <w:tcPr>
            <w:tcW w:w="1417" w:type="dxa"/>
            <w:tcBorders>
              <w:left w:val="nil"/>
              <w:right w:val="nil"/>
            </w:tcBorders>
            <w:noWrap/>
            <w:vAlign w:val="center"/>
          </w:tcPr>
          <w:p w14:paraId="6534D2F4" w14:textId="0C4B07DC"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26899.00</w:t>
            </w:r>
          </w:p>
        </w:tc>
        <w:tc>
          <w:tcPr>
            <w:tcW w:w="851" w:type="dxa"/>
            <w:tcBorders>
              <w:left w:val="nil"/>
              <w:right w:val="nil"/>
            </w:tcBorders>
            <w:noWrap/>
            <w:vAlign w:val="center"/>
          </w:tcPr>
          <w:p w14:paraId="368DDA8B" w14:textId="08E3394E"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w:t>
            </w:r>
          </w:p>
        </w:tc>
        <w:tc>
          <w:tcPr>
            <w:tcW w:w="1134" w:type="dxa"/>
            <w:tcBorders>
              <w:left w:val="nil"/>
              <w:right w:val="nil"/>
            </w:tcBorders>
            <w:noWrap/>
            <w:vAlign w:val="center"/>
          </w:tcPr>
          <w:p w14:paraId="7B05E2A8" w14:textId="538D1CDD"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2018-11-01</w:t>
            </w:r>
          </w:p>
        </w:tc>
        <w:tc>
          <w:tcPr>
            <w:tcW w:w="992" w:type="dxa"/>
            <w:tcBorders>
              <w:left w:val="nil"/>
              <w:right w:val="nil"/>
            </w:tcBorders>
            <w:noWrap/>
            <w:vAlign w:val="center"/>
          </w:tcPr>
          <w:p w14:paraId="2BD530E8" w14:textId="7AEBBBB2"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3429.62</w:t>
            </w:r>
          </w:p>
        </w:tc>
        <w:tc>
          <w:tcPr>
            <w:tcW w:w="1076" w:type="dxa"/>
            <w:tcBorders>
              <w:left w:val="nil"/>
              <w:right w:val="nil"/>
            </w:tcBorders>
            <w:noWrap/>
            <w:vAlign w:val="center"/>
          </w:tcPr>
          <w:p w14:paraId="2CC20116" w14:textId="6D8C4216"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637</w:t>
            </w:r>
          </w:p>
        </w:tc>
      </w:tr>
      <w:tr w:rsidR="00124938" w:rsidRPr="0044703E" w14:paraId="7B71A716" w14:textId="77777777" w:rsidTr="00124938">
        <w:trPr>
          <w:cantSplit/>
          <w:trHeight w:val="283"/>
          <w:jc w:val="center"/>
        </w:trPr>
        <w:tc>
          <w:tcPr>
            <w:tcW w:w="2978" w:type="dxa"/>
            <w:tcBorders>
              <w:left w:val="nil"/>
              <w:right w:val="nil"/>
            </w:tcBorders>
            <w:noWrap/>
            <w:vAlign w:val="center"/>
          </w:tcPr>
          <w:p w14:paraId="6EE38D3C" w14:textId="251F8C02" w:rsidR="00124938" w:rsidRPr="0044703E" w:rsidRDefault="00124938" w:rsidP="00124938">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东风西街以北、向阳路以西、北门大街以东</w:t>
            </w:r>
          </w:p>
        </w:tc>
        <w:tc>
          <w:tcPr>
            <w:tcW w:w="851" w:type="dxa"/>
            <w:tcBorders>
              <w:left w:val="nil"/>
              <w:right w:val="nil"/>
            </w:tcBorders>
            <w:noWrap/>
            <w:vAlign w:val="center"/>
          </w:tcPr>
          <w:p w14:paraId="2AAE36ED" w14:textId="42DFD230"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潍城区</w:t>
            </w:r>
          </w:p>
        </w:tc>
        <w:tc>
          <w:tcPr>
            <w:tcW w:w="1417" w:type="dxa"/>
            <w:tcBorders>
              <w:left w:val="nil"/>
              <w:right w:val="nil"/>
            </w:tcBorders>
            <w:noWrap/>
            <w:vAlign w:val="center"/>
          </w:tcPr>
          <w:p w14:paraId="787DECCC" w14:textId="5B1A5BB1"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25545.00</w:t>
            </w:r>
          </w:p>
        </w:tc>
        <w:tc>
          <w:tcPr>
            <w:tcW w:w="851" w:type="dxa"/>
            <w:tcBorders>
              <w:left w:val="nil"/>
              <w:right w:val="nil"/>
            </w:tcBorders>
            <w:noWrap/>
            <w:vAlign w:val="center"/>
          </w:tcPr>
          <w:p w14:paraId="11F251FC" w14:textId="36D337F6"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1.1</w:t>
            </w:r>
          </w:p>
        </w:tc>
        <w:tc>
          <w:tcPr>
            <w:tcW w:w="1134" w:type="dxa"/>
            <w:tcBorders>
              <w:left w:val="nil"/>
              <w:right w:val="nil"/>
            </w:tcBorders>
            <w:noWrap/>
            <w:vAlign w:val="center"/>
          </w:tcPr>
          <w:p w14:paraId="183FFE66" w14:textId="5FA0255E"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2019-03-18</w:t>
            </w:r>
          </w:p>
        </w:tc>
        <w:tc>
          <w:tcPr>
            <w:tcW w:w="992" w:type="dxa"/>
            <w:tcBorders>
              <w:left w:val="nil"/>
              <w:right w:val="nil"/>
            </w:tcBorders>
            <w:noWrap/>
            <w:vAlign w:val="center"/>
          </w:tcPr>
          <w:p w14:paraId="6A0F5E54" w14:textId="602FE850"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15327.00</w:t>
            </w:r>
          </w:p>
        </w:tc>
        <w:tc>
          <w:tcPr>
            <w:tcW w:w="1076" w:type="dxa"/>
            <w:tcBorders>
              <w:left w:val="nil"/>
              <w:right w:val="nil"/>
            </w:tcBorders>
            <w:noWrap/>
            <w:vAlign w:val="center"/>
          </w:tcPr>
          <w:p w14:paraId="6AA29D19" w14:textId="1EC476C2"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5455</w:t>
            </w:r>
          </w:p>
        </w:tc>
      </w:tr>
      <w:tr w:rsidR="00124938" w:rsidRPr="0044703E" w14:paraId="5F97BA54" w14:textId="77777777" w:rsidTr="00124938">
        <w:trPr>
          <w:cantSplit/>
          <w:trHeight w:val="283"/>
          <w:jc w:val="center"/>
        </w:trPr>
        <w:tc>
          <w:tcPr>
            <w:tcW w:w="2978" w:type="dxa"/>
            <w:tcBorders>
              <w:left w:val="nil"/>
              <w:bottom w:val="single" w:sz="12" w:space="0" w:color="auto"/>
              <w:right w:val="nil"/>
            </w:tcBorders>
            <w:noWrap/>
            <w:vAlign w:val="center"/>
          </w:tcPr>
          <w:p w14:paraId="5224037B" w14:textId="69B87C49" w:rsidR="00124938" w:rsidRPr="0044703E" w:rsidRDefault="00124938" w:rsidP="00124938">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高新区潍胶路以南、张蛤路以西</w:t>
            </w:r>
          </w:p>
        </w:tc>
        <w:tc>
          <w:tcPr>
            <w:tcW w:w="851" w:type="dxa"/>
            <w:tcBorders>
              <w:left w:val="nil"/>
              <w:bottom w:val="single" w:sz="12" w:space="0" w:color="auto"/>
              <w:right w:val="nil"/>
            </w:tcBorders>
            <w:noWrap/>
            <w:vAlign w:val="center"/>
          </w:tcPr>
          <w:p w14:paraId="4AA675B3" w14:textId="36C6BA93"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高新技术开发区</w:t>
            </w:r>
          </w:p>
        </w:tc>
        <w:tc>
          <w:tcPr>
            <w:tcW w:w="1417" w:type="dxa"/>
            <w:tcBorders>
              <w:left w:val="nil"/>
              <w:bottom w:val="single" w:sz="12" w:space="0" w:color="auto"/>
              <w:right w:val="nil"/>
            </w:tcBorders>
            <w:noWrap/>
            <w:vAlign w:val="center"/>
          </w:tcPr>
          <w:p w14:paraId="6EFE4312" w14:textId="216B3B41"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9249.00</w:t>
            </w:r>
          </w:p>
        </w:tc>
        <w:tc>
          <w:tcPr>
            <w:tcW w:w="851" w:type="dxa"/>
            <w:tcBorders>
              <w:left w:val="nil"/>
              <w:bottom w:val="single" w:sz="12" w:space="0" w:color="auto"/>
              <w:right w:val="nil"/>
            </w:tcBorders>
            <w:noWrap/>
            <w:vAlign w:val="center"/>
          </w:tcPr>
          <w:p w14:paraId="2B5FEAB9" w14:textId="338FB199"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w:t>
            </w:r>
          </w:p>
        </w:tc>
        <w:tc>
          <w:tcPr>
            <w:tcW w:w="1134" w:type="dxa"/>
            <w:tcBorders>
              <w:left w:val="nil"/>
              <w:bottom w:val="single" w:sz="12" w:space="0" w:color="auto"/>
              <w:right w:val="nil"/>
            </w:tcBorders>
            <w:noWrap/>
            <w:vAlign w:val="center"/>
          </w:tcPr>
          <w:p w14:paraId="19BC8550" w14:textId="67A80F05"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2020-12-21</w:t>
            </w:r>
          </w:p>
        </w:tc>
        <w:tc>
          <w:tcPr>
            <w:tcW w:w="992" w:type="dxa"/>
            <w:tcBorders>
              <w:left w:val="nil"/>
              <w:bottom w:val="single" w:sz="12" w:space="0" w:color="auto"/>
              <w:right w:val="nil"/>
            </w:tcBorders>
            <w:noWrap/>
            <w:vAlign w:val="center"/>
          </w:tcPr>
          <w:p w14:paraId="70531A30" w14:textId="1E4742FA"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3190.91</w:t>
            </w:r>
          </w:p>
        </w:tc>
        <w:tc>
          <w:tcPr>
            <w:tcW w:w="1076" w:type="dxa"/>
            <w:tcBorders>
              <w:left w:val="nil"/>
              <w:bottom w:val="single" w:sz="12" w:space="0" w:color="auto"/>
              <w:right w:val="nil"/>
            </w:tcBorders>
            <w:noWrap/>
            <w:vAlign w:val="center"/>
          </w:tcPr>
          <w:p w14:paraId="3F209242" w14:textId="0E7F462E" w:rsidR="00124938" w:rsidRPr="0044703E" w:rsidRDefault="00124938" w:rsidP="00124938">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3450</w:t>
            </w:r>
          </w:p>
        </w:tc>
      </w:tr>
    </w:tbl>
    <w:p w14:paraId="5AD405E0" w14:textId="77777777" w:rsidR="00705DC0" w:rsidRPr="0044703E" w:rsidRDefault="00705DC0" w:rsidP="00705DC0">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单位：平方米、万元、元</w:t>
      </w:r>
      <w:r w:rsidRPr="0044703E">
        <w:rPr>
          <w:rFonts w:ascii="Arial" w:eastAsia="华文细黑" w:hAnsi="Arial" w:cs="Arial" w:hint="eastAsia"/>
          <w:color w:val="000000"/>
          <w:sz w:val="15"/>
          <w:szCs w:val="15"/>
        </w:rPr>
        <w:t>/</w:t>
      </w:r>
      <w:r w:rsidRPr="0044703E">
        <w:rPr>
          <w:rFonts w:ascii="Arial" w:eastAsia="华文细黑" w:hAnsi="Arial" w:cs="Arial" w:hint="eastAsia"/>
          <w:color w:val="000000"/>
          <w:sz w:val="15"/>
          <w:szCs w:val="15"/>
        </w:rPr>
        <w:t>平方米</w:t>
      </w:r>
    </w:p>
    <w:p w14:paraId="12F248A8" w14:textId="77777777" w:rsidR="00705DC0" w:rsidRPr="0044703E" w:rsidRDefault="00705DC0" w:rsidP="00705DC0">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19F84C8B" w14:textId="77777777" w:rsidR="001F2EDD" w:rsidRPr="0044703E" w:rsidRDefault="001F2EDD" w:rsidP="00733A24">
      <w:pPr>
        <w:widowControl w:val="0"/>
        <w:adjustRightInd w:val="0"/>
        <w:snapToGrid w:val="0"/>
        <w:spacing w:line="480" w:lineRule="auto"/>
        <w:ind w:firstLineChars="200" w:firstLine="420"/>
        <w:jc w:val="both"/>
        <w:rPr>
          <w:rFonts w:ascii="Arial" w:hAnsi="Arial" w:cs="Arial"/>
          <w:color w:val="000000"/>
          <w:sz w:val="21"/>
          <w:szCs w:val="21"/>
        </w:rPr>
      </w:pPr>
    </w:p>
    <w:p w14:paraId="659D3581" w14:textId="77777777" w:rsidR="001F2EDD" w:rsidRPr="0044703E" w:rsidRDefault="001F2EDD" w:rsidP="00733A24">
      <w:pPr>
        <w:widowControl w:val="0"/>
        <w:adjustRightInd w:val="0"/>
        <w:snapToGrid w:val="0"/>
        <w:spacing w:line="480" w:lineRule="auto"/>
        <w:ind w:firstLineChars="200" w:firstLine="420"/>
        <w:jc w:val="both"/>
        <w:rPr>
          <w:rFonts w:ascii="Arial" w:hAnsi="Arial" w:cs="Arial"/>
          <w:color w:val="000000"/>
          <w:sz w:val="21"/>
          <w:szCs w:val="21"/>
        </w:rPr>
      </w:pPr>
    </w:p>
    <w:p w14:paraId="5C78CCD5" w14:textId="77777777" w:rsidR="00733A24" w:rsidRPr="0044703E" w:rsidRDefault="00733A24" w:rsidP="00C07122">
      <w:pPr>
        <w:widowControl w:val="0"/>
        <w:adjustRightInd w:val="0"/>
        <w:snapToGrid w:val="0"/>
        <w:spacing w:line="480" w:lineRule="auto"/>
        <w:jc w:val="both"/>
        <w:rPr>
          <w:rFonts w:ascii="Arial" w:eastAsia="华文细黑" w:hAnsi="Arial" w:cs="Arial"/>
          <w:color w:val="000000"/>
          <w:sz w:val="15"/>
          <w:szCs w:val="15"/>
        </w:rPr>
      </w:pPr>
    </w:p>
    <w:p w14:paraId="23EF4BE4" w14:textId="5535CF20" w:rsidR="00267933" w:rsidRPr="0044703E" w:rsidRDefault="00CF1571" w:rsidP="00B2508F">
      <w:pPr>
        <w:pStyle w:val="2"/>
        <w:tabs>
          <w:tab w:val="left" w:pos="5220"/>
        </w:tabs>
        <w:spacing w:before="0" w:after="0" w:line="480" w:lineRule="auto"/>
        <w:ind w:firstLineChars="98" w:firstLine="207"/>
        <w:jc w:val="both"/>
        <w:rPr>
          <w:rFonts w:eastAsia="宋体" w:cs="Arial"/>
          <w:sz w:val="21"/>
          <w:szCs w:val="21"/>
        </w:rPr>
      </w:pPr>
      <w:bookmarkStart w:id="58" w:name="_Toc78387794"/>
      <w:r w:rsidRPr="0044703E">
        <w:rPr>
          <w:rFonts w:eastAsia="宋体" w:cs="Arial" w:hint="eastAsia"/>
          <w:sz w:val="21"/>
          <w:szCs w:val="21"/>
        </w:rPr>
        <w:lastRenderedPageBreak/>
        <w:t>五</w:t>
      </w:r>
      <w:r w:rsidR="00C87575" w:rsidRPr="0044703E">
        <w:rPr>
          <w:rFonts w:eastAsia="宋体" w:cs="Arial" w:hint="eastAsia"/>
          <w:sz w:val="21"/>
          <w:szCs w:val="21"/>
        </w:rPr>
        <w:t>、</w:t>
      </w:r>
      <w:r w:rsidR="00D2674A" w:rsidRPr="0044703E">
        <w:rPr>
          <w:rFonts w:eastAsia="宋体" w:cs="Arial" w:hint="eastAsia"/>
          <w:sz w:val="21"/>
          <w:szCs w:val="21"/>
        </w:rPr>
        <w:t>房地产市场概况</w:t>
      </w:r>
      <w:bookmarkEnd w:id="58"/>
    </w:p>
    <w:p w14:paraId="5AB64E00" w14:textId="59EF5AF7" w:rsidR="00124938" w:rsidRPr="0044703E" w:rsidRDefault="00124938" w:rsidP="0012493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1.</w:t>
      </w:r>
      <w:r w:rsidRPr="0044703E">
        <w:rPr>
          <w:rFonts w:ascii="Arial" w:hAnsi="Arial" w:cs="Arial" w:hint="eastAsia"/>
          <w:color w:val="000000"/>
          <w:sz w:val="21"/>
          <w:szCs w:val="21"/>
        </w:rPr>
        <w:t>住宅市场</w:t>
      </w:r>
    </w:p>
    <w:p w14:paraId="7A37DB86" w14:textId="20981EF3" w:rsidR="00124938" w:rsidRPr="0044703E" w:rsidRDefault="00124938" w:rsidP="0012493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从成交量来看，</w:t>
      </w:r>
      <w:r w:rsidRPr="0044703E">
        <w:rPr>
          <w:rFonts w:ascii="Arial" w:hAnsi="Arial" w:cs="Arial" w:hint="eastAsia"/>
          <w:color w:val="000000"/>
          <w:sz w:val="21"/>
          <w:szCs w:val="21"/>
        </w:rPr>
        <w:t>2</w:t>
      </w:r>
      <w:r w:rsidRPr="0044703E">
        <w:rPr>
          <w:rFonts w:ascii="Arial" w:hAnsi="Arial" w:cs="Arial"/>
          <w:color w:val="000000"/>
          <w:sz w:val="21"/>
          <w:szCs w:val="21"/>
        </w:rPr>
        <w:t>01</w:t>
      </w:r>
      <w:r w:rsidR="002F0A3C" w:rsidRPr="0044703E">
        <w:rPr>
          <w:rFonts w:ascii="Arial" w:hAnsi="Arial" w:cs="Arial" w:hint="eastAsia"/>
          <w:color w:val="000000"/>
          <w:sz w:val="21"/>
          <w:szCs w:val="21"/>
        </w:rPr>
        <w:t>8</w:t>
      </w:r>
      <w:r w:rsidRPr="0044703E">
        <w:rPr>
          <w:rFonts w:ascii="Arial" w:hAnsi="Arial" w:cs="Arial" w:hint="eastAsia"/>
          <w:color w:val="000000"/>
          <w:sz w:val="21"/>
          <w:szCs w:val="21"/>
        </w:rPr>
        <w:t>年至</w:t>
      </w:r>
      <w:r w:rsidRPr="0044703E">
        <w:rPr>
          <w:rFonts w:ascii="Arial" w:hAnsi="Arial" w:cs="Arial" w:hint="eastAsia"/>
          <w:color w:val="000000"/>
          <w:sz w:val="21"/>
          <w:szCs w:val="21"/>
        </w:rPr>
        <w:t>2</w:t>
      </w:r>
      <w:r w:rsidRPr="0044703E">
        <w:rPr>
          <w:rFonts w:ascii="Arial" w:hAnsi="Arial" w:cs="Arial"/>
          <w:color w:val="000000"/>
          <w:sz w:val="21"/>
          <w:szCs w:val="21"/>
        </w:rPr>
        <w:t>02</w:t>
      </w:r>
      <w:r w:rsidR="002F0A3C" w:rsidRPr="0044703E">
        <w:rPr>
          <w:rFonts w:ascii="Arial" w:hAnsi="Arial" w:cs="Arial" w:hint="eastAsia"/>
          <w:color w:val="000000"/>
          <w:sz w:val="21"/>
          <w:szCs w:val="21"/>
        </w:rPr>
        <w:t>1</w:t>
      </w:r>
      <w:r w:rsidRPr="0044703E">
        <w:rPr>
          <w:rFonts w:ascii="Arial" w:hAnsi="Arial" w:cs="Arial" w:hint="eastAsia"/>
          <w:color w:val="000000"/>
          <w:sz w:val="21"/>
          <w:szCs w:val="21"/>
        </w:rPr>
        <w:t>年</w:t>
      </w:r>
      <w:r w:rsidR="002F0A3C" w:rsidRPr="0044703E">
        <w:rPr>
          <w:rFonts w:ascii="Arial" w:hAnsi="Arial" w:cs="Arial" w:hint="eastAsia"/>
          <w:color w:val="000000"/>
          <w:sz w:val="21"/>
          <w:szCs w:val="21"/>
        </w:rPr>
        <w:t>上半年</w:t>
      </w:r>
      <w:r w:rsidRPr="0044703E">
        <w:rPr>
          <w:rFonts w:ascii="Arial" w:hAnsi="Arial" w:cs="Arial" w:hint="eastAsia"/>
          <w:color w:val="000000"/>
          <w:sz w:val="21"/>
          <w:szCs w:val="21"/>
        </w:rPr>
        <w:t>，</w:t>
      </w:r>
      <w:r w:rsidR="002F0A3C" w:rsidRPr="0044703E">
        <w:rPr>
          <w:rFonts w:ascii="Arial" w:hAnsi="Arial" w:cs="Arial" w:hint="eastAsia"/>
          <w:color w:val="000000"/>
          <w:sz w:val="21"/>
          <w:szCs w:val="21"/>
        </w:rPr>
        <w:t>潍坊市（包含潍城区、寒亭区、坊子区、奎文区、高新技术开发区、滨海经济开发区、峡山经济开发区、综合保税区，下同）</w:t>
      </w:r>
      <w:r w:rsidRPr="0044703E">
        <w:rPr>
          <w:rFonts w:ascii="Arial" w:hAnsi="Arial" w:cs="Arial" w:hint="eastAsia"/>
          <w:color w:val="000000"/>
          <w:sz w:val="21"/>
          <w:szCs w:val="21"/>
        </w:rPr>
        <w:t>商品住宅成交量</w:t>
      </w:r>
      <w:r w:rsidR="002F0A3C" w:rsidRPr="0044703E">
        <w:rPr>
          <w:rFonts w:ascii="Arial" w:hAnsi="Arial" w:cs="Arial" w:hint="eastAsia"/>
          <w:color w:val="000000"/>
          <w:sz w:val="21"/>
          <w:szCs w:val="21"/>
        </w:rPr>
        <w:t>2018</w:t>
      </w:r>
      <w:r w:rsidR="002F0A3C" w:rsidRPr="0044703E">
        <w:rPr>
          <w:rFonts w:ascii="Arial" w:hAnsi="Arial" w:cs="Arial" w:hint="eastAsia"/>
          <w:color w:val="000000"/>
          <w:sz w:val="21"/>
          <w:szCs w:val="21"/>
        </w:rPr>
        <w:t>年为近年最高</w:t>
      </w:r>
      <w:r w:rsidRPr="0044703E">
        <w:rPr>
          <w:rFonts w:ascii="Arial" w:hAnsi="Arial" w:cs="Arial" w:hint="eastAsia"/>
          <w:color w:val="000000"/>
          <w:sz w:val="21"/>
          <w:szCs w:val="21"/>
        </w:rPr>
        <w:t>，为</w:t>
      </w:r>
      <w:r w:rsidR="002F0A3C" w:rsidRPr="0044703E">
        <w:rPr>
          <w:rFonts w:ascii="Arial" w:hAnsi="Arial" w:cs="Arial"/>
          <w:color w:val="000000"/>
          <w:sz w:val="21"/>
          <w:szCs w:val="21"/>
        </w:rPr>
        <w:t>51296</w:t>
      </w:r>
      <w:r w:rsidRPr="0044703E">
        <w:rPr>
          <w:rFonts w:ascii="Arial" w:hAnsi="Arial" w:cs="Arial" w:hint="eastAsia"/>
          <w:color w:val="000000"/>
          <w:sz w:val="21"/>
          <w:szCs w:val="21"/>
        </w:rPr>
        <w:t>套；</w:t>
      </w:r>
      <w:r w:rsidRPr="0044703E">
        <w:rPr>
          <w:rFonts w:ascii="Arial" w:hAnsi="Arial" w:cs="Arial" w:hint="eastAsia"/>
          <w:color w:val="000000"/>
          <w:sz w:val="21"/>
          <w:szCs w:val="21"/>
        </w:rPr>
        <w:t>2</w:t>
      </w:r>
      <w:r w:rsidRPr="0044703E">
        <w:rPr>
          <w:rFonts w:ascii="Arial" w:hAnsi="Arial" w:cs="Arial"/>
          <w:color w:val="000000"/>
          <w:sz w:val="21"/>
          <w:szCs w:val="21"/>
        </w:rPr>
        <w:t>0</w:t>
      </w:r>
      <w:r w:rsidR="002F0A3C" w:rsidRPr="0044703E">
        <w:rPr>
          <w:rFonts w:ascii="Arial" w:hAnsi="Arial" w:cs="Arial" w:hint="eastAsia"/>
          <w:color w:val="000000"/>
          <w:sz w:val="21"/>
          <w:szCs w:val="21"/>
        </w:rPr>
        <w:t>19</w:t>
      </w:r>
      <w:r w:rsidRPr="0044703E">
        <w:rPr>
          <w:rFonts w:ascii="Arial" w:hAnsi="Arial" w:cs="Arial" w:hint="eastAsia"/>
          <w:color w:val="000000"/>
          <w:sz w:val="21"/>
          <w:szCs w:val="21"/>
        </w:rPr>
        <w:t>年共成交</w:t>
      </w:r>
      <w:r w:rsidR="002F0A3C" w:rsidRPr="0044703E">
        <w:rPr>
          <w:rFonts w:ascii="Arial" w:hAnsi="Arial" w:cs="Arial"/>
          <w:color w:val="000000"/>
          <w:sz w:val="21"/>
          <w:szCs w:val="21"/>
        </w:rPr>
        <w:t>38669</w:t>
      </w:r>
      <w:r w:rsidRPr="0044703E">
        <w:rPr>
          <w:rFonts w:ascii="Arial" w:hAnsi="Arial" w:cs="Arial" w:hint="eastAsia"/>
          <w:color w:val="000000"/>
          <w:sz w:val="21"/>
          <w:szCs w:val="21"/>
        </w:rPr>
        <w:t>套，</w:t>
      </w:r>
      <w:r w:rsidR="002F0A3C" w:rsidRPr="0044703E">
        <w:rPr>
          <w:rFonts w:ascii="Arial" w:hAnsi="Arial" w:cs="Arial" w:hint="eastAsia"/>
          <w:color w:val="000000"/>
          <w:sz w:val="21"/>
          <w:szCs w:val="21"/>
        </w:rPr>
        <w:t>为近年最低，</w:t>
      </w:r>
      <w:r w:rsidRPr="0044703E">
        <w:rPr>
          <w:rFonts w:ascii="Arial" w:hAnsi="Arial" w:cs="Arial" w:hint="eastAsia"/>
          <w:color w:val="000000"/>
          <w:sz w:val="21"/>
          <w:szCs w:val="21"/>
        </w:rPr>
        <w:t>同比下降</w:t>
      </w:r>
      <w:r w:rsidR="002F0A3C" w:rsidRPr="0044703E">
        <w:rPr>
          <w:rFonts w:ascii="Arial" w:hAnsi="Arial" w:cs="Arial" w:hint="eastAsia"/>
          <w:color w:val="000000"/>
          <w:sz w:val="21"/>
          <w:szCs w:val="21"/>
        </w:rPr>
        <w:t>24.62</w:t>
      </w:r>
      <w:r w:rsidRPr="0044703E">
        <w:rPr>
          <w:rFonts w:ascii="Arial" w:hAnsi="Arial" w:cs="Arial"/>
          <w:color w:val="000000"/>
          <w:sz w:val="21"/>
          <w:szCs w:val="21"/>
        </w:rPr>
        <w:t>%</w:t>
      </w:r>
      <w:r w:rsidRPr="0044703E">
        <w:rPr>
          <w:rFonts w:ascii="Arial" w:hAnsi="Arial" w:cs="Arial" w:hint="eastAsia"/>
          <w:color w:val="000000"/>
          <w:sz w:val="21"/>
          <w:szCs w:val="21"/>
        </w:rPr>
        <w:t>；</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w:t>
      </w:r>
      <w:r w:rsidR="002F0A3C" w:rsidRPr="0044703E">
        <w:rPr>
          <w:rFonts w:ascii="Arial" w:hAnsi="Arial" w:cs="Arial" w:hint="eastAsia"/>
          <w:color w:val="000000"/>
          <w:sz w:val="21"/>
          <w:szCs w:val="21"/>
        </w:rPr>
        <w:t>潍坊</w:t>
      </w:r>
      <w:r w:rsidRPr="0044703E">
        <w:rPr>
          <w:rFonts w:ascii="Arial" w:hAnsi="Arial" w:cs="Arial" w:hint="eastAsia"/>
          <w:color w:val="000000"/>
          <w:sz w:val="21"/>
          <w:szCs w:val="21"/>
        </w:rPr>
        <w:t>市共成交商品住宅</w:t>
      </w:r>
      <w:r w:rsidR="002F0A3C" w:rsidRPr="0044703E">
        <w:rPr>
          <w:rFonts w:ascii="Arial" w:hAnsi="Arial" w:cs="Arial"/>
          <w:color w:val="000000"/>
          <w:sz w:val="21"/>
          <w:szCs w:val="21"/>
        </w:rPr>
        <w:t>20068</w:t>
      </w:r>
      <w:r w:rsidRPr="0044703E">
        <w:rPr>
          <w:rFonts w:ascii="Arial" w:hAnsi="Arial" w:cs="Arial" w:hint="eastAsia"/>
          <w:color w:val="000000"/>
          <w:sz w:val="21"/>
          <w:szCs w:val="21"/>
        </w:rPr>
        <w:t>套，同比增长</w:t>
      </w:r>
      <w:r w:rsidR="002F0A3C" w:rsidRPr="0044703E">
        <w:rPr>
          <w:rFonts w:ascii="Arial" w:hAnsi="Arial" w:cs="Arial" w:hint="eastAsia"/>
          <w:color w:val="000000"/>
          <w:sz w:val="21"/>
          <w:szCs w:val="21"/>
        </w:rPr>
        <w:t>11.57</w:t>
      </w:r>
      <w:r w:rsidRPr="0044703E">
        <w:rPr>
          <w:rFonts w:ascii="Arial" w:hAnsi="Arial" w:cs="Arial"/>
          <w:color w:val="000000"/>
          <w:sz w:val="21"/>
          <w:szCs w:val="21"/>
        </w:rPr>
        <w:t>%</w:t>
      </w:r>
      <w:r w:rsidRPr="0044703E">
        <w:rPr>
          <w:rFonts w:ascii="Arial" w:hAnsi="Arial" w:cs="Arial" w:hint="eastAsia"/>
          <w:color w:val="000000"/>
          <w:sz w:val="21"/>
          <w:szCs w:val="21"/>
        </w:rPr>
        <w:t>。</w:t>
      </w:r>
    </w:p>
    <w:p w14:paraId="4BED9A11" w14:textId="24265058" w:rsidR="00124938" w:rsidRPr="0044703E" w:rsidRDefault="00124938" w:rsidP="0012493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从成交均价来看，</w:t>
      </w:r>
      <w:r w:rsidRPr="0044703E">
        <w:rPr>
          <w:rFonts w:ascii="Arial" w:hAnsi="Arial" w:cs="Arial" w:hint="eastAsia"/>
          <w:color w:val="000000"/>
          <w:sz w:val="21"/>
          <w:szCs w:val="21"/>
        </w:rPr>
        <w:t>2</w:t>
      </w:r>
      <w:r w:rsidRPr="0044703E">
        <w:rPr>
          <w:rFonts w:ascii="Arial" w:hAnsi="Arial" w:cs="Arial"/>
          <w:color w:val="000000"/>
          <w:sz w:val="21"/>
          <w:szCs w:val="21"/>
        </w:rPr>
        <w:t>018</w:t>
      </w:r>
      <w:r w:rsidRPr="0044703E">
        <w:rPr>
          <w:rFonts w:ascii="Arial" w:hAnsi="Arial" w:cs="Arial" w:hint="eastAsia"/>
          <w:color w:val="000000"/>
          <w:sz w:val="21"/>
          <w:szCs w:val="21"/>
        </w:rPr>
        <w:t>年至</w:t>
      </w:r>
      <w:r w:rsidRPr="0044703E">
        <w:rPr>
          <w:rFonts w:ascii="Arial" w:hAnsi="Arial" w:cs="Arial" w:hint="eastAsia"/>
          <w:color w:val="000000"/>
          <w:sz w:val="21"/>
          <w:szCs w:val="21"/>
        </w:rPr>
        <w:t>2</w:t>
      </w:r>
      <w:r w:rsidRPr="0044703E">
        <w:rPr>
          <w:rFonts w:ascii="Arial" w:hAnsi="Arial" w:cs="Arial"/>
          <w:color w:val="000000"/>
          <w:sz w:val="21"/>
          <w:szCs w:val="21"/>
        </w:rPr>
        <w:t>02</w:t>
      </w:r>
      <w:r w:rsidRPr="0044703E">
        <w:rPr>
          <w:rFonts w:ascii="Arial" w:hAnsi="Arial" w:cs="Arial" w:hint="eastAsia"/>
          <w:color w:val="000000"/>
          <w:sz w:val="21"/>
          <w:szCs w:val="21"/>
        </w:rPr>
        <w:t>0</w:t>
      </w:r>
      <w:r w:rsidRPr="0044703E">
        <w:rPr>
          <w:rFonts w:ascii="Arial" w:hAnsi="Arial" w:cs="Arial" w:hint="eastAsia"/>
          <w:color w:val="000000"/>
          <w:sz w:val="21"/>
          <w:szCs w:val="21"/>
        </w:rPr>
        <w:t>年，</w:t>
      </w:r>
      <w:r w:rsidR="00C16BC3" w:rsidRPr="0044703E">
        <w:rPr>
          <w:rFonts w:ascii="Arial" w:hAnsi="Arial" w:cs="Arial" w:hint="eastAsia"/>
          <w:color w:val="000000"/>
          <w:sz w:val="21"/>
          <w:szCs w:val="21"/>
        </w:rPr>
        <w:t>潍坊市</w:t>
      </w:r>
      <w:r w:rsidRPr="0044703E">
        <w:rPr>
          <w:rFonts w:ascii="Arial" w:hAnsi="Arial" w:cs="Arial" w:hint="eastAsia"/>
          <w:color w:val="000000"/>
          <w:sz w:val="21"/>
          <w:szCs w:val="21"/>
        </w:rPr>
        <w:t>商品住宅成交均价逐年攀升，</w:t>
      </w:r>
      <w:r w:rsidRPr="0044703E">
        <w:rPr>
          <w:rFonts w:ascii="Arial" w:hAnsi="Arial" w:cs="Arial" w:hint="eastAsia"/>
          <w:color w:val="000000"/>
          <w:sz w:val="21"/>
          <w:szCs w:val="21"/>
        </w:rPr>
        <w:t>2</w:t>
      </w:r>
      <w:r w:rsidRPr="0044703E">
        <w:rPr>
          <w:rFonts w:ascii="Arial" w:hAnsi="Arial" w:cs="Arial"/>
          <w:color w:val="000000"/>
          <w:sz w:val="21"/>
          <w:szCs w:val="21"/>
        </w:rPr>
        <w:t>0</w:t>
      </w:r>
      <w:r w:rsidR="00C16BC3" w:rsidRPr="0044703E">
        <w:rPr>
          <w:rFonts w:ascii="Arial" w:hAnsi="Arial" w:cs="Arial" w:hint="eastAsia"/>
          <w:color w:val="000000"/>
          <w:sz w:val="21"/>
          <w:szCs w:val="21"/>
        </w:rPr>
        <w:t>19</w:t>
      </w:r>
      <w:r w:rsidRPr="0044703E">
        <w:rPr>
          <w:rFonts w:ascii="Arial" w:hAnsi="Arial" w:cs="Arial" w:hint="eastAsia"/>
          <w:color w:val="000000"/>
          <w:sz w:val="21"/>
          <w:szCs w:val="21"/>
        </w:rPr>
        <w:t>年成交均价为</w:t>
      </w:r>
      <w:r w:rsidR="00C16BC3" w:rsidRPr="0044703E">
        <w:rPr>
          <w:rFonts w:ascii="Arial" w:hAnsi="Arial" w:cs="Arial" w:hint="eastAsia"/>
          <w:color w:val="000000"/>
          <w:sz w:val="21"/>
          <w:szCs w:val="21"/>
        </w:rPr>
        <w:t>7464</w:t>
      </w:r>
      <w:r w:rsidRPr="0044703E">
        <w:rPr>
          <w:rFonts w:ascii="Arial" w:hAnsi="Arial" w:cs="Arial" w:hint="eastAsia"/>
          <w:color w:val="000000"/>
          <w:sz w:val="21"/>
          <w:szCs w:val="21"/>
        </w:rPr>
        <w:t>元</w:t>
      </w:r>
      <w:r w:rsidRPr="0044703E">
        <w:rPr>
          <w:rFonts w:ascii="Arial" w:hAnsi="Arial" w:cs="Arial" w:hint="eastAsia"/>
          <w:color w:val="000000"/>
          <w:sz w:val="21"/>
          <w:szCs w:val="21"/>
        </w:rPr>
        <w:t>/</w:t>
      </w:r>
      <w:r w:rsidRPr="0044703E">
        <w:rPr>
          <w:rFonts w:ascii="Arial" w:hAnsi="Arial" w:cs="Arial" w:hint="eastAsia"/>
          <w:color w:val="000000"/>
          <w:sz w:val="21"/>
          <w:szCs w:val="21"/>
        </w:rPr>
        <w:t>平方米，为近年涨幅最大，涨幅为</w:t>
      </w:r>
      <w:r w:rsidR="00C16BC3" w:rsidRPr="0044703E">
        <w:rPr>
          <w:rFonts w:ascii="Arial" w:hAnsi="Arial" w:cs="Arial" w:hint="eastAsia"/>
          <w:color w:val="000000"/>
          <w:sz w:val="21"/>
          <w:szCs w:val="21"/>
        </w:rPr>
        <w:t>11.9</w:t>
      </w:r>
      <w:r w:rsidRPr="0044703E">
        <w:rPr>
          <w:rFonts w:ascii="Arial" w:hAnsi="Arial" w:cs="Arial"/>
          <w:color w:val="000000"/>
          <w:sz w:val="21"/>
          <w:szCs w:val="21"/>
        </w:rPr>
        <w:t>%</w:t>
      </w:r>
      <w:r w:rsidRPr="0044703E">
        <w:rPr>
          <w:rFonts w:ascii="Arial" w:hAnsi="Arial" w:cs="Arial" w:hint="eastAsia"/>
          <w:color w:val="000000"/>
          <w:sz w:val="21"/>
          <w:szCs w:val="21"/>
        </w:rPr>
        <w:t>；</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年上半年成交均价为</w:t>
      </w:r>
      <w:r w:rsidR="00C16BC3" w:rsidRPr="0044703E">
        <w:rPr>
          <w:rFonts w:ascii="Arial" w:hAnsi="Arial" w:cs="Arial"/>
          <w:color w:val="000000"/>
          <w:sz w:val="21"/>
          <w:szCs w:val="21"/>
        </w:rPr>
        <w:t>7679</w:t>
      </w:r>
      <w:r w:rsidRPr="0044703E">
        <w:rPr>
          <w:rFonts w:ascii="Arial" w:hAnsi="Arial" w:cs="Arial" w:hint="eastAsia"/>
          <w:color w:val="000000"/>
          <w:sz w:val="21"/>
          <w:szCs w:val="21"/>
        </w:rPr>
        <w:t>元</w:t>
      </w:r>
      <w:r w:rsidRPr="0044703E">
        <w:rPr>
          <w:rFonts w:ascii="Arial" w:hAnsi="Arial" w:cs="Arial" w:hint="eastAsia"/>
          <w:color w:val="000000"/>
          <w:sz w:val="21"/>
          <w:szCs w:val="21"/>
        </w:rPr>
        <w:t>/</w:t>
      </w:r>
      <w:r w:rsidRPr="0044703E">
        <w:rPr>
          <w:rFonts w:ascii="Arial" w:hAnsi="Arial" w:cs="Arial" w:hint="eastAsia"/>
          <w:color w:val="000000"/>
          <w:sz w:val="21"/>
          <w:szCs w:val="21"/>
        </w:rPr>
        <w:t>平方米，较去年同期</w:t>
      </w:r>
      <w:r w:rsidR="00C16BC3" w:rsidRPr="0044703E">
        <w:rPr>
          <w:rFonts w:ascii="Arial" w:hAnsi="Arial" w:cs="Arial" w:hint="eastAsia"/>
          <w:color w:val="000000"/>
          <w:sz w:val="21"/>
          <w:szCs w:val="21"/>
        </w:rPr>
        <w:t>略微上涨</w:t>
      </w:r>
      <w:r w:rsidRPr="0044703E">
        <w:rPr>
          <w:rFonts w:ascii="Arial" w:hAnsi="Arial" w:cs="Arial" w:hint="eastAsia"/>
          <w:color w:val="000000"/>
          <w:sz w:val="21"/>
          <w:szCs w:val="21"/>
        </w:rPr>
        <w:t>，</w:t>
      </w:r>
      <w:r w:rsidR="00C16BC3" w:rsidRPr="0044703E">
        <w:rPr>
          <w:rFonts w:ascii="Arial" w:hAnsi="Arial" w:cs="Arial" w:hint="eastAsia"/>
          <w:color w:val="000000"/>
          <w:sz w:val="21"/>
          <w:szCs w:val="21"/>
        </w:rPr>
        <w:t>涨</w:t>
      </w:r>
      <w:r w:rsidRPr="0044703E">
        <w:rPr>
          <w:rFonts w:ascii="Arial" w:hAnsi="Arial" w:cs="Arial" w:hint="eastAsia"/>
          <w:color w:val="000000"/>
          <w:sz w:val="21"/>
          <w:szCs w:val="21"/>
        </w:rPr>
        <w:t>幅为</w:t>
      </w:r>
      <w:r w:rsidR="00C16BC3" w:rsidRPr="0044703E">
        <w:rPr>
          <w:rFonts w:ascii="Arial" w:hAnsi="Arial" w:cs="Arial" w:hint="eastAsia"/>
          <w:color w:val="000000"/>
          <w:sz w:val="21"/>
          <w:szCs w:val="21"/>
        </w:rPr>
        <w:t>0.22</w:t>
      </w:r>
      <w:r w:rsidRPr="0044703E">
        <w:rPr>
          <w:rFonts w:ascii="Arial" w:hAnsi="Arial" w:cs="Arial" w:hint="eastAsia"/>
          <w:color w:val="000000"/>
          <w:sz w:val="21"/>
          <w:szCs w:val="21"/>
        </w:rPr>
        <w:t>%</w:t>
      </w:r>
      <w:r w:rsidRPr="0044703E">
        <w:rPr>
          <w:rFonts w:ascii="Arial" w:hAnsi="Arial" w:cs="Arial" w:hint="eastAsia"/>
          <w:color w:val="000000"/>
          <w:sz w:val="21"/>
          <w:szCs w:val="21"/>
        </w:rPr>
        <w:t>。</w:t>
      </w:r>
    </w:p>
    <w:p w14:paraId="753C57B6" w14:textId="227EAEFE" w:rsidR="00124938" w:rsidRPr="0044703E" w:rsidRDefault="00C16BC3" w:rsidP="00124938">
      <w:pPr>
        <w:widowControl w:val="0"/>
        <w:adjustRightInd w:val="0"/>
        <w:snapToGrid w:val="0"/>
        <w:spacing w:line="480" w:lineRule="auto"/>
        <w:jc w:val="center"/>
        <w:rPr>
          <w:rFonts w:ascii="Arial" w:hAnsi="Arial" w:cs="Arial"/>
          <w:color w:val="000000"/>
          <w:sz w:val="21"/>
          <w:szCs w:val="21"/>
        </w:rPr>
      </w:pPr>
      <w:r w:rsidRPr="0044703E">
        <w:rPr>
          <w:rFonts w:ascii="Arial" w:hAnsi="Arial"/>
          <w:noProof/>
        </w:rPr>
        <w:drawing>
          <wp:inline distT="0" distB="0" distL="0" distR="0" wp14:anchorId="1AA261FB" wp14:editId="710C1BC4">
            <wp:extent cx="5904000" cy="1872000"/>
            <wp:effectExtent l="0" t="0" r="190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04000" cy="1872000"/>
                    </a:xfrm>
                    <a:prstGeom prst="rect">
                      <a:avLst/>
                    </a:prstGeom>
                  </pic:spPr>
                </pic:pic>
              </a:graphicData>
            </a:graphic>
          </wp:inline>
        </w:drawing>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1781"/>
        <w:gridCol w:w="1879"/>
        <w:gridCol w:w="1880"/>
        <w:gridCol w:w="1879"/>
        <w:gridCol w:w="1880"/>
      </w:tblGrid>
      <w:tr w:rsidR="0079465D" w:rsidRPr="0044703E" w14:paraId="4A7E37F3" w14:textId="77777777" w:rsidTr="0079465D">
        <w:trPr>
          <w:trHeight w:val="283"/>
          <w:tblHeader/>
          <w:jc w:val="center"/>
        </w:trPr>
        <w:tc>
          <w:tcPr>
            <w:tcW w:w="1781" w:type="dxa"/>
            <w:tcBorders>
              <w:top w:val="single" w:sz="12" w:space="0" w:color="auto"/>
              <w:left w:val="nil"/>
              <w:bottom w:val="single" w:sz="12" w:space="0" w:color="auto"/>
              <w:right w:val="nil"/>
            </w:tcBorders>
            <w:shd w:val="clear" w:color="auto" w:fill="auto"/>
            <w:noWrap/>
            <w:vAlign w:val="center"/>
            <w:hideMark/>
          </w:tcPr>
          <w:p w14:paraId="26FDE3A5" w14:textId="77777777" w:rsidR="0079465D" w:rsidRPr="0044703E" w:rsidRDefault="0079465D" w:rsidP="0079465D">
            <w:pPr>
              <w:jc w:val="both"/>
              <w:rPr>
                <w:rFonts w:ascii="Arial" w:eastAsia="华文细黑" w:hAnsi="Arial"/>
                <w:color w:val="000000"/>
                <w:sz w:val="18"/>
                <w:szCs w:val="18"/>
              </w:rPr>
            </w:pPr>
            <w:r w:rsidRPr="0044703E">
              <w:rPr>
                <w:rFonts w:ascii="Arial" w:eastAsia="华文细黑" w:hAnsi="Arial" w:hint="eastAsia"/>
                <w:color w:val="000000"/>
                <w:sz w:val="18"/>
                <w:szCs w:val="18"/>
              </w:rPr>
              <w:t>时间</w:t>
            </w:r>
          </w:p>
        </w:tc>
        <w:tc>
          <w:tcPr>
            <w:tcW w:w="1879" w:type="dxa"/>
            <w:tcBorders>
              <w:top w:val="single" w:sz="12" w:space="0" w:color="auto"/>
              <w:left w:val="nil"/>
              <w:bottom w:val="single" w:sz="12" w:space="0" w:color="auto"/>
              <w:right w:val="nil"/>
            </w:tcBorders>
            <w:shd w:val="clear" w:color="auto" w:fill="auto"/>
            <w:noWrap/>
            <w:vAlign w:val="center"/>
            <w:hideMark/>
          </w:tcPr>
          <w:p w14:paraId="7512F473" w14:textId="77777777" w:rsidR="0079465D" w:rsidRPr="0044703E" w:rsidRDefault="0079465D" w:rsidP="0079465D">
            <w:pPr>
              <w:jc w:val="both"/>
              <w:rPr>
                <w:rFonts w:ascii="Arial" w:eastAsia="华文细黑" w:hAnsi="Arial"/>
                <w:color w:val="000000"/>
                <w:sz w:val="18"/>
                <w:szCs w:val="18"/>
              </w:rPr>
            </w:pPr>
            <w:r w:rsidRPr="0044703E">
              <w:rPr>
                <w:rFonts w:ascii="Arial" w:eastAsia="华文细黑" w:hAnsi="Arial" w:hint="eastAsia"/>
                <w:color w:val="000000"/>
                <w:sz w:val="18"/>
                <w:szCs w:val="18"/>
              </w:rPr>
              <w:t>成交套数</w:t>
            </w:r>
          </w:p>
        </w:tc>
        <w:tc>
          <w:tcPr>
            <w:tcW w:w="1880" w:type="dxa"/>
            <w:tcBorders>
              <w:top w:val="single" w:sz="12" w:space="0" w:color="auto"/>
              <w:left w:val="nil"/>
              <w:bottom w:val="single" w:sz="12" w:space="0" w:color="auto"/>
              <w:right w:val="nil"/>
            </w:tcBorders>
            <w:shd w:val="clear" w:color="auto" w:fill="auto"/>
            <w:noWrap/>
            <w:vAlign w:val="center"/>
            <w:hideMark/>
          </w:tcPr>
          <w:p w14:paraId="7338D2DD" w14:textId="77777777" w:rsidR="0079465D" w:rsidRPr="0044703E" w:rsidRDefault="0079465D" w:rsidP="0079465D">
            <w:pPr>
              <w:jc w:val="both"/>
              <w:rPr>
                <w:rFonts w:ascii="Arial" w:eastAsia="华文细黑" w:hAnsi="Arial"/>
                <w:color w:val="000000"/>
                <w:sz w:val="18"/>
                <w:szCs w:val="18"/>
              </w:rPr>
            </w:pPr>
            <w:r w:rsidRPr="0044703E">
              <w:rPr>
                <w:rFonts w:ascii="Arial" w:eastAsia="华文细黑" w:hAnsi="Arial" w:hint="eastAsia"/>
                <w:color w:val="000000"/>
                <w:sz w:val="18"/>
                <w:szCs w:val="18"/>
              </w:rPr>
              <w:t>成交面积</w:t>
            </w:r>
          </w:p>
        </w:tc>
        <w:tc>
          <w:tcPr>
            <w:tcW w:w="1879" w:type="dxa"/>
            <w:tcBorders>
              <w:top w:val="single" w:sz="12" w:space="0" w:color="auto"/>
              <w:left w:val="nil"/>
              <w:bottom w:val="single" w:sz="12" w:space="0" w:color="auto"/>
              <w:right w:val="nil"/>
            </w:tcBorders>
            <w:shd w:val="clear" w:color="auto" w:fill="auto"/>
            <w:noWrap/>
            <w:vAlign w:val="center"/>
            <w:hideMark/>
          </w:tcPr>
          <w:p w14:paraId="65FE687C" w14:textId="77777777" w:rsidR="0079465D" w:rsidRPr="0044703E" w:rsidRDefault="0079465D" w:rsidP="0079465D">
            <w:pPr>
              <w:jc w:val="both"/>
              <w:rPr>
                <w:rFonts w:ascii="Arial" w:eastAsia="华文细黑" w:hAnsi="Arial"/>
                <w:color w:val="000000"/>
                <w:sz w:val="18"/>
                <w:szCs w:val="18"/>
              </w:rPr>
            </w:pPr>
            <w:r w:rsidRPr="0044703E">
              <w:rPr>
                <w:rFonts w:ascii="Arial" w:eastAsia="华文细黑" w:hAnsi="Arial" w:hint="eastAsia"/>
                <w:color w:val="000000"/>
                <w:sz w:val="18"/>
                <w:szCs w:val="18"/>
              </w:rPr>
              <w:t>成交价格</w:t>
            </w:r>
          </w:p>
        </w:tc>
        <w:tc>
          <w:tcPr>
            <w:tcW w:w="1880" w:type="dxa"/>
            <w:tcBorders>
              <w:top w:val="single" w:sz="12" w:space="0" w:color="auto"/>
              <w:left w:val="nil"/>
              <w:bottom w:val="single" w:sz="12" w:space="0" w:color="auto"/>
              <w:right w:val="nil"/>
            </w:tcBorders>
            <w:shd w:val="clear" w:color="auto" w:fill="auto"/>
            <w:noWrap/>
            <w:vAlign w:val="center"/>
            <w:hideMark/>
          </w:tcPr>
          <w:p w14:paraId="6BFB5528" w14:textId="77777777" w:rsidR="0079465D" w:rsidRPr="0044703E" w:rsidRDefault="0079465D" w:rsidP="0079465D">
            <w:pPr>
              <w:jc w:val="both"/>
              <w:rPr>
                <w:rFonts w:ascii="Arial" w:eastAsia="华文细黑" w:hAnsi="Arial"/>
                <w:color w:val="000000"/>
                <w:sz w:val="18"/>
                <w:szCs w:val="18"/>
              </w:rPr>
            </w:pPr>
            <w:r w:rsidRPr="0044703E">
              <w:rPr>
                <w:rFonts w:ascii="Arial" w:eastAsia="华文细黑" w:hAnsi="Arial" w:hint="eastAsia"/>
                <w:color w:val="000000"/>
                <w:sz w:val="18"/>
                <w:szCs w:val="18"/>
              </w:rPr>
              <w:t>成交金额</w:t>
            </w:r>
          </w:p>
        </w:tc>
      </w:tr>
      <w:tr w:rsidR="00C16BC3" w:rsidRPr="0044703E" w14:paraId="2434293A" w14:textId="77777777" w:rsidTr="0079465D">
        <w:trPr>
          <w:trHeight w:val="283"/>
          <w:jc w:val="center"/>
        </w:trPr>
        <w:tc>
          <w:tcPr>
            <w:tcW w:w="1781" w:type="dxa"/>
            <w:tcBorders>
              <w:top w:val="single" w:sz="12" w:space="0" w:color="auto"/>
              <w:left w:val="nil"/>
              <w:bottom w:val="nil"/>
              <w:right w:val="nil"/>
            </w:tcBorders>
            <w:shd w:val="clear" w:color="auto" w:fill="auto"/>
            <w:noWrap/>
            <w:vAlign w:val="center"/>
            <w:hideMark/>
          </w:tcPr>
          <w:p w14:paraId="67355418" w14:textId="77777777"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color w:val="000000"/>
                <w:sz w:val="18"/>
                <w:szCs w:val="18"/>
              </w:rPr>
              <w:t>2018</w:t>
            </w:r>
            <w:r w:rsidRPr="0044703E">
              <w:rPr>
                <w:rFonts w:ascii="Arial" w:eastAsia="华文细黑" w:hAnsi="Arial" w:cs="Arial" w:hint="eastAsia"/>
                <w:color w:val="000000"/>
                <w:sz w:val="18"/>
                <w:szCs w:val="18"/>
              </w:rPr>
              <w:t>年</w:t>
            </w:r>
          </w:p>
        </w:tc>
        <w:tc>
          <w:tcPr>
            <w:tcW w:w="1879" w:type="dxa"/>
            <w:tcBorders>
              <w:top w:val="single" w:sz="12" w:space="0" w:color="auto"/>
              <w:left w:val="nil"/>
              <w:bottom w:val="nil"/>
              <w:right w:val="nil"/>
            </w:tcBorders>
            <w:shd w:val="clear" w:color="auto" w:fill="auto"/>
            <w:noWrap/>
            <w:vAlign w:val="center"/>
            <w:hideMark/>
          </w:tcPr>
          <w:p w14:paraId="03E80F5D" w14:textId="1AAA01E3"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51296</w:t>
            </w:r>
          </w:p>
        </w:tc>
        <w:tc>
          <w:tcPr>
            <w:tcW w:w="1880" w:type="dxa"/>
            <w:tcBorders>
              <w:top w:val="single" w:sz="12" w:space="0" w:color="auto"/>
              <w:left w:val="nil"/>
              <w:bottom w:val="nil"/>
              <w:right w:val="nil"/>
            </w:tcBorders>
            <w:shd w:val="clear" w:color="auto" w:fill="auto"/>
            <w:noWrap/>
            <w:vAlign w:val="center"/>
            <w:hideMark/>
          </w:tcPr>
          <w:p w14:paraId="78A212D0" w14:textId="1C7F883B"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6442657</w:t>
            </w:r>
          </w:p>
        </w:tc>
        <w:tc>
          <w:tcPr>
            <w:tcW w:w="1879" w:type="dxa"/>
            <w:tcBorders>
              <w:top w:val="single" w:sz="12" w:space="0" w:color="auto"/>
              <w:left w:val="nil"/>
              <w:bottom w:val="nil"/>
              <w:right w:val="nil"/>
            </w:tcBorders>
            <w:shd w:val="clear" w:color="auto" w:fill="auto"/>
            <w:noWrap/>
            <w:vAlign w:val="center"/>
            <w:hideMark/>
          </w:tcPr>
          <w:p w14:paraId="7CB89FF5" w14:textId="28F68D8B"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6670</w:t>
            </w:r>
          </w:p>
        </w:tc>
        <w:tc>
          <w:tcPr>
            <w:tcW w:w="1880" w:type="dxa"/>
            <w:tcBorders>
              <w:top w:val="single" w:sz="12" w:space="0" w:color="auto"/>
              <w:left w:val="nil"/>
              <w:bottom w:val="nil"/>
              <w:right w:val="nil"/>
            </w:tcBorders>
            <w:shd w:val="clear" w:color="auto" w:fill="auto"/>
            <w:noWrap/>
            <w:vAlign w:val="center"/>
            <w:hideMark/>
          </w:tcPr>
          <w:p w14:paraId="51DD7782" w14:textId="57DD8B2A"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4297112.1</w:t>
            </w:r>
          </w:p>
        </w:tc>
      </w:tr>
      <w:tr w:rsidR="00C16BC3" w:rsidRPr="0044703E" w14:paraId="14728C72" w14:textId="77777777" w:rsidTr="0079465D">
        <w:trPr>
          <w:trHeight w:val="283"/>
          <w:jc w:val="center"/>
        </w:trPr>
        <w:tc>
          <w:tcPr>
            <w:tcW w:w="1781" w:type="dxa"/>
            <w:tcBorders>
              <w:top w:val="nil"/>
              <w:left w:val="nil"/>
              <w:bottom w:val="nil"/>
              <w:right w:val="nil"/>
            </w:tcBorders>
            <w:shd w:val="clear" w:color="auto" w:fill="auto"/>
            <w:noWrap/>
            <w:vAlign w:val="center"/>
            <w:hideMark/>
          </w:tcPr>
          <w:p w14:paraId="001E6DE4" w14:textId="77777777"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color w:val="000000"/>
                <w:sz w:val="18"/>
                <w:szCs w:val="18"/>
              </w:rPr>
              <w:t>2019</w:t>
            </w:r>
            <w:r w:rsidRPr="0044703E">
              <w:rPr>
                <w:rFonts w:ascii="Arial" w:eastAsia="华文细黑" w:hAnsi="Arial" w:cs="Arial" w:hint="eastAsia"/>
                <w:color w:val="000000"/>
                <w:sz w:val="18"/>
                <w:szCs w:val="18"/>
              </w:rPr>
              <w:t>年</w:t>
            </w:r>
          </w:p>
        </w:tc>
        <w:tc>
          <w:tcPr>
            <w:tcW w:w="1879" w:type="dxa"/>
            <w:tcBorders>
              <w:top w:val="nil"/>
              <w:left w:val="nil"/>
              <w:bottom w:val="nil"/>
              <w:right w:val="nil"/>
            </w:tcBorders>
            <w:shd w:val="clear" w:color="auto" w:fill="auto"/>
            <w:noWrap/>
            <w:vAlign w:val="center"/>
            <w:hideMark/>
          </w:tcPr>
          <w:p w14:paraId="2A6A72CF" w14:textId="0BFFAEA5"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38669</w:t>
            </w:r>
          </w:p>
        </w:tc>
        <w:tc>
          <w:tcPr>
            <w:tcW w:w="1880" w:type="dxa"/>
            <w:tcBorders>
              <w:top w:val="nil"/>
              <w:left w:val="nil"/>
              <w:bottom w:val="nil"/>
              <w:right w:val="nil"/>
            </w:tcBorders>
            <w:shd w:val="clear" w:color="auto" w:fill="auto"/>
            <w:noWrap/>
            <w:vAlign w:val="center"/>
            <w:hideMark/>
          </w:tcPr>
          <w:p w14:paraId="50C344C5" w14:textId="04E88AC4"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5098565</w:t>
            </w:r>
          </w:p>
        </w:tc>
        <w:tc>
          <w:tcPr>
            <w:tcW w:w="1879" w:type="dxa"/>
            <w:tcBorders>
              <w:top w:val="nil"/>
              <w:left w:val="nil"/>
              <w:bottom w:val="nil"/>
              <w:right w:val="nil"/>
            </w:tcBorders>
            <w:shd w:val="clear" w:color="auto" w:fill="auto"/>
            <w:noWrap/>
            <w:vAlign w:val="center"/>
            <w:hideMark/>
          </w:tcPr>
          <w:p w14:paraId="6E320C0F" w14:textId="3635CD06"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7464</w:t>
            </w:r>
          </w:p>
        </w:tc>
        <w:tc>
          <w:tcPr>
            <w:tcW w:w="1880" w:type="dxa"/>
            <w:tcBorders>
              <w:top w:val="nil"/>
              <w:left w:val="nil"/>
              <w:bottom w:val="nil"/>
              <w:right w:val="nil"/>
            </w:tcBorders>
            <w:shd w:val="clear" w:color="auto" w:fill="auto"/>
            <w:noWrap/>
            <w:vAlign w:val="center"/>
            <w:hideMark/>
          </w:tcPr>
          <w:p w14:paraId="11059B21" w14:textId="31D62C83"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3805508.44</w:t>
            </w:r>
          </w:p>
        </w:tc>
      </w:tr>
      <w:tr w:rsidR="00C16BC3" w:rsidRPr="0044703E" w14:paraId="31BF085C" w14:textId="77777777" w:rsidTr="0079465D">
        <w:trPr>
          <w:trHeight w:val="283"/>
          <w:jc w:val="center"/>
        </w:trPr>
        <w:tc>
          <w:tcPr>
            <w:tcW w:w="1781" w:type="dxa"/>
            <w:tcBorders>
              <w:top w:val="nil"/>
              <w:left w:val="nil"/>
              <w:right w:val="nil"/>
            </w:tcBorders>
            <w:shd w:val="clear" w:color="auto" w:fill="auto"/>
            <w:noWrap/>
            <w:vAlign w:val="center"/>
            <w:hideMark/>
          </w:tcPr>
          <w:p w14:paraId="0982AF75" w14:textId="77777777"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color w:val="000000"/>
                <w:sz w:val="18"/>
                <w:szCs w:val="18"/>
              </w:rPr>
              <w:t>2020</w:t>
            </w:r>
            <w:r w:rsidRPr="0044703E">
              <w:rPr>
                <w:rFonts w:ascii="Arial" w:eastAsia="华文细黑" w:hAnsi="Arial" w:cs="Arial" w:hint="eastAsia"/>
                <w:color w:val="000000"/>
                <w:sz w:val="18"/>
                <w:szCs w:val="18"/>
              </w:rPr>
              <w:t>年</w:t>
            </w:r>
          </w:p>
        </w:tc>
        <w:tc>
          <w:tcPr>
            <w:tcW w:w="1879" w:type="dxa"/>
            <w:tcBorders>
              <w:top w:val="nil"/>
              <w:left w:val="nil"/>
              <w:right w:val="nil"/>
            </w:tcBorders>
            <w:shd w:val="clear" w:color="auto" w:fill="auto"/>
            <w:noWrap/>
            <w:vAlign w:val="center"/>
            <w:hideMark/>
          </w:tcPr>
          <w:p w14:paraId="7591DE43" w14:textId="59582515"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43712</w:t>
            </w:r>
          </w:p>
        </w:tc>
        <w:tc>
          <w:tcPr>
            <w:tcW w:w="1880" w:type="dxa"/>
            <w:tcBorders>
              <w:top w:val="nil"/>
              <w:left w:val="nil"/>
              <w:right w:val="nil"/>
            </w:tcBorders>
            <w:shd w:val="clear" w:color="auto" w:fill="auto"/>
            <w:noWrap/>
            <w:vAlign w:val="center"/>
            <w:hideMark/>
          </w:tcPr>
          <w:p w14:paraId="7808AA78" w14:textId="27E09F9B"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5824584</w:t>
            </w:r>
          </w:p>
        </w:tc>
        <w:tc>
          <w:tcPr>
            <w:tcW w:w="1879" w:type="dxa"/>
            <w:tcBorders>
              <w:top w:val="nil"/>
              <w:left w:val="nil"/>
              <w:right w:val="nil"/>
            </w:tcBorders>
            <w:shd w:val="clear" w:color="auto" w:fill="auto"/>
            <w:noWrap/>
            <w:vAlign w:val="center"/>
            <w:hideMark/>
          </w:tcPr>
          <w:p w14:paraId="7F80C0A4" w14:textId="15B517B3"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7693</w:t>
            </w:r>
          </w:p>
        </w:tc>
        <w:tc>
          <w:tcPr>
            <w:tcW w:w="1880" w:type="dxa"/>
            <w:tcBorders>
              <w:top w:val="nil"/>
              <w:left w:val="nil"/>
              <w:right w:val="nil"/>
            </w:tcBorders>
            <w:shd w:val="clear" w:color="auto" w:fill="auto"/>
            <w:noWrap/>
            <w:vAlign w:val="center"/>
            <w:hideMark/>
          </w:tcPr>
          <w:p w14:paraId="096B47F2" w14:textId="3C2DE7AD"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4480706.54</w:t>
            </w:r>
          </w:p>
        </w:tc>
      </w:tr>
      <w:tr w:rsidR="00C16BC3" w:rsidRPr="0044703E" w14:paraId="05153467" w14:textId="77777777" w:rsidTr="0079465D">
        <w:trPr>
          <w:trHeight w:val="283"/>
          <w:jc w:val="center"/>
        </w:trPr>
        <w:tc>
          <w:tcPr>
            <w:tcW w:w="1781" w:type="dxa"/>
            <w:tcBorders>
              <w:left w:val="nil"/>
              <w:bottom w:val="single" w:sz="12" w:space="0" w:color="auto"/>
              <w:right w:val="nil"/>
            </w:tcBorders>
            <w:shd w:val="clear" w:color="auto" w:fill="auto"/>
            <w:noWrap/>
            <w:vAlign w:val="center"/>
            <w:hideMark/>
          </w:tcPr>
          <w:p w14:paraId="08B090E2" w14:textId="77777777"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color w:val="000000"/>
                <w:sz w:val="18"/>
                <w:szCs w:val="18"/>
              </w:rPr>
              <w:t>2021</w:t>
            </w:r>
            <w:r w:rsidRPr="0044703E">
              <w:rPr>
                <w:rFonts w:ascii="Arial" w:eastAsia="华文细黑" w:hAnsi="Arial" w:cs="Arial"/>
                <w:color w:val="000000"/>
                <w:sz w:val="18"/>
                <w:szCs w:val="18"/>
              </w:rPr>
              <w:t>年</w:t>
            </w:r>
          </w:p>
          <w:p w14:paraId="78B2F14F" w14:textId="77777777" w:rsidR="00C16BC3" w:rsidRPr="0044703E" w:rsidRDefault="00C16BC3" w:rsidP="0079465D">
            <w:pPr>
              <w:ind w:right="360"/>
              <w:jc w:val="both"/>
              <w:rPr>
                <w:rFonts w:ascii="Arial" w:eastAsia="华文细黑" w:hAnsi="Arial" w:cs="Arial"/>
                <w:color w:val="000000"/>
                <w:sz w:val="18"/>
                <w:szCs w:val="18"/>
              </w:rPr>
            </w:pPr>
            <w:r w:rsidRPr="0044703E">
              <w:rPr>
                <w:rFonts w:ascii="Arial" w:eastAsia="华文细黑" w:hAnsi="Arial" w:cs="Arial"/>
                <w:color w:val="000000"/>
                <w:sz w:val="18"/>
                <w:szCs w:val="18"/>
              </w:rPr>
              <w:t>上半年</w:t>
            </w:r>
          </w:p>
        </w:tc>
        <w:tc>
          <w:tcPr>
            <w:tcW w:w="1879" w:type="dxa"/>
            <w:tcBorders>
              <w:left w:val="nil"/>
              <w:bottom w:val="single" w:sz="12" w:space="0" w:color="auto"/>
              <w:right w:val="nil"/>
            </w:tcBorders>
            <w:shd w:val="clear" w:color="auto" w:fill="auto"/>
            <w:noWrap/>
            <w:vAlign w:val="center"/>
            <w:hideMark/>
          </w:tcPr>
          <w:p w14:paraId="03E06148" w14:textId="32E964A2"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20068</w:t>
            </w:r>
          </w:p>
        </w:tc>
        <w:tc>
          <w:tcPr>
            <w:tcW w:w="1880" w:type="dxa"/>
            <w:tcBorders>
              <w:left w:val="nil"/>
              <w:bottom w:val="single" w:sz="12" w:space="0" w:color="auto"/>
              <w:right w:val="nil"/>
            </w:tcBorders>
            <w:shd w:val="clear" w:color="auto" w:fill="auto"/>
            <w:noWrap/>
            <w:vAlign w:val="center"/>
            <w:hideMark/>
          </w:tcPr>
          <w:p w14:paraId="5200CB1E" w14:textId="5BFF186C"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2688898</w:t>
            </w:r>
          </w:p>
        </w:tc>
        <w:tc>
          <w:tcPr>
            <w:tcW w:w="1879" w:type="dxa"/>
            <w:tcBorders>
              <w:left w:val="nil"/>
              <w:bottom w:val="single" w:sz="12" w:space="0" w:color="auto"/>
              <w:right w:val="nil"/>
            </w:tcBorders>
            <w:shd w:val="clear" w:color="auto" w:fill="auto"/>
            <w:noWrap/>
            <w:vAlign w:val="center"/>
            <w:hideMark/>
          </w:tcPr>
          <w:p w14:paraId="037D0E13" w14:textId="3F85DE73"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7679</w:t>
            </w:r>
          </w:p>
        </w:tc>
        <w:tc>
          <w:tcPr>
            <w:tcW w:w="1880" w:type="dxa"/>
            <w:tcBorders>
              <w:left w:val="nil"/>
              <w:bottom w:val="single" w:sz="12" w:space="0" w:color="auto"/>
              <w:right w:val="nil"/>
            </w:tcBorders>
            <w:shd w:val="clear" w:color="auto" w:fill="auto"/>
            <w:noWrap/>
            <w:vAlign w:val="center"/>
            <w:hideMark/>
          </w:tcPr>
          <w:p w14:paraId="6F91B003" w14:textId="42347973" w:rsidR="00C16BC3" w:rsidRPr="0044703E" w:rsidRDefault="00C16BC3" w:rsidP="0079465D">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2064764.58</w:t>
            </w:r>
          </w:p>
        </w:tc>
      </w:tr>
    </w:tbl>
    <w:p w14:paraId="1988040D" w14:textId="77777777" w:rsidR="00124938" w:rsidRPr="0044703E" w:rsidRDefault="00124938" w:rsidP="00124938">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w:t>
      </w:r>
      <w:r w:rsidRPr="0044703E">
        <w:rPr>
          <w:rFonts w:ascii="Arial" w:eastAsia="华文细黑" w:hAnsi="Arial" w:hint="eastAsia"/>
          <w:color w:val="000000"/>
          <w:sz w:val="15"/>
          <w:szCs w:val="15"/>
        </w:rPr>
        <w:t>套数、</w:t>
      </w:r>
      <w:r w:rsidRPr="0044703E">
        <w:rPr>
          <w:rFonts w:ascii="Arial" w:eastAsia="华文细黑" w:hAnsi="Arial" w:cs="Arial" w:hint="eastAsia"/>
          <w:color w:val="000000"/>
          <w:sz w:val="15"/>
          <w:szCs w:val="15"/>
        </w:rPr>
        <w:t>平方米、元</w:t>
      </w:r>
      <w:r w:rsidRPr="0044703E">
        <w:rPr>
          <w:rFonts w:ascii="Arial" w:eastAsia="华文细黑" w:hAnsi="Arial" w:cs="Arial" w:hint="eastAsia"/>
          <w:color w:val="000000"/>
          <w:sz w:val="15"/>
          <w:szCs w:val="15"/>
        </w:rPr>
        <w:t>/</w:t>
      </w:r>
      <w:r w:rsidRPr="0044703E">
        <w:rPr>
          <w:rFonts w:ascii="Arial" w:eastAsia="华文细黑" w:hAnsi="Arial" w:cs="Arial" w:hint="eastAsia"/>
          <w:color w:val="000000"/>
          <w:sz w:val="15"/>
          <w:szCs w:val="15"/>
        </w:rPr>
        <w:t>平方米、万元</w:t>
      </w:r>
    </w:p>
    <w:p w14:paraId="121015C8" w14:textId="77777777" w:rsidR="00124938" w:rsidRPr="0044703E" w:rsidRDefault="00124938" w:rsidP="00124938">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0E204FD5" w14:textId="6886D0C5" w:rsidR="00124938" w:rsidRPr="0044703E" w:rsidRDefault="00124938" w:rsidP="0012493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从区域来看，</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w:t>
      </w:r>
      <w:r w:rsidR="00C24C50" w:rsidRPr="0044703E">
        <w:rPr>
          <w:rFonts w:ascii="Arial" w:hAnsi="Arial" w:cs="Arial" w:hint="eastAsia"/>
          <w:color w:val="000000"/>
          <w:sz w:val="21"/>
          <w:szCs w:val="21"/>
        </w:rPr>
        <w:t>高新技术开发区</w:t>
      </w:r>
      <w:r w:rsidRPr="0044703E">
        <w:rPr>
          <w:rFonts w:ascii="Arial" w:hAnsi="Arial" w:cs="Arial"/>
          <w:color w:val="000000"/>
          <w:sz w:val="21"/>
          <w:szCs w:val="21"/>
        </w:rPr>
        <w:t>在</w:t>
      </w:r>
      <w:r w:rsidRPr="0044703E">
        <w:rPr>
          <w:rFonts w:ascii="Arial" w:hAnsi="Arial" w:cs="Arial" w:hint="eastAsia"/>
          <w:color w:val="000000"/>
          <w:sz w:val="21"/>
          <w:szCs w:val="21"/>
        </w:rPr>
        <w:t>商品住宅成交量、成交均价方面均明显高于其他区域，共成交</w:t>
      </w:r>
      <w:r w:rsidR="00C24C50" w:rsidRPr="0044703E">
        <w:rPr>
          <w:rFonts w:ascii="Arial" w:hAnsi="Arial" w:cs="Arial" w:hint="eastAsia"/>
          <w:color w:val="000000"/>
          <w:sz w:val="21"/>
          <w:szCs w:val="21"/>
        </w:rPr>
        <w:t>5613</w:t>
      </w:r>
      <w:r w:rsidRPr="0044703E">
        <w:rPr>
          <w:rFonts w:ascii="Arial" w:hAnsi="Arial" w:cs="Arial" w:hint="eastAsia"/>
          <w:color w:val="000000"/>
          <w:sz w:val="21"/>
          <w:szCs w:val="21"/>
        </w:rPr>
        <w:t>套，成交均价为</w:t>
      </w:r>
      <w:r w:rsidR="00C24C50" w:rsidRPr="0044703E">
        <w:rPr>
          <w:rFonts w:ascii="Arial" w:hAnsi="Arial" w:cs="Arial" w:hint="eastAsia"/>
          <w:color w:val="000000"/>
          <w:sz w:val="21"/>
          <w:szCs w:val="21"/>
        </w:rPr>
        <w:t>8930</w:t>
      </w:r>
      <w:r w:rsidRPr="0044703E">
        <w:rPr>
          <w:rFonts w:ascii="Arial" w:hAnsi="Arial" w:cs="Arial" w:hint="eastAsia"/>
          <w:color w:val="000000"/>
          <w:sz w:val="21"/>
          <w:szCs w:val="21"/>
        </w:rPr>
        <w:t>元</w:t>
      </w:r>
      <w:r w:rsidRPr="0044703E">
        <w:rPr>
          <w:rFonts w:ascii="Arial" w:hAnsi="Arial" w:cs="Arial" w:hint="eastAsia"/>
          <w:color w:val="000000"/>
          <w:sz w:val="21"/>
          <w:szCs w:val="21"/>
        </w:rPr>
        <w:t>/</w:t>
      </w:r>
      <w:r w:rsidRPr="0044703E">
        <w:rPr>
          <w:rFonts w:ascii="Arial" w:hAnsi="Arial" w:cs="Arial" w:hint="eastAsia"/>
          <w:color w:val="000000"/>
          <w:sz w:val="21"/>
          <w:szCs w:val="21"/>
        </w:rPr>
        <w:t>平方米</w:t>
      </w:r>
      <w:r w:rsidR="00C24C50" w:rsidRPr="0044703E">
        <w:rPr>
          <w:rFonts w:ascii="Arial" w:hAnsi="Arial" w:cs="Arial" w:hint="eastAsia"/>
          <w:color w:val="000000"/>
          <w:sz w:val="21"/>
          <w:szCs w:val="21"/>
        </w:rPr>
        <w:t>，奎文区商品住宅成交均价仅次于高新技术开发区，成交均价为</w:t>
      </w:r>
      <w:r w:rsidR="00C24C50" w:rsidRPr="0044703E">
        <w:rPr>
          <w:rFonts w:ascii="Arial" w:hAnsi="Arial" w:cs="Arial" w:hint="eastAsia"/>
          <w:color w:val="000000"/>
          <w:sz w:val="21"/>
          <w:szCs w:val="21"/>
        </w:rPr>
        <w:t>8545</w:t>
      </w:r>
      <w:r w:rsidR="00C24C50" w:rsidRPr="0044703E">
        <w:rPr>
          <w:rFonts w:ascii="Arial" w:hAnsi="Arial" w:cs="Arial" w:hint="eastAsia"/>
          <w:color w:val="000000"/>
          <w:sz w:val="21"/>
          <w:szCs w:val="21"/>
        </w:rPr>
        <w:t>元</w:t>
      </w:r>
      <w:r w:rsidR="00C24C50" w:rsidRPr="0044703E">
        <w:rPr>
          <w:rFonts w:ascii="Arial" w:hAnsi="Arial" w:cs="Arial" w:hint="eastAsia"/>
          <w:color w:val="000000"/>
          <w:sz w:val="21"/>
          <w:szCs w:val="21"/>
        </w:rPr>
        <w:t>/</w:t>
      </w:r>
      <w:r w:rsidR="00C24C50" w:rsidRPr="0044703E">
        <w:rPr>
          <w:rFonts w:ascii="Arial" w:hAnsi="Arial" w:cs="Arial" w:hint="eastAsia"/>
          <w:color w:val="000000"/>
          <w:sz w:val="21"/>
          <w:szCs w:val="21"/>
        </w:rPr>
        <w:t>平方米，共成交</w:t>
      </w:r>
      <w:r w:rsidR="00C24C50" w:rsidRPr="0044703E">
        <w:rPr>
          <w:rFonts w:ascii="Arial" w:hAnsi="Arial" w:cs="Arial" w:hint="eastAsia"/>
          <w:color w:val="000000"/>
          <w:sz w:val="21"/>
          <w:szCs w:val="21"/>
        </w:rPr>
        <w:t>2973</w:t>
      </w:r>
      <w:r w:rsidR="00C24C50" w:rsidRPr="0044703E">
        <w:rPr>
          <w:rFonts w:ascii="Arial" w:hAnsi="Arial" w:cs="Arial" w:hint="eastAsia"/>
          <w:color w:val="000000"/>
          <w:sz w:val="21"/>
          <w:szCs w:val="21"/>
        </w:rPr>
        <w:t>套。</w:t>
      </w:r>
    </w:p>
    <w:p w14:paraId="08A35E5F" w14:textId="6DCC376F" w:rsidR="00124938" w:rsidRPr="0044703E" w:rsidRDefault="00124938" w:rsidP="00124938">
      <w:pPr>
        <w:widowControl w:val="0"/>
        <w:adjustRightInd w:val="0"/>
        <w:snapToGrid w:val="0"/>
        <w:spacing w:line="480" w:lineRule="auto"/>
        <w:ind w:firstLineChars="200" w:firstLine="420"/>
        <w:jc w:val="both"/>
        <w:rPr>
          <w:rFonts w:ascii="Arial" w:hAnsi="Arial" w:cs="Arial"/>
          <w:color w:val="000000"/>
          <w:sz w:val="21"/>
          <w:szCs w:val="21"/>
        </w:rPr>
      </w:pPr>
    </w:p>
    <w:p w14:paraId="170412B3" w14:textId="77777777" w:rsidR="00C24C50" w:rsidRPr="0044703E" w:rsidRDefault="00C24C50" w:rsidP="00124938">
      <w:pPr>
        <w:widowControl w:val="0"/>
        <w:adjustRightInd w:val="0"/>
        <w:snapToGrid w:val="0"/>
        <w:spacing w:line="480" w:lineRule="auto"/>
        <w:ind w:firstLineChars="200" w:firstLine="420"/>
        <w:jc w:val="both"/>
        <w:rPr>
          <w:rFonts w:ascii="Arial" w:hAnsi="Arial" w:cs="Arial"/>
          <w:color w:val="000000"/>
          <w:sz w:val="21"/>
          <w:szCs w:val="21"/>
        </w:rPr>
      </w:pPr>
    </w:p>
    <w:p w14:paraId="6DC6430D" w14:textId="77777777" w:rsidR="00C24C50" w:rsidRPr="0044703E" w:rsidRDefault="00C24C50" w:rsidP="00124938">
      <w:pPr>
        <w:widowControl w:val="0"/>
        <w:adjustRightInd w:val="0"/>
        <w:snapToGrid w:val="0"/>
        <w:jc w:val="both"/>
        <w:rPr>
          <w:rFonts w:ascii="Arial" w:eastAsia="华文细黑" w:hAnsi="Arial" w:cs="Arial"/>
          <w:color w:val="000000"/>
          <w:sz w:val="15"/>
          <w:szCs w:val="15"/>
        </w:rPr>
      </w:pPr>
    </w:p>
    <w:tbl>
      <w:tblPr>
        <w:tblW w:w="9299" w:type="dxa"/>
        <w:tblInd w:w="93" w:type="dxa"/>
        <w:tblLook w:val="04A0" w:firstRow="1" w:lastRow="0" w:firstColumn="1" w:lastColumn="0" w:noHBand="0" w:noVBand="1"/>
      </w:tblPr>
      <w:tblGrid>
        <w:gridCol w:w="2316"/>
        <w:gridCol w:w="1617"/>
        <w:gridCol w:w="1653"/>
        <w:gridCol w:w="1617"/>
        <w:gridCol w:w="2096"/>
      </w:tblGrid>
      <w:tr w:rsidR="00C24C50" w:rsidRPr="0044703E" w14:paraId="7EF40846" w14:textId="77777777" w:rsidTr="00F64C1B">
        <w:trPr>
          <w:trHeight w:val="20"/>
        </w:trPr>
        <w:tc>
          <w:tcPr>
            <w:tcW w:w="1290" w:type="dxa"/>
            <w:tcBorders>
              <w:top w:val="single" w:sz="12" w:space="0" w:color="auto"/>
              <w:left w:val="nil"/>
              <w:bottom w:val="single" w:sz="12" w:space="0" w:color="auto"/>
              <w:right w:val="nil"/>
            </w:tcBorders>
            <w:shd w:val="clear" w:color="auto" w:fill="auto"/>
            <w:noWrap/>
            <w:vAlign w:val="center"/>
            <w:hideMark/>
          </w:tcPr>
          <w:p w14:paraId="6C21EC30"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lastRenderedPageBreak/>
              <w:t>潍城区</w:t>
            </w:r>
          </w:p>
        </w:tc>
        <w:tc>
          <w:tcPr>
            <w:tcW w:w="900" w:type="dxa"/>
            <w:tcBorders>
              <w:top w:val="single" w:sz="12" w:space="0" w:color="auto"/>
              <w:left w:val="nil"/>
              <w:bottom w:val="single" w:sz="12" w:space="0" w:color="auto"/>
              <w:right w:val="nil"/>
            </w:tcBorders>
            <w:shd w:val="clear" w:color="auto" w:fill="auto"/>
            <w:noWrap/>
            <w:vAlign w:val="center"/>
            <w:hideMark/>
          </w:tcPr>
          <w:p w14:paraId="6C6EDD61"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成交套数</w:t>
            </w:r>
          </w:p>
        </w:tc>
        <w:tc>
          <w:tcPr>
            <w:tcW w:w="920" w:type="dxa"/>
            <w:tcBorders>
              <w:top w:val="single" w:sz="12" w:space="0" w:color="auto"/>
              <w:left w:val="nil"/>
              <w:bottom w:val="single" w:sz="12" w:space="0" w:color="auto"/>
              <w:right w:val="nil"/>
            </w:tcBorders>
            <w:shd w:val="clear" w:color="auto" w:fill="auto"/>
            <w:noWrap/>
            <w:vAlign w:val="center"/>
            <w:hideMark/>
          </w:tcPr>
          <w:p w14:paraId="742FBA50"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成交面积</w:t>
            </w:r>
          </w:p>
        </w:tc>
        <w:tc>
          <w:tcPr>
            <w:tcW w:w="900" w:type="dxa"/>
            <w:tcBorders>
              <w:top w:val="single" w:sz="12" w:space="0" w:color="auto"/>
              <w:left w:val="nil"/>
              <w:bottom w:val="single" w:sz="12" w:space="0" w:color="auto"/>
              <w:right w:val="nil"/>
            </w:tcBorders>
            <w:shd w:val="clear" w:color="auto" w:fill="auto"/>
            <w:noWrap/>
            <w:vAlign w:val="center"/>
            <w:hideMark/>
          </w:tcPr>
          <w:p w14:paraId="660B7470"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成交价格</w:t>
            </w:r>
          </w:p>
        </w:tc>
        <w:tc>
          <w:tcPr>
            <w:tcW w:w="1120" w:type="dxa"/>
            <w:tcBorders>
              <w:top w:val="single" w:sz="12" w:space="0" w:color="auto"/>
              <w:left w:val="nil"/>
              <w:bottom w:val="single" w:sz="12" w:space="0" w:color="auto"/>
              <w:right w:val="nil"/>
            </w:tcBorders>
            <w:shd w:val="clear" w:color="auto" w:fill="auto"/>
            <w:noWrap/>
            <w:vAlign w:val="center"/>
            <w:hideMark/>
          </w:tcPr>
          <w:p w14:paraId="607EE3BF"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成交金额</w:t>
            </w:r>
          </w:p>
        </w:tc>
      </w:tr>
      <w:tr w:rsidR="00C24C50" w:rsidRPr="0044703E" w14:paraId="29E8B710" w14:textId="77777777" w:rsidTr="00F64C1B">
        <w:trPr>
          <w:trHeight w:val="20"/>
        </w:trPr>
        <w:tc>
          <w:tcPr>
            <w:tcW w:w="1290" w:type="dxa"/>
            <w:tcBorders>
              <w:top w:val="nil"/>
              <w:left w:val="nil"/>
              <w:bottom w:val="nil"/>
              <w:right w:val="nil"/>
            </w:tcBorders>
            <w:shd w:val="clear" w:color="auto" w:fill="auto"/>
            <w:noWrap/>
            <w:vAlign w:val="center"/>
            <w:hideMark/>
          </w:tcPr>
          <w:p w14:paraId="72EE693A"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2018</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3F47C36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11331</w:t>
            </w:r>
          </w:p>
        </w:tc>
        <w:tc>
          <w:tcPr>
            <w:tcW w:w="920" w:type="dxa"/>
            <w:tcBorders>
              <w:top w:val="nil"/>
              <w:left w:val="nil"/>
              <w:bottom w:val="nil"/>
              <w:right w:val="nil"/>
            </w:tcBorders>
            <w:shd w:val="clear" w:color="auto" w:fill="auto"/>
            <w:noWrap/>
            <w:vAlign w:val="center"/>
            <w:hideMark/>
          </w:tcPr>
          <w:p w14:paraId="3F1FADC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1372573</w:t>
            </w:r>
          </w:p>
        </w:tc>
        <w:tc>
          <w:tcPr>
            <w:tcW w:w="900" w:type="dxa"/>
            <w:tcBorders>
              <w:top w:val="nil"/>
              <w:left w:val="nil"/>
              <w:bottom w:val="nil"/>
              <w:right w:val="nil"/>
            </w:tcBorders>
            <w:shd w:val="clear" w:color="auto" w:fill="auto"/>
            <w:noWrap/>
            <w:vAlign w:val="center"/>
            <w:hideMark/>
          </w:tcPr>
          <w:p w14:paraId="3D5A1B42"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6481</w:t>
            </w:r>
          </w:p>
        </w:tc>
        <w:tc>
          <w:tcPr>
            <w:tcW w:w="1120" w:type="dxa"/>
            <w:tcBorders>
              <w:top w:val="nil"/>
              <w:left w:val="nil"/>
              <w:bottom w:val="nil"/>
              <w:right w:val="nil"/>
            </w:tcBorders>
            <w:shd w:val="clear" w:color="auto" w:fill="auto"/>
            <w:noWrap/>
            <w:vAlign w:val="center"/>
            <w:hideMark/>
          </w:tcPr>
          <w:p w14:paraId="44D491C3"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889573.69</w:t>
            </w:r>
          </w:p>
        </w:tc>
      </w:tr>
      <w:tr w:rsidR="00C24C50" w:rsidRPr="0044703E" w14:paraId="40A5385E" w14:textId="77777777" w:rsidTr="00F64C1B">
        <w:trPr>
          <w:trHeight w:val="20"/>
        </w:trPr>
        <w:tc>
          <w:tcPr>
            <w:tcW w:w="1290" w:type="dxa"/>
            <w:tcBorders>
              <w:top w:val="nil"/>
              <w:left w:val="nil"/>
              <w:bottom w:val="nil"/>
              <w:right w:val="nil"/>
            </w:tcBorders>
            <w:shd w:val="clear" w:color="auto" w:fill="auto"/>
            <w:noWrap/>
            <w:vAlign w:val="center"/>
            <w:hideMark/>
          </w:tcPr>
          <w:p w14:paraId="5FC3B6C1"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2019</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7246F110"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7079</w:t>
            </w:r>
          </w:p>
        </w:tc>
        <w:tc>
          <w:tcPr>
            <w:tcW w:w="920" w:type="dxa"/>
            <w:tcBorders>
              <w:top w:val="nil"/>
              <w:left w:val="nil"/>
              <w:bottom w:val="nil"/>
              <w:right w:val="nil"/>
            </w:tcBorders>
            <w:shd w:val="clear" w:color="auto" w:fill="auto"/>
            <w:noWrap/>
            <w:vAlign w:val="center"/>
            <w:hideMark/>
          </w:tcPr>
          <w:p w14:paraId="269AE2AF"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899315</w:t>
            </w:r>
          </w:p>
        </w:tc>
        <w:tc>
          <w:tcPr>
            <w:tcW w:w="900" w:type="dxa"/>
            <w:tcBorders>
              <w:top w:val="nil"/>
              <w:left w:val="nil"/>
              <w:bottom w:val="nil"/>
              <w:right w:val="nil"/>
            </w:tcBorders>
            <w:shd w:val="clear" w:color="auto" w:fill="auto"/>
            <w:noWrap/>
            <w:vAlign w:val="center"/>
            <w:hideMark/>
          </w:tcPr>
          <w:p w14:paraId="1EF70E65"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6814</w:t>
            </w:r>
          </w:p>
        </w:tc>
        <w:tc>
          <w:tcPr>
            <w:tcW w:w="1120" w:type="dxa"/>
            <w:tcBorders>
              <w:top w:val="nil"/>
              <w:left w:val="nil"/>
              <w:bottom w:val="nil"/>
              <w:right w:val="nil"/>
            </w:tcBorders>
            <w:shd w:val="clear" w:color="auto" w:fill="auto"/>
            <w:noWrap/>
            <w:vAlign w:val="center"/>
            <w:hideMark/>
          </w:tcPr>
          <w:p w14:paraId="06F002B9"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612776.5</w:t>
            </w:r>
          </w:p>
        </w:tc>
      </w:tr>
      <w:tr w:rsidR="00C24C50" w:rsidRPr="0044703E" w14:paraId="2F6E23CA" w14:textId="77777777" w:rsidTr="00F64C1B">
        <w:trPr>
          <w:trHeight w:val="20"/>
        </w:trPr>
        <w:tc>
          <w:tcPr>
            <w:tcW w:w="1290" w:type="dxa"/>
            <w:tcBorders>
              <w:top w:val="nil"/>
              <w:left w:val="nil"/>
              <w:bottom w:val="nil"/>
              <w:right w:val="nil"/>
            </w:tcBorders>
            <w:shd w:val="clear" w:color="auto" w:fill="auto"/>
            <w:noWrap/>
            <w:vAlign w:val="center"/>
            <w:hideMark/>
          </w:tcPr>
          <w:p w14:paraId="1D703ABA"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2020</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7589BD78"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8208</w:t>
            </w:r>
          </w:p>
        </w:tc>
        <w:tc>
          <w:tcPr>
            <w:tcW w:w="920" w:type="dxa"/>
            <w:tcBorders>
              <w:top w:val="nil"/>
              <w:left w:val="nil"/>
              <w:bottom w:val="nil"/>
              <w:right w:val="nil"/>
            </w:tcBorders>
            <w:shd w:val="clear" w:color="auto" w:fill="auto"/>
            <w:noWrap/>
            <w:vAlign w:val="center"/>
            <w:hideMark/>
          </w:tcPr>
          <w:p w14:paraId="4036A4DF"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1053625</w:t>
            </w:r>
          </w:p>
        </w:tc>
        <w:tc>
          <w:tcPr>
            <w:tcW w:w="900" w:type="dxa"/>
            <w:tcBorders>
              <w:top w:val="nil"/>
              <w:left w:val="nil"/>
              <w:bottom w:val="nil"/>
              <w:right w:val="nil"/>
            </w:tcBorders>
            <w:shd w:val="clear" w:color="auto" w:fill="auto"/>
            <w:noWrap/>
            <w:vAlign w:val="center"/>
            <w:hideMark/>
          </w:tcPr>
          <w:p w14:paraId="0B5FD7A8"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6932</w:t>
            </w:r>
          </w:p>
        </w:tc>
        <w:tc>
          <w:tcPr>
            <w:tcW w:w="1120" w:type="dxa"/>
            <w:tcBorders>
              <w:top w:val="nil"/>
              <w:left w:val="nil"/>
              <w:bottom w:val="nil"/>
              <w:right w:val="nil"/>
            </w:tcBorders>
            <w:shd w:val="clear" w:color="auto" w:fill="auto"/>
            <w:noWrap/>
            <w:vAlign w:val="center"/>
            <w:hideMark/>
          </w:tcPr>
          <w:p w14:paraId="76E0F6EF"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730407.64</w:t>
            </w:r>
          </w:p>
        </w:tc>
      </w:tr>
      <w:tr w:rsidR="00C24C50" w:rsidRPr="0044703E" w14:paraId="00ABFBAC"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2F5FC4B1"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2021</w:t>
            </w:r>
            <w:r w:rsidRPr="0044703E">
              <w:rPr>
                <w:rFonts w:ascii="Arial" w:eastAsia="华文细黑" w:hAnsi="Arial" w:cs="Arial" w:hint="eastAsia"/>
                <w:color w:val="000000"/>
                <w:sz w:val="18"/>
                <w:szCs w:val="18"/>
              </w:rPr>
              <w:t>年上半年</w:t>
            </w:r>
          </w:p>
        </w:tc>
        <w:tc>
          <w:tcPr>
            <w:tcW w:w="900" w:type="dxa"/>
            <w:tcBorders>
              <w:top w:val="nil"/>
              <w:left w:val="nil"/>
              <w:bottom w:val="single" w:sz="12" w:space="0" w:color="auto"/>
              <w:right w:val="nil"/>
            </w:tcBorders>
            <w:shd w:val="clear" w:color="auto" w:fill="auto"/>
            <w:noWrap/>
            <w:vAlign w:val="center"/>
            <w:hideMark/>
          </w:tcPr>
          <w:p w14:paraId="080978A5"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3871</w:t>
            </w:r>
          </w:p>
        </w:tc>
        <w:tc>
          <w:tcPr>
            <w:tcW w:w="920" w:type="dxa"/>
            <w:tcBorders>
              <w:top w:val="nil"/>
              <w:left w:val="nil"/>
              <w:bottom w:val="single" w:sz="12" w:space="0" w:color="auto"/>
              <w:right w:val="nil"/>
            </w:tcBorders>
            <w:shd w:val="clear" w:color="auto" w:fill="auto"/>
            <w:noWrap/>
            <w:vAlign w:val="center"/>
            <w:hideMark/>
          </w:tcPr>
          <w:p w14:paraId="6E660A36"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500037</w:t>
            </w:r>
          </w:p>
        </w:tc>
        <w:tc>
          <w:tcPr>
            <w:tcW w:w="900" w:type="dxa"/>
            <w:tcBorders>
              <w:top w:val="nil"/>
              <w:left w:val="nil"/>
              <w:bottom w:val="single" w:sz="12" w:space="0" w:color="auto"/>
              <w:right w:val="nil"/>
            </w:tcBorders>
            <w:shd w:val="clear" w:color="auto" w:fill="auto"/>
            <w:noWrap/>
            <w:vAlign w:val="center"/>
            <w:hideMark/>
          </w:tcPr>
          <w:p w14:paraId="5BA2A34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7084</w:t>
            </w:r>
          </w:p>
        </w:tc>
        <w:tc>
          <w:tcPr>
            <w:tcW w:w="1120" w:type="dxa"/>
            <w:tcBorders>
              <w:top w:val="nil"/>
              <w:left w:val="nil"/>
              <w:bottom w:val="single" w:sz="12" w:space="0" w:color="auto"/>
              <w:right w:val="nil"/>
            </w:tcBorders>
            <w:shd w:val="clear" w:color="auto" w:fill="auto"/>
            <w:noWrap/>
            <w:vAlign w:val="center"/>
            <w:hideMark/>
          </w:tcPr>
          <w:p w14:paraId="095E45E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354235.47</w:t>
            </w:r>
          </w:p>
        </w:tc>
      </w:tr>
      <w:tr w:rsidR="00C24C50" w:rsidRPr="0044703E" w14:paraId="378E8F60"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60E29FA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 xml:space="preserve">　</w:t>
            </w:r>
          </w:p>
        </w:tc>
        <w:tc>
          <w:tcPr>
            <w:tcW w:w="900" w:type="dxa"/>
            <w:tcBorders>
              <w:top w:val="nil"/>
              <w:left w:val="nil"/>
              <w:bottom w:val="single" w:sz="12" w:space="0" w:color="auto"/>
              <w:right w:val="nil"/>
            </w:tcBorders>
            <w:shd w:val="clear" w:color="auto" w:fill="auto"/>
            <w:noWrap/>
            <w:vAlign w:val="center"/>
            <w:hideMark/>
          </w:tcPr>
          <w:p w14:paraId="71144713"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 xml:space="preserve">　</w:t>
            </w:r>
          </w:p>
        </w:tc>
        <w:tc>
          <w:tcPr>
            <w:tcW w:w="920" w:type="dxa"/>
            <w:tcBorders>
              <w:top w:val="nil"/>
              <w:left w:val="nil"/>
              <w:bottom w:val="single" w:sz="12" w:space="0" w:color="auto"/>
              <w:right w:val="nil"/>
            </w:tcBorders>
            <w:shd w:val="clear" w:color="auto" w:fill="auto"/>
            <w:noWrap/>
            <w:vAlign w:val="center"/>
            <w:hideMark/>
          </w:tcPr>
          <w:p w14:paraId="31F7950C"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 xml:space="preserve">　</w:t>
            </w:r>
          </w:p>
        </w:tc>
        <w:tc>
          <w:tcPr>
            <w:tcW w:w="900" w:type="dxa"/>
            <w:tcBorders>
              <w:top w:val="nil"/>
              <w:left w:val="nil"/>
              <w:bottom w:val="single" w:sz="12" w:space="0" w:color="auto"/>
              <w:right w:val="nil"/>
            </w:tcBorders>
            <w:shd w:val="clear" w:color="auto" w:fill="auto"/>
            <w:noWrap/>
            <w:vAlign w:val="center"/>
            <w:hideMark/>
          </w:tcPr>
          <w:p w14:paraId="021DAB7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 xml:space="preserve">　</w:t>
            </w:r>
          </w:p>
        </w:tc>
        <w:tc>
          <w:tcPr>
            <w:tcW w:w="1120" w:type="dxa"/>
            <w:tcBorders>
              <w:top w:val="nil"/>
              <w:left w:val="nil"/>
              <w:bottom w:val="single" w:sz="12" w:space="0" w:color="auto"/>
              <w:right w:val="nil"/>
            </w:tcBorders>
            <w:shd w:val="clear" w:color="auto" w:fill="auto"/>
            <w:noWrap/>
            <w:vAlign w:val="center"/>
            <w:hideMark/>
          </w:tcPr>
          <w:p w14:paraId="4748310D"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 xml:space="preserve">　</w:t>
            </w:r>
          </w:p>
        </w:tc>
      </w:tr>
      <w:tr w:rsidR="00C24C50" w:rsidRPr="0044703E" w14:paraId="6CF12E94"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731F2393"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奎文区</w:t>
            </w:r>
          </w:p>
        </w:tc>
        <w:tc>
          <w:tcPr>
            <w:tcW w:w="900" w:type="dxa"/>
            <w:tcBorders>
              <w:top w:val="nil"/>
              <w:left w:val="nil"/>
              <w:bottom w:val="single" w:sz="12" w:space="0" w:color="auto"/>
              <w:right w:val="nil"/>
            </w:tcBorders>
            <w:shd w:val="clear" w:color="auto" w:fill="auto"/>
            <w:noWrap/>
            <w:vAlign w:val="center"/>
            <w:hideMark/>
          </w:tcPr>
          <w:p w14:paraId="0CA4A61B"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成交套数</w:t>
            </w:r>
          </w:p>
        </w:tc>
        <w:tc>
          <w:tcPr>
            <w:tcW w:w="920" w:type="dxa"/>
            <w:tcBorders>
              <w:top w:val="nil"/>
              <w:left w:val="nil"/>
              <w:bottom w:val="single" w:sz="12" w:space="0" w:color="auto"/>
              <w:right w:val="nil"/>
            </w:tcBorders>
            <w:shd w:val="clear" w:color="auto" w:fill="auto"/>
            <w:noWrap/>
            <w:vAlign w:val="center"/>
            <w:hideMark/>
          </w:tcPr>
          <w:p w14:paraId="23851C46"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成交面积</w:t>
            </w:r>
          </w:p>
        </w:tc>
        <w:tc>
          <w:tcPr>
            <w:tcW w:w="900" w:type="dxa"/>
            <w:tcBorders>
              <w:top w:val="nil"/>
              <w:left w:val="nil"/>
              <w:bottom w:val="single" w:sz="12" w:space="0" w:color="auto"/>
              <w:right w:val="nil"/>
            </w:tcBorders>
            <w:shd w:val="clear" w:color="auto" w:fill="auto"/>
            <w:noWrap/>
            <w:vAlign w:val="center"/>
            <w:hideMark/>
          </w:tcPr>
          <w:p w14:paraId="449A6154"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成交价格</w:t>
            </w:r>
          </w:p>
        </w:tc>
        <w:tc>
          <w:tcPr>
            <w:tcW w:w="1120" w:type="dxa"/>
            <w:tcBorders>
              <w:top w:val="nil"/>
              <w:left w:val="nil"/>
              <w:bottom w:val="single" w:sz="12" w:space="0" w:color="auto"/>
              <w:right w:val="nil"/>
            </w:tcBorders>
            <w:shd w:val="clear" w:color="auto" w:fill="auto"/>
            <w:noWrap/>
            <w:vAlign w:val="center"/>
            <w:hideMark/>
          </w:tcPr>
          <w:p w14:paraId="71949A52"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成交金额</w:t>
            </w:r>
          </w:p>
        </w:tc>
      </w:tr>
      <w:tr w:rsidR="00C24C50" w:rsidRPr="0044703E" w14:paraId="5D810FF9" w14:textId="77777777" w:rsidTr="00F64C1B">
        <w:trPr>
          <w:trHeight w:val="20"/>
        </w:trPr>
        <w:tc>
          <w:tcPr>
            <w:tcW w:w="1290" w:type="dxa"/>
            <w:tcBorders>
              <w:top w:val="nil"/>
              <w:left w:val="nil"/>
              <w:bottom w:val="nil"/>
              <w:right w:val="nil"/>
            </w:tcBorders>
            <w:shd w:val="clear" w:color="auto" w:fill="auto"/>
            <w:noWrap/>
            <w:vAlign w:val="center"/>
            <w:hideMark/>
          </w:tcPr>
          <w:p w14:paraId="7B94C817"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2018</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15CD22F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7106</w:t>
            </w:r>
          </w:p>
        </w:tc>
        <w:tc>
          <w:tcPr>
            <w:tcW w:w="920" w:type="dxa"/>
            <w:tcBorders>
              <w:top w:val="nil"/>
              <w:left w:val="nil"/>
              <w:bottom w:val="nil"/>
              <w:right w:val="nil"/>
            </w:tcBorders>
            <w:shd w:val="clear" w:color="auto" w:fill="auto"/>
            <w:noWrap/>
            <w:vAlign w:val="center"/>
            <w:hideMark/>
          </w:tcPr>
          <w:p w14:paraId="79C2A335"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907701</w:t>
            </w:r>
          </w:p>
        </w:tc>
        <w:tc>
          <w:tcPr>
            <w:tcW w:w="900" w:type="dxa"/>
            <w:tcBorders>
              <w:top w:val="nil"/>
              <w:left w:val="nil"/>
              <w:bottom w:val="nil"/>
              <w:right w:val="nil"/>
            </w:tcBorders>
            <w:shd w:val="clear" w:color="auto" w:fill="auto"/>
            <w:noWrap/>
            <w:vAlign w:val="center"/>
            <w:hideMark/>
          </w:tcPr>
          <w:p w14:paraId="3AFC2DC7"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7931</w:t>
            </w:r>
          </w:p>
        </w:tc>
        <w:tc>
          <w:tcPr>
            <w:tcW w:w="1120" w:type="dxa"/>
            <w:tcBorders>
              <w:top w:val="nil"/>
              <w:left w:val="nil"/>
              <w:bottom w:val="nil"/>
              <w:right w:val="nil"/>
            </w:tcBorders>
            <w:shd w:val="clear" w:color="auto" w:fill="auto"/>
            <w:noWrap/>
            <w:vAlign w:val="center"/>
            <w:hideMark/>
          </w:tcPr>
          <w:p w14:paraId="7774F8FE"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719921.29</w:t>
            </w:r>
          </w:p>
        </w:tc>
      </w:tr>
      <w:tr w:rsidR="00C24C50" w:rsidRPr="0044703E" w14:paraId="4633A9A7" w14:textId="77777777" w:rsidTr="00F64C1B">
        <w:trPr>
          <w:trHeight w:val="20"/>
        </w:trPr>
        <w:tc>
          <w:tcPr>
            <w:tcW w:w="1290" w:type="dxa"/>
            <w:tcBorders>
              <w:top w:val="nil"/>
              <w:left w:val="nil"/>
              <w:bottom w:val="nil"/>
              <w:right w:val="nil"/>
            </w:tcBorders>
            <w:shd w:val="clear" w:color="auto" w:fill="auto"/>
            <w:noWrap/>
            <w:vAlign w:val="center"/>
            <w:hideMark/>
          </w:tcPr>
          <w:p w14:paraId="3B4EAC48"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2019</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5434246A"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5191</w:t>
            </w:r>
          </w:p>
        </w:tc>
        <w:tc>
          <w:tcPr>
            <w:tcW w:w="920" w:type="dxa"/>
            <w:tcBorders>
              <w:top w:val="nil"/>
              <w:left w:val="nil"/>
              <w:bottom w:val="nil"/>
              <w:right w:val="nil"/>
            </w:tcBorders>
            <w:shd w:val="clear" w:color="auto" w:fill="auto"/>
            <w:noWrap/>
            <w:vAlign w:val="center"/>
            <w:hideMark/>
          </w:tcPr>
          <w:p w14:paraId="6F65E3AD"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719997</w:t>
            </w:r>
          </w:p>
        </w:tc>
        <w:tc>
          <w:tcPr>
            <w:tcW w:w="900" w:type="dxa"/>
            <w:tcBorders>
              <w:top w:val="nil"/>
              <w:left w:val="nil"/>
              <w:bottom w:val="nil"/>
              <w:right w:val="nil"/>
            </w:tcBorders>
            <w:shd w:val="clear" w:color="auto" w:fill="auto"/>
            <w:noWrap/>
            <w:vAlign w:val="center"/>
            <w:hideMark/>
          </w:tcPr>
          <w:p w14:paraId="32DC56A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7738</w:t>
            </w:r>
          </w:p>
        </w:tc>
        <w:tc>
          <w:tcPr>
            <w:tcW w:w="1120" w:type="dxa"/>
            <w:tcBorders>
              <w:top w:val="nil"/>
              <w:left w:val="nil"/>
              <w:bottom w:val="nil"/>
              <w:right w:val="nil"/>
            </w:tcBorders>
            <w:shd w:val="clear" w:color="auto" w:fill="auto"/>
            <w:noWrap/>
            <w:vAlign w:val="center"/>
            <w:hideMark/>
          </w:tcPr>
          <w:p w14:paraId="49F48F8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557156.68</w:t>
            </w:r>
          </w:p>
        </w:tc>
      </w:tr>
      <w:tr w:rsidR="00C24C50" w:rsidRPr="0044703E" w14:paraId="1FEA44A1" w14:textId="77777777" w:rsidTr="00F64C1B">
        <w:trPr>
          <w:trHeight w:val="20"/>
        </w:trPr>
        <w:tc>
          <w:tcPr>
            <w:tcW w:w="1290" w:type="dxa"/>
            <w:tcBorders>
              <w:top w:val="nil"/>
              <w:left w:val="nil"/>
              <w:bottom w:val="nil"/>
              <w:right w:val="nil"/>
            </w:tcBorders>
            <w:shd w:val="clear" w:color="auto" w:fill="auto"/>
            <w:noWrap/>
            <w:vAlign w:val="center"/>
            <w:hideMark/>
          </w:tcPr>
          <w:p w14:paraId="4700438F"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2020</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702CA142"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5792</w:t>
            </w:r>
          </w:p>
        </w:tc>
        <w:tc>
          <w:tcPr>
            <w:tcW w:w="920" w:type="dxa"/>
            <w:tcBorders>
              <w:top w:val="nil"/>
              <w:left w:val="nil"/>
              <w:bottom w:val="nil"/>
              <w:right w:val="nil"/>
            </w:tcBorders>
            <w:shd w:val="clear" w:color="auto" w:fill="auto"/>
            <w:noWrap/>
            <w:vAlign w:val="center"/>
            <w:hideMark/>
          </w:tcPr>
          <w:p w14:paraId="7B3358C9"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791039</w:t>
            </w:r>
          </w:p>
        </w:tc>
        <w:tc>
          <w:tcPr>
            <w:tcW w:w="900" w:type="dxa"/>
            <w:tcBorders>
              <w:top w:val="nil"/>
              <w:left w:val="nil"/>
              <w:bottom w:val="nil"/>
              <w:right w:val="nil"/>
            </w:tcBorders>
            <w:shd w:val="clear" w:color="auto" w:fill="auto"/>
            <w:noWrap/>
            <w:vAlign w:val="center"/>
            <w:hideMark/>
          </w:tcPr>
          <w:p w14:paraId="7BE201F0"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8919</w:t>
            </w:r>
          </w:p>
        </w:tc>
        <w:tc>
          <w:tcPr>
            <w:tcW w:w="1120" w:type="dxa"/>
            <w:tcBorders>
              <w:top w:val="nil"/>
              <w:left w:val="nil"/>
              <w:bottom w:val="nil"/>
              <w:right w:val="nil"/>
            </w:tcBorders>
            <w:shd w:val="clear" w:color="auto" w:fill="auto"/>
            <w:noWrap/>
            <w:vAlign w:val="center"/>
            <w:hideMark/>
          </w:tcPr>
          <w:p w14:paraId="28715C2F"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705541.11</w:t>
            </w:r>
          </w:p>
        </w:tc>
      </w:tr>
      <w:tr w:rsidR="00C24C50" w:rsidRPr="0044703E" w14:paraId="570645F8"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795787E3"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2021</w:t>
            </w:r>
            <w:r w:rsidRPr="0044703E">
              <w:rPr>
                <w:rFonts w:ascii="Arial" w:eastAsia="华文细黑" w:hAnsi="Arial" w:cs="Arial" w:hint="eastAsia"/>
                <w:color w:val="000000"/>
                <w:sz w:val="18"/>
                <w:szCs w:val="18"/>
              </w:rPr>
              <w:t>年上半年</w:t>
            </w:r>
          </w:p>
        </w:tc>
        <w:tc>
          <w:tcPr>
            <w:tcW w:w="900" w:type="dxa"/>
            <w:tcBorders>
              <w:top w:val="nil"/>
              <w:left w:val="nil"/>
              <w:bottom w:val="single" w:sz="12" w:space="0" w:color="auto"/>
              <w:right w:val="nil"/>
            </w:tcBorders>
            <w:shd w:val="clear" w:color="auto" w:fill="auto"/>
            <w:noWrap/>
            <w:vAlign w:val="center"/>
            <w:hideMark/>
          </w:tcPr>
          <w:p w14:paraId="2E050088"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2973</w:t>
            </w:r>
          </w:p>
        </w:tc>
        <w:tc>
          <w:tcPr>
            <w:tcW w:w="920" w:type="dxa"/>
            <w:tcBorders>
              <w:top w:val="nil"/>
              <w:left w:val="nil"/>
              <w:bottom w:val="single" w:sz="12" w:space="0" w:color="auto"/>
              <w:right w:val="nil"/>
            </w:tcBorders>
            <w:shd w:val="clear" w:color="auto" w:fill="auto"/>
            <w:noWrap/>
            <w:vAlign w:val="center"/>
            <w:hideMark/>
          </w:tcPr>
          <w:p w14:paraId="10F23EFF"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399469</w:t>
            </w:r>
          </w:p>
        </w:tc>
        <w:tc>
          <w:tcPr>
            <w:tcW w:w="900" w:type="dxa"/>
            <w:tcBorders>
              <w:top w:val="nil"/>
              <w:left w:val="nil"/>
              <w:bottom w:val="single" w:sz="12" w:space="0" w:color="auto"/>
              <w:right w:val="nil"/>
            </w:tcBorders>
            <w:shd w:val="clear" w:color="auto" w:fill="auto"/>
            <w:noWrap/>
            <w:vAlign w:val="center"/>
            <w:hideMark/>
          </w:tcPr>
          <w:p w14:paraId="38676B18"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8545</w:t>
            </w:r>
          </w:p>
        </w:tc>
        <w:tc>
          <w:tcPr>
            <w:tcW w:w="1120" w:type="dxa"/>
            <w:tcBorders>
              <w:top w:val="nil"/>
              <w:left w:val="nil"/>
              <w:bottom w:val="single" w:sz="12" w:space="0" w:color="auto"/>
              <w:right w:val="nil"/>
            </w:tcBorders>
            <w:shd w:val="clear" w:color="auto" w:fill="auto"/>
            <w:noWrap/>
            <w:vAlign w:val="center"/>
            <w:hideMark/>
          </w:tcPr>
          <w:p w14:paraId="728442DE"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341359.18</w:t>
            </w:r>
          </w:p>
        </w:tc>
      </w:tr>
      <w:tr w:rsidR="00F64C1B" w:rsidRPr="0044703E" w14:paraId="683F5C80" w14:textId="77777777" w:rsidTr="00F64C1B">
        <w:trPr>
          <w:trHeight w:val="20"/>
        </w:trPr>
        <w:tc>
          <w:tcPr>
            <w:tcW w:w="1290" w:type="dxa"/>
            <w:tcBorders>
              <w:top w:val="nil"/>
              <w:left w:val="nil"/>
              <w:bottom w:val="single" w:sz="12" w:space="0" w:color="auto"/>
              <w:right w:val="nil"/>
            </w:tcBorders>
            <w:shd w:val="clear" w:color="auto" w:fill="auto"/>
            <w:noWrap/>
            <w:vAlign w:val="center"/>
          </w:tcPr>
          <w:p w14:paraId="79653DD8" w14:textId="77777777" w:rsidR="00F64C1B" w:rsidRPr="0044703E" w:rsidRDefault="00F64C1B" w:rsidP="00F64C1B">
            <w:pPr>
              <w:jc w:val="both"/>
              <w:rPr>
                <w:rFonts w:ascii="Arial" w:hAnsi="Arial" w:cs="Arial"/>
                <w:color w:val="000000"/>
                <w:sz w:val="18"/>
                <w:szCs w:val="18"/>
              </w:rPr>
            </w:pPr>
          </w:p>
        </w:tc>
        <w:tc>
          <w:tcPr>
            <w:tcW w:w="900" w:type="dxa"/>
            <w:tcBorders>
              <w:top w:val="nil"/>
              <w:left w:val="nil"/>
              <w:bottom w:val="single" w:sz="12" w:space="0" w:color="auto"/>
              <w:right w:val="nil"/>
            </w:tcBorders>
            <w:shd w:val="clear" w:color="auto" w:fill="auto"/>
            <w:noWrap/>
            <w:vAlign w:val="center"/>
          </w:tcPr>
          <w:p w14:paraId="3C0275D7" w14:textId="77777777" w:rsidR="00F64C1B" w:rsidRPr="0044703E" w:rsidRDefault="00F64C1B" w:rsidP="00F64C1B">
            <w:pPr>
              <w:jc w:val="both"/>
              <w:rPr>
                <w:rFonts w:ascii="Arial" w:hAnsi="Arial" w:cs="Arial"/>
                <w:color w:val="000000"/>
                <w:sz w:val="18"/>
                <w:szCs w:val="18"/>
              </w:rPr>
            </w:pPr>
          </w:p>
        </w:tc>
        <w:tc>
          <w:tcPr>
            <w:tcW w:w="920" w:type="dxa"/>
            <w:tcBorders>
              <w:top w:val="nil"/>
              <w:left w:val="nil"/>
              <w:bottom w:val="single" w:sz="12" w:space="0" w:color="auto"/>
              <w:right w:val="nil"/>
            </w:tcBorders>
            <w:shd w:val="clear" w:color="auto" w:fill="auto"/>
            <w:noWrap/>
            <w:vAlign w:val="center"/>
          </w:tcPr>
          <w:p w14:paraId="456F8203" w14:textId="77777777" w:rsidR="00F64C1B" w:rsidRPr="0044703E" w:rsidRDefault="00F64C1B" w:rsidP="00F64C1B">
            <w:pPr>
              <w:jc w:val="both"/>
              <w:rPr>
                <w:rFonts w:ascii="Arial" w:hAnsi="Arial" w:cs="Arial"/>
                <w:color w:val="000000"/>
                <w:sz w:val="18"/>
                <w:szCs w:val="18"/>
              </w:rPr>
            </w:pPr>
          </w:p>
        </w:tc>
        <w:tc>
          <w:tcPr>
            <w:tcW w:w="900" w:type="dxa"/>
            <w:tcBorders>
              <w:top w:val="nil"/>
              <w:left w:val="nil"/>
              <w:bottom w:val="single" w:sz="12" w:space="0" w:color="auto"/>
              <w:right w:val="nil"/>
            </w:tcBorders>
            <w:shd w:val="clear" w:color="auto" w:fill="auto"/>
            <w:noWrap/>
            <w:vAlign w:val="center"/>
          </w:tcPr>
          <w:p w14:paraId="61DB7CD0" w14:textId="77777777" w:rsidR="00F64C1B" w:rsidRPr="0044703E" w:rsidRDefault="00F64C1B" w:rsidP="00F64C1B">
            <w:pPr>
              <w:jc w:val="both"/>
              <w:rPr>
                <w:rFonts w:ascii="Arial" w:hAnsi="Arial" w:cs="Arial"/>
                <w:color w:val="000000"/>
                <w:sz w:val="18"/>
                <w:szCs w:val="18"/>
              </w:rPr>
            </w:pPr>
          </w:p>
        </w:tc>
        <w:tc>
          <w:tcPr>
            <w:tcW w:w="1120" w:type="dxa"/>
            <w:tcBorders>
              <w:top w:val="nil"/>
              <w:left w:val="nil"/>
              <w:bottom w:val="single" w:sz="12" w:space="0" w:color="auto"/>
              <w:right w:val="nil"/>
            </w:tcBorders>
            <w:shd w:val="clear" w:color="auto" w:fill="auto"/>
            <w:noWrap/>
            <w:vAlign w:val="center"/>
          </w:tcPr>
          <w:p w14:paraId="3C501B98" w14:textId="77777777" w:rsidR="00F64C1B" w:rsidRPr="0044703E" w:rsidRDefault="00F64C1B" w:rsidP="00F64C1B">
            <w:pPr>
              <w:jc w:val="both"/>
              <w:rPr>
                <w:rFonts w:ascii="Arial" w:hAnsi="Arial" w:cs="Arial"/>
                <w:color w:val="000000"/>
                <w:sz w:val="18"/>
                <w:szCs w:val="18"/>
              </w:rPr>
            </w:pPr>
          </w:p>
        </w:tc>
      </w:tr>
      <w:tr w:rsidR="00C24C50" w:rsidRPr="0044703E" w14:paraId="4A759A35" w14:textId="77777777" w:rsidTr="00F64C1B">
        <w:trPr>
          <w:trHeight w:val="20"/>
        </w:trPr>
        <w:tc>
          <w:tcPr>
            <w:tcW w:w="1290" w:type="dxa"/>
            <w:tcBorders>
              <w:top w:val="nil"/>
              <w:left w:val="nil"/>
              <w:bottom w:val="nil"/>
              <w:right w:val="nil"/>
            </w:tcBorders>
            <w:shd w:val="clear" w:color="auto" w:fill="auto"/>
            <w:noWrap/>
            <w:vAlign w:val="center"/>
            <w:hideMark/>
          </w:tcPr>
          <w:p w14:paraId="26B71695" w14:textId="77777777" w:rsidR="00C24C50" w:rsidRPr="0044703E" w:rsidRDefault="00C24C50" w:rsidP="00F64C1B">
            <w:pPr>
              <w:jc w:val="both"/>
              <w:rPr>
                <w:rFonts w:ascii="Arial" w:hAnsi="Arial"/>
                <w:color w:val="000000"/>
                <w:sz w:val="22"/>
                <w:szCs w:val="22"/>
              </w:rPr>
            </w:pPr>
          </w:p>
        </w:tc>
        <w:tc>
          <w:tcPr>
            <w:tcW w:w="900" w:type="dxa"/>
            <w:tcBorders>
              <w:top w:val="nil"/>
              <w:left w:val="nil"/>
              <w:bottom w:val="nil"/>
              <w:right w:val="nil"/>
            </w:tcBorders>
            <w:shd w:val="clear" w:color="auto" w:fill="auto"/>
            <w:noWrap/>
            <w:vAlign w:val="center"/>
            <w:hideMark/>
          </w:tcPr>
          <w:p w14:paraId="58EA23A6" w14:textId="77777777" w:rsidR="00C24C50" w:rsidRPr="0044703E" w:rsidRDefault="00C24C50" w:rsidP="00F64C1B">
            <w:pPr>
              <w:jc w:val="both"/>
              <w:rPr>
                <w:rFonts w:ascii="Arial" w:hAnsi="Arial"/>
                <w:color w:val="000000"/>
                <w:sz w:val="22"/>
                <w:szCs w:val="22"/>
              </w:rPr>
            </w:pPr>
          </w:p>
        </w:tc>
        <w:tc>
          <w:tcPr>
            <w:tcW w:w="920" w:type="dxa"/>
            <w:tcBorders>
              <w:top w:val="nil"/>
              <w:left w:val="nil"/>
              <w:bottom w:val="nil"/>
              <w:right w:val="nil"/>
            </w:tcBorders>
            <w:shd w:val="clear" w:color="auto" w:fill="auto"/>
            <w:noWrap/>
            <w:vAlign w:val="center"/>
            <w:hideMark/>
          </w:tcPr>
          <w:p w14:paraId="2966891F" w14:textId="77777777" w:rsidR="00C24C50" w:rsidRPr="0044703E" w:rsidRDefault="00C24C50" w:rsidP="00F64C1B">
            <w:pPr>
              <w:jc w:val="both"/>
              <w:rPr>
                <w:rFonts w:ascii="Arial" w:hAnsi="Arial"/>
                <w:color w:val="000000"/>
                <w:sz w:val="22"/>
                <w:szCs w:val="22"/>
              </w:rPr>
            </w:pPr>
          </w:p>
        </w:tc>
        <w:tc>
          <w:tcPr>
            <w:tcW w:w="900" w:type="dxa"/>
            <w:tcBorders>
              <w:top w:val="nil"/>
              <w:left w:val="nil"/>
              <w:bottom w:val="nil"/>
              <w:right w:val="nil"/>
            </w:tcBorders>
            <w:shd w:val="clear" w:color="auto" w:fill="auto"/>
            <w:noWrap/>
            <w:vAlign w:val="center"/>
            <w:hideMark/>
          </w:tcPr>
          <w:p w14:paraId="5DA740BA" w14:textId="77777777" w:rsidR="00C24C50" w:rsidRPr="0044703E" w:rsidRDefault="00C24C50" w:rsidP="00F64C1B">
            <w:pPr>
              <w:jc w:val="both"/>
              <w:rPr>
                <w:rFonts w:ascii="Arial" w:hAnsi="Arial"/>
                <w:color w:val="000000"/>
                <w:sz w:val="22"/>
                <w:szCs w:val="22"/>
              </w:rPr>
            </w:pPr>
          </w:p>
        </w:tc>
        <w:tc>
          <w:tcPr>
            <w:tcW w:w="1120" w:type="dxa"/>
            <w:tcBorders>
              <w:top w:val="nil"/>
              <w:left w:val="nil"/>
              <w:bottom w:val="nil"/>
              <w:right w:val="nil"/>
            </w:tcBorders>
            <w:shd w:val="clear" w:color="auto" w:fill="auto"/>
            <w:noWrap/>
            <w:vAlign w:val="center"/>
            <w:hideMark/>
          </w:tcPr>
          <w:p w14:paraId="746B10EF" w14:textId="77777777" w:rsidR="00C24C50" w:rsidRPr="0044703E" w:rsidRDefault="00C24C50" w:rsidP="00F64C1B">
            <w:pPr>
              <w:jc w:val="both"/>
              <w:rPr>
                <w:rFonts w:ascii="Arial" w:hAnsi="Arial"/>
                <w:color w:val="000000"/>
                <w:sz w:val="22"/>
                <w:szCs w:val="22"/>
              </w:rPr>
            </w:pPr>
          </w:p>
        </w:tc>
      </w:tr>
      <w:tr w:rsidR="00C24C50" w:rsidRPr="0044703E" w14:paraId="006823E1"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1CA9C6FC"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寒亭区</w:t>
            </w:r>
          </w:p>
        </w:tc>
        <w:tc>
          <w:tcPr>
            <w:tcW w:w="900" w:type="dxa"/>
            <w:tcBorders>
              <w:top w:val="nil"/>
              <w:left w:val="nil"/>
              <w:bottom w:val="single" w:sz="12" w:space="0" w:color="auto"/>
              <w:right w:val="nil"/>
            </w:tcBorders>
            <w:shd w:val="clear" w:color="auto" w:fill="auto"/>
            <w:noWrap/>
            <w:vAlign w:val="center"/>
            <w:hideMark/>
          </w:tcPr>
          <w:p w14:paraId="38438252"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成交套数</w:t>
            </w:r>
          </w:p>
        </w:tc>
        <w:tc>
          <w:tcPr>
            <w:tcW w:w="920" w:type="dxa"/>
            <w:tcBorders>
              <w:top w:val="nil"/>
              <w:left w:val="nil"/>
              <w:bottom w:val="single" w:sz="12" w:space="0" w:color="auto"/>
              <w:right w:val="nil"/>
            </w:tcBorders>
            <w:shd w:val="clear" w:color="auto" w:fill="auto"/>
            <w:noWrap/>
            <w:vAlign w:val="center"/>
            <w:hideMark/>
          </w:tcPr>
          <w:p w14:paraId="10EB564A"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成交面积</w:t>
            </w:r>
          </w:p>
        </w:tc>
        <w:tc>
          <w:tcPr>
            <w:tcW w:w="900" w:type="dxa"/>
            <w:tcBorders>
              <w:top w:val="nil"/>
              <w:left w:val="nil"/>
              <w:bottom w:val="single" w:sz="12" w:space="0" w:color="auto"/>
              <w:right w:val="nil"/>
            </w:tcBorders>
            <w:shd w:val="clear" w:color="auto" w:fill="auto"/>
            <w:noWrap/>
            <w:vAlign w:val="center"/>
            <w:hideMark/>
          </w:tcPr>
          <w:p w14:paraId="2F5A07D6"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成交价格</w:t>
            </w:r>
          </w:p>
        </w:tc>
        <w:tc>
          <w:tcPr>
            <w:tcW w:w="1120" w:type="dxa"/>
            <w:tcBorders>
              <w:top w:val="nil"/>
              <w:left w:val="nil"/>
              <w:bottom w:val="single" w:sz="12" w:space="0" w:color="auto"/>
              <w:right w:val="nil"/>
            </w:tcBorders>
            <w:shd w:val="clear" w:color="auto" w:fill="auto"/>
            <w:noWrap/>
            <w:vAlign w:val="center"/>
            <w:hideMark/>
          </w:tcPr>
          <w:p w14:paraId="2BEB6400"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成交金额</w:t>
            </w:r>
          </w:p>
        </w:tc>
      </w:tr>
      <w:tr w:rsidR="00C24C50" w:rsidRPr="0044703E" w14:paraId="076584A2" w14:textId="77777777" w:rsidTr="00F64C1B">
        <w:trPr>
          <w:trHeight w:val="20"/>
        </w:trPr>
        <w:tc>
          <w:tcPr>
            <w:tcW w:w="1290" w:type="dxa"/>
            <w:tcBorders>
              <w:top w:val="nil"/>
              <w:left w:val="nil"/>
              <w:bottom w:val="nil"/>
              <w:right w:val="nil"/>
            </w:tcBorders>
            <w:shd w:val="clear" w:color="auto" w:fill="auto"/>
            <w:noWrap/>
            <w:vAlign w:val="center"/>
            <w:hideMark/>
          </w:tcPr>
          <w:p w14:paraId="363513F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2018</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2D4C423A"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6854</w:t>
            </w:r>
          </w:p>
        </w:tc>
        <w:tc>
          <w:tcPr>
            <w:tcW w:w="920" w:type="dxa"/>
            <w:tcBorders>
              <w:top w:val="nil"/>
              <w:left w:val="nil"/>
              <w:bottom w:val="nil"/>
              <w:right w:val="nil"/>
            </w:tcBorders>
            <w:shd w:val="clear" w:color="auto" w:fill="auto"/>
            <w:noWrap/>
            <w:vAlign w:val="center"/>
            <w:hideMark/>
          </w:tcPr>
          <w:p w14:paraId="61957C37"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838826</w:t>
            </w:r>
          </w:p>
        </w:tc>
        <w:tc>
          <w:tcPr>
            <w:tcW w:w="900" w:type="dxa"/>
            <w:tcBorders>
              <w:top w:val="nil"/>
              <w:left w:val="nil"/>
              <w:bottom w:val="nil"/>
              <w:right w:val="nil"/>
            </w:tcBorders>
            <w:shd w:val="clear" w:color="auto" w:fill="auto"/>
            <w:noWrap/>
            <w:vAlign w:val="center"/>
            <w:hideMark/>
          </w:tcPr>
          <w:p w14:paraId="3ECB3F52"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5785</w:t>
            </w:r>
          </w:p>
        </w:tc>
        <w:tc>
          <w:tcPr>
            <w:tcW w:w="1120" w:type="dxa"/>
            <w:tcBorders>
              <w:top w:val="nil"/>
              <w:left w:val="nil"/>
              <w:bottom w:val="nil"/>
              <w:right w:val="nil"/>
            </w:tcBorders>
            <w:shd w:val="clear" w:color="auto" w:fill="auto"/>
            <w:noWrap/>
            <w:vAlign w:val="center"/>
            <w:hideMark/>
          </w:tcPr>
          <w:p w14:paraId="1648F180"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485234.44</w:t>
            </w:r>
          </w:p>
        </w:tc>
      </w:tr>
      <w:tr w:rsidR="00C24C50" w:rsidRPr="0044703E" w14:paraId="2134EB4D" w14:textId="77777777" w:rsidTr="00F64C1B">
        <w:trPr>
          <w:trHeight w:val="20"/>
        </w:trPr>
        <w:tc>
          <w:tcPr>
            <w:tcW w:w="1290" w:type="dxa"/>
            <w:tcBorders>
              <w:top w:val="nil"/>
              <w:left w:val="nil"/>
              <w:bottom w:val="nil"/>
              <w:right w:val="nil"/>
            </w:tcBorders>
            <w:shd w:val="clear" w:color="auto" w:fill="auto"/>
            <w:noWrap/>
            <w:vAlign w:val="center"/>
            <w:hideMark/>
          </w:tcPr>
          <w:p w14:paraId="5C9DF91E"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2019</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336ACB91"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5260</w:t>
            </w:r>
          </w:p>
        </w:tc>
        <w:tc>
          <w:tcPr>
            <w:tcW w:w="920" w:type="dxa"/>
            <w:tcBorders>
              <w:top w:val="nil"/>
              <w:left w:val="nil"/>
              <w:bottom w:val="nil"/>
              <w:right w:val="nil"/>
            </w:tcBorders>
            <w:shd w:val="clear" w:color="auto" w:fill="auto"/>
            <w:noWrap/>
            <w:vAlign w:val="center"/>
            <w:hideMark/>
          </w:tcPr>
          <w:p w14:paraId="23104116"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672804</w:t>
            </w:r>
          </w:p>
        </w:tc>
        <w:tc>
          <w:tcPr>
            <w:tcW w:w="900" w:type="dxa"/>
            <w:tcBorders>
              <w:top w:val="nil"/>
              <w:left w:val="nil"/>
              <w:bottom w:val="nil"/>
              <w:right w:val="nil"/>
            </w:tcBorders>
            <w:shd w:val="clear" w:color="auto" w:fill="auto"/>
            <w:noWrap/>
            <w:vAlign w:val="center"/>
            <w:hideMark/>
          </w:tcPr>
          <w:p w14:paraId="419DA070"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6623</w:t>
            </w:r>
          </w:p>
        </w:tc>
        <w:tc>
          <w:tcPr>
            <w:tcW w:w="1120" w:type="dxa"/>
            <w:tcBorders>
              <w:top w:val="nil"/>
              <w:left w:val="nil"/>
              <w:bottom w:val="nil"/>
              <w:right w:val="nil"/>
            </w:tcBorders>
            <w:shd w:val="clear" w:color="auto" w:fill="auto"/>
            <w:noWrap/>
            <w:vAlign w:val="center"/>
            <w:hideMark/>
          </w:tcPr>
          <w:p w14:paraId="5720D269"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445578.4</w:t>
            </w:r>
          </w:p>
        </w:tc>
      </w:tr>
      <w:tr w:rsidR="00C24C50" w:rsidRPr="0044703E" w14:paraId="2722FF2E" w14:textId="77777777" w:rsidTr="00F64C1B">
        <w:trPr>
          <w:trHeight w:val="20"/>
        </w:trPr>
        <w:tc>
          <w:tcPr>
            <w:tcW w:w="1290" w:type="dxa"/>
            <w:tcBorders>
              <w:top w:val="nil"/>
              <w:left w:val="nil"/>
              <w:bottom w:val="nil"/>
              <w:right w:val="nil"/>
            </w:tcBorders>
            <w:shd w:val="clear" w:color="auto" w:fill="auto"/>
            <w:noWrap/>
            <w:vAlign w:val="center"/>
            <w:hideMark/>
          </w:tcPr>
          <w:p w14:paraId="0633A4B2"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2020</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0641EB3A"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5849</w:t>
            </w:r>
          </w:p>
        </w:tc>
        <w:tc>
          <w:tcPr>
            <w:tcW w:w="920" w:type="dxa"/>
            <w:tcBorders>
              <w:top w:val="nil"/>
              <w:left w:val="nil"/>
              <w:bottom w:val="nil"/>
              <w:right w:val="nil"/>
            </w:tcBorders>
            <w:shd w:val="clear" w:color="auto" w:fill="auto"/>
            <w:noWrap/>
            <w:vAlign w:val="center"/>
            <w:hideMark/>
          </w:tcPr>
          <w:p w14:paraId="29E9CA2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769255</w:t>
            </w:r>
          </w:p>
        </w:tc>
        <w:tc>
          <w:tcPr>
            <w:tcW w:w="900" w:type="dxa"/>
            <w:tcBorders>
              <w:top w:val="nil"/>
              <w:left w:val="nil"/>
              <w:bottom w:val="nil"/>
              <w:right w:val="nil"/>
            </w:tcBorders>
            <w:shd w:val="clear" w:color="auto" w:fill="auto"/>
            <w:noWrap/>
            <w:vAlign w:val="center"/>
            <w:hideMark/>
          </w:tcPr>
          <w:p w14:paraId="08FC9827"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6570</w:t>
            </w:r>
          </w:p>
        </w:tc>
        <w:tc>
          <w:tcPr>
            <w:tcW w:w="1120" w:type="dxa"/>
            <w:tcBorders>
              <w:top w:val="nil"/>
              <w:left w:val="nil"/>
              <w:bottom w:val="nil"/>
              <w:right w:val="nil"/>
            </w:tcBorders>
            <w:shd w:val="clear" w:color="auto" w:fill="auto"/>
            <w:noWrap/>
            <w:vAlign w:val="center"/>
            <w:hideMark/>
          </w:tcPr>
          <w:p w14:paraId="5D65D82C"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505425.33</w:t>
            </w:r>
          </w:p>
        </w:tc>
      </w:tr>
      <w:tr w:rsidR="00C24C50" w:rsidRPr="0044703E" w14:paraId="00F039F3"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04A45078"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2021</w:t>
            </w:r>
            <w:r w:rsidRPr="0044703E">
              <w:rPr>
                <w:rFonts w:ascii="Arial" w:eastAsia="华文细黑" w:hAnsi="Arial" w:cs="Arial" w:hint="eastAsia"/>
                <w:color w:val="000000"/>
                <w:sz w:val="18"/>
                <w:szCs w:val="18"/>
              </w:rPr>
              <w:t>年上半年</w:t>
            </w:r>
          </w:p>
        </w:tc>
        <w:tc>
          <w:tcPr>
            <w:tcW w:w="900" w:type="dxa"/>
            <w:tcBorders>
              <w:top w:val="nil"/>
              <w:left w:val="nil"/>
              <w:bottom w:val="single" w:sz="12" w:space="0" w:color="auto"/>
              <w:right w:val="nil"/>
            </w:tcBorders>
            <w:shd w:val="clear" w:color="auto" w:fill="auto"/>
            <w:noWrap/>
            <w:vAlign w:val="center"/>
            <w:hideMark/>
          </w:tcPr>
          <w:p w14:paraId="2EAFCD62"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3015</w:t>
            </w:r>
          </w:p>
        </w:tc>
        <w:tc>
          <w:tcPr>
            <w:tcW w:w="920" w:type="dxa"/>
            <w:tcBorders>
              <w:top w:val="nil"/>
              <w:left w:val="nil"/>
              <w:bottom w:val="single" w:sz="12" w:space="0" w:color="auto"/>
              <w:right w:val="nil"/>
            </w:tcBorders>
            <w:shd w:val="clear" w:color="auto" w:fill="auto"/>
            <w:noWrap/>
            <w:vAlign w:val="center"/>
            <w:hideMark/>
          </w:tcPr>
          <w:p w14:paraId="2966EE83"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400178</w:t>
            </w:r>
          </w:p>
        </w:tc>
        <w:tc>
          <w:tcPr>
            <w:tcW w:w="900" w:type="dxa"/>
            <w:tcBorders>
              <w:top w:val="nil"/>
              <w:left w:val="nil"/>
              <w:bottom w:val="single" w:sz="12" w:space="0" w:color="auto"/>
              <w:right w:val="nil"/>
            </w:tcBorders>
            <w:shd w:val="clear" w:color="auto" w:fill="auto"/>
            <w:noWrap/>
            <w:vAlign w:val="center"/>
            <w:hideMark/>
          </w:tcPr>
          <w:p w14:paraId="6CD8DD1F"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6567</w:t>
            </w:r>
          </w:p>
        </w:tc>
        <w:tc>
          <w:tcPr>
            <w:tcW w:w="1120" w:type="dxa"/>
            <w:tcBorders>
              <w:top w:val="nil"/>
              <w:left w:val="nil"/>
              <w:bottom w:val="single" w:sz="12" w:space="0" w:color="auto"/>
              <w:right w:val="nil"/>
            </w:tcBorders>
            <w:shd w:val="clear" w:color="auto" w:fill="auto"/>
            <w:noWrap/>
            <w:vAlign w:val="center"/>
            <w:hideMark/>
          </w:tcPr>
          <w:p w14:paraId="56A7DDAE"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262789.02</w:t>
            </w:r>
          </w:p>
        </w:tc>
      </w:tr>
      <w:tr w:rsidR="00F64C1B" w:rsidRPr="0044703E" w14:paraId="2333B938" w14:textId="77777777" w:rsidTr="00F64C1B">
        <w:trPr>
          <w:trHeight w:val="20"/>
        </w:trPr>
        <w:tc>
          <w:tcPr>
            <w:tcW w:w="1290" w:type="dxa"/>
            <w:tcBorders>
              <w:top w:val="nil"/>
              <w:left w:val="nil"/>
              <w:bottom w:val="single" w:sz="12" w:space="0" w:color="auto"/>
              <w:right w:val="nil"/>
            </w:tcBorders>
            <w:shd w:val="clear" w:color="auto" w:fill="auto"/>
            <w:noWrap/>
            <w:vAlign w:val="center"/>
          </w:tcPr>
          <w:p w14:paraId="0C8460AF" w14:textId="77777777" w:rsidR="00F64C1B" w:rsidRPr="0044703E" w:rsidRDefault="00F64C1B" w:rsidP="00F64C1B">
            <w:pPr>
              <w:jc w:val="both"/>
              <w:rPr>
                <w:rFonts w:ascii="Arial" w:hAnsi="Arial" w:cs="Arial"/>
                <w:color w:val="000000"/>
                <w:sz w:val="18"/>
                <w:szCs w:val="18"/>
              </w:rPr>
            </w:pPr>
          </w:p>
        </w:tc>
        <w:tc>
          <w:tcPr>
            <w:tcW w:w="900" w:type="dxa"/>
            <w:tcBorders>
              <w:top w:val="nil"/>
              <w:left w:val="nil"/>
              <w:bottom w:val="single" w:sz="12" w:space="0" w:color="auto"/>
              <w:right w:val="nil"/>
            </w:tcBorders>
            <w:shd w:val="clear" w:color="auto" w:fill="auto"/>
            <w:noWrap/>
            <w:vAlign w:val="center"/>
          </w:tcPr>
          <w:p w14:paraId="4D7DDC43" w14:textId="77777777" w:rsidR="00F64C1B" w:rsidRPr="0044703E" w:rsidRDefault="00F64C1B" w:rsidP="00F64C1B">
            <w:pPr>
              <w:jc w:val="both"/>
              <w:rPr>
                <w:rFonts w:ascii="Arial" w:hAnsi="Arial" w:cs="Arial"/>
                <w:color w:val="000000"/>
                <w:sz w:val="18"/>
                <w:szCs w:val="18"/>
              </w:rPr>
            </w:pPr>
          </w:p>
        </w:tc>
        <w:tc>
          <w:tcPr>
            <w:tcW w:w="920" w:type="dxa"/>
            <w:tcBorders>
              <w:top w:val="nil"/>
              <w:left w:val="nil"/>
              <w:bottom w:val="single" w:sz="12" w:space="0" w:color="auto"/>
              <w:right w:val="nil"/>
            </w:tcBorders>
            <w:shd w:val="clear" w:color="auto" w:fill="auto"/>
            <w:noWrap/>
            <w:vAlign w:val="center"/>
          </w:tcPr>
          <w:p w14:paraId="7077C324" w14:textId="77777777" w:rsidR="00F64C1B" w:rsidRPr="0044703E" w:rsidRDefault="00F64C1B" w:rsidP="00F64C1B">
            <w:pPr>
              <w:jc w:val="both"/>
              <w:rPr>
                <w:rFonts w:ascii="Arial" w:hAnsi="Arial" w:cs="Arial"/>
                <w:color w:val="000000"/>
                <w:sz w:val="18"/>
                <w:szCs w:val="18"/>
              </w:rPr>
            </w:pPr>
          </w:p>
        </w:tc>
        <w:tc>
          <w:tcPr>
            <w:tcW w:w="900" w:type="dxa"/>
            <w:tcBorders>
              <w:top w:val="nil"/>
              <w:left w:val="nil"/>
              <w:bottom w:val="single" w:sz="12" w:space="0" w:color="auto"/>
              <w:right w:val="nil"/>
            </w:tcBorders>
            <w:shd w:val="clear" w:color="auto" w:fill="auto"/>
            <w:noWrap/>
            <w:vAlign w:val="center"/>
          </w:tcPr>
          <w:p w14:paraId="3D861CE3" w14:textId="77777777" w:rsidR="00F64C1B" w:rsidRPr="0044703E" w:rsidRDefault="00F64C1B" w:rsidP="00F64C1B">
            <w:pPr>
              <w:jc w:val="both"/>
              <w:rPr>
                <w:rFonts w:ascii="Arial" w:hAnsi="Arial" w:cs="Arial"/>
                <w:color w:val="000000"/>
                <w:sz w:val="18"/>
                <w:szCs w:val="18"/>
              </w:rPr>
            </w:pPr>
          </w:p>
        </w:tc>
        <w:tc>
          <w:tcPr>
            <w:tcW w:w="1120" w:type="dxa"/>
            <w:tcBorders>
              <w:top w:val="nil"/>
              <w:left w:val="nil"/>
              <w:bottom w:val="single" w:sz="12" w:space="0" w:color="auto"/>
              <w:right w:val="nil"/>
            </w:tcBorders>
            <w:shd w:val="clear" w:color="auto" w:fill="auto"/>
            <w:noWrap/>
            <w:vAlign w:val="center"/>
          </w:tcPr>
          <w:p w14:paraId="5D0EFE04" w14:textId="77777777" w:rsidR="00F64C1B" w:rsidRPr="0044703E" w:rsidRDefault="00F64C1B" w:rsidP="00F64C1B">
            <w:pPr>
              <w:jc w:val="both"/>
              <w:rPr>
                <w:rFonts w:ascii="Arial" w:hAnsi="Arial" w:cs="Arial"/>
                <w:color w:val="000000"/>
                <w:sz w:val="18"/>
                <w:szCs w:val="18"/>
              </w:rPr>
            </w:pPr>
          </w:p>
        </w:tc>
      </w:tr>
      <w:tr w:rsidR="00C24C50" w:rsidRPr="0044703E" w14:paraId="5190339E" w14:textId="77777777" w:rsidTr="00F64C1B">
        <w:trPr>
          <w:trHeight w:val="20"/>
        </w:trPr>
        <w:tc>
          <w:tcPr>
            <w:tcW w:w="1290" w:type="dxa"/>
            <w:tcBorders>
              <w:top w:val="nil"/>
              <w:left w:val="nil"/>
              <w:bottom w:val="nil"/>
              <w:right w:val="nil"/>
            </w:tcBorders>
            <w:shd w:val="clear" w:color="auto" w:fill="auto"/>
            <w:noWrap/>
            <w:vAlign w:val="center"/>
            <w:hideMark/>
          </w:tcPr>
          <w:p w14:paraId="1AEBDBAC" w14:textId="77777777" w:rsidR="00C24C50" w:rsidRPr="0044703E" w:rsidRDefault="00C24C50" w:rsidP="00F64C1B">
            <w:pPr>
              <w:jc w:val="both"/>
              <w:rPr>
                <w:rFonts w:ascii="Arial" w:hAnsi="Arial"/>
                <w:color w:val="000000"/>
                <w:sz w:val="22"/>
                <w:szCs w:val="22"/>
              </w:rPr>
            </w:pPr>
          </w:p>
        </w:tc>
        <w:tc>
          <w:tcPr>
            <w:tcW w:w="900" w:type="dxa"/>
            <w:tcBorders>
              <w:top w:val="nil"/>
              <w:left w:val="nil"/>
              <w:bottom w:val="nil"/>
              <w:right w:val="nil"/>
            </w:tcBorders>
            <w:shd w:val="clear" w:color="auto" w:fill="auto"/>
            <w:noWrap/>
            <w:vAlign w:val="center"/>
            <w:hideMark/>
          </w:tcPr>
          <w:p w14:paraId="65571865" w14:textId="77777777" w:rsidR="00C24C50" w:rsidRPr="0044703E" w:rsidRDefault="00C24C50" w:rsidP="00F64C1B">
            <w:pPr>
              <w:jc w:val="both"/>
              <w:rPr>
                <w:rFonts w:ascii="Arial" w:hAnsi="Arial"/>
                <w:color w:val="000000"/>
                <w:sz w:val="22"/>
                <w:szCs w:val="22"/>
              </w:rPr>
            </w:pPr>
          </w:p>
        </w:tc>
        <w:tc>
          <w:tcPr>
            <w:tcW w:w="920" w:type="dxa"/>
            <w:tcBorders>
              <w:top w:val="nil"/>
              <w:left w:val="nil"/>
              <w:bottom w:val="nil"/>
              <w:right w:val="nil"/>
            </w:tcBorders>
            <w:shd w:val="clear" w:color="auto" w:fill="auto"/>
            <w:noWrap/>
            <w:vAlign w:val="center"/>
            <w:hideMark/>
          </w:tcPr>
          <w:p w14:paraId="594FC7E6" w14:textId="77777777" w:rsidR="00C24C50" w:rsidRPr="0044703E" w:rsidRDefault="00C24C50" w:rsidP="00F64C1B">
            <w:pPr>
              <w:jc w:val="both"/>
              <w:rPr>
                <w:rFonts w:ascii="Arial" w:hAnsi="Arial"/>
                <w:color w:val="000000"/>
                <w:sz w:val="22"/>
                <w:szCs w:val="22"/>
              </w:rPr>
            </w:pPr>
          </w:p>
        </w:tc>
        <w:tc>
          <w:tcPr>
            <w:tcW w:w="900" w:type="dxa"/>
            <w:tcBorders>
              <w:top w:val="nil"/>
              <w:left w:val="nil"/>
              <w:bottom w:val="nil"/>
              <w:right w:val="nil"/>
            </w:tcBorders>
            <w:shd w:val="clear" w:color="auto" w:fill="auto"/>
            <w:noWrap/>
            <w:vAlign w:val="center"/>
            <w:hideMark/>
          </w:tcPr>
          <w:p w14:paraId="64B4A5AF" w14:textId="77777777" w:rsidR="00C24C50" w:rsidRPr="0044703E" w:rsidRDefault="00C24C50" w:rsidP="00F64C1B">
            <w:pPr>
              <w:jc w:val="both"/>
              <w:rPr>
                <w:rFonts w:ascii="Arial" w:hAnsi="Arial"/>
                <w:color w:val="000000"/>
                <w:sz w:val="22"/>
                <w:szCs w:val="22"/>
              </w:rPr>
            </w:pPr>
          </w:p>
        </w:tc>
        <w:tc>
          <w:tcPr>
            <w:tcW w:w="1120" w:type="dxa"/>
            <w:tcBorders>
              <w:top w:val="nil"/>
              <w:left w:val="nil"/>
              <w:bottom w:val="nil"/>
              <w:right w:val="nil"/>
            </w:tcBorders>
            <w:shd w:val="clear" w:color="auto" w:fill="auto"/>
            <w:noWrap/>
            <w:vAlign w:val="center"/>
            <w:hideMark/>
          </w:tcPr>
          <w:p w14:paraId="01451055" w14:textId="77777777" w:rsidR="00C24C50" w:rsidRPr="0044703E" w:rsidRDefault="00C24C50" w:rsidP="00F64C1B">
            <w:pPr>
              <w:jc w:val="both"/>
              <w:rPr>
                <w:rFonts w:ascii="Arial" w:hAnsi="Arial"/>
                <w:color w:val="000000"/>
                <w:sz w:val="22"/>
                <w:szCs w:val="22"/>
              </w:rPr>
            </w:pPr>
          </w:p>
        </w:tc>
      </w:tr>
      <w:tr w:rsidR="00C24C50" w:rsidRPr="0044703E" w14:paraId="7319C839"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24190AB8"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坊子区</w:t>
            </w:r>
          </w:p>
        </w:tc>
        <w:tc>
          <w:tcPr>
            <w:tcW w:w="900" w:type="dxa"/>
            <w:tcBorders>
              <w:top w:val="nil"/>
              <w:left w:val="nil"/>
              <w:bottom w:val="single" w:sz="12" w:space="0" w:color="auto"/>
              <w:right w:val="nil"/>
            </w:tcBorders>
            <w:shd w:val="clear" w:color="auto" w:fill="auto"/>
            <w:noWrap/>
            <w:vAlign w:val="center"/>
            <w:hideMark/>
          </w:tcPr>
          <w:p w14:paraId="6FBCFD5F"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成交套数</w:t>
            </w:r>
          </w:p>
        </w:tc>
        <w:tc>
          <w:tcPr>
            <w:tcW w:w="920" w:type="dxa"/>
            <w:tcBorders>
              <w:top w:val="nil"/>
              <w:left w:val="nil"/>
              <w:bottom w:val="single" w:sz="12" w:space="0" w:color="auto"/>
              <w:right w:val="nil"/>
            </w:tcBorders>
            <w:shd w:val="clear" w:color="auto" w:fill="auto"/>
            <w:noWrap/>
            <w:vAlign w:val="center"/>
            <w:hideMark/>
          </w:tcPr>
          <w:p w14:paraId="40511F1F"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成交面积</w:t>
            </w:r>
          </w:p>
        </w:tc>
        <w:tc>
          <w:tcPr>
            <w:tcW w:w="900" w:type="dxa"/>
            <w:tcBorders>
              <w:top w:val="nil"/>
              <w:left w:val="nil"/>
              <w:bottom w:val="single" w:sz="12" w:space="0" w:color="auto"/>
              <w:right w:val="nil"/>
            </w:tcBorders>
            <w:shd w:val="clear" w:color="auto" w:fill="auto"/>
            <w:noWrap/>
            <w:vAlign w:val="center"/>
            <w:hideMark/>
          </w:tcPr>
          <w:p w14:paraId="0323BA9D"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成交价格</w:t>
            </w:r>
          </w:p>
        </w:tc>
        <w:tc>
          <w:tcPr>
            <w:tcW w:w="1120" w:type="dxa"/>
            <w:tcBorders>
              <w:top w:val="nil"/>
              <w:left w:val="nil"/>
              <w:bottom w:val="single" w:sz="12" w:space="0" w:color="auto"/>
              <w:right w:val="nil"/>
            </w:tcBorders>
            <w:shd w:val="clear" w:color="auto" w:fill="auto"/>
            <w:noWrap/>
            <w:vAlign w:val="center"/>
            <w:hideMark/>
          </w:tcPr>
          <w:p w14:paraId="0CBABE0E"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成交金额</w:t>
            </w:r>
          </w:p>
        </w:tc>
      </w:tr>
      <w:tr w:rsidR="00C24C50" w:rsidRPr="0044703E" w14:paraId="3DCADD75" w14:textId="77777777" w:rsidTr="00F64C1B">
        <w:trPr>
          <w:trHeight w:val="20"/>
        </w:trPr>
        <w:tc>
          <w:tcPr>
            <w:tcW w:w="1290" w:type="dxa"/>
            <w:tcBorders>
              <w:top w:val="nil"/>
              <w:left w:val="nil"/>
              <w:bottom w:val="nil"/>
              <w:right w:val="nil"/>
            </w:tcBorders>
            <w:shd w:val="clear" w:color="auto" w:fill="auto"/>
            <w:noWrap/>
            <w:vAlign w:val="center"/>
            <w:hideMark/>
          </w:tcPr>
          <w:p w14:paraId="3F2318D3"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2018</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407C3763"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6297</w:t>
            </w:r>
          </w:p>
        </w:tc>
        <w:tc>
          <w:tcPr>
            <w:tcW w:w="920" w:type="dxa"/>
            <w:tcBorders>
              <w:top w:val="nil"/>
              <w:left w:val="nil"/>
              <w:bottom w:val="nil"/>
              <w:right w:val="nil"/>
            </w:tcBorders>
            <w:shd w:val="clear" w:color="auto" w:fill="auto"/>
            <w:noWrap/>
            <w:vAlign w:val="center"/>
            <w:hideMark/>
          </w:tcPr>
          <w:p w14:paraId="7865978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780670</w:t>
            </w:r>
          </w:p>
        </w:tc>
        <w:tc>
          <w:tcPr>
            <w:tcW w:w="900" w:type="dxa"/>
            <w:tcBorders>
              <w:top w:val="nil"/>
              <w:left w:val="nil"/>
              <w:bottom w:val="nil"/>
              <w:right w:val="nil"/>
            </w:tcBorders>
            <w:shd w:val="clear" w:color="auto" w:fill="auto"/>
            <w:noWrap/>
            <w:vAlign w:val="center"/>
            <w:hideMark/>
          </w:tcPr>
          <w:p w14:paraId="6C73B3BE"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7017</w:t>
            </w:r>
          </w:p>
        </w:tc>
        <w:tc>
          <w:tcPr>
            <w:tcW w:w="1120" w:type="dxa"/>
            <w:tcBorders>
              <w:top w:val="nil"/>
              <w:left w:val="nil"/>
              <w:bottom w:val="nil"/>
              <w:right w:val="nil"/>
            </w:tcBorders>
            <w:shd w:val="clear" w:color="auto" w:fill="auto"/>
            <w:noWrap/>
            <w:vAlign w:val="center"/>
            <w:hideMark/>
          </w:tcPr>
          <w:p w14:paraId="2DC370C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547814.19</w:t>
            </w:r>
          </w:p>
        </w:tc>
      </w:tr>
      <w:tr w:rsidR="00C24C50" w:rsidRPr="0044703E" w14:paraId="6B033228" w14:textId="77777777" w:rsidTr="00F64C1B">
        <w:trPr>
          <w:trHeight w:val="20"/>
        </w:trPr>
        <w:tc>
          <w:tcPr>
            <w:tcW w:w="1290" w:type="dxa"/>
            <w:tcBorders>
              <w:top w:val="nil"/>
              <w:left w:val="nil"/>
              <w:bottom w:val="nil"/>
              <w:right w:val="nil"/>
            </w:tcBorders>
            <w:shd w:val="clear" w:color="auto" w:fill="auto"/>
            <w:noWrap/>
            <w:vAlign w:val="center"/>
            <w:hideMark/>
          </w:tcPr>
          <w:p w14:paraId="2A9EB6CF"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2019</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25D7ECD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4082</w:t>
            </w:r>
          </w:p>
        </w:tc>
        <w:tc>
          <w:tcPr>
            <w:tcW w:w="920" w:type="dxa"/>
            <w:tcBorders>
              <w:top w:val="nil"/>
              <w:left w:val="nil"/>
              <w:bottom w:val="nil"/>
              <w:right w:val="nil"/>
            </w:tcBorders>
            <w:shd w:val="clear" w:color="auto" w:fill="auto"/>
            <w:noWrap/>
            <w:vAlign w:val="center"/>
            <w:hideMark/>
          </w:tcPr>
          <w:p w14:paraId="67A6563D"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515207</w:t>
            </w:r>
          </w:p>
        </w:tc>
        <w:tc>
          <w:tcPr>
            <w:tcW w:w="900" w:type="dxa"/>
            <w:tcBorders>
              <w:top w:val="nil"/>
              <w:left w:val="nil"/>
              <w:bottom w:val="nil"/>
              <w:right w:val="nil"/>
            </w:tcBorders>
            <w:shd w:val="clear" w:color="auto" w:fill="auto"/>
            <w:noWrap/>
            <w:vAlign w:val="center"/>
            <w:hideMark/>
          </w:tcPr>
          <w:p w14:paraId="73474357"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7272</w:t>
            </w:r>
          </w:p>
        </w:tc>
        <w:tc>
          <w:tcPr>
            <w:tcW w:w="1120" w:type="dxa"/>
            <w:tcBorders>
              <w:top w:val="nil"/>
              <w:left w:val="nil"/>
              <w:bottom w:val="nil"/>
              <w:right w:val="nil"/>
            </w:tcBorders>
            <w:shd w:val="clear" w:color="auto" w:fill="auto"/>
            <w:noWrap/>
            <w:vAlign w:val="center"/>
            <w:hideMark/>
          </w:tcPr>
          <w:p w14:paraId="0FEF5100"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374673.76</w:t>
            </w:r>
          </w:p>
        </w:tc>
      </w:tr>
      <w:tr w:rsidR="00C24C50" w:rsidRPr="0044703E" w14:paraId="299A32B5" w14:textId="77777777" w:rsidTr="00F64C1B">
        <w:trPr>
          <w:trHeight w:val="20"/>
        </w:trPr>
        <w:tc>
          <w:tcPr>
            <w:tcW w:w="1290" w:type="dxa"/>
            <w:tcBorders>
              <w:top w:val="nil"/>
              <w:left w:val="nil"/>
              <w:bottom w:val="nil"/>
              <w:right w:val="nil"/>
            </w:tcBorders>
            <w:shd w:val="clear" w:color="auto" w:fill="auto"/>
            <w:noWrap/>
            <w:vAlign w:val="center"/>
            <w:hideMark/>
          </w:tcPr>
          <w:p w14:paraId="74A81B78"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2020</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7032BCD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4857</w:t>
            </w:r>
          </w:p>
        </w:tc>
        <w:tc>
          <w:tcPr>
            <w:tcW w:w="920" w:type="dxa"/>
            <w:tcBorders>
              <w:top w:val="nil"/>
              <w:left w:val="nil"/>
              <w:bottom w:val="nil"/>
              <w:right w:val="nil"/>
            </w:tcBorders>
            <w:shd w:val="clear" w:color="auto" w:fill="auto"/>
            <w:noWrap/>
            <w:vAlign w:val="center"/>
            <w:hideMark/>
          </w:tcPr>
          <w:p w14:paraId="65841DE9"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609094</w:t>
            </w:r>
          </w:p>
        </w:tc>
        <w:tc>
          <w:tcPr>
            <w:tcW w:w="900" w:type="dxa"/>
            <w:tcBorders>
              <w:top w:val="nil"/>
              <w:left w:val="nil"/>
              <w:bottom w:val="nil"/>
              <w:right w:val="nil"/>
            </w:tcBorders>
            <w:shd w:val="clear" w:color="auto" w:fill="auto"/>
            <w:noWrap/>
            <w:vAlign w:val="center"/>
            <w:hideMark/>
          </w:tcPr>
          <w:p w14:paraId="187C5355"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7452</w:t>
            </w:r>
          </w:p>
        </w:tc>
        <w:tc>
          <w:tcPr>
            <w:tcW w:w="1120" w:type="dxa"/>
            <w:tcBorders>
              <w:top w:val="nil"/>
              <w:left w:val="nil"/>
              <w:bottom w:val="nil"/>
              <w:right w:val="nil"/>
            </w:tcBorders>
            <w:shd w:val="clear" w:color="auto" w:fill="auto"/>
            <w:noWrap/>
            <w:vAlign w:val="center"/>
            <w:hideMark/>
          </w:tcPr>
          <w:p w14:paraId="749595A1"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453876.85</w:t>
            </w:r>
          </w:p>
        </w:tc>
      </w:tr>
      <w:tr w:rsidR="00C24C50" w:rsidRPr="0044703E" w14:paraId="5E68668B"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1B980EEA"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2021</w:t>
            </w:r>
            <w:r w:rsidRPr="0044703E">
              <w:rPr>
                <w:rFonts w:ascii="Arial" w:eastAsia="华文细黑" w:hAnsi="Arial" w:cs="Arial" w:hint="eastAsia"/>
                <w:color w:val="000000"/>
                <w:sz w:val="18"/>
                <w:szCs w:val="18"/>
              </w:rPr>
              <w:t>年上半年</w:t>
            </w:r>
          </w:p>
        </w:tc>
        <w:tc>
          <w:tcPr>
            <w:tcW w:w="900" w:type="dxa"/>
            <w:tcBorders>
              <w:top w:val="nil"/>
              <w:left w:val="nil"/>
              <w:bottom w:val="single" w:sz="12" w:space="0" w:color="auto"/>
              <w:right w:val="nil"/>
            </w:tcBorders>
            <w:shd w:val="clear" w:color="auto" w:fill="auto"/>
            <w:noWrap/>
            <w:vAlign w:val="center"/>
            <w:hideMark/>
          </w:tcPr>
          <w:p w14:paraId="3380F396"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2441</w:t>
            </w:r>
          </w:p>
        </w:tc>
        <w:tc>
          <w:tcPr>
            <w:tcW w:w="920" w:type="dxa"/>
            <w:tcBorders>
              <w:top w:val="nil"/>
              <w:left w:val="nil"/>
              <w:bottom w:val="single" w:sz="12" w:space="0" w:color="auto"/>
              <w:right w:val="nil"/>
            </w:tcBorders>
            <w:shd w:val="clear" w:color="auto" w:fill="auto"/>
            <w:noWrap/>
            <w:vAlign w:val="center"/>
            <w:hideMark/>
          </w:tcPr>
          <w:p w14:paraId="750D8D6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308799</w:t>
            </w:r>
          </w:p>
        </w:tc>
        <w:tc>
          <w:tcPr>
            <w:tcW w:w="900" w:type="dxa"/>
            <w:tcBorders>
              <w:top w:val="nil"/>
              <w:left w:val="nil"/>
              <w:bottom w:val="single" w:sz="12" w:space="0" w:color="auto"/>
              <w:right w:val="nil"/>
            </w:tcBorders>
            <w:shd w:val="clear" w:color="auto" w:fill="auto"/>
            <w:noWrap/>
            <w:vAlign w:val="center"/>
            <w:hideMark/>
          </w:tcPr>
          <w:p w14:paraId="23F6359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7330</w:t>
            </w:r>
          </w:p>
        </w:tc>
        <w:tc>
          <w:tcPr>
            <w:tcW w:w="1120" w:type="dxa"/>
            <w:tcBorders>
              <w:top w:val="nil"/>
              <w:left w:val="nil"/>
              <w:bottom w:val="single" w:sz="12" w:space="0" w:color="auto"/>
              <w:right w:val="nil"/>
            </w:tcBorders>
            <w:shd w:val="clear" w:color="auto" w:fill="auto"/>
            <w:noWrap/>
            <w:vAlign w:val="center"/>
            <w:hideMark/>
          </w:tcPr>
          <w:p w14:paraId="377353F3"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226362.64</w:t>
            </w:r>
          </w:p>
        </w:tc>
      </w:tr>
      <w:tr w:rsidR="00F64C1B" w:rsidRPr="0044703E" w14:paraId="577897CC" w14:textId="77777777" w:rsidTr="00F64C1B">
        <w:trPr>
          <w:trHeight w:val="20"/>
        </w:trPr>
        <w:tc>
          <w:tcPr>
            <w:tcW w:w="1290" w:type="dxa"/>
            <w:tcBorders>
              <w:top w:val="nil"/>
              <w:left w:val="nil"/>
              <w:bottom w:val="single" w:sz="12" w:space="0" w:color="auto"/>
              <w:right w:val="nil"/>
            </w:tcBorders>
            <w:shd w:val="clear" w:color="auto" w:fill="auto"/>
            <w:noWrap/>
            <w:vAlign w:val="center"/>
          </w:tcPr>
          <w:p w14:paraId="1D95BA4F" w14:textId="77777777" w:rsidR="00F64C1B" w:rsidRPr="0044703E" w:rsidRDefault="00F64C1B" w:rsidP="00F64C1B">
            <w:pPr>
              <w:jc w:val="both"/>
              <w:rPr>
                <w:rFonts w:ascii="Arial" w:hAnsi="Arial" w:cs="Arial"/>
                <w:color w:val="000000"/>
                <w:sz w:val="18"/>
                <w:szCs w:val="18"/>
              </w:rPr>
            </w:pPr>
          </w:p>
        </w:tc>
        <w:tc>
          <w:tcPr>
            <w:tcW w:w="900" w:type="dxa"/>
            <w:tcBorders>
              <w:top w:val="nil"/>
              <w:left w:val="nil"/>
              <w:bottom w:val="single" w:sz="12" w:space="0" w:color="auto"/>
              <w:right w:val="nil"/>
            </w:tcBorders>
            <w:shd w:val="clear" w:color="auto" w:fill="auto"/>
            <w:noWrap/>
            <w:vAlign w:val="center"/>
          </w:tcPr>
          <w:p w14:paraId="141928D7" w14:textId="77777777" w:rsidR="00F64C1B" w:rsidRPr="0044703E" w:rsidRDefault="00F64C1B" w:rsidP="00F64C1B">
            <w:pPr>
              <w:jc w:val="both"/>
              <w:rPr>
                <w:rFonts w:ascii="Arial" w:hAnsi="Arial" w:cs="Arial"/>
                <w:color w:val="000000"/>
                <w:sz w:val="18"/>
                <w:szCs w:val="18"/>
              </w:rPr>
            </w:pPr>
          </w:p>
        </w:tc>
        <w:tc>
          <w:tcPr>
            <w:tcW w:w="920" w:type="dxa"/>
            <w:tcBorders>
              <w:top w:val="nil"/>
              <w:left w:val="nil"/>
              <w:bottom w:val="single" w:sz="12" w:space="0" w:color="auto"/>
              <w:right w:val="nil"/>
            </w:tcBorders>
            <w:shd w:val="clear" w:color="auto" w:fill="auto"/>
            <w:noWrap/>
            <w:vAlign w:val="center"/>
          </w:tcPr>
          <w:p w14:paraId="2440862A" w14:textId="77777777" w:rsidR="00F64C1B" w:rsidRPr="0044703E" w:rsidRDefault="00F64C1B" w:rsidP="00F64C1B">
            <w:pPr>
              <w:jc w:val="both"/>
              <w:rPr>
                <w:rFonts w:ascii="Arial" w:hAnsi="Arial" w:cs="Arial"/>
                <w:color w:val="000000"/>
                <w:sz w:val="18"/>
                <w:szCs w:val="18"/>
              </w:rPr>
            </w:pPr>
          </w:p>
        </w:tc>
        <w:tc>
          <w:tcPr>
            <w:tcW w:w="900" w:type="dxa"/>
            <w:tcBorders>
              <w:top w:val="nil"/>
              <w:left w:val="nil"/>
              <w:bottom w:val="single" w:sz="12" w:space="0" w:color="auto"/>
              <w:right w:val="nil"/>
            </w:tcBorders>
            <w:shd w:val="clear" w:color="auto" w:fill="auto"/>
            <w:noWrap/>
            <w:vAlign w:val="center"/>
          </w:tcPr>
          <w:p w14:paraId="5A67CCBA" w14:textId="77777777" w:rsidR="00F64C1B" w:rsidRPr="0044703E" w:rsidRDefault="00F64C1B" w:rsidP="00F64C1B">
            <w:pPr>
              <w:jc w:val="both"/>
              <w:rPr>
                <w:rFonts w:ascii="Arial" w:hAnsi="Arial" w:cs="Arial"/>
                <w:color w:val="000000"/>
                <w:sz w:val="18"/>
                <w:szCs w:val="18"/>
              </w:rPr>
            </w:pPr>
          </w:p>
        </w:tc>
        <w:tc>
          <w:tcPr>
            <w:tcW w:w="1120" w:type="dxa"/>
            <w:tcBorders>
              <w:top w:val="nil"/>
              <w:left w:val="nil"/>
              <w:bottom w:val="single" w:sz="12" w:space="0" w:color="auto"/>
              <w:right w:val="nil"/>
            </w:tcBorders>
            <w:shd w:val="clear" w:color="auto" w:fill="auto"/>
            <w:noWrap/>
            <w:vAlign w:val="center"/>
          </w:tcPr>
          <w:p w14:paraId="5B25E2BF" w14:textId="77777777" w:rsidR="00F64C1B" w:rsidRPr="0044703E" w:rsidRDefault="00F64C1B" w:rsidP="00F64C1B">
            <w:pPr>
              <w:jc w:val="both"/>
              <w:rPr>
                <w:rFonts w:ascii="Arial" w:hAnsi="Arial" w:cs="Arial"/>
                <w:color w:val="000000"/>
                <w:sz w:val="18"/>
                <w:szCs w:val="18"/>
              </w:rPr>
            </w:pPr>
          </w:p>
        </w:tc>
      </w:tr>
      <w:tr w:rsidR="00C24C50" w:rsidRPr="0044703E" w14:paraId="75B214C0" w14:textId="77777777" w:rsidTr="00F64C1B">
        <w:trPr>
          <w:trHeight w:val="20"/>
        </w:trPr>
        <w:tc>
          <w:tcPr>
            <w:tcW w:w="1290" w:type="dxa"/>
            <w:tcBorders>
              <w:top w:val="nil"/>
              <w:left w:val="nil"/>
              <w:bottom w:val="nil"/>
              <w:right w:val="nil"/>
            </w:tcBorders>
            <w:shd w:val="clear" w:color="auto" w:fill="auto"/>
            <w:noWrap/>
            <w:vAlign w:val="center"/>
            <w:hideMark/>
          </w:tcPr>
          <w:p w14:paraId="6632D775" w14:textId="77777777" w:rsidR="00C24C50" w:rsidRPr="0044703E" w:rsidRDefault="00C24C50" w:rsidP="00F64C1B">
            <w:pPr>
              <w:jc w:val="both"/>
              <w:rPr>
                <w:rFonts w:ascii="Arial" w:hAnsi="Arial"/>
                <w:color w:val="000000"/>
                <w:sz w:val="22"/>
                <w:szCs w:val="22"/>
              </w:rPr>
            </w:pPr>
          </w:p>
        </w:tc>
        <w:tc>
          <w:tcPr>
            <w:tcW w:w="900" w:type="dxa"/>
            <w:tcBorders>
              <w:top w:val="nil"/>
              <w:left w:val="nil"/>
              <w:bottom w:val="nil"/>
              <w:right w:val="nil"/>
            </w:tcBorders>
            <w:shd w:val="clear" w:color="auto" w:fill="auto"/>
            <w:noWrap/>
            <w:vAlign w:val="center"/>
            <w:hideMark/>
          </w:tcPr>
          <w:p w14:paraId="47809219" w14:textId="77777777" w:rsidR="00C24C50" w:rsidRPr="0044703E" w:rsidRDefault="00C24C50" w:rsidP="00F64C1B">
            <w:pPr>
              <w:jc w:val="both"/>
              <w:rPr>
                <w:rFonts w:ascii="Arial" w:hAnsi="Arial"/>
                <w:color w:val="000000"/>
                <w:sz w:val="22"/>
                <w:szCs w:val="22"/>
              </w:rPr>
            </w:pPr>
          </w:p>
        </w:tc>
        <w:tc>
          <w:tcPr>
            <w:tcW w:w="920" w:type="dxa"/>
            <w:tcBorders>
              <w:top w:val="nil"/>
              <w:left w:val="nil"/>
              <w:bottom w:val="nil"/>
              <w:right w:val="nil"/>
            </w:tcBorders>
            <w:shd w:val="clear" w:color="auto" w:fill="auto"/>
            <w:noWrap/>
            <w:vAlign w:val="center"/>
            <w:hideMark/>
          </w:tcPr>
          <w:p w14:paraId="2A71A6D2" w14:textId="77777777" w:rsidR="00C24C50" w:rsidRPr="0044703E" w:rsidRDefault="00C24C50" w:rsidP="00F64C1B">
            <w:pPr>
              <w:jc w:val="both"/>
              <w:rPr>
                <w:rFonts w:ascii="Arial" w:hAnsi="Arial"/>
                <w:color w:val="000000"/>
                <w:sz w:val="22"/>
                <w:szCs w:val="22"/>
              </w:rPr>
            </w:pPr>
          </w:p>
        </w:tc>
        <w:tc>
          <w:tcPr>
            <w:tcW w:w="900" w:type="dxa"/>
            <w:tcBorders>
              <w:top w:val="nil"/>
              <w:left w:val="nil"/>
              <w:bottom w:val="nil"/>
              <w:right w:val="nil"/>
            </w:tcBorders>
            <w:shd w:val="clear" w:color="auto" w:fill="auto"/>
            <w:noWrap/>
            <w:vAlign w:val="center"/>
            <w:hideMark/>
          </w:tcPr>
          <w:p w14:paraId="651982AE" w14:textId="77777777" w:rsidR="00C24C50" w:rsidRPr="0044703E" w:rsidRDefault="00C24C50" w:rsidP="00F64C1B">
            <w:pPr>
              <w:jc w:val="both"/>
              <w:rPr>
                <w:rFonts w:ascii="Arial" w:hAnsi="Arial"/>
                <w:color w:val="000000"/>
                <w:sz w:val="22"/>
                <w:szCs w:val="22"/>
              </w:rPr>
            </w:pPr>
          </w:p>
        </w:tc>
        <w:tc>
          <w:tcPr>
            <w:tcW w:w="1120" w:type="dxa"/>
            <w:tcBorders>
              <w:top w:val="nil"/>
              <w:left w:val="nil"/>
              <w:bottom w:val="nil"/>
              <w:right w:val="nil"/>
            </w:tcBorders>
            <w:shd w:val="clear" w:color="auto" w:fill="auto"/>
            <w:noWrap/>
            <w:vAlign w:val="center"/>
            <w:hideMark/>
          </w:tcPr>
          <w:p w14:paraId="1EB7367D" w14:textId="77777777" w:rsidR="00C24C50" w:rsidRPr="0044703E" w:rsidRDefault="00C24C50" w:rsidP="00F64C1B">
            <w:pPr>
              <w:jc w:val="both"/>
              <w:rPr>
                <w:rFonts w:ascii="Arial" w:hAnsi="Arial"/>
                <w:color w:val="000000"/>
                <w:sz w:val="22"/>
                <w:szCs w:val="22"/>
              </w:rPr>
            </w:pPr>
          </w:p>
        </w:tc>
      </w:tr>
      <w:tr w:rsidR="00C24C50" w:rsidRPr="0044703E" w14:paraId="6CC16200"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4BD3048F"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经济开发区</w:t>
            </w:r>
          </w:p>
        </w:tc>
        <w:tc>
          <w:tcPr>
            <w:tcW w:w="900" w:type="dxa"/>
            <w:tcBorders>
              <w:top w:val="nil"/>
              <w:left w:val="nil"/>
              <w:bottom w:val="single" w:sz="12" w:space="0" w:color="auto"/>
              <w:right w:val="nil"/>
            </w:tcBorders>
            <w:shd w:val="clear" w:color="auto" w:fill="auto"/>
            <w:noWrap/>
            <w:vAlign w:val="center"/>
            <w:hideMark/>
          </w:tcPr>
          <w:p w14:paraId="7962B0B2"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成交套数</w:t>
            </w:r>
          </w:p>
        </w:tc>
        <w:tc>
          <w:tcPr>
            <w:tcW w:w="920" w:type="dxa"/>
            <w:tcBorders>
              <w:top w:val="nil"/>
              <w:left w:val="nil"/>
              <w:bottom w:val="single" w:sz="12" w:space="0" w:color="auto"/>
              <w:right w:val="nil"/>
            </w:tcBorders>
            <w:shd w:val="clear" w:color="auto" w:fill="auto"/>
            <w:noWrap/>
            <w:vAlign w:val="center"/>
            <w:hideMark/>
          </w:tcPr>
          <w:p w14:paraId="5A219932"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成交面积</w:t>
            </w:r>
          </w:p>
        </w:tc>
        <w:tc>
          <w:tcPr>
            <w:tcW w:w="900" w:type="dxa"/>
            <w:tcBorders>
              <w:top w:val="nil"/>
              <w:left w:val="nil"/>
              <w:bottom w:val="single" w:sz="12" w:space="0" w:color="auto"/>
              <w:right w:val="nil"/>
            </w:tcBorders>
            <w:shd w:val="clear" w:color="auto" w:fill="auto"/>
            <w:noWrap/>
            <w:vAlign w:val="center"/>
            <w:hideMark/>
          </w:tcPr>
          <w:p w14:paraId="55FEE8A8"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成交价格</w:t>
            </w:r>
          </w:p>
        </w:tc>
        <w:tc>
          <w:tcPr>
            <w:tcW w:w="1120" w:type="dxa"/>
            <w:tcBorders>
              <w:top w:val="nil"/>
              <w:left w:val="nil"/>
              <w:bottom w:val="single" w:sz="12" w:space="0" w:color="auto"/>
              <w:right w:val="nil"/>
            </w:tcBorders>
            <w:shd w:val="clear" w:color="auto" w:fill="auto"/>
            <w:noWrap/>
            <w:vAlign w:val="center"/>
            <w:hideMark/>
          </w:tcPr>
          <w:p w14:paraId="2F30588A"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成交金额</w:t>
            </w:r>
          </w:p>
        </w:tc>
      </w:tr>
      <w:tr w:rsidR="00C24C50" w:rsidRPr="0044703E" w14:paraId="1AA399C8" w14:textId="77777777" w:rsidTr="00F64C1B">
        <w:trPr>
          <w:trHeight w:val="20"/>
        </w:trPr>
        <w:tc>
          <w:tcPr>
            <w:tcW w:w="1290" w:type="dxa"/>
            <w:tcBorders>
              <w:top w:val="nil"/>
              <w:left w:val="nil"/>
              <w:bottom w:val="nil"/>
              <w:right w:val="nil"/>
            </w:tcBorders>
            <w:shd w:val="clear" w:color="auto" w:fill="auto"/>
            <w:noWrap/>
            <w:vAlign w:val="center"/>
            <w:hideMark/>
          </w:tcPr>
          <w:p w14:paraId="51D978DC"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2018</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1EFE681D"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3921</w:t>
            </w:r>
          </w:p>
        </w:tc>
        <w:tc>
          <w:tcPr>
            <w:tcW w:w="920" w:type="dxa"/>
            <w:tcBorders>
              <w:top w:val="nil"/>
              <w:left w:val="nil"/>
              <w:bottom w:val="nil"/>
              <w:right w:val="nil"/>
            </w:tcBorders>
            <w:shd w:val="clear" w:color="auto" w:fill="auto"/>
            <w:noWrap/>
            <w:vAlign w:val="center"/>
            <w:hideMark/>
          </w:tcPr>
          <w:p w14:paraId="20ECF25C"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473291</w:t>
            </w:r>
          </w:p>
        </w:tc>
        <w:tc>
          <w:tcPr>
            <w:tcW w:w="900" w:type="dxa"/>
            <w:tcBorders>
              <w:top w:val="nil"/>
              <w:left w:val="nil"/>
              <w:bottom w:val="nil"/>
              <w:right w:val="nil"/>
            </w:tcBorders>
            <w:shd w:val="clear" w:color="auto" w:fill="auto"/>
            <w:noWrap/>
            <w:vAlign w:val="center"/>
            <w:hideMark/>
          </w:tcPr>
          <w:p w14:paraId="3D1A7463"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5529</w:t>
            </w:r>
          </w:p>
        </w:tc>
        <w:tc>
          <w:tcPr>
            <w:tcW w:w="1120" w:type="dxa"/>
            <w:tcBorders>
              <w:top w:val="nil"/>
              <w:left w:val="nil"/>
              <w:bottom w:val="nil"/>
              <w:right w:val="nil"/>
            </w:tcBorders>
            <w:shd w:val="clear" w:color="auto" w:fill="auto"/>
            <w:noWrap/>
            <w:vAlign w:val="center"/>
            <w:hideMark/>
          </w:tcPr>
          <w:p w14:paraId="3AEFBFF3"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261693.12</w:t>
            </w:r>
          </w:p>
        </w:tc>
      </w:tr>
      <w:tr w:rsidR="00C24C50" w:rsidRPr="0044703E" w14:paraId="63BF1EAE" w14:textId="77777777" w:rsidTr="00F64C1B">
        <w:trPr>
          <w:trHeight w:val="20"/>
        </w:trPr>
        <w:tc>
          <w:tcPr>
            <w:tcW w:w="1290" w:type="dxa"/>
            <w:tcBorders>
              <w:top w:val="nil"/>
              <w:left w:val="nil"/>
              <w:bottom w:val="nil"/>
              <w:right w:val="nil"/>
            </w:tcBorders>
            <w:shd w:val="clear" w:color="auto" w:fill="auto"/>
            <w:noWrap/>
            <w:vAlign w:val="center"/>
            <w:hideMark/>
          </w:tcPr>
          <w:p w14:paraId="114F5298"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2019</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2B2048E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3774</w:t>
            </w:r>
          </w:p>
        </w:tc>
        <w:tc>
          <w:tcPr>
            <w:tcW w:w="920" w:type="dxa"/>
            <w:tcBorders>
              <w:top w:val="nil"/>
              <w:left w:val="nil"/>
              <w:bottom w:val="nil"/>
              <w:right w:val="nil"/>
            </w:tcBorders>
            <w:shd w:val="clear" w:color="auto" w:fill="auto"/>
            <w:noWrap/>
            <w:vAlign w:val="center"/>
            <w:hideMark/>
          </w:tcPr>
          <w:p w14:paraId="10992B19"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473044</w:t>
            </w:r>
          </w:p>
        </w:tc>
        <w:tc>
          <w:tcPr>
            <w:tcW w:w="900" w:type="dxa"/>
            <w:tcBorders>
              <w:top w:val="nil"/>
              <w:left w:val="nil"/>
              <w:bottom w:val="nil"/>
              <w:right w:val="nil"/>
            </w:tcBorders>
            <w:shd w:val="clear" w:color="auto" w:fill="auto"/>
            <w:noWrap/>
            <w:vAlign w:val="center"/>
            <w:hideMark/>
          </w:tcPr>
          <w:p w14:paraId="5F171082"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5965</w:t>
            </w:r>
          </w:p>
        </w:tc>
        <w:tc>
          <w:tcPr>
            <w:tcW w:w="1120" w:type="dxa"/>
            <w:tcBorders>
              <w:top w:val="nil"/>
              <w:left w:val="nil"/>
              <w:bottom w:val="nil"/>
              <w:right w:val="nil"/>
            </w:tcBorders>
            <w:shd w:val="clear" w:color="auto" w:fill="auto"/>
            <w:noWrap/>
            <w:vAlign w:val="center"/>
            <w:hideMark/>
          </w:tcPr>
          <w:p w14:paraId="12E12E6F"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282152.72</w:t>
            </w:r>
          </w:p>
        </w:tc>
      </w:tr>
      <w:tr w:rsidR="00C24C50" w:rsidRPr="0044703E" w14:paraId="48FFE630" w14:textId="77777777" w:rsidTr="00F64C1B">
        <w:trPr>
          <w:trHeight w:val="20"/>
        </w:trPr>
        <w:tc>
          <w:tcPr>
            <w:tcW w:w="1290" w:type="dxa"/>
            <w:tcBorders>
              <w:top w:val="nil"/>
              <w:left w:val="nil"/>
              <w:bottom w:val="nil"/>
              <w:right w:val="nil"/>
            </w:tcBorders>
            <w:shd w:val="clear" w:color="auto" w:fill="auto"/>
            <w:noWrap/>
            <w:vAlign w:val="center"/>
            <w:hideMark/>
          </w:tcPr>
          <w:p w14:paraId="3608E88E"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2020</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0ECE6648"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4417</w:t>
            </w:r>
          </w:p>
        </w:tc>
        <w:tc>
          <w:tcPr>
            <w:tcW w:w="920" w:type="dxa"/>
            <w:tcBorders>
              <w:top w:val="nil"/>
              <w:left w:val="nil"/>
              <w:bottom w:val="nil"/>
              <w:right w:val="nil"/>
            </w:tcBorders>
            <w:shd w:val="clear" w:color="auto" w:fill="auto"/>
            <w:noWrap/>
            <w:vAlign w:val="center"/>
            <w:hideMark/>
          </w:tcPr>
          <w:p w14:paraId="1F3691B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561582</w:t>
            </w:r>
          </w:p>
        </w:tc>
        <w:tc>
          <w:tcPr>
            <w:tcW w:w="900" w:type="dxa"/>
            <w:tcBorders>
              <w:top w:val="nil"/>
              <w:left w:val="nil"/>
              <w:bottom w:val="nil"/>
              <w:right w:val="nil"/>
            </w:tcBorders>
            <w:shd w:val="clear" w:color="auto" w:fill="auto"/>
            <w:noWrap/>
            <w:vAlign w:val="center"/>
            <w:hideMark/>
          </w:tcPr>
          <w:p w14:paraId="0B806D0D"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6182</w:t>
            </w:r>
          </w:p>
        </w:tc>
        <w:tc>
          <w:tcPr>
            <w:tcW w:w="1120" w:type="dxa"/>
            <w:tcBorders>
              <w:top w:val="nil"/>
              <w:left w:val="nil"/>
              <w:bottom w:val="nil"/>
              <w:right w:val="nil"/>
            </w:tcBorders>
            <w:shd w:val="clear" w:color="auto" w:fill="auto"/>
            <w:noWrap/>
            <w:vAlign w:val="center"/>
            <w:hideMark/>
          </w:tcPr>
          <w:p w14:paraId="58E44A36"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347148.16</w:t>
            </w:r>
          </w:p>
        </w:tc>
      </w:tr>
      <w:tr w:rsidR="00C24C50" w:rsidRPr="0044703E" w14:paraId="72AA6548"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1C2EA0D9"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2021</w:t>
            </w:r>
            <w:r w:rsidRPr="0044703E">
              <w:rPr>
                <w:rFonts w:ascii="Arial" w:eastAsia="华文细黑" w:hAnsi="Arial" w:cs="Arial" w:hint="eastAsia"/>
                <w:color w:val="000000"/>
                <w:sz w:val="18"/>
                <w:szCs w:val="18"/>
              </w:rPr>
              <w:t>年上半年</w:t>
            </w:r>
          </w:p>
        </w:tc>
        <w:tc>
          <w:tcPr>
            <w:tcW w:w="900" w:type="dxa"/>
            <w:tcBorders>
              <w:top w:val="nil"/>
              <w:left w:val="nil"/>
              <w:bottom w:val="single" w:sz="12" w:space="0" w:color="auto"/>
              <w:right w:val="nil"/>
            </w:tcBorders>
            <w:shd w:val="clear" w:color="auto" w:fill="auto"/>
            <w:noWrap/>
            <w:vAlign w:val="center"/>
            <w:hideMark/>
          </w:tcPr>
          <w:p w14:paraId="43DD5D67"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1574</w:t>
            </w:r>
          </w:p>
        </w:tc>
        <w:tc>
          <w:tcPr>
            <w:tcW w:w="920" w:type="dxa"/>
            <w:tcBorders>
              <w:top w:val="nil"/>
              <w:left w:val="nil"/>
              <w:bottom w:val="single" w:sz="12" w:space="0" w:color="auto"/>
              <w:right w:val="nil"/>
            </w:tcBorders>
            <w:shd w:val="clear" w:color="auto" w:fill="auto"/>
            <w:noWrap/>
            <w:vAlign w:val="center"/>
            <w:hideMark/>
          </w:tcPr>
          <w:p w14:paraId="1E55179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204671</w:t>
            </w:r>
          </w:p>
        </w:tc>
        <w:tc>
          <w:tcPr>
            <w:tcW w:w="900" w:type="dxa"/>
            <w:tcBorders>
              <w:top w:val="nil"/>
              <w:left w:val="nil"/>
              <w:bottom w:val="single" w:sz="12" w:space="0" w:color="auto"/>
              <w:right w:val="nil"/>
            </w:tcBorders>
            <w:shd w:val="clear" w:color="auto" w:fill="auto"/>
            <w:noWrap/>
            <w:vAlign w:val="center"/>
            <w:hideMark/>
          </w:tcPr>
          <w:p w14:paraId="41765677"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6485</w:t>
            </w:r>
          </w:p>
        </w:tc>
        <w:tc>
          <w:tcPr>
            <w:tcW w:w="1120" w:type="dxa"/>
            <w:tcBorders>
              <w:top w:val="nil"/>
              <w:left w:val="nil"/>
              <w:bottom w:val="single" w:sz="12" w:space="0" w:color="auto"/>
              <w:right w:val="nil"/>
            </w:tcBorders>
            <w:shd w:val="clear" w:color="auto" w:fill="auto"/>
            <w:noWrap/>
            <w:vAlign w:val="center"/>
            <w:hideMark/>
          </w:tcPr>
          <w:p w14:paraId="73DFFAEE"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132727.3</w:t>
            </w:r>
          </w:p>
        </w:tc>
      </w:tr>
      <w:tr w:rsidR="00F64C1B" w:rsidRPr="0044703E" w14:paraId="28C16917" w14:textId="77777777" w:rsidTr="00F64C1B">
        <w:trPr>
          <w:trHeight w:val="20"/>
        </w:trPr>
        <w:tc>
          <w:tcPr>
            <w:tcW w:w="1290" w:type="dxa"/>
            <w:tcBorders>
              <w:top w:val="nil"/>
              <w:left w:val="nil"/>
              <w:bottom w:val="single" w:sz="12" w:space="0" w:color="auto"/>
              <w:right w:val="nil"/>
            </w:tcBorders>
            <w:shd w:val="clear" w:color="auto" w:fill="auto"/>
            <w:noWrap/>
            <w:vAlign w:val="center"/>
          </w:tcPr>
          <w:p w14:paraId="374C5255" w14:textId="77777777" w:rsidR="00F64C1B" w:rsidRPr="0044703E" w:rsidRDefault="00F64C1B" w:rsidP="00F64C1B">
            <w:pPr>
              <w:jc w:val="both"/>
              <w:rPr>
                <w:rFonts w:ascii="Arial" w:hAnsi="Arial" w:cs="Arial"/>
                <w:color w:val="000000"/>
                <w:sz w:val="18"/>
                <w:szCs w:val="18"/>
              </w:rPr>
            </w:pPr>
          </w:p>
        </w:tc>
        <w:tc>
          <w:tcPr>
            <w:tcW w:w="900" w:type="dxa"/>
            <w:tcBorders>
              <w:top w:val="nil"/>
              <w:left w:val="nil"/>
              <w:bottom w:val="single" w:sz="12" w:space="0" w:color="auto"/>
              <w:right w:val="nil"/>
            </w:tcBorders>
            <w:shd w:val="clear" w:color="auto" w:fill="auto"/>
            <w:noWrap/>
            <w:vAlign w:val="center"/>
          </w:tcPr>
          <w:p w14:paraId="05FF5B7A" w14:textId="77777777" w:rsidR="00F64C1B" w:rsidRPr="0044703E" w:rsidRDefault="00F64C1B" w:rsidP="00F64C1B">
            <w:pPr>
              <w:jc w:val="both"/>
              <w:rPr>
                <w:rFonts w:ascii="Arial" w:hAnsi="Arial" w:cs="Arial"/>
                <w:color w:val="000000"/>
                <w:sz w:val="18"/>
                <w:szCs w:val="18"/>
              </w:rPr>
            </w:pPr>
          </w:p>
        </w:tc>
        <w:tc>
          <w:tcPr>
            <w:tcW w:w="920" w:type="dxa"/>
            <w:tcBorders>
              <w:top w:val="nil"/>
              <w:left w:val="nil"/>
              <w:bottom w:val="single" w:sz="12" w:space="0" w:color="auto"/>
              <w:right w:val="nil"/>
            </w:tcBorders>
            <w:shd w:val="clear" w:color="auto" w:fill="auto"/>
            <w:noWrap/>
            <w:vAlign w:val="center"/>
          </w:tcPr>
          <w:p w14:paraId="30650D92" w14:textId="77777777" w:rsidR="00F64C1B" w:rsidRPr="0044703E" w:rsidRDefault="00F64C1B" w:rsidP="00F64C1B">
            <w:pPr>
              <w:jc w:val="both"/>
              <w:rPr>
                <w:rFonts w:ascii="Arial" w:hAnsi="Arial" w:cs="Arial"/>
                <w:color w:val="000000"/>
                <w:sz w:val="18"/>
                <w:szCs w:val="18"/>
              </w:rPr>
            </w:pPr>
          </w:p>
        </w:tc>
        <w:tc>
          <w:tcPr>
            <w:tcW w:w="900" w:type="dxa"/>
            <w:tcBorders>
              <w:top w:val="nil"/>
              <w:left w:val="nil"/>
              <w:bottom w:val="single" w:sz="12" w:space="0" w:color="auto"/>
              <w:right w:val="nil"/>
            </w:tcBorders>
            <w:shd w:val="clear" w:color="auto" w:fill="auto"/>
            <w:noWrap/>
            <w:vAlign w:val="center"/>
          </w:tcPr>
          <w:p w14:paraId="2FC660FF" w14:textId="77777777" w:rsidR="00F64C1B" w:rsidRPr="0044703E" w:rsidRDefault="00F64C1B" w:rsidP="00F64C1B">
            <w:pPr>
              <w:jc w:val="both"/>
              <w:rPr>
                <w:rFonts w:ascii="Arial" w:hAnsi="Arial" w:cs="Arial"/>
                <w:color w:val="000000"/>
                <w:sz w:val="18"/>
                <w:szCs w:val="18"/>
              </w:rPr>
            </w:pPr>
          </w:p>
        </w:tc>
        <w:tc>
          <w:tcPr>
            <w:tcW w:w="1120" w:type="dxa"/>
            <w:tcBorders>
              <w:top w:val="nil"/>
              <w:left w:val="nil"/>
              <w:bottom w:val="single" w:sz="12" w:space="0" w:color="auto"/>
              <w:right w:val="nil"/>
            </w:tcBorders>
            <w:shd w:val="clear" w:color="auto" w:fill="auto"/>
            <w:noWrap/>
            <w:vAlign w:val="center"/>
          </w:tcPr>
          <w:p w14:paraId="6883F100" w14:textId="77777777" w:rsidR="00F64C1B" w:rsidRPr="0044703E" w:rsidRDefault="00F64C1B" w:rsidP="00F64C1B">
            <w:pPr>
              <w:jc w:val="both"/>
              <w:rPr>
                <w:rFonts w:ascii="Arial" w:hAnsi="Arial" w:cs="Arial"/>
                <w:color w:val="000000"/>
                <w:sz w:val="18"/>
                <w:szCs w:val="18"/>
              </w:rPr>
            </w:pPr>
          </w:p>
        </w:tc>
      </w:tr>
      <w:tr w:rsidR="00C24C50" w:rsidRPr="0044703E" w14:paraId="6DD23EEE" w14:textId="77777777" w:rsidTr="00F64C1B">
        <w:trPr>
          <w:trHeight w:val="20"/>
        </w:trPr>
        <w:tc>
          <w:tcPr>
            <w:tcW w:w="1290" w:type="dxa"/>
            <w:tcBorders>
              <w:top w:val="nil"/>
              <w:left w:val="nil"/>
              <w:bottom w:val="nil"/>
              <w:right w:val="nil"/>
            </w:tcBorders>
            <w:shd w:val="clear" w:color="auto" w:fill="auto"/>
            <w:noWrap/>
            <w:vAlign w:val="center"/>
            <w:hideMark/>
          </w:tcPr>
          <w:p w14:paraId="0DFC7FDC" w14:textId="77777777" w:rsidR="00C24C50" w:rsidRPr="0044703E" w:rsidRDefault="00C24C50" w:rsidP="00F64C1B">
            <w:pPr>
              <w:jc w:val="both"/>
              <w:rPr>
                <w:rFonts w:ascii="Arial" w:hAnsi="Arial"/>
                <w:color w:val="000000"/>
                <w:sz w:val="22"/>
                <w:szCs w:val="22"/>
              </w:rPr>
            </w:pPr>
          </w:p>
        </w:tc>
        <w:tc>
          <w:tcPr>
            <w:tcW w:w="900" w:type="dxa"/>
            <w:tcBorders>
              <w:top w:val="nil"/>
              <w:left w:val="nil"/>
              <w:bottom w:val="nil"/>
              <w:right w:val="nil"/>
            </w:tcBorders>
            <w:shd w:val="clear" w:color="auto" w:fill="auto"/>
            <w:noWrap/>
            <w:vAlign w:val="center"/>
            <w:hideMark/>
          </w:tcPr>
          <w:p w14:paraId="2AC1C269" w14:textId="77777777" w:rsidR="00C24C50" w:rsidRPr="0044703E" w:rsidRDefault="00C24C50" w:rsidP="00F64C1B">
            <w:pPr>
              <w:jc w:val="both"/>
              <w:rPr>
                <w:rFonts w:ascii="Arial" w:hAnsi="Arial"/>
                <w:color w:val="000000"/>
                <w:sz w:val="22"/>
                <w:szCs w:val="22"/>
              </w:rPr>
            </w:pPr>
          </w:p>
        </w:tc>
        <w:tc>
          <w:tcPr>
            <w:tcW w:w="920" w:type="dxa"/>
            <w:tcBorders>
              <w:top w:val="nil"/>
              <w:left w:val="nil"/>
              <w:bottom w:val="nil"/>
              <w:right w:val="nil"/>
            </w:tcBorders>
            <w:shd w:val="clear" w:color="auto" w:fill="auto"/>
            <w:noWrap/>
            <w:vAlign w:val="center"/>
            <w:hideMark/>
          </w:tcPr>
          <w:p w14:paraId="664C056B" w14:textId="77777777" w:rsidR="00C24C50" w:rsidRPr="0044703E" w:rsidRDefault="00C24C50" w:rsidP="00F64C1B">
            <w:pPr>
              <w:jc w:val="both"/>
              <w:rPr>
                <w:rFonts w:ascii="Arial" w:hAnsi="Arial"/>
                <w:color w:val="000000"/>
                <w:sz w:val="22"/>
                <w:szCs w:val="22"/>
              </w:rPr>
            </w:pPr>
          </w:p>
        </w:tc>
        <w:tc>
          <w:tcPr>
            <w:tcW w:w="900" w:type="dxa"/>
            <w:tcBorders>
              <w:top w:val="nil"/>
              <w:left w:val="nil"/>
              <w:bottom w:val="nil"/>
              <w:right w:val="nil"/>
            </w:tcBorders>
            <w:shd w:val="clear" w:color="auto" w:fill="auto"/>
            <w:noWrap/>
            <w:vAlign w:val="center"/>
            <w:hideMark/>
          </w:tcPr>
          <w:p w14:paraId="0D78BA75" w14:textId="77777777" w:rsidR="00C24C50" w:rsidRPr="0044703E" w:rsidRDefault="00C24C50" w:rsidP="00F64C1B">
            <w:pPr>
              <w:jc w:val="both"/>
              <w:rPr>
                <w:rFonts w:ascii="Arial" w:hAnsi="Arial"/>
                <w:color w:val="000000"/>
                <w:sz w:val="22"/>
                <w:szCs w:val="22"/>
              </w:rPr>
            </w:pPr>
          </w:p>
        </w:tc>
        <w:tc>
          <w:tcPr>
            <w:tcW w:w="1120" w:type="dxa"/>
            <w:tcBorders>
              <w:top w:val="nil"/>
              <w:left w:val="nil"/>
              <w:bottom w:val="nil"/>
              <w:right w:val="nil"/>
            </w:tcBorders>
            <w:shd w:val="clear" w:color="auto" w:fill="auto"/>
            <w:noWrap/>
            <w:vAlign w:val="center"/>
            <w:hideMark/>
          </w:tcPr>
          <w:p w14:paraId="6B95D326" w14:textId="77777777" w:rsidR="00C24C50" w:rsidRPr="0044703E" w:rsidRDefault="00C24C50" w:rsidP="00F64C1B">
            <w:pPr>
              <w:jc w:val="both"/>
              <w:rPr>
                <w:rFonts w:ascii="Arial" w:hAnsi="Arial"/>
                <w:color w:val="000000"/>
                <w:sz w:val="22"/>
                <w:szCs w:val="22"/>
              </w:rPr>
            </w:pPr>
          </w:p>
        </w:tc>
      </w:tr>
      <w:tr w:rsidR="00C24C50" w:rsidRPr="0044703E" w14:paraId="228B3DF8"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35C5207B"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高新技术开发区</w:t>
            </w:r>
          </w:p>
        </w:tc>
        <w:tc>
          <w:tcPr>
            <w:tcW w:w="900" w:type="dxa"/>
            <w:tcBorders>
              <w:top w:val="nil"/>
              <w:left w:val="nil"/>
              <w:bottom w:val="single" w:sz="12" w:space="0" w:color="auto"/>
              <w:right w:val="nil"/>
            </w:tcBorders>
            <w:shd w:val="clear" w:color="auto" w:fill="auto"/>
            <w:noWrap/>
            <w:vAlign w:val="center"/>
            <w:hideMark/>
          </w:tcPr>
          <w:p w14:paraId="667BD770"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成交套数</w:t>
            </w:r>
          </w:p>
        </w:tc>
        <w:tc>
          <w:tcPr>
            <w:tcW w:w="920" w:type="dxa"/>
            <w:tcBorders>
              <w:top w:val="nil"/>
              <w:left w:val="nil"/>
              <w:bottom w:val="single" w:sz="12" w:space="0" w:color="auto"/>
              <w:right w:val="nil"/>
            </w:tcBorders>
            <w:shd w:val="clear" w:color="auto" w:fill="auto"/>
            <w:noWrap/>
            <w:vAlign w:val="center"/>
            <w:hideMark/>
          </w:tcPr>
          <w:p w14:paraId="3804CBD7"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成交面积</w:t>
            </w:r>
          </w:p>
        </w:tc>
        <w:tc>
          <w:tcPr>
            <w:tcW w:w="900" w:type="dxa"/>
            <w:tcBorders>
              <w:top w:val="nil"/>
              <w:left w:val="nil"/>
              <w:bottom w:val="single" w:sz="12" w:space="0" w:color="auto"/>
              <w:right w:val="nil"/>
            </w:tcBorders>
            <w:shd w:val="clear" w:color="auto" w:fill="auto"/>
            <w:noWrap/>
            <w:vAlign w:val="center"/>
            <w:hideMark/>
          </w:tcPr>
          <w:p w14:paraId="2B0CBD04"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成交价格</w:t>
            </w:r>
          </w:p>
        </w:tc>
        <w:tc>
          <w:tcPr>
            <w:tcW w:w="1120" w:type="dxa"/>
            <w:tcBorders>
              <w:top w:val="nil"/>
              <w:left w:val="nil"/>
              <w:bottom w:val="single" w:sz="12" w:space="0" w:color="auto"/>
              <w:right w:val="nil"/>
            </w:tcBorders>
            <w:shd w:val="clear" w:color="auto" w:fill="auto"/>
            <w:noWrap/>
            <w:vAlign w:val="center"/>
            <w:hideMark/>
          </w:tcPr>
          <w:p w14:paraId="22BC07FD"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成交金额</w:t>
            </w:r>
          </w:p>
        </w:tc>
      </w:tr>
      <w:tr w:rsidR="00C24C50" w:rsidRPr="0044703E" w14:paraId="73019665" w14:textId="77777777" w:rsidTr="00F64C1B">
        <w:trPr>
          <w:trHeight w:val="20"/>
        </w:trPr>
        <w:tc>
          <w:tcPr>
            <w:tcW w:w="1290" w:type="dxa"/>
            <w:tcBorders>
              <w:top w:val="nil"/>
              <w:left w:val="nil"/>
              <w:bottom w:val="nil"/>
              <w:right w:val="nil"/>
            </w:tcBorders>
            <w:shd w:val="clear" w:color="auto" w:fill="auto"/>
            <w:noWrap/>
            <w:vAlign w:val="center"/>
            <w:hideMark/>
          </w:tcPr>
          <w:p w14:paraId="52D50A6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2018</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51FC7A1D"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11352</w:t>
            </w:r>
          </w:p>
        </w:tc>
        <w:tc>
          <w:tcPr>
            <w:tcW w:w="920" w:type="dxa"/>
            <w:tcBorders>
              <w:top w:val="nil"/>
              <w:left w:val="nil"/>
              <w:bottom w:val="nil"/>
              <w:right w:val="nil"/>
            </w:tcBorders>
            <w:shd w:val="clear" w:color="auto" w:fill="auto"/>
            <w:noWrap/>
            <w:vAlign w:val="center"/>
            <w:hideMark/>
          </w:tcPr>
          <w:p w14:paraId="5DE597EE"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1529487</w:t>
            </w:r>
          </w:p>
        </w:tc>
        <w:tc>
          <w:tcPr>
            <w:tcW w:w="900" w:type="dxa"/>
            <w:tcBorders>
              <w:top w:val="nil"/>
              <w:left w:val="nil"/>
              <w:bottom w:val="nil"/>
              <w:right w:val="nil"/>
            </w:tcBorders>
            <w:shd w:val="clear" w:color="auto" w:fill="auto"/>
            <w:noWrap/>
            <w:vAlign w:val="center"/>
            <w:hideMark/>
          </w:tcPr>
          <w:p w14:paraId="4C0266C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7750</w:t>
            </w:r>
          </w:p>
        </w:tc>
        <w:tc>
          <w:tcPr>
            <w:tcW w:w="1120" w:type="dxa"/>
            <w:tcBorders>
              <w:top w:val="nil"/>
              <w:left w:val="nil"/>
              <w:bottom w:val="nil"/>
              <w:right w:val="nil"/>
            </w:tcBorders>
            <w:shd w:val="clear" w:color="auto" w:fill="auto"/>
            <w:noWrap/>
            <w:vAlign w:val="center"/>
            <w:hideMark/>
          </w:tcPr>
          <w:p w14:paraId="132E51B7"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1185367.88</w:t>
            </w:r>
          </w:p>
        </w:tc>
      </w:tr>
      <w:tr w:rsidR="00C24C50" w:rsidRPr="0044703E" w14:paraId="36B9ABD2" w14:textId="77777777" w:rsidTr="00F64C1B">
        <w:trPr>
          <w:trHeight w:val="20"/>
        </w:trPr>
        <w:tc>
          <w:tcPr>
            <w:tcW w:w="1290" w:type="dxa"/>
            <w:tcBorders>
              <w:top w:val="nil"/>
              <w:left w:val="nil"/>
              <w:bottom w:val="nil"/>
              <w:right w:val="nil"/>
            </w:tcBorders>
            <w:shd w:val="clear" w:color="auto" w:fill="auto"/>
            <w:noWrap/>
            <w:vAlign w:val="center"/>
            <w:hideMark/>
          </w:tcPr>
          <w:p w14:paraId="1EF39462"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2019</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01903877"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12173</w:t>
            </w:r>
          </w:p>
        </w:tc>
        <w:tc>
          <w:tcPr>
            <w:tcW w:w="920" w:type="dxa"/>
            <w:tcBorders>
              <w:top w:val="nil"/>
              <w:left w:val="nil"/>
              <w:bottom w:val="nil"/>
              <w:right w:val="nil"/>
            </w:tcBorders>
            <w:shd w:val="clear" w:color="auto" w:fill="auto"/>
            <w:noWrap/>
            <w:vAlign w:val="center"/>
            <w:hideMark/>
          </w:tcPr>
          <w:p w14:paraId="14D2DDF0"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1677768</w:t>
            </w:r>
          </w:p>
        </w:tc>
        <w:tc>
          <w:tcPr>
            <w:tcW w:w="900" w:type="dxa"/>
            <w:tcBorders>
              <w:top w:val="nil"/>
              <w:left w:val="nil"/>
              <w:bottom w:val="nil"/>
              <w:right w:val="nil"/>
            </w:tcBorders>
            <w:shd w:val="clear" w:color="auto" w:fill="auto"/>
            <w:noWrap/>
            <w:vAlign w:val="center"/>
            <w:hideMark/>
          </w:tcPr>
          <w:p w14:paraId="7898F635"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8710</w:t>
            </w:r>
          </w:p>
        </w:tc>
        <w:tc>
          <w:tcPr>
            <w:tcW w:w="1120" w:type="dxa"/>
            <w:tcBorders>
              <w:top w:val="nil"/>
              <w:left w:val="nil"/>
              <w:bottom w:val="nil"/>
              <w:right w:val="nil"/>
            </w:tcBorders>
            <w:shd w:val="clear" w:color="auto" w:fill="auto"/>
            <w:noWrap/>
            <w:vAlign w:val="center"/>
            <w:hideMark/>
          </w:tcPr>
          <w:p w14:paraId="1F2A5989"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1461351.46</w:t>
            </w:r>
          </w:p>
        </w:tc>
      </w:tr>
      <w:tr w:rsidR="00C24C50" w:rsidRPr="0044703E" w14:paraId="5BB7671C" w14:textId="77777777" w:rsidTr="00F64C1B">
        <w:trPr>
          <w:trHeight w:val="20"/>
        </w:trPr>
        <w:tc>
          <w:tcPr>
            <w:tcW w:w="1290" w:type="dxa"/>
            <w:tcBorders>
              <w:top w:val="nil"/>
              <w:left w:val="nil"/>
              <w:bottom w:val="nil"/>
              <w:right w:val="nil"/>
            </w:tcBorders>
            <w:shd w:val="clear" w:color="auto" w:fill="auto"/>
            <w:noWrap/>
            <w:vAlign w:val="center"/>
            <w:hideMark/>
          </w:tcPr>
          <w:p w14:paraId="0C0162F8"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2020</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2C3E891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12763</w:t>
            </w:r>
          </w:p>
        </w:tc>
        <w:tc>
          <w:tcPr>
            <w:tcW w:w="920" w:type="dxa"/>
            <w:tcBorders>
              <w:top w:val="nil"/>
              <w:left w:val="nil"/>
              <w:bottom w:val="nil"/>
              <w:right w:val="nil"/>
            </w:tcBorders>
            <w:shd w:val="clear" w:color="auto" w:fill="auto"/>
            <w:noWrap/>
            <w:vAlign w:val="center"/>
            <w:hideMark/>
          </w:tcPr>
          <w:p w14:paraId="761E8F72"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1798569</w:t>
            </w:r>
          </w:p>
        </w:tc>
        <w:tc>
          <w:tcPr>
            <w:tcW w:w="900" w:type="dxa"/>
            <w:tcBorders>
              <w:top w:val="nil"/>
              <w:left w:val="nil"/>
              <w:bottom w:val="nil"/>
              <w:right w:val="nil"/>
            </w:tcBorders>
            <w:shd w:val="clear" w:color="auto" w:fill="auto"/>
            <w:noWrap/>
            <w:vAlign w:val="center"/>
            <w:hideMark/>
          </w:tcPr>
          <w:p w14:paraId="0D7202ED"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9056</w:t>
            </w:r>
          </w:p>
        </w:tc>
        <w:tc>
          <w:tcPr>
            <w:tcW w:w="1120" w:type="dxa"/>
            <w:tcBorders>
              <w:top w:val="nil"/>
              <w:left w:val="nil"/>
              <w:bottom w:val="nil"/>
              <w:right w:val="nil"/>
            </w:tcBorders>
            <w:shd w:val="clear" w:color="auto" w:fill="auto"/>
            <w:noWrap/>
            <w:vAlign w:val="center"/>
            <w:hideMark/>
          </w:tcPr>
          <w:p w14:paraId="69E6F0F9"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1628871.91</w:t>
            </w:r>
          </w:p>
        </w:tc>
      </w:tr>
      <w:tr w:rsidR="00C24C50" w:rsidRPr="0044703E" w14:paraId="4A70F414"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25FB712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2021</w:t>
            </w:r>
            <w:r w:rsidRPr="0044703E">
              <w:rPr>
                <w:rFonts w:ascii="Arial" w:eastAsia="华文细黑" w:hAnsi="Arial" w:cs="Arial" w:hint="eastAsia"/>
                <w:color w:val="000000"/>
                <w:sz w:val="18"/>
                <w:szCs w:val="18"/>
              </w:rPr>
              <w:t>年上半年</w:t>
            </w:r>
          </w:p>
        </w:tc>
        <w:tc>
          <w:tcPr>
            <w:tcW w:w="900" w:type="dxa"/>
            <w:tcBorders>
              <w:top w:val="nil"/>
              <w:left w:val="nil"/>
              <w:bottom w:val="single" w:sz="12" w:space="0" w:color="auto"/>
              <w:right w:val="nil"/>
            </w:tcBorders>
            <w:shd w:val="clear" w:color="auto" w:fill="auto"/>
            <w:noWrap/>
            <w:vAlign w:val="center"/>
            <w:hideMark/>
          </w:tcPr>
          <w:p w14:paraId="3A3149DA"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5613</w:t>
            </w:r>
          </w:p>
        </w:tc>
        <w:tc>
          <w:tcPr>
            <w:tcW w:w="920" w:type="dxa"/>
            <w:tcBorders>
              <w:top w:val="nil"/>
              <w:left w:val="nil"/>
              <w:bottom w:val="single" w:sz="12" w:space="0" w:color="auto"/>
              <w:right w:val="nil"/>
            </w:tcBorders>
            <w:shd w:val="clear" w:color="auto" w:fill="auto"/>
            <w:noWrap/>
            <w:vAlign w:val="center"/>
            <w:hideMark/>
          </w:tcPr>
          <w:p w14:paraId="0FEAF1C3"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802454</w:t>
            </w:r>
          </w:p>
        </w:tc>
        <w:tc>
          <w:tcPr>
            <w:tcW w:w="900" w:type="dxa"/>
            <w:tcBorders>
              <w:top w:val="nil"/>
              <w:left w:val="nil"/>
              <w:bottom w:val="single" w:sz="12" w:space="0" w:color="auto"/>
              <w:right w:val="nil"/>
            </w:tcBorders>
            <w:shd w:val="clear" w:color="auto" w:fill="auto"/>
            <w:noWrap/>
            <w:vAlign w:val="center"/>
            <w:hideMark/>
          </w:tcPr>
          <w:p w14:paraId="434976D8"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8930</w:t>
            </w:r>
          </w:p>
        </w:tc>
        <w:tc>
          <w:tcPr>
            <w:tcW w:w="1120" w:type="dxa"/>
            <w:tcBorders>
              <w:top w:val="nil"/>
              <w:left w:val="nil"/>
              <w:bottom w:val="single" w:sz="12" w:space="0" w:color="auto"/>
              <w:right w:val="nil"/>
            </w:tcBorders>
            <w:shd w:val="clear" w:color="auto" w:fill="auto"/>
            <w:noWrap/>
            <w:vAlign w:val="center"/>
            <w:hideMark/>
          </w:tcPr>
          <w:p w14:paraId="74610E5D"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716621.66</w:t>
            </w:r>
          </w:p>
        </w:tc>
      </w:tr>
      <w:tr w:rsidR="00F64C1B" w:rsidRPr="0044703E" w14:paraId="66D9A9E4" w14:textId="77777777" w:rsidTr="00F64C1B">
        <w:trPr>
          <w:trHeight w:val="20"/>
        </w:trPr>
        <w:tc>
          <w:tcPr>
            <w:tcW w:w="1290" w:type="dxa"/>
            <w:tcBorders>
              <w:top w:val="nil"/>
              <w:left w:val="nil"/>
              <w:bottom w:val="single" w:sz="12" w:space="0" w:color="auto"/>
              <w:right w:val="nil"/>
            </w:tcBorders>
            <w:shd w:val="clear" w:color="auto" w:fill="auto"/>
            <w:noWrap/>
            <w:vAlign w:val="center"/>
          </w:tcPr>
          <w:p w14:paraId="786927D1" w14:textId="77777777" w:rsidR="00F64C1B" w:rsidRPr="0044703E" w:rsidRDefault="00F64C1B" w:rsidP="00F64C1B">
            <w:pPr>
              <w:jc w:val="both"/>
              <w:rPr>
                <w:rFonts w:ascii="Arial" w:hAnsi="Arial" w:cs="Arial"/>
                <w:color w:val="000000"/>
                <w:sz w:val="18"/>
                <w:szCs w:val="18"/>
              </w:rPr>
            </w:pPr>
          </w:p>
        </w:tc>
        <w:tc>
          <w:tcPr>
            <w:tcW w:w="900" w:type="dxa"/>
            <w:tcBorders>
              <w:top w:val="nil"/>
              <w:left w:val="nil"/>
              <w:bottom w:val="single" w:sz="12" w:space="0" w:color="auto"/>
              <w:right w:val="nil"/>
            </w:tcBorders>
            <w:shd w:val="clear" w:color="auto" w:fill="auto"/>
            <w:noWrap/>
            <w:vAlign w:val="center"/>
          </w:tcPr>
          <w:p w14:paraId="7529837E" w14:textId="77777777" w:rsidR="00F64C1B" w:rsidRPr="0044703E" w:rsidRDefault="00F64C1B" w:rsidP="00F64C1B">
            <w:pPr>
              <w:jc w:val="both"/>
              <w:rPr>
                <w:rFonts w:ascii="Arial" w:hAnsi="Arial" w:cs="Arial"/>
                <w:color w:val="000000"/>
                <w:sz w:val="18"/>
                <w:szCs w:val="18"/>
              </w:rPr>
            </w:pPr>
          </w:p>
        </w:tc>
        <w:tc>
          <w:tcPr>
            <w:tcW w:w="920" w:type="dxa"/>
            <w:tcBorders>
              <w:top w:val="nil"/>
              <w:left w:val="nil"/>
              <w:bottom w:val="single" w:sz="12" w:space="0" w:color="auto"/>
              <w:right w:val="nil"/>
            </w:tcBorders>
            <w:shd w:val="clear" w:color="auto" w:fill="auto"/>
            <w:noWrap/>
            <w:vAlign w:val="center"/>
          </w:tcPr>
          <w:p w14:paraId="54A681AB" w14:textId="77777777" w:rsidR="00F64C1B" w:rsidRPr="0044703E" w:rsidRDefault="00F64C1B" w:rsidP="00F64C1B">
            <w:pPr>
              <w:jc w:val="both"/>
              <w:rPr>
                <w:rFonts w:ascii="Arial" w:hAnsi="Arial" w:cs="Arial"/>
                <w:color w:val="000000"/>
                <w:sz w:val="18"/>
                <w:szCs w:val="18"/>
              </w:rPr>
            </w:pPr>
          </w:p>
        </w:tc>
        <w:tc>
          <w:tcPr>
            <w:tcW w:w="900" w:type="dxa"/>
            <w:tcBorders>
              <w:top w:val="nil"/>
              <w:left w:val="nil"/>
              <w:bottom w:val="single" w:sz="12" w:space="0" w:color="auto"/>
              <w:right w:val="nil"/>
            </w:tcBorders>
            <w:shd w:val="clear" w:color="auto" w:fill="auto"/>
            <w:noWrap/>
            <w:vAlign w:val="center"/>
          </w:tcPr>
          <w:p w14:paraId="12C95192" w14:textId="77777777" w:rsidR="00F64C1B" w:rsidRPr="0044703E" w:rsidRDefault="00F64C1B" w:rsidP="00F64C1B">
            <w:pPr>
              <w:jc w:val="both"/>
              <w:rPr>
                <w:rFonts w:ascii="Arial" w:hAnsi="Arial" w:cs="Arial"/>
                <w:color w:val="000000"/>
                <w:sz w:val="18"/>
                <w:szCs w:val="18"/>
              </w:rPr>
            </w:pPr>
          </w:p>
        </w:tc>
        <w:tc>
          <w:tcPr>
            <w:tcW w:w="1120" w:type="dxa"/>
            <w:tcBorders>
              <w:top w:val="nil"/>
              <w:left w:val="nil"/>
              <w:bottom w:val="single" w:sz="12" w:space="0" w:color="auto"/>
              <w:right w:val="nil"/>
            </w:tcBorders>
            <w:shd w:val="clear" w:color="auto" w:fill="auto"/>
            <w:noWrap/>
            <w:vAlign w:val="center"/>
          </w:tcPr>
          <w:p w14:paraId="504AF65A" w14:textId="77777777" w:rsidR="00F64C1B" w:rsidRPr="0044703E" w:rsidRDefault="00F64C1B" w:rsidP="00F64C1B">
            <w:pPr>
              <w:jc w:val="both"/>
              <w:rPr>
                <w:rFonts w:ascii="Arial" w:hAnsi="Arial" w:cs="Arial"/>
                <w:color w:val="000000"/>
                <w:sz w:val="18"/>
                <w:szCs w:val="18"/>
              </w:rPr>
            </w:pPr>
          </w:p>
        </w:tc>
      </w:tr>
      <w:tr w:rsidR="00C24C50" w:rsidRPr="0044703E" w14:paraId="15CBC90A" w14:textId="77777777" w:rsidTr="00F64C1B">
        <w:trPr>
          <w:trHeight w:val="20"/>
        </w:trPr>
        <w:tc>
          <w:tcPr>
            <w:tcW w:w="1290" w:type="dxa"/>
            <w:tcBorders>
              <w:top w:val="nil"/>
              <w:left w:val="nil"/>
              <w:bottom w:val="nil"/>
              <w:right w:val="nil"/>
            </w:tcBorders>
            <w:shd w:val="clear" w:color="auto" w:fill="auto"/>
            <w:noWrap/>
            <w:vAlign w:val="center"/>
            <w:hideMark/>
          </w:tcPr>
          <w:p w14:paraId="6A508B7D" w14:textId="77777777" w:rsidR="00C24C50" w:rsidRPr="0044703E" w:rsidRDefault="00C24C50" w:rsidP="00F64C1B">
            <w:pPr>
              <w:jc w:val="both"/>
              <w:rPr>
                <w:rFonts w:ascii="Arial" w:hAnsi="Arial"/>
                <w:color w:val="000000"/>
                <w:sz w:val="22"/>
                <w:szCs w:val="22"/>
              </w:rPr>
            </w:pPr>
          </w:p>
        </w:tc>
        <w:tc>
          <w:tcPr>
            <w:tcW w:w="900" w:type="dxa"/>
            <w:tcBorders>
              <w:top w:val="nil"/>
              <w:left w:val="nil"/>
              <w:bottom w:val="nil"/>
              <w:right w:val="nil"/>
            </w:tcBorders>
            <w:shd w:val="clear" w:color="auto" w:fill="auto"/>
            <w:noWrap/>
            <w:vAlign w:val="center"/>
            <w:hideMark/>
          </w:tcPr>
          <w:p w14:paraId="2F042DA7" w14:textId="77777777" w:rsidR="00C24C50" w:rsidRPr="0044703E" w:rsidRDefault="00C24C50" w:rsidP="00F64C1B">
            <w:pPr>
              <w:jc w:val="both"/>
              <w:rPr>
                <w:rFonts w:ascii="Arial" w:hAnsi="Arial"/>
                <w:color w:val="000000"/>
                <w:sz w:val="22"/>
                <w:szCs w:val="22"/>
              </w:rPr>
            </w:pPr>
          </w:p>
        </w:tc>
        <w:tc>
          <w:tcPr>
            <w:tcW w:w="920" w:type="dxa"/>
            <w:tcBorders>
              <w:top w:val="nil"/>
              <w:left w:val="nil"/>
              <w:bottom w:val="nil"/>
              <w:right w:val="nil"/>
            </w:tcBorders>
            <w:shd w:val="clear" w:color="auto" w:fill="auto"/>
            <w:noWrap/>
            <w:vAlign w:val="center"/>
            <w:hideMark/>
          </w:tcPr>
          <w:p w14:paraId="4E582114" w14:textId="77777777" w:rsidR="00C24C50" w:rsidRPr="0044703E" w:rsidRDefault="00C24C50" w:rsidP="00F64C1B">
            <w:pPr>
              <w:jc w:val="both"/>
              <w:rPr>
                <w:rFonts w:ascii="Arial" w:hAnsi="Arial"/>
                <w:color w:val="000000"/>
                <w:sz w:val="22"/>
                <w:szCs w:val="22"/>
              </w:rPr>
            </w:pPr>
          </w:p>
        </w:tc>
        <w:tc>
          <w:tcPr>
            <w:tcW w:w="900" w:type="dxa"/>
            <w:tcBorders>
              <w:top w:val="nil"/>
              <w:left w:val="nil"/>
              <w:bottom w:val="nil"/>
              <w:right w:val="nil"/>
            </w:tcBorders>
            <w:shd w:val="clear" w:color="auto" w:fill="auto"/>
            <w:noWrap/>
            <w:vAlign w:val="center"/>
            <w:hideMark/>
          </w:tcPr>
          <w:p w14:paraId="25F9EC10" w14:textId="77777777" w:rsidR="00C24C50" w:rsidRPr="0044703E" w:rsidRDefault="00C24C50" w:rsidP="00F64C1B">
            <w:pPr>
              <w:jc w:val="both"/>
              <w:rPr>
                <w:rFonts w:ascii="Arial" w:hAnsi="Arial"/>
                <w:color w:val="000000"/>
                <w:sz w:val="22"/>
                <w:szCs w:val="22"/>
              </w:rPr>
            </w:pPr>
          </w:p>
        </w:tc>
        <w:tc>
          <w:tcPr>
            <w:tcW w:w="1120" w:type="dxa"/>
            <w:tcBorders>
              <w:top w:val="nil"/>
              <w:left w:val="nil"/>
              <w:bottom w:val="nil"/>
              <w:right w:val="nil"/>
            </w:tcBorders>
            <w:shd w:val="clear" w:color="auto" w:fill="auto"/>
            <w:noWrap/>
            <w:vAlign w:val="center"/>
            <w:hideMark/>
          </w:tcPr>
          <w:p w14:paraId="7FE1D596" w14:textId="77777777" w:rsidR="00C24C50" w:rsidRPr="0044703E" w:rsidRDefault="00C24C50" w:rsidP="00F64C1B">
            <w:pPr>
              <w:jc w:val="both"/>
              <w:rPr>
                <w:rFonts w:ascii="Arial" w:hAnsi="Arial"/>
                <w:color w:val="000000"/>
                <w:sz w:val="22"/>
                <w:szCs w:val="22"/>
              </w:rPr>
            </w:pPr>
          </w:p>
        </w:tc>
      </w:tr>
      <w:tr w:rsidR="00C24C50" w:rsidRPr="0044703E" w14:paraId="3387363F"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45EC4D8A"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滨海经济开发区</w:t>
            </w:r>
          </w:p>
        </w:tc>
        <w:tc>
          <w:tcPr>
            <w:tcW w:w="900" w:type="dxa"/>
            <w:tcBorders>
              <w:top w:val="nil"/>
              <w:left w:val="nil"/>
              <w:bottom w:val="single" w:sz="12" w:space="0" w:color="auto"/>
              <w:right w:val="nil"/>
            </w:tcBorders>
            <w:shd w:val="clear" w:color="auto" w:fill="auto"/>
            <w:noWrap/>
            <w:vAlign w:val="center"/>
            <w:hideMark/>
          </w:tcPr>
          <w:p w14:paraId="156776DC"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成交套数</w:t>
            </w:r>
          </w:p>
        </w:tc>
        <w:tc>
          <w:tcPr>
            <w:tcW w:w="920" w:type="dxa"/>
            <w:tcBorders>
              <w:top w:val="nil"/>
              <w:left w:val="nil"/>
              <w:bottom w:val="single" w:sz="12" w:space="0" w:color="auto"/>
              <w:right w:val="nil"/>
            </w:tcBorders>
            <w:shd w:val="clear" w:color="auto" w:fill="auto"/>
            <w:noWrap/>
            <w:vAlign w:val="center"/>
            <w:hideMark/>
          </w:tcPr>
          <w:p w14:paraId="3D479397"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成交面积</w:t>
            </w:r>
          </w:p>
        </w:tc>
        <w:tc>
          <w:tcPr>
            <w:tcW w:w="900" w:type="dxa"/>
            <w:tcBorders>
              <w:top w:val="nil"/>
              <w:left w:val="nil"/>
              <w:bottom w:val="single" w:sz="12" w:space="0" w:color="auto"/>
              <w:right w:val="nil"/>
            </w:tcBorders>
            <w:shd w:val="clear" w:color="auto" w:fill="auto"/>
            <w:noWrap/>
            <w:vAlign w:val="center"/>
            <w:hideMark/>
          </w:tcPr>
          <w:p w14:paraId="7DF5CE22"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成交价格</w:t>
            </w:r>
          </w:p>
        </w:tc>
        <w:tc>
          <w:tcPr>
            <w:tcW w:w="1120" w:type="dxa"/>
            <w:tcBorders>
              <w:top w:val="nil"/>
              <w:left w:val="nil"/>
              <w:bottom w:val="single" w:sz="12" w:space="0" w:color="auto"/>
              <w:right w:val="nil"/>
            </w:tcBorders>
            <w:shd w:val="clear" w:color="auto" w:fill="auto"/>
            <w:noWrap/>
            <w:vAlign w:val="center"/>
            <w:hideMark/>
          </w:tcPr>
          <w:p w14:paraId="59F1FD17"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成交金额</w:t>
            </w:r>
          </w:p>
        </w:tc>
      </w:tr>
      <w:tr w:rsidR="00C24C50" w:rsidRPr="0044703E" w14:paraId="455C5C4A" w14:textId="77777777" w:rsidTr="00F64C1B">
        <w:trPr>
          <w:trHeight w:val="20"/>
        </w:trPr>
        <w:tc>
          <w:tcPr>
            <w:tcW w:w="1290" w:type="dxa"/>
            <w:tcBorders>
              <w:top w:val="nil"/>
              <w:left w:val="nil"/>
              <w:bottom w:val="nil"/>
              <w:right w:val="nil"/>
            </w:tcBorders>
            <w:shd w:val="clear" w:color="auto" w:fill="auto"/>
            <w:noWrap/>
            <w:vAlign w:val="center"/>
            <w:hideMark/>
          </w:tcPr>
          <w:p w14:paraId="6538CF06"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2018</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4F6B059A"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2086</w:t>
            </w:r>
          </w:p>
        </w:tc>
        <w:tc>
          <w:tcPr>
            <w:tcW w:w="920" w:type="dxa"/>
            <w:tcBorders>
              <w:top w:val="nil"/>
              <w:left w:val="nil"/>
              <w:bottom w:val="nil"/>
              <w:right w:val="nil"/>
            </w:tcBorders>
            <w:shd w:val="clear" w:color="auto" w:fill="auto"/>
            <w:noWrap/>
            <w:vAlign w:val="center"/>
            <w:hideMark/>
          </w:tcPr>
          <w:p w14:paraId="57C2B86A"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259213</w:t>
            </w:r>
          </w:p>
        </w:tc>
        <w:tc>
          <w:tcPr>
            <w:tcW w:w="900" w:type="dxa"/>
            <w:tcBorders>
              <w:top w:val="nil"/>
              <w:left w:val="nil"/>
              <w:bottom w:val="nil"/>
              <w:right w:val="nil"/>
            </w:tcBorders>
            <w:shd w:val="clear" w:color="auto" w:fill="auto"/>
            <w:noWrap/>
            <w:vAlign w:val="center"/>
            <w:hideMark/>
          </w:tcPr>
          <w:p w14:paraId="6429A1AF"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3676</w:t>
            </w:r>
          </w:p>
        </w:tc>
        <w:tc>
          <w:tcPr>
            <w:tcW w:w="1120" w:type="dxa"/>
            <w:tcBorders>
              <w:top w:val="nil"/>
              <w:left w:val="nil"/>
              <w:bottom w:val="nil"/>
              <w:right w:val="nil"/>
            </w:tcBorders>
            <w:shd w:val="clear" w:color="auto" w:fill="auto"/>
            <w:noWrap/>
            <w:vAlign w:val="center"/>
            <w:hideMark/>
          </w:tcPr>
          <w:p w14:paraId="2C2C94FC"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95293.68</w:t>
            </w:r>
          </w:p>
        </w:tc>
      </w:tr>
      <w:tr w:rsidR="00C24C50" w:rsidRPr="0044703E" w14:paraId="0A55ECD9" w14:textId="77777777" w:rsidTr="00F64C1B">
        <w:trPr>
          <w:trHeight w:val="20"/>
        </w:trPr>
        <w:tc>
          <w:tcPr>
            <w:tcW w:w="1290" w:type="dxa"/>
            <w:tcBorders>
              <w:top w:val="nil"/>
              <w:left w:val="nil"/>
              <w:bottom w:val="nil"/>
              <w:right w:val="nil"/>
            </w:tcBorders>
            <w:shd w:val="clear" w:color="auto" w:fill="auto"/>
            <w:noWrap/>
            <w:vAlign w:val="center"/>
            <w:hideMark/>
          </w:tcPr>
          <w:p w14:paraId="034D6D6F"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2019</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4C6BFA0A"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862</w:t>
            </w:r>
          </w:p>
        </w:tc>
        <w:tc>
          <w:tcPr>
            <w:tcW w:w="920" w:type="dxa"/>
            <w:tcBorders>
              <w:top w:val="nil"/>
              <w:left w:val="nil"/>
              <w:bottom w:val="nil"/>
              <w:right w:val="nil"/>
            </w:tcBorders>
            <w:shd w:val="clear" w:color="auto" w:fill="auto"/>
            <w:noWrap/>
            <w:vAlign w:val="center"/>
            <w:hideMark/>
          </w:tcPr>
          <w:p w14:paraId="65642CBF"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110967</w:t>
            </w:r>
          </w:p>
        </w:tc>
        <w:tc>
          <w:tcPr>
            <w:tcW w:w="900" w:type="dxa"/>
            <w:tcBorders>
              <w:top w:val="nil"/>
              <w:left w:val="nil"/>
              <w:bottom w:val="nil"/>
              <w:right w:val="nil"/>
            </w:tcBorders>
            <w:shd w:val="clear" w:color="auto" w:fill="auto"/>
            <w:noWrap/>
            <w:vAlign w:val="center"/>
            <w:hideMark/>
          </w:tcPr>
          <w:p w14:paraId="4F15876F"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5427</w:t>
            </w:r>
          </w:p>
        </w:tc>
        <w:tc>
          <w:tcPr>
            <w:tcW w:w="1120" w:type="dxa"/>
            <w:tcBorders>
              <w:top w:val="nil"/>
              <w:left w:val="nil"/>
              <w:bottom w:val="nil"/>
              <w:right w:val="nil"/>
            </w:tcBorders>
            <w:shd w:val="clear" w:color="auto" w:fill="auto"/>
            <w:noWrap/>
            <w:vAlign w:val="center"/>
            <w:hideMark/>
          </w:tcPr>
          <w:p w14:paraId="07F98452"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60226.82</w:t>
            </w:r>
          </w:p>
        </w:tc>
      </w:tr>
      <w:tr w:rsidR="00C24C50" w:rsidRPr="0044703E" w14:paraId="2CCA8EC6" w14:textId="77777777" w:rsidTr="00F64C1B">
        <w:trPr>
          <w:trHeight w:val="20"/>
        </w:trPr>
        <w:tc>
          <w:tcPr>
            <w:tcW w:w="1290" w:type="dxa"/>
            <w:tcBorders>
              <w:top w:val="nil"/>
              <w:left w:val="nil"/>
              <w:bottom w:val="nil"/>
              <w:right w:val="nil"/>
            </w:tcBorders>
            <w:shd w:val="clear" w:color="auto" w:fill="auto"/>
            <w:noWrap/>
            <w:vAlign w:val="center"/>
            <w:hideMark/>
          </w:tcPr>
          <w:p w14:paraId="1D6BF702"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2020</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51EFC7B7"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707</w:t>
            </w:r>
          </w:p>
        </w:tc>
        <w:tc>
          <w:tcPr>
            <w:tcW w:w="920" w:type="dxa"/>
            <w:tcBorders>
              <w:top w:val="nil"/>
              <w:left w:val="nil"/>
              <w:bottom w:val="nil"/>
              <w:right w:val="nil"/>
            </w:tcBorders>
            <w:shd w:val="clear" w:color="auto" w:fill="auto"/>
            <w:noWrap/>
            <w:vAlign w:val="center"/>
            <w:hideMark/>
          </w:tcPr>
          <w:p w14:paraId="76CD95F6"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93652</w:t>
            </w:r>
          </w:p>
        </w:tc>
        <w:tc>
          <w:tcPr>
            <w:tcW w:w="900" w:type="dxa"/>
            <w:tcBorders>
              <w:top w:val="nil"/>
              <w:left w:val="nil"/>
              <w:bottom w:val="nil"/>
              <w:right w:val="nil"/>
            </w:tcBorders>
            <w:shd w:val="clear" w:color="auto" w:fill="auto"/>
            <w:noWrap/>
            <w:vAlign w:val="center"/>
            <w:hideMark/>
          </w:tcPr>
          <w:p w14:paraId="47FF0071"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4256</w:t>
            </w:r>
          </w:p>
        </w:tc>
        <w:tc>
          <w:tcPr>
            <w:tcW w:w="1120" w:type="dxa"/>
            <w:tcBorders>
              <w:top w:val="nil"/>
              <w:left w:val="nil"/>
              <w:bottom w:val="nil"/>
              <w:right w:val="nil"/>
            </w:tcBorders>
            <w:shd w:val="clear" w:color="auto" w:fill="auto"/>
            <w:noWrap/>
            <w:vAlign w:val="center"/>
            <w:hideMark/>
          </w:tcPr>
          <w:p w14:paraId="1CC0D57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39857.08</w:t>
            </w:r>
          </w:p>
        </w:tc>
      </w:tr>
      <w:tr w:rsidR="00C24C50" w:rsidRPr="0044703E" w14:paraId="5A51C8F4"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71D41985"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2021</w:t>
            </w:r>
            <w:r w:rsidRPr="0044703E">
              <w:rPr>
                <w:rFonts w:ascii="Arial" w:eastAsia="华文细黑" w:hAnsi="Arial" w:cs="Arial" w:hint="eastAsia"/>
                <w:color w:val="000000"/>
                <w:sz w:val="18"/>
                <w:szCs w:val="18"/>
              </w:rPr>
              <w:t>年上半年</w:t>
            </w:r>
          </w:p>
        </w:tc>
        <w:tc>
          <w:tcPr>
            <w:tcW w:w="900" w:type="dxa"/>
            <w:tcBorders>
              <w:top w:val="nil"/>
              <w:left w:val="nil"/>
              <w:bottom w:val="single" w:sz="12" w:space="0" w:color="auto"/>
              <w:right w:val="nil"/>
            </w:tcBorders>
            <w:shd w:val="clear" w:color="auto" w:fill="auto"/>
            <w:noWrap/>
            <w:vAlign w:val="center"/>
            <w:hideMark/>
          </w:tcPr>
          <w:p w14:paraId="70E3EA1E"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271</w:t>
            </w:r>
          </w:p>
        </w:tc>
        <w:tc>
          <w:tcPr>
            <w:tcW w:w="920" w:type="dxa"/>
            <w:tcBorders>
              <w:top w:val="nil"/>
              <w:left w:val="nil"/>
              <w:bottom w:val="single" w:sz="12" w:space="0" w:color="auto"/>
              <w:right w:val="nil"/>
            </w:tcBorders>
            <w:shd w:val="clear" w:color="auto" w:fill="auto"/>
            <w:noWrap/>
            <w:vAlign w:val="center"/>
            <w:hideMark/>
          </w:tcPr>
          <w:p w14:paraId="729962D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35550</w:t>
            </w:r>
          </w:p>
        </w:tc>
        <w:tc>
          <w:tcPr>
            <w:tcW w:w="900" w:type="dxa"/>
            <w:tcBorders>
              <w:top w:val="nil"/>
              <w:left w:val="nil"/>
              <w:bottom w:val="single" w:sz="12" w:space="0" w:color="auto"/>
              <w:right w:val="nil"/>
            </w:tcBorders>
            <w:shd w:val="clear" w:color="auto" w:fill="auto"/>
            <w:noWrap/>
            <w:vAlign w:val="center"/>
            <w:hideMark/>
          </w:tcPr>
          <w:p w14:paraId="01714872"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4135</w:t>
            </w:r>
          </w:p>
        </w:tc>
        <w:tc>
          <w:tcPr>
            <w:tcW w:w="1120" w:type="dxa"/>
            <w:tcBorders>
              <w:top w:val="nil"/>
              <w:left w:val="nil"/>
              <w:bottom w:val="single" w:sz="12" w:space="0" w:color="auto"/>
              <w:right w:val="nil"/>
            </w:tcBorders>
            <w:shd w:val="clear" w:color="auto" w:fill="auto"/>
            <w:noWrap/>
            <w:vAlign w:val="center"/>
            <w:hideMark/>
          </w:tcPr>
          <w:p w14:paraId="71F4E067"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14700.5</w:t>
            </w:r>
          </w:p>
        </w:tc>
      </w:tr>
      <w:tr w:rsidR="00F64C1B" w:rsidRPr="0044703E" w14:paraId="046AEB2E" w14:textId="77777777" w:rsidTr="00F64C1B">
        <w:trPr>
          <w:trHeight w:val="20"/>
        </w:trPr>
        <w:tc>
          <w:tcPr>
            <w:tcW w:w="1290" w:type="dxa"/>
            <w:tcBorders>
              <w:top w:val="nil"/>
              <w:left w:val="nil"/>
              <w:bottom w:val="single" w:sz="12" w:space="0" w:color="auto"/>
              <w:right w:val="nil"/>
            </w:tcBorders>
            <w:shd w:val="clear" w:color="auto" w:fill="auto"/>
            <w:noWrap/>
            <w:vAlign w:val="center"/>
          </w:tcPr>
          <w:p w14:paraId="4B6F63B1" w14:textId="77777777" w:rsidR="00F64C1B" w:rsidRPr="0044703E" w:rsidRDefault="00F64C1B" w:rsidP="00F64C1B">
            <w:pPr>
              <w:jc w:val="both"/>
              <w:rPr>
                <w:rFonts w:ascii="Arial" w:hAnsi="Arial" w:cs="Arial"/>
                <w:color w:val="000000"/>
                <w:sz w:val="18"/>
                <w:szCs w:val="18"/>
              </w:rPr>
            </w:pPr>
          </w:p>
        </w:tc>
        <w:tc>
          <w:tcPr>
            <w:tcW w:w="900" w:type="dxa"/>
            <w:tcBorders>
              <w:top w:val="nil"/>
              <w:left w:val="nil"/>
              <w:bottom w:val="single" w:sz="12" w:space="0" w:color="auto"/>
              <w:right w:val="nil"/>
            </w:tcBorders>
            <w:shd w:val="clear" w:color="auto" w:fill="auto"/>
            <w:noWrap/>
            <w:vAlign w:val="center"/>
          </w:tcPr>
          <w:p w14:paraId="0B505891" w14:textId="77777777" w:rsidR="00F64C1B" w:rsidRPr="0044703E" w:rsidRDefault="00F64C1B" w:rsidP="00F64C1B">
            <w:pPr>
              <w:jc w:val="both"/>
              <w:rPr>
                <w:rFonts w:ascii="Arial" w:hAnsi="Arial" w:cs="Arial"/>
                <w:color w:val="000000"/>
                <w:sz w:val="18"/>
                <w:szCs w:val="18"/>
              </w:rPr>
            </w:pPr>
          </w:p>
        </w:tc>
        <w:tc>
          <w:tcPr>
            <w:tcW w:w="920" w:type="dxa"/>
            <w:tcBorders>
              <w:top w:val="nil"/>
              <w:left w:val="nil"/>
              <w:bottom w:val="single" w:sz="12" w:space="0" w:color="auto"/>
              <w:right w:val="nil"/>
            </w:tcBorders>
            <w:shd w:val="clear" w:color="auto" w:fill="auto"/>
            <w:noWrap/>
            <w:vAlign w:val="center"/>
          </w:tcPr>
          <w:p w14:paraId="24626F4B" w14:textId="77777777" w:rsidR="00F64C1B" w:rsidRPr="0044703E" w:rsidRDefault="00F64C1B" w:rsidP="00F64C1B">
            <w:pPr>
              <w:jc w:val="both"/>
              <w:rPr>
                <w:rFonts w:ascii="Arial" w:hAnsi="Arial" w:cs="Arial"/>
                <w:color w:val="000000"/>
                <w:sz w:val="18"/>
                <w:szCs w:val="18"/>
              </w:rPr>
            </w:pPr>
          </w:p>
        </w:tc>
        <w:tc>
          <w:tcPr>
            <w:tcW w:w="900" w:type="dxa"/>
            <w:tcBorders>
              <w:top w:val="nil"/>
              <w:left w:val="nil"/>
              <w:bottom w:val="single" w:sz="12" w:space="0" w:color="auto"/>
              <w:right w:val="nil"/>
            </w:tcBorders>
            <w:shd w:val="clear" w:color="auto" w:fill="auto"/>
            <w:noWrap/>
            <w:vAlign w:val="center"/>
          </w:tcPr>
          <w:p w14:paraId="6F54680F" w14:textId="77777777" w:rsidR="00F64C1B" w:rsidRPr="0044703E" w:rsidRDefault="00F64C1B" w:rsidP="00F64C1B">
            <w:pPr>
              <w:jc w:val="both"/>
              <w:rPr>
                <w:rFonts w:ascii="Arial" w:hAnsi="Arial" w:cs="Arial"/>
                <w:color w:val="000000"/>
                <w:sz w:val="18"/>
                <w:szCs w:val="18"/>
              </w:rPr>
            </w:pPr>
          </w:p>
        </w:tc>
        <w:tc>
          <w:tcPr>
            <w:tcW w:w="1120" w:type="dxa"/>
            <w:tcBorders>
              <w:top w:val="nil"/>
              <w:left w:val="nil"/>
              <w:bottom w:val="single" w:sz="12" w:space="0" w:color="auto"/>
              <w:right w:val="nil"/>
            </w:tcBorders>
            <w:shd w:val="clear" w:color="auto" w:fill="auto"/>
            <w:noWrap/>
            <w:vAlign w:val="center"/>
          </w:tcPr>
          <w:p w14:paraId="14290329" w14:textId="77777777" w:rsidR="00F64C1B" w:rsidRPr="0044703E" w:rsidRDefault="00F64C1B" w:rsidP="00F64C1B">
            <w:pPr>
              <w:jc w:val="both"/>
              <w:rPr>
                <w:rFonts w:ascii="Arial" w:hAnsi="Arial" w:cs="Arial"/>
                <w:color w:val="000000"/>
                <w:sz w:val="18"/>
                <w:szCs w:val="18"/>
              </w:rPr>
            </w:pPr>
          </w:p>
        </w:tc>
      </w:tr>
      <w:tr w:rsidR="00C24C50" w:rsidRPr="0044703E" w14:paraId="4B69F09E" w14:textId="77777777" w:rsidTr="00F64C1B">
        <w:trPr>
          <w:trHeight w:val="20"/>
        </w:trPr>
        <w:tc>
          <w:tcPr>
            <w:tcW w:w="1290" w:type="dxa"/>
            <w:tcBorders>
              <w:top w:val="nil"/>
              <w:left w:val="nil"/>
              <w:bottom w:val="nil"/>
              <w:right w:val="nil"/>
            </w:tcBorders>
            <w:shd w:val="clear" w:color="auto" w:fill="auto"/>
            <w:noWrap/>
            <w:vAlign w:val="center"/>
            <w:hideMark/>
          </w:tcPr>
          <w:p w14:paraId="0E970F7C" w14:textId="77777777" w:rsidR="00C24C50" w:rsidRPr="0044703E" w:rsidRDefault="00C24C50" w:rsidP="00F64C1B">
            <w:pPr>
              <w:jc w:val="both"/>
              <w:rPr>
                <w:rFonts w:ascii="Arial" w:hAnsi="Arial"/>
                <w:color w:val="000000"/>
                <w:sz w:val="22"/>
                <w:szCs w:val="22"/>
              </w:rPr>
            </w:pPr>
          </w:p>
        </w:tc>
        <w:tc>
          <w:tcPr>
            <w:tcW w:w="900" w:type="dxa"/>
            <w:tcBorders>
              <w:top w:val="nil"/>
              <w:left w:val="nil"/>
              <w:bottom w:val="nil"/>
              <w:right w:val="nil"/>
            </w:tcBorders>
            <w:shd w:val="clear" w:color="auto" w:fill="auto"/>
            <w:noWrap/>
            <w:vAlign w:val="center"/>
            <w:hideMark/>
          </w:tcPr>
          <w:p w14:paraId="5439CF87" w14:textId="77777777" w:rsidR="00C24C50" w:rsidRPr="0044703E" w:rsidRDefault="00C24C50" w:rsidP="00F64C1B">
            <w:pPr>
              <w:jc w:val="both"/>
              <w:rPr>
                <w:rFonts w:ascii="Arial" w:hAnsi="Arial"/>
                <w:color w:val="000000"/>
                <w:sz w:val="22"/>
                <w:szCs w:val="22"/>
              </w:rPr>
            </w:pPr>
          </w:p>
        </w:tc>
        <w:tc>
          <w:tcPr>
            <w:tcW w:w="920" w:type="dxa"/>
            <w:tcBorders>
              <w:top w:val="nil"/>
              <w:left w:val="nil"/>
              <w:bottom w:val="nil"/>
              <w:right w:val="nil"/>
            </w:tcBorders>
            <w:shd w:val="clear" w:color="auto" w:fill="auto"/>
            <w:noWrap/>
            <w:vAlign w:val="center"/>
            <w:hideMark/>
          </w:tcPr>
          <w:p w14:paraId="48DB52D2" w14:textId="77777777" w:rsidR="00C24C50" w:rsidRPr="0044703E" w:rsidRDefault="00C24C50" w:rsidP="00F64C1B">
            <w:pPr>
              <w:jc w:val="both"/>
              <w:rPr>
                <w:rFonts w:ascii="Arial" w:hAnsi="Arial"/>
                <w:color w:val="000000"/>
                <w:sz w:val="22"/>
                <w:szCs w:val="22"/>
              </w:rPr>
            </w:pPr>
          </w:p>
        </w:tc>
        <w:tc>
          <w:tcPr>
            <w:tcW w:w="900" w:type="dxa"/>
            <w:tcBorders>
              <w:top w:val="nil"/>
              <w:left w:val="nil"/>
              <w:bottom w:val="nil"/>
              <w:right w:val="nil"/>
            </w:tcBorders>
            <w:shd w:val="clear" w:color="auto" w:fill="auto"/>
            <w:noWrap/>
            <w:vAlign w:val="center"/>
            <w:hideMark/>
          </w:tcPr>
          <w:p w14:paraId="210527E5" w14:textId="77777777" w:rsidR="00C24C50" w:rsidRPr="0044703E" w:rsidRDefault="00C24C50" w:rsidP="00F64C1B">
            <w:pPr>
              <w:jc w:val="both"/>
              <w:rPr>
                <w:rFonts w:ascii="Arial" w:hAnsi="Arial"/>
                <w:color w:val="000000"/>
                <w:sz w:val="22"/>
                <w:szCs w:val="22"/>
              </w:rPr>
            </w:pPr>
          </w:p>
        </w:tc>
        <w:tc>
          <w:tcPr>
            <w:tcW w:w="1120" w:type="dxa"/>
            <w:tcBorders>
              <w:top w:val="nil"/>
              <w:left w:val="nil"/>
              <w:bottom w:val="nil"/>
              <w:right w:val="nil"/>
            </w:tcBorders>
            <w:shd w:val="clear" w:color="auto" w:fill="auto"/>
            <w:noWrap/>
            <w:vAlign w:val="center"/>
            <w:hideMark/>
          </w:tcPr>
          <w:p w14:paraId="5DD83B5B" w14:textId="77777777" w:rsidR="00C24C50" w:rsidRPr="0044703E" w:rsidRDefault="00C24C50" w:rsidP="00F64C1B">
            <w:pPr>
              <w:jc w:val="both"/>
              <w:rPr>
                <w:rFonts w:ascii="Arial" w:hAnsi="Arial"/>
                <w:color w:val="000000"/>
                <w:sz w:val="22"/>
                <w:szCs w:val="22"/>
              </w:rPr>
            </w:pPr>
          </w:p>
        </w:tc>
      </w:tr>
      <w:tr w:rsidR="00C24C50" w:rsidRPr="0044703E" w14:paraId="396F3B83"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3A40C014"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峡山经济开发区</w:t>
            </w:r>
          </w:p>
        </w:tc>
        <w:tc>
          <w:tcPr>
            <w:tcW w:w="900" w:type="dxa"/>
            <w:tcBorders>
              <w:top w:val="nil"/>
              <w:left w:val="nil"/>
              <w:bottom w:val="single" w:sz="12" w:space="0" w:color="auto"/>
              <w:right w:val="nil"/>
            </w:tcBorders>
            <w:shd w:val="clear" w:color="auto" w:fill="auto"/>
            <w:noWrap/>
            <w:vAlign w:val="center"/>
            <w:hideMark/>
          </w:tcPr>
          <w:p w14:paraId="6115A192"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成交套数</w:t>
            </w:r>
          </w:p>
        </w:tc>
        <w:tc>
          <w:tcPr>
            <w:tcW w:w="920" w:type="dxa"/>
            <w:tcBorders>
              <w:top w:val="nil"/>
              <w:left w:val="nil"/>
              <w:bottom w:val="single" w:sz="12" w:space="0" w:color="auto"/>
              <w:right w:val="nil"/>
            </w:tcBorders>
            <w:shd w:val="clear" w:color="auto" w:fill="auto"/>
            <w:noWrap/>
            <w:vAlign w:val="center"/>
            <w:hideMark/>
          </w:tcPr>
          <w:p w14:paraId="15E443DF"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成交面积</w:t>
            </w:r>
          </w:p>
        </w:tc>
        <w:tc>
          <w:tcPr>
            <w:tcW w:w="900" w:type="dxa"/>
            <w:tcBorders>
              <w:top w:val="nil"/>
              <w:left w:val="nil"/>
              <w:bottom w:val="single" w:sz="12" w:space="0" w:color="auto"/>
              <w:right w:val="nil"/>
            </w:tcBorders>
            <w:shd w:val="clear" w:color="auto" w:fill="auto"/>
            <w:noWrap/>
            <w:vAlign w:val="center"/>
            <w:hideMark/>
          </w:tcPr>
          <w:p w14:paraId="710C6FB7"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成交价格</w:t>
            </w:r>
          </w:p>
        </w:tc>
        <w:tc>
          <w:tcPr>
            <w:tcW w:w="1120" w:type="dxa"/>
            <w:tcBorders>
              <w:top w:val="nil"/>
              <w:left w:val="nil"/>
              <w:bottom w:val="single" w:sz="12" w:space="0" w:color="auto"/>
              <w:right w:val="nil"/>
            </w:tcBorders>
            <w:shd w:val="clear" w:color="auto" w:fill="auto"/>
            <w:noWrap/>
            <w:vAlign w:val="center"/>
            <w:hideMark/>
          </w:tcPr>
          <w:p w14:paraId="0526B80B" w14:textId="77777777" w:rsidR="00C24C50" w:rsidRPr="0044703E" w:rsidRDefault="00C24C50" w:rsidP="00F64C1B">
            <w:pPr>
              <w:jc w:val="both"/>
              <w:rPr>
                <w:rFonts w:ascii="Arial" w:eastAsia="华文细黑" w:hAnsi="Arial"/>
                <w:color w:val="000000"/>
                <w:sz w:val="18"/>
                <w:szCs w:val="18"/>
              </w:rPr>
            </w:pPr>
            <w:r w:rsidRPr="0044703E">
              <w:rPr>
                <w:rFonts w:ascii="Arial" w:eastAsia="华文细黑" w:hAnsi="Arial" w:hint="eastAsia"/>
                <w:color w:val="000000"/>
                <w:sz w:val="18"/>
                <w:szCs w:val="18"/>
              </w:rPr>
              <w:t>成交金额</w:t>
            </w:r>
          </w:p>
        </w:tc>
      </w:tr>
      <w:tr w:rsidR="00C24C50" w:rsidRPr="0044703E" w14:paraId="2FE71D6D" w14:textId="77777777" w:rsidTr="00F64C1B">
        <w:trPr>
          <w:trHeight w:val="20"/>
        </w:trPr>
        <w:tc>
          <w:tcPr>
            <w:tcW w:w="1290" w:type="dxa"/>
            <w:tcBorders>
              <w:top w:val="nil"/>
              <w:left w:val="nil"/>
              <w:bottom w:val="nil"/>
              <w:right w:val="nil"/>
            </w:tcBorders>
            <w:shd w:val="clear" w:color="auto" w:fill="auto"/>
            <w:noWrap/>
            <w:vAlign w:val="center"/>
            <w:hideMark/>
          </w:tcPr>
          <w:p w14:paraId="7B4AEF4C"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2018</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04CB273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2349</w:t>
            </w:r>
          </w:p>
        </w:tc>
        <w:tc>
          <w:tcPr>
            <w:tcW w:w="920" w:type="dxa"/>
            <w:tcBorders>
              <w:top w:val="nil"/>
              <w:left w:val="nil"/>
              <w:bottom w:val="nil"/>
              <w:right w:val="nil"/>
            </w:tcBorders>
            <w:shd w:val="clear" w:color="auto" w:fill="auto"/>
            <w:noWrap/>
            <w:vAlign w:val="center"/>
            <w:hideMark/>
          </w:tcPr>
          <w:p w14:paraId="00ACB637"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280896</w:t>
            </w:r>
          </w:p>
        </w:tc>
        <w:tc>
          <w:tcPr>
            <w:tcW w:w="900" w:type="dxa"/>
            <w:tcBorders>
              <w:top w:val="nil"/>
              <w:left w:val="nil"/>
              <w:bottom w:val="nil"/>
              <w:right w:val="nil"/>
            </w:tcBorders>
            <w:shd w:val="clear" w:color="auto" w:fill="auto"/>
            <w:noWrap/>
            <w:vAlign w:val="center"/>
            <w:hideMark/>
          </w:tcPr>
          <w:p w14:paraId="7CD6FCCC"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3995</w:t>
            </w:r>
          </w:p>
        </w:tc>
        <w:tc>
          <w:tcPr>
            <w:tcW w:w="1120" w:type="dxa"/>
            <w:tcBorders>
              <w:top w:val="nil"/>
              <w:left w:val="nil"/>
              <w:bottom w:val="nil"/>
              <w:right w:val="nil"/>
            </w:tcBorders>
            <w:shd w:val="clear" w:color="auto" w:fill="auto"/>
            <w:noWrap/>
            <w:vAlign w:val="center"/>
            <w:hideMark/>
          </w:tcPr>
          <w:p w14:paraId="5EAD0D61"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112213.79</w:t>
            </w:r>
          </w:p>
        </w:tc>
      </w:tr>
      <w:tr w:rsidR="00C24C50" w:rsidRPr="0044703E" w14:paraId="4E0E88FA" w14:textId="77777777" w:rsidTr="00F64C1B">
        <w:trPr>
          <w:trHeight w:val="20"/>
        </w:trPr>
        <w:tc>
          <w:tcPr>
            <w:tcW w:w="1290" w:type="dxa"/>
            <w:tcBorders>
              <w:top w:val="nil"/>
              <w:left w:val="nil"/>
              <w:bottom w:val="nil"/>
              <w:right w:val="nil"/>
            </w:tcBorders>
            <w:shd w:val="clear" w:color="auto" w:fill="auto"/>
            <w:noWrap/>
            <w:vAlign w:val="center"/>
            <w:hideMark/>
          </w:tcPr>
          <w:p w14:paraId="5060BA9C"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2019</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29E3CE9C"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248</w:t>
            </w:r>
          </w:p>
        </w:tc>
        <w:tc>
          <w:tcPr>
            <w:tcW w:w="920" w:type="dxa"/>
            <w:tcBorders>
              <w:top w:val="nil"/>
              <w:left w:val="nil"/>
              <w:bottom w:val="nil"/>
              <w:right w:val="nil"/>
            </w:tcBorders>
            <w:shd w:val="clear" w:color="auto" w:fill="auto"/>
            <w:noWrap/>
            <w:vAlign w:val="center"/>
            <w:hideMark/>
          </w:tcPr>
          <w:p w14:paraId="237A0BA5"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29463</w:t>
            </w:r>
          </w:p>
        </w:tc>
        <w:tc>
          <w:tcPr>
            <w:tcW w:w="900" w:type="dxa"/>
            <w:tcBorders>
              <w:top w:val="nil"/>
              <w:left w:val="nil"/>
              <w:bottom w:val="nil"/>
              <w:right w:val="nil"/>
            </w:tcBorders>
            <w:shd w:val="clear" w:color="auto" w:fill="auto"/>
            <w:noWrap/>
            <w:vAlign w:val="center"/>
            <w:hideMark/>
          </w:tcPr>
          <w:p w14:paraId="1C1D6BAC"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3934</w:t>
            </w:r>
          </w:p>
        </w:tc>
        <w:tc>
          <w:tcPr>
            <w:tcW w:w="1120" w:type="dxa"/>
            <w:tcBorders>
              <w:top w:val="nil"/>
              <w:left w:val="nil"/>
              <w:bottom w:val="nil"/>
              <w:right w:val="nil"/>
            </w:tcBorders>
            <w:shd w:val="clear" w:color="auto" w:fill="auto"/>
            <w:noWrap/>
            <w:vAlign w:val="center"/>
            <w:hideMark/>
          </w:tcPr>
          <w:p w14:paraId="2FB857D6"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11592.1</w:t>
            </w:r>
          </w:p>
        </w:tc>
      </w:tr>
      <w:tr w:rsidR="00C24C50" w:rsidRPr="0044703E" w14:paraId="229841BE" w14:textId="77777777" w:rsidTr="00F64C1B">
        <w:trPr>
          <w:trHeight w:val="20"/>
        </w:trPr>
        <w:tc>
          <w:tcPr>
            <w:tcW w:w="1290" w:type="dxa"/>
            <w:tcBorders>
              <w:top w:val="nil"/>
              <w:left w:val="nil"/>
              <w:bottom w:val="nil"/>
              <w:right w:val="nil"/>
            </w:tcBorders>
            <w:shd w:val="clear" w:color="auto" w:fill="auto"/>
            <w:noWrap/>
            <w:vAlign w:val="center"/>
            <w:hideMark/>
          </w:tcPr>
          <w:p w14:paraId="1EA9CFAA"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2020</w:t>
            </w:r>
            <w:r w:rsidRPr="0044703E">
              <w:rPr>
                <w:rFonts w:ascii="Arial" w:eastAsia="华文细黑" w:hAnsi="Arial" w:cs="Arial" w:hint="eastAsia"/>
                <w:color w:val="000000"/>
                <w:sz w:val="18"/>
                <w:szCs w:val="18"/>
              </w:rPr>
              <w:t>年</w:t>
            </w:r>
          </w:p>
        </w:tc>
        <w:tc>
          <w:tcPr>
            <w:tcW w:w="900" w:type="dxa"/>
            <w:tcBorders>
              <w:top w:val="nil"/>
              <w:left w:val="nil"/>
              <w:bottom w:val="nil"/>
              <w:right w:val="nil"/>
            </w:tcBorders>
            <w:shd w:val="clear" w:color="auto" w:fill="auto"/>
            <w:noWrap/>
            <w:vAlign w:val="center"/>
            <w:hideMark/>
          </w:tcPr>
          <w:p w14:paraId="7390755C"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1119</w:t>
            </w:r>
          </w:p>
        </w:tc>
        <w:tc>
          <w:tcPr>
            <w:tcW w:w="920" w:type="dxa"/>
            <w:tcBorders>
              <w:top w:val="nil"/>
              <w:left w:val="nil"/>
              <w:bottom w:val="nil"/>
              <w:right w:val="nil"/>
            </w:tcBorders>
            <w:shd w:val="clear" w:color="auto" w:fill="auto"/>
            <w:noWrap/>
            <w:vAlign w:val="center"/>
            <w:hideMark/>
          </w:tcPr>
          <w:p w14:paraId="07F34B01"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147769</w:t>
            </w:r>
          </w:p>
        </w:tc>
        <w:tc>
          <w:tcPr>
            <w:tcW w:w="900" w:type="dxa"/>
            <w:tcBorders>
              <w:top w:val="nil"/>
              <w:left w:val="nil"/>
              <w:bottom w:val="nil"/>
              <w:right w:val="nil"/>
            </w:tcBorders>
            <w:shd w:val="clear" w:color="auto" w:fill="auto"/>
            <w:noWrap/>
            <w:vAlign w:val="center"/>
            <w:hideMark/>
          </w:tcPr>
          <w:p w14:paraId="1B910D27"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4709</w:t>
            </w:r>
          </w:p>
        </w:tc>
        <w:tc>
          <w:tcPr>
            <w:tcW w:w="1120" w:type="dxa"/>
            <w:tcBorders>
              <w:top w:val="nil"/>
              <w:left w:val="nil"/>
              <w:bottom w:val="nil"/>
              <w:right w:val="nil"/>
            </w:tcBorders>
            <w:shd w:val="clear" w:color="auto" w:fill="auto"/>
            <w:noWrap/>
            <w:vAlign w:val="center"/>
            <w:hideMark/>
          </w:tcPr>
          <w:p w14:paraId="26B255F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69578.46</w:t>
            </w:r>
          </w:p>
        </w:tc>
      </w:tr>
      <w:tr w:rsidR="00C24C50" w:rsidRPr="0044703E" w14:paraId="0463C32F" w14:textId="77777777" w:rsidTr="00F64C1B">
        <w:trPr>
          <w:trHeight w:val="20"/>
        </w:trPr>
        <w:tc>
          <w:tcPr>
            <w:tcW w:w="1290" w:type="dxa"/>
            <w:tcBorders>
              <w:top w:val="nil"/>
              <w:left w:val="nil"/>
              <w:bottom w:val="single" w:sz="12" w:space="0" w:color="auto"/>
              <w:right w:val="nil"/>
            </w:tcBorders>
            <w:shd w:val="clear" w:color="auto" w:fill="auto"/>
            <w:noWrap/>
            <w:vAlign w:val="center"/>
            <w:hideMark/>
          </w:tcPr>
          <w:p w14:paraId="461ED02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2021</w:t>
            </w:r>
            <w:r w:rsidRPr="0044703E">
              <w:rPr>
                <w:rFonts w:ascii="Arial" w:eastAsia="华文细黑" w:hAnsi="Arial" w:cs="Arial" w:hint="eastAsia"/>
                <w:color w:val="000000"/>
                <w:sz w:val="18"/>
                <w:szCs w:val="18"/>
              </w:rPr>
              <w:t>年上半年</w:t>
            </w:r>
          </w:p>
        </w:tc>
        <w:tc>
          <w:tcPr>
            <w:tcW w:w="900" w:type="dxa"/>
            <w:tcBorders>
              <w:top w:val="nil"/>
              <w:left w:val="nil"/>
              <w:bottom w:val="single" w:sz="12" w:space="0" w:color="auto"/>
              <w:right w:val="nil"/>
            </w:tcBorders>
            <w:shd w:val="clear" w:color="auto" w:fill="auto"/>
            <w:noWrap/>
            <w:vAlign w:val="center"/>
            <w:hideMark/>
          </w:tcPr>
          <w:p w14:paraId="2724D9AA"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276</w:t>
            </w:r>
          </w:p>
        </w:tc>
        <w:tc>
          <w:tcPr>
            <w:tcW w:w="920" w:type="dxa"/>
            <w:tcBorders>
              <w:top w:val="nil"/>
              <w:left w:val="nil"/>
              <w:bottom w:val="single" w:sz="12" w:space="0" w:color="auto"/>
              <w:right w:val="nil"/>
            </w:tcBorders>
            <w:shd w:val="clear" w:color="auto" w:fill="auto"/>
            <w:noWrap/>
            <w:vAlign w:val="center"/>
            <w:hideMark/>
          </w:tcPr>
          <w:p w14:paraId="4BBF12A4"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34728</w:t>
            </w:r>
          </w:p>
        </w:tc>
        <w:tc>
          <w:tcPr>
            <w:tcW w:w="900" w:type="dxa"/>
            <w:tcBorders>
              <w:top w:val="nil"/>
              <w:left w:val="nil"/>
              <w:bottom w:val="single" w:sz="12" w:space="0" w:color="auto"/>
              <w:right w:val="nil"/>
            </w:tcBorders>
            <w:shd w:val="clear" w:color="auto" w:fill="auto"/>
            <w:noWrap/>
            <w:vAlign w:val="center"/>
            <w:hideMark/>
          </w:tcPr>
          <w:p w14:paraId="7C3B0D25"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4186</w:t>
            </w:r>
          </w:p>
        </w:tc>
        <w:tc>
          <w:tcPr>
            <w:tcW w:w="1120" w:type="dxa"/>
            <w:tcBorders>
              <w:top w:val="nil"/>
              <w:left w:val="nil"/>
              <w:bottom w:val="single" w:sz="12" w:space="0" w:color="auto"/>
              <w:right w:val="nil"/>
            </w:tcBorders>
            <w:shd w:val="clear" w:color="auto" w:fill="auto"/>
            <w:noWrap/>
            <w:vAlign w:val="center"/>
            <w:hideMark/>
          </w:tcPr>
          <w:p w14:paraId="0074300B" w14:textId="77777777" w:rsidR="00C24C50" w:rsidRPr="0044703E" w:rsidRDefault="00C24C50" w:rsidP="00F64C1B">
            <w:pPr>
              <w:jc w:val="both"/>
              <w:rPr>
                <w:rFonts w:ascii="Arial" w:hAnsi="Arial" w:cs="Arial"/>
                <w:color w:val="000000"/>
                <w:sz w:val="18"/>
                <w:szCs w:val="18"/>
              </w:rPr>
            </w:pPr>
            <w:r w:rsidRPr="0044703E">
              <w:rPr>
                <w:rFonts w:ascii="Arial" w:hAnsi="Arial" w:cs="Arial"/>
                <w:color w:val="000000"/>
                <w:sz w:val="18"/>
                <w:szCs w:val="18"/>
              </w:rPr>
              <w:t>14537.1</w:t>
            </w:r>
          </w:p>
        </w:tc>
      </w:tr>
    </w:tbl>
    <w:p w14:paraId="41E8A2F6" w14:textId="77777777" w:rsidR="00C24C50" w:rsidRPr="0044703E" w:rsidRDefault="00C24C50" w:rsidP="00124938">
      <w:pPr>
        <w:widowControl w:val="0"/>
        <w:adjustRightInd w:val="0"/>
        <w:snapToGrid w:val="0"/>
        <w:jc w:val="both"/>
        <w:rPr>
          <w:rFonts w:ascii="Arial" w:eastAsia="华文细黑" w:hAnsi="Arial" w:cs="Arial"/>
          <w:color w:val="000000"/>
          <w:sz w:val="15"/>
          <w:szCs w:val="15"/>
        </w:rPr>
      </w:pPr>
    </w:p>
    <w:p w14:paraId="6F4F53F6" w14:textId="77777777" w:rsidR="00124938" w:rsidRPr="0044703E" w:rsidRDefault="00124938" w:rsidP="00124938">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w:t>
      </w:r>
      <w:r w:rsidRPr="0044703E">
        <w:rPr>
          <w:rFonts w:ascii="Arial" w:eastAsia="华文细黑" w:hAnsi="Arial" w:hint="eastAsia"/>
          <w:color w:val="000000"/>
          <w:sz w:val="15"/>
          <w:szCs w:val="15"/>
        </w:rPr>
        <w:t>套数、</w:t>
      </w:r>
      <w:r w:rsidRPr="0044703E">
        <w:rPr>
          <w:rFonts w:ascii="Arial" w:eastAsia="华文细黑" w:hAnsi="Arial" w:cs="Arial" w:hint="eastAsia"/>
          <w:color w:val="000000"/>
          <w:sz w:val="15"/>
          <w:szCs w:val="15"/>
        </w:rPr>
        <w:t>平方米、元</w:t>
      </w:r>
      <w:r w:rsidRPr="0044703E">
        <w:rPr>
          <w:rFonts w:ascii="Arial" w:eastAsia="华文细黑" w:hAnsi="Arial" w:cs="Arial" w:hint="eastAsia"/>
          <w:color w:val="000000"/>
          <w:sz w:val="15"/>
          <w:szCs w:val="15"/>
        </w:rPr>
        <w:t>/</w:t>
      </w:r>
      <w:r w:rsidRPr="0044703E">
        <w:rPr>
          <w:rFonts w:ascii="Arial" w:eastAsia="华文细黑" w:hAnsi="Arial" w:cs="Arial" w:hint="eastAsia"/>
          <w:color w:val="000000"/>
          <w:sz w:val="15"/>
          <w:szCs w:val="15"/>
        </w:rPr>
        <w:t>平方米、万元</w:t>
      </w:r>
    </w:p>
    <w:p w14:paraId="6A51B599" w14:textId="13FD7797" w:rsidR="00124938" w:rsidRPr="0044703E" w:rsidRDefault="00124938" w:rsidP="00F64C1B">
      <w:pPr>
        <w:widowControl w:val="0"/>
        <w:adjustRightInd w:val="0"/>
        <w:snapToGrid w:val="0"/>
        <w:spacing w:line="480" w:lineRule="auto"/>
        <w:jc w:val="both"/>
        <w:rPr>
          <w:rFonts w:ascii="Arial" w:hAnsi="Arial"/>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5BB0A531" w14:textId="77777777" w:rsidR="00124938" w:rsidRPr="0044703E" w:rsidRDefault="00124938" w:rsidP="00124938">
      <w:pPr>
        <w:rPr>
          <w:rFonts w:ascii="Arial" w:hAnsi="Arial"/>
        </w:rPr>
      </w:pPr>
    </w:p>
    <w:p w14:paraId="7A0F34EA" w14:textId="7D39CB8F" w:rsidR="00D2674A" w:rsidRPr="0044703E" w:rsidRDefault="00CF1571" w:rsidP="00440040">
      <w:pPr>
        <w:pStyle w:val="2"/>
        <w:pageBreakBefore/>
        <w:tabs>
          <w:tab w:val="left" w:pos="5220"/>
        </w:tabs>
        <w:spacing w:before="0" w:after="0" w:line="480" w:lineRule="auto"/>
        <w:ind w:firstLineChars="98" w:firstLine="207"/>
        <w:jc w:val="both"/>
        <w:rPr>
          <w:rFonts w:eastAsia="宋体" w:cs="Arial"/>
          <w:sz w:val="21"/>
          <w:szCs w:val="21"/>
        </w:rPr>
      </w:pPr>
      <w:bookmarkStart w:id="59" w:name="_Toc78387795"/>
      <w:r w:rsidRPr="0044703E">
        <w:rPr>
          <w:rFonts w:eastAsia="宋体" w:cs="Arial" w:hint="eastAsia"/>
          <w:sz w:val="21"/>
          <w:szCs w:val="21"/>
        </w:rPr>
        <w:lastRenderedPageBreak/>
        <w:t>六</w:t>
      </w:r>
      <w:r w:rsidR="00C87575" w:rsidRPr="0044703E">
        <w:rPr>
          <w:rFonts w:eastAsia="宋体" w:cs="Arial" w:hint="eastAsia"/>
          <w:sz w:val="21"/>
          <w:szCs w:val="21"/>
        </w:rPr>
        <w:t>、</w:t>
      </w:r>
      <w:r w:rsidR="00D2674A" w:rsidRPr="0044703E">
        <w:rPr>
          <w:rFonts w:eastAsia="宋体" w:cs="Arial" w:hint="eastAsia"/>
          <w:sz w:val="21"/>
          <w:szCs w:val="21"/>
        </w:rPr>
        <w:t>房地产政策</w:t>
      </w:r>
      <w:bookmarkEnd w:id="59"/>
    </w:p>
    <w:tbl>
      <w:tblPr>
        <w:tblStyle w:val="af0"/>
        <w:tblW w:w="9299" w:type="dxa"/>
        <w:jc w:val="center"/>
        <w:tblCellMar>
          <w:top w:w="57" w:type="dxa"/>
          <w:left w:w="57" w:type="dxa"/>
          <w:bottom w:w="57" w:type="dxa"/>
          <w:right w:w="57" w:type="dxa"/>
        </w:tblCellMar>
        <w:tblLook w:val="04A0" w:firstRow="1" w:lastRow="0" w:firstColumn="1" w:lastColumn="0" w:noHBand="0" w:noVBand="1"/>
      </w:tblPr>
      <w:tblGrid>
        <w:gridCol w:w="717"/>
        <w:gridCol w:w="2348"/>
        <w:gridCol w:w="6234"/>
      </w:tblGrid>
      <w:tr w:rsidR="000A1501" w:rsidRPr="0044703E" w14:paraId="40743245" w14:textId="77777777" w:rsidTr="0031068E">
        <w:trPr>
          <w:trHeight w:val="283"/>
          <w:tblHeader/>
          <w:jc w:val="center"/>
        </w:trPr>
        <w:tc>
          <w:tcPr>
            <w:tcW w:w="717" w:type="dxa"/>
            <w:vAlign w:val="center"/>
          </w:tcPr>
          <w:p w14:paraId="6CBBC580" w14:textId="77777777" w:rsidR="000A1501" w:rsidRPr="0044703E" w:rsidRDefault="000A1501" w:rsidP="007C751D">
            <w:pPr>
              <w:widowControl w:val="0"/>
              <w:adjustRightInd w:val="0"/>
              <w:snapToGrid w:val="0"/>
              <w:spacing w:line="0" w:lineRule="atLeast"/>
              <w:jc w:val="both"/>
              <w:rPr>
                <w:rFonts w:ascii="Arial" w:eastAsia="华文细黑" w:hAnsi="Arial" w:cs="Arial"/>
                <w:sz w:val="18"/>
                <w:szCs w:val="18"/>
              </w:rPr>
            </w:pPr>
            <w:r w:rsidRPr="0044703E">
              <w:rPr>
                <w:rFonts w:ascii="Arial" w:eastAsia="华文细黑" w:hAnsi="Arial" w:cs="Arial" w:hint="eastAsia"/>
                <w:sz w:val="18"/>
                <w:szCs w:val="18"/>
              </w:rPr>
              <w:t>政策</w:t>
            </w:r>
          </w:p>
        </w:tc>
        <w:tc>
          <w:tcPr>
            <w:tcW w:w="2348" w:type="dxa"/>
            <w:vAlign w:val="center"/>
          </w:tcPr>
          <w:p w14:paraId="7A94B6B5" w14:textId="77777777" w:rsidR="000A1501" w:rsidRPr="0044703E" w:rsidRDefault="000A1501" w:rsidP="007C751D">
            <w:pPr>
              <w:widowControl w:val="0"/>
              <w:adjustRightInd w:val="0"/>
              <w:snapToGrid w:val="0"/>
              <w:spacing w:line="0" w:lineRule="atLeast"/>
              <w:jc w:val="both"/>
              <w:rPr>
                <w:rFonts w:ascii="Arial" w:eastAsia="华文细黑" w:hAnsi="Arial" w:cs="Arial"/>
                <w:sz w:val="18"/>
                <w:szCs w:val="18"/>
              </w:rPr>
            </w:pPr>
            <w:r w:rsidRPr="0044703E">
              <w:rPr>
                <w:rFonts w:ascii="Arial" w:eastAsia="华文细黑" w:hAnsi="Arial" w:cs="Arial" w:hint="eastAsia"/>
                <w:sz w:val="18"/>
                <w:szCs w:val="18"/>
              </w:rPr>
              <w:t>文件</w:t>
            </w:r>
          </w:p>
        </w:tc>
        <w:tc>
          <w:tcPr>
            <w:tcW w:w="6234" w:type="dxa"/>
            <w:vAlign w:val="center"/>
          </w:tcPr>
          <w:p w14:paraId="36323DA8" w14:textId="77777777" w:rsidR="000A1501" w:rsidRPr="0044703E" w:rsidRDefault="000A1501" w:rsidP="007C751D">
            <w:pPr>
              <w:widowControl w:val="0"/>
              <w:adjustRightInd w:val="0"/>
              <w:snapToGrid w:val="0"/>
              <w:spacing w:line="0" w:lineRule="atLeast"/>
              <w:jc w:val="both"/>
              <w:rPr>
                <w:rFonts w:ascii="Arial" w:eastAsia="华文细黑" w:hAnsi="Arial" w:cs="Arial"/>
                <w:sz w:val="18"/>
                <w:szCs w:val="18"/>
              </w:rPr>
            </w:pPr>
            <w:r w:rsidRPr="0044703E">
              <w:rPr>
                <w:rFonts w:ascii="Arial" w:eastAsia="华文细黑" w:hAnsi="Arial" w:cs="Arial" w:hint="eastAsia"/>
                <w:sz w:val="18"/>
                <w:szCs w:val="18"/>
              </w:rPr>
              <w:t>内容</w:t>
            </w:r>
          </w:p>
        </w:tc>
      </w:tr>
      <w:tr w:rsidR="000A1501" w:rsidRPr="0044703E" w14:paraId="518EBA7F" w14:textId="77777777" w:rsidTr="0031068E">
        <w:trPr>
          <w:trHeight w:val="283"/>
          <w:jc w:val="center"/>
        </w:trPr>
        <w:tc>
          <w:tcPr>
            <w:tcW w:w="717" w:type="dxa"/>
            <w:vAlign w:val="center"/>
          </w:tcPr>
          <w:p w14:paraId="44B94B8C" w14:textId="77777777" w:rsidR="000A1501" w:rsidRPr="0044703E" w:rsidRDefault="000A1501" w:rsidP="007C751D">
            <w:pPr>
              <w:widowControl w:val="0"/>
              <w:adjustRightInd w:val="0"/>
              <w:snapToGrid w:val="0"/>
              <w:spacing w:line="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限购</w:t>
            </w:r>
          </w:p>
        </w:tc>
        <w:tc>
          <w:tcPr>
            <w:tcW w:w="2348" w:type="dxa"/>
            <w:vAlign w:val="center"/>
          </w:tcPr>
          <w:p w14:paraId="302F6972" w14:textId="565BF64A" w:rsidR="000A1501" w:rsidRPr="0044703E" w:rsidRDefault="00E07E53" w:rsidP="00E07E53">
            <w:pPr>
              <w:pStyle w:val="af1"/>
              <w:ind w:left="420" w:firstLineChars="0" w:firstLine="0"/>
              <w:rPr>
                <w:rFonts w:ascii="Arial" w:eastAsia="华文细黑" w:hAnsi="Arial" w:cs="Arial"/>
                <w:color w:val="000000"/>
                <w:sz w:val="18"/>
                <w:szCs w:val="18"/>
              </w:rPr>
            </w:pPr>
            <w:r w:rsidRPr="0044703E">
              <w:rPr>
                <w:rFonts w:ascii="Arial" w:eastAsia="华文细黑" w:hAnsi="Arial" w:cs="Arial" w:hint="eastAsia"/>
                <w:color w:val="000000"/>
                <w:sz w:val="18"/>
                <w:szCs w:val="18"/>
              </w:rPr>
              <w:t>无</w:t>
            </w:r>
          </w:p>
        </w:tc>
        <w:tc>
          <w:tcPr>
            <w:tcW w:w="6234" w:type="dxa"/>
            <w:vAlign w:val="center"/>
          </w:tcPr>
          <w:p w14:paraId="3B94ABC7" w14:textId="07FB7FA1" w:rsidR="000A1501" w:rsidRPr="0044703E" w:rsidRDefault="00E07E53" w:rsidP="007C751D">
            <w:pPr>
              <w:widowControl w:val="0"/>
              <w:adjustRightInd w:val="0"/>
              <w:snapToGrid w:val="0"/>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无</w:t>
            </w:r>
          </w:p>
        </w:tc>
      </w:tr>
      <w:tr w:rsidR="000A1501" w:rsidRPr="0044703E" w14:paraId="0D5F37A3" w14:textId="77777777" w:rsidTr="0031068E">
        <w:trPr>
          <w:trHeight w:val="283"/>
          <w:jc w:val="center"/>
        </w:trPr>
        <w:tc>
          <w:tcPr>
            <w:tcW w:w="717" w:type="dxa"/>
            <w:vAlign w:val="center"/>
          </w:tcPr>
          <w:p w14:paraId="6B9585BB" w14:textId="77777777" w:rsidR="000A1501" w:rsidRPr="0044703E" w:rsidRDefault="000A1501" w:rsidP="007C751D">
            <w:pPr>
              <w:widowControl w:val="0"/>
              <w:adjustRightInd w:val="0"/>
              <w:snapToGrid w:val="0"/>
              <w:spacing w:line="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限售</w:t>
            </w:r>
          </w:p>
        </w:tc>
        <w:tc>
          <w:tcPr>
            <w:tcW w:w="2348" w:type="dxa"/>
            <w:vAlign w:val="center"/>
          </w:tcPr>
          <w:p w14:paraId="623850D7" w14:textId="3E2D16CB" w:rsidR="000A1501" w:rsidRPr="0044703E" w:rsidRDefault="00E07E53" w:rsidP="00E07E53">
            <w:pPr>
              <w:pStyle w:val="af1"/>
              <w:widowControl w:val="0"/>
              <w:adjustRightInd w:val="0"/>
              <w:snapToGrid w:val="0"/>
              <w:spacing w:line="0" w:lineRule="atLeast"/>
              <w:ind w:left="420" w:firstLineChars="0" w:firstLine="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无</w:t>
            </w:r>
          </w:p>
        </w:tc>
        <w:tc>
          <w:tcPr>
            <w:tcW w:w="6234" w:type="dxa"/>
            <w:vAlign w:val="center"/>
          </w:tcPr>
          <w:p w14:paraId="0FC82C7C" w14:textId="687EBD07" w:rsidR="000A1501" w:rsidRPr="0044703E" w:rsidRDefault="00E07E53" w:rsidP="007C751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无</w:t>
            </w:r>
          </w:p>
        </w:tc>
      </w:tr>
      <w:tr w:rsidR="000A1501" w:rsidRPr="0044703E" w14:paraId="40429E53" w14:textId="77777777" w:rsidTr="0031068E">
        <w:trPr>
          <w:trHeight w:val="283"/>
          <w:jc w:val="center"/>
        </w:trPr>
        <w:tc>
          <w:tcPr>
            <w:tcW w:w="717" w:type="dxa"/>
            <w:vAlign w:val="center"/>
          </w:tcPr>
          <w:p w14:paraId="18E63099" w14:textId="77777777" w:rsidR="000A1501" w:rsidRPr="0044703E" w:rsidRDefault="000A1501" w:rsidP="007C751D">
            <w:pPr>
              <w:widowControl w:val="0"/>
              <w:adjustRightInd w:val="0"/>
              <w:snapToGrid w:val="0"/>
              <w:spacing w:line="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限贷</w:t>
            </w:r>
          </w:p>
        </w:tc>
        <w:tc>
          <w:tcPr>
            <w:tcW w:w="2348" w:type="dxa"/>
            <w:vAlign w:val="center"/>
          </w:tcPr>
          <w:p w14:paraId="11BE5F58" w14:textId="50E870B5" w:rsidR="000A1501" w:rsidRPr="0044703E" w:rsidRDefault="000A1501" w:rsidP="00E07E53">
            <w:pPr>
              <w:pStyle w:val="af1"/>
              <w:widowControl w:val="0"/>
              <w:numPr>
                <w:ilvl w:val="0"/>
                <w:numId w:val="19"/>
              </w:numPr>
              <w:adjustRightInd w:val="0"/>
              <w:snapToGrid w:val="0"/>
              <w:spacing w:line="0" w:lineRule="atLeast"/>
              <w:ind w:firstLineChars="0"/>
              <w:jc w:val="both"/>
              <w:rPr>
                <w:rFonts w:ascii="Arial" w:eastAsia="华文细黑" w:hAnsi="Arial" w:cs="Arial"/>
                <w:color w:val="000000"/>
                <w:sz w:val="18"/>
                <w:szCs w:val="18"/>
              </w:rPr>
            </w:pPr>
            <w:r w:rsidRPr="0044703E">
              <w:rPr>
                <w:rFonts w:ascii="Arial" w:eastAsia="华文细黑" w:hAnsi="Arial" w:cs="Arial"/>
                <w:color w:val="000000"/>
                <w:sz w:val="18"/>
                <w:szCs w:val="18"/>
              </w:rPr>
              <w:t>《</w:t>
            </w:r>
            <w:r w:rsidR="00E07E53" w:rsidRPr="0044703E">
              <w:rPr>
                <w:rFonts w:ascii="Arial" w:eastAsia="华文细黑" w:hAnsi="Arial" w:cs="Arial" w:hint="eastAsia"/>
                <w:color w:val="000000"/>
                <w:sz w:val="18"/>
                <w:szCs w:val="18"/>
              </w:rPr>
              <w:t>潍坊市人民政府办公室关于保持房地产市场稳定健康发展的意见</w:t>
            </w:r>
            <w:r w:rsidRPr="0044703E">
              <w:rPr>
                <w:rFonts w:ascii="Arial" w:eastAsia="华文细黑" w:hAnsi="Arial" w:cs="Arial" w:hint="eastAsia"/>
                <w:color w:val="000000"/>
                <w:sz w:val="18"/>
                <w:szCs w:val="18"/>
              </w:rPr>
              <w:t>》</w:t>
            </w:r>
            <w:r w:rsidRPr="0044703E">
              <w:rPr>
                <w:rFonts w:ascii="Arial" w:eastAsia="华文细黑" w:hAnsi="Arial" w:cs="Arial" w:hint="eastAsia"/>
                <w:color w:val="000000"/>
                <w:sz w:val="18"/>
                <w:szCs w:val="18"/>
              </w:rPr>
              <w:t>[</w:t>
            </w:r>
            <w:r w:rsidR="00E07E53" w:rsidRPr="0044703E">
              <w:rPr>
                <w:rFonts w:ascii="Arial" w:eastAsia="华文细黑" w:hAnsi="Arial" w:cs="Arial" w:hint="eastAsia"/>
                <w:color w:val="000000"/>
                <w:sz w:val="18"/>
                <w:szCs w:val="18"/>
              </w:rPr>
              <w:t>潍政办发〔</w:t>
            </w:r>
            <w:r w:rsidR="00E07E53" w:rsidRPr="0044703E">
              <w:rPr>
                <w:rFonts w:ascii="Arial" w:eastAsia="华文细黑" w:hAnsi="Arial" w:cs="Arial"/>
                <w:color w:val="000000"/>
                <w:sz w:val="18"/>
                <w:szCs w:val="18"/>
              </w:rPr>
              <w:t>2017</w:t>
            </w:r>
            <w:r w:rsidR="00E07E53" w:rsidRPr="0044703E">
              <w:rPr>
                <w:rFonts w:ascii="Arial" w:eastAsia="华文细黑" w:hAnsi="Arial" w:cs="Arial"/>
                <w:color w:val="000000"/>
                <w:sz w:val="18"/>
                <w:szCs w:val="18"/>
              </w:rPr>
              <w:t>〕</w:t>
            </w:r>
            <w:r w:rsidR="00E07E53" w:rsidRPr="0044703E">
              <w:rPr>
                <w:rFonts w:ascii="Arial" w:eastAsia="华文细黑" w:hAnsi="Arial" w:cs="Arial"/>
                <w:color w:val="000000"/>
                <w:sz w:val="18"/>
                <w:szCs w:val="18"/>
              </w:rPr>
              <w:t>35</w:t>
            </w:r>
            <w:r w:rsidR="00E07E53" w:rsidRPr="0044703E">
              <w:rPr>
                <w:rFonts w:ascii="Arial" w:eastAsia="华文细黑" w:hAnsi="Arial" w:cs="Arial"/>
                <w:color w:val="000000"/>
                <w:sz w:val="18"/>
                <w:szCs w:val="18"/>
              </w:rPr>
              <w:t>号</w:t>
            </w:r>
            <w:r w:rsidRPr="0044703E">
              <w:rPr>
                <w:rFonts w:ascii="Arial" w:eastAsia="华文细黑" w:hAnsi="Arial" w:cs="Arial" w:hint="eastAsia"/>
                <w:color w:val="000000"/>
                <w:sz w:val="18"/>
                <w:szCs w:val="18"/>
              </w:rPr>
              <w:t>]</w:t>
            </w:r>
          </w:p>
        </w:tc>
        <w:tc>
          <w:tcPr>
            <w:tcW w:w="6234" w:type="dxa"/>
            <w:vAlign w:val="center"/>
          </w:tcPr>
          <w:p w14:paraId="5FBD4163" w14:textId="77777777" w:rsidR="000A1501" w:rsidRPr="0044703E" w:rsidRDefault="00E07E53" w:rsidP="00E07E53">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住房公积金贷款政策：</w:t>
            </w:r>
          </w:p>
          <w:p w14:paraId="6321F4A2" w14:textId="086BEEB3" w:rsidR="00E07E53" w:rsidRPr="0044703E" w:rsidRDefault="00E07E53" w:rsidP="00E07E53">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w:t>
            </w:r>
            <w:r w:rsidRPr="0044703E">
              <w:rPr>
                <w:rFonts w:ascii="Arial" w:eastAsia="华文细黑" w:hAnsi="Arial" w:cs="Arial" w:hint="eastAsia"/>
                <w:color w:val="000000"/>
                <w:sz w:val="18"/>
                <w:szCs w:val="18"/>
              </w:rPr>
              <w:t>本市户籍居民家庭购买第二套住房的，首付款比例不低于</w:t>
            </w:r>
            <w:r w:rsidRPr="0044703E">
              <w:rPr>
                <w:rFonts w:ascii="Arial" w:eastAsia="华文细黑" w:hAnsi="Arial" w:cs="Arial"/>
                <w:color w:val="000000"/>
                <w:sz w:val="18"/>
                <w:szCs w:val="18"/>
              </w:rPr>
              <w:t>40%</w:t>
            </w:r>
            <w:r w:rsidRPr="0044703E">
              <w:rPr>
                <w:rFonts w:ascii="Arial" w:eastAsia="华文细黑" w:hAnsi="Arial" w:cs="Arial"/>
                <w:color w:val="000000"/>
                <w:sz w:val="18"/>
                <w:szCs w:val="18"/>
              </w:rPr>
              <w:t>，利率上浮</w:t>
            </w:r>
            <w:r w:rsidRPr="0044703E">
              <w:rPr>
                <w:rFonts w:ascii="Arial" w:eastAsia="华文细黑" w:hAnsi="Arial" w:cs="Arial"/>
                <w:color w:val="000000"/>
                <w:sz w:val="18"/>
                <w:szCs w:val="18"/>
              </w:rPr>
              <w:t>1.1</w:t>
            </w:r>
            <w:r w:rsidRPr="0044703E">
              <w:rPr>
                <w:rFonts w:ascii="Arial" w:eastAsia="华文细黑" w:hAnsi="Arial" w:cs="Arial"/>
                <w:color w:val="000000"/>
                <w:sz w:val="18"/>
                <w:szCs w:val="18"/>
              </w:rPr>
              <w:t>倍</w:t>
            </w:r>
            <w:r w:rsidRPr="0044703E">
              <w:rPr>
                <w:rFonts w:ascii="Arial" w:eastAsia="华文细黑" w:hAnsi="Arial" w:cs="Arial" w:hint="eastAsia"/>
                <w:color w:val="000000"/>
                <w:sz w:val="18"/>
                <w:szCs w:val="18"/>
              </w:rPr>
              <w:t>；</w:t>
            </w:r>
          </w:p>
          <w:p w14:paraId="3EF998E9" w14:textId="2FB10A84" w:rsidR="00E07E53" w:rsidRPr="0044703E" w:rsidRDefault="00E07E53" w:rsidP="00E07E53">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w:t>
            </w:r>
            <w:r w:rsidRPr="0044703E">
              <w:rPr>
                <w:rFonts w:ascii="Arial" w:eastAsia="华文细黑" w:hAnsi="Arial" w:cs="Arial" w:hint="eastAsia"/>
                <w:color w:val="000000"/>
                <w:sz w:val="18"/>
                <w:szCs w:val="18"/>
              </w:rPr>
              <w:t>首次使用住房公积金贷款已还清，再次使用住房公积金贷款的，按照第二套房的首付款比例、利率执行；</w:t>
            </w:r>
          </w:p>
          <w:p w14:paraId="1E21E72D" w14:textId="77777777" w:rsidR="00E07E53" w:rsidRPr="0044703E" w:rsidRDefault="00E07E53" w:rsidP="00E07E53">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w:t>
            </w:r>
            <w:r w:rsidRPr="0044703E">
              <w:rPr>
                <w:rFonts w:ascii="Arial" w:eastAsia="华文细黑" w:hAnsi="Arial" w:cs="Arial" w:hint="eastAsia"/>
                <w:color w:val="000000"/>
                <w:sz w:val="18"/>
                <w:szCs w:val="18"/>
              </w:rPr>
              <w:t>暂停向购买第三套及以上住房的缴存职工家庭发放住房公积金个人住房贷款；</w:t>
            </w:r>
          </w:p>
          <w:p w14:paraId="51470674" w14:textId="77777777" w:rsidR="00E07E53" w:rsidRPr="0044703E" w:rsidRDefault="00E07E53" w:rsidP="00E07E53">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w:t>
            </w:r>
            <w:r w:rsidRPr="0044703E">
              <w:rPr>
                <w:rFonts w:ascii="Arial" w:eastAsia="华文细黑" w:hAnsi="Arial" w:cs="Arial" w:hint="eastAsia"/>
                <w:color w:val="000000"/>
                <w:sz w:val="18"/>
                <w:szCs w:val="18"/>
              </w:rPr>
              <w:t>出现住房公积金贷款轮候时，首套房贷款者优先；</w:t>
            </w:r>
          </w:p>
          <w:p w14:paraId="04049E89" w14:textId="4E319E1C" w:rsidR="00E07E53" w:rsidRPr="0044703E" w:rsidRDefault="00E07E53" w:rsidP="00E07E53">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w:t>
            </w:r>
            <w:r w:rsidRPr="0044703E">
              <w:rPr>
                <w:rFonts w:ascii="Arial" w:eastAsia="华文细黑" w:hAnsi="Arial" w:cs="Arial" w:hint="eastAsia"/>
                <w:color w:val="000000"/>
                <w:sz w:val="18"/>
                <w:szCs w:val="18"/>
              </w:rPr>
              <w:t>非本市户籍居民家庭购买第二套及以上住房的，暂停发放住房公积金贷款。</w:t>
            </w:r>
          </w:p>
        </w:tc>
      </w:tr>
      <w:tr w:rsidR="000A1501" w:rsidRPr="0044703E" w14:paraId="09BF52EF" w14:textId="77777777" w:rsidTr="0031068E">
        <w:trPr>
          <w:trHeight w:val="283"/>
          <w:jc w:val="center"/>
        </w:trPr>
        <w:tc>
          <w:tcPr>
            <w:tcW w:w="717" w:type="dxa"/>
            <w:vAlign w:val="center"/>
          </w:tcPr>
          <w:p w14:paraId="56C0A49A" w14:textId="77777777" w:rsidR="000A1501" w:rsidRPr="0044703E" w:rsidRDefault="000A1501" w:rsidP="007C751D">
            <w:pPr>
              <w:widowControl w:val="0"/>
              <w:adjustRightInd w:val="0"/>
              <w:snapToGrid w:val="0"/>
              <w:spacing w:line="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限价</w:t>
            </w:r>
          </w:p>
        </w:tc>
        <w:tc>
          <w:tcPr>
            <w:tcW w:w="2348" w:type="dxa"/>
            <w:vAlign w:val="center"/>
          </w:tcPr>
          <w:p w14:paraId="3777889B" w14:textId="1A842D4F" w:rsidR="000A1501" w:rsidRPr="0044703E" w:rsidRDefault="0051085D" w:rsidP="0051085D">
            <w:pPr>
              <w:pStyle w:val="af1"/>
              <w:widowControl w:val="0"/>
              <w:adjustRightInd w:val="0"/>
              <w:snapToGrid w:val="0"/>
              <w:spacing w:line="0" w:lineRule="atLeast"/>
              <w:ind w:left="420" w:firstLineChars="0" w:firstLine="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无</w:t>
            </w:r>
          </w:p>
        </w:tc>
        <w:tc>
          <w:tcPr>
            <w:tcW w:w="6234" w:type="dxa"/>
            <w:vAlign w:val="center"/>
          </w:tcPr>
          <w:p w14:paraId="76468092" w14:textId="109CB0FB" w:rsidR="000A1501" w:rsidRPr="0044703E" w:rsidRDefault="0051085D" w:rsidP="007C751D">
            <w:pPr>
              <w:widowControl w:val="0"/>
              <w:adjustRightInd w:val="0"/>
              <w:snapToGrid w:val="0"/>
              <w:spacing w:line="0" w:lineRule="atLeast"/>
              <w:ind w:firstLineChars="200" w:firstLine="360"/>
              <w:jc w:val="both"/>
              <w:rPr>
                <w:rFonts w:ascii="Arial" w:eastAsia="华文细黑" w:hAnsi="Arial" w:cs="Arial"/>
                <w:b/>
                <w:color w:val="000000"/>
                <w:sz w:val="18"/>
                <w:szCs w:val="18"/>
              </w:rPr>
            </w:pPr>
            <w:r w:rsidRPr="0044703E">
              <w:rPr>
                <w:rFonts w:ascii="Arial" w:eastAsia="华文细黑" w:hAnsi="Arial" w:cs="Arial" w:hint="eastAsia"/>
                <w:color w:val="000000"/>
                <w:sz w:val="18"/>
                <w:szCs w:val="18"/>
              </w:rPr>
              <w:t>无</w:t>
            </w:r>
          </w:p>
        </w:tc>
      </w:tr>
      <w:tr w:rsidR="000A1501" w:rsidRPr="0044703E" w14:paraId="57774AB5" w14:textId="77777777" w:rsidTr="0031068E">
        <w:trPr>
          <w:trHeight w:val="283"/>
          <w:jc w:val="center"/>
        </w:trPr>
        <w:tc>
          <w:tcPr>
            <w:tcW w:w="717" w:type="dxa"/>
            <w:vAlign w:val="center"/>
          </w:tcPr>
          <w:p w14:paraId="0BDD51E6" w14:textId="77777777" w:rsidR="000A1501" w:rsidRPr="0044703E" w:rsidRDefault="000A1501" w:rsidP="007C751D">
            <w:pPr>
              <w:widowControl w:val="0"/>
              <w:adjustRightInd w:val="0"/>
              <w:snapToGrid w:val="0"/>
              <w:spacing w:line="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预售</w:t>
            </w:r>
          </w:p>
        </w:tc>
        <w:tc>
          <w:tcPr>
            <w:tcW w:w="2348" w:type="dxa"/>
            <w:vAlign w:val="center"/>
          </w:tcPr>
          <w:p w14:paraId="24361703" w14:textId="77777777" w:rsidR="000A1501" w:rsidRPr="0044703E" w:rsidRDefault="000A1501" w:rsidP="0072466B">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w:t>
            </w:r>
            <w:r w:rsidR="0072466B" w:rsidRPr="0044703E">
              <w:rPr>
                <w:rFonts w:ascii="Arial" w:eastAsia="华文细黑" w:hAnsi="Arial" w:cs="Arial" w:hint="eastAsia"/>
                <w:color w:val="000000"/>
                <w:sz w:val="18"/>
                <w:szCs w:val="18"/>
              </w:rPr>
              <w:t>潍坊市人民政府关于印发潍坊市城市商品房预售管理办法的通知</w:t>
            </w:r>
            <w:r w:rsidRPr="0044703E">
              <w:rPr>
                <w:rFonts w:ascii="Arial" w:eastAsia="华文细黑" w:hAnsi="Arial" w:cs="Arial" w:hint="eastAsia"/>
                <w:color w:val="000000"/>
                <w:sz w:val="18"/>
                <w:szCs w:val="18"/>
              </w:rPr>
              <w:t>》</w:t>
            </w:r>
            <w:r w:rsidRPr="0044703E">
              <w:rPr>
                <w:rFonts w:ascii="Arial" w:eastAsia="华文细黑" w:hAnsi="Arial" w:cs="Arial" w:hint="eastAsia"/>
                <w:color w:val="000000"/>
                <w:sz w:val="18"/>
                <w:szCs w:val="18"/>
              </w:rPr>
              <w:t>[</w:t>
            </w:r>
            <w:r w:rsidR="0072466B" w:rsidRPr="0044703E">
              <w:rPr>
                <w:rFonts w:ascii="Arial" w:eastAsia="华文细黑" w:hAnsi="Arial" w:cs="Arial" w:hint="eastAsia"/>
                <w:color w:val="000000"/>
                <w:sz w:val="18"/>
                <w:szCs w:val="18"/>
              </w:rPr>
              <w:t>潍政发〔</w:t>
            </w:r>
            <w:r w:rsidR="0072466B" w:rsidRPr="0044703E">
              <w:rPr>
                <w:rFonts w:ascii="Arial" w:eastAsia="华文细黑" w:hAnsi="Arial" w:cs="Arial"/>
                <w:color w:val="000000"/>
                <w:sz w:val="18"/>
                <w:szCs w:val="18"/>
              </w:rPr>
              <w:t>2021</w:t>
            </w:r>
            <w:r w:rsidR="0072466B" w:rsidRPr="0044703E">
              <w:rPr>
                <w:rFonts w:ascii="Arial" w:eastAsia="华文细黑" w:hAnsi="Arial" w:cs="Arial"/>
                <w:color w:val="000000"/>
                <w:sz w:val="18"/>
                <w:szCs w:val="18"/>
              </w:rPr>
              <w:t>〕</w:t>
            </w:r>
            <w:r w:rsidR="0072466B" w:rsidRPr="0044703E">
              <w:rPr>
                <w:rFonts w:ascii="Arial" w:eastAsia="华文细黑" w:hAnsi="Arial" w:cs="Arial"/>
                <w:color w:val="000000"/>
                <w:sz w:val="18"/>
                <w:szCs w:val="18"/>
              </w:rPr>
              <w:t>5</w:t>
            </w:r>
            <w:r w:rsidR="0072466B" w:rsidRPr="0044703E">
              <w:rPr>
                <w:rFonts w:ascii="Arial" w:eastAsia="华文细黑" w:hAnsi="Arial" w:cs="Arial"/>
                <w:color w:val="000000"/>
                <w:sz w:val="18"/>
                <w:szCs w:val="18"/>
              </w:rPr>
              <w:t>号</w:t>
            </w:r>
            <w:r w:rsidRPr="0044703E">
              <w:rPr>
                <w:rFonts w:ascii="Arial" w:eastAsia="华文细黑" w:hAnsi="Arial" w:cs="Arial" w:hint="eastAsia"/>
                <w:color w:val="000000"/>
                <w:sz w:val="18"/>
                <w:szCs w:val="18"/>
              </w:rPr>
              <w:t>]</w:t>
            </w:r>
          </w:p>
          <w:p w14:paraId="449BAB70" w14:textId="07B238EA" w:rsidR="00E07E53" w:rsidRPr="0044703E" w:rsidRDefault="0051085D" w:rsidP="0051085D">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《关于印发《潍坊市商品房预售资金监管暂行实施细则》的通知》</w:t>
            </w:r>
            <w:r w:rsidRPr="0044703E">
              <w:rPr>
                <w:rFonts w:ascii="Arial" w:eastAsia="华文细黑" w:hAnsi="Arial" w:cs="Arial" w:hint="eastAsia"/>
                <w:color w:val="000000"/>
                <w:sz w:val="18"/>
                <w:szCs w:val="18"/>
              </w:rPr>
              <w:t>[</w:t>
            </w:r>
            <w:r w:rsidRPr="0044703E">
              <w:rPr>
                <w:rFonts w:ascii="Arial" w:eastAsia="华文细黑" w:hAnsi="Arial" w:cs="Arial" w:hint="eastAsia"/>
                <w:color w:val="000000"/>
                <w:sz w:val="18"/>
                <w:szCs w:val="18"/>
              </w:rPr>
              <w:t>潍建发〔</w:t>
            </w:r>
            <w:r w:rsidRPr="0044703E">
              <w:rPr>
                <w:rFonts w:ascii="Arial" w:eastAsia="华文细黑" w:hAnsi="Arial" w:cs="Arial"/>
                <w:color w:val="000000"/>
                <w:sz w:val="18"/>
                <w:szCs w:val="18"/>
              </w:rPr>
              <w:t>2020</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16</w:t>
            </w:r>
            <w:r w:rsidRPr="0044703E">
              <w:rPr>
                <w:rFonts w:ascii="Arial" w:eastAsia="华文细黑" w:hAnsi="Arial" w:cs="Arial"/>
                <w:color w:val="000000"/>
                <w:sz w:val="18"/>
                <w:szCs w:val="18"/>
              </w:rPr>
              <w:t>号</w:t>
            </w:r>
            <w:r w:rsidRPr="0044703E">
              <w:rPr>
                <w:rFonts w:ascii="Arial" w:eastAsia="华文细黑" w:hAnsi="Arial" w:cs="Arial" w:hint="eastAsia"/>
                <w:color w:val="000000"/>
                <w:sz w:val="18"/>
                <w:szCs w:val="18"/>
              </w:rPr>
              <w:t>]</w:t>
            </w:r>
          </w:p>
        </w:tc>
        <w:tc>
          <w:tcPr>
            <w:tcW w:w="6234" w:type="dxa"/>
            <w:vAlign w:val="center"/>
          </w:tcPr>
          <w:p w14:paraId="3D0C6299" w14:textId="77777777" w:rsidR="000A1501" w:rsidRPr="0044703E" w:rsidRDefault="0072466B" w:rsidP="0072466B">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申请商品房预售许可，应当符合下列条件</w:t>
            </w:r>
            <w:r w:rsidRPr="0044703E">
              <w:rPr>
                <w:rFonts w:ascii="Arial" w:eastAsia="华文细黑" w:hAnsi="Arial" w:cs="Arial"/>
                <w:color w:val="000000"/>
                <w:sz w:val="18"/>
                <w:szCs w:val="18"/>
              </w:rPr>
              <w:t>:</w:t>
            </w:r>
          </w:p>
          <w:p w14:paraId="65197E64" w14:textId="77777777" w:rsidR="0072466B" w:rsidRPr="0044703E" w:rsidRDefault="0072466B" w:rsidP="0072466B">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（一）已交付全部土地使用权出让金，取得不动产权证书（国有土地使用权证）。</w:t>
            </w:r>
          </w:p>
          <w:p w14:paraId="5233BE32" w14:textId="77777777" w:rsidR="0072466B" w:rsidRPr="0044703E" w:rsidRDefault="0072466B" w:rsidP="0072466B">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（二）持有房地产项目开发经营权证明，建设工程规划许可证和建筑工程施工许可证。</w:t>
            </w:r>
          </w:p>
          <w:p w14:paraId="75DE57B5" w14:textId="77777777" w:rsidR="0072466B" w:rsidRPr="0044703E" w:rsidRDefault="0072466B" w:rsidP="0072466B">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（三）按提供预售的商品房计算，投入开发建设的资金达到工程总投资的</w:t>
            </w:r>
            <w:r w:rsidRPr="0044703E">
              <w:rPr>
                <w:rFonts w:ascii="Arial" w:eastAsia="华文细黑" w:hAnsi="Arial" w:cs="Arial"/>
                <w:color w:val="000000"/>
                <w:sz w:val="18"/>
                <w:szCs w:val="18"/>
              </w:rPr>
              <w:t>25%</w:t>
            </w:r>
            <w:r w:rsidRPr="0044703E">
              <w:rPr>
                <w:rFonts w:ascii="Arial" w:eastAsia="华文细黑" w:hAnsi="Arial" w:cs="Arial"/>
                <w:color w:val="000000"/>
                <w:sz w:val="18"/>
                <w:szCs w:val="18"/>
              </w:rPr>
              <w:t>以上（除土地价款以外投入的资金）且商品房预售形象进度为</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规划建筑总层数六层及以下的商品房建筑，工程进度应完成主体结构封顶；七层至十三层的，工程进度不低于地面以上六层；十四层及以上的，工程进度不低于地面以上层数的二分之一。</w:t>
            </w:r>
            <w:r w:rsidRPr="0044703E">
              <w:rPr>
                <w:rFonts w:ascii="Arial" w:eastAsia="华文细黑" w:hAnsi="Arial" w:cs="Arial" w:hint="eastAsia"/>
                <w:color w:val="000000"/>
                <w:sz w:val="18"/>
                <w:szCs w:val="18"/>
              </w:rPr>
              <w:t>规划建筑总层数六层及以下的装配式商品房形象进度为正负零，七层及以上的装配式商品房建筑应完成加强层施工。</w:t>
            </w:r>
          </w:p>
          <w:p w14:paraId="1A19EFF7" w14:textId="5587BD9C" w:rsidR="0072466B" w:rsidRPr="0044703E" w:rsidRDefault="0072466B" w:rsidP="0072466B">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（四）预售商品房项目及其土地使用权未被司法机关或者行政机关查封、扣押。</w:t>
            </w:r>
          </w:p>
          <w:p w14:paraId="32A948B5" w14:textId="77777777" w:rsidR="0072466B" w:rsidRPr="0044703E" w:rsidRDefault="0072466B" w:rsidP="0072466B">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（五）已办理前期物业管理备案。</w:t>
            </w:r>
          </w:p>
          <w:p w14:paraId="6FB73A51" w14:textId="5138EF56" w:rsidR="0051085D" w:rsidRPr="0044703E" w:rsidRDefault="0051085D" w:rsidP="005108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监管资金留存比例：</w:t>
            </w:r>
          </w:p>
          <w:p w14:paraId="559FEE43" w14:textId="77777777" w:rsidR="0051085D" w:rsidRPr="0044703E" w:rsidRDefault="0051085D" w:rsidP="005108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预售资金监管按照工程建设进度分为</w:t>
            </w:r>
            <w:r w:rsidRPr="0044703E">
              <w:rPr>
                <w:rFonts w:ascii="Arial" w:eastAsia="华文细黑" w:hAnsi="Arial" w:cs="Arial"/>
                <w:color w:val="000000"/>
                <w:sz w:val="18"/>
                <w:szCs w:val="18"/>
              </w:rPr>
              <w:t>6</w:t>
            </w:r>
            <w:r w:rsidRPr="0044703E">
              <w:rPr>
                <w:rFonts w:ascii="Arial" w:eastAsia="华文细黑" w:hAnsi="Arial" w:cs="Arial"/>
                <w:color w:val="000000"/>
                <w:sz w:val="18"/>
                <w:szCs w:val="18"/>
              </w:rPr>
              <w:t>个控制节点，分别为：建成层数达到规划地上层数一半、三分之二、主体结构完工、单体竣工验收合格、项目现售备案、项目竣工综合验收备案。</w:t>
            </w:r>
          </w:p>
          <w:p w14:paraId="15247F8E" w14:textId="4EB7F61D" w:rsidR="0051085D" w:rsidRPr="0044703E" w:rsidRDefault="0051085D" w:rsidP="005108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建成层数达到规划地上层数一半时，监管资金留存比例为</w:t>
            </w:r>
            <w:r w:rsidRPr="0044703E">
              <w:rPr>
                <w:rFonts w:ascii="Arial" w:eastAsia="华文细黑" w:hAnsi="Arial" w:cs="Arial"/>
                <w:color w:val="000000"/>
                <w:sz w:val="18"/>
                <w:szCs w:val="18"/>
              </w:rPr>
              <w:t>60%</w:t>
            </w:r>
            <w:r w:rsidRPr="0044703E">
              <w:rPr>
                <w:rFonts w:ascii="Arial" w:eastAsia="华文细黑" w:hAnsi="Arial" w:cs="Arial"/>
                <w:color w:val="000000"/>
                <w:sz w:val="18"/>
                <w:szCs w:val="18"/>
              </w:rPr>
              <w:t>；建成层数达到规划地上层数三分之二时，监管资金留存比例为</w:t>
            </w:r>
            <w:r w:rsidRPr="0044703E">
              <w:rPr>
                <w:rFonts w:ascii="Arial" w:eastAsia="华文细黑" w:hAnsi="Arial" w:cs="Arial"/>
                <w:color w:val="000000"/>
                <w:sz w:val="18"/>
                <w:szCs w:val="18"/>
              </w:rPr>
              <w:t>45%</w:t>
            </w:r>
            <w:r w:rsidRPr="0044703E">
              <w:rPr>
                <w:rFonts w:ascii="Arial" w:eastAsia="华文细黑" w:hAnsi="Arial" w:cs="Arial"/>
                <w:color w:val="000000"/>
                <w:sz w:val="18"/>
                <w:szCs w:val="18"/>
              </w:rPr>
              <w:t>；主体结构完工时，监管资金留存比例为</w:t>
            </w:r>
            <w:r w:rsidRPr="0044703E">
              <w:rPr>
                <w:rFonts w:ascii="Arial" w:eastAsia="华文细黑" w:hAnsi="Arial" w:cs="Arial"/>
                <w:color w:val="000000"/>
                <w:sz w:val="18"/>
                <w:szCs w:val="18"/>
              </w:rPr>
              <w:t>30%</w:t>
            </w:r>
            <w:r w:rsidRPr="0044703E">
              <w:rPr>
                <w:rFonts w:ascii="Arial" w:eastAsia="华文细黑" w:hAnsi="Arial" w:cs="Arial"/>
                <w:color w:val="000000"/>
                <w:sz w:val="18"/>
                <w:szCs w:val="18"/>
              </w:rPr>
              <w:t>；单体竣工验收合格时，监管资金留存比例为</w:t>
            </w:r>
            <w:r w:rsidRPr="0044703E">
              <w:rPr>
                <w:rFonts w:ascii="Arial" w:eastAsia="华文细黑" w:hAnsi="Arial" w:cs="Arial"/>
                <w:color w:val="000000"/>
                <w:sz w:val="18"/>
                <w:szCs w:val="18"/>
              </w:rPr>
              <w:t>15%</w:t>
            </w:r>
            <w:r w:rsidRPr="0044703E">
              <w:rPr>
                <w:rFonts w:ascii="Arial" w:eastAsia="华文细黑" w:hAnsi="Arial" w:cs="Arial"/>
                <w:color w:val="000000"/>
                <w:sz w:val="18"/>
                <w:szCs w:val="18"/>
              </w:rPr>
              <w:t>；办理现售备案、取得商品房现售备案证明时，监管资金留存比例为</w:t>
            </w:r>
            <w:r w:rsidRPr="0044703E">
              <w:rPr>
                <w:rFonts w:ascii="Arial" w:eastAsia="华文细黑" w:hAnsi="Arial" w:cs="Arial"/>
                <w:color w:val="000000"/>
                <w:sz w:val="18"/>
                <w:szCs w:val="18"/>
              </w:rPr>
              <w:t>7%</w:t>
            </w:r>
            <w:r w:rsidRPr="0044703E">
              <w:rPr>
                <w:rFonts w:ascii="Arial" w:eastAsia="华文细黑" w:hAnsi="Arial" w:cs="Arial"/>
                <w:color w:val="000000"/>
                <w:sz w:val="18"/>
                <w:szCs w:val="18"/>
              </w:rPr>
              <w:t>；项目竣工综合验收备案后终止监管。</w:t>
            </w:r>
          </w:p>
          <w:p w14:paraId="2E142FB7" w14:textId="5B3E11D8" w:rsidR="00E07E53" w:rsidRPr="0044703E" w:rsidRDefault="0051085D" w:rsidP="005108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在主体结构完工控制节点之前，预售人可以凭银行出具的保函部分抵顶预售监管资金，但不得突破预售资金监管额度的</w:t>
            </w:r>
            <w:r w:rsidRPr="0044703E">
              <w:rPr>
                <w:rFonts w:ascii="Arial" w:eastAsia="华文细黑" w:hAnsi="Arial" w:cs="Arial"/>
                <w:color w:val="000000"/>
                <w:sz w:val="18"/>
                <w:szCs w:val="18"/>
              </w:rPr>
              <w:t>30%</w:t>
            </w:r>
            <w:r w:rsidRPr="0044703E">
              <w:rPr>
                <w:rFonts w:ascii="Arial" w:eastAsia="华文细黑" w:hAnsi="Arial" w:cs="Arial"/>
                <w:color w:val="000000"/>
                <w:sz w:val="18"/>
                <w:szCs w:val="18"/>
              </w:rPr>
              <w:t>。</w:t>
            </w:r>
          </w:p>
        </w:tc>
      </w:tr>
      <w:tr w:rsidR="000A1501" w:rsidRPr="0044703E" w14:paraId="50F2F745" w14:textId="77777777" w:rsidTr="0031068E">
        <w:trPr>
          <w:trHeight w:val="283"/>
          <w:jc w:val="center"/>
        </w:trPr>
        <w:tc>
          <w:tcPr>
            <w:tcW w:w="717" w:type="dxa"/>
            <w:vAlign w:val="center"/>
          </w:tcPr>
          <w:p w14:paraId="1679E9AF" w14:textId="71E0BFC7" w:rsidR="000A1501" w:rsidRPr="0044703E" w:rsidRDefault="000A1501" w:rsidP="007C751D">
            <w:pPr>
              <w:widowControl w:val="0"/>
              <w:adjustRightInd w:val="0"/>
              <w:snapToGrid w:val="0"/>
              <w:spacing w:line="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人才</w:t>
            </w:r>
          </w:p>
        </w:tc>
        <w:tc>
          <w:tcPr>
            <w:tcW w:w="2348" w:type="dxa"/>
            <w:vAlign w:val="center"/>
          </w:tcPr>
          <w:p w14:paraId="5E068F93" w14:textId="1AAD5809" w:rsidR="000A1501" w:rsidRPr="0044703E" w:rsidRDefault="0051085D" w:rsidP="0051085D">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《关于吸引大学生等各类青年人才来潍就业创业的若干措施》</w:t>
            </w:r>
            <w:r w:rsidR="000A1501" w:rsidRPr="0044703E">
              <w:rPr>
                <w:rFonts w:ascii="Arial" w:eastAsia="华文细黑" w:hAnsi="Arial" w:cs="Arial" w:hint="eastAsia"/>
                <w:color w:val="000000"/>
                <w:sz w:val="18"/>
                <w:szCs w:val="18"/>
              </w:rPr>
              <w:t>[</w:t>
            </w:r>
            <w:r w:rsidRPr="0044703E">
              <w:rPr>
                <w:rFonts w:ascii="Arial" w:eastAsia="华文细黑" w:hAnsi="Arial" w:cs="Arial" w:hint="eastAsia"/>
                <w:color w:val="000000"/>
                <w:sz w:val="18"/>
                <w:szCs w:val="18"/>
              </w:rPr>
              <w:t>潍人社规</w:t>
            </w:r>
            <w:r w:rsidRPr="0044703E">
              <w:rPr>
                <w:rFonts w:ascii="Arial" w:eastAsia="华文细黑" w:hAnsi="Arial" w:cs="Arial"/>
                <w:color w:val="000000"/>
                <w:sz w:val="18"/>
                <w:szCs w:val="18"/>
              </w:rPr>
              <w:t>[2020]2</w:t>
            </w:r>
            <w:r w:rsidRPr="0044703E">
              <w:rPr>
                <w:rFonts w:ascii="Arial" w:eastAsia="华文细黑" w:hAnsi="Arial" w:cs="Arial"/>
                <w:color w:val="000000"/>
                <w:sz w:val="18"/>
                <w:szCs w:val="18"/>
              </w:rPr>
              <w:t>号</w:t>
            </w:r>
            <w:r w:rsidR="000A1501" w:rsidRPr="0044703E">
              <w:rPr>
                <w:rFonts w:ascii="Arial" w:eastAsia="华文细黑" w:hAnsi="Arial" w:cs="Arial" w:hint="eastAsia"/>
                <w:color w:val="000000"/>
                <w:sz w:val="18"/>
                <w:szCs w:val="18"/>
              </w:rPr>
              <w:t>]</w:t>
            </w:r>
          </w:p>
        </w:tc>
        <w:tc>
          <w:tcPr>
            <w:tcW w:w="6234" w:type="dxa"/>
            <w:vAlign w:val="center"/>
          </w:tcPr>
          <w:p w14:paraId="55892BAF" w14:textId="267F5E54" w:rsidR="0051085D" w:rsidRPr="0044703E" w:rsidRDefault="0051085D" w:rsidP="005108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发放购房补贴：</w:t>
            </w:r>
          </w:p>
          <w:p w14:paraId="7F52742F" w14:textId="77777777" w:rsidR="000A1501" w:rsidRPr="0044703E" w:rsidRDefault="0051085D" w:rsidP="0051085D">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对符合条件的新来潍就业创业的顶尖人才（</w:t>
            </w:r>
            <w:r w:rsidRPr="0044703E">
              <w:rPr>
                <w:rFonts w:ascii="Arial" w:eastAsia="华文细黑" w:hAnsi="Arial" w:cs="Arial"/>
                <w:color w:val="000000"/>
                <w:sz w:val="18"/>
                <w:szCs w:val="18"/>
              </w:rPr>
              <w:t>A</w:t>
            </w:r>
            <w:r w:rsidRPr="0044703E">
              <w:rPr>
                <w:rFonts w:ascii="Arial" w:eastAsia="华文细黑" w:hAnsi="Arial" w:cs="Arial"/>
                <w:color w:val="000000"/>
                <w:sz w:val="18"/>
                <w:szCs w:val="18"/>
              </w:rPr>
              <w:t>类）、领军人才（</w:t>
            </w:r>
            <w:r w:rsidRPr="0044703E">
              <w:rPr>
                <w:rFonts w:ascii="Arial" w:eastAsia="华文细黑" w:hAnsi="Arial" w:cs="Arial"/>
                <w:color w:val="000000"/>
                <w:sz w:val="18"/>
                <w:szCs w:val="18"/>
              </w:rPr>
              <w:t>B</w:t>
            </w:r>
            <w:r w:rsidRPr="0044703E">
              <w:rPr>
                <w:rFonts w:ascii="Arial" w:eastAsia="华文细黑" w:hAnsi="Arial" w:cs="Arial"/>
                <w:color w:val="000000"/>
                <w:sz w:val="18"/>
                <w:szCs w:val="18"/>
              </w:rPr>
              <w:t>类）、高端人才（</w:t>
            </w:r>
            <w:r w:rsidRPr="0044703E">
              <w:rPr>
                <w:rFonts w:ascii="Arial" w:eastAsia="华文细黑" w:hAnsi="Arial" w:cs="Arial"/>
                <w:color w:val="000000"/>
                <w:sz w:val="18"/>
                <w:szCs w:val="18"/>
              </w:rPr>
              <w:t>C</w:t>
            </w:r>
            <w:r w:rsidRPr="0044703E">
              <w:rPr>
                <w:rFonts w:ascii="Arial" w:eastAsia="华文细黑" w:hAnsi="Arial" w:cs="Arial"/>
                <w:color w:val="000000"/>
                <w:sz w:val="18"/>
                <w:szCs w:val="18"/>
              </w:rPr>
              <w:t>类）、特优人才（</w:t>
            </w:r>
            <w:r w:rsidRPr="0044703E">
              <w:rPr>
                <w:rFonts w:ascii="Arial" w:eastAsia="华文细黑" w:hAnsi="Arial" w:cs="Arial"/>
                <w:color w:val="000000"/>
                <w:sz w:val="18"/>
                <w:szCs w:val="18"/>
              </w:rPr>
              <w:t>D</w:t>
            </w:r>
            <w:r w:rsidRPr="0044703E">
              <w:rPr>
                <w:rFonts w:ascii="Arial" w:eastAsia="华文细黑" w:hAnsi="Arial" w:cs="Arial"/>
                <w:color w:val="000000"/>
                <w:sz w:val="18"/>
                <w:szCs w:val="18"/>
              </w:rPr>
              <w:t>类），分别一次性给予</w:t>
            </w:r>
            <w:r w:rsidRPr="0044703E">
              <w:rPr>
                <w:rFonts w:ascii="Arial" w:eastAsia="华文细黑" w:hAnsi="Arial" w:cs="Arial"/>
                <w:color w:val="000000"/>
                <w:sz w:val="18"/>
                <w:szCs w:val="18"/>
              </w:rPr>
              <w:t>300</w:t>
            </w:r>
            <w:r w:rsidRPr="0044703E">
              <w:rPr>
                <w:rFonts w:ascii="Arial" w:eastAsia="华文细黑" w:hAnsi="Arial" w:cs="Arial"/>
                <w:color w:val="000000"/>
                <w:sz w:val="18"/>
                <w:szCs w:val="18"/>
              </w:rPr>
              <w:t>万元、</w:t>
            </w:r>
            <w:r w:rsidRPr="0044703E">
              <w:rPr>
                <w:rFonts w:ascii="Arial" w:eastAsia="华文细黑" w:hAnsi="Arial" w:cs="Arial"/>
                <w:color w:val="000000"/>
                <w:sz w:val="18"/>
                <w:szCs w:val="18"/>
              </w:rPr>
              <w:t>50</w:t>
            </w:r>
            <w:r w:rsidRPr="0044703E">
              <w:rPr>
                <w:rFonts w:ascii="Arial" w:eastAsia="华文细黑" w:hAnsi="Arial" w:cs="Arial"/>
                <w:color w:val="000000"/>
                <w:sz w:val="18"/>
                <w:szCs w:val="18"/>
              </w:rPr>
              <w:t>万元、</w:t>
            </w:r>
            <w:r w:rsidRPr="0044703E">
              <w:rPr>
                <w:rFonts w:ascii="Arial" w:eastAsia="华文细黑" w:hAnsi="Arial" w:cs="Arial"/>
                <w:color w:val="000000"/>
                <w:sz w:val="18"/>
                <w:szCs w:val="18"/>
              </w:rPr>
              <w:t>30</w:t>
            </w:r>
            <w:r w:rsidRPr="0044703E">
              <w:rPr>
                <w:rFonts w:ascii="Arial" w:eastAsia="华文细黑" w:hAnsi="Arial" w:cs="Arial"/>
                <w:color w:val="000000"/>
                <w:sz w:val="18"/>
                <w:szCs w:val="18"/>
              </w:rPr>
              <w:t>万元、</w:t>
            </w:r>
            <w:r w:rsidRPr="0044703E">
              <w:rPr>
                <w:rFonts w:ascii="Arial" w:eastAsia="华文细黑" w:hAnsi="Arial" w:cs="Arial"/>
                <w:color w:val="000000"/>
                <w:sz w:val="18"/>
                <w:szCs w:val="18"/>
              </w:rPr>
              <w:t>15</w:t>
            </w:r>
            <w:r w:rsidRPr="0044703E">
              <w:rPr>
                <w:rFonts w:ascii="Arial" w:eastAsia="华文细黑" w:hAnsi="Arial" w:cs="Arial"/>
                <w:color w:val="000000"/>
                <w:sz w:val="18"/>
                <w:szCs w:val="18"/>
              </w:rPr>
              <w:t>万元购房补贴；博士研究生、硕士研究生、本科毕业生、大专毕业生分别一次性给予</w:t>
            </w:r>
            <w:r w:rsidRPr="0044703E">
              <w:rPr>
                <w:rFonts w:ascii="Arial" w:eastAsia="华文细黑" w:hAnsi="Arial" w:cs="Arial"/>
                <w:color w:val="000000"/>
                <w:sz w:val="18"/>
                <w:szCs w:val="18"/>
              </w:rPr>
              <w:t>30</w:t>
            </w:r>
            <w:r w:rsidRPr="0044703E">
              <w:rPr>
                <w:rFonts w:ascii="Arial" w:eastAsia="华文细黑" w:hAnsi="Arial" w:cs="Arial"/>
                <w:color w:val="000000"/>
                <w:sz w:val="18"/>
                <w:szCs w:val="18"/>
              </w:rPr>
              <w:t>万元、</w:t>
            </w:r>
            <w:r w:rsidRPr="0044703E">
              <w:rPr>
                <w:rFonts w:ascii="Arial" w:eastAsia="华文细黑" w:hAnsi="Arial" w:cs="Arial"/>
                <w:color w:val="000000"/>
                <w:sz w:val="18"/>
                <w:szCs w:val="18"/>
              </w:rPr>
              <w:t>10</w:t>
            </w:r>
            <w:r w:rsidRPr="0044703E">
              <w:rPr>
                <w:rFonts w:ascii="Arial" w:eastAsia="华文细黑" w:hAnsi="Arial" w:cs="Arial"/>
                <w:color w:val="000000"/>
                <w:sz w:val="18"/>
                <w:szCs w:val="18"/>
              </w:rPr>
              <w:t>万元、</w:t>
            </w:r>
            <w:r w:rsidRPr="0044703E">
              <w:rPr>
                <w:rFonts w:ascii="Arial" w:eastAsia="华文细黑" w:hAnsi="Arial" w:cs="Arial"/>
                <w:color w:val="000000"/>
                <w:sz w:val="18"/>
                <w:szCs w:val="18"/>
              </w:rPr>
              <w:t>5</w:t>
            </w:r>
            <w:r w:rsidRPr="0044703E">
              <w:rPr>
                <w:rFonts w:ascii="Arial" w:eastAsia="华文细黑" w:hAnsi="Arial" w:cs="Arial"/>
                <w:color w:val="000000"/>
                <w:sz w:val="18"/>
                <w:szCs w:val="18"/>
              </w:rPr>
              <w:t>万元、</w:t>
            </w:r>
            <w:r w:rsidRPr="0044703E">
              <w:rPr>
                <w:rFonts w:ascii="Arial" w:eastAsia="华文细黑" w:hAnsi="Arial" w:cs="Arial"/>
                <w:color w:val="000000"/>
                <w:sz w:val="18"/>
                <w:szCs w:val="18"/>
              </w:rPr>
              <w:t>2</w:t>
            </w:r>
            <w:r w:rsidRPr="0044703E">
              <w:rPr>
                <w:rFonts w:ascii="Arial" w:eastAsia="华文细黑" w:hAnsi="Arial" w:cs="Arial"/>
                <w:color w:val="000000"/>
                <w:sz w:val="18"/>
                <w:szCs w:val="18"/>
              </w:rPr>
              <w:t>万元购房补贴；毕业时已取得预备技师、高级工职业资格的高级技校或技师学院全日制毕业生，参照本科毕业生、专科毕业生补贴标准，分别一次性给予</w:t>
            </w:r>
            <w:r w:rsidRPr="0044703E">
              <w:rPr>
                <w:rFonts w:ascii="Arial" w:eastAsia="华文细黑" w:hAnsi="Arial" w:cs="Arial"/>
                <w:color w:val="000000"/>
                <w:sz w:val="18"/>
                <w:szCs w:val="18"/>
              </w:rPr>
              <w:t>5</w:t>
            </w:r>
            <w:r w:rsidRPr="0044703E">
              <w:rPr>
                <w:rFonts w:ascii="Arial" w:eastAsia="华文细黑" w:hAnsi="Arial" w:cs="Arial"/>
                <w:color w:val="000000"/>
                <w:sz w:val="18"/>
                <w:szCs w:val="18"/>
              </w:rPr>
              <w:t>万元、</w:t>
            </w:r>
            <w:r w:rsidRPr="0044703E">
              <w:rPr>
                <w:rFonts w:ascii="Arial" w:eastAsia="华文细黑" w:hAnsi="Arial" w:cs="Arial"/>
                <w:color w:val="000000"/>
                <w:sz w:val="18"/>
                <w:szCs w:val="18"/>
              </w:rPr>
              <w:t>2</w:t>
            </w:r>
            <w:r w:rsidRPr="0044703E">
              <w:rPr>
                <w:rFonts w:ascii="Arial" w:eastAsia="华文细黑" w:hAnsi="Arial" w:cs="Arial"/>
                <w:color w:val="000000"/>
                <w:sz w:val="18"/>
                <w:szCs w:val="18"/>
              </w:rPr>
              <w:t>万元购房补贴。</w:t>
            </w:r>
          </w:p>
          <w:p w14:paraId="1A9C517C" w14:textId="77777777" w:rsidR="0051085D"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提供落户便捷服务：</w:t>
            </w:r>
          </w:p>
          <w:p w14:paraId="0606E104" w14:textId="3DA4051F" w:rsidR="00BD4F30"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积极推进户籍制度改革，在全面放开落户限制的前提下，探索实行城市群</w:t>
            </w:r>
            <w:r w:rsidRPr="0044703E">
              <w:rPr>
                <w:rFonts w:ascii="Arial" w:eastAsia="华文细黑" w:hAnsi="Arial" w:cs="Arial" w:hint="eastAsia"/>
                <w:color w:val="000000"/>
                <w:sz w:val="18"/>
                <w:szCs w:val="18"/>
              </w:rPr>
              <w:lastRenderedPageBreak/>
              <w:t>内户口通迁、居住证互认制度。全面放开对高校在校生、毕业生的落户限制，各类大中专院校（含技校）毕业生，均可持本人居民身份证、户口簿、毕业证等，在就业创业或居住地辖区派出所办理落户手续。公安机关简化优化落户程序，材料齐全的当场办理，为大学生落户潍坊提供最大便利。</w:t>
            </w:r>
          </w:p>
        </w:tc>
      </w:tr>
      <w:tr w:rsidR="000A1501" w:rsidRPr="0044703E" w14:paraId="77BF3CF7" w14:textId="77777777" w:rsidTr="0031068E">
        <w:trPr>
          <w:trHeight w:val="283"/>
          <w:jc w:val="center"/>
        </w:trPr>
        <w:tc>
          <w:tcPr>
            <w:tcW w:w="717" w:type="dxa"/>
            <w:vAlign w:val="center"/>
          </w:tcPr>
          <w:p w14:paraId="14050157" w14:textId="77777777" w:rsidR="000A1501" w:rsidRPr="0044703E" w:rsidRDefault="000A1501" w:rsidP="007C751D">
            <w:pPr>
              <w:widowControl w:val="0"/>
              <w:adjustRightInd w:val="0"/>
              <w:snapToGrid w:val="0"/>
              <w:spacing w:line="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lastRenderedPageBreak/>
              <w:t>土拍</w:t>
            </w:r>
          </w:p>
        </w:tc>
        <w:tc>
          <w:tcPr>
            <w:tcW w:w="2348" w:type="dxa"/>
            <w:vAlign w:val="center"/>
          </w:tcPr>
          <w:p w14:paraId="0BF3DAA4" w14:textId="5352D478" w:rsidR="000A1501" w:rsidRPr="0044703E" w:rsidRDefault="000A1501" w:rsidP="00BD4F30">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w:t>
            </w:r>
            <w:r w:rsidR="00BD4F30" w:rsidRPr="0044703E">
              <w:rPr>
                <w:rFonts w:ascii="Arial" w:eastAsia="华文细黑" w:hAnsi="Arial" w:cs="Arial" w:hint="eastAsia"/>
                <w:color w:val="000000"/>
                <w:sz w:val="18"/>
                <w:szCs w:val="18"/>
              </w:rPr>
              <w:t>潍坊市人民政府办公室关于印发《潍坊市市区房地产用地供应管理办法》的通知</w:t>
            </w:r>
            <w:r w:rsidRPr="0044703E">
              <w:rPr>
                <w:rFonts w:ascii="Arial" w:eastAsia="华文细黑" w:hAnsi="Arial" w:cs="Arial" w:hint="eastAsia"/>
                <w:color w:val="000000"/>
                <w:sz w:val="18"/>
                <w:szCs w:val="18"/>
              </w:rPr>
              <w:t>》</w:t>
            </w:r>
            <w:r w:rsidRPr="0044703E">
              <w:rPr>
                <w:rFonts w:ascii="Arial" w:eastAsia="华文细黑" w:hAnsi="Arial" w:cs="Arial" w:hint="eastAsia"/>
                <w:color w:val="000000"/>
                <w:sz w:val="18"/>
                <w:szCs w:val="18"/>
              </w:rPr>
              <w:t>[</w:t>
            </w:r>
            <w:r w:rsidR="00BD4F30" w:rsidRPr="0044703E">
              <w:rPr>
                <w:rFonts w:ascii="Arial" w:eastAsia="华文细黑" w:hAnsi="Arial" w:cs="Arial" w:hint="eastAsia"/>
                <w:color w:val="000000"/>
                <w:sz w:val="18"/>
                <w:szCs w:val="18"/>
              </w:rPr>
              <w:t>潍政办发〔</w:t>
            </w:r>
            <w:r w:rsidR="00BD4F30" w:rsidRPr="0044703E">
              <w:rPr>
                <w:rFonts w:ascii="Arial" w:eastAsia="华文细黑" w:hAnsi="Arial" w:cs="Arial"/>
                <w:color w:val="000000"/>
                <w:sz w:val="18"/>
                <w:szCs w:val="18"/>
              </w:rPr>
              <w:t>2020</w:t>
            </w:r>
            <w:r w:rsidR="00BD4F30" w:rsidRPr="0044703E">
              <w:rPr>
                <w:rFonts w:ascii="Arial" w:eastAsia="华文细黑" w:hAnsi="Arial" w:cs="Arial"/>
                <w:color w:val="000000"/>
                <w:sz w:val="18"/>
                <w:szCs w:val="18"/>
              </w:rPr>
              <w:t>〕</w:t>
            </w:r>
            <w:r w:rsidR="00BD4F30" w:rsidRPr="0044703E">
              <w:rPr>
                <w:rFonts w:ascii="Arial" w:eastAsia="华文细黑" w:hAnsi="Arial" w:cs="Arial"/>
                <w:color w:val="000000"/>
                <w:sz w:val="18"/>
                <w:szCs w:val="18"/>
              </w:rPr>
              <w:t>2</w:t>
            </w:r>
            <w:r w:rsidR="00BD4F30" w:rsidRPr="0044703E">
              <w:rPr>
                <w:rFonts w:ascii="Arial" w:eastAsia="华文细黑" w:hAnsi="Arial" w:cs="Arial"/>
                <w:color w:val="000000"/>
                <w:sz w:val="18"/>
                <w:szCs w:val="18"/>
              </w:rPr>
              <w:t>号</w:t>
            </w:r>
            <w:r w:rsidRPr="0044703E">
              <w:rPr>
                <w:rFonts w:ascii="Arial" w:eastAsia="华文细黑" w:hAnsi="Arial" w:cs="Arial" w:hint="eastAsia"/>
                <w:color w:val="000000"/>
                <w:sz w:val="18"/>
                <w:szCs w:val="18"/>
              </w:rPr>
              <w:t>]</w:t>
            </w:r>
          </w:p>
        </w:tc>
        <w:tc>
          <w:tcPr>
            <w:tcW w:w="6234" w:type="dxa"/>
            <w:vAlign w:val="center"/>
          </w:tcPr>
          <w:p w14:paraId="0E794176" w14:textId="77777777" w:rsidR="00BD4F30"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在推动实现土地熟化由政府主导的基础上，拓宽供地信息发布渠道，增强土地市场的开放度，建立公开、公正、透明的土地市场秩序。凡符合竞买资格条件的，任何单位和个人不得以任何理由阻碍参与报名竞买。</w:t>
            </w:r>
            <w:r w:rsidRPr="0044703E">
              <w:rPr>
                <w:rFonts w:ascii="Arial" w:eastAsia="华文细黑" w:hAnsi="Arial" w:cs="Arial"/>
                <w:color w:val="000000"/>
                <w:sz w:val="18"/>
                <w:szCs w:val="18"/>
              </w:rPr>
              <w:t xml:space="preserve"> </w:t>
            </w:r>
          </w:p>
          <w:p w14:paraId="5C223F22" w14:textId="7DB67FA2" w:rsidR="00BD4F30"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w:t>
            </w:r>
            <w:r w:rsidRPr="0044703E">
              <w:rPr>
                <w:rFonts w:ascii="Arial" w:eastAsia="华文细黑" w:hAnsi="Arial" w:cs="Arial"/>
                <w:color w:val="000000"/>
                <w:sz w:val="18"/>
                <w:szCs w:val="18"/>
              </w:rPr>
              <w:t>发布出让公告。市自然资源和规划部门根据市场状况，合理把握市区房地产用地供应时序，严格按照供地计划，分期分批在主流媒体和中国土地市场网、潍坊市公共资源交易中心等网站，发布国有建设用地使用权出让公告，搭建土地供需双方对接平台，</w:t>
            </w:r>
            <w:r w:rsidRPr="0044703E">
              <w:rPr>
                <w:rFonts w:ascii="Arial" w:eastAsia="华文细黑" w:hAnsi="Arial" w:cs="Arial"/>
                <w:color w:val="000000"/>
                <w:sz w:val="18"/>
                <w:szCs w:val="18"/>
              </w:rPr>
              <w:t xml:space="preserve"> </w:t>
            </w:r>
            <w:r w:rsidRPr="0044703E">
              <w:rPr>
                <w:rFonts w:ascii="Arial" w:eastAsia="华文细黑" w:hAnsi="Arial" w:cs="Arial"/>
                <w:color w:val="000000"/>
                <w:sz w:val="18"/>
                <w:szCs w:val="18"/>
              </w:rPr>
              <w:t>吸引更多高层次市场主体参与我市城市建设。</w:t>
            </w:r>
            <w:r w:rsidRPr="0044703E">
              <w:rPr>
                <w:rFonts w:ascii="Arial" w:eastAsia="华文细黑" w:hAnsi="Arial" w:cs="Arial"/>
                <w:color w:val="000000"/>
                <w:sz w:val="18"/>
                <w:szCs w:val="18"/>
              </w:rPr>
              <w:t xml:space="preserve"> </w:t>
            </w:r>
          </w:p>
          <w:p w14:paraId="3FB9D31F" w14:textId="028B1365" w:rsidR="00BD4F30"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w:t>
            </w:r>
            <w:r w:rsidRPr="0044703E">
              <w:rPr>
                <w:rFonts w:ascii="Arial" w:eastAsia="华文细黑" w:hAnsi="Arial" w:cs="Arial"/>
                <w:color w:val="000000"/>
                <w:sz w:val="18"/>
                <w:szCs w:val="18"/>
              </w:rPr>
              <w:t>组织网上交易。市土地储备中心或各区自然资源和规划部门负责组织网上交易。市自然资源和规划部门应加强对网上交易的监管。市公共资源交易中心负责网上交易系统的运行和维护，对交易过程中出现的突发状况会同自然资源和规划部门及时启动应急处置预案。</w:t>
            </w:r>
            <w:r w:rsidRPr="0044703E">
              <w:rPr>
                <w:rFonts w:ascii="Arial" w:eastAsia="华文细黑" w:hAnsi="Arial" w:cs="Arial"/>
                <w:color w:val="000000"/>
                <w:sz w:val="18"/>
                <w:szCs w:val="18"/>
              </w:rPr>
              <w:t xml:space="preserve"> </w:t>
            </w:r>
          </w:p>
          <w:p w14:paraId="3004C458" w14:textId="7C3E0EE2" w:rsidR="00BD4F30"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w:t>
            </w:r>
            <w:r w:rsidRPr="0044703E">
              <w:rPr>
                <w:rFonts w:ascii="Arial" w:eastAsia="华文细黑" w:hAnsi="Arial" w:cs="Arial"/>
                <w:color w:val="000000"/>
                <w:sz w:val="18"/>
                <w:szCs w:val="18"/>
              </w:rPr>
              <w:t>改进房地产用地出让方式。灵活确定房地产用地竞价方式，探索对部分地块实行设立最高限价，当网上交易达到最高限价后采取</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限地价、竞配建</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等方式出让土地，严防高价地扰乱市场预期。</w:t>
            </w:r>
            <w:r w:rsidRPr="0044703E">
              <w:rPr>
                <w:rFonts w:ascii="Arial" w:eastAsia="华文细黑" w:hAnsi="Arial" w:cs="Arial"/>
                <w:color w:val="000000"/>
                <w:sz w:val="18"/>
                <w:szCs w:val="18"/>
              </w:rPr>
              <w:t xml:space="preserve"> </w:t>
            </w:r>
          </w:p>
          <w:p w14:paraId="41A32B53" w14:textId="63022C7F" w:rsidR="00BD4F30"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w:t>
            </w:r>
            <w:r w:rsidRPr="0044703E">
              <w:rPr>
                <w:rFonts w:ascii="Arial" w:eastAsia="华文细黑" w:hAnsi="Arial" w:cs="Arial"/>
                <w:color w:val="000000"/>
                <w:sz w:val="18"/>
                <w:szCs w:val="18"/>
              </w:rPr>
              <w:t>严格</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搭配出让</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实行</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双合同管理</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。住宅用地可与产业用地（工业、商业等）搭配出让，单次</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搭配出让</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宗地原则上不超过</w:t>
            </w:r>
            <w:r w:rsidRPr="0044703E">
              <w:rPr>
                <w:rFonts w:ascii="Arial" w:eastAsia="华文细黑" w:hAnsi="Arial" w:cs="Arial"/>
                <w:color w:val="000000"/>
                <w:sz w:val="18"/>
                <w:szCs w:val="18"/>
              </w:rPr>
              <w:t>3</w:t>
            </w:r>
            <w:r w:rsidRPr="0044703E">
              <w:rPr>
                <w:rFonts w:ascii="Arial" w:eastAsia="华文细黑" w:hAnsi="Arial" w:cs="Arial"/>
                <w:color w:val="000000"/>
                <w:sz w:val="18"/>
                <w:szCs w:val="18"/>
              </w:rPr>
              <w:t>宗，搭配住宅用地的规模由属地区政府会同招商部门根据产业状况等统筹确定，并制定</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搭配出让</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的《产业项目投资履约监管合同文本》（包括但不限于开工时间及顺序、投资强度、产业导向、环保要求、投产时间、产出强度、财政贡献、产业用地与住宅用地开发的关联条件以及违约责任等）作为供地方案和土地出让公告的附件。土地成交后，用地单位需先与属地区政府或产业主管部门签订《产业项目投资履约监管合同》后再与市</w:t>
            </w:r>
            <w:r w:rsidRPr="0044703E">
              <w:rPr>
                <w:rFonts w:ascii="Arial" w:eastAsia="华文细黑" w:hAnsi="Arial" w:cs="Arial" w:hint="eastAsia"/>
                <w:color w:val="000000"/>
                <w:sz w:val="18"/>
                <w:szCs w:val="18"/>
              </w:rPr>
              <w:t>自然资源和规划部门签订土地出让合同。属地区政府负责对产业履约行为进行监管。</w:t>
            </w:r>
            <w:r w:rsidRPr="0044703E">
              <w:rPr>
                <w:rFonts w:ascii="Arial" w:eastAsia="华文细黑" w:hAnsi="Arial" w:cs="Arial"/>
                <w:color w:val="000000"/>
                <w:sz w:val="18"/>
                <w:szCs w:val="18"/>
              </w:rPr>
              <w:t xml:space="preserve"> </w:t>
            </w:r>
          </w:p>
          <w:p w14:paraId="498CE483" w14:textId="15C8852A" w:rsidR="00BD4F30"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w:t>
            </w:r>
            <w:r w:rsidRPr="0044703E">
              <w:rPr>
                <w:rFonts w:ascii="Arial" w:eastAsia="华文细黑" w:hAnsi="Arial" w:cs="Arial"/>
                <w:color w:val="000000"/>
                <w:sz w:val="18"/>
                <w:szCs w:val="18"/>
              </w:rPr>
              <w:t>规范土地出让价款缴纳。土地成交后，竞得人应及时与市自然资源和规划部门签订土地出让合同，并按时缴纳土地出让价款。土地出让价款</w:t>
            </w:r>
            <w:r w:rsidRPr="0044703E">
              <w:rPr>
                <w:rFonts w:ascii="Arial" w:eastAsia="华文细黑" w:hAnsi="Arial" w:cs="Arial"/>
                <w:color w:val="000000"/>
                <w:sz w:val="18"/>
                <w:szCs w:val="18"/>
              </w:rPr>
              <w:t>2</w:t>
            </w:r>
            <w:r w:rsidRPr="0044703E">
              <w:rPr>
                <w:rFonts w:ascii="Arial" w:eastAsia="华文细黑" w:hAnsi="Arial" w:cs="Arial"/>
                <w:color w:val="000000"/>
                <w:sz w:val="18"/>
                <w:szCs w:val="18"/>
              </w:rPr>
              <w:t>亿元（含）以内的，应在成交确认书签订之日起</w:t>
            </w:r>
            <w:r w:rsidRPr="0044703E">
              <w:rPr>
                <w:rFonts w:ascii="Arial" w:eastAsia="华文细黑" w:hAnsi="Arial" w:cs="Arial"/>
                <w:color w:val="000000"/>
                <w:sz w:val="18"/>
                <w:szCs w:val="18"/>
              </w:rPr>
              <w:t>30</w:t>
            </w:r>
            <w:r w:rsidRPr="0044703E">
              <w:rPr>
                <w:rFonts w:ascii="Arial" w:eastAsia="华文细黑" w:hAnsi="Arial" w:cs="Arial"/>
                <w:color w:val="000000"/>
                <w:sz w:val="18"/>
                <w:szCs w:val="18"/>
              </w:rPr>
              <w:t>日内全部缴清；土地出让价款为</w:t>
            </w:r>
            <w:r w:rsidRPr="0044703E">
              <w:rPr>
                <w:rFonts w:ascii="Arial" w:eastAsia="华文细黑" w:hAnsi="Arial" w:cs="Arial"/>
                <w:color w:val="000000"/>
                <w:sz w:val="18"/>
                <w:szCs w:val="18"/>
              </w:rPr>
              <w:t>2</w:t>
            </w:r>
            <w:r w:rsidRPr="0044703E">
              <w:rPr>
                <w:rFonts w:ascii="Arial" w:eastAsia="华文细黑" w:hAnsi="Arial" w:cs="Arial"/>
                <w:color w:val="000000"/>
                <w:sz w:val="18"/>
                <w:szCs w:val="18"/>
              </w:rPr>
              <w:t>亿元以上的，应在成交确认书签订之日起</w:t>
            </w:r>
            <w:r w:rsidRPr="0044703E">
              <w:rPr>
                <w:rFonts w:ascii="Arial" w:eastAsia="华文细黑" w:hAnsi="Arial" w:cs="Arial"/>
                <w:color w:val="000000"/>
                <w:sz w:val="18"/>
                <w:szCs w:val="18"/>
              </w:rPr>
              <w:t>60</w:t>
            </w:r>
            <w:r w:rsidRPr="0044703E">
              <w:rPr>
                <w:rFonts w:ascii="Arial" w:eastAsia="华文细黑" w:hAnsi="Arial" w:cs="Arial"/>
                <w:color w:val="000000"/>
                <w:sz w:val="18"/>
                <w:szCs w:val="18"/>
              </w:rPr>
              <w:t>日内缴清。逾期超过</w:t>
            </w:r>
            <w:r w:rsidRPr="0044703E">
              <w:rPr>
                <w:rFonts w:ascii="Arial" w:eastAsia="华文细黑" w:hAnsi="Arial" w:cs="Arial"/>
                <w:color w:val="000000"/>
                <w:sz w:val="18"/>
                <w:szCs w:val="18"/>
              </w:rPr>
              <w:t>180</w:t>
            </w:r>
            <w:r w:rsidRPr="0044703E">
              <w:rPr>
                <w:rFonts w:ascii="Arial" w:eastAsia="华文细黑" w:hAnsi="Arial" w:cs="Arial"/>
                <w:color w:val="000000"/>
                <w:sz w:val="18"/>
                <w:szCs w:val="18"/>
              </w:rPr>
              <w:t>日未缴清土地出让价款的，解除成交确认书，竞买保证金不予退还。土地出让价款缴各区财政，市、区按比例分享，具体分享办法另行规定。</w:t>
            </w:r>
            <w:r w:rsidRPr="0044703E">
              <w:rPr>
                <w:rFonts w:ascii="Arial" w:eastAsia="华文细黑" w:hAnsi="Arial" w:cs="Arial"/>
                <w:color w:val="000000"/>
                <w:sz w:val="18"/>
                <w:szCs w:val="18"/>
              </w:rPr>
              <w:t xml:space="preserve"> </w:t>
            </w:r>
          </w:p>
          <w:p w14:paraId="2ADC6114" w14:textId="4E820F5D" w:rsidR="00BD4F30"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w:t>
            </w:r>
            <w:r w:rsidRPr="0044703E">
              <w:rPr>
                <w:rFonts w:ascii="Arial" w:eastAsia="华文细黑" w:hAnsi="Arial" w:cs="Arial"/>
                <w:color w:val="000000"/>
                <w:sz w:val="18"/>
                <w:szCs w:val="18"/>
              </w:rPr>
              <w:t>严格建设周期。受让人应在土地交付之日起</w:t>
            </w:r>
            <w:r w:rsidRPr="0044703E">
              <w:rPr>
                <w:rFonts w:ascii="Arial" w:eastAsia="华文细黑" w:hAnsi="Arial" w:cs="Arial"/>
                <w:color w:val="000000"/>
                <w:sz w:val="18"/>
                <w:szCs w:val="18"/>
              </w:rPr>
              <w:t>1</w:t>
            </w:r>
            <w:r w:rsidRPr="0044703E">
              <w:rPr>
                <w:rFonts w:ascii="Arial" w:eastAsia="华文细黑" w:hAnsi="Arial" w:cs="Arial"/>
                <w:color w:val="000000"/>
                <w:sz w:val="18"/>
                <w:szCs w:val="18"/>
              </w:rPr>
              <w:t>年内开工建设，自开工之日起</w:t>
            </w:r>
            <w:r w:rsidRPr="0044703E">
              <w:rPr>
                <w:rFonts w:ascii="Arial" w:eastAsia="华文细黑" w:hAnsi="Arial" w:cs="Arial"/>
                <w:color w:val="000000"/>
                <w:sz w:val="18"/>
                <w:szCs w:val="18"/>
              </w:rPr>
              <w:t>3</w:t>
            </w:r>
            <w:r w:rsidRPr="0044703E">
              <w:rPr>
                <w:rFonts w:ascii="Arial" w:eastAsia="华文细黑" w:hAnsi="Arial" w:cs="Arial"/>
                <w:color w:val="000000"/>
                <w:sz w:val="18"/>
                <w:szCs w:val="18"/>
              </w:rPr>
              <w:t>年内竣工。因不按期开发建设造成土地闲置的，自然资源和规划部门严格按照《闲置土地处置办法》（国土资源部令第</w:t>
            </w:r>
            <w:r w:rsidRPr="0044703E">
              <w:rPr>
                <w:rFonts w:ascii="Arial" w:eastAsia="华文细黑" w:hAnsi="Arial" w:cs="Arial"/>
                <w:color w:val="000000"/>
                <w:sz w:val="18"/>
                <w:szCs w:val="18"/>
              </w:rPr>
              <w:t>53</w:t>
            </w:r>
            <w:r w:rsidRPr="0044703E">
              <w:rPr>
                <w:rFonts w:ascii="Arial" w:eastAsia="华文细黑" w:hAnsi="Arial" w:cs="Arial"/>
                <w:color w:val="000000"/>
                <w:sz w:val="18"/>
                <w:szCs w:val="18"/>
              </w:rPr>
              <w:t>号）予以调查、认定和处置。</w:t>
            </w:r>
            <w:r w:rsidRPr="0044703E">
              <w:rPr>
                <w:rFonts w:ascii="Arial" w:eastAsia="华文细黑" w:hAnsi="Arial" w:cs="Arial"/>
                <w:color w:val="000000"/>
                <w:sz w:val="18"/>
                <w:szCs w:val="18"/>
              </w:rPr>
              <w:t xml:space="preserve"> </w:t>
            </w:r>
          </w:p>
          <w:p w14:paraId="08BD8DE6" w14:textId="77777777" w:rsidR="000A1501"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w:t>
            </w:r>
            <w:r w:rsidRPr="0044703E">
              <w:rPr>
                <w:rFonts w:ascii="Arial" w:eastAsia="华文细黑" w:hAnsi="Arial" w:cs="Arial"/>
                <w:color w:val="000000"/>
                <w:sz w:val="18"/>
                <w:szCs w:val="18"/>
              </w:rPr>
              <w:t>加强诚信体系建设。建立房地产用地开发利用失信企业名单，对欠缴土地出让价款、闲置土地、恶意炒地囤地、未批先建、擅自改变土地用途以及其他违法违规违约行为的，自然资源和规划部门应在门户网站和中国土地市场网上向社会公开，在结案和问题查处整改到位前，企业及其控股股东不得参加市区土地竞买。财政、自然资源和规划、住建等部门要加强信息共享与联动监管，共同打击违法违规违约用地行为，维护市区房地产市场秩序。</w:t>
            </w:r>
          </w:p>
          <w:p w14:paraId="1E74892D" w14:textId="5059ED3A" w:rsidR="00BD4F30" w:rsidRPr="0044703E" w:rsidRDefault="00BD4F30" w:rsidP="00BD4F30">
            <w:pPr>
              <w:widowControl w:val="0"/>
              <w:adjustRightInd w:val="0"/>
              <w:snapToGrid w:val="0"/>
              <w:spacing w:line="0" w:lineRule="atLeast"/>
              <w:ind w:firstLineChars="200" w:firstLine="360"/>
              <w:jc w:val="both"/>
              <w:rPr>
                <w:rFonts w:ascii="Arial" w:eastAsia="华文细黑" w:hAnsi="Arial" w:cs="Arial"/>
                <w:b/>
                <w:color w:val="000000"/>
                <w:sz w:val="18"/>
                <w:szCs w:val="18"/>
              </w:rPr>
            </w:pPr>
            <w:r w:rsidRPr="0044703E">
              <w:rPr>
                <w:rFonts w:ascii="Arial" w:eastAsia="华文细黑" w:hAnsi="Arial" w:cs="Arial" w:hint="eastAsia"/>
                <w:b/>
                <w:color w:val="000000"/>
                <w:sz w:val="18"/>
                <w:szCs w:val="18"/>
              </w:rPr>
              <w:t>本办法适用于奎文区、潍城区、坊子区、寒亭区（含经济开发区）范围内居住用地、商住综合用地的供应，高新开发区、滨海开发区、综合保税区、峡山开发区参照本办法执行。</w:t>
            </w:r>
          </w:p>
        </w:tc>
      </w:tr>
      <w:tr w:rsidR="000A1501" w:rsidRPr="0044703E" w14:paraId="74B3E4A5" w14:textId="77777777" w:rsidTr="0031068E">
        <w:trPr>
          <w:trHeight w:val="283"/>
          <w:jc w:val="center"/>
        </w:trPr>
        <w:tc>
          <w:tcPr>
            <w:tcW w:w="717" w:type="dxa"/>
            <w:vAlign w:val="center"/>
          </w:tcPr>
          <w:p w14:paraId="7E92C3B7" w14:textId="77777777" w:rsidR="000A1501" w:rsidRPr="0044703E" w:rsidRDefault="000A1501" w:rsidP="007C751D">
            <w:pPr>
              <w:widowControl w:val="0"/>
              <w:adjustRightInd w:val="0"/>
              <w:snapToGrid w:val="0"/>
              <w:spacing w:line="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落户</w:t>
            </w:r>
          </w:p>
        </w:tc>
        <w:tc>
          <w:tcPr>
            <w:tcW w:w="2348" w:type="dxa"/>
            <w:vAlign w:val="center"/>
          </w:tcPr>
          <w:p w14:paraId="3218D66D" w14:textId="38C8B43A" w:rsidR="000A1501" w:rsidRPr="0044703E" w:rsidRDefault="0031068E" w:rsidP="0031068E">
            <w:pPr>
              <w:pStyle w:val="af1"/>
              <w:widowControl w:val="0"/>
              <w:adjustRightInd w:val="0"/>
              <w:snapToGrid w:val="0"/>
              <w:spacing w:line="0" w:lineRule="atLeast"/>
              <w:ind w:left="420" w:firstLineChars="0" w:firstLine="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w:t>
            </w:r>
          </w:p>
        </w:tc>
        <w:tc>
          <w:tcPr>
            <w:tcW w:w="6234" w:type="dxa"/>
            <w:vAlign w:val="center"/>
          </w:tcPr>
          <w:p w14:paraId="7239D52C" w14:textId="2347285C" w:rsidR="00BD4F30"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w:t>
            </w:r>
            <w:r w:rsidRPr="0044703E">
              <w:rPr>
                <w:rFonts w:ascii="Arial" w:eastAsia="华文细黑" w:hAnsi="Arial" w:cs="Arial" w:hint="eastAsia"/>
                <w:color w:val="000000"/>
                <w:sz w:val="18"/>
                <w:szCs w:val="18"/>
              </w:rPr>
              <w:t>进一步放宽潍坊市区范围内落户条件。</w:t>
            </w:r>
          </w:p>
          <w:p w14:paraId="22524751" w14:textId="6570FDDF" w:rsidR="00BD4F30"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w:t>
            </w:r>
            <w:r w:rsidRPr="0044703E">
              <w:rPr>
                <w:rFonts w:ascii="Arial" w:eastAsia="华文细黑" w:hAnsi="Arial" w:cs="Arial" w:hint="eastAsia"/>
                <w:color w:val="000000"/>
                <w:sz w:val="18"/>
                <w:szCs w:val="18"/>
              </w:rPr>
              <w:t>1</w:t>
            </w:r>
            <w:r w:rsidRPr="0044703E">
              <w:rPr>
                <w:rFonts w:ascii="Arial" w:eastAsia="华文细黑" w:hAnsi="Arial" w:cs="Arial" w:hint="eastAsia"/>
                <w:color w:val="000000"/>
                <w:sz w:val="18"/>
                <w:szCs w:val="18"/>
              </w:rPr>
              <w:t>）</w:t>
            </w:r>
            <w:r w:rsidRPr="0044703E">
              <w:rPr>
                <w:rFonts w:ascii="Arial" w:eastAsia="华文细黑" w:hAnsi="Arial" w:cs="Arial"/>
                <w:color w:val="000000"/>
                <w:sz w:val="18"/>
                <w:szCs w:val="18"/>
              </w:rPr>
              <w:t>本市（指潍坊市）户籍人口，在本市市区内有合法稳定住所，以及合法租住房管部门和企事业单位直管房屋或者合法租住其他成套住房并实际居住</w:t>
            </w:r>
            <w:r w:rsidRPr="0044703E">
              <w:rPr>
                <w:rFonts w:ascii="Arial" w:eastAsia="华文细黑" w:hAnsi="Arial" w:cs="Arial"/>
                <w:color w:val="000000"/>
                <w:sz w:val="18"/>
                <w:szCs w:val="18"/>
              </w:rPr>
              <w:t>6</w:t>
            </w:r>
            <w:r w:rsidRPr="0044703E">
              <w:rPr>
                <w:rFonts w:ascii="Arial" w:eastAsia="华文细黑" w:hAnsi="Arial" w:cs="Arial"/>
                <w:color w:val="000000"/>
                <w:sz w:val="18"/>
                <w:szCs w:val="18"/>
              </w:rPr>
              <w:t>个月以上，本人及其共同居住生活的配偶、未婚子女、父母，可以在当地申请登记常住户口。本市以外户籍人口，在本市市区内有合法稳定住所，以及</w:t>
            </w:r>
            <w:r w:rsidRPr="0044703E">
              <w:rPr>
                <w:rFonts w:ascii="Arial" w:eastAsia="华文细黑" w:hAnsi="Arial" w:cs="Arial"/>
                <w:color w:val="000000"/>
                <w:sz w:val="18"/>
                <w:szCs w:val="18"/>
              </w:rPr>
              <w:lastRenderedPageBreak/>
              <w:t>合法租住房管部门、企事业单位直管房屋或者合法租住其他成套住房并实际居住</w:t>
            </w:r>
            <w:r w:rsidRPr="0044703E">
              <w:rPr>
                <w:rFonts w:ascii="Arial" w:eastAsia="华文细黑" w:hAnsi="Arial" w:cs="Arial"/>
                <w:color w:val="000000"/>
                <w:sz w:val="18"/>
                <w:szCs w:val="18"/>
              </w:rPr>
              <w:t>1</w:t>
            </w:r>
            <w:r w:rsidRPr="0044703E">
              <w:rPr>
                <w:rFonts w:ascii="Arial" w:eastAsia="华文细黑" w:hAnsi="Arial" w:cs="Arial"/>
                <w:color w:val="000000"/>
                <w:sz w:val="18"/>
                <w:szCs w:val="18"/>
              </w:rPr>
              <w:t>年以上，且有稳定生活来源的，本人及其共同居住生活的配偶、未婚子女、父母，可以在当地申请登记常住户口。合法稳定住所（含租赁）不得设置面积、金额限制。</w:t>
            </w:r>
          </w:p>
          <w:p w14:paraId="4E203F87" w14:textId="5920F7EE" w:rsidR="00BD4F30"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w:t>
            </w:r>
            <w:r w:rsidRPr="0044703E">
              <w:rPr>
                <w:rFonts w:ascii="Arial" w:eastAsia="华文细黑" w:hAnsi="Arial" w:cs="Arial" w:hint="eastAsia"/>
                <w:color w:val="000000"/>
                <w:sz w:val="18"/>
                <w:szCs w:val="18"/>
              </w:rPr>
              <w:t>2</w:t>
            </w:r>
            <w:r w:rsidRPr="0044703E">
              <w:rPr>
                <w:rFonts w:ascii="Arial" w:eastAsia="华文细黑" w:hAnsi="Arial" w:cs="Arial" w:hint="eastAsia"/>
                <w:color w:val="000000"/>
                <w:sz w:val="18"/>
                <w:szCs w:val="18"/>
              </w:rPr>
              <w:t>）</w:t>
            </w:r>
            <w:r w:rsidRPr="0044703E">
              <w:rPr>
                <w:rFonts w:ascii="Arial" w:eastAsia="华文细黑" w:hAnsi="Arial" w:cs="Arial"/>
                <w:color w:val="000000"/>
                <w:sz w:val="18"/>
                <w:szCs w:val="18"/>
              </w:rPr>
              <w:t>本市户籍人口，在市区内合法稳定就业，同时按规定参加当地社会保险的人员，本人及其共同居住生活的配偶、未婚子女、父母，可以在当地申请登记常住户口；本市以外户籍人口，在市区内合法稳定就业，同时按规定参加当地社会保险</w:t>
            </w:r>
            <w:r w:rsidRPr="0044703E">
              <w:rPr>
                <w:rFonts w:ascii="Arial" w:eastAsia="华文细黑" w:hAnsi="Arial" w:cs="Arial"/>
                <w:color w:val="000000"/>
                <w:sz w:val="18"/>
                <w:szCs w:val="18"/>
              </w:rPr>
              <w:t>1</w:t>
            </w:r>
            <w:r w:rsidRPr="0044703E">
              <w:rPr>
                <w:rFonts w:ascii="Arial" w:eastAsia="华文细黑" w:hAnsi="Arial" w:cs="Arial"/>
                <w:color w:val="000000"/>
                <w:sz w:val="18"/>
                <w:szCs w:val="18"/>
              </w:rPr>
              <w:t>年以上的人员，本人及其共同居住生活的配偶、未婚子女、父母，可以在当地申请登记常住户口。在市区范围内尚未有合法稳定住所或合法稳定住所尚不具备落户条件的，本人可申请落户用工单位集体户或当地人力资源市场集体户。被评为市级以上劳动模范、优秀农民工、先进工作者以及其他有突出贡献等条件之一的务工人员，落户</w:t>
            </w:r>
            <w:r w:rsidRPr="0044703E">
              <w:rPr>
                <w:rFonts w:ascii="Arial" w:eastAsia="华文细黑" w:hAnsi="Arial" w:cs="Arial" w:hint="eastAsia"/>
                <w:color w:val="000000"/>
                <w:sz w:val="18"/>
                <w:szCs w:val="18"/>
              </w:rPr>
              <w:t>不受参加当地社会保险时间限制。具有全日制大中专毕业生（含往届毕业生）或高级技工及以上国家职业资格证书的人员，落户不受工作、年限或社会保险限制。</w:t>
            </w:r>
          </w:p>
          <w:p w14:paraId="06CB8198" w14:textId="57DA38AC" w:rsidR="00BD4F30"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w:t>
            </w:r>
            <w:r w:rsidRPr="0044703E">
              <w:rPr>
                <w:rFonts w:ascii="Arial" w:eastAsia="华文细黑" w:hAnsi="Arial" w:cs="Arial" w:hint="eastAsia"/>
                <w:color w:val="000000"/>
                <w:sz w:val="18"/>
                <w:szCs w:val="18"/>
              </w:rPr>
              <w:t>3</w:t>
            </w:r>
            <w:r w:rsidRPr="0044703E">
              <w:rPr>
                <w:rFonts w:ascii="Arial" w:eastAsia="华文细黑" w:hAnsi="Arial" w:cs="Arial" w:hint="eastAsia"/>
                <w:color w:val="000000"/>
                <w:sz w:val="18"/>
                <w:szCs w:val="18"/>
              </w:rPr>
              <w:t>）</w:t>
            </w:r>
            <w:r w:rsidRPr="0044703E">
              <w:rPr>
                <w:rFonts w:ascii="Arial" w:eastAsia="华文细黑" w:hAnsi="Arial" w:cs="Arial"/>
                <w:color w:val="000000"/>
                <w:sz w:val="18"/>
                <w:szCs w:val="18"/>
              </w:rPr>
              <w:t>在市区投资经商、兴办实业，以及依法经营的个体经营者，有合法稳定经营场所、取得工商营业执照的，本人及其共同居住生活的配偶、未婚子女、父母，可以在当地申请登记常住户口。</w:t>
            </w:r>
          </w:p>
          <w:p w14:paraId="499BAFCB" w14:textId="1A4DF4A2" w:rsidR="000A1501" w:rsidRPr="0044703E" w:rsidRDefault="00BD4F30" w:rsidP="00BD4F30">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w:t>
            </w:r>
            <w:r w:rsidRPr="0044703E">
              <w:rPr>
                <w:rFonts w:ascii="Arial" w:eastAsia="华文细黑" w:hAnsi="Arial" w:cs="Arial" w:hint="eastAsia"/>
                <w:color w:val="000000"/>
                <w:sz w:val="18"/>
                <w:szCs w:val="18"/>
              </w:rPr>
              <w:t>全面放开县域范围内落户限制。在县级市市区、县政府驻地街道和其他建制镇范围内有合法稳定住所（含租赁）或合法稳定就业的人员，本人及其共同居住生活的配偶、未婚子女、父母，可以在当地申请登记常住户口。</w:t>
            </w:r>
          </w:p>
        </w:tc>
      </w:tr>
    </w:tbl>
    <w:p w14:paraId="68092ED9" w14:textId="4921A579" w:rsidR="000F07DE" w:rsidRPr="0044703E" w:rsidRDefault="000F07DE" w:rsidP="00EB25D7">
      <w:pPr>
        <w:widowControl w:val="0"/>
        <w:adjustRightInd w:val="0"/>
        <w:snapToGrid w:val="0"/>
        <w:spacing w:line="480" w:lineRule="auto"/>
        <w:ind w:firstLineChars="200" w:firstLine="420"/>
        <w:jc w:val="both"/>
        <w:rPr>
          <w:rFonts w:ascii="Arial" w:hAnsi="Arial" w:cs="Arial"/>
          <w:color w:val="000000"/>
          <w:sz w:val="21"/>
          <w:szCs w:val="21"/>
        </w:rPr>
      </w:pPr>
    </w:p>
    <w:p w14:paraId="2AD5FCC2" w14:textId="5C2811CA" w:rsidR="000F07DE" w:rsidRPr="0044703E" w:rsidRDefault="000F07DE">
      <w:pPr>
        <w:rPr>
          <w:rFonts w:ascii="Arial" w:hAnsi="Arial" w:cs="Arial"/>
          <w:color w:val="000000"/>
          <w:sz w:val="21"/>
          <w:szCs w:val="21"/>
        </w:rPr>
      </w:pPr>
      <w:r w:rsidRPr="0044703E">
        <w:rPr>
          <w:rFonts w:ascii="Arial" w:hAnsi="Arial" w:cs="Arial"/>
          <w:color w:val="000000"/>
          <w:sz w:val="21"/>
          <w:szCs w:val="21"/>
        </w:rPr>
        <w:br w:type="page"/>
      </w:r>
    </w:p>
    <w:p w14:paraId="083F4E53" w14:textId="77777777" w:rsidR="000F07DE" w:rsidRPr="0044703E" w:rsidRDefault="000F07DE" w:rsidP="00EB25D7">
      <w:pPr>
        <w:widowControl w:val="0"/>
        <w:adjustRightInd w:val="0"/>
        <w:snapToGrid w:val="0"/>
        <w:spacing w:line="480" w:lineRule="auto"/>
        <w:ind w:firstLineChars="200" w:firstLine="40"/>
        <w:jc w:val="both"/>
        <w:rPr>
          <w:rFonts w:ascii="Arial" w:hAnsi="Arial" w:cs="Arial"/>
          <w:color w:val="000000"/>
          <w:sz w:val="2"/>
          <w:szCs w:val="2"/>
        </w:rPr>
      </w:pPr>
    </w:p>
    <w:p w14:paraId="630BC5C9" w14:textId="72345183" w:rsidR="00E352F7" w:rsidRPr="0044703E" w:rsidRDefault="000F07DE" w:rsidP="000F07DE">
      <w:pPr>
        <w:pStyle w:val="1"/>
        <w:spacing w:before="240"/>
        <w:rPr>
          <w:rFonts w:ascii="Arial" w:eastAsia="方正黑体简体" w:hAnsi="Arial" w:cs="Arial"/>
          <w:b w:val="0"/>
          <w:bCs/>
          <w:sz w:val="32"/>
          <w:szCs w:val="32"/>
        </w:rPr>
      </w:pPr>
      <w:bookmarkStart w:id="60" w:name="_Toc78387796"/>
      <w:bookmarkEnd w:id="54"/>
      <w:r w:rsidRPr="0044703E">
        <w:rPr>
          <w:rFonts w:ascii="Arial" w:eastAsia="方正黑体简体" w:hAnsi="Arial" w:cs="Arial"/>
          <w:b w:val="0"/>
          <w:bCs/>
          <w:sz w:val="32"/>
          <w:szCs w:val="32"/>
        </w:rPr>
        <w:t>第</w:t>
      </w:r>
      <w:r w:rsidRPr="0044703E">
        <w:rPr>
          <w:rFonts w:ascii="Arial" w:eastAsia="方正黑体简体" w:hAnsi="Arial" w:cs="Arial" w:hint="eastAsia"/>
          <w:b w:val="0"/>
          <w:bCs/>
          <w:sz w:val="32"/>
          <w:szCs w:val="32"/>
        </w:rPr>
        <w:t>四</w:t>
      </w:r>
      <w:r w:rsidRPr="0044703E">
        <w:rPr>
          <w:rFonts w:ascii="Arial" w:eastAsia="方正黑体简体" w:hAnsi="Arial" w:cs="Arial"/>
          <w:b w:val="0"/>
          <w:bCs/>
          <w:sz w:val="32"/>
          <w:szCs w:val="32"/>
        </w:rPr>
        <w:t>章</w:t>
      </w:r>
      <w:r w:rsidRPr="0044703E">
        <w:rPr>
          <w:rFonts w:ascii="Arial" w:eastAsia="方正黑体简体" w:hAnsi="Arial" w:cs="Arial"/>
          <w:b w:val="0"/>
          <w:bCs/>
          <w:sz w:val="32"/>
          <w:szCs w:val="32"/>
        </w:rPr>
        <w:t xml:space="preserve">  </w:t>
      </w:r>
      <w:r w:rsidRPr="0044703E">
        <w:rPr>
          <w:rFonts w:ascii="Arial" w:eastAsia="方正黑体简体" w:hAnsi="Arial" w:cs="Arial" w:hint="eastAsia"/>
          <w:b w:val="0"/>
          <w:bCs/>
          <w:sz w:val="32"/>
          <w:szCs w:val="32"/>
        </w:rPr>
        <w:t>区域市场分析</w:t>
      </w:r>
      <w:bookmarkEnd w:id="60"/>
    </w:p>
    <w:p w14:paraId="55AFA030" w14:textId="07677630" w:rsidR="00452EF7" w:rsidRPr="0044703E" w:rsidRDefault="00B6400D" w:rsidP="00F4397F">
      <w:pPr>
        <w:pStyle w:val="2"/>
        <w:tabs>
          <w:tab w:val="left" w:pos="5220"/>
        </w:tabs>
        <w:spacing w:before="0" w:after="0" w:line="480" w:lineRule="auto"/>
        <w:ind w:firstLineChars="98" w:firstLine="207"/>
        <w:jc w:val="both"/>
        <w:rPr>
          <w:rFonts w:eastAsia="宋体" w:cs="Arial"/>
          <w:sz w:val="21"/>
          <w:szCs w:val="21"/>
        </w:rPr>
      </w:pPr>
      <w:bookmarkStart w:id="61" w:name="_Toc78387797"/>
      <w:r w:rsidRPr="0044703E">
        <w:rPr>
          <w:rFonts w:eastAsia="宋体" w:cs="Arial" w:hint="eastAsia"/>
          <w:sz w:val="21"/>
          <w:szCs w:val="21"/>
        </w:rPr>
        <w:t>一、</w:t>
      </w:r>
      <w:r w:rsidR="00452EF7" w:rsidRPr="0044703E">
        <w:rPr>
          <w:rFonts w:eastAsia="宋体" w:cs="Arial" w:hint="eastAsia"/>
          <w:sz w:val="21"/>
          <w:szCs w:val="21"/>
        </w:rPr>
        <w:t>区域概况</w:t>
      </w:r>
      <w:bookmarkEnd w:id="61"/>
    </w:p>
    <w:p w14:paraId="78446201" w14:textId="77777777" w:rsidR="002E42D1" w:rsidRPr="0044703E" w:rsidRDefault="002E42D1" w:rsidP="002E42D1">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奎文区位于世界风筝都——山东省潍坊市的城市核心区域，因建于清代的“奎文门”得名。</w:t>
      </w:r>
      <w:r w:rsidRPr="0044703E">
        <w:rPr>
          <w:rFonts w:ascii="Arial" w:hAnsi="Arial" w:cs="Arial"/>
          <w:color w:val="000000"/>
          <w:sz w:val="21"/>
          <w:szCs w:val="21"/>
        </w:rPr>
        <w:t>1994</w:t>
      </w:r>
      <w:r w:rsidRPr="0044703E">
        <w:rPr>
          <w:rFonts w:ascii="Arial" w:hAnsi="Arial" w:cs="Arial"/>
          <w:color w:val="000000"/>
          <w:sz w:val="21"/>
          <w:szCs w:val="21"/>
        </w:rPr>
        <w:t>年</w:t>
      </w:r>
      <w:r w:rsidRPr="0044703E">
        <w:rPr>
          <w:rFonts w:ascii="Arial" w:hAnsi="Arial" w:cs="Arial"/>
          <w:color w:val="000000"/>
          <w:sz w:val="21"/>
          <w:szCs w:val="21"/>
        </w:rPr>
        <w:t>9</w:t>
      </w:r>
      <w:r w:rsidRPr="0044703E">
        <w:rPr>
          <w:rFonts w:ascii="Arial" w:hAnsi="Arial" w:cs="Arial"/>
          <w:color w:val="000000"/>
          <w:sz w:val="21"/>
          <w:szCs w:val="21"/>
        </w:rPr>
        <w:t>月经国务院批准正式成立，行政区划面积</w:t>
      </w:r>
      <w:r w:rsidRPr="0044703E">
        <w:rPr>
          <w:rFonts w:ascii="Arial" w:hAnsi="Arial" w:cs="Arial"/>
          <w:color w:val="000000"/>
          <w:sz w:val="21"/>
          <w:szCs w:val="21"/>
        </w:rPr>
        <w:t>187.78</w:t>
      </w:r>
      <w:r w:rsidRPr="0044703E">
        <w:rPr>
          <w:rFonts w:ascii="Arial" w:hAnsi="Arial" w:cs="Arial"/>
          <w:color w:val="000000"/>
          <w:sz w:val="21"/>
          <w:szCs w:val="21"/>
        </w:rPr>
        <w:t>平方公里，直辖面积</w:t>
      </w:r>
      <w:r w:rsidRPr="0044703E">
        <w:rPr>
          <w:rFonts w:ascii="Arial" w:hAnsi="Arial" w:cs="Arial"/>
          <w:color w:val="000000"/>
          <w:sz w:val="21"/>
          <w:szCs w:val="21"/>
        </w:rPr>
        <w:t>57.6</w:t>
      </w:r>
      <w:r w:rsidRPr="0044703E">
        <w:rPr>
          <w:rFonts w:ascii="Arial" w:hAnsi="Arial" w:cs="Arial"/>
          <w:color w:val="000000"/>
          <w:sz w:val="21"/>
          <w:szCs w:val="21"/>
        </w:rPr>
        <w:t>平方公里，常住人口</w:t>
      </w:r>
      <w:r w:rsidRPr="0044703E">
        <w:rPr>
          <w:rFonts w:ascii="Arial" w:hAnsi="Arial" w:cs="Arial"/>
          <w:color w:val="000000"/>
          <w:sz w:val="21"/>
          <w:szCs w:val="21"/>
        </w:rPr>
        <w:t>47.5</w:t>
      </w:r>
      <w:r w:rsidRPr="0044703E">
        <w:rPr>
          <w:rFonts w:ascii="Arial" w:hAnsi="Arial" w:cs="Arial"/>
          <w:color w:val="000000"/>
          <w:sz w:val="21"/>
          <w:szCs w:val="21"/>
        </w:rPr>
        <w:t>万，辖</w:t>
      </w:r>
      <w:r w:rsidRPr="0044703E">
        <w:rPr>
          <w:rFonts w:ascii="Arial" w:hAnsi="Arial" w:cs="Arial"/>
          <w:color w:val="000000"/>
          <w:sz w:val="21"/>
          <w:szCs w:val="21"/>
        </w:rPr>
        <w:t>8</w:t>
      </w:r>
      <w:r w:rsidRPr="0044703E">
        <w:rPr>
          <w:rFonts w:ascii="Arial" w:hAnsi="Arial" w:cs="Arial"/>
          <w:color w:val="000000"/>
          <w:sz w:val="21"/>
          <w:szCs w:val="21"/>
        </w:rPr>
        <w:t>个街道办事处、</w:t>
      </w:r>
      <w:r w:rsidRPr="0044703E">
        <w:rPr>
          <w:rFonts w:ascii="Arial" w:hAnsi="Arial" w:cs="Arial"/>
          <w:color w:val="000000"/>
          <w:sz w:val="21"/>
          <w:szCs w:val="21"/>
        </w:rPr>
        <w:t>65</w:t>
      </w:r>
      <w:r w:rsidRPr="0044703E">
        <w:rPr>
          <w:rFonts w:ascii="Arial" w:hAnsi="Arial" w:cs="Arial"/>
          <w:color w:val="000000"/>
          <w:sz w:val="21"/>
          <w:szCs w:val="21"/>
        </w:rPr>
        <w:t>个社区、</w:t>
      </w:r>
      <w:r w:rsidRPr="0044703E">
        <w:rPr>
          <w:rFonts w:ascii="Arial" w:hAnsi="Arial" w:cs="Arial"/>
          <w:color w:val="000000"/>
          <w:sz w:val="21"/>
          <w:szCs w:val="21"/>
        </w:rPr>
        <w:t>730</w:t>
      </w:r>
      <w:r w:rsidRPr="0044703E">
        <w:rPr>
          <w:rFonts w:ascii="Arial" w:hAnsi="Arial" w:cs="Arial"/>
          <w:color w:val="000000"/>
          <w:sz w:val="21"/>
          <w:szCs w:val="21"/>
        </w:rPr>
        <w:t>个小区。荣获全国科技进步先进区、全国和谐社区建设示范城区、全国安全社区、文化强省建设先进区、省级食品安全先进区、省级文明城区、省服务业发展先进区、全省法治创建先进区、全省双拥模范区等荣誉称号。</w:t>
      </w:r>
    </w:p>
    <w:p w14:paraId="5AC5B306" w14:textId="7270C62F" w:rsidR="001F2EDD" w:rsidRPr="0044703E" w:rsidRDefault="002E42D1" w:rsidP="002E42D1">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2020</w:t>
      </w:r>
      <w:r w:rsidRPr="0044703E">
        <w:rPr>
          <w:rFonts w:ascii="Arial" w:hAnsi="Arial" w:cs="Arial"/>
          <w:color w:val="000000"/>
          <w:sz w:val="21"/>
          <w:szCs w:val="21"/>
        </w:rPr>
        <w:t>年，实现地区生产总值</w:t>
      </w:r>
      <w:r w:rsidRPr="0044703E">
        <w:rPr>
          <w:rFonts w:ascii="Arial" w:hAnsi="Arial" w:cs="Arial"/>
          <w:color w:val="000000"/>
          <w:sz w:val="21"/>
          <w:szCs w:val="21"/>
        </w:rPr>
        <w:t>303.3</w:t>
      </w:r>
      <w:r w:rsidRPr="0044703E">
        <w:rPr>
          <w:rFonts w:ascii="Arial" w:hAnsi="Arial" w:cs="Arial"/>
          <w:color w:val="000000"/>
          <w:sz w:val="21"/>
          <w:szCs w:val="21"/>
        </w:rPr>
        <w:t>亿元、增长</w:t>
      </w:r>
      <w:r w:rsidRPr="0044703E">
        <w:rPr>
          <w:rFonts w:ascii="Arial" w:hAnsi="Arial" w:cs="Arial"/>
          <w:color w:val="000000"/>
          <w:sz w:val="21"/>
          <w:szCs w:val="21"/>
        </w:rPr>
        <w:t>4.6%</w:t>
      </w:r>
      <w:r w:rsidRPr="0044703E">
        <w:rPr>
          <w:rFonts w:ascii="Arial" w:hAnsi="Arial" w:cs="Arial"/>
          <w:color w:val="000000"/>
          <w:sz w:val="21"/>
          <w:szCs w:val="21"/>
        </w:rPr>
        <w:t>，实现一般公共预算收入</w:t>
      </w:r>
      <w:r w:rsidRPr="0044703E">
        <w:rPr>
          <w:rFonts w:ascii="Arial" w:hAnsi="Arial" w:cs="Arial"/>
          <w:color w:val="000000"/>
          <w:sz w:val="21"/>
          <w:szCs w:val="21"/>
        </w:rPr>
        <w:t>24.4</w:t>
      </w:r>
      <w:r w:rsidRPr="0044703E">
        <w:rPr>
          <w:rFonts w:ascii="Arial" w:hAnsi="Arial" w:cs="Arial"/>
          <w:color w:val="000000"/>
          <w:sz w:val="21"/>
          <w:szCs w:val="21"/>
        </w:rPr>
        <w:t>亿</w:t>
      </w:r>
      <w:r w:rsidRPr="0044703E">
        <w:rPr>
          <w:rFonts w:ascii="Arial" w:hAnsi="Arial" w:cs="Arial" w:hint="eastAsia"/>
          <w:color w:val="000000"/>
          <w:sz w:val="21"/>
          <w:szCs w:val="21"/>
        </w:rPr>
        <w:t>元、可比增长</w:t>
      </w:r>
      <w:r w:rsidRPr="0044703E">
        <w:rPr>
          <w:rFonts w:ascii="Arial" w:hAnsi="Arial" w:cs="Arial"/>
          <w:color w:val="000000"/>
          <w:sz w:val="21"/>
          <w:szCs w:val="21"/>
        </w:rPr>
        <w:t>4.7%</w:t>
      </w:r>
      <w:r w:rsidRPr="0044703E">
        <w:rPr>
          <w:rFonts w:ascii="Arial" w:hAnsi="Arial" w:cs="Arial"/>
          <w:color w:val="000000"/>
          <w:sz w:val="21"/>
          <w:szCs w:val="21"/>
        </w:rPr>
        <w:t>，城镇居民人均可支配收入达</w:t>
      </w:r>
      <w:r w:rsidRPr="0044703E">
        <w:rPr>
          <w:rFonts w:ascii="Arial" w:hAnsi="Arial" w:cs="Arial"/>
          <w:color w:val="000000"/>
          <w:sz w:val="21"/>
          <w:szCs w:val="21"/>
        </w:rPr>
        <w:t>48099</w:t>
      </w:r>
      <w:r w:rsidRPr="0044703E">
        <w:rPr>
          <w:rFonts w:ascii="Arial" w:hAnsi="Arial" w:cs="Arial"/>
          <w:color w:val="000000"/>
          <w:sz w:val="21"/>
          <w:szCs w:val="21"/>
        </w:rPr>
        <w:t>元、增长</w:t>
      </w:r>
      <w:r w:rsidRPr="0044703E">
        <w:rPr>
          <w:rFonts w:ascii="Arial" w:hAnsi="Arial" w:cs="Arial"/>
          <w:color w:val="000000"/>
          <w:sz w:val="21"/>
          <w:szCs w:val="21"/>
        </w:rPr>
        <w:t>3.4%</w:t>
      </w:r>
      <w:r w:rsidRPr="0044703E">
        <w:rPr>
          <w:rFonts w:ascii="Arial" w:hAnsi="Arial" w:cs="Arial"/>
          <w:color w:val="000000"/>
          <w:sz w:val="21"/>
          <w:szCs w:val="21"/>
        </w:rPr>
        <w:t>。</w:t>
      </w:r>
      <w:r w:rsidRPr="0044703E">
        <w:rPr>
          <w:rFonts w:ascii="Arial" w:hAnsi="Arial" w:cs="Arial" w:hint="eastAsia"/>
          <w:color w:val="000000"/>
          <w:sz w:val="21"/>
          <w:szCs w:val="21"/>
        </w:rPr>
        <w:t>2021</w:t>
      </w:r>
      <w:r w:rsidRPr="0044703E">
        <w:rPr>
          <w:rFonts w:ascii="Arial" w:hAnsi="Arial" w:cs="Arial"/>
          <w:color w:val="000000"/>
          <w:sz w:val="21"/>
          <w:szCs w:val="21"/>
        </w:rPr>
        <w:t>年一季度，全区地区生产总值同比增长</w:t>
      </w:r>
      <w:r w:rsidRPr="0044703E">
        <w:rPr>
          <w:rFonts w:ascii="Arial" w:hAnsi="Arial" w:cs="Arial"/>
          <w:color w:val="000000"/>
          <w:sz w:val="21"/>
          <w:szCs w:val="21"/>
        </w:rPr>
        <w:t>15.8%</w:t>
      </w:r>
      <w:r w:rsidRPr="0044703E">
        <w:rPr>
          <w:rFonts w:ascii="Arial" w:hAnsi="Arial" w:cs="Arial"/>
          <w:color w:val="000000"/>
          <w:sz w:val="21"/>
          <w:szCs w:val="21"/>
        </w:rPr>
        <w:t>；</w:t>
      </w:r>
      <w:r w:rsidRPr="0044703E">
        <w:rPr>
          <w:rFonts w:ascii="Arial" w:hAnsi="Arial" w:cs="Arial"/>
          <w:color w:val="000000"/>
          <w:sz w:val="21"/>
          <w:szCs w:val="21"/>
        </w:rPr>
        <w:t>1—4</w:t>
      </w:r>
      <w:r w:rsidRPr="0044703E">
        <w:rPr>
          <w:rFonts w:ascii="Arial" w:hAnsi="Arial" w:cs="Arial"/>
          <w:color w:val="000000"/>
          <w:sz w:val="21"/>
          <w:szCs w:val="21"/>
        </w:rPr>
        <w:t>月份，一般公共预算收入同比增长</w:t>
      </w:r>
      <w:r w:rsidRPr="0044703E">
        <w:rPr>
          <w:rFonts w:ascii="Arial" w:hAnsi="Arial" w:cs="Arial"/>
          <w:color w:val="000000"/>
          <w:sz w:val="21"/>
          <w:szCs w:val="21"/>
        </w:rPr>
        <w:t>20.5%,</w:t>
      </w:r>
      <w:r w:rsidRPr="0044703E">
        <w:rPr>
          <w:rFonts w:ascii="Arial" w:hAnsi="Arial" w:cs="Arial"/>
          <w:color w:val="000000"/>
          <w:sz w:val="21"/>
          <w:szCs w:val="21"/>
        </w:rPr>
        <w:t>固定资产投资同比增长</w:t>
      </w:r>
      <w:r w:rsidRPr="0044703E">
        <w:rPr>
          <w:rFonts w:ascii="Arial" w:hAnsi="Arial" w:cs="Arial"/>
          <w:color w:val="000000"/>
          <w:sz w:val="21"/>
          <w:szCs w:val="21"/>
        </w:rPr>
        <w:t>26.7%</w:t>
      </w:r>
      <w:r w:rsidRPr="0044703E">
        <w:rPr>
          <w:rFonts w:ascii="Arial" w:hAnsi="Arial" w:cs="Arial"/>
          <w:color w:val="000000"/>
          <w:sz w:val="21"/>
          <w:szCs w:val="21"/>
        </w:rPr>
        <w:t>，规模以上工业增加值同比增长</w:t>
      </w:r>
      <w:r w:rsidRPr="0044703E">
        <w:rPr>
          <w:rFonts w:ascii="Arial" w:hAnsi="Arial" w:cs="Arial"/>
          <w:color w:val="000000"/>
          <w:sz w:val="21"/>
          <w:szCs w:val="21"/>
        </w:rPr>
        <w:t>26.3%</w:t>
      </w:r>
      <w:r w:rsidRPr="0044703E">
        <w:rPr>
          <w:rFonts w:ascii="Arial" w:hAnsi="Arial" w:cs="Arial"/>
          <w:color w:val="000000"/>
          <w:sz w:val="21"/>
          <w:szCs w:val="21"/>
        </w:rPr>
        <w:t>，限上消费品零售额同比增长</w:t>
      </w:r>
      <w:r w:rsidRPr="0044703E">
        <w:rPr>
          <w:rFonts w:ascii="Arial" w:hAnsi="Arial" w:cs="Arial"/>
          <w:color w:val="000000"/>
          <w:sz w:val="21"/>
          <w:szCs w:val="21"/>
        </w:rPr>
        <w:t>44.4%</w:t>
      </w:r>
      <w:r w:rsidRPr="0044703E">
        <w:rPr>
          <w:rFonts w:ascii="Arial" w:hAnsi="Arial" w:cs="Arial"/>
          <w:color w:val="000000"/>
          <w:sz w:val="21"/>
          <w:szCs w:val="21"/>
        </w:rPr>
        <w:t>，进出口总额同比增长</w:t>
      </w:r>
      <w:r w:rsidRPr="0044703E">
        <w:rPr>
          <w:rFonts w:ascii="Arial" w:hAnsi="Arial" w:cs="Arial"/>
          <w:color w:val="000000"/>
          <w:sz w:val="21"/>
          <w:szCs w:val="21"/>
        </w:rPr>
        <w:t>28.9%</w:t>
      </w:r>
      <w:r w:rsidRPr="0044703E">
        <w:rPr>
          <w:rFonts w:ascii="Arial" w:hAnsi="Arial" w:cs="Arial"/>
          <w:color w:val="000000"/>
          <w:sz w:val="21"/>
          <w:szCs w:val="21"/>
        </w:rPr>
        <w:t>。</w:t>
      </w:r>
    </w:p>
    <w:p w14:paraId="6D782952" w14:textId="5F6F6610" w:rsidR="00B11670" w:rsidRPr="0044703E" w:rsidRDefault="00B6400D" w:rsidP="00F4397F">
      <w:pPr>
        <w:pStyle w:val="2"/>
        <w:tabs>
          <w:tab w:val="left" w:pos="5220"/>
        </w:tabs>
        <w:spacing w:before="0" w:after="0" w:line="480" w:lineRule="auto"/>
        <w:ind w:firstLineChars="98" w:firstLine="207"/>
        <w:jc w:val="both"/>
        <w:rPr>
          <w:rFonts w:eastAsia="宋体" w:cs="Arial"/>
          <w:sz w:val="21"/>
          <w:szCs w:val="21"/>
        </w:rPr>
      </w:pPr>
      <w:bookmarkStart w:id="62" w:name="_Toc78387798"/>
      <w:r w:rsidRPr="0044703E">
        <w:rPr>
          <w:rFonts w:eastAsia="宋体" w:cs="Arial" w:hint="eastAsia"/>
          <w:sz w:val="21"/>
          <w:szCs w:val="21"/>
        </w:rPr>
        <w:t>二、</w:t>
      </w:r>
      <w:r w:rsidR="00B11670" w:rsidRPr="0044703E">
        <w:rPr>
          <w:rFonts w:eastAsia="宋体" w:cs="Arial" w:hint="eastAsia"/>
          <w:sz w:val="21"/>
          <w:szCs w:val="21"/>
        </w:rPr>
        <w:t>区域定位</w:t>
      </w:r>
      <w:bookmarkEnd w:id="62"/>
    </w:p>
    <w:p w14:paraId="606EFB99" w14:textId="060807C7" w:rsidR="00EA4910" w:rsidRPr="0044703E" w:rsidRDefault="00856D33" w:rsidP="00856D33">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2021</w:t>
      </w:r>
      <w:r w:rsidRPr="0044703E">
        <w:rPr>
          <w:rFonts w:ascii="Arial" w:hAnsi="Arial" w:cs="Arial"/>
          <w:color w:val="000000"/>
          <w:sz w:val="21"/>
          <w:szCs w:val="21"/>
        </w:rPr>
        <w:t>年</w:t>
      </w:r>
      <w:r w:rsidRPr="0044703E">
        <w:rPr>
          <w:rFonts w:ascii="Arial" w:hAnsi="Arial" w:cs="Arial"/>
          <w:color w:val="000000"/>
          <w:sz w:val="21"/>
          <w:szCs w:val="21"/>
        </w:rPr>
        <w:t>4</w:t>
      </w:r>
      <w:r w:rsidRPr="0044703E">
        <w:rPr>
          <w:rFonts w:ascii="Arial" w:hAnsi="Arial" w:cs="Arial"/>
          <w:color w:val="000000"/>
          <w:sz w:val="21"/>
          <w:szCs w:val="21"/>
        </w:rPr>
        <w:t>月</w:t>
      </w:r>
      <w:r w:rsidRPr="0044703E">
        <w:rPr>
          <w:rFonts w:ascii="Arial" w:hAnsi="Arial" w:cs="Arial"/>
          <w:color w:val="000000"/>
          <w:sz w:val="21"/>
          <w:szCs w:val="21"/>
        </w:rPr>
        <w:t>30</w:t>
      </w:r>
      <w:r w:rsidRPr="0044703E">
        <w:rPr>
          <w:rFonts w:ascii="Arial" w:hAnsi="Arial" w:cs="Arial"/>
          <w:color w:val="000000"/>
          <w:sz w:val="21"/>
          <w:szCs w:val="21"/>
        </w:rPr>
        <w:t>日</w:t>
      </w:r>
      <w:r w:rsidRPr="0044703E">
        <w:rPr>
          <w:rFonts w:ascii="Arial" w:hAnsi="Arial" w:cs="Arial" w:hint="eastAsia"/>
          <w:color w:val="000000"/>
          <w:sz w:val="21"/>
          <w:szCs w:val="21"/>
        </w:rPr>
        <w:t>潍坊市奎文区人民政府发布了</w:t>
      </w:r>
      <w:r w:rsidR="004C50B5" w:rsidRPr="0044703E">
        <w:rPr>
          <w:rFonts w:ascii="Arial" w:hAnsi="Arial" w:cs="Arial" w:hint="eastAsia"/>
          <w:color w:val="000000"/>
          <w:sz w:val="21"/>
          <w:szCs w:val="21"/>
        </w:rPr>
        <w:t>《</w:t>
      </w:r>
      <w:r w:rsidRPr="0044703E">
        <w:rPr>
          <w:rFonts w:ascii="Arial" w:hAnsi="Arial" w:cs="Arial" w:hint="eastAsia"/>
          <w:color w:val="000000"/>
          <w:sz w:val="21"/>
          <w:szCs w:val="21"/>
        </w:rPr>
        <w:t>关于印发《潍坊市奎文区国民经济和社会发展第十四个五年规划和二〇三五年远景目标纲要》的通知</w:t>
      </w:r>
      <w:r w:rsidR="004C50B5" w:rsidRPr="0044703E">
        <w:rPr>
          <w:rFonts w:ascii="Arial" w:hAnsi="Arial" w:cs="Arial" w:hint="eastAsia"/>
          <w:color w:val="000000"/>
          <w:sz w:val="21"/>
          <w:szCs w:val="21"/>
        </w:rPr>
        <w:t>》</w:t>
      </w:r>
      <w:r w:rsidRPr="0044703E">
        <w:rPr>
          <w:rFonts w:ascii="Arial" w:hAnsi="Arial" w:cs="Arial" w:hint="eastAsia"/>
          <w:color w:val="000000"/>
          <w:sz w:val="21"/>
          <w:szCs w:val="21"/>
        </w:rPr>
        <w:t>，《纲要》全面贯彻落实习近平新时代中国特色社会主义思想，深入实施省、市发展战略，从奎文区实际出发，全面阐明了未来五年的方向目标、工作思路、重点任务和重要举措，对提升全面建成小康社会成果，乘势而上推进现代化高品质城区建设，具有重大而深远的意义。</w:t>
      </w:r>
    </w:p>
    <w:p w14:paraId="2AE44E1B" w14:textId="789D06BC" w:rsidR="001F2EDD"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（一）二〇三五年远景目标</w:t>
      </w:r>
    </w:p>
    <w:p w14:paraId="6B281288" w14:textId="31273172"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根据党的十九大对实现第二个百年奋斗目标分两个阶段推进的战略安排，到</w:t>
      </w:r>
      <w:r w:rsidRPr="0044703E">
        <w:rPr>
          <w:rFonts w:ascii="Arial" w:hAnsi="Arial" w:cs="Arial"/>
          <w:color w:val="000000"/>
          <w:sz w:val="21"/>
          <w:szCs w:val="21"/>
        </w:rPr>
        <w:t>2035</w:t>
      </w:r>
      <w:r w:rsidRPr="0044703E">
        <w:rPr>
          <w:rFonts w:ascii="Arial" w:hAnsi="Arial" w:cs="Arial"/>
          <w:color w:val="000000"/>
          <w:sz w:val="21"/>
          <w:szCs w:val="21"/>
        </w:rPr>
        <w:t>年，奎文区将高水平完成现代化高品质城区建设，综合实力、创新力、影响力大幅提升，人均生产总值超越中等发达经济体水平，在基本实现社会主义现代化进程中走在前列。经济发展新动能强劲充沛，战略性新兴产业及现代服务业深度融合，建成特色鲜明、优势突出的现代化经济体系；全面深化改革取得新突破，高质量发展的体制机制和制度体系更加完善，法治奎文、信用奎文、平安奎文全面建成，形成较为完善的治理体系，治理能力达到现代化水平；广泛形成绿色生产生活方式，生态环境</w:t>
      </w:r>
      <w:r w:rsidRPr="0044703E">
        <w:rPr>
          <w:rFonts w:ascii="Arial" w:hAnsi="Arial" w:cs="Arial" w:hint="eastAsia"/>
          <w:color w:val="000000"/>
          <w:sz w:val="21"/>
          <w:szCs w:val="21"/>
        </w:rPr>
        <w:t>根本好转，建成生</w:t>
      </w:r>
      <w:r w:rsidRPr="0044703E">
        <w:rPr>
          <w:rFonts w:ascii="Arial" w:hAnsi="Arial" w:cs="Arial" w:hint="eastAsia"/>
          <w:color w:val="000000"/>
          <w:sz w:val="21"/>
          <w:szCs w:val="21"/>
        </w:rPr>
        <w:lastRenderedPageBreak/>
        <w:t>态秀美的宜居宜业城区；开放水平大幅提升，参与国际经济合作和竞争新优势显著增强；共同富裕取得重大进展，中等收入群体持续扩大，公共服务水平与群众需求高度匹配，群众生活更加美好；党的全面领导进一步增强，全面从严治党深入推进，形成风清气正的政治生态。</w:t>
      </w:r>
    </w:p>
    <w:p w14:paraId="3B185DA6" w14:textId="05D05013"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（二）“十四五”发展目标</w:t>
      </w:r>
    </w:p>
    <w:p w14:paraId="309D9F5B" w14:textId="77777777"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锚定</w:t>
      </w:r>
      <w:r w:rsidRPr="0044703E">
        <w:rPr>
          <w:rFonts w:ascii="Arial" w:hAnsi="Arial" w:cs="Arial"/>
          <w:color w:val="000000"/>
          <w:sz w:val="21"/>
          <w:szCs w:val="21"/>
        </w:rPr>
        <w:t>2035</w:t>
      </w:r>
      <w:r w:rsidRPr="0044703E">
        <w:rPr>
          <w:rFonts w:ascii="Arial" w:hAnsi="Arial" w:cs="Arial"/>
          <w:color w:val="000000"/>
          <w:sz w:val="21"/>
          <w:szCs w:val="21"/>
        </w:rPr>
        <w:t>年远景目标，综合考虑发展趋势、发展条件、发展步骤，经过不懈努力，到</w:t>
      </w:r>
      <w:r w:rsidRPr="0044703E">
        <w:rPr>
          <w:rFonts w:ascii="Arial" w:hAnsi="Arial" w:cs="Arial"/>
          <w:color w:val="000000"/>
          <w:sz w:val="21"/>
          <w:szCs w:val="21"/>
        </w:rPr>
        <w:t>2025</w:t>
      </w:r>
      <w:r w:rsidRPr="0044703E">
        <w:rPr>
          <w:rFonts w:ascii="Arial" w:hAnsi="Arial" w:cs="Arial"/>
          <w:color w:val="000000"/>
          <w:sz w:val="21"/>
          <w:szCs w:val="21"/>
        </w:rPr>
        <w:t>年，全区</w:t>
      </w:r>
      <w:r w:rsidRPr="0044703E">
        <w:rPr>
          <w:rFonts w:ascii="Arial" w:hAnsi="Arial" w:cs="Arial"/>
          <w:color w:val="000000"/>
          <w:sz w:val="21"/>
          <w:szCs w:val="21"/>
        </w:rPr>
        <w:t>GDP</w:t>
      </w:r>
      <w:r w:rsidRPr="0044703E">
        <w:rPr>
          <w:rFonts w:ascii="Arial" w:hAnsi="Arial" w:cs="Arial"/>
          <w:color w:val="000000"/>
          <w:sz w:val="21"/>
          <w:szCs w:val="21"/>
        </w:rPr>
        <w:t>年均增长</w:t>
      </w:r>
      <w:r w:rsidRPr="0044703E">
        <w:rPr>
          <w:rFonts w:ascii="Arial" w:hAnsi="Arial" w:cs="Arial"/>
          <w:color w:val="000000"/>
          <w:sz w:val="21"/>
          <w:szCs w:val="21"/>
        </w:rPr>
        <w:t>7%</w:t>
      </w:r>
      <w:r w:rsidRPr="0044703E">
        <w:rPr>
          <w:rFonts w:ascii="Arial" w:hAnsi="Arial" w:cs="Arial"/>
          <w:color w:val="000000"/>
          <w:sz w:val="21"/>
          <w:szCs w:val="21"/>
        </w:rPr>
        <w:t>左右；一般公共预算收入年均增长</w:t>
      </w:r>
      <w:r w:rsidRPr="0044703E">
        <w:rPr>
          <w:rFonts w:ascii="Arial" w:hAnsi="Arial" w:cs="Arial"/>
          <w:color w:val="000000"/>
          <w:sz w:val="21"/>
          <w:szCs w:val="21"/>
        </w:rPr>
        <w:t>5%</w:t>
      </w:r>
      <w:r w:rsidRPr="0044703E">
        <w:rPr>
          <w:rFonts w:ascii="Arial" w:hAnsi="Arial" w:cs="Arial"/>
          <w:color w:val="000000"/>
          <w:sz w:val="21"/>
          <w:szCs w:val="21"/>
        </w:rPr>
        <w:t>左右。以</w:t>
      </w:r>
      <w:r w:rsidRPr="0044703E">
        <w:rPr>
          <w:rFonts w:ascii="Arial" w:hAnsi="Arial" w:cs="Arial"/>
          <w:color w:val="000000"/>
          <w:sz w:val="21"/>
          <w:szCs w:val="21"/>
        </w:rPr>
        <w:t>“</w:t>
      </w:r>
      <w:r w:rsidRPr="0044703E">
        <w:rPr>
          <w:rFonts w:ascii="Arial" w:hAnsi="Arial" w:cs="Arial"/>
          <w:color w:val="000000"/>
          <w:sz w:val="21"/>
          <w:szCs w:val="21"/>
        </w:rPr>
        <w:t>提升中间、突破两端</w:t>
      </w:r>
      <w:r w:rsidRPr="0044703E">
        <w:rPr>
          <w:rFonts w:ascii="Arial" w:hAnsi="Arial" w:cs="Arial"/>
          <w:color w:val="000000"/>
          <w:sz w:val="21"/>
          <w:szCs w:val="21"/>
        </w:rPr>
        <w:t>”</w:t>
      </w:r>
      <w:r w:rsidRPr="0044703E">
        <w:rPr>
          <w:rFonts w:ascii="Arial" w:hAnsi="Arial" w:cs="Arial"/>
          <w:color w:val="000000"/>
          <w:sz w:val="21"/>
          <w:szCs w:val="21"/>
        </w:rPr>
        <w:t>为导向，以</w:t>
      </w:r>
      <w:r w:rsidRPr="0044703E">
        <w:rPr>
          <w:rFonts w:ascii="Arial" w:hAnsi="Arial" w:cs="Arial"/>
          <w:color w:val="000000"/>
          <w:sz w:val="21"/>
          <w:szCs w:val="21"/>
        </w:rPr>
        <w:t>“</w:t>
      </w:r>
      <w:r w:rsidRPr="0044703E">
        <w:rPr>
          <w:rFonts w:ascii="Arial" w:hAnsi="Arial" w:cs="Arial"/>
          <w:color w:val="000000"/>
          <w:sz w:val="21"/>
          <w:szCs w:val="21"/>
        </w:rPr>
        <w:t>南强、中优、北兴</w:t>
      </w:r>
      <w:r w:rsidRPr="0044703E">
        <w:rPr>
          <w:rFonts w:ascii="Arial" w:hAnsi="Arial" w:cs="Arial"/>
          <w:color w:val="000000"/>
          <w:sz w:val="21"/>
          <w:szCs w:val="21"/>
        </w:rPr>
        <w:t>”</w:t>
      </w:r>
      <w:r w:rsidRPr="0044703E">
        <w:rPr>
          <w:rFonts w:ascii="Arial" w:hAnsi="Arial" w:cs="Arial"/>
          <w:color w:val="000000"/>
          <w:sz w:val="21"/>
          <w:szCs w:val="21"/>
        </w:rPr>
        <w:t>为目标，推动南部、北部和中部同频共振、差异发展，构建</w:t>
      </w:r>
      <w:r w:rsidRPr="0044703E">
        <w:rPr>
          <w:rFonts w:ascii="Arial" w:hAnsi="Arial" w:cs="Arial"/>
          <w:color w:val="000000"/>
          <w:sz w:val="21"/>
          <w:szCs w:val="21"/>
        </w:rPr>
        <w:t>“</w:t>
      </w:r>
      <w:r w:rsidRPr="0044703E">
        <w:rPr>
          <w:rFonts w:ascii="Arial" w:hAnsi="Arial" w:cs="Arial"/>
          <w:color w:val="000000"/>
          <w:sz w:val="21"/>
          <w:szCs w:val="21"/>
        </w:rPr>
        <w:t>一体两翼、全域并进</w:t>
      </w:r>
      <w:r w:rsidRPr="0044703E">
        <w:rPr>
          <w:rFonts w:ascii="Arial" w:hAnsi="Arial" w:cs="Arial"/>
          <w:color w:val="000000"/>
          <w:sz w:val="21"/>
          <w:szCs w:val="21"/>
        </w:rPr>
        <w:t>”</w:t>
      </w:r>
      <w:r w:rsidRPr="0044703E">
        <w:rPr>
          <w:rFonts w:ascii="Arial" w:hAnsi="Arial" w:cs="Arial"/>
          <w:color w:val="000000"/>
          <w:sz w:val="21"/>
          <w:szCs w:val="21"/>
        </w:rPr>
        <w:t>的城市发展格局，打造全域城市化、产业高端化、治理系统化、管理精细化的中心城区。</w:t>
      </w:r>
    </w:p>
    <w:p w14:paraId="29F7351C" w14:textId="77777777"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经济实力进一步增强。在质量效益明显提升的基础上，全区经济实现持续健康发展，增长潜力充分发挥，新旧动能转换实现突破，产业基础高级化、产业链现代化水平明显提高，经济总量稳步增长、产业结构持续优化、发展动能接续转换，现代化经济体系建设取得重大进展。</w:t>
      </w:r>
    </w:p>
    <w:p w14:paraId="0BBD3EDA" w14:textId="77777777"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生态质量进一步优化。绿色低碳型、环境友好型、资源节约型城区建设全面推进，生产生活绿色转型成效显著，生态环境持续改善，资源利用效率大幅提高，构建“水净、天蓝、地绿、城美、人和”的美丽家园，努力将奎文打造成为潍坊市宜居宜业的首善之区。</w:t>
      </w:r>
    </w:p>
    <w:p w14:paraId="7620F634" w14:textId="77777777"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开放能级进一步提升。开放发展向更大范围、更宽领域、更深层次拓展，营商环境市场化、法治化、国际化水平进一步提高，更高水平的开放发展格局基本形成，开放型经济持续壮大，对外贸易结构更加优化，实现高质量“引进来”和高水平“走出去”。</w:t>
      </w:r>
      <w:r w:rsidRPr="0044703E">
        <w:rPr>
          <w:rFonts w:ascii="Arial" w:hAnsi="Arial" w:cs="Arial"/>
          <w:color w:val="000000"/>
          <w:sz w:val="21"/>
          <w:szCs w:val="21"/>
        </w:rPr>
        <w:t xml:space="preserve">    </w:t>
      </w:r>
    </w:p>
    <w:p w14:paraId="69920DE4" w14:textId="77777777"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发展活力进一步释放。创新能力大幅提升，创新活力不断增强，创新体制机制更加优化完善，跻身国家创新型城区行列。重点领域改革持续深化，要素配置更加高效，市场竞争更加公平、充分，高标准市场体系基本建成，市场主体发展活力得到有效激发。</w:t>
      </w:r>
    </w:p>
    <w:p w14:paraId="232BDE57" w14:textId="77777777"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——精致风貌进一步彰显。中心城区首位度大幅提升，发展协调性全面增强，城区基础设施进一步完善，城区治理科学化、精细化、智能化水平明显提高，塑成精致精细、特色鲜明的奎文品质和城区风貌。</w:t>
      </w:r>
    </w:p>
    <w:p w14:paraId="64FD6268" w14:textId="77777777"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——民生福祉进一步改善。实现更加充分更高质量就业，居民收入和经济增长基本同步，教育、卫生、养老等基本公共服务均等化水平全面提高，多层次社会保障体系更加健全，社会文明程度得到</w:t>
      </w:r>
      <w:r w:rsidRPr="0044703E">
        <w:rPr>
          <w:rFonts w:ascii="Arial" w:hAnsi="Arial" w:cs="Arial" w:hint="eastAsia"/>
          <w:color w:val="000000"/>
          <w:sz w:val="21"/>
          <w:szCs w:val="21"/>
        </w:rPr>
        <w:lastRenderedPageBreak/>
        <w:t>新提高，社会治理效能得到新提升，突发事件应急能力显著增强，群众幸福感和满意度不断提高。</w:t>
      </w:r>
    </w:p>
    <w:p w14:paraId="67B50F76" w14:textId="77777777"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在战略定位上建成“四个中心”：</w:t>
      </w:r>
    </w:p>
    <w:p w14:paraId="281F2059" w14:textId="77777777"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——金融商务中心。立足半岛地区重要金融产业聚集区及高端商务区目标定位，提升传统金融商务机构，积极引进新兴业态，大力培育现代金融，打造区域性金融中心。</w:t>
      </w:r>
    </w:p>
    <w:p w14:paraId="4D28C12F" w14:textId="77777777"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——智慧科创中心。以互联网、物联网、大数据、云计算等现代信息技术为支撑，建设一批重大功能性平台、打造一批产业创新集群、培育一批龙头引领型企业，拥抱智慧城市、进军科创中心。</w:t>
      </w:r>
    </w:p>
    <w:p w14:paraId="2F881386" w14:textId="77777777"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文化时尚中心。依托历史文化积淀、优秀传统文化、滨水生态资源，抓好历史建筑、工业遗存保护性开发利用，推动传统商圈向消费体验中心、设计定制中心、消费模式创新中心转变，打造独具魅力的“城市会客厅”。</w:t>
      </w:r>
    </w:p>
    <w:p w14:paraId="239C982F" w14:textId="1261C14B" w:rsidR="004C50B5" w:rsidRPr="0044703E" w:rsidRDefault="004C50B5" w:rsidP="004C50B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——教育健康中心。不断放大奎文教育、医疗资源优势，积极引入优质教育、医疗、健康、养生、养老等机构，让“优质教育看奎文、健康医疗来奎文、养生养老在奎文”深入人心。</w:t>
      </w:r>
    </w:p>
    <w:p w14:paraId="2A4A88CF" w14:textId="1CB71332" w:rsidR="00B11670" w:rsidRPr="0044703E" w:rsidRDefault="00B6400D" w:rsidP="00EA4910">
      <w:pPr>
        <w:pStyle w:val="2"/>
        <w:tabs>
          <w:tab w:val="left" w:pos="5220"/>
        </w:tabs>
        <w:spacing w:before="0" w:after="0" w:line="480" w:lineRule="auto"/>
        <w:ind w:firstLineChars="98" w:firstLine="207"/>
        <w:jc w:val="both"/>
        <w:rPr>
          <w:rFonts w:eastAsia="宋体" w:cs="Arial"/>
          <w:sz w:val="21"/>
          <w:szCs w:val="21"/>
        </w:rPr>
      </w:pPr>
      <w:bookmarkStart w:id="63" w:name="_Toc78387799"/>
      <w:r w:rsidRPr="0044703E">
        <w:rPr>
          <w:rFonts w:eastAsia="宋体" w:cs="Arial" w:hint="eastAsia"/>
          <w:sz w:val="21"/>
          <w:szCs w:val="21"/>
        </w:rPr>
        <w:t>三、</w:t>
      </w:r>
      <w:r w:rsidR="00B11670" w:rsidRPr="0044703E">
        <w:rPr>
          <w:rFonts w:eastAsia="宋体" w:cs="Arial" w:hint="eastAsia"/>
          <w:sz w:val="21"/>
          <w:szCs w:val="21"/>
        </w:rPr>
        <w:t>区域</w:t>
      </w:r>
      <w:r w:rsidR="007E78B3" w:rsidRPr="0044703E">
        <w:rPr>
          <w:rFonts w:eastAsia="宋体" w:cs="Arial" w:hint="eastAsia"/>
          <w:sz w:val="21"/>
          <w:szCs w:val="21"/>
        </w:rPr>
        <w:t>土地</w:t>
      </w:r>
      <w:r w:rsidR="00B11670" w:rsidRPr="0044703E">
        <w:rPr>
          <w:rFonts w:eastAsia="宋体" w:cs="Arial" w:hint="eastAsia"/>
          <w:sz w:val="21"/>
          <w:szCs w:val="21"/>
        </w:rPr>
        <w:t>市场</w:t>
      </w:r>
      <w:r w:rsidR="007E78B3" w:rsidRPr="0044703E">
        <w:rPr>
          <w:rFonts w:eastAsia="宋体" w:cs="Arial" w:hint="eastAsia"/>
          <w:sz w:val="21"/>
          <w:szCs w:val="21"/>
        </w:rPr>
        <w:t>分析</w:t>
      </w:r>
      <w:bookmarkEnd w:id="63"/>
    </w:p>
    <w:p w14:paraId="0212E484" w14:textId="77777777" w:rsidR="007C751D" w:rsidRPr="0044703E" w:rsidRDefault="007C751D" w:rsidP="007C751D">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1.</w:t>
      </w:r>
      <w:r w:rsidRPr="0044703E">
        <w:rPr>
          <w:rFonts w:ascii="Arial" w:hAnsi="Arial" w:cs="Arial" w:hint="eastAsia"/>
          <w:color w:val="000000"/>
          <w:sz w:val="21"/>
          <w:szCs w:val="21"/>
        </w:rPr>
        <w:t>住宅土地市场</w:t>
      </w:r>
    </w:p>
    <w:p w14:paraId="55CC0086" w14:textId="744723CF" w:rsidR="00433102" w:rsidRPr="0044703E" w:rsidRDefault="007C751D" w:rsidP="007C751D">
      <w:pPr>
        <w:widowControl w:val="0"/>
        <w:adjustRightInd w:val="0"/>
        <w:snapToGrid w:val="0"/>
        <w:spacing w:line="480" w:lineRule="auto"/>
        <w:ind w:firstLineChars="200" w:firstLine="422"/>
        <w:jc w:val="both"/>
        <w:rPr>
          <w:rFonts w:ascii="Arial" w:hAnsi="Arial" w:cs="Arial"/>
          <w:color w:val="000000"/>
          <w:sz w:val="21"/>
          <w:szCs w:val="21"/>
        </w:rPr>
      </w:pPr>
      <w:r w:rsidRPr="0044703E">
        <w:rPr>
          <w:rFonts w:ascii="Arial" w:hAnsi="Arial" w:cs="Arial" w:hint="eastAsia"/>
          <w:b/>
          <w:color w:val="000000"/>
          <w:sz w:val="21"/>
          <w:szCs w:val="21"/>
        </w:rPr>
        <w:t>【供应】</w:t>
      </w:r>
    </w:p>
    <w:p w14:paraId="5A7EFA56" w14:textId="35621372" w:rsidR="002D68F3" w:rsidRPr="0044703E" w:rsidRDefault="002D68F3" w:rsidP="002D68F3">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2</w:t>
      </w:r>
      <w:r w:rsidRPr="0044703E">
        <w:rPr>
          <w:rFonts w:ascii="Arial" w:hAnsi="Arial" w:cs="Arial"/>
          <w:color w:val="000000"/>
          <w:sz w:val="21"/>
          <w:szCs w:val="21"/>
        </w:rPr>
        <w:t>018</w:t>
      </w:r>
      <w:r w:rsidRPr="0044703E">
        <w:rPr>
          <w:rFonts w:ascii="Arial" w:hAnsi="Arial" w:cs="Arial" w:hint="eastAsia"/>
          <w:color w:val="000000"/>
          <w:sz w:val="21"/>
          <w:szCs w:val="21"/>
        </w:rPr>
        <w:t>年至</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年奎文区商品住房用地供应较为稳定，</w:t>
      </w:r>
      <w:r w:rsidRPr="0044703E">
        <w:rPr>
          <w:rFonts w:ascii="Arial" w:hAnsi="Arial" w:cs="Arial" w:hint="eastAsia"/>
          <w:color w:val="000000"/>
          <w:sz w:val="21"/>
          <w:szCs w:val="21"/>
        </w:rPr>
        <w:t>2</w:t>
      </w:r>
      <w:r w:rsidRPr="0044703E">
        <w:rPr>
          <w:rFonts w:ascii="Arial" w:hAnsi="Arial" w:cs="Arial"/>
          <w:color w:val="000000"/>
          <w:sz w:val="21"/>
          <w:szCs w:val="21"/>
        </w:rPr>
        <w:t>0</w:t>
      </w:r>
      <w:r w:rsidRPr="0044703E">
        <w:rPr>
          <w:rFonts w:ascii="Arial" w:hAnsi="Arial" w:cs="Arial" w:hint="eastAsia"/>
          <w:color w:val="000000"/>
          <w:sz w:val="21"/>
          <w:szCs w:val="21"/>
        </w:rPr>
        <w:t>2</w:t>
      </w:r>
      <w:r w:rsidR="009C52C9" w:rsidRPr="0044703E">
        <w:rPr>
          <w:rFonts w:ascii="Arial" w:hAnsi="Arial" w:cs="Arial" w:hint="eastAsia"/>
          <w:color w:val="000000"/>
          <w:sz w:val="21"/>
          <w:szCs w:val="21"/>
        </w:rPr>
        <w:t>1</w:t>
      </w:r>
      <w:r w:rsidRPr="0044703E">
        <w:rPr>
          <w:rFonts w:ascii="Arial" w:hAnsi="Arial" w:cs="Arial" w:hint="eastAsia"/>
          <w:color w:val="000000"/>
          <w:sz w:val="21"/>
          <w:szCs w:val="21"/>
        </w:rPr>
        <w:t>年商品住房用地供应量为近年最高水平，共供应</w:t>
      </w:r>
      <w:r w:rsidR="009C52C9" w:rsidRPr="0044703E">
        <w:rPr>
          <w:rFonts w:ascii="Arial" w:hAnsi="Arial" w:cs="Arial" w:hint="eastAsia"/>
          <w:color w:val="000000"/>
          <w:sz w:val="21"/>
          <w:szCs w:val="21"/>
        </w:rPr>
        <w:t>19</w:t>
      </w:r>
      <w:r w:rsidRPr="0044703E">
        <w:rPr>
          <w:rFonts w:ascii="Arial" w:hAnsi="Arial" w:cs="Arial" w:hint="eastAsia"/>
          <w:color w:val="000000"/>
          <w:sz w:val="21"/>
          <w:szCs w:val="21"/>
        </w:rPr>
        <w:t>宗，供应用地面积</w:t>
      </w:r>
      <w:r w:rsidR="009C52C9" w:rsidRPr="0044703E">
        <w:rPr>
          <w:rFonts w:ascii="Arial" w:hAnsi="Arial" w:cs="Arial" w:hint="eastAsia"/>
          <w:color w:val="000000"/>
          <w:sz w:val="21"/>
          <w:szCs w:val="21"/>
        </w:rPr>
        <w:t>56.02</w:t>
      </w:r>
      <w:r w:rsidRPr="0044703E">
        <w:rPr>
          <w:rFonts w:ascii="Arial" w:hAnsi="Arial" w:cs="Arial" w:hint="eastAsia"/>
          <w:color w:val="000000"/>
          <w:sz w:val="21"/>
          <w:szCs w:val="21"/>
        </w:rPr>
        <w:t>万平方米。</w:t>
      </w:r>
      <w:r w:rsidRPr="0044703E">
        <w:rPr>
          <w:rFonts w:ascii="Arial" w:hAnsi="Arial" w:cs="Arial" w:hint="eastAsia"/>
          <w:color w:val="000000"/>
          <w:sz w:val="21"/>
          <w:szCs w:val="21"/>
        </w:rPr>
        <w:t>2021</w:t>
      </w:r>
      <w:r w:rsidRPr="0044703E">
        <w:rPr>
          <w:rFonts w:ascii="Arial" w:hAnsi="Arial" w:cs="Arial" w:hint="eastAsia"/>
          <w:color w:val="000000"/>
          <w:sz w:val="21"/>
          <w:szCs w:val="21"/>
        </w:rPr>
        <w:t>年上半年共</w:t>
      </w:r>
      <w:r w:rsidR="009C52C9" w:rsidRPr="0044703E">
        <w:rPr>
          <w:rFonts w:ascii="Arial" w:hAnsi="Arial" w:cs="Arial" w:hint="eastAsia"/>
          <w:color w:val="000000"/>
          <w:sz w:val="21"/>
          <w:szCs w:val="21"/>
        </w:rPr>
        <w:t>13</w:t>
      </w:r>
      <w:r w:rsidRPr="0044703E">
        <w:rPr>
          <w:rFonts w:ascii="Arial" w:hAnsi="Arial" w:cs="Arial" w:hint="eastAsia"/>
          <w:color w:val="000000"/>
          <w:sz w:val="21"/>
          <w:szCs w:val="21"/>
        </w:rPr>
        <w:t>宗，供应用地面积</w:t>
      </w:r>
      <w:r w:rsidR="009C52C9" w:rsidRPr="0044703E">
        <w:rPr>
          <w:rFonts w:ascii="Arial" w:hAnsi="Arial" w:cs="Arial" w:hint="eastAsia"/>
          <w:color w:val="000000"/>
          <w:sz w:val="21"/>
          <w:szCs w:val="21"/>
        </w:rPr>
        <w:t>44.68</w:t>
      </w:r>
      <w:r w:rsidRPr="0044703E">
        <w:rPr>
          <w:rFonts w:ascii="Arial" w:hAnsi="Arial" w:cs="Arial" w:hint="eastAsia"/>
          <w:color w:val="000000"/>
          <w:sz w:val="21"/>
          <w:szCs w:val="21"/>
        </w:rPr>
        <w:t>万平方米，同比</w:t>
      </w:r>
      <w:r w:rsidR="009C52C9" w:rsidRPr="0044703E">
        <w:rPr>
          <w:rFonts w:ascii="Arial" w:hAnsi="Arial" w:cs="Arial" w:hint="eastAsia"/>
          <w:color w:val="000000"/>
          <w:sz w:val="21"/>
          <w:szCs w:val="21"/>
        </w:rPr>
        <w:t>上涨</w:t>
      </w:r>
      <w:r w:rsidR="009C52C9" w:rsidRPr="0044703E">
        <w:rPr>
          <w:rFonts w:ascii="Arial" w:hAnsi="Arial" w:cs="Arial" w:hint="eastAsia"/>
          <w:color w:val="000000"/>
          <w:sz w:val="21"/>
          <w:szCs w:val="21"/>
        </w:rPr>
        <w:t>36.51</w:t>
      </w:r>
      <w:r w:rsidRPr="0044703E">
        <w:rPr>
          <w:rFonts w:ascii="Arial" w:hAnsi="Arial" w:cs="Arial" w:hint="eastAsia"/>
          <w:color w:val="000000"/>
          <w:sz w:val="21"/>
          <w:szCs w:val="21"/>
        </w:rPr>
        <w:t>%</w:t>
      </w:r>
      <w:r w:rsidRPr="0044703E">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994"/>
        <w:gridCol w:w="1275"/>
        <w:gridCol w:w="851"/>
        <w:gridCol w:w="6179"/>
      </w:tblGrid>
      <w:tr w:rsidR="002D68F3" w:rsidRPr="0044703E" w14:paraId="027D0891" w14:textId="77777777" w:rsidTr="007C751D">
        <w:trPr>
          <w:trHeight w:val="283"/>
          <w:tblHeader/>
          <w:jc w:val="center"/>
        </w:trPr>
        <w:tc>
          <w:tcPr>
            <w:tcW w:w="3120" w:type="dxa"/>
            <w:gridSpan w:val="3"/>
            <w:tcBorders>
              <w:bottom w:val="single" w:sz="12" w:space="0" w:color="auto"/>
            </w:tcBorders>
            <w:shd w:val="clear" w:color="auto" w:fill="auto"/>
            <w:noWrap/>
            <w:vAlign w:val="center"/>
          </w:tcPr>
          <w:p w14:paraId="54569E71" w14:textId="77777777" w:rsidR="002D68F3" w:rsidRPr="0044703E" w:rsidRDefault="002D68F3" w:rsidP="007C751D">
            <w:pPr>
              <w:jc w:val="both"/>
              <w:rPr>
                <w:rFonts w:ascii="Arial" w:eastAsia="华文细黑" w:hAnsi="Arial"/>
                <w:color w:val="000000"/>
                <w:sz w:val="18"/>
                <w:szCs w:val="18"/>
              </w:rPr>
            </w:pPr>
            <w:r w:rsidRPr="0044703E">
              <w:rPr>
                <w:rFonts w:ascii="Arial" w:eastAsia="华文细黑" w:hAnsi="Arial"/>
                <w:color w:val="000000"/>
                <w:sz w:val="18"/>
                <w:szCs w:val="18"/>
              </w:rPr>
              <w:t>2018</w:t>
            </w:r>
            <w:r w:rsidRPr="0044703E">
              <w:rPr>
                <w:rFonts w:ascii="Arial" w:eastAsia="华文细黑" w:hAnsi="Arial" w:hint="eastAsia"/>
                <w:color w:val="000000"/>
                <w:sz w:val="18"/>
                <w:szCs w:val="18"/>
              </w:rPr>
              <w:t>-</w:t>
            </w:r>
            <w:r w:rsidRPr="0044703E">
              <w:rPr>
                <w:rFonts w:ascii="Arial" w:eastAsia="华文细黑" w:hAnsi="Arial"/>
                <w:color w:val="000000"/>
                <w:sz w:val="18"/>
                <w:szCs w:val="18"/>
              </w:rPr>
              <w:t>2021</w:t>
            </w:r>
            <w:r w:rsidRPr="0044703E">
              <w:rPr>
                <w:rFonts w:ascii="Arial" w:eastAsia="华文细黑" w:hAnsi="Arial" w:hint="eastAsia"/>
                <w:color w:val="000000"/>
                <w:sz w:val="18"/>
                <w:szCs w:val="18"/>
              </w:rPr>
              <w:t>年上半</w:t>
            </w:r>
            <w:r w:rsidRPr="0044703E">
              <w:rPr>
                <w:rFonts w:ascii="Arial" w:eastAsia="华文细黑" w:hAnsi="Arial"/>
                <w:color w:val="000000"/>
                <w:sz w:val="18"/>
                <w:szCs w:val="18"/>
              </w:rPr>
              <w:t>年</w:t>
            </w:r>
          </w:p>
          <w:p w14:paraId="1A092FCB" w14:textId="7D34FB77" w:rsidR="002D68F3" w:rsidRPr="0044703E" w:rsidRDefault="0031068E" w:rsidP="007C751D">
            <w:pPr>
              <w:jc w:val="both"/>
              <w:rPr>
                <w:rFonts w:ascii="Arial" w:hAnsi="Arial"/>
                <w:noProof/>
              </w:rPr>
            </w:pPr>
            <w:r w:rsidRPr="0044703E">
              <w:rPr>
                <w:rFonts w:ascii="Arial" w:eastAsia="华文细黑" w:hAnsi="Arial" w:hint="eastAsia"/>
                <w:color w:val="000000"/>
                <w:sz w:val="18"/>
                <w:szCs w:val="18"/>
              </w:rPr>
              <w:t>奎文区</w:t>
            </w:r>
            <w:r w:rsidR="002D68F3" w:rsidRPr="0044703E">
              <w:rPr>
                <w:rFonts w:ascii="Arial" w:eastAsia="华文细黑" w:hAnsi="Arial" w:hint="eastAsia"/>
                <w:color w:val="000000"/>
                <w:sz w:val="18"/>
                <w:szCs w:val="18"/>
              </w:rPr>
              <w:t>商品住宅用地供应计划</w:t>
            </w:r>
          </w:p>
        </w:tc>
        <w:tc>
          <w:tcPr>
            <w:tcW w:w="6179" w:type="dxa"/>
            <w:vMerge w:val="restart"/>
            <w:shd w:val="clear" w:color="auto" w:fill="auto"/>
            <w:vAlign w:val="bottom"/>
          </w:tcPr>
          <w:p w14:paraId="2A11A894" w14:textId="40A0E5EB" w:rsidR="002D68F3" w:rsidRPr="0044703E" w:rsidRDefault="009C52C9" w:rsidP="007C751D">
            <w:pPr>
              <w:jc w:val="center"/>
              <w:rPr>
                <w:rFonts w:ascii="Arial" w:hAnsi="Arial"/>
                <w:noProof/>
              </w:rPr>
            </w:pPr>
            <w:r w:rsidRPr="0044703E">
              <w:rPr>
                <w:rFonts w:ascii="Arial" w:hAnsi="Arial"/>
                <w:noProof/>
              </w:rPr>
              <w:drawing>
                <wp:inline distT="0" distB="0" distL="0" distR="0" wp14:anchorId="77A14C53" wp14:editId="01F9F1D6">
                  <wp:extent cx="3581400" cy="1609725"/>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581400" cy="1609725"/>
                          </a:xfrm>
                          <a:prstGeom prst="rect">
                            <a:avLst/>
                          </a:prstGeom>
                        </pic:spPr>
                      </pic:pic>
                    </a:graphicData>
                  </a:graphic>
                </wp:inline>
              </w:drawing>
            </w:r>
          </w:p>
        </w:tc>
      </w:tr>
      <w:tr w:rsidR="002D68F3" w:rsidRPr="0044703E" w14:paraId="21D7A6BB" w14:textId="77777777" w:rsidTr="007C751D">
        <w:trPr>
          <w:trHeight w:val="283"/>
          <w:tblHeader/>
          <w:jc w:val="center"/>
        </w:trPr>
        <w:tc>
          <w:tcPr>
            <w:tcW w:w="994" w:type="dxa"/>
            <w:tcBorders>
              <w:top w:val="single" w:sz="12" w:space="0" w:color="auto"/>
              <w:bottom w:val="single" w:sz="12" w:space="0" w:color="auto"/>
            </w:tcBorders>
            <w:shd w:val="clear" w:color="auto" w:fill="auto"/>
            <w:noWrap/>
            <w:vAlign w:val="center"/>
            <w:hideMark/>
          </w:tcPr>
          <w:p w14:paraId="11BE4B24" w14:textId="77777777" w:rsidR="002D68F3" w:rsidRPr="0044703E" w:rsidRDefault="002D68F3" w:rsidP="007C751D">
            <w:pPr>
              <w:jc w:val="both"/>
              <w:rPr>
                <w:rFonts w:ascii="Arial" w:eastAsia="华文细黑" w:hAnsi="Arial"/>
                <w:color w:val="000000"/>
                <w:sz w:val="18"/>
                <w:szCs w:val="18"/>
              </w:rPr>
            </w:pPr>
            <w:r w:rsidRPr="0044703E">
              <w:rPr>
                <w:rFonts w:ascii="Arial" w:eastAsia="华文细黑" w:hAnsi="Arial" w:hint="eastAsia"/>
                <w:color w:val="000000"/>
                <w:sz w:val="18"/>
                <w:szCs w:val="18"/>
              </w:rPr>
              <w:t>时间</w:t>
            </w:r>
          </w:p>
        </w:tc>
        <w:tc>
          <w:tcPr>
            <w:tcW w:w="1275" w:type="dxa"/>
            <w:tcBorders>
              <w:top w:val="single" w:sz="12" w:space="0" w:color="auto"/>
              <w:bottom w:val="single" w:sz="12" w:space="0" w:color="auto"/>
            </w:tcBorders>
            <w:shd w:val="clear" w:color="auto" w:fill="auto"/>
            <w:noWrap/>
            <w:vAlign w:val="center"/>
            <w:hideMark/>
          </w:tcPr>
          <w:p w14:paraId="4C555ADA" w14:textId="77777777" w:rsidR="002D68F3" w:rsidRPr="0044703E" w:rsidRDefault="002D68F3" w:rsidP="007C751D">
            <w:pPr>
              <w:jc w:val="both"/>
              <w:rPr>
                <w:rFonts w:ascii="Arial" w:eastAsia="华文细黑" w:hAnsi="Arial"/>
                <w:color w:val="000000"/>
                <w:sz w:val="18"/>
                <w:szCs w:val="18"/>
              </w:rPr>
            </w:pPr>
            <w:r w:rsidRPr="0044703E">
              <w:rPr>
                <w:rFonts w:ascii="Arial" w:eastAsia="华文细黑" w:hAnsi="Arial" w:hint="eastAsia"/>
                <w:color w:val="000000"/>
                <w:sz w:val="18"/>
                <w:szCs w:val="18"/>
              </w:rPr>
              <w:t>商品住宅用地</w:t>
            </w:r>
          </w:p>
        </w:tc>
        <w:tc>
          <w:tcPr>
            <w:tcW w:w="851" w:type="dxa"/>
            <w:tcBorders>
              <w:top w:val="single" w:sz="12" w:space="0" w:color="auto"/>
              <w:bottom w:val="single" w:sz="12" w:space="0" w:color="auto"/>
            </w:tcBorders>
            <w:shd w:val="clear" w:color="auto" w:fill="auto"/>
            <w:noWrap/>
            <w:vAlign w:val="center"/>
            <w:hideMark/>
          </w:tcPr>
          <w:p w14:paraId="018B4593" w14:textId="77777777" w:rsidR="002D68F3" w:rsidRPr="0044703E" w:rsidRDefault="002D68F3" w:rsidP="007C751D">
            <w:pPr>
              <w:jc w:val="both"/>
              <w:rPr>
                <w:rFonts w:ascii="Arial" w:eastAsia="华文细黑" w:hAnsi="Arial"/>
                <w:color w:val="000000"/>
                <w:sz w:val="18"/>
                <w:szCs w:val="18"/>
              </w:rPr>
            </w:pPr>
            <w:r w:rsidRPr="0044703E">
              <w:rPr>
                <w:rFonts w:ascii="Arial" w:eastAsia="华文细黑" w:hAnsi="Arial" w:hint="eastAsia"/>
                <w:color w:val="000000"/>
                <w:sz w:val="18"/>
                <w:szCs w:val="18"/>
              </w:rPr>
              <w:t>同比</w:t>
            </w:r>
          </w:p>
        </w:tc>
        <w:tc>
          <w:tcPr>
            <w:tcW w:w="6179" w:type="dxa"/>
            <w:vMerge/>
          </w:tcPr>
          <w:p w14:paraId="56F8CCDA" w14:textId="77777777" w:rsidR="002D68F3" w:rsidRPr="0044703E" w:rsidRDefault="002D68F3" w:rsidP="007C751D">
            <w:pPr>
              <w:jc w:val="both"/>
              <w:rPr>
                <w:rFonts w:ascii="Arial" w:eastAsia="华文细黑" w:hAnsi="Arial"/>
                <w:color w:val="000000"/>
                <w:sz w:val="18"/>
                <w:szCs w:val="18"/>
              </w:rPr>
            </w:pPr>
          </w:p>
        </w:tc>
      </w:tr>
      <w:tr w:rsidR="002D68F3" w:rsidRPr="0044703E" w14:paraId="3DD93AAF" w14:textId="77777777" w:rsidTr="007C751D">
        <w:trPr>
          <w:trHeight w:val="283"/>
          <w:jc w:val="center"/>
        </w:trPr>
        <w:tc>
          <w:tcPr>
            <w:tcW w:w="994" w:type="dxa"/>
            <w:tcBorders>
              <w:top w:val="single" w:sz="12" w:space="0" w:color="auto"/>
            </w:tcBorders>
            <w:shd w:val="clear" w:color="auto" w:fill="auto"/>
            <w:noWrap/>
            <w:vAlign w:val="center"/>
            <w:hideMark/>
          </w:tcPr>
          <w:p w14:paraId="69242993" w14:textId="77777777" w:rsidR="002D68F3" w:rsidRPr="0044703E" w:rsidRDefault="002D68F3" w:rsidP="007C751D">
            <w:pPr>
              <w:jc w:val="both"/>
              <w:rPr>
                <w:rFonts w:ascii="Arial" w:eastAsia="华文细黑" w:hAnsi="Arial"/>
                <w:color w:val="000000"/>
                <w:sz w:val="18"/>
                <w:szCs w:val="18"/>
              </w:rPr>
            </w:pPr>
            <w:r w:rsidRPr="0044703E">
              <w:rPr>
                <w:rFonts w:ascii="Arial" w:eastAsia="华文细黑" w:hAnsi="Arial" w:hint="eastAsia"/>
                <w:color w:val="000000"/>
                <w:sz w:val="18"/>
                <w:szCs w:val="18"/>
              </w:rPr>
              <w:t>2018</w:t>
            </w:r>
            <w:r w:rsidRPr="0044703E">
              <w:rPr>
                <w:rFonts w:ascii="Arial" w:eastAsia="华文细黑" w:hAnsi="Arial" w:hint="eastAsia"/>
                <w:color w:val="000000"/>
                <w:sz w:val="18"/>
                <w:szCs w:val="18"/>
              </w:rPr>
              <w:t>年</w:t>
            </w:r>
          </w:p>
        </w:tc>
        <w:tc>
          <w:tcPr>
            <w:tcW w:w="1275" w:type="dxa"/>
            <w:tcBorders>
              <w:top w:val="single" w:sz="12" w:space="0" w:color="auto"/>
            </w:tcBorders>
            <w:shd w:val="clear" w:color="auto" w:fill="auto"/>
            <w:noWrap/>
            <w:vAlign w:val="center"/>
            <w:hideMark/>
          </w:tcPr>
          <w:p w14:paraId="2B5BDDD8" w14:textId="02D0F628" w:rsidR="002D68F3" w:rsidRPr="0044703E" w:rsidRDefault="009C52C9" w:rsidP="007C751D">
            <w:pPr>
              <w:jc w:val="right"/>
              <w:rPr>
                <w:rFonts w:ascii="Arial" w:eastAsia="华文细黑" w:hAnsi="Arial"/>
                <w:color w:val="000000"/>
                <w:sz w:val="18"/>
                <w:szCs w:val="18"/>
              </w:rPr>
            </w:pPr>
            <w:r w:rsidRPr="0044703E">
              <w:rPr>
                <w:rFonts w:ascii="Arial" w:eastAsia="华文细黑" w:hAnsi="Arial" w:hint="eastAsia"/>
                <w:color w:val="000000"/>
                <w:sz w:val="18"/>
                <w:szCs w:val="18"/>
              </w:rPr>
              <w:t>49.02</w:t>
            </w:r>
          </w:p>
        </w:tc>
        <w:tc>
          <w:tcPr>
            <w:tcW w:w="851" w:type="dxa"/>
            <w:tcBorders>
              <w:top w:val="single" w:sz="12" w:space="0" w:color="auto"/>
            </w:tcBorders>
            <w:shd w:val="clear" w:color="auto" w:fill="auto"/>
            <w:noWrap/>
            <w:vAlign w:val="center"/>
            <w:hideMark/>
          </w:tcPr>
          <w:p w14:paraId="7E5A8174" w14:textId="77777777" w:rsidR="002D68F3" w:rsidRPr="0044703E" w:rsidRDefault="002D68F3" w:rsidP="007C751D">
            <w:pPr>
              <w:jc w:val="right"/>
              <w:rPr>
                <w:rFonts w:ascii="Arial" w:eastAsia="华文细黑" w:hAnsi="Arial"/>
                <w:color w:val="000000"/>
                <w:sz w:val="18"/>
                <w:szCs w:val="18"/>
              </w:rPr>
            </w:pPr>
            <w:r w:rsidRPr="0044703E">
              <w:rPr>
                <w:rFonts w:ascii="Arial" w:eastAsia="华文细黑" w:hAnsi="Arial" w:hint="eastAsia"/>
                <w:color w:val="000000"/>
                <w:sz w:val="18"/>
                <w:szCs w:val="18"/>
              </w:rPr>
              <w:t>——</w:t>
            </w:r>
          </w:p>
        </w:tc>
        <w:tc>
          <w:tcPr>
            <w:tcW w:w="6179" w:type="dxa"/>
            <w:vMerge/>
          </w:tcPr>
          <w:p w14:paraId="7125451C" w14:textId="77777777" w:rsidR="002D68F3" w:rsidRPr="0044703E" w:rsidRDefault="002D68F3" w:rsidP="007C751D">
            <w:pPr>
              <w:jc w:val="right"/>
              <w:rPr>
                <w:rFonts w:ascii="Arial" w:eastAsia="华文细黑" w:hAnsi="Arial"/>
                <w:color w:val="000000"/>
                <w:sz w:val="18"/>
                <w:szCs w:val="18"/>
              </w:rPr>
            </w:pPr>
          </w:p>
        </w:tc>
      </w:tr>
      <w:tr w:rsidR="009C52C9" w:rsidRPr="0044703E" w14:paraId="10873AFA" w14:textId="77777777" w:rsidTr="007C751D">
        <w:trPr>
          <w:trHeight w:val="283"/>
          <w:jc w:val="center"/>
        </w:trPr>
        <w:tc>
          <w:tcPr>
            <w:tcW w:w="994" w:type="dxa"/>
            <w:shd w:val="clear" w:color="auto" w:fill="auto"/>
            <w:noWrap/>
            <w:vAlign w:val="center"/>
            <w:hideMark/>
          </w:tcPr>
          <w:p w14:paraId="51AD1A9F" w14:textId="77777777" w:rsidR="009C52C9" w:rsidRPr="0044703E" w:rsidRDefault="009C52C9" w:rsidP="007C751D">
            <w:pPr>
              <w:jc w:val="both"/>
              <w:rPr>
                <w:rFonts w:ascii="Arial" w:eastAsia="华文细黑" w:hAnsi="Arial"/>
                <w:color w:val="000000"/>
                <w:sz w:val="18"/>
                <w:szCs w:val="18"/>
              </w:rPr>
            </w:pPr>
            <w:r w:rsidRPr="0044703E">
              <w:rPr>
                <w:rFonts w:ascii="Arial" w:eastAsia="华文细黑" w:hAnsi="Arial" w:hint="eastAsia"/>
                <w:color w:val="000000"/>
                <w:sz w:val="18"/>
                <w:szCs w:val="18"/>
              </w:rPr>
              <w:t>2019</w:t>
            </w:r>
            <w:r w:rsidRPr="0044703E">
              <w:rPr>
                <w:rFonts w:ascii="Arial" w:eastAsia="华文细黑" w:hAnsi="Arial" w:hint="eastAsia"/>
                <w:color w:val="000000"/>
                <w:sz w:val="18"/>
                <w:szCs w:val="18"/>
              </w:rPr>
              <w:t>年</w:t>
            </w:r>
          </w:p>
        </w:tc>
        <w:tc>
          <w:tcPr>
            <w:tcW w:w="1275" w:type="dxa"/>
            <w:shd w:val="clear" w:color="auto" w:fill="auto"/>
            <w:noWrap/>
            <w:vAlign w:val="center"/>
            <w:hideMark/>
          </w:tcPr>
          <w:p w14:paraId="78E337CD" w14:textId="11AA22A7" w:rsidR="009C52C9" w:rsidRPr="0044703E" w:rsidRDefault="009C52C9" w:rsidP="007C751D">
            <w:pPr>
              <w:jc w:val="right"/>
              <w:rPr>
                <w:rFonts w:ascii="Arial" w:eastAsia="华文细黑" w:hAnsi="Arial"/>
                <w:color w:val="000000"/>
                <w:sz w:val="18"/>
                <w:szCs w:val="18"/>
              </w:rPr>
            </w:pPr>
            <w:r w:rsidRPr="0044703E">
              <w:rPr>
                <w:rFonts w:ascii="Arial" w:eastAsia="华文细黑" w:hAnsi="Arial" w:hint="eastAsia"/>
                <w:color w:val="000000"/>
                <w:sz w:val="18"/>
                <w:szCs w:val="18"/>
              </w:rPr>
              <w:t>63.34</w:t>
            </w:r>
          </w:p>
        </w:tc>
        <w:tc>
          <w:tcPr>
            <w:tcW w:w="851" w:type="dxa"/>
            <w:shd w:val="clear" w:color="auto" w:fill="auto"/>
            <w:noWrap/>
            <w:hideMark/>
          </w:tcPr>
          <w:p w14:paraId="3FE09ED8" w14:textId="32E6AB11" w:rsidR="009C52C9" w:rsidRPr="0044703E" w:rsidRDefault="009C52C9" w:rsidP="007C751D">
            <w:pPr>
              <w:jc w:val="right"/>
              <w:rPr>
                <w:rFonts w:ascii="Arial" w:eastAsia="华文细黑" w:hAnsi="Arial"/>
                <w:color w:val="000000"/>
                <w:sz w:val="18"/>
                <w:szCs w:val="18"/>
              </w:rPr>
            </w:pPr>
            <w:r w:rsidRPr="0044703E">
              <w:rPr>
                <w:rFonts w:ascii="Arial" w:eastAsia="华文细黑" w:hAnsi="Arial"/>
                <w:color w:val="000000"/>
                <w:sz w:val="18"/>
                <w:szCs w:val="18"/>
              </w:rPr>
              <w:t>29.21%</w:t>
            </w:r>
          </w:p>
        </w:tc>
        <w:tc>
          <w:tcPr>
            <w:tcW w:w="6179" w:type="dxa"/>
            <w:vMerge/>
          </w:tcPr>
          <w:p w14:paraId="273AA98D" w14:textId="77777777" w:rsidR="009C52C9" w:rsidRPr="0044703E" w:rsidRDefault="009C52C9" w:rsidP="007C751D">
            <w:pPr>
              <w:jc w:val="right"/>
              <w:rPr>
                <w:rFonts w:ascii="Arial" w:eastAsia="华文细黑" w:hAnsi="Arial"/>
                <w:color w:val="000000"/>
                <w:sz w:val="18"/>
                <w:szCs w:val="18"/>
              </w:rPr>
            </w:pPr>
          </w:p>
        </w:tc>
      </w:tr>
      <w:tr w:rsidR="009C52C9" w:rsidRPr="0044703E" w14:paraId="72604520" w14:textId="77777777" w:rsidTr="007C751D">
        <w:trPr>
          <w:trHeight w:val="283"/>
          <w:jc w:val="center"/>
        </w:trPr>
        <w:tc>
          <w:tcPr>
            <w:tcW w:w="994" w:type="dxa"/>
            <w:shd w:val="clear" w:color="auto" w:fill="auto"/>
            <w:noWrap/>
            <w:vAlign w:val="center"/>
            <w:hideMark/>
          </w:tcPr>
          <w:p w14:paraId="2EEE3781" w14:textId="77777777" w:rsidR="009C52C9" w:rsidRPr="0044703E" w:rsidRDefault="009C52C9" w:rsidP="007C751D">
            <w:pPr>
              <w:jc w:val="both"/>
              <w:rPr>
                <w:rFonts w:ascii="Arial" w:eastAsia="华文细黑" w:hAnsi="Arial"/>
                <w:color w:val="000000"/>
                <w:sz w:val="18"/>
                <w:szCs w:val="18"/>
              </w:rPr>
            </w:pPr>
            <w:r w:rsidRPr="0044703E">
              <w:rPr>
                <w:rFonts w:ascii="Arial" w:eastAsia="华文细黑" w:hAnsi="Arial" w:hint="eastAsia"/>
                <w:color w:val="000000"/>
                <w:sz w:val="18"/>
                <w:szCs w:val="18"/>
              </w:rPr>
              <w:t>2020</w:t>
            </w:r>
            <w:r w:rsidRPr="0044703E">
              <w:rPr>
                <w:rFonts w:ascii="Arial" w:eastAsia="华文细黑" w:hAnsi="Arial" w:hint="eastAsia"/>
                <w:color w:val="000000"/>
                <w:sz w:val="18"/>
                <w:szCs w:val="18"/>
              </w:rPr>
              <w:t>年</w:t>
            </w:r>
          </w:p>
        </w:tc>
        <w:tc>
          <w:tcPr>
            <w:tcW w:w="1275" w:type="dxa"/>
            <w:shd w:val="clear" w:color="auto" w:fill="auto"/>
            <w:noWrap/>
            <w:vAlign w:val="center"/>
            <w:hideMark/>
          </w:tcPr>
          <w:p w14:paraId="03D40990" w14:textId="5C278D22" w:rsidR="009C52C9" w:rsidRPr="0044703E" w:rsidRDefault="009C52C9" w:rsidP="007C751D">
            <w:pPr>
              <w:jc w:val="right"/>
              <w:rPr>
                <w:rFonts w:ascii="Arial" w:eastAsia="华文细黑" w:hAnsi="Arial"/>
                <w:color w:val="000000"/>
                <w:sz w:val="18"/>
                <w:szCs w:val="18"/>
              </w:rPr>
            </w:pPr>
            <w:r w:rsidRPr="0044703E">
              <w:rPr>
                <w:rFonts w:ascii="Arial" w:eastAsia="华文细黑" w:hAnsi="Arial" w:hint="eastAsia"/>
                <w:color w:val="000000"/>
                <w:sz w:val="18"/>
                <w:szCs w:val="18"/>
              </w:rPr>
              <w:t>56.02</w:t>
            </w:r>
          </w:p>
        </w:tc>
        <w:tc>
          <w:tcPr>
            <w:tcW w:w="851" w:type="dxa"/>
            <w:shd w:val="clear" w:color="auto" w:fill="auto"/>
            <w:noWrap/>
            <w:hideMark/>
          </w:tcPr>
          <w:p w14:paraId="787F878A" w14:textId="0CB26F57" w:rsidR="009C52C9" w:rsidRPr="0044703E" w:rsidRDefault="009C52C9" w:rsidP="007C751D">
            <w:pPr>
              <w:jc w:val="right"/>
              <w:rPr>
                <w:rFonts w:ascii="Arial" w:eastAsia="华文细黑" w:hAnsi="Arial"/>
                <w:color w:val="000000"/>
                <w:sz w:val="18"/>
                <w:szCs w:val="18"/>
              </w:rPr>
            </w:pPr>
            <w:r w:rsidRPr="0044703E">
              <w:rPr>
                <w:rFonts w:ascii="Arial" w:eastAsia="华文细黑" w:hAnsi="Arial"/>
                <w:color w:val="000000"/>
                <w:sz w:val="18"/>
                <w:szCs w:val="18"/>
              </w:rPr>
              <w:t>-11.56%</w:t>
            </w:r>
          </w:p>
        </w:tc>
        <w:tc>
          <w:tcPr>
            <w:tcW w:w="6179" w:type="dxa"/>
            <w:vMerge/>
          </w:tcPr>
          <w:p w14:paraId="4F7FBC1B" w14:textId="77777777" w:rsidR="009C52C9" w:rsidRPr="0044703E" w:rsidRDefault="009C52C9" w:rsidP="007C751D">
            <w:pPr>
              <w:jc w:val="right"/>
              <w:rPr>
                <w:rFonts w:ascii="Arial" w:eastAsia="华文细黑" w:hAnsi="Arial"/>
                <w:color w:val="000000"/>
                <w:sz w:val="18"/>
                <w:szCs w:val="18"/>
              </w:rPr>
            </w:pPr>
          </w:p>
        </w:tc>
      </w:tr>
      <w:tr w:rsidR="002D68F3" w:rsidRPr="0044703E" w14:paraId="0572A3B6" w14:textId="77777777" w:rsidTr="007C751D">
        <w:trPr>
          <w:trHeight w:val="283"/>
          <w:jc w:val="center"/>
        </w:trPr>
        <w:tc>
          <w:tcPr>
            <w:tcW w:w="994" w:type="dxa"/>
            <w:tcBorders>
              <w:bottom w:val="single" w:sz="12" w:space="0" w:color="auto"/>
            </w:tcBorders>
            <w:shd w:val="clear" w:color="auto" w:fill="auto"/>
            <w:noWrap/>
            <w:vAlign w:val="center"/>
            <w:hideMark/>
          </w:tcPr>
          <w:p w14:paraId="7248DD59" w14:textId="77777777" w:rsidR="002D68F3" w:rsidRPr="0044703E" w:rsidRDefault="002D68F3" w:rsidP="007C751D">
            <w:pPr>
              <w:jc w:val="both"/>
              <w:rPr>
                <w:rFonts w:ascii="Arial" w:eastAsia="华文细黑" w:hAnsi="Arial"/>
                <w:color w:val="000000"/>
                <w:sz w:val="18"/>
                <w:szCs w:val="18"/>
              </w:rPr>
            </w:pPr>
            <w:r w:rsidRPr="0044703E">
              <w:rPr>
                <w:rFonts w:ascii="Arial" w:eastAsia="华文细黑" w:hAnsi="Arial" w:hint="eastAsia"/>
                <w:color w:val="000000"/>
                <w:sz w:val="18"/>
                <w:szCs w:val="18"/>
              </w:rPr>
              <w:t>2021</w:t>
            </w:r>
            <w:r w:rsidRPr="0044703E">
              <w:rPr>
                <w:rFonts w:ascii="Arial" w:eastAsia="华文细黑" w:hAnsi="Arial" w:hint="eastAsia"/>
                <w:color w:val="000000"/>
                <w:sz w:val="18"/>
                <w:szCs w:val="18"/>
              </w:rPr>
              <w:t>年</w:t>
            </w:r>
          </w:p>
          <w:p w14:paraId="7060A1C8" w14:textId="77777777" w:rsidR="002D68F3" w:rsidRPr="0044703E" w:rsidRDefault="002D68F3" w:rsidP="007C751D">
            <w:pPr>
              <w:jc w:val="right"/>
              <w:rPr>
                <w:rFonts w:ascii="Arial" w:eastAsia="华文细黑" w:hAnsi="Arial"/>
                <w:color w:val="000000"/>
                <w:sz w:val="18"/>
                <w:szCs w:val="18"/>
              </w:rPr>
            </w:pPr>
            <w:r w:rsidRPr="0044703E">
              <w:rPr>
                <w:rFonts w:ascii="Arial" w:eastAsia="华文细黑" w:hAnsi="Arial" w:hint="eastAsia"/>
                <w:color w:val="000000"/>
                <w:sz w:val="18"/>
                <w:szCs w:val="18"/>
              </w:rPr>
              <w:t>上半年</w:t>
            </w:r>
          </w:p>
        </w:tc>
        <w:tc>
          <w:tcPr>
            <w:tcW w:w="1275" w:type="dxa"/>
            <w:tcBorders>
              <w:bottom w:val="single" w:sz="12" w:space="0" w:color="auto"/>
            </w:tcBorders>
            <w:shd w:val="clear" w:color="auto" w:fill="auto"/>
            <w:noWrap/>
            <w:vAlign w:val="center"/>
            <w:hideMark/>
          </w:tcPr>
          <w:p w14:paraId="462B58A3" w14:textId="77777777" w:rsidR="002D68F3" w:rsidRPr="0044703E" w:rsidRDefault="002D68F3" w:rsidP="007C751D">
            <w:pPr>
              <w:jc w:val="right"/>
              <w:rPr>
                <w:rFonts w:ascii="Arial" w:eastAsia="华文细黑" w:hAnsi="Arial"/>
                <w:color w:val="000000"/>
                <w:sz w:val="18"/>
                <w:szCs w:val="18"/>
              </w:rPr>
            </w:pPr>
            <w:r w:rsidRPr="0044703E">
              <w:rPr>
                <w:rFonts w:ascii="Arial" w:eastAsia="华文细黑" w:hAnsi="Arial"/>
                <w:color w:val="000000"/>
                <w:sz w:val="18"/>
                <w:szCs w:val="18"/>
              </w:rPr>
              <w:t>39.71</w:t>
            </w:r>
          </w:p>
        </w:tc>
        <w:tc>
          <w:tcPr>
            <w:tcW w:w="851" w:type="dxa"/>
            <w:tcBorders>
              <w:bottom w:val="single" w:sz="12" w:space="0" w:color="auto"/>
            </w:tcBorders>
            <w:shd w:val="clear" w:color="auto" w:fill="auto"/>
            <w:noWrap/>
            <w:vAlign w:val="center"/>
            <w:hideMark/>
          </w:tcPr>
          <w:p w14:paraId="07F43D1C" w14:textId="4955806B" w:rsidR="002D68F3" w:rsidRPr="0044703E" w:rsidRDefault="009C52C9" w:rsidP="007C751D">
            <w:pPr>
              <w:jc w:val="right"/>
              <w:rPr>
                <w:rFonts w:ascii="Arial" w:eastAsia="华文细黑" w:hAnsi="Arial"/>
                <w:color w:val="000000"/>
                <w:sz w:val="18"/>
                <w:szCs w:val="18"/>
              </w:rPr>
            </w:pPr>
            <w:r w:rsidRPr="0044703E">
              <w:rPr>
                <w:rFonts w:ascii="Arial" w:eastAsia="华文细黑" w:hAnsi="Arial"/>
                <w:color w:val="000000"/>
                <w:sz w:val="18"/>
                <w:szCs w:val="18"/>
              </w:rPr>
              <w:t>36.51%</w:t>
            </w:r>
          </w:p>
        </w:tc>
        <w:tc>
          <w:tcPr>
            <w:tcW w:w="6179" w:type="dxa"/>
            <w:vMerge/>
          </w:tcPr>
          <w:p w14:paraId="3FD9111F" w14:textId="77777777" w:rsidR="002D68F3" w:rsidRPr="0044703E" w:rsidRDefault="002D68F3" w:rsidP="007C751D">
            <w:pPr>
              <w:jc w:val="right"/>
              <w:rPr>
                <w:rFonts w:ascii="Arial" w:eastAsia="华文细黑" w:hAnsi="Arial"/>
                <w:color w:val="000000"/>
                <w:sz w:val="18"/>
                <w:szCs w:val="18"/>
              </w:rPr>
            </w:pPr>
          </w:p>
        </w:tc>
      </w:tr>
    </w:tbl>
    <w:p w14:paraId="19FF419B" w14:textId="77777777" w:rsidR="002D68F3" w:rsidRPr="0044703E" w:rsidRDefault="002D68F3" w:rsidP="002D68F3">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单位：万平方米</w:t>
      </w:r>
    </w:p>
    <w:p w14:paraId="70848B88" w14:textId="77777777" w:rsidR="002D68F3" w:rsidRPr="0044703E" w:rsidRDefault="002D68F3" w:rsidP="002D68F3">
      <w:pPr>
        <w:widowControl w:val="0"/>
        <w:adjustRightInd w:val="0"/>
        <w:snapToGrid w:val="0"/>
        <w:spacing w:line="480" w:lineRule="auto"/>
        <w:jc w:val="both"/>
        <w:rPr>
          <w:rFonts w:ascii="Arial" w:hAnsi="Arial" w:cs="Arial"/>
          <w:color w:val="000000"/>
          <w:sz w:val="21"/>
          <w:szCs w:val="21"/>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52855C58" w14:textId="42BB9192" w:rsidR="00433102" w:rsidRPr="0044703E" w:rsidRDefault="007C751D" w:rsidP="007C751D">
      <w:pPr>
        <w:widowControl w:val="0"/>
        <w:adjustRightInd w:val="0"/>
        <w:snapToGrid w:val="0"/>
        <w:spacing w:line="480" w:lineRule="auto"/>
        <w:ind w:firstLineChars="200" w:firstLine="422"/>
        <w:jc w:val="both"/>
        <w:rPr>
          <w:rFonts w:ascii="Arial" w:hAnsi="Arial" w:cs="Arial"/>
          <w:color w:val="000000"/>
          <w:sz w:val="21"/>
          <w:szCs w:val="21"/>
        </w:rPr>
      </w:pPr>
      <w:r w:rsidRPr="0044703E">
        <w:rPr>
          <w:rFonts w:ascii="Arial" w:hAnsi="Arial" w:cs="Arial" w:hint="eastAsia"/>
          <w:b/>
          <w:color w:val="000000"/>
          <w:sz w:val="21"/>
          <w:szCs w:val="21"/>
        </w:rPr>
        <w:t>【成交】</w:t>
      </w:r>
    </w:p>
    <w:p w14:paraId="756E7F23" w14:textId="6F8E5553" w:rsidR="009C52C9" w:rsidRPr="0044703E" w:rsidRDefault="009C52C9" w:rsidP="009C52C9">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从住宅用地成交面积来看，奎文区</w:t>
      </w:r>
      <w:r w:rsidRPr="0044703E">
        <w:rPr>
          <w:rFonts w:ascii="Arial" w:hAnsi="Arial" w:cs="Arial" w:hint="eastAsia"/>
          <w:color w:val="000000"/>
          <w:sz w:val="21"/>
          <w:szCs w:val="21"/>
        </w:rPr>
        <w:t>2</w:t>
      </w:r>
      <w:r w:rsidRPr="0044703E">
        <w:rPr>
          <w:rFonts w:ascii="Arial" w:hAnsi="Arial" w:cs="Arial"/>
          <w:color w:val="000000"/>
          <w:sz w:val="21"/>
          <w:szCs w:val="21"/>
        </w:rPr>
        <w:t>018</w:t>
      </w:r>
      <w:r w:rsidRPr="0044703E">
        <w:rPr>
          <w:rFonts w:ascii="Arial" w:hAnsi="Arial" w:cs="Arial" w:hint="eastAsia"/>
          <w:color w:val="000000"/>
          <w:sz w:val="21"/>
          <w:szCs w:val="21"/>
        </w:rPr>
        <w:t>年为近年成交量最少，共成交</w:t>
      </w:r>
      <w:r w:rsidR="0091235B" w:rsidRPr="0044703E">
        <w:rPr>
          <w:rFonts w:ascii="Arial" w:hAnsi="Arial" w:cs="Arial" w:hint="eastAsia"/>
          <w:color w:val="000000"/>
          <w:sz w:val="21"/>
          <w:szCs w:val="21"/>
        </w:rPr>
        <w:t>17</w:t>
      </w:r>
      <w:r w:rsidRPr="0044703E">
        <w:rPr>
          <w:rFonts w:ascii="Arial" w:hAnsi="Arial" w:cs="Arial" w:hint="eastAsia"/>
          <w:color w:val="000000"/>
          <w:sz w:val="21"/>
          <w:szCs w:val="21"/>
        </w:rPr>
        <w:t>宗涉宅用地，成交建设</w:t>
      </w:r>
      <w:r w:rsidRPr="0044703E">
        <w:rPr>
          <w:rFonts w:ascii="Arial" w:hAnsi="Arial" w:cs="Arial" w:hint="eastAsia"/>
          <w:color w:val="000000"/>
          <w:sz w:val="21"/>
          <w:szCs w:val="21"/>
        </w:rPr>
        <w:lastRenderedPageBreak/>
        <w:t>用地面积</w:t>
      </w:r>
      <w:r w:rsidR="0091235B" w:rsidRPr="0044703E">
        <w:rPr>
          <w:rFonts w:ascii="Arial" w:hAnsi="Arial" w:cs="Arial" w:hint="eastAsia"/>
          <w:color w:val="000000"/>
          <w:sz w:val="21"/>
          <w:szCs w:val="21"/>
        </w:rPr>
        <w:t>49.02</w:t>
      </w:r>
      <w:r w:rsidRPr="0044703E">
        <w:rPr>
          <w:rFonts w:ascii="Arial" w:hAnsi="Arial" w:cs="Arial" w:hint="eastAsia"/>
          <w:color w:val="000000"/>
          <w:sz w:val="21"/>
          <w:szCs w:val="21"/>
        </w:rPr>
        <w:t>万平方米；</w:t>
      </w:r>
      <w:r w:rsidRPr="0044703E">
        <w:rPr>
          <w:rFonts w:ascii="Arial" w:hAnsi="Arial" w:cs="Arial" w:hint="eastAsia"/>
          <w:color w:val="000000"/>
          <w:sz w:val="21"/>
          <w:szCs w:val="21"/>
        </w:rPr>
        <w:t>2</w:t>
      </w:r>
      <w:r w:rsidRPr="0044703E">
        <w:rPr>
          <w:rFonts w:ascii="Arial" w:hAnsi="Arial" w:cs="Arial"/>
          <w:color w:val="000000"/>
          <w:sz w:val="21"/>
          <w:szCs w:val="21"/>
        </w:rPr>
        <w:t>019</w:t>
      </w:r>
      <w:r w:rsidRPr="0044703E">
        <w:rPr>
          <w:rFonts w:ascii="Arial" w:hAnsi="Arial" w:cs="Arial" w:hint="eastAsia"/>
          <w:color w:val="000000"/>
          <w:sz w:val="21"/>
          <w:szCs w:val="21"/>
        </w:rPr>
        <w:t>年较</w:t>
      </w:r>
      <w:r w:rsidRPr="0044703E">
        <w:rPr>
          <w:rFonts w:ascii="Arial" w:hAnsi="Arial" w:cs="Arial" w:hint="eastAsia"/>
          <w:color w:val="000000"/>
          <w:sz w:val="21"/>
          <w:szCs w:val="21"/>
        </w:rPr>
        <w:t>2</w:t>
      </w:r>
      <w:r w:rsidRPr="0044703E">
        <w:rPr>
          <w:rFonts w:ascii="Arial" w:hAnsi="Arial" w:cs="Arial"/>
          <w:color w:val="000000"/>
          <w:sz w:val="21"/>
          <w:szCs w:val="21"/>
        </w:rPr>
        <w:t>018</w:t>
      </w:r>
      <w:r w:rsidRPr="0044703E">
        <w:rPr>
          <w:rFonts w:ascii="Arial" w:hAnsi="Arial" w:cs="Arial" w:hint="eastAsia"/>
          <w:color w:val="000000"/>
          <w:sz w:val="21"/>
          <w:szCs w:val="21"/>
        </w:rPr>
        <w:t>年一定增幅，共成交</w:t>
      </w:r>
      <w:r w:rsidR="0091235B" w:rsidRPr="0044703E">
        <w:rPr>
          <w:rFonts w:ascii="Arial" w:hAnsi="Arial" w:cs="Arial" w:hint="eastAsia"/>
          <w:color w:val="000000"/>
          <w:sz w:val="21"/>
          <w:szCs w:val="21"/>
        </w:rPr>
        <w:t>18</w:t>
      </w:r>
      <w:r w:rsidRPr="0044703E">
        <w:rPr>
          <w:rFonts w:ascii="Arial" w:hAnsi="Arial" w:cs="Arial" w:hint="eastAsia"/>
          <w:color w:val="000000"/>
          <w:sz w:val="21"/>
          <w:szCs w:val="21"/>
        </w:rPr>
        <w:t>宗，成交建设用地面积达</w:t>
      </w:r>
      <w:r w:rsidR="0091235B" w:rsidRPr="0044703E">
        <w:rPr>
          <w:rFonts w:ascii="Arial" w:hAnsi="Arial" w:cs="Arial" w:hint="eastAsia"/>
          <w:color w:val="000000"/>
          <w:sz w:val="21"/>
          <w:szCs w:val="21"/>
        </w:rPr>
        <w:t>63.34</w:t>
      </w:r>
      <w:r w:rsidRPr="0044703E">
        <w:rPr>
          <w:rFonts w:ascii="Arial" w:hAnsi="Arial" w:cs="Arial" w:hint="eastAsia"/>
          <w:color w:val="000000"/>
          <w:sz w:val="21"/>
          <w:szCs w:val="21"/>
        </w:rPr>
        <w:t>万平方米；</w:t>
      </w:r>
      <w:r w:rsidR="0091235B" w:rsidRPr="0044703E">
        <w:rPr>
          <w:rFonts w:ascii="Arial" w:hAnsi="Arial" w:cs="Arial" w:hint="eastAsia"/>
          <w:color w:val="000000"/>
          <w:sz w:val="21"/>
          <w:szCs w:val="21"/>
        </w:rPr>
        <w:t xml:space="preserve"> </w:t>
      </w:r>
      <w:r w:rsidRPr="0044703E">
        <w:rPr>
          <w:rFonts w:ascii="Arial" w:hAnsi="Arial" w:cs="Arial" w:hint="eastAsia"/>
          <w:color w:val="000000"/>
          <w:sz w:val="21"/>
          <w:szCs w:val="21"/>
        </w:rPr>
        <w:t>2020</w:t>
      </w:r>
      <w:r w:rsidRPr="0044703E">
        <w:rPr>
          <w:rFonts w:ascii="Arial" w:hAnsi="Arial" w:cs="Arial" w:hint="eastAsia"/>
          <w:color w:val="000000"/>
          <w:sz w:val="21"/>
          <w:szCs w:val="21"/>
        </w:rPr>
        <w:t>年</w:t>
      </w:r>
      <w:r w:rsidR="0091235B" w:rsidRPr="0044703E">
        <w:rPr>
          <w:rFonts w:ascii="Arial" w:hAnsi="Arial" w:cs="Arial" w:hint="eastAsia"/>
          <w:color w:val="000000"/>
          <w:sz w:val="21"/>
          <w:szCs w:val="21"/>
        </w:rPr>
        <w:t>成交宗数与</w:t>
      </w:r>
      <w:r w:rsidR="0091235B" w:rsidRPr="0044703E">
        <w:rPr>
          <w:rFonts w:ascii="Arial" w:hAnsi="Arial" w:cs="Arial" w:hint="eastAsia"/>
          <w:color w:val="000000"/>
          <w:sz w:val="21"/>
          <w:szCs w:val="21"/>
        </w:rPr>
        <w:t>2019</w:t>
      </w:r>
      <w:r w:rsidR="0091235B" w:rsidRPr="0044703E">
        <w:rPr>
          <w:rFonts w:ascii="Arial" w:hAnsi="Arial" w:cs="Arial" w:hint="eastAsia"/>
          <w:color w:val="000000"/>
          <w:sz w:val="21"/>
          <w:szCs w:val="21"/>
        </w:rPr>
        <w:t>年持平</w:t>
      </w:r>
      <w:r w:rsidRPr="0044703E">
        <w:rPr>
          <w:rFonts w:ascii="Arial" w:hAnsi="Arial" w:cs="Arial" w:hint="eastAsia"/>
          <w:color w:val="000000"/>
          <w:sz w:val="21"/>
          <w:szCs w:val="21"/>
        </w:rPr>
        <w:t>，共成交</w:t>
      </w:r>
      <w:r w:rsidR="0091235B" w:rsidRPr="0044703E">
        <w:rPr>
          <w:rFonts w:ascii="Arial" w:hAnsi="Arial" w:cs="Arial" w:hint="eastAsia"/>
          <w:color w:val="000000"/>
          <w:sz w:val="21"/>
          <w:szCs w:val="21"/>
        </w:rPr>
        <w:t>18</w:t>
      </w:r>
      <w:r w:rsidRPr="0044703E">
        <w:rPr>
          <w:rFonts w:ascii="Arial" w:hAnsi="Arial" w:cs="Arial" w:hint="eastAsia"/>
          <w:color w:val="000000"/>
          <w:sz w:val="21"/>
          <w:szCs w:val="21"/>
        </w:rPr>
        <w:t>宗，成交建设用地面积</w:t>
      </w:r>
      <w:r w:rsidR="0091235B" w:rsidRPr="0044703E">
        <w:rPr>
          <w:rFonts w:ascii="Arial" w:hAnsi="Arial" w:cs="Arial" w:hint="eastAsia"/>
          <w:color w:val="000000"/>
          <w:sz w:val="21"/>
          <w:szCs w:val="21"/>
        </w:rPr>
        <w:t>53.61</w:t>
      </w:r>
      <w:r w:rsidRPr="0044703E">
        <w:rPr>
          <w:rFonts w:ascii="Arial" w:hAnsi="Arial" w:cs="Arial" w:hint="eastAsia"/>
          <w:color w:val="000000"/>
          <w:sz w:val="21"/>
          <w:szCs w:val="21"/>
        </w:rPr>
        <w:t>万平方米。</w:t>
      </w:r>
    </w:p>
    <w:p w14:paraId="2B1045D2" w14:textId="1A552A5A" w:rsidR="009C52C9" w:rsidRPr="0044703E" w:rsidRDefault="009C52C9" w:rsidP="009C52C9">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w:t>
      </w:r>
      <w:r w:rsidR="0091235B" w:rsidRPr="0044703E">
        <w:rPr>
          <w:rFonts w:ascii="Arial" w:hAnsi="Arial" w:cs="Arial" w:hint="eastAsia"/>
          <w:color w:val="000000"/>
          <w:sz w:val="21"/>
          <w:szCs w:val="21"/>
        </w:rPr>
        <w:t>奎文区</w:t>
      </w:r>
      <w:r w:rsidRPr="0044703E">
        <w:rPr>
          <w:rFonts w:ascii="Arial" w:hAnsi="Arial" w:cs="Arial" w:hint="eastAsia"/>
          <w:color w:val="000000"/>
          <w:sz w:val="21"/>
          <w:szCs w:val="21"/>
        </w:rPr>
        <w:t>共成交</w:t>
      </w:r>
      <w:r w:rsidRPr="0044703E">
        <w:rPr>
          <w:rFonts w:ascii="Arial" w:hAnsi="Arial" w:cs="Arial" w:hint="eastAsia"/>
          <w:color w:val="000000"/>
          <w:sz w:val="21"/>
          <w:szCs w:val="21"/>
        </w:rPr>
        <w:t>13</w:t>
      </w:r>
      <w:r w:rsidRPr="0044703E">
        <w:rPr>
          <w:rFonts w:ascii="Arial" w:hAnsi="Arial" w:cs="Arial" w:hint="eastAsia"/>
          <w:color w:val="000000"/>
          <w:sz w:val="21"/>
          <w:szCs w:val="21"/>
        </w:rPr>
        <w:t>宗</w:t>
      </w:r>
      <w:r w:rsidR="0091235B" w:rsidRPr="0044703E">
        <w:rPr>
          <w:rFonts w:ascii="Arial" w:hAnsi="Arial" w:cs="Arial" w:hint="eastAsia"/>
          <w:color w:val="000000"/>
          <w:sz w:val="21"/>
          <w:szCs w:val="21"/>
        </w:rPr>
        <w:t>住宅</w:t>
      </w:r>
      <w:r w:rsidRPr="0044703E">
        <w:rPr>
          <w:rFonts w:ascii="Arial" w:hAnsi="Arial" w:cs="Arial" w:hint="eastAsia"/>
          <w:color w:val="000000"/>
          <w:sz w:val="21"/>
          <w:szCs w:val="21"/>
        </w:rPr>
        <w:t>用地，较去年同期增加</w:t>
      </w:r>
      <w:r w:rsidR="0091235B" w:rsidRPr="0044703E">
        <w:rPr>
          <w:rFonts w:ascii="Arial" w:hAnsi="Arial" w:cs="Arial" w:hint="eastAsia"/>
          <w:color w:val="000000"/>
          <w:sz w:val="21"/>
          <w:szCs w:val="21"/>
        </w:rPr>
        <w:t>11</w:t>
      </w:r>
      <w:r w:rsidRPr="0044703E">
        <w:rPr>
          <w:rFonts w:ascii="Arial" w:hAnsi="Arial" w:cs="Arial" w:hint="eastAsia"/>
          <w:color w:val="000000"/>
          <w:sz w:val="21"/>
          <w:szCs w:val="21"/>
        </w:rPr>
        <w:t>宗；从成交建设用地面积来看，共</w:t>
      </w:r>
      <w:r w:rsidR="0091235B" w:rsidRPr="0044703E">
        <w:rPr>
          <w:rFonts w:ascii="Arial" w:hAnsi="Arial" w:cs="Arial" w:hint="eastAsia"/>
          <w:color w:val="000000"/>
          <w:sz w:val="21"/>
          <w:szCs w:val="21"/>
        </w:rPr>
        <w:t>44.68</w:t>
      </w:r>
      <w:r w:rsidRPr="0044703E">
        <w:rPr>
          <w:rFonts w:ascii="Arial" w:hAnsi="Arial" w:cs="Arial" w:hint="eastAsia"/>
          <w:color w:val="000000"/>
          <w:sz w:val="21"/>
          <w:szCs w:val="21"/>
        </w:rPr>
        <w:t>万平方米，同比</w:t>
      </w:r>
      <w:r w:rsidR="0091235B" w:rsidRPr="0044703E">
        <w:rPr>
          <w:rFonts w:ascii="Arial" w:hAnsi="Arial" w:cs="Arial" w:hint="eastAsia"/>
          <w:color w:val="000000"/>
          <w:sz w:val="21"/>
          <w:szCs w:val="21"/>
        </w:rPr>
        <w:t>增加</w:t>
      </w:r>
      <w:r w:rsidR="0091235B" w:rsidRPr="0044703E">
        <w:rPr>
          <w:rFonts w:ascii="Arial" w:hAnsi="Arial" w:cs="Arial" w:hint="eastAsia"/>
          <w:color w:val="000000"/>
          <w:sz w:val="21"/>
          <w:szCs w:val="21"/>
        </w:rPr>
        <w:t>1067</w:t>
      </w:r>
      <w:r w:rsidRPr="0044703E">
        <w:rPr>
          <w:rFonts w:ascii="Arial" w:hAnsi="Arial" w:cs="Arial"/>
          <w:color w:val="000000"/>
          <w:sz w:val="21"/>
          <w:szCs w:val="21"/>
        </w:rPr>
        <w:t>%</w:t>
      </w:r>
      <w:r w:rsidRPr="0044703E">
        <w:rPr>
          <w:rFonts w:ascii="Arial" w:hAnsi="Arial" w:cs="Arial" w:hint="eastAsia"/>
          <w:color w:val="000000"/>
          <w:sz w:val="21"/>
          <w:szCs w:val="21"/>
        </w:rPr>
        <w:t>；从新增规划建筑面积来看，共</w:t>
      </w:r>
      <w:r w:rsidR="0091235B" w:rsidRPr="0044703E">
        <w:rPr>
          <w:rFonts w:ascii="Arial" w:hAnsi="Arial" w:cs="Arial" w:hint="eastAsia"/>
          <w:color w:val="000000"/>
          <w:sz w:val="21"/>
          <w:szCs w:val="21"/>
        </w:rPr>
        <w:t>44.68</w:t>
      </w:r>
      <w:r w:rsidRPr="0044703E">
        <w:rPr>
          <w:rFonts w:ascii="Arial" w:hAnsi="Arial" w:cs="Arial" w:hint="eastAsia"/>
          <w:color w:val="000000"/>
          <w:sz w:val="21"/>
          <w:szCs w:val="21"/>
        </w:rPr>
        <w:t>万平方米，同比</w:t>
      </w:r>
      <w:r w:rsidR="0091235B" w:rsidRPr="0044703E">
        <w:rPr>
          <w:rFonts w:ascii="Arial" w:hAnsi="Arial" w:cs="Arial" w:hint="eastAsia"/>
          <w:color w:val="000000"/>
          <w:sz w:val="21"/>
          <w:szCs w:val="21"/>
        </w:rPr>
        <w:t>增加</w:t>
      </w:r>
      <w:r w:rsidR="0091235B" w:rsidRPr="0044703E">
        <w:rPr>
          <w:rFonts w:ascii="Arial" w:hAnsi="Arial" w:cs="Arial" w:hint="eastAsia"/>
          <w:color w:val="000000"/>
          <w:sz w:val="21"/>
          <w:szCs w:val="21"/>
        </w:rPr>
        <w:t>980</w:t>
      </w:r>
      <w:r w:rsidRPr="0044703E">
        <w:rPr>
          <w:rFonts w:ascii="Arial" w:hAnsi="Arial" w:cs="Arial"/>
          <w:color w:val="000000"/>
          <w:sz w:val="21"/>
          <w:szCs w:val="21"/>
        </w:rPr>
        <w:t>%</w:t>
      </w:r>
      <w:r w:rsidRPr="0044703E">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852"/>
        <w:gridCol w:w="709"/>
        <w:gridCol w:w="992"/>
        <w:gridCol w:w="992"/>
        <w:gridCol w:w="5754"/>
      </w:tblGrid>
      <w:tr w:rsidR="009C52C9" w:rsidRPr="0044703E" w14:paraId="61469067" w14:textId="77777777" w:rsidTr="0091235B">
        <w:trPr>
          <w:trHeight w:val="283"/>
          <w:jc w:val="center"/>
        </w:trPr>
        <w:tc>
          <w:tcPr>
            <w:tcW w:w="3545" w:type="dxa"/>
            <w:gridSpan w:val="4"/>
            <w:tcBorders>
              <w:bottom w:val="single" w:sz="12" w:space="0" w:color="auto"/>
            </w:tcBorders>
            <w:shd w:val="clear" w:color="auto" w:fill="auto"/>
            <w:noWrap/>
            <w:vAlign w:val="center"/>
          </w:tcPr>
          <w:p w14:paraId="2A536215" w14:textId="77777777" w:rsidR="009C52C9" w:rsidRPr="0044703E" w:rsidRDefault="009C52C9" w:rsidP="0091235B">
            <w:pPr>
              <w:jc w:val="both"/>
              <w:rPr>
                <w:rFonts w:ascii="Arial" w:eastAsia="华文细黑" w:hAnsi="Arial"/>
                <w:color w:val="000000"/>
                <w:sz w:val="18"/>
                <w:szCs w:val="18"/>
              </w:rPr>
            </w:pPr>
            <w:r w:rsidRPr="0044703E">
              <w:rPr>
                <w:rFonts w:ascii="Arial" w:eastAsia="华文细黑" w:hAnsi="Arial"/>
                <w:color w:val="000000"/>
                <w:sz w:val="18"/>
                <w:szCs w:val="18"/>
              </w:rPr>
              <w:t>2018-2021</w:t>
            </w:r>
            <w:r w:rsidRPr="0044703E">
              <w:rPr>
                <w:rFonts w:ascii="Arial" w:eastAsia="华文细黑" w:hAnsi="Arial"/>
                <w:color w:val="000000"/>
                <w:sz w:val="18"/>
                <w:szCs w:val="18"/>
              </w:rPr>
              <w:t>年</w:t>
            </w:r>
            <w:r w:rsidRPr="0044703E">
              <w:rPr>
                <w:rFonts w:ascii="Arial" w:eastAsia="华文细黑" w:hAnsi="Arial" w:hint="eastAsia"/>
                <w:color w:val="000000"/>
                <w:sz w:val="18"/>
                <w:szCs w:val="18"/>
              </w:rPr>
              <w:t>上半年</w:t>
            </w:r>
          </w:p>
          <w:p w14:paraId="5BE67C78" w14:textId="38D846B1" w:rsidR="009C52C9" w:rsidRPr="0044703E" w:rsidRDefault="007C751D" w:rsidP="0091235B">
            <w:pPr>
              <w:jc w:val="both"/>
              <w:rPr>
                <w:rFonts w:ascii="Arial" w:eastAsia="华文细黑" w:hAnsi="Arial"/>
                <w:color w:val="000000"/>
                <w:sz w:val="18"/>
                <w:szCs w:val="18"/>
              </w:rPr>
            </w:pPr>
            <w:r w:rsidRPr="0044703E">
              <w:rPr>
                <w:rFonts w:ascii="Arial" w:eastAsia="华文细黑" w:hAnsi="Arial" w:hint="eastAsia"/>
                <w:color w:val="000000"/>
                <w:sz w:val="18"/>
                <w:szCs w:val="18"/>
              </w:rPr>
              <w:t>奎文区住宅</w:t>
            </w:r>
            <w:r w:rsidR="009C52C9" w:rsidRPr="0044703E">
              <w:rPr>
                <w:rFonts w:ascii="Arial" w:eastAsia="华文细黑" w:hAnsi="Arial" w:hint="eastAsia"/>
                <w:color w:val="000000"/>
                <w:sz w:val="18"/>
                <w:szCs w:val="18"/>
              </w:rPr>
              <w:t>用地成交情况</w:t>
            </w:r>
          </w:p>
        </w:tc>
        <w:tc>
          <w:tcPr>
            <w:tcW w:w="5754" w:type="dxa"/>
            <w:vMerge w:val="restart"/>
            <w:vAlign w:val="center"/>
          </w:tcPr>
          <w:p w14:paraId="3441F451" w14:textId="6BA57AF9" w:rsidR="009C52C9" w:rsidRPr="0044703E" w:rsidRDefault="0091235B" w:rsidP="0091235B">
            <w:pPr>
              <w:jc w:val="both"/>
              <w:rPr>
                <w:rFonts w:ascii="Arial" w:eastAsia="华文细黑" w:hAnsi="Arial"/>
                <w:color w:val="000000"/>
                <w:sz w:val="18"/>
                <w:szCs w:val="18"/>
              </w:rPr>
            </w:pPr>
            <w:r w:rsidRPr="0044703E">
              <w:rPr>
                <w:rFonts w:ascii="Arial" w:hAnsi="Arial"/>
                <w:noProof/>
              </w:rPr>
              <w:drawing>
                <wp:inline distT="0" distB="0" distL="0" distR="0" wp14:anchorId="466B8330" wp14:editId="2594B576">
                  <wp:extent cx="3714750" cy="1647825"/>
                  <wp:effectExtent l="0" t="0" r="0"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714750" cy="1647825"/>
                          </a:xfrm>
                          <a:prstGeom prst="rect">
                            <a:avLst/>
                          </a:prstGeom>
                        </pic:spPr>
                      </pic:pic>
                    </a:graphicData>
                  </a:graphic>
                </wp:inline>
              </w:drawing>
            </w:r>
          </w:p>
        </w:tc>
      </w:tr>
      <w:tr w:rsidR="009C52C9" w:rsidRPr="0044703E" w14:paraId="1E18BBEA" w14:textId="77777777" w:rsidTr="0091235B">
        <w:trPr>
          <w:trHeight w:val="283"/>
          <w:jc w:val="center"/>
        </w:trPr>
        <w:tc>
          <w:tcPr>
            <w:tcW w:w="852" w:type="dxa"/>
            <w:tcBorders>
              <w:top w:val="single" w:sz="12" w:space="0" w:color="auto"/>
              <w:bottom w:val="single" w:sz="12" w:space="0" w:color="auto"/>
            </w:tcBorders>
            <w:shd w:val="clear" w:color="auto" w:fill="auto"/>
            <w:noWrap/>
            <w:vAlign w:val="center"/>
            <w:hideMark/>
          </w:tcPr>
          <w:p w14:paraId="6B1EBC79" w14:textId="77777777" w:rsidR="009C52C9" w:rsidRPr="0044703E" w:rsidRDefault="009C52C9" w:rsidP="0091235B">
            <w:pPr>
              <w:jc w:val="both"/>
              <w:rPr>
                <w:rFonts w:ascii="Arial" w:eastAsia="华文细黑" w:hAnsi="Arial"/>
                <w:color w:val="000000"/>
                <w:sz w:val="18"/>
                <w:szCs w:val="18"/>
              </w:rPr>
            </w:pPr>
            <w:r w:rsidRPr="0044703E">
              <w:rPr>
                <w:rFonts w:ascii="Arial" w:eastAsia="华文细黑" w:hAnsi="Arial"/>
                <w:color w:val="000000"/>
                <w:sz w:val="18"/>
                <w:szCs w:val="18"/>
              </w:rPr>
              <w:t>时间</w:t>
            </w:r>
          </w:p>
        </w:tc>
        <w:tc>
          <w:tcPr>
            <w:tcW w:w="709" w:type="dxa"/>
            <w:tcBorders>
              <w:top w:val="single" w:sz="12" w:space="0" w:color="auto"/>
              <w:bottom w:val="single" w:sz="12" w:space="0" w:color="auto"/>
            </w:tcBorders>
            <w:shd w:val="clear" w:color="auto" w:fill="auto"/>
            <w:noWrap/>
            <w:vAlign w:val="center"/>
            <w:hideMark/>
          </w:tcPr>
          <w:p w14:paraId="15314DDE" w14:textId="77777777" w:rsidR="009C52C9" w:rsidRPr="0044703E" w:rsidRDefault="009C52C9" w:rsidP="0091235B">
            <w:pPr>
              <w:jc w:val="both"/>
              <w:rPr>
                <w:rFonts w:ascii="Arial" w:eastAsia="华文细黑" w:hAnsi="Arial"/>
                <w:color w:val="000000"/>
                <w:sz w:val="18"/>
                <w:szCs w:val="18"/>
              </w:rPr>
            </w:pPr>
            <w:r w:rsidRPr="0044703E">
              <w:rPr>
                <w:rFonts w:ascii="Arial" w:eastAsia="华文细黑" w:hAnsi="Arial"/>
                <w:color w:val="000000"/>
                <w:sz w:val="18"/>
                <w:szCs w:val="18"/>
              </w:rPr>
              <w:t>土地</w:t>
            </w:r>
          </w:p>
          <w:p w14:paraId="1F85044F" w14:textId="77777777" w:rsidR="009C52C9" w:rsidRPr="0044703E" w:rsidRDefault="009C52C9" w:rsidP="0091235B">
            <w:pPr>
              <w:jc w:val="both"/>
              <w:rPr>
                <w:rFonts w:ascii="Arial" w:eastAsia="华文细黑" w:hAnsi="Arial"/>
                <w:color w:val="000000"/>
                <w:sz w:val="18"/>
                <w:szCs w:val="18"/>
              </w:rPr>
            </w:pPr>
            <w:r w:rsidRPr="0044703E">
              <w:rPr>
                <w:rFonts w:ascii="Arial" w:eastAsia="华文细黑" w:hAnsi="Arial"/>
                <w:color w:val="000000"/>
                <w:sz w:val="18"/>
                <w:szCs w:val="18"/>
              </w:rPr>
              <w:t>宗数</w:t>
            </w:r>
          </w:p>
        </w:tc>
        <w:tc>
          <w:tcPr>
            <w:tcW w:w="992" w:type="dxa"/>
            <w:tcBorders>
              <w:top w:val="single" w:sz="12" w:space="0" w:color="auto"/>
              <w:bottom w:val="single" w:sz="12" w:space="0" w:color="auto"/>
            </w:tcBorders>
            <w:shd w:val="clear" w:color="auto" w:fill="auto"/>
            <w:noWrap/>
            <w:vAlign w:val="center"/>
            <w:hideMark/>
          </w:tcPr>
          <w:p w14:paraId="4D030930" w14:textId="77777777" w:rsidR="009C52C9" w:rsidRPr="0044703E" w:rsidRDefault="009C52C9" w:rsidP="0091235B">
            <w:pPr>
              <w:jc w:val="both"/>
              <w:rPr>
                <w:rFonts w:ascii="Arial" w:eastAsia="华文细黑" w:hAnsi="Arial"/>
                <w:color w:val="000000"/>
                <w:sz w:val="18"/>
                <w:szCs w:val="18"/>
              </w:rPr>
            </w:pPr>
            <w:r w:rsidRPr="0044703E">
              <w:rPr>
                <w:rFonts w:ascii="Arial" w:eastAsia="华文细黑" w:hAnsi="Arial"/>
                <w:color w:val="000000"/>
                <w:sz w:val="18"/>
                <w:szCs w:val="18"/>
              </w:rPr>
              <w:t>建设用地</w:t>
            </w:r>
          </w:p>
          <w:p w14:paraId="08846303" w14:textId="77777777" w:rsidR="009C52C9" w:rsidRPr="0044703E" w:rsidRDefault="009C52C9" w:rsidP="0091235B">
            <w:pPr>
              <w:jc w:val="both"/>
              <w:rPr>
                <w:rFonts w:ascii="Arial" w:eastAsia="华文细黑" w:hAnsi="Arial"/>
                <w:color w:val="000000"/>
                <w:sz w:val="18"/>
                <w:szCs w:val="18"/>
              </w:rPr>
            </w:pPr>
            <w:r w:rsidRPr="0044703E">
              <w:rPr>
                <w:rFonts w:ascii="Arial" w:eastAsia="华文细黑" w:hAnsi="Arial"/>
                <w:color w:val="000000"/>
                <w:sz w:val="18"/>
                <w:szCs w:val="18"/>
              </w:rPr>
              <w:t>面积</w:t>
            </w:r>
          </w:p>
        </w:tc>
        <w:tc>
          <w:tcPr>
            <w:tcW w:w="992" w:type="dxa"/>
            <w:tcBorders>
              <w:top w:val="single" w:sz="12" w:space="0" w:color="auto"/>
              <w:bottom w:val="single" w:sz="12" w:space="0" w:color="auto"/>
            </w:tcBorders>
            <w:shd w:val="clear" w:color="auto" w:fill="auto"/>
            <w:noWrap/>
            <w:vAlign w:val="center"/>
            <w:hideMark/>
          </w:tcPr>
          <w:p w14:paraId="59D72522" w14:textId="77777777" w:rsidR="009C52C9" w:rsidRPr="0044703E" w:rsidRDefault="009C52C9" w:rsidP="0091235B">
            <w:pPr>
              <w:jc w:val="both"/>
              <w:rPr>
                <w:rFonts w:ascii="Arial" w:eastAsia="华文细黑" w:hAnsi="Arial"/>
                <w:color w:val="000000"/>
                <w:sz w:val="18"/>
                <w:szCs w:val="18"/>
              </w:rPr>
            </w:pPr>
            <w:r w:rsidRPr="0044703E">
              <w:rPr>
                <w:rFonts w:ascii="Arial" w:eastAsia="华文细黑" w:hAnsi="Arial"/>
                <w:color w:val="000000"/>
                <w:sz w:val="18"/>
                <w:szCs w:val="18"/>
              </w:rPr>
              <w:t>规划建筑</w:t>
            </w:r>
          </w:p>
          <w:p w14:paraId="2DB8684A" w14:textId="77777777" w:rsidR="009C52C9" w:rsidRPr="0044703E" w:rsidRDefault="009C52C9" w:rsidP="0091235B">
            <w:pPr>
              <w:jc w:val="both"/>
              <w:rPr>
                <w:rFonts w:ascii="Arial" w:eastAsia="华文细黑" w:hAnsi="Arial"/>
                <w:color w:val="000000"/>
                <w:sz w:val="18"/>
                <w:szCs w:val="18"/>
              </w:rPr>
            </w:pPr>
            <w:r w:rsidRPr="0044703E">
              <w:rPr>
                <w:rFonts w:ascii="Arial" w:eastAsia="华文细黑" w:hAnsi="Arial"/>
                <w:color w:val="000000"/>
                <w:sz w:val="18"/>
                <w:szCs w:val="18"/>
              </w:rPr>
              <w:t>面积</w:t>
            </w:r>
          </w:p>
        </w:tc>
        <w:tc>
          <w:tcPr>
            <w:tcW w:w="5754" w:type="dxa"/>
            <w:vMerge/>
            <w:vAlign w:val="center"/>
          </w:tcPr>
          <w:p w14:paraId="168597AE" w14:textId="77777777" w:rsidR="009C52C9" w:rsidRPr="0044703E" w:rsidRDefault="009C52C9" w:rsidP="0091235B">
            <w:pPr>
              <w:jc w:val="both"/>
              <w:rPr>
                <w:rFonts w:ascii="Arial" w:eastAsia="华文细黑" w:hAnsi="Arial"/>
                <w:color w:val="000000"/>
                <w:sz w:val="18"/>
                <w:szCs w:val="18"/>
              </w:rPr>
            </w:pPr>
          </w:p>
        </w:tc>
      </w:tr>
      <w:tr w:rsidR="0091235B" w:rsidRPr="0044703E" w14:paraId="2668887F" w14:textId="77777777" w:rsidTr="0091235B">
        <w:trPr>
          <w:trHeight w:val="283"/>
          <w:jc w:val="center"/>
        </w:trPr>
        <w:tc>
          <w:tcPr>
            <w:tcW w:w="852" w:type="dxa"/>
            <w:tcBorders>
              <w:top w:val="single" w:sz="12" w:space="0" w:color="auto"/>
            </w:tcBorders>
            <w:shd w:val="clear" w:color="auto" w:fill="auto"/>
            <w:noWrap/>
            <w:vAlign w:val="center"/>
            <w:hideMark/>
          </w:tcPr>
          <w:p w14:paraId="35EDC159" w14:textId="77777777" w:rsidR="0091235B" w:rsidRPr="0044703E" w:rsidRDefault="0091235B" w:rsidP="0091235B">
            <w:pPr>
              <w:jc w:val="both"/>
              <w:rPr>
                <w:rFonts w:ascii="Arial" w:eastAsia="华文细黑" w:hAnsi="Arial"/>
                <w:color w:val="000000"/>
                <w:sz w:val="18"/>
                <w:szCs w:val="18"/>
              </w:rPr>
            </w:pPr>
            <w:r w:rsidRPr="0044703E">
              <w:rPr>
                <w:rFonts w:ascii="Arial" w:eastAsia="华文细黑" w:hAnsi="Arial"/>
                <w:color w:val="000000"/>
                <w:sz w:val="18"/>
                <w:szCs w:val="18"/>
              </w:rPr>
              <w:t>2018</w:t>
            </w:r>
            <w:r w:rsidRPr="0044703E">
              <w:rPr>
                <w:rFonts w:ascii="Arial" w:eastAsia="华文细黑" w:hAnsi="Arial"/>
                <w:color w:val="000000"/>
                <w:sz w:val="18"/>
                <w:szCs w:val="18"/>
              </w:rPr>
              <w:t>年</w:t>
            </w:r>
          </w:p>
        </w:tc>
        <w:tc>
          <w:tcPr>
            <w:tcW w:w="709" w:type="dxa"/>
            <w:tcBorders>
              <w:top w:val="single" w:sz="12" w:space="0" w:color="auto"/>
            </w:tcBorders>
            <w:shd w:val="clear" w:color="auto" w:fill="auto"/>
            <w:noWrap/>
            <w:vAlign w:val="center"/>
            <w:hideMark/>
          </w:tcPr>
          <w:p w14:paraId="7D1F35CA" w14:textId="1771799C" w:rsidR="0091235B" w:rsidRPr="0044703E" w:rsidRDefault="0091235B" w:rsidP="0091235B">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17</w:t>
            </w:r>
          </w:p>
        </w:tc>
        <w:tc>
          <w:tcPr>
            <w:tcW w:w="992" w:type="dxa"/>
            <w:tcBorders>
              <w:top w:val="single" w:sz="12" w:space="0" w:color="auto"/>
            </w:tcBorders>
            <w:shd w:val="clear" w:color="auto" w:fill="auto"/>
            <w:noWrap/>
            <w:vAlign w:val="center"/>
            <w:hideMark/>
          </w:tcPr>
          <w:p w14:paraId="315F8B02" w14:textId="64AEAEAF" w:rsidR="0091235B" w:rsidRPr="0044703E" w:rsidRDefault="0091235B" w:rsidP="0091235B">
            <w:pPr>
              <w:jc w:val="both"/>
              <w:rPr>
                <w:rFonts w:ascii="Arial" w:eastAsia="华文细黑" w:hAnsi="Arial"/>
                <w:color w:val="000000"/>
                <w:sz w:val="18"/>
                <w:szCs w:val="18"/>
              </w:rPr>
            </w:pPr>
            <w:r w:rsidRPr="0044703E">
              <w:rPr>
                <w:rFonts w:ascii="Arial" w:eastAsia="华文细黑" w:hAnsi="Arial" w:hint="eastAsia"/>
                <w:color w:val="000000"/>
                <w:sz w:val="18"/>
                <w:szCs w:val="18"/>
              </w:rPr>
              <w:t>49.02</w:t>
            </w:r>
          </w:p>
        </w:tc>
        <w:tc>
          <w:tcPr>
            <w:tcW w:w="992" w:type="dxa"/>
            <w:tcBorders>
              <w:top w:val="single" w:sz="12" w:space="0" w:color="auto"/>
            </w:tcBorders>
            <w:shd w:val="clear" w:color="auto" w:fill="auto"/>
            <w:noWrap/>
            <w:vAlign w:val="center"/>
            <w:hideMark/>
          </w:tcPr>
          <w:p w14:paraId="39649289" w14:textId="70158EA6" w:rsidR="0091235B" w:rsidRPr="0044703E" w:rsidRDefault="0091235B" w:rsidP="0091235B">
            <w:pPr>
              <w:jc w:val="both"/>
              <w:rPr>
                <w:rFonts w:ascii="Arial" w:eastAsia="华文细黑" w:hAnsi="Arial"/>
                <w:color w:val="000000"/>
                <w:sz w:val="18"/>
                <w:szCs w:val="18"/>
              </w:rPr>
            </w:pPr>
            <w:r w:rsidRPr="0044703E">
              <w:rPr>
                <w:rFonts w:ascii="Arial" w:eastAsia="华文细黑" w:hAnsi="Arial" w:hint="eastAsia"/>
                <w:color w:val="000000"/>
                <w:sz w:val="18"/>
                <w:szCs w:val="18"/>
              </w:rPr>
              <w:t>98.54</w:t>
            </w:r>
          </w:p>
        </w:tc>
        <w:tc>
          <w:tcPr>
            <w:tcW w:w="5754" w:type="dxa"/>
            <w:vMerge/>
            <w:vAlign w:val="center"/>
          </w:tcPr>
          <w:p w14:paraId="62565E32" w14:textId="77777777" w:rsidR="0091235B" w:rsidRPr="0044703E" w:rsidRDefault="0091235B" w:rsidP="0091235B">
            <w:pPr>
              <w:jc w:val="both"/>
              <w:rPr>
                <w:rFonts w:ascii="Arial" w:eastAsia="华文细黑" w:hAnsi="Arial"/>
                <w:color w:val="000000"/>
                <w:sz w:val="18"/>
                <w:szCs w:val="18"/>
              </w:rPr>
            </w:pPr>
          </w:p>
        </w:tc>
      </w:tr>
      <w:tr w:rsidR="0091235B" w:rsidRPr="0044703E" w14:paraId="64491BE9" w14:textId="77777777" w:rsidTr="0091235B">
        <w:trPr>
          <w:trHeight w:val="283"/>
          <w:jc w:val="center"/>
        </w:trPr>
        <w:tc>
          <w:tcPr>
            <w:tcW w:w="852" w:type="dxa"/>
            <w:shd w:val="clear" w:color="auto" w:fill="auto"/>
            <w:noWrap/>
            <w:vAlign w:val="center"/>
            <w:hideMark/>
          </w:tcPr>
          <w:p w14:paraId="13492BEF" w14:textId="77777777" w:rsidR="0091235B" w:rsidRPr="0044703E" w:rsidRDefault="0091235B" w:rsidP="0091235B">
            <w:pPr>
              <w:jc w:val="both"/>
              <w:rPr>
                <w:rFonts w:ascii="Arial" w:eastAsia="华文细黑" w:hAnsi="Arial"/>
                <w:color w:val="000000"/>
                <w:sz w:val="18"/>
                <w:szCs w:val="18"/>
              </w:rPr>
            </w:pPr>
            <w:r w:rsidRPr="0044703E">
              <w:rPr>
                <w:rFonts w:ascii="Arial" w:eastAsia="华文细黑" w:hAnsi="Arial"/>
                <w:color w:val="000000"/>
                <w:sz w:val="18"/>
                <w:szCs w:val="18"/>
              </w:rPr>
              <w:t>2019</w:t>
            </w:r>
            <w:r w:rsidRPr="0044703E">
              <w:rPr>
                <w:rFonts w:ascii="Arial" w:eastAsia="华文细黑" w:hAnsi="Arial"/>
                <w:color w:val="000000"/>
                <w:sz w:val="18"/>
                <w:szCs w:val="18"/>
              </w:rPr>
              <w:t>年</w:t>
            </w:r>
          </w:p>
        </w:tc>
        <w:tc>
          <w:tcPr>
            <w:tcW w:w="709" w:type="dxa"/>
            <w:shd w:val="clear" w:color="auto" w:fill="auto"/>
            <w:noWrap/>
            <w:vAlign w:val="center"/>
            <w:hideMark/>
          </w:tcPr>
          <w:p w14:paraId="79272159" w14:textId="46A71315" w:rsidR="0091235B" w:rsidRPr="0044703E" w:rsidRDefault="0091235B" w:rsidP="0091235B">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18</w:t>
            </w:r>
          </w:p>
        </w:tc>
        <w:tc>
          <w:tcPr>
            <w:tcW w:w="992" w:type="dxa"/>
            <w:shd w:val="clear" w:color="auto" w:fill="auto"/>
            <w:noWrap/>
            <w:vAlign w:val="center"/>
            <w:hideMark/>
          </w:tcPr>
          <w:p w14:paraId="6D375601" w14:textId="1B80B063" w:rsidR="0091235B" w:rsidRPr="0044703E" w:rsidRDefault="0091235B" w:rsidP="0091235B">
            <w:pPr>
              <w:jc w:val="both"/>
              <w:rPr>
                <w:rFonts w:ascii="Arial" w:eastAsia="华文细黑" w:hAnsi="Arial"/>
                <w:color w:val="000000"/>
                <w:sz w:val="18"/>
                <w:szCs w:val="18"/>
              </w:rPr>
            </w:pPr>
            <w:r w:rsidRPr="0044703E">
              <w:rPr>
                <w:rFonts w:ascii="Arial" w:eastAsia="华文细黑" w:hAnsi="Arial" w:hint="eastAsia"/>
                <w:color w:val="000000"/>
                <w:sz w:val="18"/>
                <w:szCs w:val="18"/>
              </w:rPr>
              <w:t>63.34</w:t>
            </w:r>
          </w:p>
        </w:tc>
        <w:tc>
          <w:tcPr>
            <w:tcW w:w="992" w:type="dxa"/>
            <w:shd w:val="clear" w:color="auto" w:fill="auto"/>
            <w:noWrap/>
            <w:vAlign w:val="center"/>
            <w:hideMark/>
          </w:tcPr>
          <w:p w14:paraId="7EEB5C2C" w14:textId="74AE61EB" w:rsidR="0091235B" w:rsidRPr="0044703E" w:rsidRDefault="0091235B" w:rsidP="0091235B">
            <w:pPr>
              <w:jc w:val="both"/>
              <w:rPr>
                <w:rFonts w:ascii="Arial" w:eastAsia="华文细黑" w:hAnsi="Arial"/>
                <w:color w:val="000000"/>
                <w:sz w:val="18"/>
                <w:szCs w:val="18"/>
              </w:rPr>
            </w:pPr>
            <w:r w:rsidRPr="0044703E">
              <w:rPr>
                <w:rFonts w:ascii="Arial" w:eastAsia="华文细黑" w:hAnsi="Arial" w:hint="eastAsia"/>
                <w:color w:val="000000"/>
                <w:sz w:val="18"/>
                <w:szCs w:val="18"/>
              </w:rPr>
              <w:t>140.98</w:t>
            </w:r>
          </w:p>
        </w:tc>
        <w:tc>
          <w:tcPr>
            <w:tcW w:w="5754" w:type="dxa"/>
            <w:vMerge/>
            <w:vAlign w:val="center"/>
          </w:tcPr>
          <w:p w14:paraId="263BEEE9" w14:textId="77777777" w:rsidR="0091235B" w:rsidRPr="0044703E" w:rsidRDefault="0091235B" w:rsidP="0091235B">
            <w:pPr>
              <w:jc w:val="both"/>
              <w:rPr>
                <w:rFonts w:ascii="Arial" w:eastAsia="华文细黑" w:hAnsi="Arial"/>
                <w:color w:val="000000"/>
                <w:sz w:val="18"/>
                <w:szCs w:val="18"/>
              </w:rPr>
            </w:pPr>
          </w:p>
        </w:tc>
      </w:tr>
      <w:tr w:rsidR="0091235B" w:rsidRPr="0044703E" w14:paraId="7FD83F55" w14:textId="77777777" w:rsidTr="0091235B">
        <w:trPr>
          <w:trHeight w:val="283"/>
          <w:jc w:val="center"/>
        </w:trPr>
        <w:tc>
          <w:tcPr>
            <w:tcW w:w="852" w:type="dxa"/>
            <w:shd w:val="clear" w:color="auto" w:fill="auto"/>
            <w:noWrap/>
            <w:vAlign w:val="center"/>
            <w:hideMark/>
          </w:tcPr>
          <w:p w14:paraId="63C0AD7B" w14:textId="77777777" w:rsidR="0091235B" w:rsidRPr="0044703E" w:rsidRDefault="0091235B" w:rsidP="0091235B">
            <w:pPr>
              <w:jc w:val="both"/>
              <w:rPr>
                <w:rFonts w:ascii="Arial" w:eastAsia="华文细黑" w:hAnsi="Arial"/>
                <w:color w:val="000000"/>
                <w:sz w:val="18"/>
                <w:szCs w:val="18"/>
              </w:rPr>
            </w:pPr>
            <w:r w:rsidRPr="0044703E">
              <w:rPr>
                <w:rFonts w:ascii="Arial" w:eastAsia="华文细黑" w:hAnsi="Arial"/>
                <w:color w:val="000000"/>
                <w:sz w:val="18"/>
                <w:szCs w:val="18"/>
              </w:rPr>
              <w:t>2020</w:t>
            </w:r>
            <w:r w:rsidRPr="0044703E">
              <w:rPr>
                <w:rFonts w:ascii="Arial" w:eastAsia="华文细黑" w:hAnsi="Arial"/>
                <w:color w:val="000000"/>
                <w:sz w:val="18"/>
                <w:szCs w:val="18"/>
              </w:rPr>
              <w:t>年</w:t>
            </w:r>
          </w:p>
        </w:tc>
        <w:tc>
          <w:tcPr>
            <w:tcW w:w="709" w:type="dxa"/>
            <w:shd w:val="clear" w:color="auto" w:fill="auto"/>
            <w:noWrap/>
            <w:vAlign w:val="center"/>
            <w:hideMark/>
          </w:tcPr>
          <w:p w14:paraId="71CC40D7" w14:textId="4DD268B7" w:rsidR="0091235B" w:rsidRPr="0044703E" w:rsidRDefault="0091235B" w:rsidP="0091235B">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18</w:t>
            </w:r>
          </w:p>
        </w:tc>
        <w:tc>
          <w:tcPr>
            <w:tcW w:w="992" w:type="dxa"/>
            <w:shd w:val="clear" w:color="auto" w:fill="auto"/>
            <w:noWrap/>
            <w:vAlign w:val="center"/>
            <w:hideMark/>
          </w:tcPr>
          <w:p w14:paraId="43E06D4B" w14:textId="785CC875" w:rsidR="0091235B" w:rsidRPr="0044703E" w:rsidRDefault="0091235B" w:rsidP="0091235B">
            <w:pPr>
              <w:jc w:val="both"/>
              <w:rPr>
                <w:rFonts w:ascii="Arial" w:eastAsia="华文细黑" w:hAnsi="Arial"/>
                <w:color w:val="000000"/>
                <w:sz w:val="18"/>
                <w:szCs w:val="18"/>
              </w:rPr>
            </w:pPr>
            <w:r w:rsidRPr="0044703E">
              <w:rPr>
                <w:rFonts w:ascii="Arial" w:eastAsia="华文细黑" w:hAnsi="Arial" w:hint="eastAsia"/>
                <w:color w:val="000000"/>
                <w:sz w:val="18"/>
                <w:szCs w:val="18"/>
              </w:rPr>
              <w:t>53.61</w:t>
            </w:r>
          </w:p>
        </w:tc>
        <w:tc>
          <w:tcPr>
            <w:tcW w:w="992" w:type="dxa"/>
            <w:shd w:val="clear" w:color="auto" w:fill="auto"/>
            <w:noWrap/>
            <w:vAlign w:val="center"/>
            <w:hideMark/>
          </w:tcPr>
          <w:p w14:paraId="13CDB363" w14:textId="5B557439" w:rsidR="0091235B" w:rsidRPr="0044703E" w:rsidRDefault="0091235B" w:rsidP="0091235B">
            <w:pPr>
              <w:jc w:val="both"/>
              <w:rPr>
                <w:rFonts w:ascii="Arial" w:eastAsia="华文细黑" w:hAnsi="Arial"/>
                <w:color w:val="000000"/>
                <w:sz w:val="18"/>
                <w:szCs w:val="18"/>
              </w:rPr>
            </w:pPr>
            <w:r w:rsidRPr="0044703E">
              <w:rPr>
                <w:rFonts w:ascii="Arial" w:eastAsia="华文细黑" w:hAnsi="Arial" w:hint="eastAsia"/>
                <w:color w:val="000000"/>
                <w:sz w:val="18"/>
                <w:szCs w:val="18"/>
              </w:rPr>
              <w:t>128.87</w:t>
            </w:r>
          </w:p>
        </w:tc>
        <w:tc>
          <w:tcPr>
            <w:tcW w:w="5754" w:type="dxa"/>
            <w:vMerge/>
            <w:vAlign w:val="center"/>
          </w:tcPr>
          <w:p w14:paraId="556787F9" w14:textId="77777777" w:rsidR="0091235B" w:rsidRPr="0044703E" w:rsidRDefault="0091235B" w:rsidP="0091235B">
            <w:pPr>
              <w:jc w:val="both"/>
              <w:rPr>
                <w:rFonts w:ascii="Arial" w:eastAsia="华文细黑" w:hAnsi="Arial"/>
                <w:color w:val="000000"/>
                <w:sz w:val="18"/>
                <w:szCs w:val="18"/>
              </w:rPr>
            </w:pPr>
          </w:p>
        </w:tc>
      </w:tr>
      <w:tr w:rsidR="0091235B" w:rsidRPr="0044703E" w14:paraId="1999EE3B" w14:textId="77777777" w:rsidTr="0091235B">
        <w:trPr>
          <w:trHeight w:val="283"/>
          <w:jc w:val="center"/>
        </w:trPr>
        <w:tc>
          <w:tcPr>
            <w:tcW w:w="852" w:type="dxa"/>
            <w:tcBorders>
              <w:bottom w:val="single" w:sz="12" w:space="0" w:color="auto"/>
            </w:tcBorders>
            <w:shd w:val="clear" w:color="auto" w:fill="auto"/>
            <w:noWrap/>
            <w:vAlign w:val="center"/>
            <w:hideMark/>
          </w:tcPr>
          <w:p w14:paraId="2602A4F4" w14:textId="77777777" w:rsidR="0091235B" w:rsidRPr="0044703E" w:rsidRDefault="0091235B" w:rsidP="0091235B">
            <w:pPr>
              <w:jc w:val="both"/>
              <w:rPr>
                <w:rFonts w:ascii="Arial" w:eastAsia="华文细黑" w:hAnsi="Arial"/>
                <w:color w:val="000000"/>
                <w:sz w:val="18"/>
                <w:szCs w:val="18"/>
              </w:rPr>
            </w:pPr>
            <w:r w:rsidRPr="0044703E">
              <w:rPr>
                <w:rFonts w:ascii="Arial" w:eastAsia="华文细黑" w:hAnsi="Arial"/>
                <w:color w:val="000000"/>
                <w:sz w:val="18"/>
                <w:szCs w:val="18"/>
              </w:rPr>
              <w:t>2021</w:t>
            </w:r>
            <w:r w:rsidRPr="0044703E">
              <w:rPr>
                <w:rFonts w:ascii="Arial" w:eastAsia="华文细黑" w:hAnsi="Arial" w:hint="eastAsia"/>
                <w:color w:val="000000"/>
                <w:sz w:val="18"/>
                <w:szCs w:val="18"/>
              </w:rPr>
              <w:t>年</w:t>
            </w:r>
          </w:p>
          <w:p w14:paraId="4E7EEEE5" w14:textId="77777777" w:rsidR="0091235B" w:rsidRPr="0044703E" w:rsidRDefault="0091235B" w:rsidP="0091235B">
            <w:pPr>
              <w:jc w:val="both"/>
              <w:rPr>
                <w:rFonts w:ascii="Arial" w:eastAsia="华文细黑" w:hAnsi="Arial"/>
                <w:color w:val="000000"/>
                <w:sz w:val="18"/>
                <w:szCs w:val="18"/>
              </w:rPr>
            </w:pPr>
            <w:r w:rsidRPr="0044703E">
              <w:rPr>
                <w:rFonts w:ascii="Arial" w:eastAsia="华文细黑" w:hAnsi="Arial"/>
                <w:color w:val="000000"/>
                <w:sz w:val="18"/>
                <w:szCs w:val="18"/>
              </w:rPr>
              <w:t>上半年</w:t>
            </w:r>
          </w:p>
        </w:tc>
        <w:tc>
          <w:tcPr>
            <w:tcW w:w="709" w:type="dxa"/>
            <w:tcBorders>
              <w:bottom w:val="single" w:sz="12" w:space="0" w:color="auto"/>
            </w:tcBorders>
            <w:shd w:val="clear" w:color="auto" w:fill="auto"/>
            <w:noWrap/>
            <w:vAlign w:val="center"/>
            <w:hideMark/>
          </w:tcPr>
          <w:p w14:paraId="769FA141" w14:textId="7D05E6DA" w:rsidR="0091235B" w:rsidRPr="0044703E" w:rsidRDefault="0091235B" w:rsidP="0091235B">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13</w:t>
            </w:r>
          </w:p>
        </w:tc>
        <w:tc>
          <w:tcPr>
            <w:tcW w:w="992" w:type="dxa"/>
            <w:tcBorders>
              <w:bottom w:val="single" w:sz="12" w:space="0" w:color="auto"/>
            </w:tcBorders>
            <w:shd w:val="clear" w:color="auto" w:fill="auto"/>
            <w:noWrap/>
            <w:vAlign w:val="center"/>
            <w:hideMark/>
          </w:tcPr>
          <w:p w14:paraId="64FA2130" w14:textId="326F89DA" w:rsidR="0091235B" w:rsidRPr="0044703E" w:rsidRDefault="0091235B" w:rsidP="0091235B">
            <w:pPr>
              <w:jc w:val="both"/>
              <w:rPr>
                <w:rFonts w:ascii="Arial" w:eastAsia="华文细黑" w:hAnsi="Arial"/>
                <w:color w:val="000000"/>
                <w:sz w:val="18"/>
                <w:szCs w:val="18"/>
              </w:rPr>
            </w:pPr>
            <w:r w:rsidRPr="0044703E">
              <w:rPr>
                <w:rFonts w:ascii="Arial" w:eastAsia="华文细黑" w:hAnsi="Arial" w:hint="eastAsia"/>
                <w:color w:val="000000"/>
                <w:sz w:val="18"/>
                <w:szCs w:val="18"/>
              </w:rPr>
              <w:t>44.68</w:t>
            </w:r>
          </w:p>
        </w:tc>
        <w:tc>
          <w:tcPr>
            <w:tcW w:w="992" w:type="dxa"/>
            <w:tcBorders>
              <w:bottom w:val="single" w:sz="12" w:space="0" w:color="auto"/>
            </w:tcBorders>
            <w:shd w:val="clear" w:color="auto" w:fill="auto"/>
            <w:noWrap/>
            <w:vAlign w:val="center"/>
            <w:hideMark/>
          </w:tcPr>
          <w:p w14:paraId="6AD821E6" w14:textId="78BA462C" w:rsidR="0091235B" w:rsidRPr="0044703E" w:rsidRDefault="0091235B" w:rsidP="0091235B">
            <w:pPr>
              <w:jc w:val="both"/>
              <w:rPr>
                <w:rFonts w:ascii="Arial" w:eastAsia="华文细黑" w:hAnsi="Arial"/>
                <w:color w:val="000000"/>
                <w:sz w:val="18"/>
                <w:szCs w:val="18"/>
              </w:rPr>
            </w:pPr>
            <w:r w:rsidRPr="0044703E">
              <w:rPr>
                <w:rFonts w:ascii="Arial" w:eastAsia="华文细黑" w:hAnsi="Arial" w:hint="eastAsia"/>
                <w:color w:val="000000"/>
                <w:sz w:val="18"/>
                <w:szCs w:val="18"/>
              </w:rPr>
              <w:t>103.23</w:t>
            </w:r>
          </w:p>
        </w:tc>
        <w:tc>
          <w:tcPr>
            <w:tcW w:w="5754" w:type="dxa"/>
            <w:vMerge/>
            <w:vAlign w:val="center"/>
          </w:tcPr>
          <w:p w14:paraId="0099713D" w14:textId="77777777" w:rsidR="0091235B" w:rsidRPr="0044703E" w:rsidRDefault="0091235B" w:rsidP="0091235B">
            <w:pPr>
              <w:jc w:val="both"/>
              <w:rPr>
                <w:rFonts w:ascii="Arial" w:eastAsia="华文细黑" w:hAnsi="Arial"/>
                <w:color w:val="000000"/>
                <w:sz w:val="18"/>
                <w:szCs w:val="18"/>
              </w:rPr>
            </w:pPr>
          </w:p>
        </w:tc>
      </w:tr>
    </w:tbl>
    <w:p w14:paraId="41550256" w14:textId="77777777" w:rsidR="009C52C9" w:rsidRPr="0044703E" w:rsidRDefault="009C52C9" w:rsidP="009C52C9">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单位：宗、万平方米</w:t>
      </w:r>
    </w:p>
    <w:p w14:paraId="7547655C" w14:textId="77777777" w:rsidR="009C52C9" w:rsidRPr="0044703E" w:rsidRDefault="009C52C9" w:rsidP="009C52C9">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4F0860EC" w14:textId="4BCC3ADB" w:rsidR="009C52C9" w:rsidRPr="0044703E" w:rsidRDefault="009C52C9" w:rsidP="009C52C9">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从成交楼面均价来看，</w:t>
      </w:r>
      <w:r w:rsidRPr="0044703E">
        <w:rPr>
          <w:rFonts w:ascii="Arial" w:hAnsi="Arial" w:cs="Arial" w:hint="eastAsia"/>
          <w:color w:val="000000"/>
          <w:sz w:val="21"/>
          <w:szCs w:val="21"/>
        </w:rPr>
        <w:t>2</w:t>
      </w:r>
      <w:r w:rsidRPr="0044703E">
        <w:rPr>
          <w:rFonts w:ascii="Arial" w:hAnsi="Arial" w:cs="Arial"/>
          <w:color w:val="000000"/>
          <w:sz w:val="21"/>
          <w:szCs w:val="21"/>
        </w:rPr>
        <w:t>018</w:t>
      </w:r>
      <w:r w:rsidRPr="0044703E">
        <w:rPr>
          <w:rFonts w:ascii="Arial" w:hAnsi="Arial" w:cs="Arial" w:hint="eastAsia"/>
          <w:color w:val="000000"/>
          <w:sz w:val="21"/>
          <w:szCs w:val="21"/>
        </w:rPr>
        <w:t>年至</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w:t>
      </w:r>
      <w:r w:rsidRPr="0044703E">
        <w:rPr>
          <w:rFonts w:ascii="Arial" w:hAnsi="Arial" w:cs="Arial" w:hint="eastAsia"/>
          <w:color w:val="000000"/>
          <w:sz w:val="21"/>
          <w:szCs w:val="21"/>
        </w:rPr>
        <w:t>2019</w:t>
      </w:r>
      <w:r w:rsidRPr="0044703E">
        <w:rPr>
          <w:rFonts w:ascii="Arial" w:hAnsi="Arial" w:cs="Arial" w:hint="eastAsia"/>
          <w:color w:val="000000"/>
          <w:sz w:val="21"/>
          <w:szCs w:val="21"/>
        </w:rPr>
        <w:t>年成交楼面均价为近年最高水平，为</w:t>
      </w:r>
      <w:r w:rsidR="0091235B" w:rsidRPr="0044703E">
        <w:rPr>
          <w:rFonts w:ascii="Arial" w:hAnsi="Arial" w:cs="Arial" w:hint="eastAsia"/>
          <w:color w:val="000000"/>
          <w:sz w:val="21"/>
          <w:szCs w:val="21"/>
        </w:rPr>
        <w:t>2752.3</w:t>
      </w:r>
      <w:r w:rsidRPr="0044703E">
        <w:rPr>
          <w:rFonts w:ascii="Arial" w:hAnsi="Arial" w:cs="Arial" w:hint="eastAsia"/>
          <w:color w:val="000000"/>
          <w:sz w:val="21"/>
          <w:szCs w:val="21"/>
        </w:rPr>
        <w:t>元</w:t>
      </w:r>
      <w:r w:rsidRPr="0044703E">
        <w:rPr>
          <w:rFonts w:ascii="Arial" w:hAnsi="Arial" w:cs="Arial" w:hint="eastAsia"/>
          <w:color w:val="000000"/>
          <w:sz w:val="21"/>
          <w:szCs w:val="21"/>
        </w:rPr>
        <w:t>/</w:t>
      </w:r>
      <w:r w:rsidRPr="0044703E">
        <w:rPr>
          <w:rFonts w:ascii="Arial" w:hAnsi="Arial" w:cs="Arial" w:hint="eastAsia"/>
          <w:color w:val="000000"/>
          <w:sz w:val="21"/>
          <w:szCs w:val="21"/>
        </w:rPr>
        <w:t>平方米，</w:t>
      </w:r>
      <w:r w:rsidRPr="0044703E">
        <w:rPr>
          <w:rFonts w:ascii="Arial" w:hAnsi="Arial" w:cs="Arial" w:hint="eastAsia"/>
          <w:color w:val="000000"/>
          <w:sz w:val="21"/>
          <w:szCs w:val="21"/>
        </w:rPr>
        <w:t>2020</w:t>
      </w:r>
      <w:r w:rsidRPr="0044703E">
        <w:rPr>
          <w:rFonts w:ascii="Arial" w:hAnsi="Arial" w:cs="Arial" w:hint="eastAsia"/>
          <w:color w:val="000000"/>
          <w:sz w:val="21"/>
          <w:szCs w:val="21"/>
        </w:rPr>
        <w:t>年较</w:t>
      </w:r>
      <w:r w:rsidRPr="0044703E">
        <w:rPr>
          <w:rFonts w:ascii="Arial" w:hAnsi="Arial" w:cs="Arial" w:hint="eastAsia"/>
          <w:color w:val="000000"/>
          <w:sz w:val="21"/>
          <w:szCs w:val="21"/>
        </w:rPr>
        <w:t>2</w:t>
      </w:r>
      <w:r w:rsidRPr="0044703E">
        <w:rPr>
          <w:rFonts w:ascii="Arial" w:hAnsi="Arial" w:cs="Arial"/>
          <w:color w:val="000000"/>
          <w:sz w:val="21"/>
          <w:szCs w:val="21"/>
        </w:rPr>
        <w:t>0</w:t>
      </w:r>
      <w:r w:rsidRPr="0044703E">
        <w:rPr>
          <w:rFonts w:ascii="Arial" w:hAnsi="Arial" w:cs="Arial" w:hint="eastAsia"/>
          <w:color w:val="000000"/>
          <w:sz w:val="21"/>
          <w:szCs w:val="21"/>
        </w:rPr>
        <w:t>19</w:t>
      </w:r>
      <w:r w:rsidRPr="0044703E">
        <w:rPr>
          <w:rFonts w:ascii="Arial" w:hAnsi="Arial" w:cs="Arial" w:hint="eastAsia"/>
          <w:color w:val="000000"/>
          <w:sz w:val="21"/>
          <w:szCs w:val="21"/>
        </w:rPr>
        <w:t>年成交楼面均价有所下降，为</w:t>
      </w:r>
      <w:r w:rsidR="0091235B" w:rsidRPr="0044703E">
        <w:rPr>
          <w:rFonts w:ascii="Arial" w:hAnsi="Arial" w:cs="Arial" w:hint="eastAsia"/>
          <w:color w:val="000000"/>
          <w:sz w:val="21"/>
          <w:szCs w:val="21"/>
        </w:rPr>
        <w:t>2502.96</w:t>
      </w:r>
      <w:r w:rsidRPr="0044703E">
        <w:rPr>
          <w:rFonts w:ascii="Arial" w:hAnsi="Arial" w:cs="Arial" w:hint="eastAsia"/>
          <w:color w:val="000000"/>
          <w:sz w:val="21"/>
          <w:szCs w:val="21"/>
        </w:rPr>
        <w:t>元</w:t>
      </w:r>
      <w:r w:rsidRPr="0044703E">
        <w:rPr>
          <w:rFonts w:ascii="Arial" w:hAnsi="Arial" w:cs="Arial" w:hint="eastAsia"/>
          <w:color w:val="000000"/>
          <w:sz w:val="21"/>
          <w:szCs w:val="21"/>
        </w:rPr>
        <w:t>/</w:t>
      </w:r>
      <w:r w:rsidRPr="0044703E">
        <w:rPr>
          <w:rFonts w:ascii="Arial" w:hAnsi="Arial" w:cs="Arial" w:hint="eastAsia"/>
          <w:color w:val="000000"/>
          <w:sz w:val="21"/>
          <w:szCs w:val="21"/>
        </w:rPr>
        <w:t>平方米；</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年上半年，成交楼面均价为</w:t>
      </w:r>
      <w:r w:rsidR="0091235B" w:rsidRPr="0044703E">
        <w:rPr>
          <w:rFonts w:ascii="Arial" w:hAnsi="Arial" w:cs="Arial" w:hint="eastAsia"/>
          <w:color w:val="000000"/>
          <w:sz w:val="21"/>
          <w:szCs w:val="21"/>
        </w:rPr>
        <w:t>2450.36</w:t>
      </w:r>
      <w:r w:rsidRPr="0044703E">
        <w:rPr>
          <w:rFonts w:ascii="Arial" w:hAnsi="Arial" w:cs="Arial" w:hint="eastAsia"/>
          <w:color w:val="000000"/>
          <w:sz w:val="21"/>
          <w:szCs w:val="21"/>
        </w:rPr>
        <w:t>元</w:t>
      </w:r>
      <w:r w:rsidRPr="0044703E">
        <w:rPr>
          <w:rFonts w:ascii="Arial" w:hAnsi="Arial" w:cs="Arial" w:hint="eastAsia"/>
          <w:color w:val="000000"/>
          <w:sz w:val="21"/>
          <w:szCs w:val="21"/>
        </w:rPr>
        <w:t>/</w:t>
      </w:r>
      <w:r w:rsidRPr="0044703E">
        <w:rPr>
          <w:rFonts w:ascii="Arial" w:hAnsi="Arial" w:cs="Arial" w:hint="eastAsia"/>
          <w:color w:val="000000"/>
          <w:sz w:val="21"/>
          <w:szCs w:val="21"/>
        </w:rPr>
        <w:t>平方米，较</w:t>
      </w:r>
      <w:r w:rsidRPr="0044703E">
        <w:rPr>
          <w:rFonts w:ascii="Arial" w:hAnsi="Arial" w:cs="Arial" w:hint="eastAsia"/>
          <w:color w:val="000000"/>
          <w:sz w:val="21"/>
          <w:szCs w:val="21"/>
        </w:rPr>
        <w:t>2</w:t>
      </w:r>
      <w:r w:rsidRPr="0044703E">
        <w:rPr>
          <w:rFonts w:ascii="Arial" w:hAnsi="Arial" w:cs="Arial"/>
          <w:color w:val="000000"/>
          <w:sz w:val="21"/>
          <w:szCs w:val="21"/>
        </w:rPr>
        <w:t>020</w:t>
      </w:r>
      <w:r w:rsidRPr="0044703E">
        <w:rPr>
          <w:rFonts w:ascii="Arial" w:hAnsi="Arial" w:cs="Arial" w:hint="eastAsia"/>
          <w:color w:val="000000"/>
          <w:sz w:val="21"/>
          <w:szCs w:val="21"/>
        </w:rPr>
        <w:t>年同比</w:t>
      </w:r>
      <w:r w:rsidR="0091235B" w:rsidRPr="0044703E">
        <w:rPr>
          <w:rFonts w:ascii="Arial" w:hAnsi="Arial" w:cs="Arial" w:hint="eastAsia"/>
          <w:color w:val="000000"/>
          <w:sz w:val="21"/>
          <w:szCs w:val="21"/>
        </w:rPr>
        <w:t>上涨</w:t>
      </w:r>
      <w:r w:rsidR="0091235B" w:rsidRPr="0044703E">
        <w:rPr>
          <w:rFonts w:ascii="Arial" w:hAnsi="Arial" w:cs="Arial" w:hint="eastAsia"/>
          <w:color w:val="000000"/>
          <w:sz w:val="21"/>
          <w:szCs w:val="21"/>
        </w:rPr>
        <w:t>25.82</w:t>
      </w:r>
      <w:r w:rsidRPr="0044703E">
        <w:rPr>
          <w:rFonts w:ascii="Arial" w:hAnsi="Arial" w:cs="Arial"/>
          <w:color w:val="000000"/>
          <w:sz w:val="21"/>
          <w:szCs w:val="21"/>
        </w:rPr>
        <w:t>%</w:t>
      </w:r>
      <w:r w:rsidRPr="0044703E">
        <w:rPr>
          <w:rFonts w:ascii="Arial" w:hAnsi="Arial" w:cs="Arial" w:hint="eastAsia"/>
          <w:color w:val="000000"/>
          <w:sz w:val="21"/>
          <w:szCs w:val="21"/>
        </w:rPr>
        <w:t>。</w:t>
      </w:r>
    </w:p>
    <w:p w14:paraId="0F7B2A29" w14:textId="7216C88E" w:rsidR="009C52C9" w:rsidRPr="0044703E" w:rsidRDefault="009C52C9" w:rsidP="009C52C9">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从溢价率来看，</w:t>
      </w:r>
      <w:r w:rsidRPr="0044703E">
        <w:rPr>
          <w:rFonts w:ascii="Arial" w:hAnsi="Arial" w:cs="Arial" w:hint="eastAsia"/>
          <w:color w:val="000000"/>
          <w:sz w:val="21"/>
          <w:szCs w:val="21"/>
        </w:rPr>
        <w:t>2</w:t>
      </w:r>
      <w:r w:rsidRPr="0044703E">
        <w:rPr>
          <w:rFonts w:ascii="Arial" w:hAnsi="Arial" w:cs="Arial"/>
          <w:color w:val="000000"/>
          <w:sz w:val="21"/>
          <w:szCs w:val="21"/>
        </w:rPr>
        <w:t>020</w:t>
      </w:r>
      <w:r w:rsidRPr="0044703E">
        <w:rPr>
          <w:rFonts w:ascii="Arial" w:hAnsi="Arial" w:cs="Arial" w:hint="eastAsia"/>
          <w:color w:val="000000"/>
          <w:sz w:val="21"/>
          <w:szCs w:val="21"/>
        </w:rPr>
        <w:t>年，</w:t>
      </w:r>
      <w:r w:rsidR="0091235B" w:rsidRPr="0044703E">
        <w:rPr>
          <w:rFonts w:ascii="Arial" w:hAnsi="Arial" w:cs="Arial" w:hint="eastAsia"/>
          <w:color w:val="000000"/>
          <w:sz w:val="21"/>
          <w:szCs w:val="21"/>
        </w:rPr>
        <w:t>奎文区住宅</w:t>
      </w:r>
      <w:r w:rsidRPr="0044703E">
        <w:rPr>
          <w:rFonts w:ascii="Arial" w:hAnsi="Arial" w:cs="Arial" w:hint="eastAsia"/>
          <w:color w:val="000000"/>
          <w:sz w:val="21"/>
          <w:szCs w:val="21"/>
        </w:rPr>
        <w:t>用地平均溢价率为</w:t>
      </w:r>
      <w:r w:rsidR="0091235B" w:rsidRPr="0044703E">
        <w:rPr>
          <w:rFonts w:ascii="Arial" w:hAnsi="Arial" w:cs="Arial" w:hint="eastAsia"/>
          <w:color w:val="000000"/>
          <w:sz w:val="21"/>
          <w:szCs w:val="21"/>
        </w:rPr>
        <w:t>1.09</w:t>
      </w:r>
      <w:r w:rsidRPr="0044703E">
        <w:rPr>
          <w:rFonts w:ascii="Arial" w:hAnsi="Arial" w:cs="Arial"/>
          <w:color w:val="000000"/>
          <w:sz w:val="21"/>
          <w:szCs w:val="21"/>
        </w:rPr>
        <w:t>%</w:t>
      </w:r>
      <w:r w:rsidRPr="0044703E">
        <w:rPr>
          <w:rFonts w:ascii="Arial" w:hAnsi="Arial" w:cs="Arial" w:hint="eastAsia"/>
          <w:color w:val="000000"/>
          <w:sz w:val="21"/>
          <w:szCs w:val="21"/>
        </w:rPr>
        <w:t>；</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w:t>
      </w:r>
      <w:r w:rsidR="0091235B" w:rsidRPr="0044703E">
        <w:rPr>
          <w:rFonts w:ascii="Arial" w:hAnsi="Arial" w:cs="Arial" w:hint="eastAsia"/>
          <w:color w:val="000000"/>
          <w:sz w:val="21"/>
          <w:szCs w:val="21"/>
        </w:rPr>
        <w:t>奎文区住宅</w:t>
      </w:r>
      <w:r w:rsidRPr="0044703E">
        <w:rPr>
          <w:rFonts w:ascii="Arial" w:hAnsi="Arial" w:cs="Arial" w:hint="eastAsia"/>
          <w:color w:val="000000"/>
          <w:sz w:val="21"/>
          <w:szCs w:val="21"/>
        </w:rPr>
        <w:t>用地平均溢价率为</w:t>
      </w:r>
      <w:r w:rsidR="0091235B" w:rsidRPr="0044703E">
        <w:rPr>
          <w:rFonts w:ascii="Arial" w:hAnsi="Arial" w:cs="Arial" w:hint="eastAsia"/>
          <w:color w:val="000000"/>
          <w:sz w:val="21"/>
          <w:szCs w:val="21"/>
        </w:rPr>
        <w:t>4.46</w:t>
      </w:r>
      <w:r w:rsidRPr="0044703E">
        <w:rPr>
          <w:rFonts w:ascii="Arial" w:hAnsi="Arial" w:cs="Arial"/>
          <w:color w:val="000000"/>
          <w:sz w:val="21"/>
          <w:szCs w:val="21"/>
        </w:rPr>
        <w:t>%</w:t>
      </w:r>
      <w:r w:rsidRPr="0044703E">
        <w:rPr>
          <w:rFonts w:ascii="Arial" w:hAnsi="Arial" w:cs="Arial" w:hint="eastAsia"/>
          <w:color w:val="000000"/>
          <w:sz w:val="21"/>
          <w:szCs w:val="21"/>
        </w:rPr>
        <w:t>，较上年同期</w:t>
      </w:r>
      <w:r w:rsidR="0091235B" w:rsidRPr="0044703E">
        <w:rPr>
          <w:rFonts w:ascii="Arial" w:hAnsi="Arial" w:cs="Arial" w:hint="eastAsia"/>
          <w:color w:val="000000"/>
          <w:sz w:val="21"/>
          <w:szCs w:val="21"/>
        </w:rPr>
        <w:t>有所上涨</w:t>
      </w:r>
      <w:r w:rsidRPr="0044703E">
        <w:rPr>
          <w:rFonts w:ascii="Arial" w:hAnsi="Arial" w:cs="Arial" w:hint="eastAsia"/>
          <w:color w:val="000000"/>
          <w:sz w:val="21"/>
          <w:szCs w:val="21"/>
        </w:rPr>
        <w:t>。</w:t>
      </w:r>
    </w:p>
    <w:p w14:paraId="030D1401" w14:textId="77B1CC49" w:rsidR="009C52C9" w:rsidRPr="0044703E" w:rsidRDefault="009C52C9" w:rsidP="009C52C9">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从土地出让金来看，</w:t>
      </w:r>
      <w:r w:rsidRPr="0044703E">
        <w:rPr>
          <w:rFonts w:ascii="Arial" w:hAnsi="Arial" w:cs="Arial" w:hint="eastAsia"/>
          <w:color w:val="000000"/>
          <w:sz w:val="21"/>
          <w:szCs w:val="21"/>
        </w:rPr>
        <w:t>2</w:t>
      </w:r>
      <w:r w:rsidRPr="0044703E">
        <w:rPr>
          <w:rFonts w:ascii="Arial" w:hAnsi="Arial" w:cs="Arial"/>
          <w:color w:val="000000"/>
          <w:sz w:val="21"/>
          <w:szCs w:val="21"/>
        </w:rPr>
        <w:t>020</w:t>
      </w:r>
      <w:r w:rsidRPr="0044703E">
        <w:rPr>
          <w:rFonts w:ascii="Arial" w:hAnsi="Arial" w:cs="Arial" w:hint="eastAsia"/>
          <w:color w:val="000000"/>
          <w:sz w:val="21"/>
          <w:szCs w:val="21"/>
        </w:rPr>
        <w:t>年</w:t>
      </w:r>
      <w:r w:rsidR="007C751D" w:rsidRPr="0044703E">
        <w:rPr>
          <w:rFonts w:ascii="Arial" w:hAnsi="Arial" w:cs="Arial" w:hint="eastAsia"/>
          <w:color w:val="000000"/>
          <w:sz w:val="21"/>
          <w:szCs w:val="21"/>
        </w:rPr>
        <w:t>奎文区</w:t>
      </w:r>
      <w:r w:rsidRPr="0044703E">
        <w:rPr>
          <w:rFonts w:ascii="Arial" w:hAnsi="Arial" w:cs="Arial" w:hint="eastAsia"/>
          <w:color w:val="000000"/>
          <w:sz w:val="21"/>
          <w:szCs w:val="21"/>
        </w:rPr>
        <w:t>成交涉宅用地土地出让金合计</w:t>
      </w:r>
      <w:r w:rsidR="007C751D" w:rsidRPr="0044703E">
        <w:rPr>
          <w:rFonts w:ascii="Arial" w:hAnsi="Arial" w:cs="Arial" w:hint="eastAsia"/>
          <w:color w:val="000000"/>
          <w:sz w:val="21"/>
          <w:szCs w:val="21"/>
        </w:rPr>
        <w:t>32.26</w:t>
      </w:r>
      <w:r w:rsidRPr="0044703E">
        <w:rPr>
          <w:rFonts w:ascii="Arial" w:hAnsi="Arial" w:cs="Arial" w:hint="eastAsia"/>
          <w:color w:val="000000"/>
          <w:sz w:val="21"/>
          <w:szCs w:val="21"/>
        </w:rPr>
        <w:t>亿元，较</w:t>
      </w:r>
      <w:r w:rsidRPr="0044703E">
        <w:rPr>
          <w:rFonts w:ascii="Arial" w:hAnsi="Arial" w:cs="Arial" w:hint="eastAsia"/>
          <w:color w:val="000000"/>
          <w:sz w:val="21"/>
          <w:szCs w:val="21"/>
        </w:rPr>
        <w:t>2</w:t>
      </w:r>
      <w:r w:rsidRPr="0044703E">
        <w:rPr>
          <w:rFonts w:ascii="Arial" w:hAnsi="Arial" w:cs="Arial"/>
          <w:color w:val="000000"/>
          <w:sz w:val="21"/>
          <w:szCs w:val="21"/>
        </w:rPr>
        <w:t>019</w:t>
      </w:r>
      <w:r w:rsidRPr="0044703E">
        <w:rPr>
          <w:rFonts w:ascii="Arial" w:hAnsi="Arial" w:cs="Arial" w:hint="eastAsia"/>
          <w:color w:val="000000"/>
          <w:sz w:val="21"/>
          <w:szCs w:val="21"/>
        </w:rPr>
        <w:t>年</w:t>
      </w:r>
      <w:r w:rsidR="007C751D" w:rsidRPr="0044703E">
        <w:rPr>
          <w:rFonts w:ascii="Arial" w:hAnsi="Arial" w:cs="Arial" w:hint="eastAsia"/>
          <w:color w:val="000000"/>
          <w:sz w:val="21"/>
          <w:szCs w:val="21"/>
        </w:rPr>
        <w:t>下降</w:t>
      </w:r>
      <w:r w:rsidR="007C751D" w:rsidRPr="0044703E">
        <w:rPr>
          <w:rFonts w:ascii="Arial" w:hAnsi="Arial" w:cs="Arial" w:hint="eastAsia"/>
          <w:color w:val="000000"/>
          <w:sz w:val="21"/>
          <w:szCs w:val="21"/>
        </w:rPr>
        <w:t>16.87</w:t>
      </w:r>
      <w:r w:rsidRPr="0044703E">
        <w:rPr>
          <w:rFonts w:ascii="Arial" w:hAnsi="Arial" w:cs="Arial"/>
          <w:color w:val="000000"/>
          <w:sz w:val="21"/>
          <w:szCs w:val="21"/>
        </w:rPr>
        <w:t>%</w:t>
      </w:r>
      <w:r w:rsidRPr="0044703E">
        <w:rPr>
          <w:rFonts w:ascii="Arial" w:hAnsi="Arial" w:cs="Arial" w:hint="eastAsia"/>
          <w:color w:val="000000"/>
          <w:sz w:val="21"/>
          <w:szCs w:val="21"/>
        </w:rPr>
        <w:t>；</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年上半年，成交涉宅用地土地出让金合计</w:t>
      </w:r>
      <w:r w:rsidR="007C751D" w:rsidRPr="0044703E">
        <w:rPr>
          <w:rFonts w:ascii="Arial" w:hAnsi="Arial" w:cs="Arial" w:hint="eastAsia"/>
          <w:color w:val="000000"/>
          <w:sz w:val="21"/>
          <w:szCs w:val="21"/>
        </w:rPr>
        <w:t>25.29</w:t>
      </w:r>
      <w:r w:rsidRPr="0044703E">
        <w:rPr>
          <w:rFonts w:ascii="Arial" w:hAnsi="Arial" w:cs="Arial" w:hint="eastAsia"/>
          <w:color w:val="000000"/>
          <w:sz w:val="21"/>
          <w:szCs w:val="21"/>
        </w:rPr>
        <w:t>万元，较去年同期</w:t>
      </w:r>
      <w:r w:rsidR="007C751D" w:rsidRPr="0044703E">
        <w:rPr>
          <w:rFonts w:ascii="Arial" w:hAnsi="Arial" w:cs="Arial" w:hint="eastAsia"/>
          <w:color w:val="000000"/>
          <w:sz w:val="21"/>
          <w:szCs w:val="21"/>
        </w:rPr>
        <w:t>大幅上涨</w:t>
      </w:r>
      <w:r w:rsidRPr="0044703E">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866"/>
        <w:gridCol w:w="929"/>
        <w:gridCol w:w="721"/>
        <w:gridCol w:w="865"/>
        <w:gridCol w:w="5918"/>
      </w:tblGrid>
      <w:tr w:rsidR="009C52C9" w:rsidRPr="0044703E" w14:paraId="0FE9E858" w14:textId="77777777" w:rsidTr="007C751D">
        <w:trPr>
          <w:trHeight w:val="283"/>
          <w:jc w:val="center"/>
        </w:trPr>
        <w:tc>
          <w:tcPr>
            <w:tcW w:w="3381" w:type="dxa"/>
            <w:gridSpan w:val="4"/>
            <w:tcBorders>
              <w:bottom w:val="single" w:sz="12" w:space="0" w:color="auto"/>
            </w:tcBorders>
            <w:shd w:val="clear" w:color="auto" w:fill="auto"/>
            <w:noWrap/>
            <w:vAlign w:val="center"/>
          </w:tcPr>
          <w:p w14:paraId="52163BC2" w14:textId="222B1D60" w:rsidR="009C52C9" w:rsidRPr="0044703E" w:rsidRDefault="009C52C9" w:rsidP="007C751D">
            <w:pPr>
              <w:jc w:val="both"/>
              <w:rPr>
                <w:rFonts w:ascii="Arial" w:eastAsia="华文细黑" w:hAnsi="Arial"/>
                <w:color w:val="000000"/>
                <w:sz w:val="18"/>
                <w:szCs w:val="18"/>
              </w:rPr>
            </w:pPr>
            <w:r w:rsidRPr="0044703E">
              <w:rPr>
                <w:rFonts w:ascii="Arial" w:hAnsi="Arial" w:cs="Arial"/>
                <w:color w:val="000000"/>
                <w:sz w:val="21"/>
                <w:szCs w:val="21"/>
              </w:rPr>
              <w:br w:type="page"/>
            </w:r>
            <w:r w:rsidRPr="0044703E">
              <w:rPr>
                <w:rFonts w:ascii="Arial" w:eastAsia="华文细黑" w:hAnsi="Arial"/>
                <w:color w:val="000000"/>
                <w:sz w:val="18"/>
                <w:szCs w:val="18"/>
              </w:rPr>
              <w:t>2018-2021</w:t>
            </w:r>
            <w:r w:rsidRPr="0044703E">
              <w:rPr>
                <w:rFonts w:ascii="Arial" w:eastAsia="华文细黑" w:hAnsi="Arial"/>
                <w:color w:val="000000"/>
                <w:sz w:val="18"/>
                <w:szCs w:val="18"/>
              </w:rPr>
              <w:t>年</w:t>
            </w:r>
            <w:r w:rsidRPr="0044703E">
              <w:rPr>
                <w:rFonts w:ascii="Arial" w:eastAsia="华文细黑" w:hAnsi="Arial" w:hint="eastAsia"/>
                <w:color w:val="000000"/>
                <w:sz w:val="18"/>
                <w:szCs w:val="18"/>
              </w:rPr>
              <w:t>上半年</w:t>
            </w:r>
          </w:p>
          <w:p w14:paraId="39FF6D39" w14:textId="5880500F" w:rsidR="009C52C9" w:rsidRPr="0044703E" w:rsidRDefault="007C751D" w:rsidP="007C751D">
            <w:pPr>
              <w:jc w:val="both"/>
              <w:rPr>
                <w:rFonts w:ascii="Arial" w:eastAsia="华文细黑" w:hAnsi="Arial"/>
                <w:color w:val="000000"/>
                <w:sz w:val="18"/>
                <w:szCs w:val="18"/>
              </w:rPr>
            </w:pPr>
            <w:r w:rsidRPr="0044703E">
              <w:rPr>
                <w:rFonts w:ascii="Arial" w:eastAsia="华文细黑" w:hAnsi="Arial" w:hint="eastAsia"/>
                <w:color w:val="000000"/>
                <w:sz w:val="18"/>
                <w:szCs w:val="18"/>
              </w:rPr>
              <w:t>奎文区住宅</w:t>
            </w:r>
            <w:r w:rsidR="009C52C9" w:rsidRPr="0044703E">
              <w:rPr>
                <w:rFonts w:ascii="Arial" w:eastAsia="华文细黑" w:hAnsi="Arial" w:hint="eastAsia"/>
                <w:color w:val="000000"/>
                <w:sz w:val="18"/>
                <w:szCs w:val="18"/>
              </w:rPr>
              <w:t>用地成交情况</w:t>
            </w:r>
          </w:p>
        </w:tc>
        <w:tc>
          <w:tcPr>
            <w:tcW w:w="5918" w:type="dxa"/>
            <w:vMerge w:val="restart"/>
            <w:vAlign w:val="bottom"/>
          </w:tcPr>
          <w:p w14:paraId="170E0531" w14:textId="5D132CF1" w:rsidR="009C52C9" w:rsidRPr="0044703E" w:rsidRDefault="0091235B" w:rsidP="007C751D">
            <w:pPr>
              <w:jc w:val="center"/>
              <w:rPr>
                <w:rFonts w:ascii="Arial" w:eastAsia="华文细黑" w:hAnsi="Arial"/>
                <w:color w:val="000000"/>
                <w:sz w:val="18"/>
                <w:szCs w:val="18"/>
              </w:rPr>
            </w:pPr>
            <w:r w:rsidRPr="0044703E">
              <w:rPr>
                <w:rFonts w:ascii="Arial" w:hAnsi="Arial"/>
                <w:noProof/>
              </w:rPr>
              <w:drawing>
                <wp:inline distT="0" distB="0" distL="0" distR="0" wp14:anchorId="43B00406" wp14:editId="5297384A">
                  <wp:extent cx="3543300" cy="159067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543300" cy="1590675"/>
                          </a:xfrm>
                          <a:prstGeom prst="rect">
                            <a:avLst/>
                          </a:prstGeom>
                        </pic:spPr>
                      </pic:pic>
                    </a:graphicData>
                  </a:graphic>
                </wp:inline>
              </w:drawing>
            </w:r>
          </w:p>
        </w:tc>
      </w:tr>
      <w:tr w:rsidR="009C52C9" w:rsidRPr="0044703E" w14:paraId="56A1A3E2" w14:textId="77777777" w:rsidTr="007C751D">
        <w:trPr>
          <w:trHeight w:val="283"/>
          <w:jc w:val="center"/>
        </w:trPr>
        <w:tc>
          <w:tcPr>
            <w:tcW w:w="866" w:type="dxa"/>
            <w:tcBorders>
              <w:top w:val="single" w:sz="12" w:space="0" w:color="auto"/>
              <w:bottom w:val="single" w:sz="12" w:space="0" w:color="auto"/>
            </w:tcBorders>
            <w:shd w:val="clear" w:color="auto" w:fill="auto"/>
            <w:noWrap/>
            <w:vAlign w:val="center"/>
            <w:hideMark/>
          </w:tcPr>
          <w:p w14:paraId="1B832CA5" w14:textId="77777777" w:rsidR="009C52C9" w:rsidRPr="0044703E" w:rsidRDefault="009C52C9" w:rsidP="007C751D">
            <w:pPr>
              <w:jc w:val="both"/>
              <w:rPr>
                <w:rFonts w:ascii="Arial" w:eastAsia="华文细黑" w:hAnsi="Arial"/>
                <w:color w:val="000000"/>
                <w:sz w:val="18"/>
                <w:szCs w:val="18"/>
              </w:rPr>
            </w:pPr>
            <w:r w:rsidRPr="0044703E">
              <w:rPr>
                <w:rFonts w:ascii="Arial" w:eastAsia="华文细黑" w:hAnsi="Arial"/>
                <w:color w:val="000000"/>
                <w:sz w:val="18"/>
                <w:szCs w:val="18"/>
              </w:rPr>
              <w:t>时间</w:t>
            </w:r>
          </w:p>
        </w:tc>
        <w:tc>
          <w:tcPr>
            <w:tcW w:w="929" w:type="dxa"/>
            <w:tcBorders>
              <w:top w:val="single" w:sz="12" w:space="0" w:color="auto"/>
              <w:bottom w:val="single" w:sz="12" w:space="0" w:color="auto"/>
            </w:tcBorders>
            <w:shd w:val="clear" w:color="auto" w:fill="auto"/>
            <w:noWrap/>
            <w:vAlign w:val="center"/>
            <w:hideMark/>
          </w:tcPr>
          <w:p w14:paraId="12548405" w14:textId="77777777" w:rsidR="009C52C9" w:rsidRPr="0044703E" w:rsidRDefault="009C52C9" w:rsidP="007C751D">
            <w:pPr>
              <w:jc w:val="both"/>
              <w:rPr>
                <w:rFonts w:ascii="Arial" w:eastAsia="华文细黑" w:hAnsi="Arial"/>
                <w:color w:val="000000"/>
                <w:sz w:val="18"/>
                <w:szCs w:val="18"/>
              </w:rPr>
            </w:pPr>
            <w:r w:rsidRPr="0044703E">
              <w:rPr>
                <w:rFonts w:ascii="Arial" w:eastAsia="华文细黑" w:hAnsi="Arial" w:hint="eastAsia"/>
                <w:color w:val="000000"/>
                <w:sz w:val="18"/>
                <w:szCs w:val="18"/>
              </w:rPr>
              <w:t>成交楼面</w:t>
            </w:r>
          </w:p>
          <w:p w14:paraId="4F5971A2" w14:textId="77777777" w:rsidR="009C52C9" w:rsidRPr="0044703E" w:rsidRDefault="009C52C9" w:rsidP="007C751D">
            <w:pPr>
              <w:jc w:val="both"/>
              <w:rPr>
                <w:rFonts w:ascii="Arial" w:eastAsia="华文细黑" w:hAnsi="Arial"/>
                <w:color w:val="000000"/>
                <w:sz w:val="18"/>
                <w:szCs w:val="18"/>
              </w:rPr>
            </w:pPr>
            <w:r w:rsidRPr="0044703E">
              <w:rPr>
                <w:rFonts w:ascii="Arial" w:eastAsia="华文细黑" w:hAnsi="Arial" w:hint="eastAsia"/>
                <w:color w:val="000000"/>
                <w:sz w:val="18"/>
                <w:szCs w:val="18"/>
              </w:rPr>
              <w:t>均价</w:t>
            </w:r>
          </w:p>
        </w:tc>
        <w:tc>
          <w:tcPr>
            <w:tcW w:w="721" w:type="dxa"/>
            <w:tcBorders>
              <w:top w:val="single" w:sz="12" w:space="0" w:color="auto"/>
              <w:bottom w:val="single" w:sz="12" w:space="0" w:color="auto"/>
            </w:tcBorders>
            <w:shd w:val="clear" w:color="auto" w:fill="auto"/>
            <w:noWrap/>
            <w:vAlign w:val="center"/>
            <w:hideMark/>
          </w:tcPr>
          <w:p w14:paraId="35692812" w14:textId="77777777" w:rsidR="009C52C9" w:rsidRPr="0044703E" w:rsidRDefault="009C52C9" w:rsidP="007C751D">
            <w:pPr>
              <w:jc w:val="both"/>
              <w:rPr>
                <w:rFonts w:ascii="Arial" w:eastAsia="华文细黑" w:hAnsi="Arial"/>
                <w:color w:val="000000"/>
                <w:sz w:val="18"/>
                <w:szCs w:val="18"/>
              </w:rPr>
            </w:pPr>
            <w:r w:rsidRPr="0044703E">
              <w:rPr>
                <w:rFonts w:ascii="Arial" w:eastAsia="华文细黑" w:hAnsi="Arial"/>
                <w:color w:val="000000"/>
                <w:sz w:val="18"/>
                <w:szCs w:val="18"/>
              </w:rPr>
              <w:t>平均</w:t>
            </w:r>
          </w:p>
          <w:p w14:paraId="1E331AAD" w14:textId="77777777" w:rsidR="009C52C9" w:rsidRPr="0044703E" w:rsidRDefault="009C52C9" w:rsidP="007C751D">
            <w:pPr>
              <w:jc w:val="both"/>
              <w:rPr>
                <w:rFonts w:ascii="Arial" w:eastAsia="华文细黑" w:hAnsi="Arial"/>
                <w:color w:val="000000"/>
                <w:sz w:val="18"/>
                <w:szCs w:val="18"/>
              </w:rPr>
            </w:pPr>
            <w:r w:rsidRPr="0044703E">
              <w:rPr>
                <w:rFonts w:ascii="Arial" w:eastAsia="华文细黑" w:hAnsi="Arial"/>
                <w:color w:val="000000"/>
                <w:sz w:val="18"/>
                <w:szCs w:val="18"/>
              </w:rPr>
              <w:t>溢价率</w:t>
            </w:r>
          </w:p>
        </w:tc>
        <w:tc>
          <w:tcPr>
            <w:tcW w:w="865" w:type="dxa"/>
            <w:tcBorders>
              <w:top w:val="single" w:sz="12" w:space="0" w:color="auto"/>
              <w:bottom w:val="single" w:sz="12" w:space="0" w:color="auto"/>
            </w:tcBorders>
            <w:shd w:val="clear" w:color="auto" w:fill="auto"/>
            <w:noWrap/>
            <w:vAlign w:val="center"/>
            <w:hideMark/>
          </w:tcPr>
          <w:p w14:paraId="2993140C" w14:textId="77777777" w:rsidR="009C52C9" w:rsidRPr="0044703E" w:rsidRDefault="009C52C9" w:rsidP="007C751D">
            <w:pPr>
              <w:jc w:val="both"/>
              <w:rPr>
                <w:rFonts w:ascii="Arial" w:eastAsia="华文细黑" w:hAnsi="Arial"/>
                <w:color w:val="000000"/>
                <w:sz w:val="18"/>
                <w:szCs w:val="18"/>
              </w:rPr>
            </w:pPr>
            <w:r w:rsidRPr="0044703E">
              <w:rPr>
                <w:rFonts w:ascii="Arial" w:eastAsia="华文细黑" w:hAnsi="Arial" w:hint="eastAsia"/>
                <w:color w:val="000000"/>
                <w:sz w:val="18"/>
                <w:szCs w:val="18"/>
              </w:rPr>
              <w:t>土地</w:t>
            </w:r>
          </w:p>
          <w:p w14:paraId="0A74E8DA" w14:textId="77777777" w:rsidR="009C52C9" w:rsidRPr="0044703E" w:rsidRDefault="009C52C9" w:rsidP="007C751D">
            <w:pPr>
              <w:jc w:val="both"/>
              <w:rPr>
                <w:rFonts w:ascii="Arial" w:eastAsia="华文细黑" w:hAnsi="Arial"/>
                <w:color w:val="000000"/>
                <w:sz w:val="18"/>
                <w:szCs w:val="18"/>
              </w:rPr>
            </w:pPr>
            <w:r w:rsidRPr="0044703E">
              <w:rPr>
                <w:rFonts w:ascii="Arial" w:eastAsia="华文细黑" w:hAnsi="Arial" w:hint="eastAsia"/>
                <w:color w:val="000000"/>
                <w:sz w:val="18"/>
                <w:szCs w:val="18"/>
              </w:rPr>
              <w:t>出让金</w:t>
            </w:r>
          </w:p>
        </w:tc>
        <w:tc>
          <w:tcPr>
            <w:tcW w:w="5918" w:type="dxa"/>
            <w:vMerge/>
          </w:tcPr>
          <w:p w14:paraId="4215BA87" w14:textId="77777777" w:rsidR="009C52C9" w:rsidRPr="0044703E" w:rsidRDefault="009C52C9" w:rsidP="007C751D">
            <w:pPr>
              <w:jc w:val="both"/>
              <w:rPr>
                <w:rFonts w:ascii="Arial" w:eastAsia="华文细黑" w:hAnsi="Arial"/>
                <w:color w:val="000000"/>
                <w:sz w:val="18"/>
                <w:szCs w:val="18"/>
              </w:rPr>
            </w:pPr>
          </w:p>
        </w:tc>
      </w:tr>
      <w:tr w:rsidR="0091235B" w:rsidRPr="0044703E" w14:paraId="0962CE03" w14:textId="77777777" w:rsidTr="007C751D">
        <w:trPr>
          <w:trHeight w:val="283"/>
          <w:jc w:val="center"/>
        </w:trPr>
        <w:tc>
          <w:tcPr>
            <w:tcW w:w="866" w:type="dxa"/>
            <w:tcBorders>
              <w:top w:val="single" w:sz="12" w:space="0" w:color="auto"/>
            </w:tcBorders>
            <w:shd w:val="clear" w:color="auto" w:fill="auto"/>
            <w:noWrap/>
            <w:vAlign w:val="center"/>
            <w:hideMark/>
          </w:tcPr>
          <w:p w14:paraId="121902F3" w14:textId="77777777" w:rsidR="0091235B" w:rsidRPr="0044703E" w:rsidRDefault="0091235B" w:rsidP="007C751D">
            <w:pPr>
              <w:jc w:val="both"/>
              <w:rPr>
                <w:rFonts w:ascii="Arial" w:eastAsia="华文细黑" w:hAnsi="Arial"/>
                <w:color w:val="000000"/>
                <w:sz w:val="18"/>
                <w:szCs w:val="18"/>
              </w:rPr>
            </w:pPr>
            <w:r w:rsidRPr="0044703E">
              <w:rPr>
                <w:rFonts w:ascii="Arial" w:eastAsia="华文细黑" w:hAnsi="Arial"/>
                <w:color w:val="000000"/>
                <w:sz w:val="18"/>
                <w:szCs w:val="18"/>
              </w:rPr>
              <w:t>2018</w:t>
            </w:r>
            <w:r w:rsidRPr="0044703E">
              <w:rPr>
                <w:rFonts w:ascii="Arial" w:eastAsia="华文细黑" w:hAnsi="Arial"/>
                <w:color w:val="000000"/>
                <w:sz w:val="18"/>
                <w:szCs w:val="18"/>
              </w:rPr>
              <w:t>年</w:t>
            </w:r>
          </w:p>
        </w:tc>
        <w:tc>
          <w:tcPr>
            <w:tcW w:w="929" w:type="dxa"/>
            <w:tcBorders>
              <w:top w:val="single" w:sz="12" w:space="0" w:color="auto"/>
            </w:tcBorders>
            <w:shd w:val="clear" w:color="auto" w:fill="auto"/>
            <w:noWrap/>
            <w:vAlign w:val="center"/>
            <w:hideMark/>
          </w:tcPr>
          <w:p w14:paraId="6492E2B1" w14:textId="3EEA90B7" w:rsidR="0091235B" w:rsidRPr="0044703E" w:rsidRDefault="0091235B" w:rsidP="007C751D">
            <w:pPr>
              <w:jc w:val="right"/>
              <w:rPr>
                <w:rFonts w:ascii="Arial" w:eastAsia="华文细黑" w:hAnsi="Arial"/>
                <w:color w:val="000000"/>
                <w:sz w:val="18"/>
                <w:szCs w:val="18"/>
              </w:rPr>
            </w:pPr>
            <w:r w:rsidRPr="0044703E">
              <w:rPr>
                <w:rFonts w:ascii="Arial" w:hAnsi="Arial" w:cs="Arial"/>
                <w:color w:val="000000"/>
                <w:sz w:val="18"/>
                <w:szCs w:val="18"/>
              </w:rPr>
              <w:t>2737.56</w:t>
            </w:r>
          </w:p>
        </w:tc>
        <w:tc>
          <w:tcPr>
            <w:tcW w:w="721" w:type="dxa"/>
            <w:tcBorders>
              <w:top w:val="single" w:sz="12" w:space="0" w:color="auto"/>
            </w:tcBorders>
            <w:shd w:val="clear" w:color="auto" w:fill="auto"/>
            <w:noWrap/>
            <w:vAlign w:val="center"/>
            <w:hideMark/>
          </w:tcPr>
          <w:p w14:paraId="720F85E7" w14:textId="7CDC5CE1" w:rsidR="0091235B" w:rsidRPr="0044703E" w:rsidRDefault="0091235B" w:rsidP="007C751D">
            <w:pPr>
              <w:jc w:val="right"/>
              <w:rPr>
                <w:rFonts w:ascii="Arial" w:eastAsia="华文细黑" w:hAnsi="Arial"/>
                <w:color w:val="000000"/>
                <w:sz w:val="18"/>
                <w:szCs w:val="18"/>
              </w:rPr>
            </w:pPr>
            <w:r w:rsidRPr="0044703E">
              <w:rPr>
                <w:rFonts w:ascii="Arial" w:hAnsi="Arial" w:cs="Arial"/>
                <w:color w:val="000000"/>
                <w:sz w:val="18"/>
                <w:szCs w:val="18"/>
              </w:rPr>
              <w:t>3.9</w:t>
            </w:r>
          </w:p>
        </w:tc>
        <w:tc>
          <w:tcPr>
            <w:tcW w:w="865" w:type="dxa"/>
            <w:tcBorders>
              <w:top w:val="single" w:sz="12" w:space="0" w:color="auto"/>
            </w:tcBorders>
            <w:shd w:val="clear" w:color="auto" w:fill="auto"/>
            <w:noWrap/>
            <w:vAlign w:val="center"/>
            <w:hideMark/>
          </w:tcPr>
          <w:p w14:paraId="5890D472" w14:textId="0D55E922" w:rsidR="0091235B" w:rsidRPr="0044703E" w:rsidRDefault="0091235B" w:rsidP="007C751D">
            <w:pPr>
              <w:jc w:val="right"/>
              <w:rPr>
                <w:rFonts w:ascii="Arial" w:eastAsia="华文细黑" w:hAnsi="Arial"/>
                <w:color w:val="000000"/>
                <w:sz w:val="18"/>
                <w:szCs w:val="18"/>
              </w:rPr>
            </w:pPr>
            <w:r w:rsidRPr="0044703E">
              <w:rPr>
                <w:rFonts w:ascii="Arial" w:hAnsi="Arial" w:cs="Arial"/>
                <w:color w:val="000000"/>
                <w:sz w:val="18"/>
                <w:szCs w:val="18"/>
              </w:rPr>
              <w:t>26.97</w:t>
            </w:r>
          </w:p>
        </w:tc>
        <w:tc>
          <w:tcPr>
            <w:tcW w:w="5918" w:type="dxa"/>
            <w:vMerge/>
          </w:tcPr>
          <w:p w14:paraId="4732F80C" w14:textId="77777777" w:rsidR="0091235B" w:rsidRPr="0044703E" w:rsidRDefault="0091235B" w:rsidP="007C751D">
            <w:pPr>
              <w:jc w:val="both"/>
              <w:rPr>
                <w:rFonts w:ascii="Arial" w:eastAsia="华文细黑" w:hAnsi="Arial"/>
                <w:color w:val="000000"/>
                <w:sz w:val="18"/>
                <w:szCs w:val="18"/>
              </w:rPr>
            </w:pPr>
          </w:p>
        </w:tc>
      </w:tr>
      <w:tr w:rsidR="0091235B" w:rsidRPr="0044703E" w14:paraId="379A6BD1" w14:textId="77777777" w:rsidTr="007C751D">
        <w:trPr>
          <w:trHeight w:val="283"/>
          <w:jc w:val="center"/>
        </w:trPr>
        <w:tc>
          <w:tcPr>
            <w:tcW w:w="866" w:type="dxa"/>
            <w:shd w:val="clear" w:color="auto" w:fill="auto"/>
            <w:noWrap/>
            <w:vAlign w:val="center"/>
            <w:hideMark/>
          </w:tcPr>
          <w:p w14:paraId="2E8600EA" w14:textId="77777777" w:rsidR="0091235B" w:rsidRPr="0044703E" w:rsidRDefault="0091235B" w:rsidP="007C751D">
            <w:pPr>
              <w:jc w:val="both"/>
              <w:rPr>
                <w:rFonts w:ascii="Arial" w:eastAsia="华文细黑" w:hAnsi="Arial"/>
                <w:color w:val="000000"/>
                <w:sz w:val="18"/>
                <w:szCs w:val="18"/>
              </w:rPr>
            </w:pPr>
            <w:r w:rsidRPr="0044703E">
              <w:rPr>
                <w:rFonts w:ascii="Arial" w:eastAsia="华文细黑" w:hAnsi="Arial"/>
                <w:color w:val="000000"/>
                <w:sz w:val="18"/>
                <w:szCs w:val="18"/>
              </w:rPr>
              <w:t>2019</w:t>
            </w:r>
            <w:r w:rsidRPr="0044703E">
              <w:rPr>
                <w:rFonts w:ascii="Arial" w:eastAsia="华文细黑" w:hAnsi="Arial"/>
                <w:color w:val="000000"/>
                <w:sz w:val="18"/>
                <w:szCs w:val="18"/>
              </w:rPr>
              <w:t>年</w:t>
            </w:r>
          </w:p>
        </w:tc>
        <w:tc>
          <w:tcPr>
            <w:tcW w:w="929" w:type="dxa"/>
            <w:shd w:val="clear" w:color="auto" w:fill="auto"/>
            <w:noWrap/>
            <w:vAlign w:val="center"/>
            <w:hideMark/>
          </w:tcPr>
          <w:p w14:paraId="65DDD0D8" w14:textId="75885A3C" w:rsidR="0091235B" w:rsidRPr="0044703E" w:rsidRDefault="0091235B" w:rsidP="007C751D">
            <w:pPr>
              <w:jc w:val="right"/>
              <w:rPr>
                <w:rFonts w:ascii="Arial" w:eastAsia="华文细黑" w:hAnsi="Arial"/>
                <w:color w:val="000000"/>
                <w:sz w:val="18"/>
                <w:szCs w:val="18"/>
              </w:rPr>
            </w:pPr>
            <w:r w:rsidRPr="0044703E">
              <w:rPr>
                <w:rFonts w:ascii="Arial" w:hAnsi="Arial" w:cs="Arial"/>
                <w:color w:val="000000"/>
                <w:sz w:val="18"/>
                <w:szCs w:val="18"/>
              </w:rPr>
              <w:t>2752.3</w:t>
            </w:r>
          </w:p>
        </w:tc>
        <w:tc>
          <w:tcPr>
            <w:tcW w:w="721" w:type="dxa"/>
            <w:shd w:val="clear" w:color="auto" w:fill="auto"/>
            <w:noWrap/>
            <w:vAlign w:val="center"/>
            <w:hideMark/>
          </w:tcPr>
          <w:p w14:paraId="09A1E562" w14:textId="4615D3CD" w:rsidR="0091235B" w:rsidRPr="0044703E" w:rsidRDefault="0091235B" w:rsidP="007C751D">
            <w:pPr>
              <w:jc w:val="right"/>
              <w:rPr>
                <w:rFonts w:ascii="Arial" w:eastAsia="华文细黑" w:hAnsi="Arial"/>
                <w:color w:val="000000"/>
                <w:sz w:val="18"/>
                <w:szCs w:val="18"/>
              </w:rPr>
            </w:pPr>
            <w:r w:rsidRPr="0044703E">
              <w:rPr>
                <w:rFonts w:ascii="Arial" w:hAnsi="Arial" w:cs="Arial"/>
                <w:color w:val="000000"/>
                <w:sz w:val="18"/>
                <w:szCs w:val="18"/>
              </w:rPr>
              <w:t>4.65</w:t>
            </w:r>
          </w:p>
        </w:tc>
        <w:tc>
          <w:tcPr>
            <w:tcW w:w="865" w:type="dxa"/>
            <w:shd w:val="clear" w:color="auto" w:fill="auto"/>
            <w:noWrap/>
            <w:vAlign w:val="center"/>
            <w:hideMark/>
          </w:tcPr>
          <w:p w14:paraId="22E99E32" w14:textId="501ED39F" w:rsidR="0091235B" w:rsidRPr="0044703E" w:rsidRDefault="0091235B" w:rsidP="007C751D">
            <w:pPr>
              <w:jc w:val="right"/>
              <w:rPr>
                <w:rFonts w:ascii="Arial" w:eastAsia="华文细黑" w:hAnsi="Arial"/>
                <w:color w:val="000000"/>
                <w:sz w:val="18"/>
                <w:szCs w:val="18"/>
              </w:rPr>
            </w:pPr>
            <w:r w:rsidRPr="0044703E">
              <w:rPr>
                <w:rFonts w:ascii="Arial" w:hAnsi="Arial" w:cs="Arial"/>
                <w:color w:val="000000"/>
                <w:sz w:val="18"/>
                <w:szCs w:val="18"/>
              </w:rPr>
              <w:t>38.80</w:t>
            </w:r>
          </w:p>
        </w:tc>
        <w:tc>
          <w:tcPr>
            <w:tcW w:w="5918" w:type="dxa"/>
            <w:vMerge/>
          </w:tcPr>
          <w:p w14:paraId="7766A37A" w14:textId="77777777" w:rsidR="0091235B" w:rsidRPr="0044703E" w:rsidRDefault="0091235B" w:rsidP="007C751D">
            <w:pPr>
              <w:jc w:val="both"/>
              <w:rPr>
                <w:rFonts w:ascii="Arial" w:eastAsia="华文细黑" w:hAnsi="Arial"/>
                <w:color w:val="000000"/>
                <w:sz w:val="18"/>
                <w:szCs w:val="18"/>
              </w:rPr>
            </w:pPr>
          </w:p>
        </w:tc>
      </w:tr>
      <w:tr w:rsidR="0091235B" w:rsidRPr="0044703E" w14:paraId="37D2F3B6" w14:textId="77777777" w:rsidTr="007C751D">
        <w:trPr>
          <w:trHeight w:val="283"/>
          <w:jc w:val="center"/>
        </w:trPr>
        <w:tc>
          <w:tcPr>
            <w:tcW w:w="866" w:type="dxa"/>
            <w:shd w:val="clear" w:color="auto" w:fill="auto"/>
            <w:noWrap/>
            <w:vAlign w:val="center"/>
            <w:hideMark/>
          </w:tcPr>
          <w:p w14:paraId="3A270B5D" w14:textId="77777777" w:rsidR="0091235B" w:rsidRPr="0044703E" w:rsidRDefault="0091235B" w:rsidP="007C751D">
            <w:pPr>
              <w:jc w:val="both"/>
              <w:rPr>
                <w:rFonts w:ascii="Arial" w:eastAsia="华文细黑" w:hAnsi="Arial"/>
                <w:color w:val="000000"/>
                <w:sz w:val="18"/>
                <w:szCs w:val="18"/>
              </w:rPr>
            </w:pPr>
            <w:r w:rsidRPr="0044703E">
              <w:rPr>
                <w:rFonts w:ascii="Arial" w:eastAsia="华文细黑" w:hAnsi="Arial"/>
                <w:color w:val="000000"/>
                <w:sz w:val="18"/>
                <w:szCs w:val="18"/>
              </w:rPr>
              <w:t>2020</w:t>
            </w:r>
            <w:r w:rsidRPr="0044703E">
              <w:rPr>
                <w:rFonts w:ascii="Arial" w:eastAsia="华文细黑" w:hAnsi="Arial"/>
                <w:color w:val="000000"/>
                <w:sz w:val="18"/>
                <w:szCs w:val="18"/>
              </w:rPr>
              <w:t>年</w:t>
            </w:r>
          </w:p>
        </w:tc>
        <w:tc>
          <w:tcPr>
            <w:tcW w:w="929" w:type="dxa"/>
            <w:shd w:val="clear" w:color="auto" w:fill="auto"/>
            <w:noWrap/>
            <w:vAlign w:val="center"/>
            <w:hideMark/>
          </w:tcPr>
          <w:p w14:paraId="06EBD1D8" w14:textId="4C225A0F" w:rsidR="0091235B" w:rsidRPr="0044703E" w:rsidRDefault="0091235B" w:rsidP="007C751D">
            <w:pPr>
              <w:jc w:val="right"/>
              <w:rPr>
                <w:rFonts w:ascii="Arial" w:eastAsia="华文细黑" w:hAnsi="Arial"/>
                <w:color w:val="000000"/>
                <w:sz w:val="18"/>
                <w:szCs w:val="18"/>
              </w:rPr>
            </w:pPr>
            <w:r w:rsidRPr="0044703E">
              <w:rPr>
                <w:rFonts w:ascii="Arial" w:hAnsi="Arial" w:cs="Arial"/>
                <w:color w:val="000000"/>
                <w:sz w:val="18"/>
                <w:szCs w:val="18"/>
              </w:rPr>
              <w:t>2502.96</w:t>
            </w:r>
          </w:p>
        </w:tc>
        <w:tc>
          <w:tcPr>
            <w:tcW w:w="721" w:type="dxa"/>
            <w:shd w:val="clear" w:color="auto" w:fill="auto"/>
            <w:noWrap/>
            <w:vAlign w:val="center"/>
            <w:hideMark/>
          </w:tcPr>
          <w:p w14:paraId="1FDE03E4" w14:textId="040C5205" w:rsidR="0091235B" w:rsidRPr="0044703E" w:rsidRDefault="0091235B" w:rsidP="007C751D">
            <w:pPr>
              <w:jc w:val="right"/>
              <w:rPr>
                <w:rFonts w:ascii="Arial" w:eastAsia="华文细黑" w:hAnsi="Arial"/>
                <w:color w:val="000000"/>
                <w:sz w:val="18"/>
                <w:szCs w:val="18"/>
              </w:rPr>
            </w:pPr>
            <w:r w:rsidRPr="0044703E">
              <w:rPr>
                <w:rFonts w:ascii="Arial" w:hAnsi="Arial" w:cs="Arial"/>
                <w:color w:val="000000"/>
                <w:sz w:val="18"/>
                <w:szCs w:val="18"/>
              </w:rPr>
              <w:t>1.09</w:t>
            </w:r>
          </w:p>
        </w:tc>
        <w:tc>
          <w:tcPr>
            <w:tcW w:w="865" w:type="dxa"/>
            <w:shd w:val="clear" w:color="auto" w:fill="auto"/>
            <w:noWrap/>
            <w:vAlign w:val="center"/>
            <w:hideMark/>
          </w:tcPr>
          <w:p w14:paraId="2348130D" w14:textId="7E92BB76" w:rsidR="0091235B" w:rsidRPr="0044703E" w:rsidRDefault="0091235B" w:rsidP="007C751D">
            <w:pPr>
              <w:jc w:val="right"/>
              <w:rPr>
                <w:rFonts w:ascii="Arial" w:eastAsia="华文细黑" w:hAnsi="Arial"/>
                <w:color w:val="000000"/>
                <w:sz w:val="18"/>
                <w:szCs w:val="18"/>
              </w:rPr>
            </w:pPr>
            <w:r w:rsidRPr="0044703E">
              <w:rPr>
                <w:rFonts w:ascii="Arial" w:hAnsi="Arial" w:cs="Arial"/>
                <w:color w:val="000000"/>
                <w:sz w:val="18"/>
                <w:szCs w:val="18"/>
              </w:rPr>
              <w:t>32.26</w:t>
            </w:r>
          </w:p>
        </w:tc>
        <w:tc>
          <w:tcPr>
            <w:tcW w:w="5918" w:type="dxa"/>
            <w:vMerge/>
          </w:tcPr>
          <w:p w14:paraId="1F0FAFAB" w14:textId="77777777" w:rsidR="0091235B" w:rsidRPr="0044703E" w:rsidRDefault="0091235B" w:rsidP="007C751D">
            <w:pPr>
              <w:jc w:val="both"/>
              <w:rPr>
                <w:rFonts w:ascii="Arial" w:eastAsia="华文细黑" w:hAnsi="Arial"/>
                <w:color w:val="000000"/>
                <w:sz w:val="18"/>
                <w:szCs w:val="18"/>
              </w:rPr>
            </w:pPr>
          </w:p>
        </w:tc>
      </w:tr>
      <w:tr w:rsidR="0091235B" w:rsidRPr="0044703E" w14:paraId="209D8480" w14:textId="77777777" w:rsidTr="007C751D">
        <w:trPr>
          <w:trHeight w:val="283"/>
          <w:jc w:val="center"/>
        </w:trPr>
        <w:tc>
          <w:tcPr>
            <w:tcW w:w="866" w:type="dxa"/>
            <w:tcBorders>
              <w:bottom w:val="single" w:sz="12" w:space="0" w:color="auto"/>
            </w:tcBorders>
            <w:shd w:val="clear" w:color="auto" w:fill="auto"/>
            <w:noWrap/>
            <w:vAlign w:val="center"/>
            <w:hideMark/>
          </w:tcPr>
          <w:p w14:paraId="32DC569F" w14:textId="77777777" w:rsidR="0091235B" w:rsidRPr="0044703E" w:rsidRDefault="0091235B" w:rsidP="007C751D">
            <w:pPr>
              <w:jc w:val="both"/>
              <w:rPr>
                <w:rFonts w:ascii="Arial" w:eastAsia="华文细黑" w:hAnsi="Arial"/>
                <w:color w:val="000000"/>
                <w:sz w:val="18"/>
                <w:szCs w:val="18"/>
              </w:rPr>
            </w:pPr>
            <w:r w:rsidRPr="0044703E">
              <w:rPr>
                <w:rFonts w:ascii="Arial" w:eastAsia="华文细黑" w:hAnsi="Arial"/>
                <w:color w:val="000000"/>
                <w:sz w:val="18"/>
                <w:szCs w:val="18"/>
              </w:rPr>
              <w:t>2021</w:t>
            </w:r>
            <w:r w:rsidRPr="0044703E">
              <w:rPr>
                <w:rFonts w:ascii="Arial" w:eastAsia="华文细黑" w:hAnsi="Arial" w:hint="eastAsia"/>
                <w:color w:val="000000"/>
                <w:sz w:val="18"/>
                <w:szCs w:val="18"/>
              </w:rPr>
              <w:t>年</w:t>
            </w:r>
          </w:p>
          <w:p w14:paraId="49F3F2DE" w14:textId="77777777" w:rsidR="0091235B" w:rsidRPr="0044703E" w:rsidRDefault="0091235B" w:rsidP="007C751D">
            <w:pPr>
              <w:jc w:val="right"/>
              <w:rPr>
                <w:rFonts w:ascii="Arial" w:eastAsia="华文细黑" w:hAnsi="Arial"/>
                <w:color w:val="000000"/>
                <w:sz w:val="18"/>
                <w:szCs w:val="18"/>
              </w:rPr>
            </w:pPr>
            <w:r w:rsidRPr="0044703E">
              <w:rPr>
                <w:rFonts w:ascii="Arial" w:eastAsia="华文细黑" w:hAnsi="Arial"/>
                <w:color w:val="000000"/>
                <w:sz w:val="18"/>
                <w:szCs w:val="18"/>
              </w:rPr>
              <w:t>上半年</w:t>
            </w:r>
          </w:p>
        </w:tc>
        <w:tc>
          <w:tcPr>
            <w:tcW w:w="929" w:type="dxa"/>
            <w:tcBorders>
              <w:bottom w:val="single" w:sz="12" w:space="0" w:color="auto"/>
            </w:tcBorders>
            <w:shd w:val="clear" w:color="auto" w:fill="auto"/>
            <w:noWrap/>
            <w:vAlign w:val="center"/>
            <w:hideMark/>
          </w:tcPr>
          <w:p w14:paraId="2EB91813" w14:textId="78CE2F5E" w:rsidR="0091235B" w:rsidRPr="0044703E" w:rsidRDefault="0091235B" w:rsidP="007C751D">
            <w:pPr>
              <w:jc w:val="right"/>
              <w:rPr>
                <w:rFonts w:ascii="Arial" w:eastAsia="华文细黑" w:hAnsi="Arial"/>
                <w:color w:val="000000"/>
                <w:sz w:val="18"/>
                <w:szCs w:val="18"/>
              </w:rPr>
            </w:pPr>
            <w:r w:rsidRPr="0044703E">
              <w:rPr>
                <w:rFonts w:ascii="Arial" w:hAnsi="Arial" w:cs="Arial"/>
                <w:color w:val="000000"/>
                <w:sz w:val="18"/>
                <w:szCs w:val="18"/>
              </w:rPr>
              <w:t>2450.36</w:t>
            </w:r>
          </w:p>
        </w:tc>
        <w:tc>
          <w:tcPr>
            <w:tcW w:w="721" w:type="dxa"/>
            <w:tcBorders>
              <w:bottom w:val="single" w:sz="12" w:space="0" w:color="auto"/>
            </w:tcBorders>
            <w:shd w:val="clear" w:color="auto" w:fill="auto"/>
            <w:noWrap/>
            <w:vAlign w:val="center"/>
            <w:hideMark/>
          </w:tcPr>
          <w:p w14:paraId="0DDD5A30" w14:textId="63D2C5F1" w:rsidR="0091235B" w:rsidRPr="0044703E" w:rsidRDefault="0091235B" w:rsidP="007C751D">
            <w:pPr>
              <w:jc w:val="right"/>
              <w:rPr>
                <w:rFonts w:ascii="Arial" w:eastAsia="华文细黑" w:hAnsi="Arial"/>
                <w:color w:val="000000"/>
                <w:sz w:val="18"/>
                <w:szCs w:val="18"/>
              </w:rPr>
            </w:pPr>
            <w:r w:rsidRPr="0044703E">
              <w:rPr>
                <w:rFonts w:ascii="Arial" w:hAnsi="Arial" w:cs="Arial"/>
                <w:color w:val="000000"/>
                <w:sz w:val="18"/>
                <w:szCs w:val="18"/>
              </w:rPr>
              <w:t>4.46</w:t>
            </w:r>
          </w:p>
        </w:tc>
        <w:tc>
          <w:tcPr>
            <w:tcW w:w="865" w:type="dxa"/>
            <w:tcBorders>
              <w:bottom w:val="single" w:sz="12" w:space="0" w:color="auto"/>
            </w:tcBorders>
            <w:shd w:val="clear" w:color="auto" w:fill="auto"/>
            <w:noWrap/>
            <w:vAlign w:val="center"/>
            <w:hideMark/>
          </w:tcPr>
          <w:p w14:paraId="7FD98946" w14:textId="3C5EF6B4" w:rsidR="0091235B" w:rsidRPr="0044703E" w:rsidRDefault="0091235B" w:rsidP="007C751D">
            <w:pPr>
              <w:jc w:val="right"/>
              <w:rPr>
                <w:rFonts w:ascii="Arial" w:eastAsia="华文细黑" w:hAnsi="Arial"/>
                <w:color w:val="000000"/>
                <w:sz w:val="18"/>
                <w:szCs w:val="18"/>
              </w:rPr>
            </w:pPr>
            <w:r w:rsidRPr="0044703E">
              <w:rPr>
                <w:rFonts w:ascii="Arial" w:hAnsi="Arial" w:cs="Arial"/>
                <w:color w:val="000000"/>
                <w:sz w:val="18"/>
                <w:szCs w:val="18"/>
              </w:rPr>
              <w:t>25.29</w:t>
            </w:r>
          </w:p>
        </w:tc>
        <w:tc>
          <w:tcPr>
            <w:tcW w:w="5918" w:type="dxa"/>
            <w:vMerge/>
          </w:tcPr>
          <w:p w14:paraId="57743837" w14:textId="77777777" w:rsidR="0091235B" w:rsidRPr="0044703E" w:rsidRDefault="0091235B" w:rsidP="007C751D">
            <w:pPr>
              <w:jc w:val="both"/>
              <w:rPr>
                <w:rFonts w:ascii="Arial" w:eastAsia="华文细黑" w:hAnsi="Arial"/>
                <w:color w:val="000000"/>
                <w:sz w:val="18"/>
                <w:szCs w:val="18"/>
              </w:rPr>
            </w:pPr>
          </w:p>
        </w:tc>
      </w:tr>
    </w:tbl>
    <w:p w14:paraId="55F0F944" w14:textId="77777777" w:rsidR="009C52C9" w:rsidRPr="0044703E" w:rsidRDefault="009C52C9" w:rsidP="009C52C9">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w:t>
      </w:r>
      <w:r w:rsidRPr="0044703E">
        <w:rPr>
          <w:rFonts w:ascii="Arial" w:eastAsia="华文细黑" w:hAnsi="Arial"/>
          <w:color w:val="000000"/>
          <w:sz w:val="15"/>
          <w:szCs w:val="15"/>
        </w:rPr>
        <w:t>元</w:t>
      </w:r>
      <w:r w:rsidRPr="0044703E">
        <w:rPr>
          <w:rFonts w:ascii="Arial" w:eastAsia="华文细黑" w:hAnsi="Arial"/>
          <w:color w:val="000000"/>
          <w:sz w:val="15"/>
          <w:szCs w:val="15"/>
        </w:rPr>
        <w:t>/</w:t>
      </w:r>
      <w:r w:rsidRPr="0044703E">
        <w:rPr>
          <w:rFonts w:ascii="Arial" w:eastAsia="华文细黑" w:hAnsi="Arial" w:cs="Arial" w:hint="eastAsia"/>
          <w:color w:val="000000"/>
          <w:sz w:val="15"/>
          <w:szCs w:val="15"/>
        </w:rPr>
        <w:t>平方米、亿元</w:t>
      </w:r>
    </w:p>
    <w:p w14:paraId="18978C95" w14:textId="77777777" w:rsidR="009C52C9" w:rsidRPr="0044703E" w:rsidRDefault="009C52C9" w:rsidP="009C52C9">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7D807D76" w14:textId="26EC8B79" w:rsidR="00433102" w:rsidRPr="0044703E" w:rsidRDefault="007C751D" w:rsidP="007C751D">
      <w:pPr>
        <w:widowControl w:val="0"/>
        <w:adjustRightInd w:val="0"/>
        <w:snapToGrid w:val="0"/>
        <w:spacing w:line="480" w:lineRule="auto"/>
        <w:ind w:firstLineChars="200" w:firstLine="422"/>
        <w:jc w:val="both"/>
        <w:rPr>
          <w:rFonts w:ascii="Arial" w:hAnsi="Arial" w:cs="Arial"/>
          <w:color w:val="000000"/>
          <w:sz w:val="21"/>
          <w:szCs w:val="21"/>
        </w:rPr>
      </w:pPr>
      <w:r w:rsidRPr="0044703E">
        <w:rPr>
          <w:rFonts w:ascii="Arial" w:hAnsi="Arial" w:cs="Arial" w:hint="eastAsia"/>
          <w:b/>
          <w:color w:val="000000"/>
          <w:sz w:val="21"/>
          <w:szCs w:val="21"/>
        </w:rPr>
        <w:t>【流拍】</w:t>
      </w:r>
    </w:p>
    <w:p w14:paraId="265B2006" w14:textId="2060A468" w:rsidR="00E0520F" w:rsidRPr="0044703E" w:rsidRDefault="007C751D" w:rsidP="00E0520F">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lastRenderedPageBreak/>
        <w:t>2018</w:t>
      </w:r>
      <w:r w:rsidR="00E0520F" w:rsidRPr="0044703E">
        <w:rPr>
          <w:rFonts w:ascii="Arial" w:hAnsi="Arial" w:cs="Arial" w:hint="eastAsia"/>
          <w:color w:val="000000"/>
          <w:sz w:val="21"/>
          <w:szCs w:val="21"/>
        </w:rPr>
        <w:t>年至</w:t>
      </w:r>
      <w:r w:rsidR="00E0520F" w:rsidRPr="0044703E">
        <w:rPr>
          <w:rFonts w:ascii="Arial" w:hAnsi="Arial" w:cs="Arial" w:hint="eastAsia"/>
          <w:color w:val="000000"/>
          <w:sz w:val="21"/>
          <w:szCs w:val="21"/>
        </w:rPr>
        <w:t>2</w:t>
      </w:r>
      <w:r w:rsidR="00E0520F" w:rsidRPr="0044703E">
        <w:rPr>
          <w:rFonts w:ascii="Arial" w:hAnsi="Arial" w:cs="Arial"/>
          <w:color w:val="000000"/>
          <w:sz w:val="21"/>
          <w:szCs w:val="21"/>
        </w:rPr>
        <w:t>0</w:t>
      </w:r>
      <w:r w:rsidRPr="0044703E">
        <w:rPr>
          <w:rFonts w:ascii="Arial" w:hAnsi="Arial" w:cs="Arial" w:hint="eastAsia"/>
          <w:color w:val="000000"/>
          <w:sz w:val="21"/>
          <w:szCs w:val="21"/>
        </w:rPr>
        <w:t>21</w:t>
      </w:r>
      <w:r w:rsidR="00581C42" w:rsidRPr="0044703E">
        <w:rPr>
          <w:rFonts w:ascii="Arial" w:hAnsi="Arial" w:cs="Arial" w:hint="eastAsia"/>
          <w:color w:val="000000"/>
          <w:sz w:val="21"/>
          <w:szCs w:val="21"/>
        </w:rPr>
        <w:t>年</w:t>
      </w:r>
      <w:r w:rsidRPr="0044703E">
        <w:rPr>
          <w:rFonts w:ascii="Arial" w:hAnsi="Arial" w:cs="Arial" w:hint="eastAsia"/>
          <w:color w:val="000000"/>
          <w:sz w:val="21"/>
          <w:szCs w:val="21"/>
        </w:rPr>
        <w:t>上半年奎文</w:t>
      </w:r>
      <w:r w:rsidR="00581C42" w:rsidRPr="0044703E">
        <w:rPr>
          <w:rFonts w:ascii="Arial" w:hAnsi="Arial" w:cs="Arial" w:hint="eastAsia"/>
          <w:color w:val="000000"/>
          <w:sz w:val="21"/>
          <w:szCs w:val="21"/>
        </w:rPr>
        <w:t>区</w:t>
      </w:r>
      <w:r w:rsidRPr="0044703E">
        <w:rPr>
          <w:rFonts w:ascii="Arial" w:hAnsi="Arial" w:cs="Arial" w:hint="eastAsia"/>
          <w:color w:val="000000"/>
          <w:sz w:val="21"/>
          <w:szCs w:val="21"/>
        </w:rPr>
        <w:t>仅</w:t>
      </w:r>
      <w:r w:rsidR="00E0520F" w:rsidRPr="0044703E">
        <w:rPr>
          <w:rFonts w:ascii="Arial" w:hAnsi="Arial" w:cs="Arial" w:hint="eastAsia"/>
          <w:color w:val="000000"/>
          <w:sz w:val="21"/>
          <w:szCs w:val="21"/>
        </w:rPr>
        <w:t>有</w:t>
      </w:r>
      <w:r w:rsidRPr="0044703E">
        <w:rPr>
          <w:rFonts w:ascii="Arial" w:hAnsi="Arial" w:cs="Arial" w:hint="eastAsia"/>
          <w:color w:val="000000"/>
          <w:sz w:val="21"/>
          <w:szCs w:val="21"/>
        </w:rPr>
        <w:t>1</w:t>
      </w:r>
      <w:r w:rsidR="00E0520F" w:rsidRPr="0044703E">
        <w:rPr>
          <w:rFonts w:ascii="Arial" w:hAnsi="Arial" w:cs="Arial" w:hint="eastAsia"/>
          <w:color w:val="000000"/>
          <w:sz w:val="21"/>
          <w:szCs w:val="21"/>
        </w:rPr>
        <w:t>宗</w:t>
      </w:r>
      <w:r w:rsidR="00C712D9" w:rsidRPr="0044703E">
        <w:rPr>
          <w:rFonts w:ascii="Arial" w:hAnsi="Arial" w:cs="Arial" w:hint="eastAsia"/>
          <w:color w:val="000000"/>
          <w:sz w:val="21"/>
          <w:szCs w:val="21"/>
        </w:rPr>
        <w:t>住宅</w:t>
      </w:r>
      <w:r w:rsidR="00E0520F" w:rsidRPr="0044703E">
        <w:rPr>
          <w:rFonts w:ascii="Arial" w:hAnsi="Arial" w:cs="Arial" w:hint="eastAsia"/>
          <w:color w:val="000000"/>
          <w:sz w:val="21"/>
          <w:szCs w:val="21"/>
        </w:rPr>
        <w:t>用地</w:t>
      </w:r>
      <w:r w:rsidR="00C712D9" w:rsidRPr="0044703E">
        <w:rPr>
          <w:rFonts w:ascii="Arial" w:hAnsi="Arial" w:cs="Arial" w:hint="eastAsia"/>
          <w:color w:val="000000"/>
          <w:sz w:val="21"/>
          <w:szCs w:val="21"/>
        </w:rPr>
        <w:t>流拍，各宗地详情如下：</w:t>
      </w:r>
    </w:p>
    <w:tbl>
      <w:tblPr>
        <w:tblW w:w="9299" w:type="dxa"/>
        <w:jc w:val="center"/>
        <w:tblCellMar>
          <w:top w:w="57" w:type="dxa"/>
          <w:left w:w="57" w:type="dxa"/>
          <w:bottom w:w="57" w:type="dxa"/>
          <w:right w:w="57" w:type="dxa"/>
        </w:tblCellMar>
        <w:tblLook w:val="04A0" w:firstRow="1" w:lastRow="0" w:firstColumn="1" w:lastColumn="0" w:noHBand="0" w:noVBand="1"/>
      </w:tblPr>
      <w:tblGrid>
        <w:gridCol w:w="1949"/>
        <w:gridCol w:w="850"/>
        <w:gridCol w:w="1134"/>
        <w:gridCol w:w="1035"/>
        <w:gridCol w:w="1041"/>
        <w:gridCol w:w="1224"/>
        <w:gridCol w:w="1033"/>
        <w:gridCol w:w="1033"/>
      </w:tblGrid>
      <w:tr w:rsidR="0076681B" w:rsidRPr="0044703E" w14:paraId="6C6D91CC" w14:textId="77777777" w:rsidTr="007C751D">
        <w:trPr>
          <w:trHeight w:val="283"/>
          <w:jc w:val="center"/>
        </w:trPr>
        <w:tc>
          <w:tcPr>
            <w:tcW w:w="1949" w:type="dxa"/>
            <w:tcBorders>
              <w:top w:val="single" w:sz="12" w:space="0" w:color="auto"/>
              <w:left w:val="nil"/>
              <w:bottom w:val="single" w:sz="12" w:space="0" w:color="auto"/>
              <w:right w:val="nil"/>
            </w:tcBorders>
            <w:shd w:val="clear" w:color="auto" w:fill="auto"/>
            <w:noWrap/>
            <w:vAlign w:val="center"/>
            <w:hideMark/>
          </w:tcPr>
          <w:p w14:paraId="5994B8DA" w14:textId="77777777" w:rsidR="0076681B" w:rsidRPr="0044703E" w:rsidRDefault="0076681B" w:rsidP="00C712D9">
            <w:pPr>
              <w:jc w:val="both"/>
              <w:rPr>
                <w:rFonts w:ascii="Arial" w:eastAsia="华文细黑" w:hAnsi="Arial" w:cs="Arial"/>
                <w:sz w:val="15"/>
                <w:szCs w:val="15"/>
              </w:rPr>
            </w:pPr>
            <w:r w:rsidRPr="0044703E">
              <w:rPr>
                <w:rFonts w:ascii="Arial" w:eastAsia="华文细黑" w:hAnsi="Arial" w:cs="Arial"/>
                <w:sz w:val="15"/>
                <w:szCs w:val="15"/>
              </w:rPr>
              <w:t>地块名称</w:t>
            </w:r>
          </w:p>
        </w:tc>
        <w:tc>
          <w:tcPr>
            <w:tcW w:w="850" w:type="dxa"/>
            <w:tcBorders>
              <w:top w:val="single" w:sz="12" w:space="0" w:color="auto"/>
              <w:left w:val="nil"/>
              <w:bottom w:val="single" w:sz="12" w:space="0" w:color="auto"/>
              <w:right w:val="nil"/>
            </w:tcBorders>
            <w:shd w:val="clear" w:color="auto" w:fill="auto"/>
            <w:noWrap/>
            <w:vAlign w:val="center"/>
            <w:hideMark/>
          </w:tcPr>
          <w:p w14:paraId="2930AE91" w14:textId="77777777" w:rsidR="0076681B" w:rsidRPr="0044703E" w:rsidRDefault="0076681B" w:rsidP="00C712D9">
            <w:pPr>
              <w:jc w:val="both"/>
              <w:rPr>
                <w:rFonts w:ascii="Arial" w:eastAsia="华文细黑" w:hAnsi="Arial" w:cs="Arial"/>
                <w:sz w:val="15"/>
                <w:szCs w:val="15"/>
              </w:rPr>
            </w:pPr>
            <w:r w:rsidRPr="0044703E">
              <w:rPr>
                <w:rFonts w:ascii="Arial" w:eastAsia="华文细黑" w:hAnsi="Arial" w:cs="Arial"/>
                <w:sz w:val="15"/>
                <w:szCs w:val="15"/>
              </w:rPr>
              <w:t>用地性质</w:t>
            </w:r>
          </w:p>
        </w:tc>
        <w:tc>
          <w:tcPr>
            <w:tcW w:w="1134" w:type="dxa"/>
            <w:tcBorders>
              <w:top w:val="single" w:sz="12" w:space="0" w:color="auto"/>
              <w:left w:val="nil"/>
              <w:bottom w:val="single" w:sz="12" w:space="0" w:color="auto"/>
              <w:right w:val="nil"/>
            </w:tcBorders>
            <w:shd w:val="clear" w:color="auto" w:fill="auto"/>
            <w:noWrap/>
            <w:vAlign w:val="center"/>
            <w:hideMark/>
          </w:tcPr>
          <w:p w14:paraId="11C83A4D" w14:textId="77777777" w:rsidR="0076681B" w:rsidRPr="0044703E" w:rsidRDefault="0076681B" w:rsidP="00C712D9">
            <w:pPr>
              <w:jc w:val="both"/>
              <w:rPr>
                <w:rFonts w:ascii="Arial" w:eastAsia="华文细黑" w:hAnsi="Arial" w:cs="Arial"/>
                <w:sz w:val="15"/>
                <w:szCs w:val="15"/>
              </w:rPr>
            </w:pPr>
            <w:r w:rsidRPr="0044703E">
              <w:rPr>
                <w:rFonts w:ascii="Arial" w:eastAsia="华文细黑" w:hAnsi="Arial" w:cs="Arial"/>
                <w:sz w:val="15"/>
                <w:szCs w:val="15"/>
              </w:rPr>
              <w:t>详细规划</w:t>
            </w:r>
          </w:p>
        </w:tc>
        <w:tc>
          <w:tcPr>
            <w:tcW w:w="1035" w:type="dxa"/>
            <w:tcBorders>
              <w:top w:val="single" w:sz="12" w:space="0" w:color="auto"/>
              <w:left w:val="nil"/>
              <w:bottom w:val="single" w:sz="12" w:space="0" w:color="auto"/>
              <w:right w:val="nil"/>
            </w:tcBorders>
            <w:shd w:val="clear" w:color="auto" w:fill="auto"/>
            <w:noWrap/>
            <w:vAlign w:val="center"/>
            <w:hideMark/>
          </w:tcPr>
          <w:p w14:paraId="49715AC3" w14:textId="5E02AB1E" w:rsidR="0076681B" w:rsidRPr="0044703E" w:rsidRDefault="0076681B" w:rsidP="0076681B">
            <w:pPr>
              <w:jc w:val="both"/>
              <w:rPr>
                <w:rFonts w:ascii="Arial" w:eastAsia="华文细黑" w:hAnsi="Arial" w:cs="Arial"/>
                <w:sz w:val="15"/>
                <w:szCs w:val="15"/>
              </w:rPr>
            </w:pPr>
            <w:r w:rsidRPr="0044703E">
              <w:rPr>
                <w:rFonts w:ascii="Arial" w:eastAsia="华文细黑" w:hAnsi="Arial" w:cs="Arial"/>
                <w:sz w:val="15"/>
                <w:szCs w:val="15"/>
              </w:rPr>
              <w:t>建设用地面积</w:t>
            </w:r>
          </w:p>
        </w:tc>
        <w:tc>
          <w:tcPr>
            <w:tcW w:w="1041" w:type="dxa"/>
            <w:tcBorders>
              <w:top w:val="single" w:sz="12" w:space="0" w:color="auto"/>
              <w:left w:val="nil"/>
              <w:bottom w:val="single" w:sz="12" w:space="0" w:color="auto"/>
              <w:right w:val="nil"/>
            </w:tcBorders>
            <w:shd w:val="clear" w:color="auto" w:fill="auto"/>
            <w:noWrap/>
            <w:vAlign w:val="center"/>
            <w:hideMark/>
          </w:tcPr>
          <w:p w14:paraId="38C94AA8" w14:textId="77777777" w:rsidR="0076681B" w:rsidRPr="0044703E" w:rsidRDefault="0076681B" w:rsidP="00C712D9">
            <w:pPr>
              <w:jc w:val="both"/>
              <w:rPr>
                <w:rFonts w:ascii="Arial" w:eastAsia="华文细黑" w:hAnsi="Arial" w:cs="Arial"/>
                <w:sz w:val="15"/>
                <w:szCs w:val="15"/>
              </w:rPr>
            </w:pPr>
            <w:r w:rsidRPr="0044703E">
              <w:rPr>
                <w:rFonts w:ascii="Arial" w:eastAsia="华文细黑" w:hAnsi="Arial" w:cs="Arial"/>
                <w:sz w:val="15"/>
                <w:szCs w:val="15"/>
              </w:rPr>
              <w:t>容积率</w:t>
            </w:r>
          </w:p>
        </w:tc>
        <w:tc>
          <w:tcPr>
            <w:tcW w:w="1224" w:type="dxa"/>
            <w:tcBorders>
              <w:top w:val="single" w:sz="12" w:space="0" w:color="auto"/>
              <w:left w:val="nil"/>
              <w:bottom w:val="single" w:sz="12" w:space="0" w:color="auto"/>
              <w:right w:val="nil"/>
            </w:tcBorders>
            <w:shd w:val="clear" w:color="auto" w:fill="auto"/>
            <w:noWrap/>
            <w:vAlign w:val="center"/>
            <w:hideMark/>
          </w:tcPr>
          <w:p w14:paraId="1D41EF77" w14:textId="77777777" w:rsidR="0076681B" w:rsidRPr="0044703E" w:rsidRDefault="0076681B" w:rsidP="00C712D9">
            <w:pPr>
              <w:jc w:val="both"/>
              <w:rPr>
                <w:rFonts w:ascii="Arial" w:eastAsia="华文细黑" w:hAnsi="Arial" w:cs="Arial"/>
                <w:sz w:val="15"/>
                <w:szCs w:val="15"/>
              </w:rPr>
            </w:pPr>
            <w:r w:rsidRPr="0044703E">
              <w:rPr>
                <w:rFonts w:ascii="Arial" w:eastAsia="华文细黑" w:hAnsi="Arial" w:cs="Arial"/>
                <w:sz w:val="15"/>
                <w:szCs w:val="15"/>
              </w:rPr>
              <w:t>公告时间</w:t>
            </w:r>
          </w:p>
        </w:tc>
        <w:tc>
          <w:tcPr>
            <w:tcW w:w="1033" w:type="dxa"/>
            <w:tcBorders>
              <w:top w:val="single" w:sz="12" w:space="0" w:color="auto"/>
              <w:left w:val="nil"/>
              <w:bottom w:val="single" w:sz="12" w:space="0" w:color="auto"/>
              <w:right w:val="nil"/>
            </w:tcBorders>
            <w:shd w:val="clear" w:color="auto" w:fill="auto"/>
            <w:noWrap/>
            <w:vAlign w:val="center"/>
            <w:hideMark/>
          </w:tcPr>
          <w:p w14:paraId="058C794F" w14:textId="2BFEA65F" w:rsidR="0076681B" w:rsidRPr="0044703E" w:rsidRDefault="0076681B" w:rsidP="0076681B">
            <w:pPr>
              <w:jc w:val="both"/>
              <w:rPr>
                <w:rFonts w:ascii="Arial" w:eastAsia="华文细黑" w:hAnsi="Arial" w:cs="Arial"/>
                <w:sz w:val="15"/>
                <w:szCs w:val="15"/>
              </w:rPr>
            </w:pPr>
            <w:r w:rsidRPr="0044703E">
              <w:rPr>
                <w:rFonts w:ascii="Arial" w:eastAsia="华文细黑" w:hAnsi="Arial" w:cs="Arial"/>
                <w:sz w:val="15"/>
                <w:szCs w:val="15"/>
              </w:rPr>
              <w:t>起始价</w:t>
            </w:r>
          </w:p>
        </w:tc>
        <w:tc>
          <w:tcPr>
            <w:tcW w:w="1033" w:type="dxa"/>
            <w:tcBorders>
              <w:top w:val="single" w:sz="12" w:space="0" w:color="auto"/>
              <w:left w:val="nil"/>
              <w:bottom w:val="single" w:sz="12" w:space="0" w:color="auto"/>
              <w:right w:val="nil"/>
            </w:tcBorders>
            <w:shd w:val="clear" w:color="auto" w:fill="auto"/>
            <w:noWrap/>
            <w:vAlign w:val="center"/>
            <w:hideMark/>
          </w:tcPr>
          <w:p w14:paraId="79166D57" w14:textId="634157E9" w:rsidR="0076681B" w:rsidRPr="0044703E" w:rsidRDefault="0076681B" w:rsidP="0076681B">
            <w:pPr>
              <w:jc w:val="both"/>
              <w:rPr>
                <w:rFonts w:ascii="Arial" w:eastAsia="华文细黑" w:hAnsi="Arial" w:cs="Arial"/>
                <w:sz w:val="15"/>
                <w:szCs w:val="15"/>
              </w:rPr>
            </w:pPr>
            <w:r w:rsidRPr="0044703E">
              <w:rPr>
                <w:rFonts w:ascii="Arial" w:eastAsia="华文细黑" w:hAnsi="Arial" w:cs="Arial"/>
                <w:sz w:val="15"/>
                <w:szCs w:val="15"/>
              </w:rPr>
              <w:t>推出楼面价</w:t>
            </w:r>
          </w:p>
        </w:tc>
      </w:tr>
      <w:tr w:rsidR="007C751D" w:rsidRPr="0044703E" w14:paraId="77DF9907" w14:textId="77777777" w:rsidTr="007C751D">
        <w:trPr>
          <w:trHeight w:val="23"/>
          <w:jc w:val="center"/>
        </w:trPr>
        <w:tc>
          <w:tcPr>
            <w:tcW w:w="1949" w:type="dxa"/>
            <w:tcBorders>
              <w:top w:val="single" w:sz="12" w:space="0" w:color="auto"/>
              <w:left w:val="nil"/>
              <w:bottom w:val="single" w:sz="12" w:space="0" w:color="auto"/>
              <w:right w:val="nil"/>
            </w:tcBorders>
            <w:shd w:val="clear" w:color="auto" w:fill="auto"/>
            <w:noWrap/>
            <w:vAlign w:val="center"/>
            <w:hideMark/>
          </w:tcPr>
          <w:p w14:paraId="427F2E3A" w14:textId="1D8E9F9F" w:rsidR="007C751D" w:rsidRPr="0044703E" w:rsidRDefault="007C751D" w:rsidP="00C712D9">
            <w:pPr>
              <w:jc w:val="both"/>
              <w:rPr>
                <w:rFonts w:ascii="Arial" w:eastAsia="华文细黑" w:hAnsi="Arial" w:cs="Arial"/>
                <w:sz w:val="15"/>
                <w:szCs w:val="15"/>
              </w:rPr>
            </w:pPr>
            <w:r w:rsidRPr="0044703E">
              <w:rPr>
                <w:rFonts w:ascii="Arial" w:eastAsia="华文细黑" w:hAnsi="Arial" w:cs="Arial"/>
                <w:sz w:val="15"/>
                <w:szCs w:val="15"/>
              </w:rPr>
              <w:t>奎文区玄武街以南、四平路以西</w:t>
            </w:r>
          </w:p>
        </w:tc>
        <w:tc>
          <w:tcPr>
            <w:tcW w:w="850" w:type="dxa"/>
            <w:tcBorders>
              <w:top w:val="single" w:sz="12" w:space="0" w:color="auto"/>
              <w:left w:val="nil"/>
              <w:bottom w:val="single" w:sz="12" w:space="0" w:color="auto"/>
              <w:right w:val="nil"/>
            </w:tcBorders>
            <w:shd w:val="clear" w:color="auto" w:fill="auto"/>
            <w:noWrap/>
            <w:vAlign w:val="center"/>
            <w:hideMark/>
          </w:tcPr>
          <w:p w14:paraId="1377E37D" w14:textId="7F902DE1" w:rsidR="007C751D" w:rsidRPr="0044703E" w:rsidRDefault="007C751D" w:rsidP="00C712D9">
            <w:pPr>
              <w:jc w:val="both"/>
              <w:rPr>
                <w:rFonts w:ascii="Arial" w:eastAsia="华文细黑" w:hAnsi="Arial" w:cs="Arial"/>
                <w:sz w:val="15"/>
                <w:szCs w:val="15"/>
              </w:rPr>
            </w:pPr>
            <w:r w:rsidRPr="0044703E">
              <w:rPr>
                <w:rFonts w:ascii="Arial" w:eastAsia="华文细黑" w:hAnsi="Arial" w:cs="Arial" w:hint="eastAsia"/>
                <w:sz w:val="15"/>
                <w:szCs w:val="15"/>
              </w:rPr>
              <w:t>城镇住宅用地</w:t>
            </w:r>
          </w:p>
        </w:tc>
        <w:tc>
          <w:tcPr>
            <w:tcW w:w="1134" w:type="dxa"/>
            <w:tcBorders>
              <w:top w:val="single" w:sz="12" w:space="0" w:color="auto"/>
              <w:left w:val="nil"/>
              <w:bottom w:val="single" w:sz="12" w:space="0" w:color="auto"/>
              <w:right w:val="nil"/>
            </w:tcBorders>
            <w:shd w:val="clear" w:color="auto" w:fill="auto"/>
            <w:noWrap/>
            <w:vAlign w:val="center"/>
            <w:hideMark/>
          </w:tcPr>
          <w:p w14:paraId="5C2C56BF" w14:textId="183B2E3B" w:rsidR="007C751D" w:rsidRPr="0044703E" w:rsidRDefault="007C751D" w:rsidP="00C712D9">
            <w:pPr>
              <w:jc w:val="both"/>
              <w:rPr>
                <w:rFonts w:ascii="Arial" w:eastAsia="华文细黑" w:hAnsi="Arial" w:cs="Arial"/>
                <w:sz w:val="15"/>
                <w:szCs w:val="15"/>
              </w:rPr>
            </w:pPr>
            <w:r w:rsidRPr="0044703E">
              <w:rPr>
                <w:rFonts w:ascii="Arial" w:eastAsia="华文细黑" w:hAnsi="Arial" w:cs="Arial" w:hint="eastAsia"/>
                <w:sz w:val="15"/>
                <w:szCs w:val="15"/>
              </w:rPr>
              <w:t>——</w:t>
            </w:r>
          </w:p>
        </w:tc>
        <w:tc>
          <w:tcPr>
            <w:tcW w:w="1035" w:type="dxa"/>
            <w:tcBorders>
              <w:top w:val="single" w:sz="12" w:space="0" w:color="auto"/>
              <w:left w:val="nil"/>
              <w:bottom w:val="single" w:sz="12" w:space="0" w:color="auto"/>
              <w:right w:val="nil"/>
            </w:tcBorders>
            <w:shd w:val="clear" w:color="auto" w:fill="auto"/>
            <w:noWrap/>
            <w:vAlign w:val="center"/>
            <w:hideMark/>
          </w:tcPr>
          <w:p w14:paraId="2C08CCA8" w14:textId="1E31B1F9" w:rsidR="007C751D" w:rsidRPr="0044703E" w:rsidRDefault="007C751D" w:rsidP="00C712D9">
            <w:pPr>
              <w:jc w:val="both"/>
              <w:rPr>
                <w:rFonts w:ascii="Arial" w:eastAsia="华文细黑" w:hAnsi="Arial" w:cs="Arial"/>
                <w:sz w:val="15"/>
                <w:szCs w:val="15"/>
              </w:rPr>
            </w:pPr>
            <w:r w:rsidRPr="0044703E">
              <w:rPr>
                <w:rFonts w:ascii="Arial" w:eastAsia="华文细黑" w:hAnsi="Arial" w:cs="Arial"/>
                <w:sz w:val="15"/>
                <w:szCs w:val="15"/>
              </w:rPr>
              <w:t>24140</w:t>
            </w:r>
          </w:p>
        </w:tc>
        <w:tc>
          <w:tcPr>
            <w:tcW w:w="1041" w:type="dxa"/>
            <w:tcBorders>
              <w:top w:val="single" w:sz="12" w:space="0" w:color="auto"/>
              <w:left w:val="nil"/>
              <w:bottom w:val="single" w:sz="12" w:space="0" w:color="auto"/>
              <w:right w:val="nil"/>
            </w:tcBorders>
            <w:shd w:val="clear" w:color="auto" w:fill="auto"/>
            <w:noWrap/>
            <w:vAlign w:val="center"/>
            <w:hideMark/>
          </w:tcPr>
          <w:p w14:paraId="60E28824" w14:textId="1DF9326B" w:rsidR="007C751D" w:rsidRPr="0044703E" w:rsidRDefault="007C751D" w:rsidP="00C712D9">
            <w:pPr>
              <w:jc w:val="both"/>
              <w:rPr>
                <w:rFonts w:ascii="Arial" w:eastAsia="华文细黑" w:hAnsi="Arial" w:cs="Arial"/>
                <w:sz w:val="15"/>
                <w:szCs w:val="15"/>
              </w:rPr>
            </w:pPr>
            <w:r w:rsidRPr="0044703E">
              <w:rPr>
                <w:rFonts w:ascii="Arial" w:eastAsia="华文细黑" w:hAnsi="Arial" w:cs="Arial" w:hint="eastAsia"/>
                <w:sz w:val="15"/>
                <w:szCs w:val="15"/>
              </w:rPr>
              <w:t>等于</w:t>
            </w:r>
            <w:r w:rsidRPr="0044703E">
              <w:rPr>
                <w:rFonts w:ascii="Arial" w:eastAsia="华文细黑" w:hAnsi="Arial" w:cs="Arial"/>
                <w:sz w:val="15"/>
                <w:szCs w:val="15"/>
              </w:rPr>
              <w:t>2.56</w:t>
            </w:r>
          </w:p>
        </w:tc>
        <w:tc>
          <w:tcPr>
            <w:tcW w:w="1224" w:type="dxa"/>
            <w:tcBorders>
              <w:top w:val="single" w:sz="12" w:space="0" w:color="auto"/>
              <w:left w:val="nil"/>
              <w:bottom w:val="single" w:sz="12" w:space="0" w:color="auto"/>
              <w:right w:val="nil"/>
            </w:tcBorders>
            <w:shd w:val="clear" w:color="auto" w:fill="auto"/>
            <w:noWrap/>
            <w:vAlign w:val="center"/>
            <w:hideMark/>
          </w:tcPr>
          <w:p w14:paraId="6D8DB9B9" w14:textId="3A12B33C" w:rsidR="007C751D" w:rsidRPr="0044703E" w:rsidRDefault="007C751D" w:rsidP="00C712D9">
            <w:pPr>
              <w:jc w:val="both"/>
              <w:rPr>
                <w:rFonts w:ascii="Arial" w:eastAsia="华文细黑" w:hAnsi="Arial" w:cs="Arial"/>
                <w:sz w:val="15"/>
                <w:szCs w:val="15"/>
              </w:rPr>
            </w:pPr>
            <w:r w:rsidRPr="0044703E">
              <w:rPr>
                <w:rFonts w:ascii="Arial" w:eastAsia="华文细黑" w:hAnsi="Arial" w:cs="Arial"/>
                <w:sz w:val="15"/>
                <w:szCs w:val="15"/>
              </w:rPr>
              <w:t>2020-01-22</w:t>
            </w:r>
          </w:p>
        </w:tc>
        <w:tc>
          <w:tcPr>
            <w:tcW w:w="1033" w:type="dxa"/>
            <w:tcBorders>
              <w:top w:val="single" w:sz="12" w:space="0" w:color="auto"/>
              <w:left w:val="nil"/>
              <w:bottom w:val="single" w:sz="12" w:space="0" w:color="auto"/>
              <w:right w:val="nil"/>
            </w:tcBorders>
            <w:shd w:val="clear" w:color="auto" w:fill="auto"/>
            <w:noWrap/>
            <w:vAlign w:val="center"/>
            <w:hideMark/>
          </w:tcPr>
          <w:p w14:paraId="711AD694" w14:textId="3A189652" w:rsidR="007C751D" w:rsidRPr="0044703E" w:rsidRDefault="007C751D" w:rsidP="00C712D9">
            <w:pPr>
              <w:jc w:val="both"/>
              <w:rPr>
                <w:rFonts w:ascii="Arial" w:eastAsia="华文细黑" w:hAnsi="Arial" w:cs="Arial"/>
                <w:sz w:val="15"/>
                <w:szCs w:val="15"/>
              </w:rPr>
            </w:pPr>
            <w:r w:rsidRPr="0044703E">
              <w:rPr>
                <w:rFonts w:ascii="Arial" w:eastAsia="华文细黑" w:hAnsi="Arial" w:cs="Arial"/>
                <w:sz w:val="15"/>
                <w:szCs w:val="15"/>
              </w:rPr>
              <w:t>11587.2</w:t>
            </w:r>
          </w:p>
        </w:tc>
        <w:tc>
          <w:tcPr>
            <w:tcW w:w="1033" w:type="dxa"/>
            <w:tcBorders>
              <w:top w:val="single" w:sz="12" w:space="0" w:color="auto"/>
              <w:left w:val="nil"/>
              <w:bottom w:val="single" w:sz="12" w:space="0" w:color="auto"/>
              <w:right w:val="nil"/>
            </w:tcBorders>
            <w:shd w:val="clear" w:color="auto" w:fill="auto"/>
            <w:noWrap/>
            <w:vAlign w:val="center"/>
            <w:hideMark/>
          </w:tcPr>
          <w:p w14:paraId="2DA6ED05" w14:textId="6F19D5A3" w:rsidR="007C751D" w:rsidRPr="0044703E" w:rsidRDefault="007C751D" w:rsidP="00C712D9">
            <w:pPr>
              <w:jc w:val="both"/>
              <w:rPr>
                <w:rFonts w:ascii="Arial" w:eastAsia="华文细黑" w:hAnsi="Arial" w:cs="Arial"/>
                <w:sz w:val="15"/>
                <w:szCs w:val="15"/>
              </w:rPr>
            </w:pPr>
            <w:r w:rsidRPr="0044703E">
              <w:rPr>
                <w:rFonts w:ascii="Arial" w:eastAsia="华文细黑" w:hAnsi="Arial" w:cs="Arial"/>
                <w:sz w:val="15"/>
                <w:szCs w:val="15"/>
              </w:rPr>
              <w:t>1875</w:t>
            </w:r>
          </w:p>
        </w:tc>
      </w:tr>
    </w:tbl>
    <w:p w14:paraId="34FC60E0" w14:textId="77777777" w:rsidR="00E0520F" w:rsidRPr="0044703E" w:rsidRDefault="00E0520F" w:rsidP="00E0520F">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单位：平方米、万元、元</w:t>
      </w:r>
      <w:r w:rsidRPr="0044703E">
        <w:rPr>
          <w:rFonts w:ascii="Arial" w:eastAsia="华文细黑" w:hAnsi="Arial" w:cs="Arial"/>
          <w:color w:val="000000"/>
          <w:sz w:val="15"/>
          <w:szCs w:val="15"/>
        </w:rPr>
        <w:t>/</w:t>
      </w:r>
      <w:r w:rsidRPr="0044703E">
        <w:rPr>
          <w:rFonts w:ascii="Arial" w:eastAsia="华文细黑" w:hAnsi="Arial" w:cs="Arial" w:hint="eastAsia"/>
          <w:color w:val="000000"/>
          <w:sz w:val="15"/>
          <w:szCs w:val="15"/>
        </w:rPr>
        <w:t>平方米</w:t>
      </w:r>
    </w:p>
    <w:p w14:paraId="725AF030" w14:textId="7131CF0D" w:rsidR="00C636CD" w:rsidRPr="0044703E" w:rsidRDefault="00E0520F" w:rsidP="00CD6319">
      <w:pPr>
        <w:widowControl w:val="0"/>
        <w:adjustRightInd w:val="0"/>
        <w:snapToGrid w:val="0"/>
        <w:spacing w:line="480" w:lineRule="auto"/>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4060DDD9" w14:textId="4D395762" w:rsidR="007C751D" w:rsidRPr="0044703E" w:rsidRDefault="007C751D" w:rsidP="007C751D">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2.</w:t>
      </w:r>
      <w:r w:rsidRPr="0044703E">
        <w:rPr>
          <w:rFonts w:ascii="Arial" w:hAnsi="Arial" w:cs="Arial" w:hint="eastAsia"/>
          <w:color w:val="000000"/>
          <w:sz w:val="21"/>
          <w:szCs w:val="21"/>
        </w:rPr>
        <w:t>商办土地市场</w:t>
      </w:r>
    </w:p>
    <w:p w14:paraId="3321B05D" w14:textId="748073B4" w:rsidR="007C751D" w:rsidRPr="0044703E" w:rsidRDefault="007C751D" w:rsidP="00D96BF5">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2</w:t>
      </w:r>
      <w:r w:rsidRPr="0044703E">
        <w:rPr>
          <w:rFonts w:ascii="Arial" w:hAnsi="Arial" w:cs="Arial"/>
          <w:color w:val="000000"/>
          <w:sz w:val="21"/>
          <w:szCs w:val="21"/>
        </w:rPr>
        <w:t>018</w:t>
      </w:r>
      <w:r w:rsidRPr="0044703E">
        <w:rPr>
          <w:rFonts w:ascii="Arial" w:hAnsi="Arial" w:cs="Arial" w:hint="eastAsia"/>
          <w:color w:val="000000"/>
          <w:sz w:val="21"/>
          <w:szCs w:val="21"/>
        </w:rPr>
        <w:t>年至</w:t>
      </w:r>
      <w:r w:rsidRPr="0044703E">
        <w:rPr>
          <w:rFonts w:ascii="Arial" w:hAnsi="Arial" w:cs="Arial" w:hint="eastAsia"/>
          <w:color w:val="000000"/>
          <w:sz w:val="21"/>
          <w:szCs w:val="21"/>
        </w:rPr>
        <w:t>2</w:t>
      </w:r>
      <w:r w:rsidRPr="0044703E">
        <w:rPr>
          <w:rFonts w:ascii="Arial" w:hAnsi="Arial" w:cs="Arial"/>
          <w:color w:val="000000"/>
          <w:sz w:val="21"/>
          <w:szCs w:val="21"/>
        </w:rPr>
        <w:t>02</w:t>
      </w:r>
      <w:r w:rsidR="006035A7" w:rsidRPr="0044703E">
        <w:rPr>
          <w:rFonts w:ascii="Arial" w:hAnsi="Arial" w:cs="Arial" w:hint="eastAsia"/>
          <w:color w:val="000000"/>
          <w:sz w:val="21"/>
          <w:szCs w:val="21"/>
        </w:rPr>
        <w:t>1</w:t>
      </w:r>
      <w:r w:rsidRPr="0044703E">
        <w:rPr>
          <w:rFonts w:ascii="Arial" w:hAnsi="Arial" w:cs="Arial" w:hint="eastAsia"/>
          <w:color w:val="000000"/>
          <w:sz w:val="21"/>
          <w:szCs w:val="21"/>
        </w:rPr>
        <w:t>年奎文区</w:t>
      </w:r>
      <w:r w:rsidR="006035A7" w:rsidRPr="0044703E">
        <w:rPr>
          <w:rFonts w:ascii="Arial" w:hAnsi="Arial" w:cs="Arial" w:hint="eastAsia"/>
          <w:color w:val="000000"/>
          <w:sz w:val="21"/>
          <w:szCs w:val="21"/>
        </w:rPr>
        <w:t>商办</w:t>
      </w:r>
      <w:r w:rsidRPr="0044703E">
        <w:rPr>
          <w:rFonts w:ascii="Arial" w:hAnsi="Arial" w:cs="Arial" w:hint="eastAsia"/>
          <w:color w:val="000000"/>
          <w:sz w:val="21"/>
          <w:szCs w:val="21"/>
        </w:rPr>
        <w:t>用地</w:t>
      </w:r>
      <w:r w:rsidR="006035A7" w:rsidRPr="0044703E">
        <w:rPr>
          <w:rFonts w:ascii="Arial" w:hAnsi="Arial" w:cs="Arial" w:hint="eastAsia"/>
          <w:color w:val="000000"/>
          <w:sz w:val="21"/>
          <w:szCs w:val="21"/>
        </w:rPr>
        <w:t>仅推出</w:t>
      </w:r>
      <w:r w:rsidR="006035A7" w:rsidRPr="0044703E">
        <w:rPr>
          <w:rFonts w:ascii="Arial" w:hAnsi="Arial" w:cs="Arial" w:hint="eastAsia"/>
          <w:color w:val="000000"/>
          <w:sz w:val="21"/>
          <w:szCs w:val="21"/>
        </w:rPr>
        <w:t>6</w:t>
      </w:r>
      <w:r w:rsidR="006035A7" w:rsidRPr="0044703E">
        <w:rPr>
          <w:rFonts w:ascii="Arial" w:hAnsi="Arial" w:cs="Arial" w:hint="eastAsia"/>
          <w:color w:val="000000"/>
          <w:sz w:val="21"/>
          <w:szCs w:val="21"/>
        </w:rPr>
        <w:t>宗，且全部成交，其中</w:t>
      </w:r>
      <w:r w:rsidR="006035A7" w:rsidRPr="0044703E">
        <w:rPr>
          <w:rFonts w:ascii="Arial" w:hAnsi="Arial" w:cs="Arial" w:hint="eastAsia"/>
          <w:color w:val="000000"/>
          <w:sz w:val="21"/>
          <w:szCs w:val="21"/>
        </w:rPr>
        <w:t>2021</w:t>
      </w:r>
      <w:r w:rsidR="006035A7" w:rsidRPr="0044703E">
        <w:rPr>
          <w:rFonts w:ascii="Arial" w:hAnsi="Arial" w:cs="Arial" w:hint="eastAsia"/>
          <w:color w:val="000000"/>
          <w:sz w:val="21"/>
          <w:szCs w:val="21"/>
        </w:rPr>
        <w:t>年上半年成交</w:t>
      </w:r>
      <w:r w:rsidR="006035A7" w:rsidRPr="0044703E">
        <w:rPr>
          <w:rFonts w:ascii="Arial" w:hAnsi="Arial" w:cs="Arial" w:hint="eastAsia"/>
          <w:color w:val="000000"/>
          <w:sz w:val="21"/>
          <w:szCs w:val="21"/>
        </w:rPr>
        <w:t>3</w:t>
      </w:r>
      <w:r w:rsidR="006035A7" w:rsidRPr="0044703E">
        <w:rPr>
          <w:rFonts w:ascii="Arial" w:hAnsi="Arial" w:cs="Arial" w:hint="eastAsia"/>
          <w:color w:val="000000"/>
          <w:sz w:val="21"/>
          <w:szCs w:val="21"/>
        </w:rPr>
        <w:t>宗，各宗地详情如下：</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2978"/>
        <w:gridCol w:w="851"/>
        <w:gridCol w:w="1275"/>
        <w:gridCol w:w="851"/>
        <w:gridCol w:w="1276"/>
        <w:gridCol w:w="992"/>
        <w:gridCol w:w="1076"/>
      </w:tblGrid>
      <w:tr w:rsidR="006035A7" w:rsidRPr="0044703E" w14:paraId="0D5D9997" w14:textId="77777777" w:rsidTr="006035A7">
        <w:trPr>
          <w:cantSplit/>
          <w:trHeight w:val="283"/>
          <w:tblHeader/>
          <w:jc w:val="center"/>
        </w:trPr>
        <w:tc>
          <w:tcPr>
            <w:tcW w:w="2978" w:type="dxa"/>
            <w:tcBorders>
              <w:top w:val="single" w:sz="12" w:space="0" w:color="auto"/>
              <w:left w:val="nil"/>
              <w:bottom w:val="single" w:sz="12" w:space="0" w:color="auto"/>
              <w:right w:val="nil"/>
            </w:tcBorders>
            <w:noWrap/>
            <w:vAlign w:val="center"/>
            <w:hideMark/>
          </w:tcPr>
          <w:p w14:paraId="1024F9BD" w14:textId="77777777" w:rsidR="006035A7" w:rsidRPr="0044703E" w:rsidRDefault="006035A7" w:rsidP="008D537C">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地块名称</w:t>
            </w:r>
          </w:p>
        </w:tc>
        <w:tc>
          <w:tcPr>
            <w:tcW w:w="851" w:type="dxa"/>
            <w:tcBorders>
              <w:top w:val="single" w:sz="12" w:space="0" w:color="auto"/>
              <w:left w:val="nil"/>
              <w:bottom w:val="single" w:sz="12" w:space="0" w:color="auto"/>
              <w:right w:val="nil"/>
            </w:tcBorders>
            <w:noWrap/>
            <w:vAlign w:val="center"/>
            <w:hideMark/>
          </w:tcPr>
          <w:p w14:paraId="758D7CDB" w14:textId="77777777" w:rsidR="006035A7" w:rsidRPr="0044703E" w:rsidRDefault="006035A7" w:rsidP="008D537C">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区县</w:t>
            </w:r>
          </w:p>
        </w:tc>
        <w:tc>
          <w:tcPr>
            <w:tcW w:w="1275" w:type="dxa"/>
            <w:tcBorders>
              <w:top w:val="single" w:sz="12" w:space="0" w:color="auto"/>
              <w:left w:val="nil"/>
              <w:bottom w:val="single" w:sz="12" w:space="0" w:color="auto"/>
              <w:right w:val="nil"/>
            </w:tcBorders>
            <w:noWrap/>
            <w:vAlign w:val="center"/>
            <w:hideMark/>
          </w:tcPr>
          <w:p w14:paraId="4FFBDC69" w14:textId="77777777" w:rsidR="006035A7" w:rsidRPr="0044703E" w:rsidRDefault="006035A7" w:rsidP="008D537C">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建设用地面积</w:t>
            </w:r>
          </w:p>
        </w:tc>
        <w:tc>
          <w:tcPr>
            <w:tcW w:w="851" w:type="dxa"/>
            <w:tcBorders>
              <w:top w:val="single" w:sz="12" w:space="0" w:color="auto"/>
              <w:left w:val="nil"/>
              <w:bottom w:val="single" w:sz="12" w:space="0" w:color="auto"/>
              <w:right w:val="nil"/>
            </w:tcBorders>
            <w:noWrap/>
            <w:vAlign w:val="center"/>
            <w:hideMark/>
          </w:tcPr>
          <w:p w14:paraId="0C4395EB" w14:textId="77777777" w:rsidR="006035A7" w:rsidRPr="0044703E" w:rsidRDefault="006035A7" w:rsidP="008D537C">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容积率</w:t>
            </w:r>
          </w:p>
        </w:tc>
        <w:tc>
          <w:tcPr>
            <w:tcW w:w="1276" w:type="dxa"/>
            <w:tcBorders>
              <w:top w:val="single" w:sz="12" w:space="0" w:color="auto"/>
              <w:left w:val="nil"/>
              <w:bottom w:val="single" w:sz="12" w:space="0" w:color="auto"/>
              <w:right w:val="nil"/>
            </w:tcBorders>
            <w:noWrap/>
            <w:vAlign w:val="center"/>
            <w:hideMark/>
          </w:tcPr>
          <w:p w14:paraId="17DB0FD2" w14:textId="1DB09E2C" w:rsidR="006035A7" w:rsidRPr="0044703E" w:rsidRDefault="006035A7" w:rsidP="008D537C">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成交时间</w:t>
            </w:r>
          </w:p>
        </w:tc>
        <w:tc>
          <w:tcPr>
            <w:tcW w:w="992" w:type="dxa"/>
            <w:tcBorders>
              <w:top w:val="single" w:sz="12" w:space="0" w:color="auto"/>
              <w:left w:val="nil"/>
              <w:bottom w:val="single" w:sz="12" w:space="0" w:color="auto"/>
              <w:right w:val="nil"/>
            </w:tcBorders>
            <w:noWrap/>
            <w:vAlign w:val="center"/>
            <w:hideMark/>
          </w:tcPr>
          <w:p w14:paraId="49FAAEA6" w14:textId="33E4DB1C" w:rsidR="006035A7" w:rsidRPr="0044703E" w:rsidRDefault="006035A7" w:rsidP="008D537C">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成交价</w:t>
            </w:r>
          </w:p>
        </w:tc>
        <w:tc>
          <w:tcPr>
            <w:tcW w:w="1076" w:type="dxa"/>
            <w:tcBorders>
              <w:top w:val="single" w:sz="12" w:space="0" w:color="auto"/>
              <w:left w:val="nil"/>
              <w:bottom w:val="single" w:sz="12" w:space="0" w:color="auto"/>
              <w:right w:val="nil"/>
            </w:tcBorders>
            <w:noWrap/>
            <w:vAlign w:val="center"/>
            <w:hideMark/>
          </w:tcPr>
          <w:p w14:paraId="310AFB76" w14:textId="0FEA24D6" w:rsidR="006035A7" w:rsidRPr="0044703E" w:rsidRDefault="006035A7" w:rsidP="008D537C">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成交楼面价</w:t>
            </w:r>
          </w:p>
        </w:tc>
      </w:tr>
      <w:tr w:rsidR="006035A7" w:rsidRPr="0044703E" w14:paraId="70082A87" w14:textId="77777777" w:rsidTr="006035A7">
        <w:trPr>
          <w:cantSplit/>
          <w:trHeight w:val="283"/>
          <w:jc w:val="center"/>
        </w:trPr>
        <w:tc>
          <w:tcPr>
            <w:tcW w:w="2978" w:type="dxa"/>
            <w:tcBorders>
              <w:top w:val="single" w:sz="12" w:space="0" w:color="auto"/>
              <w:left w:val="nil"/>
              <w:right w:val="nil"/>
            </w:tcBorders>
            <w:noWrap/>
            <w:vAlign w:val="center"/>
          </w:tcPr>
          <w:p w14:paraId="5AD9E06A" w14:textId="7F06CD19" w:rsidR="006035A7" w:rsidRPr="0044703E" w:rsidRDefault="006035A7" w:rsidP="006035A7">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奎文区文化南路以西、区间路以南</w:t>
            </w:r>
          </w:p>
        </w:tc>
        <w:tc>
          <w:tcPr>
            <w:tcW w:w="851" w:type="dxa"/>
            <w:tcBorders>
              <w:top w:val="single" w:sz="12" w:space="0" w:color="auto"/>
              <w:left w:val="nil"/>
              <w:right w:val="nil"/>
            </w:tcBorders>
            <w:noWrap/>
            <w:vAlign w:val="center"/>
          </w:tcPr>
          <w:p w14:paraId="738322F0" w14:textId="2BF5AADF" w:rsidR="006035A7" w:rsidRPr="0044703E" w:rsidRDefault="006035A7" w:rsidP="006035A7">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奎文区</w:t>
            </w:r>
          </w:p>
        </w:tc>
        <w:tc>
          <w:tcPr>
            <w:tcW w:w="1275" w:type="dxa"/>
            <w:tcBorders>
              <w:top w:val="single" w:sz="12" w:space="0" w:color="auto"/>
              <w:left w:val="nil"/>
              <w:right w:val="nil"/>
            </w:tcBorders>
            <w:noWrap/>
            <w:vAlign w:val="center"/>
          </w:tcPr>
          <w:p w14:paraId="08E048A0" w14:textId="1DC3F5D0"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1781.00</w:t>
            </w:r>
          </w:p>
        </w:tc>
        <w:tc>
          <w:tcPr>
            <w:tcW w:w="851" w:type="dxa"/>
            <w:tcBorders>
              <w:top w:val="single" w:sz="12" w:space="0" w:color="auto"/>
              <w:left w:val="nil"/>
              <w:right w:val="nil"/>
            </w:tcBorders>
            <w:noWrap/>
            <w:vAlign w:val="center"/>
          </w:tcPr>
          <w:p w14:paraId="1F4EEA22" w14:textId="5B15514D"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6.2</w:t>
            </w:r>
          </w:p>
        </w:tc>
        <w:tc>
          <w:tcPr>
            <w:tcW w:w="1276" w:type="dxa"/>
            <w:tcBorders>
              <w:top w:val="single" w:sz="12" w:space="0" w:color="auto"/>
              <w:left w:val="nil"/>
              <w:right w:val="nil"/>
            </w:tcBorders>
            <w:noWrap/>
            <w:vAlign w:val="center"/>
          </w:tcPr>
          <w:p w14:paraId="3178E32F" w14:textId="132776AD"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2018-11-09</w:t>
            </w:r>
          </w:p>
        </w:tc>
        <w:tc>
          <w:tcPr>
            <w:tcW w:w="992" w:type="dxa"/>
            <w:tcBorders>
              <w:top w:val="single" w:sz="12" w:space="0" w:color="auto"/>
              <w:left w:val="nil"/>
              <w:right w:val="nil"/>
            </w:tcBorders>
            <w:noWrap/>
            <w:vAlign w:val="center"/>
          </w:tcPr>
          <w:p w14:paraId="05B04AD5" w14:textId="4E514F8B"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962.96</w:t>
            </w:r>
          </w:p>
        </w:tc>
        <w:tc>
          <w:tcPr>
            <w:tcW w:w="1076" w:type="dxa"/>
            <w:tcBorders>
              <w:top w:val="single" w:sz="12" w:space="0" w:color="auto"/>
              <w:left w:val="nil"/>
              <w:right w:val="nil"/>
            </w:tcBorders>
            <w:noWrap/>
            <w:vAlign w:val="center"/>
          </w:tcPr>
          <w:p w14:paraId="57338F2A" w14:textId="32C03AEB"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872</w:t>
            </w:r>
          </w:p>
        </w:tc>
      </w:tr>
      <w:tr w:rsidR="006035A7" w:rsidRPr="0044703E" w14:paraId="086CD66B" w14:textId="77777777" w:rsidTr="006035A7">
        <w:trPr>
          <w:cantSplit/>
          <w:trHeight w:val="283"/>
          <w:jc w:val="center"/>
        </w:trPr>
        <w:tc>
          <w:tcPr>
            <w:tcW w:w="2978" w:type="dxa"/>
            <w:tcBorders>
              <w:left w:val="nil"/>
              <w:right w:val="nil"/>
            </w:tcBorders>
            <w:noWrap/>
            <w:vAlign w:val="center"/>
          </w:tcPr>
          <w:p w14:paraId="045468F2" w14:textId="216AD7F1" w:rsidR="006035A7" w:rsidRPr="0044703E" w:rsidRDefault="006035A7" w:rsidP="006035A7">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经济区民主街以南、武岭路以西、规划支路以东</w:t>
            </w:r>
          </w:p>
        </w:tc>
        <w:tc>
          <w:tcPr>
            <w:tcW w:w="851" w:type="dxa"/>
            <w:tcBorders>
              <w:left w:val="nil"/>
              <w:right w:val="nil"/>
            </w:tcBorders>
            <w:noWrap/>
            <w:vAlign w:val="center"/>
          </w:tcPr>
          <w:p w14:paraId="354AAE9B" w14:textId="11A0E90F" w:rsidR="006035A7" w:rsidRPr="0044703E" w:rsidRDefault="006035A7" w:rsidP="006035A7">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奎文区</w:t>
            </w:r>
          </w:p>
        </w:tc>
        <w:tc>
          <w:tcPr>
            <w:tcW w:w="1275" w:type="dxa"/>
            <w:tcBorders>
              <w:left w:val="nil"/>
              <w:right w:val="nil"/>
            </w:tcBorders>
            <w:noWrap/>
            <w:vAlign w:val="center"/>
          </w:tcPr>
          <w:p w14:paraId="0D194DF9" w14:textId="5680A704"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68066.00</w:t>
            </w:r>
          </w:p>
        </w:tc>
        <w:tc>
          <w:tcPr>
            <w:tcW w:w="851" w:type="dxa"/>
            <w:tcBorders>
              <w:left w:val="nil"/>
              <w:right w:val="nil"/>
            </w:tcBorders>
            <w:noWrap/>
            <w:vAlign w:val="center"/>
          </w:tcPr>
          <w:p w14:paraId="1ED0FEE2" w14:textId="41FE64D4"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1.8</w:t>
            </w:r>
          </w:p>
        </w:tc>
        <w:tc>
          <w:tcPr>
            <w:tcW w:w="1276" w:type="dxa"/>
            <w:tcBorders>
              <w:left w:val="nil"/>
              <w:right w:val="nil"/>
            </w:tcBorders>
            <w:noWrap/>
            <w:vAlign w:val="center"/>
          </w:tcPr>
          <w:p w14:paraId="52CEEB22" w14:textId="68F57397"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2020-07-10</w:t>
            </w:r>
          </w:p>
        </w:tc>
        <w:tc>
          <w:tcPr>
            <w:tcW w:w="992" w:type="dxa"/>
            <w:tcBorders>
              <w:left w:val="nil"/>
              <w:right w:val="nil"/>
            </w:tcBorders>
            <w:noWrap/>
            <w:vAlign w:val="center"/>
          </w:tcPr>
          <w:p w14:paraId="671F58AE" w14:textId="6B5F9CE8"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17356.83</w:t>
            </w:r>
          </w:p>
        </w:tc>
        <w:tc>
          <w:tcPr>
            <w:tcW w:w="1076" w:type="dxa"/>
            <w:tcBorders>
              <w:left w:val="nil"/>
              <w:right w:val="nil"/>
            </w:tcBorders>
            <w:noWrap/>
            <w:vAlign w:val="center"/>
          </w:tcPr>
          <w:p w14:paraId="389A098A" w14:textId="2896F75E"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1417</w:t>
            </w:r>
          </w:p>
        </w:tc>
      </w:tr>
      <w:tr w:rsidR="006035A7" w:rsidRPr="0044703E" w14:paraId="6EB3DF8C" w14:textId="77777777" w:rsidTr="006035A7">
        <w:trPr>
          <w:cantSplit/>
          <w:trHeight w:val="283"/>
          <w:jc w:val="center"/>
        </w:trPr>
        <w:tc>
          <w:tcPr>
            <w:tcW w:w="2978" w:type="dxa"/>
            <w:tcBorders>
              <w:left w:val="nil"/>
              <w:right w:val="nil"/>
            </w:tcBorders>
            <w:noWrap/>
            <w:vAlign w:val="center"/>
          </w:tcPr>
          <w:p w14:paraId="526A6DD5" w14:textId="42C96A91" w:rsidR="006035A7" w:rsidRPr="0044703E" w:rsidRDefault="006035A7" w:rsidP="006035A7">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高新区胜利东街以南、潍县中路以东</w:t>
            </w:r>
          </w:p>
        </w:tc>
        <w:tc>
          <w:tcPr>
            <w:tcW w:w="851" w:type="dxa"/>
            <w:tcBorders>
              <w:left w:val="nil"/>
              <w:right w:val="nil"/>
            </w:tcBorders>
            <w:noWrap/>
            <w:vAlign w:val="center"/>
          </w:tcPr>
          <w:p w14:paraId="58046F9A" w14:textId="24AF10B3" w:rsidR="006035A7" w:rsidRPr="0044703E" w:rsidRDefault="006035A7" w:rsidP="006035A7">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奎文区</w:t>
            </w:r>
          </w:p>
        </w:tc>
        <w:tc>
          <w:tcPr>
            <w:tcW w:w="1275" w:type="dxa"/>
            <w:tcBorders>
              <w:left w:val="nil"/>
              <w:right w:val="nil"/>
            </w:tcBorders>
            <w:noWrap/>
            <w:vAlign w:val="center"/>
          </w:tcPr>
          <w:p w14:paraId="3D3A3E03" w14:textId="6C8EF51A"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11475.00</w:t>
            </w:r>
          </w:p>
        </w:tc>
        <w:tc>
          <w:tcPr>
            <w:tcW w:w="851" w:type="dxa"/>
            <w:tcBorders>
              <w:left w:val="nil"/>
              <w:right w:val="nil"/>
            </w:tcBorders>
            <w:noWrap/>
            <w:vAlign w:val="center"/>
          </w:tcPr>
          <w:p w14:paraId="7E69D579" w14:textId="56702CD7"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w:t>
            </w:r>
          </w:p>
        </w:tc>
        <w:tc>
          <w:tcPr>
            <w:tcW w:w="1276" w:type="dxa"/>
            <w:tcBorders>
              <w:left w:val="nil"/>
              <w:right w:val="nil"/>
            </w:tcBorders>
            <w:noWrap/>
            <w:vAlign w:val="center"/>
          </w:tcPr>
          <w:p w14:paraId="3D2F81BC" w14:textId="2B2BE8A4"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2021-01-15</w:t>
            </w:r>
          </w:p>
        </w:tc>
        <w:tc>
          <w:tcPr>
            <w:tcW w:w="992" w:type="dxa"/>
            <w:tcBorders>
              <w:left w:val="nil"/>
              <w:right w:val="nil"/>
            </w:tcBorders>
            <w:noWrap/>
            <w:vAlign w:val="center"/>
          </w:tcPr>
          <w:p w14:paraId="6290F006" w14:textId="55BEB10B"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7550.80</w:t>
            </w:r>
          </w:p>
        </w:tc>
        <w:tc>
          <w:tcPr>
            <w:tcW w:w="1076" w:type="dxa"/>
            <w:tcBorders>
              <w:left w:val="nil"/>
              <w:right w:val="nil"/>
            </w:tcBorders>
            <w:noWrap/>
            <w:vAlign w:val="center"/>
          </w:tcPr>
          <w:p w14:paraId="6D54F124" w14:textId="429C9ABA"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1645</w:t>
            </w:r>
          </w:p>
        </w:tc>
      </w:tr>
      <w:tr w:rsidR="006035A7" w:rsidRPr="0044703E" w14:paraId="5016E753" w14:textId="77777777" w:rsidTr="006035A7">
        <w:trPr>
          <w:cantSplit/>
          <w:trHeight w:val="283"/>
          <w:jc w:val="center"/>
        </w:trPr>
        <w:tc>
          <w:tcPr>
            <w:tcW w:w="2978" w:type="dxa"/>
            <w:tcBorders>
              <w:left w:val="nil"/>
              <w:right w:val="nil"/>
            </w:tcBorders>
            <w:noWrap/>
            <w:vAlign w:val="center"/>
          </w:tcPr>
          <w:p w14:paraId="0593E63D" w14:textId="52003845" w:rsidR="006035A7" w:rsidRPr="0044703E" w:rsidRDefault="006035A7" w:rsidP="006035A7">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奎文区卧龙街以南、文化路以东</w:t>
            </w:r>
          </w:p>
        </w:tc>
        <w:tc>
          <w:tcPr>
            <w:tcW w:w="851" w:type="dxa"/>
            <w:tcBorders>
              <w:left w:val="nil"/>
              <w:right w:val="nil"/>
            </w:tcBorders>
            <w:noWrap/>
            <w:vAlign w:val="center"/>
          </w:tcPr>
          <w:p w14:paraId="15F466B0" w14:textId="54A30D84" w:rsidR="006035A7" w:rsidRPr="0044703E" w:rsidRDefault="006035A7" w:rsidP="006035A7">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奎文区</w:t>
            </w:r>
          </w:p>
        </w:tc>
        <w:tc>
          <w:tcPr>
            <w:tcW w:w="1275" w:type="dxa"/>
            <w:tcBorders>
              <w:left w:val="nil"/>
              <w:right w:val="nil"/>
            </w:tcBorders>
            <w:noWrap/>
            <w:vAlign w:val="center"/>
          </w:tcPr>
          <w:p w14:paraId="5C142E13" w14:textId="00D4292E"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45873.00</w:t>
            </w:r>
          </w:p>
        </w:tc>
        <w:tc>
          <w:tcPr>
            <w:tcW w:w="851" w:type="dxa"/>
            <w:tcBorders>
              <w:left w:val="nil"/>
              <w:right w:val="nil"/>
            </w:tcBorders>
            <w:noWrap/>
            <w:vAlign w:val="center"/>
          </w:tcPr>
          <w:p w14:paraId="0D387B54" w14:textId="3179027D"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4.5</w:t>
            </w:r>
          </w:p>
        </w:tc>
        <w:tc>
          <w:tcPr>
            <w:tcW w:w="1276" w:type="dxa"/>
            <w:tcBorders>
              <w:left w:val="nil"/>
              <w:right w:val="nil"/>
            </w:tcBorders>
            <w:noWrap/>
            <w:vAlign w:val="center"/>
          </w:tcPr>
          <w:p w14:paraId="4ADFF29F" w14:textId="6CF2638F"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2021-02-08</w:t>
            </w:r>
          </w:p>
        </w:tc>
        <w:tc>
          <w:tcPr>
            <w:tcW w:w="992" w:type="dxa"/>
            <w:tcBorders>
              <w:left w:val="nil"/>
              <w:right w:val="nil"/>
            </w:tcBorders>
            <w:noWrap/>
            <w:vAlign w:val="center"/>
          </w:tcPr>
          <w:p w14:paraId="0C6BA4F1" w14:textId="43320293"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24771.42</w:t>
            </w:r>
          </w:p>
        </w:tc>
        <w:tc>
          <w:tcPr>
            <w:tcW w:w="1076" w:type="dxa"/>
            <w:tcBorders>
              <w:left w:val="nil"/>
              <w:right w:val="nil"/>
            </w:tcBorders>
            <w:noWrap/>
            <w:vAlign w:val="center"/>
          </w:tcPr>
          <w:p w14:paraId="18A3699A" w14:textId="56291EF8"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1200</w:t>
            </w:r>
          </w:p>
        </w:tc>
      </w:tr>
      <w:tr w:rsidR="006035A7" w:rsidRPr="0044703E" w14:paraId="70CF8A17" w14:textId="77777777" w:rsidTr="006035A7">
        <w:trPr>
          <w:cantSplit/>
          <w:trHeight w:val="283"/>
          <w:jc w:val="center"/>
        </w:trPr>
        <w:tc>
          <w:tcPr>
            <w:tcW w:w="2978" w:type="dxa"/>
            <w:tcBorders>
              <w:left w:val="nil"/>
              <w:bottom w:val="single" w:sz="12" w:space="0" w:color="auto"/>
              <w:right w:val="nil"/>
            </w:tcBorders>
            <w:noWrap/>
            <w:vAlign w:val="center"/>
          </w:tcPr>
          <w:p w14:paraId="19B545B4" w14:textId="3A453B2A" w:rsidR="006035A7" w:rsidRPr="0044703E" w:rsidRDefault="006035A7" w:rsidP="006035A7">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奎文区凤凰街以南、机场路以西</w:t>
            </w:r>
          </w:p>
        </w:tc>
        <w:tc>
          <w:tcPr>
            <w:tcW w:w="851" w:type="dxa"/>
            <w:tcBorders>
              <w:left w:val="nil"/>
              <w:bottom w:val="single" w:sz="12" w:space="0" w:color="auto"/>
              <w:right w:val="nil"/>
            </w:tcBorders>
            <w:noWrap/>
            <w:vAlign w:val="center"/>
          </w:tcPr>
          <w:p w14:paraId="5A3FC91B" w14:textId="54C67836" w:rsidR="006035A7" w:rsidRPr="0044703E" w:rsidRDefault="006035A7" w:rsidP="006035A7">
            <w:pPr>
              <w:widowControl w:val="0"/>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奎文区</w:t>
            </w:r>
          </w:p>
        </w:tc>
        <w:tc>
          <w:tcPr>
            <w:tcW w:w="1275" w:type="dxa"/>
            <w:tcBorders>
              <w:left w:val="nil"/>
              <w:bottom w:val="single" w:sz="12" w:space="0" w:color="auto"/>
              <w:right w:val="nil"/>
            </w:tcBorders>
            <w:noWrap/>
            <w:vAlign w:val="center"/>
          </w:tcPr>
          <w:p w14:paraId="5C12EBEC" w14:textId="3B813641"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49452.00</w:t>
            </w:r>
          </w:p>
        </w:tc>
        <w:tc>
          <w:tcPr>
            <w:tcW w:w="851" w:type="dxa"/>
            <w:tcBorders>
              <w:left w:val="nil"/>
              <w:bottom w:val="single" w:sz="12" w:space="0" w:color="auto"/>
              <w:right w:val="nil"/>
            </w:tcBorders>
            <w:noWrap/>
            <w:vAlign w:val="center"/>
          </w:tcPr>
          <w:p w14:paraId="5CF191C7" w14:textId="4E786678"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1.5</w:t>
            </w:r>
          </w:p>
        </w:tc>
        <w:tc>
          <w:tcPr>
            <w:tcW w:w="1276" w:type="dxa"/>
            <w:tcBorders>
              <w:left w:val="nil"/>
              <w:bottom w:val="single" w:sz="12" w:space="0" w:color="auto"/>
              <w:right w:val="nil"/>
            </w:tcBorders>
            <w:noWrap/>
            <w:vAlign w:val="center"/>
          </w:tcPr>
          <w:p w14:paraId="3A725F5A" w14:textId="6B49F231"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2021-04-09</w:t>
            </w:r>
          </w:p>
        </w:tc>
        <w:tc>
          <w:tcPr>
            <w:tcW w:w="992" w:type="dxa"/>
            <w:tcBorders>
              <w:left w:val="nil"/>
              <w:bottom w:val="single" w:sz="12" w:space="0" w:color="auto"/>
              <w:right w:val="nil"/>
            </w:tcBorders>
            <w:noWrap/>
            <w:vAlign w:val="center"/>
          </w:tcPr>
          <w:p w14:paraId="50C0D44A" w14:textId="501648FF"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12610.26</w:t>
            </w:r>
          </w:p>
        </w:tc>
        <w:tc>
          <w:tcPr>
            <w:tcW w:w="1076" w:type="dxa"/>
            <w:tcBorders>
              <w:left w:val="nil"/>
              <w:bottom w:val="single" w:sz="12" w:space="0" w:color="auto"/>
              <w:right w:val="nil"/>
            </w:tcBorders>
            <w:noWrap/>
            <w:vAlign w:val="center"/>
          </w:tcPr>
          <w:p w14:paraId="109CF77F" w14:textId="509A7530" w:rsidR="006035A7" w:rsidRPr="0044703E" w:rsidRDefault="006035A7" w:rsidP="006035A7">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1700</w:t>
            </w:r>
          </w:p>
        </w:tc>
      </w:tr>
    </w:tbl>
    <w:p w14:paraId="64F19515" w14:textId="77777777" w:rsidR="006035A7" w:rsidRPr="0044703E" w:rsidRDefault="006035A7" w:rsidP="006035A7">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单位：平方米、万元、元</w:t>
      </w:r>
      <w:r w:rsidRPr="0044703E">
        <w:rPr>
          <w:rFonts w:ascii="Arial" w:eastAsia="华文细黑" w:hAnsi="Arial" w:cs="Arial" w:hint="eastAsia"/>
          <w:color w:val="000000"/>
          <w:sz w:val="15"/>
          <w:szCs w:val="15"/>
        </w:rPr>
        <w:t>/</w:t>
      </w:r>
      <w:r w:rsidRPr="0044703E">
        <w:rPr>
          <w:rFonts w:ascii="Arial" w:eastAsia="华文细黑" w:hAnsi="Arial" w:cs="Arial" w:hint="eastAsia"/>
          <w:color w:val="000000"/>
          <w:sz w:val="15"/>
          <w:szCs w:val="15"/>
        </w:rPr>
        <w:t>平方米</w:t>
      </w:r>
    </w:p>
    <w:p w14:paraId="22F122B8" w14:textId="77777777" w:rsidR="006035A7" w:rsidRPr="0044703E" w:rsidRDefault="006035A7" w:rsidP="006035A7">
      <w:pPr>
        <w:widowControl w:val="0"/>
        <w:adjustRightInd w:val="0"/>
        <w:snapToGrid w:val="0"/>
        <w:spacing w:line="480" w:lineRule="auto"/>
        <w:jc w:val="both"/>
        <w:rPr>
          <w:rFonts w:ascii="Arial" w:hAnsi="Arial" w:cs="Arial"/>
          <w:color w:val="000000"/>
          <w:sz w:val="21"/>
          <w:szCs w:val="21"/>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6EF8CBB8" w14:textId="3AA588AF" w:rsidR="004562EA" w:rsidRPr="0044703E" w:rsidRDefault="00B6400D" w:rsidP="004562EA">
      <w:pPr>
        <w:pStyle w:val="2"/>
        <w:tabs>
          <w:tab w:val="left" w:pos="5220"/>
        </w:tabs>
        <w:spacing w:before="0" w:after="0" w:line="480" w:lineRule="auto"/>
        <w:ind w:firstLineChars="98" w:firstLine="207"/>
        <w:jc w:val="both"/>
        <w:rPr>
          <w:rFonts w:eastAsia="宋体" w:cs="Arial"/>
          <w:sz w:val="21"/>
          <w:szCs w:val="21"/>
        </w:rPr>
      </w:pPr>
      <w:bookmarkStart w:id="64" w:name="_Toc78387800"/>
      <w:r w:rsidRPr="0044703E">
        <w:rPr>
          <w:rFonts w:eastAsia="宋体" w:cs="Arial" w:hint="eastAsia"/>
          <w:sz w:val="21"/>
          <w:szCs w:val="21"/>
        </w:rPr>
        <w:t>四、</w:t>
      </w:r>
      <w:r w:rsidR="004562EA" w:rsidRPr="0044703E">
        <w:rPr>
          <w:rFonts w:eastAsia="宋体" w:cs="Arial" w:hint="eastAsia"/>
          <w:sz w:val="21"/>
          <w:szCs w:val="21"/>
        </w:rPr>
        <w:t>区域房地产市场分析</w:t>
      </w:r>
      <w:bookmarkEnd w:id="64"/>
    </w:p>
    <w:p w14:paraId="6B2B2562" w14:textId="2E3DA354" w:rsidR="00F83563" w:rsidRPr="0044703E" w:rsidRDefault="00F83563" w:rsidP="00F83563">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从成交量来看，</w:t>
      </w:r>
      <w:r w:rsidRPr="0044703E">
        <w:rPr>
          <w:rFonts w:ascii="Arial" w:hAnsi="Arial" w:cs="Arial" w:hint="eastAsia"/>
          <w:color w:val="000000"/>
          <w:sz w:val="21"/>
          <w:szCs w:val="21"/>
        </w:rPr>
        <w:t>2</w:t>
      </w:r>
      <w:r w:rsidRPr="0044703E">
        <w:rPr>
          <w:rFonts w:ascii="Arial" w:hAnsi="Arial" w:cs="Arial"/>
          <w:color w:val="000000"/>
          <w:sz w:val="21"/>
          <w:szCs w:val="21"/>
        </w:rPr>
        <w:t>01</w:t>
      </w:r>
      <w:r w:rsidRPr="0044703E">
        <w:rPr>
          <w:rFonts w:ascii="Arial" w:hAnsi="Arial" w:cs="Arial" w:hint="eastAsia"/>
          <w:color w:val="000000"/>
          <w:sz w:val="21"/>
          <w:szCs w:val="21"/>
        </w:rPr>
        <w:t>9</w:t>
      </w:r>
      <w:r w:rsidRPr="0044703E">
        <w:rPr>
          <w:rFonts w:ascii="Arial" w:hAnsi="Arial" w:cs="Arial" w:hint="eastAsia"/>
          <w:color w:val="000000"/>
          <w:sz w:val="21"/>
          <w:szCs w:val="21"/>
        </w:rPr>
        <w:t>年至</w:t>
      </w:r>
      <w:r w:rsidRPr="0044703E">
        <w:rPr>
          <w:rFonts w:ascii="Arial" w:hAnsi="Arial" w:cs="Arial" w:hint="eastAsia"/>
          <w:color w:val="000000"/>
          <w:sz w:val="21"/>
          <w:szCs w:val="21"/>
        </w:rPr>
        <w:t>2</w:t>
      </w:r>
      <w:r w:rsidRPr="0044703E">
        <w:rPr>
          <w:rFonts w:ascii="Arial" w:hAnsi="Arial" w:cs="Arial"/>
          <w:color w:val="000000"/>
          <w:sz w:val="21"/>
          <w:szCs w:val="21"/>
        </w:rPr>
        <w:t>020</w:t>
      </w:r>
      <w:r w:rsidRPr="0044703E">
        <w:rPr>
          <w:rFonts w:ascii="Arial" w:hAnsi="Arial" w:cs="Arial" w:hint="eastAsia"/>
          <w:color w:val="000000"/>
          <w:sz w:val="21"/>
          <w:szCs w:val="21"/>
        </w:rPr>
        <w:t>年，奎文区商品住宅成交量有所上涨。</w:t>
      </w:r>
      <w:r w:rsidRPr="0044703E">
        <w:rPr>
          <w:rFonts w:ascii="Arial" w:hAnsi="Arial" w:cs="Arial" w:hint="eastAsia"/>
          <w:color w:val="000000"/>
          <w:sz w:val="21"/>
          <w:szCs w:val="21"/>
        </w:rPr>
        <w:t>2</w:t>
      </w:r>
      <w:r w:rsidRPr="0044703E">
        <w:rPr>
          <w:rFonts w:ascii="Arial" w:hAnsi="Arial" w:cs="Arial"/>
          <w:color w:val="000000"/>
          <w:sz w:val="21"/>
          <w:szCs w:val="21"/>
        </w:rPr>
        <w:t>0</w:t>
      </w:r>
      <w:r w:rsidRPr="0044703E">
        <w:rPr>
          <w:rFonts w:ascii="Arial" w:hAnsi="Arial" w:cs="Arial" w:hint="eastAsia"/>
          <w:color w:val="000000"/>
          <w:sz w:val="21"/>
          <w:szCs w:val="21"/>
        </w:rPr>
        <w:t>18</w:t>
      </w:r>
      <w:r w:rsidRPr="0044703E">
        <w:rPr>
          <w:rFonts w:ascii="Arial" w:hAnsi="Arial" w:cs="Arial" w:hint="eastAsia"/>
          <w:color w:val="000000"/>
          <w:sz w:val="21"/>
          <w:szCs w:val="21"/>
        </w:rPr>
        <w:t>年成交套数最多，为</w:t>
      </w:r>
      <w:r w:rsidRPr="0044703E">
        <w:rPr>
          <w:rFonts w:ascii="Arial" w:hAnsi="Arial" w:cs="Arial" w:hint="eastAsia"/>
          <w:color w:val="000000"/>
          <w:sz w:val="21"/>
          <w:szCs w:val="21"/>
        </w:rPr>
        <w:t>7106</w:t>
      </w:r>
      <w:r w:rsidRPr="0044703E">
        <w:rPr>
          <w:rFonts w:ascii="Arial" w:hAnsi="Arial" w:cs="Arial" w:hint="eastAsia"/>
          <w:color w:val="000000"/>
          <w:sz w:val="21"/>
          <w:szCs w:val="21"/>
        </w:rPr>
        <w:t>套，</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年上半年，奎文区共成交商品住宅</w:t>
      </w:r>
      <w:r w:rsidRPr="0044703E">
        <w:rPr>
          <w:rFonts w:ascii="Arial" w:hAnsi="Arial" w:cs="Arial" w:hint="eastAsia"/>
          <w:color w:val="000000"/>
          <w:sz w:val="21"/>
          <w:szCs w:val="21"/>
        </w:rPr>
        <w:t>2973</w:t>
      </w:r>
      <w:r w:rsidRPr="0044703E">
        <w:rPr>
          <w:rFonts w:ascii="Arial" w:hAnsi="Arial" w:cs="Arial" w:hint="eastAsia"/>
          <w:color w:val="000000"/>
          <w:sz w:val="21"/>
          <w:szCs w:val="21"/>
        </w:rPr>
        <w:t>套，同比上涨</w:t>
      </w:r>
      <w:r w:rsidRPr="0044703E">
        <w:rPr>
          <w:rFonts w:ascii="Arial" w:hAnsi="Arial" w:cs="Arial" w:hint="eastAsia"/>
          <w:color w:val="000000"/>
          <w:sz w:val="21"/>
          <w:szCs w:val="21"/>
        </w:rPr>
        <w:t>36.31</w:t>
      </w:r>
      <w:r w:rsidRPr="0044703E">
        <w:rPr>
          <w:rFonts w:ascii="Arial" w:hAnsi="Arial" w:cs="Arial"/>
          <w:color w:val="000000"/>
          <w:sz w:val="21"/>
          <w:szCs w:val="21"/>
        </w:rPr>
        <w:t>%</w:t>
      </w:r>
      <w:r w:rsidRPr="0044703E">
        <w:rPr>
          <w:rFonts w:ascii="Arial" w:hAnsi="Arial" w:cs="Arial" w:hint="eastAsia"/>
          <w:color w:val="000000"/>
          <w:sz w:val="21"/>
          <w:szCs w:val="21"/>
        </w:rPr>
        <w:t>；。</w:t>
      </w:r>
    </w:p>
    <w:p w14:paraId="714608D3" w14:textId="5D17ABE7" w:rsidR="00F83563" w:rsidRPr="0044703E" w:rsidRDefault="00F83563" w:rsidP="00F83563">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从成交均价来看，</w:t>
      </w:r>
      <w:r w:rsidRPr="0044703E">
        <w:rPr>
          <w:rFonts w:ascii="Arial" w:hAnsi="Arial" w:cs="Arial" w:hint="eastAsia"/>
          <w:color w:val="000000"/>
          <w:sz w:val="21"/>
          <w:szCs w:val="21"/>
        </w:rPr>
        <w:t>2</w:t>
      </w:r>
      <w:r w:rsidRPr="0044703E">
        <w:rPr>
          <w:rFonts w:ascii="Arial" w:hAnsi="Arial" w:cs="Arial"/>
          <w:color w:val="000000"/>
          <w:sz w:val="21"/>
          <w:szCs w:val="21"/>
        </w:rPr>
        <w:t>018</w:t>
      </w:r>
      <w:r w:rsidRPr="0044703E">
        <w:rPr>
          <w:rFonts w:ascii="Arial" w:hAnsi="Arial" w:cs="Arial" w:hint="eastAsia"/>
          <w:color w:val="000000"/>
          <w:sz w:val="21"/>
          <w:szCs w:val="21"/>
        </w:rPr>
        <w:t>年至</w:t>
      </w:r>
      <w:r w:rsidRPr="0044703E">
        <w:rPr>
          <w:rFonts w:ascii="Arial" w:hAnsi="Arial" w:cs="Arial" w:hint="eastAsia"/>
          <w:color w:val="000000"/>
          <w:sz w:val="21"/>
          <w:szCs w:val="21"/>
        </w:rPr>
        <w:t>2</w:t>
      </w:r>
      <w:r w:rsidRPr="0044703E">
        <w:rPr>
          <w:rFonts w:ascii="Arial" w:hAnsi="Arial" w:cs="Arial"/>
          <w:color w:val="000000"/>
          <w:sz w:val="21"/>
          <w:szCs w:val="21"/>
        </w:rPr>
        <w:t>02</w:t>
      </w:r>
      <w:r w:rsidRPr="0044703E">
        <w:rPr>
          <w:rFonts w:ascii="Arial" w:hAnsi="Arial" w:cs="Arial" w:hint="eastAsia"/>
          <w:color w:val="000000"/>
          <w:sz w:val="21"/>
          <w:szCs w:val="21"/>
        </w:rPr>
        <w:t>0</w:t>
      </w:r>
      <w:r w:rsidRPr="0044703E">
        <w:rPr>
          <w:rFonts w:ascii="Arial" w:hAnsi="Arial" w:cs="Arial" w:hint="eastAsia"/>
          <w:color w:val="000000"/>
          <w:sz w:val="21"/>
          <w:szCs w:val="21"/>
        </w:rPr>
        <w:t>年，奎文区商品住宅成交均价逐年攀升，</w:t>
      </w:r>
      <w:r w:rsidRPr="0044703E">
        <w:rPr>
          <w:rFonts w:ascii="Arial" w:hAnsi="Arial" w:cs="Arial" w:hint="eastAsia"/>
          <w:color w:val="000000"/>
          <w:sz w:val="21"/>
          <w:szCs w:val="21"/>
        </w:rPr>
        <w:t>2</w:t>
      </w:r>
      <w:r w:rsidRPr="0044703E">
        <w:rPr>
          <w:rFonts w:ascii="Arial" w:hAnsi="Arial" w:cs="Arial"/>
          <w:color w:val="000000"/>
          <w:sz w:val="21"/>
          <w:szCs w:val="21"/>
        </w:rPr>
        <w:t>0</w:t>
      </w:r>
      <w:r w:rsidRPr="0044703E">
        <w:rPr>
          <w:rFonts w:ascii="Arial" w:hAnsi="Arial" w:cs="Arial" w:hint="eastAsia"/>
          <w:color w:val="000000"/>
          <w:sz w:val="21"/>
          <w:szCs w:val="21"/>
        </w:rPr>
        <w:t>20</w:t>
      </w:r>
      <w:r w:rsidRPr="0044703E">
        <w:rPr>
          <w:rFonts w:ascii="Arial" w:hAnsi="Arial" w:cs="Arial" w:hint="eastAsia"/>
          <w:color w:val="000000"/>
          <w:sz w:val="21"/>
          <w:szCs w:val="21"/>
        </w:rPr>
        <w:t>年成交均价为</w:t>
      </w:r>
      <w:r w:rsidRPr="0044703E">
        <w:rPr>
          <w:rFonts w:ascii="Arial" w:hAnsi="Arial" w:cs="Arial" w:hint="eastAsia"/>
          <w:color w:val="000000"/>
          <w:sz w:val="21"/>
          <w:szCs w:val="21"/>
        </w:rPr>
        <w:t>8919</w:t>
      </w:r>
      <w:r w:rsidRPr="0044703E">
        <w:rPr>
          <w:rFonts w:ascii="Arial" w:hAnsi="Arial" w:cs="Arial" w:hint="eastAsia"/>
          <w:color w:val="000000"/>
          <w:sz w:val="21"/>
          <w:szCs w:val="21"/>
        </w:rPr>
        <w:t>元</w:t>
      </w:r>
      <w:r w:rsidRPr="0044703E">
        <w:rPr>
          <w:rFonts w:ascii="Arial" w:hAnsi="Arial" w:cs="Arial" w:hint="eastAsia"/>
          <w:color w:val="000000"/>
          <w:sz w:val="21"/>
          <w:szCs w:val="21"/>
        </w:rPr>
        <w:t>/</w:t>
      </w:r>
      <w:r w:rsidRPr="0044703E">
        <w:rPr>
          <w:rFonts w:ascii="Arial" w:hAnsi="Arial" w:cs="Arial" w:hint="eastAsia"/>
          <w:color w:val="000000"/>
          <w:sz w:val="21"/>
          <w:szCs w:val="21"/>
        </w:rPr>
        <w:t>平方米；</w:t>
      </w:r>
      <w:r w:rsidRPr="0044703E">
        <w:rPr>
          <w:rFonts w:ascii="Arial" w:hAnsi="Arial" w:cs="Arial" w:hint="eastAsia"/>
          <w:color w:val="000000"/>
          <w:sz w:val="21"/>
          <w:szCs w:val="21"/>
        </w:rPr>
        <w:t>2</w:t>
      </w:r>
      <w:r w:rsidRPr="0044703E">
        <w:rPr>
          <w:rFonts w:ascii="Arial" w:hAnsi="Arial" w:cs="Arial"/>
          <w:color w:val="000000"/>
          <w:sz w:val="21"/>
          <w:szCs w:val="21"/>
        </w:rPr>
        <w:t>021</w:t>
      </w:r>
      <w:r w:rsidRPr="0044703E">
        <w:rPr>
          <w:rFonts w:ascii="Arial" w:hAnsi="Arial" w:cs="Arial" w:hint="eastAsia"/>
          <w:color w:val="000000"/>
          <w:sz w:val="21"/>
          <w:szCs w:val="21"/>
        </w:rPr>
        <w:t>年上半年成交均价为</w:t>
      </w:r>
      <w:r w:rsidRPr="0044703E">
        <w:rPr>
          <w:rFonts w:ascii="Arial" w:hAnsi="Arial" w:cs="Arial" w:hint="eastAsia"/>
          <w:color w:val="000000"/>
          <w:sz w:val="21"/>
          <w:szCs w:val="21"/>
        </w:rPr>
        <w:t>8545/</w:t>
      </w:r>
      <w:r w:rsidRPr="0044703E">
        <w:rPr>
          <w:rFonts w:ascii="Arial" w:hAnsi="Arial" w:cs="Arial" w:hint="eastAsia"/>
          <w:color w:val="000000"/>
          <w:sz w:val="21"/>
          <w:szCs w:val="21"/>
        </w:rPr>
        <w:t>平方米，较去年同期略有下降，降幅为</w:t>
      </w:r>
      <w:r w:rsidRPr="0044703E">
        <w:rPr>
          <w:rFonts w:ascii="Arial" w:hAnsi="Arial" w:cs="Arial" w:hint="eastAsia"/>
          <w:color w:val="000000"/>
          <w:sz w:val="21"/>
          <w:szCs w:val="21"/>
        </w:rPr>
        <w:t>5.12%</w:t>
      </w:r>
      <w:r w:rsidRPr="0044703E">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1729"/>
        <w:gridCol w:w="1790"/>
        <w:gridCol w:w="1790"/>
        <w:gridCol w:w="1791"/>
        <w:gridCol w:w="2199"/>
      </w:tblGrid>
      <w:tr w:rsidR="00F83563" w:rsidRPr="0044703E" w14:paraId="027663C1" w14:textId="77777777" w:rsidTr="00F83563">
        <w:trPr>
          <w:trHeight w:val="20"/>
          <w:jc w:val="center"/>
        </w:trPr>
        <w:tc>
          <w:tcPr>
            <w:tcW w:w="1729" w:type="dxa"/>
            <w:tcBorders>
              <w:top w:val="single" w:sz="12" w:space="0" w:color="auto"/>
              <w:left w:val="nil"/>
              <w:bottom w:val="single" w:sz="12" w:space="0" w:color="auto"/>
              <w:right w:val="nil"/>
            </w:tcBorders>
            <w:shd w:val="clear" w:color="auto" w:fill="auto"/>
            <w:noWrap/>
            <w:vAlign w:val="center"/>
            <w:hideMark/>
          </w:tcPr>
          <w:p w14:paraId="26CD79F8" w14:textId="77777777" w:rsidR="00F83563" w:rsidRPr="0044703E" w:rsidRDefault="00F83563" w:rsidP="00F83563">
            <w:pPr>
              <w:jc w:val="both"/>
              <w:rPr>
                <w:rFonts w:ascii="Arial" w:eastAsia="华文细黑" w:hAnsi="Arial"/>
                <w:color w:val="000000"/>
                <w:sz w:val="18"/>
                <w:szCs w:val="18"/>
              </w:rPr>
            </w:pPr>
            <w:r w:rsidRPr="0044703E">
              <w:rPr>
                <w:rFonts w:ascii="Arial" w:eastAsia="华文细黑" w:hAnsi="Arial" w:hint="eastAsia"/>
                <w:color w:val="000000"/>
                <w:sz w:val="18"/>
                <w:szCs w:val="18"/>
              </w:rPr>
              <w:t>时间</w:t>
            </w:r>
          </w:p>
        </w:tc>
        <w:tc>
          <w:tcPr>
            <w:tcW w:w="1790" w:type="dxa"/>
            <w:tcBorders>
              <w:top w:val="single" w:sz="12" w:space="0" w:color="auto"/>
              <w:left w:val="nil"/>
              <w:bottom w:val="single" w:sz="12" w:space="0" w:color="auto"/>
              <w:right w:val="nil"/>
            </w:tcBorders>
            <w:shd w:val="clear" w:color="auto" w:fill="auto"/>
            <w:noWrap/>
            <w:vAlign w:val="center"/>
            <w:hideMark/>
          </w:tcPr>
          <w:p w14:paraId="33CCE78D" w14:textId="77777777" w:rsidR="00F83563" w:rsidRPr="0044703E" w:rsidRDefault="00F83563" w:rsidP="00F83563">
            <w:pPr>
              <w:jc w:val="both"/>
              <w:rPr>
                <w:rFonts w:ascii="Arial" w:eastAsia="华文细黑" w:hAnsi="Arial"/>
                <w:color w:val="000000"/>
                <w:sz w:val="18"/>
                <w:szCs w:val="18"/>
              </w:rPr>
            </w:pPr>
            <w:r w:rsidRPr="0044703E">
              <w:rPr>
                <w:rFonts w:ascii="Arial" w:eastAsia="华文细黑" w:hAnsi="Arial" w:hint="eastAsia"/>
                <w:color w:val="000000"/>
                <w:sz w:val="18"/>
                <w:szCs w:val="18"/>
              </w:rPr>
              <w:t>成交套数</w:t>
            </w:r>
          </w:p>
        </w:tc>
        <w:tc>
          <w:tcPr>
            <w:tcW w:w="1790" w:type="dxa"/>
            <w:tcBorders>
              <w:top w:val="single" w:sz="12" w:space="0" w:color="auto"/>
              <w:left w:val="nil"/>
              <w:bottom w:val="single" w:sz="12" w:space="0" w:color="auto"/>
              <w:right w:val="nil"/>
            </w:tcBorders>
            <w:shd w:val="clear" w:color="auto" w:fill="auto"/>
            <w:noWrap/>
            <w:vAlign w:val="center"/>
            <w:hideMark/>
          </w:tcPr>
          <w:p w14:paraId="56DBD880" w14:textId="77777777" w:rsidR="00F83563" w:rsidRPr="0044703E" w:rsidRDefault="00F83563" w:rsidP="00F83563">
            <w:pPr>
              <w:jc w:val="both"/>
              <w:rPr>
                <w:rFonts w:ascii="Arial" w:eastAsia="华文细黑" w:hAnsi="Arial"/>
                <w:color w:val="000000"/>
                <w:sz w:val="18"/>
                <w:szCs w:val="18"/>
              </w:rPr>
            </w:pPr>
            <w:r w:rsidRPr="0044703E">
              <w:rPr>
                <w:rFonts w:ascii="Arial" w:eastAsia="华文细黑" w:hAnsi="Arial" w:hint="eastAsia"/>
                <w:color w:val="000000"/>
                <w:sz w:val="18"/>
                <w:szCs w:val="18"/>
              </w:rPr>
              <w:t>成交面积</w:t>
            </w:r>
          </w:p>
        </w:tc>
        <w:tc>
          <w:tcPr>
            <w:tcW w:w="1791" w:type="dxa"/>
            <w:tcBorders>
              <w:top w:val="single" w:sz="12" w:space="0" w:color="auto"/>
              <w:left w:val="nil"/>
              <w:bottom w:val="single" w:sz="12" w:space="0" w:color="auto"/>
              <w:right w:val="nil"/>
            </w:tcBorders>
            <w:shd w:val="clear" w:color="auto" w:fill="auto"/>
            <w:noWrap/>
            <w:vAlign w:val="center"/>
            <w:hideMark/>
          </w:tcPr>
          <w:p w14:paraId="4B0D7CE4" w14:textId="77777777" w:rsidR="00F83563" w:rsidRPr="0044703E" w:rsidRDefault="00F83563" w:rsidP="00F83563">
            <w:pPr>
              <w:jc w:val="both"/>
              <w:rPr>
                <w:rFonts w:ascii="Arial" w:eastAsia="华文细黑" w:hAnsi="Arial"/>
                <w:color w:val="000000"/>
                <w:sz w:val="18"/>
                <w:szCs w:val="18"/>
              </w:rPr>
            </w:pPr>
            <w:r w:rsidRPr="0044703E">
              <w:rPr>
                <w:rFonts w:ascii="Arial" w:eastAsia="华文细黑" w:hAnsi="Arial" w:hint="eastAsia"/>
                <w:color w:val="000000"/>
                <w:sz w:val="18"/>
                <w:szCs w:val="18"/>
              </w:rPr>
              <w:t>成交价格</w:t>
            </w:r>
          </w:p>
        </w:tc>
        <w:tc>
          <w:tcPr>
            <w:tcW w:w="2199" w:type="dxa"/>
            <w:tcBorders>
              <w:top w:val="single" w:sz="12" w:space="0" w:color="auto"/>
              <w:left w:val="nil"/>
              <w:bottom w:val="single" w:sz="12" w:space="0" w:color="auto"/>
              <w:right w:val="nil"/>
            </w:tcBorders>
            <w:shd w:val="clear" w:color="auto" w:fill="auto"/>
            <w:noWrap/>
            <w:vAlign w:val="center"/>
            <w:hideMark/>
          </w:tcPr>
          <w:p w14:paraId="5F7D213A" w14:textId="77777777" w:rsidR="00F83563" w:rsidRPr="0044703E" w:rsidRDefault="00F83563" w:rsidP="00F83563">
            <w:pPr>
              <w:jc w:val="both"/>
              <w:rPr>
                <w:rFonts w:ascii="Arial" w:eastAsia="华文细黑" w:hAnsi="Arial"/>
                <w:color w:val="000000"/>
                <w:sz w:val="18"/>
                <w:szCs w:val="18"/>
              </w:rPr>
            </w:pPr>
            <w:r w:rsidRPr="0044703E">
              <w:rPr>
                <w:rFonts w:ascii="Arial" w:eastAsia="华文细黑" w:hAnsi="Arial" w:hint="eastAsia"/>
                <w:color w:val="000000"/>
                <w:sz w:val="18"/>
                <w:szCs w:val="18"/>
              </w:rPr>
              <w:t>成交金额</w:t>
            </w:r>
          </w:p>
        </w:tc>
      </w:tr>
      <w:tr w:rsidR="00F83563" w:rsidRPr="0044703E" w14:paraId="7A8EEC75" w14:textId="77777777" w:rsidTr="00F83563">
        <w:trPr>
          <w:trHeight w:val="20"/>
          <w:jc w:val="center"/>
        </w:trPr>
        <w:tc>
          <w:tcPr>
            <w:tcW w:w="1729" w:type="dxa"/>
            <w:tcBorders>
              <w:top w:val="single" w:sz="12" w:space="0" w:color="auto"/>
              <w:left w:val="nil"/>
              <w:bottom w:val="nil"/>
              <w:right w:val="nil"/>
            </w:tcBorders>
            <w:shd w:val="clear" w:color="auto" w:fill="auto"/>
            <w:noWrap/>
            <w:vAlign w:val="center"/>
            <w:hideMark/>
          </w:tcPr>
          <w:p w14:paraId="12DDA3DB" w14:textId="77777777"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color w:val="000000"/>
                <w:sz w:val="18"/>
                <w:szCs w:val="18"/>
              </w:rPr>
              <w:t>2018</w:t>
            </w:r>
            <w:r w:rsidRPr="0044703E">
              <w:rPr>
                <w:rFonts w:ascii="Arial" w:eastAsia="华文细黑" w:hAnsi="Arial" w:cs="Arial" w:hint="eastAsia"/>
                <w:color w:val="000000"/>
                <w:sz w:val="18"/>
                <w:szCs w:val="18"/>
              </w:rPr>
              <w:t>年</w:t>
            </w:r>
          </w:p>
        </w:tc>
        <w:tc>
          <w:tcPr>
            <w:tcW w:w="1790" w:type="dxa"/>
            <w:tcBorders>
              <w:top w:val="single" w:sz="12" w:space="0" w:color="auto"/>
              <w:left w:val="nil"/>
              <w:bottom w:val="nil"/>
              <w:right w:val="nil"/>
            </w:tcBorders>
            <w:shd w:val="clear" w:color="auto" w:fill="auto"/>
            <w:noWrap/>
            <w:vAlign w:val="center"/>
            <w:hideMark/>
          </w:tcPr>
          <w:p w14:paraId="5BE3B9A3" w14:textId="3DB6FB80"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7106</w:t>
            </w:r>
          </w:p>
        </w:tc>
        <w:tc>
          <w:tcPr>
            <w:tcW w:w="1790" w:type="dxa"/>
            <w:tcBorders>
              <w:top w:val="single" w:sz="12" w:space="0" w:color="auto"/>
              <w:left w:val="nil"/>
              <w:bottom w:val="nil"/>
              <w:right w:val="nil"/>
            </w:tcBorders>
            <w:shd w:val="clear" w:color="auto" w:fill="auto"/>
            <w:noWrap/>
            <w:vAlign w:val="center"/>
            <w:hideMark/>
          </w:tcPr>
          <w:p w14:paraId="4A559215" w14:textId="70DCC4E9"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907701</w:t>
            </w:r>
          </w:p>
        </w:tc>
        <w:tc>
          <w:tcPr>
            <w:tcW w:w="1791" w:type="dxa"/>
            <w:tcBorders>
              <w:top w:val="single" w:sz="12" w:space="0" w:color="auto"/>
              <w:left w:val="nil"/>
              <w:bottom w:val="nil"/>
              <w:right w:val="nil"/>
            </w:tcBorders>
            <w:shd w:val="clear" w:color="auto" w:fill="auto"/>
            <w:noWrap/>
            <w:vAlign w:val="center"/>
            <w:hideMark/>
          </w:tcPr>
          <w:p w14:paraId="4FD210BC" w14:textId="6DB1A422"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7931</w:t>
            </w:r>
          </w:p>
        </w:tc>
        <w:tc>
          <w:tcPr>
            <w:tcW w:w="2199" w:type="dxa"/>
            <w:tcBorders>
              <w:top w:val="single" w:sz="12" w:space="0" w:color="auto"/>
              <w:left w:val="nil"/>
              <w:bottom w:val="nil"/>
              <w:right w:val="nil"/>
            </w:tcBorders>
            <w:shd w:val="clear" w:color="auto" w:fill="auto"/>
            <w:noWrap/>
            <w:vAlign w:val="center"/>
            <w:hideMark/>
          </w:tcPr>
          <w:p w14:paraId="48D8E5B9" w14:textId="3EF2E1E0"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719921.29</w:t>
            </w:r>
          </w:p>
        </w:tc>
      </w:tr>
      <w:tr w:rsidR="00F83563" w:rsidRPr="0044703E" w14:paraId="56C5018E" w14:textId="77777777" w:rsidTr="00F83563">
        <w:trPr>
          <w:trHeight w:val="20"/>
          <w:jc w:val="center"/>
        </w:trPr>
        <w:tc>
          <w:tcPr>
            <w:tcW w:w="1729" w:type="dxa"/>
            <w:tcBorders>
              <w:top w:val="nil"/>
              <w:left w:val="nil"/>
              <w:bottom w:val="nil"/>
              <w:right w:val="nil"/>
            </w:tcBorders>
            <w:shd w:val="clear" w:color="auto" w:fill="auto"/>
            <w:noWrap/>
            <w:vAlign w:val="center"/>
            <w:hideMark/>
          </w:tcPr>
          <w:p w14:paraId="58123306" w14:textId="77777777"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color w:val="000000"/>
                <w:sz w:val="18"/>
                <w:szCs w:val="18"/>
              </w:rPr>
              <w:t>2019</w:t>
            </w:r>
            <w:r w:rsidRPr="0044703E">
              <w:rPr>
                <w:rFonts w:ascii="Arial" w:eastAsia="华文细黑" w:hAnsi="Arial" w:cs="Arial" w:hint="eastAsia"/>
                <w:color w:val="000000"/>
                <w:sz w:val="18"/>
                <w:szCs w:val="18"/>
              </w:rPr>
              <w:t>年</w:t>
            </w:r>
          </w:p>
        </w:tc>
        <w:tc>
          <w:tcPr>
            <w:tcW w:w="1790" w:type="dxa"/>
            <w:tcBorders>
              <w:top w:val="nil"/>
              <w:left w:val="nil"/>
              <w:bottom w:val="nil"/>
              <w:right w:val="nil"/>
            </w:tcBorders>
            <w:shd w:val="clear" w:color="auto" w:fill="auto"/>
            <w:noWrap/>
            <w:vAlign w:val="center"/>
            <w:hideMark/>
          </w:tcPr>
          <w:p w14:paraId="4D3C4405" w14:textId="0800B51E"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5191</w:t>
            </w:r>
          </w:p>
        </w:tc>
        <w:tc>
          <w:tcPr>
            <w:tcW w:w="1790" w:type="dxa"/>
            <w:tcBorders>
              <w:top w:val="nil"/>
              <w:left w:val="nil"/>
              <w:bottom w:val="nil"/>
              <w:right w:val="nil"/>
            </w:tcBorders>
            <w:shd w:val="clear" w:color="auto" w:fill="auto"/>
            <w:noWrap/>
            <w:vAlign w:val="center"/>
            <w:hideMark/>
          </w:tcPr>
          <w:p w14:paraId="1C0A61AA" w14:textId="7AEB746A"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719997</w:t>
            </w:r>
          </w:p>
        </w:tc>
        <w:tc>
          <w:tcPr>
            <w:tcW w:w="1791" w:type="dxa"/>
            <w:tcBorders>
              <w:top w:val="nil"/>
              <w:left w:val="nil"/>
              <w:bottom w:val="nil"/>
              <w:right w:val="nil"/>
            </w:tcBorders>
            <w:shd w:val="clear" w:color="auto" w:fill="auto"/>
            <w:noWrap/>
            <w:vAlign w:val="center"/>
            <w:hideMark/>
          </w:tcPr>
          <w:p w14:paraId="5551752C" w14:textId="2371D1BF"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7738</w:t>
            </w:r>
          </w:p>
        </w:tc>
        <w:tc>
          <w:tcPr>
            <w:tcW w:w="2199" w:type="dxa"/>
            <w:tcBorders>
              <w:top w:val="nil"/>
              <w:left w:val="nil"/>
              <w:bottom w:val="nil"/>
              <w:right w:val="nil"/>
            </w:tcBorders>
            <w:shd w:val="clear" w:color="auto" w:fill="auto"/>
            <w:noWrap/>
            <w:vAlign w:val="center"/>
            <w:hideMark/>
          </w:tcPr>
          <w:p w14:paraId="3108FE97" w14:textId="67F81C95"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557156.68</w:t>
            </w:r>
          </w:p>
        </w:tc>
      </w:tr>
      <w:tr w:rsidR="00F83563" w:rsidRPr="0044703E" w14:paraId="4BA7802B" w14:textId="77777777" w:rsidTr="00F83563">
        <w:trPr>
          <w:trHeight w:val="20"/>
          <w:jc w:val="center"/>
        </w:trPr>
        <w:tc>
          <w:tcPr>
            <w:tcW w:w="1729" w:type="dxa"/>
            <w:tcBorders>
              <w:top w:val="nil"/>
              <w:left w:val="nil"/>
              <w:right w:val="nil"/>
            </w:tcBorders>
            <w:shd w:val="clear" w:color="auto" w:fill="auto"/>
            <w:noWrap/>
            <w:vAlign w:val="center"/>
            <w:hideMark/>
          </w:tcPr>
          <w:p w14:paraId="5ED986E4" w14:textId="77777777"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color w:val="000000"/>
                <w:sz w:val="18"/>
                <w:szCs w:val="18"/>
              </w:rPr>
              <w:t>2020</w:t>
            </w:r>
            <w:r w:rsidRPr="0044703E">
              <w:rPr>
                <w:rFonts w:ascii="Arial" w:eastAsia="华文细黑" w:hAnsi="Arial" w:cs="Arial" w:hint="eastAsia"/>
                <w:color w:val="000000"/>
                <w:sz w:val="18"/>
                <w:szCs w:val="18"/>
              </w:rPr>
              <w:t>年</w:t>
            </w:r>
          </w:p>
        </w:tc>
        <w:tc>
          <w:tcPr>
            <w:tcW w:w="1790" w:type="dxa"/>
            <w:tcBorders>
              <w:top w:val="nil"/>
              <w:left w:val="nil"/>
              <w:right w:val="nil"/>
            </w:tcBorders>
            <w:shd w:val="clear" w:color="auto" w:fill="auto"/>
            <w:noWrap/>
            <w:vAlign w:val="center"/>
            <w:hideMark/>
          </w:tcPr>
          <w:p w14:paraId="5A18BEA8" w14:textId="57151A20"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5792</w:t>
            </w:r>
          </w:p>
        </w:tc>
        <w:tc>
          <w:tcPr>
            <w:tcW w:w="1790" w:type="dxa"/>
            <w:tcBorders>
              <w:top w:val="nil"/>
              <w:left w:val="nil"/>
              <w:right w:val="nil"/>
            </w:tcBorders>
            <w:shd w:val="clear" w:color="auto" w:fill="auto"/>
            <w:noWrap/>
            <w:vAlign w:val="center"/>
            <w:hideMark/>
          </w:tcPr>
          <w:p w14:paraId="0257071B" w14:textId="647455FE"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791039</w:t>
            </w:r>
          </w:p>
        </w:tc>
        <w:tc>
          <w:tcPr>
            <w:tcW w:w="1791" w:type="dxa"/>
            <w:tcBorders>
              <w:top w:val="nil"/>
              <w:left w:val="nil"/>
              <w:right w:val="nil"/>
            </w:tcBorders>
            <w:shd w:val="clear" w:color="auto" w:fill="auto"/>
            <w:noWrap/>
            <w:vAlign w:val="center"/>
            <w:hideMark/>
          </w:tcPr>
          <w:p w14:paraId="5FB842A4" w14:textId="3CB6976B"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8919</w:t>
            </w:r>
          </w:p>
        </w:tc>
        <w:tc>
          <w:tcPr>
            <w:tcW w:w="2199" w:type="dxa"/>
            <w:tcBorders>
              <w:top w:val="nil"/>
              <w:left w:val="nil"/>
              <w:right w:val="nil"/>
            </w:tcBorders>
            <w:shd w:val="clear" w:color="auto" w:fill="auto"/>
            <w:noWrap/>
            <w:vAlign w:val="center"/>
            <w:hideMark/>
          </w:tcPr>
          <w:p w14:paraId="3AE17163" w14:textId="5DEA793B"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705541.11</w:t>
            </w:r>
          </w:p>
        </w:tc>
      </w:tr>
      <w:tr w:rsidR="00F83563" w:rsidRPr="0044703E" w14:paraId="5115B0B3" w14:textId="77777777" w:rsidTr="00F83563">
        <w:trPr>
          <w:trHeight w:val="20"/>
          <w:jc w:val="center"/>
        </w:trPr>
        <w:tc>
          <w:tcPr>
            <w:tcW w:w="1729" w:type="dxa"/>
            <w:tcBorders>
              <w:left w:val="nil"/>
              <w:bottom w:val="single" w:sz="12" w:space="0" w:color="auto"/>
              <w:right w:val="nil"/>
            </w:tcBorders>
            <w:shd w:val="clear" w:color="auto" w:fill="auto"/>
            <w:noWrap/>
            <w:vAlign w:val="center"/>
            <w:hideMark/>
          </w:tcPr>
          <w:p w14:paraId="5BFEB9CA" w14:textId="3E6E17B1"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color w:val="000000"/>
                <w:sz w:val="18"/>
                <w:szCs w:val="18"/>
              </w:rPr>
              <w:t>2021</w:t>
            </w:r>
            <w:r w:rsidRPr="0044703E">
              <w:rPr>
                <w:rFonts w:ascii="Arial" w:eastAsia="华文细黑" w:hAnsi="Arial" w:cs="Arial"/>
                <w:color w:val="000000"/>
                <w:sz w:val="18"/>
                <w:szCs w:val="18"/>
              </w:rPr>
              <w:t>年</w:t>
            </w:r>
            <w:r w:rsidRPr="0044703E">
              <w:rPr>
                <w:rFonts w:ascii="Arial" w:eastAsia="华文细黑" w:hAnsi="Arial" w:cs="Arial" w:hint="eastAsia"/>
                <w:color w:val="000000"/>
                <w:sz w:val="18"/>
                <w:szCs w:val="18"/>
              </w:rPr>
              <w:t>上半年</w:t>
            </w:r>
          </w:p>
        </w:tc>
        <w:tc>
          <w:tcPr>
            <w:tcW w:w="1790" w:type="dxa"/>
            <w:tcBorders>
              <w:left w:val="nil"/>
              <w:bottom w:val="single" w:sz="12" w:space="0" w:color="auto"/>
              <w:right w:val="nil"/>
            </w:tcBorders>
            <w:shd w:val="clear" w:color="auto" w:fill="auto"/>
            <w:noWrap/>
            <w:vAlign w:val="center"/>
            <w:hideMark/>
          </w:tcPr>
          <w:p w14:paraId="562A72CB" w14:textId="67AC6EB4"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2973</w:t>
            </w:r>
          </w:p>
        </w:tc>
        <w:tc>
          <w:tcPr>
            <w:tcW w:w="1790" w:type="dxa"/>
            <w:tcBorders>
              <w:left w:val="nil"/>
              <w:bottom w:val="single" w:sz="12" w:space="0" w:color="auto"/>
              <w:right w:val="nil"/>
            </w:tcBorders>
            <w:shd w:val="clear" w:color="auto" w:fill="auto"/>
            <w:noWrap/>
            <w:vAlign w:val="center"/>
            <w:hideMark/>
          </w:tcPr>
          <w:p w14:paraId="3582AB9D" w14:textId="4B58E9D5"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399469</w:t>
            </w:r>
          </w:p>
        </w:tc>
        <w:tc>
          <w:tcPr>
            <w:tcW w:w="1791" w:type="dxa"/>
            <w:tcBorders>
              <w:left w:val="nil"/>
              <w:bottom w:val="single" w:sz="12" w:space="0" w:color="auto"/>
              <w:right w:val="nil"/>
            </w:tcBorders>
            <w:shd w:val="clear" w:color="auto" w:fill="auto"/>
            <w:noWrap/>
            <w:vAlign w:val="center"/>
            <w:hideMark/>
          </w:tcPr>
          <w:p w14:paraId="70FE8604" w14:textId="4350D92E"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8545</w:t>
            </w:r>
          </w:p>
        </w:tc>
        <w:tc>
          <w:tcPr>
            <w:tcW w:w="2199" w:type="dxa"/>
            <w:tcBorders>
              <w:left w:val="nil"/>
              <w:bottom w:val="single" w:sz="12" w:space="0" w:color="auto"/>
              <w:right w:val="nil"/>
            </w:tcBorders>
            <w:shd w:val="clear" w:color="auto" w:fill="auto"/>
            <w:noWrap/>
            <w:vAlign w:val="center"/>
            <w:hideMark/>
          </w:tcPr>
          <w:p w14:paraId="6F683B71" w14:textId="50EF3CDE" w:rsidR="00F83563" w:rsidRPr="0044703E" w:rsidRDefault="00F83563" w:rsidP="00F83563">
            <w:pPr>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341359.18</w:t>
            </w:r>
          </w:p>
        </w:tc>
      </w:tr>
    </w:tbl>
    <w:p w14:paraId="4828AF99" w14:textId="77777777" w:rsidR="00F83563" w:rsidRPr="0044703E" w:rsidRDefault="00F83563" w:rsidP="00F83563">
      <w:pPr>
        <w:widowControl w:val="0"/>
        <w:adjustRightInd w:val="0"/>
        <w:snapToGrid w:val="0"/>
        <w:jc w:val="both"/>
        <w:rPr>
          <w:rFonts w:ascii="Arial" w:eastAsia="华文细黑" w:hAnsi="Arial" w:cs="Arial"/>
          <w:color w:val="000000"/>
          <w:sz w:val="15"/>
          <w:szCs w:val="15"/>
        </w:rPr>
      </w:pPr>
      <w:r w:rsidRPr="0044703E">
        <w:rPr>
          <w:rFonts w:ascii="Arial" w:eastAsia="华文细黑" w:hAnsi="Arial" w:cs="Arial" w:hint="eastAsia"/>
          <w:color w:val="000000"/>
          <w:sz w:val="15"/>
          <w:szCs w:val="15"/>
        </w:rPr>
        <w:t>单位：</w:t>
      </w:r>
      <w:r w:rsidRPr="0044703E">
        <w:rPr>
          <w:rFonts w:ascii="Arial" w:eastAsia="华文细黑" w:hAnsi="Arial" w:hint="eastAsia"/>
          <w:color w:val="000000"/>
          <w:sz w:val="15"/>
          <w:szCs w:val="15"/>
        </w:rPr>
        <w:t>套、</w:t>
      </w:r>
      <w:r w:rsidRPr="0044703E">
        <w:rPr>
          <w:rFonts w:ascii="Arial" w:eastAsia="华文细黑" w:hAnsi="Arial" w:cs="Arial" w:hint="eastAsia"/>
          <w:color w:val="000000"/>
          <w:sz w:val="15"/>
          <w:szCs w:val="15"/>
        </w:rPr>
        <w:t>平方米、元</w:t>
      </w:r>
      <w:r w:rsidRPr="0044703E">
        <w:rPr>
          <w:rFonts w:ascii="Arial" w:eastAsia="华文细黑" w:hAnsi="Arial" w:cs="Arial" w:hint="eastAsia"/>
          <w:color w:val="000000"/>
          <w:sz w:val="15"/>
          <w:szCs w:val="15"/>
        </w:rPr>
        <w:t>/</w:t>
      </w:r>
      <w:r w:rsidRPr="0044703E">
        <w:rPr>
          <w:rFonts w:ascii="Arial" w:eastAsia="华文细黑" w:hAnsi="Arial" w:cs="Arial" w:hint="eastAsia"/>
          <w:color w:val="000000"/>
          <w:sz w:val="15"/>
          <w:szCs w:val="15"/>
        </w:rPr>
        <w:t>平方米、万元</w:t>
      </w:r>
    </w:p>
    <w:p w14:paraId="5BE561FD" w14:textId="77777777" w:rsidR="00F83563" w:rsidRPr="0044703E" w:rsidRDefault="00F83563" w:rsidP="00F83563">
      <w:pPr>
        <w:widowControl w:val="0"/>
        <w:adjustRightInd w:val="0"/>
        <w:snapToGrid w:val="0"/>
        <w:spacing w:line="480" w:lineRule="auto"/>
        <w:jc w:val="both"/>
        <w:rPr>
          <w:rFonts w:ascii="Arial" w:hAnsi="Arial" w:cs="Arial"/>
          <w:color w:val="000000"/>
          <w:sz w:val="21"/>
          <w:szCs w:val="21"/>
        </w:rPr>
      </w:pPr>
      <w:r w:rsidRPr="0044703E">
        <w:rPr>
          <w:rFonts w:ascii="Arial" w:eastAsia="华文细黑" w:hAnsi="Arial" w:cs="Arial" w:hint="eastAsia"/>
          <w:color w:val="000000"/>
          <w:sz w:val="15"/>
          <w:szCs w:val="15"/>
        </w:rPr>
        <w:t>资料来源：</w:t>
      </w:r>
      <w:r w:rsidRPr="0044703E">
        <w:rPr>
          <w:rFonts w:ascii="Arial" w:eastAsia="华文细黑" w:hAnsi="Arial" w:cs="Arial"/>
          <w:color w:val="000000"/>
          <w:sz w:val="15"/>
          <w:szCs w:val="15"/>
        </w:rPr>
        <w:t>CREIS</w:t>
      </w:r>
      <w:r w:rsidRPr="0044703E">
        <w:rPr>
          <w:rFonts w:ascii="Arial" w:eastAsia="华文细黑" w:hAnsi="Arial" w:cs="Arial" w:hint="eastAsia"/>
          <w:color w:val="000000"/>
          <w:sz w:val="15"/>
          <w:szCs w:val="15"/>
        </w:rPr>
        <w:t>中指数据</w:t>
      </w:r>
    </w:p>
    <w:p w14:paraId="65950337" w14:textId="462ADC72" w:rsidR="002C2588" w:rsidRPr="0044703E" w:rsidRDefault="004562EA" w:rsidP="00B6400D">
      <w:pPr>
        <w:pStyle w:val="2"/>
        <w:tabs>
          <w:tab w:val="left" w:pos="5220"/>
        </w:tabs>
        <w:spacing w:before="0" w:after="0" w:line="480" w:lineRule="auto"/>
        <w:ind w:firstLineChars="98" w:firstLine="207"/>
        <w:jc w:val="both"/>
        <w:rPr>
          <w:rFonts w:eastAsia="宋体" w:cs="Arial"/>
          <w:sz w:val="21"/>
          <w:szCs w:val="21"/>
        </w:rPr>
      </w:pPr>
      <w:bookmarkStart w:id="65" w:name="_Toc78387801"/>
      <w:r w:rsidRPr="0044703E">
        <w:rPr>
          <w:rFonts w:eastAsia="宋体" w:cs="Arial" w:hint="eastAsia"/>
          <w:sz w:val="21"/>
          <w:szCs w:val="21"/>
        </w:rPr>
        <w:t>五</w:t>
      </w:r>
      <w:r w:rsidR="00B6400D" w:rsidRPr="0044703E">
        <w:rPr>
          <w:rFonts w:eastAsia="宋体" w:cs="Arial" w:hint="eastAsia"/>
          <w:sz w:val="21"/>
          <w:szCs w:val="21"/>
        </w:rPr>
        <w:t>、</w:t>
      </w:r>
      <w:r w:rsidR="00F11E48" w:rsidRPr="0044703E">
        <w:rPr>
          <w:rFonts w:eastAsia="宋体" w:cs="Arial"/>
          <w:sz w:val="21"/>
          <w:szCs w:val="21"/>
        </w:rPr>
        <w:t>项目周边</w:t>
      </w:r>
      <w:r w:rsidR="00BF6021" w:rsidRPr="0044703E">
        <w:rPr>
          <w:rFonts w:eastAsia="宋体" w:cs="Arial" w:hint="eastAsia"/>
          <w:sz w:val="21"/>
          <w:szCs w:val="21"/>
        </w:rPr>
        <w:t>情况</w:t>
      </w:r>
      <w:r w:rsidR="00F11E48" w:rsidRPr="0044703E">
        <w:rPr>
          <w:rFonts w:eastAsia="宋体" w:cs="Arial" w:hint="eastAsia"/>
          <w:sz w:val="21"/>
          <w:szCs w:val="21"/>
        </w:rPr>
        <w:t>分析</w:t>
      </w:r>
      <w:bookmarkStart w:id="66" w:name="_Hlk32681897"/>
      <w:bookmarkEnd w:id="65"/>
      <w:bookmarkEnd w:id="66"/>
    </w:p>
    <w:p w14:paraId="167674C3" w14:textId="1D7038D1" w:rsidR="00BF6021" w:rsidRPr="0044703E" w:rsidRDefault="00BF6021" w:rsidP="00E0520F">
      <w:pPr>
        <w:widowControl w:val="0"/>
        <w:tabs>
          <w:tab w:val="left" w:pos="567"/>
        </w:tabs>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（一）土地市场</w:t>
      </w:r>
    </w:p>
    <w:p w14:paraId="70B6E564" w14:textId="78AD0235" w:rsidR="00496FAB" w:rsidRPr="0044703E" w:rsidRDefault="00496FAB" w:rsidP="00E0520F">
      <w:pPr>
        <w:widowControl w:val="0"/>
        <w:tabs>
          <w:tab w:val="left" w:pos="567"/>
        </w:tabs>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1.</w:t>
      </w:r>
      <w:r w:rsidRPr="0044703E">
        <w:rPr>
          <w:rFonts w:ascii="Arial" w:hAnsi="Arial" w:cs="Arial" w:hint="eastAsia"/>
          <w:color w:val="000000"/>
          <w:sz w:val="21"/>
          <w:szCs w:val="21"/>
        </w:rPr>
        <w:t>住宅市场</w:t>
      </w:r>
    </w:p>
    <w:p w14:paraId="203AAE3B" w14:textId="6840FE58" w:rsidR="00496FAB" w:rsidRPr="0044703E" w:rsidRDefault="003608DC" w:rsidP="004202E0">
      <w:pPr>
        <w:widowControl w:val="0"/>
        <w:tabs>
          <w:tab w:val="left" w:pos="567"/>
        </w:tabs>
        <w:adjustRightInd w:val="0"/>
        <w:snapToGrid w:val="0"/>
        <w:spacing w:line="480" w:lineRule="auto"/>
        <w:jc w:val="center"/>
        <w:rPr>
          <w:rFonts w:ascii="Arial" w:hAnsi="Arial" w:cs="Arial"/>
          <w:color w:val="000000"/>
          <w:sz w:val="21"/>
          <w:szCs w:val="21"/>
        </w:rPr>
      </w:pPr>
      <w:r w:rsidRPr="0044703E">
        <w:rPr>
          <w:rFonts w:ascii="Arial" w:hAnsi="Arial"/>
          <w:noProof/>
        </w:rPr>
        <w:lastRenderedPageBreak/>
        <w:drawing>
          <wp:inline distT="0" distB="0" distL="0" distR="0" wp14:anchorId="206A58BA" wp14:editId="663C6DB6">
            <wp:extent cx="5904000" cy="5072400"/>
            <wp:effectExtent l="0" t="0" r="190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04000" cy="5072400"/>
                    </a:xfrm>
                    <a:prstGeom prst="rect">
                      <a:avLst/>
                    </a:prstGeom>
                  </pic:spPr>
                </pic:pic>
              </a:graphicData>
            </a:graphic>
          </wp:inline>
        </w:drawing>
      </w:r>
    </w:p>
    <w:p w14:paraId="1E5B4099" w14:textId="3B7D02C1" w:rsidR="004202E0" w:rsidRPr="0044703E" w:rsidRDefault="004202E0" w:rsidP="004202E0">
      <w:pPr>
        <w:widowControl w:val="0"/>
        <w:tabs>
          <w:tab w:val="left" w:pos="567"/>
        </w:tabs>
        <w:adjustRightInd w:val="0"/>
        <w:snapToGrid w:val="0"/>
        <w:spacing w:line="480" w:lineRule="auto"/>
        <w:jc w:val="center"/>
        <w:rPr>
          <w:rFonts w:ascii="Arial" w:hAnsi="Arial" w:cs="Arial"/>
          <w:color w:val="000000"/>
          <w:sz w:val="21"/>
          <w:szCs w:val="21"/>
        </w:rPr>
      </w:pPr>
      <w:r w:rsidRPr="0044703E">
        <w:rPr>
          <w:rFonts w:ascii="Arial" w:hAnsi="Arial"/>
          <w:noProof/>
        </w:rPr>
        <w:lastRenderedPageBreak/>
        <w:drawing>
          <wp:inline distT="0" distB="0" distL="0" distR="0" wp14:anchorId="45DF6CD8" wp14:editId="3749CBEA">
            <wp:extent cx="5904000" cy="5238000"/>
            <wp:effectExtent l="0" t="0" r="1905" b="127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04000" cy="5238000"/>
                    </a:xfrm>
                    <a:prstGeom prst="rect">
                      <a:avLst/>
                    </a:prstGeom>
                  </pic:spPr>
                </pic:pic>
              </a:graphicData>
            </a:graphic>
          </wp:inline>
        </w:drawing>
      </w:r>
    </w:p>
    <w:p w14:paraId="25209FF5" w14:textId="596CC931" w:rsidR="004202E0" w:rsidRPr="0044703E" w:rsidRDefault="003C7354" w:rsidP="004202E0">
      <w:pPr>
        <w:widowControl w:val="0"/>
        <w:tabs>
          <w:tab w:val="left" w:pos="567"/>
        </w:tabs>
        <w:adjustRightInd w:val="0"/>
        <w:snapToGrid w:val="0"/>
        <w:spacing w:line="480" w:lineRule="auto"/>
        <w:jc w:val="center"/>
        <w:rPr>
          <w:rFonts w:ascii="Arial" w:hAnsi="Arial" w:cs="Arial"/>
          <w:color w:val="000000"/>
          <w:sz w:val="21"/>
          <w:szCs w:val="21"/>
        </w:rPr>
      </w:pPr>
      <w:r w:rsidRPr="0044703E">
        <w:rPr>
          <w:rFonts w:ascii="Arial" w:hAnsi="Arial"/>
          <w:noProof/>
        </w:rPr>
        <w:lastRenderedPageBreak/>
        <w:drawing>
          <wp:inline distT="0" distB="0" distL="0" distR="0" wp14:anchorId="3D6F3C8F" wp14:editId="2D943501">
            <wp:extent cx="5904000" cy="4820400"/>
            <wp:effectExtent l="0" t="0" r="190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04000" cy="4820400"/>
                    </a:xfrm>
                    <a:prstGeom prst="rect">
                      <a:avLst/>
                    </a:prstGeom>
                  </pic:spPr>
                </pic:pic>
              </a:graphicData>
            </a:graphic>
          </wp:inline>
        </w:drawing>
      </w:r>
    </w:p>
    <w:p w14:paraId="1C92CD6F" w14:textId="77777777" w:rsidR="004202E0" w:rsidRPr="0044703E" w:rsidRDefault="004202E0" w:rsidP="00BF6021">
      <w:pPr>
        <w:widowControl w:val="0"/>
        <w:tabs>
          <w:tab w:val="left" w:pos="567"/>
        </w:tabs>
        <w:adjustRightInd w:val="0"/>
        <w:snapToGrid w:val="0"/>
        <w:spacing w:line="480" w:lineRule="auto"/>
        <w:ind w:firstLineChars="200" w:firstLine="420"/>
        <w:jc w:val="both"/>
        <w:rPr>
          <w:rFonts w:ascii="Arial" w:hAnsi="Arial" w:cs="Arial"/>
          <w:color w:val="000000"/>
          <w:sz w:val="21"/>
          <w:szCs w:val="21"/>
        </w:rPr>
      </w:pPr>
    </w:p>
    <w:p w14:paraId="596A2332" w14:textId="2DEB33B2" w:rsidR="00BF6021" w:rsidRPr="0044703E" w:rsidRDefault="00BF6021" w:rsidP="00BF6021">
      <w:pPr>
        <w:widowControl w:val="0"/>
        <w:tabs>
          <w:tab w:val="left" w:pos="567"/>
        </w:tabs>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（二）项目周边部分在售项目分析</w:t>
      </w:r>
    </w:p>
    <w:p w14:paraId="498A8250" w14:textId="0538D61C" w:rsidR="00183970" w:rsidRPr="0044703E" w:rsidRDefault="00302E2A" w:rsidP="00E0520F">
      <w:pPr>
        <w:widowControl w:val="0"/>
        <w:tabs>
          <w:tab w:val="left" w:pos="567"/>
        </w:tabs>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themeColor="text1"/>
          <w:sz w:val="21"/>
          <w:szCs w:val="21"/>
        </w:rPr>
        <w:t>通过对项目周边市场调研分析，所在区域住宅产品以高层、小高层为主，</w:t>
      </w:r>
      <w:r w:rsidR="00E9084B" w:rsidRPr="0044703E">
        <w:rPr>
          <w:rFonts w:ascii="Arial" w:hAnsi="Arial" w:cs="Arial" w:hint="eastAsia"/>
          <w:color w:val="000000" w:themeColor="text1"/>
          <w:sz w:val="21"/>
          <w:szCs w:val="21"/>
        </w:rPr>
        <w:t>均为</w:t>
      </w:r>
      <w:r w:rsidRPr="0044703E">
        <w:rPr>
          <w:rFonts w:ascii="Arial" w:hAnsi="Arial" w:cs="Arial" w:hint="eastAsia"/>
          <w:color w:val="000000" w:themeColor="text1"/>
          <w:sz w:val="21"/>
          <w:szCs w:val="21"/>
        </w:rPr>
        <w:t>毛坯交付，高层售价水平在</w:t>
      </w:r>
      <w:r w:rsidRPr="0044703E">
        <w:rPr>
          <w:rFonts w:ascii="Arial" w:hAnsi="Arial" w:cs="Arial" w:hint="eastAsia"/>
          <w:color w:val="000000" w:themeColor="text1"/>
          <w:sz w:val="21"/>
          <w:szCs w:val="21"/>
        </w:rPr>
        <w:t>8000-9000</w:t>
      </w:r>
      <w:r w:rsidRPr="0044703E">
        <w:rPr>
          <w:rFonts w:ascii="Arial" w:hAnsi="Arial" w:cs="Arial" w:hint="eastAsia"/>
          <w:color w:val="000000" w:themeColor="text1"/>
          <w:sz w:val="21"/>
          <w:szCs w:val="21"/>
        </w:rPr>
        <w:t>元</w:t>
      </w:r>
      <w:r w:rsidRPr="0044703E">
        <w:rPr>
          <w:rFonts w:ascii="Arial" w:hAnsi="Arial" w:cs="Arial" w:hint="eastAsia"/>
          <w:color w:val="000000" w:themeColor="text1"/>
          <w:sz w:val="21"/>
          <w:szCs w:val="21"/>
        </w:rPr>
        <w:t>/</w:t>
      </w:r>
      <w:r w:rsidRPr="0044703E">
        <w:rPr>
          <w:rFonts w:ascii="Arial" w:hAnsi="Arial" w:cs="Arial" w:hint="eastAsia"/>
          <w:color w:val="000000" w:themeColor="text1"/>
          <w:sz w:val="21"/>
          <w:szCs w:val="21"/>
        </w:rPr>
        <w:t>平方米左右，车库在</w:t>
      </w:r>
      <w:r w:rsidRPr="0044703E">
        <w:rPr>
          <w:rFonts w:ascii="Arial" w:hAnsi="Arial" w:cs="Arial" w:hint="eastAsia"/>
          <w:color w:val="000000" w:themeColor="text1"/>
          <w:sz w:val="21"/>
          <w:szCs w:val="21"/>
        </w:rPr>
        <w:t>10-18</w:t>
      </w:r>
      <w:r w:rsidRPr="0044703E">
        <w:rPr>
          <w:rFonts w:ascii="Arial" w:hAnsi="Arial" w:cs="Arial" w:hint="eastAsia"/>
          <w:color w:val="000000" w:themeColor="text1"/>
          <w:sz w:val="21"/>
          <w:szCs w:val="21"/>
        </w:rPr>
        <w:t>万</w:t>
      </w:r>
      <w:r w:rsidRPr="0044703E">
        <w:rPr>
          <w:rFonts w:ascii="Arial" w:hAnsi="Arial" w:cs="Arial" w:hint="eastAsia"/>
          <w:color w:val="000000" w:themeColor="text1"/>
          <w:sz w:val="21"/>
          <w:szCs w:val="21"/>
        </w:rPr>
        <w:t>/</w:t>
      </w:r>
      <w:r w:rsidRPr="0044703E">
        <w:rPr>
          <w:rFonts w:ascii="Arial" w:hAnsi="Arial" w:cs="Arial" w:hint="eastAsia"/>
          <w:color w:val="000000" w:themeColor="text1"/>
          <w:sz w:val="21"/>
          <w:szCs w:val="21"/>
        </w:rPr>
        <w:t>个左右</w:t>
      </w:r>
      <w:r w:rsidR="00E9084B" w:rsidRPr="0044703E">
        <w:rPr>
          <w:rFonts w:ascii="Arial" w:hAnsi="Arial" w:cs="Arial" w:hint="eastAsia"/>
          <w:color w:val="000000" w:themeColor="text1"/>
          <w:sz w:val="21"/>
          <w:szCs w:val="21"/>
        </w:rPr>
        <w:t>；公寓在售项目仅有盛世壹号公馆，距项目距离较远，品质较低，精装售价水平在</w:t>
      </w:r>
      <w:r w:rsidR="00E9084B" w:rsidRPr="0044703E">
        <w:rPr>
          <w:rFonts w:ascii="Arial" w:hAnsi="Arial" w:cs="Arial" w:hint="eastAsia"/>
          <w:color w:val="000000" w:themeColor="text1"/>
          <w:sz w:val="21"/>
          <w:szCs w:val="21"/>
        </w:rPr>
        <w:t>5200-6100</w:t>
      </w:r>
      <w:r w:rsidR="00E9084B" w:rsidRPr="0044703E">
        <w:rPr>
          <w:rFonts w:ascii="Arial" w:hAnsi="Arial" w:cs="Arial" w:hint="eastAsia"/>
          <w:color w:val="000000" w:themeColor="text1"/>
          <w:sz w:val="21"/>
          <w:szCs w:val="21"/>
        </w:rPr>
        <w:t>元</w:t>
      </w:r>
      <w:r w:rsidR="00E9084B" w:rsidRPr="0044703E">
        <w:rPr>
          <w:rFonts w:ascii="Arial" w:hAnsi="Arial" w:cs="Arial" w:hint="eastAsia"/>
          <w:color w:val="000000" w:themeColor="text1"/>
          <w:sz w:val="21"/>
          <w:szCs w:val="21"/>
        </w:rPr>
        <w:t>/</w:t>
      </w:r>
      <w:r w:rsidR="00E9084B" w:rsidRPr="0044703E">
        <w:rPr>
          <w:rFonts w:ascii="Arial" w:hAnsi="Arial" w:cs="Arial" w:hint="eastAsia"/>
          <w:color w:val="000000" w:themeColor="text1"/>
          <w:sz w:val="21"/>
          <w:szCs w:val="21"/>
        </w:rPr>
        <w:t>平方米左右</w:t>
      </w:r>
      <w:r w:rsidRPr="0044703E">
        <w:rPr>
          <w:rFonts w:ascii="Arial" w:hAnsi="Arial" w:cs="Arial" w:hint="eastAsia"/>
          <w:color w:val="000000" w:themeColor="text1"/>
          <w:sz w:val="21"/>
          <w:szCs w:val="21"/>
        </w:rPr>
        <w:t>。项目所在区域周边</w:t>
      </w:r>
      <w:r w:rsidR="00E57A66" w:rsidRPr="0044703E">
        <w:rPr>
          <w:rFonts w:ascii="Arial" w:hAnsi="Arial" w:cs="Arial" w:hint="eastAsia"/>
          <w:color w:val="000000" w:themeColor="text1"/>
          <w:sz w:val="21"/>
          <w:szCs w:val="21"/>
        </w:rPr>
        <w:t>项目多临近尾盘</w:t>
      </w:r>
      <w:r w:rsidRPr="0044703E">
        <w:rPr>
          <w:rFonts w:ascii="Arial" w:hAnsi="Arial" w:cs="Arial" w:hint="eastAsia"/>
          <w:color w:val="000000" w:themeColor="text1"/>
          <w:sz w:val="21"/>
          <w:szCs w:val="21"/>
        </w:rPr>
        <w:t>，在售新房项目有</w:t>
      </w:r>
      <w:r w:rsidR="00E57A66" w:rsidRPr="0044703E">
        <w:rPr>
          <w:rFonts w:ascii="Arial" w:hAnsi="Arial" w:cs="Arial" w:hint="eastAsia"/>
          <w:color w:val="000000" w:themeColor="text1"/>
          <w:sz w:val="21"/>
          <w:szCs w:val="21"/>
        </w:rPr>
        <w:t>恒信御园</w:t>
      </w:r>
      <w:r w:rsidRPr="0044703E">
        <w:rPr>
          <w:rFonts w:ascii="Arial" w:hAnsi="Arial" w:cs="Arial" w:hint="eastAsia"/>
          <w:color w:val="000000" w:themeColor="text1"/>
          <w:sz w:val="21"/>
          <w:szCs w:val="21"/>
        </w:rPr>
        <w:t>、</w:t>
      </w:r>
      <w:r w:rsidR="00E57A66" w:rsidRPr="0044703E">
        <w:rPr>
          <w:rFonts w:ascii="Arial" w:hAnsi="Arial" w:cs="Arial" w:hint="eastAsia"/>
          <w:color w:val="000000" w:themeColor="text1"/>
          <w:sz w:val="21"/>
          <w:szCs w:val="21"/>
        </w:rPr>
        <w:t>中冶潍坊公馆</w:t>
      </w:r>
      <w:r w:rsidRPr="0044703E">
        <w:rPr>
          <w:rFonts w:ascii="Arial" w:hAnsi="Arial" w:cs="Arial" w:hint="eastAsia"/>
          <w:color w:val="000000" w:themeColor="text1"/>
          <w:sz w:val="21"/>
          <w:szCs w:val="21"/>
        </w:rPr>
        <w:t>、</w:t>
      </w:r>
      <w:r w:rsidR="00E57A66" w:rsidRPr="0044703E">
        <w:rPr>
          <w:rFonts w:ascii="Arial" w:hAnsi="Arial" w:cs="Arial" w:hint="eastAsia"/>
          <w:color w:val="000000" w:themeColor="text1"/>
          <w:sz w:val="21"/>
          <w:szCs w:val="21"/>
        </w:rPr>
        <w:t>城投君悦府</w:t>
      </w:r>
      <w:r w:rsidRPr="0044703E">
        <w:rPr>
          <w:rFonts w:ascii="Arial" w:hAnsi="Arial" w:cs="Arial" w:hint="eastAsia"/>
          <w:color w:val="000000" w:themeColor="text1"/>
          <w:sz w:val="21"/>
          <w:szCs w:val="21"/>
        </w:rPr>
        <w:t>。</w:t>
      </w:r>
    </w:p>
    <w:p w14:paraId="1716CD36" w14:textId="5CFE88FE" w:rsidR="00F11E48" w:rsidRPr="0044703E" w:rsidRDefault="00FF22F9" w:rsidP="00E0520F">
      <w:pPr>
        <w:widowControl w:val="0"/>
        <w:tabs>
          <w:tab w:val="left" w:pos="567"/>
        </w:tabs>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项目周边</w:t>
      </w:r>
      <w:r w:rsidRPr="0044703E">
        <w:rPr>
          <w:rFonts w:ascii="Arial" w:hAnsi="Arial" w:cs="Arial" w:hint="eastAsia"/>
          <w:color w:val="000000"/>
          <w:sz w:val="21"/>
          <w:szCs w:val="21"/>
        </w:rPr>
        <w:t>在售居住项目详情</w:t>
      </w:r>
      <w:r w:rsidR="00F11E48" w:rsidRPr="0044703E">
        <w:rPr>
          <w:rFonts w:ascii="Arial" w:hAnsi="Arial" w:cs="Arial" w:hint="eastAsia"/>
          <w:color w:val="000000"/>
          <w:sz w:val="21"/>
          <w:szCs w:val="21"/>
        </w:rPr>
        <w:t>见下表</w:t>
      </w:r>
      <w:r w:rsidR="00BF6021" w:rsidRPr="0044703E">
        <w:rPr>
          <w:rFonts w:ascii="Arial" w:hAnsi="Arial" w:cs="Arial" w:hint="eastAsia"/>
          <w:color w:val="000000"/>
          <w:sz w:val="21"/>
          <w:szCs w:val="21"/>
        </w:rPr>
        <w:t>：</w:t>
      </w:r>
    </w:p>
    <w:p w14:paraId="4F9BCD49" w14:textId="35FFF980" w:rsidR="00790F69" w:rsidRPr="0044703E" w:rsidRDefault="00302E2A" w:rsidP="00E0520F">
      <w:pPr>
        <w:widowControl w:val="0"/>
        <w:adjustRightInd w:val="0"/>
        <w:snapToGrid w:val="0"/>
        <w:spacing w:line="360" w:lineRule="auto"/>
        <w:jc w:val="center"/>
        <w:rPr>
          <w:rFonts w:ascii="Arial" w:hAnsi="Arial" w:cs="Arial"/>
          <w:color w:val="000000"/>
          <w:sz w:val="21"/>
          <w:szCs w:val="21"/>
          <w:highlight w:val="yellow"/>
        </w:rPr>
      </w:pPr>
      <w:r w:rsidRPr="0044703E">
        <w:rPr>
          <w:rFonts w:ascii="Arial" w:hAnsi="Arial"/>
          <w:noProof/>
        </w:rPr>
        <w:lastRenderedPageBreak/>
        <w:drawing>
          <wp:inline distT="0" distB="0" distL="0" distR="0" wp14:anchorId="38138608" wp14:editId="3EED3A87">
            <wp:extent cx="5904000" cy="4675367"/>
            <wp:effectExtent l="0" t="0" r="190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04000" cy="4675367"/>
                    </a:xfrm>
                    <a:prstGeom prst="rect">
                      <a:avLst/>
                    </a:prstGeom>
                  </pic:spPr>
                </pic:pic>
              </a:graphicData>
            </a:graphic>
          </wp:inline>
        </w:drawing>
      </w:r>
    </w:p>
    <w:p w14:paraId="07EE8EE0" w14:textId="77777777" w:rsidR="005731BA" w:rsidRPr="0044703E" w:rsidRDefault="005731BA" w:rsidP="0023359B">
      <w:pPr>
        <w:widowControl w:val="0"/>
        <w:adjustRightInd w:val="0"/>
        <w:snapToGrid w:val="0"/>
        <w:spacing w:line="480" w:lineRule="auto"/>
        <w:ind w:firstLineChars="200" w:firstLine="420"/>
        <w:jc w:val="both"/>
        <w:rPr>
          <w:rFonts w:ascii="Arial" w:hAnsi="Arial" w:cs="Arial"/>
          <w:color w:val="000000"/>
          <w:sz w:val="21"/>
          <w:szCs w:val="21"/>
          <w:highlight w:val="yellow"/>
        </w:rPr>
        <w:sectPr w:rsidR="005731BA" w:rsidRPr="0044703E" w:rsidSect="009B0B0F">
          <w:headerReference w:type="even" r:id="rId51"/>
          <w:headerReference w:type="default" r:id="rId52"/>
          <w:headerReference w:type="first" r:id="rId53"/>
          <w:pgSz w:w="11906" w:h="16838" w:code="9"/>
          <w:pgMar w:top="1843" w:right="1304" w:bottom="1134" w:left="1304" w:header="1134" w:footer="907" w:gutter="0"/>
          <w:cols w:space="425"/>
          <w:titlePg/>
          <w:docGrid w:linePitch="312"/>
        </w:sectPr>
      </w:pPr>
    </w:p>
    <w:tbl>
      <w:tblPr>
        <w:tblW w:w="14572" w:type="dxa"/>
        <w:jc w:val="center"/>
        <w:tblLayout w:type="fixed"/>
        <w:tblCellMar>
          <w:top w:w="57" w:type="dxa"/>
          <w:left w:w="57" w:type="dxa"/>
          <w:bottom w:w="57" w:type="dxa"/>
          <w:right w:w="57" w:type="dxa"/>
        </w:tblCellMar>
        <w:tblLook w:val="04A0" w:firstRow="1" w:lastRow="0" w:firstColumn="1" w:lastColumn="0" w:noHBand="0" w:noVBand="1"/>
      </w:tblPr>
      <w:tblGrid>
        <w:gridCol w:w="1569"/>
        <w:gridCol w:w="3250"/>
        <w:gridCol w:w="3251"/>
        <w:gridCol w:w="3251"/>
        <w:gridCol w:w="3251"/>
      </w:tblGrid>
      <w:tr w:rsidR="0031068E" w:rsidRPr="0044703E" w14:paraId="471C68B1" w14:textId="77777777" w:rsidTr="0031068E">
        <w:trPr>
          <w:cantSplit/>
          <w:trHeight w:val="20"/>
          <w:tblHeader/>
          <w:jc w:val="center"/>
        </w:trPr>
        <w:tc>
          <w:tcPr>
            <w:tcW w:w="1085" w:type="dxa"/>
            <w:tcBorders>
              <w:top w:val="single" w:sz="12" w:space="0" w:color="000000" w:themeColor="text1"/>
            </w:tcBorders>
            <w:shd w:val="clear" w:color="auto" w:fill="C0504D" w:themeFill="accent2"/>
            <w:vAlign w:val="center"/>
            <w:hideMark/>
          </w:tcPr>
          <w:p w14:paraId="62575B30"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lastRenderedPageBreak/>
              <w:t>项目名称</w:t>
            </w:r>
          </w:p>
        </w:tc>
        <w:tc>
          <w:tcPr>
            <w:tcW w:w="2247" w:type="dxa"/>
            <w:tcBorders>
              <w:top w:val="single" w:sz="12" w:space="0" w:color="000000" w:themeColor="text1"/>
            </w:tcBorders>
            <w:shd w:val="clear" w:color="auto" w:fill="C0504D" w:themeFill="accent2"/>
            <w:vAlign w:val="center"/>
            <w:hideMark/>
          </w:tcPr>
          <w:p w14:paraId="08BD99D1" w14:textId="2EDCF11B"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金鼎世家</w:t>
            </w:r>
          </w:p>
        </w:tc>
        <w:tc>
          <w:tcPr>
            <w:tcW w:w="2248" w:type="dxa"/>
            <w:tcBorders>
              <w:top w:val="single" w:sz="12" w:space="0" w:color="000000" w:themeColor="text1"/>
            </w:tcBorders>
            <w:shd w:val="clear" w:color="auto" w:fill="C0504D" w:themeFill="accent2"/>
            <w:noWrap/>
            <w:vAlign w:val="center"/>
            <w:hideMark/>
          </w:tcPr>
          <w:p w14:paraId="010ECE91" w14:textId="6AB6E295"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华安紫宸公馆</w:t>
            </w:r>
          </w:p>
        </w:tc>
        <w:tc>
          <w:tcPr>
            <w:tcW w:w="2248" w:type="dxa"/>
            <w:tcBorders>
              <w:top w:val="single" w:sz="12" w:space="0" w:color="000000" w:themeColor="text1"/>
            </w:tcBorders>
            <w:shd w:val="clear" w:color="auto" w:fill="C0504D" w:themeFill="accent2"/>
            <w:vAlign w:val="center"/>
            <w:hideMark/>
          </w:tcPr>
          <w:p w14:paraId="08F18E96" w14:textId="3E296750"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恒信御园</w:t>
            </w:r>
          </w:p>
        </w:tc>
        <w:tc>
          <w:tcPr>
            <w:tcW w:w="2248" w:type="dxa"/>
            <w:tcBorders>
              <w:top w:val="single" w:sz="12" w:space="0" w:color="000000" w:themeColor="text1"/>
            </w:tcBorders>
            <w:shd w:val="clear" w:color="auto" w:fill="C0504D" w:themeFill="accent2"/>
            <w:noWrap/>
            <w:vAlign w:val="center"/>
            <w:hideMark/>
          </w:tcPr>
          <w:p w14:paraId="7AEB3C6F" w14:textId="387E4ED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恒信阳光假日</w:t>
            </w:r>
          </w:p>
        </w:tc>
      </w:tr>
      <w:tr w:rsidR="0031068E" w:rsidRPr="0044703E" w14:paraId="54E1680D" w14:textId="77777777" w:rsidTr="0031068E">
        <w:tblPrEx>
          <w:tblCellMar>
            <w:left w:w="108" w:type="dxa"/>
            <w:right w:w="108" w:type="dxa"/>
          </w:tblCellMar>
        </w:tblPrEx>
        <w:trPr>
          <w:cantSplit/>
          <w:trHeight w:val="20"/>
          <w:jc w:val="center"/>
        </w:trPr>
        <w:tc>
          <w:tcPr>
            <w:tcW w:w="1085" w:type="dxa"/>
            <w:tcBorders>
              <w:bottom w:val="single" w:sz="12" w:space="0" w:color="000000" w:themeColor="text1"/>
            </w:tcBorders>
            <w:shd w:val="clear" w:color="auto" w:fill="C0504D" w:themeFill="accent2"/>
            <w:vAlign w:val="center"/>
            <w:hideMark/>
          </w:tcPr>
          <w:p w14:paraId="27E92C56" w14:textId="77777777" w:rsidR="0031068E" w:rsidRPr="0044703E" w:rsidRDefault="0031068E" w:rsidP="00302E2A">
            <w:pPr>
              <w:adjustRightInd w:val="0"/>
              <w:snapToGrid w:val="0"/>
              <w:spacing w:line="240" w:lineRule="atLeast"/>
              <w:jc w:val="both"/>
              <w:rPr>
                <w:rFonts w:ascii="Arial" w:eastAsia="华文细黑" w:hAnsi="Arial" w:cs="Times New Roman"/>
                <w:sz w:val="18"/>
                <w:szCs w:val="18"/>
              </w:rPr>
            </w:pPr>
          </w:p>
        </w:tc>
        <w:tc>
          <w:tcPr>
            <w:tcW w:w="2247" w:type="dxa"/>
            <w:tcBorders>
              <w:bottom w:val="single" w:sz="12" w:space="0" w:color="000000" w:themeColor="text1"/>
            </w:tcBorders>
            <w:shd w:val="clear" w:color="auto" w:fill="C0504D" w:themeFill="accent2"/>
            <w:vAlign w:val="center"/>
            <w:hideMark/>
          </w:tcPr>
          <w:p w14:paraId="3756B782" w14:textId="77777777" w:rsidR="0031068E" w:rsidRPr="0044703E" w:rsidRDefault="0031068E" w:rsidP="0044703E">
            <w:pPr>
              <w:spacing w:line="240" w:lineRule="atLeast"/>
              <w:rPr>
                <w:rFonts w:ascii="Arial" w:eastAsia="华文细黑" w:hAnsi="Arial" w:cs="Times New Roman"/>
                <w:sz w:val="18"/>
                <w:szCs w:val="18"/>
              </w:rPr>
            </w:pPr>
            <w:r w:rsidRPr="0044703E">
              <w:rPr>
                <w:rFonts w:ascii="Arial" w:hAnsi="Arial"/>
                <w:noProof/>
              </w:rPr>
              <w:drawing>
                <wp:inline distT="0" distB="0" distL="0" distR="0" wp14:anchorId="69730176" wp14:editId="0DB79297">
                  <wp:extent cx="1288800" cy="838466"/>
                  <wp:effectExtent l="0" t="0" r="698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288800" cy="838466"/>
                          </a:xfrm>
                          <a:prstGeom prst="rect">
                            <a:avLst/>
                          </a:prstGeom>
                        </pic:spPr>
                      </pic:pic>
                    </a:graphicData>
                  </a:graphic>
                </wp:inline>
              </w:drawing>
            </w:r>
          </w:p>
        </w:tc>
        <w:tc>
          <w:tcPr>
            <w:tcW w:w="2248" w:type="dxa"/>
            <w:tcBorders>
              <w:bottom w:val="single" w:sz="12" w:space="0" w:color="000000" w:themeColor="text1"/>
            </w:tcBorders>
            <w:shd w:val="clear" w:color="auto" w:fill="C0504D" w:themeFill="accent2"/>
            <w:vAlign w:val="center"/>
            <w:hideMark/>
          </w:tcPr>
          <w:p w14:paraId="14CACF05" w14:textId="77777777" w:rsidR="0031068E" w:rsidRPr="0044703E" w:rsidRDefault="0031068E" w:rsidP="0044703E">
            <w:pPr>
              <w:adjustRightInd w:val="0"/>
              <w:snapToGrid w:val="0"/>
              <w:spacing w:line="240" w:lineRule="atLeast"/>
              <w:rPr>
                <w:rFonts w:ascii="Arial" w:eastAsia="华文细黑" w:hAnsi="Arial" w:cs="Times New Roman"/>
                <w:sz w:val="18"/>
                <w:szCs w:val="18"/>
              </w:rPr>
            </w:pPr>
            <w:r w:rsidRPr="0044703E">
              <w:rPr>
                <w:rFonts w:ascii="Arial" w:hAnsi="Arial"/>
                <w:noProof/>
              </w:rPr>
              <w:drawing>
                <wp:inline distT="0" distB="0" distL="0" distR="0" wp14:anchorId="70135B71" wp14:editId="567F72C9">
                  <wp:extent cx="1288800" cy="838317"/>
                  <wp:effectExtent l="0" t="0" r="698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288800" cy="838317"/>
                          </a:xfrm>
                          <a:prstGeom prst="rect">
                            <a:avLst/>
                          </a:prstGeom>
                        </pic:spPr>
                      </pic:pic>
                    </a:graphicData>
                  </a:graphic>
                </wp:inline>
              </w:drawing>
            </w:r>
          </w:p>
        </w:tc>
        <w:tc>
          <w:tcPr>
            <w:tcW w:w="2248" w:type="dxa"/>
            <w:tcBorders>
              <w:bottom w:val="single" w:sz="12" w:space="0" w:color="000000" w:themeColor="text1"/>
            </w:tcBorders>
            <w:shd w:val="clear" w:color="auto" w:fill="C0504D" w:themeFill="accent2"/>
            <w:vAlign w:val="center"/>
            <w:hideMark/>
          </w:tcPr>
          <w:p w14:paraId="4374AFA9" w14:textId="77777777" w:rsidR="0031068E" w:rsidRPr="0044703E" w:rsidRDefault="0031068E" w:rsidP="0044703E">
            <w:pPr>
              <w:spacing w:line="240" w:lineRule="atLeast"/>
              <w:rPr>
                <w:rFonts w:ascii="Arial" w:eastAsia="华文细黑" w:hAnsi="Arial" w:cs="Times New Roman"/>
                <w:sz w:val="18"/>
                <w:szCs w:val="18"/>
              </w:rPr>
            </w:pPr>
            <w:r w:rsidRPr="0044703E">
              <w:rPr>
                <w:rFonts w:ascii="Arial" w:hAnsi="Arial"/>
                <w:noProof/>
              </w:rPr>
              <w:drawing>
                <wp:inline distT="0" distB="0" distL="0" distR="0" wp14:anchorId="10260B2A" wp14:editId="7263713E">
                  <wp:extent cx="1288800" cy="841300"/>
                  <wp:effectExtent l="0" t="0" r="698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288800" cy="841300"/>
                          </a:xfrm>
                          <a:prstGeom prst="rect">
                            <a:avLst/>
                          </a:prstGeom>
                        </pic:spPr>
                      </pic:pic>
                    </a:graphicData>
                  </a:graphic>
                </wp:inline>
              </w:drawing>
            </w:r>
          </w:p>
        </w:tc>
        <w:tc>
          <w:tcPr>
            <w:tcW w:w="2248" w:type="dxa"/>
            <w:tcBorders>
              <w:bottom w:val="single" w:sz="12" w:space="0" w:color="000000" w:themeColor="text1"/>
            </w:tcBorders>
            <w:shd w:val="clear" w:color="auto" w:fill="C0504D" w:themeFill="accent2"/>
            <w:vAlign w:val="center"/>
            <w:hideMark/>
          </w:tcPr>
          <w:p w14:paraId="6E83ACC0" w14:textId="77777777" w:rsidR="0031068E" w:rsidRPr="0044703E" w:rsidRDefault="0031068E" w:rsidP="0044703E">
            <w:pPr>
              <w:spacing w:line="240" w:lineRule="atLeast"/>
              <w:rPr>
                <w:rFonts w:ascii="Arial" w:eastAsia="华文细黑" w:hAnsi="Arial" w:cs="Times New Roman"/>
                <w:sz w:val="18"/>
                <w:szCs w:val="18"/>
              </w:rPr>
            </w:pPr>
            <w:r w:rsidRPr="0044703E">
              <w:rPr>
                <w:rFonts w:ascii="Arial" w:hAnsi="Arial"/>
                <w:noProof/>
              </w:rPr>
              <w:drawing>
                <wp:inline distT="0" distB="0" distL="0" distR="0" wp14:anchorId="3AEF1069" wp14:editId="6BFC4AC3">
                  <wp:extent cx="1288800" cy="837720"/>
                  <wp:effectExtent l="0" t="0" r="6985" b="6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288800" cy="837720"/>
                          </a:xfrm>
                          <a:prstGeom prst="rect">
                            <a:avLst/>
                          </a:prstGeom>
                        </pic:spPr>
                      </pic:pic>
                    </a:graphicData>
                  </a:graphic>
                </wp:inline>
              </w:drawing>
            </w:r>
          </w:p>
        </w:tc>
      </w:tr>
      <w:tr w:rsidR="0031068E" w:rsidRPr="0044703E" w14:paraId="55F5D8B1" w14:textId="77777777" w:rsidTr="0031068E">
        <w:trPr>
          <w:cantSplit/>
          <w:trHeight w:val="20"/>
          <w:jc w:val="center"/>
        </w:trPr>
        <w:tc>
          <w:tcPr>
            <w:tcW w:w="1085" w:type="dxa"/>
            <w:shd w:val="clear" w:color="auto" w:fill="F2F2F2" w:themeFill="background1" w:themeFillShade="F2"/>
            <w:vAlign w:val="center"/>
          </w:tcPr>
          <w:p w14:paraId="6661A7BE"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与本项目直线距离</w:t>
            </w:r>
          </w:p>
        </w:tc>
        <w:tc>
          <w:tcPr>
            <w:tcW w:w="2247" w:type="dxa"/>
            <w:shd w:val="clear" w:color="auto" w:fill="F2F2F2" w:themeFill="background1" w:themeFillShade="F2"/>
            <w:vAlign w:val="center"/>
          </w:tcPr>
          <w:p w14:paraId="4B6D08E0"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距</w:t>
            </w:r>
            <w:r w:rsidRPr="0044703E">
              <w:rPr>
                <w:rFonts w:ascii="Arial" w:eastAsia="华文细黑" w:hAnsi="Arial" w:hint="eastAsia"/>
                <w:color w:val="000000"/>
                <w:sz w:val="18"/>
                <w:szCs w:val="18"/>
              </w:rPr>
              <w:t>2021-K7A</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B</w:t>
            </w:r>
            <w:r w:rsidRPr="0044703E">
              <w:rPr>
                <w:rFonts w:ascii="Arial" w:eastAsia="华文细黑" w:hAnsi="Arial" w:hint="eastAsia"/>
                <w:color w:val="000000"/>
                <w:sz w:val="18"/>
                <w:szCs w:val="18"/>
              </w:rPr>
              <w:t>地块约</w:t>
            </w:r>
            <w:r w:rsidRPr="0044703E">
              <w:rPr>
                <w:rFonts w:ascii="Arial" w:eastAsia="华文细黑" w:hAnsi="Arial" w:hint="eastAsia"/>
                <w:color w:val="000000"/>
                <w:sz w:val="18"/>
                <w:szCs w:val="18"/>
              </w:rPr>
              <w:t>800M</w:t>
            </w:r>
          </w:p>
        </w:tc>
        <w:tc>
          <w:tcPr>
            <w:tcW w:w="2248" w:type="dxa"/>
            <w:shd w:val="clear" w:color="auto" w:fill="F2F2F2" w:themeFill="background1" w:themeFillShade="F2"/>
            <w:vAlign w:val="center"/>
          </w:tcPr>
          <w:p w14:paraId="30FA65F3" w14:textId="77777777" w:rsidR="0031068E" w:rsidRPr="0044703E" w:rsidRDefault="0031068E" w:rsidP="00302E2A">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距</w:t>
            </w:r>
            <w:r w:rsidRPr="0044703E">
              <w:rPr>
                <w:rFonts w:ascii="Arial" w:eastAsia="华文细黑" w:hAnsi="Arial" w:hint="eastAsia"/>
                <w:color w:val="000000"/>
                <w:sz w:val="18"/>
                <w:szCs w:val="18"/>
              </w:rPr>
              <w:t>2021-K7A</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B</w:t>
            </w:r>
            <w:r w:rsidRPr="0044703E">
              <w:rPr>
                <w:rFonts w:ascii="Arial" w:eastAsia="华文细黑" w:hAnsi="Arial" w:hint="eastAsia"/>
                <w:color w:val="000000"/>
                <w:sz w:val="18"/>
                <w:szCs w:val="18"/>
              </w:rPr>
              <w:t>地块约</w:t>
            </w:r>
            <w:r w:rsidRPr="0044703E">
              <w:rPr>
                <w:rFonts w:ascii="Arial" w:eastAsia="华文细黑" w:hAnsi="Arial" w:hint="eastAsia"/>
                <w:color w:val="000000"/>
                <w:sz w:val="18"/>
                <w:szCs w:val="18"/>
              </w:rPr>
              <w:t>2KM</w:t>
            </w:r>
          </w:p>
          <w:p w14:paraId="1125D653" w14:textId="77777777" w:rsidR="0031068E" w:rsidRPr="0044703E" w:rsidRDefault="0031068E" w:rsidP="00302E2A">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距</w:t>
            </w:r>
            <w:r w:rsidRPr="0044703E">
              <w:rPr>
                <w:rFonts w:ascii="Arial" w:eastAsia="华文细黑" w:hAnsi="Arial"/>
                <w:color w:val="000000"/>
                <w:sz w:val="18"/>
                <w:szCs w:val="18"/>
              </w:rPr>
              <w:t>2020-K30</w:t>
            </w:r>
            <w:r w:rsidRPr="0044703E">
              <w:rPr>
                <w:rFonts w:ascii="Arial" w:eastAsia="华文细黑" w:hAnsi="Arial" w:hint="eastAsia"/>
                <w:color w:val="000000"/>
                <w:sz w:val="18"/>
                <w:szCs w:val="18"/>
              </w:rPr>
              <w:t>地块约</w:t>
            </w:r>
            <w:r w:rsidRPr="0044703E">
              <w:rPr>
                <w:rFonts w:ascii="Arial" w:eastAsia="华文细黑" w:hAnsi="Arial" w:hint="eastAsia"/>
                <w:color w:val="000000"/>
                <w:sz w:val="18"/>
                <w:szCs w:val="18"/>
              </w:rPr>
              <w:t>3KM</w:t>
            </w:r>
          </w:p>
        </w:tc>
        <w:tc>
          <w:tcPr>
            <w:tcW w:w="2248" w:type="dxa"/>
            <w:shd w:val="clear" w:color="auto" w:fill="F2F2F2" w:themeFill="background1" w:themeFillShade="F2"/>
            <w:vAlign w:val="center"/>
          </w:tcPr>
          <w:p w14:paraId="739BE6B8"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距</w:t>
            </w:r>
            <w:r w:rsidRPr="0044703E">
              <w:rPr>
                <w:rFonts w:ascii="Arial" w:eastAsia="华文细黑" w:hAnsi="Arial" w:hint="eastAsia"/>
                <w:color w:val="000000"/>
                <w:sz w:val="18"/>
                <w:szCs w:val="18"/>
              </w:rPr>
              <w:t>2021-K7A</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B</w:t>
            </w:r>
            <w:r w:rsidRPr="0044703E">
              <w:rPr>
                <w:rFonts w:ascii="Arial" w:eastAsia="华文细黑" w:hAnsi="Arial" w:hint="eastAsia"/>
                <w:color w:val="000000"/>
                <w:sz w:val="18"/>
                <w:szCs w:val="18"/>
              </w:rPr>
              <w:t>地块约</w:t>
            </w:r>
            <w:r w:rsidRPr="0044703E">
              <w:rPr>
                <w:rFonts w:ascii="Arial" w:eastAsia="华文细黑" w:hAnsi="Arial" w:hint="eastAsia"/>
                <w:color w:val="000000"/>
                <w:sz w:val="18"/>
                <w:szCs w:val="18"/>
              </w:rPr>
              <w:t>1.2KM</w:t>
            </w:r>
          </w:p>
        </w:tc>
        <w:tc>
          <w:tcPr>
            <w:tcW w:w="2248" w:type="dxa"/>
            <w:shd w:val="clear" w:color="auto" w:fill="F2F2F2" w:themeFill="background1" w:themeFillShade="F2"/>
            <w:vAlign w:val="center"/>
          </w:tcPr>
          <w:p w14:paraId="3EEF265E"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距</w:t>
            </w:r>
            <w:r w:rsidRPr="0044703E">
              <w:rPr>
                <w:rFonts w:ascii="Arial" w:eastAsia="华文细黑" w:hAnsi="Arial" w:hint="eastAsia"/>
                <w:color w:val="000000"/>
                <w:sz w:val="18"/>
                <w:szCs w:val="18"/>
              </w:rPr>
              <w:t>2021-K7A</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B</w:t>
            </w:r>
            <w:r w:rsidRPr="0044703E">
              <w:rPr>
                <w:rFonts w:ascii="Arial" w:eastAsia="华文细黑" w:hAnsi="Arial" w:hint="eastAsia"/>
                <w:color w:val="000000"/>
                <w:sz w:val="18"/>
                <w:szCs w:val="18"/>
              </w:rPr>
              <w:t>地块约</w:t>
            </w:r>
            <w:r w:rsidRPr="0044703E">
              <w:rPr>
                <w:rFonts w:ascii="Arial" w:eastAsia="华文细黑" w:hAnsi="Arial" w:hint="eastAsia"/>
                <w:color w:val="000000"/>
                <w:sz w:val="18"/>
                <w:szCs w:val="18"/>
              </w:rPr>
              <w:t>1KM</w:t>
            </w:r>
          </w:p>
        </w:tc>
      </w:tr>
      <w:tr w:rsidR="0031068E" w:rsidRPr="0044703E" w14:paraId="532021E3" w14:textId="77777777" w:rsidTr="0031068E">
        <w:trPr>
          <w:cantSplit/>
          <w:trHeight w:val="20"/>
          <w:jc w:val="center"/>
        </w:trPr>
        <w:tc>
          <w:tcPr>
            <w:tcW w:w="1085" w:type="dxa"/>
            <w:shd w:val="clear" w:color="auto" w:fill="auto"/>
            <w:vAlign w:val="center"/>
            <w:hideMark/>
          </w:tcPr>
          <w:p w14:paraId="5386EB78"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项目位置</w:t>
            </w:r>
          </w:p>
        </w:tc>
        <w:tc>
          <w:tcPr>
            <w:tcW w:w="2247" w:type="dxa"/>
            <w:shd w:val="clear" w:color="auto" w:fill="auto"/>
            <w:vAlign w:val="center"/>
            <w:hideMark/>
          </w:tcPr>
          <w:p w14:paraId="7A044D61"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奎文潍州路与金鼎街交叉口西侧</w:t>
            </w:r>
          </w:p>
        </w:tc>
        <w:tc>
          <w:tcPr>
            <w:tcW w:w="2248" w:type="dxa"/>
            <w:shd w:val="clear" w:color="auto" w:fill="auto"/>
            <w:vAlign w:val="center"/>
            <w:hideMark/>
          </w:tcPr>
          <w:p w14:paraId="12198CEF"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通亭街文化路交汇处向北</w:t>
            </w:r>
            <w:r w:rsidRPr="0044703E">
              <w:rPr>
                <w:rFonts w:ascii="Arial" w:eastAsia="华文细黑" w:hAnsi="Arial"/>
                <w:color w:val="000000"/>
                <w:sz w:val="18"/>
                <w:szCs w:val="18"/>
              </w:rPr>
              <w:t>200</w:t>
            </w:r>
            <w:r w:rsidRPr="0044703E">
              <w:rPr>
                <w:rFonts w:ascii="Arial" w:eastAsia="华文细黑" w:hAnsi="Arial"/>
                <w:color w:val="000000"/>
                <w:sz w:val="18"/>
                <w:szCs w:val="18"/>
              </w:rPr>
              <w:t>米路西</w:t>
            </w:r>
          </w:p>
        </w:tc>
        <w:tc>
          <w:tcPr>
            <w:tcW w:w="2248" w:type="dxa"/>
            <w:shd w:val="clear" w:color="auto" w:fill="auto"/>
            <w:vAlign w:val="center"/>
            <w:hideMark/>
          </w:tcPr>
          <w:p w14:paraId="794068B0"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虞河路与玄武街交汇西北方向虞河东岸</w:t>
            </w:r>
          </w:p>
        </w:tc>
        <w:tc>
          <w:tcPr>
            <w:tcW w:w="2248" w:type="dxa"/>
            <w:shd w:val="clear" w:color="auto" w:fill="auto"/>
            <w:vAlign w:val="center"/>
            <w:hideMark/>
          </w:tcPr>
          <w:p w14:paraId="36FD2D29"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四平路与玉清街交叉口北行</w:t>
            </w:r>
            <w:r w:rsidRPr="0044703E">
              <w:rPr>
                <w:rFonts w:ascii="Arial" w:eastAsia="华文细黑" w:hAnsi="Arial"/>
                <w:color w:val="000000"/>
                <w:sz w:val="18"/>
                <w:szCs w:val="18"/>
              </w:rPr>
              <w:t>100</w:t>
            </w:r>
            <w:r w:rsidRPr="0044703E">
              <w:rPr>
                <w:rFonts w:ascii="Arial" w:eastAsia="华文细黑" w:hAnsi="Arial"/>
                <w:color w:val="000000"/>
                <w:sz w:val="18"/>
                <w:szCs w:val="18"/>
              </w:rPr>
              <w:t>米路西</w:t>
            </w:r>
          </w:p>
        </w:tc>
      </w:tr>
      <w:tr w:rsidR="0031068E" w:rsidRPr="0044703E" w14:paraId="31E52BA0" w14:textId="77777777" w:rsidTr="0031068E">
        <w:trPr>
          <w:cantSplit/>
          <w:trHeight w:val="20"/>
          <w:jc w:val="center"/>
        </w:trPr>
        <w:tc>
          <w:tcPr>
            <w:tcW w:w="1085" w:type="dxa"/>
            <w:shd w:val="clear" w:color="auto" w:fill="F2F2F2" w:themeFill="background1" w:themeFillShade="F2"/>
            <w:vAlign w:val="center"/>
            <w:hideMark/>
          </w:tcPr>
          <w:p w14:paraId="12C0EDE4"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开发商</w:t>
            </w:r>
          </w:p>
        </w:tc>
        <w:tc>
          <w:tcPr>
            <w:tcW w:w="2247" w:type="dxa"/>
            <w:shd w:val="clear" w:color="auto" w:fill="F2F2F2" w:themeFill="background1" w:themeFillShade="F2"/>
            <w:vAlign w:val="center"/>
            <w:hideMark/>
          </w:tcPr>
          <w:p w14:paraId="0E72F0F0"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潍坊金鼎置业有限公司</w:t>
            </w:r>
          </w:p>
        </w:tc>
        <w:tc>
          <w:tcPr>
            <w:tcW w:w="2248" w:type="dxa"/>
            <w:shd w:val="clear" w:color="auto" w:fill="F2F2F2" w:themeFill="background1" w:themeFillShade="F2"/>
            <w:vAlign w:val="center"/>
            <w:hideMark/>
          </w:tcPr>
          <w:p w14:paraId="6A91E800"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山东华安集团有限公司</w:t>
            </w:r>
          </w:p>
        </w:tc>
        <w:tc>
          <w:tcPr>
            <w:tcW w:w="2248" w:type="dxa"/>
            <w:shd w:val="clear" w:color="auto" w:fill="F2F2F2" w:themeFill="background1" w:themeFillShade="F2"/>
            <w:vAlign w:val="center"/>
            <w:hideMark/>
          </w:tcPr>
          <w:p w14:paraId="7A7E2668"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潍坊恒信建设集团有限公司</w:t>
            </w:r>
          </w:p>
        </w:tc>
        <w:tc>
          <w:tcPr>
            <w:tcW w:w="2248" w:type="dxa"/>
            <w:shd w:val="clear" w:color="auto" w:fill="F2F2F2" w:themeFill="background1" w:themeFillShade="F2"/>
            <w:vAlign w:val="center"/>
            <w:hideMark/>
          </w:tcPr>
          <w:p w14:paraId="54945EE3"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潍坊恒信建设集团有限公司</w:t>
            </w:r>
          </w:p>
        </w:tc>
      </w:tr>
      <w:tr w:rsidR="0031068E" w:rsidRPr="0044703E" w14:paraId="5FACDA13" w14:textId="77777777" w:rsidTr="0031068E">
        <w:trPr>
          <w:cantSplit/>
          <w:trHeight w:val="20"/>
          <w:jc w:val="center"/>
        </w:trPr>
        <w:tc>
          <w:tcPr>
            <w:tcW w:w="1085" w:type="dxa"/>
            <w:shd w:val="clear" w:color="auto" w:fill="auto"/>
            <w:vAlign w:val="center"/>
            <w:hideMark/>
          </w:tcPr>
          <w:p w14:paraId="3FC76E8B"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所在区域</w:t>
            </w:r>
          </w:p>
        </w:tc>
        <w:tc>
          <w:tcPr>
            <w:tcW w:w="2247" w:type="dxa"/>
            <w:shd w:val="clear" w:color="auto" w:fill="auto"/>
            <w:vAlign w:val="center"/>
            <w:hideMark/>
          </w:tcPr>
          <w:p w14:paraId="60E8A708"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奎文北板块</w:t>
            </w:r>
          </w:p>
        </w:tc>
        <w:tc>
          <w:tcPr>
            <w:tcW w:w="2248" w:type="dxa"/>
            <w:shd w:val="clear" w:color="auto" w:fill="auto"/>
            <w:vAlign w:val="center"/>
            <w:hideMark/>
          </w:tcPr>
          <w:p w14:paraId="585CC442"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奎文北板块</w:t>
            </w:r>
          </w:p>
        </w:tc>
        <w:tc>
          <w:tcPr>
            <w:tcW w:w="2248" w:type="dxa"/>
            <w:shd w:val="clear" w:color="auto" w:fill="auto"/>
            <w:vAlign w:val="center"/>
            <w:hideMark/>
          </w:tcPr>
          <w:p w14:paraId="79E1F675"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奎文北板块</w:t>
            </w:r>
          </w:p>
        </w:tc>
        <w:tc>
          <w:tcPr>
            <w:tcW w:w="2248" w:type="dxa"/>
            <w:shd w:val="clear" w:color="auto" w:fill="auto"/>
            <w:vAlign w:val="center"/>
            <w:hideMark/>
          </w:tcPr>
          <w:p w14:paraId="6CB8E894"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奎文北板块</w:t>
            </w:r>
          </w:p>
        </w:tc>
      </w:tr>
      <w:tr w:rsidR="0031068E" w:rsidRPr="0044703E" w14:paraId="1E4147EC" w14:textId="77777777" w:rsidTr="0031068E">
        <w:trPr>
          <w:cantSplit/>
          <w:trHeight w:val="20"/>
          <w:jc w:val="center"/>
        </w:trPr>
        <w:tc>
          <w:tcPr>
            <w:tcW w:w="1085" w:type="dxa"/>
            <w:vMerge w:val="restart"/>
            <w:shd w:val="clear" w:color="auto" w:fill="F2F2F2" w:themeFill="background1" w:themeFillShade="F2"/>
            <w:vAlign w:val="center"/>
          </w:tcPr>
          <w:p w14:paraId="0536ED96"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项目规模</w:t>
            </w:r>
          </w:p>
        </w:tc>
        <w:tc>
          <w:tcPr>
            <w:tcW w:w="2247" w:type="dxa"/>
            <w:shd w:val="clear" w:color="auto" w:fill="F2F2F2" w:themeFill="background1" w:themeFillShade="F2"/>
            <w:vAlign w:val="center"/>
          </w:tcPr>
          <w:p w14:paraId="27454F70"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占地面积：</w:t>
            </w:r>
            <w:r w:rsidRPr="0044703E">
              <w:rPr>
                <w:rFonts w:ascii="Arial" w:eastAsia="华文细黑" w:hAnsi="Arial"/>
                <w:color w:val="000000"/>
                <w:sz w:val="18"/>
                <w:szCs w:val="18"/>
              </w:rPr>
              <w:t>51496</w:t>
            </w:r>
            <w:r w:rsidRPr="0044703E">
              <w:rPr>
                <w:rFonts w:ascii="Arial" w:eastAsia="华文细黑" w:hAnsi="Arial" w:hint="eastAsia"/>
                <w:color w:val="000000"/>
                <w:sz w:val="18"/>
                <w:szCs w:val="18"/>
              </w:rPr>
              <w:t>㎡</w:t>
            </w:r>
          </w:p>
        </w:tc>
        <w:tc>
          <w:tcPr>
            <w:tcW w:w="2248" w:type="dxa"/>
            <w:shd w:val="clear" w:color="auto" w:fill="F2F2F2" w:themeFill="background1" w:themeFillShade="F2"/>
            <w:vAlign w:val="center"/>
          </w:tcPr>
          <w:p w14:paraId="29053B27" w14:textId="77777777"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hint="eastAsia"/>
                <w:color w:val="000000"/>
                <w:sz w:val="18"/>
                <w:szCs w:val="18"/>
              </w:rPr>
              <w:t>占地面积：</w:t>
            </w:r>
            <w:r w:rsidRPr="0044703E">
              <w:rPr>
                <w:rFonts w:ascii="Arial" w:eastAsia="华文细黑" w:hAnsi="Arial"/>
                <w:color w:val="000000"/>
                <w:sz w:val="18"/>
                <w:szCs w:val="18"/>
              </w:rPr>
              <w:t>111100</w:t>
            </w:r>
            <w:r w:rsidRPr="0044703E">
              <w:rPr>
                <w:rFonts w:ascii="Arial" w:eastAsia="华文细黑" w:hAnsi="Arial" w:hint="eastAsia"/>
                <w:color w:val="000000"/>
                <w:sz w:val="18"/>
                <w:szCs w:val="18"/>
              </w:rPr>
              <w:t>㎡</w:t>
            </w:r>
          </w:p>
        </w:tc>
        <w:tc>
          <w:tcPr>
            <w:tcW w:w="2248" w:type="dxa"/>
            <w:shd w:val="clear" w:color="auto" w:fill="F2F2F2" w:themeFill="background1" w:themeFillShade="F2"/>
            <w:vAlign w:val="center"/>
          </w:tcPr>
          <w:p w14:paraId="48BB1B3D" w14:textId="77777777"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hint="eastAsia"/>
                <w:color w:val="000000"/>
                <w:sz w:val="18"/>
                <w:szCs w:val="18"/>
              </w:rPr>
              <w:t>占地面积：</w:t>
            </w:r>
            <w:r w:rsidRPr="0044703E">
              <w:rPr>
                <w:rFonts w:ascii="Arial" w:eastAsia="华文细黑" w:hAnsi="Arial"/>
                <w:color w:val="000000"/>
                <w:sz w:val="18"/>
                <w:szCs w:val="18"/>
              </w:rPr>
              <w:t>253298</w:t>
            </w:r>
            <w:r w:rsidRPr="0044703E">
              <w:rPr>
                <w:rFonts w:ascii="Arial" w:eastAsia="华文细黑" w:hAnsi="Arial" w:hint="eastAsia"/>
                <w:color w:val="000000"/>
                <w:sz w:val="18"/>
                <w:szCs w:val="18"/>
              </w:rPr>
              <w:t>㎡</w:t>
            </w:r>
          </w:p>
        </w:tc>
        <w:tc>
          <w:tcPr>
            <w:tcW w:w="2248" w:type="dxa"/>
            <w:shd w:val="clear" w:color="auto" w:fill="F2F2F2" w:themeFill="background1" w:themeFillShade="F2"/>
            <w:vAlign w:val="center"/>
          </w:tcPr>
          <w:p w14:paraId="4D10C55B"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占地面积：</w:t>
            </w:r>
            <w:r w:rsidRPr="0044703E">
              <w:rPr>
                <w:rFonts w:ascii="Arial" w:eastAsia="华文细黑" w:hAnsi="Arial"/>
                <w:color w:val="000000"/>
                <w:sz w:val="18"/>
                <w:szCs w:val="18"/>
              </w:rPr>
              <w:t>120000</w:t>
            </w:r>
            <w:r w:rsidRPr="0044703E">
              <w:rPr>
                <w:rFonts w:ascii="Arial" w:eastAsia="华文细黑" w:hAnsi="Arial" w:hint="eastAsia"/>
                <w:color w:val="000000"/>
                <w:sz w:val="18"/>
                <w:szCs w:val="18"/>
              </w:rPr>
              <w:t>㎡</w:t>
            </w:r>
          </w:p>
        </w:tc>
      </w:tr>
      <w:tr w:rsidR="0031068E" w:rsidRPr="0044703E" w14:paraId="4D4DF7E1" w14:textId="77777777" w:rsidTr="0031068E">
        <w:trPr>
          <w:cantSplit/>
          <w:trHeight w:val="20"/>
          <w:jc w:val="center"/>
        </w:trPr>
        <w:tc>
          <w:tcPr>
            <w:tcW w:w="1085" w:type="dxa"/>
            <w:vMerge/>
            <w:shd w:val="clear" w:color="auto" w:fill="F2F2F2" w:themeFill="background1" w:themeFillShade="F2"/>
            <w:vAlign w:val="center"/>
          </w:tcPr>
          <w:p w14:paraId="4970DC0F"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p>
        </w:tc>
        <w:tc>
          <w:tcPr>
            <w:tcW w:w="2247" w:type="dxa"/>
            <w:shd w:val="clear" w:color="auto" w:fill="F2F2F2" w:themeFill="background1" w:themeFillShade="F2"/>
            <w:vAlign w:val="center"/>
          </w:tcPr>
          <w:p w14:paraId="09B7158D"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建筑面积：</w:t>
            </w:r>
            <w:r w:rsidRPr="0044703E">
              <w:rPr>
                <w:rFonts w:ascii="Arial" w:eastAsia="华文细黑" w:hAnsi="Arial"/>
                <w:color w:val="000000"/>
                <w:sz w:val="18"/>
                <w:szCs w:val="18"/>
              </w:rPr>
              <w:t>152302</w:t>
            </w:r>
            <w:r w:rsidRPr="0044703E">
              <w:rPr>
                <w:rFonts w:ascii="Arial" w:eastAsia="华文细黑" w:hAnsi="Arial" w:hint="eastAsia"/>
                <w:color w:val="000000"/>
                <w:sz w:val="18"/>
                <w:szCs w:val="18"/>
              </w:rPr>
              <w:t>㎡</w:t>
            </w:r>
          </w:p>
        </w:tc>
        <w:tc>
          <w:tcPr>
            <w:tcW w:w="2248" w:type="dxa"/>
            <w:shd w:val="clear" w:color="auto" w:fill="F2F2F2" w:themeFill="background1" w:themeFillShade="F2"/>
            <w:vAlign w:val="center"/>
          </w:tcPr>
          <w:p w14:paraId="4FC27D7E" w14:textId="77777777"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hint="eastAsia"/>
                <w:color w:val="000000"/>
                <w:sz w:val="18"/>
                <w:szCs w:val="18"/>
              </w:rPr>
              <w:t>建筑面积：</w:t>
            </w:r>
            <w:r w:rsidRPr="0044703E">
              <w:rPr>
                <w:rFonts w:ascii="Arial" w:eastAsia="华文细黑" w:hAnsi="Arial"/>
                <w:color w:val="000000"/>
                <w:sz w:val="18"/>
                <w:szCs w:val="18"/>
              </w:rPr>
              <w:t>357100</w:t>
            </w:r>
            <w:r w:rsidRPr="0044703E">
              <w:rPr>
                <w:rFonts w:ascii="Arial" w:eastAsia="华文细黑" w:hAnsi="Arial" w:hint="eastAsia"/>
                <w:color w:val="000000"/>
                <w:sz w:val="18"/>
                <w:szCs w:val="18"/>
              </w:rPr>
              <w:t>㎡</w:t>
            </w:r>
          </w:p>
        </w:tc>
        <w:tc>
          <w:tcPr>
            <w:tcW w:w="2248" w:type="dxa"/>
            <w:shd w:val="clear" w:color="auto" w:fill="F2F2F2" w:themeFill="background1" w:themeFillShade="F2"/>
            <w:vAlign w:val="center"/>
          </w:tcPr>
          <w:p w14:paraId="7355183F" w14:textId="77777777"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hint="eastAsia"/>
                <w:color w:val="000000"/>
                <w:sz w:val="18"/>
                <w:szCs w:val="18"/>
              </w:rPr>
              <w:t>建筑面积：</w:t>
            </w:r>
            <w:r w:rsidRPr="0044703E">
              <w:rPr>
                <w:rFonts w:ascii="Arial" w:eastAsia="华文细黑" w:hAnsi="Arial"/>
                <w:color w:val="000000"/>
                <w:sz w:val="18"/>
                <w:szCs w:val="18"/>
              </w:rPr>
              <w:t>399821</w:t>
            </w:r>
            <w:r w:rsidRPr="0044703E">
              <w:rPr>
                <w:rFonts w:ascii="Arial" w:eastAsia="华文细黑" w:hAnsi="Arial" w:hint="eastAsia"/>
                <w:color w:val="000000"/>
                <w:sz w:val="18"/>
                <w:szCs w:val="18"/>
              </w:rPr>
              <w:t>㎡</w:t>
            </w:r>
          </w:p>
        </w:tc>
        <w:tc>
          <w:tcPr>
            <w:tcW w:w="2248" w:type="dxa"/>
            <w:shd w:val="clear" w:color="auto" w:fill="F2F2F2" w:themeFill="background1" w:themeFillShade="F2"/>
            <w:vAlign w:val="center"/>
          </w:tcPr>
          <w:p w14:paraId="2290220C"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建筑面积：</w:t>
            </w:r>
            <w:r w:rsidRPr="0044703E">
              <w:rPr>
                <w:rFonts w:ascii="Arial" w:eastAsia="华文细黑" w:hAnsi="Arial"/>
                <w:color w:val="000000"/>
                <w:sz w:val="18"/>
                <w:szCs w:val="18"/>
              </w:rPr>
              <w:t>200000</w:t>
            </w:r>
            <w:r w:rsidRPr="0044703E">
              <w:rPr>
                <w:rFonts w:ascii="Arial" w:eastAsia="华文细黑" w:hAnsi="Arial" w:hint="eastAsia"/>
                <w:color w:val="000000"/>
                <w:sz w:val="18"/>
                <w:szCs w:val="18"/>
              </w:rPr>
              <w:t>㎡</w:t>
            </w:r>
          </w:p>
        </w:tc>
      </w:tr>
      <w:tr w:rsidR="0031068E" w:rsidRPr="0044703E" w14:paraId="7BEE560F" w14:textId="77777777" w:rsidTr="0031068E">
        <w:trPr>
          <w:cantSplit/>
          <w:trHeight w:val="20"/>
          <w:jc w:val="center"/>
        </w:trPr>
        <w:tc>
          <w:tcPr>
            <w:tcW w:w="1085" w:type="dxa"/>
            <w:shd w:val="clear" w:color="auto" w:fill="auto"/>
            <w:vAlign w:val="center"/>
            <w:hideMark/>
          </w:tcPr>
          <w:p w14:paraId="432B56FE"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项目容积率</w:t>
            </w:r>
          </w:p>
        </w:tc>
        <w:tc>
          <w:tcPr>
            <w:tcW w:w="2247" w:type="dxa"/>
            <w:shd w:val="clear" w:color="auto" w:fill="auto"/>
            <w:vAlign w:val="center"/>
            <w:hideMark/>
          </w:tcPr>
          <w:p w14:paraId="70B52975"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2.5</w:t>
            </w:r>
          </w:p>
        </w:tc>
        <w:tc>
          <w:tcPr>
            <w:tcW w:w="2248" w:type="dxa"/>
            <w:shd w:val="clear" w:color="auto" w:fill="auto"/>
            <w:vAlign w:val="center"/>
            <w:hideMark/>
          </w:tcPr>
          <w:p w14:paraId="71046FE0" w14:textId="77777777"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cs="Arial" w:hint="eastAsia"/>
                <w:color w:val="000000"/>
                <w:sz w:val="18"/>
                <w:szCs w:val="18"/>
              </w:rPr>
              <w:t>2.79</w:t>
            </w:r>
          </w:p>
        </w:tc>
        <w:tc>
          <w:tcPr>
            <w:tcW w:w="2248" w:type="dxa"/>
            <w:shd w:val="clear" w:color="auto" w:fill="auto"/>
            <w:vAlign w:val="center"/>
            <w:hideMark/>
          </w:tcPr>
          <w:p w14:paraId="5244E6AD" w14:textId="77777777"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cs="Arial" w:hint="eastAsia"/>
                <w:color w:val="000000"/>
                <w:sz w:val="18"/>
                <w:szCs w:val="18"/>
              </w:rPr>
              <w:t>1.67</w:t>
            </w:r>
          </w:p>
        </w:tc>
        <w:tc>
          <w:tcPr>
            <w:tcW w:w="2248" w:type="dxa"/>
            <w:shd w:val="clear" w:color="auto" w:fill="auto"/>
            <w:vAlign w:val="center"/>
            <w:hideMark/>
          </w:tcPr>
          <w:p w14:paraId="38524FE4"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1.64</w:t>
            </w:r>
          </w:p>
        </w:tc>
      </w:tr>
      <w:tr w:rsidR="0031068E" w:rsidRPr="0044703E" w14:paraId="59E0BE25" w14:textId="77777777" w:rsidTr="0031068E">
        <w:trPr>
          <w:cantSplit/>
          <w:trHeight w:val="20"/>
          <w:jc w:val="center"/>
        </w:trPr>
        <w:tc>
          <w:tcPr>
            <w:tcW w:w="1085" w:type="dxa"/>
            <w:shd w:val="clear" w:color="auto" w:fill="F2F2F2" w:themeFill="background1" w:themeFillShade="F2"/>
            <w:vAlign w:val="center"/>
            <w:hideMark/>
          </w:tcPr>
          <w:p w14:paraId="01686AC6"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绿化率</w:t>
            </w:r>
          </w:p>
        </w:tc>
        <w:tc>
          <w:tcPr>
            <w:tcW w:w="2247" w:type="dxa"/>
            <w:shd w:val="clear" w:color="auto" w:fill="F2F2F2" w:themeFill="background1" w:themeFillShade="F2"/>
            <w:vAlign w:val="center"/>
            <w:hideMark/>
          </w:tcPr>
          <w:p w14:paraId="1DD4E202"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36%</w:t>
            </w:r>
          </w:p>
        </w:tc>
        <w:tc>
          <w:tcPr>
            <w:tcW w:w="2248" w:type="dxa"/>
            <w:shd w:val="clear" w:color="auto" w:fill="F2F2F2" w:themeFill="background1" w:themeFillShade="F2"/>
            <w:vAlign w:val="center"/>
            <w:hideMark/>
          </w:tcPr>
          <w:p w14:paraId="0AEF236C"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37.72%</w:t>
            </w:r>
          </w:p>
        </w:tc>
        <w:tc>
          <w:tcPr>
            <w:tcW w:w="2248" w:type="dxa"/>
            <w:shd w:val="clear" w:color="auto" w:fill="F2F2F2" w:themeFill="background1" w:themeFillShade="F2"/>
            <w:vAlign w:val="center"/>
            <w:hideMark/>
          </w:tcPr>
          <w:p w14:paraId="132EAA29"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40</w:t>
            </w:r>
            <w:r w:rsidRPr="0044703E">
              <w:rPr>
                <w:rFonts w:ascii="Arial" w:eastAsia="华文细黑" w:hAnsi="Arial" w:cs="Arial"/>
                <w:color w:val="000000"/>
                <w:sz w:val="18"/>
                <w:szCs w:val="18"/>
              </w:rPr>
              <w:t>%</w:t>
            </w:r>
          </w:p>
        </w:tc>
        <w:tc>
          <w:tcPr>
            <w:tcW w:w="2248" w:type="dxa"/>
            <w:shd w:val="clear" w:color="auto" w:fill="F2F2F2" w:themeFill="background1" w:themeFillShade="F2"/>
            <w:vAlign w:val="center"/>
            <w:hideMark/>
          </w:tcPr>
          <w:p w14:paraId="0042A068"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40</w:t>
            </w:r>
            <w:r w:rsidRPr="0044703E">
              <w:rPr>
                <w:rFonts w:ascii="Arial" w:eastAsia="华文细黑" w:hAnsi="Arial" w:cs="Arial"/>
                <w:color w:val="000000"/>
                <w:sz w:val="18"/>
                <w:szCs w:val="18"/>
              </w:rPr>
              <w:t>%</w:t>
            </w:r>
          </w:p>
        </w:tc>
      </w:tr>
      <w:tr w:rsidR="0031068E" w:rsidRPr="0044703E" w14:paraId="14DE33FE" w14:textId="77777777" w:rsidTr="0031068E">
        <w:trPr>
          <w:cantSplit/>
          <w:trHeight w:val="20"/>
          <w:jc w:val="center"/>
        </w:trPr>
        <w:tc>
          <w:tcPr>
            <w:tcW w:w="1085" w:type="dxa"/>
            <w:vMerge w:val="restart"/>
            <w:shd w:val="clear" w:color="auto" w:fill="auto"/>
            <w:vAlign w:val="center"/>
            <w:hideMark/>
          </w:tcPr>
          <w:p w14:paraId="1DEB77B9"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主力产品</w:t>
            </w:r>
          </w:p>
        </w:tc>
        <w:tc>
          <w:tcPr>
            <w:tcW w:w="2247" w:type="dxa"/>
            <w:shd w:val="clear" w:color="auto" w:fill="auto"/>
            <w:vAlign w:val="center"/>
            <w:hideMark/>
          </w:tcPr>
          <w:p w14:paraId="6D5CA55C" w14:textId="77777777"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9</w:t>
            </w:r>
            <w:r w:rsidRPr="0044703E">
              <w:rPr>
                <w:rFonts w:ascii="Arial" w:eastAsia="华文细黑" w:hAnsi="Arial" w:cs="Arial" w:hint="eastAsia"/>
                <w:color w:val="000000"/>
                <w:sz w:val="18"/>
                <w:szCs w:val="18"/>
              </w:rPr>
              <w:t>栋高层住宅</w:t>
            </w:r>
          </w:p>
          <w:p w14:paraId="16409A42"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2</w:t>
            </w:r>
            <w:r w:rsidRPr="0044703E">
              <w:rPr>
                <w:rFonts w:ascii="Arial" w:eastAsia="华文细黑" w:hAnsi="Arial" w:cs="Arial" w:hint="eastAsia"/>
                <w:color w:val="000000"/>
                <w:sz w:val="18"/>
                <w:szCs w:val="18"/>
              </w:rPr>
              <w:t>栋多层洋房住宅</w:t>
            </w:r>
          </w:p>
        </w:tc>
        <w:tc>
          <w:tcPr>
            <w:tcW w:w="2248" w:type="dxa"/>
            <w:shd w:val="clear" w:color="auto" w:fill="auto"/>
            <w:vAlign w:val="center"/>
            <w:hideMark/>
          </w:tcPr>
          <w:p w14:paraId="476A95BE" w14:textId="77777777"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13</w:t>
            </w:r>
            <w:r w:rsidRPr="0044703E">
              <w:rPr>
                <w:rFonts w:ascii="Arial" w:eastAsia="华文细黑" w:hAnsi="Arial" w:cs="Arial" w:hint="eastAsia"/>
                <w:color w:val="000000"/>
                <w:sz w:val="18"/>
                <w:szCs w:val="18"/>
              </w:rPr>
              <w:t>栋高层住宅</w:t>
            </w:r>
          </w:p>
          <w:p w14:paraId="5EFF639A" w14:textId="77777777"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w:t>
            </w:r>
            <w:r w:rsidRPr="0044703E">
              <w:rPr>
                <w:rFonts w:ascii="Arial" w:eastAsia="华文细黑" w:hAnsi="Arial" w:cs="Arial" w:hint="eastAsia"/>
                <w:color w:val="000000"/>
                <w:sz w:val="18"/>
                <w:szCs w:val="18"/>
              </w:rPr>
              <w:t>栋小高层住宅</w:t>
            </w:r>
          </w:p>
          <w:p w14:paraId="069CF306"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11</w:t>
            </w:r>
            <w:r w:rsidRPr="0044703E">
              <w:rPr>
                <w:rFonts w:ascii="Arial" w:eastAsia="华文细黑" w:hAnsi="Arial" w:cs="Arial" w:hint="eastAsia"/>
                <w:color w:val="000000"/>
                <w:sz w:val="18"/>
                <w:szCs w:val="18"/>
              </w:rPr>
              <w:t>栋多层洋房住宅</w:t>
            </w:r>
          </w:p>
        </w:tc>
        <w:tc>
          <w:tcPr>
            <w:tcW w:w="2248" w:type="dxa"/>
            <w:shd w:val="clear" w:color="auto" w:fill="auto"/>
            <w:vAlign w:val="center"/>
            <w:hideMark/>
          </w:tcPr>
          <w:p w14:paraId="4E23EC1E" w14:textId="77777777"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color w:val="000000"/>
                <w:sz w:val="18"/>
                <w:szCs w:val="18"/>
              </w:rPr>
              <w:t>25</w:t>
            </w:r>
            <w:r w:rsidRPr="0044703E">
              <w:rPr>
                <w:rFonts w:ascii="Arial" w:eastAsia="华文细黑" w:hAnsi="Arial" w:cs="Arial"/>
                <w:color w:val="000000"/>
                <w:sz w:val="18"/>
                <w:szCs w:val="18"/>
              </w:rPr>
              <w:t>栋多层洋房</w:t>
            </w:r>
          </w:p>
          <w:p w14:paraId="53262AEA" w14:textId="77777777"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color w:val="000000"/>
                <w:sz w:val="18"/>
                <w:szCs w:val="18"/>
              </w:rPr>
              <w:t>3</w:t>
            </w:r>
            <w:r w:rsidRPr="0044703E">
              <w:rPr>
                <w:rFonts w:ascii="Arial" w:eastAsia="华文细黑" w:hAnsi="Arial" w:cs="Arial"/>
                <w:color w:val="000000"/>
                <w:sz w:val="18"/>
                <w:szCs w:val="18"/>
              </w:rPr>
              <w:t>栋双拼别墅</w:t>
            </w:r>
          </w:p>
          <w:p w14:paraId="7A49420C" w14:textId="77777777"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color w:val="000000"/>
                <w:sz w:val="18"/>
                <w:szCs w:val="18"/>
              </w:rPr>
              <w:t>9</w:t>
            </w:r>
            <w:r w:rsidRPr="0044703E">
              <w:rPr>
                <w:rFonts w:ascii="Arial" w:eastAsia="华文细黑" w:hAnsi="Arial" w:cs="Arial"/>
                <w:color w:val="000000"/>
                <w:sz w:val="18"/>
                <w:szCs w:val="18"/>
              </w:rPr>
              <w:t>栋叠拼别墅</w:t>
            </w:r>
          </w:p>
          <w:p w14:paraId="6777CDE7" w14:textId="77777777"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color w:val="000000"/>
                <w:sz w:val="18"/>
                <w:szCs w:val="18"/>
              </w:rPr>
              <w:t>7</w:t>
            </w:r>
            <w:r w:rsidRPr="0044703E">
              <w:rPr>
                <w:rFonts w:ascii="Arial" w:eastAsia="华文细黑" w:hAnsi="Arial" w:cs="Arial"/>
                <w:color w:val="000000"/>
                <w:sz w:val="18"/>
                <w:szCs w:val="18"/>
              </w:rPr>
              <w:t>栋高层住宅</w:t>
            </w:r>
          </w:p>
          <w:p w14:paraId="7A230762"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3</w:t>
            </w:r>
            <w:r w:rsidRPr="0044703E">
              <w:rPr>
                <w:rFonts w:ascii="Arial" w:eastAsia="华文细黑" w:hAnsi="Arial" w:cs="Arial"/>
                <w:color w:val="000000"/>
                <w:sz w:val="18"/>
                <w:szCs w:val="18"/>
              </w:rPr>
              <w:t>栋小高层住宅</w:t>
            </w:r>
          </w:p>
        </w:tc>
        <w:tc>
          <w:tcPr>
            <w:tcW w:w="2248" w:type="dxa"/>
            <w:shd w:val="clear" w:color="auto" w:fill="auto"/>
            <w:vAlign w:val="center"/>
            <w:hideMark/>
          </w:tcPr>
          <w:p w14:paraId="2CDF2D18" w14:textId="77777777"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w:t>
            </w:r>
            <w:r w:rsidRPr="0044703E">
              <w:rPr>
                <w:rFonts w:ascii="Arial" w:eastAsia="华文细黑" w:hAnsi="Arial" w:cs="Arial" w:hint="eastAsia"/>
                <w:color w:val="000000"/>
                <w:sz w:val="18"/>
                <w:szCs w:val="18"/>
              </w:rPr>
              <w:t>栋高层住宅</w:t>
            </w:r>
          </w:p>
          <w:p w14:paraId="08D1BA2E" w14:textId="77777777"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17</w:t>
            </w:r>
            <w:r w:rsidRPr="0044703E">
              <w:rPr>
                <w:rFonts w:ascii="Arial" w:eastAsia="华文细黑" w:hAnsi="Arial" w:cs="Arial" w:hint="eastAsia"/>
                <w:color w:val="000000"/>
                <w:sz w:val="18"/>
                <w:szCs w:val="18"/>
              </w:rPr>
              <w:t>栋小高层住宅</w:t>
            </w:r>
          </w:p>
          <w:p w14:paraId="70E01C9F"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10</w:t>
            </w:r>
            <w:r w:rsidRPr="0044703E">
              <w:rPr>
                <w:rFonts w:ascii="Arial" w:eastAsia="华文细黑" w:hAnsi="Arial" w:cs="Arial" w:hint="eastAsia"/>
                <w:color w:val="000000"/>
                <w:sz w:val="18"/>
                <w:szCs w:val="18"/>
              </w:rPr>
              <w:t>栋多层住宅</w:t>
            </w:r>
          </w:p>
        </w:tc>
      </w:tr>
      <w:tr w:rsidR="0031068E" w:rsidRPr="0044703E" w14:paraId="7A11D354" w14:textId="77777777" w:rsidTr="0031068E">
        <w:trPr>
          <w:cantSplit/>
          <w:trHeight w:val="20"/>
          <w:jc w:val="center"/>
        </w:trPr>
        <w:tc>
          <w:tcPr>
            <w:tcW w:w="1085" w:type="dxa"/>
            <w:vMerge/>
            <w:shd w:val="clear" w:color="auto" w:fill="auto"/>
            <w:vAlign w:val="center"/>
            <w:hideMark/>
          </w:tcPr>
          <w:p w14:paraId="2B7D4595"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p>
        </w:tc>
        <w:tc>
          <w:tcPr>
            <w:tcW w:w="2247" w:type="dxa"/>
            <w:shd w:val="clear" w:color="auto" w:fill="auto"/>
            <w:vAlign w:val="center"/>
            <w:hideMark/>
          </w:tcPr>
          <w:p w14:paraId="7FE32257"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三居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101</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 xml:space="preserve">) </w:t>
            </w:r>
            <w:r w:rsidRPr="0044703E">
              <w:rPr>
                <w:rFonts w:ascii="Arial" w:eastAsia="华文细黑" w:hAnsi="Arial" w:cs="Arial"/>
                <w:color w:val="000000"/>
                <w:sz w:val="18"/>
                <w:szCs w:val="18"/>
              </w:rPr>
              <w:t>三居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106</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 xml:space="preserve">) </w:t>
            </w:r>
            <w:r w:rsidRPr="0044703E">
              <w:rPr>
                <w:rFonts w:ascii="Arial" w:eastAsia="华文细黑" w:hAnsi="Arial" w:cs="Arial"/>
                <w:color w:val="000000"/>
                <w:sz w:val="18"/>
                <w:szCs w:val="18"/>
              </w:rPr>
              <w:t>三居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116</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w:t>
            </w:r>
          </w:p>
        </w:tc>
        <w:tc>
          <w:tcPr>
            <w:tcW w:w="2248" w:type="dxa"/>
            <w:shd w:val="clear" w:color="auto" w:fill="auto"/>
            <w:vAlign w:val="center"/>
            <w:hideMark/>
          </w:tcPr>
          <w:p w14:paraId="47A9732B"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三居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101</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 xml:space="preserve">) </w:t>
            </w:r>
            <w:r w:rsidRPr="0044703E">
              <w:rPr>
                <w:rFonts w:ascii="Arial" w:eastAsia="华文细黑" w:hAnsi="Arial" w:cs="Arial"/>
                <w:color w:val="000000"/>
                <w:sz w:val="18"/>
                <w:szCs w:val="18"/>
              </w:rPr>
              <w:t>三居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103</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 xml:space="preserve">) </w:t>
            </w:r>
            <w:r w:rsidRPr="0044703E">
              <w:rPr>
                <w:rFonts w:ascii="Arial" w:eastAsia="华文细黑" w:hAnsi="Arial" w:cs="Arial"/>
                <w:color w:val="000000"/>
                <w:sz w:val="18"/>
                <w:szCs w:val="18"/>
              </w:rPr>
              <w:t>三居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105</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w:t>
            </w:r>
          </w:p>
        </w:tc>
        <w:tc>
          <w:tcPr>
            <w:tcW w:w="2248" w:type="dxa"/>
            <w:shd w:val="clear" w:color="auto" w:fill="auto"/>
            <w:vAlign w:val="center"/>
            <w:hideMark/>
          </w:tcPr>
          <w:p w14:paraId="4AB4135C" w14:textId="77777777" w:rsidR="0031068E" w:rsidRPr="0044703E" w:rsidRDefault="0031068E" w:rsidP="00302E2A">
            <w:pPr>
              <w:adjustRightInd w:val="0"/>
              <w:snapToGrid w:val="0"/>
              <w:spacing w:line="240" w:lineRule="atLeast"/>
              <w:jc w:val="both"/>
              <w:rPr>
                <w:rFonts w:ascii="Arial" w:eastAsia="华文细黑" w:hAnsi="Arial" w:cs="Times New Roman"/>
                <w:sz w:val="18"/>
                <w:szCs w:val="18"/>
              </w:rPr>
            </w:pPr>
            <w:r w:rsidRPr="0044703E">
              <w:rPr>
                <w:rFonts w:ascii="Arial" w:eastAsia="华文细黑" w:hAnsi="Arial" w:cs="Arial" w:hint="eastAsia"/>
                <w:color w:val="000000"/>
                <w:sz w:val="18"/>
                <w:szCs w:val="18"/>
              </w:rPr>
              <w:t>三居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108</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 xml:space="preserve">) </w:t>
            </w:r>
            <w:r w:rsidRPr="0044703E">
              <w:rPr>
                <w:rFonts w:ascii="Arial" w:eastAsia="华文细黑" w:hAnsi="Arial" w:cs="Arial"/>
                <w:color w:val="000000"/>
                <w:sz w:val="18"/>
                <w:szCs w:val="18"/>
              </w:rPr>
              <w:t>三居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111</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 xml:space="preserve">) </w:t>
            </w:r>
            <w:r w:rsidRPr="0044703E">
              <w:rPr>
                <w:rFonts w:ascii="Arial" w:eastAsia="华文细黑" w:hAnsi="Arial" w:cs="Arial"/>
                <w:color w:val="000000"/>
                <w:sz w:val="18"/>
                <w:szCs w:val="18"/>
              </w:rPr>
              <w:t>三居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114</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w:t>
            </w:r>
          </w:p>
        </w:tc>
        <w:tc>
          <w:tcPr>
            <w:tcW w:w="2248" w:type="dxa"/>
            <w:shd w:val="clear" w:color="auto" w:fill="auto"/>
            <w:vAlign w:val="center"/>
            <w:hideMark/>
          </w:tcPr>
          <w:p w14:paraId="795788FC"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3</w:t>
            </w:r>
            <w:r w:rsidRPr="0044703E">
              <w:rPr>
                <w:rFonts w:ascii="Arial" w:eastAsia="华文细黑" w:hAnsi="Arial" w:cs="Arial"/>
                <w:color w:val="000000"/>
                <w:sz w:val="18"/>
                <w:szCs w:val="18"/>
              </w:rPr>
              <w:t>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120</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 3</w:t>
            </w:r>
            <w:r w:rsidRPr="0044703E">
              <w:rPr>
                <w:rFonts w:ascii="Arial" w:eastAsia="华文细黑" w:hAnsi="Arial" w:cs="Arial"/>
                <w:color w:val="000000"/>
                <w:sz w:val="18"/>
                <w:szCs w:val="18"/>
              </w:rPr>
              <w:t>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126</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 4</w:t>
            </w:r>
            <w:r w:rsidRPr="0044703E">
              <w:rPr>
                <w:rFonts w:ascii="Arial" w:eastAsia="华文细黑" w:hAnsi="Arial" w:cs="Arial"/>
                <w:color w:val="000000"/>
                <w:sz w:val="18"/>
                <w:szCs w:val="18"/>
              </w:rPr>
              <w:t>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140</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w:t>
            </w:r>
          </w:p>
        </w:tc>
      </w:tr>
      <w:tr w:rsidR="0031068E" w:rsidRPr="0044703E" w14:paraId="58907E45" w14:textId="77777777" w:rsidTr="0031068E">
        <w:trPr>
          <w:cantSplit/>
          <w:trHeight w:val="20"/>
          <w:jc w:val="center"/>
        </w:trPr>
        <w:tc>
          <w:tcPr>
            <w:tcW w:w="1085" w:type="dxa"/>
            <w:shd w:val="clear" w:color="auto" w:fill="F2F2F2" w:themeFill="background1" w:themeFillShade="F2"/>
            <w:vAlign w:val="center"/>
            <w:hideMark/>
          </w:tcPr>
          <w:p w14:paraId="18E54104"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总户数</w:t>
            </w:r>
          </w:p>
        </w:tc>
        <w:tc>
          <w:tcPr>
            <w:tcW w:w="2247" w:type="dxa"/>
            <w:shd w:val="clear" w:color="auto" w:fill="F2F2F2" w:themeFill="background1" w:themeFillShade="F2"/>
            <w:vAlign w:val="center"/>
            <w:hideMark/>
          </w:tcPr>
          <w:p w14:paraId="2DFC07E7"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758</w:t>
            </w:r>
            <w:r w:rsidRPr="0044703E">
              <w:rPr>
                <w:rFonts w:ascii="Arial" w:eastAsia="华文细黑" w:hAnsi="Arial" w:cs="Arial"/>
                <w:color w:val="000000"/>
                <w:sz w:val="18"/>
                <w:szCs w:val="18"/>
              </w:rPr>
              <w:t>户</w:t>
            </w:r>
          </w:p>
        </w:tc>
        <w:tc>
          <w:tcPr>
            <w:tcW w:w="2248" w:type="dxa"/>
            <w:shd w:val="clear" w:color="auto" w:fill="F2F2F2" w:themeFill="background1" w:themeFillShade="F2"/>
            <w:vAlign w:val="center"/>
            <w:hideMark/>
          </w:tcPr>
          <w:p w14:paraId="38C7ED67"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1570</w:t>
            </w:r>
            <w:r w:rsidRPr="0044703E">
              <w:rPr>
                <w:rFonts w:ascii="Arial" w:eastAsia="华文细黑" w:hAnsi="Arial" w:cs="Arial" w:hint="eastAsia"/>
                <w:color w:val="000000"/>
                <w:sz w:val="18"/>
                <w:szCs w:val="18"/>
              </w:rPr>
              <w:t>户</w:t>
            </w:r>
          </w:p>
        </w:tc>
        <w:tc>
          <w:tcPr>
            <w:tcW w:w="2248" w:type="dxa"/>
            <w:shd w:val="clear" w:color="auto" w:fill="F2F2F2" w:themeFill="background1" w:themeFillShade="F2"/>
            <w:vAlign w:val="center"/>
            <w:hideMark/>
          </w:tcPr>
          <w:p w14:paraId="68EB6301"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1988</w:t>
            </w:r>
            <w:r w:rsidRPr="0044703E">
              <w:rPr>
                <w:rFonts w:ascii="Arial" w:eastAsia="华文细黑" w:hAnsi="Arial" w:cs="Arial" w:hint="eastAsia"/>
                <w:color w:val="000000"/>
                <w:sz w:val="18"/>
                <w:szCs w:val="18"/>
              </w:rPr>
              <w:t>户</w:t>
            </w:r>
          </w:p>
        </w:tc>
        <w:tc>
          <w:tcPr>
            <w:tcW w:w="2248" w:type="dxa"/>
            <w:shd w:val="clear" w:color="auto" w:fill="F2F2F2" w:themeFill="background1" w:themeFillShade="F2"/>
            <w:vAlign w:val="center"/>
            <w:hideMark/>
          </w:tcPr>
          <w:p w14:paraId="29420E5B"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914</w:t>
            </w:r>
            <w:r w:rsidRPr="0044703E">
              <w:rPr>
                <w:rFonts w:ascii="Arial" w:eastAsia="华文细黑" w:hAnsi="Arial" w:cs="Arial" w:hint="eastAsia"/>
                <w:color w:val="000000"/>
                <w:sz w:val="18"/>
                <w:szCs w:val="18"/>
              </w:rPr>
              <w:t>户</w:t>
            </w:r>
          </w:p>
        </w:tc>
      </w:tr>
      <w:tr w:rsidR="0031068E" w:rsidRPr="0044703E" w14:paraId="38913DD3" w14:textId="77777777" w:rsidTr="0031068E">
        <w:trPr>
          <w:cantSplit/>
          <w:trHeight w:val="20"/>
          <w:jc w:val="center"/>
        </w:trPr>
        <w:tc>
          <w:tcPr>
            <w:tcW w:w="1085" w:type="dxa"/>
            <w:shd w:val="clear" w:color="auto" w:fill="auto"/>
            <w:vAlign w:val="center"/>
            <w:hideMark/>
          </w:tcPr>
          <w:p w14:paraId="3A49013F"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停车位</w:t>
            </w:r>
          </w:p>
        </w:tc>
        <w:tc>
          <w:tcPr>
            <w:tcW w:w="2247" w:type="dxa"/>
            <w:shd w:val="clear" w:color="auto" w:fill="auto"/>
            <w:vAlign w:val="center"/>
            <w:hideMark/>
          </w:tcPr>
          <w:p w14:paraId="1DC1A21C"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976</w:t>
            </w:r>
            <w:r w:rsidRPr="0044703E">
              <w:rPr>
                <w:rFonts w:ascii="Arial" w:eastAsia="华文细黑" w:hAnsi="Arial" w:cs="Arial" w:hint="eastAsia"/>
                <w:color w:val="000000"/>
                <w:sz w:val="18"/>
                <w:szCs w:val="18"/>
              </w:rPr>
              <w:t>个</w:t>
            </w:r>
          </w:p>
        </w:tc>
        <w:tc>
          <w:tcPr>
            <w:tcW w:w="2248" w:type="dxa"/>
            <w:shd w:val="clear" w:color="auto" w:fill="auto"/>
            <w:vAlign w:val="center"/>
            <w:hideMark/>
          </w:tcPr>
          <w:p w14:paraId="2874C5F1"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2617</w:t>
            </w:r>
            <w:r w:rsidRPr="0044703E">
              <w:rPr>
                <w:rFonts w:ascii="Arial" w:eastAsia="华文细黑" w:hAnsi="Arial" w:cs="Arial" w:hint="eastAsia"/>
                <w:color w:val="000000"/>
                <w:sz w:val="18"/>
                <w:szCs w:val="18"/>
              </w:rPr>
              <w:t>个</w:t>
            </w:r>
          </w:p>
        </w:tc>
        <w:tc>
          <w:tcPr>
            <w:tcW w:w="2248" w:type="dxa"/>
            <w:shd w:val="clear" w:color="auto" w:fill="auto"/>
            <w:vAlign w:val="center"/>
            <w:hideMark/>
          </w:tcPr>
          <w:p w14:paraId="22DA8A1E"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2598</w:t>
            </w:r>
            <w:r w:rsidRPr="0044703E">
              <w:rPr>
                <w:rFonts w:ascii="Arial" w:eastAsia="华文细黑" w:hAnsi="Arial" w:cs="Arial" w:hint="eastAsia"/>
                <w:color w:val="000000"/>
                <w:sz w:val="18"/>
                <w:szCs w:val="18"/>
              </w:rPr>
              <w:t>个</w:t>
            </w:r>
          </w:p>
        </w:tc>
        <w:tc>
          <w:tcPr>
            <w:tcW w:w="2248" w:type="dxa"/>
            <w:shd w:val="clear" w:color="auto" w:fill="auto"/>
            <w:vAlign w:val="center"/>
            <w:hideMark/>
          </w:tcPr>
          <w:p w14:paraId="34F15307"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914</w:t>
            </w:r>
            <w:r w:rsidRPr="0044703E">
              <w:rPr>
                <w:rFonts w:ascii="Arial" w:eastAsia="华文细黑" w:hAnsi="Arial" w:cs="Arial" w:hint="eastAsia"/>
                <w:color w:val="000000"/>
                <w:sz w:val="18"/>
                <w:szCs w:val="18"/>
              </w:rPr>
              <w:t>位</w:t>
            </w:r>
          </w:p>
        </w:tc>
      </w:tr>
      <w:tr w:rsidR="0031068E" w:rsidRPr="0044703E" w14:paraId="4BCB5768" w14:textId="77777777" w:rsidTr="0031068E">
        <w:trPr>
          <w:cantSplit/>
          <w:trHeight w:val="20"/>
          <w:jc w:val="center"/>
        </w:trPr>
        <w:tc>
          <w:tcPr>
            <w:tcW w:w="1085" w:type="dxa"/>
            <w:shd w:val="clear" w:color="auto" w:fill="F2F2F2" w:themeFill="background1" w:themeFillShade="F2"/>
            <w:vAlign w:val="center"/>
            <w:hideMark/>
          </w:tcPr>
          <w:p w14:paraId="36FDAC6F"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物业公司</w:t>
            </w:r>
          </w:p>
        </w:tc>
        <w:tc>
          <w:tcPr>
            <w:tcW w:w="2247" w:type="dxa"/>
            <w:shd w:val="clear" w:color="auto" w:fill="F2F2F2" w:themeFill="background1" w:themeFillShade="F2"/>
            <w:vAlign w:val="center"/>
            <w:hideMark/>
          </w:tcPr>
          <w:p w14:paraId="3CCCDD90"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潍坊和顺物业管理有限公司</w:t>
            </w:r>
          </w:p>
        </w:tc>
        <w:tc>
          <w:tcPr>
            <w:tcW w:w="2248" w:type="dxa"/>
            <w:shd w:val="clear" w:color="auto" w:fill="F2F2F2" w:themeFill="background1" w:themeFillShade="F2"/>
            <w:vAlign w:val="center"/>
            <w:hideMark/>
          </w:tcPr>
          <w:p w14:paraId="1A5CC2D8"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山东华安物业管理有限公司</w:t>
            </w:r>
          </w:p>
        </w:tc>
        <w:tc>
          <w:tcPr>
            <w:tcW w:w="2248" w:type="dxa"/>
            <w:shd w:val="clear" w:color="auto" w:fill="F2F2F2" w:themeFill="background1" w:themeFillShade="F2"/>
            <w:vAlign w:val="center"/>
            <w:hideMark/>
          </w:tcPr>
          <w:p w14:paraId="73AB90AA"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潍坊恒信物业公司</w:t>
            </w:r>
          </w:p>
        </w:tc>
        <w:tc>
          <w:tcPr>
            <w:tcW w:w="2248" w:type="dxa"/>
            <w:shd w:val="clear" w:color="auto" w:fill="F2F2F2" w:themeFill="background1" w:themeFillShade="F2"/>
            <w:vAlign w:val="center"/>
            <w:hideMark/>
          </w:tcPr>
          <w:p w14:paraId="17D9AC71"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恒信集团物业</w:t>
            </w:r>
          </w:p>
        </w:tc>
      </w:tr>
      <w:tr w:rsidR="0031068E" w:rsidRPr="0044703E" w14:paraId="2A9377DB" w14:textId="77777777" w:rsidTr="0031068E">
        <w:trPr>
          <w:cantSplit/>
          <w:trHeight w:val="20"/>
          <w:jc w:val="center"/>
        </w:trPr>
        <w:tc>
          <w:tcPr>
            <w:tcW w:w="1085" w:type="dxa"/>
            <w:shd w:val="clear" w:color="auto" w:fill="auto"/>
            <w:vAlign w:val="center"/>
            <w:hideMark/>
          </w:tcPr>
          <w:p w14:paraId="52E5035A"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首开时间</w:t>
            </w:r>
          </w:p>
        </w:tc>
        <w:tc>
          <w:tcPr>
            <w:tcW w:w="2247" w:type="dxa"/>
            <w:shd w:val="clear" w:color="auto" w:fill="auto"/>
            <w:vAlign w:val="center"/>
            <w:hideMark/>
          </w:tcPr>
          <w:p w14:paraId="36BE73FB"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20</w:t>
            </w:r>
            <w:r w:rsidRPr="0044703E">
              <w:rPr>
                <w:rFonts w:ascii="Arial" w:eastAsia="华文细黑" w:hAnsi="Arial" w:cs="Arial" w:hint="eastAsia"/>
                <w:color w:val="000000"/>
                <w:sz w:val="18"/>
                <w:szCs w:val="18"/>
              </w:rPr>
              <w:t>20</w:t>
            </w:r>
            <w:r w:rsidRPr="0044703E">
              <w:rPr>
                <w:rFonts w:ascii="Arial" w:eastAsia="华文细黑" w:hAnsi="Arial" w:cs="Arial"/>
                <w:color w:val="000000"/>
                <w:sz w:val="18"/>
                <w:szCs w:val="18"/>
              </w:rPr>
              <w:t>年</w:t>
            </w:r>
            <w:r w:rsidRPr="0044703E">
              <w:rPr>
                <w:rFonts w:ascii="Arial" w:eastAsia="华文细黑" w:hAnsi="Arial" w:cs="Arial" w:hint="eastAsia"/>
                <w:color w:val="000000"/>
                <w:sz w:val="18"/>
                <w:szCs w:val="18"/>
              </w:rPr>
              <w:t>7</w:t>
            </w:r>
            <w:r w:rsidRPr="0044703E">
              <w:rPr>
                <w:rFonts w:ascii="Arial" w:eastAsia="华文细黑" w:hAnsi="Arial" w:cs="Arial"/>
                <w:color w:val="000000"/>
                <w:sz w:val="18"/>
                <w:szCs w:val="18"/>
              </w:rPr>
              <w:t>月</w:t>
            </w:r>
          </w:p>
        </w:tc>
        <w:tc>
          <w:tcPr>
            <w:tcW w:w="2248" w:type="dxa"/>
            <w:shd w:val="clear" w:color="auto" w:fill="auto"/>
            <w:vAlign w:val="center"/>
            <w:hideMark/>
          </w:tcPr>
          <w:p w14:paraId="43742752"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2019</w:t>
            </w:r>
            <w:r w:rsidRPr="0044703E">
              <w:rPr>
                <w:rFonts w:ascii="Arial" w:eastAsia="华文细黑" w:hAnsi="Arial" w:cs="Arial"/>
                <w:color w:val="000000"/>
                <w:sz w:val="18"/>
                <w:szCs w:val="18"/>
              </w:rPr>
              <w:t>年</w:t>
            </w:r>
            <w:r w:rsidRPr="0044703E">
              <w:rPr>
                <w:rFonts w:ascii="Arial" w:eastAsia="华文细黑" w:hAnsi="Arial" w:cs="Arial"/>
                <w:color w:val="000000"/>
                <w:sz w:val="18"/>
                <w:szCs w:val="18"/>
              </w:rPr>
              <w:t>10</w:t>
            </w:r>
            <w:r w:rsidRPr="0044703E">
              <w:rPr>
                <w:rFonts w:ascii="Arial" w:eastAsia="华文细黑" w:hAnsi="Arial" w:cs="Arial"/>
                <w:color w:val="000000"/>
                <w:sz w:val="18"/>
                <w:szCs w:val="18"/>
              </w:rPr>
              <w:t>月</w:t>
            </w:r>
          </w:p>
        </w:tc>
        <w:tc>
          <w:tcPr>
            <w:tcW w:w="2248" w:type="dxa"/>
            <w:shd w:val="clear" w:color="auto" w:fill="auto"/>
            <w:vAlign w:val="center"/>
            <w:hideMark/>
          </w:tcPr>
          <w:p w14:paraId="5A154509"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2021</w:t>
            </w:r>
            <w:r w:rsidRPr="0044703E">
              <w:rPr>
                <w:rFonts w:ascii="Arial" w:eastAsia="华文细黑" w:hAnsi="Arial" w:cs="Arial"/>
                <w:color w:val="000000"/>
                <w:sz w:val="18"/>
                <w:szCs w:val="18"/>
              </w:rPr>
              <w:t>年</w:t>
            </w:r>
            <w:r w:rsidRPr="0044703E">
              <w:rPr>
                <w:rFonts w:ascii="Arial" w:eastAsia="华文细黑" w:hAnsi="Arial" w:cs="Arial"/>
                <w:color w:val="000000"/>
                <w:sz w:val="18"/>
                <w:szCs w:val="18"/>
              </w:rPr>
              <w:t>6</w:t>
            </w:r>
            <w:r w:rsidRPr="0044703E">
              <w:rPr>
                <w:rFonts w:ascii="Arial" w:eastAsia="华文细黑" w:hAnsi="Arial" w:cs="Arial"/>
                <w:color w:val="000000"/>
                <w:sz w:val="18"/>
                <w:szCs w:val="18"/>
              </w:rPr>
              <w:t>月</w:t>
            </w:r>
          </w:p>
        </w:tc>
        <w:tc>
          <w:tcPr>
            <w:tcW w:w="2248" w:type="dxa"/>
            <w:shd w:val="clear" w:color="auto" w:fill="auto"/>
            <w:vAlign w:val="center"/>
            <w:hideMark/>
          </w:tcPr>
          <w:p w14:paraId="7D0658B6"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2017</w:t>
            </w:r>
            <w:r w:rsidRPr="0044703E">
              <w:rPr>
                <w:rFonts w:ascii="Arial" w:eastAsia="华文细黑" w:hAnsi="Arial" w:cs="Arial"/>
                <w:color w:val="000000"/>
                <w:sz w:val="18"/>
                <w:szCs w:val="18"/>
              </w:rPr>
              <w:t>年</w:t>
            </w:r>
            <w:r w:rsidRPr="0044703E">
              <w:rPr>
                <w:rFonts w:ascii="Arial" w:eastAsia="华文细黑" w:hAnsi="Arial" w:cs="Arial"/>
                <w:color w:val="000000"/>
                <w:sz w:val="18"/>
                <w:szCs w:val="18"/>
              </w:rPr>
              <w:t>4</w:t>
            </w:r>
            <w:r w:rsidRPr="0044703E">
              <w:rPr>
                <w:rFonts w:ascii="Arial" w:eastAsia="华文细黑" w:hAnsi="Arial" w:cs="Arial"/>
                <w:color w:val="000000"/>
                <w:sz w:val="18"/>
                <w:szCs w:val="18"/>
              </w:rPr>
              <w:t>月</w:t>
            </w:r>
          </w:p>
        </w:tc>
      </w:tr>
      <w:tr w:rsidR="0031068E" w:rsidRPr="0044703E" w14:paraId="70F278D7" w14:textId="77777777" w:rsidTr="0031068E">
        <w:trPr>
          <w:cantSplit/>
          <w:trHeight w:val="20"/>
          <w:jc w:val="center"/>
        </w:trPr>
        <w:tc>
          <w:tcPr>
            <w:tcW w:w="1085" w:type="dxa"/>
            <w:shd w:val="clear" w:color="auto" w:fill="F2F2F2" w:themeFill="background1" w:themeFillShade="F2"/>
            <w:vAlign w:val="center"/>
            <w:hideMark/>
          </w:tcPr>
          <w:p w14:paraId="7669D1DD"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lastRenderedPageBreak/>
              <w:t>交房时间</w:t>
            </w:r>
          </w:p>
        </w:tc>
        <w:tc>
          <w:tcPr>
            <w:tcW w:w="2247" w:type="dxa"/>
            <w:shd w:val="clear" w:color="auto" w:fill="F2F2F2" w:themeFill="background1" w:themeFillShade="F2"/>
            <w:vAlign w:val="center"/>
            <w:hideMark/>
          </w:tcPr>
          <w:p w14:paraId="54A50C29"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olor w:val="000000"/>
                <w:sz w:val="18"/>
                <w:szCs w:val="18"/>
              </w:rPr>
              <w:t>2022</w:t>
            </w:r>
            <w:r w:rsidRPr="0044703E">
              <w:rPr>
                <w:rFonts w:ascii="Arial" w:eastAsia="华文细黑" w:hAnsi="Arial"/>
                <w:color w:val="000000"/>
                <w:sz w:val="18"/>
                <w:szCs w:val="18"/>
              </w:rPr>
              <w:t>年</w:t>
            </w:r>
            <w:r w:rsidRPr="0044703E">
              <w:rPr>
                <w:rFonts w:ascii="Arial" w:eastAsia="华文细黑" w:hAnsi="Arial"/>
                <w:color w:val="000000"/>
                <w:sz w:val="18"/>
                <w:szCs w:val="18"/>
              </w:rPr>
              <w:t>5</w:t>
            </w:r>
            <w:r w:rsidRPr="0044703E">
              <w:rPr>
                <w:rFonts w:ascii="Arial" w:eastAsia="华文细黑" w:hAnsi="Arial"/>
                <w:color w:val="000000"/>
                <w:sz w:val="18"/>
                <w:szCs w:val="18"/>
              </w:rPr>
              <w:t>月</w:t>
            </w:r>
          </w:p>
        </w:tc>
        <w:tc>
          <w:tcPr>
            <w:tcW w:w="2248" w:type="dxa"/>
            <w:shd w:val="clear" w:color="auto" w:fill="F2F2F2" w:themeFill="background1" w:themeFillShade="F2"/>
            <w:vAlign w:val="center"/>
            <w:hideMark/>
          </w:tcPr>
          <w:p w14:paraId="5AD06AEB"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olor w:val="000000"/>
                <w:sz w:val="18"/>
                <w:szCs w:val="18"/>
              </w:rPr>
              <w:t>2021</w:t>
            </w:r>
            <w:r w:rsidRPr="0044703E">
              <w:rPr>
                <w:rFonts w:ascii="Arial" w:eastAsia="华文细黑" w:hAnsi="Arial"/>
                <w:color w:val="000000"/>
                <w:sz w:val="18"/>
                <w:szCs w:val="18"/>
              </w:rPr>
              <w:t>年</w:t>
            </w:r>
            <w:r w:rsidRPr="0044703E">
              <w:rPr>
                <w:rFonts w:ascii="Arial" w:eastAsia="华文细黑" w:hAnsi="Arial"/>
                <w:color w:val="000000"/>
                <w:sz w:val="18"/>
                <w:szCs w:val="18"/>
              </w:rPr>
              <w:t>12</w:t>
            </w:r>
            <w:r w:rsidRPr="0044703E">
              <w:rPr>
                <w:rFonts w:ascii="Arial" w:eastAsia="华文细黑" w:hAnsi="Arial"/>
                <w:color w:val="000000"/>
                <w:sz w:val="18"/>
                <w:szCs w:val="18"/>
              </w:rPr>
              <w:t>月</w:t>
            </w:r>
          </w:p>
        </w:tc>
        <w:tc>
          <w:tcPr>
            <w:tcW w:w="2248" w:type="dxa"/>
            <w:shd w:val="clear" w:color="auto" w:fill="F2F2F2" w:themeFill="background1" w:themeFillShade="F2"/>
            <w:vAlign w:val="center"/>
            <w:hideMark/>
          </w:tcPr>
          <w:p w14:paraId="08A2940A" w14:textId="77777777"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color w:val="000000"/>
                <w:sz w:val="18"/>
                <w:szCs w:val="18"/>
              </w:rPr>
              <w:t>2022</w:t>
            </w:r>
            <w:r w:rsidRPr="0044703E">
              <w:rPr>
                <w:rFonts w:ascii="Arial" w:eastAsia="华文细黑" w:hAnsi="Arial"/>
                <w:color w:val="000000"/>
                <w:sz w:val="18"/>
                <w:szCs w:val="18"/>
              </w:rPr>
              <w:t>年</w:t>
            </w:r>
            <w:r w:rsidRPr="0044703E">
              <w:rPr>
                <w:rFonts w:ascii="Arial" w:eastAsia="华文细黑" w:hAnsi="Arial"/>
                <w:color w:val="000000"/>
                <w:sz w:val="18"/>
                <w:szCs w:val="18"/>
              </w:rPr>
              <w:t>12</w:t>
            </w:r>
            <w:r w:rsidRPr="0044703E">
              <w:rPr>
                <w:rFonts w:ascii="Arial" w:eastAsia="华文细黑" w:hAnsi="Arial"/>
                <w:color w:val="000000"/>
                <w:sz w:val="18"/>
                <w:szCs w:val="18"/>
              </w:rPr>
              <w:t>月</w:t>
            </w:r>
          </w:p>
        </w:tc>
        <w:tc>
          <w:tcPr>
            <w:tcW w:w="2248" w:type="dxa"/>
            <w:shd w:val="clear" w:color="auto" w:fill="F2F2F2" w:themeFill="background1" w:themeFillShade="F2"/>
            <w:vAlign w:val="center"/>
            <w:hideMark/>
          </w:tcPr>
          <w:p w14:paraId="6015EEDD" w14:textId="77777777"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color w:val="000000"/>
                <w:sz w:val="18"/>
                <w:szCs w:val="18"/>
              </w:rPr>
              <w:t>2018</w:t>
            </w:r>
            <w:r w:rsidRPr="0044703E">
              <w:rPr>
                <w:rFonts w:ascii="Arial" w:eastAsia="华文细黑" w:hAnsi="Arial"/>
                <w:color w:val="000000"/>
                <w:sz w:val="18"/>
                <w:szCs w:val="18"/>
              </w:rPr>
              <w:t>年</w:t>
            </w:r>
            <w:r w:rsidRPr="0044703E">
              <w:rPr>
                <w:rFonts w:ascii="Arial" w:eastAsia="华文细黑" w:hAnsi="Arial"/>
                <w:color w:val="000000"/>
                <w:sz w:val="18"/>
                <w:szCs w:val="18"/>
              </w:rPr>
              <w:t>7</w:t>
            </w:r>
            <w:r w:rsidRPr="0044703E">
              <w:rPr>
                <w:rFonts w:ascii="Arial" w:eastAsia="华文细黑" w:hAnsi="Arial"/>
                <w:color w:val="000000"/>
                <w:sz w:val="18"/>
                <w:szCs w:val="18"/>
              </w:rPr>
              <w:t>月</w:t>
            </w:r>
          </w:p>
        </w:tc>
      </w:tr>
      <w:tr w:rsidR="0031068E" w:rsidRPr="0044703E" w14:paraId="31E52DA7" w14:textId="77777777" w:rsidTr="0031068E">
        <w:trPr>
          <w:cantSplit/>
          <w:trHeight w:val="20"/>
          <w:jc w:val="center"/>
        </w:trPr>
        <w:tc>
          <w:tcPr>
            <w:tcW w:w="1085" w:type="dxa"/>
            <w:shd w:val="clear" w:color="auto" w:fill="auto"/>
            <w:vAlign w:val="center"/>
            <w:hideMark/>
          </w:tcPr>
          <w:p w14:paraId="2112C5F8"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装修情况</w:t>
            </w:r>
          </w:p>
        </w:tc>
        <w:tc>
          <w:tcPr>
            <w:tcW w:w="2247" w:type="dxa"/>
            <w:shd w:val="clear" w:color="auto" w:fill="auto"/>
            <w:vAlign w:val="center"/>
            <w:hideMark/>
          </w:tcPr>
          <w:p w14:paraId="68418A4A"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毛坯交付</w:t>
            </w:r>
          </w:p>
        </w:tc>
        <w:tc>
          <w:tcPr>
            <w:tcW w:w="2248" w:type="dxa"/>
            <w:shd w:val="clear" w:color="auto" w:fill="auto"/>
            <w:vAlign w:val="center"/>
            <w:hideMark/>
          </w:tcPr>
          <w:p w14:paraId="356338DC"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毛坯交付</w:t>
            </w:r>
          </w:p>
        </w:tc>
        <w:tc>
          <w:tcPr>
            <w:tcW w:w="2248" w:type="dxa"/>
            <w:shd w:val="clear" w:color="auto" w:fill="auto"/>
            <w:vAlign w:val="center"/>
            <w:hideMark/>
          </w:tcPr>
          <w:p w14:paraId="3A89330D" w14:textId="77777777"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hint="eastAsia"/>
                <w:color w:val="000000"/>
                <w:sz w:val="18"/>
                <w:szCs w:val="18"/>
              </w:rPr>
              <w:t>毛坯交付</w:t>
            </w:r>
          </w:p>
        </w:tc>
        <w:tc>
          <w:tcPr>
            <w:tcW w:w="2248" w:type="dxa"/>
            <w:shd w:val="clear" w:color="auto" w:fill="auto"/>
            <w:vAlign w:val="center"/>
            <w:hideMark/>
          </w:tcPr>
          <w:p w14:paraId="3C785F7A" w14:textId="77777777"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hint="eastAsia"/>
                <w:color w:val="000000"/>
                <w:sz w:val="18"/>
                <w:szCs w:val="18"/>
              </w:rPr>
              <w:t>毛坯交付</w:t>
            </w:r>
          </w:p>
        </w:tc>
      </w:tr>
      <w:tr w:rsidR="0031068E" w:rsidRPr="0044703E" w14:paraId="338D8B93" w14:textId="77777777" w:rsidTr="0031068E">
        <w:trPr>
          <w:cantSplit/>
          <w:trHeight w:val="20"/>
          <w:jc w:val="center"/>
        </w:trPr>
        <w:tc>
          <w:tcPr>
            <w:tcW w:w="1085" w:type="dxa"/>
            <w:shd w:val="clear" w:color="auto" w:fill="F2F2F2" w:themeFill="background1" w:themeFillShade="F2"/>
            <w:vAlign w:val="center"/>
            <w:hideMark/>
          </w:tcPr>
          <w:p w14:paraId="40153AEE"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销售情况</w:t>
            </w:r>
          </w:p>
        </w:tc>
        <w:tc>
          <w:tcPr>
            <w:tcW w:w="2247" w:type="dxa"/>
            <w:shd w:val="clear" w:color="auto" w:fill="F2F2F2" w:themeFill="background1" w:themeFillShade="F2"/>
            <w:vAlign w:val="center"/>
            <w:hideMark/>
          </w:tcPr>
          <w:p w14:paraId="09829F72" w14:textId="77777777" w:rsidR="0031068E" w:rsidRPr="0044703E" w:rsidRDefault="0031068E" w:rsidP="00302E2A">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高层住宅均价约</w:t>
            </w:r>
            <w:r w:rsidRPr="0044703E">
              <w:rPr>
                <w:rFonts w:ascii="Arial" w:eastAsia="华文细黑" w:hAnsi="Arial" w:hint="eastAsia"/>
                <w:color w:val="000000"/>
                <w:sz w:val="18"/>
                <w:szCs w:val="18"/>
              </w:rPr>
              <w:t>8500</w:t>
            </w:r>
            <w:r w:rsidRPr="0044703E">
              <w:rPr>
                <w:rFonts w:ascii="Arial" w:eastAsia="华文细黑" w:hAnsi="Arial"/>
                <w:color w:val="000000"/>
                <w:sz w:val="18"/>
                <w:szCs w:val="18"/>
              </w:rPr>
              <w:t>元</w:t>
            </w:r>
            <w:r w:rsidRPr="0044703E">
              <w:rPr>
                <w:rFonts w:ascii="Arial" w:eastAsia="华文细黑" w:hAnsi="Arial"/>
                <w:color w:val="000000"/>
                <w:sz w:val="18"/>
                <w:szCs w:val="18"/>
              </w:rPr>
              <w:t>/</w:t>
            </w:r>
            <w:r w:rsidRPr="0044703E">
              <w:rPr>
                <w:rFonts w:ascii="Arial" w:eastAsia="华文细黑" w:hAnsi="Arial"/>
                <w:color w:val="000000"/>
                <w:sz w:val="18"/>
                <w:szCs w:val="18"/>
              </w:rPr>
              <w:t>㎡</w:t>
            </w:r>
          </w:p>
          <w:p w14:paraId="732B89DD" w14:textId="77777777" w:rsidR="0031068E" w:rsidRPr="0044703E" w:rsidRDefault="0031068E" w:rsidP="00302E2A">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多层洋房住宅均价约</w:t>
            </w:r>
            <w:r w:rsidRPr="0044703E">
              <w:rPr>
                <w:rFonts w:ascii="Arial" w:eastAsia="华文细黑" w:hAnsi="Arial" w:hint="eastAsia"/>
                <w:color w:val="000000"/>
                <w:sz w:val="18"/>
                <w:szCs w:val="18"/>
              </w:rPr>
              <w:t>9500-10500</w:t>
            </w:r>
            <w:r w:rsidRPr="0044703E">
              <w:rPr>
                <w:rFonts w:ascii="Arial" w:eastAsia="华文细黑" w:hAnsi="Arial"/>
                <w:color w:val="000000"/>
                <w:sz w:val="18"/>
                <w:szCs w:val="18"/>
              </w:rPr>
              <w:t>元</w:t>
            </w:r>
            <w:r w:rsidRPr="0044703E">
              <w:rPr>
                <w:rFonts w:ascii="Arial" w:eastAsia="华文细黑" w:hAnsi="Arial"/>
                <w:color w:val="000000"/>
                <w:sz w:val="18"/>
                <w:szCs w:val="18"/>
              </w:rPr>
              <w:t>/</w:t>
            </w:r>
            <w:r w:rsidRPr="0044703E">
              <w:rPr>
                <w:rFonts w:ascii="Arial" w:eastAsia="华文细黑" w:hAnsi="Arial"/>
                <w:color w:val="000000"/>
                <w:sz w:val="18"/>
                <w:szCs w:val="18"/>
              </w:rPr>
              <w:t>㎡</w:t>
            </w:r>
          </w:p>
          <w:p w14:paraId="6854DEFD"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sz w:val="18"/>
                <w:szCs w:val="18"/>
              </w:rPr>
              <w:t>车位均价</w:t>
            </w:r>
            <w:r w:rsidRPr="0044703E">
              <w:rPr>
                <w:rFonts w:ascii="Arial" w:eastAsia="华文细黑" w:hAnsi="Arial" w:hint="eastAsia"/>
                <w:sz w:val="18"/>
                <w:szCs w:val="18"/>
              </w:rPr>
              <w:t>15</w:t>
            </w:r>
            <w:r w:rsidRPr="0044703E">
              <w:rPr>
                <w:rFonts w:ascii="Arial" w:eastAsia="华文细黑" w:hAnsi="Arial" w:hint="eastAsia"/>
                <w:sz w:val="18"/>
                <w:szCs w:val="18"/>
              </w:rPr>
              <w:t>万</w:t>
            </w:r>
            <w:r w:rsidRPr="0044703E">
              <w:rPr>
                <w:rFonts w:ascii="Arial" w:eastAsia="华文细黑" w:hAnsi="Arial" w:hint="eastAsia"/>
                <w:sz w:val="18"/>
                <w:szCs w:val="18"/>
              </w:rPr>
              <w:t>/</w:t>
            </w:r>
            <w:r w:rsidRPr="0044703E">
              <w:rPr>
                <w:rFonts w:ascii="Arial" w:eastAsia="华文细黑" w:hAnsi="Arial" w:hint="eastAsia"/>
                <w:sz w:val="18"/>
                <w:szCs w:val="18"/>
              </w:rPr>
              <w:t>个</w:t>
            </w:r>
          </w:p>
          <w:p w14:paraId="1AFB8BEB"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sz w:val="18"/>
                <w:szCs w:val="18"/>
              </w:rPr>
              <w:t>机械车位均价</w:t>
            </w:r>
            <w:r w:rsidRPr="0044703E">
              <w:rPr>
                <w:rFonts w:ascii="Arial" w:eastAsia="华文细黑" w:hAnsi="Arial" w:hint="eastAsia"/>
                <w:sz w:val="18"/>
                <w:szCs w:val="18"/>
              </w:rPr>
              <w:t>7</w:t>
            </w:r>
            <w:r w:rsidRPr="0044703E">
              <w:rPr>
                <w:rFonts w:ascii="Arial" w:eastAsia="华文细黑" w:hAnsi="Arial" w:hint="eastAsia"/>
                <w:sz w:val="18"/>
                <w:szCs w:val="18"/>
              </w:rPr>
              <w:t>万</w:t>
            </w:r>
            <w:r w:rsidRPr="0044703E">
              <w:rPr>
                <w:rFonts w:ascii="Arial" w:eastAsia="华文细黑" w:hAnsi="Arial" w:hint="eastAsia"/>
                <w:sz w:val="18"/>
                <w:szCs w:val="18"/>
              </w:rPr>
              <w:t>/</w:t>
            </w:r>
            <w:r w:rsidRPr="0044703E">
              <w:rPr>
                <w:rFonts w:ascii="Arial" w:eastAsia="华文细黑" w:hAnsi="Arial" w:hint="eastAsia"/>
                <w:sz w:val="18"/>
                <w:szCs w:val="18"/>
              </w:rPr>
              <w:t>个</w:t>
            </w:r>
          </w:p>
        </w:tc>
        <w:tc>
          <w:tcPr>
            <w:tcW w:w="2248" w:type="dxa"/>
            <w:shd w:val="clear" w:color="auto" w:fill="F2F2F2" w:themeFill="background1" w:themeFillShade="F2"/>
            <w:vAlign w:val="center"/>
            <w:hideMark/>
          </w:tcPr>
          <w:p w14:paraId="3F338173" w14:textId="77777777" w:rsidR="0031068E" w:rsidRPr="0044703E" w:rsidRDefault="0031068E" w:rsidP="00302E2A">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高层住宅均价约</w:t>
            </w:r>
            <w:r w:rsidRPr="0044703E">
              <w:rPr>
                <w:rFonts w:ascii="Arial" w:eastAsia="华文细黑" w:hAnsi="Arial" w:hint="eastAsia"/>
                <w:color w:val="000000"/>
                <w:sz w:val="18"/>
                <w:szCs w:val="18"/>
              </w:rPr>
              <w:t>8000</w:t>
            </w:r>
            <w:r w:rsidRPr="0044703E">
              <w:rPr>
                <w:rFonts w:ascii="Arial" w:eastAsia="华文细黑" w:hAnsi="Arial" w:hint="eastAsia"/>
                <w:color w:val="000000"/>
                <w:sz w:val="18"/>
                <w:szCs w:val="18"/>
              </w:rPr>
              <w:t>元</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w:t>
            </w:r>
          </w:p>
          <w:p w14:paraId="35F9F2C4" w14:textId="77777777" w:rsidR="0031068E" w:rsidRPr="0044703E" w:rsidRDefault="0031068E" w:rsidP="00302E2A">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洋房住宅均价约</w:t>
            </w:r>
            <w:r w:rsidRPr="0044703E">
              <w:rPr>
                <w:rFonts w:ascii="Arial" w:eastAsia="华文细黑" w:hAnsi="Arial" w:hint="eastAsia"/>
                <w:color w:val="000000"/>
                <w:sz w:val="18"/>
                <w:szCs w:val="18"/>
              </w:rPr>
              <w:t>10000</w:t>
            </w:r>
            <w:r w:rsidRPr="0044703E">
              <w:rPr>
                <w:rFonts w:ascii="Arial" w:eastAsia="华文细黑" w:hAnsi="Arial" w:hint="eastAsia"/>
                <w:color w:val="000000"/>
                <w:sz w:val="18"/>
                <w:szCs w:val="18"/>
              </w:rPr>
              <w:t>元</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w:t>
            </w:r>
          </w:p>
          <w:p w14:paraId="50E328D0"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sz w:val="18"/>
                <w:szCs w:val="18"/>
              </w:rPr>
              <w:t>车位均价</w:t>
            </w:r>
            <w:r w:rsidRPr="0044703E">
              <w:rPr>
                <w:rFonts w:ascii="Arial" w:eastAsia="华文细黑" w:hAnsi="Arial" w:hint="eastAsia"/>
                <w:sz w:val="18"/>
                <w:szCs w:val="18"/>
              </w:rPr>
              <w:t>15</w:t>
            </w:r>
            <w:r w:rsidRPr="0044703E">
              <w:rPr>
                <w:rFonts w:ascii="Arial" w:eastAsia="华文细黑" w:hAnsi="Arial" w:hint="eastAsia"/>
                <w:sz w:val="18"/>
                <w:szCs w:val="18"/>
              </w:rPr>
              <w:t>万</w:t>
            </w:r>
            <w:r w:rsidRPr="0044703E">
              <w:rPr>
                <w:rFonts w:ascii="Arial" w:eastAsia="华文细黑" w:hAnsi="Arial" w:hint="eastAsia"/>
                <w:sz w:val="18"/>
                <w:szCs w:val="18"/>
              </w:rPr>
              <w:t>/</w:t>
            </w:r>
            <w:r w:rsidRPr="0044703E">
              <w:rPr>
                <w:rFonts w:ascii="Arial" w:eastAsia="华文细黑" w:hAnsi="Arial" w:hint="eastAsia"/>
                <w:sz w:val="18"/>
                <w:szCs w:val="18"/>
              </w:rPr>
              <w:t>个</w:t>
            </w:r>
          </w:p>
          <w:p w14:paraId="35A184B6"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sz w:val="18"/>
                <w:szCs w:val="18"/>
              </w:rPr>
              <w:t>机械车位均价</w:t>
            </w:r>
            <w:r w:rsidRPr="0044703E">
              <w:rPr>
                <w:rFonts w:ascii="Arial" w:eastAsia="华文细黑" w:hAnsi="Arial" w:hint="eastAsia"/>
                <w:sz w:val="18"/>
                <w:szCs w:val="18"/>
              </w:rPr>
              <w:t>7.5</w:t>
            </w:r>
            <w:r w:rsidRPr="0044703E">
              <w:rPr>
                <w:rFonts w:ascii="Arial" w:eastAsia="华文细黑" w:hAnsi="Arial" w:hint="eastAsia"/>
                <w:sz w:val="18"/>
                <w:szCs w:val="18"/>
              </w:rPr>
              <w:t>万</w:t>
            </w:r>
            <w:r w:rsidRPr="0044703E">
              <w:rPr>
                <w:rFonts w:ascii="Arial" w:eastAsia="华文细黑" w:hAnsi="Arial" w:hint="eastAsia"/>
                <w:sz w:val="18"/>
                <w:szCs w:val="18"/>
              </w:rPr>
              <w:t>/</w:t>
            </w:r>
            <w:r w:rsidRPr="0044703E">
              <w:rPr>
                <w:rFonts w:ascii="Arial" w:eastAsia="华文细黑" w:hAnsi="Arial" w:hint="eastAsia"/>
                <w:sz w:val="18"/>
                <w:szCs w:val="18"/>
              </w:rPr>
              <w:t>个</w:t>
            </w:r>
          </w:p>
        </w:tc>
        <w:tc>
          <w:tcPr>
            <w:tcW w:w="2248" w:type="dxa"/>
            <w:shd w:val="clear" w:color="auto" w:fill="F2F2F2" w:themeFill="background1" w:themeFillShade="F2"/>
            <w:vAlign w:val="center"/>
            <w:hideMark/>
          </w:tcPr>
          <w:p w14:paraId="106D0918" w14:textId="77777777" w:rsidR="0031068E" w:rsidRPr="0044703E" w:rsidRDefault="0031068E" w:rsidP="00302E2A">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洋房住宅均价约</w:t>
            </w:r>
            <w:r w:rsidRPr="0044703E">
              <w:rPr>
                <w:rFonts w:ascii="Arial" w:eastAsia="华文细黑" w:hAnsi="Arial" w:hint="eastAsia"/>
                <w:color w:val="000000"/>
                <w:sz w:val="18"/>
                <w:szCs w:val="18"/>
              </w:rPr>
              <w:t>8500-9000</w:t>
            </w:r>
            <w:r w:rsidRPr="0044703E">
              <w:rPr>
                <w:rFonts w:ascii="Arial" w:eastAsia="华文细黑" w:hAnsi="Arial" w:hint="eastAsia"/>
                <w:color w:val="000000"/>
                <w:sz w:val="18"/>
                <w:szCs w:val="18"/>
              </w:rPr>
              <w:t>元</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w:t>
            </w:r>
          </w:p>
          <w:p w14:paraId="4202A26E" w14:textId="77777777" w:rsidR="0031068E" w:rsidRPr="0044703E" w:rsidRDefault="0031068E" w:rsidP="00302E2A">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小高层住宅均价约</w:t>
            </w:r>
            <w:r w:rsidRPr="0044703E">
              <w:rPr>
                <w:rFonts w:ascii="Arial" w:eastAsia="华文细黑" w:hAnsi="Arial" w:hint="eastAsia"/>
                <w:color w:val="000000"/>
                <w:sz w:val="18"/>
                <w:szCs w:val="18"/>
              </w:rPr>
              <w:t>7500</w:t>
            </w:r>
            <w:r w:rsidRPr="0044703E">
              <w:rPr>
                <w:rFonts w:ascii="Arial" w:eastAsia="华文细黑" w:hAnsi="Arial" w:hint="eastAsia"/>
                <w:color w:val="000000"/>
                <w:sz w:val="18"/>
                <w:szCs w:val="18"/>
              </w:rPr>
              <w:t>元</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w:t>
            </w:r>
          </w:p>
          <w:p w14:paraId="7A1E1F16" w14:textId="77777777" w:rsidR="0031068E" w:rsidRPr="0044703E" w:rsidRDefault="0031068E" w:rsidP="00302E2A">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商铺均价约</w:t>
            </w:r>
            <w:r w:rsidRPr="0044703E">
              <w:rPr>
                <w:rFonts w:ascii="Arial" w:eastAsia="华文细黑" w:hAnsi="Arial" w:hint="eastAsia"/>
                <w:color w:val="000000"/>
                <w:sz w:val="18"/>
                <w:szCs w:val="18"/>
              </w:rPr>
              <w:t>10000</w:t>
            </w:r>
            <w:r w:rsidRPr="0044703E">
              <w:rPr>
                <w:rFonts w:ascii="Arial" w:eastAsia="华文细黑" w:hAnsi="Arial"/>
                <w:color w:val="000000"/>
                <w:sz w:val="18"/>
                <w:szCs w:val="18"/>
              </w:rPr>
              <w:t>元</w:t>
            </w:r>
            <w:r w:rsidRPr="0044703E">
              <w:rPr>
                <w:rFonts w:ascii="Arial" w:eastAsia="华文细黑" w:hAnsi="Arial"/>
                <w:color w:val="000000"/>
                <w:sz w:val="18"/>
                <w:szCs w:val="18"/>
              </w:rPr>
              <w:t>/</w:t>
            </w:r>
            <w:r w:rsidRPr="0044703E">
              <w:rPr>
                <w:rFonts w:ascii="Arial" w:eastAsia="华文细黑" w:hAnsi="Arial"/>
                <w:color w:val="000000"/>
                <w:sz w:val="18"/>
                <w:szCs w:val="18"/>
              </w:rPr>
              <w:t>㎡</w:t>
            </w:r>
          </w:p>
          <w:p w14:paraId="709B99FB" w14:textId="77777777"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hint="eastAsia"/>
                <w:sz w:val="18"/>
                <w:szCs w:val="18"/>
              </w:rPr>
              <w:t>车位均价</w:t>
            </w:r>
            <w:r w:rsidRPr="0044703E">
              <w:rPr>
                <w:rFonts w:ascii="Arial" w:eastAsia="华文细黑" w:hAnsi="Arial" w:hint="eastAsia"/>
                <w:sz w:val="18"/>
                <w:szCs w:val="18"/>
              </w:rPr>
              <w:t>12</w:t>
            </w:r>
            <w:r w:rsidRPr="0044703E">
              <w:rPr>
                <w:rFonts w:ascii="Arial" w:eastAsia="华文细黑" w:hAnsi="Arial" w:hint="eastAsia"/>
                <w:sz w:val="18"/>
                <w:szCs w:val="18"/>
              </w:rPr>
              <w:t>万</w:t>
            </w:r>
            <w:r w:rsidRPr="0044703E">
              <w:rPr>
                <w:rFonts w:ascii="Arial" w:eastAsia="华文细黑" w:hAnsi="Arial" w:hint="eastAsia"/>
                <w:sz w:val="18"/>
                <w:szCs w:val="18"/>
              </w:rPr>
              <w:t>/</w:t>
            </w:r>
            <w:r w:rsidRPr="0044703E">
              <w:rPr>
                <w:rFonts w:ascii="Arial" w:eastAsia="华文细黑" w:hAnsi="Arial" w:hint="eastAsia"/>
                <w:sz w:val="18"/>
                <w:szCs w:val="18"/>
              </w:rPr>
              <w:t>个</w:t>
            </w:r>
          </w:p>
        </w:tc>
        <w:tc>
          <w:tcPr>
            <w:tcW w:w="2248" w:type="dxa"/>
            <w:shd w:val="clear" w:color="auto" w:fill="F2F2F2" w:themeFill="background1" w:themeFillShade="F2"/>
            <w:vAlign w:val="center"/>
            <w:hideMark/>
          </w:tcPr>
          <w:p w14:paraId="1C6F304A" w14:textId="77777777" w:rsidR="0031068E" w:rsidRPr="0044703E" w:rsidRDefault="0031068E" w:rsidP="00302E2A">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高层住宅均价约</w:t>
            </w:r>
            <w:r w:rsidRPr="0044703E">
              <w:rPr>
                <w:rFonts w:ascii="Arial" w:eastAsia="华文细黑" w:hAnsi="Arial" w:hint="eastAsia"/>
                <w:color w:val="000000"/>
                <w:sz w:val="18"/>
                <w:szCs w:val="18"/>
              </w:rPr>
              <w:t>8000-8500</w:t>
            </w:r>
            <w:r w:rsidRPr="0044703E">
              <w:rPr>
                <w:rFonts w:ascii="Arial" w:eastAsia="华文细黑" w:hAnsi="Arial" w:hint="eastAsia"/>
                <w:color w:val="000000"/>
                <w:sz w:val="18"/>
                <w:szCs w:val="18"/>
              </w:rPr>
              <w:t>元</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w:t>
            </w:r>
          </w:p>
          <w:p w14:paraId="709C5555"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商铺均价约</w:t>
            </w:r>
            <w:r w:rsidRPr="0044703E">
              <w:rPr>
                <w:rFonts w:ascii="Arial" w:eastAsia="华文细黑" w:hAnsi="Arial" w:hint="eastAsia"/>
                <w:color w:val="000000"/>
                <w:sz w:val="18"/>
                <w:szCs w:val="18"/>
              </w:rPr>
              <w:t>14000-15000</w:t>
            </w:r>
            <w:r w:rsidRPr="0044703E">
              <w:rPr>
                <w:rFonts w:ascii="Arial" w:eastAsia="华文细黑" w:hAnsi="Arial"/>
                <w:color w:val="000000"/>
                <w:sz w:val="18"/>
                <w:szCs w:val="18"/>
              </w:rPr>
              <w:t>元</w:t>
            </w:r>
            <w:r w:rsidRPr="0044703E">
              <w:rPr>
                <w:rFonts w:ascii="Arial" w:eastAsia="华文细黑" w:hAnsi="Arial"/>
                <w:color w:val="000000"/>
                <w:sz w:val="18"/>
                <w:szCs w:val="18"/>
              </w:rPr>
              <w:t>/</w:t>
            </w:r>
            <w:r w:rsidRPr="0044703E">
              <w:rPr>
                <w:rFonts w:ascii="Arial" w:eastAsia="华文细黑" w:hAnsi="Arial"/>
                <w:color w:val="000000"/>
                <w:sz w:val="18"/>
                <w:szCs w:val="18"/>
              </w:rPr>
              <w:t>㎡</w:t>
            </w:r>
          </w:p>
        </w:tc>
      </w:tr>
      <w:tr w:rsidR="0031068E" w:rsidRPr="0044703E" w14:paraId="7B6B9654" w14:textId="77777777" w:rsidTr="0031068E">
        <w:trPr>
          <w:cantSplit/>
          <w:trHeight w:val="20"/>
          <w:jc w:val="center"/>
        </w:trPr>
        <w:tc>
          <w:tcPr>
            <w:tcW w:w="1085" w:type="dxa"/>
            <w:shd w:val="clear" w:color="auto" w:fill="auto"/>
            <w:vAlign w:val="center"/>
            <w:hideMark/>
          </w:tcPr>
          <w:p w14:paraId="583049FD"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去化情况</w:t>
            </w:r>
          </w:p>
        </w:tc>
        <w:tc>
          <w:tcPr>
            <w:tcW w:w="2247" w:type="dxa"/>
            <w:shd w:val="clear" w:color="auto" w:fill="auto"/>
            <w:vAlign w:val="center"/>
            <w:hideMark/>
          </w:tcPr>
          <w:p w14:paraId="4F93429B" w14:textId="3A6745CD"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hint="eastAsia"/>
                <w:color w:val="000000"/>
                <w:sz w:val="18"/>
                <w:szCs w:val="18"/>
              </w:rPr>
              <w:t>月均去化约</w:t>
            </w:r>
            <w:r w:rsidRPr="0044703E">
              <w:rPr>
                <w:rFonts w:ascii="Arial" w:eastAsia="华文细黑" w:hAnsi="Arial" w:hint="eastAsia"/>
                <w:color w:val="000000"/>
                <w:sz w:val="18"/>
                <w:szCs w:val="18"/>
              </w:rPr>
              <w:t>20</w:t>
            </w:r>
            <w:r w:rsidRPr="0044703E">
              <w:rPr>
                <w:rFonts w:ascii="Arial" w:eastAsia="华文细黑" w:hAnsi="Arial" w:hint="eastAsia"/>
                <w:color w:val="000000"/>
                <w:sz w:val="18"/>
                <w:szCs w:val="18"/>
              </w:rPr>
              <w:t>套</w:t>
            </w:r>
          </w:p>
        </w:tc>
        <w:tc>
          <w:tcPr>
            <w:tcW w:w="2248" w:type="dxa"/>
            <w:shd w:val="clear" w:color="auto" w:fill="auto"/>
            <w:vAlign w:val="center"/>
            <w:hideMark/>
          </w:tcPr>
          <w:p w14:paraId="5F6F0A06"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月均去化约</w:t>
            </w:r>
            <w:r w:rsidRPr="0044703E">
              <w:rPr>
                <w:rFonts w:ascii="Arial" w:eastAsia="华文细黑" w:hAnsi="Arial" w:hint="eastAsia"/>
                <w:color w:val="000000"/>
                <w:sz w:val="18"/>
                <w:szCs w:val="18"/>
              </w:rPr>
              <w:t>10-20</w:t>
            </w:r>
            <w:r w:rsidRPr="0044703E">
              <w:rPr>
                <w:rFonts w:ascii="Arial" w:eastAsia="华文细黑" w:hAnsi="Arial" w:hint="eastAsia"/>
                <w:color w:val="000000"/>
                <w:sz w:val="18"/>
                <w:szCs w:val="18"/>
              </w:rPr>
              <w:t>套</w:t>
            </w:r>
          </w:p>
        </w:tc>
        <w:tc>
          <w:tcPr>
            <w:tcW w:w="2248" w:type="dxa"/>
            <w:shd w:val="clear" w:color="auto" w:fill="auto"/>
            <w:vAlign w:val="center"/>
            <w:hideMark/>
          </w:tcPr>
          <w:p w14:paraId="41E08097" w14:textId="77777777"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hint="eastAsia"/>
                <w:color w:val="000000"/>
                <w:sz w:val="18"/>
                <w:szCs w:val="18"/>
              </w:rPr>
              <w:t>月均去化约</w:t>
            </w:r>
            <w:r w:rsidRPr="0044703E">
              <w:rPr>
                <w:rFonts w:ascii="Arial" w:eastAsia="华文细黑" w:hAnsi="Arial" w:hint="eastAsia"/>
                <w:color w:val="000000"/>
                <w:sz w:val="18"/>
                <w:szCs w:val="18"/>
              </w:rPr>
              <w:t>20-30</w:t>
            </w:r>
            <w:r w:rsidRPr="0044703E">
              <w:rPr>
                <w:rFonts w:ascii="Arial" w:eastAsia="华文细黑" w:hAnsi="Arial" w:hint="eastAsia"/>
                <w:color w:val="000000"/>
                <w:sz w:val="18"/>
                <w:szCs w:val="18"/>
              </w:rPr>
              <w:t>套</w:t>
            </w:r>
          </w:p>
        </w:tc>
        <w:tc>
          <w:tcPr>
            <w:tcW w:w="2248" w:type="dxa"/>
            <w:shd w:val="clear" w:color="auto" w:fill="auto"/>
            <w:vAlign w:val="center"/>
            <w:hideMark/>
          </w:tcPr>
          <w:p w14:paraId="5CB1F6B9" w14:textId="7777777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已基本售罄</w:t>
            </w:r>
          </w:p>
        </w:tc>
      </w:tr>
    </w:tbl>
    <w:p w14:paraId="477A2482" w14:textId="105F295F" w:rsidR="00065DD4" w:rsidRPr="0044703E" w:rsidRDefault="00B5364D" w:rsidP="00A818A7">
      <w:pPr>
        <w:spacing w:line="360" w:lineRule="auto"/>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资料来源：房天下网站、</w:t>
      </w:r>
      <w:r w:rsidR="00601ABA" w:rsidRPr="0044703E">
        <w:rPr>
          <w:rFonts w:ascii="Arial" w:eastAsia="华文细黑" w:hAnsi="Arial" w:cs="Arial" w:hint="eastAsia"/>
          <w:color w:val="000000"/>
          <w:sz w:val="15"/>
          <w:szCs w:val="15"/>
        </w:rPr>
        <w:t>安居客网站</w:t>
      </w:r>
      <w:r w:rsidR="00444A87" w:rsidRPr="0044703E">
        <w:rPr>
          <w:rFonts w:ascii="Arial" w:eastAsia="华文细黑" w:hAnsi="Arial" w:cs="Arial" w:hint="eastAsia"/>
          <w:color w:val="000000"/>
          <w:sz w:val="15"/>
          <w:szCs w:val="15"/>
        </w:rPr>
        <w:t>、</w:t>
      </w:r>
      <w:r w:rsidR="00601ABA" w:rsidRPr="0044703E">
        <w:rPr>
          <w:rFonts w:ascii="Arial" w:eastAsia="华文细黑" w:hAnsi="Arial" w:cs="Arial"/>
          <w:color w:val="000000"/>
          <w:sz w:val="15"/>
          <w:szCs w:val="15"/>
        </w:rPr>
        <w:t>CREIS</w:t>
      </w:r>
      <w:r w:rsidR="00601ABA" w:rsidRPr="0044703E">
        <w:rPr>
          <w:rFonts w:ascii="Arial" w:eastAsia="华文细黑" w:hAnsi="Arial" w:cs="Arial"/>
          <w:color w:val="000000"/>
          <w:sz w:val="15"/>
          <w:szCs w:val="15"/>
        </w:rPr>
        <w:t>中指数据</w:t>
      </w:r>
      <w:r w:rsidR="00601ABA" w:rsidRPr="0044703E">
        <w:rPr>
          <w:rFonts w:ascii="Arial" w:eastAsia="华文细黑" w:hAnsi="Arial" w:cs="Arial" w:hint="eastAsia"/>
          <w:color w:val="000000"/>
          <w:sz w:val="15"/>
          <w:szCs w:val="15"/>
        </w:rPr>
        <w:t>、</w:t>
      </w:r>
      <w:r w:rsidRPr="0044703E">
        <w:rPr>
          <w:rFonts w:ascii="Arial" w:eastAsia="华文细黑" w:hAnsi="Arial" w:cs="Arial" w:hint="eastAsia"/>
          <w:color w:val="000000"/>
          <w:sz w:val="15"/>
          <w:szCs w:val="15"/>
        </w:rPr>
        <w:t>市场调研资料</w:t>
      </w:r>
    </w:p>
    <w:p w14:paraId="2E3CCDBC" w14:textId="77777777" w:rsidR="00302E2A" w:rsidRPr="0044703E" w:rsidRDefault="00302E2A" w:rsidP="00A818A7">
      <w:pPr>
        <w:spacing w:line="360" w:lineRule="auto"/>
        <w:rPr>
          <w:rFonts w:ascii="Arial" w:eastAsia="华文细黑" w:hAnsi="Arial" w:cs="Arial"/>
          <w:color w:val="000000"/>
          <w:sz w:val="15"/>
          <w:szCs w:val="15"/>
        </w:rPr>
      </w:pPr>
    </w:p>
    <w:tbl>
      <w:tblPr>
        <w:tblW w:w="14572" w:type="dxa"/>
        <w:jc w:val="center"/>
        <w:tblLayout w:type="fixed"/>
        <w:tblCellMar>
          <w:top w:w="57" w:type="dxa"/>
          <w:left w:w="57" w:type="dxa"/>
          <w:bottom w:w="57" w:type="dxa"/>
          <w:right w:w="57" w:type="dxa"/>
        </w:tblCellMar>
        <w:tblLook w:val="04A0" w:firstRow="1" w:lastRow="0" w:firstColumn="1" w:lastColumn="0" w:noHBand="0" w:noVBand="1"/>
      </w:tblPr>
      <w:tblGrid>
        <w:gridCol w:w="1568"/>
        <w:gridCol w:w="3251"/>
        <w:gridCol w:w="3251"/>
        <w:gridCol w:w="3251"/>
        <w:gridCol w:w="3251"/>
      </w:tblGrid>
      <w:tr w:rsidR="0031068E" w:rsidRPr="0044703E" w14:paraId="62A0270C" w14:textId="77777777" w:rsidTr="0031068E">
        <w:trPr>
          <w:cantSplit/>
          <w:trHeight w:val="20"/>
          <w:tblHeader/>
          <w:jc w:val="center"/>
        </w:trPr>
        <w:tc>
          <w:tcPr>
            <w:tcW w:w="1568" w:type="dxa"/>
            <w:tcBorders>
              <w:top w:val="single" w:sz="12" w:space="0" w:color="000000" w:themeColor="text1"/>
            </w:tcBorders>
            <w:shd w:val="clear" w:color="auto" w:fill="C0504D" w:themeFill="accent2"/>
            <w:vAlign w:val="center"/>
            <w:hideMark/>
          </w:tcPr>
          <w:p w14:paraId="419189AE"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项目名称</w:t>
            </w:r>
          </w:p>
        </w:tc>
        <w:tc>
          <w:tcPr>
            <w:tcW w:w="3251" w:type="dxa"/>
            <w:tcBorders>
              <w:top w:val="single" w:sz="12" w:space="0" w:color="000000" w:themeColor="text1"/>
            </w:tcBorders>
            <w:shd w:val="clear" w:color="auto" w:fill="C0504D" w:themeFill="accent2"/>
            <w:vAlign w:val="center"/>
          </w:tcPr>
          <w:p w14:paraId="1143FA56" w14:textId="430C03C8"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盛世壹号公馆（公寓）</w:t>
            </w:r>
          </w:p>
        </w:tc>
        <w:tc>
          <w:tcPr>
            <w:tcW w:w="3251" w:type="dxa"/>
            <w:tcBorders>
              <w:top w:val="single" w:sz="12" w:space="0" w:color="000000" w:themeColor="text1"/>
            </w:tcBorders>
            <w:shd w:val="clear" w:color="auto" w:fill="C0504D" w:themeFill="accent2"/>
            <w:noWrap/>
            <w:vAlign w:val="center"/>
          </w:tcPr>
          <w:p w14:paraId="77E762CC" w14:textId="3EF9D8DD"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中冶潍坊公馆</w:t>
            </w:r>
          </w:p>
        </w:tc>
        <w:tc>
          <w:tcPr>
            <w:tcW w:w="3251" w:type="dxa"/>
            <w:tcBorders>
              <w:top w:val="single" w:sz="12" w:space="0" w:color="000000" w:themeColor="text1"/>
            </w:tcBorders>
            <w:shd w:val="clear" w:color="auto" w:fill="C0504D" w:themeFill="accent2"/>
            <w:vAlign w:val="center"/>
          </w:tcPr>
          <w:p w14:paraId="02C616BD" w14:textId="2E2C88D3"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城投君悦府</w:t>
            </w:r>
          </w:p>
        </w:tc>
        <w:tc>
          <w:tcPr>
            <w:tcW w:w="3251" w:type="dxa"/>
            <w:tcBorders>
              <w:top w:val="single" w:sz="12" w:space="0" w:color="000000" w:themeColor="text1"/>
            </w:tcBorders>
            <w:shd w:val="clear" w:color="auto" w:fill="C0504D" w:themeFill="accent2"/>
            <w:vAlign w:val="center"/>
          </w:tcPr>
          <w:p w14:paraId="0462F00F" w14:textId="7D89C7C3"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银领国际</w:t>
            </w:r>
          </w:p>
        </w:tc>
      </w:tr>
      <w:tr w:rsidR="0031068E" w:rsidRPr="0044703E" w14:paraId="759A92E9" w14:textId="77777777" w:rsidTr="0031068E">
        <w:tblPrEx>
          <w:tblCellMar>
            <w:left w:w="108" w:type="dxa"/>
            <w:right w:w="108" w:type="dxa"/>
          </w:tblCellMar>
        </w:tblPrEx>
        <w:trPr>
          <w:cantSplit/>
          <w:trHeight w:val="20"/>
          <w:jc w:val="center"/>
        </w:trPr>
        <w:tc>
          <w:tcPr>
            <w:tcW w:w="1568" w:type="dxa"/>
            <w:tcBorders>
              <w:bottom w:val="single" w:sz="12" w:space="0" w:color="000000" w:themeColor="text1"/>
            </w:tcBorders>
            <w:shd w:val="clear" w:color="auto" w:fill="C0504D" w:themeFill="accent2"/>
            <w:vAlign w:val="center"/>
            <w:hideMark/>
          </w:tcPr>
          <w:p w14:paraId="3506DFA8" w14:textId="77777777" w:rsidR="0031068E" w:rsidRPr="0044703E" w:rsidRDefault="0031068E" w:rsidP="00302E2A">
            <w:pPr>
              <w:adjustRightInd w:val="0"/>
              <w:snapToGrid w:val="0"/>
              <w:spacing w:line="240" w:lineRule="atLeast"/>
              <w:jc w:val="both"/>
              <w:rPr>
                <w:rFonts w:ascii="Arial" w:eastAsia="华文细黑" w:hAnsi="Arial" w:cs="Times New Roman"/>
                <w:sz w:val="18"/>
                <w:szCs w:val="18"/>
              </w:rPr>
            </w:pPr>
          </w:p>
        </w:tc>
        <w:tc>
          <w:tcPr>
            <w:tcW w:w="3251" w:type="dxa"/>
            <w:tcBorders>
              <w:bottom w:val="single" w:sz="12" w:space="0" w:color="000000" w:themeColor="text1"/>
            </w:tcBorders>
            <w:shd w:val="clear" w:color="auto" w:fill="C0504D" w:themeFill="accent2"/>
            <w:vAlign w:val="center"/>
          </w:tcPr>
          <w:p w14:paraId="036EA7DE" w14:textId="12015B86" w:rsidR="0031068E" w:rsidRPr="0044703E" w:rsidRDefault="0031068E" w:rsidP="0044703E">
            <w:pPr>
              <w:spacing w:line="240" w:lineRule="atLeast"/>
              <w:rPr>
                <w:rFonts w:ascii="Arial" w:eastAsia="华文细黑" w:hAnsi="Arial" w:cs="Times New Roman"/>
                <w:sz w:val="18"/>
                <w:szCs w:val="18"/>
              </w:rPr>
            </w:pPr>
            <w:r w:rsidRPr="0044703E">
              <w:rPr>
                <w:rFonts w:ascii="Arial" w:hAnsi="Arial"/>
                <w:noProof/>
              </w:rPr>
              <w:drawing>
                <wp:inline distT="0" distB="0" distL="0" distR="0" wp14:anchorId="5920D0DC" wp14:editId="5AF97611">
                  <wp:extent cx="1288800" cy="968400"/>
                  <wp:effectExtent l="0" t="0" r="6985" b="31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288800" cy="968400"/>
                          </a:xfrm>
                          <a:prstGeom prst="rect">
                            <a:avLst/>
                          </a:prstGeom>
                        </pic:spPr>
                      </pic:pic>
                    </a:graphicData>
                  </a:graphic>
                </wp:inline>
              </w:drawing>
            </w:r>
          </w:p>
        </w:tc>
        <w:tc>
          <w:tcPr>
            <w:tcW w:w="3251" w:type="dxa"/>
            <w:tcBorders>
              <w:bottom w:val="single" w:sz="12" w:space="0" w:color="000000" w:themeColor="text1"/>
            </w:tcBorders>
            <w:shd w:val="clear" w:color="auto" w:fill="C0504D" w:themeFill="accent2"/>
            <w:vAlign w:val="center"/>
          </w:tcPr>
          <w:p w14:paraId="472AA00D" w14:textId="2F334477" w:rsidR="0031068E" w:rsidRPr="0044703E" w:rsidRDefault="0031068E" w:rsidP="0044703E">
            <w:pPr>
              <w:spacing w:line="240" w:lineRule="atLeast"/>
              <w:rPr>
                <w:rFonts w:ascii="Arial" w:eastAsia="华文细黑" w:hAnsi="Arial" w:cs="Times New Roman"/>
                <w:sz w:val="18"/>
                <w:szCs w:val="18"/>
              </w:rPr>
            </w:pPr>
            <w:r w:rsidRPr="0044703E">
              <w:rPr>
                <w:rFonts w:ascii="Arial" w:hAnsi="Arial"/>
                <w:noProof/>
              </w:rPr>
              <w:drawing>
                <wp:inline distT="0" distB="0" distL="0" distR="0" wp14:anchorId="5CD65E59" wp14:editId="26EE635C">
                  <wp:extent cx="1288800" cy="972567"/>
                  <wp:effectExtent l="0" t="0" r="698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288800" cy="972567"/>
                          </a:xfrm>
                          <a:prstGeom prst="rect">
                            <a:avLst/>
                          </a:prstGeom>
                        </pic:spPr>
                      </pic:pic>
                    </a:graphicData>
                  </a:graphic>
                </wp:inline>
              </w:drawing>
            </w:r>
          </w:p>
        </w:tc>
        <w:tc>
          <w:tcPr>
            <w:tcW w:w="3251" w:type="dxa"/>
            <w:tcBorders>
              <w:bottom w:val="single" w:sz="12" w:space="0" w:color="000000" w:themeColor="text1"/>
            </w:tcBorders>
            <w:shd w:val="clear" w:color="auto" w:fill="C0504D" w:themeFill="accent2"/>
            <w:vAlign w:val="center"/>
          </w:tcPr>
          <w:p w14:paraId="494AF999" w14:textId="29C17E20" w:rsidR="0031068E" w:rsidRPr="0044703E" w:rsidRDefault="0031068E" w:rsidP="0044703E">
            <w:pPr>
              <w:adjustRightInd w:val="0"/>
              <w:snapToGrid w:val="0"/>
              <w:spacing w:line="240" w:lineRule="atLeast"/>
              <w:rPr>
                <w:rFonts w:ascii="Arial" w:eastAsia="华文细黑" w:hAnsi="Arial"/>
                <w:noProof/>
                <w:sz w:val="18"/>
                <w:szCs w:val="18"/>
              </w:rPr>
            </w:pPr>
            <w:r w:rsidRPr="0044703E">
              <w:rPr>
                <w:rFonts w:ascii="Arial" w:hAnsi="Arial"/>
                <w:noProof/>
              </w:rPr>
              <w:drawing>
                <wp:inline distT="0" distB="0" distL="0" distR="0" wp14:anchorId="7F1055E2" wp14:editId="30BBAB26">
                  <wp:extent cx="1288800" cy="972567"/>
                  <wp:effectExtent l="0" t="0" r="698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288800" cy="972567"/>
                          </a:xfrm>
                          <a:prstGeom prst="rect">
                            <a:avLst/>
                          </a:prstGeom>
                        </pic:spPr>
                      </pic:pic>
                    </a:graphicData>
                  </a:graphic>
                </wp:inline>
              </w:drawing>
            </w:r>
          </w:p>
        </w:tc>
        <w:tc>
          <w:tcPr>
            <w:tcW w:w="3251" w:type="dxa"/>
            <w:tcBorders>
              <w:bottom w:val="single" w:sz="12" w:space="0" w:color="000000" w:themeColor="text1"/>
            </w:tcBorders>
            <w:shd w:val="clear" w:color="auto" w:fill="C0504D" w:themeFill="accent2"/>
            <w:vAlign w:val="center"/>
          </w:tcPr>
          <w:p w14:paraId="5C564B7B" w14:textId="2AA1A7CC" w:rsidR="0031068E" w:rsidRPr="0044703E" w:rsidRDefault="0031068E" w:rsidP="0044703E">
            <w:pPr>
              <w:adjustRightInd w:val="0"/>
              <w:snapToGrid w:val="0"/>
              <w:spacing w:line="240" w:lineRule="atLeast"/>
              <w:rPr>
                <w:rFonts w:ascii="Arial" w:eastAsia="华文细黑" w:hAnsi="Arial"/>
                <w:noProof/>
                <w:sz w:val="18"/>
                <w:szCs w:val="18"/>
              </w:rPr>
            </w:pPr>
            <w:r w:rsidRPr="0044703E">
              <w:rPr>
                <w:rFonts w:ascii="Arial" w:hAnsi="Arial"/>
                <w:noProof/>
              </w:rPr>
              <w:drawing>
                <wp:inline distT="0" distB="0" distL="0" distR="0" wp14:anchorId="16AF1288" wp14:editId="5566A194">
                  <wp:extent cx="1288800" cy="968241"/>
                  <wp:effectExtent l="0" t="0" r="6985"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288800" cy="968241"/>
                          </a:xfrm>
                          <a:prstGeom prst="rect">
                            <a:avLst/>
                          </a:prstGeom>
                        </pic:spPr>
                      </pic:pic>
                    </a:graphicData>
                  </a:graphic>
                </wp:inline>
              </w:drawing>
            </w:r>
          </w:p>
        </w:tc>
      </w:tr>
      <w:tr w:rsidR="0031068E" w:rsidRPr="0044703E" w14:paraId="18C3F958" w14:textId="77777777" w:rsidTr="0031068E">
        <w:trPr>
          <w:cantSplit/>
          <w:trHeight w:val="20"/>
          <w:jc w:val="center"/>
        </w:trPr>
        <w:tc>
          <w:tcPr>
            <w:tcW w:w="1568" w:type="dxa"/>
            <w:shd w:val="clear" w:color="auto" w:fill="F2F2F2" w:themeFill="background1" w:themeFillShade="F2"/>
            <w:vAlign w:val="center"/>
          </w:tcPr>
          <w:p w14:paraId="4602DDB2"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与本项目直线距离</w:t>
            </w:r>
          </w:p>
        </w:tc>
        <w:tc>
          <w:tcPr>
            <w:tcW w:w="3251" w:type="dxa"/>
            <w:shd w:val="clear" w:color="auto" w:fill="F2F2F2" w:themeFill="background1" w:themeFillShade="F2"/>
            <w:vAlign w:val="center"/>
          </w:tcPr>
          <w:p w14:paraId="0343BD30" w14:textId="226690E6"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距</w:t>
            </w:r>
            <w:r w:rsidRPr="0044703E">
              <w:rPr>
                <w:rFonts w:ascii="Arial" w:eastAsia="华文细黑" w:hAnsi="Arial"/>
                <w:color w:val="000000"/>
                <w:sz w:val="18"/>
                <w:szCs w:val="18"/>
              </w:rPr>
              <w:t>2020-K</w:t>
            </w:r>
            <w:r w:rsidRPr="0044703E">
              <w:rPr>
                <w:rFonts w:ascii="Arial" w:eastAsia="华文细黑" w:hAnsi="Arial" w:hint="eastAsia"/>
                <w:color w:val="000000"/>
                <w:sz w:val="18"/>
                <w:szCs w:val="18"/>
              </w:rPr>
              <w:t>26</w:t>
            </w:r>
            <w:r w:rsidRPr="0044703E">
              <w:rPr>
                <w:rFonts w:ascii="Arial" w:eastAsia="华文细黑" w:hAnsi="Arial" w:hint="eastAsia"/>
                <w:color w:val="000000"/>
                <w:sz w:val="18"/>
                <w:szCs w:val="18"/>
              </w:rPr>
              <w:t>地块约</w:t>
            </w:r>
            <w:r w:rsidRPr="0044703E">
              <w:rPr>
                <w:rFonts w:ascii="Arial" w:eastAsia="华文细黑" w:hAnsi="Arial" w:hint="eastAsia"/>
                <w:color w:val="000000"/>
                <w:sz w:val="18"/>
                <w:szCs w:val="18"/>
              </w:rPr>
              <w:t>4.5KM</w:t>
            </w:r>
          </w:p>
        </w:tc>
        <w:tc>
          <w:tcPr>
            <w:tcW w:w="3251" w:type="dxa"/>
            <w:shd w:val="clear" w:color="auto" w:fill="F2F2F2" w:themeFill="background1" w:themeFillShade="F2"/>
            <w:vAlign w:val="center"/>
          </w:tcPr>
          <w:p w14:paraId="53D17E2D"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距</w:t>
            </w:r>
            <w:r w:rsidRPr="0044703E">
              <w:rPr>
                <w:rFonts w:ascii="Arial" w:eastAsia="华文细黑" w:hAnsi="Arial" w:hint="eastAsia"/>
                <w:color w:val="000000"/>
                <w:sz w:val="18"/>
                <w:szCs w:val="18"/>
              </w:rPr>
              <w:t>2021-K7A</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B</w:t>
            </w:r>
            <w:r w:rsidRPr="0044703E">
              <w:rPr>
                <w:rFonts w:ascii="Arial" w:eastAsia="华文细黑" w:hAnsi="Arial" w:hint="eastAsia"/>
                <w:color w:val="000000"/>
                <w:sz w:val="18"/>
                <w:szCs w:val="18"/>
              </w:rPr>
              <w:t>地块约</w:t>
            </w:r>
            <w:r w:rsidRPr="0044703E">
              <w:rPr>
                <w:rFonts w:ascii="Arial" w:eastAsia="华文细黑" w:hAnsi="Arial" w:hint="eastAsia"/>
                <w:color w:val="000000"/>
                <w:sz w:val="18"/>
                <w:szCs w:val="18"/>
              </w:rPr>
              <w:t>2.2KM</w:t>
            </w:r>
          </w:p>
          <w:p w14:paraId="58BD8DD6" w14:textId="26E26E26"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距</w:t>
            </w:r>
            <w:r w:rsidRPr="0044703E">
              <w:rPr>
                <w:rFonts w:ascii="Arial" w:eastAsia="华文细黑" w:hAnsi="Arial"/>
                <w:color w:val="000000"/>
                <w:sz w:val="18"/>
                <w:szCs w:val="18"/>
              </w:rPr>
              <w:t>2020-K30</w:t>
            </w:r>
            <w:r w:rsidRPr="0044703E">
              <w:rPr>
                <w:rFonts w:ascii="Arial" w:eastAsia="华文细黑" w:hAnsi="Arial" w:hint="eastAsia"/>
                <w:color w:val="000000"/>
                <w:sz w:val="18"/>
                <w:szCs w:val="18"/>
              </w:rPr>
              <w:t>地块约</w:t>
            </w:r>
            <w:r w:rsidRPr="0044703E">
              <w:rPr>
                <w:rFonts w:ascii="Arial" w:eastAsia="华文细黑" w:hAnsi="Arial" w:hint="eastAsia"/>
                <w:color w:val="000000"/>
                <w:sz w:val="18"/>
                <w:szCs w:val="18"/>
              </w:rPr>
              <w:t>2.6KM</w:t>
            </w:r>
          </w:p>
        </w:tc>
        <w:tc>
          <w:tcPr>
            <w:tcW w:w="3251" w:type="dxa"/>
            <w:shd w:val="clear" w:color="auto" w:fill="F2F2F2" w:themeFill="background1" w:themeFillShade="F2"/>
            <w:vAlign w:val="center"/>
          </w:tcPr>
          <w:p w14:paraId="7AF73BCF" w14:textId="5D51911E"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距</w:t>
            </w:r>
            <w:r w:rsidRPr="0044703E">
              <w:rPr>
                <w:rFonts w:ascii="Arial" w:eastAsia="华文细黑" w:hAnsi="Arial"/>
                <w:color w:val="000000"/>
                <w:sz w:val="18"/>
                <w:szCs w:val="18"/>
              </w:rPr>
              <w:t>2020-K30</w:t>
            </w:r>
            <w:r w:rsidRPr="0044703E">
              <w:rPr>
                <w:rFonts w:ascii="Arial" w:eastAsia="华文细黑" w:hAnsi="Arial"/>
                <w:color w:val="000000"/>
                <w:sz w:val="18"/>
                <w:szCs w:val="18"/>
              </w:rPr>
              <w:t>地块约</w:t>
            </w:r>
            <w:r w:rsidRPr="0044703E">
              <w:rPr>
                <w:rFonts w:ascii="Arial" w:eastAsia="华文细黑" w:hAnsi="Arial" w:hint="eastAsia"/>
                <w:color w:val="000000"/>
                <w:sz w:val="18"/>
                <w:szCs w:val="18"/>
              </w:rPr>
              <w:t>900</w:t>
            </w:r>
            <w:r w:rsidRPr="0044703E">
              <w:rPr>
                <w:rFonts w:ascii="Arial" w:eastAsia="华文细黑" w:hAnsi="Arial"/>
                <w:color w:val="000000"/>
                <w:sz w:val="18"/>
                <w:szCs w:val="18"/>
              </w:rPr>
              <w:t>M</w:t>
            </w:r>
          </w:p>
        </w:tc>
        <w:tc>
          <w:tcPr>
            <w:tcW w:w="3251" w:type="dxa"/>
            <w:shd w:val="clear" w:color="auto" w:fill="F2F2F2" w:themeFill="background1" w:themeFillShade="F2"/>
            <w:vAlign w:val="center"/>
          </w:tcPr>
          <w:p w14:paraId="79BE68B6" w14:textId="1D390A63"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距</w:t>
            </w:r>
            <w:r w:rsidRPr="0044703E">
              <w:rPr>
                <w:rFonts w:ascii="Arial" w:eastAsia="华文细黑" w:hAnsi="Arial"/>
                <w:color w:val="000000"/>
                <w:sz w:val="18"/>
                <w:szCs w:val="18"/>
              </w:rPr>
              <w:t>2020-K30</w:t>
            </w:r>
            <w:r w:rsidRPr="0044703E">
              <w:rPr>
                <w:rFonts w:ascii="Arial" w:eastAsia="华文细黑" w:hAnsi="Arial" w:hint="eastAsia"/>
                <w:color w:val="000000"/>
                <w:sz w:val="18"/>
                <w:szCs w:val="18"/>
              </w:rPr>
              <w:t>地块约</w:t>
            </w:r>
            <w:r w:rsidRPr="0044703E">
              <w:rPr>
                <w:rFonts w:ascii="Arial" w:eastAsia="华文细黑" w:hAnsi="Arial" w:hint="eastAsia"/>
                <w:color w:val="000000"/>
                <w:sz w:val="18"/>
                <w:szCs w:val="18"/>
              </w:rPr>
              <w:t>3KM</w:t>
            </w:r>
          </w:p>
        </w:tc>
      </w:tr>
      <w:tr w:rsidR="0031068E" w:rsidRPr="0044703E" w14:paraId="7B634B86" w14:textId="77777777" w:rsidTr="0031068E">
        <w:trPr>
          <w:cantSplit/>
          <w:trHeight w:val="20"/>
          <w:jc w:val="center"/>
        </w:trPr>
        <w:tc>
          <w:tcPr>
            <w:tcW w:w="1568" w:type="dxa"/>
            <w:shd w:val="clear" w:color="auto" w:fill="auto"/>
            <w:vAlign w:val="center"/>
            <w:hideMark/>
          </w:tcPr>
          <w:p w14:paraId="314155C0"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项目位置</w:t>
            </w:r>
          </w:p>
        </w:tc>
        <w:tc>
          <w:tcPr>
            <w:tcW w:w="3251" w:type="dxa"/>
            <w:shd w:val="clear" w:color="auto" w:fill="auto"/>
            <w:vAlign w:val="center"/>
          </w:tcPr>
          <w:p w14:paraId="20C7BE88" w14:textId="57A86D90"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玄武东街与虞河路交汇处</w:t>
            </w:r>
          </w:p>
        </w:tc>
        <w:tc>
          <w:tcPr>
            <w:tcW w:w="3251" w:type="dxa"/>
            <w:shd w:val="clear" w:color="auto" w:fill="auto"/>
            <w:vAlign w:val="center"/>
          </w:tcPr>
          <w:p w14:paraId="29E5187C" w14:textId="73800B45"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北宫街以南</w:t>
            </w:r>
            <w:r w:rsidRPr="0044703E">
              <w:rPr>
                <w:rFonts w:ascii="Arial" w:eastAsia="华文细黑" w:hAnsi="Arial"/>
                <w:color w:val="000000"/>
                <w:sz w:val="18"/>
                <w:szCs w:val="18"/>
              </w:rPr>
              <w:t xml:space="preserve">, </w:t>
            </w:r>
            <w:r w:rsidRPr="0044703E">
              <w:rPr>
                <w:rFonts w:ascii="Arial" w:eastAsia="华文细黑" w:hAnsi="Arial"/>
                <w:color w:val="000000"/>
                <w:sz w:val="18"/>
                <w:szCs w:val="18"/>
              </w:rPr>
              <w:t>文化路两侧</w:t>
            </w:r>
          </w:p>
        </w:tc>
        <w:tc>
          <w:tcPr>
            <w:tcW w:w="3251" w:type="dxa"/>
            <w:vAlign w:val="center"/>
          </w:tcPr>
          <w:p w14:paraId="54E925E9" w14:textId="30502D51"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虞河路院校街交汇处</w:t>
            </w:r>
          </w:p>
        </w:tc>
        <w:tc>
          <w:tcPr>
            <w:tcW w:w="3251" w:type="dxa"/>
            <w:vAlign w:val="center"/>
          </w:tcPr>
          <w:p w14:paraId="0F6045D2" w14:textId="0EE73C7E"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北海路</w:t>
            </w:r>
            <w:r w:rsidRPr="0044703E">
              <w:rPr>
                <w:rFonts w:ascii="Arial" w:eastAsia="华文细黑" w:hAnsi="Arial"/>
                <w:color w:val="000000"/>
                <w:sz w:val="18"/>
                <w:szCs w:val="18"/>
              </w:rPr>
              <w:t>,</w:t>
            </w:r>
            <w:r w:rsidRPr="0044703E">
              <w:rPr>
                <w:rFonts w:ascii="Arial" w:eastAsia="华文细黑" w:hAnsi="Arial"/>
                <w:color w:val="000000"/>
                <w:sz w:val="18"/>
                <w:szCs w:val="18"/>
              </w:rPr>
              <w:t>近福寿东街</w:t>
            </w:r>
          </w:p>
        </w:tc>
      </w:tr>
      <w:tr w:rsidR="0031068E" w:rsidRPr="0044703E" w14:paraId="13B27914" w14:textId="77777777" w:rsidTr="0031068E">
        <w:trPr>
          <w:cantSplit/>
          <w:trHeight w:val="20"/>
          <w:jc w:val="center"/>
        </w:trPr>
        <w:tc>
          <w:tcPr>
            <w:tcW w:w="1568" w:type="dxa"/>
            <w:shd w:val="clear" w:color="auto" w:fill="F2F2F2" w:themeFill="background1" w:themeFillShade="F2"/>
            <w:vAlign w:val="center"/>
            <w:hideMark/>
          </w:tcPr>
          <w:p w14:paraId="2B554366"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开发商</w:t>
            </w:r>
          </w:p>
        </w:tc>
        <w:tc>
          <w:tcPr>
            <w:tcW w:w="3251" w:type="dxa"/>
            <w:shd w:val="clear" w:color="auto" w:fill="F2F2F2" w:themeFill="background1" w:themeFillShade="F2"/>
            <w:vAlign w:val="center"/>
          </w:tcPr>
          <w:p w14:paraId="2C57EC4D" w14:textId="123D4DBB"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潍坊晨晟置业有限公司</w:t>
            </w:r>
          </w:p>
        </w:tc>
        <w:tc>
          <w:tcPr>
            <w:tcW w:w="3251" w:type="dxa"/>
            <w:shd w:val="clear" w:color="auto" w:fill="F2F2F2" w:themeFill="background1" w:themeFillShade="F2"/>
            <w:vAlign w:val="center"/>
          </w:tcPr>
          <w:p w14:paraId="4410FEBB" w14:textId="54DBB58E"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潍坊华青置业有限责任公司</w:t>
            </w:r>
          </w:p>
        </w:tc>
        <w:tc>
          <w:tcPr>
            <w:tcW w:w="3251" w:type="dxa"/>
            <w:shd w:val="clear" w:color="auto" w:fill="F2F2F2" w:themeFill="background1" w:themeFillShade="F2"/>
            <w:vAlign w:val="center"/>
          </w:tcPr>
          <w:p w14:paraId="5B092955" w14:textId="58086CDD" w:rsidR="0031068E" w:rsidRPr="0044703E" w:rsidRDefault="0031068E" w:rsidP="00302E2A">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潍坊城投房地产开发有限公司</w:t>
            </w:r>
          </w:p>
        </w:tc>
        <w:tc>
          <w:tcPr>
            <w:tcW w:w="3251" w:type="dxa"/>
            <w:shd w:val="clear" w:color="auto" w:fill="F2F2F2" w:themeFill="background1" w:themeFillShade="F2"/>
            <w:vAlign w:val="center"/>
          </w:tcPr>
          <w:p w14:paraId="09837880" w14:textId="564531E0" w:rsidR="0031068E" w:rsidRPr="0044703E" w:rsidRDefault="0031068E" w:rsidP="00302E2A">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山东银领置业有限公司</w:t>
            </w:r>
          </w:p>
        </w:tc>
      </w:tr>
      <w:tr w:rsidR="0031068E" w:rsidRPr="0044703E" w14:paraId="71C3A513" w14:textId="77777777" w:rsidTr="0031068E">
        <w:trPr>
          <w:cantSplit/>
          <w:trHeight w:val="20"/>
          <w:jc w:val="center"/>
        </w:trPr>
        <w:tc>
          <w:tcPr>
            <w:tcW w:w="1568" w:type="dxa"/>
            <w:shd w:val="clear" w:color="auto" w:fill="auto"/>
            <w:vAlign w:val="center"/>
            <w:hideMark/>
          </w:tcPr>
          <w:p w14:paraId="40DBBF0B"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所在区域</w:t>
            </w:r>
          </w:p>
        </w:tc>
        <w:tc>
          <w:tcPr>
            <w:tcW w:w="3251" w:type="dxa"/>
            <w:shd w:val="clear" w:color="auto" w:fill="auto"/>
            <w:vAlign w:val="center"/>
          </w:tcPr>
          <w:p w14:paraId="60D3615F" w14:textId="0BD0F263"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奎文北板块</w:t>
            </w:r>
          </w:p>
        </w:tc>
        <w:tc>
          <w:tcPr>
            <w:tcW w:w="3251" w:type="dxa"/>
            <w:shd w:val="clear" w:color="auto" w:fill="auto"/>
            <w:vAlign w:val="center"/>
          </w:tcPr>
          <w:p w14:paraId="284B5693" w14:textId="69EF85B9"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奎文中心板块</w:t>
            </w:r>
          </w:p>
        </w:tc>
        <w:tc>
          <w:tcPr>
            <w:tcW w:w="3251" w:type="dxa"/>
            <w:vAlign w:val="center"/>
          </w:tcPr>
          <w:p w14:paraId="6D450FCE" w14:textId="3797452D"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奎文中心板块</w:t>
            </w:r>
          </w:p>
        </w:tc>
        <w:tc>
          <w:tcPr>
            <w:tcW w:w="3251" w:type="dxa"/>
            <w:vAlign w:val="center"/>
          </w:tcPr>
          <w:p w14:paraId="0D7C39D7" w14:textId="4145B14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奎文中心板块</w:t>
            </w:r>
          </w:p>
        </w:tc>
      </w:tr>
      <w:tr w:rsidR="0031068E" w:rsidRPr="0044703E" w14:paraId="05C38710" w14:textId="77777777" w:rsidTr="0031068E">
        <w:trPr>
          <w:cantSplit/>
          <w:trHeight w:val="20"/>
          <w:jc w:val="center"/>
        </w:trPr>
        <w:tc>
          <w:tcPr>
            <w:tcW w:w="1568" w:type="dxa"/>
            <w:vMerge w:val="restart"/>
            <w:shd w:val="clear" w:color="auto" w:fill="F2F2F2" w:themeFill="background1" w:themeFillShade="F2"/>
            <w:vAlign w:val="center"/>
          </w:tcPr>
          <w:p w14:paraId="79A0BE0A"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项目规模</w:t>
            </w:r>
          </w:p>
        </w:tc>
        <w:tc>
          <w:tcPr>
            <w:tcW w:w="3251" w:type="dxa"/>
            <w:shd w:val="clear" w:color="auto" w:fill="F2F2F2" w:themeFill="background1" w:themeFillShade="F2"/>
            <w:vAlign w:val="center"/>
          </w:tcPr>
          <w:p w14:paraId="197BB55B" w14:textId="24E9E82B"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hint="eastAsia"/>
                <w:color w:val="000000"/>
                <w:sz w:val="18"/>
                <w:szCs w:val="18"/>
              </w:rPr>
              <w:t>占地面积：——</w:t>
            </w:r>
          </w:p>
        </w:tc>
        <w:tc>
          <w:tcPr>
            <w:tcW w:w="3251" w:type="dxa"/>
            <w:shd w:val="clear" w:color="auto" w:fill="F2F2F2" w:themeFill="background1" w:themeFillShade="F2"/>
            <w:vAlign w:val="center"/>
          </w:tcPr>
          <w:p w14:paraId="39E9233A" w14:textId="3C7C8AEB"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占地面积：</w:t>
            </w:r>
            <w:r w:rsidRPr="0044703E">
              <w:rPr>
                <w:rFonts w:ascii="Arial" w:eastAsia="华文细黑" w:hAnsi="Arial" w:hint="eastAsia"/>
                <w:color w:val="000000"/>
                <w:sz w:val="18"/>
                <w:szCs w:val="18"/>
              </w:rPr>
              <w:t>11</w:t>
            </w:r>
            <w:r w:rsidRPr="0044703E">
              <w:rPr>
                <w:rFonts w:ascii="Arial" w:eastAsia="华文细黑" w:hAnsi="Arial"/>
                <w:color w:val="000000"/>
                <w:sz w:val="18"/>
                <w:szCs w:val="18"/>
              </w:rPr>
              <w:t>0000</w:t>
            </w:r>
            <w:r w:rsidRPr="0044703E">
              <w:rPr>
                <w:rFonts w:ascii="Arial" w:eastAsia="华文细黑" w:hAnsi="Arial" w:hint="eastAsia"/>
                <w:color w:val="000000"/>
                <w:sz w:val="18"/>
                <w:szCs w:val="18"/>
              </w:rPr>
              <w:t>㎡</w:t>
            </w:r>
          </w:p>
        </w:tc>
        <w:tc>
          <w:tcPr>
            <w:tcW w:w="3251" w:type="dxa"/>
            <w:shd w:val="clear" w:color="auto" w:fill="F2F2F2" w:themeFill="background1" w:themeFillShade="F2"/>
            <w:vAlign w:val="center"/>
          </w:tcPr>
          <w:p w14:paraId="3FF92BC5" w14:textId="29AEDA25"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占地面积：</w:t>
            </w:r>
            <w:r w:rsidRPr="0044703E">
              <w:rPr>
                <w:rFonts w:ascii="Arial" w:eastAsia="华文细黑" w:hAnsi="Arial"/>
                <w:color w:val="000000"/>
                <w:sz w:val="18"/>
                <w:szCs w:val="18"/>
              </w:rPr>
              <w:t>83189</w:t>
            </w:r>
            <w:r w:rsidRPr="0044703E">
              <w:rPr>
                <w:rFonts w:ascii="Arial" w:eastAsia="华文细黑" w:hAnsi="Arial" w:hint="eastAsia"/>
                <w:color w:val="000000"/>
                <w:sz w:val="18"/>
                <w:szCs w:val="18"/>
              </w:rPr>
              <w:t>㎡</w:t>
            </w:r>
          </w:p>
        </w:tc>
        <w:tc>
          <w:tcPr>
            <w:tcW w:w="3251" w:type="dxa"/>
            <w:shd w:val="clear" w:color="auto" w:fill="F2F2F2" w:themeFill="background1" w:themeFillShade="F2"/>
            <w:vAlign w:val="center"/>
          </w:tcPr>
          <w:p w14:paraId="5510EF92" w14:textId="33F37FC1"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占地面积：</w:t>
            </w:r>
            <w:r w:rsidRPr="0044703E">
              <w:rPr>
                <w:rFonts w:ascii="Arial" w:eastAsia="华文细黑" w:hAnsi="Arial"/>
                <w:color w:val="000000"/>
                <w:sz w:val="18"/>
                <w:szCs w:val="18"/>
              </w:rPr>
              <w:t>34432</w:t>
            </w:r>
            <w:r w:rsidRPr="0044703E">
              <w:rPr>
                <w:rFonts w:ascii="Arial" w:eastAsia="华文细黑" w:hAnsi="Arial" w:hint="eastAsia"/>
                <w:color w:val="000000"/>
                <w:sz w:val="18"/>
                <w:szCs w:val="18"/>
              </w:rPr>
              <w:t>㎡</w:t>
            </w:r>
          </w:p>
        </w:tc>
      </w:tr>
      <w:tr w:rsidR="0031068E" w:rsidRPr="0044703E" w14:paraId="65369137" w14:textId="77777777" w:rsidTr="0031068E">
        <w:trPr>
          <w:cantSplit/>
          <w:trHeight w:val="20"/>
          <w:jc w:val="center"/>
        </w:trPr>
        <w:tc>
          <w:tcPr>
            <w:tcW w:w="1568" w:type="dxa"/>
            <w:vMerge/>
            <w:shd w:val="clear" w:color="auto" w:fill="F2F2F2" w:themeFill="background1" w:themeFillShade="F2"/>
            <w:vAlign w:val="center"/>
          </w:tcPr>
          <w:p w14:paraId="39212E2E"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p>
        </w:tc>
        <w:tc>
          <w:tcPr>
            <w:tcW w:w="3251" w:type="dxa"/>
            <w:shd w:val="clear" w:color="auto" w:fill="F2F2F2" w:themeFill="background1" w:themeFillShade="F2"/>
            <w:vAlign w:val="center"/>
          </w:tcPr>
          <w:p w14:paraId="6C841BCF" w14:textId="10EA3649"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hint="eastAsia"/>
                <w:color w:val="000000"/>
                <w:sz w:val="18"/>
                <w:szCs w:val="18"/>
              </w:rPr>
              <w:t>建筑面积：</w:t>
            </w:r>
            <w:r w:rsidRPr="0044703E">
              <w:rPr>
                <w:rFonts w:ascii="Arial" w:eastAsia="华文细黑" w:hAnsi="Arial"/>
                <w:color w:val="000000"/>
                <w:sz w:val="18"/>
                <w:szCs w:val="18"/>
              </w:rPr>
              <w:t>18947.8</w:t>
            </w:r>
            <w:r w:rsidRPr="0044703E">
              <w:rPr>
                <w:rFonts w:ascii="Arial" w:eastAsia="华文细黑" w:hAnsi="Arial" w:hint="eastAsia"/>
                <w:color w:val="000000"/>
                <w:sz w:val="18"/>
                <w:szCs w:val="18"/>
              </w:rPr>
              <w:t>㎡</w:t>
            </w:r>
          </w:p>
        </w:tc>
        <w:tc>
          <w:tcPr>
            <w:tcW w:w="3251" w:type="dxa"/>
            <w:shd w:val="clear" w:color="auto" w:fill="F2F2F2" w:themeFill="background1" w:themeFillShade="F2"/>
            <w:vAlign w:val="center"/>
          </w:tcPr>
          <w:p w14:paraId="232BC1D2" w14:textId="04314AFE"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建筑面积：</w:t>
            </w:r>
            <w:r w:rsidRPr="0044703E">
              <w:rPr>
                <w:rFonts w:ascii="Arial" w:eastAsia="华文细黑" w:hAnsi="Arial"/>
                <w:color w:val="000000"/>
                <w:sz w:val="18"/>
                <w:szCs w:val="18"/>
              </w:rPr>
              <w:t>315291</w:t>
            </w:r>
            <w:r w:rsidRPr="0044703E">
              <w:rPr>
                <w:rFonts w:ascii="Arial" w:eastAsia="华文细黑" w:hAnsi="Arial" w:hint="eastAsia"/>
                <w:color w:val="000000"/>
                <w:sz w:val="18"/>
                <w:szCs w:val="18"/>
              </w:rPr>
              <w:t>㎡</w:t>
            </w:r>
          </w:p>
        </w:tc>
        <w:tc>
          <w:tcPr>
            <w:tcW w:w="3251" w:type="dxa"/>
            <w:shd w:val="clear" w:color="auto" w:fill="F2F2F2" w:themeFill="background1" w:themeFillShade="F2"/>
            <w:vAlign w:val="center"/>
          </w:tcPr>
          <w:p w14:paraId="60B7653C" w14:textId="1F78DF70" w:rsidR="0031068E" w:rsidRPr="0044703E" w:rsidRDefault="0031068E" w:rsidP="00302E2A">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建筑面积：</w:t>
            </w:r>
            <w:r w:rsidRPr="0044703E">
              <w:rPr>
                <w:rFonts w:ascii="Arial" w:eastAsia="华文细黑" w:hAnsi="Arial"/>
                <w:color w:val="000000"/>
                <w:sz w:val="18"/>
                <w:szCs w:val="18"/>
              </w:rPr>
              <w:t>216670</w:t>
            </w:r>
            <w:r w:rsidRPr="0044703E">
              <w:rPr>
                <w:rFonts w:ascii="Arial" w:eastAsia="华文细黑" w:hAnsi="Arial" w:hint="eastAsia"/>
                <w:color w:val="000000"/>
                <w:sz w:val="18"/>
                <w:szCs w:val="18"/>
              </w:rPr>
              <w:t>㎡</w:t>
            </w:r>
          </w:p>
        </w:tc>
        <w:tc>
          <w:tcPr>
            <w:tcW w:w="3251" w:type="dxa"/>
            <w:shd w:val="clear" w:color="auto" w:fill="F2F2F2" w:themeFill="background1" w:themeFillShade="F2"/>
            <w:vAlign w:val="center"/>
          </w:tcPr>
          <w:p w14:paraId="76B3A7BA" w14:textId="7B209ABC"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建筑面积：</w:t>
            </w:r>
            <w:r w:rsidRPr="0044703E">
              <w:rPr>
                <w:rFonts w:ascii="Arial" w:eastAsia="华文细黑" w:hAnsi="Arial"/>
                <w:color w:val="000000"/>
                <w:sz w:val="18"/>
                <w:szCs w:val="18"/>
              </w:rPr>
              <w:t>125000</w:t>
            </w:r>
            <w:r w:rsidRPr="0044703E">
              <w:rPr>
                <w:rFonts w:ascii="Arial" w:eastAsia="华文细黑" w:hAnsi="Arial" w:hint="eastAsia"/>
                <w:color w:val="000000"/>
                <w:sz w:val="18"/>
                <w:szCs w:val="18"/>
              </w:rPr>
              <w:t>㎡</w:t>
            </w:r>
          </w:p>
        </w:tc>
      </w:tr>
      <w:tr w:rsidR="0031068E" w:rsidRPr="0044703E" w14:paraId="4D89FA7C" w14:textId="77777777" w:rsidTr="0031068E">
        <w:trPr>
          <w:cantSplit/>
          <w:trHeight w:val="20"/>
          <w:jc w:val="center"/>
        </w:trPr>
        <w:tc>
          <w:tcPr>
            <w:tcW w:w="1568" w:type="dxa"/>
            <w:shd w:val="clear" w:color="auto" w:fill="auto"/>
            <w:vAlign w:val="center"/>
            <w:hideMark/>
          </w:tcPr>
          <w:p w14:paraId="796DD48D"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项目容积率</w:t>
            </w:r>
          </w:p>
        </w:tc>
        <w:tc>
          <w:tcPr>
            <w:tcW w:w="3251" w:type="dxa"/>
            <w:shd w:val="clear" w:color="auto" w:fill="auto"/>
            <w:vAlign w:val="center"/>
          </w:tcPr>
          <w:p w14:paraId="3CC5EE48" w14:textId="721695C9"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cs="Arial"/>
                <w:color w:val="000000"/>
                <w:sz w:val="18"/>
                <w:szCs w:val="18"/>
              </w:rPr>
              <w:t>2</w:t>
            </w:r>
            <w:r w:rsidRPr="0044703E">
              <w:rPr>
                <w:rFonts w:ascii="Arial" w:eastAsia="华文细黑" w:hAnsi="Arial" w:cs="Arial" w:hint="eastAsia"/>
                <w:color w:val="000000"/>
                <w:sz w:val="18"/>
                <w:szCs w:val="18"/>
              </w:rPr>
              <w:t>.52</w:t>
            </w:r>
          </w:p>
        </w:tc>
        <w:tc>
          <w:tcPr>
            <w:tcW w:w="3251" w:type="dxa"/>
            <w:shd w:val="clear" w:color="auto" w:fill="auto"/>
            <w:vAlign w:val="center"/>
          </w:tcPr>
          <w:p w14:paraId="105327A3" w14:textId="677D43F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sz w:val="18"/>
                <w:szCs w:val="18"/>
              </w:rPr>
              <w:t>2.98</w:t>
            </w:r>
          </w:p>
        </w:tc>
        <w:tc>
          <w:tcPr>
            <w:tcW w:w="3251" w:type="dxa"/>
            <w:vAlign w:val="center"/>
          </w:tcPr>
          <w:p w14:paraId="612445C5" w14:textId="2CDD105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1.69</w:t>
            </w:r>
          </w:p>
        </w:tc>
        <w:tc>
          <w:tcPr>
            <w:tcW w:w="3251" w:type="dxa"/>
            <w:vAlign w:val="center"/>
          </w:tcPr>
          <w:p w14:paraId="47958130" w14:textId="37C89E9E"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2.7</w:t>
            </w:r>
          </w:p>
        </w:tc>
      </w:tr>
      <w:tr w:rsidR="0031068E" w:rsidRPr="0044703E" w14:paraId="079EE1F4" w14:textId="77777777" w:rsidTr="0031068E">
        <w:trPr>
          <w:cantSplit/>
          <w:trHeight w:val="20"/>
          <w:jc w:val="center"/>
        </w:trPr>
        <w:tc>
          <w:tcPr>
            <w:tcW w:w="1568" w:type="dxa"/>
            <w:shd w:val="clear" w:color="auto" w:fill="F2F2F2" w:themeFill="background1" w:themeFillShade="F2"/>
            <w:vAlign w:val="center"/>
            <w:hideMark/>
          </w:tcPr>
          <w:p w14:paraId="415B3E0A"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绿化率</w:t>
            </w:r>
          </w:p>
        </w:tc>
        <w:tc>
          <w:tcPr>
            <w:tcW w:w="3251" w:type="dxa"/>
            <w:shd w:val="clear" w:color="auto" w:fill="F2F2F2" w:themeFill="background1" w:themeFillShade="F2"/>
            <w:vAlign w:val="center"/>
          </w:tcPr>
          <w:p w14:paraId="096BF055" w14:textId="4BA555FD"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30%</w:t>
            </w:r>
          </w:p>
        </w:tc>
        <w:tc>
          <w:tcPr>
            <w:tcW w:w="3251" w:type="dxa"/>
            <w:shd w:val="clear" w:color="auto" w:fill="F2F2F2" w:themeFill="background1" w:themeFillShade="F2"/>
            <w:vAlign w:val="center"/>
          </w:tcPr>
          <w:p w14:paraId="0CEFA501" w14:textId="20E09D09"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sz w:val="18"/>
                <w:szCs w:val="18"/>
              </w:rPr>
              <w:t>31%</w:t>
            </w:r>
          </w:p>
        </w:tc>
        <w:tc>
          <w:tcPr>
            <w:tcW w:w="3251" w:type="dxa"/>
            <w:shd w:val="clear" w:color="auto" w:fill="F2F2F2" w:themeFill="background1" w:themeFillShade="F2"/>
            <w:vAlign w:val="center"/>
          </w:tcPr>
          <w:p w14:paraId="6099CCB6" w14:textId="2679D20A"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35.1</w:t>
            </w:r>
            <w:r w:rsidRPr="0044703E">
              <w:rPr>
                <w:rFonts w:ascii="Arial" w:eastAsia="华文细黑" w:hAnsi="Arial" w:cs="Arial"/>
                <w:color w:val="000000"/>
                <w:sz w:val="18"/>
                <w:szCs w:val="18"/>
              </w:rPr>
              <w:t>%</w:t>
            </w:r>
          </w:p>
        </w:tc>
        <w:tc>
          <w:tcPr>
            <w:tcW w:w="3251" w:type="dxa"/>
            <w:shd w:val="clear" w:color="auto" w:fill="F2F2F2" w:themeFill="background1" w:themeFillShade="F2"/>
            <w:vAlign w:val="center"/>
          </w:tcPr>
          <w:p w14:paraId="074F488C" w14:textId="2A7B9DC7"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25.2</w:t>
            </w:r>
            <w:r w:rsidRPr="0044703E">
              <w:rPr>
                <w:rFonts w:ascii="Arial" w:eastAsia="华文细黑" w:hAnsi="Arial" w:cs="Arial"/>
                <w:color w:val="000000"/>
                <w:sz w:val="18"/>
                <w:szCs w:val="18"/>
              </w:rPr>
              <w:t>%</w:t>
            </w:r>
          </w:p>
        </w:tc>
      </w:tr>
      <w:tr w:rsidR="0031068E" w:rsidRPr="0044703E" w14:paraId="348F7304" w14:textId="77777777" w:rsidTr="0031068E">
        <w:trPr>
          <w:cantSplit/>
          <w:trHeight w:val="20"/>
          <w:jc w:val="center"/>
        </w:trPr>
        <w:tc>
          <w:tcPr>
            <w:tcW w:w="1568" w:type="dxa"/>
            <w:vMerge w:val="restart"/>
            <w:shd w:val="clear" w:color="auto" w:fill="auto"/>
            <w:vAlign w:val="center"/>
            <w:hideMark/>
          </w:tcPr>
          <w:p w14:paraId="754EFEDE"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lastRenderedPageBreak/>
              <w:t>主力产品</w:t>
            </w:r>
          </w:p>
        </w:tc>
        <w:tc>
          <w:tcPr>
            <w:tcW w:w="3251" w:type="dxa"/>
            <w:shd w:val="clear" w:color="auto" w:fill="auto"/>
            <w:vAlign w:val="center"/>
          </w:tcPr>
          <w:p w14:paraId="4D99301F" w14:textId="63F518BE"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1</w:t>
            </w:r>
            <w:r w:rsidRPr="0044703E">
              <w:rPr>
                <w:rFonts w:ascii="Arial" w:eastAsia="华文细黑" w:hAnsi="Arial" w:cs="Arial" w:hint="eastAsia"/>
                <w:color w:val="000000"/>
                <w:sz w:val="18"/>
                <w:szCs w:val="18"/>
              </w:rPr>
              <w:t>栋高层公寓</w:t>
            </w:r>
          </w:p>
        </w:tc>
        <w:tc>
          <w:tcPr>
            <w:tcW w:w="3251" w:type="dxa"/>
            <w:shd w:val="clear" w:color="auto" w:fill="auto"/>
            <w:vAlign w:val="center"/>
          </w:tcPr>
          <w:p w14:paraId="4CC30CE3" w14:textId="77777777" w:rsidR="0031068E" w:rsidRPr="0044703E" w:rsidRDefault="0031068E" w:rsidP="0031068E">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sz w:val="18"/>
                <w:szCs w:val="18"/>
              </w:rPr>
              <w:t>13</w:t>
            </w:r>
            <w:r w:rsidRPr="0044703E">
              <w:rPr>
                <w:rFonts w:ascii="Arial" w:eastAsia="华文细黑" w:hAnsi="Arial" w:hint="eastAsia"/>
                <w:sz w:val="18"/>
                <w:szCs w:val="18"/>
              </w:rPr>
              <w:t>栋高层住宅</w:t>
            </w:r>
          </w:p>
          <w:p w14:paraId="08D7E1C4" w14:textId="71D22E76"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sz w:val="18"/>
                <w:szCs w:val="18"/>
              </w:rPr>
              <w:t>7</w:t>
            </w:r>
            <w:r w:rsidRPr="0044703E">
              <w:rPr>
                <w:rFonts w:ascii="Arial" w:eastAsia="华文细黑" w:hAnsi="Arial" w:hint="eastAsia"/>
                <w:sz w:val="18"/>
                <w:szCs w:val="18"/>
              </w:rPr>
              <w:t>栋小高层住宅</w:t>
            </w:r>
          </w:p>
        </w:tc>
        <w:tc>
          <w:tcPr>
            <w:tcW w:w="3251" w:type="dxa"/>
            <w:vAlign w:val="center"/>
          </w:tcPr>
          <w:p w14:paraId="6360B475" w14:textId="77777777" w:rsidR="0031068E" w:rsidRPr="0044703E" w:rsidRDefault="0031068E" w:rsidP="0031068E">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w:t>
            </w:r>
            <w:r w:rsidRPr="0044703E">
              <w:rPr>
                <w:rFonts w:ascii="Arial" w:eastAsia="华文细黑" w:hAnsi="Arial" w:cs="Arial" w:hint="eastAsia"/>
                <w:color w:val="000000"/>
                <w:sz w:val="18"/>
                <w:szCs w:val="18"/>
              </w:rPr>
              <w:t>栋高层办公</w:t>
            </w:r>
          </w:p>
          <w:p w14:paraId="0FF7CC31" w14:textId="77777777" w:rsidR="0031068E" w:rsidRPr="0044703E" w:rsidRDefault="0031068E" w:rsidP="0031068E">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w:t>
            </w:r>
            <w:r w:rsidRPr="0044703E">
              <w:rPr>
                <w:rFonts w:ascii="Arial" w:eastAsia="华文细黑" w:hAnsi="Arial" w:cs="Arial" w:hint="eastAsia"/>
                <w:color w:val="000000"/>
                <w:sz w:val="18"/>
                <w:szCs w:val="18"/>
              </w:rPr>
              <w:t>栋集中商业</w:t>
            </w:r>
          </w:p>
          <w:p w14:paraId="3061258E" w14:textId="77777777" w:rsidR="0031068E" w:rsidRPr="0044703E" w:rsidRDefault="0031068E" w:rsidP="0031068E">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6</w:t>
            </w:r>
            <w:r w:rsidRPr="0044703E">
              <w:rPr>
                <w:rFonts w:ascii="Arial" w:eastAsia="华文细黑" w:hAnsi="Arial" w:cs="Arial" w:hint="eastAsia"/>
                <w:color w:val="000000"/>
                <w:sz w:val="18"/>
                <w:szCs w:val="18"/>
              </w:rPr>
              <w:t>栋高层住宅</w:t>
            </w:r>
          </w:p>
          <w:p w14:paraId="19EA8371" w14:textId="77777777" w:rsidR="0031068E" w:rsidRPr="0044703E" w:rsidRDefault="0031068E" w:rsidP="0031068E">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4</w:t>
            </w:r>
            <w:r w:rsidRPr="0044703E">
              <w:rPr>
                <w:rFonts w:ascii="Arial" w:eastAsia="华文细黑" w:hAnsi="Arial" w:cs="Arial" w:hint="eastAsia"/>
                <w:color w:val="000000"/>
                <w:sz w:val="18"/>
                <w:szCs w:val="18"/>
              </w:rPr>
              <w:t>栋小高层住宅</w:t>
            </w:r>
          </w:p>
          <w:p w14:paraId="5CFCE123" w14:textId="54C14B22"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2</w:t>
            </w:r>
            <w:r w:rsidRPr="0044703E">
              <w:rPr>
                <w:rFonts w:ascii="Arial" w:eastAsia="华文细黑" w:hAnsi="Arial" w:cs="Arial" w:hint="eastAsia"/>
                <w:color w:val="000000"/>
                <w:sz w:val="18"/>
                <w:szCs w:val="18"/>
              </w:rPr>
              <w:t>栋多层洋房住宅</w:t>
            </w:r>
          </w:p>
        </w:tc>
        <w:tc>
          <w:tcPr>
            <w:tcW w:w="3251" w:type="dxa"/>
            <w:vAlign w:val="center"/>
          </w:tcPr>
          <w:p w14:paraId="166C4353" w14:textId="77777777" w:rsidR="0031068E" w:rsidRPr="0044703E" w:rsidRDefault="0031068E" w:rsidP="0031068E">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一期</w:t>
            </w:r>
          </w:p>
          <w:p w14:paraId="525F972D" w14:textId="77777777" w:rsidR="0031068E" w:rsidRPr="0044703E" w:rsidRDefault="0031068E" w:rsidP="0031068E">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15</w:t>
            </w:r>
            <w:r w:rsidRPr="0044703E">
              <w:rPr>
                <w:rFonts w:ascii="Arial" w:eastAsia="华文细黑" w:hAnsi="Arial" w:cs="Arial" w:hint="eastAsia"/>
                <w:color w:val="000000"/>
                <w:sz w:val="18"/>
                <w:szCs w:val="18"/>
              </w:rPr>
              <w:t>栋高层住宅</w:t>
            </w:r>
          </w:p>
          <w:p w14:paraId="383772E3" w14:textId="77777777" w:rsidR="0031068E" w:rsidRPr="0044703E" w:rsidRDefault="0031068E" w:rsidP="0031068E">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cs="Arial" w:hint="eastAsia"/>
                <w:color w:val="000000"/>
                <w:sz w:val="18"/>
                <w:szCs w:val="18"/>
              </w:rPr>
              <w:t>7</w:t>
            </w:r>
            <w:r w:rsidRPr="0044703E">
              <w:rPr>
                <w:rFonts w:ascii="Arial" w:eastAsia="华文细黑" w:hAnsi="Arial" w:cs="Arial" w:hint="eastAsia"/>
                <w:color w:val="000000"/>
                <w:sz w:val="18"/>
                <w:szCs w:val="18"/>
              </w:rPr>
              <w:t>栋小高层住宅</w:t>
            </w:r>
          </w:p>
          <w:p w14:paraId="6C55D9BF" w14:textId="423F4AA0"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4</w:t>
            </w:r>
            <w:r w:rsidRPr="0044703E">
              <w:rPr>
                <w:rFonts w:ascii="Arial" w:eastAsia="华文细黑" w:hAnsi="Arial" w:cs="Arial" w:hint="eastAsia"/>
                <w:color w:val="000000"/>
                <w:sz w:val="18"/>
                <w:szCs w:val="18"/>
              </w:rPr>
              <w:t>栋多层住宅</w:t>
            </w:r>
          </w:p>
        </w:tc>
      </w:tr>
      <w:tr w:rsidR="0031068E" w:rsidRPr="0044703E" w14:paraId="5882A5A2" w14:textId="77777777" w:rsidTr="0031068E">
        <w:trPr>
          <w:cantSplit/>
          <w:trHeight w:val="20"/>
          <w:jc w:val="center"/>
        </w:trPr>
        <w:tc>
          <w:tcPr>
            <w:tcW w:w="1568" w:type="dxa"/>
            <w:vMerge/>
            <w:shd w:val="clear" w:color="auto" w:fill="auto"/>
            <w:vAlign w:val="center"/>
            <w:hideMark/>
          </w:tcPr>
          <w:p w14:paraId="7E3C393D"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p>
        </w:tc>
        <w:tc>
          <w:tcPr>
            <w:tcW w:w="3251" w:type="dxa"/>
            <w:shd w:val="clear" w:color="auto" w:fill="auto"/>
            <w:vAlign w:val="center"/>
          </w:tcPr>
          <w:p w14:paraId="3C89943A" w14:textId="274D6871" w:rsidR="0031068E" w:rsidRPr="0044703E" w:rsidRDefault="0031068E" w:rsidP="00302E2A">
            <w:pPr>
              <w:adjustRightInd w:val="0"/>
              <w:snapToGrid w:val="0"/>
              <w:spacing w:line="240" w:lineRule="atLeast"/>
              <w:jc w:val="both"/>
              <w:rPr>
                <w:rFonts w:ascii="Arial" w:eastAsia="华文细黑" w:hAnsi="Arial" w:cs="Times New Roman"/>
                <w:sz w:val="18"/>
                <w:szCs w:val="18"/>
              </w:rPr>
            </w:pP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36-45</w:t>
            </w:r>
            <w:r w:rsidRPr="0044703E">
              <w:rPr>
                <w:rFonts w:ascii="Arial" w:eastAsia="华文细黑" w:hAnsi="Arial" w:cs="Arial"/>
                <w:color w:val="000000"/>
                <w:sz w:val="18"/>
                <w:szCs w:val="18"/>
              </w:rPr>
              <w:t>㎡</w:t>
            </w:r>
          </w:p>
        </w:tc>
        <w:tc>
          <w:tcPr>
            <w:tcW w:w="3251" w:type="dxa"/>
            <w:shd w:val="clear" w:color="auto" w:fill="auto"/>
            <w:vAlign w:val="center"/>
          </w:tcPr>
          <w:p w14:paraId="05084BC4" w14:textId="5FAC8F64"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sz w:val="18"/>
                <w:szCs w:val="18"/>
              </w:rPr>
              <w:t>二居</w:t>
            </w:r>
            <w:r w:rsidRPr="0044703E">
              <w:rPr>
                <w:rFonts w:ascii="Arial" w:eastAsia="华文细黑" w:hAnsi="Arial"/>
                <w:sz w:val="18"/>
                <w:szCs w:val="18"/>
              </w:rPr>
              <w:t>(</w:t>
            </w:r>
            <w:r w:rsidRPr="0044703E">
              <w:rPr>
                <w:rFonts w:ascii="Arial" w:eastAsia="华文细黑" w:hAnsi="Arial"/>
                <w:sz w:val="18"/>
                <w:szCs w:val="18"/>
              </w:rPr>
              <w:t>建面</w:t>
            </w:r>
            <w:r w:rsidRPr="0044703E">
              <w:rPr>
                <w:rFonts w:ascii="Arial" w:eastAsia="华文细黑" w:hAnsi="Arial"/>
                <w:sz w:val="18"/>
                <w:szCs w:val="18"/>
              </w:rPr>
              <w:t>89</w:t>
            </w:r>
            <w:r w:rsidRPr="0044703E">
              <w:rPr>
                <w:rFonts w:ascii="Arial" w:eastAsia="华文细黑" w:hAnsi="Arial"/>
                <w:sz w:val="18"/>
                <w:szCs w:val="18"/>
              </w:rPr>
              <w:t>㎡</w:t>
            </w:r>
            <w:r w:rsidRPr="0044703E">
              <w:rPr>
                <w:rFonts w:ascii="Arial" w:eastAsia="华文细黑" w:hAnsi="Arial"/>
                <w:sz w:val="18"/>
                <w:szCs w:val="18"/>
              </w:rPr>
              <w:t xml:space="preserve">) </w:t>
            </w:r>
            <w:r w:rsidRPr="0044703E">
              <w:rPr>
                <w:rFonts w:ascii="Arial" w:eastAsia="华文细黑" w:hAnsi="Arial"/>
                <w:sz w:val="18"/>
                <w:szCs w:val="18"/>
              </w:rPr>
              <w:t>三居</w:t>
            </w:r>
            <w:r w:rsidRPr="0044703E">
              <w:rPr>
                <w:rFonts w:ascii="Arial" w:eastAsia="华文细黑" w:hAnsi="Arial"/>
                <w:sz w:val="18"/>
                <w:szCs w:val="18"/>
              </w:rPr>
              <w:t>(</w:t>
            </w:r>
            <w:r w:rsidRPr="0044703E">
              <w:rPr>
                <w:rFonts w:ascii="Arial" w:eastAsia="华文细黑" w:hAnsi="Arial"/>
                <w:sz w:val="18"/>
                <w:szCs w:val="18"/>
              </w:rPr>
              <w:t>建面</w:t>
            </w:r>
            <w:r w:rsidRPr="0044703E">
              <w:rPr>
                <w:rFonts w:ascii="Arial" w:eastAsia="华文细黑" w:hAnsi="Arial"/>
                <w:sz w:val="18"/>
                <w:szCs w:val="18"/>
              </w:rPr>
              <w:t>103</w:t>
            </w:r>
            <w:r w:rsidRPr="0044703E">
              <w:rPr>
                <w:rFonts w:ascii="Arial" w:eastAsia="华文细黑" w:hAnsi="Arial"/>
                <w:sz w:val="18"/>
                <w:szCs w:val="18"/>
              </w:rPr>
              <w:t>㎡</w:t>
            </w:r>
            <w:r w:rsidRPr="0044703E">
              <w:rPr>
                <w:rFonts w:ascii="Arial" w:eastAsia="华文细黑" w:hAnsi="Arial"/>
                <w:sz w:val="18"/>
                <w:szCs w:val="18"/>
              </w:rPr>
              <w:t xml:space="preserve">) </w:t>
            </w:r>
            <w:r w:rsidRPr="0044703E">
              <w:rPr>
                <w:rFonts w:ascii="Arial" w:eastAsia="华文细黑" w:hAnsi="Arial"/>
                <w:sz w:val="18"/>
                <w:szCs w:val="18"/>
              </w:rPr>
              <w:t>三居</w:t>
            </w:r>
            <w:r w:rsidRPr="0044703E">
              <w:rPr>
                <w:rFonts w:ascii="Arial" w:eastAsia="华文细黑" w:hAnsi="Arial"/>
                <w:sz w:val="18"/>
                <w:szCs w:val="18"/>
              </w:rPr>
              <w:t>(</w:t>
            </w:r>
            <w:r w:rsidRPr="0044703E">
              <w:rPr>
                <w:rFonts w:ascii="Arial" w:eastAsia="华文细黑" w:hAnsi="Arial"/>
                <w:sz w:val="18"/>
                <w:szCs w:val="18"/>
              </w:rPr>
              <w:t>建面</w:t>
            </w:r>
            <w:r w:rsidRPr="0044703E">
              <w:rPr>
                <w:rFonts w:ascii="Arial" w:eastAsia="华文细黑" w:hAnsi="Arial"/>
                <w:sz w:val="18"/>
                <w:szCs w:val="18"/>
              </w:rPr>
              <w:t>113</w:t>
            </w:r>
            <w:r w:rsidRPr="0044703E">
              <w:rPr>
                <w:rFonts w:ascii="Arial" w:eastAsia="华文细黑" w:hAnsi="Arial"/>
                <w:sz w:val="18"/>
                <w:szCs w:val="18"/>
              </w:rPr>
              <w:t>㎡</w:t>
            </w:r>
            <w:r w:rsidRPr="0044703E">
              <w:rPr>
                <w:rFonts w:ascii="Arial" w:eastAsia="华文细黑" w:hAnsi="Arial"/>
                <w:sz w:val="18"/>
                <w:szCs w:val="18"/>
              </w:rPr>
              <w:t>)</w:t>
            </w:r>
          </w:p>
        </w:tc>
        <w:tc>
          <w:tcPr>
            <w:tcW w:w="3251" w:type="dxa"/>
            <w:vAlign w:val="center"/>
          </w:tcPr>
          <w:p w14:paraId="2A4F57C0" w14:textId="111EC600"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三居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131</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 xml:space="preserve">) </w:t>
            </w:r>
            <w:r w:rsidRPr="0044703E">
              <w:rPr>
                <w:rFonts w:ascii="Arial" w:eastAsia="华文细黑" w:hAnsi="Arial" w:cs="Arial"/>
                <w:color w:val="000000"/>
                <w:sz w:val="18"/>
                <w:szCs w:val="18"/>
              </w:rPr>
              <w:t>三居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142</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 xml:space="preserve">) </w:t>
            </w:r>
            <w:r w:rsidRPr="0044703E">
              <w:rPr>
                <w:rFonts w:ascii="Arial" w:eastAsia="华文细黑" w:hAnsi="Arial" w:cs="Arial"/>
                <w:color w:val="000000"/>
                <w:sz w:val="18"/>
                <w:szCs w:val="18"/>
              </w:rPr>
              <w:t>三居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143</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w:t>
            </w:r>
          </w:p>
        </w:tc>
        <w:tc>
          <w:tcPr>
            <w:tcW w:w="3251" w:type="dxa"/>
            <w:vAlign w:val="center"/>
          </w:tcPr>
          <w:p w14:paraId="40E62768" w14:textId="649EBABA"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3</w:t>
            </w:r>
            <w:r w:rsidRPr="0044703E">
              <w:rPr>
                <w:rFonts w:ascii="Arial" w:eastAsia="华文细黑" w:hAnsi="Arial" w:cs="Arial"/>
                <w:color w:val="000000"/>
                <w:sz w:val="18"/>
                <w:szCs w:val="18"/>
              </w:rPr>
              <w:t>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115</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 3</w:t>
            </w:r>
            <w:r w:rsidRPr="0044703E">
              <w:rPr>
                <w:rFonts w:ascii="Arial" w:eastAsia="华文细黑" w:hAnsi="Arial" w:cs="Arial"/>
                <w:color w:val="000000"/>
                <w:sz w:val="18"/>
                <w:szCs w:val="18"/>
              </w:rPr>
              <w:t>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127</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 3</w:t>
            </w:r>
            <w:r w:rsidRPr="0044703E">
              <w:rPr>
                <w:rFonts w:ascii="Arial" w:eastAsia="华文细黑" w:hAnsi="Arial" w:cs="Arial"/>
                <w:color w:val="000000"/>
                <w:sz w:val="18"/>
                <w:szCs w:val="18"/>
              </w:rPr>
              <w:t>居</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建面</w:t>
            </w:r>
            <w:r w:rsidRPr="0044703E">
              <w:rPr>
                <w:rFonts w:ascii="Arial" w:eastAsia="华文细黑" w:hAnsi="Arial" w:cs="Arial"/>
                <w:color w:val="000000"/>
                <w:sz w:val="18"/>
                <w:szCs w:val="18"/>
              </w:rPr>
              <w:t>139</w:t>
            </w:r>
            <w:r w:rsidRPr="0044703E">
              <w:rPr>
                <w:rFonts w:ascii="Arial" w:eastAsia="华文细黑" w:hAnsi="Arial" w:cs="Arial"/>
                <w:color w:val="000000"/>
                <w:sz w:val="18"/>
                <w:szCs w:val="18"/>
              </w:rPr>
              <w:t>㎡</w:t>
            </w:r>
            <w:r w:rsidRPr="0044703E">
              <w:rPr>
                <w:rFonts w:ascii="Arial" w:eastAsia="华文细黑" w:hAnsi="Arial" w:cs="Arial"/>
                <w:color w:val="000000"/>
                <w:sz w:val="18"/>
                <w:szCs w:val="18"/>
              </w:rPr>
              <w:t>)</w:t>
            </w:r>
          </w:p>
        </w:tc>
      </w:tr>
      <w:tr w:rsidR="0031068E" w:rsidRPr="0044703E" w14:paraId="4A431EB3" w14:textId="77777777" w:rsidTr="0031068E">
        <w:trPr>
          <w:cantSplit/>
          <w:trHeight w:val="20"/>
          <w:jc w:val="center"/>
        </w:trPr>
        <w:tc>
          <w:tcPr>
            <w:tcW w:w="1568" w:type="dxa"/>
            <w:shd w:val="clear" w:color="auto" w:fill="F2F2F2" w:themeFill="background1" w:themeFillShade="F2"/>
            <w:vAlign w:val="center"/>
            <w:hideMark/>
          </w:tcPr>
          <w:p w14:paraId="2719246D"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总户数</w:t>
            </w:r>
          </w:p>
        </w:tc>
        <w:tc>
          <w:tcPr>
            <w:tcW w:w="3251" w:type="dxa"/>
            <w:shd w:val="clear" w:color="auto" w:fill="F2F2F2" w:themeFill="background1" w:themeFillShade="F2"/>
            <w:vAlign w:val="center"/>
          </w:tcPr>
          <w:p w14:paraId="48E62EC0" w14:textId="7A05CF15"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452</w:t>
            </w:r>
            <w:r w:rsidRPr="0044703E">
              <w:rPr>
                <w:rFonts w:ascii="Arial" w:eastAsia="华文细黑" w:hAnsi="Arial" w:cs="Arial" w:hint="eastAsia"/>
                <w:color w:val="000000"/>
                <w:sz w:val="18"/>
                <w:szCs w:val="18"/>
              </w:rPr>
              <w:t>户</w:t>
            </w:r>
          </w:p>
        </w:tc>
        <w:tc>
          <w:tcPr>
            <w:tcW w:w="3251" w:type="dxa"/>
            <w:shd w:val="clear" w:color="auto" w:fill="F2F2F2" w:themeFill="background1" w:themeFillShade="F2"/>
            <w:vAlign w:val="center"/>
          </w:tcPr>
          <w:p w14:paraId="419C4973" w14:textId="4BE65E13"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1540</w:t>
            </w:r>
            <w:r w:rsidRPr="0044703E">
              <w:rPr>
                <w:rFonts w:ascii="Arial" w:eastAsia="华文细黑" w:hAnsi="Arial" w:cs="Arial" w:hint="eastAsia"/>
                <w:color w:val="000000"/>
                <w:sz w:val="18"/>
                <w:szCs w:val="18"/>
              </w:rPr>
              <w:t>户</w:t>
            </w:r>
          </w:p>
        </w:tc>
        <w:tc>
          <w:tcPr>
            <w:tcW w:w="3251" w:type="dxa"/>
            <w:shd w:val="clear" w:color="auto" w:fill="F2F2F2" w:themeFill="background1" w:themeFillShade="F2"/>
            <w:vAlign w:val="center"/>
          </w:tcPr>
          <w:p w14:paraId="23BAA87B" w14:textId="386E4B69"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662</w:t>
            </w:r>
            <w:r w:rsidRPr="0044703E">
              <w:rPr>
                <w:rFonts w:ascii="Arial" w:eastAsia="华文细黑" w:hAnsi="Arial" w:cs="Arial"/>
                <w:color w:val="000000"/>
                <w:sz w:val="18"/>
                <w:szCs w:val="18"/>
              </w:rPr>
              <w:t>户</w:t>
            </w:r>
          </w:p>
        </w:tc>
        <w:tc>
          <w:tcPr>
            <w:tcW w:w="3251" w:type="dxa"/>
            <w:shd w:val="clear" w:color="auto" w:fill="F2F2F2" w:themeFill="background1" w:themeFillShade="F2"/>
            <w:vAlign w:val="center"/>
          </w:tcPr>
          <w:p w14:paraId="4ADE3925" w14:textId="7A4FCCD0"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515</w:t>
            </w:r>
            <w:r w:rsidRPr="0044703E">
              <w:rPr>
                <w:rFonts w:ascii="Arial" w:eastAsia="华文细黑" w:hAnsi="Arial" w:cs="Arial" w:hint="eastAsia"/>
                <w:color w:val="000000"/>
                <w:sz w:val="18"/>
                <w:szCs w:val="18"/>
              </w:rPr>
              <w:t>户</w:t>
            </w:r>
          </w:p>
        </w:tc>
      </w:tr>
      <w:tr w:rsidR="0031068E" w:rsidRPr="0044703E" w14:paraId="774CFE35" w14:textId="77777777" w:rsidTr="0031068E">
        <w:trPr>
          <w:cantSplit/>
          <w:trHeight w:val="20"/>
          <w:jc w:val="center"/>
        </w:trPr>
        <w:tc>
          <w:tcPr>
            <w:tcW w:w="1568" w:type="dxa"/>
            <w:shd w:val="clear" w:color="auto" w:fill="auto"/>
            <w:vAlign w:val="center"/>
            <w:hideMark/>
          </w:tcPr>
          <w:p w14:paraId="0BFDA634"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停车位</w:t>
            </w:r>
          </w:p>
        </w:tc>
        <w:tc>
          <w:tcPr>
            <w:tcW w:w="3251" w:type="dxa"/>
            <w:shd w:val="clear" w:color="auto" w:fill="auto"/>
            <w:vAlign w:val="center"/>
          </w:tcPr>
          <w:p w14:paraId="74C15E3F" w14:textId="5FB3EC12"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678</w:t>
            </w:r>
            <w:r w:rsidRPr="0044703E">
              <w:rPr>
                <w:rFonts w:ascii="Arial" w:eastAsia="华文细黑" w:hAnsi="Arial" w:cs="Arial" w:hint="eastAsia"/>
                <w:color w:val="000000"/>
                <w:sz w:val="18"/>
                <w:szCs w:val="18"/>
              </w:rPr>
              <w:t>位</w:t>
            </w:r>
          </w:p>
        </w:tc>
        <w:tc>
          <w:tcPr>
            <w:tcW w:w="3251" w:type="dxa"/>
            <w:shd w:val="clear" w:color="auto" w:fill="auto"/>
            <w:vAlign w:val="center"/>
          </w:tcPr>
          <w:p w14:paraId="39499525" w14:textId="14746155"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2156</w:t>
            </w:r>
            <w:r w:rsidRPr="0044703E">
              <w:rPr>
                <w:rFonts w:ascii="Arial" w:eastAsia="华文细黑" w:hAnsi="Arial" w:cs="Arial" w:hint="eastAsia"/>
                <w:color w:val="000000"/>
                <w:sz w:val="18"/>
                <w:szCs w:val="18"/>
              </w:rPr>
              <w:t>位</w:t>
            </w:r>
          </w:p>
        </w:tc>
        <w:tc>
          <w:tcPr>
            <w:tcW w:w="3251" w:type="dxa"/>
            <w:vAlign w:val="center"/>
          </w:tcPr>
          <w:p w14:paraId="56EB7964" w14:textId="62714750"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1211</w:t>
            </w:r>
            <w:r w:rsidRPr="0044703E">
              <w:rPr>
                <w:rFonts w:ascii="Arial" w:eastAsia="华文细黑" w:hAnsi="Arial" w:cs="Arial" w:hint="eastAsia"/>
                <w:color w:val="000000"/>
                <w:sz w:val="18"/>
                <w:szCs w:val="18"/>
              </w:rPr>
              <w:t>个</w:t>
            </w:r>
          </w:p>
        </w:tc>
        <w:tc>
          <w:tcPr>
            <w:tcW w:w="3251" w:type="dxa"/>
            <w:vAlign w:val="center"/>
          </w:tcPr>
          <w:p w14:paraId="229CE013" w14:textId="2EC9BCBA"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——个</w:t>
            </w:r>
          </w:p>
        </w:tc>
      </w:tr>
      <w:tr w:rsidR="0031068E" w:rsidRPr="0044703E" w14:paraId="6FF3E94F" w14:textId="77777777" w:rsidTr="0031068E">
        <w:trPr>
          <w:cantSplit/>
          <w:trHeight w:val="20"/>
          <w:jc w:val="center"/>
        </w:trPr>
        <w:tc>
          <w:tcPr>
            <w:tcW w:w="1568" w:type="dxa"/>
            <w:shd w:val="clear" w:color="auto" w:fill="F2F2F2" w:themeFill="background1" w:themeFillShade="F2"/>
            <w:vAlign w:val="center"/>
            <w:hideMark/>
          </w:tcPr>
          <w:p w14:paraId="5FC13821"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物业公司</w:t>
            </w:r>
          </w:p>
        </w:tc>
        <w:tc>
          <w:tcPr>
            <w:tcW w:w="3251" w:type="dxa"/>
            <w:shd w:val="clear" w:color="auto" w:fill="F2F2F2" w:themeFill="background1" w:themeFillShade="F2"/>
            <w:vAlign w:val="center"/>
          </w:tcPr>
          <w:p w14:paraId="77648AB5" w14:textId="4FC6B7D8"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olor w:val="000000"/>
                <w:sz w:val="18"/>
                <w:szCs w:val="18"/>
              </w:rPr>
              <w:t>潍坊君帝物业有限公司</w:t>
            </w:r>
          </w:p>
        </w:tc>
        <w:tc>
          <w:tcPr>
            <w:tcW w:w="3251" w:type="dxa"/>
            <w:shd w:val="clear" w:color="auto" w:fill="F2F2F2" w:themeFill="background1" w:themeFillShade="F2"/>
            <w:vAlign w:val="center"/>
          </w:tcPr>
          <w:p w14:paraId="672A3A89" w14:textId="1587BBA1"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南都物业</w:t>
            </w:r>
          </w:p>
        </w:tc>
        <w:tc>
          <w:tcPr>
            <w:tcW w:w="3251" w:type="dxa"/>
            <w:shd w:val="clear" w:color="auto" w:fill="F2F2F2" w:themeFill="background1" w:themeFillShade="F2"/>
            <w:vAlign w:val="center"/>
          </w:tcPr>
          <w:p w14:paraId="5A14927A" w14:textId="0C59FE4B"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绿城物业服务集团有限公司</w:t>
            </w:r>
          </w:p>
        </w:tc>
        <w:tc>
          <w:tcPr>
            <w:tcW w:w="3251" w:type="dxa"/>
            <w:shd w:val="clear" w:color="auto" w:fill="F2F2F2" w:themeFill="background1" w:themeFillShade="F2"/>
            <w:vAlign w:val="center"/>
          </w:tcPr>
          <w:p w14:paraId="6244440F" w14:textId="737D4B19"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深圳彩生活服务集团</w:t>
            </w:r>
          </w:p>
        </w:tc>
      </w:tr>
      <w:tr w:rsidR="0031068E" w:rsidRPr="0044703E" w14:paraId="4A5A72D4" w14:textId="77777777" w:rsidTr="0031068E">
        <w:trPr>
          <w:cantSplit/>
          <w:trHeight w:val="20"/>
          <w:jc w:val="center"/>
        </w:trPr>
        <w:tc>
          <w:tcPr>
            <w:tcW w:w="1568" w:type="dxa"/>
            <w:shd w:val="clear" w:color="auto" w:fill="auto"/>
            <w:vAlign w:val="center"/>
            <w:hideMark/>
          </w:tcPr>
          <w:p w14:paraId="7B4A712F"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首开时间</w:t>
            </w:r>
          </w:p>
        </w:tc>
        <w:tc>
          <w:tcPr>
            <w:tcW w:w="3251" w:type="dxa"/>
            <w:shd w:val="clear" w:color="auto" w:fill="auto"/>
            <w:vAlign w:val="center"/>
          </w:tcPr>
          <w:p w14:paraId="0B353211" w14:textId="1335C105"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2</w:t>
            </w:r>
            <w:r w:rsidRPr="0044703E">
              <w:rPr>
                <w:rFonts w:ascii="Arial" w:eastAsia="华文细黑" w:hAnsi="Arial" w:cs="Arial" w:hint="eastAsia"/>
                <w:color w:val="000000"/>
                <w:sz w:val="18"/>
                <w:szCs w:val="18"/>
              </w:rPr>
              <w:t>017</w:t>
            </w:r>
            <w:r w:rsidRPr="0044703E">
              <w:rPr>
                <w:rFonts w:ascii="Arial" w:eastAsia="华文细黑" w:hAnsi="Arial" w:cs="Arial"/>
                <w:color w:val="000000"/>
                <w:sz w:val="18"/>
                <w:szCs w:val="18"/>
              </w:rPr>
              <w:t>年</w:t>
            </w:r>
            <w:r w:rsidRPr="0044703E">
              <w:rPr>
                <w:rFonts w:ascii="Arial" w:eastAsia="华文细黑" w:hAnsi="Arial" w:cs="Arial" w:hint="eastAsia"/>
                <w:color w:val="000000"/>
                <w:sz w:val="18"/>
                <w:szCs w:val="18"/>
              </w:rPr>
              <w:t>8</w:t>
            </w:r>
            <w:r w:rsidRPr="0044703E">
              <w:rPr>
                <w:rFonts w:ascii="Arial" w:eastAsia="华文细黑" w:hAnsi="Arial" w:cs="Arial"/>
                <w:color w:val="000000"/>
                <w:sz w:val="18"/>
                <w:szCs w:val="18"/>
              </w:rPr>
              <w:t>月</w:t>
            </w:r>
          </w:p>
        </w:tc>
        <w:tc>
          <w:tcPr>
            <w:tcW w:w="3251" w:type="dxa"/>
            <w:shd w:val="clear" w:color="auto" w:fill="auto"/>
            <w:vAlign w:val="center"/>
          </w:tcPr>
          <w:p w14:paraId="12CE635C" w14:textId="103A92C5"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2021</w:t>
            </w:r>
            <w:r w:rsidRPr="0044703E">
              <w:rPr>
                <w:rFonts w:ascii="Arial" w:eastAsia="华文细黑" w:hAnsi="Arial" w:cs="Arial"/>
                <w:color w:val="000000"/>
                <w:sz w:val="18"/>
                <w:szCs w:val="18"/>
              </w:rPr>
              <w:t>年</w:t>
            </w:r>
            <w:r w:rsidRPr="0044703E">
              <w:rPr>
                <w:rFonts w:ascii="Arial" w:eastAsia="华文细黑" w:hAnsi="Arial" w:cs="Arial"/>
                <w:color w:val="000000"/>
                <w:sz w:val="18"/>
                <w:szCs w:val="18"/>
              </w:rPr>
              <w:t>3</w:t>
            </w:r>
            <w:r w:rsidRPr="0044703E">
              <w:rPr>
                <w:rFonts w:ascii="Arial" w:eastAsia="华文细黑" w:hAnsi="Arial" w:cs="Arial"/>
                <w:color w:val="000000"/>
                <w:sz w:val="18"/>
                <w:szCs w:val="18"/>
              </w:rPr>
              <w:t>月</w:t>
            </w:r>
          </w:p>
        </w:tc>
        <w:tc>
          <w:tcPr>
            <w:tcW w:w="3251" w:type="dxa"/>
            <w:vAlign w:val="center"/>
          </w:tcPr>
          <w:p w14:paraId="12C68835" w14:textId="28B705B4"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2020</w:t>
            </w:r>
            <w:r w:rsidRPr="0044703E">
              <w:rPr>
                <w:rFonts w:ascii="Arial" w:eastAsia="华文细黑" w:hAnsi="Arial" w:cs="Arial"/>
                <w:color w:val="000000"/>
                <w:sz w:val="18"/>
                <w:szCs w:val="18"/>
              </w:rPr>
              <w:t>年</w:t>
            </w:r>
            <w:r w:rsidRPr="0044703E">
              <w:rPr>
                <w:rFonts w:ascii="Arial" w:eastAsia="华文细黑" w:hAnsi="Arial" w:cs="Arial"/>
                <w:color w:val="000000"/>
                <w:sz w:val="18"/>
                <w:szCs w:val="18"/>
              </w:rPr>
              <w:t>9</w:t>
            </w:r>
            <w:r w:rsidRPr="0044703E">
              <w:rPr>
                <w:rFonts w:ascii="Arial" w:eastAsia="华文细黑" w:hAnsi="Arial" w:cs="Arial"/>
                <w:color w:val="000000"/>
                <w:sz w:val="18"/>
                <w:szCs w:val="18"/>
              </w:rPr>
              <w:t>月</w:t>
            </w:r>
          </w:p>
        </w:tc>
        <w:tc>
          <w:tcPr>
            <w:tcW w:w="3251" w:type="dxa"/>
            <w:vAlign w:val="center"/>
          </w:tcPr>
          <w:p w14:paraId="65640D2D" w14:textId="10629B64"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2018</w:t>
            </w:r>
            <w:r w:rsidRPr="0044703E">
              <w:rPr>
                <w:rFonts w:ascii="Arial" w:eastAsia="华文细黑" w:hAnsi="Arial" w:cs="Arial"/>
                <w:color w:val="000000"/>
                <w:sz w:val="18"/>
                <w:szCs w:val="18"/>
              </w:rPr>
              <w:t>年</w:t>
            </w:r>
            <w:r w:rsidRPr="0044703E">
              <w:rPr>
                <w:rFonts w:ascii="Arial" w:eastAsia="华文细黑" w:hAnsi="Arial" w:cs="Arial"/>
                <w:color w:val="000000"/>
                <w:sz w:val="18"/>
                <w:szCs w:val="18"/>
              </w:rPr>
              <w:t>10</w:t>
            </w:r>
            <w:r w:rsidRPr="0044703E">
              <w:rPr>
                <w:rFonts w:ascii="Arial" w:eastAsia="华文细黑" w:hAnsi="Arial" w:cs="Arial"/>
                <w:color w:val="000000"/>
                <w:sz w:val="18"/>
                <w:szCs w:val="18"/>
              </w:rPr>
              <w:t>月</w:t>
            </w:r>
          </w:p>
        </w:tc>
      </w:tr>
      <w:tr w:rsidR="0031068E" w:rsidRPr="0044703E" w14:paraId="29F75ED7" w14:textId="77777777" w:rsidTr="0031068E">
        <w:trPr>
          <w:cantSplit/>
          <w:trHeight w:val="20"/>
          <w:jc w:val="center"/>
        </w:trPr>
        <w:tc>
          <w:tcPr>
            <w:tcW w:w="1568" w:type="dxa"/>
            <w:shd w:val="clear" w:color="auto" w:fill="F2F2F2" w:themeFill="background1" w:themeFillShade="F2"/>
            <w:vAlign w:val="center"/>
            <w:hideMark/>
          </w:tcPr>
          <w:p w14:paraId="0AF4160C"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交房时间</w:t>
            </w:r>
          </w:p>
        </w:tc>
        <w:tc>
          <w:tcPr>
            <w:tcW w:w="3251" w:type="dxa"/>
            <w:shd w:val="clear" w:color="auto" w:fill="F2F2F2" w:themeFill="background1" w:themeFillShade="F2"/>
            <w:vAlign w:val="center"/>
          </w:tcPr>
          <w:p w14:paraId="08D4A391" w14:textId="321D3AA7"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hint="eastAsia"/>
                <w:color w:val="000000"/>
                <w:sz w:val="18"/>
                <w:szCs w:val="18"/>
              </w:rPr>
              <w:t>2019</w:t>
            </w:r>
            <w:r w:rsidRPr="0044703E">
              <w:rPr>
                <w:rFonts w:ascii="Arial" w:eastAsia="华文细黑" w:hAnsi="Arial" w:hint="eastAsia"/>
                <w:color w:val="000000"/>
                <w:sz w:val="18"/>
                <w:szCs w:val="18"/>
              </w:rPr>
              <w:t>年</w:t>
            </w:r>
            <w:r w:rsidRPr="0044703E">
              <w:rPr>
                <w:rFonts w:ascii="Arial" w:eastAsia="华文细黑" w:hAnsi="Arial" w:hint="eastAsia"/>
                <w:color w:val="000000"/>
                <w:sz w:val="18"/>
                <w:szCs w:val="18"/>
              </w:rPr>
              <w:t>10</w:t>
            </w:r>
            <w:r w:rsidRPr="0044703E">
              <w:rPr>
                <w:rFonts w:ascii="Arial" w:eastAsia="华文细黑" w:hAnsi="Arial" w:hint="eastAsia"/>
                <w:color w:val="000000"/>
                <w:sz w:val="18"/>
                <w:szCs w:val="18"/>
              </w:rPr>
              <w:t>月</w:t>
            </w:r>
          </w:p>
        </w:tc>
        <w:tc>
          <w:tcPr>
            <w:tcW w:w="3251" w:type="dxa"/>
            <w:shd w:val="clear" w:color="auto" w:fill="F2F2F2" w:themeFill="background1" w:themeFillShade="F2"/>
            <w:vAlign w:val="center"/>
          </w:tcPr>
          <w:p w14:paraId="6093B76F" w14:textId="265FDD28"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color w:val="000000"/>
                <w:sz w:val="18"/>
                <w:szCs w:val="18"/>
              </w:rPr>
              <w:t>2022</w:t>
            </w:r>
            <w:r w:rsidRPr="0044703E">
              <w:rPr>
                <w:rFonts w:ascii="Arial" w:eastAsia="华文细黑" w:hAnsi="Arial"/>
                <w:color w:val="000000"/>
                <w:sz w:val="18"/>
                <w:szCs w:val="18"/>
              </w:rPr>
              <w:t>年</w:t>
            </w:r>
            <w:r w:rsidRPr="0044703E">
              <w:rPr>
                <w:rFonts w:ascii="Arial" w:eastAsia="华文细黑" w:hAnsi="Arial"/>
                <w:color w:val="000000"/>
                <w:sz w:val="18"/>
                <w:szCs w:val="18"/>
              </w:rPr>
              <w:t>12</w:t>
            </w:r>
            <w:r w:rsidRPr="0044703E">
              <w:rPr>
                <w:rFonts w:ascii="Arial" w:eastAsia="华文细黑" w:hAnsi="Arial"/>
                <w:color w:val="000000"/>
                <w:sz w:val="18"/>
                <w:szCs w:val="18"/>
              </w:rPr>
              <w:t>月</w:t>
            </w:r>
          </w:p>
        </w:tc>
        <w:tc>
          <w:tcPr>
            <w:tcW w:w="3251" w:type="dxa"/>
            <w:shd w:val="clear" w:color="auto" w:fill="F2F2F2" w:themeFill="background1" w:themeFillShade="F2"/>
            <w:vAlign w:val="center"/>
          </w:tcPr>
          <w:p w14:paraId="1DF0FB49" w14:textId="31F00C5E"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color w:val="000000"/>
                <w:sz w:val="18"/>
                <w:szCs w:val="18"/>
              </w:rPr>
              <w:t>2021</w:t>
            </w:r>
            <w:r w:rsidRPr="0044703E">
              <w:rPr>
                <w:rFonts w:ascii="Arial" w:eastAsia="华文细黑" w:hAnsi="Arial"/>
                <w:color w:val="000000"/>
                <w:sz w:val="18"/>
                <w:szCs w:val="18"/>
              </w:rPr>
              <w:t>年</w:t>
            </w:r>
            <w:r w:rsidRPr="0044703E">
              <w:rPr>
                <w:rFonts w:ascii="Arial" w:eastAsia="华文细黑" w:hAnsi="Arial"/>
                <w:color w:val="000000"/>
                <w:sz w:val="18"/>
                <w:szCs w:val="18"/>
              </w:rPr>
              <w:t>12</w:t>
            </w:r>
            <w:r w:rsidRPr="0044703E">
              <w:rPr>
                <w:rFonts w:ascii="Arial" w:eastAsia="华文细黑" w:hAnsi="Arial"/>
                <w:color w:val="000000"/>
                <w:sz w:val="18"/>
                <w:szCs w:val="18"/>
              </w:rPr>
              <w:t>月</w:t>
            </w:r>
          </w:p>
        </w:tc>
        <w:tc>
          <w:tcPr>
            <w:tcW w:w="3251" w:type="dxa"/>
            <w:shd w:val="clear" w:color="auto" w:fill="F2F2F2" w:themeFill="background1" w:themeFillShade="F2"/>
            <w:vAlign w:val="center"/>
          </w:tcPr>
          <w:p w14:paraId="40E4F0D1" w14:textId="61173F19" w:rsidR="0031068E" w:rsidRPr="0044703E" w:rsidRDefault="0031068E" w:rsidP="00302E2A">
            <w:pPr>
              <w:adjustRightInd w:val="0"/>
              <w:snapToGrid w:val="0"/>
              <w:spacing w:line="240" w:lineRule="atLeast"/>
              <w:jc w:val="both"/>
              <w:rPr>
                <w:rFonts w:ascii="Arial" w:eastAsia="华文细黑" w:hAnsi="Arial" w:cs="Arial"/>
                <w:sz w:val="18"/>
                <w:szCs w:val="18"/>
              </w:rPr>
            </w:pPr>
            <w:r w:rsidRPr="0044703E">
              <w:rPr>
                <w:rFonts w:ascii="Arial" w:eastAsia="华文细黑" w:hAnsi="Arial"/>
                <w:color w:val="000000"/>
                <w:sz w:val="18"/>
                <w:szCs w:val="18"/>
              </w:rPr>
              <w:t>2019</w:t>
            </w:r>
            <w:r w:rsidRPr="0044703E">
              <w:rPr>
                <w:rFonts w:ascii="Arial" w:eastAsia="华文细黑" w:hAnsi="Arial"/>
                <w:color w:val="000000"/>
                <w:sz w:val="18"/>
                <w:szCs w:val="18"/>
              </w:rPr>
              <w:t>年</w:t>
            </w:r>
            <w:r w:rsidRPr="0044703E">
              <w:rPr>
                <w:rFonts w:ascii="Arial" w:eastAsia="华文细黑" w:hAnsi="Arial"/>
                <w:color w:val="000000"/>
                <w:sz w:val="18"/>
                <w:szCs w:val="18"/>
              </w:rPr>
              <w:t>12</w:t>
            </w:r>
            <w:r w:rsidRPr="0044703E">
              <w:rPr>
                <w:rFonts w:ascii="Arial" w:eastAsia="华文细黑" w:hAnsi="Arial"/>
                <w:color w:val="000000"/>
                <w:sz w:val="18"/>
                <w:szCs w:val="18"/>
              </w:rPr>
              <w:t>月底</w:t>
            </w:r>
          </w:p>
        </w:tc>
      </w:tr>
      <w:tr w:rsidR="0031068E" w:rsidRPr="0044703E" w14:paraId="120DA867" w14:textId="77777777" w:rsidTr="0031068E">
        <w:trPr>
          <w:cantSplit/>
          <w:trHeight w:val="20"/>
          <w:jc w:val="center"/>
        </w:trPr>
        <w:tc>
          <w:tcPr>
            <w:tcW w:w="1568" w:type="dxa"/>
            <w:shd w:val="clear" w:color="auto" w:fill="auto"/>
            <w:vAlign w:val="center"/>
            <w:hideMark/>
          </w:tcPr>
          <w:p w14:paraId="11FE1A93"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装修情况</w:t>
            </w:r>
          </w:p>
        </w:tc>
        <w:tc>
          <w:tcPr>
            <w:tcW w:w="3251" w:type="dxa"/>
            <w:shd w:val="clear" w:color="auto" w:fill="auto"/>
            <w:vAlign w:val="center"/>
          </w:tcPr>
          <w:p w14:paraId="337493D8" w14:textId="46B3FBC2"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hint="eastAsia"/>
                <w:color w:val="000000"/>
                <w:sz w:val="18"/>
                <w:szCs w:val="18"/>
              </w:rPr>
              <w:t>精装修交付</w:t>
            </w:r>
          </w:p>
        </w:tc>
        <w:tc>
          <w:tcPr>
            <w:tcW w:w="3251" w:type="dxa"/>
            <w:shd w:val="clear" w:color="auto" w:fill="auto"/>
            <w:vAlign w:val="center"/>
          </w:tcPr>
          <w:p w14:paraId="1A5890A0" w14:textId="01CE0C1C"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hint="eastAsia"/>
                <w:color w:val="000000"/>
                <w:sz w:val="18"/>
                <w:szCs w:val="18"/>
              </w:rPr>
              <w:t>毛坯交付</w:t>
            </w:r>
          </w:p>
        </w:tc>
        <w:tc>
          <w:tcPr>
            <w:tcW w:w="3251" w:type="dxa"/>
            <w:vAlign w:val="center"/>
          </w:tcPr>
          <w:p w14:paraId="52B104B8" w14:textId="53DC90D3"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hint="eastAsia"/>
                <w:color w:val="000000"/>
                <w:sz w:val="18"/>
                <w:szCs w:val="18"/>
              </w:rPr>
              <w:t>毛坯交付</w:t>
            </w:r>
          </w:p>
        </w:tc>
        <w:tc>
          <w:tcPr>
            <w:tcW w:w="3251" w:type="dxa"/>
            <w:vAlign w:val="center"/>
          </w:tcPr>
          <w:p w14:paraId="6C0EE254" w14:textId="4FACDA53"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hint="eastAsia"/>
                <w:color w:val="000000"/>
                <w:sz w:val="18"/>
                <w:szCs w:val="18"/>
              </w:rPr>
              <w:t>毛坯交付</w:t>
            </w:r>
          </w:p>
        </w:tc>
      </w:tr>
      <w:tr w:rsidR="0031068E" w:rsidRPr="0044703E" w14:paraId="6EA6929A" w14:textId="77777777" w:rsidTr="0031068E">
        <w:trPr>
          <w:cantSplit/>
          <w:trHeight w:val="20"/>
          <w:jc w:val="center"/>
        </w:trPr>
        <w:tc>
          <w:tcPr>
            <w:tcW w:w="1568" w:type="dxa"/>
            <w:shd w:val="clear" w:color="auto" w:fill="F2F2F2" w:themeFill="background1" w:themeFillShade="F2"/>
            <w:vAlign w:val="center"/>
            <w:hideMark/>
          </w:tcPr>
          <w:p w14:paraId="310242DF"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销售情况</w:t>
            </w:r>
          </w:p>
        </w:tc>
        <w:tc>
          <w:tcPr>
            <w:tcW w:w="3251" w:type="dxa"/>
            <w:shd w:val="clear" w:color="auto" w:fill="F2F2F2" w:themeFill="background1" w:themeFillShade="F2"/>
            <w:vAlign w:val="center"/>
          </w:tcPr>
          <w:p w14:paraId="58B33E59"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均价约</w:t>
            </w:r>
            <w:r w:rsidRPr="0044703E">
              <w:rPr>
                <w:rFonts w:ascii="Arial" w:eastAsia="华文细黑" w:hAnsi="Arial"/>
                <w:color w:val="000000"/>
                <w:sz w:val="18"/>
                <w:szCs w:val="18"/>
              </w:rPr>
              <w:t>5200-6100</w:t>
            </w:r>
            <w:r w:rsidRPr="0044703E">
              <w:rPr>
                <w:rFonts w:ascii="Arial" w:eastAsia="华文细黑" w:hAnsi="Arial" w:hint="eastAsia"/>
                <w:color w:val="000000"/>
                <w:sz w:val="18"/>
                <w:szCs w:val="18"/>
              </w:rPr>
              <w:t>元</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w:t>
            </w:r>
          </w:p>
          <w:p w14:paraId="2FC1C4DE" w14:textId="6F6BD4AB"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hint="eastAsia"/>
                <w:sz w:val="18"/>
                <w:szCs w:val="18"/>
              </w:rPr>
              <w:t>车位均价</w:t>
            </w:r>
            <w:r w:rsidRPr="0044703E">
              <w:rPr>
                <w:rFonts w:ascii="Arial" w:eastAsia="华文细黑" w:hAnsi="Arial" w:hint="eastAsia"/>
                <w:sz w:val="18"/>
                <w:szCs w:val="18"/>
              </w:rPr>
              <w:t>8.8</w:t>
            </w:r>
            <w:r w:rsidRPr="0044703E">
              <w:rPr>
                <w:rFonts w:ascii="Arial" w:eastAsia="华文细黑" w:hAnsi="Arial" w:hint="eastAsia"/>
                <w:sz w:val="18"/>
                <w:szCs w:val="18"/>
              </w:rPr>
              <w:t>万</w:t>
            </w:r>
            <w:r w:rsidRPr="0044703E">
              <w:rPr>
                <w:rFonts w:ascii="Arial" w:eastAsia="华文细黑" w:hAnsi="Arial" w:hint="eastAsia"/>
                <w:sz w:val="18"/>
                <w:szCs w:val="18"/>
              </w:rPr>
              <w:t>/</w:t>
            </w:r>
            <w:r w:rsidRPr="0044703E">
              <w:rPr>
                <w:rFonts w:ascii="Arial" w:eastAsia="华文细黑" w:hAnsi="Arial" w:hint="eastAsia"/>
                <w:sz w:val="18"/>
                <w:szCs w:val="18"/>
              </w:rPr>
              <w:t>个</w:t>
            </w:r>
          </w:p>
        </w:tc>
        <w:tc>
          <w:tcPr>
            <w:tcW w:w="3251" w:type="dxa"/>
            <w:shd w:val="clear" w:color="auto" w:fill="F2F2F2" w:themeFill="background1" w:themeFillShade="F2"/>
            <w:vAlign w:val="center"/>
          </w:tcPr>
          <w:p w14:paraId="16CA8A07"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洋房住宅均价约</w:t>
            </w:r>
            <w:r w:rsidRPr="0044703E">
              <w:rPr>
                <w:rFonts w:ascii="Arial" w:eastAsia="华文细黑" w:hAnsi="Arial" w:hint="eastAsia"/>
                <w:color w:val="000000"/>
                <w:sz w:val="18"/>
                <w:szCs w:val="18"/>
              </w:rPr>
              <w:t>12000-13000</w:t>
            </w:r>
            <w:r w:rsidRPr="0044703E">
              <w:rPr>
                <w:rFonts w:ascii="Arial" w:eastAsia="华文细黑" w:hAnsi="Arial" w:hint="eastAsia"/>
                <w:color w:val="000000"/>
                <w:sz w:val="18"/>
                <w:szCs w:val="18"/>
              </w:rPr>
              <w:t>元</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w:t>
            </w:r>
          </w:p>
          <w:p w14:paraId="731DE337"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小高层住宅均价约</w:t>
            </w:r>
            <w:r w:rsidRPr="0044703E">
              <w:rPr>
                <w:rFonts w:ascii="Arial" w:eastAsia="华文细黑" w:hAnsi="Arial" w:hint="eastAsia"/>
                <w:color w:val="000000"/>
                <w:sz w:val="18"/>
                <w:szCs w:val="18"/>
              </w:rPr>
              <w:t>9000-9500</w:t>
            </w:r>
            <w:r w:rsidRPr="0044703E">
              <w:rPr>
                <w:rFonts w:ascii="Arial" w:eastAsia="华文细黑" w:hAnsi="Arial" w:hint="eastAsia"/>
                <w:color w:val="000000"/>
                <w:sz w:val="18"/>
                <w:szCs w:val="18"/>
              </w:rPr>
              <w:t>元</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w:t>
            </w:r>
          </w:p>
          <w:p w14:paraId="5CA2A96B"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高层住宅均价约</w:t>
            </w:r>
            <w:r w:rsidRPr="0044703E">
              <w:rPr>
                <w:rFonts w:ascii="Arial" w:eastAsia="华文细黑" w:hAnsi="Arial" w:hint="eastAsia"/>
                <w:color w:val="000000"/>
                <w:sz w:val="18"/>
                <w:szCs w:val="18"/>
              </w:rPr>
              <w:t>8500</w:t>
            </w:r>
            <w:r w:rsidRPr="0044703E">
              <w:rPr>
                <w:rFonts w:ascii="Arial" w:eastAsia="华文细黑" w:hAnsi="Arial"/>
                <w:color w:val="000000"/>
                <w:sz w:val="18"/>
                <w:szCs w:val="18"/>
              </w:rPr>
              <w:t>元</w:t>
            </w:r>
            <w:r w:rsidRPr="0044703E">
              <w:rPr>
                <w:rFonts w:ascii="Arial" w:eastAsia="华文细黑" w:hAnsi="Arial"/>
                <w:color w:val="000000"/>
                <w:sz w:val="18"/>
                <w:szCs w:val="18"/>
              </w:rPr>
              <w:t>/</w:t>
            </w:r>
            <w:r w:rsidRPr="0044703E">
              <w:rPr>
                <w:rFonts w:ascii="Arial" w:eastAsia="华文细黑" w:hAnsi="Arial"/>
                <w:color w:val="000000"/>
                <w:sz w:val="18"/>
                <w:szCs w:val="18"/>
              </w:rPr>
              <w:t>㎡</w:t>
            </w:r>
          </w:p>
          <w:p w14:paraId="674A520C"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商铺均价约</w:t>
            </w:r>
            <w:r w:rsidRPr="0044703E">
              <w:rPr>
                <w:rFonts w:ascii="Arial" w:eastAsia="华文细黑" w:hAnsi="Arial" w:hint="eastAsia"/>
                <w:color w:val="000000"/>
                <w:sz w:val="18"/>
                <w:szCs w:val="18"/>
              </w:rPr>
              <w:t>15000-20000</w:t>
            </w:r>
            <w:r w:rsidRPr="0044703E">
              <w:rPr>
                <w:rFonts w:ascii="Arial" w:eastAsia="华文细黑" w:hAnsi="Arial"/>
                <w:color w:val="000000"/>
                <w:sz w:val="18"/>
                <w:szCs w:val="18"/>
              </w:rPr>
              <w:t>元</w:t>
            </w:r>
            <w:r w:rsidRPr="0044703E">
              <w:rPr>
                <w:rFonts w:ascii="Arial" w:eastAsia="华文细黑" w:hAnsi="Arial"/>
                <w:color w:val="000000"/>
                <w:sz w:val="18"/>
                <w:szCs w:val="18"/>
              </w:rPr>
              <w:t>/</w:t>
            </w:r>
            <w:r w:rsidRPr="0044703E">
              <w:rPr>
                <w:rFonts w:ascii="Arial" w:eastAsia="华文细黑" w:hAnsi="Arial"/>
                <w:color w:val="000000"/>
                <w:sz w:val="18"/>
                <w:szCs w:val="18"/>
              </w:rPr>
              <w:t>㎡</w:t>
            </w:r>
          </w:p>
          <w:p w14:paraId="37AA3BC9" w14:textId="293A90F2"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sz w:val="18"/>
                <w:szCs w:val="18"/>
              </w:rPr>
              <w:t>车位均价</w:t>
            </w:r>
            <w:r w:rsidRPr="0044703E">
              <w:rPr>
                <w:rFonts w:ascii="Arial" w:eastAsia="华文细黑" w:hAnsi="Arial" w:hint="eastAsia"/>
                <w:sz w:val="18"/>
                <w:szCs w:val="18"/>
              </w:rPr>
              <w:t>13</w:t>
            </w:r>
            <w:r w:rsidRPr="0044703E">
              <w:rPr>
                <w:rFonts w:ascii="Arial" w:eastAsia="华文细黑" w:hAnsi="Arial" w:hint="eastAsia"/>
                <w:sz w:val="18"/>
                <w:szCs w:val="18"/>
              </w:rPr>
              <w:t>万</w:t>
            </w:r>
            <w:r w:rsidRPr="0044703E">
              <w:rPr>
                <w:rFonts w:ascii="Arial" w:eastAsia="华文细黑" w:hAnsi="Arial" w:hint="eastAsia"/>
                <w:sz w:val="18"/>
                <w:szCs w:val="18"/>
              </w:rPr>
              <w:t>/</w:t>
            </w:r>
            <w:r w:rsidRPr="0044703E">
              <w:rPr>
                <w:rFonts w:ascii="Arial" w:eastAsia="华文细黑" w:hAnsi="Arial" w:hint="eastAsia"/>
                <w:sz w:val="18"/>
                <w:szCs w:val="18"/>
              </w:rPr>
              <w:t>个</w:t>
            </w:r>
          </w:p>
        </w:tc>
        <w:tc>
          <w:tcPr>
            <w:tcW w:w="3251" w:type="dxa"/>
            <w:shd w:val="clear" w:color="auto" w:fill="F2F2F2" w:themeFill="background1" w:themeFillShade="F2"/>
            <w:vAlign w:val="center"/>
          </w:tcPr>
          <w:p w14:paraId="35407CAB"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小高层住宅均价约</w:t>
            </w:r>
            <w:r w:rsidRPr="0044703E">
              <w:rPr>
                <w:rFonts w:ascii="Arial" w:eastAsia="华文细黑" w:hAnsi="Arial" w:hint="eastAsia"/>
                <w:color w:val="000000"/>
                <w:sz w:val="18"/>
                <w:szCs w:val="18"/>
              </w:rPr>
              <w:t>12000-13000</w:t>
            </w:r>
            <w:r w:rsidRPr="0044703E">
              <w:rPr>
                <w:rFonts w:ascii="Arial" w:eastAsia="华文细黑" w:hAnsi="Arial"/>
                <w:color w:val="000000"/>
                <w:sz w:val="18"/>
                <w:szCs w:val="18"/>
              </w:rPr>
              <w:t>元</w:t>
            </w:r>
            <w:r w:rsidRPr="0044703E">
              <w:rPr>
                <w:rFonts w:ascii="Arial" w:eastAsia="华文细黑" w:hAnsi="Arial"/>
                <w:color w:val="000000"/>
                <w:sz w:val="18"/>
                <w:szCs w:val="18"/>
              </w:rPr>
              <w:t>/</w:t>
            </w:r>
            <w:r w:rsidRPr="0044703E">
              <w:rPr>
                <w:rFonts w:ascii="Arial" w:eastAsia="华文细黑" w:hAnsi="Arial"/>
                <w:color w:val="000000"/>
                <w:sz w:val="18"/>
                <w:szCs w:val="18"/>
              </w:rPr>
              <w:t>㎡</w:t>
            </w:r>
          </w:p>
          <w:p w14:paraId="05FB6FC9"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多层洋房住宅均价约</w:t>
            </w:r>
            <w:r w:rsidRPr="0044703E">
              <w:rPr>
                <w:rFonts w:ascii="Arial" w:eastAsia="华文细黑" w:hAnsi="Arial" w:hint="eastAsia"/>
                <w:color w:val="000000"/>
                <w:sz w:val="18"/>
                <w:szCs w:val="18"/>
              </w:rPr>
              <w:t>14000-15000</w:t>
            </w:r>
            <w:r w:rsidRPr="0044703E">
              <w:rPr>
                <w:rFonts w:ascii="Arial" w:eastAsia="华文细黑" w:hAnsi="Arial"/>
                <w:color w:val="000000"/>
                <w:sz w:val="18"/>
                <w:szCs w:val="18"/>
              </w:rPr>
              <w:t>元</w:t>
            </w:r>
            <w:r w:rsidRPr="0044703E">
              <w:rPr>
                <w:rFonts w:ascii="Arial" w:eastAsia="华文细黑" w:hAnsi="Arial"/>
                <w:color w:val="000000"/>
                <w:sz w:val="18"/>
                <w:szCs w:val="18"/>
              </w:rPr>
              <w:t>/</w:t>
            </w:r>
            <w:r w:rsidRPr="0044703E">
              <w:rPr>
                <w:rFonts w:ascii="Arial" w:eastAsia="华文细黑" w:hAnsi="Arial"/>
                <w:color w:val="000000"/>
                <w:sz w:val="18"/>
                <w:szCs w:val="18"/>
              </w:rPr>
              <w:t>㎡</w:t>
            </w:r>
          </w:p>
          <w:p w14:paraId="18C45E45" w14:textId="19FC2652"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sz w:val="18"/>
                <w:szCs w:val="18"/>
              </w:rPr>
              <w:t>车位均价</w:t>
            </w:r>
            <w:r w:rsidRPr="0044703E">
              <w:rPr>
                <w:rFonts w:ascii="Arial" w:eastAsia="华文细黑" w:hAnsi="Arial" w:hint="eastAsia"/>
                <w:sz w:val="18"/>
                <w:szCs w:val="18"/>
              </w:rPr>
              <w:t>13</w:t>
            </w:r>
            <w:r w:rsidRPr="0044703E">
              <w:rPr>
                <w:rFonts w:ascii="Arial" w:eastAsia="华文细黑" w:hAnsi="Arial" w:hint="eastAsia"/>
                <w:sz w:val="18"/>
                <w:szCs w:val="18"/>
              </w:rPr>
              <w:t>万</w:t>
            </w:r>
            <w:r w:rsidRPr="0044703E">
              <w:rPr>
                <w:rFonts w:ascii="Arial" w:eastAsia="华文细黑" w:hAnsi="Arial" w:hint="eastAsia"/>
                <w:sz w:val="18"/>
                <w:szCs w:val="18"/>
              </w:rPr>
              <w:t>/</w:t>
            </w:r>
            <w:r w:rsidRPr="0044703E">
              <w:rPr>
                <w:rFonts w:ascii="Arial" w:eastAsia="华文细黑" w:hAnsi="Arial" w:hint="eastAsia"/>
                <w:sz w:val="18"/>
                <w:szCs w:val="18"/>
              </w:rPr>
              <w:t>个</w:t>
            </w:r>
          </w:p>
        </w:tc>
        <w:tc>
          <w:tcPr>
            <w:tcW w:w="3251" w:type="dxa"/>
            <w:shd w:val="clear" w:color="auto" w:fill="F2F2F2" w:themeFill="background1" w:themeFillShade="F2"/>
            <w:vAlign w:val="center"/>
          </w:tcPr>
          <w:p w14:paraId="7956E962"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高层住宅均价约</w:t>
            </w:r>
            <w:r w:rsidRPr="0044703E">
              <w:rPr>
                <w:rFonts w:ascii="Arial" w:eastAsia="华文细黑" w:hAnsi="Arial" w:hint="eastAsia"/>
                <w:color w:val="000000"/>
                <w:sz w:val="18"/>
                <w:szCs w:val="18"/>
              </w:rPr>
              <w:t>8500-9000</w:t>
            </w:r>
            <w:r w:rsidRPr="0044703E">
              <w:rPr>
                <w:rFonts w:ascii="Arial" w:eastAsia="华文细黑" w:hAnsi="Arial" w:hint="eastAsia"/>
                <w:color w:val="000000"/>
                <w:sz w:val="18"/>
                <w:szCs w:val="18"/>
              </w:rPr>
              <w:t>元</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w:t>
            </w:r>
          </w:p>
          <w:p w14:paraId="16444D64"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小高层住宅均价约</w:t>
            </w:r>
            <w:r w:rsidRPr="0044703E">
              <w:rPr>
                <w:rFonts w:ascii="Arial" w:eastAsia="华文细黑" w:hAnsi="Arial" w:hint="eastAsia"/>
                <w:color w:val="000000"/>
                <w:sz w:val="18"/>
                <w:szCs w:val="18"/>
              </w:rPr>
              <w:t>12500</w:t>
            </w:r>
            <w:r w:rsidRPr="0044703E">
              <w:rPr>
                <w:rFonts w:ascii="Arial" w:eastAsia="华文细黑" w:hAnsi="Arial"/>
                <w:color w:val="000000"/>
                <w:sz w:val="18"/>
                <w:szCs w:val="18"/>
              </w:rPr>
              <w:t>元</w:t>
            </w:r>
            <w:r w:rsidRPr="0044703E">
              <w:rPr>
                <w:rFonts w:ascii="Arial" w:eastAsia="华文细黑" w:hAnsi="Arial"/>
                <w:color w:val="000000"/>
                <w:sz w:val="18"/>
                <w:szCs w:val="18"/>
              </w:rPr>
              <w:t>/</w:t>
            </w:r>
            <w:r w:rsidRPr="0044703E">
              <w:rPr>
                <w:rFonts w:ascii="Arial" w:eastAsia="华文细黑" w:hAnsi="Arial"/>
                <w:color w:val="000000"/>
                <w:sz w:val="18"/>
                <w:szCs w:val="18"/>
              </w:rPr>
              <w:t>㎡</w:t>
            </w:r>
          </w:p>
          <w:p w14:paraId="5559A14F"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洋房住宅均价约</w:t>
            </w:r>
            <w:r w:rsidRPr="0044703E">
              <w:rPr>
                <w:rFonts w:ascii="Arial" w:eastAsia="华文细黑" w:hAnsi="Arial" w:hint="eastAsia"/>
                <w:color w:val="000000"/>
                <w:sz w:val="18"/>
                <w:szCs w:val="18"/>
              </w:rPr>
              <w:t>13500-15000</w:t>
            </w:r>
            <w:r w:rsidRPr="0044703E">
              <w:rPr>
                <w:rFonts w:ascii="Arial" w:eastAsia="华文细黑" w:hAnsi="Arial" w:hint="eastAsia"/>
                <w:color w:val="000000"/>
                <w:sz w:val="18"/>
                <w:szCs w:val="18"/>
              </w:rPr>
              <w:t>元</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w:t>
            </w:r>
          </w:p>
          <w:p w14:paraId="6A8E4570"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叠拼别墅均价约</w:t>
            </w:r>
            <w:r w:rsidRPr="0044703E">
              <w:rPr>
                <w:rFonts w:ascii="Arial" w:eastAsia="华文细黑" w:hAnsi="Arial" w:hint="eastAsia"/>
                <w:color w:val="000000"/>
                <w:sz w:val="18"/>
                <w:szCs w:val="18"/>
              </w:rPr>
              <w:t>18000-20000</w:t>
            </w:r>
            <w:r w:rsidRPr="0044703E">
              <w:rPr>
                <w:rFonts w:ascii="Arial" w:eastAsia="华文细黑" w:hAnsi="Arial" w:hint="eastAsia"/>
                <w:color w:val="000000"/>
                <w:sz w:val="18"/>
                <w:szCs w:val="18"/>
              </w:rPr>
              <w:t>元</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w:t>
            </w:r>
          </w:p>
          <w:p w14:paraId="6F0ACF8C"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临街底商别墅均价约</w:t>
            </w:r>
            <w:r w:rsidRPr="0044703E">
              <w:rPr>
                <w:rFonts w:ascii="Arial" w:eastAsia="华文细黑" w:hAnsi="Arial" w:hint="eastAsia"/>
                <w:color w:val="000000"/>
                <w:sz w:val="18"/>
                <w:szCs w:val="18"/>
              </w:rPr>
              <w:t>22000-23000</w:t>
            </w:r>
            <w:r w:rsidRPr="0044703E">
              <w:rPr>
                <w:rFonts w:ascii="Arial" w:eastAsia="华文细黑" w:hAnsi="Arial" w:hint="eastAsia"/>
                <w:color w:val="000000"/>
                <w:sz w:val="18"/>
                <w:szCs w:val="18"/>
              </w:rPr>
              <w:t>元</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w:t>
            </w:r>
          </w:p>
          <w:p w14:paraId="0CC9235A"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不临街底商别墅均价约</w:t>
            </w:r>
            <w:r w:rsidRPr="0044703E">
              <w:rPr>
                <w:rFonts w:ascii="Arial" w:eastAsia="华文细黑" w:hAnsi="Arial" w:hint="eastAsia"/>
                <w:color w:val="000000"/>
                <w:sz w:val="18"/>
                <w:szCs w:val="18"/>
              </w:rPr>
              <w:t>15000-16000</w:t>
            </w:r>
            <w:r w:rsidRPr="0044703E">
              <w:rPr>
                <w:rFonts w:ascii="Arial" w:eastAsia="华文细黑" w:hAnsi="Arial" w:hint="eastAsia"/>
                <w:color w:val="000000"/>
                <w:sz w:val="18"/>
                <w:szCs w:val="18"/>
              </w:rPr>
              <w:t>元</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w:t>
            </w:r>
          </w:p>
          <w:p w14:paraId="40614526" w14:textId="1B5DDFFB"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sz w:val="18"/>
                <w:szCs w:val="18"/>
              </w:rPr>
              <w:t>车位均价</w:t>
            </w:r>
            <w:r w:rsidRPr="0044703E">
              <w:rPr>
                <w:rFonts w:ascii="Arial" w:eastAsia="华文细黑" w:hAnsi="Arial" w:hint="eastAsia"/>
                <w:sz w:val="18"/>
                <w:szCs w:val="18"/>
              </w:rPr>
              <w:t>16-17</w:t>
            </w:r>
            <w:r w:rsidRPr="0044703E">
              <w:rPr>
                <w:rFonts w:ascii="Arial" w:eastAsia="华文细黑" w:hAnsi="Arial" w:hint="eastAsia"/>
                <w:sz w:val="18"/>
                <w:szCs w:val="18"/>
              </w:rPr>
              <w:t>万</w:t>
            </w:r>
            <w:r w:rsidRPr="0044703E">
              <w:rPr>
                <w:rFonts w:ascii="Arial" w:eastAsia="华文细黑" w:hAnsi="Arial" w:hint="eastAsia"/>
                <w:sz w:val="18"/>
                <w:szCs w:val="18"/>
              </w:rPr>
              <w:t>/</w:t>
            </w:r>
            <w:r w:rsidRPr="0044703E">
              <w:rPr>
                <w:rFonts w:ascii="Arial" w:eastAsia="华文细黑" w:hAnsi="Arial" w:hint="eastAsia"/>
                <w:sz w:val="18"/>
                <w:szCs w:val="18"/>
              </w:rPr>
              <w:t>个</w:t>
            </w:r>
          </w:p>
        </w:tc>
      </w:tr>
      <w:tr w:rsidR="0031068E" w:rsidRPr="0044703E" w14:paraId="55C192B0" w14:textId="77777777" w:rsidTr="0031068E">
        <w:trPr>
          <w:cantSplit/>
          <w:trHeight w:val="20"/>
          <w:jc w:val="center"/>
        </w:trPr>
        <w:tc>
          <w:tcPr>
            <w:tcW w:w="1568" w:type="dxa"/>
            <w:shd w:val="clear" w:color="auto" w:fill="auto"/>
            <w:vAlign w:val="center"/>
            <w:hideMark/>
          </w:tcPr>
          <w:p w14:paraId="075308F2" w14:textId="77777777" w:rsidR="0031068E" w:rsidRPr="0044703E" w:rsidRDefault="0031068E" w:rsidP="00302E2A">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去化情况</w:t>
            </w:r>
          </w:p>
        </w:tc>
        <w:tc>
          <w:tcPr>
            <w:tcW w:w="3251" w:type="dxa"/>
            <w:shd w:val="clear" w:color="auto" w:fill="auto"/>
            <w:vAlign w:val="center"/>
          </w:tcPr>
          <w:p w14:paraId="4A3ACFA9" w14:textId="46D74DAF" w:rsidR="0031068E" w:rsidRPr="0044703E" w:rsidRDefault="0031068E" w:rsidP="00302E2A">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hint="eastAsia"/>
                <w:color w:val="000000"/>
                <w:sz w:val="18"/>
                <w:szCs w:val="18"/>
              </w:rPr>
              <w:t>——</w:t>
            </w:r>
          </w:p>
        </w:tc>
        <w:tc>
          <w:tcPr>
            <w:tcW w:w="3251" w:type="dxa"/>
            <w:shd w:val="clear" w:color="auto" w:fill="auto"/>
            <w:vAlign w:val="center"/>
          </w:tcPr>
          <w:p w14:paraId="4D3D6E3F" w14:textId="3333E455"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月均去化约</w:t>
            </w:r>
            <w:r w:rsidR="000A2481" w:rsidRPr="0044703E">
              <w:rPr>
                <w:rFonts w:ascii="Arial" w:eastAsia="华文细黑" w:hAnsi="Arial"/>
                <w:color w:val="000000"/>
                <w:sz w:val="18"/>
                <w:szCs w:val="18"/>
              </w:rPr>
              <w:t>30</w:t>
            </w:r>
            <w:r w:rsidRPr="0044703E">
              <w:rPr>
                <w:rFonts w:ascii="Arial" w:eastAsia="华文细黑" w:hAnsi="Arial" w:hint="eastAsia"/>
                <w:color w:val="000000"/>
                <w:sz w:val="18"/>
                <w:szCs w:val="18"/>
              </w:rPr>
              <w:t>套</w:t>
            </w:r>
          </w:p>
        </w:tc>
        <w:tc>
          <w:tcPr>
            <w:tcW w:w="3251" w:type="dxa"/>
            <w:vAlign w:val="center"/>
          </w:tcPr>
          <w:p w14:paraId="7B666111" w14:textId="4B8988F3"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月均去化约</w:t>
            </w:r>
            <w:r w:rsidR="000A2481" w:rsidRPr="0044703E">
              <w:rPr>
                <w:rFonts w:ascii="Arial" w:eastAsia="华文细黑" w:hAnsi="Arial"/>
                <w:color w:val="000000"/>
                <w:sz w:val="18"/>
                <w:szCs w:val="18"/>
              </w:rPr>
              <w:t>13</w:t>
            </w:r>
            <w:r w:rsidRPr="0044703E">
              <w:rPr>
                <w:rFonts w:ascii="Arial" w:eastAsia="华文细黑" w:hAnsi="Arial" w:hint="eastAsia"/>
                <w:color w:val="000000"/>
                <w:sz w:val="18"/>
                <w:szCs w:val="18"/>
              </w:rPr>
              <w:t>套</w:t>
            </w:r>
          </w:p>
          <w:p w14:paraId="21A6D4EB" w14:textId="77777777" w:rsidR="0031068E" w:rsidRPr="0044703E" w:rsidRDefault="0031068E" w:rsidP="0031068E">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一期已基本售罄</w:t>
            </w:r>
          </w:p>
          <w:p w14:paraId="48BB3749" w14:textId="18430C12"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二期未开盘</w:t>
            </w:r>
          </w:p>
        </w:tc>
        <w:tc>
          <w:tcPr>
            <w:tcW w:w="3251" w:type="dxa"/>
            <w:vAlign w:val="center"/>
          </w:tcPr>
          <w:p w14:paraId="5144C189" w14:textId="5F32DA11" w:rsidR="0031068E" w:rsidRPr="0044703E" w:rsidRDefault="0031068E" w:rsidP="00302E2A">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一期已基本售罄</w:t>
            </w:r>
          </w:p>
        </w:tc>
      </w:tr>
    </w:tbl>
    <w:p w14:paraId="6DAD6223" w14:textId="24EF08F8" w:rsidR="00302E2A" w:rsidRDefault="00302E2A" w:rsidP="00A818A7">
      <w:pPr>
        <w:spacing w:line="360" w:lineRule="auto"/>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资料来源：房天下网站、安居客网站、</w:t>
      </w:r>
      <w:r w:rsidRPr="0044703E">
        <w:rPr>
          <w:rFonts w:ascii="Arial" w:eastAsia="华文细黑" w:hAnsi="Arial" w:cs="Arial"/>
          <w:color w:val="000000"/>
          <w:sz w:val="15"/>
          <w:szCs w:val="15"/>
        </w:rPr>
        <w:t>CREIS</w:t>
      </w:r>
      <w:r w:rsidRPr="0044703E">
        <w:rPr>
          <w:rFonts w:ascii="Arial" w:eastAsia="华文细黑" w:hAnsi="Arial" w:cs="Arial"/>
          <w:color w:val="000000"/>
          <w:sz w:val="15"/>
          <w:szCs w:val="15"/>
        </w:rPr>
        <w:t>中指数据</w:t>
      </w:r>
      <w:r w:rsidRPr="0044703E">
        <w:rPr>
          <w:rFonts w:ascii="Arial" w:eastAsia="华文细黑" w:hAnsi="Arial" w:cs="Arial" w:hint="eastAsia"/>
          <w:color w:val="000000"/>
          <w:sz w:val="15"/>
          <w:szCs w:val="15"/>
        </w:rPr>
        <w:t>、市场调研资料</w:t>
      </w:r>
    </w:p>
    <w:p w14:paraId="2388DEA4" w14:textId="77777777" w:rsidR="004A6DC3" w:rsidRPr="0044703E" w:rsidRDefault="004A6DC3" w:rsidP="00A818A7">
      <w:pPr>
        <w:spacing w:line="360" w:lineRule="auto"/>
        <w:rPr>
          <w:rFonts w:ascii="Arial" w:eastAsia="华文细黑" w:hAnsi="Arial" w:cs="Arial"/>
          <w:color w:val="000000"/>
          <w:sz w:val="15"/>
          <w:szCs w:val="15"/>
        </w:rPr>
      </w:pPr>
    </w:p>
    <w:tbl>
      <w:tblPr>
        <w:tblW w:w="14572" w:type="dxa"/>
        <w:jc w:val="center"/>
        <w:tblLayout w:type="fixed"/>
        <w:tblCellMar>
          <w:top w:w="57" w:type="dxa"/>
          <w:left w:w="57" w:type="dxa"/>
          <w:bottom w:w="57" w:type="dxa"/>
          <w:right w:w="57" w:type="dxa"/>
        </w:tblCellMar>
        <w:tblLook w:val="04A0" w:firstRow="1" w:lastRow="0" w:firstColumn="1" w:lastColumn="0" w:noHBand="0" w:noVBand="1"/>
      </w:tblPr>
      <w:tblGrid>
        <w:gridCol w:w="1569"/>
        <w:gridCol w:w="3250"/>
        <w:gridCol w:w="3251"/>
        <w:gridCol w:w="3251"/>
        <w:gridCol w:w="3251"/>
      </w:tblGrid>
      <w:tr w:rsidR="004A6DC3" w:rsidRPr="0044703E" w14:paraId="6FC64B57" w14:textId="77777777" w:rsidTr="00E33A9C">
        <w:trPr>
          <w:cantSplit/>
          <w:trHeight w:val="20"/>
          <w:tblHeader/>
          <w:jc w:val="center"/>
        </w:trPr>
        <w:tc>
          <w:tcPr>
            <w:tcW w:w="1569" w:type="dxa"/>
            <w:tcBorders>
              <w:top w:val="single" w:sz="12" w:space="0" w:color="000000" w:themeColor="text1"/>
            </w:tcBorders>
            <w:shd w:val="clear" w:color="auto" w:fill="C0504D" w:themeFill="accent2"/>
            <w:vAlign w:val="center"/>
            <w:hideMark/>
          </w:tcPr>
          <w:p w14:paraId="048D2DBE" w14:textId="77777777" w:rsidR="004A6DC3" w:rsidRPr="0044703E" w:rsidRDefault="004A6DC3"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lastRenderedPageBreak/>
              <w:t>项目名称</w:t>
            </w:r>
          </w:p>
        </w:tc>
        <w:tc>
          <w:tcPr>
            <w:tcW w:w="3250" w:type="dxa"/>
            <w:tcBorders>
              <w:top w:val="single" w:sz="12" w:space="0" w:color="000000" w:themeColor="text1"/>
            </w:tcBorders>
            <w:shd w:val="clear" w:color="auto" w:fill="C0504D" w:themeFill="accent2"/>
            <w:vAlign w:val="center"/>
            <w:hideMark/>
          </w:tcPr>
          <w:p w14:paraId="372094C9" w14:textId="4F009153" w:rsidR="004A6DC3" w:rsidRPr="0044703E" w:rsidRDefault="004A6DC3" w:rsidP="004A6DC3">
            <w:pPr>
              <w:adjustRightInd w:val="0"/>
              <w:snapToGrid w:val="0"/>
              <w:spacing w:line="240" w:lineRule="atLeast"/>
              <w:jc w:val="both"/>
              <w:rPr>
                <w:rFonts w:ascii="Arial" w:eastAsia="华文细黑" w:hAnsi="Arial"/>
                <w:b/>
                <w:bCs/>
                <w:sz w:val="18"/>
                <w:szCs w:val="18"/>
              </w:rPr>
            </w:pPr>
            <w:proofErr w:type="gramStart"/>
            <w:r w:rsidRPr="004A6DC3">
              <w:rPr>
                <w:rFonts w:ascii="Arial" w:eastAsia="华文细黑" w:hAnsi="Arial" w:hint="eastAsia"/>
                <w:b/>
                <w:bCs/>
                <w:sz w:val="18"/>
                <w:szCs w:val="18"/>
              </w:rPr>
              <w:t>恒信熙湖名</w:t>
            </w:r>
            <w:proofErr w:type="gramEnd"/>
            <w:r w:rsidRPr="004A6DC3">
              <w:rPr>
                <w:rFonts w:ascii="Arial" w:eastAsia="华文细黑" w:hAnsi="Arial" w:hint="eastAsia"/>
                <w:b/>
                <w:bCs/>
                <w:sz w:val="18"/>
                <w:szCs w:val="18"/>
              </w:rPr>
              <w:t>筑</w:t>
            </w:r>
          </w:p>
        </w:tc>
        <w:tc>
          <w:tcPr>
            <w:tcW w:w="3251" w:type="dxa"/>
            <w:tcBorders>
              <w:top w:val="single" w:sz="12" w:space="0" w:color="000000" w:themeColor="text1"/>
            </w:tcBorders>
            <w:shd w:val="clear" w:color="auto" w:fill="C0504D" w:themeFill="accent2"/>
            <w:noWrap/>
            <w:vAlign w:val="center"/>
            <w:hideMark/>
          </w:tcPr>
          <w:p w14:paraId="77F8B6C9" w14:textId="2B86A688" w:rsidR="004A6DC3" w:rsidRPr="0044703E" w:rsidRDefault="00E33A9C" w:rsidP="004A6DC3">
            <w:pPr>
              <w:adjustRightInd w:val="0"/>
              <w:snapToGrid w:val="0"/>
              <w:spacing w:line="240" w:lineRule="atLeast"/>
              <w:jc w:val="both"/>
              <w:rPr>
                <w:rFonts w:ascii="Arial" w:eastAsia="华文细黑" w:hAnsi="Arial"/>
                <w:b/>
                <w:bCs/>
                <w:sz w:val="18"/>
                <w:szCs w:val="18"/>
              </w:rPr>
            </w:pPr>
            <w:proofErr w:type="gramStart"/>
            <w:r w:rsidRPr="00E33A9C">
              <w:rPr>
                <w:rFonts w:ascii="Arial" w:eastAsia="华文细黑" w:hAnsi="Arial" w:hint="eastAsia"/>
                <w:b/>
                <w:bCs/>
                <w:sz w:val="18"/>
                <w:szCs w:val="18"/>
              </w:rPr>
              <w:t>海通恒信</w:t>
            </w:r>
            <w:proofErr w:type="gramEnd"/>
            <w:r w:rsidRPr="00E33A9C">
              <w:rPr>
                <w:rFonts w:ascii="Arial" w:eastAsia="华文细黑" w:hAnsi="Arial" w:hint="eastAsia"/>
                <w:b/>
                <w:bCs/>
                <w:sz w:val="18"/>
                <w:szCs w:val="18"/>
              </w:rPr>
              <w:t>·</w:t>
            </w:r>
            <w:proofErr w:type="gramStart"/>
            <w:r w:rsidRPr="00E33A9C">
              <w:rPr>
                <w:rFonts w:ascii="Arial" w:eastAsia="华文细黑" w:hAnsi="Arial" w:hint="eastAsia"/>
                <w:b/>
                <w:bCs/>
                <w:sz w:val="18"/>
                <w:szCs w:val="18"/>
              </w:rPr>
              <w:t>鸢都名筑</w:t>
            </w:r>
            <w:proofErr w:type="gramEnd"/>
          </w:p>
        </w:tc>
        <w:tc>
          <w:tcPr>
            <w:tcW w:w="3251" w:type="dxa"/>
            <w:tcBorders>
              <w:top w:val="single" w:sz="12" w:space="0" w:color="000000" w:themeColor="text1"/>
            </w:tcBorders>
            <w:shd w:val="clear" w:color="auto" w:fill="C0504D" w:themeFill="accent2"/>
            <w:vAlign w:val="center"/>
            <w:hideMark/>
          </w:tcPr>
          <w:p w14:paraId="1B894012" w14:textId="78B12718" w:rsidR="004A6DC3" w:rsidRPr="0044703E" w:rsidRDefault="00292D25" w:rsidP="004A6DC3">
            <w:pPr>
              <w:adjustRightInd w:val="0"/>
              <w:snapToGrid w:val="0"/>
              <w:spacing w:line="240" w:lineRule="atLeast"/>
              <w:jc w:val="both"/>
              <w:rPr>
                <w:rFonts w:ascii="Arial" w:eastAsia="华文细黑" w:hAnsi="Arial"/>
                <w:b/>
                <w:bCs/>
                <w:sz w:val="18"/>
                <w:szCs w:val="18"/>
              </w:rPr>
            </w:pPr>
            <w:r w:rsidRPr="00292D25">
              <w:rPr>
                <w:rFonts w:ascii="Arial" w:eastAsia="华文细黑" w:hAnsi="Arial" w:hint="eastAsia"/>
                <w:b/>
                <w:bCs/>
                <w:sz w:val="18"/>
                <w:szCs w:val="18"/>
              </w:rPr>
              <w:t>东方天韵</w:t>
            </w:r>
            <w:proofErr w:type="gramStart"/>
            <w:r w:rsidRPr="00292D25">
              <w:rPr>
                <w:rFonts w:ascii="Arial" w:eastAsia="华文细黑" w:hAnsi="Arial" w:hint="eastAsia"/>
                <w:b/>
                <w:bCs/>
                <w:sz w:val="18"/>
                <w:szCs w:val="18"/>
              </w:rPr>
              <w:t>韵</w:t>
            </w:r>
            <w:proofErr w:type="gramEnd"/>
            <w:r w:rsidRPr="00292D25">
              <w:rPr>
                <w:rFonts w:ascii="Arial" w:eastAsia="华文细黑" w:hAnsi="Arial" w:hint="eastAsia"/>
                <w:b/>
                <w:bCs/>
                <w:sz w:val="18"/>
                <w:szCs w:val="18"/>
              </w:rPr>
              <w:t>和</w:t>
            </w:r>
            <w:proofErr w:type="gramStart"/>
            <w:r w:rsidRPr="00292D25">
              <w:rPr>
                <w:rFonts w:ascii="Arial" w:eastAsia="华文细黑" w:hAnsi="Arial" w:hint="eastAsia"/>
                <w:b/>
                <w:bCs/>
                <w:sz w:val="18"/>
                <w:szCs w:val="18"/>
              </w:rPr>
              <w:t>园</w:t>
            </w:r>
            <w:proofErr w:type="gramEnd"/>
          </w:p>
        </w:tc>
        <w:tc>
          <w:tcPr>
            <w:tcW w:w="3251" w:type="dxa"/>
            <w:tcBorders>
              <w:top w:val="single" w:sz="12" w:space="0" w:color="000000" w:themeColor="text1"/>
            </w:tcBorders>
            <w:shd w:val="clear" w:color="auto" w:fill="C0504D" w:themeFill="accent2"/>
            <w:noWrap/>
            <w:vAlign w:val="center"/>
            <w:hideMark/>
          </w:tcPr>
          <w:p w14:paraId="7B6BC089" w14:textId="7F5621E9" w:rsidR="004A6DC3" w:rsidRPr="0044703E" w:rsidRDefault="0018272E" w:rsidP="004A6DC3">
            <w:pPr>
              <w:adjustRightInd w:val="0"/>
              <w:snapToGrid w:val="0"/>
              <w:spacing w:line="240" w:lineRule="atLeast"/>
              <w:jc w:val="both"/>
              <w:rPr>
                <w:rFonts w:ascii="Arial" w:eastAsia="华文细黑" w:hAnsi="Arial"/>
                <w:b/>
                <w:bCs/>
                <w:sz w:val="18"/>
                <w:szCs w:val="18"/>
              </w:rPr>
            </w:pPr>
            <w:r w:rsidRPr="0018272E">
              <w:rPr>
                <w:rFonts w:ascii="Arial" w:eastAsia="华文细黑" w:hAnsi="Arial" w:hint="eastAsia"/>
                <w:b/>
                <w:bCs/>
                <w:sz w:val="18"/>
                <w:szCs w:val="18"/>
              </w:rPr>
              <w:t>茂华爱琴海</w:t>
            </w:r>
          </w:p>
        </w:tc>
      </w:tr>
      <w:tr w:rsidR="004A6DC3" w:rsidRPr="0044703E" w14:paraId="2A50DDC1" w14:textId="77777777" w:rsidTr="00E33A9C">
        <w:tblPrEx>
          <w:tblCellMar>
            <w:left w:w="108" w:type="dxa"/>
            <w:right w:w="108" w:type="dxa"/>
          </w:tblCellMar>
        </w:tblPrEx>
        <w:trPr>
          <w:cantSplit/>
          <w:trHeight w:val="20"/>
          <w:jc w:val="center"/>
        </w:trPr>
        <w:tc>
          <w:tcPr>
            <w:tcW w:w="1569" w:type="dxa"/>
            <w:tcBorders>
              <w:bottom w:val="single" w:sz="12" w:space="0" w:color="000000" w:themeColor="text1"/>
            </w:tcBorders>
            <w:shd w:val="clear" w:color="auto" w:fill="C0504D" w:themeFill="accent2"/>
            <w:vAlign w:val="center"/>
            <w:hideMark/>
          </w:tcPr>
          <w:p w14:paraId="25454750" w14:textId="77777777" w:rsidR="004A6DC3" w:rsidRPr="0044703E" w:rsidRDefault="004A6DC3" w:rsidP="004A6DC3">
            <w:pPr>
              <w:adjustRightInd w:val="0"/>
              <w:snapToGrid w:val="0"/>
              <w:spacing w:line="240" w:lineRule="atLeast"/>
              <w:jc w:val="both"/>
              <w:rPr>
                <w:rFonts w:ascii="Arial" w:eastAsia="华文细黑" w:hAnsi="Arial" w:cs="Times New Roman"/>
                <w:sz w:val="18"/>
                <w:szCs w:val="18"/>
              </w:rPr>
            </w:pPr>
          </w:p>
        </w:tc>
        <w:tc>
          <w:tcPr>
            <w:tcW w:w="3250" w:type="dxa"/>
            <w:tcBorders>
              <w:bottom w:val="single" w:sz="12" w:space="0" w:color="000000" w:themeColor="text1"/>
            </w:tcBorders>
            <w:shd w:val="clear" w:color="auto" w:fill="C0504D" w:themeFill="accent2"/>
            <w:vAlign w:val="center"/>
            <w:hideMark/>
          </w:tcPr>
          <w:p w14:paraId="6DCD8188" w14:textId="65930A63" w:rsidR="004A6DC3" w:rsidRPr="0044703E" w:rsidRDefault="004A6DC3" w:rsidP="004A6DC3">
            <w:pPr>
              <w:spacing w:line="240" w:lineRule="atLeast"/>
              <w:rPr>
                <w:rFonts w:ascii="Arial" w:eastAsia="华文细黑" w:hAnsi="Arial" w:cs="Times New Roman"/>
                <w:sz w:val="18"/>
                <w:szCs w:val="18"/>
              </w:rPr>
            </w:pPr>
            <w:r>
              <w:rPr>
                <w:noProof/>
              </w:rPr>
              <w:drawing>
                <wp:inline distT="0" distB="0" distL="0" distR="0" wp14:anchorId="55025ACB" wp14:editId="0247EE29">
                  <wp:extent cx="1288800" cy="833394"/>
                  <wp:effectExtent l="0" t="0" r="6985" b="5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288800" cy="833394"/>
                          </a:xfrm>
                          <a:prstGeom prst="rect">
                            <a:avLst/>
                          </a:prstGeom>
                        </pic:spPr>
                      </pic:pic>
                    </a:graphicData>
                  </a:graphic>
                </wp:inline>
              </w:drawing>
            </w:r>
          </w:p>
        </w:tc>
        <w:tc>
          <w:tcPr>
            <w:tcW w:w="3251" w:type="dxa"/>
            <w:tcBorders>
              <w:bottom w:val="single" w:sz="12" w:space="0" w:color="000000" w:themeColor="text1"/>
            </w:tcBorders>
            <w:shd w:val="clear" w:color="auto" w:fill="C0504D" w:themeFill="accent2"/>
            <w:vAlign w:val="center"/>
            <w:hideMark/>
          </w:tcPr>
          <w:p w14:paraId="7FEF2474" w14:textId="5CF1957D" w:rsidR="004A6DC3" w:rsidRPr="0044703E" w:rsidRDefault="00E33A9C" w:rsidP="004A6DC3">
            <w:pPr>
              <w:adjustRightInd w:val="0"/>
              <w:snapToGrid w:val="0"/>
              <w:spacing w:line="240" w:lineRule="atLeast"/>
              <w:rPr>
                <w:rFonts w:ascii="Arial" w:eastAsia="华文细黑" w:hAnsi="Arial" w:cs="Times New Roman"/>
                <w:sz w:val="18"/>
                <w:szCs w:val="18"/>
              </w:rPr>
            </w:pPr>
            <w:r>
              <w:rPr>
                <w:noProof/>
              </w:rPr>
              <w:drawing>
                <wp:inline distT="0" distB="0" distL="0" distR="0" wp14:anchorId="3B00BD4B" wp14:editId="6C4BEDA2">
                  <wp:extent cx="1288800" cy="730320"/>
                  <wp:effectExtent l="0" t="0" r="698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288800" cy="730320"/>
                          </a:xfrm>
                          <a:prstGeom prst="rect">
                            <a:avLst/>
                          </a:prstGeom>
                        </pic:spPr>
                      </pic:pic>
                    </a:graphicData>
                  </a:graphic>
                </wp:inline>
              </w:drawing>
            </w:r>
          </w:p>
        </w:tc>
        <w:tc>
          <w:tcPr>
            <w:tcW w:w="3251" w:type="dxa"/>
            <w:tcBorders>
              <w:bottom w:val="single" w:sz="12" w:space="0" w:color="000000" w:themeColor="text1"/>
            </w:tcBorders>
            <w:shd w:val="clear" w:color="auto" w:fill="C0504D" w:themeFill="accent2"/>
            <w:vAlign w:val="center"/>
            <w:hideMark/>
          </w:tcPr>
          <w:p w14:paraId="1456857B" w14:textId="585D60EF" w:rsidR="004A6DC3" w:rsidRPr="0044703E" w:rsidRDefault="00292D25" w:rsidP="004A6DC3">
            <w:pPr>
              <w:spacing w:line="240" w:lineRule="atLeast"/>
              <w:rPr>
                <w:rFonts w:ascii="Arial" w:eastAsia="华文细黑" w:hAnsi="Arial" w:cs="Times New Roman"/>
                <w:sz w:val="18"/>
                <w:szCs w:val="18"/>
              </w:rPr>
            </w:pPr>
            <w:r>
              <w:rPr>
                <w:noProof/>
              </w:rPr>
              <w:drawing>
                <wp:inline distT="0" distB="0" distL="0" distR="0" wp14:anchorId="115C8413" wp14:editId="5BA1E104">
                  <wp:extent cx="1288800" cy="839808"/>
                  <wp:effectExtent l="0" t="0" r="698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288800" cy="839808"/>
                          </a:xfrm>
                          <a:prstGeom prst="rect">
                            <a:avLst/>
                          </a:prstGeom>
                        </pic:spPr>
                      </pic:pic>
                    </a:graphicData>
                  </a:graphic>
                </wp:inline>
              </w:drawing>
            </w:r>
          </w:p>
        </w:tc>
        <w:tc>
          <w:tcPr>
            <w:tcW w:w="3251" w:type="dxa"/>
            <w:tcBorders>
              <w:bottom w:val="single" w:sz="12" w:space="0" w:color="000000" w:themeColor="text1"/>
            </w:tcBorders>
            <w:shd w:val="clear" w:color="auto" w:fill="C0504D" w:themeFill="accent2"/>
            <w:vAlign w:val="center"/>
            <w:hideMark/>
          </w:tcPr>
          <w:p w14:paraId="564B8597" w14:textId="43D12112" w:rsidR="004A6DC3" w:rsidRPr="0044703E" w:rsidRDefault="0018272E" w:rsidP="004A6DC3">
            <w:pPr>
              <w:spacing w:line="240" w:lineRule="atLeast"/>
              <w:rPr>
                <w:rFonts w:ascii="Arial" w:eastAsia="华文细黑" w:hAnsi="Arial" w:cs="Times New Roman"/>
                <w:sz w:val="18"/>
                <w:szCs w:val="18"/>
              </w:rPr>
            </w:pPr>
            <w:r>
              <w:rPr>
                <w:noProof/>
              </w:rPr>
              <w:drawing>
                <wp:inline distT="0" distB="0" distL="0" distR="0" wp14:anchorId="48EE846F" wp14:editId="61608FE6">
                  <wp:extent cx="1280160" cy="860729"/>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288800" cy="866538"/>
                          </a:xfrm>
                          <a:prstGeom prst="rect">
                            <a:avLst/>
                          </a:prstGeom>
                        </pic:spPr>
                      </pic:pic>
                    </a:graphicData>
                  </a:graphic>
                </wp:inline>
              </w:drawing>
            </w:r>
          </w:p>
        </w:tc>
      </w:tr>
      <w:tr w:rsidR="004A6DC3" w:rsidRPr="0044703E" w14:paraId="497AEBAE" w14:textId="77777777" w:rsidTr="00E33A9C">
        <w:trPr>
          <w:cantSplit/>
          <w:trHeight w:val="20"/>
          <w:jc w:val="center"/>
        </w:trPr>
        <w:tc>
          <w:tcPr>
            <w:tcW w:w="1569" w:type="dxa"/>
            <w:shd w:val="clear" w:color="auto" w:fill="F2F2F2" w:themeFill="background1" w:themeFillShade="F2"/>
            <w:vAlign w:val="center"/>
          </w:tcPr>
          <w:p w14:paraId="7B57FE2A" w14:textId="77777777" w:rsidR="004A6DC3" w:rsidRPr="0044703E" w:rsidRDefault="004A6DC3"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与本项目直线距离</w:t>
            </w:r>
          </w:p>
        </w:tc>
        <w:tc>
          <w:tcPr>
            <w:tcW w:w="3250" w:type="dxa"/>
            <w:shd w:val="clear" w:color="auto" w:fill="F2F2F2" w:themeFill="background1" w:themeFillShade="F2"/>
            <w:vAlign w:val="center"/>
          </w:tcPr>
          <w:p w14:paraId="79BE9547" w14:textId="7BC98A23" w:rsidR="004A6DC3" w:rsidRPr="0044703E" w:rsidRDefault="004A6DC3" w:rsidP="004A6DC3">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距</w:t>
            </w:r>
            <w:r w:rsidRPr="0044703E">
              <w:rPr>
                <w:rFonts w:ascii="Arial" w:eastAsia="华文细黑" w:hAnsi="Arial"/>
                <w:color w:val="000000"/>
                <w:sz w:val="18"/>
                <w:szCs w:val="18"/>
              </w:rPr>
              <w:t>2020-K30</w:t>
            </w:r>
            <w:r w:rsidRPr="0044703E">
              <w:rPr>
                <w:rFonts w:ascii="Arial" w:eastAsia="华文细黑" w:hAnsi="Arial" w:hint="eastAsia"/>
                <w:color w:val="000000"/>
                <w:sz w:val="18"/>
                <w:szCs w:val="18"/>
              </w:rPr>
              <w:t>地块约</w:t>
            </w:r>
            <w:r>
              <w:rPr>
                <w:rFonts w:ascii="Arial" w:eastAsia="华文细黑" w:hAnsi="Arial" w:hint="eastAsia"/>
                <w:color w:val="000000"/>
                <w:sz w:val="18"/>
                <w:szCs w:val="18"/>
              </w:rPr>
              <w:t>2.3</w:t>
            </w:r>
            <w:r w:rsidRPr="0044703E">
              <w:rPr>
                <w:rFonts w:ascii="Arial" w:eastAsia="华文细黑" w:hAnsi="Arial" w:hint="eastAsia"/>
                <w:color w:val="000000"/>
                <w:sz w:val="18"/>
                <w:szCs w:val="18"/>
              </w:rPr>
              <w:t>KM</w:t>
            </w:r>
          </w:p>
        </w:tc>
        <w:tc>
          <w:tcPr>
            <w:tcW w:w="3251" w:type="dxa"/>
            <w:shd w:val="clear" w:color="auto" w:fill="F2F2F2" w:themeFill="background1" w:themeFillShade="F2"/>
            <w:vAlign w:val="center"/>
          </w:tcPr>
          <w:p w14:paraId="23327DC4" w14:textId="08F29137" w:rsidR="00E33A9C" w:rsidRPr="0044703E" w:rsidRDefault="00E33A9C" w:rsidP="00E33A9C">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距</w:t>
            </w:r>
            <w:r w:rsidRPr="0044703E">
              <w:rPr>
                <w:rFonts w:ascii="Arial" w:eastAsia="华文细黑" w:hAnsi="Arial" w:hint="eastAsia"/>
                <w:color w:val="000000"/>
                <w:sz w:val="18"/>
                <w:szCs w:val="18"/>
              </w:rPr>
              <w:t>2021-K7A</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B</w:t>
            </w:r>
            <w:r w:rsidRPr="0044703E">
              <w:rPr>
                <w:rFonts w:ascii="Arial" w:eastAsia="华文细黑" w:hAnsi="Arial" w:hint="eastAsia"/>
                <w:color w:val="000000"/>
                <w:sz w:val="18"/>
                <w:szCs w:val="18"/>
              </w:rPr>
              <w:t>地块约</w:t>
            </w:r>
            <w:r w:rsidRPr="0044703E">
              <w:rPr>
                <w:rFonts w:ascii="Arial" w:eastAsia="华文细黑" w:hAnsi="Arial" w:hint="eastAsia"/>
                <w:color w:val="000000"/>
                <w:sz w:val="18"/>
                <w:szCs w:val="18"/>
              </w:rPr>
              <w:t>2.</w:t>
            </w:r>
            <w:r w:rsidR="00292D25">
              <w:rPr>
                <w:rFonts w:ascii="Arial" w:eastAsia="华文细黑" w:hAnsi="Arial" w:hint="eastAsia"/>
                <w:color w:val="000000"/>
                <w:sz w:val="18"/>
                <w:szCs w:val="18"/>
              </w:rPr>
              <w:t>5</w:t>
            </w:r>
            <w:r w:rsidRPr="0044703E">
              <w:rPr>
                <w:rFonts w:ascii="Arial" w:eastAsia="华文细黑" w:hAnsi="Arial" w:hint="eastAsia"/>
                <w:color w:val="000000"/>
                <w:sz w:val="18"/>
                <w:szCs w:val="18"/>
              </w:rPr>
              <w:t>KM</w:t>
            </w:r>
          </w:p>
          <w:p w14:paraId="6AE9F905" w14:textId="630F8E2F" w:rsidR="004A6DC3" w:rsidRPr="0044703E" w:rsidRDefault="00E33A9C" w:rsidP="00E33A9C">
            <w:pPr>
              <w:adjustRightInd w:val="0"/>
              <w:snapToGrid w:val="0"/>
              <w:spacing w:line="240" w:lineRule="atLeast"/>
              <w:jc w:val="both"/>
              <w:rPr>
                <w:rFonts w:ascii="Arial" w:eastAsia="华文细黑" w:hAnsi="Arial"/>
                <w:color w:val="000000"/>
                <w:sz w:val="18"/>
                <w:szCs w:val="18"/>
              </w:rPr>
            </w:pPr>
            <w:r w:rsidRPr="0044703E">
              <w:rPr>
                <w:rFonts w:ascii="Arial" w:eastAsia="华文细黑" w:hAnsi="Arial" w:hint="eastAsia"/>
                <w:color w:val="000000"/>
                <w:sz w:val="18"/>
                <w:szCs w:val="18"/>
              </w:rPr>
              <w:t>距</w:t>
            </w:r>
            <w:r w:rsidRPr="0044703E">
              <w:rPr>
                <w:rFonts w:ascii="Arial" w:eastAsia="华文细黑" w:hAnsi="Arial"/>
                <w:color w:val="000000"/>
                <w:sz w:val="18"/>
                <w:szCs w:val="18"/>
              </w:rPr>
              <w:t>2020-K30</w:t>
            </w:r>
            <w:r w:rsidRPr="0044703E">
              <w:rPr>
                <w:rFonts w:ascii="Arial" w:eastAsia="华文细黑" w:hAnsi="Arial" w:hint="eastAsia"/>
                <w:color w:val="000000"/>
                <w:sz w:val="18"/>
                <w:szCs w:val="18"/>
              </w:rPr>
              <w:t>地块约</w:t>
            </w:r>
            <w:r w:rsidRPr="0044703E">
              <w:rPr>
                <w:rFonts w:ascii="Arial" w:eastAsia="华文细黑" w:hAnsi="Arial" w:hint="eastAsia"/>
                <w:color w:val="000000"/>
                <w:sz w:val="18"/>
                <w:szCs w:val="18"/>
              </w:rPr>
              <w:t>2.6KM</w:t>
            </w:r>
          </w:p>
        </w:tc>
        <w:tc>
          <w:tcPr>
            <w:tcW w:w="3251" w:type="dxa"/>
            <w:shd w:val="clear" w:color="auto" w:fill="F2F2F2" w:themeFill="background1" w:themeFillShade="F2"/>
            <w:vAlign w:val="center"/>
          </w:tcPr>
          <w:p w14:paraId="2D031D1E" w14:textId="0F82BF04" w:rsidR="004A6DC3" w:rsidRPr="0044703E" w:rsidRDefault="00292D25" w:rsidP="00292D25">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距</w:t>
            </w:r>
            <w:r w:rsidRPr="0044703E">
              <w:rPr>
                <w:rFonts w:ascii="Arial" w:eastAsia="华文细黑" w:hAnsi="Arial" w:hint="eastAsia"/>
                <w:color w:val="000000"/>
                <w:sz w:val="18"/>
                <w:szCs w:val="18"/>
              </w:rPr>
              <w:t>2021-K7A</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B</w:t>
            </w:r>
            <w:r w:rsidRPr="0044703E">
              <w:rPr>
                <w:rFonts w:ascii="Arial" w:eastAsia="华文细黑" w:hAnsi="Arial" w:hint="eastAsia"/>
                <w:color w:val="000000"/>
                <w:sz w:val="18"/>
                <w:szCs w:val="18"/>
              </w:rPr>
              <w:t>地块约</w:t>
            </w:r>
            <w:r w:rsidRPr="0044703E">
              <w:rPr>
                <w:rFonts w:ascii="Arial" w:eastAsia="华文细黑" w:hAnsi="Arial" w:hint="eastAsia"/>
                <w:color w:val="000000"/>
                <w:sz w:val="18"/>
                <w:szCs w:val="18"/>
              </w:rPr>
              <w:t>2.</w:t>
            </w:r>
            <w:r>
              <w:rPr>
                <w:rFonts w:ascii="Arial" w:eastAsia="华文细黑" w:hAnsi="Arial" w:hint="eastAsia"/>
                <w:color w:val="000000"/>
                <w:sz w:val="18"/>
                <w:szCs w:val="18"/>
              </w:rPr>
              <w:t>5</w:t>
            </w:r>
            <w:r w:rsidRPr="0044703E">
              <w:rPr>
                <w:rFonts w:ascii="Arial" w:eastAsia="华文细黑" w:hAnsi="Arial" w:hint="eastAsia"/>
                <w:color w:val="000000"/>
                <w:sz w:val="18"/>
                <w:szCs w:val="18"/>
              </w:rPr>
              <w:t>KM</w:t>
            </w:r>
          </w:p>
        </w:tc>
        <w:tc>
          <w:tcPr>
            <w:tcW w:w="3251" w:type="dxa"/>
            <w:shd w:val="clear" w:color="auto" w:fill="F2F2F2" w:themeFill="background1" w:themeFillShade="F2"/>
            <w:vAlign w:val="center"/>
          </w:tcPr>
          <w:p w14:paraId="6B80DBBE" w14:textId="3DC828AB" w:rsidR="004A6DC3" w:rsidRPr="0044703E" w:rsidRDefault="0018272E" w:rsidP="0018272E">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距</w:t>
            </w:r>
            <w:r w:rsidRPr="0044703E">
              <w:rPr>
                <w:rFonts w:ascii="Arial" w:eastAsia="华文细黑" w:hAnsi="Arial" w:hint="eastAsia"/>
                <w:color w:val="000000"/>
                <w:sz w:val="18"/>
                <w:szCs w:val="18"/>
              </w:rPr>
              <w:t>2021-K7A</w:t>
            </w:r>
            <w:r w:rsidRPr="0044703E">
              <w:rPr>
                <w:rFonts w:ascii="Arial" w:eastAsia="华文细黑" w:hAnsi="Arial" w:hint="eastAsia"/>
                <w:color w:val="000000"/>
                <w:sz w:val="18"/>
                <w:szCs w:val="18"/>
              </w:rPr>
              <w:t>、</w:t>
            </w:r>
            <w:r w:rsidRPr="0044703E">
              <w:rPr>
                <w:rFonts w:ascii="Arial" w:eastAsia="华文细黑" w:hAnsi="Arial" w:hint="eastAsia"/>
                <w:color w:val="000000"/>
                <w:sz w:val="18"/>
                <w:szCs w:val="18"/>
              </w:rPr>
              <w:t>B</w:t>
            </w:r>
            <w:r w:rsidRPr="0044703E">
              <w:rPr>
                <w:rFonts w:ascii="Arial" w:eastAsia="华文细黑" w:hAnsi="Arial" w:hint="eastAsia"/>
                <w:color w:val="000000"/>
                <w:sz w:val="18"/>
                <w:szCs w:val="18"/>
              </w:rPr>
              <w:t>地块约</w:t>
            </w:r>
            <w:r>
              <w:rPr>
                <w:rFonts w:ascii="Arial" w:eastAsia="华文细黑" w:hAnsi="Arial" w:hint="eastAsia"/>
                <w:color w:val="000000"/>
                <w:sz w:val="18"/>
                <w:szCs w:val="18"/>
              </w:rPr>
              <w:t>500</w:t>
            </w:r>
            <w:r w:rsidRPr="0044703E">
              <w:rPr>
                <w:rFonts w:ascii="Arial" w:eastAsia="华文细黑" w:hAnsi="Arial" w:hint="eastAsia"/>
                <w:color w:val="000000"/>
                <w:sz w:val="18"/>
                <w:szCs w:val="18"/>
              </w:rPr>
              <w:t>M</w:t>
            </w:r>
          </w:p>
        </w:tc>
      </w:tr>
      <w:tr w:rsidR="004A6DC3" w:rsidRPr="0044703E" w14:paraId="2335937D" w14:textId="77777777" w:rsidTr="00E33A9C">
        <w:trPr>
          <w:cantSplit/>
          <w:trHeight w:val="20"/>
          <w:jc w:val="center"/>
        </w:trPr>
        <w:tc>
          <w:tcPr>
            <w:tcW w:w="1569" w:type="dxa"/>
            <w:shd w:val="clear" w:color="auto" w:fill="auto"/>
            <w:vAlign w:val="center"/>
            <w:hideMark/>
          </w:tcPr>
          <w:p w14:paraId="0BB03C05" w14:textId="77777777" w:rsidR="004A6DC3" w:rsidRPr="0044703E" w:rsidRDefault="004A6DC3"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项目位置</w:t>
            </w:r>
          </w:p>
        </w:tc>
        <w:tc>
          <w:tcPr>
            <w:tcW w:w="3250" w:type="dxa"/>
            <w:shd w:val="clear" w:color="auto" w:fill="auto"/>
            <w:vAlign w:val="center"/>
            <w:hideMark/>
          </w:tcPr>
          <w:p w14:paraId="02FB3C13" w14:textId="43DC5B5F" w:rsidR="004A6DC3" w:rsidRPr="0044703E" w:rsidRDefault="004A6DC3" w:rsidP="004A6DC3">
            <w:pPr>
              <w:adjustRightInd w:val="0"/>
              <w:snapToGrid w:val="0"/>
              <w:spacing w:line="240" w:lineRule="atLeast"/>
              <w:jc w:val="both"/>
              <w:rPr>
                <w:rFonts w:ascii="Arial" w:eastAsia="华文细黑" w:hAnsi="Arial"/>
                <w:sz w:val="18"/>
                <w:szCs w:val="18"/>
              </w:rPr>
            </w:pPr>
            <w:r w:rsidRPr="004A6DC3">
              <w:rPr>
                <w:rFonts w:ascii="Arial" w:eastAsia="华文细黑" w:hAnsi="Arial" w:hint="eastAsia"/>
                <w:color w:val="000000"/>
                <w:sz w:val="18"/>
                <w:szCs w:val="18"/>
              </w:rPr>
              <w:t>新华路与东风街</w:t>
            </w:r>
            <w:proofErr w:type="gramStart"/>
            <w:r w:rsidRPr="004A6DC3">
              <w:rPr>
                <w:rFonts w:ascii="Arial" w:eastAsia="华文细黑" w:hAnsi="Arial" w:hint="eastAsia"/>
                <w:color w:val="000000"/>
                <w:sz w:val="18"/>
                <w:szCs w:val="18"/>
              </w:rPr>
              <w:t>交汇处南</w:t>
            </w:r>
            <w:r w:rsidRPr="004A6DC3">
              <w:rPr>
                <w:rFonts w:ascii="Arial" w:eastAsia="华文细黑" w:hAnsi="Arial"/>
                <w:color w:val="000000"/>
                <w:sz w:val="18"/>
                <w:szCs w:val="18"/>
              </w:rPr>
              <w:t>300</w:t>
            </w:r>
            <w:r w:rsidRPr="004A6DC3">
              <w:rPr>
                <w:rFonts w:ascii="Arial" w:eastAsia="华文细黑" w:hAnsi="Arial"/>
                <w:color w:val="000000"/>
                <w:sz w:val="18"/>
                <w:szCs w:val="18"/>
              </w:rPr>
              <w:t>米</w:t>
            </w:r>
            <w:proofErr w:type="gramEnd"/>
            <w:r w:rsidRPr="004A6DC3">
              <w:rPr>
                <w:rFonts w:ascii="Arial" w:eastAsia="华文细黑" w:hAnsi="Arial"/>
                <w:color w:val="000000"/>
                <w:sz w:val="18"/>
                <w:szCs w:val="18"/>
              </w:rPr>
              <w:t>路东</w:t>
            </w:r>
          </w:p>
        </w:tc>
        <w:tc>
          <w:tcPr>
            <w:tcW w:w="3251" w:type="dxa"/>
            <w:shd w:val="clear" w:color="auto" w:fill="auto"/>
            <w:vAlign w:val="center"/>
          </w:tcPr>
          <w:p w14:paraId="7B3C577A" w14:textId="19CA9032" w:rsidR="004A6DC3" w:rsidRPr="0044703E" w:rsidRDefault="00E33A9C" w:rsidP="004A6DC3">
            <w:pPr>
              <w:adjustRightInd w:val="0"/>
              <w:snapToGrid w:val="0"/>
              <w:spacing w:line="240" w:lineRule="atLeast"/>
              <w:jc w:val="both"/>
              <w:rPr>
                <w:rFonts w:ascii="Arial" w:eastAsia="华文细黑" w:hAnsi="Arial"/>
                <w:sz w:val="18"/>
                <w:szCs w:val="18"/>
              </w:rPr>
            </w:pPr>
            <w:r w:rsidRPr="00E33A9C">
              <w:rPr>
                <w:rFonts w:ascii="Arial" w:eastAsia="华文细黑" w:hAnsi="Arial" w:hint="eastAsia"/>
                <w:sz w:val="18"/>
                <w:szCs w:val="18"/>
              </w:rPr>
              <w:t>福寿街新华路西</w:t>
            </w:r>
            <w:r w:rsidRPr="00E33A9C">
              <w:rPr>
                <w:rFonts w:ascii="Arial" w:eastAsia="华文细黑" w:hAnsi="Arial"/>
                <w:sz w:val="18"/>
                <w:szCs w:val="18"/>
              </w:rPr>
              <w:t>200</w:t>
            </w:r>
            <w:r w:rsidRPr="00E33A9C">
              <w:rPr>
                <w:rFonts w:ascii="Arial" w:eastAsia="华文细黑" w:hAnsi="Arial"/>
                <w:sz w:val="18"/>
                <w:szCs w:val="18"/>
              </w:rPr>
              <w:t>米路南</w:t>
            </w:r>
          </w:p>
        </w:tc>
        <w:tc>
          <w:tcPr>
            <w:tcW w:w="3251" w:type="dxa"/>
            <w:shd w:val="clear" w:color="auto" w:fill="auto"/>
            <w:vAlign w:val="center"/>
          </w:tcPr>
          <w:p w14:paraId="54F4D477" w14:textId="102C217F" w:rsidR="004A6DC3" w:rsidRPr="0044703E" w:rsidRDefault="00292D25" w:rsidP="004A6DC3">
            <w:pPr>
              <w:adjustRightInd w:val="0"/>
              <w:snapToGrid w:val="0"/>
              <w:spacing w:line="240" w:lineRule="atLeast"/>
              <w:jc w:val="both"/>
              <w:rPr>
                <w:rFonts w:ascii="Arial" w:eastAsia="华文细黑" w:hAnsi="Arial"/>
                <w:sz w:val="18"/>
                <w:szCs w:val="18"/>
              </w:rPr>
            </w:pPr>
            <w:r w:rsidRPr="00292D25">
              <w:rPr>
                <w:rFonts w:ascii="Arial" w:eastAsia="华文细黑" w:hAnsi="Arial" w:hint="eastAsia"/>
                <w:sz w:val="18"/>
                <w:szCs w:val="18"/>
              </w:rPr>
              <w:t>北海路</w:t>
            </w:r>
            <w:r w:rsidRPr="00292D25">
              <w:rPr>
                <w:rFonts w:ascii="Arial" w:eastAsia="华文细黑" w:hAnsi="Arial"/>
                <w:sz w:val="18"/>
                <w:szCs w:val="18"/>
              </w:rPr>
              <w:t>999</w:t>
            </w:r>
            <w:r w:rsidRPr="00292D25">
              <w:rPr>
                <w:rFonts w:ascii="Arial" w:eastAsia="华文细黑" w:hAnsi="Arial"/>
                <w:sz w:val="18"/>
                <w:szCs w:val="18"/>
              </w:rPr>
              <w:t>号</w:t>
            </w:r>
          </w:p>
        </w:tc>
        <w:tc>
          <w:tcPr>
            <w:tcW w:w="3251" w:type="dxa"/>
            <w:shd w:val="clear" w:color="auto" w:fill="auto"/>
            <w:vAlign w:val="center"/>
          </w:tcPr>
          <w:p w14:paraId="4F87AE46" w14:textId="3521956F" w:rsidR="004A6DC3" w:rsidRPr="0044703E" w:rsidRDefault="0018272E" w:rsidP="004A6DC3">
            <w:pPr>
              <w:adjustRightInd w:val="0"/>
              <w:snapToGrid w:val="0"/>
              <w:spacing w:line="240" w:lineRule="atLeast"/>
              <w:jc w:val="both"/>
              <w:rPr>
                <w:rFonts w:ascii="Arial" w:eastAsia="华文细黑" w:hAnsi="Arial"/>
                <w:sz w:val="18"/>
                <w:szCs w:val="18"/>
              </w:rPr>
            </w:pPr>
            <w:r w:rsidRPr="0018272E">
              <w:rPr>
                <w:rFonts w:ascii="Arial" w:eastAsia="华文细黑" w:hAnsi="Arial" w:hint="eastAsia"/>
                <w:sz w:val="18"/>
                <w:szCs w:val="18"/>
              </w:rPr>
              <w:t>四平路与卧龙街</w:t>
            </w:r>
            <w:proofErr w:type="gramStart"/>
            <w:r w:rsidRPr="0018272E">
              <w:rPr>
                <w:rFonts w:ascii="Arial" w:eastAsia="华文细黑" w:hAnsi="Arial" w:hint="eastAsia"/>
                <w:sz w:val="18"/>
                <w:szCs w:val="18"/>
              </w:rPr>
              <w:t>交叉路口北</w:t>
            </w:r>
            <w:proofErr w:type="gramEnd"/>
            <w:r w:rsidRPr="0018272E">
              <w:rPr>
                <w:rFonts w:ascii="Arial" w:eastAsia="华文细黑" w:hAnsi="Arial"/>
                <w:sz w:val="18"/>
                <w:szCs w:val="18"/>
              </w:rPr>
              <w:t>800</w:t>
            </w:r>
            <w:r w:rsidRPr="0018272E">
              <w:rPr>
                <w:rFonts w:ascii="Arial" w:eastAsia="华文细黑" w:hAnsi="Arial"/>
                <w:sz w:val="18"/>
                <w:szCs w:val="18"/>
              </w:rPr>
              <w:t>米路东</w:t>
            </w:r>
          </w:p>
        </w:tc>
      </w:tr>
      <w:tr w:rsidR="004A6DC3" w:rsidRPr="0044703E" w14:paraId="676930CD" w14:textId="77777777" w:rsidTr="00E33A9C">
        <w:trPr>
          <w:cantSplit/>
          <w:trHeight w:val="20"/>
          <w:jc w:val="center"/>
        </w:trPr>
        <w:tc>
          <w:tcPr>
            <w:tcW w:w="1569" w:type="dxa"/>
            <w:shd w:val="clear" w:color="auto" w:fill="F2F2F2" w:themeFill="background1" w:themeFillShade="F2"/>
            <w:vAlign w:val="center"/>
            <w:hideMark/>
          </w:tcPr>
          <w:p w14:paraId="5967F701" w14:textId="77777777" w:rsidR="004A6DC3" w:rsidRPr="0044703E" w:rsidRDefault="004A6DC3"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开发商</w:t>
            </w:r>
          </w:p>
        </w:tc>
        <w:tc>
          <w:tcPr>
            <w:tcW w:w="3250" w:type="dxa"/>
            <w:shd w:val="clear" w:color="auto" w:fill="F2F2F2" w:themeFill="background1" w:themeFillShade="F2"/>
            <w:vAlign w:val="center"/>
            <w:hideMark/>
          </w:tcPr>
          <w:p w14:paraId="047BBDFB" w14:textId="0A2190CA" w:rsidR="004A6DC3" w:rsidRPr="0044703E" w:rsidRDefault="004A6DC3" w:rsidP="004A6DC3">
            <w:pPr>
              <w:adjustRightInd w:val="0"/>
              <w:snapToGrid w:val="0"/>
              <w:spacing w:line="240" w:lineRule="atLeast"/>
              <w:jc w:val="both"/>
              <w:rPr>
                <w:rFonts w:ascii="Arial" w:eastAsia="华文细黑" w:hAnsi="Arial"/>
                <w:sz w:val="18"/>
                <w:szCs w:val="18"/>
              </w:rPr>
            </w:pPr>
            <w:r w:rsidRPr="004A6DC3">
              <w:rPr>
                <w:rFonts w:ascii="Arial" w:eastAsia="华文细黑" w:hAnsi="Arial" w:hint="eastAsia"/>
                <w:color w:val="000000"/>
                <w:sz w:val="18"/>
                <w:szCs w:val="18"/>
              </w:rPr>
              <w:t>潍坊恒</w:t>
            </w:r>
            <w:proofErr w:type="gramStart"/>
            <w:r w:rsidRPr="004A6DC3">
              <w:rPr>
                <w:rFonts w:ascii="Arial" w:eastAsia="华文细黑" w:hAnsi="Arial" w:hint="eastAsia"/>
                <w:color w:val="000000"/>
                <w:sz w:val="18"/>
                <w:szCs w:val="18"/>
              </w:rPr>
              <w:t>信建设</w:t>
            </w:r>
            <w:proofErr w:type="gramEnd"/>
            <w:r w:rsidRPr="004A6DC3">
              <w:rPr>
                <w:rFonts w:ascii="Arial" w:eastAsia="华文细黑" w:hAnsi="Arial" w:hint="eastAsia"/>
                <w:color w:val="000000"/>
                <w:sz w:val="18"/>
                <w:szCs w:val="18"/>
              </w:rPr>
              <w:t>集团有限公司</w:t>
            </w:r>
          </w:p>
        </w:tc>
        <w:tc>
          <w:tcPr>
            <w:tcW w:w="3251" w:type="dxa"/>
            <w:shd w:val="clear" w:color="auto" w:fill="F2F2F2" w:themeFill="background1" w:themeFillShade="F2"/>
            <w:vAlign w:val="center"/>
          </w:tcPr>
          <w:p w14:paraId="1A33E6C8" w14:textId="6BAE539D" w:rsidR="004A6DC3" w:rsidRPr="0044703E" w:rsidRDefault="00E33A9C" w:rsidP="004A6DC3">
            <w:pPr>
              <w:adjustRightInd w:val="0"/>
              <w:snapToGrid w:val="0"/>
              <w:spacing w:line="240" w:lineRule="atLeast"/>
              <w:jc w:val="both"/>
              <w:rPr>
                <w:rFonts w:ascii="Arial" w:eastAsia="华文细黑" w:hAnsi="Arial"/>
                <w:sz w:val="18"/>
                <w:szCs w:val="18"/>
              </w:rPr>
            </w:pPr>
            <w:r w:rsidRPr="00E33A9C">
              <w:rPr>
                <w:rFonts w:ascii="Arial" w:eastAsia="华文细黑" w:hAnsi="Arial" w:hint="eastAsia"/>
                <w:sz w:val="18"/>
                <w:szCs w:val="18"/>
              </w:rPr>
              <w:t>潍坊恒</w:t>
            </w:r>
            <w:proofErr w:type="gramStart"/>
            <w:r w:rsidRPr="00E33A9C">
              <w:rPr>
                <w:rFonts w:ascii="Arial" w:eastAsia="华文细黑" w:hAnsi="Arial" w:hint="eastAsia"/>
                <w:sz w:val="18"/>
                <w:szCs w:val="18"/>
              </w:rPr>
              <w:t>信建设</w:t>
            </w:r>
            <w:proofErr w:type="gramEnd"/>
            <w:r w:rsidRPr="00E33A9C">
              <w:rPr>
                <w:rFonts w:ascii="Arial" w:eastAsia="华文细黑" w:hAnsi="Arial" w:hint="eastAsia"/>
                <w:sz w:val="18"/>
                <w:szCs w:val="18"/>
              </w:rPr>
              <w:t>集团</w:t>
            </w:r>
            <w:r w:rsidRPr="00E33A9C">
              <w:rPr>
                <w:rFonts w:ascii="Arial" w:eastAsia="华文细黑" w:hAnsi="Arial"/>
                <w:sz w:val="18"/>
                <w:szCs w:val="18"/>
              </w:rPr>
              <w:t>,</w:t>
            </w:r>
            <w:r w:rsidRPr="00E33A9C">
              <w:rPr>
                <w:rFonts w:ascii="Arial" w:eastAsia="华文细黑" w:hAnsi="Arial"/>
                <w:sz w:val="18"/>
                <w:szCs w:val="18"/>
              </w:rPr>
              <w:t>山东海通地产有限责任公司</w:t>
            </w:r>
          </w:p>
        </w:tc>
        <w:tc>
          <w:tcPr>
            <w:tcW w:w="3251" w:type="dxa"/>
            <w:shd w:val="clear" w:color="auto" w:fill="F2F2F2" w:themeFill="background1" w:themeFillShade="F2"/>
            <w:vAlign w:val="center"/>
          </w:tcPr>
          <w:p w14:paraId="54293AA8" w14:textId="07F80EA7" w:rsidR="004A6DC3" w:rsidRPr="0044703E" w:rsidRDefault="00292D25" w:rsidP="00292D25">
            <w:pPr>
              <w:adjustRightInd w:val="0"/>
              <w:snapToGrid w:val="0"/>
              <w:spacing w:line="240" w:lineRule="atLeast"/>
              <w:jc w:val="both"/>
              <w:rPr>
                <w:rFonts w:ascii="Arial" w:eastAsia="华文细黑" w:hAnsi="Arial"/>
                <w:sz w:val="18"/>
                <w:szCs w:val="18"/>
              </w:rPr>
            </w:pPr>
            <w:r w:rsidRPr="00292D25">
              <w:rPr>
                <w:rFonts w:ascii="Arial" w:eastAsia="华文细黑" w:hAnsi="Arial" w:hint="eastAsia"/>
                <w:sz w:val="18"/>
                <w:szCs w:val="18"/>
              </w:rPr>
              <w:t>潍坊国大房地产开发有限公司</w:t>
            </w:r>
          </w:p>
        </w:tc>
        <w:tc>
          <w:tcPr>
            <w:tcW w:w="3251" w:type="dxa"/>
            <w:shd w:val="clear" w:color="auto" w:fill="F2F2F2" w:themeFill="background1" w:themeFillShade="F2"/>
            <w:vAlign w:val="center"/>
          </w:tcPr>
          <w:p w14:paraId="4CBC1B1E" w14:textId="007D13D5" w:rsidR="004A6DC3" w:rsidRPr="0044703E" w:rsidRDefault="0018272E" w:rsidP="004A6DC3">
            <w:pPr>
              <w:adjustRightInd w:val="0"/>
              <w:snapToGrid w:val="0"/>
              <w:spacing w:line="240" w:lineRule="atLeast"/>
              <w:jc w:val="both"/>
              <w:rPr>
                <w:rFonts w:ascii="Arial" w:eastAsia="华文细黑" w:hAnsi="Arial"/>
                <w:sz w:val="18"/>
                <w:szCs w:val="18"/>
              </w:rPr>
            </w:pPr>
            <w:r w:rsidRPr="0018272E">
              <w:rPr>
                <w:rFonts w:ascii="Arial" w:eastAsia="华文细黑" w:hAnsi="Arial" w:hint="eastAsia"/>
                <w:sz w:val="18"/>
                <w:szCs w:val="18"/>
              </w:rPr>
              <w:t>潍坊茂华置业有限公司</w:t>
            </w:r>
          </w:p>
        </w:tc>
      </w:tr>
      <w:tr w:rsidR="004A6DC3" w:rsidRPr="0044703E" w14:paraId="23614C65" w14:textId="77777777" w:rsidTr="00E33A9C">
        <w:trPr>
          <w:cantSplit/>
          <w:trHeight w:val="20"/>
          <w:jc w:val="center"/>
        </w:trPr>
        <w:tc>
          <w:tcPr>
            <w:tcW w:w="1569" w:type="dxa"/>
            <w:shd w:val="clear" w:color="auto" w:fill="auto"/>
            <w:vAlign w:val="center"/>
            <w:hideMark/>
          </w:tcPr>
          <w:p w14:paraId="49821FAF" w14:textId="77777777" w:rsidR="004A6DC3" w:rsidRPr="0044703E" w:rsidRDefault="004A6DC3"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所在区域</w:t>
            </w:r>
          </w:p>
        </w:tc>
        <w:tc>
          <w:tcPr>
            <w:tcW w:w="3250" w:type="dxa"/>
            <w:shd w:val="clear" w:color="auto" w:fill="auto"/>
            <w:vAlign w:val="center"/>
            <w:hideMark/>
          </w:tcPr>
          <w:p w14:paraId="2006560A" w14:textId="2EF84DDA" w:rsidR="004A6DC3" w:rsidRPr="0044703E" w:rsidRDefault="004A6DC3" w:rsidP="004A6DC3">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奎文</w:t>
            </w:r>
            <w:r>
              <w:rPr>
                <w:rFonts w:ascii="Arial" w:eastAsia="华文细黑" w:hAnsi="Arial" w:hint="eastAsia"/>
                <w:color w:val="000000"/>
                <w:sz w:val="18"/>
                <w:szCs w:val="18"/>
              </w:rPr>
              <w:t>中心</w:t>
            </w:r>
            <w:r w:rsidRPr="0044703E">
              <w:rPr>
                <w:rFonts w:ascii="Arial" w:eastAsia="华文细黑" w:hAnsi="Arial" w:hint="eastAsia"/>
                <w:color w:val="000000"/>
                <w:sz w:val="18"/>
                <w:szCs w:val="18"/>
              </w:rPr>
              <w:t>板块</w:t>
            </w:r>
          </w:p>
        </w:tc>
        <w:tc>
          <w:tcPr>
            <w:tcW w:w="3251" w:type="dxa"/>
            <w:shd w:val="clear" w:color="auto" w:fill="auto"/>
            <w:vAlign w:val="center"/>
          </w:tcPr>
          <w:p w14:paraId="2E1F92D4" w14:textId="30411E0A" w:rsidR="004A6DC3" w:rsidRPr="0044703E" w:rsidRDefault="00E33A9C" w:rsidP="004A6DC3">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奎文</w:t>
            </w:r>
            <w:r>
              <w:rPr>
                <w:rFonts w:ascii="Arial" w:eastAsia="华文细黑" w:hAnsi="Arial" w:hint="eastAsia"/>
                <w:color w:val="000000"/>
                <w:sz w:val="18"/>
                <w:szCs w:val="18"/>
              </w:rPr>
              <w:t>中心</w:t>
            </w:r>
            <w:r w:rsidRPr="0044703E">
              <w:rPr>
                <w:rFonts w:ascii="Arial" w:eastAsia="华文细黑" w:hAnsi="Arial" w:hint="eastAsia"/>
                <w:color w:val="000000"/>
                <w:sz w:val="18"/>
                <w:szCs w:val="18"/>
              </w:rPr>
              <w:t>板块</w:t>
            </w:r>
          </w:p>
        </w:tc>
        <w:tc>
          <w:tcPr>
            <w:tcW w:w="3251" w:type="dxa"/>
            <w:shd w:val="clear" w:color="auto" w:fill="auto"/>
            <w:vAlign w:val="center"/>
          </w:tcPr>
          <w:p w14:paraId="0C5096A7" w14:textId="6EF611D8" w:rsidR="004A6DC3" w:rsidRPr="0044703E" w:rsidRDefault="00292D25" w:rsidP="004A6DC3">
            <w:pPr>
              <w:adjustRightInd w:val="0"/>
              <w:snapToGrid w:val="0"/>
              <w:spacing w:line="240" w:lineRule="atLeast"/>
              <w:jc w:val="both"/>
              <w:rPr>
                <w:rFonts w:ascii="Arial" w:eastAsia="华文细黑" w:hAnsi="Arial"/>
                <w:sz w:val="18"/>
                <w:szCs w:val="18"/>
              </w:rPr>
            </w:pPr>
            <w:proofErr w:type="gramStart"/>
            <w:r w:rsidRPr="00292D25">
              <w:rPr>
                <w:rFonts w:ascii="Arial" w:eastAsia="华文细黑" w:hAnsi="Arial" w:hint="eastAsia"/>
                <w:sz w:val="18"/>
                <w:szCs w:val="18"/>
              </w:rPr>
              <w:t>奎</w:t>
            </w:r>
            <w:proofErr w:type="gramEnd"/>
            <w:r w:rsidRPr="00292D25">
              <w:rPr>
                <w:rFonts w:ascii="Arial" w:eastAsia="华文细黑" w:hAnsi="Arial" w:hint="eastAsia"/>
                <w:sz w:val="18"/>
                <w:szCs w:val="18"/>
              </w:rPr>
              <w:t>文</w:t>
            </w:r>
            <w:proofErr w:type="gramStart"/>
            <w:r w:rsidRPr="00292D25">
              <w:rPr>
                <w:rFonts w:ascii="Arial" w:eastAsia="华文细黑" w:hAnsi="Arial" w:hint="eastAsia"/>
                <w:sz w:val="18"/>
                <w:szCs w:val="18"/>
              </w:rPr>
              <w:t>北板块</w:t>
            </w:r>
            <w:proofErr w:type="gramEnd"/>
          </w:p>
        </w:tc>
        <w:tc>
          <w:tcPr>
            <w:tcW w:w="3251" w:type="dxa"/>
            <w:shd w:val="clear" w:color="auto" w:fill="auto"/>
            <w:vAlign w:val="center"/>
          </w:tcPr>
          <w:p w14:paraId="0AB02AA9" w14:textId="0279188F" w:rsidR="004A6DC3" w:rsidRPr="0044703E" w:rsidRDefault="0018272E" w:rsidP="004A6DC3">
            <w:pPr>
              <w:adjustRightInd w:val="0"/>
              <w:snapToGrid w:val="0"/>
              <w:spacing w:line="240" w:lineRule="atLeast"/>
              <w:jc w:val="both"/>
              <w:rPr>
                <w:rFonts w:ascii="Arial" w:eastAsia="华文细黑" w:hAnsi="Arial"/>
                <w:sz w:val="18"/>
                <w:szCs w:val="18"/>
              </w:rPr>
            </w:pPr>
            <w:proofErr w:type="gramStart"/>
            <w:r w:rsidRPr="00292D25">
              <w:rPr>
                <w:rFonts w:ascii="Arial" w:eastAsia="华文细黑" w:hAnsi="Arial" w:hint="eastAsia"/>
                <w:sz w:val="18"/>
                <w:szCs w:val="18"/>
              </w:rPr>
              <w:t>奎</w:t>
            </w:r>
            <w:proofErr w:type="gramEnd"/>
            <w:r w:rsidRPr="00292D25">
              <w:rPr>
                <w:rFonts w:ascii="Arial" w:eastAsia="华文细黑" w:hAnsi="Arial" w:hint="eastAsia"/>
                <w:sz w:val="18"/>
                <w:szCs w:val="18"/>
              </w:rPr>
              <w:t>文</w:t>
            </w:r>
            <w:proofErr w:type="gramStart"/>
            <w:r w:rsidRPr="00292D25">
              <w:rPr>
                <w:rFonts w:ascii="Arial" w:eastAsia="华文细黑" w:hAnsi="Arial" w:hint="eastAsia"/>
                <w:sz w:val="18"/>
                <w:szCs w:val="18"/>
              </w:rPr>
              <w:t>北板块</w:t>
            </w:r>
            <w:proofErr w:type="gramEnd"/>
          </w:p>
        </w:tc>
      </w:tr>
      <w:tr w:rsidR="0018272E" w:rsidRPr="0044703E" w14:paraId="54329D48" w14:textId="77777777" w:rsidTr="00E33A9C">
        <w:trPr>
          <w:cantSplit/>
          <w:trHeight w:val="20"/>
          <w:jc w:val="center"/>
        </w:trPr>
        <w:tc>
          <w:tcPr>
            <w:tcW w:w="1569" w:type="dxa"/>
            <w:vMerge w:val="restart"/>
            <w:shd w:val="clear" w:color="auto" w:fill="F2F2F2" w:themeFill="background1" w:themeFillShade="F2"/>
            <w:vAlign w:val="center"/>
          </w:tcPr>
          <w:p w14:paraId="66BC7E9A" w14:textId="77777777" w:rsidR="0018272E" w:rsidRPr="0044703E" w:rsidRDefault="0018272E"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项目规模</w:t>
            </w:r>
          </w:p>
        </w:tc>
        <w:tc>
          <w:tcPr>
            <w:tcW w:w="3250" w:type="dxa"/>
            <w:shd w:val="clear" w:color="auto" w:fill="F2F2F2" w:themeFill="background1" w:themeFillShade="F2"/>
            <w:vAlign w:val="center"/>
          </w:tcPr>
          <w:p w14:paraId="6851D7D3" w14:textId="54FB899C" w:rsidR="0018272E" w:rsidRPr="0044703E" w:rsidRDefault="0018272E" w:rsidP="004A6DC3">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占地面积：</w:t>
            </w:r>
            <w:r w:rsidRPr="00441E0F">
              <w:rPr>
                <w:rFonts w:ascii="Arial" w:eastAsia="华文细黑" w:hAnsi="Arial"/>
                <w:color w:val="000000"/>
                <w:sz w:val="18"/>
                <w:szCs w:val="18"/>
              </w:rPr>
              <w:t>117909</w:t>
            </w:r>
            <w:r w:rsidRPr="0044703E">
              <w:rPr>
                <w:rFonts w:ascii="Arial" w:eastAsia="华文细黑" w:hAnsi="Arial" w:hint="eastAsia"/>
                <w:color w:val="000000"/>
                <w:sz w:val="18"/>
                <w:szCs w:val="18"/>
              </w:rPr>
              <w:t>㎡</w:t>
            </w:r>
          </w:p>
        </w:tc>
        <w:tc>
          <w:tcPr>
            <w:tcW w:w="3251" w:type="dxa"/>
            <w:shd w:val="clear" w:color="auto" w:fill="F2F2F2" w:themeFill="background1" w:themeFillShade="F2"/>
            <w:vAlign w:val="center"/>
          </w:tcPr>
          <w:p w14:paraId="26D1997D" w14:textId="294CE761" w:rsidR="0018272E" w:rsidRPr="0044703E" w:rsidRDefault="0018272E" w:rsidP="004A6DC3">
            <w:pPr>
              <w:adjustRightInd w:val="0"/>
              <w:snapToGrid w:val="0"/>
              <w:spacing w:line="240" w:lineRule="atLeast"/>
              <w:jc w:val="both"/>
              <w:rPr>
                <w:rFonts w:ascii="Arial" w:eastAsia="华文细黑" w:hAnsi="Arial" w:cs="Arial"/>
                <w:sz w:val="18"/>
                <w:szCs w:val="18"/>
              </w:rPr>
            </w:pPr>
            <w:r w:rsidRPr="0044703E">
              <w:rPr>
                <w:rFonts w:ascii="Arial" w:eastAsia="华文细黑" w:hAnsi="Arial" w:hint="eastAsia"/>
                <w:color w:val="000000"/>
                <w:sz w:val="18"/>
                <w:szCs w:val="18"/>
              </w:rPr>
              <w:t>占地面积：</w:t>
            </w:r>
            <w:r w:rsidRPr="00E33A9C">
              <w:rPr>
                <w:rFonts w:ascii="Arial" w:eastAsia="华文细黑" w:hAnsi="Arial"/>
                <w:color w:val="000000"/>
                <w:sz w:val="18"/>
                <w:szCs w:val="18"/>
              </w:rPr>
              <w:t>33795</w:t>
            </w:r>
            <w:r w:rsidRPr="0044703E">
              <w:rPr>
                <w:rFonts w:ascii="Arial" w:eastAsia="华文细黑" w:hAnsi="Arial" w:hint="eastAsia"/>
                <w:color w:val="000000"/>
                <w:sz w:val="18"/>
                <w:szCs w:val="18"/>
              </w:rPr>
              <w:t>㎡</w:t>
            </w:r>
          </w:p>
        </w:tc>
        <w:tc>
          <w:tcPr>
            <w:tcW w:w="3251" w:type="dxa"/>
            <w:shd w:val="clear" w:color="auto" w:fill="F2F2F2" w:themeFill="background1" w:themeFillShade="F2"/>
            <w:vAlign w:val="center"/>
          </w:tcPr>
          <w:p w14:paraId="51FA1019" w14:textId="3EDE8DBF" w:rsidR="0018272E" w:rsidRPr="0044703E" w:rsidRDefault="0018272E" w:rsidP="004A6DC3">
            <w:pPr>
              <w:adjustRightInd w:val="0"/>
              <w:snapToGrid w:val="0"/>
              <w:spacing w:line="240" w:lineRule="atLeast"/>
              <w:jc w:val="both"/>
              <w:rPr>
                <w:rFonts w:ascii="Arial" w:eastAsia="华文细黑" w:hAnsi="Arial" w:cs="Arial"/>
                <w:sz w:val="18"/>
                <w:szCs w:val="18"/>
              </w:rPr>
            </w:pPr>
            <w:r w:rsidRPr="0044703E">
              <w:rPr>
                <w:rFonts w:ascii="Arial" w:eastAsia="华文细黑" w:hAnsi="Arial" w:hint="eastAsia"/>
                <w:color w:val="000000"/>
                <w:sz w:val="18"/>
                <w:szCs w:val="18"/>
              </w:rPr>
              <w:t>占地面积：</w:t>
            </w:r>
            <w:r w:rsidRPr="00226C8C">
              <w:rPr>
                <w:rFonts w:ascii="Arial" w:eastAsia="华文细黑" w:hAnsi="Arial"/>
                <w:color w:val="000000"/>
                <w:sz w:val="18"/>
                <w:szCs w:val="18"/>
              </w:rPr>
              <w:t>209003</w:t>
            </w:r>
            <w:r w:rsidRPr="0044703E">
              <w:rPr>
                <w:rFonts w:ascii="Arial" w:eastAsia="华文细黑" w:hAnsi="Arial" w:hint="eastAsia"/>
                <w:color w:val="000000"/>
                <w:sz w:val="18"/>
                <w:szCs w:val="18"/>
              </w:rPr>
              <w:t>㎡</w:t>
            </w:r>
          </w:p>
        </w:tc>
        <w:tc>
          <w:tcPr>
            <w:tcW w:w="3251" w:type="dxa"/>
            <w:shd w:val="clear" w:color="auto" w:fill="F2F2F2" w:themeFill="background1" w:themeFillShade="F2"/>
            <w:vAlign w:val="center"/>
          </w:tcPr>
          <w:p w14:paraId="01487810" w14:textId="39475A69" w:rsidR="0018272E" w:rsidRPr="0044703E" w:rsidRDefault="0018272E" w:rsidP="004A6DC3">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占地面积：</w:t>
            </w:r>
            <w:r w:rsidRPr="0018272E">
              <w:rPr>
                <w:rFonts w:ascii="Arial" w:eastAsia="华文细黑" w:hAnsi="Arial"/>
                <w:color w:val="000000"/>
                <w:sz w:val="18"/>
                <w:szCs w:val="18"/>
              </w:rPr>
              <w:t>220000</w:t>
            </w:r>
            <w:r w:rsidRPr="0044703E">
              <w:rPr>
                <w:rFonts w:ascii="Arial" w:eastAsia="华文细黑" w:hAnsi="Arial" w:hint="eastAsia"/>
                <w:color w:val="000000"/>
                <w:sz w:val="18"/>
                <w:szCs w:val="18"/>
              </w:rPr>
              <w:t>㎡</w:t>
            </w:r>
          </w:p>
        </w:tc>
      </w:tr>
      <w:tr w:rsidR="0018272E" w:rsidRPr="0044703E" w14:paraId="3FC0C6B0" w14:textId="77777777" w:rsidTr="00E33A9C">
        <w:trPr>
          <w:cantSplit/>
          <w:trHeight w:val="20"/>
          <w:jc w:val="center"/>
        </w:trPr>
        <w:tc>
          <w:tcPr>
            <w:tcW w:w="1569" w:type="dxa"/>
            <w:vMerge/>
            <w:shd w:val="clear" w:color="auto" w:fill="F2F2F2" w:themeFill="background1" w:themeFillShade="F2"/>
            <w:vAlign w:val="center"/>
          </w:tcPr>
          <w:p w14:paraId="34C8B816" w14:textId="77777777" w:rsidR="0018272E" w:rsidRPr="0044703E" w:rsidRDefault="0018272E" w:rsidP="004A6DC3">
            <w:pPr>
              <w:adjustRightInd w:val="0"/>
              <w:snapToGrid w:val="0"/>
              <w:spacing w:line="240" w:lineRule="atLeast"/>
              <w:jc w:val="both"/>
              <w:rPr>
                <w:rFonts w:ascii="Arial" w:eastAsia="华文细黑" w:hAnsi="Arial"/>
                <w:b/>
                <w:bCs/>
                <w:sz w:val="18"/>
                <w:szCs w:val="18"/>
              </w:rPr>
            </w:pPr>
          </w:p>
        </w:tc>
        <w:tc>
          <w:tcPr>
            <w:tcW w:w="3250" w:type="dxa"/>
            <w:shd w:val="clear" w:color="auto" w:fill="F2F2F2" w:themeFill="background1" w:themeFillShade="F2"/>
            <w:vAlign w:val="center"/>
          </w:tcPr>
          <w:p w14:paraId="134AFCA3" w14:textId="3BF80C9E" w:rsidR="0018272E" w:rsidRPr="0044703E" w:rsidRDefault="0018272E" w:rsidP="004A6DC3">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建筑面积：</w:t>
            </w:r>
            <w:r w:rsidRPr="00441E0F">
              <w:rPr>
                <w:rFonts w:ascii="Arial" w:eastAsia="华文细黑" w:hAnsi="Arial"/>
                <w:color w:val="000000"/>
                <w:sz w:val="18"/>
                <w:szCs w:val="18"/>
              </w:rPr>
              <w:t>431128</w:t>
            </w:r>
            <w:r w:rsidRPr="0044703E">
              <w:rPr>
                <w:rFonts w:ascii="Arial" w:eastAsia="华文细黑" w:hAnsi="Arial" w:hint="eastAsia"/>
                <w:color w:val="000000"/>
                <w:sz w:val="18"/>
                <w:szCs w:val="18"/>
              </w:rPr>
              <w:t>㎡</w:t>
            </w:r>
          </w:p>
        </w:tc>
        <w:tc>
          <w:tcPr>
            <w:tcW w:w="3251" w:type="dxa"/>
            <w:shd w:val="clear" w:color="auto" w:fill="F2F2F2" w:themeFill="background1" w:themeFillShade="F2"/>
            <w:vAlign w:val="center"/>
          </w:tcPr>
          <w:p w14:paraId="3ECAA81F" w14:textId="09BC53C2" w:rsidR="0018272E" w:rsidRPr="0044703E" w:rsidRDefault="0018272E" w:rsidP="004A6DC3">
            <w:pPr>
              <w:adjustRightInd w:val="0"/>
              <w:snapToGrid w:val="0"/>
              <w:spacing w:line="240" w:lineRule="atLeast"/>
              <w:jc w:val="both"/>
              <w:rPr>
                <w:rFonts w:ascii="Arial" w:eastAsia="华文细黑" w:hAnsi="Arial" w:cs="Arial"/>
                <w:sz w:val="18"/>
                <w:szCs w:val="18"/>
              </w:rPr>
            </w:pPr>
            <w:r w:rsidRPr="0044703E">
              <w:rPr>
                <w:rFonts w:ascii="Arial" w:eastAsia="华文细黑" w:hAnsi="Arial" w:hint="eastAsia"/>
                <w:color w:val="000000"/>
                <w:sz w:val="18"/>
                <w:szCs w:val="18"/>
              </w:rPr>
              <w:t>建筑面积：</w:t>
            </w:r>
            <w:r w:rsidRPr="00E33A9C">
              <w:rPr>
                <w:rFonts w:ascii="Arial" w:eastAsia="华文细黑" w:hAnsi="Arial"/>
                <w:color w:val="000000"/>
                <w:sz w:val="18"/>
                <w:szCs w:val="18"/>
              </w:rPr>
              <w:t>127474</w:t>
            </w:r>
            <w:r w:rsidRPr="0044703E">
              <w:rPr>
                <w:rFonts w:ascii="Arial" w:eastAsia="华文细黑" w:hAnsi="Arial" w:hint="eastAsia"/>
                <w:color w:val="000000"/>
                <w:sz w:val="18"/>
                <w:szCs w:val="18"/>
              </w:rPr>
              <w:t>㎡</w:t>
            </w:r>
          </w:p>
        </w:tc>
        <w:tc>
          <w:tcPr>
            <w:tcW w:w="3251" w:type="dxa"/>
            <w:shd w:val="clear" w:color="auto" w:fill="F2F2F2" w:themeFill="background1" w:themeFillShade="F2"/>
            <w:vAlign w:val="center"/>
          </w:tcPr>
          <w:p w14:paraId="7FA07BDC" w14:textId="54AF724C" w:rsidR="0018272E" w:rsidRPr="0044703E" w:rsidRDefault="0018272E" w:rsidP="004A6DC3">
            <w:pPr>
              <w:adjustRightInd w:val="0"/>
              <w:snapToGrid w:val="0"/>
              <w:spacing w:line="240" w:lineRule="atLeast"/>
              <w:jc w:val="both"/>
              <w:rPr>
                <w:rFonts w:ascii="Arial" w:eastAsia="华文细黑" w:hAnsi="Arial" w:cs="Arial"/>
                <w:sz w:val="18"/>
                <w:szCs w:val="18"/>
              </w:rPr>
            </w:pPr>
            <w:r w:rsidRPr="0044703E">
              <w:rPr>
                <w:rFonts w:ascii="Arial" w:eastAsia="华文细黑" w:hAnsi="Arial" w:hint="eastAsia"/>
                <w:color w:val="000000"/>
                <w:sz w:val="18"/>
                <w:szCs w:val="18"/>
              </w:rPr>
              <w:t>建筑面积：</w:t>
            </w:r>
            <w:r w:rsidRPr="00226C8C">
              <w:rPr>
                <w:rFonts w:ascii="Arial" w:eastAsia="华文细黑" w:hAnsi="Arial"/>
                <w:color w:val="000000"/>
                <w:sz w:val="18"/>
                <w:szCs w:val="18"/>
              </w:rPr>
              <w:t>325267</w:t>
            </w:r>
            <w:r w:rsidRPr="0044703E">
              <w:rPr>
                <w:rFonts w:ascii="Arial" w:eastAsia="华文细黑" w:hAnsi="Arial" w:hint="eastAsia"/>
                <w:color w:val="000000"/>
                <w:sz w:val="18"/>
                <w:szCs w:val="18"/>
              </w:rPr>
              <w:t>㎡</w:t>
            </w:r>
          </w:p>
        </w:tc>
        <w:tc>
          <w:tcPr>
            <w:tcW w:w="3251" w:type="dxa"/>
            <w:shd w:val="clear" w:color="auto" w:fill="F2F2F2" w:themeFill="background1" w:themeFillShade="F2"/>
            <w:vAlign w:val="center"/>
          </w:tcPr>
          <w:p w14:paraId="4ABC9584" w14:textId="71ED498E" w:rsidR="0018272E" w:rsidRPr="0044703E" w:rsidRDefault="0018272E" w:rsidP="004A6DC3">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建筑面积：</w:t>
            </w:r>
            <w:r w:rsidRPr="0018272E">
              <w:rPr>
                <w:rFonts w:ascii="Arial" w:eastAsia="华文细黑" w:hAnsi="Arial"/>
                <w:color w:val="000000"/>
                <w:sz w:val="18"/>
                <w:szCs w:val="18"/>
              </w:rPr>
              <w:t>460000</w:t>
            </w:r>
            <w:r w:rsidRPr="0044703E">
              <w:rPr>
                <w:rFonts w:ascii="Arial" w:eastAsia="华文细黑" w:hAnsi="Arial" w:hint="eastAsia"/>
                <w:color w:val="000000"/>
                <w:sz w:val="18"/>
                <w:szCs w:val="18"/>
              </w:rPr>
              <w:t>㎡</w:t>
            </w:r>
          </w:p>
        </w:tc>
      </w:tr>
      <w:tr w:rsidR="00292D25" w:rsidRPr="0044703E" w14:paraId="7B990619" w14:textId="77777777" w:rsidTr="00E33A9C">
        <w:trPr>
          <w:cantSplit/>
          <w:trHeight w:val="20"/>
          <w:jc w:val="center"/>
        </w:trPr>
        <w:tc>
          <w:tcPr>
            <w:tcW w:w="1569" w:type="dxa"/>
            <w:shd w:val="clear" w:color="auto" w:fill="auto"/>
            <w:vAlign w:val="center"/>
            <w:hideMark/>
          </w:tcPr>
          <w:p w14:paraId="619330B1" w14:textId="77777777" w:rsidR="00292D25" w:rsidRPr="0044703E" w:rsidRDefault="00292D25"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项目容积率</w:t>
            </w:r>
          </w:p>
        </w:tc>
        <w:tc>
          <w:tcPr>
            <w:tcW w:w="3250" w:type="dxa"/>
            <w:shd w:val="clear" w:color="auto" w:fill="auto"/>
            <w:vAlign w:val="center"/>
            <w:hideMark/>
          </w:tcPr>
          <w:p w14:paraId="66BFDF93" w14:textId="23F601FC" w:rsidR="00292D25" w:rsidRPr="0044703E" w:rsidRDefault="00292D25" w:rsidP="00441E0F">
            <w:pPr>
              <w:adjustRightInd w:val="0"/>
              <w:snapToGrid w:val="0"/>
              <w:spacing w:line="240" w:lineRule="atLeast"/>
              <w:jc w:val="both"/>
              <w:rPr>
                <w:rFonts w:ascii="Arial" w:eastAsia="华文细黑" w:hAnsi="Arial"/>
                <w:sz w:val="18"/>
                <w:szCs w:val="18"/>
              </w:rPr>
            </w:pPr>
            <w:r w:rsidRPr="0044703E">
              <w:rPr>
                <w:rFonts w:ascii="Arial" w:eastAsia="华文细黑" w:hAnsi="Arial" w:cs="Arial" w:hint="eastAsia"/>
                <w:color w:val="000000"/>
                <w:sz w:val="18"/>
                <w:szCs w:val="18"/>
              </w:rPr>
              <w:t>2.</w:t>
            </w:r>
            <w:r>
              <w:rPr>
                <w:rFonts w:ascii="Arial" w:eastAsia="华文细黑" w:hAnsi="Arial" w:cs="Arial" w:hint="eastAsia"/>
                <w:color w:val="000000"/>
                <w:sz w:val="18"/>
                <w:szCs w:val="18"/>
              </w:rPr>
              <w:t>74</w:t>
            </w:r>
          </w:p>
        </w:tc>
        <w:tc>
          <w:tcPr>
            <w:tcW w:w="3251" w:type="dxa"/>
            <w:shd w:val="clear" w:color="auto" w:fill="auto"/>
            <w:vAlign w:val="center"/>
          </w:tcPr>
          <w:p w14:paraId="69F0EC1B" w14:textId="18E5EF81" w:rsidR="00292D25" w:rsidRPr="0044703E" w:rsidRDefault="00292D25" w:rsidP="004A6DC3">
            <w:pPr>
              <w:adjustRightInd w:val="0"/>
              <w:snapToGrid w:val="0"/>
              <w:spacing w:line="240" w:lineRule="atLeast"/>
              <w:jc w:val="both"/>
              <w:rPr>
                <w:rFonts w:ascii="Arial" w:eastAsia="华文细黑" w:hAnsi="Arial" w:cs="Arial"/>
                <w:sz w:val="18"/>
                <w:szCs w:val="18"/>
              </w:rPr>
            </w:pPr>
            <w:r>
              <w:rPr>
                <w:rFonts w:ascii="Arial" w:eastAsia="华文细黑" w:hAnsi="Arial" w:cs="Arial" w:hint="eastAsia"/>
                <w:sz w:val="18"/>
                <w:szCs w:val="18"/>
              </w:rPr>
              <w:t>2.9</w:t>
            </w:r>
          </w:p>
        </w:tc>
        <w:tc>
          <w:tcPr>
            <w:tcW w:w="3251" w:type="dxa"/>
            <w:shd w:val="clear" w:color="auto" w:fill="auto"/>
            <w:vAlign w:val="center"/>
          </w:tcPr>
          <w:p w14:paraId="5A9EC29D" w14:textId="69C0A02E" w:rsidR="00292D25" w:rsidRPr="0044703E" w:rsidRDefault="00226C8C" w:rsidP="004A6DC3">
            <w:pPr>
              <w:adjustRightInd w:val="0"/>
              <w:snapToGrid w:val="0"/>
              <w:spacing w:line="240" w:lineRule="atLeast"/>
              <w:jc w:val="both"/>
              <w:rPr>
                <w:rFonts w:ascii="Arial" w:eastAsia="华文细黑" w:hAnsi="Arial" w:cs="Arial"/>
                <w:sz w:val="18"/>
                <w:szCs w:val="18"/>
              </w:rPr>
            </w:pPr>
            <w:r>
              <w:rPr>
                <w:rFonts w:ascii="Arial" w:eastAsia="华文细黑" w:hAnsi="Arial" w:cs="Arial" w:hint="eastAsia"/>
                <w:sz w:val="18"/>
                <w:szCs w:val="18"/>
              </w:rPr>
              <w:t>1.57</w:t>
            </w:r>
          </w:p>
        </w:tc>
        <w:tc>
          <w:tcPr>
            <w:tcW w:w="3251" w:type="dxa"/>
            <w:shd w:val="clear" w:color="auto" w:fill="auto"/>
            <w:vAlign w:val="center"/>
          </w:tcPr>
          <w:p w14:paraId="179CF613" w14:textId="372BCE36" w:rsidR="00292D25" w:rsidRPr="0044703E" w:rsidRDefault="0018272E"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1.9</w:t>
            </w:r>
          </w:p>
        </w:tc>
      </w:tr>
      <w:tr w:rsidR="00292D25" w:rsidRPr="0044703E" w14:paraId="709374DD" w14:textId="77777777" w:rsidTr="00E33A9C">
        <w:trPr>
          <w:cantSplit/>
          <w:trHeight w:val="20"/>
          <w:jc w:val="center"/>
        </w:trPr>
        <w:tc>
          <w:tcPr>
            <w:tcW w:w="1569" w:type="dxa"/>
            <w:shd w:val="clear" w:color="auto" w:fill="F2F2F2" w:themeFill="background1" w:themeFillShade="F2"/>
            <w:vAlign w:val="center"/>
            <w:hideMark/>
          </w:tcPr>
          <w:p w14:paraId="388BED0F" w14:textId="77777777" w:rsidR="00292D25" w:rsidRPr="0044703E" w:rsidRDefault="00292D25"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绿化率</w:t>
            </w:r>
          </w:p>
        </w:tc>
        <w:tc>
          <w:tcPr>
            <w:tcW w:w="3250" w:type="dxa"/>
            <w:shd w:val="clear" w:color="auto" w:fill="F2F2F2" w:themeFill="background1" w:themeFillShade="F2"/>
            <w:vAlign w:val="center"/>
            <w:hideMark/>
          </w:tcPr>
          <w:p w14:paraId="6B123B94" w14:textId="0C7F571D" w:rsidR="00292D25" w:rsidRPr="0044703E" w:rsidRDefault="00292D25" w:rsidP="00441E0F">
            <w:pPr>
              <w:adjustRightInd w:val="0"/>
              <w:snapToGrid w:val="0"/>
              <w:spacing w:line="240" w:lineRule="atLeast"/>
              <w:jc w:val="both"/>
              <w:rPr>
                <w:rFonts w:ascii="Arial" w:eastAsia="华文细黑" w:hAnsi="Arial"/>
                <w:sz w:val="18"/>
                <w:szCs w:val="18"/>
              </w:rPr>
            </w:pPr>
            <w:r w:rsidRPr="00441E0F">
              <w:rPr>
                <w:rFonts w:ascii="Arial" w:eastAsia="华文细黑" w:hAnsi="Arial" w:cs="Arial"/>
                <w:color w:val="000000"/>
                <w:sz w:val="18"/>
                <w:szCs w:val="18"/>
              </w:rPr>
              <w:t>35%</w:t>
            </w:r>
          </w:p>
        </w:tc>
        <w:tc>
          <w:tcPr>
            <w:tcW w:w="3251" w:type="dxa"/>
            <w:shd w:val="clear" w:color="auto" w:fill="F2F2F2" w:themeFill="background1" w:themeFillShade="F2"/>
            <w:vAlign w:val="center"/>
          </w:tcPr>
          <w:p w14:paraId="35848285" w14:textId="55B1CCBC" w:rsidR="00292D25" w:rsidRPr="0044703E" w:rsidRDefault="00292D25"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33.45%</w:t>
            </w:r>
          </w:p>
        </w:tc>
        <w:tc>
          <w:tcPr>
            <w:tcW w:w="3251" w:type="dxa"/>
            <w:shd w:val="clear" w:color="auto" w:fill="F2F2F2" w:themeFill="background1" w:themeFillShade="F2"/>
            <w:vAlign w:val="center"/>
          </w:tcPr>
          <w:p w14:paraId="378FF56B" w14:textId="7ED6CDC5" w:rsidR="00292D25" w:rsidRPr="0044703E" w:rsidRDefault="00226C8C"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40%</w:t>
            </w:r>
          </w:p>
        </w:tc>
        <w:tc>
          <w:tcPr>
            <w:tcW w:w="3251" w:type="dxa"/>
            <w:shd w:val="clear" w:color="auto" w:fill="F2F2F2" w:themeFill="background1" w:themeFillShade="F2"/>
            <w:vAlign w:val="center"/>
          </w:tcPr>
          <w:p w14:paraId="28C6E031" w14:textId="69595565" w:rsidR="00292D25" w:rsidRPr="0044703E" w:rsidRDefault="0018272E"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65%</w:t>
            </w:r>
          </w:p>
        </w:tc>
      </w:tr>
      <w:tr w:rsidR="00292D25" w:rsidRPr="0044703E" w14:paraId="36A4AC91" w14:textId="77777777" w:rsidTr="00E33A9C">
        <w:trPr>
          <w:cantSplit/>
          <w:trHeight w:val="20"/>
          <w:jc w:val="center"/>
        </w:trPr>
        <w:tc>
          <w:tcPr>
            <w:tcW w:w="1569" w:type="dxa"/>
            <w:vMerge w:val="restart"/>
            <w:shd w:val="clear" w:color="auto" w:fill="auto"/>
            <w:vAlign w:val="center"/>
            <w:hideMark/>
          </w:tcPr>
          <w:p w14:paraId="63F743E9" w14:textId="77777777" w:rsidR="00292D25" w:rsidRPr="0044703E" w:rsidRDefault="00292D25"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主力产品</w:t>
            </w:r>
          </w:p>
        </w:tc>
        <w:tc>
          <w:tcPr>
            <w:tcW w:w="3250" w:type="dxa"/>
            <w:shd w:val="clear" w:color="auto" w:fill="auto"/>
            <w:vAlign w:val="center"/>
            <w:hideMark/>
          </w:tcPr>
          <w:p w14:paraId="0B5BEB41" w14:textId="6BB91E35" w:rsidR="00292D25" w:rsidRDefault="00292D25" w:rsidP="004A6DC3">
            <w:pPr>
              <w:adjustRightInd w:val="0"/>
              <w:snapToGrid w:val="0"/>
              <w:spacing w:line="240" w:lineRule="atLeast"/>
              <w:jc w:val="both"/>
              <w:rPr>
                <w:rFonts w:ascii="Arial" w:eastAsia="华文细黑" w:hAnsi="Arial" w:cs="Arial"/>
                <w:color w:val="000000"/>
                <w:sz w:val="18"/>
                <w:szCs w:val="18"/>
              </w:rPr>
            </w:pPr>
            <w:r w:rsidRPr="004A6DC3">
              <w:rPr>
                <w:rFonts w:ascii="Arial" w:eastAsia="华文细黑" w:hAnsi="Arial" w:cs="Arial"/>
                <w:color w:val="000000"/>
                <w:sz w:val="18"/>
                <w:szCs w:val="18"/>
              </w:rPr>
              <w:t>7</w:t>
            </w:r>
            <w:r w:rsidRPr="004A6DC3">
              <w:rPr>
                <w:rFonts w:ascii="Arial" w:eastAsia="华文细黑" w:hAnsi="Arial" w:cs="Arial"/>
                <w:color w:val="000000"/>
                <w:sz w:val="18"/>
                <w:szCs w:val="18"/>
              </w:rPr>
              <w:t>栋</w:t>
            </w:r>
            <w:r>
              <w:rPr>
                <w:rFonts w:ascii="Arial" w:eastAsia="华文细黑" w:hAnsi="Arial" w:cs="Arial" w:hint="eastAsia"/>
                <w:color w:val="000000"/>
                <w:sz w:val="18"/>
                <w:szCs w:val="18"/>
              </w:rPr>
              <w:t>高层</w:t>
            </w:r>
            <w:r w:rsidRPr="004A6DC3">
              <w:rPr>
                <w:rFonts w:ascii="Arial" w:eastAsia="华文细黑" w:hAnsi="Arial" w:cs="Arial"/>
                <w:color w:val="000000"/>
                <w:sz w:val="18"/>
                <w:szCs w:val="18"/>
              </w:rPr>
              <w:t>住宅</w:t>
            </w:r>
          </w:p>
          <w:p w14:paraId="37C8D7C2" w14:textId="38EBF5E6" w:rsidR="00292D25" w:rsidRDefault="00292D25" w:rsidP="004A6DC3">
            <w:pPr>
              <w:adjustRightInd w:val="0"/>
              <w:snapToGrid w:val="0"/>
              <w:spacing w:line="240" w:lineRule="atLeast"/>
              <w:jc w:val="both"/>
              <w:rPr>
                <w:rFonts w:ascii="Arial" w:eastAsia="华文细黑" w:hAnsi="Arial" w:cs="Arial"/>
                <w:color w:val="000000"/>
                <w:sz w:val="18"/>
                <w:szCs w:val="18"/>
              </w:rPr>
            </w:pPr>
            <w:r>
              <w:rPr>
                <w:rFonts w:ascii="Arial" w:eastAsia="华文细黑" w:hAnsi="Arial" w:cs="Arial" w:hint="eastAsia"/>
                <w:color w:val="000000"/>
                <w:sz w:val="18"/>
                <w:szCs w:val="18"/>
              </w:rPr>
              <w:t>20</w:t>
            </w:r>
            <w:r>
              <w:rPr>
                <w:rFonts w:ascii="Arial" w:eastAsia="华文细黑" w:hAnsi="Arial" w:cs="Arial" w:hint="eastAsia"/>
                <w:color w:val="000000"/>
                <w:sz w:val="18"/>
                <w:szCs w:val="18"/>
              </w:rPr>
              <w:t>栋小高层住宅</w:t>
            </w:r>
          </w:p>
          <w:p w14:paraId="1A8AE5F2" w14:textId="605CE48B" w:rsidR="00292D25" w:rsidRPr="0044703E" w:rsidRDefault="00292D25" w:rsidP="004A6DC3">
            <w:pPr>
              <w:adjustRightInd w:val="0"/>
              <w:snapToGrid w:val="0"/>
              <w:spacing w:line="240" w:lineRule="atLeast"/>
              <w:jc w:val="both"/>
              <w:rPr>
                <w:rFonts w:ascii="Arial" w:eastAsia="华文细黑" w:hAnsi="Arial"/>
                <w:sz w:val="18"/>
                <w:szCs w:val="18"/>
              </w:rPr>
            </w:pPr>
            <w:r w:rsidRPr="004A6DC3">
              <w:rPr>
                <w:rFonts w:ascii="Arial" w:eastAsia="华文细黑" w:hAnsi="Arial" w:cs="Arial"/>
                <w:color w:val="000000"/>
                <w:sz w:val="18"/>
                <w:szCs w:val="18"/>
              </w:rPr>
              <w:t>1</w:t>
            </w:r>
            <w:r w:rsidRPr="004A6DC3">
              <w:rPr>
                <w:rFonts w:ascii="Arial" w:eastAsia="华文细黑" w:hAnsi="Arial" w:cs="Arial"/>
                <w:color w:val="000000"/>
                <w:sz w:val="18"/>
                <w:szCs w:val="18"/>
              </w:rPr>
              <w:t>栋</w:t>
            </w:r>
            <w:r>
              <w:rPr>
                <w:rFonts w:ascii="Arial" w:eastAsia="华文细黑" w:hAnsi="Arial" w:cs="Arial" w:hint="eastAsia"/>
                <w:color w:val="000000"/>
                <w:sz w:val="18"/>
                <w:szCs w:val="18"/>
              </w:rPr>
              <w:t>高层</w:t>
            </w:r>
            <w:r w:rsidRPr="004A6DC3">
              <w:rPr>
                <w:rFonts w:ascii="Arial" w:eastAsia="华文细黑" w:hAnsi="Arial" w:cs="Arial"/>
                <w:color w:val="000000"/>
                <w:sz w:val="18"/>
                <w:szCs w:val="18"/>
              </w:rPr>
              <w:t>公寓</w:t>
            </w:r>
          </w:p>
        </w:tc>
        <w:tc>
          <w:tcPr>
            <w:tcW w:w="3251" w:type="dxa"/>
            <w:shd w:val="clear" w:color="auto" w:fill="auto"/>
            <w:vAlign w:val="center"/>
          </w:tcPr>
          <w:p w14:paraId="6769C33F" w14:textId="1F7A2681" w:rsidR="00292D25" w:rsidRDefault="00292D25" w:rsidP="003171BE">
            <w:pPr>
              <w:adjustRightInd w:val="0"/>
              <w:snapToGrid w:val="0"/>
              <w:spacing w:line="240" w:lineRule="atLeast"/>
              <w:jc w:val="both"/>
              <w:rPr>
                <w:rFonts w:ascii="Arial" w:eastAsia="华文细黑" w:hAnsi="Arial" w:cs="Arial"/>
                <w:color w:val="000000"/>
                <w:sz w:val="18"/>
                <w:szCs w:val="18"/>
              </w:rPr>
            </w:pPr>
            <w:r>
              <w:rPr>
                <w:rFonts w:ascii="Arial" w:eastAsia="华文细黑" w:hAnsi="Arial" w:cs="Arial" w:hint="eastAsia"/>
                <w:color w:val="000000"/>
                <w:sz w:val="18"/>
                <w:szCs w:val="18"/>
              </w:rPr>
              <w:t>1</w:t>
            </w:r>
            <w:r w:rsidRPr="004A6DC3">
              <w:rPr>
                <w:rFonts w:ascii="Arial" w:eastAsia="华文细黑" w:hAnsi="Arial" w:cs="Arial"/>
                <w:color w:val="000000"/>
                <w:sz w:val="18"/>
                <w:szCs w:val="18"/>
              </w:rPr>
              <w:t>栋</w:t>
            </w:r>
            <w:r>
              <w:rPr>
                <w:rFonts w:ascii="Arial" w:eastAsia="华文细黑" w:hAnsi="Arial" w:cs="Arial" w:hint="eastAsia"/>
                <w:color w:val="000000"/>
                <w:sz w:val="18"/>
                <w:szCs w:val="18"/>
              </w:rPr>
              <w:t>高层</w:t>
            </w:r>
            <w:r w:rsidRPr="004A6DC3">
              <w:rPr>
                <w:rFonts w:ascii="Arial" w:eastAsia="华文细黑" w:hAnsi="Arial" w:cs="Arial"/>
                <w:color w:val="000000"/>
                <w:sz w:val="18"/>
                <w:szCs w:val="18"/>
              </w:rPr>
              <w:t>住宅</w:t>
            </w:r>
          </w:p>
          <w:p w14:paraId="5F742E63" w14:textId="39387FAB" w:rsidR="00292D25" w:rsidRDefault="00292D25" w:rsidP="003171BE">
            <w:pPr>
              <w:adjustRightInd w:val="0"/>
              <w:snapToGrid w:val="0"/>
              <w:spacing w:line="240" w:lineRule="atLeast"/>
              <w:jc w:val="both"/>
              <w:rPr>
                <w:rFonts w:ascii="Arial" w:eastAsia="华文细黑" w:hAnsi="Arial" w:cs="Arial"/>
                <w:color w:val="000000"/>
                <w:sz w:val="18"/>
                <w:szCs w:val="18"/>
              </w:rPr>
            </w:pPr>
            <w:r>
              <w:rPr>
                <w:rFonts w:ascii="Arial" w:eastAsia="华文细黑" w:hAnsi="Arial" w:cs="Arial" w:hint="eastAsia"/>
                <w:color w:val="000000"/>
                <w:sz w:val="18"/>
                <w:szCs w:val="18"/>
              </w:rPr>
              <w:t>4</w:t>
            </w:r>
            <w:r>
              <w:rPr>
                <w:rFonts w:ascii="Arial" w:eastAsia="华文细黑" w:hAnsi="Arial" w:cs="Arial" w:hint="eastAsia"/>
                <w:color w:val="000000"/>
                <w:sz w:val="18"/>
                <w:szCs w:val="18"/>
              </w:rPr>
              <w:t>栋小高层住宅</w:t>
            </w:r>
          </w:p>
          <w:p w14:paraId="1C9E702B" w14:textId="1F757348" w:rsidR="00292D25" w:rsidRDefault="00292D25" w:rsidP="003171BE">
            <w:pPr>
              <w:adjustRightInd w:val="0"/>
              <w:snapToGrid w:val="0"/>
              <w:spacing w:line="240" w:lineRule="atLeast"/>
              <w:jc w:val="both"/>
              <w:rPr>
                <w:rFonts w:ascii="Arial" w:eastAsia="华文细黑" w:hAnsi="Arial" w:cs="Arial"/>
                <w:color w:val="000000"/>
                <w:sz w:val="18"/>
                <w:szCs w:val="18"/>
              </w:rPr>
            </w:pPr>
            <w:r>
              <w:rPr>
                <w:rFonts w:ascii="Arial" w:eastAsia="华文细黑" w:hAnsi="Arial" w:cs="Arial" w:hint="eastAsia"/>
                <w:color w:val="000000"/>
                <w:sz w:val="18"/>
                <w:szCs w:val="18"/>
              </w:rPr>
              <w:t>3</w:t>
            </w:r>
            <w:r>
              <w:rPr>
                <w:rFonts w:ascii="Arial" w:eastAsia="华文细黑" w:hAnsi="Arial" w:cs="Arial" w:hint="eastAsia"/>
                <w:color w:val="000000"/>
                <w:sz w:val="18"/>
                <w:szCs w:val="18"/>
              </w:rPr>
              <w:t>栋多层洋房住宅</w:t>
            </w:r>
          </w:p>
          <w:p w14:paraId="4BA545F3" w14:textId="205016EB" w:rsidR="00292D25" w:rsidRPr="0044703E" w:rsidRDefault="00292D25" w:rsidP="003171BE">
            <w:pPr>
              <w:adjustRightInd w:val="0"/>
              <w:snapToGrid w:val="0"/>
              <w:spacing w:line="240" w:lineRule="atLeast"/>
              <w:jc w:val="both"/>
              <w:rPr>
                <w:rFonts w:ascii="Arial" w:eastAsia="华文细黑" w:hAnsi="Arial"/>
                <w:sz w:val="18"/>
                <w:szCs w:val="18"/>
              </w:rPr>
            </w:pPr>
            <w:r w:rsidRPr="004A6DC3">
              <w:rPr>
                <w:rFonts w:ascii="Arial" w:eastAsia="华文细黑" w:hAnsi="Arial" w:cs="Arial"/>
                <w:color w:val="000000"/>
                <w:sz w:val="18"/>
                <w:szCs w:val="18"/>
              </w:rPr>
              <w:t>1</w:t>
            </w:r>
            <w:r w:rsidRPr="004A6DC3">
              <w:rPr>
                <w:rFonts w:ascii="Arial" w:eastAsia="华文细黑" w:hAnsi="Arial" w:cs="Arial"/>
                <w:color w:val="000000"/>
                <w:sz w:val="18"/>
                <w:szCs w:val="18"/>
              </w:rPr>
              <w:t>栋</w:t>
            </w:r>
            <w:r>
              <w:rPr>
                <w:rFonts w:ascii="Arial" w:eastAsia="华文细黑" w:hAnsi="Arial" w:cs="Arial" w:hint="eastAsia"/>
                <w:color w:val="000000"/>
                <w:sz w:val="18"/>
                <w:szCs w:val="18"/>
              </w:rPr>
              <w:t>高层办公</w:t>
            </w:r>
          </w:p>
        </w:tc>
        <w:tc>
          <w:tcPr>
            <w:tcW w:w="3251" w:type="dxa"/>
            <w:shd w:val="clear" w:color="auto" w:fill="auto"/>
            <w:vAlign w:val="center"/>
          </w:tcPr>
          <w:p w14:paraId="66EAADDD" w14:textId="5D822890" w:rsidR="00226C8C" w:rsidRDefault="00292D25" w:rsidP="00226C8C">
            <w:pPr>
              <w:adjustRightInd w:val="0"/>
              <w:snapToGrid w:val="0"/>
              <w:spacing w:line="240" w:lineRule="atLeast"/>
              <w:jc w:val="both"/>
              <w:rPr>
                <w:rFonts w:ascii="Arial" w:eastAsia="华文细黑" w:hAnsi="Arial"/>
                <w:sz w:val="18"/>
                <w:szCs w:val="18"/>
              </w:rPr>
            </w:pPr>
            <w:r w:rsidRPr="00292D25">
              <w:rPr>
                <w:rFonts w:ascii="Arial" w:eastAsia="华文细黑" w:hAnsi="Arial"/>
                <w:sz w:val="18"/>
                <w:szCs w:val="18"/>
              </w:rPr>
              <w:t>11</w:t>
            </w:r>
            <w:r w:rsidRPr="00292D25">
              <w:rPr>
                <w:rFonts w:ascii="Arial" w:eastAsia="华文细黑" w:hAnsi="Arial"/>
                <w:sz w:val="18"/>
                <w:szCs w:val="18"/>
              </w:rPr>
              <w:t>栋</w:t>
            </w:r>
            <w:r w:rsidR="00226C8C">
              <w:rPr>
                <w:rFonts w:ascii="Arial" w:eastAsia="华文细黑" w:hAnsi="Arial" w:hint="eastAsia"/>
                <w:sz w:val="18"/>
                <w:szCs w:val="18"/>
              </w:rPr>
              <w:t>多层</w:t>
            </w:r>
            <w:r w:rsidRPr="00292D25">
              <w:rPr>
                <w:rFonts w:ascii="Arial" w:eastAsia="华文细黑" w:hAnsi="Arial"/>
                <w:sz w:val="18"/>
                <w:szCs w:val="18"/>
              </w:rPr>
              <w:t>洋房</w:t>
            </w:r>
          </w:p>
          <w:p w14:paraId="31463181" w14:textId="6EAD5BCF" w:rsidR="00226C8C" w:rsidRDefault="00292D25" w:rsidP="00226C8C">
            <w:pPr>
              <w:adjustRightInd w:val="0"/>
              <w:snapToGrid w:val="0"/>
              <w:spacing w:line="240" w:lineRule="atLeast"/>
              <w:jc w:val="both"/>
              <w:rPr>
                <w:rFonts w:ascii="Arial" w:eastAsia="华文细黑" w:hAnsi="Arial"/>
                <w:sz w:val="18"/>
                <w:szCs w:val="18"/>
              </w:rPr>
            </w:pPr>
            <w:r w:rsidRPr="00292D25">
              <w:rPr>
                <w:rFonts w:ascii="Arial" w:eastAsia="华文细黑" w:hAnsi="Arial"/>
                <w:sz w:val="18"/>
                <w:szCs w:val="18"/>
              </w:rPr>
              <w:t>13</w:t>
            </w:r>
            <w:r w:rsidRPr="00292D25">
              <w:rPr>
                <w:rFonts w:ascii="Arial" w:eastAsia="华文细黑" w:hAnsi="Arial"/>
                <w:sz w:val="18"/>
                <w:szCs w:val="18"/>
              </w:rPr>
              <w:t>栋</w:t>
            </w:r>
            <w:r w:rsidR="00226C8C">
              <w:rPr>
                <w:rFonts w:ascii="Arial" w:eastAsia="华文细黑" w:hAnsi="Arial" w:hint="eastAsia"/>
                <w:sz w:val="18"/>
                <w:szCs w:val="18"/>
              </w:rPr>
              <w:t>小高层</w:t>
            </w:r>
            <w:r w:rsidRPr="00292D25">
              <w:rPr>
                <w:rFonts w:ascii="Arial" w:eastAsia="华文细黑" w:hAnsi="Arial"/>
                <w:sz w:val="18"/>
                <w:szCs w:val="18"/>
              </w:rPr>
              <w:t>洋房</w:t>
            </w:r>
          </w:p>
          <w:p w14:paraId="55D2A997" w14:textId="4A20A538" w:rsidR="00292D25" w:rsidRPr="0044703E" w:rsidRDefault="00292D25" w:rsidP="00226C8C">
            <w:pPr>
              <w:adjustRightInd w:val="0"/>
              <w:snapToGrid w:val="0"/>
              <w:spacing w:line="240" w:lineRule="atLeast"/>
              <w:jc w:val="both"/>
              <w:rPr>
                <w:rFonts w:ascii="Arial" w:eastAsia="华文细黑" w:hAnsi="Arial"/>
                <w:sz w:val="18"/>
                <w:szCs w:val="18"/>
              </w:rPr>
            </w:pPr>
            <w:r w:rsidRPr="00292D25">
              <w:rPr>
                <w:rFonts w:ascii="Arial" w:eastAsia="华文细黑" w:hAnsi="Arial"/>
                <w:sz w:val="18"/>
                <w:szCs w:val="18"/>
              </w:rPr>
              <w:t>4</w:t>
            </w:r>
            <w:r w:rsidRPr="00292D25">
              <w:rPr>
                <w:rFonts w:ascii="Arial" w:eastAsia="华文细黑" w:hAnsi="Arial"/>
                <w:sz w:val="18"/>
                <w:szCs w:val="18"/>
              </w:rPr>
              <w:t>栋</w:t>
            </w:r>
            <w:r w:rsidR="00226C8C">
              <w:rPr>
                <w:rFonts w:ascii="Arial" w:eastAsia="华文细黑" w:hAnsi="Arial" w:hint="eastAsia"/>
                <w:sz w:val="18"/>
                <w:szCs w:val="18"/>
              </w:rPr>
              <w:t>中</w:t>
            </w:r>
            <w:r w:rsidRPr="00292D25">
              <w:rPr>
                <w:rFonts w:ascii="Arial" w:eastAsia="华文细黑" w:hAnsi="Arial"/>
                <w:sz w:val="18"/>
                <w:szCs w:val="18"/>
              </w:rPr>
              <w:t>高层</w:t>
            </w:r>
          </w:p>
        </w:tc>
        <w:tc>
          <w:tcPr>
            <w:tcW w:w="3251" w:type="dxa"/>
            <w:shd w:val="clear" w:color="auto" w:fill="auto"/>
            <w:vAlign w:val="center"/>
          </w:tcPr>
          <w:p w14:paraId="29B59869" w14:textId="35E42584" w:rsidR="00292D25" w:rsidRPr="0044703E" w:rsidRDefault="0018272E"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58</w:t>
            </w:r>
            <w:r>
              <w:rPr>
                <w:rFonts w:ascii="Arial" w:eastAsia="华文细黑" w:hAnsi="Arial" w:hint="eastAsia"/>
                <w:sz w:val="18"/>
                <w:szCs w:val="18"/>
              </w:rPr>
              <w:t>栋多层、小高层</w:t>
            </w:r>
          </w:p>
        </w:tc>
      </w:tr>
      <w:tr w:rsidR="00292D25" w:rsidRPr="0044703E" w14:paraId="4F0D2E9A" w14:textId="77777777" w:rsidTr="00E33A9C">
        <w:trPr>
          <w:cantSplit/>
          <w:trHeight w:val="20"/>
          <w:jc w:val="center"/>
        </w:trPr>
        <w:tc>
          <w:tcPr>
            <w:tcW w:w="1569" w:type="dxa"/>
            <w:vMerge/>
            <w:shd w:val="clear" w:color="auto" w:fill="auto"/>
            <w:vAlign w:val="center"/>
            <w:hideMark/>
          </w:tcPr>
          <w:p w14:paraId="667D07E5" w14:textId="77777777" w:rsidR="00292D25" w:rsidRPr="0044703E" w:rsidRDefault="00292D25" w:rsidP="004A6DC3">
            <w:pPr>
              <w:adjustRightInd w:val="0"/>
              <w:snapToGrid w:val="0"/>
              <w:spacing w:line="240" w:lineRule="atLeast"/>
              <w:jc w:val="both"/>
              <w:rPr>
                <w:rFonts w:ascii="Arial" w:eastAsia="华文细黑" w:hAnsi="Arial"/>
                <w:b/>
                <w:bCs/>
                <w:sz w:val="18"/>
                <w:szCs w:val="18"/>
              </w:rPr>
            </w:pPr>
          </w:p>
        </w:tc>
        <w:tc>
          <w:tcPr>
            <w:tcW w:w="3250" w:type="dxa"/>
            <w:shd w:val="clear" w:color="auto" w:fill="auto"/>
            <w:vAlign w:val="center"/>
            <w:hideMark/>
          </w:tcPr>
          <w:p w14:paraId="65A4D87F" w14:textId="19FD43BC" w:rsidR="00292D25" w:rsidRPr="0044703E" w:rsidRDefault="00292D25" w:rsidP="004A6DC3">
            <w:pPr>
              <w:adjustRightInd w:val="0"/>
              <w:snapToGrid w:val="0"/>
              <w:spacing w:line="240" w:lineRule="atLeast"/>
              <w:jc w:val="both"/>
              <w:rPr>
                <w:rFonts w:ascii="Arial" w:eastAsia="华文细黑" w:hAnsi="Arial"/>
                <w:sz w:val="18"/>
                <w:szCs w:val="18"/>
              </w:rPr>
            </w:pPr>
            <w:proofErr w:type="gramStart"/>
            <w:r w:rsidRPr="004A6DC3">
              <w:rPr>
                <w:rFonts w:ascii="Arial" w:eastAsia="华文细黑" w:hAnsi="Arial" w:cs="Arial" w:hint="eastAsia"/>
                <w:color w:val="000000"/>
                <w:sz w:val="18"/>
                <w:szCs w:val="18"/>
              </w:rPr>
              <w:t>四居</w:t>
            </w:r>
            <w:r w:rsidRPr="004A6DC3">
              <w:rPr>
                <w:rFonts w:ascii="Arial" w:eastAsia="华文细黑" w:hAnsi="Arial" w:cs="Arial"/>
                <w:color w:val="000000"/>
                <w:sz w:val="18"/>
                <w:szCs w:val="18"/>
              </w:rPr>
              <w:t>(</w:t>
            </w:r>
            <w:r w:rsidRPr="004A6DC3">
              <w:rPr>
                <w:rFonts w:ascii="Arial" w:eastAsia="华文细黑" w:hAnsi="Arial" w:cs="Arial"/>
                <w:color w:val="000000"/>
                <w:sz w:val="18"/>
                <w:szCs w:val="18"/>
              </w:rPr>
              <w:t>建面</w:t>
            </w:r>
            <w:proofErr w:type="gramEnd"/>
            <w:r w:rsidRPr="004A6DC3">
              <w:rPr>
                <w:rFonts w:ascii="Arial" w:eastAsia="华文细黑" w:hAnsi="Arial" w:cs="Arial"/>
                <w:color w:val="000000"/>
                <w:sz w:val="18"/>
                <w:szCs w:val="18"/>
              </w:rPr>
              <w:t>142</w:t>
            </w:r>
            <w:r w:rsidRPr="004A6DC3">
              <w:rPr>
                <w:rFonts w:ascii="Arial" w:eastAsia="华文细黑" w:hAnsi="Arial" w:cs="Arial"/>
                <w:color w:val="000000"/>
                <w:sz w:val="18"/>
                <w:szCs w:val="18"/>
              </w:rPr>
              <w:t>㎡</w:t>
            </w:r>
            <w:r w:rsidRPr="004A6DC3">
              <w:rPr>
                <w:rFonts w:ascii="Arial" w:eastAsia="华文细黑" w:hAnsi="Arial" w:cs="Arial"/>
                <w:color w:val="000000"/>
                <w:sz w:val="18"/>
                <w:szCs w:val="18"/>
              </w:rPr>
              <w:t xml:space="preserve">) </w:t>
            </w:r>
            <w:proofErr w:type="gramStart"/>
            <w:r w:rsidRPr="004A6DC3">
              <w:rPr>
                <w:rFonts w:ascii="Arial" w:eastAsia="华文细黑" w:hAnsi="Arial" w:cs="Arial"/>
                <w:color w:val="000000"/>
                <w:sz w:val="18"/>
                <w:szCs w:val="18"/>
              </w:rPr>
              <w:t>四居</w:t>
            </w:r>
            <w:r w:rsidRPr="004A6DC3">
              <w:rPr>
                <w:rFonts w:ascii="Arial" w:eastAsia="华文细黑" w:hAnsi="Arial" w:cs="Arial"/>
                <w:color w:val="000000"/>
                <w:sz w:val="18"/>
                <w:szCs w:val="18"/>
              </w:rPr>
              <w:t>(</w:t>
            </w:r>
            <w:r w:rsidRPr="004A6DC3">
              <w:rPr>
                <w:rFonts w:ascii="Arial" w:eastAsia="华文细黑" w:hAnsi="Arial" w:cs="Arial"/>
                <w:color w:val="000000"/>
                <w:sz w:val="18"/>
                <w:szCs w:val="18"/>
              </w:rPr>
              <w:t>建面</w:t>
            </w:r>
            <w:proofErr w:type="gramEnd"/>
            <w:r w:rsidRPr="004A6DC3">
              <w:rPr>
                <w:rFonts w:ascii="Arial" w:eastAsia="华文细黑" w:hAnsi="Arial" w:cs="Arial"/>
                <w:color w:val="000000"/>
                <w:sz w:val="18"/>
                <w:szCs w:val="18"/>
              </w:rPr>
              <w:t>162</w:t>
            </w:r>
            <w:r w:rsidRPr="004A6DC3">
              <w:rPr>
                <w:rFonts w:ascii="Arial" w:eastAsia="华文细黑" w:hAnsi="Arial" w:cs="Arial"/>
                <w:color w:val="000000"/>
                <w:sz w:val="18"/>
                <w:szCs w:val="18"/>
              </w:rPr>
              <w:t>㎡</w:t>
            </w:r>
            <w:r w:rsidRPr="004A6DC3">
              <w:rPr>
                <w:rFonts w:ascii="Arial" w:eastAsia="华文细黑" w:hAnsi="Arial" w:cs="Arial"/>
                <w:color w:val="000000"/>
                <w:sz w:val="18"/>
                <w:szCs w:val="18"/>
              </w:rPr>
              <w:t xml:space="preserve">) </w:t>
            </w:r>
            <w:proofErr w:type="gramStart"/>
            <w:r w:rsidRPr="004A6DC3">
              <w:rPr>
                <w:rFonts w:ascii="Arial" w:eastAsia="华文细黑" w:hAnsi="Arial" w:cs="Arial"/>
                <w:color w:val="000000"/>
                <w:sz w:val="18"/>
                <w:szCs w:val="18"/>
              </w:rPr>
              <w:t>四居</w:t>
            </w:r>
            <w:r w:rsidRPr="004A6DC3">
              <w:rPr>
                <w:rFonts w:ascii="Arial" w:eastAsia="华文细黑" w:hAnsi="Arial" w:cs="Arial"/>
                <w:color w:val="000000"/>
                <w:sz w:val="18"/>
                <w:szCs w:val="18"/>
              </w:rPr>
              <w:t>(</w:t>
            </w:r>
            <w:r w:rsidRPr="004A6DC3">
              <w:rPr>
                <w:rFonts w:ascii="Arial" w:eastAsia="华文细黑" w:hAnsi="Arial" w:cs="Arial"/>
                <w:color w:val="000000"/>
                <w:sz w:val="18"/>
                <w:szCs w:val="18"/>
              </w:rPr>
              <w:t>建面</w:t>
            </w:r>
            <w:proofErr w:type="gramEnd"/>
            <w:r w:rsidRPr="004A6DC3">
              <w:rPr>
                <w:rFonts w:ascii="Arial" w:eastAsia="华文细黑" w:hAnsi="Arial" w:cs="Arial"/>
                <w:color w:val="000000"/>
                <w:sz w:val="18"/>
                <w:szCs w:val="18"/>
              </w:rPr>
              <w:t>202</w:t>
            </w:r>
            <w:r w:rsidRPr="004A6DC3">
              <w:rPr>
                <w:rFonts w:ascii="Arial" w:eastAsia="华文细黑" w:hAnsi="Arial" w:cs="Arial"/>
                <w:color w:val="000000"/>
                <w:sz w:val="18"/>
                <w:szCs w:val="18"/>
              </w:rPr>
              <w:t>㎡</w:t>
            </w:r>
            <w:r w:rsidRPr="004A6DC3">
              <w:rPr>
                <w:rFonts w:ascii="Arial" w:eastAsia="华文细黑" w:hAnsi="Arial" w:cs="Arial"/>
                <w:color w:val="000000"/>
                <w:sz w:val="18"/>
                <w:szCs w:val="18"/>
              </w:rPr>
              <w:t>)</w:t>
            </w:r>
          </w:p>
        </w:tc>
        <w:tc>
          <w:tcPr>
            <w:tcW w:w="3251" w:type="dxa"/>
            <w:shd w:val="clear" w:color="auto" w:fill="auto"/>
            <w:vAlign w:val="center"/>
          </w:tcPr>
          <w:p w14:paraId="00126718" w14:textId="7302DDA5" w:rsidR="00292D25" w:rsidRPr="0044703E" w:rsidRDefault="00292D25" w:rsidP="004A6DC3">
            <w:pPr>
              <w:adjustRightInd w:val="0"/>
              <w:snapToGrid w:val="0"/>
              <w:spacing w:line="240" w:lineRule="atLeast"/>
              <w:jc w:val="both"/>
              <w:rPr>
                <w:rFonts w:ascii="Arial" w:eastAsia="华文细黑" w:hAnsi="Arial"/>
                <w:sz w:val="18"/>
                <w:szCs w:val="18"/>
              </w:rPr>
            </w:pPr>
            <w:r w:rsidRPr="003171BE">
              <w:rPr>
                <w:rFonts w:ascii="Arial" w:eastAsia="华文细黑" w:hAnsi="Arial"/>
                <w:sz w:val="18"/>
                <w:szCs w:val="18"/>
              </w:rPr>
              <w:t>4</w:t>
            </w:r>
            <w:r w:rsidRPr="003171BE">
              <w:rPr>
                <w:rFonts w:ascii="Arial" w:eastAsia="华文细黑" w:hAnsi="Arial"/>
                <w:sz w:val="18"/>
                <w:szCs w:val="18"/>
              </w:rPr>
              <w:t>居</w:t>
            </w:r>
            <w:r w:rsidRPr="003171BE">
              <w:rPr>
                <w:rFonts w:ascii="Arial" w:eastAsia="华文细黑" w:hAnsi="Arial"/>
                <w:sz w:val="18"/>
                <w:szCs w:val="18"/>
              </w:rPr>
              <w:t>(</w:t>
            </w:r>
            <w:proofErr w:type="gramStart"/>
            <w:r w:rsidRPr="003171BE">
              <w:rPr>
                <w:rFonts w:ascii="Arial" w:eastAsia="华文细黑" w:hAnsi="Arial"/>
                <w:sz w:val="18"/>
                <w:szCs w:val="18"/>
              </w:rPr>
              <w:t>建面</w:t>
            </w:r>
            <w:proofErr w:type="gramEnd"/>
            <w:r w:rsidRPr="003171BE">
              <w:rPr>
                <w:rFonts w:ascii="Arial" w:eastAsia="华文细黑" w:hAnsi="Arial"/>
                <w:sz w:val="18"/>
                <w:szCs w:val="18"/>
              </w:rPr>
              <w:t>152</w:t>
            </w:r>
            <w:r w:rsidRPr="003171BE">
              <w:rPr>
                <w:rFonts w:ascii="Arial" w:eastAsia="华文细黑" w:hAnsi="Arial"/>
                <w:sz w:val="18"/>
                <w:szCs w:val="18"/>
              </w:rPr>
              <w:t>㎡</w:t>
            </w:r>
            <w:r w:rsidRPr="003171BE">
              <w:rPr>
                <w:rFonts w:ascii="Arial" w:eastAsia="华文细黑" w:hAnsi="Arial"/>
                <w:sz w:val="18"/>
                <w:szCs w:val="18"/>
              </w:rPr>
              <w:t>) 4</w:t>
            </w:r>
            <w:r w:rsidRPr="003171BE">
              <w:rPr>
                <w:rFonts w:ascii="Arial" w:eastAsia="华文细黑" w:hAnsi="Arial"/>
                <w:sz w:val="18"/>
                <w:szCs w:val="18"/>
              </w:rPr>
              <w:t>居</w:t>
            </w:r>
            <w:r w:rsidRPr="003171BE">
              <w:rPr>
                <w:rFonts w:ascii="Arial" w:eastAsia="华文细黑" w:hAnsi="Arial"/>
                <w:sz w:val="18"/>
                <w:szCs w:val="18"/>
              </w:rPr>
              <w:t>(</w:t>
            </w:r>
            <w:proofErr w:type="gramStart"/>
            <w:r w:rsidRPr="003171BE">
              <w:rPr>
                <w:rFonts w:ascii="Arial" w:eastAsia="华文细黑" w:hAnsi="Arial"/>
                <w:sz w:val="18"/>
                <w:szCs w:val="18"/>
              </w:rPr>
              <w:t>建面</w:t>
            </w:r>
            <w:proofErr w:type="gramEnd"/>
            <w:r w:rsidRPr="003171BE">
              <w:rPr>
                <w:rFonts w:ascii="Arial" w:eastAsia="华文细黑" w:hAnsi="Arial"/>
                <w:sz w:val="18"/>
                <w:szCs w:val="18"/>
              </w:rPr>
              <w:t>158</w:t>
            </w:r>
            <w:r w:rsidRPr="003171BE">
              <w:rPr>
                <w:rFonts w:ascii="Arial" w:eastAsia="华文细黑" w:hAnsi="Arial"/>
                <w:sz w:val="18"/>
                <w:szCs w:val="18"/>
              </w:rPr>
              <w:t>㎡</w:t>
            </w:r>
            <w:r w:rsidRPr="003171BE">
              <w:rPr>
                <w:rFonts w:ascii="Arial" w:eastAsia="华文细黑" w:hAnsi="Arial"/>
                <w:sz w:val="18"/>
                <w:szCs w:val="18"/>
              </w:rPr>
              <w:t>) 4</w:t>
            </w:r>
            <w:r w:rsidRPr="003171BE">
              <w:rPr>
                <w:rFonts w:ascii="Arial" w:eastAsia="华文细黑" w:hAnsi="Arial"/>
                <w:sz w:val="18"/>
                <w:szCs w:val="18"/>
              </w:rPr>
              <w:t>居</w:t>
            </w:r>
            <w:r w:rsidRPr="003171BE">
              <w:rPr>
                <w:rFonts w:ascii="Arial" w:eastAsia="华文细黑" w:hAnsi="Arial"/>
                <w:sz w:val="18"/>
                <w:szCs w:val="18"/>
              </w:rPr>
              <w:t>(</w:t>
            </w:r>
            <w:proofErr w:type="gramStart"/>
            <w:r w:rsidRPr="003171BE">
              <w:rPr>
                <w:rFonts w:ascii="Arial" w:eastAsia="华文细黑" w:hAnsi="Arial"/>
                <w:sz w:val="18"/>
                <w:szCs w:val="18"/>
              </w:rPr>
              <w:t>建面</w:t>
            </w:r>
            <w:proofErr w:type="gramEnd"/>
            <w:r w:rsidRPr="003171BE">
              <w:rPr>
                <w:rFonts w:ascii="Arial" w:eastAsia="华文细黑" w:hAnsi="Arial"/>
                <w:sz w:val="18"/>
                <w:szCs w:val="18"/>
              </w:rPr>
              <w:t>172</w:t>
            </w:r>
            <w:r w:rsidRPr="003171BE">
              <w:rPr>
                <w:rFonts w:ascii="Arial" w:eastAsia="华文细黑" w:hAnsi="Arial"/>
                <w:sz w:val="18"/>
                <w:szCs w:val="18"/>
              </w:rPr>
              <w:t>㎡</w:t>
            </w:r>
            <w:r w:rsidRPr="003171BE">
              <w:rPr>
                <w:rFonts w:ascii="Arial" w:eastAsia="华文细黑" w:hAnsi="Arial"/>
                <w:sz w:val="18"/>
                <w:szCs w:val="18"/>
              </w:rPr>
              <w:t>)</w:t>
            </w:r>
          </w:p>
        </w:tc>
        <w:tc>
          <w:tcPr>
            <w:tcW w:w="3251" w:type="dxa"/>
            <w:shd w:val="clear" w:color="auto" w:fill="auto"/>
            <w:vAlign w:val="center"/>
          </w:tcPr>
          <w:p w14:paraId="5D09A6DC" w14:textId="18A2D4BF" w:rsidR="00292D25" w:rsidRPr="0044703E" w:rsidRDefault="00226C8C" w:rsidP="004A6DC3">
            <w:pPr>
              <w:adjustRightInd w:val="0"/>
              <w:snapToGrid w:val="0"/>
              <w:spacing w:line="240" w:lineRule="atLeast"/>
              <w:jc w:val="both"/>
              <w:rPr>
                <w:rFonts w:ascii="Arial" w:eastAsia="华文细黑" w:hAnsi="Arial" w:cs="Times New Roman"/>
                <w:sz w:val="18"/>
                <w:szCs w:val="18"/>
              </w:rPr>
            </w:pPr>
            <w:r w:rsidRPr="00226C8C">
              <w:rPr>
                <w:rFonts w:ascii="Arial" w:eastAsia="华文细黑" w:hAnsi="Arial" w:cs="Times New Roman"/>
                <w:sz w:val="18"/>
                <w:szCs w:val="18"/>
              </w:rPr>
              <w:t>3</w:t>
            </w:r>
            <w:r w:rsidRPr="00226C8C">
              <w:rPr>
                <w:rFonts w:ascii="Arial" w:eastAsia="华文细黑" w:hAnsi="Arial" w:cs="Times New Roman"/>
                <w:sz w:val="18"/>
                <w:szCs w:val="18"/>
              </w:rPr>
              <w:t>居</w:t>
            </w:r>
            <w:r w:rsidRPr="00226C8C">
              <w:rPr>
                <w:rFonts w:ascii="Arial" w:eastAsia="华文细黑" w:hAnsi="Arial" w:cs="Times New Roman"/>
                <w:sz w:val="18"/>
                <w:szCs w:val="18"/>
              </w:rPr>
              <w:t>(</w:t>
            </w:r>
            <w:proofErr w:type="gramStart"/>
            <w:r w:rsidRPr="00226C8C">
              <w:rPr>
                <w:rFonts w:ascii="Arial" w:eastAsia="华文细黑" w:hAnsi="Arial" w:cs="Times New Roman"/>
                <w:sz w:val="18"/>
                <w:szCs w:val="18"/>
              </w:rPr>
              <w:t>建面</w:t>
            </w:r>
            <w:proofErr w:type="gramEnd"/>
            <w:r w:rsidRPr="00226C8C">
              <w:rPr>
                <w:rFonts w:ascii="Arial" w:eastAsia="华文细黑" w:hAnsi="Arial" w:cs="Times New Roman"/>
                <w:sz w:val="18"/>
                <w:szCs w:val="18"/>
              </w:rPr>
              <w:t>99</w:t>
            </w:r>
            <w:r w:rsidRPr="00226C8C">
              <w:rPr>
                <w:rFonts w:ascii="Arial" w:eastAsia="华文细黑" w:hAnsi="Arial" w:cs="Times New Roman"/>
                <w:sz w:val="18"/>
                <w:szCs w:val="18"/>
              </w:rPr>
              <w:t>㎡</w:t>
            </w:r>
            <w:r w:rsidRPr="00226C8C">
              <w:rPr>
                <w:rFonts w:ascii="Arial" w:eastAsia="华文细黑" w:hAnsi="Arial" w:cs="Times New Roman"/>
                <w:sz w:val="18"/>
                <w:szCs w:val="18"/>
              </w:rPr>
              <w:t>) 3</w:t>
            </w:r>
            <w:r w:rsidRPr="00226C8C">
              <w:rPr>
                <w:rFonts w:ascii="Arial" w:eastAsia="华文细黑" w:hAnsi="Arial" w:cs="Times New Roman"/>
                <w:sz w:val="18"/>
                <w:szCs w:val="18"/>
              </w:rPr>
              <w:t>居</w:t>
            </w:r>
            <w:r w:rsidRPr="00226C8C">
              <w:rPr>
                <w:rFonts w:ascii="Arial" w:eastAsia="华文细黑" w:hAnsi="Arial" w:cs="Times New Roman"/>
                <w:sz w:val="18"/>
                <w:szCs w:val="18"/>
              </w:rPr>
              <w:t>(</w:t>
            </w:r>
            <w:proofErr w:type="gramStart"/>
            <w:r w:rsidRPr="00226C8C">
              <w:rPr>
                <w:rFonts w:ascii="Arial" w:eastAsia="华文细黑" w:hAnsi="Arial" w:cs="Times New Roman"/>
                <w:sz w:val="18"/>
                <w:szCs w:val="18"/>
              </w:rPr>
              <w:t>建面</w:t>
            </w:r>
            <w:proofErr w:type="gramEnd"/>
            <w:r w:rsidRPr="00226C8C">
              <w:rPr>
                <w:rFonts w:ascii="Arial" w:eastAsia="华文细黑" w:hAnsi="Arial" w:cs="Times New Roman"/>
                <w:sz w:val="18"/>
                <w:szCs w:val="18"/>
              </w:rPr>
              <w:t>110</w:t>
            </w:r>
            <w:r w:rsidRPr="00226C8C">
              <w:rPr>
                <w:rFonts w:ascii="Arial" w:eastAsia="华文细黑" w:hAnsi="Arial" w:cs="Times New Roman"/>
                <w:sz w:val="18"/>
                <w:szCs w:val="18"/>
              </w:rPr>
              <w:t>㎡</w:t>
            </w:r>
            <w:r w:rsidRPr="00226C8C">
              <w:rPr>
                <w:rFonts w:ascii="Arial" w:eastAsia="华文细黑" w:hAnsi="Arial" w:cs="Times New Roman"/>
                <w:sz w:val="18"/>
                <w:szCs w:val="18"/>
              </w:rPr>
              <w:t>) 3</w:t>
            </w:r>
            <w:r w:rsidRPr="00226C8C">
              <w:rPr>
                <w:rFonts w:ascii="Arial" w:eastAsia="华文细黑" w:hAnsi="Arial" w:cs="Times New Roman"/>
                <w:sz w:val="18"/>
                <w:szCs w:val="18"/>
              </w:rPr>
              <w:t>居</w:t>
            </w:r>
            <w:r w:rsidRPr="00226C8C">
              <w:rPr>
                <w:rFonts w:ascii="Arial" w:eastAsia="华文细黑" w:hAnsi="Arial" w:cs="Times New Roman"/>
                <w:sz w:val="18"/>
                <w:szCs w:val="18"/>
              </w:rPr>
              <w:t>(</w:t>
            </w:r>
            <w:proofErr w:type="gramStart"/>
            <w:r w:rsidRPr="00226C8C">
              <w:rPr>
                <w:rFonts w:ascii="Arial" w:eastAsia="华文细黑" w:hAnsi="Arial" w:cs="Times New Roman"/>
                <w:sz w:val="18"/>
                <w:szCs w:val="18"/>
              </w:rPr>
              <w:t>建面</w:t>
            </w:r>
            <w:proofErr w:type="gramEnd"/>
            <w:r w:rsidRPr="00226C8C">
              <w:rPr>
                <w:rFonts w:ascii="Arial" w:eastAsia="华文细黑" w:hAnsi="Arial" w:cs="Times New Roman"/>
                <w:sz w:val="18"/>
                <w:szCs w:val="18"/>
              </w:rPr>
              <w:t>111</w:t>
            </w:r>
            <w:r w:rsidRPr="00226C8C">
              <w:rPr>
                <w:rFonts w:ascii="Arial" w:eastAsia="华文细黑" w:hAnsi="Arial" w:cs="Times New Roman"/>
                <w:sz w:val="18"/>
                <w:szCs w:val="18"/>
              </w:rPr>
              <w:t>㎡</w:t>
            </w:r>
            <w:r w:rsidRPr="00226C8C">
              <w:rPr>
                <w:rFonts w:ascii="Arial" w:eastAsia="华文细黑" w:hAnsi="Arial" w:cs="Times New Roman"/>
                <w:sz w:val="18"/>
                <w:szCs w:val="18"/>
              </w:rPr>
              <w:t>)</w:t>
            </w:r>
          </w:p>
        </w:tc>
        <w:tc>
          <w:tcPr>
            <w:tcW w:w="3251" w:type="dxa"/>
            <w:shd w:val="clear" w:color="auto" w:fill="auto"/>
            <w:vAlign w:val="center"/>
          </w:tcPr>
          <w:p w14:paraId="56532707" w14:textId="6D9BC569" w:rsidR="00292D25" w:rsidRPr="0044703E" w:rsidRDefault="0018272E" w:rsidP="004A6DC3">
            <w:pPr>
              <w:adjustRightInd w:val="0"/>
              <w:snapToGrid w:val="0"/>
              <w:spacing w:line="240" w:lineRule="atLeast"/>
              <w:jc w:val="both"/>
              <w:rPr>
                <w:rFonts w:ascii="Arial" w:eastAsia="华文细黑" w:hAnsi="Arial"/>
                <w:sz w:val="18"/>
                <w:szCs w:val="18"/>
              </w:rPr>
            </w:pPr>
            <w:r w:rsidRPr="0018272E">
              <w:rPr>
                <w:rFonts w:ascii="Arial" w:eastAsia="华文细黑" w:hAnsi="Arial" w:hint="eastAsia"/>
                <w:sz w:val="18"/>
                <w:szCs w:val="18"/>
              </w:rPr>
              <w:t>三居</w:t>
            </w:r>
            <w:r w:rsidRPr="0018272E">
              <w:rPr>
                <w:rFonts w:ascii="Arial" w:eastAsia="华文细黑" w:hAnsi="Arial"/>
                <w:sz w:val="18"/>
                <w:szCs w:val="18"/>
              </w:rPr>
              <w:t>(</w:t>
            </w:r>
            <w:proofErr w:type="gramStart"/>
            <w:r w:rsidRPr="0018272E">
              <w:rPr>
                <w:rFonts w:ascii="Arial" w:eastAsia="华文细黑" w:hAnsi="Arial"/>
                <w:sz w:val="18"/>
                <w:szCs w:val="18"/>
              </w:rPr>
              <w:t>建面</w:t>
            </w:r>
            <w:proofErr w:type="gramEnd"/>
            <w:r w:rsidRPr="0018272E">
              <w:rPr>
                <w:rFonts w:ascii="Arial" w:eastAsia="华文细黑" w:hAnsi="Arial"/>
                <w:sz w:val="18"/>
                <w:szCs w:val="18"/>
              </w:rPr>
              <w:t>89</w:t>
            </w:r>
            <w:r w:rsidRPr="0018272E">
              <w:rPr>
                <w:rFonts w:ascii="Arial" w:eastAsia="华文细黑" w:hAnsi="Arial"/>
                <w:sz w:val="18"/>
                <w:szCs w:val="18"/>
              </w:rPr>
              <w:t>㎡</w:t>
            </w:r>
            <w:r w:rsidRPr="0018272E">
              <w:rPr>
                <w:rFonts w:ascii="Arial" w:eastAsia="华文细黑" w:hAnsi="Arial"/>
                <w:sz w:val="18"/>
                <w:szCs w:val="18"/>
              </w:rPr>
              <w:t xml:space="preserve">) </w:t>
            </w:r>
            <w:r w:rsidRPr="0018272E">
              <w:rPr>
                <w:rFonts w:ascii="Arial" w:eastAsia="华文细黑" w:hAnsi="Arial"/>
                <w:sz w:val="18"/>
                <w:szCs w:val="18"/>
              </w:rPr>
              <w:t>三居</w:t>
            </w:r>
            <w:r w:rsidRPr="0018272E">
              <w:rPr>
                <w:rFonts w:ascii="Arial" w:eastAsia="华文细黑" w:hAnsi="Arial"/>
                <w:sz w:val="18"/>
                <w:szCs w:val="18"/>
              </w:rPr>
              <w:t>(</w:t>
            </w:r>
            <w:proofErr w:type="gramStart"/>
            <w:r w:rsidRPr="0018272E">
              <w:rPr>
                <w:rFonts w:ascii="Arial" w:eastAsia="华文细黑" w:hAnsi="Arial"/>
                <w:sz w:val="18"/>
                <w:szCs w:val="18"/>
              </w:rPr>
              <w:t>建面</w:t>
            </w:r>
            <w:proofErr w:type="gramEnd"/>
            <w:r w:rsidRPr="0018272E">
              <w:rPr>
                <w:rFonts w:ascii="Arial" w:eastAsia="华文细黑" w:hAnsi="Arial"/>
                <w:sz w:val="18"/>
                <w:szCs w:val="18"/>
              </w:rPr>
              <w:t>100</w:t>
            </w:r>
            <w:r w:rsidRPr="0018272E">
              <w:rPr>
                <w:rFonts w:ascii="Arial" w:eastAsia="华文细黑" w:hAnsi="Arial"/>
                <w:sz w:val="18"/>
                <w:szCs w:val="18"/>
              </w:rPr>
              <w:t>㎡</w:t>
            </w:r>
            <w:r w:rsidRPr="0018272E">
              <w:rPr>
                <w:rFonts w:ascii="Arial" w:eastAsia="华文细黑" w:hAnsi="Arial"/>
                <w:sz w:val="18"/>
                <w:szCs w:val="18"/>
              </w:rPr>
              <w:t xml:space="preserve">) </w:t>
            </w:r>
            <w:r w:rsidRPr="0018272E">
              <w:rPr>
                <w:rFonts w:ascii="Arial" w:eastAsia="华文细黑" w:hAnsi="Arial"/>
                <w:sz w:val="18"/>
                <w:szCs w:val="18"/>
              </w:rPr>
              <w:t>三居</w:t>
            </w:r>
            <w:r w:rsidRPr="0018272E">
              <w:rPr>
                <w:rFonts w:ascii="Arial" w:eastAsia="华文细黑" w:hAnsi="Arial"/>
                <w:sz w:val="18"/>
                <w:szCs w:val="18"/>
              </w:rPr>
              <w:t>(</w:t>
            </w:r>
            <w:proofErr w:type="gramStart"/>
            <w:r w:rsidRPr="0018272E">
              <w:rPr>
                <w:rFonts w:ascii="Arial" w:eastAsia="华文细黑" w:hAnsi="Arial"/>
                <w:sz w:val="18"/>
                <w:szCs w:val="18"/>
              </w:rPr>
              <w:t>建面</w:t>
            </w:r>
            <w:proofErr w:type="gramEnd"/>
            <w:r w:rsidRPr="0018272E">
              <w:rPr>
                <w:rFonts w:ascii="Arial" w:eastAsia="华文细黑" w:hAnsi="Arial"/>
                <w:sz w:val="18"/>
                <w:szCs w:val="18"/>
              </w:rPr>
              <w:t>105</w:t>
            </w:r>
            <w:r w:rsidRPr="0018272E">
              <w:rPr>
                <w:rFonts w:ascii="Arial" w:eastAsia="华文细黑" w:hAnsi="Arial"/>
                <w:sz w:val="18"/>
                <w:szCs w:val="18"/>
              </w:rPr>
              <w:t>㎡</w:t>
            </w:r>
            <w:r w:rsidRPr="0018272E">
              <w:rPr>
                <w:rFonts w:ascii="Arial" w:eastAsia="华文细黑" w:hAnsi="Arial"/>
                <w:sz w:val="18"/>
                <w:szCs w:val="18"/>
              </w:rPr>
              <w:t>)</w:t>
            </w:r>
          </w:p>
        </w:tc>
      </w:tr>
      <w:tr w:rsidR="00292D25" w:rsidRPr="0044703E" w14:paraId="23C0170E" w14:textId="77777777" w:rsidTr="00E33A9C">
        <w:trPr>
          <w:cantSplit/>
          <w:trHeight w:val="20"/>
          <w:jc w:val="center"/>
        </w:trPr>
        <w:tc>
          <w:tcPr>
            <w:tcW w:w="1569" w:type="dxa"/>
            <w:shd w:val="clear" w:color="auto" w:fill="F2F2F2" w:themeFill="background1" w:themeFillShade="F2"/>
            <w:vAlign w:val="center"/>
            <w:hideMark/>
          </w:tcPr>
          <w:p w14:paraId="47C1BBD6" w14:textId="77777777" w:rsidR="00292D25" w:rsidRPr="0044703E" w:rsidRDefault="00292D25"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总户数</w:t>
            </w:r>
          </w:p>
        </w:tc>
        <w:tc>
          <w:tcPr>
            <w:tcW w:w="3250" w:type="dxa"/>
            <w:shd w:val="clear" w:color="auto" w:fill="F2F2F2" w:themeFill="background1" w:themeFillShade="F2"/>
            <w:vAlign w:val="center"/>
            <w:hideMark/>
          </w:tcPr>
          <w:p w14:paraId="6E4FDE2D" w14:textId="2278DF5F" w:rsidR="00292D25" w:rsidRPr="0044703E" w:rsidRDefault="00292D25" w:rsidP="004A6DC3">
            <w:pPr>
              <w:adjustRightInd w:val="0"/>
              <w:snapToGrid w:val="0"/>
              <w:spacing w:line="240" w:lineRule="atLeast"/>
              <w:jc w:val="both"/>
              <w:rPr>
                <w:rFonts w:ascii="Arial" w:eastAsia="华文细黑" w:hAnsi="Arial"/>
                <w:sz w:val="18"/>
                <w:szCs w:val="18"/>
              </w:rPr>
            </w:pPr>
            <w:r w:rsidRPr="004A6DC3">
              <w:rPr>
                <w:rFonts w:ascii="Arial" w:eastAsia="华文细黑" w:hAnsi="Arial" w:cs="Arial"/>
                <w:color w:val="000000"/>
                <w:sz w:val="18"/>
                <w:szCs w:val="18"/>
              </w:rPr>
              <w:t>2016</w:t>
            </w:r>
            <w:r w:rsidRPr="0044703E">
              <w:rPr>
                <w:rFonts w:ascii="Arial" w:eastAsia="华文细黑" w:hAnsi="Arial" w:cs="Arial"/>
                <w:color w:val="000000"/>
                <w:sz w:val="18"/>
                <w:szCs w:val="18"/>
              </w:rPr>
              <w:t>户</w:t>
            </w:r>
          </w:p>
        </w:tc>
        <w:tc>
          <w:tcPr>
            <w:tcW w:w="3251" w:type="dxa"/>
            <w:shd w:val="clear" w:color="auto" w:fill="F2F2F2" w:themeFill="background1" w:themeFillShade="F2"/>
            <w:vAlign w:val="center"/>
          </w:tcPr>
          <w:p w14:paraId="090B5199" w14:textId="4FFDFD73" w:rsidR="00292D25" w:rsidRPr="0044703E" w:rsidRDefault="00292D25"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429</w:t>
            </w:r>
            <w:r>
              <w:rPr>
                <w:rFonts w:ascii="Arial" w:eastAsia="华文细黑" w:hAnsi="Arial" w:hint="eastAsia"/>
                <w:sz w:val="18"/>
                <w:szCs w:val="18"/>
              </w:rPr>
              <w:t>户</w:t>
            </w:r>
          </w:p>
        </w:tc>
        <w:tc>
          <w:tcPr>
            <w:tcW w:w="3251" w:type="dxa"/>
            <w:shd w:val="clear" w:color="auto" w:fill="F2F2F2" w:themeFill="background1" w:themeFillShade="F2"/>
            <w:vAlign w:val="center"/>
          </w:tcPr>
          <w:p w14:paraId="1246079E" w14:textId="5646E31C" w:rsidR="00292D25" w:rsidRPr="0044703E" w:rsidRDefault="00226C8C" w:rsidP="004A6DC3">
            <w:pPr>
              <w:adjustRightInd w:val="0"/>
              <w:snapToGrid w:val="0"/>
              <w:spacing w:line="240" w:lineRule="atLeast"/>
              <w:jc w:val="both"/>
              <w:rPr>
                <w:rFonts w:ascii="Arial" w:eastAsia="华文细黑" w:hAnsi="Arial"/>
                <w:sz w:val="18"/>
                <w:szCs w:val="18"/>
              </w:rPr>
            </w:pPr>
            <w:r w:rsidRPr="00226C8C">
              <w:rPr>
                <w:rFonts w:ascii="Arial" w:eastAsia="华文细黑" w:hAnsi="Arial"/>
                <w:sz w:val="18"/>
                <w:szCs w:val="18"/>
              </w:rPr>
              <w:t>2095</w:t>
            </w:r>
            <w:r>
              <w:rPr>
                <w:rFonts w:ascii="Arial" w:eastAsia="华文细黑" w:hAnsi="Arial" w:hint="eastAsia"/>
                <w:sz w:val="18"/>
                <w:szCs w:val="18"/>
              </w:rPr>
              <w:t>户</w:t>
            </w:r>
          </w:p>
        </w:tc>
        <w:tc>
          <w:tcPr>
            <w:tcW w:w="3251" w:type="dxa"/>
            <w:shd w:val="clear" w:color="auto" w:fill="F2F2F2" w:themeFill="background1" w:themeFillShade="F2"/>
            <w:vAlign w:val="center"/>
          </w:tcPr>
          <w:p w14:paraId="239EF23F" w14:textId="4BBC0925" w:rsidR="00292D25" w:rsidRPr="0044703E" w:rsidRDefault="0018272E" w:rsidP="004A6DC3">
            <w:pPr>
              <w:adjustRightInd w:val="0"/>
              <w:snapToGrid w:val="0"/>
              <w:spacing w:line="240" w:lineRule="atLeast"/>
              <w:jc w:val="both"/>
              <w:rPr>
                <w:rFonts w:ascii="Arial" w:eastAsia="华文细黑" w:hAnsi="Arial"/>
                <w:sz w:val="18"/>
                <w:szCs w:val="18"/>
              </w:rPr>
            </w:pPr>
            <w:r w:rsidRPr="0018272E">
              <w:rPr>
                <w:rFonts w:ascii="Arial" w:eastAsia="华文细黑" w:hAnsi="Arial"/>
                <w:sz w:val="18"/>
                <w:szCs w:val="18"/>
              </w:rPr>
              <w:t>2535</w:t>
            </w:r>
            <w:r>
              <w:rPr>
                <w:rFonts w:ascii="Arial" w:eastAsia="华文细黑" w:hAnsi="Arial" w:hint="eastAsia"/>
                <w:sz w:val="18"/>
                <w:szCs w:val="18"/>
              </w:rPr>
              <w:t>户</w:t>
            </w:r>
          </w:p>
        </w:tc>
      </w:tr>
      <w:tr w:rsidR="00292D25" w:rsidRPr="0044703E" w14:paraId="0CF81140" w14:textId="77777777" w:rsidTr="00E33A9C">
        <w:trPr>
          <w:cantSplit/>
          <w:trHeight w:val="20"/>
          <w:jc w:val="center"/>
        </w:trPr>
        <w:tc>
          <w:tcPr>
            <w:tcW w:w="1569" w:type="dxa"/>
            <w:shd w:val="clear" w:color="auto" w:fill="auto"/>
            <w:vAlign w:val="center"/>
            <w:hideMark/>
          </w:tcPr>
          <w:p w14:paraId="1B414875" w14:textId="77777777" w:rsidR="00292D25" w:rsidRPr="0044703E" w:rsidRDefault="00292D25"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停车位</w:t>
            </w:r>
          </w:p>
        </w:tc>
        <w:tc>
          <w:tcPr>
            <w:tcW w:w="3250" w:type="dxa"/>
            <w:shd w:val="clear" w:color="auto" w:fill="auto"/>
            <w:vAlign w:val="center"/>
            <w:hideMark/>
          </w:tcPr>
          <w:p w14:paraId="32857836" w14:textId="32B14725" w:rsidR="00292D25" w:rsidRPr="0044703E" w:rsidRDefault="00292D25" w:rsidP="004A6DC3">
            <w:pPr>
              <w:adjustRightInd w:val="0"/>
              <w:snapToGrid w:val="0"/>
              <w:spacing w:line="240" w:lineRule="atLeast"/>
              <w:jc w:val="both"/>
              <w:rPr>
                <w:rFonts w:ascii="Arial" w:eastAsia="华文细黑" w:hAnsi="Arial"/>
                <w:sz w:val="18"/>
                <w:szCs w:val="18"/>
              </w:rPr>
            </w:pPr>
            <w:r w:rsidRPr="004A6DC3">
              <w:rPr>
                <w:rFonts w:ascii="Arial" w:eastAsia="华文细黑" w:hAnsi="Arial" w:cs="Arial"/>
                <w:color w:val="000000"/>
                <w:sz w:val="18"/>
                <w:szCs w:val="18"/>
              </w:rPr>
              <w:t>2697</w:t>
            </w:r>
            <w:r w:rsidRPr="0044703E">
              <w:rPr>
                <w:rFonts w:ascii="Arial" w:eastAsia="华文细黑" w:hAnsi="Arial" w:cs="Arial" w:hint="eastAsia"/>
                <w:color w:val="000000"/>
                <w:sz w:val="18"/>
                <w:szCs w:val="18"/>
              </w:rPr>
              <w:t>个</w:t>
            </w:r>
          </w:p>
        </w:tc>
        <w:tc>
          <w:tcPr>
            <w:tcW w:w="3251" w:type="dxa"/>
            <w:shd w:val="clear" w:color="auto" w:fill="auto"/>
            <w:vAlign w:val="center"/>
          </w:tcPr>
          <w:p w14:paraId="456182F0" w14:textId="1CA52311" w:rsidR="00292D25" w:rsidRPr="0044703E" w:rsidRDefault="00292D25"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待定</w:t>
            </w:r>
          </w:p>
        </w:tc>
        <w:tc>
          <w:tcPr>
            <w:tcW w:w="3251" w:type="dxa"/>
            <w:shd w:val="clear" w:color="auto" w:fill="auto"/>
            <w:vAlign w:val="center"/>
          </w:tcPr>
          <w:p w14:paraId="48E90A6D" w14:textId="22549381" w:rsidR="00292D25" w:rsidRPr="0044703E" w:rsidRDefault="00226C8C"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2095</w:t>
            </w:r>
            <w:r>
              <w:rPr>
                <w:rFonts w:ascii="Arial" w:eastAsia="华文细黑" w:hAnsi="Arial" w:hint="eastAsia"/>
                <w:sz w:val="18"/>
                <w:szCs w:val="18"/>
              </w:rPr>
              <w:t>个</w:t>
            </w:r>
          </w:p>
        </w:tc>
        <w:tc>
          <w:tcPr>
            <w:tcW w:w="3251" w:type="dxa"/>
            <w:shd w:val="clear" w:color="auto" w:fill="auto"/>
            <w:vAlign w:val="center"/>
          </w:tcPr>
          <w:p w14:paraId="2F41DE40" w14:textId="07B7B693" w:rsidR="00292D25" w:rsidRPr="0044703E" w:rsidRDefault="0018272E" w:rsidP="004A6DC3">
            <w:pPr>
              <w:adjustRightInd w:val="0"/>
              <w:snapToGrid w:val="0"/>
              <w:spacing w:line="240" w:lineRule="atLeast"/>
              <w:jc w:val="both"/>
              <w:rPr>
                <w:rFonts w:ascii="Arial" w:eastAsia="华文细黑" w:hAnsi="Arial"/>
                <w:sz w:val="18"/>
                <w:szCs w:val="18"/>
              </w:rPr>
            </w:pPr>
            <w:r w:rsidRPr="0018272E">
              <w:rPr>
                <w:rFonts w:ascii="Arial" w:eastAsia="华文细黑" w:hAnsi="Arial"/>
                <w:sz w:val="18"/>
                <w:szCs w:val="18"/>
              </w:rPr>
              <w:t>2535</w:t>
            </w:r>
            <w:r>
              <w:rPr>
                <w:rFonts w:ascii="Arial" w:eastAsia="华文细黑" w:hAnsi="Arial" w:hint="eastAsia"/>
                <w:sz w:val="18"/>
                <w:szCs w:val="18"/>
              </w:rPr>
              <w:t>个</w:t>
            </w:r>
          </w:p>
        </w:tc>
      </w:tr>
      <w:tr w:rsidR="00292D25" w:rsidRPr="0044703E" w14:paraId="55706D71" w14:textId="77777777" w:rsidTr="00E33A9C">
        <w:trPr>
          <w:cantSplit/>
          <w:trHeight w:val="20"/>
          <w:jc w:val="center"/>
        </w:trPr>
        <w:tc>
          <w:tcPr>
            <w:tcW w:w="1569" w:type="dxa"/>
            <w:shd w:val="clear" w:color="auto" w:fill="F2F2F2" w:themeFill="background1" w:themeFillShade="F2"/>
            <w:vAlign w:val="center"/>
            <w:hideMark/>
          </w:tcPr>
          <w:p w14:paraId="23BA691E" w14:textId="77777777" w:rsidR="00292D25" w:rsidRPr="0044703E" w:rsidRDefault="00292D25"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物业公司</w:t>
            </w:r>
          </w:p>
        </w:tc>
        <w:tc>
          <w:tcPr>
            <w:tcW w:w="3250" w:type="dxa"/>
            <w:shd w:val="clear" w:color="auto" w:fill="F2F2F2" w:themeFill="background1" w:themeFillShade="F2"/>
            <w:vAlign w:val="center"/>
            <w:hideMark/>
          </w:tcPr>
          <w:p w14:paraId="415F6576" w14:textId="5473FF69" w:rsidR="00292D25" w:rsidRPr="0044703E" w:rsidRDefault="00292D25" w:rsidP="004A6DC3">
            <w:pPr>
              <w:adjustRightInd w:val="0"/>
              <w:snapToGrid w:val="0"/>
              <w:spacing w:line="240" w:lineRule="atLeast"/>
              <w:jc w:val="both"/>
              <w:rPr>
                <w:rFonts w:ascii="Arial" w:eastAsia="华文细黑" w:hAnsi="Arial"/>
                <w:sz w:val="18"/>
                <w:szCs w:val="18"/>
              </w:rPr>
            </w:pPr>
            <w:r>
              <w:rPr>
                <w:rFonts w:ascii="Arial" w:eastAsia="华文细黑" w:hAnsi="Arial" w:hint="eastAsia"/>
                <w:color w:val="000000"/>
                <w:sz w:val="18"/>
                <w:szCs w:val="18"/>
              </w:rPr>
              <w:t>待定</w:t>
            </w:r>
          </w:p>
        </w:tc>
        <w:tc>
          <w:tcPr>
            <w:tcW w:w="3251" w:type="dxa"/>
            <w:shd w:val="clear" w:color="auto" w:fill="F2F2F2" w:themeFill="background1" w:themeFillShade="F2"/>
            <w:vAlign w:val="center"/>
          </w:tcPr>
          <w:p w14:paraId="03C4373D" w14:textId="063F103E" w:rsidR="00292D25" w:rsidRPr="0044703E" w:rsidRDefault="00292D25"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待定</w:t>
            </w:r>
          </w:p>
        </w:tc>
        <w:tc>
          <w:tcPr>
            <w:tcW w:w="3251" w:type="dxa"/>
            <w:shd w:val="clear" w:color="auto" w:fill="F2F2F2" w:themeFill="background1" w:themeFillShade="F2"/>
            <w:vAlign w:val="center"/>
          </w:tcPr>
          <w:p w14:paraId="1987CAB2" w14:textId="55761CC8" w:rsidR="00292D25" w:rsidRPr="0044703E" w:rsidRDefault="00226C8C" w:rsidP="004A6DC3">
            <w:pPr>
              <w:adjustRightInd w:val="0"/>
              <w:snapToGrid w:val="0"/>
              <w:spacing w:line="240" w:lineRule="atLeast"/>
              <w:jc w:val="both"/>
              <w:rPr>
                <w:rFonts w:ascii="Arial" w:eastAsia="华文细黑" w:hAnsi="Arial"/>
                <w:sz w:val="18"/>
                <w:szCs w:val="18"/>
              </w:rPr>
            </w:pPr>
            <w:r w:rsidRPr="00226C8C">
              <w:rPr>
                <w:rFonts w:ascii="Arial" w:eastAsia="华文细黑" w:hAnsi="Arial"/>
                <w:sz w:val="18"/>
                <w:szCs w:val="18"/>
              </w:rPr>
              <w:t>潍坊清新物业管理有限公司</w:t>
            </w:r>
          </w:p>
        </w:tc>
        <w:tc>
          <w:tcPr>
            <w:tcW w:w="3251" w:type="dxa"/>
            <w:shd w:val="clear" w:color="auto" w:fill="F2F2F2" w:themeFill="background1" w:themeFillShade="F2"/>
            <w:vAlign w:val="center"/>
          </w:tcPr>
          <w:p w14:paraId="0977D699" w14:textId="46C4D28D" w:rsidR="00292D25" w:rsidRPr="0044703E" w:rsidRDefault="0018272E" w:rsidP="004A6DC3">
            <w:pPr>
              <w:adjustRightInd w:val="0"/>
              <w:snapToGrid w:val="0"/>
              <w:spacing w:line="240" w:lineRule="atLeast"/>
              <w:jc w:val="both"/>
              <w:rPr>
                <w:rFonts w:ascii="Arial" w:eastAsia="华文细黑" w:hAnsi="Arial"/>
                <w:sz w:val="18"/>
                <w:szCs w:val="18"/>
              </w:rPr>
            </w:pPr>
            <w:r w:rsidRPr="0018272E">
              <w:rPr>
                <w:rFonts w:ascii="Arial" w:eastAsia="华文细黑" w:hAnsi="Arial" w:hint="eastAsia"/>
                <w:sz w:val="18"/>
                <w:szCs w:val="18"/>
              </w:rPr>
              <w:t>潍坊茂华物业服务有限公司</w:t>
            </w:r>
          </w:p>
        </w:tc>
      </w:tr>
      <w:tr w:rsidR="00292D25" w:rsidRPr="0044703E" w14:paraId="77639E5D" w14:textId="77777777" w:rsidTr="00E33A9C">
        <w:trPr>
          <w:cantSplit/>
          <w:trHeight w:val="20"/>
          <w:jc w:val="center"/>
        </w:trPr>
        <w:tc>
          <w:tcPr>
            <w:tcW w:w="1569" w:type="dxa"/>
            <w:shd w:val="clear" w:color="auto" w:fill="auto"/>
            <w:vAlign w:val="center"/>
            <w:hideMark/>
          </w:tcPr>
          <w:p w14:paraId="55237B4A" w14:textId="77777777" w:rsidR="00292D25" w:rsidRPr="0044703E" w:rsidRDefault="00292D25"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首开时间</w:t>
            </w:r>
          </w:p>
        </w:tc>
        <w:tc>
          <w:tcPr>
            <w:tcW w:w="3250" w:type="dxa"/>
            <w:shd w:val="clear" w:color="auto" w:fill="auto"/>
            <w:vAlign w:val="center"/>
            <w:hideMark/>
          </w:tcPr>
          <w:p w14:paraId="4D3DADA8" w14:textId="150DAA25" w:rsidR="00292D25" w:rsidRPr="0044703E" w:rsidRDefault="00292D25" w:rsidP="004A6DC3">
            <w:pPr>
              <w:adjustRightInd w:val="0"/>
              <w:snapToGrid w:val="0"/>
              <w:spacing w:line="240" w:lineRule="atLeast"/>
              <w:jc w:val="both"/>
              <w:rPr>
                <w:rFonts w:ascii="Arial" w:eastAsia="华文细黑" w:hAnsi="Arial"/>
                <w:sz w:val="18"/>
                <w:szCs w:val="18"/>
              </w:rPr>
            </w:pPr>
            <w:r w:rsidRPr="0044703E">
              <w:rPr>
                <w:rFonts w:ascii="Arial" w:eastAsia="华文细黑" w:hAnsi="Arial" w:cs="Arial"/>
                <w:color w:val="000000"/>
                <w:sz w:val="18"/>
                <w:szCs w:val="18"/>
              </w:rPr>
              <w:t>20</w:t>
            </w:r>
            <w:r w:rsidRPr="0044703E">
              <w:rPr>
                <w:rFonts w:ascii="Arial" w:eastAsia="华文细黑" w:hAnsi="Arial" w:cs="Arial" w:hint="eastAsia"/>
                <w:color w:val="000000"/>
                <w:sz w:val="18"/>
                <w:szCs w:val="18"/>
              </w:rPr>
              <w:t>2</w:t>
            </w:r>
            <w:r>
              <w:rPr>
                <w:rFonts w:ascii="Arial" w:eastAsia="华文细黑" w:hAnsi="Arial" w:cs="Arial" w:hint="eastAsia"/>
                <w:color w:val="000000"/>
                <w:sz w:val="18"/>
                <w:szCs w:val="18"/>
              </w:rPr>
              <w:t>1</w:t>
            </w:r>
            <w:r w:rsidRPr="0044703E">
              <w:rPr>
                <w:rFonts w:ascii="Arial" w:eastAsia="华文细黑" w:hAnsi="Arial" w:cs="Arial"/>
                <w:color w:val="000000"/>
                <w:sz w:val="18"/>
                <w:szCs w:val="18"/>
              </w:rPr>
              <w:t>年</w:t>
            </w:r>
            <w:r>
              <w:rPr>
                <w:rFonts w:ascii="Arial" w:eastAsia="华文细黑" w:hAnsi="Arial" w:cs="Arial" w:hint="eastAsia"/>
                <w:color w:val="000000"/>
                <w:sz w:val="18"/>
                <w:szCs w:val="18"/>
              </w:rPr>
              <w:t>5</w:t>
            </w:r>
            <w:r w:rsidRPr="0044703E">
              <w:rPr>
                <w:rFonts w:ascii="Arial" w:eastAsia="华文细黑" w:hAnsi="Arial" w:cs="Arial"/>
                <w:color w:val="000000"/>
                <w:sz w:val="18"/>
                <w:szCs w:val="18"/>
              </w:rPr>
              <w:t>月</w:t>
            </w:r>
          </w:p>
        </w:tc>
        <w:tc>
          <w:tcPr>
            <w:tcW w:w="3251" w:type="dxa"/>
            <w:shd w:val="clear" w:color="auto" w:fill="auto"/>
            <w:vAlign w:val="center"/>
          </w:tcPr>
          <w:p w14:paraId="523BF5D3" w14:textId="0179BE01" w:rsidR="00292D25" w:rsidRPr="0044703E" w:rsidRDefault="00226C8C"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预计</w:t>
            </w:r>
            <w:r>
              <w:rPr>
                <w:rFonts w:ascii="Arial" w:eastAsia="华文细黑" w:hAnsi="Arial" w:hint="eastAsia"/>
                <w:sz w:val="18"/>
                <w:szCs w:val="18"/>
              </w:rPr>
              <w:t>2021</w:t>
            </w:r>
            <w:r>
              <w:rPr>
                <w:rFonts w:ascii="Arial" w:eastAsia="华文细黑" w:hAnsi="Arial" w:hint="eastAsia"/>
                <w:sz w:val="18"/>
                <w:szCs w:val="18"/>
              </w:rPr>
              <w:t>年</w:t>
            </w:r>
            <w:r>
              <w:rPr>
                <w:rFonts w:ascii="Arial" w:eastAsia="华文细黑" w:hAnsi="Arial" w:hint="eastAsia"/>
                <w:sz w:val="18"/>
                <w:szCs w:val="18"/>
              </w:rPr>
              <w:t>9</w:t>
            </w:r>
            <w:r>
              <w:rPr>
                <w:rFonts w:ascii="Arial" w:eastAsia="华文细黑" w:hAnsi="Arial" w:hint="eastAsia"/>
                <w:sz w:val="18"/>
                <w:szCs w:val="18"/>
              </w:rPr>
              <w:t>月</w:t>
            </w:r>
          </w:p>
        </w:tc>
        <w:tc>
          <w:tcPr>
            <w:tcW w:w="3251" w:type="dxa"/>
            <w:shd w:val="clear" w:color="auto" w:fill="auto"/>
            <w:vAlign w:val="center"/>
          </w:tcPr>
          <w:p w14:paraId="615279CA" w14:textId="669CB772" w:rsidR="00292D25" w:rsidRPr="0044703E" w:rsidRDefault="00226C8C"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四期</w:t>
            </w:r>
            <w:r>
              <w:rPr>
                <w:rFonts w:ascii="Arial" w:eastAsia="华文细黑" w:hAnsi="Arial" w:hint="eastAsia"/>
                <w:sz w:val="18"/>
                <w:szCs w:val="18"/>
              </w:rPr>
              <w:t>2020</w:t>
            </w:r>
            <w:r>
              <w:rPr>
                <w:rFonts w:ascii="Arial" w:eastAsia="华文细黑" w:hAnsi="Arial" w:hint="eastAsia"/>
                <w:sz w:val="18"/>
                <w:szCs w:val="18"/>
              </w:rPr>
              <w:t>年</w:t>
            </w:r>
            <w:r>
              <w:rPr>
                <w:rFonts w:ascii="Arial" w:eastAsia="华文细黑" w:hAnsi="Arial" w:hint="eastAsia"/>
                <w:sz w:val="18"/>
                <w:szCs w:val="18"/>
              </w:rPr>
              <w:t>8</w:t>
            </w:r>
            <w:r>
              <w:rPr>
                <w:rFonts w:ascii="Arial" w:eastAsia="华文细黑" w:hAnsi="Arial" w:hint="eastAsia"/>
                <w:sz w:val="18"/>
                <w:szCs w:val="18"/>
              </w:rPr>
              <w:t>月</w:t>
            </w:r>
          </w:p>
        </w:tc>
        <w:tc>
          <w:tcPr>
            <w:tcW w:w="3251" w:type="dxa"/>
            <w:shd w:val="clear" w:color="auto" w:fill="auto"/>
            <w:vAlign w:val="center"/>
          </w:tcPr>
          <w:p w14:paraId="341727EE" w14:textId="2264E541" w:rsidR="00292D25" w:rsidRPr="0044703E" w:rsidRDefault="0018272E" w:rsidP="004A6DC3">
            <w:pPr>
              <w:adjustRightInd w:val="0"/>
              <w:snapToGrid w:val="0"/>
              <w:spacing w:line="240" w:lineRule="atLeast"/>
              <w:jc w:val="both"/>
              <w:rPr>
                <w:rFonts w:ascii="Arial" w:eastAsia="华文细黑" w:hAnsi="Arial"/>
                <w:sz w:val="18"/>
                <w:szCs w:val="18"/>
              </w:rPr>
            </w:pPr>
            <w:r w:rsidRPr="0018272E">
              <w:rPr>
                <w:rFonts w:ascii="Arial" w:eastAsia="华文细黑" w:hAnsi="Arial"/>
                <w:sz w:val="18"/>
                <w:szCs w:val="18"/>
              </w:rPr>
              <w:t>2018</w:t>
            </w:r>
            <w:r w:rsidRPr="0018272E">
              <w:rPr>
                <w:rFonts w:ascii="Arial" w:eastAsia="华文细黑" w:hAnsi="Arial"/>
                <w:sz w:val="18"/>
                <w:szCs w:val="18"/>
              </w:rPr>
              <w:t>年</w:t>
            </w:r>
            <w:r w:rsidRPr="0018272E">
              <w:rPr>
                <w:rFonts w:ascii="Arial" w:eastAsia="华文细黑" w:hAnsi="Arial"/>
                <w:sz w:val="18"/>
                <w:szCs w:val="18"/>
              </w:rPr>
              <w:t>10</w:t>
            </w:r>
            <w:r w:rsidRPr="0018272E">
              <w:rPr>
                <w:rFonts w:ascii="Arial" w:eastAsia="华文细黑" w:hAnsi="Arial"/>
                <w:sz w:val="18"/>
                <w:szCs w:val="18"/>
              </w:rPr>
              <w:t>月</w:t>
            </w:r>
          </w:p>
        </w:tc>
      </w:tr>
      <w:tr w:rsidR="00292D25" w:rsidRPr="0044703E" w14:paraId="19AD13DC" w14:textId="77777777" w:rsidTr="00E33A9C">
        <w:trPr>
          <w:cantSplit/>
          <w:trHeight w:val="20"/>
          <w:jc w:val="center"/>
        </w:trPr>
        <w:tc>
          <w:tcPr>
            <w:tcW w:w="1569" w:type="dxa"/>
            <w:shd w:val="clear" w:color="auto" w:fill="F2F2F2" w:themeFill="background1" w:themeFillShade="F2"/>
            <w:vAlign w:val="center"/>
            <w:hideMark/>
          </w:tcPr>
          <w:p w14:paraId="43BF4BDF" w14:textId="77777777" w:rsidR="00292D25" w:rsidRPr="0044703E" w:rsidRDefault="00292D25"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lastRenderedPageBreak/>
              <w:t>交房时间</w:t>
            </w:r>
          </w:p>
        </w:tc>
        <w:tc>
          <w:tcPr>
            <w:tcW w:w="3250" w:type="dxa"/>
            <w:shd w:val="clear" w:color="auto" w:fill="F2F2F2" w:themeFill="background1" w:themeFillShade="F2"/>
            <w:vAlign w:val="center"/>
            <w:hideMark/>
          </w:tcPr>
          <w:p w14:paraId="1CCE8E0B" w14:textId="7256994D" w:rsidR="00292D25" w:rsidRPr="0044703E" w:rsidRDefault="00292D25" w:rsidP="004A6DC3">
            <w:pPr>
              <w:adjustRightInd w:val="0"/>
              <w:snapToGrid w:val="0"/>
              <w:spacing w:line="240" w:lineRule="atLeast"/>
              <w:jc w:val="both"/>
              <w:rPr>
                <w:rFonts w:ascii="Arial" w:eastAsia="华文细黑" w:hAnsi="Arial"/>
                <w:sz w:val="18"/>
                <w:szCs w:val="18"/>
              </w:rPr>
            </w:pPr>
            <w:r w:rsidRPr="00441E0F">
              <w:rPr>
                <w:rFonts w:ascii="Arial" w:eastAsia="华文细黑" w:hAnsi="Arial"/>
                <w:color w:val="000000"/>
                <w:sz w:val="18"/>
                <w:szCs w:val="18"/>
              </w:rPr>
              <w:t>2023</w:t>
            </w:r>
            <w:r w:rsidRPr="00441E0F">
              <w:rPr>
                <w:rFonts w:ascii="Arial" w:eastAsia="华文细黑" w:hAnsi="Arial"/>
                <w:color w:val="000000"/>
                <w:sz w:val="18"/>
                <w:szCs w:val="18"/>
              </w:rPr>
              <w:t>年</w:t>
            </w:r>
            <w:r w:rsidRPr="00441E0F">
              <w:rPr>
                <w:rFonts w:ascii="Arial" w:eastAsia="华文细黑" w:hAnsi="Arial"/>
                <w:color w:val="000000"/>
                <w:sz w:val="18"/>
                <w:szCs w:val="18"/>
              </w:rPr>
              <w:t>5</w:t>
            </w:r>
            <w:r w:rsidRPr="00441E0F">
              <w:rPr>
                <w:rFonts w:ascii="Arial" w:eastAsia="华文细黑" w:hAnsi="Arial"/>
                <w:color w:val="000000"/>
                <w:sz w:val="18"/>
                <w:szCs w:val="18"/>
              </w:rPr>
              <w:t>月</w:t>
            </w:r>
          </w:p>
        </w:tc>
        <w:tc>
          <w:tcPr>
            <w:tcW w:w="3251" w:type="dxa"/>
            <w:shd w:val="clear" w:color="auto" w:fill="F2F2F2" w:themeFill="background1" w:themeFillShade="F2"/>
            <w:vAlign w:val="center"/>
          </w:tcPr>
          <w:p w14:paraId="3B2C0248" w14:textId="1DE4C2A9" w:rsidR="00292D25" w:rsidRPr="0044703E" w:rsidRDefault="00292D25"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待定</w:t>
            </w:r>
          </w:p>
        </w:tc>
        <w:tc>
          <w:tcPr>
            <w:tcW w:w="3251" w:type="dxa"/>
            <w:shd w:val="clear" w:color="auto" w:fill="F2F2F2" w:themeFill="background1" w:themeFillShade="F2"/>
            <w:vAlign w:val="center"/>
          </w:tcPr>
          <w:p w14:paraId="2260462C" w14:textId="39E60ED4" w:rsidR="00292D25" w:rsidRPr="0044703E" w:rsidRDefault="00226C8C" w:rsidP="004A6DC3">
            <w:pPr>
              <w:adjustRightInd w:val="0"/>
              <w:snapToGrid w:val="0"/>
              <w:spacing w:line="240" w:lineRule="atLeast"/>
              <w:jc w:val="both"/>
              <w:rPr>
                <w:rFonts w:ascii="Arial" w:eastAsia="华文细黑" w:hAnsi="Arial" w:cs="Arial"/>
                <w:sz w:val="18"/>
                <w:szCs w:val="18"/>
              </w:rPr>
            </w:pPr>
            <w:r w:rsidRPr="00226C8C">
              <w:rPr>
                <w:rFonts w:ascii="Arial" w:eastAsia="华文细黑" w:hAnsi="Arial" w:cs="Arial"/>
                <w:sz w:val="18"/>
                <w:szCs w:val="18"/>
              </w:rPr>
              <w:t>2022</w:t>
            </w:r>
            <w:r w:rsidRPr="00226C8C">
              <w:rPr>
                <w:rFonts w:ascii="Arial" w:eastAsia="华文细黑" w:hAnsi="Arial" w:cs="Arial"/>
                <w:sz w:val="18"/>
                <w:szCs w:val="18"/>
              </w:rPr>
              <w:t>年</w:t>
            </w:r>
            <w:r w:rsidRPr="00226C8C">
              <w:rPr>
                <w:rFonts w:ascii="Arial" w:eastAsia="华文细黑" w:hAnsi="Arial" w:cs="Arial"/>
                <w:sz w:val="18"/>
                <w:szCs w:val="18"/>
              </w:rPr>
              <w:t>12</w:t>
            </w:r>
            <w:r w:rsidRPr="00226C8C">
              <w:rPr>
                <w:rFonts w:ascii="Arial" w:eastAsia="华文细黑" w:hAnsi="Arial" w:cs="Arial"/>
                <w:sz w:val="18"/>
                <w:szCs w:val="18"/>
              </w:rPr>
              <w:t>月</w:t>
            </w:r>
          </w:p>
        </w:tc>
        <w:tc>
          <w:tcPr>
            <w:tcW w:w="3251" w:type="dxa"/>
            <w:shd w:val="clear" w:color="auto" w:fill="F2F2F2" w:themeFill="background1" w:themeFillShade="F2"/>
            <w:vAlign w:val="center"/>
          </w:tcPr>
          <w:p w14:paraId="6270BA6F" w14:textId="32FEB4C3" w:rsidR="00292D25" w:rsidRPr="0044703E" w:rsidRDefault="0018272E" w:rsidP="004A6DC3">
            <w:pPr>
              <w:adjustRightInd w:val="0"/>
              <w:snapToGrid w:val="0"/>
              <w:spacing w:line="240" w:lineRule="atLeast"/>
              <w:jc w:val="both"/>
              <w:rPr>
                <w:rFonts w:ascii="Arial" w:eastAsia="华文细黑" w:hAnsi="Arial" w:cs="Arial"/>
                <w:sz w:val="18"/>
                <w:szCs w:val="18"/>
              </w:rPr>
            </w:pPr>
            <w:r w:rsidRPr="0018272E">
              <w:rPr>
                <w:rFonts w:ascii="Arial" w:eastAsia="华文细黑" w:hAnsi="Arial" w:cs="Arial"/>
                <w:sz w:val="18"/>
                <w:szCs w:val="18"/>
              </w:rPr>
              <w:t>2020</w:t>
            </w:r>
            <w:r w:rsidRPr="0018272E">
              <w:rPr>
                <w:rFonts w:ascii="Arial" w:eastAsia="华文细黑" w:hAnsi="Arial" w:cs="Arial"/>
                <w:sz w:val="18"/>
                <w:szCs w:val="18"/>
              </w:rPr>
              <w:t>年</w:t>
            </w:r>
            <w:r w:rsidRPr="0018272E">
              <w:rPr>
                <w:rFonts w:ascii="Arial" w:eastAsia="华文细黑" w:hAnsi="Arial" w:cs="Arial"/>
                <w:sz w:val="18"/>
                <w:szCs w:val="18"/>
              </w:rPr>
              <w:t>5</w:t>
            </w:r>
            <w:r w:rsidRPr="0018272E">
              <w:rPr>
                <w:rFonts w:ascii="Arial" w:eastAsia="华文细黑" w:hAnsi="Arial" w:cs="Arial"/>
                <w:sz w:val="18"/>
                <w:szCs w:val="18"/>
              </w:rPr>
              <w:t>月</w:t>
            </w:r>
          </w:p>
        </w:tc>
      </w:tr>
      <w:tr w:rsidR="00292D25" w:rsidRPr="0044703E" w14:paraId="27369616" w14:textId="77777777" w:rsidTr="00E33A9C">
        <w:trPr>
          <w:cantSplit/>
          <w:trHeight w:val="20"/>
          <w:jc w:val="center"/>
        </w:trPr>
        <w:tc>
          <w:tcPr>
            <w:tcW w:w="1569" w:type="dxa"/>
            <w:shd w:val="clear" w:color="auto" w:fill="auto"/>
            <w:vAlign w:val="center"/>
            <w:hideMark/>
          </w:tcPr>
          <w:p w14:paraId="1FDFA91A" w14:textId="77777777" w:rsidR="00292D25" w:rsidRPr="0044703E" w:rsidRDefault="00292D25"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color w:val="000000"/>
                <w:sz w:val="18"/>
                <w:szCs w:val="18"/>
              </w:rPr>
              <w:t>装修情况</w:t>
            </w:r>
          </w:p>
        </w:tc>
        <w:tc>
          <w:tcPr>
            <w:tcW w:w="3250" w:type="dxa"/>
            <w:shd w:val="clear" w:color="auto" w:fill="auto"/>
            <w:vAlign w:val="center"/>
            <w:hideMark/>
          </w:tcPr>
          <w:p w14:paraId="62671D8A" w14:textId="77777777" w:rsidR="00292D25" w:rsidRPr="0044703E" w:rsidRDefault="00292D25" w:rsidP="004A6DC3">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毛坯交付</w:t>
            </w:r>
          </w:p>
        </w:tc>
        <w:tc>
          <w:tcPr>
            <w:tcW w:w="3251" w:type="dxa"/>
            <w:shd w:val="clear" w:color="auto" w:fill="auto"/>
            <w:vAlign w:val="center"/>
          </w:tcPr>
          <w:p w14:paraId="28E521D5" w14:textId="36E99A7C" w:rsidR="00292D25" w:rsidRPr="0044703E" w:rsidRDefault="00292D25" w:rsidP="004A6DC3">
            <w:pPr>
              <w:adjustRightInd w:val="0"/>
              <w:snapToGrid w:val="0"/>
              <w:spacing w:line="240" w:lineRule="atLeast"/>
              <w:jc w:val="both"/>
              <w:rPr>
                <w:rFonts w:ascii="Arial" w:eastAsia="华文细黑" w:hAnsi="Arial"/>
                <w:sz w:val="18"/>
                <w:szCs w:val="18"/>
              </w:rPr>
            </w:pPr>
            <w:r w:rsidRPr="0044703E">
              <w:rPr>
                <w:rFonts w:ascii="Arial" w:eastAsia="华文细黑" w:hAnsi="Arial" w:hint="eastAsia"/>
                <w:color w:val="000000"/>
                <w:sz w:val="18"/>
                <w:szCs w:val="18"/>
              </w:rPr>
              <w:t>毛坯交付</w:t>
            </w:r>
          </w:p>
        </w:tc>
        <w:tc>
          <w:tcPr>
            <w:tcW w:w="3251" w:type="dxa"/>
            <w:shd w:val="clear" w:color="auto" w:fill="auto"/>
            <w:vAlign w:val="center"/>
          </w:tcPr>
          <w:p w14:paraId="794FB507" w14:textId="0D37E58A" w:rsidR="00292D25" w:rsidRPr="0044703E" w:rsidRDefault="00226C8C" w:rsidP="004A6DC3">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hint="eastAsia"/>
                <w:color w:val="000000"/>
                <w:sz w:val="18"/>
                <w:szCs w:val="18"/>
              </w:rPr>
              <w:t>毛坯交付</w:t>
            </w:r>
          </w:p>
        </w:tc>
        <w:tc>
          <w:tcPr>
            <w:tcW w:w="3251" w:type="dxa"/>
            <w:shd w:val="clear" w:color="auto" w:fill="auto"/>
            <w:vAlign w:val="center"/>
          </w:tcPr>
          <w:p w14:paraId="01E0C6C8" w14:textId="70697447" w:rsidR="00292D25" w:rsidRPr="0044703E" w:rsidRDefault="0018272E" w:rsidP="004A6DC3">
            <w:pPr>
              <w:adjustRightInd w:val="0"/>
              <w:snapToGrid w:val="0"/>
              <w:spacing w:line="240" w:lineRule="atLeast"/>
              <w:jc w:val="both"/>
              <w:rPr>
                <w:rFonts w:ascii="Arial" w:eastAsia="华文细黑" w:hAnsi="Arial" w:cs="Arial"/>
                <w:color w:val="000000"/>
                <w:sz w:val="18"/>
                <w:szCs w:val="18"/>
              </w:rPr>
            </w:pPr>
            <w:r>
              <w:rPr>
                <w:rFonts w:ascii="Arial" w:eastAsia="华文细黑" w:hAnsi="Arial" w:cs="Arial" w:hint="eastAsia"/>
                <w:color w:val="000000"/>
                <w:sz w:val="18"/>
                <w:szCs w:val="18"/>
              </w:rPr>
              <w:t>毛坯交付</w:t>
            </w:r>
          </w:p>
        </w:tc>
      </w:tr>
      <w:tr w:rsidR="00292D25" w:rsidRPr="0044703E" w14:paraId="5C6B1614" w14:textId="77777777" w:rsidTr="00E33A9C">
        <w:trPr>
          <w:cantSplit/>
          <w:trHeight w:val="20"/>
          <w:jc w:val="center"/>
        </w:trPr>
        <w:tc>
          <w:tcPr>
            <w:tcW w:w="1569" w:type="dxa"/>
            <w:shd w:val="clear" w:color="auto" w:fill="F2F2F2" w:themeFill="background1" w:themeFillShade="F2"/>
            <w:vAlign w:val="center"/>
            <w:hideMark/>
          </w:tcPr>
          <w:p w14:paraId="7428A302" w14:textId="77777777" w:rsidR="00292D25" w:rsidRPr="0044703E" w:rsidRDefault="00292D25"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销售情况</w:t>
            </w:r>
          </w:p>
        </w:tc>
        <w:tc>
          <w:tcPr>
            <w:tcW w:w="3250" w:type="dxa"/>
            <w:shd w:val="clear" w:color="auto" w:fill="F2F2F2" w:themeFill="background1" w:themeFillShade="F2"/>
            <w:vAlign w:val="center"/>
            <w:hideMark/>
          </w:tcPr>
          <w:p w14:paraId="2752BCF7" w14:textId="77777777" w:rsidR="00292D25" w:rsidRDefault="00292D25" w:rsidP="00E33A9C">
            <w:pPr>
              <w:adjustRightInd w:val="0"/>
              <w:snapToGrid w:val="0"/>
              <w:spacing w:line="240" w:lineRule="atLeast"/>
              <w:jc w:val="both"/>
              <w:rPr>
                <w:rFonts w:ascii="Arial" w:eastAsia="华文细黑" w:hAnsi="Arial"/>
                <w:color w:val="000000"/>
                <w:sz w:val="18"/>
                <w:szCs w:val="18"/>
              </w:rPr>
            </w:pPr>
            <w:r>
              <w:rPr>
                <w:rFonts w:ascii="Arial" w:eastAsia="华文细黑" w:hAnsi="Arial" w:hint="eastAsia"/>
                <w:color w:val="000000"/>
                <w:sz w:val="18"/>
                <w:szCs w:val="18"/>
              </w:rPr>
              <w:t>小高层</w:t>
            </w:r>
            <w:r w:rsidRPr="00E33A9C">
              <w:rPr>
                <w:rFonts w:ascii="Arial" w:eastAsia="华文细黑" w:hAnsi="Arial" w:hint="eastAsia"/>
                <w:color w:val="000000"/>
                <w:sz w:val="18"/>
                <w:szCs w:val="18"/>
              </w:rPr>
              <w:t>住宅均价约</w:t>
            </w:r>
            <w:r>
              <w:rPr>
                <w:rFonts w:ascii="Arial" w:eastAsia="华文细黑" w:hAnsi="Arial" w:hint="eastAsia"/>
                <w:color w:val="000000"/>
                <w:sz w:val="18"/>
                <w:szCs w:val="18"/>
              </w:rPr>
              <w:t>14500</w:t>
            </w:r>
            <w:r w:rsidRPr="00E33A9C">
              <w:rPr>
                <w:rFonts w:ascii="Arial" w:eastAsia="华文细黑" w:hAnsi="Arial"/>
                <w:color w:val="000000"/>
                <w:sz w:val="18"/>
                <w:szCs w:val="18"/>
              </w:rPr>
              <w:t>元</w:t>
            </w:r>
            <w:r w:rsidRPr="00E33A9C">
              <w:rPr>
                <w:rFonts w:ascii="Arial" w:eastAsia="华文细黑" w:hAnsi="Arial"/>
                <w:color w:val="000000"/>
                <w:sz w:val="18"/>
                <w:szCs w:val="18"/>
              </w:rPr>
              <w:t>/</w:t>
            </w:r>
            <w:r w:rsidRPr="00E33A9C">
              <w:rPr>
                <w:rFonts w:ascii="Arial" w:eastAsia="华文细黑" w:hAnsi="Arial"/>
                <w:color w:val="000000"/>
                <w:sz w:val="18"/>
                <w:szCs w:val="18"/>
              </w:rPr>
              <w:t>㎡</w:t>
            </w:r>
          </w:p>
          <w:p w14:paraId="5827AFC8" w14:textId="0CBAA903" w:rsidR="00292D25" w:rsidRPr="0044703E" w:rsidRDefault="00292D25" w:rsidP="00E33A9C">
            <w:pPr>
              <w:adjustRightInd w:val="0"/>
              <w:snapToGrid w:val="0"/>
              <w:spacing w:line="240" w:lineRule="atLeast"/>
              <w:jc w:val="both"/>
              <w:rPr>
                <w:rFonts w:ascii="Arial" w:eastAsia="华文细黑" w:hAnsi="Arial"/>
                <w:sz w:val="18"/>
                <w:szCs w:val="18"/>
              </w:rPr>
            </w:pPr>
            <w:r>
              <w:rPr>
                <w:rFonts w:ascii="Arial" w:eastAsia="华文细黑" w:hAnsi="Arial" w:hint="eastAsia"/>
                <w:color w:val="000000"/>
                <w:sz w:val="18"/>
                <w:szCs w:val="18"/>
              </w:rPr>
              <w:t>5</w:t>
            </w:r>
            <w:r>
              <w:rPr>
                <w:rFonts w:ascii="Arial" w:eastAsia="华文细黑" w:hAnsi="Arial" w:hint="eastAsia"/>
                <w:color w:val="000000"/>
                <w:sz w:val="18"/>
                <w:szCs w:val="18"/>
              </w:rPr>
              <w:t>月成交均价</w:t>
            </w:r>
            <w:r>
              <w:rPr>
                <w:rFonts w:ascii="Arial" w:eastAsia="华文细黑" w:hAnsi="Arial" w:hint="eastAsia"/>
                <w:color w:val="000000"/>
                <w:sz w:val="18"/>
                <w:szCs w:val="18"/>
              </w:rPr>
              <w:t>12800</w:t>
            </w:r>
            <w:r w:rsidRPr="00E33A9C">
              <w:rPr>
                <w:rFonts w:ascii="Arial" w:eastAsia="华文细黑" w:hAnsi="Arial"/>
                <w:color w:val="000000"/>
                <w:sz w:val="18"/>
                <w:szCs w:val="18"/>
              </w:rPr>
              <w:t>元</w:t>
            </w:r>
            <w:r w:rsidRPr="00E33A9C">
              <w:rPr>
                <w:rFonts w:ascii="Arial" w:eastAsia="华文细黑" w:hAnsi="Arial"/>
                <w:color w:val="000000"/>
                <w:sz w:val="18"/>
                <w:szCs w:val="18"/>
              </w:rPr>
              <w:t>/</w:t>
            </w:r>
            <w:r w:rsidRPr="00E33A9C">
              <w:rPr>
                <w:rFonts w:ascii="Arial" w:eastAsia="华文细黑" w:hAnsi="Arial"/>
                <w:color w:val="000000"/>
                <w:sz w:val="18"/>
                <w:szCs w:val="18"/>
              </w:rPr>
              <w:t>㎡</w:t>
            </w:r>
            <w:r w:rsidR="000514EE">
              <w:rPr>
                <w:rFonts w:ascii="Arial" w:eastAsia="华文细黑" w:hAnsi="Arial" w:hint="eastAsia"/>
                <w:color w:val="000000"/>
                <w:sz w:val="18"/>
                <w:szCs w:val="18"/>
              </w:rPr>
              <w:t>（</w:t>
            </w:r>
            <w:r w:rsidR="000514EE" w:rsidRPr="000514EE">
              <w:rPr>
                <w:rFonts w:ascii="Arial" w:eastAsia="华文细黑" w:hAnsi="Arial"/>
                <w:color w:val="000000"/>
                <w:sz w:val="18"/>
                <w:szCs w:val="18"/>
              </w:rPr>
              <w:t>CREIS</w:t>
            </w:r>
            <w:r w:rsidR="000514EE" w:rsidRPr="000514EE">
              <w:rPr>
                <w:rFonts w:ascii="Arial" w:eastAsia="华文细黑" w:hAnsi="Arial"/>
                <w:color w:val="000000"/>
                <w:sz w:val="18"/>
                <w:szCs w:val="18"/>
              </w:rPr>
              <w:t>中指数据</w:t>
            </w:r>
            <w:r w:rsidR="000514EE">
              <w:rPr>
                <w:rFonts w:ascii="Arial" w:eastAsia="华文细黑" w:hAnsi="Arial" w:hint="eastAsia"/>
                <w:color w:val="000000"/>
                <w:sz w:val="18"/>
                <w:szCs w:val="18"/>
              </w:rPr>
              <w:t>）</w:t>
            </w:r>
          </w:p>
        </w:tc>
        <w:tc>
          <w:tcPr>
            <w:tcW w:w="3251" w:type="dxa"/>
            <w:shd w:val="clear" w:color="auto" w:fill="F2F2F2" w:themeFill="background1" w:themeFillShade="F2"/>
            <w:vAlign w:val="center"/>
          </w:tcPr>
          <w:p w14:paraId="00FD5548" w14:textId="1E9077DB" w:rsidR="00292D25" w:rsidRPr="0044703E" w:rsidRDefault="00292D25"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待定</w:t>
            </w:r>
          </w:p>
        </w:tc>
        <w:tc>
          <w:tcPr>
            <w:tcW w:w="3251" w:type="dxa"/>
            <w:shd w:val="clear" w:color="auto" w:fill="F2F2F2" w:themeFill="background1" w:themeFillShade="F2"/>
            <w:vAlign w:val="center"/>
          </w:tcPr>
          <w:p w14:paraId="4D62C2E2" w14:textId="01B77C39" w:rsidR="00292D25" w:rsidRPr="0044703E" w:rsidRDefault="00226C8C" w:rsidP="00226C8C">
            <w:pPr>
              <w:adjustRightInd w:val="0"/>
              <w:snapToGrid w:val="0"/>
              <w:spacing w:line="240" w:lineRule="atLeast"/>
              <w:jc w:val="both"/>
              <w:rPr>
                <w:rFonts w:ascii="Arial" w:eastAsia="华文细黑" w:hAnsi="Arial" w:cs="Arial"/>
                <w:color w:val="000000"/>
                <w:sz w:val="18"/>
                <w:szCs w:val="18"/>
              </w:rPr>
            </w:pPr>
            <w:r>
              <w:rPr>
                <w:rFonts w:ascii="Arial" w:eastAsia="华文细黑" w:hAnsi="Arial" w:hint="eastAsia"/>
                <w:color w:val="000000"/>
                <w:sz w:val="18"/>
                <w:szCs w:val="18"/>
              </w:rPr>
              <w:t>小高层</w:t>
            </w:r>
            <w:r w:rsidRPr="00E33A9C">
              <w:rPr>
                <w:rFonts w:ascii="Arial" w:eastAsia="华文细黑" w:hAnsi="Arial" w:hint="eastAsia"/>
                <w:color w:val="000000"/>
                <w:sz w:val="18"/>
                <w:szCs w:val="18"/>
              </w:rPr>
              <w:t>住宅均价约</w:t>
            </w:r>
            <w:r>
              <w:rPr>
                <w:rFonts w:ascii="Arial" w:eastAsia="华文细黑" w:hAnsi="Arial" w:hint="eastAsia"/>
                <w:color w:val="000000"/>
                <w:sz w:val="18"/>
                <w:szCs w:val="18"/>
              </w:rPr>
              <w:t>8000</w:t>
            </w:r>
            <w:r w:rsidRPr="00E33A9C">
              <w:rPr>
                <w:rFonts w:ascii="Arial" w:eastAsia="华文细黑" w:hAnsi="Arial"/>
                <w:color w:val="000000"/>
                <w:sz w:val="18"/>
                <w:szCs w:val="18"/>
              </w:rPr>
              <w:t>元</w:t>
            </w:r>
            <w:r w:rsidRPr="00E33A9C">
              <w:rPr>
                <w:rFonts w:ascii="Arial" w:eastAsia="华文细黑" w:hAnsi="Arial"/>
                <w:color w:val="000000"/>
                <w:sz w:val="18"/>
                <w:szCs w:val="18"/>
              </w:rPr>
              <w:t>/</w:t>
            </w:r>
            <w:r w:rsidRPr="00E33A9C">
              <w:rPr>
                <w:rFonts w:ascii="Arial" w:eastAsia="华文细黑" w:hAnsi="Arial"/>
                <w:color w:val="000000"/>
                <w:sz w:val="18"/>
                <w:szCs w:val="18"/>
              </w:rPr>
              <w:t>㎡</w:t>
            </w:r>
          </w:p>
        </w:tc>
        <w:tc>
          <w:tcPr>
            <w:tcW w:w="3251" w:type="dxa"/>
            <w:shd w:val="clear" w:color="auto" w:fill="F2F2F2" w:themeFill="background1" w:themeFillShade="F2"/>
            <w:vAlign w:val="center"/>
          </w:tcPr>
          <w:p w14:paraId="7BE1DD67" w14:textId="52D4F235" w:rsidR="0018272E" w:rsidRDefault="0018272E" w:rsidP="0018272E">
            <w:pPr>
              <w:adjustRightInd w:val="0"/>
              <w:snapToGrid w:val="0"/>
              <w:spacing w:line="240" w:lineRule="atLeast"/>
              <w:jc w:val="both"/>
              <w:rPr>
                <w:rFonts w:ascii="Arial" w:eastAsia="华文细黑" w:hAnsi="Arial"/>
                <w:sz w:val="18"/>
                <w:szCs w:val="18"/>
              </w:rPr>
            </w:pPr>
            <w:r w:rsidRPr="0018272E">
              <w:rPr>
                <w:rFonts w:ascii="Arial" w:eastAsia="华文细黑" w:hAnsi="Arial" w:hint="eastAsia"/>
                <w:sz w:val="18"/>
                <w:szCs w:val="18"/>
              </w:rPr>
              <w:t>多层洋房</w:t>
            </w:r>
            <w:r w:rsidRPr="00E33A9C">
              <w:rPr>
                <w:rFonts w:ascii="Arial" w:eastAsia="华文细黑" w:hAnsi="Arial" w:hint="eastAsia"/>
                <w:color w:val="000000"/>
                <w:sz w:val="18"/>
                <w:szCs w:val="18"/>
              </w:rPr>
              <w:t>住宅</w:t>
            </w:r>
            <w:r w:rsidRPr="0018272E">
              <w:rPr>
                <w:rFonts w:ascii="Arial" w:eastAsia="华文细黑" w:hAnsi="Arial" w:hint="eastAsia"/>
                <w:sz w:val="18"/>
                <w:szCs w:val="18"/>
              </w:rPr>
              <w:t>均价</w:t>
            </w:r>
            <w:r w:rsidRPr="0018272E">
              <w:rPr>
                <w:rFonts w:ascii="Arial" w:eastAsia="华文细黑" w:hAnsi="Arial"/>
                <w:sz w:val="18"/>
                <w:szCs w:val="18"/>
              </w:rPr>
              <w:t>9500</w:t>
            </w:r>
            <w:r w:rsidRPr="0018272E">
              <w:rPr>
                <w:rFonts w:ascii="Arial" w:eastAsia="华文细黑" w:hAnsi="Arial"/>
                <w:sz w:val="18"/>
                <w:szCs w:val="18"/>
              </w:rPr>
              <w:t>元</w:t>
            </w:r>
            <w:r w:rsidRPr="0018272E">
              <w:rPr>
                <w:rFonts w:ascii="Arial" w:eastAsia="华文细黑" w:hAnsi="Arial"/>
                <w:sz w:val="18"/>
                <w:szCs w:val="18"/>
              </w:rPr>
              <w:t>/</w:t>
            </w:r>
            <w:r w:rsidRPr="0018272E">
              <w:rPr>
                <w:rFonts w:ascii="Arial" w:eastAsia="华文细黑" w:hAnsi="Arial"/>
                <w:sz w:val="18"/>
                <w:szCs w:val="18"/>
              </w:rPr>
              <w:t>㎡</w:t>
            </w:r>
          </w:p>
          <w:p w14:paraId="56DC4C61" w14:textId="2347E089" w:rsidR="00292D25" w:rsidRPr="0044703E" w:rsidRDefault="0018272E" w:rsidP="0018272E">
            <w:pPr>
              <w:adjustRightInd w:val="0"/>
              <w:snapToGrid w:val="0"/>
              <w:spacing w:line="240" w:lineRule="atLeast"/>
              <w:jc w:val="both"/>
              <w:rPr>
                <w:rFonts w:ascii="Arial" w:eastAsia="华文细黑" w:hAnsi="Arial"/>
                <w:sz w:val="18"/>
                <w:szCs w:val="18"/>
              </w:rPr>
            </w:pPr>
            <w:r w:rsidRPr="0018272E">
              <w:rPr>
                <w:rFonts w:ascii="Arial" w:eastAsia="华文细黑" w:hAnsi="Arial"/>
                <w:sz w:val="18"/>
                <w:szCs w:val="18"/>
              </w:rPr>
              <w:t>小高层</w:t>
            </w:r>
            <w:r>
              <w:rPr>
                <w:rFonts w:ascii="Arial" w:eastAsia="华文细黑" w:hAnsi="Arial" w:hint="eastAsia"/>
                <w:sz w:val="18"/>
                <w:szCs w:val="18"/>
              </w:rPr>
              <w:t>住宅</w:t>
            </w:r>
            <w:r w:rsidRPr="0018272E">
              <w:rPr>
                <w:rFonts w:ascii="Arial" w:eastAsia="华文细黑" w:hAnsi="Arial"/>
                <w:sz w:val="18"/>
                <w:szCs w:val="18"/>
              </w:rPr>
              <w:t>均价</w:t>
            </w:r>
            <w:r w:rsidRPr="00E33A9C">
              <w:rPr>
                <w:rFonts w:ascii="Arial" w:eastAsia="华文细黑" w:hAnsi="Arial" w:hint="eastAsia"/>
                <w:color w:val="000000"/>
                <w:sz w:val="18"/>
                <w:szCs w:val="18"/>
              </w:rPr>
              <w:t>约</w:t>
            </w:r>
            <w:r w:rsidRPr="0018272E">
              <w:rPr>
                <w:rFonts w:ascii="Arial" w:eastAsia="华文细黑" w:hAnsi="Arial"/>
                <w:sz w:val="18"/>
                <w:szCs w:val="18"/>
              </w:rPr>
              <w:t>8900</w:t>
            </w:r>
            <w:r w:rsidRPr="0018272E">
              <w:rPr>
                <w:rFonts w:ascii="Arial" w:eastAsia="华文细黑" w:hAnsi="Arial"/>
                <w:sz w:val="18"/>
                <w:szCs w:val="18"/>
              </w:rPr>
              <w:t>元</w:t>
            </w:r>
            <w:r w:rsidRPr="0018272E">
              <w:rPr>
                <w:rFonts w:ascii="Arial" w:eastAsia="华文细黑" w:hAnsi="Arial"/>
                <w:sz w:val="18"/>
                <w:szCs w:val="18"/>
              </w:rPr>
              <w:t>/</w:t>
            </w:r>
            <w:r w:rsidRPr="0018272E">
              <w:rPr>
                <w:rFonts w:ascii="Arial" w:eastAsia="华文细黑" w:hAnsi="Arial"/>
                <w:sz w:val="18"/>
                <w:szCs w:val="18"/>
              </w:rPr>
              <w:t>㎡</w:t>
            </w:r>
          </w:p>
        </w:tc>
      </w:tr>
      <w:tr w:rsidR="00292D25" w:rsidRPr="0044703E" w14:paraId="30CCA09E" w14:textId="77777777" w:rsidTr="00E33A9C">
        <w:trPr>
          <w:cantSplit/>
          <w:trHeight w:val="20"/>
          <w:jc w:val="center"/>
        </w:trPr>
        <w:tc>
          <w:tcPr>
            <w:tcW w:w="1569" w:type="dxa"/>
            <w:shd w:val="clear" w:color="auto" w:fill="auto"/>
            <w:vAlign w:val="center"/>
            <w:hideMark/>
          </w:tcPr>
          <w:p w14:paraId="133AEC3D" w14:textId="77777777" w:rsidR="00292D25" w:rsidRPr="0044703E" w:rsidRDefault="00292D25" w:rsidP="004A6DC3">
            <w:pPr>
              <w:adjustRightInd w:val="0"/>
              <w:snapToGrid w:val="0"/>
              <w:spacing w:line="240" w:lineRule="atLeast"/>
              <w:jc w:val="both"/>
              <w:rPr>
                <w:rFonts w:ascii="Arial" w:eastAsia="华文细黑" w:hAnsi="Arial"/>
                <w:b/>
                <w:bCs/>
                <w:sz w:val="18"/>
                <w:szCs w:val="18"/>
              </w:rPr>
            </w:pPr>
            <w:r w:rsidRPr="0044703E">
              <w:rPr>
                <w:rFonts w:ascii="Arial" w:eastAsia="华文细黑" w:hAnsi="Arial" w:hint="eastAsia"/>
                <w:b/>
                <w:bCs/>
                <w:sz w:val="18"/>
                <w:szCs w:val="18"/>
              </w:rPr>
              <w:t>去化情况</w:t>
            </w:r>
          </w:p>
        </w:tc>
        <w:tc>
          <w:tcPr>
            <w:tcW w:w="3250" w:type="dxa"/>
            <w:shd w:val="clear" w:color="auto" w:fill="auto"/>
            <w:vAlign w:val="center"/>
            <w:hideMark/>
          </w:tcPr>
          <w:p w14:paraId="2541C22B" w14:textId="76A78306" w:rsidR="00292D25" w:rsidRDefault="000514EE" w:rsidP="00E33A9C">
            <w:pPr>
              <w:adjustRightInd w:val="0"/>
              <w:snapToGrid w:val="0"/>
              <w:spacing w:line="240" w:lineRule="atLeast"/>
              <w:jc w:val="both"/>
              <w:rPr>
                <w:rFonts w:ascii="Arial" w:eastAsia="华文细黑" w:hAnsi="Arial"/>
                <w:color w:val="000000"/>
                <w:sz w:val="18"/>
                <w:szCs w:val="18"/>
              </w:rPr>
            </w:pPr>
            <w:r>
              <w:rPr>
                <w:rFonts w:ascii="Arial" w:eastAsia="华文细黑" w:hAnsi="Arial" w:hint="eastAsia"/>
                <w:color w:val="000000"/>
                <w:sz w:val="18"/>
                <w:szCs w:val="18"/>
              </w:rPr>
              <w:t>已</w:t>
            </w:r>
            <w:proofErr w:type="gramStart"/>
            <w:r>
              <w:rPr>
                <w:rFonts w:ascii="Arial" w:eastAsia="华文细黑" w:hAnsi="Arial" w:hint="eastAsia"/>
                <w:color w:val="000000"/>
                <w:sz w:val="18"/>
                <w:szCs w:val="18"/>
              </w:rPr>
              <w:t>认筹约</w:t>
            </w:r>
            <w:proofErr w:type="gramEnd"/>
            <w:r>
              <w:rPr>
                <w:rFonts w:ascii="Arial" w:eastAsia="华文细黑" w:hAnsi="Arial" w:hint="eastAsia"/>
                <w:color w:val="000000"/>
                <w:sz w:val="18"/>
                <w:szCs w:val="18"/>
              </w:rPr>
              <w:t>120</w:t>
            </w:r>
            <w:r>
              <w:rPr>
                <w:rFonts w:ascii="Arial" w:eastAsia="华文细黑" w:hAnsi="Arial" w:hint="eastAsia"/>
                <w:color w:val="000000"/>
                <w:sz w:val="18"/>
                <w:szCs w:val="18"/>
              </w:rPr>
              <w:t>套（市调）</w:t>
            </w:r>
          </w:p>
          <w:p w14:paraId="56859402" w14:textId="2E330423" w:rsidR="00292D25" w:rsidRPr="0044703E" w:rsidRDefault="00292D25" w:rsidP="00292D25">
            <w:pPr>
              <w:adjustRightInd w:val="0"/>
              <w:snapToGrid w:val="0"/>
              <w:spacing w:line="240" w:lineRule="atLeast"/>
              <w:jc w:val="both"/>
              <w:rPr>
                <w:rFonts w:ascii="Arial" w:eastAsia="华文细黑" w:hAnsi="Arial" w:cs="Arial"/>
                <w:color w:val="000000"/>
                <w:sz w:val="18"/>
                <w:szCs w:val="18"/>
              </w:rPr>
            </w:pPr>
            <w:r>
              <w:rPr>
                <w:rFonts w:ascii="Arial" w:eastAsia="华文细黑" w:hAnsi="Arial" w:hint="eastAsia"/>
                <w:color w:val="000000"/>
                <w:sz w:val="18"/>
                <w:szCs w:val="18"/>
              </w:rPr>
              <w:t>5</w:t>
            </w:r>
            <w:r>
              <w:rPr>
                <w:rFonts w:ascii="Arial" w:eastAsia="华文细黑" w:hAnsi="Arial" w:hint="eastAsia"/>
                <w:color w:val="000000"/>
                <w:sz w:val="18"/>
                <w:szCs w:val="18"/>
              </w:rPr>
              <w:t>月</w:t>
            </w:r>
            <w:proofErr w:type="gramStart"/>
            <w:r>
              <w:rPr>
                <w:rFonts w:ascii="Arial" w:eastAsia="华文细黑" w:hAnsi="Arial" w:hint="eastAsia"/>
                <w:color w:val="000000"/>
                <w:sz w:val="18"/>
                <w:szCs w:val="18"/>
              </w:rPr>
              <w:t>已网签</w:t>
            </w:r>
            <w:proofErr w:type="gramEnd"/>
            <w:r>
              <w:rPr>
                <w:rFonts w:ascii="Arial" w:eastAsia="华文细黑" w:hAnsi="Arial" w:hint="eastAsia"/>
                <w:color w:val="000000"/>
                <w:sz w:val="18"/>
                <w:szCs w:val="18"/>
              </w:rPr>
              <w:t>16</w:t>
            </w:r>
            <w:r w:rsidRPr="0044703E">
              <w:rPr>
                <w:rFonts w:ascii="Arial" w:eastAsia="华文细黑" w:hAnsi="Arial" w:hint="eastAsia"/>
                <w:color w:val="000000"/>
                <w:sz w:val="18"/>
                <w:szCs w:val="18"/>
              </w:rPr>
              <w:t>套</w:t>
            </w:r>
            <w:r w:rsidR="000514EE">
              <w:rPr>
                <w:rFonts w:ascii="Arial" w:eastAsia="华文细黑" w:hAnsi="Arial" w:hint="eastAsia"/>
                <w:color w:val="000000"/>
                <w:sz w:val="18"/>
                <w:szCs w:val="18"/>
              </w:rPr>
              <w:t>（</w:t>
            </w:r>
            <w:r w:rsidR="000514EE" w:rsidRPr="000514EE">
              <w:rPr>
                <w:rFonts w:ascii="Arial" w:eastAsia="华文细黑" w:hAnsi="Arial"/>
                <w:color w:val="000000"/>
                <w:sz w:val="18"/>
                <w:szCs w:val="18"/>
              </w:rPr>
              <w:t>CREIS</w:t>
            </w:r>
            <w:r w:rsidR="000514EE" w:rsidRPr="000514EE">
              <w:rPr>
                <w:rFonts w:ascii="Arial" w:eastAsia="华文细黑" w:hAnsi="Arial"/>
                <w:color w:val="000000"/>
                <w:sz w:val="18"/>
                <w:szCs w:val="18"/>
              </w:rPr>
              <w:t>中指数据</w:t>
            </w:r>
            <w:r w:rsidR="000514EE">
              <w:rPr>
                <w:rFonts w:ascii="Arial" w:eastAsia="华文细黑" w:hAnsi="Arial" w:hint="eastAsia"/>
                <w:color w:val="000000"/>
                <w:sz w:val="18"/>
                <w:szCs w:val="18"/>
              </w:rPr>
              <w:t>）</w:t>
            </w:r>
          </w:p>
        </w:tc>
        <w:tc>
          <w:tcPr>
            <w:tcW w:w="3251" w:type="dxa"/>
            <w:shd w:val="clear" w:color="auto" w:fill="auto"/>
            <w:vAlign w:val="center"/>
          </w:tcPr>
          <w:p w14:paraId="5D8C053D" w14:textId="1AFB2B47" w:rsidR="00292D25" w:rsidRPr="0044703E" w:rsidRDefault="00292D25" w:rsidP="004A6DC3">
            <w:pPr>
              <w:adjustRightInd w:val="0"/>
              <w:snapToGrid w:val="0"/>
              <w:spacing w:line="240" w:lineRule="atLeast"/>
              <w:jc w:val="both"/>
              <w:rPr>
                <w:rFonts w:ascii="Arial" w:eastAsia="华文细黑" w:hAnsi="Arial"/>
                <w:sz w:val="18"/>
                <w:szCs w:val="18"/>
              </w:rPr>
            </w:pPr>
            <w:r>
              <w:rPr>
                <w:rFonts w:ascii="Arial" w:eastAsia="华文细黑" w:hAnsi="Arial" w:hint="eastAsia"/>
                <w:sz w:val="18"/>
                <w:szCs w:val="18"/>
              </w:rPr>
              <w:t>尚未开盘</w:t>
            </w:r>
          </w:p>
        </w:tc>
        <w:tc>
          <w:tcPr>
            <w:tcW w:w="3251" w:type="dxa"/>
            <w:shd w:val="clear" w:color="auto" w:fill="auto"/>
            <w:vAlign w:val="center"/>
          </w:tcPr>
          <w:p w14:paraId="5FB1E04E" w14:textId="1E7C3AFB" w:rsidR="00292D25" w:rsidRPr="0044703E" w:rsidRDefault="00226C8C" w:rsidP="004A6DC3">
            <w:pPr>
              <w:adjustRightInd w:val="0"/>
              <w:snapToGrid w:val="0"/>
              <w:spacing w:line="240" w:lineRule="atLeast"/>
              <w:jc w:val="both"/>
              <w:rPr>
                <w:rFonts w:ascii="Arial" w:eastAsia="华文细黑" w:hAnsi="Arial" w:cs="Arial"/>
                <w:color w:val="000000"/>
                <w:sz w:val="18"/>
                <w:szCs w:val="18"/>
              </w:rPr>
            </w:pPr>
            <w:r w:rsidRPr="0044703E">
              <w:rPr>
                <w:rFonts w:ascii="Arial" w:eastAsia="华文细黑" w:hAnsi="Arial" w:hint="eastAsia"/>
                <w:color w:val="000000"/>
                <w:sz w:val="18"/>
                <w:szCs w:val="18"/>
              </w:rPr>
              <w:t>月均去化约</w:t>
            </w:r>
            <w:r w:rsidRPr="0044703E">
              <w:rPr>
                <w:rFonts w:ascii="Arial" w:eastAsia="华文细黑" w:hAnsi="Arial"/>
                <w:color w:val="000000"/>
                <w:sz w:val="18"/>
                <w:szCs w:val="18"/>
              </w:rPr>
              <w:t>30</w:t>
            </w:r>
            <w:r>
              <w:rPr>
                <w:rFonts w:ascii="Arial" w:eastAsia="华文细黑" w:hAnsi="Arial" w:hint="eastAsia"/>
                <w:color w:val="000000"/>
                <w:sz w:val="18"/>
                <w:szCs w:val="18"/>
              </w:rPr>
              <w:t>-40</w:t>
            </w:r>
            <w:r w:rsidRPr="0044703E">
              <w:rPr>
                <w:rFonts w:ascii="Arial" w:eastAsia="华文细黑" w:hAnsi="Arial" w:hint="eastAsia"/>
                <w:color w:val="000000"/>
                <w:sz w:val="18"/>
                <w:szCs w:val="18"/>
              </w:rPr>
              <w:t>套</w:t>
            </w:r>
          </w:p>
        </w:tc>
        <w:tc>
          <w:tcPr>
            <w:tcW w:w="3251" w:type="dxa"/>
            <w:shd w:val="clear" w:color="auto" w:fill="auto"/>
            <w:vAlign w:val="center"/>
          </w:tcPr>
          <w:p w14:paraId="45F706CC" w14:textId="0357E4AF" w:rsidR="00292D25" w:rsidRPr="0044703E" w:rsidRDefault="0018272E" w:rsidP="0018272E">
            <w:pPr>
              <w:adjustRightInd w:val="0"/>
              <w:snapToGrid w:val="0"/>
              <w:spacing w:line="240" w:lineRule="atLeast"/>
              <w:jc w:val="both"/>
              <w:rPr>
                <w:rFonts w:ascii="Arial" w:eastAsia="华文细黑" w:hAnsi="Arial"/>
                <w:sz w:val="18"/>
                <w:szCs w:val="18"/>
              </w:rPr>
            </w:pPr>
            <w:r w:rsidRPr="0018272E">
              <w:rPr>
                <w:rFonts w:ascii="Arial" w:eastAsia="华文细黑" w:hAnsi="Arial" w:hint="eastAsia"/>
                <w:sz w:val="18"/>
                <w:szCs w:val="18"/>
              </w:rPr>
              <w:t>现房清盘</w:t>
            </w:r>
            <w:r w:rsidRPr="0044703E">
              <w:rPr>
                <w:rFonts w:ascii="Arial" w:eastAsia="华文细黑" w:hAnsi="Arial" w:hint="eastAsia"/>
                <w:color w:val="000000"/>
                <w:sz w:val="18"/>
                <w:szCs w:val="18"/>
              </w:rPr>
              <w:t>月均去化约</w:t>
            </w:r>
            <w:r>
              <w:rPr>
                <w:rFonts w:ascii="Arial" w:eastAsia="华文细黑" w:hAnsi="Arial" w:hint="eastAsia"/>
                <w:color w:val="000000"/>
                <w:sz w:val="18"/>
                <w:szCs w:val="18"/>
              </w:rPr>
              <w:t>40-50</w:t>
            </w:r>
            <w:r w:rsidRPr="0044703E">
              <w:rPr>
                <w:rFonts w:ascii="Arial" w:eastAsia="华文细黑" w:hAnsi="Arial" w:hint="eastAsia"/>
                <w:color w:val="000000"/>
                <w:sz w:val="18"/>
                <w:szCs w:val="18"/>
              </w:rPr>
              <w:t>套</w:t>
            </w:r>
          </w:p>
        </w:tc>
      </w:tr>
    </w:tbl>
    <w:p w14:paraId="3262E338" w14:textId="77777777" w:rsidR="003640AB" w:rsidRDefault="003640AB" w:rsidP="003640AB">
      <w:pPr>
        <w:spacing w:line="360" w:lineRule="auto"/>
        <w:rPr>
          <w:rFonts w:ascii="Arial" w:eastAsia="华文细黑" w:hAnsi="Arial" w:cs="Arial"/>
          <w:color w:val="000000"/>
          <w:sz w:val="15"/>
          <w:szCs w:val="15"/>
        </w:rPr>
      </w:pPr>
      <w:r w:rsidRPr="0044703E">
        <w:rPr>
          <w:rFonts w:ascii="Arial" w:eastAsia="华文细黑" w:hAnsi="Arial" w:cs="Arial" w:hint="eastAsia"/>
          <w:color w:val="000000"/>
          <w:sz w:val="15"/>
          <w:szCs w:val="15"/>
        </w:rPr>
        <w:t>资料来源：房天下网站、安居客网站、</w:t>
      </w:r>
      <w:r w:rsidRPr="0044703E">
        <w:rPr>
          <w:rFonts w:ascii="Arial" w:eastAsia="华文细黑" w:hAnsi="Arial" w:cs="Arial"/>
          <w:color w:val="000000"/>
          <w:sz w:val="15"/>
          <w:szCs w:val="15"/>
        </w:rPr>
        <w:t>CREIS</w:t>
      </w:r>
      <w:r w:rsidRPr="0044703E">
        <w:rPr>
          <w:rFonts w:ascii="Arial" w:eastAsia="华文细黑" w:hAnsi="Arial" w:cs="Arial"/>
          <w:color w:val="000000"/>
          <w:sz w:val="15"/>
          <w:szCs w:val="15"/>
        </w:rPr>
        <w:t>中指数据</w:t>
      </w:r>
      <w:r w:rsidRPr="0044703E">
        <w:rPr>
          <w:rFonts w:ascii="Arial" w:eastAsia="华文细黑" w:hAnsi="Arial" w:cs="Arial" w:hint="eastAsia"/>
          <w:color w:val="000000"/>
          <w:sz w:val="15"/>
          <w:szCs w:val="15"/>
        </w:rPr>
        <w:t>、市场调研资料</w:t>
      </w:r>
    </w:p>
    <w:p w14:paraId="33D75DCA" w14:textId="77777777" w:rsidR="00A818A7" w:rsidRPr="003640AB" w:rsidRDefault="00A818A7" w:rsidP="001D4EE3">
      <w:pPr>
        <w:rPr>
          <w:rFonts w:ascii="Arial" w:eastAsia="华文细黑" w:hAnsi="Arial" w:cs="Arial"/>
          <w:color w:val="000000"/>
          <w:sz w:val="15"/>
          <w:szCs w:val="15"/>
          <w:highlight w:val="yellow"/>
        </w:rPr>
      </w:pPr>
    </w:p>
    <w:p w14:paraId="6835E659" w14:textId="77777777" w:rsidR="00A818A7" w:rsidRPr="0044703E" w:rsidRDefault="00A818A7" w:rsidP="001D4EE3">
      <w:pPr>
        <w:rPr>
          <w:rFonts w:ascii="Arial" w:eastAsia="华文细黑" w:hAnsi="Arial" w:cs="Arial"/>
          <w:color w:val="000000"/>
          <w:sz w:val="15"/>
          <w:szCs w:val="15"/>
          <w:highlight w:val="yellow"/>
        </w:rPr>
        <w:sectPr w:rsidR="00A818A7" w:rsidRPr="0044703E" w:rsidSect="00302E2A">
          <w:pgSz w:w="16838" w:h="11906" w:orient="landscape" w:code="9"/>
          <w:pgMar w:top="2041" w:right="1134" w:bottom="1134" w:left="1134" w:header="1304" w:footer="1020" w:gutter="0"/>
          <w:cols w:space="425"/>
          <w:titlePg/>
          <w:docGrid w:linePitch="326"/>
        </w:sectPr>
      </w:pPr>
    </w:p>
    <w:p w14:paraId="76D2C79C" w14:textId="2B8100AB" w:rsidR="007D16C4" w:rsidRPr="0044703E" w:rsidRDefault="00F4397F" w:rsidP="00F4397F">
      <w:pPr>
        <w:pStyle w:val="1"/>
        <w:spacing w:before="240"/>
        <w:rPr>
          <w:rFonts w:ascii="Arial" w:eastAsia="方正黑体简体" w:hAnsi="Arial" w:cs="Arial"/>
          <w:b w:val="0"/>
          <w:bCs/>
          <w:sz w:val="32"/>
          <w:szCs w:val="32"/>
        </w:rPr>
      </w:pPr>
      <w:bookmarkStart w:id="67" w:name="_Toc78387802"/>
      <w:bookmarkEnd w:id="11"/>
      <w:r w:rsidRPr="0044703E">
        <w:rPr>
          <w:rFonts w:ascii="Arial" w:eastAsia="方正黑体简体" w:hAnsi="Arial" w:cs="Arial"/>
          <w:b w:val="0"/>
          <w:bCs/>
          <w:sz w:val="32"/>
          <w:szCs w:val="32"/>
        </w:rPr>
        <w:lastRenderedPageBreak/>
        <w:t>第</w:t>
      </w:r>
      <w:r w:rsidRPr="0044703E">
        <w:rPr>
          <w:rFonts w:ascii="Arial" w:eastAsia="方正黑体简体" w:hAnsi="Arial" w:cs="Arial" w:hint="eastAsia"/>
          <w:b w:val="0"/>
          <w:bCs/>
          <w:sz w:val="32"/>
          <w:szCs w:val="32"/>
        </w:rPr>
        <w:t>五</w:t>
      </w:r>
      <w:r w:rsidRPr="0044703E">
        <w:rPr>
          <w:rFonts w:ascii="Arial" w:eastAsia="方正黑体简体" w:hAnsi="Arial" w:cs="Arial"/>
          <w:b w:val="0"/>
          <w:bCs/>
          <w:sz w:val="32"/>
          <w:szCs w:val="32"/>
        </w:rPr>
        <w:t>章</w:t>
      </w:r>
      <w:r w:rsidRPr="0044703E">
        <w:rPr>
          <w:rFonts w:ascii="Arial" w:eastAsia="方正黑体简体" w:hAnsi="Arial" w:cs="Arial"/>
          <w:b w:val="0"/>
          <w:bCs/>
          <w:sz w:val="32"/>
          <w:szCs w:val="32"/>
        </w:rPr>
        <w:t xml:space="preserve">  </w:t>
      </w:r>
      <w:r w:rsidRPr="0044703E">
        <w:rPr>
          <w:rFonts w:ascii="Arial" w:eastAsia="方正黑体简体" w:hAnsi="Arial" w:cs="Arial"/>
          <w:b w:val="0"/>
          <w:bCs/>
          <w:sz w:val="32"/>
          <w:szCs w:val="32"/>
        </w:rPr>
        <w:t>项目市场竞争能力分析</w:t>
      </w:r>
      <w:bookmarkEnd w:id="67"/>
    </w:p>
    <w:p w14:paraId="0232C801" w14:textId="589A59A3" w:rsidR="006C78DE" w:rsidRPr="0044703E" w:rsidRDefault="006C78DE" w:rsidP="006C78DE">
      <w:pPr>
        <w:pStyle w:val="2"/>
        <w:snapToGrid w:val="0"/>
        <w:spacing w:before="0" w:after="0" w:line="480" w:lineRule="auto"/>
        <w:ind w:firstLineChars="98" w:firstLine="207"/>
        <w:jc w:val="both"/>
        <w:rPr>
          <w:rFonts w:eastAsia="宋体" w:cs="Arial"/>
          <w:sz w:val="21"/>
          <w:szCs w:val="21"/>
        </w:rPr>
      </w:pPr>
      <w:bookmarkStart w:id="68" w:name="_Toc78387803"/>
      <w:r w:rsidRPr="0044703E">
        <w:rPr>
          <w:rFonts w:eastAsia="宋体" w:cs="Arial" w:hint="eastAsia"/>
          <w:sz w:val="21"/>
          <w:szCs w:val="21"/>
        </w:rPr>
        <w:t>一</w:t>
      </w:r>
      <w:r w:rsidR="00D610E4" w:rsidRPr="0044703E">
        <w:rPr>
          <w:rFonts w:eastAsia="宋体" w:cs="Arial" w:hint="eastAsia"/>
          <w:sz w:val="21"/>
          <w:szCs w:val="21"/>
        </w:rPr>
        <w:t>、</w:t>
      </w:r>
      <w:r w:rsidRPr="0044703E">
        <w:rPr>
          <w:rFonts w:eastAsia="宋体" w:cs="Arial" w:hint="eastAsia"/>
          <w:sz w:val="21"/>
          <w:szCs w:val="21"/>
        </w:rPr>
        <w:t>项目区位分析</w:t>
      </w:r>
      <w:bookmarkEnd w:id="68"/>
    </w:p>
    <w:p w14:paraId="0F037578" w14:textId="2DE0EF69" w:rsidR="006C78DE" w:rsidRPr="0044703E" w:rsidRDefault="00581C42" w:rsidP="00024B5D">
      <w:pPr>
        <w:widowControl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（一）</w:t>
      </w:r>
      <w:r w:rsidR="00024B5D" w:rsidRPr="0044703E">
        <w:rPr>
          <w:rFonts w:ascii="Arial" w:hAnsi="Arial" w:cs="Arial" w:hint="eastAsia"/>
          <w:sz w:val="21"/>
          <w:szCs w:val="21"/>
        </w:rPr>
        <w:t>项目区位</w:t>
      </w:r>
    </w:p>
    <w:p w14:paraId="4D8109DA" w14:textId="6E9F4CE2" w:rsidR="00A36A5B" w:rsidRPr="0044703E" w:rsidRDefault="00A36A5B" w:rsidP="00024B5D">
      <w:pPr>
        <w:widowControl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本项目位于</w:t>
      </w:r>
      <w:r w:rsidR="00921469" w:rsidRPr="0044703E">
        <w:rPr>
          <w:rFonts w:ascii="Arial" w:hAnsi="Arial" w:cs="Arial" w:hint="eastAsia"/>
          <w:sz w:val="21"/>
          <w:szCs w:val="21"/>
        </w:rPr>
        <w:t>山东省潍坊市奎文区</w:t>
      </w:r>
      <w:r w:rsidRPr="0044703E">
        <w:rPr>
          <w:rFonts w:ascii="Arial" w:hAnsi="Arial" w:cs="Arial" w:hint="eastAsia"/>
          <w:sz w:val="21"/>
          <w:szCs w:val="21"/>
        </w:rPr>
        <w:t>，位于</w:t>
      </w:r>
      <w:r w:rsidR="00921469" w:rsidRPr="0044703E">
        <w:rPr>
          <w:rFonts w:ascii="Arial" w:hAnsi="Arial" w:cs="Arial" w:hint="eastAsia"/>
          <w:sz w:val="21"/>
          <w:szCs w:val="21"/>
        </w:rPr>
        <w:t>潍坊市的城市核心区域</w:t>
      </w:r>
      <w:r w:rsidRPr="0044703E">
        <w:rPr>
          <w:rFonts w:ascii="Arial" w:hAnsi="Arial" w:cs="Arial" w:hint="eastAsia"/>
          <w:sz w:val="21"/>
          <w:szCs w:val="21"/>
        </w:rPr>
        <w:t>，该区域</w:t>
      </w:r>
      <w:r w:rsidR="00921469" w:rsidRPr="0044703E">
        <w:rPr>
          <w:rFonts w:ascii="Arial" w:hAnsi="Arial" w:cs="Arial" w:hint="eastAsia"/>
          <w:color w:val="000000"/>
          <w:sz w:val="21"/>
          <w:szCs w:val="21"/>
        </w:rPr>
        <w:t>新旧动能加速转换，是产城融合之区</w:t>
      </w:r>
      <w:r w:rsidRPr="0044703E">
        <w:rPr>
          <w:rFonts w:ascii="Arial" w:hAnsi="Arial" w:cs="Arial" w:hint="eastAsia"/>
          <w:color w:val="000000"/>
          <w:sz w:val="21"/>
          <w:szCs w:val="21"/>
        </w:rPr>
        <w:t>。</w:t>
      </w:r>
      <w:r w:rsidR="00921469" w:rsidRPr="0044703E">
        <w:rPr>
          <w:rFonts w:ascii="Arial" w:hAnsi="Arial" w:cs="Arial" w:hint="eastAsia"/>
          <w:color w:val="000000"/>
          <w:sz w:val="21"/>
          <w:szCs w:val="21"/>
        </w:rPr>
        <w:t>全区重点工作推进会议提出实施“南强、中优、北兴”战略，构建“一体两翼、全域并进”的城市发展格局。南部，以奎文经济开发区为主阵地，是奎文发展的空间所在、希望所在，加快转型升级，通过打造园区、招引项目，加快培育主导产业，完善配套基础设施，实现“经济大发展、园区增效益”；中部，以宝通街以北、北宫街以南区域为主战场，是主城区和中心地带，坚持向空中要效益、向楼宇要税收，加快传统产业升级、新兴产业培育，实现“品质大提升、治理出经验”；北部，以北宫街以北区域为主战线，是奎文发展的重要一极，加快重点项目建设、特色产业集聚和基础设施配套，实现“形象大改善、发展添活力”。</w:t>
      </w:r>
    </w:p>
    <w:p w14:paraId="697D5CC1" w14:textId="6828770F" w:rsidR="00024B5D" w:rsidRPr="0044703E" w:rsidRDefault="00581C42" w:rsidP="00024B5D">
      <w:pPr>
        <w:widowControl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（二）</w:t>
      </w:r>
      <w:r w:rsidR="00024B5D" w:rsidRPr="0044703E">
        <w:rPr>
          <w:rFonts w:ascii="Arial" w:hAnsi="Arial" w:cs="Arial" w:hint="eastAsia"/>
          <w:sz w:val="21"/>
          <w:szCs w:val="21"/>
        </w:rPr>
        <w:t>交通条件</w:t>
      </w:r>
    </w:p>
    <w:p w14:paraId="57CF9D84" w14:textId="5B0F5672" w:rsidR="00A36A5B" w:rsidRPr="0044703E" w:rsidRDefault="005070E9" w:rsidP="00024B5D">
      <w:pPr>
        <w:widowControl w:val="0"/>
        <w:spacing w:line="480" w:lineRule="auto"/>
        <w:ind w:firstLineChars="200" w:firstLine="420"/>
        <w:jc w:val="both"/>
        <w:rPr>
          <w:rFonts w:ascii="Arial" w:hAnsi="Arial" w:cs="Arial"/>
          <w:sz w:val="21"/>
          <w:szCs w:val="21"/>
        </w:rPr>
      </w:pPr>
      <w:r w:rsidRPr="0044703E">
        <w:rPr>
          <w:rFonts w:ascii="Arial" w:hAnsi="Arial" w:cs="Arial" w:hint="eastAsia"/>
          <w:color w:val="000000"/>
          <w:sz w:val="21"/>
          <w:szCs w:val="21"/>
        </w:rPr>
        <w:t>调研对象</w:t>
      </w:r>
      <w:r w:rsidR="0032339C" w:rsidRPr="0044703E">
        <w:rPr>
          <w:rFonts w:ascii="Arial" w:hAnsi="Arial" w:cs="Arial" w:hint="eastAsia"/>
          <w:sz w:val="21"/>
          <w:szCs w:val="21"/>
        </w:rPr>
        <w:t>位于山东省潍坊市奎文区，位于潍坊市的城市核心区域，周边道路</w:t>
      </w:r>
      <w:r w:rsidR="0032339C" w:rsidRPr="0044703E">
        <w:rPr>
          <w:rFonts w:ascii="Arial" w:hAnsi="Arial" w:cs="Arial" w:hint="eastAsia"/>
          <w:color w:val="000000"/>
          <w:sz w:val="21"/>
          <w:szCs w:val="21"/>
        </w:rPr>
        <w:t>路网密集度较高，道路通达性好，交通便捷、出行便利；公共交通方面，项目周边有</w:t>
      </w:r>
      <w:r w:rsidR="0032339C" w:rsidRPr="0044703E">
        <w:rPr>
          <w:rFonts w:ascii="Arial" w:hAnsi="Arial" w:cs="Arial"/>
          <w:color w:val="000000"/>
          <w:sz w:val="21"/>
          <w:szCs w:val="21"/>
        </w:rPr>
        <w:t>9</w:t>
      </w:r>
      <w:r w:rsidR="0032339C" w:rsidRPr="0044703E">
        <w:rPr>
          <w:rFonts w:ascii="Arial" w:hAnsi="Arial" w:cs="Arial"/>
          <w:color w:val="000000"/>
          <w:sz w:val="21"/>
          <w:szCs w:val="21"/>
        </w:rPr>
        <w:t>路</w:t>
      </w:r>
      <w:r w:rsidR="0032339C" w:rsidRPr="0044703E">
        <w:rPr>
          <w:rFonts w:ascii="Arial" w:hAnsi="Arial" w:cs="Arial" w:hint="eastAsia"/>
          <w:color w:val="000000"/>
          <w:sz w:val="21"/>
          <w:szCs w:val="21"/>
        </w:rPr>
        <w:t>、</w:t>
      </w:r>
      <w:r w:rsidR="0032339C" w:rsidRPr="0044703E">
        <w:rPr>
          <w:rFonts w:ascii="Arial" w:hAnsi="Arial" w:cs="Arial"/>
          <w:color w:val="000000"/>
          <w:sz w:val="21"/>
          <w:szCs w:val="21"/>
        </w:rPr>
        <w:t>10</w:t>
      </w:r>
      <w:r w:rsidR="0032339C" w:rsidRPr="0044703E">
        <w:rPr>
          <w:rFonts w:ascii="Arial" w:hAnsi="Arial" w:cs="Arial"/>
          <w:color w:val="000000"/>
          <w:sz w:val="21"/>
          <w:szCs w:val="21"/>
        </w:rPr>
        <w:t>路</w:t>
      </w:r>
      <w:r w:rsidR="0032339C" w:rsidRPr="0044703E">
        <w:rPr>
          <w:rFonts w:ascii="Arial" w:hAnsi="Arial" w:cs="Arial" w:hint="eastAsia"/>
          <w:color w:val="000000"/>
          <w:sz w:val="21"/>
          <w:szCs w:val="21"/>
        </w:rPr>
        <w:t>、</w:t>
      </w:r>
      <w:r w:rsidR="0032339C" w:rsidRPr="0044703E">
        <w:rPr>
          <w:rFonts w:ascii="Arial" w:hAnsi="Arial" w:cs="Arial"/>
          <w:color w:val="000000"/>
          <w:sz w:val="21"/>
          <w:szCs w:val="21"/>
        </w:rPr>
        <w:t>60</w:t>
      </w:r>
      <w:r w:rsidR="0032339C" w:rsidRPr="0044703E">
        <w:rPr>
          <w:rFonts w:ascii="Arial" w:hAnsi="Arial" w:cs="Arial"/>
          <w:color w:val="000000"/>
          <w:sz w:val="21"/>
          <w:szCs w:val="21"/>
        </w:rPr>
        <w:t>路</w:t>
      </w:r>
      <w:r w:rsidR="0032339C" w:rsidRPr="0044703E">
        <w:rPr>
          <w:rFonts w:ascii="Arial" w:hAnsi="Arial" w:cs="Arial" w:hint="eastAsia"/>
          <w:color w:val="000000"/>
          <w:sz w:val="21"/>
          <w:szCs w:val="21"/>
        </w:rPr>
        <w:t>、</w:t>
      </w:r>
      <w:r w:rsidR="0032339C" w:rsidRPr="0044703E">
        <w:rPr>
          <w:rFonts w:ascii="Arial" w:hAnsi="Arial" w:cs="Arial"/>
          <w:color w:val="000000"/>
          <w:sz w:val="21"/>
          <w:szCs w:val="21"/>
        </w:rPr>
        <w:t>110</w:t>
      </w:r>
      <w:r w:rsidR="0032339C" w:rsidRPr="0044703E">
        <w:rPr>
          <w:rFonts w:ascii="Arial" w:hAnsi="Arial" w:cs="Arial"/>
          <w:color w:val="000000"/>
          <w:sz w:val="21"/>
          <w:szCs w:val="21"/>
        </w:rPr>
        <w:t>路</w:t>
      </w:r>
      <w:r w:rsidR="0032339C" w:rsidRPr="0044703E">
        <w:rPr>
          <w:rFonts w:ascii="Arial" w:hAnsi="Arial" w:cs="Arial" w:hint="eastAsia"/>
          <w:color w:val="000000"/>
          <w:sz w:val="21"/>
          <w:szCs w:val="21"/>
        </w:rPr>
        <w:t>等多条公共交通线路。</w:t>
      </w:r>
    </w:p>
    <w:p w14:paraId="6E46DAC5" w14:textId="1B85C7C2" w:rsidR="00024B5D" w:rsidRPr="0044703E" w:rsidRDefault="00581C42" w:rsidP="00024B5D">
      <w:pPr>
        <w:widowControl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（三）</w:t>
      </w:r>
      <w:r w:rsidR="00024B5D" w:rsidRPr="0044703E">
        <w:rPr>
          <w:rFonts w:ascii="Arial" w:hAnsi="Arial" w:cs="Arial" w:hint="eastAsia"/>
          <w:sz w:val="21"/>
          <w:szCs w:val="21"/>
        </w:rPr>
        <w:t>配套资源</w:t>
      </w:r>
    </w:p>
    <w:p w14:paraId="03B500F7" w14:textId="384FE25F" w:rsidR="0032339C" w:rsidRPr="0044703E" w:rsidRDefault="0032339C" w:rsidP="00A36A5B">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color w:val="000000"/>
          <w:sz w:val="21"/>
          <w:szCs w:val="21"/>
        </w:rPr>
        <w:t>2020-K26</w:t>
      </w:r>
      <w:r w:rsidRPr="0044703E">
        <w:rPr>
          <w:rFonts w:ascii="Arial" w:hAnsi="Arial" w:cs="Arial" w:hint="eastAsia"/>
          <w:color w:val="000000"/>
          <w:sz w:val="21"/>
          <w:szCs w:val="21"/>
        </w:rPr>
        <w:t>、</w:t>
      </w:r>
      <w:r w:rsidRPr="0044703E">
        <w:rPr>
          <w:rFonts w:ascii="Arial" w:hAnsi="Arial" w:cs="Arial"/>
          <w:color w:val="000000"/>
          <w:sz w:val="21"/>
          <w:szCs w:val="21"/>
        </w:rPr>
        <w:t>2020-K30</w:t>
      </w:r>
      <w:r w:rsidRPr="0044703E">
        <w:rPr>
          <w:rFonts w:ascii="Arial" w:hAnsi="Arial" w:cs="Arial" w:hint="eastAsia"/>
          <w:color w:val="000000"/>
          <w:sz w:val="21"/>
          <w:szCs w:val="21"/>
        </w:rPr>
        <w:t>号地块：</w:t>
      </w:r>
    </w:p>
    <w:p w14:paraId="739B6044" w14:textId="549436CC" w:rsidR="00A36A5B" w:rsidRPr="0044703E" w:rsidRDefault="0032339C" w:rsidP="00A36A5B">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商业：</w:t>
      </w:r>
      <w:r w:rsidR="00A36A5B" w:rsidRPr="0044703E">
        <w:rPr>
          <w:rFonts w:ascii="Arial" w:hAnsi="Arial" w:cs="Arial" w:hint="eastAsia"/>
          <w:color w:val="000000"/>
          <w:sz w:val="21"/>
          <w:szCs w:val="21"/>
        </w:rPr>
        <w:t>商业</w:t>
      </w:r>
      <w:r w:rsidRPr="0044703E">
        <w:rPr>
          <w:rFonts w:ascii="Arial" w:hAnsi="Arial" w:cs="Arial" w:hint="eastAsia"/>
          <w:color w:val="000000"/>
          <w:sz w:val="21"/>
          <w:szCs w:val="21"/>
        </w:rPr>
        <w:t>调研对象</w:t>
      </w:r>
      <w:r w:rsidRPr="0044703E">
        <w:rPr>
          <w:rFonts w:ascii="Arial" w:hAnsi="Arial" w:cs="Arial" w:hint="eastAsia"/>
          <w:color w:val="000000"/>
          <w:sz w:val="21"/>
          <w:szCs w:val="21"/>
        </w:rPr>
        <w:t>2</w:t>
      </w:r>
      <w:r w:rsidRPr="0044703E">
        <w:rPr>
          <w:rFonts w:ascii="Arial" w:hAnsi="Arial" w:cs="Arial" w:hint="eastAsia"/>
          <w:color w:val="000000"/>
          <w:sz w:val="21"/>
          <w:szCs w:val="21"/>
        </w:rPr>
        <w:t>公里范围内，有泰华城及万达广场大型综合商业体；</w:t>
      </w:r>
    </w:p>
    <w:p w14:paraId="2AC91208" w14:textId="2D295BE4" w:rsidR="00A36A5B" w:rsidRPr="0044703E" w:rsidRDefault="00A36A5B" w:rsidP="00A36A5B">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教育：</w:t>
      </w:r>
      <w:r w:rsidR="0032339C" w:rsidRPr="0044703E">
        <w:rPr>
          <w:rFonts w:ascii="Arial" w:hAnsi="Arial" w:cs="Arial" w:hint="eastAsia"/>
          <w:color w:val="000000"/>
          <w:sz w:val="21"/>
          <w:szCs w:val="21"/>
        </w:rPr>
        <w:t>调研对象周边</w:t>
      </w:r>
      <w:r w:rsidR="0032339C" w:rsidRPr="0044703E">
        <w:rPr>
          <w:rFonts w:ascii="Arial" w:hAnsi="Arial" w:cs="Arial" w:hint="eastAsia"/>
          <w:color w:val="000000"/>
          <w:sz w:val="21"/>
          <w:szCs w:val="21"/>
        </w:rPr>
        <w:t>2</w:t>
      </w:r>
      <w:r w:rsidR="0032339C" w:rsidRPr="0044703E">
        <w:rPr>
          <w:rFonts w:ascii="Arial" w:hAnsi="Arial" w:cs="Arial" w:hint="eastAsia"/>
          <w:color w:val="000000"/>
          <w:sz w:val="21"/>
          <w:szCs w:val="21"/>
        </w:rPr>
        <w:t>公里内有潍坊市实验小学、奎文区实验小学、潍坊中学、广文中学等教育资源配套</w:t>
      </w:r>
      <w:r w:rsidR="0032339C" w:rsidRPr="0044703E">
        <w:rPr>
          <w:rFonts w:ascii="Arial" w:hAnsi="Arial" w:cs="Arial"/>
          <w:color w:val="000000"/>
          <w:sz w:val="21"/>
          <w:szCs w:val="21"/>
        </w:rPr>
        <w:t>；</w:t>
      </w:r>
    </w:p>
    <w:p w14:paraId="7EC58402" w14:textId="25D6B92A" w:rsidR="00A36A5B" w:rsidRPr="0044703E" w:rsidRDefault="00A36A5B" w:rsidP="00A36A5B">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医疗：</w:t>
      </w:r>
      <w:r w:rsidR="0032339C" w:rsidRPr="0044703E">
        <w:rPr>
          <w:rFonts w:ascii="Arial" w:hAnsi="Arial" w:cs="Arial" w:hint="eastAsia"/>
          <w:color w:val="000000"/>
          <w:sz w:val="21"/>
          <w:szCs w:val="21"/>
        </w:rPr>
        <w:t>调研对象</w:t>
      </w:r>
      <w:r w:rsidR="0032339C" w:rsidRPr="0044703E">
        <w:rPr>
          <w:rFonts w:ascii="Arial" w:hAnsi="Arial" w:cs="Arial"/>
          <w:color w:val="000000"/>
          <w:sz w:val="21"/>
          <w:szCs w:val="21"/>
        </w:rPr>
        <w:t>1.5</w:t>
      </w:r>
      <w:r w:rsidR="0032339C" w:rsidRPr="0044703E">
        <w:rPr>
          <w:rFonts w:ascii="Arial" w:hAnsi="Arial" w:cs="Arial"/>
          <w:color w:val="000000"/>
          <w:sz w:val="21"/>
          <w:szCs w:val="21"/>
        </w:rPr>
        <w:t>公里范围内有</w:t>
      </w:r>
      <w:r w:rsidR="0032339C" w:rsidRPr="0044703E">
        <w:rPr>
          <w:rFonts w:ascii="Arial" w:hAnsi="Arial" w:cs="Arial" w:hint="eastAsia"/>
          <w:color w:val="000000"/>
          <w:sz w:val="21"/>
          <w:szCs w:val="21"/>
        </w:rPr>
        <w:t>潍坊市人民医院、潍坊眼科医院、潍坊市中医院；</w:t>
      </w:r>
    </w:p>
    <w:p w14:paraId="2D85D500" w14:textId="08BB4D94" w:rsidR="00A36A5B" w:rsidRPr="0044703E" w:rsidRDefault="00A36A5B" w:rsidP="00A36A5B">
      <w:pPr>
        <w:widowControl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景观及人文资源：</w:t>
      </w:r>
      <w:r w:rsidR="0032339C" w:rsidRPr="0044703E">
        <w:rPr>
          <w:rFonts w:ascii="Arial" w:hAnsi="Arial" w:cs="Arial" w:hint="eastAsia"/>
          <w:color w:val="000000"/>
          <w:sz w:val="21"/>
          <w:szCs w:val="21"/>
        </w:rPr>
        <w:t>白浪河、虞河、东苑公园、世界风筝都纪念广场等</w:t>
      </w:r>
      <w:r w:rsidR="00581C42" w:rsidRPr="0044703E">
        <w:rPr>
          <w:rFonts w:ascii="Arial" w:hAnsi="Arial" w:cs="Arial" w:hint="eastAsia"/>
          <w:color w:val="000000"/>
          <w:sz w:val="21"/>
          <w:szCs w:val="21"/>
        </w:rPr>
        <w:t>。</w:t>
      </w:r>
    </w:p>
    <w:p w14:paraId="149BCE8E" w14:textId="17F0D495" w:rsidR="0032339C" w:rsidRPr="0044703E" w:rsidRDefault="0032339C" w:rsidP="00A36A5B">
      <w:pPr>
        <w:widowControl w:val="0"/>
        <w:spacing w:line="480" w:lineRule="auto"/>
        <w:ind w:firstLineChars="200" w:firstLine="420"/>
        <w:jc w:val="both"/>
        <w:rPr>
          <w:rFonts w:ascii="Arial" w:hAnsi="Arial" w:cs="Arial"/>
          <w:color w:val="000000"/>
          <w:sz w:val="21"/>
          <w:szCs w:val="21"/>
        </w:rPr>
      </w:pPr>
      <w:r w:rsidRPr="0044703E">
        <w:rPr>
          <w:rFonts w:ascii="Arial" w:hAnsi="Arial" w:cs="Arial"/>
          <w:sz w:val="21"/>
          <w:szCs w:val="21"/>
        </w:rPr>
        <w:t>2021-K7-A</w:t>
      </w:r>
      <w:r w:rsidRPr="0044703E">
        <w:rPr>
          <w:rFonts w:ascii="Arial" w:hAnsi="Arial" w:cs="Arial"/>
          <w:sz w:val="21"/>
          <w:szCs w:val="21"/>
        </w:rPr>
        <w:t>、</w:t>
      </w:r>
      <w:r w:rsidRPr="0044703E">
        <w:rPr>
          <w:rFonts w:ascii="Arial" w:hAnsi="Arial" w:cs="Arial"/>
          <w:sz w:val="21"/>
          <w:szCs w:val="21"/>
        </w:rPr>
        <w:t>B</w:t>
      </w:r>
      <w:r w:rsidRPr="0044703E">
        <w:rPr>
          <w:rFonts w:ascii="Arial" w:hAnsi="Arial" w:cs="Arial" w:hint="eastAsia"/>
          <w:color w:val="000000"/>
          <w:sz w:val="21"/>
          <w:szCs w:val="21"/>
        </w:rPr>
        <w:t>号地块：</w:t>
      </w:r>
    </w:p>
    <w:p w14:paraId="07F73657" w14:textId="77777777" w:rsidR="0032339C" w:rsidRPr="0044703E" w:rsidRDefault="0032339C" w:rsidP="0032339C">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商业：调研对象</w:t>
      </w:r>
      <w:r w:rsidRPr="0044703E">
        <w:rPr>
          <w:rFonts w:ascii="Arial" w:hAnsi="Arial" w:cs="Arial" w:hint="eastAsia"/>
          <w:color w:val="000000"/>
          <w:sz w:val="21"/>
          <w:szCs w:val="21"/>
        </w:rPr>
        <w:t>2</w:t>
      </w:r>
      <w:r w:rsidRPr="0044703E">
        <w:rPr>
          <w:rFonts w:ascii="Arial" w:hAnsi="Arial" w:cs="Arial" w:hint="eastAsia"/>
          <w:color w:val="000000"/>
          <w:sz w:val="21"/>
          <w:szCs w:val="21"/>
        </w:rPr>
        <w:t>公里范围内，无大型综合商业体，主要依靠所在区域配套商业；</w:t>
      </w:r>
    </w:p>
    <w:p w14:paraId="31EC6B6B" w14:textId="77777777" w:rsidR="0032339C" w:rsidRPr="0044703E" w:rsidRDefault="0032339C" w:rsidP="0032339C">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lastRenderedPageBreak/>
        <w:t>教育：调研对象周边</w:t>
      </w:r>
      <w:r w:rsidRPr="0044703E">
        <w:rPr>
          <w:rFonts w:ascii="Arial" w:hAnsi="Arial" w:cs="Arial" w:hint="eastAsia"/>
          <w:color w:val="000000"/>
          <w:sz w:val="21"/>
          <w:szCs w:val="21"/>
        </w:rPr>
        <w:t>2</w:t>
      </w:r>
      <w:r w:rsidRPr="0044703E">
        <w:rPr>
          <w:rFonts w:ascii="Arial" w:hAnsi="Arial" w:cs="Arial" w:hint="eastAsia"/>
          <w:color w:val="000000"/>
          <w:sz w:val="21"/>
          <w:szCs w:val="21"/>
        </w:rPr>
        <w:t>公里内有孙家小学、奎文区北苑实验学校等教育资源配套</w:t>
      </w:r>
      <w:r w:rsidRPr="0044703E">
        <w:rPr>
          <w:rFonts w:ascii="Arial" w:hAnsi="Arial" w:cs="Arial"/>
          <w:color w:val="000000"/>
          <w:sz w:val="21"/>
          <w:szCs w:val="21"/>
        </w:rPr>
        <w:t>；</w:t>
      </w:r>
    </w:p>
    <w:p w14:paraId="55E1AA1B" w14:textId="77777777" w:rsidR="0032339C" w:rsidRPr="0044703E" w:rsidRDefault="0032339C" w:rsidP="0032339C">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医疗：调研对象</w:t>
      </w:r>
      <w:r w:rsidRPr="0044703E">
        <w:rPr>
          <w:rFonts w:ascii="Arial" w:hAnsi="Arial" w:cs="Arial"/>
          <w:color w:val="000000"/>
          <w:sz w:val="21"/>
          <w:szCs w:val="21"/>
        </w:rPr>
        <w:t>1.5</w:t>
      </w:r>
      <w:r w:rsidRPr="0044703E">
        <w:rPr>
          <w:rFonts w:ascii="Arial" w:hAnsi="Arial" w:cs="Arial"/>
          <w:color w:val="000000"/>
          <w:sz w:val="21"/>
          <w:szCs w:val="21"/>
        </w:rPr>
        <w:t>公里范围内有</w:t>
      </w:r>
      <w:r w:rsidRPr="0044703E">
        <w:rPr>
          <w:rFonts w:ascii="Arial" w:hAnsi="Arial" w:cs="Arial" w:hint="eastAsia"/>
          <w:color w:val="000000"/>
          <w:sz w:val="21"/>
          <w:szCs w:val="21"/>
        </w:rPr>
        <w:t>潍坊市人民医院、奎文海慈中医医院、潍坊奎文恒康医院；</w:t>
      </w:r>
    </w:p>
    <w:p w14:paraId="44414B41" w14:textId="0507844A" w:rsidR="0032339C" w:rsidRPr="0044703E" w:rsidRDefault="0032339C" w:rsidP="0032339C">
      <w:pPr>
        <w:widowControl w:val="0"/>
        <w:spacing w:line="480" w:lineRule="auto"/>
        <w:ind w:firstLineChars="200" w:firstLine="420"/>
        <w:jc w:val="both"/>
        <w:rPr>
          <w:rFonts w:ascii="Arial" w:hAnsi="Arial" w:cs="Arial"/>
          <w:sz w:val="21"/>
          <w:szCs w:val="21"/>
        </w:rPr>
      </w:pPr>
      <w:r w:rsidRPr="0044703E">
        <w:rPr>
          <w:rFonts w:ascii="Arial" w:hAnsi="Arial" w:cs="Arial" w:hint="eastAsia"/>
          <w:color w:val="000000"/>
          <w:sz w:val="21"/>
          <w:szCs w:val="21"/>
        </w:rPr>
        <w:t>景观及人文资源：白浪河、虞河等。</w:t>
      </w:r>
    </w:p>
    <w:p w14:paraId="5BB53062" w14:textId="15B194DE" w:rsidR="00024B5D" w:rsidRPr="0044703E" w:rsidRDefault="00581C42" w:rsidP="00024B5D">
      <w:pPr>
        <w:widowControl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（四）</w:t>
      </w:r>
      <w:r w:rsidR="00024B5D" w:rsidRPr="0044703E">
        <w:rPr>
          <w:rFonts w:ascii="Arial" w:hAnsi="Arial" w:cs="Arial" w:hint="eastAsia"/>
          <w:sz w:val="21"/>
          <w:szCs w:val="21"/>
        </w:rPr>
        <w:t>区域规划</w:t>
      </w:r>
    </w:p>
    <w:p w14:paraId="4200832C" w14:textId="2A6EDB04" w:rsidR="00A36A5B" w:rsidRPr="0044703E" w:rsidRDefault="00921469" w:rsidP="00921469">
      <w:pPr>
        <w:widowControl w:val="0"/>
        <w:spacing w:line="480" w:lineRule="auto"/>
        <w:ind w:firstLineChars="200" w:firstLine="420"/>
        <w:jc w:val="both"/>
        <w:rPr>
          <w:rFonts w:ascii="Arial" w:hAnsi="Arial" w:cs="Arial"/>
          <w:sz w:val="21"/>
          <w:szCs w:val="21"/>
        </w:rPr>
      </w:pPr>
      <w:r w:rsidRPr="0044703E">
        <w:rPr>
          <w:rFonts w:ascii="Arial" w:hAnsi="Arial" w:cs="Arial" w:hint="eastAsia"/>
          <w:color w:val="000000"/>
          <w:sz w:val="21"/>
          <w:szCs w:val="21"/>
        </w:rPr>
        <w:t>全区重点工作推进会议提出实施“南强、中优、北兴”战略，构建“一体两翼、全域并进”的城市发展格局。南部，以奎文经济开发区为主阵地，是奎文发展的空间所在、希望所在，加快转型升级，通过打造园区、招引项目，加快培育主导产业，完善配套基础设施，实现“经济大发展、园区增效益”；中部，以宝通街以北、北宫街以南区域为主战场，是主城区和中心地带，坚持向空中要效益、向楼宇要税收，加快传统产业升级、新兴产业培育，实现“品质大提升、治理出经验”；北部，以北宫街以北区域为主战线，是奎文发展的重要一极，加快重点项目建设、特色产业集聚和基础设施配套，实现“形象大改善、发展添活力”。</w:t>
      </w:r>
    </w:p>
    <w:p w14:paraId="4B5948E2" w14:textId="77777777" w:rsidR="00024B5D" w:rsidRPr="0044703E" w:rsidRDefault="00024B5D" w:rsidP="006C78DE">
      <w:pPr>
        <w:rPr>
          <w:rFonts w:ascii="Arial" w:hAnsi="Arial"/>
        </w:rPr>
      </w:pPr>
    </w:p>
    <w:p w14:paraId="46DCAB79" w14:textId="3F580236" w:rsidR="00024B5D" w:rsidRPr="0044703E" w:rsidRDefault="00024B5D" w:rsidP="00024B5D">
      <w:pPr>
        <w:pStyle w:val="2"/>
        <w:snapToGrid w:val="0"/>
        <w:spacing w:before="0" w:after="0" w:line="480" w:lineRule="auto"/>
        <w:ind w:firstLineChars="98" w:firstLine="207"/>
        <w:jc w:val="both"/>
        <w:rPr>
          <w:rFonts w:eastAsia="宋体" w:cs="Arial"/>
          <w:sz w:val="21"/>
          <w:szCs w:val="21"/>
        </w:rPr>
      </w:pPr>
      <w:bookmarkStart w:id="69" w:name="_Toc78387804"/>
      <w:r w:rsidRPr="0044703E">
        <w:rPr>
          <w:rFonts w:eastAsia="宋体" w:cs="Arial" w:hint="eastAsia"/>
          <w:sz w:val="21"/>
          <w:szCs w:val="21"/>
        </w:rPr>
        <w:t>二</w:t>
      </w:r>
      <w:r w:rsidR="00D610E4" w:rsidRPr="0044703E">
        <w:rPr>
          <w:rFonts w:eastAsia="宋体" w:cs="Arial" w:hint="eastAsia"/>
          <w:sz w:val="21"/>
          <w:szCs w:val="21"/>
        </w:rPr>
        <w:t>、</w:t>
      </w:r>
      <w:r w:rsidRPr="0044703E">
        <w:rPr>
          <w:rFonts w:eastAsia="宋体" w:cs="Arial" w:hint="eastAsia"/>
          <w:sz w:val="21"/>
          <w:szCs w:val="21"/>
        </w:rPr>
        <w:t>项目产品定位</w:t>
      </w:r>
      <w:bookmarkEnd w:id="69"/>
    </w:p>
    <w:p w14:paraId="459E6624" w14:textId="773687B1" w:rsidR="00C35E82" w:rsidRPr="0044703E" w:rsidRDefault="00C35E82" w:rsidP="00C35E82">
      <w:pPr>
        <w:adjustRightInd w:val="0"/>
        <w:snapToGrid w:val="0"/>
        <w:spacing w:line="480" w:lineRule="auto"/>
        <w:ind w:firstLineChars="200" w:firstLine="420"/>
        <w:jc w:val="both"/>
        <w:rPr>
          <w:rFonts w:ascii="Arial" w:hAnsi="Arial" w:cs="Arial"/>
          <w:sz w:val="21"/>
          <w:szCs w:val="21"/>
        </w:rPr>
      </w:pPr>
      <w:r w:rsidRPr="0044703E">
        <w:rPr>
          <w:rFonts w:ascii="Arial" w:hAnsi="Arial" w:cs="Arial"/>
          <w:color w:val="000000"/>
          <w:sz w:val="21"/>
          <w:szCs w:val="21"/>
        </w:rPr>
        <w:t>2020-K</w:t>
      </w:r>
      <w:r w:rsidRPr="0044703E">
        <w:rPr>
          <w:rFonts w:ascii="Arial" w:hAnsi="Arial" w:cs="Arial" w:hint="eastAsia"/>
          <w:color w:val="000000"/>
          <w:sz w:val="21"/>
          <w:szCs w:val="21"/>
        </w:rPr>
        <w:t>26</w:t>
      </w:r>
      <w:r w:rsidRPr="0044703E">
        <w:rPr>
          <w:rFonts w:ascii="Arial" w:hAnsi="Arial" w:cs="Arial" w:hint="eastAsia"/>
          <w:color w:val="000000"/>
          <w:sz w:val="21"/>
          <w:szCs w:val="21"/>
        </w:rPr>
        <w:t>号地块：</w:t>
      </w:r>
    </w:p>
    <w:p w14:paraId="27E7E8BF" w14:textId="77777777" w:rsidR="00C35E82" w:rsidRPr="0044703E" w:rsidRDefault="00C35E82" w:rsidP="00C35E82">
      <w:pPr>
        <w:adjustRightInd w:val="0"/>
        <w:snapToGrid w:val="0"/>
        <w:spacing w:line="480" w:lineRule="auto"/>
        <w:ind w:firstLineChars="200" w:firstLine="420"/>
        <w:jc w:val="both"/>
        <w:rPr>
          <w:rFonts w:ascii="Arial" w:hAnsi="Arial" w:cs="Arial"/>
          <w:sz w:val="21"/>
          <w:szCs w:val="21"/>
        </w:rPr>
      </w:pPr>
      <w:r w:rsidRPr="0044703E">
        <w:rPr>
          <w:rFonts w:ascii="Arial" w:hAnsi="Arial" w:cs="Arial"/>
          <w:sz w:val="21"/>
          <w:szCs w:val="21"/>
        </w:rPr>
        <w:t>项目定位：</w:t>
      </w:r>
      <w:r w:rsidRPr="0044703E">
        <w:rPr>
          <w:rFonts w:ascii="Arial" w:hAnsi="Arial" w:cs="Arial" w:hint="eastAsia"/>
          <w:sz w:val="21"/>
          <w:szCs w:val="21"/>
        </w:rPr>
        <w:t>本</w:t>
      </w:r>
      <w:r w:rsidRPr="0044703E">
        <w:rPr>
          <w:rFonts w:ascii="Arial" w:hAnsi="Arial" w:cs="Arial"/>
          <w:sz w:val="21"/>
          <w:szCs w:val="21"/>
        </w:rPr>
        <w:t>项目</w:t>
      </w:r>
      <w:r w:rsidRPr="0044703E">
        <w:rPr>
          <w:rFonts w:ascii="Arial" w:hAnsi="Arial" w:cs="Arial" w:hint="eastAsia"/>
          <w:sz w:val="21"/>
          <w:szCs w:val="21"/>
        </w:rPr>
        <w:t>定位为中档品质首置及刚改社区；</w:t>
      </w:r>
    </w:p>
    <w:p w14:paraId="06D8BCF5" w14:textId="77777777" w:rsidR="00C35E82" w:rsidRPr="0044703E" w:rsidRDefault="00C35E82" w:rsidP="00C35E82">
      <w:pPr>
        <w:adjustRightInd w:val="0"/>
        <w:snapToGrid w:val="0"/>
        <w:spacing w:line="480" w:lineRule="auto"/>
        <w:ind w:firstLineChars="200" w:firstLine="420"/>
        <w:jc w:val="both"/>
        <w:rPr>
          <w:rFonts w:ascii="Arial" w:hAnsi="Arial" w:cs="Arial"/>
          <w:sz w:val="21"/>
          <w:szCs w:val="21"/>
        </w:rPr>
      </w:pPr>
      <w:r w:rsidRPr="0044703E">
        <w:rPr>
          <w:rFonts w:ascii="Arial" w:hAnsi="Arial" w:cs="Arial"/>
          <w:sz w:val="21"/>
          <w:szCs w:val="21"/>
        </w:rPr>
        <w:t>客群定位：项目客群定位以</w:t>
      </w:r>
      <w:r w:rsidRPr="0044703E">
        <w:rPr>
          <w:rFonts w:ascii="Arial" w:hAnsi="Arial" w:cs="Arial" w:hint="eastAsia"/>
          <w:sz w:val="21"/>
          <w:szCs w:val="21"/>
        </w:rPr>
        <w:t>本地刚需、刚改以及投资客户为主；</w:t>
      </w:r>
    </w:p>
    <w:p w14:paraId="43D5C71D" w14:textId="04B25216" w:rsidR="00C35E82" w:rsidRPr="0044703E" w:rsidRDefault="00C35E82" w:rsidP="00C35E82">
      <w:pPr>
        <w:adjustRightInd w:val="0"/>
        <w:snapToGrid w:val="0"/>
        <w:spacing w:line="480" w:lineRule="auto"/>
        <w:ind w:firstLineChars="200" w:firstLine="420"/>
        <w:jc w:val="both"/>
        <w:rPr>
          <w:rFonts w:ascii="Arial" w:hAnsi="Arial" w:cs="Arial"/>
          <w:sz w:val="21"/>
          <w:szCs w:val="21"/>
        </w:rPr>
      </w:pPr>
      <w:r w:rsidRPr="0044703E">
        <w:rPr>
          <w:rFonts w:ascii="Arial" w:hAnsi="Arial" w:cs="Arial"/>
          <w:sz w:val="21"/>
          <w:szCs w:val="21"/>
        </w:rPr>
        <w:t>产品定位：</w:t>
      </w:r>
      <w:r w:rsidRPr="0044703E">
        <w:rPr>
          <w:rFonts w:ascii="Arial" w:hAnsi="Arial" w:cs="Arial" w:hint="eastAsia"/>
          <w:sz w:val="21"/>
          <w:szCs w:val="21"/>
        </w:rPr>
        <w:t>高层公寓</w:t>
      </w:r>
      <w:r w:rsidRPr="0044703E">
        <w:rPr>
          <w:rFonts w:ascii="Arial" w:hAnsi="Arial" w:cs="Arial" w:hint="eastAsia"/>
          <w:sz w:val="21"/>
          <w:szCs w:val="21"/>
        </w:rPr>
        <w:t>40-60</w:t>
      </w:r>
      <w:r w:rsidRPr="0044703E">
        <w:rPr>
          <w:rFonts w:ascii="Arial" w:hAnsi="Arial" w:cs="Arial" w:hint="eastAsia"/>
          <w:sz w:val="21"/>
          <w:szCs w:val="21"/>
        </w:rPr>
        <w:t>平方米产品；</w:t>
      </w:r>
    </w:p>
    <w:p w14:paraId="7B4481A4" w14:textId="775BBBA6" w:rsidR="00C35E82" w:rsidRPr="0044703E" w:rsidRDefault="00C35E82" w:rsidP="00C35E82">
      <w:pPr>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调研对象规划为商办</w:t>
      </w:r>
      <w:r w:rsidRPr="0044703E">
        <w:rPr>
          <w:rFonts w:ascii="Arial" w:hAnsi="Arial" w:cs="Arial"/>
          <w:sz w:val="21"/>
          <w:szCs w:val="21"/>
        </w:rPr>
        <w:t>项目</w:t>
      </w:r>
      <w:r w:rsidRPr="0044703E">
        <w:rPr>
          <w:rFonts w:ascii="Arial" w:hAnsi="Arial" w:cs="Arial" w:hint="eastAsia"/>
          <w:sz w:val="21"/>
          <w:szCs w:val="21"/>
        </w:rPr>
        <w:t>，产品类型为自持集中商业及可售精装修公寓。</w:t>
      </w:r>
    </w:p>
    <w:p w14:paraId="7E88632D" w14:textId="23AFAA4C" w:rsidR="0032339C" w:rsidRPr="0044703E" w:rsidRDefault="0032339C" w:rsidP="00161A11">
      <w:pPr>
        <w:adjustRightInd w:val="0"/>
        <w:snapToGrid w:val="0"/>
        <w:spacing w:line="480" w:lineRule="auto"/>
        <w:ind w:firstLineChars="200" w:firstLine="420"/>
        <w:jc w:val="both"/>
        <w:rPr>
          <w:rFonts w:ascii="Arial" w:hAnsi="Arial" w:cs="Arial"/>
          <w:sz w:val="21"/>
          <w:szCs w:val="21"/>
        </w:rPr>
      </w:pPr>
      <w:r w:rsidRPr="0044703E">
        <w:rPr>
          <w:rFonts w:ascii="Arial" w:hAnsi="Arial" w:cs="Arial"/>
          <w:color w:val="000000"/>
          <w:sz w:val="21"/>
          <w:szCs w:val="21"/>
        </w:rPr>
        <w:t>2020-K30</w:t>
      </w:r>
      <w:r w:rsidRPr="0044703E">
        <w:rPr>
          <w:rFonts w:ascii="Arial" w:hAnsi="Arial" w:cs="Arial" w:hint="eastAsia"/>
          <w:color w:val="000000"/>
          <w:sz w:val="21"/>
          <w:szCs w:val="21"/>
        </w:rPr>
        <w:t>号地块：</w:t>
      </w:r>
    </w:p>
    <w:p w14:paraId="76061CEF" w14:textId="6E43D0AC" w:rsidR="00024B5D" w:rsidRPr="0044703E" w:rsidRDefault="00024B5D" w:rsidP="00024B5D">
      <w:pPr>
        <w:adjustRightInd w:val="0"/>
        <w:snapToGrid w:val="0"/>
        <w:spacing w:line="480" w:lineRule="auto"/>
        <w:ind w:firstLineChars="200" w:firstLine="420"/>
        <w:jc w:val="both"/>
        <w:rPr>
          <w:rFonts w:ascii="Arial" w:hAnsi="Arial" w:cs="Arial"/>
          <w:sz w:val="21"/>
          <w:szCs w:val="21"/>
        </w:rPr>
      </w:pPr>
      <w:r w:rsidRPr="0044703E">
        <w:rPr>
          <w:rFonts w:ascii="Arial" w:hAnsi="Arial" w:cs="Arial"/>
          <w:sz w:val="21"/>
          <w:szCs w:val="21"/>
        </w:rPr>
        <w:t>项目定位：</w:t>
      </w:r>
      <w:r w:rsidRPr="0044703E">
        <w:rPr>
          <w:rFonts w:ascii="Arial" w:hAnsi="Arial" w:cs="Arial" w:hint="eastAsia"/>
          <w:sz w:val="21"/>
          <w:szCs w:val="21"/>
        </w:rPr>
        <w:t>本</w:t>
      </w:r>
      <w:r w:rsidRPr="0044703E">
        <w:rPr>
          <w:rFonts w:ascii="Arial" w:hAnsi="Arial" w:cs="Arial"/>
          <w:sz w:val="21"/>
          <w:szCs w:val="21"/>
        </w:rPr>
        <w:t>项目</w:t>
      </w:r>
      <w:r w:rsidRPr="0044703E">
        <w:rPr>
          <w:rFonts w:ascii="Arial" w:hAnsi="Arial" w:cs="Arial" w:hint="eastAsia"/>
          <w:sz w:val="21"/>
          <w:szCs w:val="21"/>
        </w:rPr>
        <w:t>定位为</w:t>
      </w:r>
      <w:r w:rsidR="00A36A5B" w:rsidRPr="0044703E">
        <w:rPr>
          <w:rFonts w:ascii="Arial" w:hAnsi="Arial" w:cs="Arial" w:hint="eastAsia"/>
          <w:sz w:val="21"/>
          <w:szCs w:val="21"/>
        </w:rPr>
        <w:t>中档</w:t>
      </w:r>
      <w:r w:rsidRPr="0044703E">
        <w:rPr>
          <w:rFonts w:ascii="Arial" w:hAnsi="Arial" w:cs="Arial" w:hint="eastAsia"/>
          <w:sz w:val="21"/>
          <w:szCs w:val="21"/>
        </w:rPr>
        <w:t>品质</w:t>
      </w:r>
      <w:r w:rsidR="00A36A5B" w:rsidRPr="0044703E">
        <w:rPr>
          <w:rFonts w:ascii="Arial" w:hAnsi="Arial" w:cs="Arial" w:hint="eastAsia"/>
          <w:sz w:val="21"/>
          <w:szCs w:val="21"/>
        </w:rPr>
        <w:t>首置及刚改</w:t>
      </w:r>
      <w:r w:rsidRPr="0044703E">
        <w:rPr>
          <w:rFonts w:ascii="Arial" w:hAnsi="Arial" w:cs="Arial" w:hint="eastAsia"/>
          <w:sz w:val="21"/>
          <w:szCs w:val="21"/>
        </w:rPr>
        <w:t>社区</w:t>
      </w:r>
      <w:r w:rsidR="00A36A5B" w:rsidRPr="0044703E">
        <w:rPr>
          <w:rFonts w:ascii="Arial" w:hAnsi="Arial" w:cs="Arial" w:hint="eastAsia"/>
          <w:sz w:val="21"/>
          <w:szCs w:val="21"/>
        </w:rPr>
        <w:t>；</w:t>
      </w:r>
    </w:p>
    <w:p w14:paraId="6390F77B" w14:textId="0CA91889" w:rsidR="00024B5D" w:rsidRPr="0044703E" w:rsidRDefault="00024B5D" w:rsidP="00024B5D">
      <w:pPr>
        <w:adjustRightInd w:val="0"/>
        <w:snapToGrid w:val="0"/>
        <w:spacing w:line="480" w:lineRule="auto"/>
        <w:ind w:firstLineChars="200" w:firstLine="420"/>
        <w:jc w:val="both"/>
        <w:rPr>
          <w:rFonts w:ascii="Arial" w:hAnsi="Arial" w:cs="Arial"/>
          <w:sz w:val="21"/>
          <w:szCs w:val="21"/>
        </w:rPr>
      </w:pPr>
      <w:r w:rsidRPr="0044703E">
        <w:rPr>
          <w:rFonts w:ascii="Arial" w:hAnsi="Arial" w:cs="Arial"/>
          <w:sz w:val="21"/>
          <w:szCs w:val="21"/>
        </w:rPr>
        <w:t>客群定位：项目客群定位以</w:t>
      </w:r>
      <w:r w:rsidRPr="0044703E">
        <w:rPr>
          <w:rFonts w:ascii="Arial" w:hAnsi="Arial" w:cs="Arial" w:hint="eastAsia"/>
          <w:sz w:val="21"/>
          <w:szCs w:val="21"/>
        </w:rPr>
        <w:t>本地刚需</w:t>
      </w:r>
      <w:r w:rsidR="00A36A5B" w:rsidRPr="0044703E">
        <w:rPr>
          <w:rFonts w:ascii="Arial" w:hAnsi="Arial" w:cs="Arial" w:hint="eastAsia"/>
          <w:sz w:val="21"/>
          <w:szCs w:val="21"/>
        </w:rPr>
        <w:t>、刚改</w:t>
      </w:r>
      <w:r w:rsidRPr="0044703E">
        <w:rPr>
          <w:rFonts w:ascii="Arial" w:hAnsi="Arial" w:cs="Arial" w:hint="eastAsia"/>
          <w:sz w:val="21"/>
          <w:szCs w:val="21"/>
        </w:rPr>
        <w:t>以及</w:t>
      </w:r>
      <w:r w:rsidR="00A36A5B" w:rsidRPr="0044703E">
        <w:rPr>
          <w:rFonts w:ascii="Arial" w:hAnsi="Arial" w:cs="Arial" w:hint="eastAsia"/>
          <w:sz w:val="21"/>
          <w:szCs w:val="21"/>
        </w:rPr>
        <w:t>投资</w:t>
      </w:r>
      <w:r w:rsidRPr="0044703E">
        <w:rPr>
          <w:rFonts w:ascii="Arial" w:hAnsi="Arial" w:cs="Arial" w:hint="eastAsia"/>
          <w:sz w:val="21"/>
          <w:szCs w:val="21"/>
        </w:rPr>
        <w:t>客户为主</w:t>
      </w:r>
      <w:r w:rsidR="00A36A5B" w:rsidRPr="0044703E">
        <w:rPr>
          <w:rFonts w:ascii="Arial" w:hAnsi="Arial" w:cs="Arial" w:hint="eastAsia"/>
          <w:sz w:val="21"/>
          <w:szCs w:val="21"/>
        </w:rPr>
        <w:t>；</w:t>
      </w:r>
    </w:p>
    <w:p w14:paraId="61C0D3EE" w14:textId="3C9D6805" w:rsidR="00A36A5B" w:rsidRPr="0044703E" w:rsidRDefault="00024B5D" w:rsidP="00024B5D">
      <w:pPr>
        <w:adjustRightInd w:val="0"/>
        <w:snapToGrid w:val="0"/>
        <w:spacing w:line="480" w:lineRule="auto"/>
        <w:ind w:firstLineChars="200" w:firstLine="420"/>
        <w:jc w:val="both"/>
        <w:rPr>
          <w:rFonts w:ascii="Arial" w:hAnsi="Arial" w:cs="Arial"/>
          <w:sz w:val="21"/>
          <w:szCs w:val="21"/>
        </w:rPr>
      </w:pPr>
      <w:r w:rsidRPr="0044703E">
        <w:rPr>
          <w:rFonts w:ascii="Arial" w:hAnsi="Arial" w:cs="Arial"/>
          <w:sz w:val="21"/>
          <w:szCs w:val="21"/>
        </w:rPr>
        <w:t>产品定位：</w:t>
      </w:r>
      <w:r w:rsidR="00A36A5B" w:rsidRPr="0044703E">
        <w:rPr>
          <w:rFonts w:ascii="Arial" w:hAnsi="Arial" w:cs="Arial" w:hint="eastAsia"/>
          <w:sz w:val="21"/>
          <w:szCs w:val="21"/>
        </w:rPr>
        <w:t>高层</w:t>
      </w:r>
      <w:r w:rsidR="003171BE">
        <w:rPr>
          <w:rFonts w:ascii="Arial" w:hAnsi="Arial" w:cs="Arial" w:hint="eastAsia"/>
          <w:sz w:val="21"/>
          <w:szCs w:val="21"/>
        </w:rPr>
        <w:t>140</w:t>
      </w:r>
      <w:r w:rsidR="00161A11" w:rsidRPr="0044703E">
        <w:rPr>
          <w:rFonts w:ascii="Arial" w:hAnsi="Arial" w:cs="Arial" w:hint="eastAsia"/>
          <w:sz w:val="21"/>
          <w:szCs w:val="21"/>
        </w:rPr>
        <w:t>、</w:t>
      </w:r>
      <w:r w:rsidR="00161A11" w:rsidRPr="0044703E">
        <w:rPr>
          <w:rFonts w:ascii="Arial" w:hAnsi="Arial" w:cs="Arial" w:hint="eastAsia"/>
          <w:sz w:val="21"/>
          <w:szCs w:val="21"/>
        </w:rPr>
        <w:t>160</w:t>
      </w:r>
      <w:r w:rsidR="00A36A5B" w:rsidRPr="0044703E">
        <w:rPr>
          <w:rFonts w:ascii="Arial" w:hAnsi="Arial" w:cs="Arial" w:hint="eastAsia"/>
          <w:sz w:val="21"/>
          <w:szCs w:val="21"/>
        </w:rPr>
        <w:t>平方米产品；</w:t>
      </w:r>
    </w:p>
    <w:p w14:paraId="4B7310DC" w14:textId="29EBA624" w:rsidR="00024B5D" w:rsidRPr="0044703E" w:rsidRDefault="005070E9" w:rsidP="00024B5D">
      <w:pPr>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调研对象</w:t>
      </w:r>
      <w:r w:rsidR="00024B5D" w:rsidRPr="0044703E">
        <w:rPr>
          <w:rFonts w:ascii="Arial" w:hAnsi="Arial" w:cs="Arial" w:hint="eastAsia"/>
          <w:sz w:val="21"/>
          <w:szCs w:val="21"/>
        </w:rPr>
        <w:t>规划为</w:t>
      </w:r>
      <w:r w:rsidR="00024B5D" w:rsidRPr="0044703E">
        <w:rPr>
          <w:rFonts w:ascii="Arial" w:hAnsi="Arial" w:cs="Arial"/>
          <w:sz w:val="21"/>
          <w:szCs w:val="21"/>
        </w:rPr>
        <w:t>居住项目</w:t>
      </w:r>
      <w:r w:rsidR="00024B5D" w:rsidRPr="0044703E">
        <w:rPr>
          <w:rFonts w:ascii="Arial" w:hAnsi="Arial" w:cs="Arial" w:hint="eastAsia"/>
          <w:sz w:val="21"/>
          <w:szCs w:val="21"/>
        </w:rPr>
        <w:t>，</w:t>
      </w:r>
      <w:r w:rsidR="00024B5D" w:rsidRPr="0044703E">
        <w:rPr>
          <w:rFonts w:ascii="Arial" w:hAnsi="Arial" w:cs="Arial"/>
          <w:sz w:val="21"/>
          <w:szCs w:val="21"/>
        </w:rPr>
        <w:t>住宅</w:t>
      </w:r>
      <w:r w:rsidR="00A36A5B" w:rsidRPr="0044703E">
        <w:rPr>
          <w:rFonts w:ascii="Arial" w:hAnsi="Arial" w:cs="Arial" w:hint="eastAsia"/>
          <w:sz w:val="21"/>
          <w:szCs w:val="21"/>
        </w:rPr>
        <w:t>产品类型为精装修</w:t>
      </w:r>
      <w:r w:rsidR="00024B5D" w:rsidRPr="0044703E">
        <w:rPr>
          <w:rFonts w:ascii="Arial" w:hAnsi="Arial" w:cs="Arial" w:hint="eastAsia"/>
          <w:sz w:val="21"/>
          <w:szCs w:val="21"/>
        </w:rPr>
        <w:t>产品。</w:t>
      </w:r>
    </w:p>
    <w:p w14:paraId="2524F243" w14:textId="6F6C65B3" w:rsidR="00161A11" w:rsidRPr="0044703E" w:rsidRDefault="00161A11" w:rsidP="00024B5D">
      <w:pPr>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sz w:val="21"/>
          <w:szCs w:val="21"/>
        </w:rPr>
        <w:t>2021-K7-A</w:t>
      </w:r>
      <w:r w:rsidRPr="0044703E">
        <w:rPr>
          <w:rFonts w:ascii="Arial" w:hAnsi="Arial" w:cs="Arial"/>
          <w:sz w:val="21"/>
          <w:szCs w:val="21"/>
        </w:rPr>
        <w:t>、</w:t>
      </w:r>
      <w:r w:rsidRPr="0044703E">
        <w:rPr>
          <w:rFonts w:ascii="Arial" w:hAnsi="Arial" w:cs="Arial"/>
          <w:sz w:val="21"/>
          <w:szCs w:val="21"/>
        </w:rPr>
        <w:t>B</w:t>
      </w:r>
      <w:r w:rsidRPr="0044703E">
        <w:rPr>
          <w:rFonts w:ascii="Arial" w:hAnsi="Arial" w:cs="Arial" w:hint="eastAsia"/>
          <w:color w:val="000000"/>
          <w:sz w:val="21"/>
          <w:szCs w:val="21"/>
        </w:rPr>
        <w:t>号地块</w:t>
      </w:r>
      <w:r w:rsidR="0051129A" w:rsidRPr="0044703E">
        <w:rPr>
          <w:rFonts w:ascii="Arial" w:hAnsi="Arial" w:cs="Arial" w:hint="eastAsia"/>
          <w:color w:val="000000"/>
          <w:sz w:val="21"/>
          <w:szCs w:val="21"/>
        </w:rPr>
        <w:t>：</w:t>
      </w:r>
    </w:p>
    <w:p w14:paraId="28915934" w14:textId="77777777" w:rsidR="00161A11" w:rsidRPr="0044703E" w:rsidRDefault="00161A11" w:rsidP="00161A11">
      <w:pPr>
        <w:adjustRightInd w:val="0"/>
        <w:snapToGrid w:val="0"/>
        <w:spacing w:line="480" w:lineRule="auto"/>
        <w:ind w:firstLineChars="200" w:firstLine="420"/>
        <w:jc w:val="both"/>
        <w:rPr>
          <w:rFonts w:ascii="Arial" w:hAnsi="Arial" w:cs="Arial"/>
          <w:sz w:val="21"/>
          <w:szCs w:val="21"/>
        </w:rPr>
      </w:pPr>
      <w:r w:rsidRPr="0044703E">
        <w:rPr>
          <w:rFonts w:ascii="Arial" w:hAnsi="Arial" w:cs="Arial"/>
          <w:sz w:val="21"/>
          <w:szCs w:val="21"/>
        </w:rPr>
        <w:t>项目定位：</w:t>
      </w:r>
      <w:r w:rsidRPr="0044703E">
        <w:rPr>
          <w:rFonts w:ascii="Arial" w:hAnsi="Arial" w:cs="Arial" w:hint="eastAsia"/>
          <w:sz w:val="21"/>
          <w:szCs w:val="21"/>
        </w:rPr>
        <w:t>本</w:t>
      </w:r>
      <w:r w:rsidRPr="0044703E">
        <w:rPr>
          <w:rFonts w:ascii="Arial" w:hAnsi="Arial" w:cs="Arial"/>
          <w:sz w:val="21"/>
          <w:szCs w:val="21"/>
        </w:rPr>
        <w:t>项目</w:t>
      </w:r>
      <w:r w:rsidRPr="0044703E">
        <w:rPr>
          <w:rFonts w:ascii="Arial" w:hAnsi="Arial" w:cs="Arial" w:hint="eastAsia"/>
          <w:sz w:val="21"/>
          <w:szCs w:val="21"/>
        </w:rPr>
        <w:t>定位为中档品质首置及刚改社区；</w:t>
      </w:r>
    </w:p>
    <w:p w14:paraId="6B17E75F" w14:textId="77777777" w:rsidR="00161A11" w:rsidRPr="0044703E" w:rsidRDefault="00161A11" w:rsidP="00161A11">
      <w:pPr>
        <w:adjustRightInd w:val="0"/>
        <w:snapToGrid w:val="0"/>
        <w:spacing w:line="480" w:lineRule="auto"/>
        <w:ind w:firstLineChars="200" w:firstLine="420"/>
        <w:jc w:val="both"/>
        <w:rPr>
          <w:rFonts w:ascii="Arial" w:hAnsi="Arial" w:cs="Arial"/>
          <w:sz w:val="21"/>
          <w:szCs w:val="21"/>
        </w:rPr>
      </w:pPr>
      <w:r w:rsidRPr="0044703E">
        <w:rPr>
          <w:rFonts w:ascii="Arial" w:hAnsi="Arial" w:cs="Arial"/>
          <w:sz w:val="21"/>
          <w:szCs w:val="21"/>
        </w:rPr>
        <w:t>客群定位：项目客群定位以</w:t>
      </w:r>
      <w:r w:rsidRPr="0044703E">
        <w:rPr>
          <w:rFonts w:ascii="Arial" w:hAnsi="Arial" w:cs="Arial" w:hint="eastAsia"/>
          <w:sz w:val="21"/>
          <w:szCs w:val="21"/>
        </w:rPr>
        <w:t>本地刚需、刚改以及投资客户为主；</w:t>
      </w:r>
    </w:p>
    <w:p w14:paraId="0F140C4B" w14:textId="7730FA9D" w:rsidR="00161A11" w:rsidRPr="0044703E" w:rsidRDefault="00161A11" w:rsidP="00161A11">
      <w:pPr>
        <w:adjustRightInd w:val="0"/>
        <w:snapToGrid w:val="0"/>
        <w:spacing w:line="480" w:lineRule="auto"/>
        <w:ind w:firstLineChars="200" w:firstLine="420"/>
        <w:jc w:val="both"/>
        <w:rPr>
          <w:rFonts w:ascii="Arial" w:hAnsi="Arial" w:cs="Arial"/>
          <w:sz w:val="21"/>
          <w:szCs w:val="21"/>
        </w:rPr>
      </w:pPr>
      <w:r w:rsidRPr="0044703E">
        <w:rPr>
          <w:rFonts w:ascii="Arial" w:hAnsi="Arial" w:cs="Arial"/>
          <w:sz w:val="21"/>
          <w:szCs w:val="21"/>
        </w:rPr>
        <w:lastRenderedPageBreak/>
        <w:t>产品定位：</w:t>
      </w:r>
      <w:r w:rsidRPr="0044703E">
        <w:rPr>
          <w:rFonts w:ascii="Arial" w:hAnsi="Arial" w:cs="Arial" w:hint="eastAsia"/>
          <w:sz w:val="21"/>
          <w:szCs w:val="21"/>
        </w:rPr>
        <w:t>高层</w:t>
      </w:r>
      <w:r w:rsidRPr="0044703E">
        <w:rPr>
          <w:rFonts w:ascii="Arial" w:hAnsi="Arial" w:cs="Arial" w:hint="eastAsia"/>
          <w:sz w:val="21"/>
          <w:szCs w:val="21"/>
        </w:rPr>
        <w:t>105</w:t>
      </w:r>
      <w:r w:rsidRPr="0044703E">
        <w:rPr>
          <w:rFonts w:ascii="Arial" w:hAnsi="Arial" w:cs="Arial" w:hint="eastAsia"/>
          <w:sz w:val="21"/>
          <w:szCs w:val="21"/>
        </w:rPr>
        <w:t>、</w:t>
      </w:r>
      <w:r w:rsidRPr="0044703E">
        <w:rPr>
          <w:rFonts w:ascii="Arial" w:hAnsi="Arial" w:cs="Arial" w:hint="eastAsia"/>
          <w:sz w:val="21"/>
          <w:szCs w:val="21"/>
        </w:rPr>
        <w:t>125</w:t>
      </w:r>
      <w:r w:rsidRPr="0044703E">
        <w:rPr>
          <w:rFonts w:ascii="Arial" w:hAnsi="Arial" w:cs="Arial" w:hint="eastAsia"/>
          <w:sz w:val="21"/>
          <w:szCs w:val="21"/>
        </w:rPr>
        <w:t>、</w:t>
      </w:r>
      <w:r w:rsidRPr="0044703E">
        <w:rPr>
          <w:rFonts w:ascii="Arial" w:hAnsi="Arial" w:cs="Arial" w:hint="eastAsia"/>
          <w:sz w:val="21"/>
          <w:szCs w:val="21"/>
        </w:rPr>
        <w:t>135</w:t>
      </w:r>
      <w:r w:rsidRPr="0044703E">
        <w:rPr>
          <w:rFonts w:ascii="Arial" w:hAnsi="Arial" w:cs="Arial" w:hint="eastAsia"/>
          <w:sz w:val="21"/>
          <w:szCs w:val="21"/>
        </w:rPr>
        <w:t>、</w:t>
      </w:r>
      <w:r w:rsidRPr="0044703E">
        <w:rPr>
          <w:rFonts w:ascii="Arial" w:hAnsi="Arial" w:cs="Arial" w:hint="eastAsia"/>
          <w:sz w:val="21"/>
          <w:szCs w:val="21"/>
        </w:rPr>
        <w:t>155</w:t>
      </w:r>
      <w:r w:rsidRPr="0044703E">
        <w:rPr>
          <w:rFonts w:ascii="Arial" w:hAnsi="Arial" w:cs="Arial" w:hint="eastAsia"/>
          <w:sz w:val="21"/>
          <w:szCs w:val="21"/>
        </w:rPr>
        <w:t>平方米产品；</w:t>
      </w:r>
    </w:p>
    <w:p w14:paraId="379C0FA4" w14:textId="412DB798" w:rsidR="00161A11" w:rsidRPr="0044703E" w:rsidRDefault="00161A11" w:rsidP="00024B5D">
      <w:pPr>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调研对象规划为</w:t>
      </w:r>
      <w:r w:rsidRPr="0044703E">
        <w:rPr>
          <w:rFonts w:ascii="Arial" w:hAnsi="Arial" w:cs="Arial"/>
          <w:sz w:val="21"/>
          <w:szCs w:val="21"/>
        </w:rPr>
        <w:t>居住项目</w:t>
      </w:r>
      <w:r w:rsidRPr="0044703E">
        <w:rPr>
          <w:rFonts w:ascii="Arial" w:hAnsi="Arial" w:cs="Arial" w:hint="eastAsia"/>
          <w:sz w:val="21"/>
          <w:szCs w:val="21"/>
        </w:rPr>
        <w:t>，</w:t>
      </w:r>
      <w:r w:rsidRPr="0044703E">
        <w:rPr>
          <w:rFonts w:ascii="Arial" w:hAnsi="Arial" w:cs="Arial"/>
          <w:sz w:val="21"/>
          <w:szCs w:val="21"/>
        </w:rPr>
        <w:t>住宅</w:t>
      </w:r>
      <w:r w:rsidRPr="0044703E">
        <w:rPr>
          <w:rFonts w:ascii="Arial" w:hAnsi="Arial" w:cs="Arial" w:hint="eastAsia"/>
          <w:sz w:val="21"/>
          <w:szCs w:val="21"/>
        </w:rPr>
        <w:t>产品类型为毛坯产品。</w:t>
      </w:r>
    </w:p>
    <w:p w14:paraId="24A31B96" w14:textId="77777777" w:rsidR="006C78DE" w:rsidRPr="0044703E" w:rsidRDefault="006C78DE" w:rsidP="006C78DE">
      <w:pPr>
        <w:rPr>
          <w:rFonts w:ascii="Arial" w:hAnsi="Arial"/>
        </w:rPr>
      </w:pPr>
    </w:p>
    <w:p w14:paraId="1B7E1887" w14:textId="45254952" w:rsidR="007E78B3" w:rsidRPr="0044703E" w:rsidRDefault="007E78B3" w:rsidP="007E78B3">
      <w:pPr>
        <w:pStyle w:val="2"/>
        <w:snapToGrid w:val="0"/>
        <w:spacing w:before="0" w:after="0" w:line="480" w:lineRule="auto"/>
        <w:ind w:firstLineChars="98" w:firstLine="207"/>
        <w:jc w:val="both"/>
        <w:rPr>
          <w:rFonts w:eastAsia="宋体" w:cs="Arial"/>
          <w:sz w:val="21"/>
          <w:szCs w:val="21"/>
        </w:rPr>
      </w:pPr>
      <w:bookmarkStart w:id="70" w:name="_Toc78387805"/>
      <w:r w:rsidRPr="0044703E">
        <w:rPr>
          <w:rFonts w:eastAsia="宋体" w:cs="Arial" w:hint="eastAsia"/>
          <w:sz w:val="21"/>
          <w:szCs w:val="21"/>
        </w:rPr>
        <w:t>三</w:t>
      </w:r>
      <w:r w:rsidR="00D610E4" w:rsidRPr="0044703E">
        <w:rPr>
          <w:rFonts w:eastAsia="宋体" w:cs="Arial" w:hint="eastAsia"/>
          <w:sz w:val="21"/>
          <w:szCs w:val="21"/>
        </w:rPr>
        <w:t>、</w:t>
      </w:r>
      <w:r w:rsidRPr="0044703E">
        <w:rPr>
          <w:rFonts w:eastAsia="宋体" w:cs="Arial" w:hint="eastAsia"/>
          <w:sz w:val="21"/>
          <w:szCs w:val="21"/>
        </w:rPr>
        <w:t>项目</w:t>
      </w:r>
      <w:r w:rsidRPr="0044703E">
        <w:rPr>
          <w:rFonts w:eastAsia="宋体" w:cs="Arial" w:hint="eastAsia"/>
          <w:sz w:val="21"/>
          <w:szCs w:val="21"/>
        </w:rPr>
        <w:t>SWOT</w:t>
      </w:r>
      <w:r w:rsidRPr="0044703E">
        <w:rPr>
          <w:rFonts w:eastAsia="宋体" w:cs="Arial" w:hint="eastAsia"/>
          <w:sz w:val="21"/>
          <w:szCs w:val="21"/>
        </w:rPr>
        <w:t>分析</w:t>
      </w:r>
      <w:bookmarkEnd w:id="70"/>
    </w:p>
    <w:p w14:paraId="11B674FE" w14:textId="2A80C116" w:rsidR="007E78B3" w:rsidRPr="0044703E" w:rsidRDefault="00581C42" w:rsidP="007C540C">
      <w:pPr>
        <w:widowControl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（一）</w:t>
      </w:r>
      <w:r w:rsidR="007E78B3" w:rsidRPr="0044703E">
        <w:rPr>
          <w:rFonts w:ascii="Arial" w:hAnsi="Arial" w:cs="Arial"/>
          <w:sz w:val="21"/>
          <w:szCs w:val="21"/>
        </w:rPr>
        <w:t>优势</w:t>
      </w:r>
    </w:p>
    <w:p w14:paraId="26E779EF" w14:textId="022D0C93" w:rsidR="00A36A5B" w:rsidRPr="0044703E" w:rsidRDefault="00BB27F9" w:rsidP="00257642">
      <w:pPr>
        <w:widowControl w:val="0"/>
        <w:spacing w:line="480" w:lineRule="auto"/>
        <w:ind w:firstLineChars="200" w:firstLine="420"/>
        <w:jc w:val="both"/>
        <w:rPr>
          <w:rFonts w:ascii="Arial" w:hAnsi="Arial" w:cs="Arial"/>
          <w:color w:val="000000"/>
          <w:sz w:val="21"/>
          <w:szCs w:val="21"/>
        </w:rPr>
      </w:pPr>
      <w:r w:rsidRPr="0044703E">
        <w:rPr>
          <w:rFonts w:ascii="Arial" w:hAnsi="Arial" w:cs="Arial" w:hint="eastAsia"/>
          <w:sz w:val="21"/>
          <w:szCs w:val="21"/>
        </w:rPr>
        <w:t>1</w:t>
      </w:r>
      <w:r w:rsidRPr="0044703E">
        <w:rPr>
          <w:rFonts w:ascii="Arial" w:hAnsi="Arial" w:cs="Arial" w:hint="eastAsia"/>
          <w:sz w:val="21"/>
          <w:szCs w:val="21"/>
        </w:rPr>
        <w:t>、</w:t>
      </w:r>
      <w:r w:rsidR="00CE764A" w:rsidRPr="0044703E">
        <w:rPr>
          <w:rFonts w:ascii="Arial" w:hAnsi="Arial" w:cs="Arial" w:hint="eastAsia"/>
          <w:sz w:val="21"/>
          <w:szCs w:val="21"/>
        </w:rPr>
        <w:t>区位优势</w:t>
      </w:r>
      <w:r w:rsidR="00257642" w:rsidRPr="0044703E">
        <w:rPr>
          <w:rFonts w:ascii="Arial" w:hAnsi="Arial" w:cs="Arial" w:hint="eastAsia"/>
          <w:sz w:val="21"/>
          <w:szCs w:val="21"/>
        </w:rPr>
        <w:t>：</w:t>
      </w:r>
      <w:r w:rsidR="00161A11" w:rsidRPr="0044703E">
        <w:rPr>
          <w:rFonts w:ascii="Arial" w:hAnsi="Arial" w:cs="Arial" w:hint="eastAsia"/>
          <w:sz w:val="21"/>
          <w:szCs w:val="21"/>
        </w:rPr>
        <w:t>本项目位于山东省潍坊市奎文区，位于潍坊市的城市核心区域，该区域</w:t>
      </w:r>
      <w:r w:rsidR="00161A11" w:rsidRPr="0044703E">
        <w:rPr>
          <w:rFonts w:ascii="Arial" w:hAnsi="Arial" w:cs="Arial" w:hint="eastAsia"/>
          <w:color w:val="000000"/>
          <w:sz w:val="21"/>
          <w:szCs w:val="21"/>
        </w:rPr>
        <w:t>新旧动能加速转换，是产城融合之区</w:t>
      </w:r>
      <w:r w:rsidR="0012466B" w:rsidRPr="0044703E">
        <w:rPr>
          <w:rFonts w:ascii="Arial" w:hAnsi="Arial" w:cs="Arial" w:hint="eastAsia"/>
          <w:color w:val="000000"/>
          <w:sz w:val="21"/>
          <w:szCs w:val="21"/>
        </w:rPr>
        <w:t>；</w:t>
      </w:r>
    </w:p>
    <w:p w14:paraId="1056B3F1" w14:textId="09EBF733" w:rsidR="0012466B" w:rsidRPr="0044703E" w:rsidRDefault="00BB27F9" w:rsidP="00257642">
      <w:pPr>
        <w:widowControl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2</w:t>
      </w:r>
      <w:r w:rsidRPr="0044703E">
        <w:rPr>
          <w:rFonts w:ascii="Arial" w:hAnsi="Arial" w:cs="Arial" w:hint="eastAsia"/>
          <w:color w:val="000000"/>
          <w:sz w:val="21"/>
          <w:szCs w:val="21"/>
        </w:rPr>
        <w:t>、</w:t>
      </w:r>
      <w:r w:rsidR="0012466B" w:rsidRPr="0044703E">
        <w:rPr>
          <w:rFonts w:ascii="Arial" w:hAnsi="Arial" w:cs="Arial" w:hint="eastAsia"/>
          <w:color w:val="000000"/>
          <w:sz w:val="21"/>
          <w:szCs w:val="21"/>
        </w:rPr>
        <w:t>交通优势：</w:t>
      </w:r>
      <w:r w:rsidR="00161A11" w:rsidRPr="0044703E">
        <w:rPr>
          <w:rFonts w:ascii="Arial" w:hAnsi="Arial" w:cs="Arial" w:hint="eastAsia"/>
          <w:sz w:val="21"/>
          <w:szCs w:val="21"/>
        </w:rPr>
        <w:t>周边道路</w:t>
      </w:r>
      <w:r w:rsidR="00161A11" w:rsidRPr="0044703E">
        <w:rPr>
          <w:rFonts w:ascii="Arial" w:hAnsi="Arial" w:cs="Arial" w:hint="eastAsia"/>
          <w:color w:val="000000"/>
          <w:sz w:val="21"/>
          <w:szCs w:val="21"/>
        </w:rPr>
        <w:t>路网密集度较高，道路通达性好，交通便捷、出行便利；公共交通方面，项目周边有</w:t>
      </w:r>
      <w:r w:rsidR="00161A11" w:rsidRPr="0044703E">
        <w:rPr>
          <w:rFonts w:ascii="Arial" w:hAnsi="Arial" w:cs="Arial"/>
          <w:color w:val="000000"/>
          <w:sz w:val="21"/>
          <w:szCs w:val="21"/>
        </w:rPr>
        <w:t>9</w:t>
      </w:r>
      <w:r w:rsidR="00161A11" w:rsidRPr="0044703E">
        <w:rPr>
          <w:rFonts w:ascii="Arial" w:hAnsi="Arial" w:cs="Arial"/>
          <w:color w:val="000000"/>
          <w:sz w:val="21"/>
          <w:szCs w:val="21"/>
        </w:rPr>
        <w:t>路</w:t>
      </w:r>
      <w:r w:rsidR="00161A11" w:rsidRPr="0044703E">
        <w:rPr>
          <w:rFonts w:ascii="Arial" w:hAnsi="Arial" w:cs="Arial" w:hint="eastAsia"/>
          <w:color w:val="000000"/>
          <w:sz w:val="21"/>
          <w:szCs w:val="21"/>
        </w:rPr>
        <w:t>、</w:t>
      </w:r>
      <w:r w:rsidR="00161A11" w:rsidRPr="0044703E">
        <w:rPr>
          <w:rFonts w:ascii="Arial" w:hAnsi="Arial" w:cs="Arial"/>
          <w:color w:val="000000"/>
          <w:sz w:val="21"/>
          <w:szCs w:val="21"/>
        </w:rPr>
        <w:t>10</w:t>
      </w:r>
      <w:r w:rsidR="00161A11" w:rsidRPr="0044703E">
        <w:rPr>
          <w:rFonts w:ascii="Arial" w:hAnsi="Arial" w:cs="Arial"/>
          <w:color w:val="000000"/>
          <w:sz w:val="21"/>
          <w:szCs w:val="21"/>
        </w:rPr>
        <w:t>路</w:t>
      </w:r>
      <w:r w:rsidR="00161A11" w:rsidRPr="0044703E">
        <w:rPr>
          <w:rFonts w:ascii="Arial" w:hAnsi="Arial" w:cs="Arial" w:hint="eastAsia"/>
          <w:color w:val="000000"/>
          <w:sz w:val="21"/>
          <w:szCs w:val="21"/>
        </w:rPr>
        <w:t>、</w:t>
      </w:r>
      <w:r w:rsidR="00161A11" w:rsidRPr="0044703E">
        <w:rPr>
          <w:rFonts w:ascii="Arial" w:hAnsi="Arial" w:cs="Arial"/>
          <w:color w:val="000000"/>
          <w:sz w:val="21"/>
          <w:szCs w:val="21"/>
        </w:rPr>
        <w:t>60</w:t>
      </w:r>
      <w:r w:rsidR="00161A11" w:rsidRPr="0044703E">
        <w:rPr>
          <w:rFonts w:ascii="Arial" w:hAnsi="Arial" w:cs="Arial"/>
          <w:color w:val="000000"/>
          <w:sz w:val="21"/>
          <w:szCs w:val="21"/>
        </w:rPr>
        <w:t>路</w:t>
      </w:r>
      <w:r w:rsidR="00161A11" w:rsidRPr="0044703E">
        <w:rPr>
          <w:rFonts w:ascii="Arial" w:hAnsi="Arial" w:cs="Arial" w:hint="eastAsia"/>
          <w:color w:val="000000"/>
          <w:sz w:val="21"/>
          <w:szCs w:val="21"/>
        </w:rPr>
        <w:t>、</w:t>
      </w:r>
      <w:r w:rsidR="00161A11" w:rsidRPr="0044703E">
        <w:rPr>
          <w:rFonts w:ascii="Arial" w:hAnsi="Arial" w:cs="Arial"/>
          <w:color w:val="000000"/>
          <w:sz w:val="21"/>
          <w:szCs w:val="21"/>
        </w:rPr>
        <w:t>110</w:t>
      </w:r>
      <w:r w:rsidR="00161A11" w:rsidRPr="0044703E">
        <w:rPr>
          <w:rFonts w:ascii="Arial" w:hAnsi="Arial" w:cs="Arial"/>
          <w:color w:val="000000"/>
          <w:sz w:val="21"/>
          <w:szCs w:val="21"/>
        </w:rPr>
        <w:t>路</w:t>
      </w:r>
      <w:r w:rsidR="00161A11" w:rsidRPr="0044703E">
        <w:rPr>
          <w:rFonts w:ascii="Arial" w:hAnsi="Arial" w:cs="Arial" w:hint="eastAsia"/>
          <w:color w:val="000000"/>
          <w:sz w:val="21"/>
          <w:szCs w:val="21"/>
        </w:rPr>
        <w:t>等多条公共交通线路</w:t>
      </w:r>
      <w:r w:rsidR="0012466B" w:rsidRPr="0044703E">
        <w:rPr>
          <w:rFonts w:ascii="Arial" w:hAnsi="Arial" w:cs="Arial" w:hint="eastAsia"/>
          <w:color w:val="000000"/>
          <w:sz w:val="21"/>
          <w:szCs w:val="21"/>
        </w:rPr>
        <w:t>；</w:t>
      </w:r>
    </w:p>
    <w:p w14:paraId="3A11834B" w14:textId="743FFA69" w:rsidR="00161A11" w:rsidRPr="0044703E" w:rsidRDefault="00161A11" w:rsidP="00161A11">
      <w:pPr>
        <w:widowControl w:val="0"/>
        <w:adjustRightInd w:val="0"/>
        <w:snapToGrid w:val="0"/>
        <w:spacing w:line="480" w:lineRule="auto"/>
        <w:ind w:left="420"/>
        <w:jc w:val="both"/>
        <w:rPr>
          <w:rFonts w:ascii="Arial" w:hAnsi="Arial" w:cs="Arial"/>
          <w:sz w:val="21"/>
          <w:szCs w:val="21"/>
        </w:rPr>
      </w:pPr>
      <w:r w:rsidRPr="0044703E">
        <w:rPr>
          <w:rFonts w:ascii="Arial" w:hAnsi="Arial" w:cs="Arial" w:hint="eastAsia"/>
          <w:color w:val="000000"/>
          <w:sz w:val="21"/>
          <w:szCs w:val="21"/>
        </w:rPr>
        <w:t>3</w:t>
      </w:r>
      <w:r w:rsidRPr="0044703E">
        <w:rPr>
          <w:rFonts w:ascii="Arial" w:hAnsi="Arial" w:cs="Arial" w:hint="eastAsia"/>
          <w:color w:val="000000"/>
          <w:sz w:val="21"/>
          <w:szCs w:val="21"/>
        </w:rPr>
        <w:t>、公共配套资源：项目所在区域开发相对成熟，公共配套资源相对齐备。</w:t>
      </w:r>
    </w:p>
    <w:p w14:paraId="1307B3CE" w14:textId="7CEF7ACA" w:rsidR="007D16C4" w:rsidRPr="0044703E" w:rsidRDefault="00581C42" w:rsidP="007C540C">
      <w:pPr>
        <w:widowControl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（二）</w:t>
      </w:r>
      <w:r w:rsidR="007D16C4" w:rsidRPr="0044703E">
        <w:rPr>
          <w:rFonts w:ascii="Arial" w:hAnsi="Arial" w:cs="Arial"/>
          <w:sz w:val="21"/>
          <w:szCs w:val="21"/>
        </w:rPr>
        <w:t>劣势</w:t>
      </w:r>
    </w:p>
    <w:p w14:paraId="2989B171" w14:textId="2CF29B36" w:rsidR="00A03C35" w:rsidRPr="0044703E" w:rsidRDefault="003C7354" w:rsidP="0023359B">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1</w:t>
      </w:r>
      <w:r w:rsidR="00BB27F9" w:rsidRPr="0044703E">
        <w:rPr>
          <w:rFonts w:ascii="Arial" w:hAnsi="Arial" w:cs="Arial" w:hint="eastAsia"/>
          <w:sz w:val="21"/>
          <w:szCs w:val="21"/>
        </w:rPr>
        <w:t>、</w:t>
      </w:r>
      <w:r w:rsidR="005070E9" w:rsidRPr="0044703E">
        <w:rPr>
          <w:rFonts w:ascii="Arial" w:hAnsi="Arial" w:cs="Arial" w:hint="eastAsia"/>
          <w:sz w:val="21"/>
          <w:szCs w:val="21"/>
        </w:rPr>
        <w:t>调研对象</w:t>
      </w:r>
      <w:r w:rsidR="008D537C" w:rsidRPr="0044703E">
        <w:rPr>
          <w:rFonts w:ascii="Arial" w:hAnsi="Arial" w:cs="Arial" w:hint="eastAsia"/>
          <w:sz w:val="21"/>
          <w:szCs w:val="21"/>
        </w:rPr>
        <w:t>建设项目住宅产品仅有高层住宅一种模式，住宅产品种类比较单一。</w:t>
      </w:r>
    </w:p>
    <w:p w14:paraId="2268FA18" w14:textId="13F224E2" w:rsidR="00D243CD" w:rsidRPr="0044703E" w:rsidRDefault="00581C42" w:rsidP="007C540C">
      <w:pPr>
        <w:widowControl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（三）</w:t>
      </w:r>
      <w:r w:rsidR="00D243CD" w:rsidRPr="0044703E">
        <w:rPr>
          <w:rFonts w:ascii="Arial" w:hAnsi="Arial" w:cs="Arial" w:hint="eastAsia"/>
          <w:sz w:val="21"/>
          <w:szCs w:val="21"/>
        </w:rPr>
        <w:t>机会</w:t>
      </w:r>
    </w:p>
    <w:p w14:paraId="68C95D8F" w14:textId="068E555A" w:rsidR="00A36A5B" w:rsidRPr="0044703E" w:rsidRDefault="00BB27F9" w:rsidP="0023359B">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1</w:t>
      </w:r>
      <w:r w:rsidRPr="0044703E">
        <w:rPr>
          <w:rFonts w:ascii="Arial" w:hAnsi="Arial" w:cs="Arial" w:hint="eastAsia"/>
          <w:sz w:val="21"/>
          <w:szCs w:val="21"/>
        </w:rPr>
        <w:t>、</w:t>
      </w:r>
      <w:r w:rsidR="00166155" w:rsidRPr="0044703E">
        <w:rPr>
          <w:rFonts w:ascii="Arial" w:hAnsi="Arial" w:cs="Arial" w:hint="eastAsia"/>
          <w:sz w:val="21"/>
          <w:szCs w:val="21"/>
        </w:rPr>
        <w:t>项目定位为中档品质住宅，对于首置及刚改客户有较大吸引力；</w:t>
      </w:r>
    </w:p>
    <w:p w14:paraId="18F8B35C" w14:textId="3B928252" w:rsidR="00D80745" w:rsidRPr="0044703E" w:rsidRDefault="00BB27F9" w:rsidP="0023359B">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2</w:t>
      </w:r>
      <w:r w:rsidRPr="0044703E">
        <w:rPr>
          <w:rFonts w:ascii="Arial" w:hAnsi="Arial" w:cs="Arial" w:hint="eastAsia"/>
          <w:sz w:val="21"/>
          <w:szCs w:val="21"/>
        </w:rPr>
        <w:t>、周边</w:t>
      </w:r>
      <w:r w:rsidR="00166155" w:rsidRPr="0044703E">
        <w:rPr>
          <w:rFonts w:ascii="Arial" w:hAnsi="Arial" w:cs="Arial" w:hint="eastAsia"/>
          <w:sz w:val="21"/>
          <w:szCs w:val="21"/>
        </w:rPr>
        <w:t>新建商品住宅</w:t>
      </w:r>
      <w:r w:rsidRPr="0044703E">
        <w:rPr>
          <w:rFonts w:ascii="Arial" w:hAnsi="Arial" w:cs="Arial" w:hint="eastAsia"/>
          <w:sz w:val="21"/>
          <w:szCs w:val="21"/>
        </w:rPr>
        <w:t>项目较少，</w:t>
      </w:r>
      <w:r w:rsidR="000B0D9C" w:rsidRPr="0044703E">
        <w:rPr>
          <w:rFonts w:ascii="Arial" w:hAnsi="Arial" w:cs="Arial" w:hint="eastAsia"/>
          <w:sz w:val="21"/>
          <w:szCs w:val="21"/>
        </w:rPr>
        <w:t>现有竞品</w:t>
      </w:r>
      <w:r w:rsidR="00166155" w:rsidRPr="0044703E">
        <w:rPr>
          <w:rFonts w:ascii="Arial" w:hAnsi="Arial" w:cs="Arial" w:hint="eastAsia"/>
          <w:sz w:val="21"/>
          <w:szCs w:val="21"/>
        </w:rPr>
        <w:t>多已进入销售</w:t>
      </w:r>
      <w:r w:rsidR="001B00DE" w:rsidRPr="0044703E">
        <w:rPr>
          <w:rFonts w:ascii="Arial" w:hAnsi="Arial" w:cs="Arial" w:hint="eastAsia"/>
          <w:sz w:val="21"/>
          <w:szCs w:val="21"/>
        </w:rPr>
        <w:t>中</w:t>
      </w:r>
      <w:r w:rsidR="00166155" w:rsidRPr="0044703E">
        <w:rPr>
          <w:rFonts w:ascii="Arial" w:hAnsi="Arial" w:cs="Arial" w:hint="eastAsia"/>
          <w:sz w:val="21"/>
          <w:szCs w:val="21"/>
        </w:rPr>
        <w:t>后期阶段</w:t>
      </w:r>
      <w:r w:rsidR="000B0D9C" w:rsidRPr="0044703E">
        <w:rPr>
          <w:rFonts w:ascii="Arial" w:hAnsi="Arial" w:cs="Arial" w:hint="eastAsia"/>
          <w:sz w:val="21"/>
          <w:szCs w:val="21"/>
        </w:rPr>
        <w:t>，</w:t>
      </w:r>
      <w:r w:rsidR="001068FE" w:rsidRPr="0044703E">
        <w:rPr>
          <w:rFonts w:ascii="Arial" w:hAnsi="Arial" w:cs="Arial" w:hint="eastAsia"/>
          <w:sz w:val="21"/>
          <w:szCs w:val="21"/>
        </w:rPr>
        <w:t>调研对象</w:t>
      </w:r>
      <w:r w:rsidR="00166155" w:rsidRPr="0044703E">
        <w:rPr>
          <w:rFonts w:ascii="Arial" w:hAnsi="Arial" w:cs="Arial" w:hint="eastAsia"/>
          <w:sz w:val="21"/>
          <w:szCs w:val="21"/>
        </w:rPr>
        <w:t>在所在区域有较强竞争性</w:t>
      </w:r>
      <w:r w:rsidR="00D80745" w:rsidRPr="0044703E">
        <w:rPr>
          <w:rFonts w:ascii="Arial" w:hAnsi="Arial" w:cs="Arial" w:hint="eastAsia"/>
          <w:sz w:val="21"/>
          <w:szCs w:val="21"/>
        </w:rPr>
        <w:t>；</w:t>
      </w:r>
    </w:p>
    <w:p w14:paraId="0EA88DD5" w14:textId="7EB14014" w:rsidR="00D243CD" w:rsidRPr="0044703E" w:rsidRDefault="00581C42" w:rsidP="007C540C">
      <w:pPr>
        <w:widowControl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（四）</w:t>
      </w:r>
      <w:r w:rsidR="00D243CD" w:rsidRPr="0044703E">
        <w:rPr>
          <w:rFonts w:ascii="Arial" w:hAnsi="Arial" w:cs="Arial" w:hint="eastAsia"/>
          <w:sz w:val="21"/>
          <w:szCs w:val="21"/>
        </w:rPr>
        <w:t>威胁</w:t>
      </w:r>
    </w:p>
    <w:p w14:paraId="5B45D464" w14:textId="2459384C" w:rsidR="00166155" w:rsidRPr="0044703E" w:rsidRDefault="00BB27F9" w:rsidP="007A5421">
      <w:pPr>
        <w:widowControl w:val="0"/>
        <w:adjustRightInd w:val="0"/>
        <w:snapToGrid w:val="0"/>
        <w:spacing w:line="480" w:lineRule="auto"/>
        <w:ind w:firstLineChars="200" w:firstLine="420"/>
        <w:jc w:val="both"/>
        <w:rPr>
          <w:rFonts w:ascii="Arial" w:hAnsi="Arial" w:cs="Arial"/>
          <w:color w:val="000000"/>
          <w:sz w:val="21"/>
          <w:szCs w:val="21"/>
        </w:rPr>
      </w:pPr>
      <w:bookmarkStart w:id="71" w:name="_Toc187666149"/>
      <w:r w:rsidRPr="0044703E">
        <w:rPr>
          <w:rFonts w:ascii="Arial" w:hAnsi="Arial" w:cs="Arial" w:hint="eastAsia"/>
          <w:color w:val="000000"/>
          <w:sz w:val="21"/>
          <w:szCs w:val="21"/>
        </w:rPr>
        <w:t>1</w:t>
      </w:r>
      <w:r w:rsidRPr="0044703E">
        <w:rPr>
          <w:rFonts w:ascii="Arial" w:hAnsi="Arial" w:cs="Arial" w:hint="eastAsia"/>
          <w:color w:val="000000"/>
          <w:sz w:val="21"/>
          <w:szCs w:val="21"/>
        </w:rPr>
        <w:t>、</w:t>
      </w:r>
      <w:r w:rsidR="00161A11" w:rsidRPr="0044703E">
        <w:rPr>
          <w:rFonts w:ascii="Arial" w:hAnsi="Arial" w:cs="Arial" w:hint="eastAsia"/>
          <w:color w:val="000000"/>
          <w:sz w:val="21"/>
          <w:szCs w:val="21"/>
        </w:rPr>
        <w:t>2020-K30</w:t>
      </w:r>
      <w:r w:rsidR="00161A11" w:rsidRPr="0044703E">
        <w:rPr>
          <w:rFonts w:ascii="Arial" w:hAnsi="Arial" w:cs="Arial" w:hint="eastAsia"/>
          <w:color w:val="000000"/>
          <w:sz w:val="21"/>
          <w:szCs w:val="21"/>
        </w:rPr>
        <w:t>地块未来主力竞争主要为项目东侧金融中心项目。</w:t>
      </w:r>
    </w:p>
    <w:p w14:paraId="0DD18F88" w14:textId="0A8620A9" w:rsidR="00161A11" w:rsidRPr="0044703E" w:rsidRDefault="00161A11" w:rsidP="007A5421">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color w:val="000000"/>
          <w:sz w:val="21"/>
          <w:szCs w:val="21"/>
        </w:rPr>
        <w:t>2</w:t>
      </w:r>
      <w:r w:rsidRPr="0044703E">
        <w:rPr>
          <w:rFonts w:ascii="Arial" w:hAnsi="Arial" w:cs="Arial" w:hint="eastAsia"/>
          <w:color w:val="000000"/>
          <w:sz w:val="21"/>
          <w:szCs w:val="21"/>
        </w:rPr>
        <w:t>、</w:t>
      </w:r>
      <w:r w:rsidRPr="0044703E">
        <w:rPr>
          <w:rFonts w:ascii="Arial" w:hAnsi="Arial" w:cs="Arial" w:hint="eastAsia"/>
          <w:color w:val="000000"/>
          <w:sz w:val="21"/>
          <w:szCs w:val="21"/>
        </w:rPr>
        <w:t>2020-K26</w:t>
      </w:r>
      <w:r w:rsidR="003C7354" w:rsidRPr="0044703E">
        <w:rPr>
          <w:rFonts w:ascii="Arial" w:hAnsi="Arial" w:cs="Arial" w:hint="eastAsia"/>
          <w:color w:val="000000"/>
          <w:sz w:val="21"/>
          <w:szCs w:val="21"/>
        </w:rPr>
        <w:t>地块未来主力竞争主要为泰华城及万达广场。</w:t>
      </w:r>
    </w:p>
    <w:p w14:paraId="13B0125D" w14:textId="77777777" w:rsidR="00381648" w:rsidRPr="0044703E" w:rsidRDefault="00381648" w:rsidP="007A5421">
      <w:pPr>
        <w:widowControl w:val="0"/>
        <w:adjustRightInd w:val="0"/>
        <w:snapToGrid w:val="0"/>
        <w:spacing w:line="480" w:lineRule="auto"/>
        <w:ind w:firstLineChars="200" w:firstLine="420"/>
        <w:jc w:val="both"/>
        <w:rPr>
          <w:rFonts w:ascii="Arial" w:hAnsi="Arial" w:cs="Arial"/>
          <w:color w:val="000000"/>
          <w:sz w:val="21"/>
          <w:szCs w:val="21"/>
        </w:rPr>
      </w:pPr>
    </w:p>
    <w:p w14:paraId="3B1DD23E" w14:textId="17C5BA34" w:rsidR="00024B5D" w:rsidRPr="0044703E" w:rsidRDefault="00024B5D" w:rsidP="00024B5D">
      <w:pPr>
        <w:pStyle w:val="2"/>
        <w:snapToGrid w:val="0"/>
        <w:spacing w:before="0" w:after="0" w:line="480" w:lineRule="auto"/>
        <w:ind w:firstLineChars="98" w:firstLine="207"/>
        <w:jc w:val="both"/>
        <w:rPr>
          <w:rFonts w:eastAsia="宋体" w:cs="Arial"/>
          <w:sz w:val="21"/>
          <w:szCs w:val="21"/>
        </w:rPr>
      </w:pPr>
      <w:bookmarkStart w:id="72" w:name="_Toc78387806"/>
      <w:r w:rsidRPr="0044703E">
        <w:rPr>
          <w:rFonts w:eastAsia="宋体" w:cs="Arial" w:hint="eastAsia"/>
          <w:sz w:val="21"/>
          <w:szCs w:val="21"/>
        </w:rPr>
        <w:t>四</w:t>
      </w:r>
      <w:r w:rsidR="00D610E4" w:rsidRPr="0044703E">
        <w:rPr>
          <w:rFonts w:eastAsia="宋体" w:cs="Arial" w:hint="eastAsia"/>
          <w:sz w:val="21"/>
          <w:szCs w:val="21"/>
        </w:rPr>
        <w:t>、</w:t>
      </w:r>
      <w:r w:rsidRPr="0044703E">
        <w:rPr>
          <w:rFonts w:eastAsia="宋体" w:cs="Arial" w:hint="eastAsia"/>
          <w:sz w:val="21"/>
          <w:szCs w:val="21"/>
        </w:rPr>
        <w:t>项目价格定位</w:t>
      </w:r>
      <w:bookmarkEnd w:id="72"/>
    </w:p>
    <w:p w14:paraId="3D8F943A" w14:textId="1E9AB3BE" w:rsidR="0012466B" w:rsidRPr="0044703E" w:rsidRDefault="00D80745" w:rsidP="0012466B">
      <w:pPr>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目前项目所在版块</w:t>
      </w:r>
      <w:r w:rsidR="00747493" w:rsidRPr="0044703E">
        <w:rPr>
          <w:rFonts w:ascii="Arial" w:hAnsi="Arial" w:cs="Arial" w:hint="eastAsia"/>
          <w:sz w:val="21"/>
          <w:szCs w:val="21"/>
        </w:rPr>
        <w:t>在售</w:t>
      </w:r>
      <w:r w:rsidRPr="0044703E">
        <w:rPr>
          <w:rFonts w:ascii="Arial" w:hAnsi="Arial" w:cs="Arial" w:hint="eastAsia"/>
          <w:sz w:val="21"/>
          <w:szCs w:val="21"/>
        </w:rPr>
        <w:t>项目较少，</w:t>
      </w:r>
      <w:r w:rsidR="0012466B" w:rsidRPr="0044703E">
        <w:rPr>
          <w:rFonts w:ascii="Arial" w:hAnsi="Arial" w:cs="Arial" w:hint="eastAsia"/>
          <w:sz w:val="21"/>
          <w:szCs w:val="21"/>
        </w:rPr>
        <w:t>多已进入销售</w:t>
      </w:r>
      <w:r w:rsidR="001B00DE" w:rsidRPr="0044703E">
        <w:rPr>
          <w:rFonts w:ascii="Arial" w:hAnsi="Arial" w:cs="Arial" w:hint="eastAsia"/>
          <w:sz w:val="21"/>
          <w:szCs w:val="21"/>
        </w:rPr>
        <w:t>中</w:t>
      </w:r>
      <w:r w:rsidR="0012466B" w:rsidRPr="0044703E">
        <w:rPr>
          <w:rFonts w:ascii="Arial" w:hAnsi="Arial" w:cs="Arial" w:hint="eastAsia"/>
          <w:sz w:val="21"/>
          <w:szCs w:val="21"/>
        </w:rPr>
        <w:t>后期阶段，通过对项目周边市场调研分析，高层（</w:t>
      </w:r>
      <w:r w:rsidR="00747493" w:rsidRPr="0044703E">
        <w:rPr>
          <w:rFonts w:ascii="Arial" w:hAnsi="Arial" w:cs="Arial" w:hint="eastAsia"/>
          <w:sz w:val="21"/>
          <w:szCs w:val="21"/>
        </w:rPr>
        <w:t>毛坯</w:t>
      </w:r>
      <w:r w:rsidR="0012466B" w:rsidRPr="0044703E">
        <w:rPr>
          <w:rFonts w:ascii="Arial" w:hAnsi="Arial" w:cs="Arial" w:hint="eastAsia"/>
          <w:sz w:val="21"/>
          <w:szCs w:val="21"/>
        </w:rPr>
        <w:t>）售价水平在</w:t>
      </w:r>
      <w:r w:rsidR="00747493" w:rsidRPr="0044703E">
        <w:rPr>
          <w:rFonts w:ascii="Arial" w:hAnsi="Arial" w:cs="Arial" w:hint="eastAsia"/>
          <w:sz w:val="21"/>
          <w:szCs w:val="21"/>
        </w:rPr>
        <w:t>8000-9500</w:t>
      </w:r>
      <w:r w:rsidR="0012466B" w:rsidRPr="0044703E">
        <w:rPr>
          <w:rFonts w:ascii="Arial" w:hAnsi="Arial" w:cs="Arial" w:hint="eastAsia"/>
          <w:sz w:val="21"/>
          <w:szCs w:val="21"/>
        </w:rPr>
        <w:t>元</w:t>
      </w:r>
      <w:r w:rsidR="0012466B" w:rsidRPr="0044703E">
        <w:rPr>
          <w:rFonts w:ascii="Arial" w:hAnsi="Arial" w:cs="Arial" w:hint="eastAsia"/>
          <w:sz w:val="21"/>
          <w:szCs w:val="21"/>
        </w:rPr>
        <w:t>/</w:t>
      </w:r>
      <w:r w:rsidR="0012466B" w:rsidRPr="0044703E">
        <w:rPr>
          <w:rFonts w:ascii="Arial" w:hAnsi="Arial" w:cs="Arial" w:hint="eastAsia"/>
          <w:sz w:val="21"/>
          <w:szCs w:val="21"/>
        </w:rPr>
        <w:t>平方米，</w:t>
      </w:r>
      <w:r w:rsidR="00747493" w:rsidRPr="0044703E">
        <w:rPr>
          <w:rFonts w:ascii="Arial" w:hAnsi="Arial" w:cs="Arial" w:hint="eastAsia"/>
          <w:sz w:val="21"/>
          <w:szCs w:val="21"/>
        </w:rPr>
        <w:t xml:space="preserve"> SOHO</w:t>
      </w:r>
      <w:r w:rsidR="00747493" w:rsidRPr="0044703E">
        <w:rPr>
          <w:rFonts w:ascii="Arial" w:hAnsi="Arial" w:cs="Arial" w:hint="eastAsia"/>
          <w:sz w:val="21"/>
          <w:szCs w:val="21"/>
        </w:rPr>
        <w:t>（精装修）</w:t>
      </w:r>
      <w:r w:rsidR="0012466B" w:rsidRPr="0044703E">
        <w:rPr>
          <w:rFonts w:ascii="Arial" w:hAnsi="Arial" w:cs="Arial" w:hint="eastAsia"/>
          <w:sz w:val="21"/>
          <w:szCs w:val="21"/>
        </w:rPr>
        <w:t>售价水平在</w:t>
      </w:r>
      <w:r w:rsidR="00747493" w:rsidRPr="0044703E">
        <w:rPr>
          <w:rFonts w:ascii="Arial" w:hAnsi="Arial" w:cs="Arial" w:hint="eastAsia"/>
          <w:sz w:val="21"/>
          <w:szCs w:val="21"/>
        </w:rPr>
        <w:t>5000-6000</w:t>
      </w:r>
      <w:r w:rsidR="0012466B" w:rsidRPr="0044703E">
        <w:rPr>
          <w:rFonts w:ascii="Arial" w:hAnsi="Arial" w:cs="Arial" w:hint="eastAsia"/>
          <w:sz w:val="21"/>
          <w:szCs w:val="21"/>
        </w:rPr>
        <w:t>元</w:t>
      </w:r>
      <w:r w:rsidR="00747493" w:rsidRPr="0044703E">
        <w:rPr>
          <w:rFonts w:ascii="Arial" w:hAnsi="Arial" w:cs="Arial" w:hint="eastAsia"/>
          <w:sz w:val="21"/>
          <w:szCs w:val="21"/>
        </w:rPr>
        <w:t>/</w:t>
      </w:r>
      <w:r w:rsidR="0012466B" w:rsidRPr="0044703E">
        <w:rPr>
          <w:rFonts w:ascii="Arial" w:hAnsi="Arial" w:cs="Arial" w:hint="eastAsia"/>
          <w:sz w:val="21"/>
          <w:szCs w:val="21"/>
        </w:rPr>
        <w:t>平方米</w:t>
      </w:r>
      <w:r w:rsidR="00747493" w:rsidRPr="0044703E">
        <w:rPr>
          <w:rFonts w:ascii="Arial" w:hAnsi="Arial" w:cs="Arial" w:hint="eastAsia"/>
          <w:sz w:val="21"/>
          <w:szCs w:val="21"/>
        </w:rPr>
        <w:t>，商铺售价水平在</w:t>
      </w:r>
      <w:r w:rsidR="00747493" w:rsidRPr="0044703E">
        <w:rPr>
          <w:rFonts w:ascii="Arial" w:hAnsi="Arial" w:cs="Arial" w:hint="eastAsia"/>
          <w:sz w:val="21"/>
          <w:szCs w:val="21"/>
        </w:rPr>
        <w:t>15000-23000</w:t>
      </w:r>
      <w:r w:rsidR="00747493" w:rsidRPr="0044703E">
        <w:rPr>
          <w:rFonts w:ascii="Arial" w:hAnsi="Arial" w:cs="Arial" w:hint="eastAsia"/>
          <w:sz w:val="21"/>
          <w:szCs w:val="21"/>
        </w:rPr>
        <w:t>元</w:t>
      </w:r>
      <w:r w:rsidR="00747493" w:rsidRPr="0044703E">
        <w:rPr>
          <w:rFonts w:ascii="Arial" w:hAnsi="Arial" w:cs="Arial" w:hint="eastAsia"/>
          <w:sz w:val="21"/>
          <w:szCs w:val="21"/>
        </w:rPr>
        <w:t>/</w:t>
      </w:r>
      <w:r w:rsidR="00747493" w:rsidRPr="0044703E">
        <w:rPr>
          <w:rFonts w:ascii="Arial" w:hAnsi="Arial" w:cs="Arial" w:hint="eastAsia"/>
          <w:sz w:val="21"/>
          <w:szCs w:val="21"/>
        </w:rPr>
        <w:t>平方米</w:t>
      </w:r>
      <w:r w:rsidR="0012466B" w:rsidRPr="0044703E">
        <w:rPr>
          <w:rFonts w:ascii="Arial" w:hAnsi="Arial" w:cs="Arial" w:hint="eastAsia"/>
          <w:sz w:val="21"/>
          <w:szCs w:val="21"/>
        </w:rPr>
        <w:t>。同时，考虑到调研对象自身具有区域、交通等优势，结合前述分析，综合确定调研对象在本报告出具日期销售均价为</w:t>
      </w:r>
      <w:r w:rsidR="00A84DF0" w:rsidRPr="0044703E">
        <w:rPr>
          <w:rFonts w:ascii="Arial" w:hAnsi="Arial" w:cs="Arial" w:hint="eastAsia"/>
          <w:sz w:val="21"/>
          <w:szCs w:val="21"/>
        </w:rPr>
        <w:t>高层（</w:t>
      </w:r>
      <w:r w:rsidR="00747493" w:rsidRPr="0044703E">
        <w:rPr>
          <w:rFonts w:ascii="Arial" w:hAnsi="Arial" w:cs="Arial" w:hint="eastAsia"/>
          <w:sz w:val="21"/>
          <w:szCs w:val="21"/>
        </w:rPr>
        <w:t>毛坯</w:t>
      </w:r>
      <w:r w:rsidR="00A84DF0" w:rsidRPr="0044703E">
        <w:rPr>
          <w:rFonts w:ascii="Arial" w:hAnsi="Arial" w:cs="Arial" w:hint="eastAsia"/>
          <w:sz w:val="21"/>
          <w:szCs w:val="21"/>
        </w:rPr>
        <w:t>）</w:t>
      </w:r>
      <w:r w:rsidR="00747493" w:rsidRPr="0044703E">
        <w:rPr>
          <w:rFonts w:ascii="Arial" w:hAnsi="Arial" w:cs="Arial" w:hint="eastAsia"/>
          <w:sz w:val="21"/>
          <w:szCs w:val="21"/>
        </w:rPr>
        <w:t>9000</w:t>
      </w:r>
      <w:r w:rsidR="00A84DF0" w:rsidRPr="0044703E">
        <w:rPr>
          <w:rFonts w:ascii="Arial" w:hAnsi="Arial" w:cs="Arial" w:hint="eastAsia"/>
          <w:sz w:val="21"/>
          <w:szCs w:val="21"/>
        </w:rPr>
        <w:t>元</w:t>
      </w:r>
      <w:r w:rsidR="00A84DF0" w:rsidRPr="0044703E">
        <w:rPr>
          <w:rFonts w:ascii="Arial" w:hAnsi="Arial" w:cs="Arial" w:hint="eastAsia"/>
          <w:sz w:val="21"/>
          <w:szCs w:val="21"/>
        </w:rPr>
        <w:t>/</w:t>
      </w:r>
      <w:r w:rsidR="00A84DF0" w:rsidRPr="0044703E">
        <w:rPr>
          <w:rFonts w:ascii="Arial" w:hAnsi="Arial" w:cs="Arial" w:hint="eastAsia"/>
          <w:sz w:val="21"/>
          <w:szCs w:val="21"/>
        </w:rPr>
        <w:t>平方米，高层（含精装修）</w:t>
      </w:r>
      <w:r w:rsidR="00747493" w:rsidRPr="0044703E">
        <w:rPr>
          <w:rFonts w:ascii="Arial" w:hAnsi="Arial" w:cs="Arial" w:hint="eastAsia"/>
          <w:sz w:val="21"/>
          <w:szCs w:val="21"/>
        </w:rPr>
        <w:t>11</w:t>
      </w:r>
      <w:r w:rsidR="000A2481" w:rsidRPr="0044703E">
        <w:rPr>
          <w:rFonts w:ascii="Arial" w:hAnsi="Arial" w:cs="Arial"/>
          <w:sz w:val="21"/>
          <w:szCs w:val="21"/>
        </w:rPr>
        <w:t>5</w:t>
      </w:r>
      <w:r w:rsidR="00747493" w:rsidRPr="0044703E">
        <w:rPr>
          <w:rFonts w:ascii="Arial" w:hAnsi="Arial" w:cs="Arial" w:hint="eastAsia"/>
          <w:sz w:val="21"/>
          <w:szCs w:val="21"/>
        </w:rPr>
        <w:t>00</w:t>
      </w:r>
      <w:r w:rsidR="00A84DF0" w:rsidRPr="0044703E">
        <w:rPr>
          <w:rFonts w:ascii="Arial" w:hAnsi="Arial" w:cs="Arial" w:hint="eastAsia"/>
          <w:sz w:val="21"/>
          <w:szCs w:val="21"/>
        </w:rPr>
        <w:t>元</w:t>
      </w:r>
      <w:r w:rsidR="00A84DF0" w:rsidRPr="0044703E">
        <w:rPr>
          <w:rFonts w:ascii="Arial" w:hAnsi="Arial" w:cs="Arial" w:hint="eastAsia"/>
          <w:sz w:val="21"/>
          <w:szCs w:val="21"/>
        </w:rPr>
        <w:t>/</w:t>
      </w:r>
      <w:r w:rsidR="00A84DF0" w:rsidRPr="0044703E">
        <w:rPr>
          <w:rFonts w:ascii="Arial" w:hAnsi="Arial" w:cs="Arial" w:hint="eastAsia"/>
          <w:sz w:val="21"/>
          <w:szCs w:val="21"/>
        </w:rPr>
        <w:t>平方米</w:t>
      </w:r>
      <w:r w:rsidR="00747493" w:rsidRPr="0044703E">
        <w:rPr>
          <w:rFonts w:ascii="Arial" w:hAnsi="Arial" w:cs="Arial" w:hint="eastAsia"/>
          <w:sz w:val="21"/>
          <w:szCs w:val="21"/>
        </w:rPr>
        <w:t>，</w:t>
      </w:r>
      <w:r w:rsidR="00747493" w:rsidRPr="0044703E">
        <w:rPr>
          <w:rFonts w:ascii="Arial" w:hAnsi="Arial" w:cs="Arial" w:hint="eastAsia"/>
          <w:sz w:val="21"/>
          <w:szCs w:val="21"/>
        </w:rPr>
        <w:t>SOHO</w:t>
      </w:r>
      <w:r w:rsidR="00747493" w:rsidRPr="0044703E">
        <w:rPr>
          <w:rFonts w:ascii="Arial" w:hAnsi="Arial" w:cs="Arial" w:hint="eastAsia"/>
          <w:sz w:val="21"/>
          <w:szCs w:val="21"/>
        </w:rPr>
        <w:t>（精装修）</w:t>
      </w:r>
      <w:r w:rsidR="00747493" w:rsidRPr="0044703E">
        <w:rPr>
          <w:rFonts w:ascii="Arial" w:hAnsi="Arial" w:cs="Arial" w:hint="eastAsia"/>
          <w:sz w:val="21"/>
          <w:szCs w:val="21"/>
        </w:rPr>
        <w:t>7000</w:t>
      </w:r>
      <w:r w:rsidR="00747493" w:rsidRPr="0044703E">
        <w:rPr>
          <w:rFonts w:ascii="Arial" w:hAnsi="Arial" w:cs="Arial" w:hint="eastAsia"/>
          <w:sz w:val="21"/>
          <w:szCs w:val="21"/>
        </w:rPr>
        <w:t>元</w:t>
      </w:r>
      <w:r w:rsidR="00747493" w:rsidRPr="0044703E">
        <w:rPr>
          <w:rFonts w:ascii="Arial" w:hAnsi="Arial" w:cs="Arial" w:hint="eastAsia"/>
          <w:sz w:val="21"/>
          <w:szCs w:val="21"/>
        </w:rPr>
        <w:t>/</w:t>
      </w:r>
      <w:r w:rsidR="00747493" w:rsidRPr="0044703E">
        <w:rPr>
          <w:rFonts w:ascii="Arial" w:hAnsi="Arial" w:cs="Arial" w:hint="eastAsia"/>
          <w:sz w:val="21"/>
          <w:szCs w:val="21"/>
        </w:rPr>
        <w:t>平方米，</w:t>
      </w:r>
      <w:r w:rsidR="00AC674B" w:rsidRPr="0044703E">
        <w:rPr>
          <w:rFonts w:ascii="Arial" w:hAnsi="Arial" w:cs="Arial" w:hint="eastAsia"/>
          <w:sz w:val="21"/>
          <w:szCs w:val="21"/>
        </w:rPr>
        <w:t>商铺</w:t>
      </w:r>
      <w:r w:rsidR="00AC674B" w:rsidRPr="0044703E">
        <w:rPr>
          <w:rFonts w:ascii="Arial" w:hAnsi="Arial" w:cs="Arial" w:hint="eastAsia"/>
          <w:sz w:val="21"/>
          <w:szCs w:val="21"/>
        </w:rPr>
        <w:t>22000</w:t>
      </w:r>
      <w:r w:rsidR="00AC674B" w:rsidRPr="0044703E">
        <w:rPr>
          <w:rFonts w:ascii="Arial" w:hAnsi="Arial" w:cs="Arial" w:hint="eastAsia"/>
          <w:sz w:val="21"/>
          <w:szCs w:val="21"/>
        </w:rPr>
        <w:t>元</w:t>
      </w:r>
      <w:r w:rsidR="00AC674B" w:rsidRPr="0044703E">
        <w:rPr>
          <w:rFonts w:ascii="Arial" w:hAnsi="Arial" w:cs="Arial" w:hint="eastAsia"/>
          <w:sz w:val="21"/>
          <w:szCs w:val="21"/>
        </w:rPr>
        <w:t>/</w:t>
      </w:r>
      <w:r w:rsidR="00AC674B" w:rsidRPr="0044703E">
        <w:rPr>
          <w:rFonts w:ascii="Arial" w:hAnsi="Arial" w:cs="Arial" w:hint="eastAsia"/>
          <w:sz w:val="21"/>
          <w:szCs w:val="21"/>
        </w:rPr>
        <w:t>平方米</w:t>
      </w:r>
      <w:r w:rsidR="005070E9" w:rsidRPr="0044703E">
        <w:rPr>
          <w:rFonts w:ascii="Arial" w:hAnsi="Arial" w:cs="Arial" w:hint="eastAsia"/>
          <w:sz w:val="21"/>
          <w:szCs w:val="21"/>
        </w:rPr>
        <w:t>。</w:t>
      </w:r>
    </w:p>
    <w:p w14:paraId="359CA24A" w14:textId="685B8085" w:rsidR="0012466B" w:rsidRPr="0044703E" w:rsidRDefault="001C3C78" w:rsidP="00024B5D">
      <w:pPr>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lastRenderedPageBreak/>
        <w:t>目前</w:t>
      </w:r>
      <w:r w:rsidR="006C3AD7" w:rsidRPr="0044703E">
        <w:rPr>
          <w:rFonts w:ascii="Arial" w:hAnsi="Arial" w:cs="Arial" w:hint="eastAsia"/>
          <w:sz w:val="21"/>
          <w:szCs w:val="21"/>
        </w:rPr>
        <w:t>调研对象</w:t>
      </w:r>
      <w:r w:rsidRPr="0044703E">
        <w:rPr>
          <w:rFonts w:ascii="Arial" w:hAnsi="Arial" w:cs="Arial" w:hint="eastAsia"/>
          <w:sz w:val="21"/>
          <w:szCs w:val="21"/>
        </w:rPr>
        <w:t>所在版块周边一手车位较少，</w:t>
      </w:r>
      <w:r w:rsidR="006C3AD7" w:rsidRPr="0044703E">
        <w:rPr>
          <w:rFonts w:ascii="Arial" w:hAnsi="Arial" w:cs="Arial" w:hint="eastAsia"/>
          <w:sz w:val="21"/>
          <w:szCs w:val="21"/>
        </w:rPr>
        <w:t>调研对象</w:t>
      </w:r>
      <w:r w:rsidR="00AC674B" w:rsidRPr="0044703E">
        <w:rPr>
          <w:rFonts w:ascii="Arial" w:hAnsi="Arial" w:cs="Arial" w:hint="eastAsia"/>
          <w:sz w:val="21"/>
          <w:szCs w:val="21"/>
        </w:rPr>
        <w:t>周边</w:t>
      </w:r>
      <w:r w:rsidR="006C3AD7" w:rsidRPr="0044703E">
        <w:rPr>
          <w:rFonts w:ascii="Arial" w:hAnsi="Arial" w:cs="Arial" w:hint="eastAsia"/>
          <w:sz w:val="21"/>
          <w:szCs w:val="21"/>
        </w:rPr>
        <w:t>车位</w:t>
      </w:r>
      <w:r w:rsidR="00AC674B" w:rsidRPr="0044703E">
        <w:rPr>
          <w:rFonts w:ascii="Arial" w:hAnsi="Arial" w:cs="Arial" w:hint="eastAsia"/>
          <w:sz w:val="21"/>
          <w:szCs w:val="21"/>
        </w:rPr>
        <w:t>售价水平在</w:t>
      </w:r>
      <w:r w:rsidR="00AC674B" w:rsidRPr="0044703E">
        <w:rPr>
          <w:rFonts w:ascii="Arial" w:hAnsi="Arial" w:cs="Arial" w:hint="eastAsia"/>
          <w:sz w:val="21"/>
          <w:szCs w:val="21"/>
        </w:rPr>
        <w:t>10-15</w:t>
      </w:r>
      <w:r w:rsidRPr="0044703E">
        <w:rPr>
          <w:rFonts w:ascii="Arial" w:hAnsi="Arial" w:cs="Arial" w:hint="eastAsia"/>
          <w:sz w:val="21"/>
          <w:szCs w:val="21"/>
        </w:rPr>
        <w:t>万元</w:t>
      </w:r>
      <w:r w:rsidRPr="0044703E">
        <w:rPr>
          <w:rFonts w:ascii="Arial" w:hAnsi="Arial" w:cs="Arial" w:hint="eastAsia"/>
          <w:sz w:val="21"/>
          <w:szCs w:val="21"/>
        </w:rPr>
        <w:t>/</w:t>
      </w:r>
      <w:r w:rsidRPr="0044703E">
        <w:rPr>
          <w:rFonts w:ascii="Arial" w:hAnsi="Arial" w:cs="Arial" w:hint="eastAsia"/>
          <w:sz w:val="21"/>
          <w:szCs w:val="21"/>
        </w:rPr>
        <w:t>个，结合项目自身情况，确定本项目车位均价为</w:t>
      </w:r>
      <w:r w:rsidR="00AC674B" w:rsidRPr="0044703E">
        <w:rPr>
          <w:rFonts w:ascii="Arial" w:hAnsi="Arial" w:cs="Arial" w:hint="eastAsia"/>
          <w:sz w:val="21"/>
          <w:szCs w:val="21"/>
        </w:rPr>
        <w:t>12</w:t>
      </w:r>
      <w:r w:rsidRPr="0044703E">
        <w:rPr>
          <w:rFonts w:ascii="Arial" w:hAnsi="Arial" w:cs="Arial" w:hint="eastAsia"/>
          <w:sz w:val="21"/>
          <w:szCs w:val="21"/>
        </w:rPr>
        <w:t>万元</w:t>
      </w:r>
      <w:r w:rsidRPr="0044703E">
        <w:rPr>
          <w:rFonts w:ascii="Arial" w:hAnsi="Arial" w:cs="Arial" w:hint="eastAsia"/>
          <w:sz w:val="21"/>
          <w:szCs w:val="21"/>
        </w:rPr>
        <w:t>/</w:t>
      </w:r>
      <w:r w:rsidRPr="0044703E">
        <w:rPr>
          <w:rFonts w:ascii="Arial" w:hAnsi="Arial" w:cs="Arial" w:hint="eastAsia"/>
          <w:sz w:val="21"/>
          <w:szCs w:val="21"/>
        </w:rPr>
        <w:t>个。</w:t>
      </w:r>
    </w:p>
    <w:p w14:paraId="0BF3D116" w14:textId="77777777" w:rsidR="00381648" w:rsidRPr="0044703E" w:rsidRDefault="00381648" w:rsidP="0038164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sz w:val="21"/>
          <w:szCs w:val="21"/>
        </w:rPr>
        <w:t>本项目</w:t>
      </w:r>
      <w:r w:rsidRPr="0044703E">
        <w:rPr>
          <w:rFonts w:ascii="Arial" w:hAnsi="Arial" w:cs="Arial"/>
          <w:sz w:val="21"/>
          <w:szCs w:val="21"/>
        </w:rPr>
        <w:t>预期售价是以现有周边项目的销售均价为基础，考虑未来几年房地产市场价格涨幅</w:t>
      </w:r>
      <w:r w:rsidRPr="0044703E">
        <w:rPr>
          <w:rFonts w:ascii="Arial" w:hAnsi="Arial" w:cs="Arial" w:hint="eastAsia"/>
          <w:sz w:val="21"/>
          <w:szCs w:val="21"/>
        </w:rPr>
        <w:t>、建设项目品质</w:t>
      </w:r>
      <w:r w:rsidRPr="0044703E">
        <w:rPr>
          <w:rFonts w:ascii="Arial" w:hAnsi="Arial" w:cs="Arial"/>
          <w:sz w:val="21"/>
          <w:szCs w:val="21"/>
        </w:rPr>
        <w:t>等因素综合确定，价格</w:t>
      </w:r>
      <w:r w:rsidRPr="0044703E">
        <w:rPr>
          <w:rFonts w:ascii="Arial" w:hAnsi="Arial" w:cs="Arial" w:hint="eastAsia"/>
          <w:sz w:val="21"/>
          <w:szCs w:val="21"/>
        </w:rPr>
        <w:t>符合</w:t>
      </w:r>
      <w:r w:rsidRPr="0044703E">
        <w:rPr>
          <w:rFonts w:ascii="Arial" w:hAnsi="Arial" w:cs="Arial"/>
          <w:sz w:val="21"/>
          <w:szCs w:val="21"/>
        </w:rPr>
        <w:t>现阶段</w:t>
      </w:r>
      <w:r w:rsidRPr="0044703E">
        <w:rPr>
          <w:rFonts w:ascii="Arial" w:hAnsi="Arial" w:cs="Arial" w:hint="eastAsia"/>
          <w:sz w:val="21"/>
          <w:szCs w:val="21"/>
        </w:rPr>
        <w:t>同板块及周边板块</w:t>
      </w:r>
      <w:r w:rsidRPr="0044703E">
        <w:rPr>
          <w:rFonts w:ascii="Arial" w:hAnsi="Arial" w:cs="Arial"/>
          <w:sz w:val="21"/>
          <w:szCs w:val="21"/>
        </w:rPr>
        <w:t>房地产</w:t>
      </w:r>
      <w:r w:rsidRPr="0044703E">
        <w:rPr>
          <w:rFonts w:ascii="Arial" w:hAnsi="Arial" w:cs="Arial" w:hint="eastAsia"/>
          <w:sz w:val="21"/>
          <w:szCs w:val="21"/>
        </w:rPr>
        <w:t>项目</w:t>
      </w:r>
      <w:r w:rsidRPr="0044703E">
        <w:rPr>
          <w:rFonts w:ascii="Arial" w:hAnsi="Arial" w:cs="Arial"/>
          <w:sz w:val="21"/>
          <w:szCs w:val="21"/>
        </w:rPr>
        <w:t>销售价格</w:t>
      </w:r>
      <w:r w:rsidRPr="0044703E">
        <w:rPr>
          <w:rFonts w:ascii="Arial" w:hAnsi="Arial" w:cs="Arial" w:hint="eastAsia"/>
          <w:sz w:val="21"/>
          <w:szCs w:val="21"/>
        </w:rPr>
        <w:t>水平。</w:t>
      </w:r>
      <w:r w:rsidRPr="0044703E">
        <w:rPr>
          <w:rFonts w:ascii="Arial" w:hAnsi="Arial" w:cs="Arial"/>
          <w:sz w:val="21"/>
          <w:szCs w:val="21"/>
        </w:rPr>
        <w:t>在确保能够实现有效的营销策略以及房地产市场得以持续稳定增长的前提条件下，我们认为上述定价是可以实现的。</w:t>
      </w:r>
    </w:p>
    <w:p w14:paraId="7694168E" w14:textId="23A8E547" w:rsidR="00F02621" w:rsidRPr="0044703E" w:rsidRDefault="00381648" w:rsidP="00381648">
      <w:pPr>
        <w:adjustRightInd w:val="0"/>
        <w:snapToGrid w:val="0"/>
        <w:spacing w:line="480" w:lineRule="auto"/>
        <w:ind w:firstLineChars="200" w:firstLine="420"/>
        <w:jc w:val="both"/>
        <w:rPr>
          <w:rFonts w:ascii="Arial" w:hAnsi="Arial" w:cs="Arial"/>
          <w:sz w:val="21"/>
          <w:szCs w:val="21"/>
        </w:rPr>
        <w:sectPr w:rsidR="00F02621" w:rsidRPr="0044703E" w:rsidSect="009B0B0F">
          <w:pgSz w:w="11906" w:h="16838" w:code="9"/>
          <w:pgMar w:top="1843" w:right="1304" w:bottom="1134" w:left="1304" w:header="1134" w:footer="907" w:gutter="0"/>
          <w:cols w:space="425"/>
          <w:titlePg/>
          <w:docGrid w:linePitch="312"/>
        </w:sectPr>
      </w:pPr>
      <w:r w:rsidRPr="0044703E">
        <w:rPr>
          <w:rFonts w:ascii="Arial" w:hAnsi="Arial" w:cs="Arial"/>
          <w:sz w:val="21"/>
          <w:szCs w:val="21"/>
        </w:rPr>
        <w:t>根据以上分析，评估认为项目市场定位比较准确，市场销售价格定价相对合理，项目销售</w:t>
      </w:r>
      <w:r w:rsidRPr="0044703E">
        <w:rPr>
          <w:rFonts w:ascii="Arial" w:hAnsi="Arial" w:cs="Arial" w:hint="eastAsia"/>
          <w:sz w:val="21"/>
          <w:szCs w:val="21"/>
        </w:rPr>
        <w:t>有一定前景</w:t>
      </w:r>
      <w:r w:rsidRPr="0044703E">
        <w:rPr>
          <w:rFonts w:ascii="Arial" w:hAnsi="Arial" w:cs="Arial"/>
          <w:sz w:val="21"/>
          <w:szCs w:val="21"/>
        </w:rPr>
        <w:t>。</w:t>
      </w:r>
    </w:p>
    <w:p w14:paraId="53877499" w14:textId="0750AD7D" w:rsidR="00770DC3" w:rsidRPr="0044703E" w:rsidRDefault="00770DC3">
      <w:pPr>
        <w:pStyle w:val="1"/>
        <w:spacing w:before="240"/>
        <w:rPr>
          <w:rFonts w:ascii="Arial" w:eastAsia="方正黑体简体" w:hAnsi="Arial" w:cs="Arial"/>
          <w:b w:val="0"/>
          <w:bCs/>
          <w:sz w:val="32"/>
          <w:szCs w:val="32"/>
        </w:rPr>
      </w:pPr>
      <w:bookmarkStart w:id="73" w:name="_Toc78387807"/>
      <w:bookmarkEnd w:id="12"/>
      <w:bookmarkEnd w:id="71"/>
      <w:r w:rsidRPr="0044703E">
        <w:rPr>
          <w:rFonts w:ascii="Arial" w:eastAsia="方正黑体简体" w:hAnsi="Arial" w:cs="Arial"/>
          <w:b w:val="0"/>
          <w:bCs/>
          <w:sz w:val="32"/>
          <w:szCs w:val="32"/>
        </w:rPr>
        <w:lastRenderedPageBreak/>
        <w:t>第</w:t>
      </w:r>
      <w:r w:rsidR="00B73A84" w:rsidRPr="0044703E">
        <w:rPr>
          <w:rFonts w:ascii="Arial" w:eastAsia="方正黑体简体" w:hAnsi="Arial" w:cs="Arial" w:hint="eastAsia"/>
          <w:b w:val="0"/>
          <w:bCs/>
          <w:sz w:val="32"/>
          <w:szCs w:val="32"/>
        </w:rPr>
        <w:t>六</w:t>
      </w:r>
      <w:r w:rsidRPr="0044703E">
        <w:rPr>
          <w:rFonts w:ascii="Arial" w:eastAsia="方正黑体简体" w:hAnsi="Arial" w:cs="Arial"/>
          <w:b w:val="0"/>
          <w:bCs/>
          <w:sz w:val="32"/>
          <w:szCs w:val="32"/>
        </w:rPr>
        <w:t>章</w:t>
      </w:r>
      <w:r w:rsidRPr="0044703E">
        <w:rPr>
          <w:rFonts w:ascii="Arial" w:eastAsia="方正黑体简体" w:hAnsi="Arial" w:cs="Arial"/>
          <w:b w:val="0"/>
          <w:bCs/>
          <w:sz w:val="32"/>
          <w:szCs w:val="32"/>
        </w:rPr>
        <w:t xml:space="preserve">  </w:t>
      </w:r>
      <w:bookmarkEnd w:id="8"/>
      <w:r w:rsidR="00B73A84" w:rsidRPr="0044703E">
        <w:rPr>
          <w:rFonts w:ascii="Arial" w:eastAsia="方正黑体简体" w:hAnsi="Arial" w:cs="Arial" w:hint="eastAsia"/>
          <w:b w:val="0"/>
          <w:bCs/>
          <w:sz w:val="32"/>
          <w:szCs w:val="32"/>
        </w:rPr>
        <w:t>市场调研结论与建议</w:t>
      </w:r>
      <w:bookmarkEnd w:id="73"/>
    </w:p>
    <w:p w14:paraId="0E90E295" w14:textId="08ECB9C5" w:rsidR="00770DC3" w:rsidRPr="0044703E" w:rsidRDefault="00770DC3" w:rsidP="00014AA0">
      <w:pPr>
        <w:pStyle w:val="2"/>
        <w:spacing w:before="0" w:after="0" w:line="480" w:lineRule="auto"/>
        <w:rPr>
          <w:rFonts w:eastAsia="宋体" w:cs="Arial"/>
          <w:sz w:val="21"/>
          <w:szCs w:val="21"/>
        </w:rPr>
      </w:pPr>
      <w:bookmarkStart w:id="74" w:name="_Toc76889705"/>
      <w:bookmarkStart w:id="75" w:name="_Toc78387808"/>
      <w:r w:rsidRPr="0044703E">
        <w:rPr>
          <w:rFonts w:eastAsia="宋体" w:cs="Arial"/>
          <w:sz w:val="21"/>
          <w:szCs w:val="21"/>
        </w:rPr>
        <w:t>一、</w:t>
      </w:r>
      <w:bookmarkEnd w:id="74"/>
      <w:r w:rsidR="009A3D56" w:rsidRPr="0044703E">
        <w:rPr>
          <w:rFonts w:eastAsia="宋体" w:cs="Arial" w:hint="eastAsia"/>
          <w:sz w:val="21"/>
          <w:szCs w:val="21"/>
        </w:rPr>
        <w:t>宏观环境良好</w:t>
      </w:r>
      <w:bookmarkEnd w:id="75"/>
    </w:p>
    <w:p w14:paraId="516AFE60" w14:textId="683599BF" w:rsidR="00437AA8" w:rsidRPr="0044703E" w:rsidRDefault="003C7354" w:rsidP="005964A8">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t>潍坊市</w:t>
      </w:r>
      <w:r w:rsidR="00802599" w:rsidRPr="0044703E">
        <w:rPr>
          <w:rFonts w:ascii="Arial" w:hAnsi="Arial" w:cs="Arial" w:hint="eastAsia"/>
          <w:bCs/>
          <w:noProof/>
          <w:sz w:val="21"/>
          <w:szCs w:val="21"/>
        </w:rPr>
        <w:t>经济总体发展平稳，</w:t>
      </w:r>
      <w:r w:rsidR="00802599" w:rsidRPr="0044703E">
        <w:rPr>
          <w:rFonts w:ascii="Arial" w:hAnsi="Arial" w:cs="Arial" w:hint="eastAsia"/>
          <w:bCs/>
          <w:noProof/>
          <w:sz w:val="21"/>
          <w:szCs w:val="21"/>
        </w:rPr>
        <w:t>GDP</w:t>
      </w:r>
      <w:r w:rsidR="00802599" w:rsidRPr="0044703E">
        <w:rPr>
          <w:rFonts w:ascii="Arial" w:hAnsi="Arial" w:cs="Arial" w:hint="eastAsia"/>
          <w:bCs/>
          <w:noProof/>
          <w:sz w:val="21"/>
          <w:szCs w:val="21"/>
        </w:rPr>
        <w:t>增速处于较高水平，</w:t>
      </w:r>
      <w:r w:rsidRPr="0044703E">
        <w:rPr>
          <w:rFonts w:ascii="Arial" w:hAnsi="Arial" w:cs="Arial" w:hint="eastAsia"/>
          <w:bCs/>
          <w:noProof/>
          <w:sz w:val="21"/>
          <w:szCs w:val="21"/>
        </w:rPr>
        <w:t>潍坊市</w:t>
      </w:r>
      <w:r w:rsidR="00437AA8" w:rsidRPr="0044703E">
        <w:rPr>
          <w:rFonts w:ascii="Arial" w:hAnsi="Arial" w:cs="Arial" w:hint="eastAsia"/>
          <w:bCs/>
          <w:noProof/>
          <w:sz w:val="21"/>
          <w:szCs w:val="21"/>
        </w:rPr>
        <w:t>户口准入条件</w:t>
      </w:r>
      <w:r w:rsidR="001068FE" w:rsidRPr="0044703E">
        <w:rPr>
          <w:rFonts w:ascii="Arial" w:hAnsi="Arial" w:cs="Arial" w:hint="eastAsia"/>
          <w:bCs/>
          <w:noProof/>
          <w:sz w:val="21"/>
          <w:szCs w:val="21"/>
        </w:rPr>
        <w:t>政策</w:t>
      </w:r>
      <w:r w:rsidRPr="0044703E">
        <w:rPr>
          <w:rFonts w:ascii="Arial" w:hAnsi="Arial" w:cs="Arial" w:hint="eastAsia"/>
          <w:bCs/>
          <w:noProof/>
          <w:sz w:val="21"/>
          <w:szCs w:val="21"/>
        </w:rPr>
        <w:t>宽松</w:t>
      </w:r>
      <w:r w:rsidR="00437AA8" w:rsidRPr="0044703E">
        <w:rPr>
          <w:rFonts w:ascii="Arial" w:hAnsi="Arial" w:cs="Arial" w:hint="eastAsia"/>
          <w:bCs/>
          <w:noProof/>
          <w:sz w:val="21"/>
          <w:szCs w:val="21"/>
        </w:rPr>
        <w:t>，</w:t>
      </w:r>
      <w:r w:rsidR="00802599" w:rsidRPr="0044703E">
        <w:rPr>
          <w:rFonts w:ascii="Arial" w:hAnsi="Arial" w:cs="Arial" w:hint="eastAsia"/>
          <w:bCs/>
          <w:noProof/>
          <w:sz w:val="21"/>
          <w:szCs w:val="21"/>
        </w:rPr>
        <w:t>为</w:t>
      </w:r>
      <w:r w:rsidRPr="0044703E">
        <w:rPr>
          <w:rFonts w:ascii="Arial" w:hAnsi="Arial" w:cs="Arial" w:hint="eastAsia"/>
          <w:bCs/>
          <w:noProof/>
          <w:sz w:val="21"/>
          <w:szCs w:val="21"/>
        </w:rPr>
        <w:t>潍坊市</w:t>
      </w:r>
      <w:r w:rsidR="00802599" w:rsidRPr="0044703E">
        <w:rPr>
          <w:rFonts w:ascii="Arial" w:hAnsi="Arial" w:cs="Arial" w:hint="eastAsia"/>
          <w:bCs/>
          <w:noProof/>
          <w:sz w:val="21"/>
          <w:szCs w:val="21"/>
        </w:rPr>
        <w:t>房地产市场提供了</w:t>
      </w:r>
      <w:r w:rsidR="00437AA8" w:rsidRPr="0044703E">
        <w:rPr>
          <w:rFonts w:ascii="Arial" w:hAnsi="Arial" w:cs="Arial" w:hint="eastAsia"/>
          <w:bCs/>
          <w:noProof/>
          <w:sz w:val="21"/>
          <w:szCs w:val="21"/>
        </w:rPr>
        <w:t>良好的投资环境。</w:t>
      </w:r>
    </w:p>
    <w:p w14:paraId="7466F554" w14:textId="0619625D" w:rsidR="005964A8" w:rsidRPr="0044703E" w:rsidRDefault="00437AA8" w:rsidP="005964A8">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t>调研项目位于</w:t>
      </w:r>
      <w:r w:rsidR="003C7354" w:rsidRPr="0044703E">
        <w:rPr>
          <w:rFonts w:ascii="Arial" w:hAnsi="Arial" w:cs="Arial" w:hint="eastAsia"/>
          <w:sz w:val="21"/>
          <w:szCs w:val="21"/>
        </w:rPr>
        <w:t>山东省潍坊市奎文区，位于潍坊市的城市核心区域，该区域</w:t>
      </w:r>
      <w:r w:rsidR="003C7354" w:rsidRPr="0044703E">
        <w:rPr>
          <w:rFonts w:ascii="Arial" w:hAnsi="Arial" w:cs="Arial" w:hint="eastAsia"/>
          <w:color w:val="000000"/>
          <w:sz w:val="21"/>
          <w:szCs w:val="21"/>
        </w:rPr>
        <w:t>新旧动能加速转换，是产城融合之区。</w:t>
      </w:r>
    </w:p>
    <w:p w14:paraId="757C459B" w14:textId="36568D21" w:rsidR="009A3D56" w:rsidRPr="0044703E" w:rsidRDefault="009A3D56" w:rsidP="009A3D56">
      <w:pPr>
        <w:pStyle w:val="2"/>
        <w:spacing w:before="0" w:after="0" w:line="480" w:lineRule="auto"/>
        <w:rPr>
          <w:rFonts w:eastAsia="宋体" w:cs="Arial"/>
          <w:sz w:val="21"/>
          <w:szCs w:val="21"/>
        </w:rPr>
      </w:pPr>
      <w:bookmarkStart w:id="76" w:name="_Toc78387809"/>
      <w:r w:rsidRPr="0044703E">
        <w:rPr>
          <w:rFonts w:eastAsia="宋体" w:cs="Arial" w:hint="eastAsia"/>
          <w:sz w:val="21"/>
          <w:szCs w:val="21"/>
        </w:rPr>
        <w:t>二</w:t>
      </w:r>
      <w:r w:rsidRPr="0044703E">
        <w:rPr>
          <w:rFonts w:eastAsia="宋体" w:cs="Arial"/>
          <w:sz w:val="21"/>
          <w:szCs w:val="21"/>
        </w:rPr>
        <w:t>、</w:t>
      </w:r>
      <w:r w:rsidRPr="0044703E">
        <w:rPr>
          <w:rFonts w:eastAsia="宋体" w:cs="Arial" w:hint="eastAsia"/>
          <w:sz w:val="21"/>
          <w:szCs w:val="21"/>
        </w:rPr>
        <w:t>房地产市场状况平稳</w:t>
      </w:r>
      <w:bookmarkEnd w:id="76"/>
    </w:p>
    <w:p w14:paraId="30A29FF5" w14:textId="680A9F1C" w:rsidR="00CF19DE" w:rsidRPr="0044703E" w:rsidRDefault="00CF19DE" w:rsidP="00437AA8">
      <w:pPr>
        <w:widowControl w:val="0"/>
        <w:adjustRightInd w:val="0"/>
        <w:snapToGrid w:val="0"/>
        <w:spacing w:line="480" w:lineRule="auto"/>
        <w:ind w:firstLineChars="200" w:firstLine="420"/>
        <w:jc w:val="both"/>
        <w:rPr>
          <w:rFonts w:ascii="Arial" w:hAnsi="Arial" w:cs="Arial"/>
          <w:bCs/>
          <w:noProof/>
          <w:sz w:val="21"/>
          <w:szCs w:val="21"/>
        </w:rPr>
      </w:pPr>
      <w:r w:rsidRPr="0044703E">
        <w:rPr>
          <w:rFonts w:ascii="Arial" w:hAnsi="Arial" w:cs="Arial" w:hint="eastAsia"/>
          <w:bCs/>
          <w:noProof/>
          <w:sz w:val="21"/>
          <w:szCs w:val="21"/>
        </w:rPr>
        <w:t>调研对象所在区域土地用地供应量</w:t>
      </w:r>
      <w:r w:rsidR="00C5256E" w:rsidRPr="0044703E">
        <w:rPr>
          <w:rFonts w:ascii="Arial" w:hAnsi="Arial" w:cs="Arial" w:hint="eastAsia"/>
          <w:bCs/>
          <w:noProof/>
          <w:sz w:val="21"/>
          <w:szCs w:val="21"/>
        </w:rPr>
        <w:t>近年</w:t>
      </w:r>
      <w:r w:rsidRPr="0044703E">
        <w:rPr>
          <w:rFonts w:ascii="Arial" w:hAnsi="Arial" w:cs="Arial" w:hint="eastAsia"/>
          <w:bCs/>
          <w:noProof/>
          <w:sz w:val="21"/>
          <w:szCs w:val="21"/>
        </w:rPr>
        <w:t>略有下降，成交地块多为</w:t>
      </w:r>
      <w:r w:rsidR="00C5256E" w:rsidRPr="0044703E">
        <w:rPr>
          <w:rFonts w:ascii="Arial" w:hAnsi="Arial" w:cs="Arial" w:hint="eastAsia"/>
          <w:bCs/>
          <w:noProof/>
          <w:sz w:val="21"/>
          <w:szCs w:val="21"/>
        </w:rPr>
        <w:t>高</w:t>
      </w:r>
      <w:r w:rsidRPr="0044703E">
        <w:rPr>
          <w:rFonts w:ascii="Arial" w:hAnsi="Arial" w:cs="Arial" w:hint="eastAsia"/>
          <w:bCs/>
          <w:noProof/>
          <w:sz w:val="21"/>
          <w:szCs w:val="21"/>
        </w:rPr>
        <w:t>溢价成交，竞争较为激烈，土地成交楼面均价呈上升趋势</w:t>
      </w:r>
      <w:r w:rsidR="00C5256E" w:rsidRPr="0044703E">
        <w:rPr>
          <w:rFonts w:ascii="Arial" w:hAnsi="Arial" w:cs="Arial" w:hint="eastAsia"/>
          <w:bCs/>
          <w:noProof/>
          <w:sz w:val="21"/>
          <w:szCs w:val="21"/>
        </w:rPr>
        <w:t>；</w:t>
      </w:r>
    </w:p>
    <w:p w14:paraId="53D69A8B" w14:textId="735D4D80" w:rsidR="00437AA8" w:rsidRPr="0044703E" w:rsidRDefault="00D132E7" w:rsidP="00437AA8">
      <w:pPr>
        <w:widowControl w:val="0"/>
        <w:adjustRightInd w:val="0"/>
        <w:snapToGrid w:val="0"/>
        <w:spacing w:line="480" w:lineRule="auto"/>
        <w:ind w:firstLineChars="200" w:firstLine="420"/>
        <w:jc w:val="both"/>
        <w:rPr>
          <w:rFonts w:ascii="Arial" w:hAnsi="Arial"/>
        </w:rPr>
      </w:pPr>
      <w:r w:rsidRPr="0044703E">
        <w:rPr>
          <w:rFonts w:ascii="Arial" w:hAnsi="Arial" w:cs="Arial" w:hint="eastAsia"/>
          <w:bCs/>
          <w:noProof/>
          <w:sz w:val="21"/>
          <w:szCs w:val="21"/>
        </w:rPr>
        <w:t>潍坊市</w:t>
      </w:r>
      <w:r w:rsidR="00437AA8" w:rsidRPr="0044703E">
        <w:rPr>
          <w:rFonts w:ascii="Arial" w:hAnsi="Arial" w:cs="Arial" w:hint="eastAsia"/>
          <w:bCs/>
          <w:noProof/>
          <w:sz w:val="21"/>
          <w:szCs w:val="21"/>
        </w:rPr>
        <w:t>商品住宅供需基本平稳，去化周期处于较低水平，商品住宅用房销售均价逐年上涨，</w:t>
      </w:r>
      <w:r w:rsidR="00734B32" w:rsidRPr="0044703E">
        <w:rPr>
          <w:rFonts w:ascii="Arial" w:hAnsi="Arial" w:cs="Arial" w:hint="eastAsia"/>
          <w:bCs/>
          <w:noProof/>
          <w:sz w:val="21"/>
          <w:szCs w:val="21"/>
        </w:rPr>
        <w:t>当前板块市场表现健康，</w:t>
      </w:r>
      <w:r w:rsidR="00437AA8" w:rsidRPr="0044703E">
        <w:rPr>
          <w:rFonts w:ascii="Arial" w:hAnsi="Arial" w:cs="Arial" w:hint="eastAsia"/>
          <w:bCs/>
          <w:noProof/>
          <w:sz w:val="21"/>
          <w:szCs w:val="21"/>
        </w:rPr>
        <w:t>随调研项目所在区域规划逐步完善，住宅价格仍处于上升趋势。</w:t>
      </w:r>
    </w:p>
    <w:p w14:paraId="31241FCD" w14:textId="4CC21CFC" w:rsidR="009A3D56" w:rsidRPr="0044703E" w:rsidRDefault="009A3D56" w:rsidP="009A3D56">
      <w:pPr>
        <w:pStyle w:val="2"/>
        <w:spacing w:before="0" w:after="0" w:line="480" w:lineRule="auto"/>
        <w:rPr>
          <w:rFonts w:eastAsia="宋体" w:cs="Arial"/>
          <w:sz w:val="21"/>
          <w:szCs w:val="21"/>
        </w:rPr>
      </w:pPr>
      <w:bookmarkStart w:id="77" w:name="_Toc78387810"/>
      <w:r w:rsidRPr="0044703E">
        <w:rPr>
          <w:rFonts w:eastAsia="宋体" w:cs="Arial" w:hint="eastAsia"/>
          <w:sz w:val="21"/>
          <w:szCs w:val="21"/>
        </w:rPr>
        <w:t>三</w:t>
      </w:r>
      <w:r w:rsidRPr="0044703E">
        <w:rPr>
          <w:rFonts w:eastAsia="宋体" w:cs="Arial"/>
          <w:sz w:val="21"/>
          <w:szCs w:val="21"/>
        </w:rPr>
        <w:t>、</w:t>
      </w:r>
      <w:r w:rsidRPr="0044703E">
        <w:rPr>
          <w:rFonts w:eastAsia="宋体" w:cs="Arial" w:hint="eastAsia"/>
          <w:sz w:val="21"/>
          <w:szCs w:val="21"/>
        </w:rPr>
        <w:t>结论</w:t>
      </w:r>
      <w:bookmarkEnd w:id="77"/>
    </w:p>
    <w:p w14:paraId="0B798029" w14:textId="6D97681B" w:rsidR="00F009B1" w:rsidRPr="0044703E" w:rsidRDefault="001068FE" w:rsidP="00437AA8">
      <w:pPr>
        <w:widowControl w:val="0"/>
        <w:adjustRightInd w:val="0"/>
        <w:snapToGrid w:val="0"/>
        <w:spacing w:line="480" w:lineRule="auto"/>
        <w:ind w:firstLineChars="200" w:firstLine="420"/>
        <w:jc w:val="both"/>
        <w:rPr>
          <w:rFonts w:ascii="Arial" w:hAnsi="Arial" w:cs="Arial"/>
          <w:color w:val="000000"/>
          <w:sz w:val="21"/>
          <w:szCs w:val="21"/>
        </w:rPr>
      </w:pPr>
      <w:r w:rsidRPr="0044703E">
        <w:rPr>
          <w:rFonts w:ascii="Arial" w:hAnsi="Arial" w:cs="Arial" w:hint="eastAsia"/>
          <w:sz w:val="21"/>
          <w:szCs w:val="21"/>
        </w:rPr>
        <w:t>调研</w:t>
      </w:r>
      <w:r w:rsidR="00437AA8" w:rsidRPr="0044703E">
        <w:rPr>
          <w:rFonts w:ascii="Arial" w:hAnsi="Arial" w:cs="Arial" w:hint="eastAsia"/>
          <w:sz w:val="21"/>
          <w:szCs w:val="21"/>
        </w:rPr>
        <w:t>对象位于</w:t>
      </w:r>
      <w:r w:rsidR="00D132E7" w:rsidRPr="0044703E">
        <w:rPr>
          <w:rFonts w:ascii="Arial" w:hAnsi="Arial" w:cs="Arial" w:hint="eastAsia"/>
          <w:bCs/>
          <w:noProof/>
          <w:sz w:val="21"/>
          <w:szCs w:val="21"/>
        </w:rPr>
        <w:t>位于</w:t>
      </w:r>
      <w:r w:rsidR="00D132E7" w:rsidRPr="0044703E">
        <w:rPr>
          <w:rFonts w:ascii="Arial" w:hAnsi="Arial" w:cs="Arial" w:hint="eastAsia"/>
          <w:sz w:val="21"/>
          <w:szCs w:val="21"/>
        </w:rPr>
        <w:t>山东省潍坊市奎文区，位于潍坊市的城市核心区域，该区域</w:t>
      </w:r>
      <w:r w:rsidR="00D132E7" w:rsidRPr="0044703E">
        <w:rPr>
          <w:rFonts w:ascii="Arial" w:hAnsi="Arial" w:cs="Arial" w:hint="eastAsia"/>
          <w:color w:val="000000"/>
          <w:sz w:val="21"/>
          <w:szCs w:val="21"/>
        </w:rPr>
        <w:t>新旧动能加速转换，是产城融合之区</w:t>
      </w:r>
      <w:r w:rsidR="002F0D2C" w:rsidRPr="0044703E">
        <w:rPr>
          <w:rFonts w:ascii="Arial" w:hAnsi="Arial" w:cs="Arial" w:hint="eastAsia"/>
          <w:color w:val="000000"/>
          <w:sz w:val="21"/>
          <w:szCs w:val="21"/>
        </w:rPr>
        <w:t>，投资环境良好</w:t>
      </w:r>
      <w:r w:rsidR="00437AA8" w:rsidRPr="0044703E">
        <w:rPr>
          <w:rFonts w:ascii="Arial" w:hAnsi="Arial" w:cs="Arial" w:hint="eastAsia"/>
          <w:color w:val="000000"/>
          <w:sz w:val="21"/>
          <w:szCs w:val="21"/>
        </w:rPr>
        <w:t>；</w:t>
      </w:r>
    </w:p>
    <w:p w14:paraId="5A31AA0A" w14:textId="7653BEA7" w:rsidR="002F0D2C" w:rsidRPr="0044703E" w:rsidRDefault="002F0D2C" w:rsidP="00437AA8">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color w:val="000000"/>
          <w:sz w:val="21"/>
          <w:szCs w:val="21"/>
        </w:rPr>
        <w:t>所在区域房地产市场表现健康，价格处于上升趋势</w:t>
      </w:r>
      <w:r w:rsidR="00F009B1" w:rsidRPr="0044703E">
        <w:rPr>
          <w:rFonts w:ascii="Arial" w:hAnsi="Arial" w:cs="Arial" w:hint="eastAsia"/>
          <w:color w:val="000000"/>
          <w:sz w:val="21"/>
          <w:szCs w:val="21"/>
        </w:rPr>
        <w:t>；</w:t>
      </w:r>
    </w:p>
    <w:p w14:paraId="3B3D2D00" w14:textId="4C929C74" w:rsidR="009A3D56" w:rsidRPr="0044703E" w:rsidRDefault="009A3D56" w:rsidP="009A3D56">
      <w:pPr>
        <w:pStyle w:val="2"/>
        <w:spacing w:before="0" w:after="0" w:line="480" w:lineRule="auto"/>
        <w:rPr>
          <w:rFonts w:eastAsia="宋体" w:cs="Arial"/>
          <w:sz w:val="21"/>
          <w:szCs w:val="21"/>
        </w:rPr>
      </w:pPr>
      <w:bookmarkStart w:id="78" w:name="_Toc78387811"/>
      <w:r w:rsidRPr="0044703E">
        <w:rPr>
          <w:rFonts w:eastAsia="宋体" w:cs="Arial" w:hint="eastAsia"/>
          <w:sz w:val="21"/>
          <w:szCs w:val="21"/>
        </w:rPr>
        <w:t>四</w:t>
      </w:r>
      <w:r w:rsidRPr="0044703E">
        <w:rPr>
          <w:rFonts w:eastAsia="宋体" w:cs="Arial"/>
          <w:sz w:val="21"/>
          <w:szCs w:val="21"/>
        </w:rPr>
        <w:t>、</w:t>
      </w:r>
      <w:r w:rsidRPr="0044703E">
        <w:rPr>
          <w:rFonts w:eastAsia="宋体" w:cs="Arial" w:hint="eastAsia"/>
          <w:sz w:val="21"/>
          <w:szCs w:val="21"/>
        </w:rPr>
        <w:t>项目风险及建议</w:t>
      </w:r>
      <w:bookmarkEnd w:id="78"/>
    </w:p>
    <w:p w14:paraId="4AE78DC3" w14:textId="0AED4FC4" w:rsidR="009A3D56" w:rsidRPr="0044703E" w:rsidRDefault="001F2718" w:rsidP="001F2718">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（一）项目风险</w:t>
      </w:r>
    </w:p>
    <w:p w14:paraId="6602394B" w14:textId="6405A446" w:rsidR="00734B32" w:rsidRPr="0044703E" w:rsidRDefault="00734B32" w:rsidP="001F2718">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1</w:t>
      </w:r>
      <w:r w:rsidRPr="0044703E">
        <w:rPr>
          <w:rFonts w:ascii="Arial" w:hAnsi="Arial" w:cs="Arial" w:hint="eastAsia"/>
          <w:sz w:val="21"/>
          <w:szCs w:val="21"/>
        </w:rPr>
        <w:t>、市场风险</w:t>
      </w:r>
    </w:p>
    <w:p w14:paraId="5ACD7485" w14:textId="6B4768D0" w:rsidR="00734B32" w:rsidRPr="0044703E" w:rsidRDefault="00734B32" w:rsidP="00734B32">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虽然项目所处的区位和交通等因素具有一定竞争力，企业未来也会根据项目自身特色确定市场推广方式和促销办法，</w:t>
      </w:r>
      <w:r w:rsidR="00EB6AF5" w:rsidRPr="0044703E">
        <w:rPr>
          <w:rFonts w:ascii="Arial" w:hAnsi="Arial" w:cs="Arial" w:hint="eastAsia"/>
          <w:sz w:val="21"/>
          <w:szCs w:val="21"/>
        </w:rPr>
        <w:t>但由于项目周边存在竞品项目，评估认为只有在确保能够实现有效的营销策略以及房地产市场得以持续稳定增长的前提条件下，定价是可以实现的。因此项目销售可能受到一定影响。</w:t>
      </w:r>
    </w:p>
    <w:p w14:paraId="66EB8A59" w14:textId="11448FA8" w:rsidR="00734B32" w:rsidRPr="0044703E" w:rsidRDefault="00734B32" w:rsidP="001068FE">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2</w:t>
      </w:r>
      <w:r w:rsidRPr="0044703E">
        <w:rPr>
          <w:rFonts w:ascii="Arial" w:hAnsi="Arial" w:cs="Arial" w:hint="eastAsia"/>
          <w:sz w:val="21"/>
          <w:szCs w:val="21"/>
        </w:rPr>
        <w:t>、工期控制及取得预售风险</w:t>
      </w:r>
    </w:p>
    <w:p w14:paraId="0DCC0426" w14:textId="2D034CFE" w:rsidR="00734B32" w:rsidRPr="0044703E" w:rsidRDefault="00734B32" w:rsidP="001068FE">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项目尚处于较前期阶段，尚未取得《不动产权证书》、《建设</w:t>
      </w:r>
      <w:r w:rsidRPr="0044703E">
        <w:rPr>
          <w:rFonts w:ascii="Arial" w:hAnsi="Arial" w:cs="Arial"/>
          <w:sz w:val="21"/>
          <w:szCs w:val="21"/>
        </w:rPr>
        <w:t>工程</w:t>
      </w:r>
      <w:r w:rsidRPr="0044703E">
        <w:rPr>
          <w:rFonts w:ascii="Arial" w:hAnsi="Arial" w:cs="Arial" w:hint="eastAsia"/>
          <w:sz w:val="21"/>
          <w:szCs w:val="21"/>
        </w:rPr>
        <w:t>规划</w:t>
      </w:r>
      <w:r w:rsidRPr="0044703E">
        <w:rPr>
          <w:rFonts w:ascii="Arial" w:hAnsi="Arial" w:cs="Arial"/>
          <w:sz w:val="21"/>
          <w:szCs w:val="21"/>
        </w:rPr>
        <w:t>许可证</w:t>
      </w:r>
      <w:r w:rsidRPr="0044703E">
        <w:rPr>
          <w:rFonts w:ascii="Arial" w:hAnsi="Arial" w:cs="Arial" w:hint="eastAsia"/>
          <w:sz w:val="21"/>
          <w:szCs w:val="21"/>
        </w:rPr>
        <w:t>》、《建筑施工许可证》、《预售许可证》，能否保证工期进度、顺利取得预售、实现销售存在一定的风险。</w:t>
      </w:r>
    </w:p>
    <w:p w14:paraId="71FA9580" w14:textId="47A42A56" w:rsidR="00734B32" w:rsidRPr="0044703E" w:rsidRDefault="00734B32" w:rsidP="001068FE">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lastRenderedPageBreak/>
        <w:t>3</w:t>
      </w:r>
      <w:r w:rsidRPr="0044703E">
        <w:rPr>
          <w:rFonts w:ascii="Arial" w:hAnsi="Arial" w:cs="Arial" w:hint="eastAsia"/>
          <w:sz w:val="21"/>
          <w:szCs w:val="21"/>
        </w:rPr>
        <w:t>、成本控制风险</w:t>
      </w:r>
    </w:p>
    <w:p w14:paraId="66C7EF02" w14:textId="35463B9F" w:rsidR="00734B32" w:rsidRPr="0044703E" w:rsidRDefault="00734B32" w:rsidP="001068FE">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随着人力物料等成本的不断上升项目的开发成本会存在一定的上升风险。</w:t>
      </w:r>
    </w:p>
    <w:p w14:paraId="4D19D590" w14:textId="189D9126" w:rsidR="001F2718" w:rsidRPr="0044703E" w:rsidRDefault="001F2718" w:rsidP="001F2718">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hint="eastAsia"/>
          <w:sz w:val="21"/>
          <w:szCs w:val="21"/>
        </w:rPr>
        <w:t>（二）项目防范建议</w:t>
      </w:r>
    </w:p>
    <w:p w14:paraId="5746807C" w14:textId="77777777" w:rsidR="00EB6AF5" w:rsidRPr="0044703E" w:rsidRDefault="00EB6AF5" w:rsidP="00EB6AF5">
      <w:pPr>
        <w:adjustRightInd w:val="0"/>
        <w:snapToGrid w:val="0"/>
        <w:spacing w:line="480" w:lineRule="auto"/>
        <w:ind w:firstLine="561"/>
        <w:jc w:val="both"/>
        <w:rPr>
          <w:rFonts w:ascii="Arial" w:hAnsi="Arial" w:cs="Arial"/>
          <w:color w:val="000000"/>
          <w:sz w:val="21"/>
          <w:szCs w:val="21"/>
        </w:rPr>
      </w:pPr>
      <w:r w:rsidRPr="0044703E">
        <w:rPr>
          <w:rFonts w:ascii="Arial" w:hAnsi="Arial" w:cs="Arial"/>
          <w:color w:val="000000"/>
          <w:sz w:val="21"/>
          <w:szCs w:val="21"/>
        </w:rPr>
        <w:t>1</w:t>
      </w:r>
      <w:r w:rsidRPr="0044703E">
        <w:rPr>
          <w:rFonts w:ascii="Arial" w:hAnsi="Arial" w:cs="Arial" w:hint="eastAsia"/>
          <w:color w:val="000000"/>
          <w:sz w:val="21"/>
          <w:szCs w:val="21"/>
        </w:rPr>
        <w:t>、针对规划指标实现风险，建议贵公司监督融资主体的前期进度，按时取得相关证件，保证项目工期。</w:t>
      </w:r>
    </w:p>
    <w:p w14:paraId="46BBFF72" w14:textId="77777777" w:rsidR="00EB6AF5" w:rsidRPr="0044703E" w:rsidRDefault="00EB6AF5" w:rsidP="00EB6AF5">
      <w:pPr>
        <w:adjustRightInd w:val="0"/>
        <w:snapToGrid w:val="0"/>
        <w:spacing w:line="480" w:lineRule="auto"/>
        <w:ind w:firstLine="561"/>
        <w:jc w:val="both"/>
        <w:rPr>
          <w:rFonts w:ascii="Arial" w:hAnsi="Arial" w:cs="Arial"/>
          <w:color w:val="000000"/>
          <w:sz w:val="21"/>
          <w:szCs w:val="21"/>
        </w:rPr>
      </w:pPr>
      <w:r w:rsidRPr="0044703E">
        <w:rPr>
          <w:rFonts w:ascii="Arial" w:hAnsi="Arial" w:cs="Arial"/>
          <w:color w:val="000000"/>
          <w:sz w:val="21"/>
          <w:szCs w:val="21"/>
        </w:rPr>
        <w:t>2</w:t>
      </w:r>
      <w:r w:rsidRPr="0044703E">
        <w:rPr>
          <w:rFonts w:ascii="Arial" w:hAnsi="Arial" w:cs="Arial" w:hint="eastAsia"/>
          <w:color w:val="000000"/>
          <w:sz w:val="21"/>
          <w:szCs w:val="21"/>
        </w:rPr>
        <w:t>、针对工期控制及取得预售风险，建议监督企业的开发进度，严格按照企业预定的时间节点进行项目开发建设。</w:t>
      </w:r>
    </w:p>
    <w:p w14:paraId="35438F8F" w14:textId="77777777" w:rsidR="00EB6AF5" w:rsidRPr="0044703E" w:rsidRDefault="00EB6AF5" w:rsidP="00EB6AF5">
      <w:pPr>
        <w:widowControl w:val="0"/>
        <w:adjustRightInd w:val="0"/>
        <w:snapToGrid w:val="0"/>
        <w:spacing w:line="480" w:lineRule="auto"/>
        <w:ind w:firstLine="561"/>
        <w:jc w:val="both"/>
        <w:rPr>
          <w:rFonts w:ascii="Arial" w:hAnsi="Arial" w:cs="Arial"/>
          <w:color w:val="000000"/>
          <w:sz w:val="21"/>
          <w:szCs w:val="21"/>
        </w:rPr>
      </w:pPr>
      <w:r w:rsidRPr="0044703E">
        <w:rPr>
          <w:rFonts w:ascii="Arial" w:hAnsi="Arial" w:cs="Arial"/>
          <w:color w:val="000000"/>
          <w:sz w:val="21"/>
          <w:szCs w:val="21"/>
        </w:rPr>
        <w:t>3</w:t>
      </w:r>
      <w:r w:rsidRPr="0044703E">
        <w:rPr>
          <w:rFonts w:ascii="Arial" w:hAnsi="Arial" w:cs="Arial" w:hint="eastAsia"/>
          <w:color w:val="000000"/>
          <w:sz w:val="21"/>
          <w:szCs w:val="21"/>
        </w:rPr>
        <w:t>、针对成本控制风险，建议贵公司督促主体及时与相关部门沟通，敦促证照</w:t>
      </w:r>
      <w:r w:rsidRPr="0044703E">
        <w:rPr>
          <w:rFonts w:ascii="Arial" w:hAnsi="Arial" w:cs="Arial"/>
          <w:color w:val="000000"/>
          <w:sz w:val="21"/>
          <w:szCs w:val="21"/>
        </w:rPr>
        <w:t>的及时取得</w:t>
      </w:r>
      <w:r w:rsidRPr="0044703E">
        <w:rPr>
          <w:rFonts w:ascii="Arial" w:hAnsi="Arial" w:cs="Arial" w:hint="eastAsia"/>
          <w:color w:val="000000"/>
          <w:sz w:val="21"/>
          <w:szCs w:val="21"/>
        </w:rPr>
        <w:t>，另外需督促融资企业尽快将项目具体设计方案确定下来，同时关注其总包合同的签订等相关事宜，严格控制项目建设的各项成本。</w:t>
      </w:r>
    </w:p>
    <w:p w14:paraId="18C291E5" w14:textId="7BE71DF0" w:rsidR="00EF67B4" w:rsidRPr="0044703E" w:rsidRDefault="00EB6AF5" w:rsidP="00EB6AF5">
      <w:pPr>
        <w:widowControl w:val="0"/>
        <w:adjustRightInd w:val="0"/>
        <w:snapToGrid w:val="0"/>
        <w:spacing w:line="480" w:lineRule="auto"/>
        <w:ind w:firstLineChars="200" w:firstLine="420"/>
        <w:jc w:val="both"/>
        <w:rPr>
          <w:rFonts w:ascii="Arial" w:hAnsi="Arial" w:cs="Arial"/>
          <w:sz w:val="21"/>
          <w:szCs w:val="21"/>
        </w:rPr>
      </w:pPr>
      <w:r w:rsidRPr="0044703E">
        <w:rPr>
          <w:rFonts w:ascii="Arial" w:hAnsi="Arial" w:cs="Arial"/>
          <w:color w:val="000000"/>
          <w:sz w:val="21"/>
          <w:szCs w:val="21"/>
        </w:rPr>
        <w:t>4</w:t>
      </w:r>
      <w:r w:rsidRPr="0044703E">
        <w:rPr>
          <w:rFonts w:ascii="Arial" w:hAnsi="Arial" w:cs="Arial" w:hint="eastAsia"/>
          <w:color w:val="000000"/>
          <w:sz w:val="21"/>
          <w:szCs w:val="21"/>
        </w:rPr>
        <w:t>、针对市场风险，建议贵公司督促融资主体，严格控制工期，尽早取得预售证，争取早日将项目销售完毕。</w:t>
      </w:r>
    </w:p>
    <w:p w14:paraId="20402462" w14:textId="77777777" w:rsidR="00B73A84" w:rsidRPr="0044703E" w:rsidRDefault="00B73A84">
      <w:pPr>
        <w:rPr>
          <w:rFonts w:ascii="Arial" w:hAnsi="Arial" w:cs="Arial"/>
          <w:b/>
          <w:sz w:val="21"/>
          <w:szCs w:val="21"/>
        </w:rPr>
      </w:pPr>
      <w:r w:rsidRPr="0044703E">
        <w:rPr>
          <w:rFonts w:ascii="Arial" w:hAnsi="Arial" w:cs="Arial"/>
          <w:sz w:val="21"/>
          <w:szCs w:val="21"/>
        </w:rPr>
        <w:br w:type="page"/>
      </w:r>
    </w:p>
    <w:p w14:paraId="07C7C9F5" w14:textId="77777777" w:rsidR="0041265B" w:rsidRPr="0044703E" w:rsidRDefault="0041265B" w:rsidP="0041265B">
      <w:pPr>
        <w:pStyle w:val="2"/>
        <w:rPr>
          <w:rFonts w:eastAsia="仿宋_GB2312" w:cs="Arial"/>
          <w:color w:val="000000"/>
          <w:highlight w:val="yellow"/>
        </w:rPr>
        <w:sectPr w:rsidR="0041265B" w:rsidRPr="0044703E" w:rsidSect="009B0B0F">
          <w:pgSz w:w="11906" w:h="16838" w:code="9"/>
          <w:pgMar w:top="1843" w:right="1304" w:bottom="1134" w:left="1304" w:header="1134" w:footer="907" w:gutter="0"/>
          <w:cols w:space="425"/>
          <w:titlePg/>
          <w:docGrid w:linePitch="312"/>
        </w:sectPr>
      </w:pPr>
      <w:bookmarkStart w:id="79" w:name="_Toc121717481"/>
      <w:bookmarkStart w:id="80" w:name="_Toc121717650"/>
      <w:bookmarkStart w:id="81" w:name="_Toc121755304"/>
      <w:bookmarkStart w:id="82" w:name="_Toc122491988"/>
      <w:bookmarkStart w:id="83" w:name="_Toc122492077"/>
      <w:bookmarkStart w:id="84" w:name="_Toc128908939"/>
      <w:bookmarkStart w:id="85" w:name="_Toc129679597"/>
      <w:bookmarkStart w:id="86" w:name="_Toc129679652"/>
      <w:bookmarkStart w:id="87" w:name="_Toc130630780"/>
      <w:bookmarkStart w:id="88" w:name="_Toc130630838"/>
      <w:bookmarkStart w:id="89" w:name="_Toc130630902"/>
      <w:bookmarkStart w:id="90" w:name="_Toc130631258"/>
      <w:bookmarkStart w:id="91" w:name="_Toc130704487"/>
      <w:bookmarkStart w:id="92" w:name="_Toc130707120"/>
      <w:bookmarkStart w:id="93" w:name="_Toc130797594"/>
    </w:p>
    <w:p w14:paraId="169B61D8" w14:textId="61E75413" w:rsidR="0041265B" w:rsidRPr="0044703E" w:rsidRDefault="0041265B" w:rsidP="0041265B">
      <w:pPr>
        <w:pStyle w:val="2"/>
        <w:spacing w:before="0" w:after="0" w:line="480" w:lineRule="auto"/>
        <w:rPr>
          <w:rFonts w:eastAsia="宋体" w:cs="Arial"/>
          <w:sz w:val="21"/>
          <w:szCs w:val="21"/>
        </w:rPr>
      </w:pPr>
      <w:bookmarkStart w:id="94" w:name="_Toc78387812"/>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r w:rsidRPr="0044703E">
        <w:rPr>
          <w:rFonts w:eastAsia="宋体" w:cs="Arial"/>
          <w:sz w:val="21"/>
          <w:szCs w:val="21"/>
        </w:rPr>
        <w:lastRenderedPageBreak/>
        <w:t>附</w:t>
      </w:r>
      <w:r w:rsidR="00273199" w:rsidRPr="0044703E">
        <w:rPr>
          <w:rFonts w:eastAsia="宋体" w:cs="Arial"/>
          <w:sz w:val="21"/>
          <w:szCs w:val="21"/>
        </w:rPr>
        <w:t>件</w:t>
      </w:r>
      <w:r w:rsidRPr="0044703E">
        <w:rPr>
          <w:rFonts w:eastAsia="宋体" w:cs="Arial"/>
          <w:sz w:val="21"/>
          <w:szCs w:val="21"/>
        </w:rPr>
        <w:t>：</w:t>
      </w:r>
      <w:bookmarkEnd w:id="94"/>
    </w:p>
    <w:p w14:paraId="62056AE4" w14:textId="167FF550" w:rsidR="0041265B" w:rsidRPr="0044703E" w:rsidRDefault="006955B9" w:rsidP="007D4DAF">
      <w:pPr>
        <w:pStyle w:val="af1"/>
        <w:numPr>
          <w:ilvl w:val="0"/>
          <w:numId w:val="15"/>
        </w:numPr>
        <w:spacing w:line="480" w:lineRule="auto"/>
        <w:ind w:firstLineChars="0"/>
        <w:rPr>
          <w:rFonts w:ascii="Arial" w:hAnsi="Arial" w:cs="Arial"/>
          <w:color w:val="000000"/>
          <w:sz w:val="21"/>
          <w:szCs w:val="21"/>
        </w:rPr>
      </w:pPr>
      <w:r w:rsidRPr="0044703E">
        <w:rPr>
          <w:rFonts w:ascii="Arial" w:hAnsi="Arial" w:cs="Arial"/>
          <w:color w:val="000000"/>
          <w:sz w:val="21"/>
          <w:szCs w:val="21"/>
        </w:rPr>
        <w:t>估价对象所在位置示意图</w:t>
      </w:r>
    </w:p>
    <w:p w14:paraId="35992935" w14:textId="77777777" w:rsidR="00BA3435" w:rsidRPr="0044703E" w:rsidRDefault="00BA3435" w:rsidP="00BA3435">
      <w:pPr>
        <w:numPr>
          <w:ilvl w:val="0"/>
          <w:numId w:val="15"/>
        </w:numPr>
        <w:spacing w:line="480" w:lineRule="auto"/>
        <w:jc w:val="both"/>
        <w:rPr>
          <w:rFonts w:ascii="Arial" w:hAnsi="Arial" w:cs="Arial"/>
          <w:sz w:val="21"/>
          <w:szCs w:val="21"/>
        </w:rPr>
      </w:pPr>
      <w:r w:rsidRPr="0044703E">
        <w:rPr>
          <w:rFonts w:ascii="Arial" w:hAnsi="Arial" w:cs="Arial" w:hint="eastAsia"/>
          <w:sz w:val="21"/>
          <w:szCs w:val="21"/>
        </w:rPr>
        <w:t>《奎文区</w:t>
      </w:r>
      <w:r w:rsidRPr="0044703E">
        <w:rPr>
          <w:rFonts w:ascii="Arial" w:hAnsi="Arial" w:cs="Arial"/>
          <w:sz w:val="21"/>
          <w:szCs w:val="21"/>
        </w:rPr>
        <w:t>2020-K30</w:t>
      </w:r>
      <w:r w:rsidRPr="0044703E">
        <w:rPr>
          <w:rFonts w:ascii="Arial" w:hAnsi="Arial" w:cs="Arial"/>
          <w:sz w:val="21"/>
          <w:szCs w:val="21"/>
        </w:rPr>
        <w:t>号地块国有建设用地</w:t>
      </w:r>
      <w:r w:rsidRPr="0044703E">
        <w:rPr>
          <w:rFonts w:ascii="Arial" w:hAnsi="Arial" w:cs="Arial" w:hint="eastAsia"/>
          <w:sz w:val="21"/>
          <w:szCs w:val="21"/>
        </w:rPr>
        <w:t>使用权网上交易出让须知》</w:t>
      </w:r>
    </w:p>
    <w:p w14:paraId="4FCEA05B" w14:textId="77777777" w:rsidR="00BA3435" w:rsidRPr="0044703E" w:rsidRDefault="00BA3435" w:rsidP="00BA3435">
      <w:pPr>
        <w:numPr>
          <w:ilvl w:val="0"/>
          <w:numId w:val="15"/>
        </w:numPr>
        <w:spacing w:line="480" w:lineRule="auto"/>
        <w:jc w:val="both"/>
        <w:rPr>
          <w:rFonts w:ascii="Arial" w:hAnsi="Arial" w:cs="Arial"/>
          <w:sz w:val="21"/>
          <w:szCs w:val="21"/>
        </w:rPr>
      </w:pPr>
      <w:r w:rsidRPr="0044703E">
        <w:rPr>
          <w:rFonts w:ascii="Arial" w:hAnsi="Arial" w:cs="Arial" w:hint="eastAsia"/>
          <w:sz w:val="21"/>
          <w:szCs w:val="21"/>
        </w:rPr>
        <w:t>《奎文区</w:t>
      </w:r>
      <w:r w:rsidRPr="0044703E">
        <w:rPr>
          <w:rFonts w:ascii="Arial" w:hAnsi="Arial" w:cs="Arial"/>
          <w:sz w:val="21"/>
          <w:szCs w:val="21"/>
        </w:rPr>
        <w:t>2020-K</w:t>
      </w:r>
      <w:r w:rsidRPr="0044703E">
        <w:rPr>
          <w:rFonts w:ascii="Arial" w:hAnsi="Arial" w:cs="Arial" w:hint="eastAsia"/>
          <w:sz w:val="21"/>
          <w:szCs w:val="21"/>
        </w:rPr>
        <w:t>2</w:t>
      </w:r>
      <w:r w:rsidRPr="0044703E">
        <w:rPr>
          <w:rFonts w:ascii="Arial" w:hAnsi="Arial" w:cs="Arial"/>
          <w:sz w:val="21"/>
          <w:szCs w:val="21"/>
        </w:rPr>
        <w:t>6</w:t>
      </w:r>
      <w:r w:rsidRPr="0044703E">
        <w:rPr>
          <w:rFonts w:ascii="Arial" w:hAnsi="Arial" w:cs="Arial"/>
          <w:sz w:val="21"/>
          <w:szCs w:val="21"/>
        </w:rPr>
        <w:t>、</w:t>
      </w:r>
      <w:r w:rsidRPr="0044703E">
        <w:rPr>
          <w:rFonts w:ascii="Arial" w:hAnsi="Arial" w:cs="Arial"/>
          <w:sz w:val="21"/>
          <w:szCs w:val="21"/>
        </w:rPr>
        <w:t>2021-K7-A</w:t>
      </w:r>
      <w:r w:rsidRPr="0044703E">
        <w:rPr>
          <w:rFonts w:ascii="Arial" w:hAnsi="Arial" w:cs="Arial"/>
          <w:sz w:val="21"/>
          <w:szCs w:val="21"/>
        </w:rPr>
        <w:t>、</w:t>
      </w:r>
      <w:r w:rsidRPr="0044703E">
        <w:rPr>
          <w:rFonts w:ascii="Arial" w:hAnsi="Arial" w:cs="Arial"/>
          <w:sz w:val="21"/>
          <w:szCs w:val="21"/>
        </w:rPr>
        <w:t>B</w:t>
      </w:r>
      <w:r w:rsidRPr="0044703E">
        <w:rPr>
          <w:rFonts w:ascii="Arial" w:hAnsi="Arial" w:cs="Arial"/>
          <w:sz w:val="21"/>
          <w:szCs w:val="21"/>
        </w:rPr>
        <w:t>号地块国有建设用地</w:t>
      </w:r>
      <w:r w:rsidRPr="0044703E">
        <w:rPr>
          <w:rFonts w:ascii="Arial" w:hAnsi="Arial" w:cs="Arial" w:hint="eastAsia"/>
          <w:sz w:val="21"/>
          <w:szCs w:val="21"/>
        </w:rPr>
        <w:t>使用权网上交易出让须知》</w:t>
      </w:r>
    </w:p>
    <w:p w14:paraId="44EAB58D" w14:textId="77777777" w:rsidR="00BA3435" w:rsidRPr="0044703E" w:rsidRDefault="00BA3435" w:rsidP="00BA3435">
      <w:pPr>
        <w:numPr>
          <w:ilvl w:val="0"/>
          <w:numId w:val="15"/>
        </w:numPr>
        <w:spacing w:line="480" w:lineRule="auto"/>
        <w:jc w:val="both"/>
        <w:rPr>
          <w:rFonts w:ascii="Arial" w:hAnsi="Arial" w:cs="Arial"/>
          <w:sz w:val="21"/>
          <w:szCs w:val="21"/>
        </w:rPr>
      </w:pPr>
      <w:r w:rsidRPr="0044703E">
        <w:rPr>
          <w:rFonts w:ascii="Arial" w:hAnsi="Arial" w:cs="Arial" w:hint="eastAsia"/>
          <w:sz w:val="21"/>
          <w:szCs w:val="21"/>
        </w:rPr>
        <w:t>《奎文区胜利街以南、潍州路以东</w:t>
      </w:r>
      <w:r w:rsidRPr="0044703E">
        <w:rPr>
          <w:rFonts w:ascii="Arial" w:hAnsi="Arial" w:cs="Arial" w:hint="eastAsia"/>
          <w:sz w:val="21"/>
          <w:szCs w:val="21"/>
        </w:rPr>
        <w:t>2020-K26</w:t>
      </w:r>
      <w:r w:rsidRPr="0044703E">
        <w:rPr>
          <w:rFonts w:ascii="Arial" w:hAnsi="Arial" w:cs="Arial" w:hint="eastAsia"/>
          <w:sz w:val="21"/>
          <w:szCs w:val="21"/>
        </w:rPr>
        <w:t>号地块规划条件》</w:t>
      </w:r>
      <w:r w:rsidRPr="0044703E">
        <w:rPr>
          <w:rFonts w:ascii="Arial" w:hAnsi="Arial" w:cs="Arial" w:hint="eastAsia"/>
          <w:sz w:val="21"/>
          <w:szCs w:val="21"/>
        </w:rPr>
        <w:t>[</w:t>
      </w:r>
      <w:r w:rsidRPr="0044703E">
        <w:rPr>
          <w:rFonts w:ascii="Arial" w:hAnsi="Arial" w:cs="Arial" w:hint="eastAsia"/>
          <w:sz w:val="21"/>
          <w:szCs w:val="21"/>
        </w:rPr>
        <w:t>编号：潍自规奎设字</w:t>
      </w:r>
      <w:r w:rsidRPr="0044703E">
        <w:rPr>
          <w:rFonts w:ascii="Arial" w:hAnsi="Arial" w:cs="Arial" w:hint="eastAsia"/>
          <w:sz w:val="21"/>
          <w:szCs w:val="21"/>
        </w:rPr>
        <w:t>[2021]15</w:t>
      </w:r>
      <w:r w:rsidRPr="0044703E">
        <w:rPr>
          <w:rFonts w:ascii="Arial" w:hAnsi="Arial" w:cs="Arial" w:hint="eastAsia"/>
          <w:sz w:val="21"/>
          <w:szCs w:val="21"/>
        </w:rPr>
        <w:t>号</w:t>
      </w:r>
      <w:r w:rsidRPr="0044703E">
        <w:rPr>
          <w:rFonts w:ascii="Arial" w:hAnsi="Arial" w:cs="Arial" w:hint="eastAsia"/>
          <w:sz w:val="21"/>
          <w:szCs w:val="21"/>
        </w:rPr>
        <w:t>]</w:t>
      </w:r>
    </w:p>
    <w:p w14:paraId="7B43AAAD" w14:textId="77777777" w:rsidR="00BA3435" w:rsidRPr="0044703E" w:rsidRDefault="00BA3435" w:rsidP="00BA3435">
      <w:pPr>
        <w:numPr>
          <w:ilvl w:val="0"/>
          <w:numId w:val="15"/>
        </w:numPr>
        <w:spacing w:line="480" w:lineRule="auto"/>
        <w:jc w:val="both"/>
        <w:rPr>
          <w:rFonts w:ascii="Arial" w:hAnsi="Arial" w:cs="Arial"/>
          <w:sz w:val="21"/>
          <w:szCs w:val="21"/>
        </w:rPr>
      </w:pPr>
      <w:r w:rsidRPr="0044703E">
        <w:rPr>
          <w:rFonts w:ascii="Arial" w:hAnsi="Arial" w:cs="Arial" w:hint="eastAsia"/>
          <w:sz w:val="21"/>
          <w:szCs w:val="21"/>
        </w:rPr>
        <w:t>《奎文区行政街以北、潍州路以东</w:t>
      </w:r>
      <w:r w:rsidRPr="0044703E">
        <w:rPr>
          <w:rFonts w:ascii="Arial" w:hAnsi="Arial" w:cs="Arial" w:hint="eastAsia"/>
          <w:sz w:val="21"/>
          <w:szCs w:val="21"/>
        </w:rPr>
        <w:t>2020-K30</w:t>
      </w:r>
      <w:r w:rsidRPr="0044703E">
        <w:rPr>
          <w:rFonts w:ascii="Arial" w:hAnsi="Arial" w:cs="Arial" w:hint="eastAsia"/>
          <w:sz w:val="21"/>
          <w:szCs w:val="21"/>
        </w:rPr>
        <w:t>号地块规划条件》</w:t>
      </w:r>
      <w:r w:rsidRPr="0044703E">
        <w:rPr>
          <w:rFonts w:ascii="Arial" w:hAnsi="Arial" w:cs="Arial" w:hint="eastAsia"/>
          <w:sz w:val="21"/>
          <w:szCs w:val="21"/>
        </w:rPr>
        <w:t>[</w:t>
      </w:r>
      <w:r w:rsidRPr="0044703E">
        <w:rPr>
          <w:rFonts w:ascii="Arial" w:hAnsi="Arial" w:cs="Arial" w:hint="eastAsia"/>
          <w:sz w:val="21"/>
          <w:szCs w:val="21"/>
        </w:rPr>
        <w:t>编号：潍自规奎设字</w:t>
      </w:r>
      <w:r w:rsidRPr="0044703E">
        <w:rPr>
          <w:rFonts w:ascii="Arial" w:hAnsi="Arial" w:cs="Arial" w:hint="eastAsia"/>
          <w:sz w:val="21"/>
          <w:szCs w:val="21"/>
        </w:rPr>
        <w:t>[2021]16</w:t>
      </w:r>
      <w:r w:rsidRPr="0044703E">
        <w:rPr>
          <w:rFonts w:ascii="Arial" w:hAnsi="Arial" w:cs="Arial" w:hint="eastAsia"/>
          <w:sz w:val="21"/>
          <w:szCs w:val="21"/>
        </w:rPr>
        <w:t>号</w:t>
      </w:r>
      <w:r w:rsidRPr="0044703E">
        <w:rPr>
          <w:rFonts w:ascii="Arial" w:hAnsi="Arial" w:cs="Arial" w:hint="eastAsia"/>
          <w:sz w:val="21"/>
          <w:szCs w:val="21"/>
        </w:rPr>
        <w:t>]</w:t>
      </w:r>
    </w:p>
    <w:p w14:paraId="6DF7A17C" w14:textId="77777777" w:rsidR="00BA3435" w:rsidRPr="0044703E" w:rsidRDefault="00BA3435" w:rsidP="00BA3435">
      <w:pPr>
        <w:numPr>
          <w:ilvl w:val="0"/>
          <w:numId w:val="15"/>
        </w:numPr>
        <w:spacing w:line="480" w:lineRule="auto"/>
        <w:jc w:val="both"/>
        <w:rPr>
          <w:rFonts w:ascii="Arial" w:hAnsi="Arial" w:cs="Arial"/>
          <w:sz w:val="21"/>
          <w:szCs w:val="21"/>
        </w:rPr>
      </w:pPr>
      <w:r w:rsidRPr="0044703E">
        <w:rPr>
          <w:rFonts w:ascii="Arial" w:hAnsi="Arial" w:cs="Arial" w:hint="eastAsia"/>
          <w:sz w:val="21"/>
          <w:szCs w:val="21"/>
        </w:rPr>
        <w:t>《奎文区玉清街以北、鸢飞路以西</w:t>
      </w:r>
      <w:r w:rsidRPr="0044703E">
        <w:rPr>
          <w:rFonts w:ascii="Arial" w:hAnsi="Arial" w:cs="Arial" w:hint="eastAsia"/>
          <w:sz w:val="21"/>
          <w:szCs w:val="21"/>
        </w:rPr>
        <w:t>2021-K7-A</w:t>
      </w:r>
      <w:r w:rsidRPr="0044703E">
        <w:rPr>
          <w:rFonts w:ascii="Arial" w:hAnsi="Arial" w:cs="Arial" w:hint="eastAsia"/>
          <w:sz w:val="21"/>
          <w:szCs w:val="21"/>
        </w:rPr>
        <w:t>、</w:t>
      </w:r>
      <w:r w:rsidRPr="0044703E">
        <w:rPr>
          <w:rFonts w:ascii="Arial" w:hAnsi="Arial" w:cs="Arial" w:hint="eastAsia"/>
          <w:sz w:val="21"/>
          <w:szCs w:val="21"/>
        </w:rPr>
        <w:t>B</w:t>
      </w:r>
      <w:r w:rsidRPr="0044703E">
        <w:rPr>
          <w:rFonts w:ascii="Arial" w:hAnsi="Arial" w:cs="Arial" w:hint="eastAsia"/>
          <w:sz w:val="21"/>
          <w:szCs w:val="21"/>
        </w:rPr>
        <w:t>号地块规划条件》</w:t>
      </w:r>
      <w:r w:rsidRPr="0044703E">
        <w:rPr>
          <w:rFonts w:ascii="Arial" w:hAnsi="Arial" w:cs="Arial" w:hint="eastAsia"/>
          <w:sz w:val="21"/>
          <w:szCs w:val="21"/>
        </w:rPr>
        <w:t>[</w:t>
      </w:r>
      <w:r w:rsidRPr="0044703E">
        <w:rPr>
          <w:rFonts w:ascii="Arial" w:hAnsi="Arial" w:cs="Arial" w:hint="eastAsia"/>
          <w:sz w:val="21"/>
          <w:szCs w:val="21"/>
        </w:rPr>
        <w:t>编号：潍自规奎设字</w:t>
      </w:r>
      <w:r w:rsidRPr="0044703E">
        <w:rPr>
          <w:rFonts w:ascii="Arial" w:hAnsi="Arial" w:cs="Arial" w:hint="eastAsia"/>
          <w:sz w:val="21"/>
          <w:szCs w:val="21"/>
        </w:rPr>
        <w:t>[2021]14</w:t>
      </w:r>
      <w:r w:rsidRPr="0044703E">
        <w:rPr>
          <w:rFonts w:ascii="Arial" w:hAnsi="Arial" w:cs="Arial" w:hint="eastAsia"/>
          <w:sz w:val="21"/>
          <w:szCs w:val="21"/>
        </w:rPr>
        <w:t>号</w:t>
      </w:r>
      <w:r w:rsidRPr="0044703E">
        <w:rPr>
          <w:rFonts w:ascii="Arial" w:hAnsi="Arial" w:cs="Arial" w:hint="eastAsia"/>
          <w:sz w:val="21"/>
          <w:szCs w:val="21"/>
        </w:rPr>
        <w:t>]</w:t>
      </w:r>
    </w:p>
    <w:p w14:paraId="4FFB0ECD" w14:textId="77777777" w:rsidR="00BA3435" w:rsidRPr="0044703E" w:rsidRDefault="00BA3435" w:rsidP="00BA3435">
      <w:pPr>
        <w:numPr>
          <w:ilvl w:val="0"/>
          <w:numId w:val="15"/>
        </w:numPr>
        <w:spacing w:line="480" w:lineRule="auto"/>
        <w:jc w:val="both"/>
        <w:rPr>
          <w:rFonts w:ascii="Arial" w:hAnsi="Arial" w:cs="Arial"/>
          <w:sz w:val="21"/>
          <w:szCs w:val="21"/>
        </w:rPr>
      </w:pPr>
      <w:r w:rsidRPr="0044703E">
        <w:rPr>
          <w:rFonts w:ascii="Arial" w:hAnsi="Arial" w:cs="Arial" w:hint="eastAsia"/>
          <w:sz w:val="21"/>
          <w:szCs w:val="21"/>
        </w:rPr>
        <w:t>《投资协议书》</w:t>
      </w:r>
    </w:p>
    <w:p w14:paraId="128DADB3" w14:textId="6D73B8F1" w:rsidR="007D4DAF" w:rsidRPr="0044703E" w:rsidRDefault="00BA3435" w:rsidP="00BA3435">
      <w:pPr>
        <w:pStyle w:val="af1"/>
        <w:numPr>
          <w:ilvl w:val="0"/>
          <w:numId w:val="15"/>
        </w:numPr>
        <w:spacing w:line="480" w:lineRule="auto"/>
        <w:ind w:firstLineChars="0"/>
        <w:rPr>
          <w:rFonts w:ascii="Arial" w:hAnsi="Arial" w:cs="Arial"/>
          <w:color w:val="000000"/>
          <w:sz w:val="21"/>
          <w:szCs w:val="21"/>
        </w:rPr>
      </w:pPr>
      <w:r w:rsidRPr="0044703E">
        <w:rPr>
          <w:rFonts w:ascii="Arial" w:hAnsi="Arial" w:cs="Arial" w:hint="eastAsia"/>
          <w:sz w:val="21"/>
          <w:szCs w:val="21"/>
        </w:rPr>
        <w:t>《</w:t>
      </w:r>
      <w:r w:rsidRPr="0044703E">
        <w:rPr>
          <w:rFonts w:ascii="Arial" w:hAnsi="Arial" w:cs="Arial"/>
          <w:sz w:val="21"/>
          <w:szCs w:val="21"/>
        </w:rPr>
        <w:t>经济技术指标》</w:t>
      </w:r>
    </w:p>
    <w:p w14:paraId="3F725791" w14:textId="541C3713" w:rsidR="0041265B" w:rsidRPr="0044703E" w:rsidRDefault="00B73A84" w:rsidP="007D4DAF">
      <w:pPr>
        <w:pStyle w:val="af1"/>
        <w:numPr>
          <w:ilvl w:val="0"/>
          <w:numId w:val="15"/>
        </w:numPr>
        <w:spacing w:line="480" w:lineRule="auto"/>
        <w:ind w:firstLineChars="0"/>
        <w:rPr>
          <w:rFonts w:ascii="Arial" w:hAnsi="Arial" w:cs="Arial"/>
          <w:color w:val="000000"/>
          <w:sz w:val="21"/>
          <w:szCs w:val="21"/>
        </w:rPr>
      </w:pPr>
      <w:r w:rsidRPr="0044703E">
        <w:rPr>
          <w:rFonts w:ascii="Arial" w:hAnsi="Arial" w:cs="Arial" w:hint="eastAsia"/>
          <w:color w:val="000000"/>
          <w:sz w:val="21"/>
          <w:szCs w:val="21"/>
        </w:rPr>
        <w:t>委托方营业执照</w:t>
      </w:r>
    </w:p>
    <w:p w14:paraId="631BB601" w14:textId="77777777" w:rsidR="006955B9" w:rsidRPr="0044703E" w:rsidRDefault="006955B9" w:rsidP="006955B9">
      <w:pPr>
        <w:pStyle w:val="af1"/>
        <w:numPr>
          <w:ilvl w:val="0"/>
          <w:numId w:val="15"/>
        </w:numPr>
        <w:spacing w:line="480" w:lineRule="auto"/>
        <w:ind w:firstLineChars="0"/>
        <w:rPr>
          <w:rFonts w:ascii="Arial" w:hAnsi="Arial" w:cs="Arial"/>
          <w:color w:val="000000"/>
          <w:sz w:val="21"/>
          <w:szCs w:val="21"/>
        </w:rPr>
      </w:pPr>
      <w:r w:rsidRPr="0044703E">
        <w:rPr>
          <w:rFonts w:ascii="Arial" w:hAnsi="Arial" w:cs="Arial"/>
          <w:color w:val="000000"/>
          <w:sz w:val="21"/>
          <w:szCs w:val="21"/>
        </w:rPr>
        <w:t>房地产估价机构《营业执照（副本）》复印件</w:t>
      </w:r>
    </w:p>
    <w:p w14:paraId="7A274E5C" w14:textId="77777777" w:rsidR="006955B9" w:rsidRPr="0044703E" w:rsidRDefault="006955B9" w:rsidP="006955B9">
      <w:pPr>
        <w:pStyle w:val="af1"/>
        <w:numPr>
          <w:ilvl w:val="0"/>
          <w:numId w:val="15"/>
        </w:numPr>
        <w:spacing w:line="480" w:lineRule="auto"/>
        <w:ind w:firstLineChars="0"/>
        <w:rPr>
          <w:rFonts w:ascii="Arial" w:hAnsi="Arial" w:cs="Arial"/>
          <w:color w:val="000000"/>
          <w:sz w:val="21"/>
          <w:szCs w:val="21"/>
        </w:rPr>
        <w:sectPr w:rsidR="006955B9" w:rsidRPr="0044703E" w:rsidSect="006955B9">
          <w:headerReference w:type="even" r:id="rId66"/>
          <w:headerReference w:type="default" r:id="rId67"/>
          <w:headerReference w:type="first" r:id="rId68"/>
          <w:pgSz w:w="11906" w:h="16838" w:code="9"/>
          <w:pgMar w:top="1134" w:right="2041" w:bottom="1134" w:left="1134" w:header="1304" w:footer="1020" w:gutter="0"/>
          <w:cols w:space="425"/>
          <w:titlePg/>
          <w:docGrid w:linePitch="326"/>
        </w:sectPr>
      </w:pPr>
      <w:r w:rsidRPr="0044703E">
        <w:rPr>
          <w:rFonts w:ascii="Arial" w:hAnsi="Arial" w:cs="Arial"/>
          <w:color w:val="000000"/>
          <w:sz w:val="21"/>
          <w:szCs w:val="21"/>
        </w:rPr>
        <w:t>房地产估价机构</w:t>
      </w:r>
      <w:r w:rsidRPr="0044703E">
        <w:rPr>
          <w:rFonts w:ascii="Arial" w:hAnsi="Arial" w:cs="Arial" w:hint="eastAsia"/>
          <w:color w:val="000000"/>
          <w:sz w:val="21"/>
          <w:szCs w:val="21"/>
        </w:rPr>
        <w:t>估价资质</w:t>
      </w:r>
      <w:r w:rsidRPr="0044703E">
        <w:rPr>
          <w:rFonts w:ascii="Arial" w:hAnsi="Arial" w:cs="Arial"/>
          <w:color w:val="000000"/>
          <w:sz w:val="21"/>
          <w:szCs w:val="21"/>
        </w:rPr>
        <w:t>证书复印件</w:t>
      </w:r>
    </w:p>
    <w:p w14:paraId="0651D9D4" w14:textId="50F61FD9" w:rsidR="006955B9" w:rsidRPr="0044703E" w:rsidRDefault="006955B9" w:rsidP="006955B9">
      <w:pPr>
        <w:rPr>
          <w:rFonts w:ascii="Arial" w:hAnsi="Arial" w:cs="Arial"/>
          <w:color w:val="000000"/>
          <w:sz w:val="21"/>
          <w:szCs w:val="21"/>
        </w:rPr>
      </w:pPr>
    </w:p>
    <w:p w14:paraId="5B8F0541" w14:textId="77777777" w:rsidR="0041265B" w:rsidRPr="0044703E" w:rsidRDefault="00E462EF" w:rsidP="00E462EF">
      <w:pPr>
        <w:adjustRightInd w:val="0"/>
        <w:snapToGrid w:val="0"/>
        <w:spacing w:line="480" w:lineRule="auto"/>
        <w:rPr>
          <w:rFonts w:ascii="Arial" w:hAnsi="Arial" w:cs="Arial"/>
          <w:color w:val="000000"/>
          <w:szCs w:val="21"/>
        </w:rPr>
      </w:pPr>
      <w:r w:rsidRPr="0044703E">
        <w:rPr>
          <w:rFonts w:ascii="Arial" w:hAnsi="Arial" w:cs="Arial"/>
          <w:color w:val="000000"/>
          <w:szCs w:val="21"/>
        </w:rPr>
        <w:t>附</w:t>
      </w:r>
      <w:r w:rsidRPr="0044703E">
        <w:rPr>
          <w:rFonts w:ascii="Arial" w:hAnsi="Arial" w:cs="Arial" w:hint="eastAsia"/>
          <w:color w:val="000000"/>
          <w:szCs w:val="21"/>
        </w:rPr>
        <w:t>：</w:t>
      </w:r>
    </w:p>
    <w:p w14:paraId="7FE6F732" w14:textId="77777777" w:rsidR="007C7981" w:rsidRPr="0044703E" w:rsidRDefault="007C7981" w:rsidP="007C7981">
      <w:pPr>
        <w:jc w:val="center"/>
        <w:rPr>
          <w:rFonts w:ascii="Arial" w:eastAsia="楷体_GB2312" w:hAnsi="Arial"/>
          <w:sz w:val="44"/>
          <w:szCs w:val="44"/>
        </w:rPr>
      </w:pPr>
      <w:r w:rsidRPr="0044703E">
        <w:rPr>
          <w:rFonts w:ascii="Arial" w:eastAsia="楷体_GB2312" w:hAnsi="Arial" w:hint="eastAsia"/>
          <w:sz w:val="44"/>
          <w:szCs w:val="44"/>
        </w:rPr>
        <w:t>聘用确认单</w:t>
      </w:r>
    </w:p>
    <w:p w14:paraId="5AA645A7" w14:textId="77777777" w:rsidR="007C7981" w:rsidRPr="0044703E" w:rsidRDefault="007C7981" w:rsidP="007C7981">
      <w:pPr>
        <w:jc w:val="right"/>
        <w:rPr>
          <w:rFonts w:ascii="Arial" w:eastAsia="楷体_GB2312" w:hAnsi="Arial"/>
          <w:sz w:val="28"/>
          <w:szCs w:val="28"/>
        </w:rPr>
      </w:pPr>
      <w:r w:rsidRPr="0044703E">
        <w:rPr>
          <w:rFonts w:ascii="Arial" w:eastAsia="楷体_GB2312" w:hAnsi="Arial" w:hint="eastAsia"/>
          <w:sz w:val="28"/>
          <w:szCs w:val="28"/>
        </w:rPr>
        <w:t>编号：【</w:t>
      </w:r>
      <w:r w:rsidRPr="0044703E">
        <w:rPr>
          <w:rFonts w:ascii="Arial" w:eastAsia="楷体_GB2312" w:hAnsi="Arial" w:hint="eastAsia"/>
          <w:sz w:val="28"/>
          <w:szCs w:val="28"/>
        </w:rPr>
        <w:t>2021-XMJD-0089</w:t>
      </w:r>
      <w:r w:rsidRPr="0044703E">
        <w:rPr>
          <w:rFonts w:ascii="Arial" w:eastAsia="楷体_GB2312" w:hAnsi="Arial" w:hint="eastAsia"/>
          <w:sz w:val="28"/>
          <w:szCs w:val="28"/>
        </w:rPr>
        <w:t>】</w:t>
      </w:r>
    </w:p>
    <w:p w14:paraId="37CB07B0" w14:textId="77777777" w:rsidR="007C7981" w:rsidRPr="0044703E" w:rsidRDefault="007C7981" w:rsidP="007C7981">
      <w:pPr>
        <w:spacing w:line="360" w:lineRule="auto"/>
        <w:rPr>
          <w:rFonts w:ascii="Arial" w:eastAsia="楷体_GB2312" w:hAnsi="Arial"/>
          <w:sz w:val="28"/>
          <w:szCs w:val="28"/>
        </w:rPr>
      </w:pPr>
      <w:r w:rsidRPr="0044703E">
        <w:rPr>
          <w:rFonts w:ascii="Arial" w:eastAsia="楷体_GB2312" w:hAnsi="Arial" w:hint="eastAsia"/>
          <w:sz w:val="28"/>
          <w:szCs w:val="28"/>
        </w:rPr>
        <w:t>北京康正宏基房地产评估有限公司：</w:t>
      </w:r>
    </w:p>
    <w:p w14:paraId="02F2B39F" w14:textId="77777777" w:rsidR="007C7981" w:rsidRPr="0044703E" w:rsidRDefault="007C7981" w:rsidP="007C7981">
      <w:pPr>
        <w:spacing w:line="360" w:lineRule="auto"/>
        <w:ind w:firstLineChars="200" w:firstLine="560"/>
        <w:rPr>
          <w:rFonts w:ascii="Arial" w:eastAsia="楷体_GB2312" w:hAnsi="Arial"/>
          <w:color w:val="0070C0"/>
          <w:sz w:val="28"/>
          <w:szCs w:val="28"/>
          <w:u w:val="single"/>
        </w:rPr>
      </w:pPr>
      <w:r w:rsidRPr="0044703E">
        <w:rPr>
          <w:rFonts w:ascii="Arial" w:eastAsia="楷体_GB2312" w:hAnsi="Arial" w:hint="eastAsia"/>
          <w:sz w:val="28"/>
          <w:szCs w:val="28"/>
        </w:rPr>
        <w:t>本次我司郭俊团队因</w:t>
      </w:r>
      <w:bookmarkStart w:id="95" w:name="_Hlk510195909"/>
      <w:r w:rsidRPr="0044703E">
        <w:rPr>
          <w:rFonts w:ascii="Arial" w:eastAsia="楷体_GB2312" w:hAnsi="Arial" w:hint="eastAsia"/>
          <w:color w:val="0070C0"/>
          <w:sz w:val="28"/>
          <w:szCs w:val="28"/>
          <w:u w:val="single"/>
        </w:rPr>
        <w:t>【五矿信托</w:t>
      </w:r>
      <w:r w:rsidRPr="0044703E">
        <w:rPr>
          <w:rFonts w:ascii="Arial" w:eastAsia="楷体_GB2312" w:hAnsi="Arial" w:hint="eastAsia"/>
          <w:color w:val="0070C0"/>
          <w:sz w:val="28"/>
          <w:szCs w:val="28"/>
          <w:u w:val="single"/>
        </w:rPr>
        <w:t>-</w:t>
      </w:r>
      <w:r w:rsidRPr="0044703E">
        <w:rPr>
          <w:rFonts w:ascii="Arial" w:eastAsia="楷体_GB2312" w:hAnsi="Arial" w:hint="eastAsia"/>
          <w:color w:val="0070C0"/>
          <w:sz w:val="28"/>
          <w:szCs w:val="28"/>
          <w:u w:val="single"/>
        </w:rPr>
        <w:t>恒信共筑</w:t>
      </w:r>
      <w:r w:rsidRPr="0044703E">
        <w:rPr>
          <w:rFonts w:ascii="Arial" w:eastAsia="楷体_GB2312" w:hAnsi="Arial" w:hint="eastAsia"/>
          <w:color w:val="0070C0"/>
          <w:sz w:val="28"/>
          <w:szCs w:val="28"/>
          <w:u w:val="single"/>
        </w:rPr>
        <w:t>X</w:t>
      </w:r>
      <w:r w:rsidRPr="0044703E">
        <w:rPr>
          <w:rFonts w:ascii="Arial" w:eastAsia="楷体_GB2312" w:hAnsi="Arial" w:hint="eastAsia"/>
          <w:color w:val="0070C0"/>
          <w:sz w:val="28"/>
          <w:szCs w:val="28"/>
          <w:u w:val="single"/>
        </w:rPr>
        <w:t>号</w:t>
      </w:r>
      <w:r w:rsidRPr="0044703E">
        <w:rPr>
          <w:rFonts w:ascii="Arial" w:eastAsia="楷体_GB2312" w:hAnsi="Arial" w:hint="eastAsia"/>
          <w:color w:val="0070C0"/>
          <w:sz w:val="28"/>
          <w:szCs w:val="28"/>
          <w:u w:val="single"/>
        </w:rPr>
        <w:t>-</w:t>
      </w:r>
      <w:r w:rsidRPr="0044703E">
        <w:rPr>
          <w:rFonts w:ascii="Arial" w:eastAsia="微软雅黑" w:hAnsi="Arial" w:cs="微软雅黑" w:hint="eastAsia"/>
          <w:color w:val="0070C0"/>
          <w:sz w:val="28"/>
          <w:szCs w:val="28"/>
          <w:u w:val="single"/>
        </w:rPr>
        <w:t>璟</w:t>
      </w:r>
      <w:r w:rsidRPr="0044703E">
        <w:rPr>
          <w:rFonts w:ascii="Arial" w:eastAsia="楷体_GB2312" w:hAnsi="Arial" w:cs="楷体_GB2312" w:hint="eastAsia"/>
          <w:color w:val="0070C0"/>
          <w:sz w:val="28"/>
          <w:szCs w:val="28"/>
          <w:u w:val="single"/>
        </w:rPr>
        <w:t>荣</w:t>
      </w:r>
      <w:r w:rsidRPr="0044703E">
        <w:rPr>
          <w:rFonts w:ascii="Arial" w:eastAsia="楷体_GB2312" w:hAnsi="Arial" w:hint="eastAsia"/>
          <w:color w:val="0070C0"/>
          <w:sz w:val="28"/>
          <w:szCs w:val="28"/>
          <w:u w:val="single"/>
        </w:rPr>
        <w:t>77</w:t>
      </w:r>
      <w:r w:rsidRPr="0044703E">
        <w:rPr>
          <w:rFonts w:ascii="Arial" w:eastAsia="楷体_GB2312" w:hAnsi="Arial" w:hint="eastAsia"/>
          <w:color w:val="0070C0"/>
          <w:sz w:val="28"/>
          <w:szCs w:val="28"/>
          <w:u w:val="single"/>
        </w:rPr>
        <w:t>号集合资金信托计划】</w:t>
      </w:r>
      <w:bookmarkEnd w:id="95"/>
      <w:r w:rsidRPr="0044703E">
        <w:rPr>
          <w:rFonts w:ascii="Arial" w:eastAsia="楷体_GB2312" w:hAnsi="Arial" w:hint="eastAsia"/>
          <w:sz w:val="28"/>
          <w:szCs w:val="28"/>
        </w:rPr>
        <w:t>需聘用贵司对此项目提供项目尽调服务，现对本次聘用事宜确认如下：</w:t>
      </w:r>
    </w:p>
    <w:tbl>
      <w:tblPr>
        <w:tblStyle w:val="af0"/>
        <w:tblW w:w="0" w:type="auto"/>
        <w:jc w:val="center"/>
        <w:tblLook w:val="04A0" w:firstRow="1" w:lastRow="0" w:firstColumn="1" w:lastColumn="0" w:noHBand="0" w:noVBand="1"/>
      </w:tblPr>
      <w:tblGrid>
        <w:gridCol w:w="2021"/>
        <w:gridCol w:w="2799"/>
        <w:gridCol w:w="2983"/>
        <w:gridCol w:w="2268"/>
        <w:gridCol w:w="2824"/>
      </w:tblGrid>
      <w:tr w:rsidR="007C7981" w:rsidRPr="0044703E" w14:paraId="5FC13A8E" w14:textId="77777777" w:rsidTr="007C7981">
        <w:trPr>
          <w:jc w:val="center"/>
        </w:trPr>
        <w:tc>
          <w:tcPr>
            <w:tcW w:w="2021" w:type="dxa"/>
            <w:tcBorders>
              <w:top w:val="single" w:sz="4" w:space="0" w:color="auto"/>
              <w:left w:val="single" w:sz="4" w:space="0" w:color="auto"/>
              <w:bottom w:val="single" w:sz="4" w:space="0" w:color="auto"/>
              <w:right w:val="single" w:sz="4" w:space="0" w:color="auto"/>
            </w:tcBorders>
            <w:hideMark/>
          </w:tcPr>
          <w:p w14:paraId="33E19595" w14:textId="77777777" w:rsidR="007C7981" w:rsidRPr="0044703E" w:rsidRDefault="007C7981">
            <w:pPr>
              <w:widowControl w:val="0"/>
              <w:spacing w:line="360" w:lineRule="auto"/>
              <w:jc w:val="center"/>
              <w:rPr>
                <w:rFonts w:ascii="Arial" w:eastAsia="楷体_GB2312" w:hAnsi="Arial"/>
                <w:kern w:val="2"/>
                <w:sz w:val="28"/>
                <w:szCs w:val="28"/>
              </w:rPr>
            </w:pPr>
            <w:r w:rsidRPr="0044703E">
              <w:rPr>
                <w:rFonts w:ascii="Arial" w:eastAsia="楷体_GB2312" w:hAnsi="Arial" w:hint="eastAsia"/>
                <w:sz w:val="28"/>
                <w:szCs w:val="28"/>
              </w:rPr>
              <w:t>聘用部门</w:t>
            </w:r>
          </w:p>
        </w:tc>
        <w:tc>
          <w:tcPr>
            <w:tcW w:w="2799" w:type="dxa"/>
            <w:tcBorders>
              <w:top w:val="single" w:sz="4" w:space="0" w:color="auto"/>
              <w:left w:val="single" w:sz="4" w:space="0" w:color="auto"/>
              <w:bottom w:val="single" w:sz="4" w:space="0" w:color="auto"/>
              <w:right w:val="single" w:sz="4" w:space="0" w:color="auto"/>
            </w:tcBorders>
            <w:hideMark/>
          </w:tcPr>
          <w:p w14:paraId="70343F28" w14:textId="77777777" w:rsidR="007C7981" w:rsidRPr="0044703E" w:rsidRDefault="007C7981">
            <w:pPr>
              <w:widowControl w:val="0"/>
              <w:spacing w:line="360" w:lineRule="auto"/>
              <w:jc w:val="center"/>
              <w:rPr>
                <w:rFonts w:ascii="Arial" w:eastAsia="楷体_GB2312" w:hAnsi="Arial"/>
                <w:kern w:val="2"/>
                <w:sz w:val="28"/>
                <w:szCs w:val="28"/>
              </w:rPr>
            </w:pPr>
            <w:r w:rsidRPr="0044703E">
              <w:rPr>
                <w:rFonts w:ascii="Arial" w:eastAsia="楷体_GB2312" w:hAnsi="Arial" w:hint="eastAsia"/>
                <w:sz w:val="28"/>
                <w:szCs w:val="28"/>
              </w:rPr>
              <w:t>服务内容</w:t>
            </w:r>
          </w:p>
        </w:tc>
        <w:tc>
          <w:tcPr>
            <w:tcW w:w="2983" w:type="dxa"/>
            <w:tcBorders>
              <w:top w:val="single" w:sz="4" w:space="0" w:color="auto"/>
              <w:left w:val="single" w:sz="4" w:space="0" w:color="auto"/>
              <w:bottom w:val="single" w:sz="4" w:space="0" w:color="auto"/>
              <w:right w:val="single" w:sz="4" w:space="0" w:color="auto"/>
            </w:tcBorders>
            <w:hideMark/>
          </w:tcPr>
          <w:p w14:paraId="1F67E40F" w14:textId="77777777" w:rsidR="007C7981" w:rsidRPr="0044703E" w:rsidRDefault="007C7981">
            <w:pPr>
              <w:widowControl w:val="0"/>
              <w:spacing w:line="360" w:lineRule="auto"/>
              <w:jc w:val="center"/>
              <w:rPr>
                <w:rFonts w:ascii="Arial" w:eastAsia="楷体_GB2312" w:hAnsi="Arial"/>
                <w:kern w:val="2"/>
                <w:sz w:val="28"/>
                <w:szCs w:val="28"/>
              </w:rPr>
            </w:pPr>
            <w:r w:rsidRPr="0044703E">
              <w:rPr>
                <w:rFonts w:ascii="Arial" w:eastAsia="楷体_GB2312" w:hAnsi="Arial" w:hint="eastAsia"/>
                <w:sz w:val="28"/>
                <w:szCs w:val="28"/>
              </w:rPr>
              <w:t>收费金额</w:t>
            </w:r>
          </w:p>
        </w:tc>
        <w:tc>
          <w:tcPr>
            <w:tcW w:w="2268" w:type="dxa"/>
            <w:tcBorders>
              <w:top w:val="single" w:sz="4" w:space="0" w:color="auto"/>
              <w:left w:val="single" w:sz="4" w:space="0" w:color="auto"/>
              <w:bottom w:val="single" w:sz="4" w:space="0" w:color="auto"/>
              <w:right w:val="single" w:sz="4" w:space="0" w:color="auto"/>
            </w:tcBorders>
            <w:hideMark/>
          </w:tcPr>
          <w:p w14:paraId="6FA4D6F5" w14:textId="77777777" w:rsidR="007C7981" w:rsidRPr="0044703E" w:rsidRDefault="007C7981">
            <w:pPr>
              <w:widowControl w:val="0"/>
              <w:spacing w:line="360" w:lineRule="auto"/>
              <w:jc w:val="center"/>
              <w:rPr>
                <w:rFonts w:ascii="Arial" w:eastAsia="楷体_GB2312" w:hAnsi="Arial"/>
                <w:kern w:val="2"/>
                <w:sz w:val="28"/>
                <w:szCs w:val="28"/>
              </w:rPr>
            </w:pPr>
            <w:r w:rsidRPr="0044703E">
              <w:rPr>
                <w:rFonts w:ascii="Arial" w:eastAsia="楷体_GB2312" w:hAnsi="Arial" w:hint="eastAsia"/>
                <w:sz w:val="28"/>
                <w:szCs w:val="28"/>
              </w:rPr>
              <w:t>委派人员姓名</w:t>
            </w:r>
          </w:p>
        </w:tc>
        <w:tc>
          <w:tcPr>
            <w:tcW w:w="2824" w:type="dxa"/>
            <w:tcBorders>
              <w:top w:val="single" w:sz="4" w:space="0" w:color="auto"/>
              <w:left w:val="single" w:sz="4" w:space="0" w:color="auto"/>
              <w:bottom w:val="single" w:sz="4" w:space="0" w:color="auto"/>
              <w:right w:val="single" w:sz="4" w:space="0" w:color="auto"/>
            </w:tcBorders>
            <w:hideMark/>
          </w:tcPr>
          <w:p w14:paraId="21D76819" w14:textId="77777777" w:rsidR="007C7981" w:rsidRPr="0044703E" w:rsidRDefault="007C7981">
            <w:pPr>
              <w:widowControl w:val="0"/>
              <w:spacing w:line="360" w:lineRule="auto"/>
              <w:jc w:val="center"/>
              <w:rPr>
                <w:rFonts w:ascii="Arial" w:eastAsia="楷体_GB2312" w:hAnsi="Arial"/>
                <w:kern w:val="2"/>
                <w:sz w:val="28"/>
                <w:szCs w:val="28"/>
              </w:rPr>
            </w:pPr>
            <w:r w:rsidRPr="0044703E">
              <w:rPr>
                <w:rFonts w:ascii="Arial" w:eastAsia="楷体_GB2312" w:hAnsi="Arial" w:hint="eastAsia"/>
                <w:sz w:val="28"/>
                <w:szCs w:val="28"/>
              </w:rPr>
              <w:t>委派人员联系方式</w:t>
            </w:r>
          </w:p>
        </w:tc>
      </w:tr>
      <w:tr w:rsidR="007C7981" w:rsidRPr="0044703E" w14:paraId="6590F035" w14:textId="77777777" w:rsidTr="007C7981">
        <w:trPr>
          <w:jc w:val="center"/>
        </w:trPr>
        <w:tc>
          <w:tcPr>
            <w:tcW w:w="2021" w:type="dxa"/>
            <w:tcBorders>
              <w:top w:val="single" w:sz="4" w:space="0" w:color="auto"/>
              <w:left w:val="single" w:sz="4" w:space="0" w:color="auto"/>
              <w:bottom w:val="single" w:sz="4" w:space="0" w:color="auto"/>
              <w:right w:val="single" w:sz="4" w:space="0" w:color="auto"/>
            </w:tcBorders>
            <w:hideMark/>
          </w:tcPr>
          <w:p w14:paraId="12F051A0" w14:textId="77777777" w:rsidR="007C7981" w:rsidRPr="0044703E" w:rsidRDefault="007C7981">
            <w:pPr>
              <w:widowControl w:val="0"/>
              <w:spacing w:line="360" w:lineRule="auto"/>
              <w:jc w:val="center"/>
              <w:rPr>
                <w:rFonts w:ascii="Arial" w:eastAsia="楷体_GB2312" w:hAnsi="Arial"/>
                <w:kern w:val="2"/>
                <w:sz w:val="28"/>
                <w:szCs w:val="28"/>
              </w:rPr>
            </w:pPr>
            <w:r w:rsidRPr="0044703E">
              <w:rPr>
                <w:rFonts w:ascii="Arial" w:eastAsia="楷体_GB2312" w:hAnsi="Arial" w:hint="eastAsia"/>
                <w:sz w:val="28"/>
                <w:szCs w:val="28"/>
              </w:rPr>
              <w:t>郭俊团队</w:t>
            </w:r>
          </w:p>
        </w:tc>
        <w:tc>
          <w:tcPr>
            <w:tcW w:w="2799" w:type="dxa"/>
            <w:tcBorders>
              <w:top w:val="single" w:sz="4" w:space="0" w:color="auto"/>
              <w:left w:val="single" w:sz="4" w:space="0" w:color="auto"/>
              <w:bottom w:val="single" w:sz="4" w:space="0" w:color="auto"/>
              <w:right w:val="single" w:sz="4" w:space="0" w:color="auto"/>
            </w:tcBorders>
            <w:hideMark/>
          </w:tcPr>
          <w:p w14:paraId="28781A27" w14:textId="77777777" w:rsidR="007C7981" w:rsidRPr="0044703E" w:rsidRDefault="007C7981">
            <w:pPr>
              <w:widowControl w:val="0"/>
              <w:spacing w:line="360" w:lineRule="auto"/>
              <w:jc w:val="center"/>
              <w:rPr>
                <w:rFonts w:ascii="Arial" w:eastAsia="楷体_GB2312" w:hAnsi="Arial"/>
                <w:kern w:val="2"/>
                <w:sz w:val="28"/>
                <w:szCs w:val="28"/>
              </w:rPr>
            </w:pPr>
            <w:r w:rsidRPr="0044703E">
              <w:rPr>
                <w:rFonts w:ascii="Arial" w:eastAsia="楷体_GB2312" w:hAnsi="Arial" w:hint="eastAsia"/>
                <w:sz w:val="28"/>
                <w:szCs w:val="28"/>
              </w:rPr>
              <w:t>项目尽调</w:t>
            </w:r>
          </w:p>
        </w:tc>
        <w:tc>
          <w:tcPr>
            <w:tcW w:w="2983" w:type="dxa"/>
            <w:tcBorders>
              <w:top w:val="single" w:sz="4" w:space="0" w:color="auto"/>
              <w:left w:val="single" w:sz="4" w:space="0" w:color="auto"/>
              <w:bottom w:val="single" w:sz="4" w:space="0" w:color="auto"/>
              <w:right w:val="single" w:sz="4" w:space="0" w:color="auto"/>
            </w:tcBorders>
            <w:hideMark/>
          </w:tcPr>
          <w:p w14:paraId="22901865" w14:textId="77777777" w:rsidR="007C7981" w:rsidRPr="0044703E" w:rsidRDefault="007C7981">
            <w:pPr>
              <w:widowControl w:val="0"/>
              <w:spacing w:line="360" w:lineRule="auto"/>
              <w:jc w:val="center"/>
              <w:rPr>
                <w:rFonts w:ascii="Arial" w:eastAsia="楷体_GB2312" w:hAnsi="Arial"/>
                <w:kern w:val="2"/>
                <w:sz w:val="28"/>
                <w:szCs w:val="28"/>
              </w:rPr>
            </w:pPr>
            <w:r w:rsidRPr="0044703E">
              <w:rPr>
                <w:rFonts w:ascii="Arial" w:eastAsia="楷体_GB2312" w:hAnsi="Arial" w:hint="eastAsia"/>
                <w:sz w:val="28"/>
                <w:szCs w:val="28"/>
              </w:rPr>
              <w:t>50,000</w:t>
            </w:r>
            <w:r w:rsidRPr="0044703E">
              <w:rPr>
                <w:rFonts w:ascii="Arial" w:eastAsia="楷体_GB2312" w:hAnsi="Arial" w:hint="eastAsia"/>
                <w:sz w:val="28"/>
                <w:szCs w:val="28"/>
              </w:rPr>
              <w:t>元</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D04A673" w14:textId="77777777" w:rsidR="007C7981" w:rsidRPr="0044703E" w:rsidRDefault="007C7981">
            <w:pPr>
              <w:widowControl w:val="0"/>
              <w:spacing w:line="360" w:lineRule="auto"/>
              <w:jc w:val="center"/>
              <w:rPr>
                <w:rFonts w:ascii="Arial" w:eastAsia="楷体_GB2312" w:hAnsi="Arial"/>
                <w:kern w:val="2"/>
                <w:sz w:val="28"/>
                <w:szCs w:val="28"/>
              </w:rPr>
            </w:pPr>
            <w:r w:rsidRPr="0044703E">
              <w:rPr>
                <w:rFonts w:ascii="Arial" w:eastAsia="楷体_GB2312" w:hAnsi="Arial" w:hint="eastAsia"/>
                <w:sz w:val="28"/>
                <w:szCs w:val="28"/>
              </w:rPr>
              <w:t>郑</w:t>
            </w:r>
            <w:r w:rsidRPr="0044703E">
              <w:rPr>
                <w:rFonts w:ascii="Arial" w:eastAsia="微软雅黑" w:hAnsi="Arial" w:cs="微软雅黑" w:hint="eastAsia"/>
                <w:sz w:val="28"/>
                <w:szCs w:val="28"/>
              </w:rPr>
              <w:t>燚</w:t>
            </w:r>
          </w:p>
        </w:tc>
        <w:tc>
          <w:tcPr>
            <w:tcW w:w="2824" w:type="dxa"/>
            <w:tcBorders>
              <w:top w:val="single" w:sz="4" w:space="0" w:color="auto"/>
              <w:left w:val="single" w:sz="4" w:space="0" w:color="auto"/>
              <w:bottom w:val="single" w:sz="4" w:space="0" w:color="auto"/>
              <w:right w:val="single" w:sz="4" w:space="0" w:color="auto"/>
            </w:tcBorders>
            <w:vAlign w:val="center"/>
            <w:hideMark/>
          </w:tcPr>
          <w:p w14:paraId="06722F65" w14:textId="77777777" w:rsidR="007C7981" w:rsidRPr="0044703E" w:rsidRDefault="007C7981">
            <w:pPr>
              <w:widowControl w:val="0"/>
              <w:spacing w:line="360" w:lineRule="auto"/>
              <w:jc w:val="center"/>
              <w:rPr>
                <w:rFonts w:ascii="Arial" w:eastAsia="楷体_GB2312" w:hAnsi="Arial"/>
                <w:kern w:val="2"/>
                <w:sz w:val="28"/>
                <w:szCs w:val="28"/>
              </w:rPr>
            </w:pPr>
            <w:r w:rsidRPr="0044703E">
              <w:rPr>
                <w:rFonts w:ascii="Arial" w:eastAsia="楷体_GB2312" w:hAnsi="Arial" w:hint="eastAsia"/>
                <w:sz w:val="28"/>
                <w:szCs w:val="28"/>
              </w:rPr>
              <w:t>13910606725</w:t>
            </w:r>
          </w:p>
        </w:tc>
      </w:tr>
    </w:tbl>
    <w:p w14:paraId="045C1C24" w14:textId="77777777" w:rsidR="007C7981" w:rsidRPr="0044703E" w:rsidRDefault="007C7981" w:rsidP="007C7981">
      <w:pPr>
        <w:spacing w:line="360" w:lineRule="auto"/>
        <w:ind w:firstLineChars="200" w:firstLine="560"/>
        <w:rPr>
          <w:rFonts w:ascii="Arial" w:eastAsia="楷体_GB2312" w:hAnsi="Arial" w:cstheme="minorBidi"/>
          <w:kern w:val="2"/>
          <w:sz w:val="28"/>
          <w:szCs w:val="28"/>
        </w:rPr>
      </w:pPr>
      <w:r w:rsidRPr="0044703E">
        <w:rPr>
          <w:rFonts w:ascii="Arial" w:eastAsia="楷体_GB2312" w:hAnsi="Arial" w:hint="eastAsia"/>
          <w:sz w:val="28"/>
          <w:szCs w:val="28"/>
        </w:rPr>
        <w:t>烦请收到本确认单后，尽快协调安排人员开展本次项目尽调工作。</w:t>
      </w:r>
    </w:p>
    <w:p w14:paraId="5CB0405B" w14:textId="77777777" w:rsidR="007C7981" w:rsidRPr="0044703E" w:rsidRDefault="007C7981" w:rsidP="007C7981">
      <w:pPr>
        <w:spacing w:line="360" w:lineRule="auto"/>
        <w:ind w:firstLineChars="200" w:firstLine="560"/>
        <w:jc w:val="right"/>
        <w:rPr>
          <w:rFonts w:ascii="Arial" w:eastAsia="楷体_GB2312" w:hAnsi="Arial"/>
          <w:sz w:val="28"/>
          <w:szCs w:val="28"/>
        </w:rPr>
      </w:pPr>
      <w:r w:rsidRPr="0044703E">
        <w:rPr>
          <w:rFonts w:ascii="Arial" w:eastAsia="楷体_GB2312" w:hAnsi="Arial" w:hint="eastAsia"/>
          <w:sz w:val="28"/>
          <w:szCs w:val="28"/>
        </w:rPr>
        <w:t>五矿国际信托有限公司合规风控管理总部</w:t>
      </w:r>
    </w:p>
    <w:p w14:paraId="70A1D47F" w14:textId="77777777" w:rsidR="007C7981" w:rsidRPr="0044703E" w:rsidRDefault="007C7981" w:rsidP="007C7981">
      <w:pPr>
        <w:spacing w:line="360" w:lineRule="auto"/>
        <w:ind w:firstLineChars="200" w:firstLine="560"/>
        <w:jc w:val="right"/>
        <w:rPr>
          <w:rFonts w:ascii="Arial" w:eastAsia="楷体_GB2312" w:hAnsi="Arial"/>
          <w:sz w:val="28"/>
          <w:szCs w:val="28"/>
        </w:rPr>
      </w:pPr>
      <w:r w:rsidRPr="0044703E">
        <w:rPr>
          <w:rFonts w:ascii="Arial" w:eastAsia="楷体_GB2312" w:hAnsi="Arial" w:hint="eastAsia"/>
          <w:sz w:val="28"/>
          <w:szCs w:val="28"/>
        </w:rPr>
        <w:t>2021</w:t>
      </w:r>
      <w:r w:rsidRPr="0044703E">
        <w:rPr>
          <w:rFonts w:ascii="Arial" w:eastAsia="楷体_GB2312" w:hAnsi="Arial" w:hint="eastAsia"/>
          <w:sz w:val="28"/>
          <w:szCs w:val="28"/>
        </w:rPr>
        <w:t>年</w:t>
      </w:r>
      <w:r w:rsidRPr="0044703E">
        <w:rPr>
          <w:rFonts w:ascii="Arial" w:eastAsia="楷体_GB2312" w:hAnsi="Arial" w:hint="eastAsia"/>
          <w:sz w:val="28"/>
          <w:szCs w:val="28"/>
        </w:rPr>
        <w:t>07</w:t>
      </w:r>
      <w:r w:rsidRPr="0044703E">
        <w:rPr>
          <w:rFonts w:ascii="Arial" w:eastAsia="楷体_GB2312" w:hAnsi="Arial" w:hint="eastAsia"/>
          <w:sz w:val="28"/>
          <w:szCs w:val="28"/>
        </w:rPr>
        <w:t>月</w:t>
      </w:r>
      <w:r w:rsidRPr="0044703E">
        <w:rPr>
          <w:rFonts w:ascii="Arial" w:eastAsia="楷体_GB2312" w:hAnsi="Arial" w:hint="eastAsia"/>
          <w:sz w:val="28"/>
          <w:szCs w:val="28"/>
        </w:rPr>
        <w:t>20</w:t>
      </w:r>
      <w:r w:rsidRPr="0044703E">
        <w:rPr>
          <w:rFonts w:ascii="Arial" w:eastAsia="楷体_GB2312" w:hAnsi="Arial" w:hint="eastAsia"/>
          <w:sz w:val="28"/>
          <w:szCs w:val="28"/>
        </w:rPr>
        <w:t>日</w:t>
      </w:r>
    </w:p>
    <w:p w14:paraId="671556C4" w14:textId="71AC73E4" w:rsidR="005B3AC0" w:rsidRPr="0044703E" w:rsidRDefault="005B3AC0" w:rsidP="005B3AC0">
      <w:pPr>
        <w:spacing w:line="360" w:lineRule="auto"/>
        <w:ind w:firstLineChars="200" w:firstLine="560"/>
        <w:jc w:val="right"/>
        <w:rPr>
          <w:rFonts w:ascii="Arial" w:eastAsia="楷体_GB2312" w:hAnsi="Arial"/>
          <w:sz w:val="28"/>
          <w:szCs w:val="28"/>
        </w:rPr>
      </w:pPr>
    </w:p>
    <w:p w14:paraId="533438F5" w14:textId="77777777" w:rsidR="00E462EF" w:rsidRPr="0044703E" w:rsidRDefault="00E462EF" w:rsidP="00E462EF">
      <w:pPr>
        <w:adjustRightInd w:val="0"/>
        <w:snapToGrid w:val="0"/>
        <w:spacing w:line="480" w:lineRule="auto"/>
        <w:jc w:val="right"/>
        <w:rPr>
          <w:rFonts w:ascii="Arial" w:hAnsi="Arial" w:cs="Arial"/>
          <w:color w:val="000000"/>
          <w:szCs w:val="21"/>
        </w:rPr>
      </w:pPr>
    </w:p>
    <w:sectPr w:rsidR="00E462EF" w:rsidRPr="0044703E" w:rsidSect="006955B9">
      <w:pgSz w:w="16838" w:h="11906" w:orient="landscape" w:code="9"/>
      <w:pgMar w:top="2041" w:right="1134" w:bottom="1134" w:left="1134" w:header="1304" w:footer="1020" w:gutter="0"/>
      <w:cols w:space="425"/>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0A4F02" w14:textId="77777777" w:rsidR="008B7273" w:rsidRDefault="008B7273">
      <w:r>
        <w:separator/>
      </w:r>
    </w:p>
  </w:endnote>
  <w:endnote w:type="continuationSeparator" w:id="0">
    <w:p w14:paraId="5DB97B36" w14:textId="77777777" w:rsidR="008B7273" w:rsidRDefault="008B72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仿宋_GB2312">
    <w:altName w:val="仿宋"/>
    <w:charset w:val="86"/>
    <w:family w:val="modern"/>
    <w:pitch w:val="fixed"/>
    <w:sig w:usb0="00000001" w:usb1="080E0000" w:usb2="00000010" w:usb3="00000000" w:csb0="00040000" w:csb1="00000000"/>
  </w:font>
  <w:font w:name="GungsuhChe">
    <w:panose1 w:val="02030609000101010101"/>
    <w:charset w:val="81"/>
    <w:family w:val="modern"/>
    <w:pitch w:val="fixed"/>
    <w:sig w:usb0="B00002AF" w:usb1="69D77CFB" w:usb2="00000030" w:usb3="00000000" w:csb0="0008009F" w:csb1="00000000"/>
  </w:font>
  <w:font w:name="方正剪纸简体">
    <w:altName w:val="宋体"/>
    <w:panose1 w:val="00000000000000000000"/>
    <w:charset w:val="86"/>
    <w:family w:val="roman"/>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新宋体">
    <w:panose1 w:val="02010609030101010101"/>
    <w:charset w:val="86"/>
    <w:family w:val="modern"/>
    <w:pitch w:val="fixed"/>
    <w:sig w:usb0="00000003" w:usb1="288F0000" w:usb2="00000016" w:usb3="00000000" w:csb0="0004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隶书">
    <w:panose1 w:val="02010509060101010101"/>
    <w:charset w:val="86"/>
    <w:family w:val="modern"/>
    <w:pitch w:val="fixed"/>
    <w:sig w:usb0="00000001" w:usb1="080E0000" w:usb2="00000010" w:usb3="00000000" w:csb0="00040000" w:csb1="00000000"/>
  </w:font>
  <w:font w:name="Adobe 黑体 Std R">
    <w:altName w:val="微软雅黑"/>
    <w:panose1 w:val="00000000000000000000"/>
    <w:charset w:val="86"/>
    <w:family w:val="swiss"/>
    <w:notTrueType/>
    <w:pitch w:val="variable"/>
    <w:sig w:usb0="00000000" w:usb1="0A0F1810" w:usb2="00000016" w:usb3="00000000" w:csb0="00060007" w:csb1="00000000"/>
  </w:font>
  <w:font w:name="方正黑体简体">
    <w:altName w:val="Arial Unicode MS"/>
    <w:charset w:val="86"/>
    <w:family w:val="auto"/>
    <w:pitch w:val="variable"/>
    <w:sig w:usb0="00000000" w:usb1="080E0000" w:usb2="00000010" w:usb3="00000000" w:csb0="00040000" w:csb1="00000000"/>
  </w:font>
  <w:font w:name="华文细黑">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CE139" w14:textId="77777777" w:rsidR="004A6DC3" w:rsidRDefault="004A6DC3">
    <w:pPr>
      <w:pStyle w:val="a3"/>
      <w:pBdr>
        <w:bottom w:val="none" w:sz="0" w:space="0" w:color="auto"/>
      </w:pBd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482" w14:textId="77777777" w:rsidR="004A6DC3" w:rsidRDefault="004A6DC3">
    <w:pPr>
      <w:pStyle w:val="a3"/>
      <w:pBdr>
        <w:bottom w:val="none" w:sz="0" w:space="0" w:color="auto"/>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FAF3B" w14:textId="77777777" w:rsidR="004A6DC3" w:rsidRPr="005B21CF" w:rsidRDefault="004A6DC3" w:rsidP="009B0B0F">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25365B">
      <w:rPr>
        <w:rStyle w:val="a4"/>
        <w:rFonts w:ascii="Arial" w:hAnsi="Arial" w:cs="Arial"/>
        <w:noProof/>
      </w:rPr>
      <w:t>7</w:t>
    </w:r>
    <w:r w:rsidRPr="005B21CF">
      <w:rPr>
        <w:rStyle w:val="a4"/>
        <w:rFonts w:ascii="Arial" w:hAnsi="Arial" w:cs="Arial"/>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5C0C7" w14:textId="77777777" w:rsidR="004A6DC3" w:rsidRPr="006D7B2E" w:rsidRDefault="004A6DC3" w:rsidP="009B0B0F">
    <w:pPr>
      <w:pStyle w:val="a3"/>
      <w:pBdr>
        <w:top w:val="single" w:sz="4" w:space="1" w:color="auto"/>
        <w:bottom w:val="none" w:sz="0" w:space="0" w:color="auto"/>
      </w:pBdr>
      <w:jc w:val="center"/>
      <w:rPr>
        <w:rFonts w:ascii="Arial" w:hAnsi="Arial" w:cs="Arial"/>
      </w:rPr>
    </w:pPr>
    <w:r w:rsidRPr="006D7B2E">
      <w:rPr>
        <w:rStyle w:val="a4"/>
        <w:rFonts w:ascii="Arial" w:hAnsi="Arial" w:cs="Arial"/>
      </w:rPr>
      <w:fldChar w:fldCharType="begin"/>
    </w:r>
    <w:r w:rsidRPr="006D7B2E">
      <w:rPr>
        <w:rStyle w:val="a4"/>
        <w:rFonts w:ascii="Arial" w:hAnsi="Arial" w:cs="Arial"/>
      </w:rPr>
      <w:instrText xml:space="preserve"> PAGE </w:instrText>
    </w:r>
    <w:r w:rsidRPr="006D7B2E">
      <w:rPr>
        <w:rStyle w:val="a4"/>
        <w:rFonts w:ascii="Arial" w:hAnsi="Arial" w:cs="Arial"/>
      </w:rPr>
      <w:fldChar w:fldCharType="separate"/>
    </w:r>
    <w:r w:rsidR="0025365B">
      <w:rPr>
        <w:rStyle w:val="a4"/>
        <w:rFonts w:ascii="Arial" w:hAnsi="Arial" w:cs="Arial"/>
        <w:noProof/>
      </w:rPr>
      <w:t>2</w:t>
    </w:r>
    <w:r w:rsidRPr="006D7B2E">
      <w:rPr>
        <w:rStyle w:val="a4"/>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54753F" w14:textId="77777777" w:rsidR="008B7273" w:rsidRDefault="008B7273">
      <w:r>
        <w:separator/>
      </w:r>
    </w:p>
  </w:footnote>
  <w:footnote w:type="continuationSeparator" w:id="0">
    <w:p w14:paraId="46543C49" w14:textId="77777777" w:rsidR="008B7273" w:rsidRDefault="008B727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66234" w14:textId="4476693C" w:rsidR="004A6DC3" w:rsidRPr="00D3274A" w:rsidRDefault="004A6DC3" w:rsidP="009B0B0F">
    <w:pPr>
      <w:pStyle w:val="a5"/>
      <w:pBdr>
        <w:bottom w:val="none" w:sz="0" w:space="0" w:color="auto"/>
      </w:pBdr>
      <w:rPr>
        <w:b/>
        <w:bCs/>
        <w:sz w:val="24"/>
      </w:rPr>
    </w:pPr>
    <w:r>
      <w:rPr>
        <w:noProof/>
      </w:rPr>
      <w:drawing>
        <wp:inline distT="0" distB="0" distL="0" distR="0" wp14:anchorId="425BFFA9" wp14:editId="5E6BBB2D">
          <wp:extent cx="5899785" cy="286385"/>
          <wp:effectExtent l="0" t="0" r="5715" b="0"/>
          <wp:docPr id="39" name="图片 39"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EE49E" w14:textId="45671CCB" w:rsidR="004A6DC3" w:rsidRPr="00500171" w:rsidRDefault="004A6DC3" w:rsidP="009B0B0F">
    <w:pPr>
      <w:pStyle w:val="a5"/>
      <w:pBdr>
        <w:bottom w:val="none" w:sz="0" w:space="0" w:color="auto"/>
      </w:pBdr>
    </w:pPr>
    <w:r>
      <w:rPr>
        <w:noProof/>
      </w:rPr>
      <w:drawing>
        <wp:inline distT="0" distB="0" distL="0" distR="0" wp14:anchorId="3BA723CC" wp14:editId="16150CFF">
          <wp:extent cx="5899785" cy="286385"/>
          <wp:effectExtent l="0" t="0" r="5715" b="0"/>
          <wp:docPr id="54" name="图片 54"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91560" w14:textId="477048BF" w:rsidR="004A6DC3" w:rsidRDefault="004A6DC3">
    <w:pPr>
      <w:pStyle w:val="a5"/>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6894CD" w14:textId="39A39B75" w:rsidR="004A6DC3" w:rsidRDefault="004A6DC3">
    <w:pPr>
      <w:pStyle w:val="a5"/>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B89C3" w14:textId="690D89E7" w:rsidR="004A6DC3" w:rsidRPr="00500171" w:rsidRDefault="004A6DC3" w:rsidP="009B0B0F">
    <w:pPr>
      <w:pStyle w:val="a5"/>
      <w:pBdr>
        <w:bottom w:val="none" w:sz="0" w:space="0" w:color="auto"/>
      </w:pBdr>
    </w:pPr>
    <w:r>
      <w:rPr>
        <w:noProof/>
      </w:rPr>
      <w:drawing>
        <wp:inline distT="0" distB="0" distL="0" distR="0" wp14:anchorId="33D5F6F0" wp14:editId="326F1CF8">
          <wp:extent cx="5899785" cy="286385"/>
          <wp:effectExtent l="0" t="0" r="5715" b="0"/>
          <wp:docPr id="11"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C7A6" w14:textId="4A0B9D9F" w:rsidR="004A6DC3" w:rsidRPr="009B0B0F" w:rsidRDefault="004A6DC3" w:rsidP="009B0B0F">
    <w:pPr>
      <w:pStyle w:val="a5"/>
      <w:pBdr>
        <w:bottom w:val="none" w:sz="0" w:space="0"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E72392" w14:textId="33E905F9" w:rsidR="004A6DC3" w:rsidRDefault="004A6DC3">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4579" w14:textId="0DAFFF7D" w:rsidR="004A6DC3" w:rsidRPr="00B82767" w:rsidRDefault="004A6DC3" w:rsidP="009B0B0F">
    <w:pPr>
      <w:pStyle w:val="a5"/>
      <w:pBdr>
        <w:bottom w:val="none" w:sz="0" w:space="0" w:color="auto"/>
      </w:pBdr>
      <w:rPr>
        <w:b/>
        <w:bCs/>
        <w:sz w:val="24"/>
      </w:rPr>
    </w:pPr>
    <w:r>
      <w:rPr>
        <w:noProof/>
      </w:rPr>
      <w:drawing>
        <wp:inline distT="0" distB="0" distL="0" distR="0" wp14:anchorId="65F8A3CF" wp14:editId="0EB11CB6">
          <wp:extent cx="5899785" cy="286385"/>
          <wp:effectExtent l="0" t="0" r="5715" b="0"/>
          <wp:docPr id="51" name="图片 51"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226E88" w14:textId="0D96F7B4" w:rsidR="004A6DC3" w:rsidRDefault="004A6DC3">
    <w:pPr>
      <w:pStyle w:val="a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A3CC4B" w14:textId="73A96A7C" w:rsidR="004A6DC3" w:rsidRDefault="004A6DC3">
    <w:pPr>
      <w:pStyle w:val="a5"/>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677CB4" w14:textId="537FAAEA" w:rsidR="004A6DC3" w:rsidRPr="00D610E4" w:rsidRDefault="004A6DC3" w:rsidP="00D610E4">
    <w:pPr>
      <w:pStyle w:val="a5"/>
      <w:pBdr>
        <w:bottom w:val="none" w:sz="0" w:space="0" w:color="auto"/>
      </w:pBdr>
    </w:pPr>
    <w:r>
      <w:rPr>
        <w:noProof/>
      </w:rPr>
      <w:drawing>
        <wp:inline distT="0" distB="0" distL="0" distR="0" wp14:anchorId="63CCB2B0" wp14:editId="3EF0086B">
          <wp:extent cx="5899785" cy="286385"/>
          <wp:effectExtent l="0" t="0" r="5715" b="0"/>
          <wp:docPr id="52" name="图片 52"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E7CC4B" w14:textId="1FC87A6E" w:rsidR="004A6DC3" w:rsidRDefault="004A6DC3">
    <w:pPr>
      <w:pStyle w:val="a5"/>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055F57" w14:textId="5A7E6DBA" w:rsidR="004A6DC3" w:rsidRDefault="004A6DC3" w:rsidP="00BF6021">
    <w:pPr>
      <w:pStyle w:val="a5"/>
      <w:pBdr>
        <w:bottom w:val="none" w:sz="0" w:space="0" w:color="auto"/>
      </w:pBdr>
    </w:pPr>
    <w:r>
      <w:rPr>
        <w:noProof/>
      </w:rPr>
      <w:drawing>
        <wp:inline distT="0" distB="0" distL="0" distR="0" wp14:anchorId="59B097EA" wp14:editId="66C0D3EE">
          <wp:extent cx="5899785" cy="286385"/>
          <wp:effectExtent l="0" t="0" r="5715" b="0"/>
          <wp:docPr id="53" name="图片 5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34DCD"/>
    <w:multiLevelType w:val="hybridMultilevel"/>
    <w:tmpl w:val="D56E7F90"/>
    <w:lvl w:ilvl="0" w:tplc="C986A83C">
      <w:start w:val="6"/>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03324C04"/>
    <w:multiLevelType w:val="hybridMultilevel"/>
    <w:tmpl w:val="FFF2900C"/>
    <w:lvl w:ilvl="0" w:tplc="E5021EA4">
      <w:start w:val="4"/>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nsid w:val="0615729F"/>
    <w:multiLevelType w:val="hybridMultilevel"/>
    <w:tmpl w:val="A47A7082"/>
    <w:lvl w:ilvl="0" w:tplc="A6ACAC4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08136656"/>
    <w:multiLevelType w:val="hybridMultilevel"/>
    <w:tmpl w:val="67EA1C30"/>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08DE618C"/>
    <w:multiLevelType w:val="hybridMultilevel"/>
    <w:tmpl w:val="EDDA86CA"/>
    <w:lvl w:ilvl="0" w:tplc="6072729A">
      <w:start w:val="1"/>
      <w:numFmt w:val="decimal"/>
      <w:lvlText w:val="%1、"/>
      <w:lvlJc w:val="left"/>
      <w:pPr>
        <w:ind w:left="84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nsid w:val="16D113C9"/>
    <w:multiLevelType w:val="hybridMultilevel"/>
    <w:tmpl w:val="00586DBA"/>
    <w:lvl w:ilvl="0" w:tplc="5D0A9FEC">
      <w:start w:val="1"/>
      <w:numFmt w:val="decimal"/>
      <w:lvlText w:val="%1、"/>
      <w:lvlJc w:val="left"/>
      <w:pPr>
        <w:ind w:left="780" w:hanging="360"/>
      </w:pPr>
      <w:rPr>
        <w:rFonts w:hint="default"/>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7">
    <w:nsid w:val="213946DA"/>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nsid w:val="2A500B6F"/>
    <w:multiLevelType w:val="hybridMultilevel"/>
    <w:tmpl w:val="4DFC123C"/>
    <w:lvl w:ilvl="0" w:tplc="132839FE">
      <w:start w:val="2"/>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nsid w:val="30C35B10"/>
    <w:multiLevelType w:val="hybridMultilevel"/>
    <w:tmpl w:val="BD82C8CE"/>
    <w:lvl w:ilvl="0" w:tplc="B1EE62F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nsid w:val="36F816A6"/>
    <w:multiLevelType w:val="multilevel"/>
    <w:tmpl w:val="3C1EC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96812ED"/>
    <w:multiLevelType w:val="hybridMultilevel"/>
    <w:tmpl w:val="76B222E4"/>
    <w:lvl w:ilvl="0" w:tplc="0409000F">
      <w:start w:val="1"/>
      <w:numFmt w:val="decimal"/>
      <w:lvlText w:val="%1."/>
      <w:lvlJc w:val="left"/>
      <w:pPr>
        <w:ind w:left="845" w:hanging="420"/>
      </w:p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12">
    <w:nsid w:val="47606396"/>
    <w:multiLevelType w:val="hybridMultilevel"/>
    <w:tmpl w:val="A392C8D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nsid w:val="4A2C3515"/>
    <w:multiLevelType w:val="hybridMultilevel"/>
    <w:tmpl w:val="A0CC64CC"/>
    <w:lvl w:ilvl="0" w:tplc="C986A83C">
      <w:start w:val="8"/>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
    <w:nsid w:val="4AAB55D4"/>
    <w:multiLevelType w:val="hybridMultilevel"/>
    <w:tmpl w:val="00AC397C"/>
    <w:lvl w:ilvl="0" w:tplc="066E25EA">
      <w:start w:val="2"/>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nsid w:val="4B5F3B9C"/>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nsid w:val="4F13456A"/>
    <w:multiLevelType w:val="hybridMultilevel"/>
    <w:tmpl w:val="BB10E33A"/>
    <w:lvl w:ilvl="0" w:tplc="D430E806">
      <w:start w:val="1"/>
      <w:numFmt w:val="decimal"/>
      <w:lvlText w:val="%1、"/>
      <w:lvlJc w:val="left"/>
      <w:pPr>
        <w:ind w:left="780" w:hanging="360"/>
      </w:pPr>
      <w:rPr>
        <w:rFonts w:hint="default"/>
        <w:color w:val="000000"/>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7">
    <w:nsid w:val="546F7345"/>
    <w:multiLevelType w:val="hybridMultilevel"/>
    <w:tmpl w:val="20A01450"/>
    <w:lvl w:ilvl="0" w:tplc="97FE5974">
      <w:start w:val="1"/>
      <w:numFmt w:val="decimal"/>
      <w:lvlText w:val="%1."/>
      <w:lvlJc w:val="left"/>
      <w:pPr>
        <w:ind w:left="928" w:hanging="360"/>
      </w:pPr>
      <w:rPr>
        <w:rFonts w:hint="default"/>
      </w:rPr>
    </w:lvl>
    <w:lvl w:ilvl="1" w:tplc="04090019" w:tentative="1">
      <w:start w:val="1"/>
      <w:numFmt w:val="lowerLetter"/>
      <w:lvlText w:val="%2)"/>
      <w:lvlJc w:val="left"/>
      <w:pPr>
        <w:ind w:left="1401" w:hanging="420"/>
      </w:pPr>
    </w:lvl>
    <w:lvl w:ilvl="2" w:tplc="0409001B" w:tentative="1">
      <w:start w:val="1"/>
      <w:numFmt w:val="lowerRoman"/>
      <w:lvlText w:val="%3."/>
      <w:lvlJc w:val="right"/>
      <w:pPr>
        <w:ind w:left="1821" w:hanging="420"/>
      </w:pPr>
    </w:lvl>
    <w:lvl w:ilvl="3" w:tplc="0409000F" w:tentative="1">
      <w:start w:val="1"/>
      <w:numFmt w:val="decimal"/>
      <w:lvlText w:val="%4."/>
      <w:lvlJc w:val="left"/>
      <w:pPr>
        <w:ind w:left="2241" w:hanging="420"/>
      </w:pPr>
    </w:lvl>
    <w:lvl w:ilvl="4" w:tplc="04090019" w:tentative="1">
      <w:start w:val="1"/>
      <w:numFmt w:val="lowerLetter"/>
      <w:lvlText w:val="%5)"/>
      <w:lvlJc w:val="left"/>
      <w:pPr>
        <w:ind w:left="2661" w:hanging="420"/>
      </w:pPr>
    </w:lvl>
    <w:lvl w:ilvl="5" w:tplc="0409001B" w:tentative="1">
      <w:start w:val="1"/>
      <w:numFmt w:val="lowerRoman"/>
      <w:lvlText w:val="%6."/>
      <w:lvlJc w:val="right"/>
      <w:pPr>
        <w:ind w:left="3081" w:hanging="420"/>
      </w:pPr>
    </w:lvl>
    <w:lvl w:ilvl="6" w:tplc="0409000F" w:tentative="1">
      <w:start w:val="1"/>
      <w:numFmt w:val="decimal"/>
      <w:lvlText w:val="%7."/>
      <w:lvlJc w:val="left"/>
      <w:pPr>
        <w:ind w:left="3501" w:hanging="420"/>
      </w:pPr>
    </w:lvl>
    <w:lvl w:ilvl="7" w:tplc="04090019" w:tentative="1">
      <w:start w:val="1"/>
      <w:numFmt w:val="lowerLetter"/>
      <w:lvlText w:val="%8)"/>
      <w:lvlJc w:val="left"/>
      <w:pPr>
        <w:ind w:left="3921" w:hanging="420"/>
      </w:pPr>
    </w:lvl>
    <w:lvl w:ilvl="8" w:tplc="0409001B" w:tentative="1">
      <w:start w:val="1"/>
      <w:numFmt w:val="lowerRoman"/>
      <w:lvlText w:val="%9."/>
      <w:lvlJc w:val="right"/>
      <w:pPr>
        <w:ind w:left="4341" w:hanging="420"/>
      </w:pPr>
    </w:lvl>
  </w:abstractNum>
  <w:abstractNum w:abstractNumId="18">
    <w:nsid w:val="5A4F4926"/>
    <w:multiLevelType w:val="multilevel"/>
    <w:tmpl w:val="FBB4F36C"/>
    <w:lvl w:ilvl="0">
      <w:start w:val="3"/>
      <w:numFmt w:val="decimal"/>
      <w:lvlText w:val="%1、"/>
      <w:lvlJc w:val="left"/>
      <w:pPr>
        <w:ind w:left="570" w:hanging="360"/>
      </w:pPr>
      <w:rPr>
        <w:rFonts w:hint="default"/>
      </w:rPr>
    </w:lvl>
    <w:lvl w:ilvl="1">
      <w:start w:val="1"/>
      <w:numFmt w:val="lowerLetter"/>
      <w:lvlText w:val="%2)"/>
      <w:lvlJc w:val="left"/>
      <w:pPr>
        <w:ind w:left="1050" w:hanging="420"/>
      </w:pPr>
    </w:lvl>
    <w:lvl w:ilvl="2">
      <w:start w:val="1"/>
      <w:numFmt w:val="lowerRoman"/>
      <w:lvlText w:val="%3."/>
      <w:lvlJc w:val="right"/>
      <w:pPr>
        <w:ind w:left="1470" w:hanging="420"/>
      </w:pPr>
    </w:lvl>
    <w:lvl w:ilvl="3">
      <w:start w:val="1"/>
      <w:numFmt w:val="decimal"/>
      <w:lvlText w:val="%4."/>
      <w:lvlJc w:val="left"/>
      <w:pPr>
        <w:ind w:left="1890" w:hanging="420"/>
      </w:pPr>
    </w:lvl>
    <w:lvl w:ilvl="4">
      <w:start w:val="1"/>
      <w:numFmt w:val="lowerLetter"/>
      <w:lvlText w:val="%5)"/>
      <w:lvlJc w:val="left"/>
      <w:pPr>
        <w:ind w:left="2310" w:hanging="420"/>
      </w:pPr>
    </w:lvl>
    <w:lvl w:ilvl="5">
      <w:start w:val="1"/>
      <w:numFmt w:val="lowerRoman"/>
      <w:lvlText w:val="%6."/>
      <w:lvlJc w:val="right"/>
      <w:pPr>
        <w:ind w:left="2730" w:hanging="420"/>
      </w:pPr>
    </w:lvl>
    <w:lvl w:ilvl="6">
      <w:start w:val="1"/>
      <w:numFmt w:val="decimal"/>
      <w:lvlText w:val="%7."/>
      <w:lvlJc w:val="left"/>
      <w:pPr>
        <w:ind w:left="3150" w:hanging="420"/>
      </w:pPr>
    </w:lvl>
    <w:lvl w:ilvl="7">
      <w:start w:val="1"/>
      <w:numFmt w:val="lowerLetter"/>
      <w:lvlText w:val="%8)"/>
      <w:lvlJc w:val="left"/>
      <w:pPr>
        <w:ind w:left="3570" w:hanging="420"/>
      </w:pPr>
    </w:lvl>
    <w:lvl w:ilvl="8">
      <w:start w:val="1"/>
      <w:numFmt w:val="lowerRoman"/>
      <w:lvlText w:val="%9."/>
      <w:lvlJc w:val="right"/>
      <w:pPr>
        <w:ind w:left="3990" w:hanging="420"/>
      </w:pPr>
    </w:lvl>
  </w:abstractNum>
  <w:abstractNum w:abstractNumId="19">
    <w:nsid w:val="62EB1E03"/>
    <w:multiLevelType w:val="hybridMultilevel"/>
    <w:tmpl w:val="268E817E"/>
    <w:lvl w:ilvl="0" w:tplc="4AB43808">
      <w:start w:val="1"/>
      <w:numFmt w:val="bullet"/>
      <w:lvlText w:val="l"/>
      <w:lvlJc w:val="left"/>
      <w:pPr>
        <w:tabs>
          <w:tab w:val="num" w:pos="720"/>
        </w:tabs>
        <w:ind w:left="720" w:hanging="360"/>
      </w:pPr>
      <w:rPr>
        <w:rFonts w:ascii="Wingdings" w:hAnsi="Wingdings" w:hint="default"/>
      </w:rPr>
    </w:lvl>
    <w:lvl w:ilvl="1" w:tplc="DACEA2CE" w:tentative="1">
      <w:start w:val="1"/>
      <w:numFmt w:val="bullet"/>
      <w:lvlText w:val="l"/>
      <w:lvlJc w:val="left"/>
      <w:pPr>
        <w:tabs>
          <w:tab w:val="num" w:pos="1440"/>
        </w:tabs>
        <w:ind w:left="1440" w:hanging="360"/>
      </w:pPr>
      <w:rPr>
        <w:rFonts w:ascii="Wingdings" w:hAnsi="Wingdings" w:hint="default"/>
      </w:rPr>
    </w:lvl>
    <w:lvl w:ilvl="2" w:tplc="5D001E6C" w:tentative="1">
      <w:start w:val="1"/>
      <w:numFmt w:val="bullet"/>
      <w:lvlText w:val="l"/>
      <w:lvlJc w:val="left"/>
      <w:pPr>
        <w:tabs>
          <w:tab w:val="num" w:pos="2160"/>
        </w:tabs>
        <w:ind w:left="2160" w:hanging="360"/>
      </w:pPr>
      <w:rPr>
        <w:rFonts w:ascii="Wingdings" w:hAnsi="Wingdings" w:hint="default"/>
      </w:rPr>
    </w:lvl>
    <w:lvl w:ilvl="3" w:tplc="8B7C9920" w:tentative="1">
      <w:start w:val="1"/>
      <w:numFmt w:val="bullet"/>
      <w:lvlText w:val="l"/>
      <w:lvlJc w:val="left"/>
      <w:pPr>
        <w:tabs>
          <w:tab w:val="num" w:pos="2880"/>
        </w:tabs>
        <w:ind w:left="2880" w:hanging="360"/>
      </w:pPr>
      <w:rPr>
        <w:rFonts w:ascii="Wingdings" w:hAnsi="Wingdings" w:hint="default"/>
      </w:rPr>
    </w:lvl>
    <w:lvl w:ilvl="4" w:tplc="F1E80222" w:tentative="1">
      <w:start w:val="1"/>
      <w:numFmt w:val="bullet"/>
      <w:lvlText w:val="l"/>
      <w:lvlJc w:val="left"/>
      <w:pPr>
        <w:tabs>
          <w:tab w:val="num" w:pos="3600"/>
        </w:tabs>
        <w:ind w:left="3600" w:hanging="360"/>
      </w:pPr>
      <w:rPr>
        <w:rFonts w:ascii="Wingdings" w:hAnsi="Wingdings" w:hint="default"/>
      </w:rPr>
    </w:lvl>
    <w:lvl w:ilvl="5" w:tplc="093CA95E" w:tentative="1">
      <w:start w:val="1"/>
      <w:numFmt w:val="bullet"/>
      <w:lvlText w:val="l"/>
      <w:lvlJc w:val="left"/>
      <w:pPr>
        <w:tabs>
          <w:tab w:val="num" w:pos="4320"/>
        </w:tabs>
        <w:ind w:left="4320" w:hanging="360"/>
      </w:pPr>
      <w:rPr>
        <w:rFonts w:ascii="Wingdings" w:hAnsi="Wingdings" w:hint="default"/>
      </w:rPr>
    </w:lvl>
    <w:lvl w:ilvl="6" w:tplc="F80C965E" w:tentative="1">
      <w:start w:val="1"/>
      <w:numFmt w:val="bullet"/>
      <w:lvlText w:val="l"/>
      <w:lvlJc w:val="left"/>
      <w:pPr>
        <w:tabs>
          <w:tab w:val="num" w:pos="5040"/>
        </w:tabs>
        <w:ind w:left="5040" w:hanging="360"/>
      </w:pPr>
      <w:rPr>
        <w:rFonts w:ascii="Wingdings" w:hAnsi="Wingdings" w:hint="default"/>
      </w:rPr>
    </w:lvl>
    <w:lvl w:ilvl="7" w:tplc="02EECE8C" w:tentative="1">
      <w:start w:val="1"/>
      <w:numFmt w:val="bullet"/>
      <w:lvlText w:val="l"/>
      <w:lvlJc w:val="left"/>
      <w:pPr>
        <w:tabs>
          <w:tab w:val="num" w:pos="5760"/>
        </w:tabs>
        <w:ind w:left="5760" w:hanging="360"/>
      </w:pPr>
      <w:rPr>
        <w:rFonts w:ascii="Wingdings" w:hAnsi="Wingdings" w:hint="default"/>
      </w:rPr>
    </w:lvl>
    <w:lvl w:ilvl="8" w:tplc="47F851C0" w:tentative="1">
      <w:start w:val="1"/>
      <w:numFmt w:val="bullet"/>
      <w:lvlText w:val="l"/>
      <w:lvlJc w:val="left"/>
      <w:pPr>
        <w:tabs>
          <w:tab w:val="num" w:pos="6480"/>
        </w:tabs>
        <w:ind w:left="6480" w:hanging="360"/>
      </w:pPr>
      <w:rPr>
        <w:rFonts w:ascii="Wingdings" w:hAnsi="Wingdings" w:hint="default"/>
      </w:rPr>
    </w:lvl>
  </w:abstractNum>
  <w:abstractNum w:abstractNumId="20">
    <w:nsid w:val="6B072E86"/>
    <w:multiLevelType w:val="multilevel"/>
    <w:tmpl w:val="039E3B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22">
    <w:nsid w:val="749A1C2D"/>
    <w:multiLevelType w:val="hybridMultilevel"/>
    <w:tmpl w:val="C778D936"/>
    <w:lvl w:ilvl="0" w:tplc="803E2E70">
      <w:start w:val="1"/>
      <w:numFmt w:val="japaneseCounting"/>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21"/>
  </w:num>
  <w:num w:numId="2">
    <w:abstractNumId w:val="5"/>
  </w:num>
  <w:num w:numId="3">
    <w:abstractNumId w:val="15"/>
  </w:num>
  <w:num w:numId="4">
    <w:abstractNumId w:val="7"/>
  </w:num>
  <w:num w:numId="5">
    <w:abstractNumId w:val="9"/>
  </w:num>
  <w:num w:numId="6">
    <w:abstractNumId w:val="10"/>
  </w:num>
  <w:num w:numId="7">
    <w:abstractNumId w:val="20"/>
  </w:num>
  <w:num w:numId="8">
    <w:abstractNumId w:val="14"/>
  </w:num>
  <w:num w:numId="9">
    <w:abstractNumId w:val="19"/>
  </w:num>
  <w:num w:numId="10">
    <w:abstractNumId w:val="17"/>
  </w:num>
  <w:num w:numId="11">
    <w:abstractNumId w:val="13"/>
  </w:num>
  <w:num w:numId="12">
    <w:abstractNumId w:val="0"/>
  </w:num>
  <w:num w:numId="13">
    <w:abstractNumId w:val="1"/>
  </w:num>
  <w:num w:numId="14">
    <w:abstractNumId w:val="8"/>
  </w:num>
  <w:num w:numId="15">
    <w:abstractNumId w:val="6"/>
  </w:num>
  <w:num w:numId="16">
    <w:abstractNumId w:val="18"/>
  </w:num>
  <w:num w:numId="17">
    <w:abstractNumId w:val="11"/>
  </w:num>
  <w:num w:numId="18">
    <w:abstractNumId w:val="22"/>
  </w:num>
  <w:num w:numId="19">
    <w:abstractNumId w:val="12"/>
  </w:num>
  <w:num w:numId="20">
    <w:abstractNumId w:val="3"/>
  </w:num>
  <w:num w:numId="21">
    <w:abstractNumId w:val="4"/>
  </w:num>
  <w:num w:numId="22">
    <w:abstractNumId w:val="2"/>
  </w:num>
  <w:num w:numId="23">
    <w:abstractNumId w:val="1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9"/>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3E1"/>
    <w:rsid w:val="000002C5"/>
    <w:rsid w:val="000004B4"/>
    <w:rsid w:val="00000CCF"/>
    <w:rsid w:val="00001189"/>
    <w:rsid w:val="00001352"/>
    <w:rsid w:val="00001676"/>
    <w:rsid w:val="0000198D"/>
    <w:rsid w:val="00001F90"/>
    <w:rsid w:val="00002DCA"/>
    <w:rsid w:val="0000370A"/>
    <w:rsid w:val="0000529D"/>
    <w:rsid w:val="00005A03"/>
    <w:rsid w:val="00007423"/>
    <w:rsid w:val="00007472"/>
    <w:rsid w:val="000075D4"/>
    <w:rsid w:val="00007E5A"/>
    <w:rsid w:val="00007F2A"/>
    <w:rsid w:val="0001066F"/>
    <w:rsid w:val="00010B76"/>
    <w:rsid w:val="00011127"/>
    <w:rsid w:val="00011420"/>
    <w:rsid w:val="00012196"/>
    <w:rsid w:val="00012414"/>
    <w:rsid w:val="000127AA"/>
    <w:rsid w:val="0001375E"/>
    <w:rsid w:val="00014124"/>
    <w:rsid w:val="000142E0"/>
    <w:rsid w:val="00014499"/>
    <w:rsid w:val="000145B9"/>
    <w:rsid w:val="00014905"/>
    <w:rsid w:val="00014AA0"/>
    <w:rsid w:val="00014BD4"/>
    <w:rsid w:val="000151DF"/>
    <w:rsid w:val="00015F39"/>
    <w:rsid w:val="0001628F"/>
    <w:rsid w:val="00016C1E"/>
    <w:rsid w:val="00020450"/>
    <w:rsid w:val="0002047B"/>
    <w:rsid w:val="000209F4"/>
    <w:rsid w:val="00020C0A"/>
    <w:rsid w:val="00020C20"/>
    <w:rsid w:val="00020DD3"/>
    <w:rsid w:val="000211AB"/>
    <w:rsid w:val="00021525"/>
    <w:rsid w:val="0002178F"/>
    <w:rsid w:val="00021EBD"/>
    <w:rsid w:val="00022525"/>
    <w:rsid w:val="00022757"/>
    <w:rsid w:val="00023918"/>
    <w:rsid w:val="00023B24"/>
    <w:rsid w:val="00023DE8"/>
    <w:rsid w:val="00023F98"/>
    <w:rsid w:val="000242AC"/>
    <w:rsid w:val="0002439D"/>
    <w:rsid w:val="000247C0"/>
    <w:rsid w:val="00024AC5"/>
    <w:rsid w:val="00024B5D"/>
    <w:rsid w:val="00025942"/>
    <w:rsid w:val="00025FB0"/>
    <w:rsid w:val="000260EC"/>
    <w:rsid w:val="00026174"/>
    <w:rsid w:val="0002666D"/>
    <w:rsid w:val="0002667B"/>
    <w:rsid w:val="00026B61"/>
    <w:rsid w:val="0002728F"/>
    <w:rsid w:val="000309BC"/>
    <w:rsid w:val="00030A9A"/>
    <w:rsid w:val="00030ABE"/>
    <w:rsid w:val="00030F6C"/>
    <w:rsid w:val="000314AC"/>
    <w:rsid w:val="00031A7F"/>
    <w:rsid w:val="00031C39"/>
    <w:rsid w:val="00032562"/>
    <w:rsid w:val="00032BB6"/>
    <w:rsid w:val="00032BC4"/>
    <w:rsid w:val="000337CE"/>
    <w:rsid w:val="0003380E"/>
    <w:rsid w:val="0003423C"/>
    <w:rsid w:val="00034629"/>
    <w:rsid w:val="000346A4"/>
    <w:rsid w:val="00034AF3"/>
    <w:rsid w:val="00034D11"/>
    <w:rsid w:val="000350FA"/>
    <w:rsid w:val="0003619E"/>
    <w:rsid w:val="00036D83"/>
    <w:rsid w:val="00037AD4"/>
    <w:rsid w:val="00037E4A"/>
    <w:rsid w:val="000407C1"/>
    <w:rsid w:val="00040C27"/>
    <w:rsid w:val="00040DD3"/>
    <w:rsid w:val="00040E94"/>
    <w:rsid w:val="00040F3F"/>
    <w:rsid w:val="00041196"/>
    <w:rsid w:val="000419CC"/>
    <w:rsid w:val="00042A62"/>
    <w:rsid w:val="00042DF1"/>
    <w:rsid w:val="000430BF"/>
    <w:rsid w:val="00043FD6"/>
    <w:rsid w:val="00044FCC"/>
    <w:rsid w:val="000452AF"/>
    <w:rsid w:val="00045525"/>
    <w:rsid w:val="00045B1D"/>
    <w:rsid w:val="00045D59"/>
    <w:rsid w:val="0004642F"/>
    <w:rsid w:val="00046D3B"/>
    <w:rsid w:val="0004711B"/>
    <w:rsid w:val="00047433"/>
    <w:rsid w:val="00047A13"/>
    <w:rsid w:val="00047C7E"/>
    <w:rsid w:val="000500E6"/>
    <w:rsid w:val="000506EB"/>
    <w:rsid w:val="00050972"/>
    <w:rsid w:val="000514EE"/>
    <w:rsid w:val="00051B10"/>
    <w:rsid w:val="00051FF2"/>
    <w:rsid w:val="000527AC"/>
    <w:rsid w:val="0005292F"/>
    <w:rsid w:val="00052B1D"/>
    <w:rsid w:val="00052E9B"/>
    <w:rsid w:val="00053A26"/>
    <w:rsid w:val="00053BDA"/>
    <w:rsid w:val="00053CD4"/>
    <w:rsid w:val="000540CB"/>
    <w:rsid w:val="000541F3"/>
    <w:rsid w:val="00054222"/>
    <w:rsid w:val="0005466B"/>
    <w:rsid w:val="00054AEC"/>
    <w:rsid w:val="00055316"/>
    <w:rsid w:val="000555A0"/>
    <w:rsid w:val="00055D83"/>
    <w:rsid w:val="0005622D"/>
    <w:rsid w:val="000567D4"/>
    <w:rsid w:val="000572EC"/>
    <w:rsid w:val="000576E8"/>
    <w:rsid w:val="00060E6D"/>
    <w:rsid w:val="000612E6"/>
    <w:rsid w:val="000616AD"/>
    <w:rsid w:val="00061DE9"/>
    <w:rsid w:val="0006291D"/>
    <w:rsid w:val="000629BF"/>
    <w:rsid w:val="00062A00"/>
    <w:rsid w:val="00062DFF"/>
    <w:rsid w:val="000638BB"/>
    <w:rsid w:val="000638FC"/>
    <w:rsid w:val="000641F2"/>
    <w:rsid w:val="00064565"/>
    <w:rsid w:val="00064796"/>
    <w:rsid w:val="0006487E"/>
    <w:rsid w:val="00065363"/>
    <w:rsid w:val="00065499"/>
    <w:rsid w:val="00065656"/>
    <w:rsid w:val="00065DD4"/>
    <w:rsid w:val="00065FA9"/>
    <w:rsid w:val="00066E08"/>
    <w:rsid w:val="00066E3D"/>
    <w:rsid w:val="00067581"/>
    <w:rsid w:val="000705CC"/>
    <w:rsid w:val="000707B2"/>
    <w:rsid w:val="00070A93"/>
    <w:rsid w:val="00071684"/>
    <w:rsid w:val="00072331"/>
    <w:rsid w:val="00072D88"/>
    <w:rsid w:val="0007316F"/>
    <w:rsid w:val="000733B0"/>
    <w:rsid w:val="000737B4"/>
    <w:rsid w:val="00073B2B"/>
    <w:rsid w:val="000742FC"/>
    <w:rsid w:val="00074EA7"/>
    <w:rsid w:val="0007521D"/>
    <w:rsid w:val="00075534"/>
    <w:rsid w:val="00075729"/>
    <w:rsid w:val="00075F1C"/>
    <w:rsid w:val="00076022"/>
    <w:rsid w:val="0007639A"/>
    <w:rsid w:val="000767B6"/>
    <w:rsid w:val="000767C8"/>
    <w:rsid w:val="0007774B"/>
    <w:rsid w:val="00077A4C"/>
    <w:rsid w:val="00077C34"/>
    <w:rsid w:val="00077D15"/>
    <w:rsid w:val="000816A6"/>
    <w:rsid w:val="00081769"/>
    <w:rsid w:val="00081F3F"/>
    <w:rsid w:val="0008230F"/>
    <w:rsid w:val="00082956"/>
    <w:rsid w:val="000835E4"/>
    <w:rsid w:val="00083B6A"/>
    <w:rsid w:val="00083DE7"/>
    <w:rsid w:val="0008415D"/>
    <w:rsid w:val="0008453F"/>
    <w:rsid w:val="00084FDD"/>
    <w:rsid w:val="000864B1"/>
    <w:rsid w:val="00086543"/>
    <w:rsid w:val="000878A8"/>
    <w:rsid w:val="00090AB1"/>
    <w:rsid w:val="00090D4C"/>
    <w:rsid w:val="00090F21"/>
    <w:rsid w:val="00091318"/>
    <w:rsid w:val="00091C43"/>
    <w:rsid w:val="00091CE3"/>
    <w:rsid w:val="0009256F"/>
    <w:rsid w:val="0009263F"/>
    <w:rsid w:val="00093234"/>
    <w:rsid w:val="000933F9"/>
    <w:rsid w:val="00093627"/>
    <w:rsid w:val="000944DF"/>
    <w:rsid w:val="00094602"/>
    <w:rsid w:val="000947A6"/>
    <w:rsid w:val="00094955"/>
    <w:rsid w:val="00095177"/>
    <w:rsid w:val="000952ED"/>
    <w:rsid w:val="000966E8"/>
    <w:rsid w:val="00096862"/>
    <w:rsid w:val="00096F07"/>
    <w:rsid w:val="00097120"/>
    <w:rsid w:val="0009755D"/>
    <w:rsid w:val="000976AB"/>
    <w:rsid w:val="000A026A"/>
    <w:rsid w:val="000A08C7"/>
    <w:rsid w:val="000A0990"/>
    <w:rsid w:val="000A0F5C"/>
    <w:rsid w:val="000A1501"/>
    <w:rsid w:val="000A2481"/>
    <w:rsid w:val="000A2E5B"/>
    <w:rsid w:val="000A30A9"/>
    <w:rsid w:val="000A334D"/>
    <w:rsid w:val="000A343B"/>
    <w:rsid w:val="000A350F"/>
    <w:rsid w:val="000A361D"/>
    <w:rsid w:val="000A37AA"/>
    <w:rsid w:val="000A3A7B"/>
    <w:rsid w:val="000A3F1E"/>
    <w:rsid w:val="000A4781"/>
    <w:rsid w:val="000A4FD4"/>
    <w:rsid w:val="000A5AD5"/>
    <w:rsid w:val="000A62C6"/>
    <w:rsid w:val="000A6A49"/>
    <w:rsid w:val="000A6B90"/>
    <w:rsid w:val="000A6D60"/>
    <w:rsid w:val="000A729F"/>
    <w:rsid w:val="000A7548"/>
    <w:rsid w:val="000A7699"/>
    <w:rsid w:val="000A7B7B"/>
    <w:rsid w:val="000A7E0E"/>
    <w:rsid w:val="000B035C"/>
    <w:rsid w:val="000B0D9C"/>
    <w:rsid w:val="000B159F"/>
    <w:rsid w:val="000B17D3"/>
    <w:rsid w:val="000B1946"/>
    <w:rsid w:val="000B21A8"/>
    <w:rsid w:val="000B3841"/>
    <w:rsid w:val="000B3928"/>
    <w:rsid w:val="000B43EB"/>
    <w:rsid w:val="000B457B"/>
    <w:rsid w:val="000B7071"/>
    <w:rsid w:val="000B70A5"/>
    <w:rsid w:val="000C04AD"/>
    <w:rsid w:val="000C083C"/>
    <w:rsid w:val="000C0884"/>
    <w:rsid w:val="000C0C33"/>
    <w:rsid w:val="000C178A"/>
    <w:rsid w:val="000C1E36"/>
    <w:rsid w:val="000C23AD"/>
    <w:rsid w:val="000C3504"/>
    <w:rsid w:val="000C3DF9"/>
    <w:rsid w:val="000C44D8"/>
    <w:rsid w:val="000C4896"/>
    <w:rsid w:val="000C4D0F"/>
    <w:rsid w:val="000C4E68"/>
    <w:rsid w:val="000C5694"/>
    <w:rsid w:val="000C587A"/>
    <w:rsid w:val="000C5995"/>
    <w:rsid w:val="000C5CC2"/>
    <w:rsid w:val="000C6487"/>
    <w:rsid w:val="000C731A"/>
    <w:rsid w:val="000C7329"/>
    <w:rsid w:val="000C7C26"/>
    <w:rsid w:val="000D0DCE"/>
    <w:rsid w:val="000D0E3A"/>
    <w:rsid w:val="000D0F68"/>
    <w:rsid w:val="000D106E"/>
    <w:rsid w:val="000D1305"/>
    <w:rsid w:val="000D1362"/>
    <w:rsid w:val="000D1803"/>
    <w:rsid w:val="000D1CD5"/>
    <w:rsid w:val="000D2304"/>
    <w:rsid w:val="000D2F12"/>
    <w:rsid w:val="000D3871"/>
    <w:rsid w:val="000D38C8"/>
    <w:rsid w:val="000D4629"/>
    <w:rsid w:val="000D4B73"/>
    <w:rsid w:val="000D5139"/>
    <w:rsid w:val="000D5574"/>
    <w:rsid w:val="000D5ADC"/>
    <w:rsid w:val="000D5F95"/>
    <w:rsid w:val="000D6279"/>
    <w:rsid w:val="000D6AF7"/>
    <w:rsid w:val="000D6D21"/>
    <w:rsid w:val="000D71BB"/>
    <w:rsid w:val="000D71C8"/>
    <w:rsid w:val="000D72B7"/>
    <w:rsid w:val="000E0C20"/>
    <w:rsid w:val="000E0D23"/>
    <w:rsid w:val="000E1527"/>
    <w:rsid w:val="000E166D"/>
    <w:rsid w:val="000E18F6"/>
    <w:rsid w:val="000E1D3E"/>
    <w:rsid w:val="000E2099"/>
    <w:rsid w:val="000E238C"/>
    <w:rsid w:val="000E31F9"/>
    <w:rsid w:val="000E3416"/>
    <w:rsid w:val="000E3484"/>
    <w:rsid w:val="000E371E"/>
    <w:rsid w:val="000E3AF2"/>
    <w:rsid w:val="000E493A"/>
    <w:rsid w:val="000E52C2"/>
    <w:rsid w:val="000E642E"/>
    <w:rsid w:val="000E6693"/>
    <w:rsid w:val="000E69BA"/>
    <w:rsid w:val="000E775F"/>
    <w:rsid w:val="000E783B"/>
    <w:rsid w:val="000E7B77"/>
    <w:rsid w:val="000E7C1F"/>
    <w:rsid w:val="000E7E90"/>
    <w:rsid w:val="000F07DE"/>
    <w:rsid w:val="000F086C"/>
    <w:rsid w:val="000F128D"/>
    <w:rsid w:val="000F13E7"/>
    <w:rsid w:val="000F23D3"/>
    <w:rsid w:val="000F256D"/>
    <w:rsid w:val="000F2DEA"/>
    <w:rsid w:val="000F2F93"/>
    <w:rsid w:val="000F30A8"/>
    <w:rsid w:val="000F3303"/>
    <w:rsid w:val="000F37C6"/>
    <w:rsid w:val="000F448D"/>
    <w:rsid w:val="000F4786"/>
    <w:rsid w:val="000F4878"/>
    <w:rsid w:val="000F5F0A"/>
    <w:rsid w:val="000F6617"/>
    <w:rsid w:val="000F6AA2"/>
    <w:rsid w:val="000F6F1D"/>
    <w:rsid w:val="000F7A93"/>
    <w:rsid w:val="000F7DA9"/>
    <w:rsid w:val="00100CD6"/>
    <w:rsid w:val="00100D4E"/>
    <w:rsid w:val="00101078"/>
    <w:rsid w:val="001016D6"/>
    <w:rsid w:val="00101996"/>
    <w:rsid w:val="00101C22"/>
    <w:rsid w:val="00101D5D"/>
    <w:rsid w:val="00102189"/>
    <w:rsid w:val="00103670"/>
    <w:rsid w:val="0010458E"/>
    <w:rsid w:val="00104B95"/>
    <w:rsid w:val="00104F62"/>
    <w:rsid w:val="00105390"/>
    <w:rsid w:val="00105A74"/>
    <w:rsid w:val="00105DA2"/>
    <w:rsid w:val="00106152"/>
    <w:rsid w:val="001061A6"/>
    <w:rsid w:val="001068FE"/>
    <w:rsid w:val="00107646"/>
    <w:rsid w:val="001078B4"/>
    <w:rsid w:val="001106AA"/>
    <w:rsid w:val="00111B84"/>
    <w:rsid w:val="00111FF3"/>
    <w:rsid w:val="0011292D"/>
    <w:rsid w:val="001134C7"/>
    <w:rsid w:val="00113626"/>
    <w:rsid w:val="00114344"/>
    <w:rsid w:val="0011445C"/>
    <w:rsid w:val="001147AD"/>
    <w:rsid w:val="00114894"/>
    <w:rsid w:val="00114CA0"/>
    <w:rsid w:val="00114DE1"/>
    <w:rsid w:val="00115160"/>
    <w:rsid w:val="001151F5"/>
    <w:rsid w:val="00115EA6"/>
    <w:rsid w:val="00116056"/>
    <w:rsid w:val="00116749"/>
    <w:rsid w:val="00116AAB"/>
    <w:rsid w:val="00116B48"/>
    <w:rsid w:val="00116D3C"/>
    <w:rsid w:val="00117A37"/>
    <w:rsid w:val="00117C00"/>
    <w:rsid w:val="00117EB8"/>
    <w:rsid w:val="00121073"/>
    <w:rsid w:val="00121BB7"/>
    <w:rsid w:val="00121C8A"/>
    <w:rsid w:val="001221F7"/>
    <w:rsid w:val="0012276F"/>
    <w:rsid w:val="0012277F"/>
    <w:rsid w:val="00122CBC"/>
    <w:rsid w:val="0012340F"/>
    <w:rsid w:val="00123F51"/>
    <w:rsid w:val="0012466B"/>
    <w:rsid w:val="00124938"/>
    <w:rsid w:val="00124BFC"/>
    <w:rsid w:val="00124CCA"/>
    <w:rsid w:val="00125331"/>
    <w:rsid w:val="00125409"/>
    <w:rsid w:val="001255BB"/>
    <w:rsid w:val="00125A12"/>
    <w:rsid w:val="00125AC7"/>
    <w:rsid w:val="00126562"/>
    <w:rsid w:val="001266D3"/>
    <w:rsid w:val="001269E4"/>
    <w:rsid w:val="00126A17"/>
    <w:rsid w:val="00126F76"/>
    <w:rsid w:val="001272E7"/>
    <w:rsid w:val="00127798"/>
    <w:rsid w:val="00127C21"/>
    <w:rsid w:val="00127EB9"/>
    <w:rsid w:val="00130315"/>
    <w:rsid w:val="00130326"/>
    <w:rsid w:val="00130A23"/>
    <w:rsid w:val="00130A78"/>
    <w:rsid w:val="00130E64"/>
    <w:rsid w:val="00131AB8"/>
    <w:rsid w:val="00131D4A"/>
    <w:rsid w:val="001339AA"/>
    <w:rsid w:val="00133E52"/>
    <w:rsid w:val="00134130"/>
    <w:rsid w:val="00134A52"/>
    <w:rsid w:val="00134B98"/>
    <w:rsid w:val="001354D8"/>
    <w:rsid w:val="00135A89"/>
    <w:rsid w:val="00135AA1"/>
    <w:rsid w:val="00135E67"/>
    <w:rsid w:val="00135FAE"/>
    <w:rsid w:val="001361BE"/>
    <w:rsid w:val="001364AE"/>
    <w:rsid w:val="001367F2"/>
    <w:rsid w:val="001367F8"/>
    <w:rsid w:val="00136846"/>
    <w:rsid w:val="001369B2"/>
    <w:rsid w:val="00136E2D"/>
    <w:rsid w:val="0013757A"/>
    <w:rsid w:val="0013772C"/>
    <w:rsid w:val="00137880"/>
    <w:rsid w:val="00137E79"/>
    <w:rsid w:val="001402BC"/>
    <w:rsid w:val="001403A9"/>
    <w:rsid w:val="0014064E"/>
    <w:rsid w:val="001410A6"/>
    <w:rsid w:val="001410AF"/>
    <w:rsid w:val="00141716"/>
    <w:rsid w:val="0014171A"/>
    <w:rsid w:val="00141A92"/>
    <w:rsid w:val="0014266D"/>
    <w:rsid w:val="00143157"/>
    <w:rsid w:val="00143475"/>
    <w:rsid w:val="001441EC"/>
    <w:rsid w:val="0014424B"/>
    <w:rsid w:val="001447F5"/>
    <w:rsid w:val="0014547A"/>
    <w:rsid w:val="00146360"/>
    <w:rsid w:val="0014665B"/>
    <w:rsid w:val="00146B86"/>
    <w:rsid w:val="00146B8F"/>
    <w:rsid w:val="00147250"/>
    <w:rsid w:val="001475E1"/>
    <w:rsid w:val="0014775F"/>
    <w:rsid w:val="00150D48"/>
    <w:rsid w:val="00151F24"/>
    <w:rsid w:val="00151FA0"/>
    <w:rsid w:val="0015220A"/>
    <w:rsid w:val="00152567"/>
    <w:rsid w:val="001526E1"/>
    <w:rsid w:val="00152E7D"/>
    <w:rsid w:val="00153969"/>
    <w:rsid w:val="0015420A"/>
    <w:rsid w:val="00154313"/>
    <w:rsid w:val="001547C5"/>
    <w:rsid w:val="00154A26"/>
    <w:rsid w:val="00156535"/>
    <w:rsid w:val="00156D8A"/>
    <w:rsid w:val="00157B69"/>
    <w:rsid w:val="00157FA6"/>
    <w:rsid w:val="0016021F"/>
    <w:rsid w:val="00160F3A"/>
    <w:rsid w:val="00161A11"/>
    <w:rsid w:val="00161AFF"/>
    <w:rsid w:val="00161C87"/>
    <w:rsid w:val="00161FA4"/>
    <w:rsid w:val="0016244A"/>
    <w:rsid w:val="00162560"/>
    <w:rsid w:val="001628E5"/>
    <w:rsid w:val="00162E78"/>
    <w:rsid w:val="00162F44"/>
    <w:rsid w:val="0016334F"/>
    <w:rsid w:val="001641F1"/>
    <w:rsid w:val="001642B1"/>
    <w:rsid w:val="0016443F"/>
    <w:rsid w:val="0016448E"/>
    <w:rsid w:val="0016467E"/>
    <w:rsid w:val="00164C63"/>
    <w:rsid w:val="00165B61"/>
    <w:rsid w:val="00165E47"/>
    <w:rsid w:val="00166155"/>
    <w:rsid w:val="0016676A"/>
    <w:rsid w:val="00166FE7"/>
    <w:rsid w:val="001670A7"/>
    <w:rsid w:val="00167B4E"/>
    <w:rsid w:val="00167BD9"/>
    <w:rsid w:val="00167DC9"/>
    <w:rsid w:val="001701A2"/>
    <w:rsid w:val="001703E6"/>
    <w:rsid w:val="00170932"/>
    <w:rsid w:val="001709E3"/>
    <w:rsid w:val="00171301"/>
    <w:rsid w:val="00171632"/>
    <w:rsid w:val="001719BE"/>
    <w:rsid w:val="00172483"/>
    <w:rsid w:val="001725DB"/>
    <w:rsid w:val="001726EF"/>
    <w:rsid w:val="00172E78"/>
    <w:rsid w:val="00172FD6"/>
    <w:rsid w:val="0017327D"/>
    <w:rsid w:val="001735CA"/>
    <w:rsid w:val="001743AF"/>
    <w:rsid w:val="00174848"/>
    <w:rsid w:val="00174AE9"/>
    <w:rsid w:val="00174B3F"/>
    <w:rsid w:val="00174F1B"/>
    <w:rsid w:val="0017581F"/>
    <w:rsid w:val="001765CD"/>
    <w:rsid w:val="00176B49"/>
    <w:rsid w:val="00177553"/>
    <w:rsid w:val="00177671"/>
    <w:rsid w:val="0018016E"/>
    <w:rsid w:val="001805D5"/>
    <w:rsid w:val="00181487"/>
    <w:rsid w:val="00181557"/>
    <w:rsid w:val="00181BA4"/>
    <w:rsid w:val="00182369"/>
    <w:rsid w:val="0018264F"/>
    <w:rsid w:val="0018272E"/>
    <w:rsid w:val="0018295F"/>
    <w:rsid w:val="00183032"/>
    <w:rsid w:val="00183347"/>
    <w:rsid w:val="001836A6"/>
    <w:rsid w:val="00183924"/>
    <w:rsid w:val="00183970"/>
    <w:rsid w:val="00184671"/>
    <w:rsid w:val="00184C01"/>
    <w:rsid w:val="001863F2"/>
    <w:rsid w:val="001865A1"/>
    <w:rsid w:val="00186637"/>
    <w:rsid w:val="00186CFC"/>
    <w:rsid w:val="0018740B"/>
    <w:rsid w:val="00187439"/>
    <w:rsid w:val="00187CF8"/>
    <w:rsid w:val="00187D38"/>
    <w:rsid w:val="00187EF5"/>
    <w:rsid w:val="00187F43"/>
    <w:rsid w:val="001918B3"/>
    <w:rsid w:val="0019191A"/>
    <w:rsid w:val="001921AF"/>
    <w:rsid w:val="00192211"/>
    <w:rsid w:val="00192411"/>
    <w:rsid w:val="00192674"/>
    <w:rsid w:val="00193396"/>
    <w:rsid w:val="00193414"/>
    <w:rsid w:val="00193BA5"/>
    <w:rsid w:val="00193D5F"/>
    <w:rsid w:val="00194466"/>
    <w:rsid w:val="001945EF"/>
    <w:rsid w:val="00195032"/>
    <w:rsid w:val="00195102"/>
    <w:rsid w:val="00195702"/>
    <w:rsid w:val="00196300"/>
    <w:rsid w:val="001964E5"/>
    <w:rsid w:val="00196866"/>
    <w:rsid w:val="0019693A"/>
    <w:rsid w:val="0019702A"/>
    <w:rsid w:val="0019740C"/>
    <w:rsid w:val="00197508"/>
    <w:rsid w:val="00197570"/>
    <w:rsid w:val="00197F5C"/>
    <w:rsid w:val="001A020E"/>
    <w:rsid w:val="001A03EA"/>
    <w:rsid w:val="001A077B"/>
    <w:rsid w:val="001A1359"/>
    <w:rsid w:val="001A1728"/>
    <w:rsid w:val="001A1E42"/>
    <w:rsid w:val="001A1E76"/>
    <w:rsid w:val="001A251C"/>
    <w:rsid w:val="001A2BDC"/>
    <w:rsid w:val="001A3967"/>
    <w:rsid w:val="001A3B57"/>
    <w:rsid w:val="001A3E4A"/>
    <w:rsid w:val="001A3E67"/>
    <w:rsid w:val="001A44F1"/>
    <w:rsid w:val="001A4719"/>
    <w:rsid w:val="001A4C74"/>
    <w:rsid w:val="001A4E9C"/>
    <w:rsid w:val="001A614C"/>
    <w:rsid w:val="001A6559"/>
    <w:rsid w:val="001A7ADB"/>
    <w:rsid w:val="001B00B2"/>
    <w:rsid w:val="001B00DE"/>
    <w:rsid w:val="001B00FA"/>
    <w:rsid w:val="001B0117"/>
    <w:rsid w:val="001B0547"/>
    <w:rsid w:val="001B08DF"/>
    <w:rsid w:val="001B0974"/>
    <w:rsid w:val="001B0A7D"/>
    <w:rsid w:val="001B0EC8"/>
    <w:rsid w:val="001B139F"/>
    <w:rsid w:val="001B1881"/>
    <w:rsid w:val="001B18FF"/>
    <w:rsid w:val="001B1B00"/>
    <w:rsid w:val="001B28E8"/>
    <w:rsid w:val="001B2EA7"/>
    <w:rsid w:val="001B3874"/>
    <w:rsid w:val="001B3C28"/>
    <w:rsid w:val="001B3C2E"/>
    <w:rsid w:val="001B3ED0"/>
    <w:rsid w:val="001B3EFD"/>
    <w:rsid w:val="001B4AC9"/>
    <w:rsid w:val="001B4C59"/>
    <w:rsid w:val="001B54A7"/>
    <w:rsid w:val="001B5BD4"/>
    <w:rsid w:val="001B5CF8"/>
    <w:rsid w:val="001B6482"/>
    <w:rsid w:val="001B67E8"/>
    <w:rsid w:val="001B6EC7"/>
    <w:rsid w:val="001B70BB"/>
    <w:rsid w:val="001B798D"/>
    <w:rsid w:val="001C00D6"/>
    <w:rsid w:val="001C037D"/>
    <w:rsid w:val="001C03F3"/>
    <w:rsid w:val="001C0B08"/>
    <w:rsid w:val="001C12BA"/>
    <w:rsid w:val="001C1777"/>
    <w:rsid w:val="001C17BC"/>
    <w:rsid w:val="001C1A80"/>
    <w:rsid w:val="001C1DBE"/>
    <w:rsid w:val="001C1E91"/>
    <w:rsid w:val="001C228B"/>
    <w:rsid w:val="001C235A"/>
    <w:rsid w:val="001C274F"/>
    <w:rsid w:val="001C2939"/>
    <w:rsid w:val="001C2B39"/>
    <w:rsid w:val="001C2C17"/>
    <w:rsid w:val="001C2CC8"/>
    <w:rsid w:val="001C3C78"/>
    <w:rsid w:val="001C4FFC"/>
    <w:rsid w:val="001C5FF3"/>
    <w:rsid w:val="001C62EA"/>
    <w:rsid w:val="001C66A5"/>
    <w:rsid w:val="001C6C78"/>
    <w:rsid w:val="001C7D97"/>
    <w:rsid w:val="001D0B1C"/>
    <w:rsid w:val="001D1EE4"/>
    <w:rsid w:val="001D2F88"/>
    <w:rsid w:val="001D362E"/>
    <w:rsid w:val="001D39E1"/>
    <w:rsid w:val="001D4122"/>
    <w:rsid w:val="001D4315"/>
    <w:rsid w:val="001D43B2"/>
    <w:rsid w:val="001D4B77"/>
    <w:rsid w:val="001D4C16"/>
    <w:rsid w:val="001D4DB5"/>
    <w:rsid w:val="001D4EE3"/>
    <w:rsid w:val="001D5F1C"/>
    <w:rsid w:val="001D6189"/>
    <w:rsid w:val="001D63E1"/>
    <w:rsid w:val="001D6699"/>
    <w:rsid w:val="001D6D56"/>
    <w:rsid w:val="001D7092"/>
    <w:rsid w:val="001D773C"/>
    <w:rsid w:val="001E047B"/>
    <w:rsid w:val="001E0F4A"/>
    <w:rsid w:val="001E196C"/>
    <w:rsid w:val="001E1ABD"/>
    <w:rsid w:val="001E1CBB"/>
    <w:rsid w:val="001E1D5A"/>
    <w:rsid w:val="001E1DA5"/>
    <w:rsid w:val="001E2021"/>
    <w:rsid w:val="001E2811"/>
    <w:rsid w:val="001E3210"/>
    <w:rsid w:val="001E3440"/>
    <w:rsid w:val="001E3F52"/>
    <w:rsid w:val="001E45C0"/>
    <w:rsid w:val="001E5AA5"/>
    <w:rsid w:val="001E631E"/>
    <w:rsid w:val="001E65C2"/>
    <w:rsid w:val="001E6871"/>
    <w:rsid w:val="001E6A63"/>
    <w:rsid w:val="001E6B89"/>
    <w:rsid w:val="001E703C"/>
    <w:rsid w:val="001E754B"/>
    <w:rsid w:val="001E75CA"/>
    <w:rsid w:val="001E7B03"/>
    <w:rsid w:val="001E7F52"/>
    <w:rsid w:val="001F0057"/>
    <w:rsid w:val="001F15D9"/>
    <w:rsid w:val="001F17C3"/>
    <w:rsid w:val="001F1B09"/>
    <w:rsid w:val="001F2001"/>
    <w:rsid w:val="001F2718"/>
    <w:rsid w:val="001F2B4C"/>
    <w:rsid w:val="001F2EDD"/>
    <w:rsid w:val="001F34B1"/>
    <w:rsid w:val="001F3FF3"/>
    <w:rsid w:val="001F456C"/>
    <w:rsid w:val="001F488C"/>
    <w:rsid w:val="001F4C99"/>
    <w:rsid w:val="001F5150"/>
    <w:rsid w:val="001F5179"/>
    <w:rsid w:val="001F6393"/>
    <w:rsid w:val="001F6C7C"/>
    <w:rsid w:val="001F7BF1"/>
    <w:rsid w:val="0020070B"/>
    <w:rsid w:val="00200DDF"/>
    <w:rsid w:val="00201585"/>
    <w:rsid w:val="00201B58"/>
    <w:rsid w:val="00202345"/>
    <w:rsid w:val="00202A60"/>
    <w:rsid w:val="00202FF6"/>
    <w:rsid w:val="0020310D"/>
    <w:rsid w:val="00203FC9"/>
    <w:rsid w:val="00204284"/>
    <w:rsid w:val="00204285"/>
    <w:rsid w:val="00204BE9"/>
    <w:rsid w:val="002053D2"/>
    <w:rsid w:val="00206119"/>
    <w:rsid w:val="00206309"/>
    <w:rsid w:val="00206699"/>
    <w:rsid w:val="0020673B"/>
    <w:rsid w:val="0020686D"/>
    <w:rsid w:val="00206C31"/>
    <w:rsid w:val="002071DC"/>
    <w:rsid w:val="00207214"/>
    <w:rsid w:val="002079CE"/>
    <w:rsid w:val="00207AB1"/>
    <w:rsid w:val="00207FB5"/>
    <w:rsid w:val="00210170"/>
    <w:rsid w:val="00210265"/>
    <w:rsid w:val="00210D51"/>
    <w:rsid w:val="00211083"/>
    <w:rsid w:val="002111BD"/>
    <w:rsid w:val="00211BA3"/>
    <w:rsid w:val="00211C95"/>
    <w:rsid w:val="00211C97"/>
    <w:rsid w:val="00212211"/>
    <w:rsid w:val="00212559"/>
    <w:rsid w:val="002125AB"/>
    <w:rsid w:val="002128E3"/>
    <w:rsid w:val="002134A2"/>
    <w:rsid w:val="00213AE8"/>
    <w:rsid w:val="00213B6E"/>
    <w:rsid w:val="002156DE"/>
    <w:rsid w:val="00216087"/>
    <w:rsid w:val="002164FF"/>
    <w:rsid w:val="00216B32"/>
    <w:rsid w:val="00216B7B"/>
    <w:rsid w:val="0021721B"/>
    <w:rsid w:val="00220202"/>
    <w:rsid w:val="00221228"/>
    <w:rsid w:val="00221814"/>
    <w:rsid w:val="002220AA"/>
    <w:rsid w:val="002223E2"/>
    <w:rsid w:val="00223382"/>
    <w:rsid w:val="0022340A"/>
    <w:rsid w:val="002235BA"/>
    <w:rsid w:val="00223918"/>
    <w:rsid w:val="00223AE9"/>
    <w:rsid w:val="002243A5"/>
    <w:rsid w:val="002245BD"/>
    <w:rsid w:val="00224EC2"/>
    <w:rsid w:val="002250EF"/>
    <w:rsid w:val="0022543D"/>
    <w:rsid w:val="00225626"/>
    <w:rsid w:val="002265D9"/>
    <w:rsid w:val="002266D3"/>
    <w:rsid w:val="00226C8C"/>
    <w:rsid w:val="0022713F"/>
    <w:rsid w:val="0022739C"/>
    <w:rsid w:val="002275DA"/>
    <w:rsid w:val="00227B27"/>
    <w:rsid w:val="00227C1F"/>
    <w:rsid w:val="00230D57"/>
    <w:rsid w:val="0023359B"/>
    <w:rsid w:val="002336E0"/>
    <w:rsid w:val="00233764"/>
    <w:rsid w:val="00233936"/>
    <w:rsid w:val="00234785"/>
    <w:rsid w:val="0023591B"/>
    <w:rsid w:val="00236043"/>
    <w:rsid w:val="00236C32"/>
    <w:rsid w:val="0023735C"/>
    <w:rsid w:val="002413C2"/>
    <w:rsid w:val="0024173B"/>
    <w:rsid w:val="00242273"/>
    <w:rsid w:val="002422FB"/>
    <w:rsid w:val="00242352"/>
    <w:rsid w:val="00242771"/>
    <w:rsid w:val="0024388E"/>
    <w:rsid w:val="00244196"/>
    <w:rsid w:val="00244514"/>
    <w:rsid w:val="00244804"/>
    <w:rsid w:val="00244882"/>
    <w:rsid w:val="00244A97"/>
    <w:rsid w:val="0024542A"/>
    <w:rsid w:val="00245A52"/>
    <w:rsid w:val="00245BED"/>
    <w:rsid w:val="00245D18"/>
    <w:rsid w:val="00246B2C"/>
    <w:rsid w:val="00246D6A"/>
    <w:rsid w:val="00247672"/>
    <w:rsid w:val="00250022"/>
    <w:rsid w:val="002500EF"/>
    <w:rsid w:val="0025027B"/>
    <w:rsid w:val="002504B6"/>
    <w:rsid w:val="002505B1"/>
    <w:rsid w:val="002509D0"/>
    <w:rsid w:val="00251253"/>
    <w:rsid w:val="00251469"/>
    <w:rsid w:val="0025154D"/>
    <w:rsid w:val="002517EA"/>
    <w:rsid w:val="00252616"/>
    <w:rsid w:val="00253128"/>
    <w:rsid w:val="002531DE"/>
    <w:rsid w:val="0025365B"/>
    <w:rsid w:val="00253EFA"/>
    <w:rsid w:val="00254357"/>
    <w:rsid w:val="0025479D"/>
    <w:rsid w:val="00254A3F"/>
    <w:rsid w:val="00254AE1"/>
    <w:rsid w:val="002553F5"/>
    <w:rsid w:val="00255400"/>
    <w:rsid w:val="00255C9B"/>
    <w:rsid w:val="00255E61"/>
    <w:rsid w:val="002565D6"/>
    <w:rsid w:val="00256AE0"/>
    <w:rsid w:val="0025736C"/>
    <w:rsid w:val="00257642"/>
    <w:rsid w:val="00257813"/>
    <w:rsid w:val="00260876"/>
    <w:rsid w:val="00260B78"/>
    <w:rsid w:val="00261C1B"/>
    <w:rsid w:val="00262211"/>
    <w:rsid w:val="00262C30"/>
    <w:rsid w:val="00262D2D"/>
    <w:rsid w:val="002636F9"/>
    <w:rsid w:val="002638F2"/>
    <w:rsid w:val="00263D01"/>
    <w:rsid w:val="00263D38"/>
    <w:rsid w:val="0026418A"/>
    <w:rsid w:val="002641A4"/>
    <w:rsid w:val="002646C1"/>
    <w:rsid w:val="00264BC7"/>
    <w:rsid w:val="00264D08"/>
    <w:rsid w:val="00264DE9"/>
    <w:rsid w:val="00265684"/>
    <w:rsid w:val="0026594B"/>
    <w:rsid w:val="00265ABE"/>
    <w:rsid w:val="002660B0"/>
    <w:rsid w:val="00267933"/>
    <w:rsid w:val="00267FAD"/>
    <w:rsid w:val="00270410"/>
    <w:rsid w:val="00270BE9"/>
    <w:rsid w:val="00270E61"/>
    <w:rsid w:val="00271ABC"/>
    <w:rsid w:val="002727AF"/>
    <w:rsid w:val="002730C2"/>
    <w:rsid w:val="00273199"/>
    <w:rsid w:val="00274017"/>
    <w:rsid w:val="0027447B"/>
    <w:rsid w:val="002744C9"/>
    <w:rsid w:val="00275008"/>
    <w:rsid w:val="00275C97"/>
    <w:rsid w:val="0027633B"/>
    <w:rsid w:val="002763FE"/>
    <w:rsid w:val="002769EF"/>
    <w:rsid w:val="00276FAE"/>
    <w:rsid w:val="0027722E"/>
    <w:rsid w:val="002775AA"/>
    <w:rsid w:val="00277834"/>
    <w:rsid w:val="00277884"/>
    <w:rsid w:val="0028059E"/>
    <w:rsid w:val="00281252"/>
    <w:rsid w:val="002813E0"/>
    <w:rsid w:val="0028149A"/>
    <w:rsid w:val="00281B7F"/>
    <w:rsid w:val="00282137"/>
    <w:rsid w:val="00282207"/>
    <w:rsid w:val="002822C1"/>
    <w:rsid w:val="002828C1"/>
    <w:rsid w:val="002829AA"/>
    <w:rsid w:val="00282A4A"/>
    <w:rsid w:val="00282AAF"/>
    <w:rsid w:val="00282DBE"/>
    <w:rsid w:val="00282EE0"/>
    <w:rsid w:val="0028332A"/>
    <w:rsid w:val="00284BC9"/>
    <w:rsid w:val="00284C48"/>
    <w:rsid w:val="002851DC"/>
    <w:rsid w:val="002853B3"/>
    <w:rsid w:val="00285B2D"/>
    <w:rsid w:val="0028622B"/>
    <w:rsid w:val="00286603"/>
    <w:rsid w:val="00286CDF"/>
    <w:rsid w:val="00286D58"/>
    <w:rsid w:val="002872C3"/>
    <w:rsid w:val="00287F23"/>
    <w:rsid w:val="00290265"/>
    <w:rsid w:val="00291643"/>
    <w:rsid w:val="002916AD"/>
    <w:rsid w:val="002923D5"/>
    <w:rsid w:val="002927FD"/>
    <w:rsid w:val="00292D25"/>
    <w:rsid w:val="00292EE6"/>
    <w:rsid w:val="002931A0"/>
    <w:rsid w:val="00293FFE"/>
    <w:rsid w:val="00294BAA"/>
    <w:rsid w:val="00295483"/>
    <w:rsid w:val="002961DE"/>
    <w:rsid w:val="00296461"/>
    <w:rsid w:val="00296C0E"/>
    <w:rsid w:val="00296DA1"/>
    <w:rsid w:val="00297795"/>
    <w:rsid w:val="00297A36"/>
    <w:rsid w:val="00297AF6"/>
    <w:rsid w:val="002A01F0"/>
    <w:rsid w:val="002A05F2"/>
    <w:rsid w:val="002A077E"/>
    <w:rsid w:val="002A0B8C"/>
    <w:rsid w:val="002A0BB3"/>
    <w:rsid w:val="002A0EAD"/>
    <w:rsid w:val="002A1743"/>
    <w:rsid w:val="002A294A"/>
    <w:rsid w:val="002A35D5"/>
    <w:rsid w:val="002A3614"/>
    <w:rsid w:val="002A39D7"/>
    <w:rsid w:val="002A44A4"/>
    <w:rsid w:val="002A4510"/>
    <w:rsid w:val="002A46FB"/>
    <w:rsid w:val="002A4B49"/>
    <w:rsid w:val="002A65E2"/>
    <w:rsid w:val="002A6697"/>
    <w:rsid w:val="002A6912"/>
    <w:rsid w:val="002A6D14"/>
    <w:rsid w:val="002A71C5"/>
    <w:rsid w:val="002A75F9"/>
    <w:rsid w:val="002B030B"/>
    <w:rsid w:val="002B1D05"/>
    <w:rsid w:val="002B1FFC"/>
    <w:rsid w:val="002B284A"/>
    <w:rsid w:val="002B2942"/>
    <w:rsid w:val="002B2F98"/>
    <w:rsid w:val="002B3643"/>
    <w:rsid w:val="002B47CF"/>
    <w:rsid w:val="002B488A"/>
    <w:rsid w:val="002B4B3D"/>
    <w:rsid w:val="002B4E57"/>
    <w:rsid w:val="002B4EB2"/>
    <w:rsid w:val="002B5445"/>
    <w:rsid w:val="002B5548"/>
    <w:rsid w:val="002B5B29"/>
    <w:rsid w:val="002B6580"/>
    <w:rsid w:val="002B6993"/>
    <w:rsid w:val="002B6BB0"/>
    <w:rsid w:val="002C004F"/>
    <w:rsid w:val="002C02E5"/>
    <w:rsid w:val="002C0FE2"/>
    <w:rsid w:val="002C1599"/>
    <w:rsid w:val="002C2037"/>
    <w:rsid w:val="002C22A9"/>
    <w:rsid w:val="002C2588"/>
    <w:rsid w:val="002C2964"/>
    <w:rsid w:val="002C2A86"/>
    <w:rsid w:val="002C3059"/>
    <w:rsid w:val="002C3202"/>
    <w:rsid w:val="002C3A0A"/>
    <w:rsid w:val="002C3AA2"/>
    <w:rsid w:val="002C3B14"/>
    <w:rsid w:val="002C5076"/>
    <w:rsid w:val="002C54E2"/>
    <w:rsid w:val="002C6646"/>
    <w:rsid w:val="002C6866"/>
    <w:rsid w:val="002C6AD9"/>
    <w:rsid w:val="002C73A9"/>
    <w:rsid w:val="002C745E"/>
    <w:rsid w:val="002D0926"/>
    <w:rsid w:val="002D0E10"/>
    <w:rsid w:val="002D1235"/>
    <w:rsid w:val="002D18C8"/>
    <w:rsid w:val="002D1C9E"/>
    <w:rsid w:val="002D1FD0"/>
    <w:rsid w:val="002D2363"/>
    <w:rsid w:val="002D256D"/>
    <w:rsid w:val="002D2C27"/>
    <w:rsid w:val="002D2F1E"/>
    <w:rsid w:val="002D35A2"/>
    <w:rsid w:val="002D39AE"/>
    <w:rsid w:val="002D3D0A"/>
    <w:rsid w:val="002D4A9C"/>
    <w:rsid w:val="002D4AF7"/>
    <w:rsid w:val="002D4BB4"/>
    <w:rsid w:val="002D4C99"/>
    <w:rsid w:val="002D56C6"/>
    <w:rsid w:val="002D5BE0"/>
    <w:rsid w:val="002D6084"/>
    <w:rsid w:val="002D6223"/>
    <w:rsid w:val="002D63F2"/>
    <w:rsid w:val="002D6720"/>
    <w:rsid w:val="002D68F3"/>
    <w:rsid w:val="002D7AA9"/>
    <w:rsid w:val="002E054E"/>
    <w:rsid w:val="002E0815"/>
    <w:rsid w:val="002E118F"/>
    <w:rsid w:val="002E13EE"/>
    <w:rsid w:val="002E22C1"/>
    <w:rsid w:val="002E2774"/>
    <w:rsid w:val="002E2F46"/>
    <w:rsid w:val="002E38CB"/>
    <w:rsid w:val="002E3A33"/>
    <w:rsid w:val="002E3CFC"/>
    <w:rsid w:val="002E42D1"/>
    <w:rsid w:val="002E4356"/>
    <w:rsid w:val="002E4366"/>
    <w:rsid w:val="002E45EF"/>
    <w:rsid w:val="002E498A"/>
    <w:rsid w:val="002E543B"/>
    <w:rsid w:val="002E54D7"/>
    <w:rsid w:val="002E5761"/>
    <w:rsid w:val="002E5DF6"/>
    <w:rsid w:val="002E5E51"/>
    <w:rsid w:val="002E64D6"/>
    <w:rsid w:val="002F0164"/>
    <w:rsid w:val="002F03F8"/>
    <w:rsid w:val="002F04CE"/>
    <w:rsid w:val="002F05CA"/>
    <w:rsid w:val="002F0A3C"/>
    <w:rsid w:val="002F0D2C"/>
    <w:rsid w:val="002F0F05"/>
    <w:rsid w:val="002F1256"/>
    <w:rsid w:val="002F153A"/>
    <w:rsid w:val="002F1CBB"/>
    <w:rsid w:val="002F1EAD"/>
    <w:rsid w:val="002F2008"/>
    <w:rsid w:val="002F2448"/>
    <w:rsid w:val="002F24C4"/>
    <w:rsid w:val="002F2872"/>
    <w:rsid w:val="002F322A"/>
    <w:rsid w:val="002F3920"/>
    <w:rsid w:val="002F445B"/>
    <w:rsid w:val="002F53AD"/>
    <w:rsid w:val="002F550D"/>
    <w:rsid w:val="002F5DD8"/>
    <w:rsid w:val="002F6324"/>
    <w:rsid w:val="002F6E1A"/>
    <w:rsid w:val="002F6F20"/>
    <w:rsid w:val="002F73B7"/>
    <w:rsid w:val="002F79B6"/>
    <w:rsid w:val="002F7DEE"/>
    <w:rsid w:val="002F7DFF"/>
    <w:rsid w:val="003001AC"/>
    <w:rsid w:val="00300559"/>
    <w:rsid w:val="0030116B"/>
    <w:rsid w:val="00301415"/>
    <w:rsid w:val="0030162C"/>
    <w:rsid w:val="00301923"/>
    <w:rsid w:val="00301AB4"/>
    <w:rsid w:val="003027BF"/>
    <w:rsid w:val="00302A8B"/>
    <w:rsid w:val="00302E2A"/>
    <w:rsid w:val="00302FD2"/>
    <w:rsid w:val="00304338"/>
    <w:rsid w:val="003050A0"/>
    <w:rsid w:val="0030554B"/>
    <w:rsid w:val="00305FF4"/>
    <w:rsid w:val="003061FA"/>
    <w:rsid w:val="0030679C"/>
    <w:rsid w:val="003070CF"/>
    <w:rsid w:val="0030796B"/>
    <w:rsid w:val="003103FB"/>
    <w:rsid w:val="0031068E"/>
    <w:rsid w:val="003107B5"/>
    <w:rsid w:val="0031143E"/>
    <w:rsid w:val="00311824"/>
    <w:rsid w:val="00311F92"/>
    <w:rsid w:val="00313AB1"/>
    <w:rsid w:val="00313BF2"/>
    <w:rsid w:val="00313CC1"/>
    <w:rsid w:val="00313D17"/>
    <w:rsid w:val="0031411F"/>
    <w:rsid w:val="00314FD0"/>
    <w:rsid w:val="0031525A"/>
    <w:rsid w:val="003162F0"/>
    <w:rsid w:val="00316A2D"/>
    <w:rsid w:val="00316B40"/>
    <w:rsid w:val="003171BE"/>
    <w:rsid w:val="003174C0"/>
    <w:rsid w:val="003175F5"/>
    <w:rsid w:val="0031781F"/>
    <w:rsid w:val="00317A5A"/>
    <w:rsid w:val="00317C4F"/>
    <w:rsid w:val="00317C65"/>
    <w:rsid w:val="00317F22"/>
    <w:rsid w:val="00317F8A"/>
    <w:rsid w:val="00320D28"/>
    <w:rsid w:val="0032131B"/>
    <w:rsid w:val="00321577"/>
    <w:rsid w:val="00321D4B"/>
    <w:rsid w:val="00322111"/>
    <w:rsid w:val="00322137"/>
    <w:rsid w:val="003222CD"/>
    <w:rsid w:val="0032339C"/>
    <w:rsid w:val="00323AA5"/>
    <w:rsid w:val="00323DAA"/>
    <w:rsid w:val="00323EA4"/>
    <w:rsid w:val="00323FE3"/>
    <w:rsid w:val="0032409B"/>
    <w:rsid w:val="003243EA"/>
    <w:rsid w:val="0032461D"/>
    <w:rsid w:val="00324A8F"/>
    <w:rsid w:val="00325CA2"/>
    <w:rsid w:val="00325D95"/>
    <w:rsid w:val="003262C3"/>
    <w:rsid w:val="003266F4"/>
    <w:rsid w:val="00326707"/>
    <w:rsid w:val="00326A58"/>
    <w:rsid w:val="00326C5C"/>
    <w:rsid w:val="00327000"/>
    <w:rsid w:val="003278C5"/>
    <w:rsid w:val="00327EC3"/>
    <w:rsid w:val="0033062A"/>
    <w:rsid w:val="003309C0"/>
    <w:rsid w:val="00331AE8"/>
    <w:rsid w:val="003320E6"/>
    <w:rsid w:val="0033213D"/>
    <w:rsid w:val="00332141"/>
    <w:rsid w:val="00332322"/>
    <w:rsid w:val="003323F1"/>
    <w:rsid w:val="00332788"/>
    <w:rsid w:val="00333530"/>
    <w:rsid w:val="00333BC7"/>
    <w:rsid w:val="00334366"/>
    <w:rsid w:val="003344C9"/>
    <w:rsid w:val="00334BB8"/>
    <w:rsid w:val="00334CB2"/>
    <w:rsid w:val="00334F63"/>
    <w:rsid w:val="0033560D"/>
    <w:rsid w:val="003359C3"/>
    <w:rsid w:val="00336312"/>
    <w:rsid w:val="0033674D"/>
    <w:rsid w:val="00336814"/>
    <w:rsid w:val="00337441"/>
    <w:rsid w:val="003376A1"/>
    <w:rsid w:val="00337DEC"/>
    <w:rsid w:val="003408A4"/>
    <w:rsid w:val="00340DBE"/>
    <w:rsid w:val="0034179F"/>
    <w:rsid w:val="003421A7"/>
    <w:rsid w:val="003421B3"/>
    <w:rsid w:val="00342844"/>
    <w:rsid w:val="00342B30"/>
    <w:rsid w:val="00343478"/>
    <w:rsid w:val="003439DA"/>
    <w:rsid w:val="00344A39"/>
    <w:rsid w:val="00345056"/>
    <w:rsid w:val="003463E9"/>
    <w:rsid w:val="00347736"/>
    <w:rsid w:val="00347E7F"/>
    <w:rsid w:val="00350924"/>
    <w:rsid w:val="00350D4E"/>
    <w:rsid w:val="003517C6"/>
    <w:rsid w:val="003519A0"/>
    <w:rsid w:val="00351DA4"/>
    <w:rsid w:val="00352EC4"/>
    <w:rsid w:val="0035303D"/>
    <w:rsid w:val="00353586"/>
    <w:rsid w:val="00353F85"/>
    <w:rsid w:val="003541B9"/>
    <w:rsid w:val="00354671"/>
    <w:rsid w:val="003546E4"/>
    <w:rsid w:val="00354B31"/>
    <w:rsid w:val="003555B9"/>
    <w:rsid w:val="00355775"/>
    <w:rsid w:val="0035629F"/>
    <w:rsid w:val="00356AF3"/>
    <w:rsid w:val="0035723F"/>
    <w:rsid w:val="00357A66"/>
    <w:rsid w:val="00357E55"/>
    <w:rsid w:val="003602F6"/>
    <w:rsid w:val="003608DC"/>
    <w:rsid w:val="003617C1"/>
    <w:rsid w:val="00362F29"/>
    <w:rsid w:val="00363095"/>
    <w:rsid w:val="00363AB9"/>
    <w:rsid w:val="00363AE6"/>
    <w:rsid w:val="00363B0B"/>
    <w:rsid w:val="00363D34"/>
    <w:rsid w:val="003640AB"/>
    <w:rsid w:val="00364A4C"/>
    <w:rsid w:val="00365082"/>
    <w:rsid w:val="003650AE"/>
    <w:rsid w:val="0036631B"/>
    <w:rsid w:val="0036690F"/>
    <w:rsid w:val="00366E61"/>
    <w:rsid w:val="00366F2B"/>
    <w:rsid w:val="00367052"/>
    <w:rsid w:val="0037148B"/>
    <w:rsid w:val="003716B1"/>
    <w:rsid w:val="003717D1"/>
    <w:rsid w:val="00372557"/>
    <w:rsid w:val="003727D2"/>
    <w:rsid w:val="0037391A"/>
    <w:rsid w:val="003739FA"/>
    <w:rsid w:val="00373A54"/>
    <w:rsid w:val="00373BE8"/>
    <w:rsid w:val="00373DB5"/>
    <w:rsid w:val="003743A1"/>
    <w:rsid w:val="00374661"/>
    <w:rsid w:val="00376461"/>
    <w:rsid w:val="00376773"/>
    <w:rsid w:val="00376FEC"/>
    <w:rsid w:val="00377441"/>
    <w:rsid w:val="003774C0"/>
    <w:rsid w:val="003775AB"/>
    <w:rsid w:val="00377730"/>
    <w:rsid w:val="00381158"/>
    <w:rsid w:val="00381648"/>
    <w:rsid w:val="003819AC"/>
    <w:rsid w:val="00381A93"/>
    <w:rsid w:val="003822CA"/>
    <w:rsid w:val="00382623"/>
    <w:rsid w:val="003829D9"/>
    <w:rsid w:val="00382F75"/>
    <w:rsid w:val="00383018"/>
    <w:rsid w:val="003832BB"/>
    <w:rsid w:val="003833B6"/>
    <w:rsid w:val="00383791"/>
    <w:rsid w:val="0038498F"/>
    <w:rsid w:val="0038538F"/>
    <w:rsid w:val="003857C6"/>
    <w:rsid w:val="0038592D"/>
    <w:rsid w:val="003862C4"/>
    <w:rsid w:val="00386B12"/>
    <w:rsid w:val="00387318"/>
    <w:rsid w:val="0038749D"/>
    <w:rsid w:val="0038757C"/>
    <w:rsid w:val="00387AA3"/>
    <w:rsid w:val="00387C33"/>
    <w:rsid w:val="0039152F"/>
    <w:rsid w:val="00392898"/>
    <w:rsid w:val="00393377"/>
    <w:rsid w:val="0039428A"/>
    <w:rsid w:val="00394A12"/>
    <w:rsid w:val="00395DA4"/>
    <w:rsid w:val="00395DCB"/>
    <w:rsid w:val="00395F32"/>
    <w:rsid w:val="003975E0"/>
    <w:rsid w:val="00397A28"/>
    <w:rsid w:val="00397CC8"/>
    <w:rsid w:val="003A0480"/>
    <w:rsid w:val="003A19B5"/>
    <w:rsid w:val="003A2BCE"/>
    <w:rsid w:val="003A2F6C"/>
    <w:rsid w:val="003A4333"/>
    <w:rsid w:val="003A4845"/>
    <w:rsid w:val="003A5255"/>
    <w:rsid w:val="003A5F6D"/>
    <w:rsid w:val="003A5FBD"/>
    <w:rsid w:val="003A6C56"/>
    <w:rsid w:val="003A71BF"/>
    <w:rsid w:val="003A7605"/>
    <w:rsid w:val="003A7EF7"/>
    <w:rsid w:val="003B08D9"/>
    <w:rsid w:val="003B1481"/>
    <w:rsid w:val="003B1EF0"/>
    <w:rsid w:val="003B2004"/>
    <w:rsid w:val="003B295C"/>
    <w:rsid w:val="003B2B09"/>
    <w:rsid w:val="003B2EB7"/>
    <w:rsid w:val="003B32F6"/>
    <w:rsid w:val="003B3639"/>
    <w:rsid w:val="003B4385"/>
    <w:rsid w:val="003B5B29"/>
    <w:rsid w:val="003B5CE8"/>
    <w:rsid w:val="003B5E06"/>
    <w:rsid w:val="003B6320"/>
    <w:rsid w:val="003B64EA"/>
    <w:rsid w:val="003B6550"/>
    <w:rsid w:val="003B66E3"/>
    <w:rsid w:val="003B7137"/>
    <w:rsid w:val="003B78B9"/>
    <w:rsid w:val="003B7B90"/>
    <w:rsid w:val="003B7BB6"/>
    <w:rsid w:val="003B7BB8"/>
    <w:rsid w:val="003C00DA"/>
    <w:rsid w:val="003C02DD"/>
    <w:rsid w:val="003C035F"/>
    <w:rsid w:val="003C085D"/>
    <w:rsid w:val="003C0E3B"/>
    <w:rsid w:val="003C0E71"/>
    <w:rsid w:val="003C106C"/>
    <w:rsid w:val="003C129C"/>
    <w:rsid w:val="003C12B8"/>
    <w:rsid w:val="003C2064"/>
    <w:rsid w:val="003C2416"/>
    <w:rsid w:val="003C26F2"/>
    <w:rsid w:val="003C3155"/>
    <w:rsid w:val="003C3249"/>
    <w:rsid w:val="003C4AB2"/>
    <w:rsid w:val="003C4ED6"/>
    <w:rsid w:val="003C51E9"/>
    <w:rsid w:val="003C627B"/>
    <w:rsid w:val="003C695C"/>
    <w:rsid w:val="003C6E01"/>
    <w:rsid w:val="003C7354"/>
    <w:rsid w:val="003C7F49"/>
    <w:rsid w:val="003C7F5E"/>
    <w:rsid w:val="003D0565"/>
    <w:rsid w:val="003D083F"/>
    <w:rsid w:val="003D08BE"/>
    <w:rsid w:val="003D1565"/>
    <w:rsid w:val="003D1B1A"/>
    <w:rsid w:val="003D1C10"/>
    <w:rsid w:val="003D2233"/>
    <w:rsid w:val="003D2D3F"/>
    <w:rsid w:val="003D38C4"/>
    <w:rsid w:val="003D3AB6"/>
    <w:rsid w:val="003D3EAB"/>
    <w:rsid w:val="003D3F07"/>
    <w:rsid w:val="003D3FD5"/>
    <w:rsid w:val="003D4509"/>
    <w:rsid w:val="003D474D"/>
    <w:rsid w:val="003D4992"/>
    <w:rsid w:val="003D4A88"/>
    <w:rsid w:val="003D532F"/>
    <w:rsid w:val="003D5CB1"/>
    <w:rsid w:val="003D5DFC"/>
    <w:rsid w:val="003D6618"/>
    <w:rsid w:val="003D6CC3"/>
    <w:rsid w:val="003D6D65"/>
    <w:rsid w:val="003D7579"/>
    <w:rsid w:val="003D771A"/>
    <w:rsid w:val="003D78E8"/>
    <w:rsid w:val="003D7CCE"/>
    <w:rsid w:val="003D7DD7"/>
    <w:rsid w:val="003E094F"/>
    <w:rsid w:val="003E0DE4"/>
    <w:rsid w:val="003E0FC5"/>
    <w:rsid w:val="003E2401"/>
    <w:rsid w:val="003E2D83"/>
    <w:rsid w:val="003E324D"/>
    <w:rsid w:val="003E3706"/>
    <w:rsid w:val="003E37FC"/>
    <w:rsid w:val="003E3FC3"/>
    <w:rsid w:val="003E3FDE"/>
    <w:rsid w:val="003E43E0"/>
    <w:rsid w:val="003E4775"/>
    <w:rsid w:val="003E4D3C"/>
    <w:rsid w:val="003E4F86"/>
    <w:rsid w:val="003E5009"/>
    <w:rsid w:val="003E545F"/>
    <w:rsid w:val="003E5DFA"/>
    <w:rsid w:val="003E5FD1"/>
    <w:rsid w:val="003E608B"/>
    <w:rsid w:val="003E67ED"/>
    <w:rsid w:val="003E75AC"/>
    <w:rsid w:val="003E77A2"/>
    <w:rsid w:val="003F009D"/>
    <w:rsid w:val="003F022C"/>
    <w:rsid w:val="003F0B27"/>
    <w:rsid w:val="003F11E5"/>
    <w:rsid w:val="003F11F4"/>
    <w:rsid w:val="003F1331"/>
    <w:rsid w:val="003F197E"/>
    <w:rsid w:val="003F2404"/>
    <w:rsid w:val="003F2644"/>
    <w:rsid w:val="003F2AEB"/>
    <w:rsid w:val="003F3158"/>
    <w:rsid w:val="003F40A2"/>
    <w:rsid w:val="003F4216"/>
    <w:rsid w:val="003F4415"/>
    <w:rsid w:val="003F459B"/>
    <w:rsid w:val="003F4ACB"/>
    <w:rsid w:val="003F4EDC"/>
    <w:rsid w:val="003F50DE"/>
    <w:rsid w:val="003F51EA"/>
    <w:rsid w:val="003F5574"/>
    <w:rsid w:val="003F5F7F"/>
    <w:rsid w:val="003F6084"/>
    <w:rsid w:val="003F70DE"/>
    <w:rsid w:val="003F74DC"/>
    <w:rsid w:val="003F7D97"/>
    <w:rsid w:val="00400BF4"/>
    <w:rsid w:val="00400E95"/>
    <w:rsid w:val="00401166"/>
    <w:rsid w:val="00401342"/>
    <w:rsid w:val="0040146F"/>
    <w:rsid w:val="0040159E"/>
    <w:rsid w:val="004017E7"/>
    <w:rsid w:val="00401890"/>
    <w:rsid w:val="00401A90"/>
    <w:rsid w:val="00401AE2"/>
    <w:rsid w:val="00401D4F"/>
    <w:rsid w:val="00402211"/>
    <w:rsid w:val="0040287A"/>
    <w:rsid w:val="00402B96"/>
    <w:rsid w:val="00402EA8"/>
    <w:rsid w:val="004033AB"/>
    <w:rsid w:val="004041CF"/>
    <w:rsid w:val="00404416"/>
    <w:rsid w:val="00404553"/>
    <w:rsid w:val="00404651"/>
    <w:rsid w:val="00405045"/>
    <w:rsid w:val="00405188"/>
    <w:rsid w:val="00405E51"/>
    <w:rsid w:val="004061C6"/>
    <w:rsid w:val="00407315"/>
    <w:rsid w:val="004078E6"/>
    <w:rsid w:val="00407B6A"/>
    <w:rsid w:val="00407CD4"/>
    <w:rsid w:val="004102E8"/>
    <w:rsid w:val="004107BA"/>
    <w:rsid w:val="004123B9"/>
    <w:rsid w:val="004125AE"/>
    <w:rsid w:val="0041265B"/>
    <w:rsid w:val="004126E9"/>
    <w:rsid w:val="00412EAC"/>
    <w:rsid w:val="004132C3"/>
    <w:rsid w:val="00413CF2"/>
    <w:rsid w:val="00413D32"/>
    <w:rsid w:val="004140BA"/>
    <w:rsid w:val="00414421"/>
    <w:rsid w:val="00414DD8"/>
    <w:rsid w:val="00414E5F"/>
    <w:rsid w:val="00415DED"/>
    <w:rsid w:val="00415F81"/>
    <w:rsid w:val="00416A6E"/>
    <w:rsid w:val="00416AE3"/>
    <w:rsid w:val="00416C62"/>
    <w:rsid w:val="00416C84"/>
    <w:rsid w:val="00417230"/>
    <w:rsid w:val="0041725C"/>
    <w:rsid w:val="0041779E"/>
    <w:rsid w:val="00417B4F"/>
    <w:rsid w:val="00417F5F"/>
    <w:rsid w:val="00420053"/>
    <w:rsid w:val="00420057"/>
    <w:rsid w:val="004202E0"/>
    <w:rsid w:val="0042032A"/>
    <w:rsid w:val="004204A1"/>
    <w:rsid w:val="00420640"/>
    <w:rsid w:val="00421974"/>
    <w:rsid w:val="00421E08"/>
    <w:rsid w:val="00422312"/>
    <w:rsid w:val="00422689"/>
    <w:rsid w:val="00423C87"/>
    <w:rsid w:val="00423F32"/>
    <w:rsid w:val="00423F69"/>
    <w:rsid w:val="00424497"/>
    <w:rsid w:val="00424639"/>
    <w:rsid w:val="004246FC"/>
    <w:rsid w:val="00425265"/>
    <w:rsid w:val="0042563F"/>
    <w:rsid w:val="00425763"/>
    <w:rsid w:val="004259AE"/>
    <w:rsid w:val="0042652C"/>
    <w:rsid w:val="00426DEC"/>
    <w:rsid w:val="00427F40"/>
    <w:rsid w:val="0043027C"/>
    <w:rsid w:val="00430EB8"/>
    <w:rsid w:val="00430F18"/>
    <w:rsid w:val="00431497"/>
    <w:rsid w:val="0043188B"/>
    <w:rsid w:val="00431C42"/>
    <w:rsid w:val="0043212C"/>
    <w:rsid w:val="004322A4"/>
    <w:rsid w:val="0043275B"/>
    <w:rsid w:val="00432EEC"/>
    <w:rsid w:val="00433102"/>
    <w:rsid w:val="004336D1"/>
    <w:rsid w:val="0043377A"/>
    <w:rsid w:val="00433AE7"/>
    <w:rsid w:val="00433AE8"/>
    <w:rsid w:val="00434566"/>
    <w:rsid w:val="00434840"/>
    <w:rsid w:val="0043530B"/>
    <w:rsid w:val="004361FD"/>
    <w:rsid w:val="004367DF"/>
    <w:rsid w:val="00436C39"/>
    <w:rsid w:val="00436F80"/>
    <w:rsid w:val="004370AB"/>
    <w:rsid w:val="004371F5"/>
    <w:rsid w:val="00437219"/>
    <w:rsid w:val="00437335"/>
    <w:rsid w:val="0043795D"/>
    <w:rsid w:val="00437AA8"/>
    <w:rsid w:val="00437F1C"/>
    <w:rsid w:val="00440040"/>
    <w:rsid w:val="00440311"/>
    <w:rsid w:val="004405B0"/>
    <w:rsid w:val="00440C45"/>
    <w:rsid w:val="00440EA2"/>
    <w:rsid w:val="0044107B"/>
    <w:rsid w:val="004417F6"/>
    <w:rsid w:val="00441A7B"/>
    <w:rsid w:val="00441E0F"/>
    <w:rsid w:val="00442087"/>
    <w:rsid w:val="00443576"/>
    <w:rsid w:val="0044378F"/>
    <w:rsid w:val="0044384D"/>
    <w:rsid w:val="00443F05"/>
    <w:rsid w:val="00444163"/>
    <w:rsid w:val="00444420"/>
    <w:rsid w:val="00444A87"/>
    <w:rsid w:val="00444BDE"/>
    <w:rsid w:val="00445798"/>
    <w:rsid w:val="00445D11"/>
    <w:rsid w:val="0044646A"/>
    <w:rsid w:val="0044697A"/>
    <w:rsid w:val="00446BD0"/>
    <w:rsid w:val="00446E4E"/>
    <w:rsid w:val="0044703E"/>
    <w:rsid w:val="00447873"/>
    <w:rsid w:val="004479C2"/>
    <w:rsid w:val="00447B08"/>
    <w:rsid w:val="00447C2B"/>
    <w:rsid w:val="00447C9F"/>
    <w:rsid w:val="00447D46"/>
    <w:rsid w:val="00447E01"/>
    <w:rsid w:val="00447E08"/>
    <w:rsid w:val="00447F62"/>
    <w:rsid w:val="004500C0"/>
    <w:rsid w:val="00450394"/>
    <w:rsid w:val="00450A92"/>
    <w:rsid w:val="00451B92"/>
    <w:rsid w:val="00452148"/>
    <w:rsid w:val="00452EF7"/>
    <w:rsid w:val="00453036"/>
    <w:rsid w:val="00453185"/>
    <w:rsid w:val="00453287"/>
    <w:rsid w:val="004532E4"/>
    <w:rsid w:val="004534CE"/>
    <w:rsid w:val="004538BB"/>
    <w:rsid w:val="00453A51"/>
    <w:rsid w:val="00453C60"/>
    <w:rsid w:val="00453D37"/>
    <w:rsid w:val="00453E53"/>
    <w:rsid w:val="00454583"/>
    <w:rsid w:val="004549FA"/>
    <w:rsid w:val="00454E4E"/>
    <w:rsid w:val="004552BC"/>
    <w:rsid w:val="00455BA8"/>
    <w:rsid w:val="00455C59"/>
    <w:rsid w:val="004561E8"/>
    <w:rsid w:val="004562EA"/>
    <w:rsid w:val="00456670"/>
    <w:rsid w:val="00456782"/>
    <w:rsid w:val="0045698B"/>
    <w:rsid w:val="00456B4E"/>
    <w:rsid w:val="0045782E"/>
    <w:rsid w:val="00457C31"/>
    <w:rsid w:val="00457C68"/>
    <w:rsid w:val="00457E53"/>
    <w:rsid w:val="004602A6"/>
    <w:rsid w:val="00460665"/>
    <w:rsid w:val="00460E73"/>
    <w:rsid w:val="004610AC"/>
    <w:rsid w:val="00461244"/>
    <w:rsid w:val="004612B6"/>
    <w:rsid w:val="00461CE7"/>
    <w:rsid w:val="00461D90"/>
    <w:rsid w:val="00462824"/>
    <w:rsid w:val="00462BAA"/>
    <w:rsid w:val="00462E1C"/>
    <w:rsid w:val="004631C7"/>
    <w:rsid w:val="00463529"/>
    <w:rsid w:val="00463BDC"/>
    <w:rsid w:val="0046405A"/>
    <w:rsid w:val="0046460D"/>
    <w:rsid w:val="0046468F"/>
    <w:rsid w:val="004651D9"/>
    <w:rsid w:val="00465568"/>
    <w:rsid w:val="00465AB2"/>
    <w:rsid w:val="00465B4E"/>
    <w:rsid w:val="004664C8"/>
    <w:rsid w:val="00466515"/>
    <w:rsid w:val="00466AE2"/>
    <w:rsid w:val="00466DB2"/>
    <w:rsid w:val="00467510"/>
    <w:rsid w:val="0047035F"/>
    <w:rsid w:val="00470CA4"/>
    <w:rsid w:val="00471A6E"/>
    <w:rsid w:val="00471BE0"/>
    <w:rsid w:val="004722EE"/>
    <w:rsid w:val="0047243C"/>
    <w:rsid w:val="004725CC"/>
    <w:rsid w:val="004737F8"/>
    <w:rsid w:val="00473F56"/>
    <w:rsid w:val="00474A2F"/>
    <w:rsid w:val="00474E13"/>
    <w:rsid w:val="00474F6A"/>
    <w:rsid w:val="00474FB1"/>
    <w:rsid w:val="004751EB"/>
    <w:rsid w:val="00475A37"/>
    <w:rsid w:val="004760A8"/>
    <w:rsid w:val="00477A3D"/>
    <w:rsid w:val="00477CB1"/>
    <w:rsid w:val="004800E3"/>
    <w:rsid w:val="004813FF"/>
    <w:rsid w:val="0048183C"/>
    <w:rsid w:val="0048240E"/>
    <w:rsid w:val="00482F20"/>
    <w:rsid w:val="00482F94"/>
    <w:rsid w:val="004837D6"/>
    <w:rsid w:val="00483920"/>
    <w:rsid w:val="00483DB3"/>
    <w:rsid w:val="00484998"/>
    <w:rsid w:val="00485172"/>
    <w:rsid w:val="0048540E"/>
    <w:rsid w:val="00485C38"/>
    <w:rsid w:val="00485F42"/>
    <w:rsid w:val="004874F8"/>
    <w:rsid w:val="00487AA0"/>
    <w:rsid w:val="00487BFC"/>
    <w:rsid w:val="00487D9A"/>
    <w:rsid w:val="00491160"/>
    <w:rsid w:val="0049121A"/>
    <w:rsid w:val="00491431"/>
    <w:rsid w:val="00491BE7"/>
    <w:rsid w:val="00491D60"/>
    <w:rsid w:val="004926B1"/>
    <w:rsid w:val="00493067"/>
    <w:rsid w:val="00493288"/>
    <w:rsid w:val="00493963"/>
    <w:rsid w:val="00494183"/>
    <w:rsid w:val="004942C8"/>
    <w:rsid w:val="00495181"/>
    <w:rsid w:val="00495678"/>
    <w:rsid w:val="00495F9C"/>
    <w:rsid w:val="00496323"/>
    <w:rsid w:val="00496827"/>
    <w:rsid w:val="004968E2"/>
    <w:rsid w:val="00496A8F"/>
    <w:rsid w:val="00496EA3"/>
    <w:rsid w:val="00496FAB"/>
    <w:rsid w:val="00497004"/>
    <w:rsid w:val="004977C2"/>
    <w:rsid w:val="00497826"/>
    <w:rsid w:val="00497D18"/>
    <w:rsid w:val="00497F64"/>
    <w:rsid w:val="004A06ED"/>
    <w:rsid w:val="004A0A33"/>
    <w:rsid w:val="004A11C4"/>
    <w:rsid w:val="004A1359"/>
    <w:rsid w:val="004A19AE"/>
    <w:rsid w:val="004A1ED6"/>
    <w:rsid w:val="004A20EA"/>
    <w:rsid w:val="004A2185"/>
    <w:rsid w:val="004A2BE5"/>
    <w:rsid w:val="004A40AF"/>
    <w:rsid w:val="004A4381"/>
    <w:rsid w:val="004A5367"/>
    <w:rsid w:val="004A580C"/>
    <w:rsid w:val="004A6700"/>
    <w:rsid w:val="004A6DC3"/>
    <w:rsid w:val="004A6E14"/>
    <w:rsid w:val="004A6E9B"/>
    <w:rsid w:val="004A718A"/>
    <w:rsid w:val="004A7A07"/>
    <w:rsid w:val="004B0389"/>
    <w:rsid w:val="004B03E2"/>
    <w:rsid w:val="004B0C0D"/>
    <w:rsid w:val="004B132E"/>
    <w:rsid w:val="004B1874"/>
    <w:rsid w:val="004B1B29"/>
    <w:rsid w:val="004B1EBE"/>
    <w:rsid w:val="004B2931"/>
    <w:rsid w:val="004B2C78"/>
    <w:rsid w:val="004B2F4B"/>
    <w:rsid w:val="004B32F9"/>
    <w:rsid w:val="004B38A6"/>
    <w:rsid w:val="004B3991"/>
    <w:rsid w:val="004B3A4C"/>
    <w:rsid w:val="004B482E"/>
    <w:rsid w:val="004B4AE3"/>
    <w:rsid w:val="004B5B4F"/>
    <w:rsid w:val="004B6341"/>
    <w:rsid w:val="004B6F68"/>
    <w:rsid w:val="004B6F79"/>
    <w:rsid w:val="004B7C6B"/>
    <w:rsid w:val="004B7F99"/>
    <w:rsid w:val="004C056D"/>
    <w:rsid w:val="004C062D"/>
    <w:rsid w:val="004C0856"/>
    <w:rsid w:val="004C093F"/>
    <w:rsid w:val="004C106B"/>
    <w:rsid w:val="004C12E3"/>
    <w:rsid w:val="004C1526"/>
    <w:rsid w:val="004C17A5"/>
    <w:rsid w:val="004C1A93"/>
    <w:rsid w:val="004C2A83"/>
    <w:rsid w:val="004C335E"/>
    <w:rsid w:val="004C3563"/>
    <w:rsid w:val="004C36A7"/>
    <w:rsid w:val="004C396B"/>
    <w:rsid w:val="004C3B6D"/>
    <w:rsid w:val="004C3CE4"/>
    <w:rsid w:val="004C49C4"/>
    <w:rsid w:val="004C4EE2"/>
    <w:rsid w:val="004C50B5"/>
    <w:rsid w:val="004C6507"/>
    <w:rsid w:val="004C69F1"/>
    <w:rsid w:val="004C6D44"/>
    <w:rsid w:val="004C6E30"/>
    <w:rsid w:val="004C7223"/>
    <w:rsid w:val="004C72BC"/>
    <w:rsid w:val="004C75C8"/>
    <w:rsid w:val="004C7799"/>
    <w:rsid w:val="004C7CC0"/>
    <w:rsid w:val="004D04A9"/>
    <w:rsid w:val="004D07E5"/>
    <w:rsid w:val="004D143A"/>
    <w:rsid w:val="004D1741"/>
    <w:rsid w:val="004D1A30"/>
    <w:rsid w:val="004D2339"/>
    <w:rsid w:val="004D2583"/>
    <w:rsid w:val="004D28BB"/>
    <w:rsid w:val="004D2CF0"/>
    <w:rsid w:val="004D3221"/>
    <w:rsid w:val="004D324D"/>
    <w:rsid w:val="004D3E31"/>
    <w:rsid w:val="004D3EDF"/>
    <w:rsid w:val="004D4530"/>
    <w:rsid w:val="004D5CB0"/>
    <w:rsid w:val="004D5D8E"/>
    <w:rsid w:val="004D5FB4"/>
    <w:rsid w:val="004D692B"/>
    <w:rsid w:val="004D6B73"/>
    <w:rsid w:val="004D7439"/>
    <w:rsid w:val="004D7577"/>
    <w:rsid w:val="004D7E23"/>
    <w:rsid w:val="004E017F"/>
    <w:rsid w:val="004E04AC"/>
    <w:rsid w:val="004E0665"/>
    <w:rsid w:val="004E06C1"/>
    <w:rsid w:val="004E09E2"/>
    <w:rsid w:val="004E0C0B"/>
    <w:rsid w:val="004E17FE"/>
    <w:rsid w:val="004E1932"/>
    <w:rsid w:val="004E258D"/>
    <w:rsid w:val="004E2E66"/>
    <w:rsid w:val="004E3E9C"/>
    <w:rsid w:val="004E40FD"/>
    <w:rsid w:val="004E48CF"/>
    <w:rsid w:val="004E4912"/>
    <w:rsid w:val="004E4B58"/>
    <w:rsid w:val="004E4F3F"/>
    <w:rsid w:val="004E5F0C"/>
    <w:rsid w:val="004E6556"/>
    <w:rsid w:val="004E760C"/>
    <w:rsid w:val="004F0BE0"/>
    <w:rsid w:val="004F10F0"/>
    <w:rsid w:val="004F11CA"/>
    <w:rsid w:val="004F20BD"/>
    <w:rsid w:val="004F20EE"/>
    <w:rsid w:val="004F2512"/>
    <w:rsid w:val="004F273E"/>
    <w:rsid w:val="004F34FD"/>
    <w:rsid w:val="004F36E4"/>
    <w:rsid w:val="004F3E87"/>
    <w:rsid w:val="004F3ED5"/>
    <w:rsid w:val="004F3F91"/>
    <w:rsid w:val="004F494A"/>
    <w:rsid w:val="004F4A90"/>
    <w:rsid w:val="004F4B84"/>
    <w:rsid w:val="004F570C"/>
    <w:rsid w:val="004F5A88"/>
    <w:rsid w:val="004F5B90"/>
    <w:rsid w:val="004F5F34"/>
    <w:rsid w:val="004F7121"/>
    <w:rsid w:val="004F79EB"/>
    <w:rsid w:val="004F7E82"/>
    <w:rsid w:val="00500171"/>
    <w:rsid w:val="00500543"/>
    <w:rsid w:val="0050095A"/>
    <w:rsid w:val="00501697"/>
    <w:rsid w:val="00501782"/>
    <w:rsid w:val="00501AD1"/>
    <w:rsid w:val="00502EB3"/>
    <w:rsid w:val="005038C6"/>
    <w:rsid w:val="00503E72"/>
    <w:rsid w:val="005041B7"/>
    <w:rsid w:val="0050471D"/>
    <w:rsid w:val="0050516E"/>
    <w:rsid w:val="0050557F"/>
    <w:rsid w:val="00505805"/>
    <w:rsid w:val="00505CFB"/>
    <w:rsid w:val="00505F30"/>
    <w:rsid w:val="005070E9"/>
    <w:rsid w:val="0050764C"/>
    <w:rsid w:val="00507F01"/>
    <w:rsid w:val="0051085D"/>
    <w:rsid w:val="00510C4C"/>
    <w:rsid w:val="0051129A"/>
    <w:rsid w:val="00511B7B"/>
    <w:rsid w:val="00511DEB"/>
    <w:rsid w:val="005120B5"/>
    <w:rsid w:val="005124DD"/>
    <w:rsid w:val="0051376E"/>
    <w:rsid w:val="00515933"/>
    <w:rsid w:val="00516623"/>
    <w:rsid w:val="00516968"/>
    <w:rsid w:val="00516A50"/>
    <w:rsid w:val="00516F12"/>
    <w:rsid w:val="0051744C"/>
    <w:rsid w:val="005178F9"/>
    <w:rsid w:val="00517DD7"/>
    <w:rsid w:val="005200F3"/>
    <w:rsid w:val="00520304"/>
    <w:rsid w:val="0052043A"/>
    <w:rsid w:val="00520B7F"/>
    <w:rsid w:val="00520F7D"/>
    <w:rsid w:val="00521358"/>
    <w:rsid w:val="00521B98"/>
    <w:rsid w:val="00522BF1"/>
    <w:rsid w:val="005233AF"/>
    <w:rsid w:val="005234B7"/>
    <w:rsid w:val="00524257"/>
    <w:rsid w:val="0052444F"/>
    <w:rsid w:val="005251F5"/>
    <w:rsid w:val="00525553"/>
    <w:rsid w:val="005258C4"/>
    <w:rsid w:val="00525DE7"/>
    <w:rsid w:val="00525DFF"/>
    <w:rsid w:val="005262AE"/>
    <w:rsid w:val="00527DC6"/>
    <w:rsid w:val="00530BF9"/>
    <w:rsid w:val="005317B7"/>
    <w:rsid w:val="005318AF"/>
    <w:rsid w:val="00531CC0"/>
    <w:rsid w:val="005321F3"/>
    <w:rsid w:val="00532D89"/>
    <w:rsid w:val="00532ECD"/>
    <w:rsid w:val="00533B3D"/>
    <w:rsid w:val="0053429E"/>
    <w:rsid w:val="005349C4"/>
    <w:rsid w:val="005349F8"/>
    <w:rsid w:val="00534A2A"/>
    <w:rsid w:val="00534F80"/>
    <w:rsid w:val="00535DA8"/>
    <w:rsid w:val="0053718B"/>
    <w:rsid w:val="005372A1"/>
    <w:rsid w:val="0054039E"/>
    <w:rsid w:val="00540519"/>
    <w:rsid w:val="005408FC"/>
    <w:rsid w:val="00541A3F"/>
    <w:rsid w:val="00541B18"/>
    <w:rsid w:val="00542307"/>
    <w:rsid w:val="0054253B"/>
    <w:rsid w:val="00542582"/>
    <w:rsid w:val="005426BF"/>
    <w:rsid w:val="00542C3A"/>
    <w:rsid w:val="00543265"/>
    <w:rsid w:val="005433EA"/>
    <w:rsid w:val="00543681"/>
    <w:rsid w:val="00543EBB"/>
    <w:rsid w:val="00543F11"/>
    <w:rsid w:val="005442D7"/>
    <w:rsid w:val="00544514"/>
    <w:rsid w:val="005445AB"/>
    <w:rsid w:val="00544852"/>
    <w:rsid w:val="00545C15"/>
    <w:rsid w:val="00545CF1"/>
    <w:rsid w:val="005460B8"/>
    <w:rsid w:val="00546219"/>
    <w:rsid w:val="0054631E"/>
    <w:rsid w:val="00546357"/>
    <w:rsid w:val="00546426"/>
    <w:rsid w:val="00546495"/>
    <w:rsid w:val="00546BFC"/>
    <w:rsid w:val="00546DB0"/>
    <w:rsid w:val="0054706A"/>
    <w:rsid w:val="00547757"/>
    <w:rsid w:val="00547B0A"/>
    <w:rsid w:val="00547C06"/>
    <w:rsid w:val="0055053E"/>
    <w:rsid w:val="00550739"/>
    <w:rsid w:val="0055079D"/>
    <w:rsid w:val="00550809"/>
    <w:rsid w:val="005516AA"/>
    <w:rsid w:val="00551D14"/>
    <w:rsid w:val="00552A4E"/>
    <w:rsid w:val="00553298"/>
    <w:rsid w:val="00553501"/>
    <w:rsid w:val="00554D10"/>
    <w:rsid w:val="00555605"/>
    <w:rsid w:val="00555ADE"/>
    <w:rsid w:val="00555FD4"/>
    <w:rsid w:val="00555FF3"/>
    <w:rsid w:val="00556B22"/>
    <w:rsid w:val="00556CBD"/>
    <w:rsid w:val="00557029"/>
    <w:rsid w:val="005572B5"/>
    <w:rsid w:val="0055734C"/>
    <w:rsid w:val="00557BA2"/>
    <w:rsid w:val="00557E42"/>
    <w:rsid w:val="00557E85"/>
    <w:rsid w:val="00560E63"/>
    <w:rsid w:val="00561195"/>
    <w:rsid w:val="0056142D"/>
    <w:rsid w:val="005616F7"/>
    <w:rsid w:val="005617E2"/>
    <w:rsid w:val="00561A43"/>
    <w:rsid w:val="00561CC0"/>
    <w:rsid w:val="00562031"/>
    <w:rsid w:val="00562E0C"/>
    <w:rsid w:val="0056305B"/>
    <w:rsid w:val="005630C0"/>
    <w:rsid w:val="005632FC"/>
    <w:rsid w:val="00563C10"/>
    <w:rsid w:val="005654DD"/>
    <w:rsid w:val="005656F1"/>
    <w:rsid w:val="00565C15"/>
    <w:rsid w:val="00565CE2"/>
    <w:rsid w:val="00566191"/>
    <w:rsid w:val="005667EB"/>
    <w:rsid w:val="00567806"/>
    <w:rsid w:val="00570E51"/>
    <w:rsid w:val="005712EE"/>
    <w:rsid w:val="0057130C"/>
    <w:rsid w:val="005715EF"/>
    <w:rsid w:val="005720E3"/>
    <w:rsid w:val="00572981"/>
    <w:rsid w:val="00572C15"/>
    <w:rsid w:val="00572CBC"/>
    <w:rsid w:val="005731BA"/>
    <w:rsid w:val="00574A16"/>
    <w:rsid w:val="00574B70"/>
    <w:rsid w:val="00574DED"/>
    <w:rsid w:val="005765AD"/>
    <w:rsid w:val="00576EF1"/>
    <w:rsid w:val="00576FFE"/>
    <w:rsid w:val="005773B8"/>
    <w:rsid w:val="00577571"/>
    <w:rsid w:val="005776B7"/>
    <w:rsid w:val="0057772D"/>
    <w:rsid w:val="00577D74"/>
    <w:rsid w:val="005802C8"/>
    <w:rsid w:val="00580903"/>
    <w:rsid w:val="00580BDA"/>
    <w:rsid w:val="00581453"/>
    <w:rsid w:val="00581797"/>
    <w:rsid w:val="00581C42"/>
    <w:rsid w:val="00581CFB"/>
    <w:rsid w:val="00582259"/>
    <w:rsid w:val="00583628"/>
    <w:rsid w:val="005840F8"/>
    <w:rsid w:val="0058481A"/>
    <w:rsid w:val="00585135"/>
    <w:rsid w:val="00585423"/>
    <w:rsid w:val="005854B0"/>
    <w:rsid w:val="00585996"/>
    <w:rsid w:val="005862A4"/>
    <w:rsid w:val="00586634"/>
    <w:rsid w:val="00586C09"/>
    <w:rsid w:val="00590045"/>
    <w:rsid w:val="00590A81"/>
    <w:rsid w:val="0059124A"/>
    <w:rsid w:val="005914C8"/>
    <w:rsid w:val="00591670"/>
    <w:rsid w:val="00591745"/>
    <w:rsid w:val="005919B3"/>
    <w:rsid w:val="0059243E"/>
    <w:rsid w:val="0059323F"/>
    <w:rsid w:val="00593417"/>
    <w:rsid w:val="00594A7B"/>
    <w:rsid w:val="00594DD9"/>
    <w:rsid w:val="00595526"/>
    <w:rsid w:val="00595794"/>
    <w:rsid w:val="00595AF7"/>
    <w:rsid w:val="00595F9C"/>
    <w:rsid w:val="00595FDF"/>
    <w:rsid w:val="005963FA"/>
    <w:rsid w:val="005964A8"/>
    <w:rsid w:val="00596AE0"/>
    <w:rsid w:val="00597074"/>
    <w:rsid w:val="00597BC3"/>
    <w:rsid w:val="005A02FB"/>
    <w:rsid w:val="005A0353"/>
    <w:rsid w:val="005A0935"/>
    <w:rsid w:val="005A0EEB"/>
    <w:rsid w:val="005A1161"/>
    <w:rsid w:val="005A11C5"/>
    <w:rsid w:val="005A1361"/>
    <w:rsid w:val="005A182D"/>
    <w:rsid w:val="005A1C72"/>
    <w:rsid w:val="005A2095"/>
    <w:rsid w:val="005A3A95"/>
    <w:rsid w:val="005A3C9C"/>
    <w:rsid w:val="005A3E47"/>
    <w:rsid w:val="005A3F46"/>
    <w:rsid w:val="005A4122"/>
    <w:rsid w:val="005A4293"/>
    <w:rsid w:val="005A479F"/>
    <w:rsid w:val="005A4A87"/>
    <w:rsid w:val="005A5EF4"/>
    <w:rsid w:val="005A5F1F"/>
    <w:rsid w:val="005A6156"/>
    <w:rsid w:val="005A66EE"/>
    <w:rsid w:val="005A68DA"/>
    <w:rsid w:val="005A6DEF"/>
    <w:rsid w:val="005A7247"/>
    <w:rsid w:val="005A782F"/>
    <w:rsid w:val="005A7A65"/>
    <w:rsid w:val="005B04A3"/>
    <w:rsid w:val="005B1B45"/>
    <w:rsid w:val="005B1C78"/>
    <w:rsid w:val="005B1EA2"/>
    <w:rsid w:val="005B21CF"/>
    <w:rsid w:val="005B25CD"/>
    <w:rsid w:val="005B2981"/>
    <w:rsid w:val="005B2A97"/>
    <w:rsid w:val="005B2D4D"/>
    <w:rsid w:val="005B2EE7"/>
    <w:rsid w:val="005B3194"/>
    <w:rsid w:val="005B3AC0"/>
    <w:rsid w:val="005B3F31"/>
    <w:rsid w:val="005B51E0"/>
    <w:rsid w:val="005B5380"/>
    <w:rsid w:val="005B5C02"/>
    <w:rsid w:val="005B7CAE"/>
    <w:rsid w:val="005B7E82"/>
    <w:rsid w:val="005C05E4"/>
    <w:rsid w:val="005C1386"/>
    <w:rsid w:val="005C1D00"/>
    <w:rsid w:val="005C23AC"/>
    <w:rsid w:val="005C2857"/>
    <w:rsid w:val="005C2A63"/>
    <w:rsid w:val="005C2A6B"/>
    <w:rsid w:val="005C36BB"/>
    <w:rsid w:val="005C3E6A"/>
    <w:rsid w:val="005C45B8"/>
    <w:rsid w:val="005C49B1"/>
    <w:rsid w:val="005C4A24"/>
    <w:rsid w:val="005C629B"/>
    <w:rsid w:val="005C68AD"/>
    <w:rsid w:val="005C6D06"/>
    <w:rsid w:val="005C6F19"/>
    <w:rsid w:val="005C7327"/>
    <w:rsid w:val="005C75C7"/>
    <w:rsid w:val="005C7805"/>
    <w:rsid w:val="005C7A9D"/>
    <w:rsid w:val="005C7B9D"/>
    <w:rsid w:val="005C7BBC"/>
    <w:rsid w:val="005D00D4"/>
    <w:rsid w:val="005D080A"/>
    <w:rsid w:val="005D152E"/>
    <w:rsid w:val="005D1600"/>
    <w:rsid w:val="005D19FA"/>
    <w:rsid w:val="005D1B4A"/>
    <w:rsid w:val="005D1BEB"/>
    <w:rsid w:val="005D222A"/>
    <w:rsid w:val="005D2983"/>
    <w:rsid w:val="005D2F91"/>
    <w:rsid w:val="005D420A"/>
    <w:rsid w:val="005D49F0"/>
    <w:rsid w:val="005D4D88"/>
    <w:rsid w:val="005D5FE6"/>
    <w:rsid w:val="005D626C"/>
    <w:rsid w:val="005D67A6"/>
    <w:rsid w:val="005D7587"/>
    <w:rsid w:val="005D75AA"/>
    <w:rsid w:val="005D7B4C"/>
    <w:rsid w:val="005E182B"/>
    <w:rsid w:val="005E1BCC"/>
    <w:rsid w:val="005E21CF"/>
    <w:rsid w:val="005E2305"/>
    <w:rsid w:val="005E2B95"/>
    <w:rsid w:val="005E2C47"/>
    <w:rsid w:val="005E2F78"/>
    <w:rsid w:val="005E3225"/>
    <w:rsid w:val="005E32BE"/>
    <w:rsid w:val="005E3DD3"/>
    <w:rsid w:val="005E401E"/>
    <w:rsid w:val="005E43AD"/>
    <w:rsid w:val="005E448D"/>
    <w:rsid w:val="005E45FC"/>
    <w:rsid w:val="005E4CAB"/>
    <w:rsid w:val="005E5223"/>
    <w:rsid w:val="005E53FD"/>
    <w:rsid w:val="005E5FE2"/>
    <w:rsid w:val="005E664D"/>
    <w:rsid w:val="005E69EB"/>
    <w:rsid w:val="005E6AE0"/>
    <w:rsid w:val="005E6B8A"/>
    <w:rsid w:val="005E7389"/>
    <w:rsid w:val="005F03D8"/>
    <w:rsid w:val="005F087C"/>
    <w:rsid w:val="005F0F6F"/>
    <w:rsid w:val="005F1041"/>
    <w:rsid w:val="005F1447"/>
    <w:rsid w:val="005F1AE0"/>
    <w:rsid w:val="005F205A"/>
    <w:rsid w:val="005F22D3"/>
    <w:rsid w:val="005F2477"/>
    <w:rsid w:val="005F2607"/>
    <w:rsid w:val="005F2C17"/>
    <w:rsid w:val="005F2E26"/>
    <w:rsid w:val="005F3061"/>
    <w:rsid w:val="005F380F"/>
    <w:rsid w:val="005F3991"/>
    <w:rsid w:val="005F49BB"/>
    <w:rsid w:val="005F4B80"/>
    <w:rsid w:val="005F4E24"/>
    <w:rsid w:val="005F534B"/>
    <w:rsid w:val="005F571A"/>
    <w:rsid w:val="005F58D2"/>
    <w:rsid w:val="005F6108"/>
    <w:rsid w:val="005F698E"/>
    <w:rsid w:val="005F6AEF"/>
    <w:rsid w:val="005F76FD"/>
    <w:rsid w:val="005F7710"/>
    <w:rsid w:val="0060004D"/>
    <w:rsid w:val="006004C0"/>
    <w:rsid w:val="00600C81"/>
    <w:rsid w:val="00600FD0"/>
    <w:rsid w:val="00600FE5"/>
    <w:rsid w:val="006013AC"/>
    <w:rsid w:val="00601ABA"/>
    <w:rsid w:val="00601BD2"/>
    <w:rsid w:val="0060234A"/>
    <w:rsid w:val="006025F8"/>
    <w:rsid w:val="00602E85"/>
    <w:rsid w:val="00602F28"/>
    <w:rsid w:val="006032CA"/>
    <w:rsid w:val="006035A7"/>
    <w:rsid w:val="00603D38"/>
    <w:rsid w:val="00604667"/>
    <w:rsid w:val="00604CB8"/>
    <w:rsid w:val="006056C6"/>
    <w:rsid w:val="00605D7D"/>
    <w:rsid w:val="00607491"/>
    <w:rsid w:val="00607C85"/>
    <w:rsid w:val="006101B7"/>
    <w:rsid w:val="00610BFD"/>
    <w:rsid w:val="0061159F"/>
    <w:rsid w:val="00611FA9"/>
    <w:rsid w:val="006133B9"/>
    <w:rsid w:val="0061396C"/>
    <w:rsid w:val="00613B33"/>
    <w:rsid w:val="00613E2A"/>
    <w:rsid w:val="0061430A"/>
    <w:rsid w:val="0061439A"/>
    <w:rsid w:val="00614B22"/>
    <w:rsid w:val="00614DA3"/>
    <w:rsid w:val="00614F6B"/>
    <w:rsid w:val="00615E93"/>
    <w:rsid w:val="00615F8D"/>
    <w:rsid w:val="00616709"/>
    <w:rsid w:val="00616783"/>
    <w:rsid w:val="00617269"/>
    <w:rsid w:val="00617886"/>
    <w:rsid w:val="0061790A"/>
    <w:rsid w:val="00617971"/>
    <w:rsid w:val="006179AD"/>
    <w:rsid w:val="00617ADD"/>
    <w:rsid w:val="006209A8"/>
    <w:rsid w:val="00620CC8"/>
    <w:rsid w:val="00620D20"/>
    <w:rsid w:val="00621025"/>
    <w:rsid w:val="00621C43"/>
    <w:rsid w:val="00621CEC"/>
    <w:rsid w:val="00622FF7"/>
    <w:rsid w:val="00623160"/>
    <w:rsid w:val="00623295"/>
    <w:rsid w:val="00623EF2"/>
    <w:rsid w:val="00624555"/>
    <w:rsid w:val="00624F85"/>
    <w:rsid w:val="00625244"/>
    <w:rsid w:val="0062524E"/>
    <w:rsid w:val="00625B02"/>
    <w:rsid w:val="00626084"/>
    <w:rsid w:val="00626793"/>
    <w:rsid w:val="00626ECA"/>
    <w:rsid w:val="006275AC"/>
    <w:rsid w:val="006302DE"/>
    <w:rsid w:val="00630475"/>
    <w:rsid w:val="00630D67"/>
    <w:rsid w:val="0063113B"/>
    <w:rsid w:val="00631421"/>
    <w:rsid w:val="0063144A"/>
    <w:rsid w:val="0063178A"/>
    <w:rsid w:val="00631ABD"/>
    <w:rsid w:val="0063244A"/>
    <w:rsid w:val="006325B0"/>
    <w:rsid w:val="00633146"/>
    <w:rsid w:val="006335AD"/>
    <w:rsid w:val="006345C3"/>
    <w:rsid w:val="0063487E"/>
    <w:rsid w:val="006349B8"/>
    <w:rsid w:val="00634B32"/>
    <w:rsid w:val="00634D37"/>
    <w:rsid w:val="00634EC4"/>
    <w:rsid w:val="00635337"/>
    <w:rsid w:val="0063541B"/>
    <w:rsid w:val="00635468"/>
    <w:rsid w:val="006354D1"/>
    <w:rsid w:val="006359DA"/>
    <w:rsid w:val="00635EE1"/>
    <w:rsid w:val="00636109"/>
    <w:rsid w:val="00636CAE"/>
    <w:rsid w:val="00637052"/>
    <w:rsid w:val="0063710F"/>
    <w:rsid w:val="00637969"/>
    <w:rsid w:val="00640614"/>
    <w:rsid w:val="00641143"/>
    <w:rsid w:val="006418A0"/>
    <w:rsid w:val="00641B59"/>
    <w:rsid w:val="006424AD"/>
    <w:rsid w:val="006430D8"/>
    <w:rsid w:val="00643D3E"/>
    <w:rsid w:val="00644696"/>
    <w:rsid w:val="00644851"/>
    <w:rsid w:val="00644B73"/>
    <w:rsid w:val="00644D20"/>
    <w:rsid w:val="00645830"/>
    <w:rsid w:val="00645AD5"/>
    <w:rsid w:val="00650633"/>
    <w:rsid w:val="00650652"/>
    <w:rsid w:val="00651C48"/>
    <w:rsid w:val="00651E6B"/>
    <w:rsid w:val="00651F25"/>
    <w:rsid w:val="00652282"/>
    <w:rsid w:val="006527FD"/>
    <w:rsid w:val="006531A4"/>
    <w:rsid w:val="006534F0"/>
    <w:rsid w:val="00653573"/>
    <w:rsid w:val="00653679"/>
    <w:rsid w:val="00654227"/>
    <w:rsid w:val="006549B5"/>
    <w:rsid w:val="00654F49"/>
    <w:rsid w:val="0065547D"/>
    <w:rsid w:val="0065619A"/>
    <w:rsid w:val="006563D0"/>
    <w:rsid w:val="00656585"/>
    <w:rsid w:val="0065680D"/>
    <w:rsid w:val="0065701F"/>
    <w:rsid w:val="00657105"/>
    <w:rsid w:val="00657394"/>
    <w:rsid w:val="0065792B"/>
    <w:rsid w:val="0066067F"/>
    <w:rsid w:val="00661849"/>
    <w:rsid w:val="006619D9"/>
    <w:rsid w:val="0066296A"/>
    <w:rsid w:val="00662B80"/>
    <w:rsid w:val="00662EE1"/>
    <w:rsid w:val="00663BB5"/>
    <w:rsid w:val="00663C47"/>
    <w:rsid w:val="00663D63"/>
    <w:rsid w:val="00663D81"/>
    <w:rsid w:val="00664938"/>
    <w:rsid w:val="00664D0E"/>
    <w:rsid w:val="00664D4C"/>
    <w:rsid w:val="00665171"/>
    <w:rsid w:val="006651FF"/>
    <w:rsid w:val="0066695E"/>
    <w:rsid w:val="00666A35"/>
    <w:rsid w:val="006678CE"/>
    <w:rsid w:val="00670006"/>
    <w:rsid w:val="00670FDC"/>
    <w:rsid w:val="00671649"/>
    <w:rsid w:val="0067164C"/>
    <w:rsid w:val="00671BD1"/>
    <w:rsid w:val="00671C8F"/>
    <w:rsid w:val="00671EC1"/>
    <w:rsid w:val="00672189"/>
    <w:rsid w:val="006726E4"/>
    <w:rsid w:val="006730A8"/>
    <w:rsid w:val="0067346D"/>
    <w:rsid w:val="00673784"/>
    <w:rsid w:val="00673C7E"/>
    <w:rsid w:val="00674E0D"/>
    <w:rsid w:val="00674EF7"/>
    <w:rsid w:val="00675224"/>
    <w:rsid w:val="00675AD0"/>
    <w:rsid w:val="00675B9F"/>
    <w:rsid w:val="00675D2E"/>
    <w:rsid w:val="00675EF3"/>
    <w:rsid w:val="006763CA"/>
    <w:rsid w:val="00676515"/>
    <w:rsid w:val="00676A81"/>
    <w:rsid w:val="00676ABC"/>
    <w:rsid w:val="00676ED3"/>
    <w:rsid w:val="006770F3"/>
    <w:rsid w:val="00677701"/>
    <w:rsid w:val="00677BDE"/>
    <w:rsid w:val="00680040"/>
    <w:rsid w:val="006810FB"/>
    <w:rsid w:val="00681409"/>
    <w:rsid w:val="0068168C"/>
    <w:rsid w:val="0068187B"/>
    <w:rsid w:val="006819BA"/>
    <w:rsid w:val="00681C2C"/>
    <w:rsid w:val="00681C76"/>
    <w:rsid w:val="00682279"/>
    <w:rsid w:val="00683293"/>
    <w:rsid w:val="00683506"/>
    <w:rsid w:val="00683647"/>
    <w:rsid w:val="00683EED"/>
    <w:rsid w:val="00684159"/>
    <w:rsid w:val="006843AA"/>
    <w:rsid w:val="00684621"/>
    <w:rsid w:val="00684C1E"/>
    <w:rsid w:val="006850FC"/>
    <w:rsid w:val="00685B81"/>
    <w:rsid w:val="00687B09"/>
    <w:rsid w:val="00687EFB"/>
    <w:rsid w:val="00690029"/>
    <w:rsid w:val="006904A3"/>
    <w:rsid w:val="00690E5D"/>
    <w:rsid w:val="00691217"/>
    <w:rsid w:val="00691500"/>
    <w:rsid w:val="006915C0"/>
    <w:rsid w:val="006922FF"/>
    <w:rsid w:val="00693235"/>
    <w:rsid w:val="00693758"/>
    <w:rsid w:val="00693BDA"/>
    <w:rsid w:val="00694D40"/>
    <w:rsid w:val="00694D74"/>
    <w:rsid w:val="006955B9"/>
    <w:rsid w:val="00695765"/>
    <w:rsid w:val="00695900"/>
    <w:rsid w:val="0069639F"/>
    <w:rsid w:val="00696A9A"/>
    <w:rsid w:val="00697960"/>
    <w:rsid w:val="00697A73"/>
    <w:rsid w:val="006A06FB"/>
    <w:rsid w:val="006A0885"/>
    <w:rsid w:val="006A0901"/>
    <w:rsid w:val="006A0AE6"/>
    <w:rsid w:val="006A0CBC"/>
    <w:rsid w:val="006A1AB2"/>
    <w:rsid w:val="006A37BD"/>
    <w:rsid w:val="006A3A37"/>
    <w:rsid w:val="006A3BF3"/>
    <w:rsid w:val="006A3ED5"/>
    <w:rsid w:val="006A4087"/>
    <w:rsid w:val="006A4A08"/>
    <w:rsid w:val="006A526C"/>
    <w:rsid w:val="006A544F"/>
    <w:rsid w:val="006A56AF"/>
    <w:rsid w:val="006A6082"/>
    <w:rsid w:val="006A6220"/>
    <w:rsid w:val="006A62EE"/>
    <w:rsid w:val="006A75A9"/>
    <w:rsid w:val="006A772D"/>
    <w:rsid w:val="006A7CFD"/>
    <w:rsid w:val="006B0F51"/>
    <w:rsid w:val="006B0F92"/>
    <w:rsid w:val="006B1C74"/>
    <w:rsid w:val="006B25EF"/>
    <w:rsid w:val="006B2794"/>
    <w:rsid w:val="006B2AEC"/>
    <w:rsid w:val="006B30B4"/>
    <w:rsid w:val="006B30D9"/>
    <w:rsid w:val="006B337C"/>
    <w:rsid w:val="006B3E8F"/>
    <w:rsid w:val="006B3F93"/>
    <w:rsid w:val="006B41F4"/>
    <w:rsid w:val="006B43F2"/>
    <w:rsid w:val="006B4804"/>
    <w:rsid w:val="006B49E8"/>
    <w:rsid w:val="006B4A7B"/>
    <w:rsid w:val="006B51CA"/>
    <w:rsid w:val="006B538E"/>
    <w:rsid w:val="006B5411"/>
    <w:rsid w:val="006B589B"/>
    <w:rsid w:val="006B58D8"/>
    <w:rsid w:val="006B60FA"/>
    <w:rsid w:val="006B68F1"/>
    <w:rsid w:val="006B69E8"/>
    <w:rsid w:val="006B708D"/>
    <w:rsid w:val="006B711D"/>
    <w:rsid w:val="006B715F"/>
    <w:rsid w:val="006B72DD"/>
    <w:rsid w:val="006B74CC"/>
    <w:rsid w:val="006C042F"/>
    <w:rsid w:val="006C0D86"/>
    <w:rsid w:val="006C0EA6"/>
    <w:rsid w:val="006C1198"/>
    <w:rsid w:val="006C15DA"/>
    <w:rsid w:val="006C1890"/>
    <w:rsid w:val="006C1BC1"/>
    <w:rsid w:val="006C1BC2"/>
    <w:rsid w:val="006C1DDE"/>
    <w:rsid w:val="006C3AD7"/>
    <w:rsid w:val="006C3B9C"/>
    <w:rsid w:val="006C462D"/>
    <w:rsid w:val="006C4701"/>
    <w:rsid w:val="006C5322"/>
    <w:rsid w:val="006C5377"/>
    <w:rsid w:val="006C5771"/>
    <w:rsid w:val="006C5872"/>
    <w:rsid w:val="006C5A10"/>
    <w:rsid w:val="006C5F99"/>
    <w:rsid w:val="006C6A57"/>
    <w:rsid w:val="006C703B"/>
    <w:rsid w:val="006C7478"/>
    <w:rsid w:val="006C78BE"/>
    <w:rsid w:val="006C78DE"/>
    <w:rsid w:val="006D03F1"/>
    <w:rsid w:val="006D077A"/>
    <w:rsid w:val="006D0961"/>
    <w:rsid w:val="006D0D86"/>
    <w:rsid w:val="006D0D8B"/>
    <w:rsid w:val="006D15B9"/>
    <w:rsid w:val="006D17CC"/>
    <w:rsid w:val="006D3003"/>
    <w:rsid w:val="006D31B6"/>
    <w:rsid w:val="006D32DE"/>
    <w:rsid w:val="006D3A74"/>
    <w:rsid w:val="006D3CA9"/>
    <w:rsid w:val="006D42A6"/>
    <w:rsid w:val="006D537A"/>
    <w:rsid w:val="006D5435"/>
    <w:rsid w:val="006D5537"/>
    <w:rsid w:val="006D5B58"/>
    <w:rsid w:val="006D5D1B"/>
    <w:rsid w:val="006D5DF9"/>
    <w:rsid w:val="006D5FF8"/>
    <w:rsid w:val="006D6A07"/>
    <w:rsid w:val="006D6E53"/>
    <w:rsid w:val="006D6F67"/>
    <w:rsid w:val="006D6FC9"/>
    <w:rsid w:val="006D7900"/>
    <w:rsid w:val="006D7B2E"/>
    <w:rsid w:val="006E01FE"/>
    <w:rsid w:val="006E025C"/>
    <w:rsid w:val="006E05B5"/>
    <w:rsid w:val="006E09D2"/>
    <w:rsid w:val="006E0A61"/>
    <w:rsid w:val="006E1156"/>
    <w:rsid w:val="006E1F02"/>
    <w:rsid w:val="006E2843"/>
    <w:rsid w:val="006E2BD5"/>
    <w:rsid w:val="006E333D"/>
    <w:rsid w:val="006E33E1"/>
    <w:rsid w:val="006E35F3"/>
    <w:rsid w:val="006E37AC"/>
    <w:rsid w:val="006E3F21"/>
    <w:rsid w:val="006E402A"/>
    <w:rsid w:val="006E40C4"/>
    <w:rsid w:val="006E4367"/>
    <w:rsid w:val="006E469B"/>
    <w:rsid w:val="006E46FA"/>
    <w:rsid w:val="006E48F3"/>
    <w:rsid w:val="006E5580"/>
    <w:rsid w:val="006E5715"/>
    <w:rsid w:val="006E60A9"/>
    <w:rsid w:val="006E66FE"/>
    <w:rsid w:val="006E6F93"/>
    <w:rsid w:val="006E7055"/>
    <w:rsid w:val="006E7619"/>
    <w:rsid w:val="006E7A87"/>
    <w:rsid w:val="006E7D3F"/>
    <w:rsid w:val="006E7DBB"/>
    <w:rsid w:val="006F0081"/>
    <w:rsid w:val="006F077B"/>
    <w:rsid w:val="006F07BF"/>
    <w:rsid w:val="006F140C"/>
    <w:rsid w:val="006F16A7"/>
    <w:rsid w:val="006F16E5"/>
    <w:rsid w:val="006F3547"/>
    <w:rsid w:val="006F3F03"/>
    <w:rsid w:val="006F41F1"/>
    <w:rsid w:val="006F43E0"/>
    <w:rsid w:val="006F456A"/>
    <w:rsid w:val="006F4A5B"/>
    <w:rsid w:val="006F501E"/>
    <w:rsid w:val="006F566A"/>
    <w:rsid w:val="006F57FB"/>
    <w:rsid w:val="006F5BE2"/>
    <w:rsid w:val="006F61E7"/>
    <w:rsid w:val="006F6AA3"/>
    <w:rsid w:val="006F6DC9"/>
    <w:rsid w:val="006F7202"/>
    <w:rsid w:val="006F73AB"/>
    <w:rsid w:val="006F78DD"/>
    <w:rsid w:val="006F7FE7"/>
    <w:rsid w:val="007000A2"/>
    <w:rsid w:val="00700240"/>
    <w:rsid w:val="007005FD"/>
    <w:rsid w:val="007016D2"/>
    <w:rsid w:val="00701EE8"/>
    <w:rsid w:val="007020CD"/>
    <w:rsid w:val="00702C22"/>
    <w:rsid w:val="00703500"/>
    <w:rsid w:val="007035E9"/>
    <w:rsid w:val="00703A67"/>
    <w:rsid w:val="00703C12"/>
    <w:rsid w:val="00704A8C"/>
    <w:rsid w:val="00704D25"/>
    <w:rsid w:val="007055CF"/>
    <w:rsid w:val="00705691"/>
    <w:rsid w:val="007058B6"/>
    <w:rsid w:val="00705DC0"/>
    <w:rsid w:val="00705E93"/>
    <w:rsid w:val="007061D9"/>
    <w:rsid w:val="007068B2"/>
    <w:rsid w:val="00706B9D"/>
    <w:rsid w:val="00707141"/>
    <w:rsid w:val="007071A3"/>
    <w:rsid w:val="00707201"/>
    <w:rsid w:val="00707D4C"/>
    <w:rsid w:val="00710610"/>
    <w:rsid w:val="0071072F"/>
    <w:rsid w:val="00710932"/>
    <w:rsid w:val="00711E1B"/>
    <w:rsid w:val="007126A1"/>
    <w:rsid w:val="00714D20"/>
    <w:rsid w:val="00715E0F"/>
    <w:rsid w:val="007162AE"/>
    <w:rsid w:val="00716B7F"/>
    <w:rsid w:val="00717207"/>
    <w:rsid w:val="0071724E"/>
    <w:rsid w:val="00717388"/>
    <w:rsid w:val="007176C4"/>
    <w:rsid w:val="007177D4"/>
    <w:rsid w:val="007179CE"/>
    <w:rsid w:val="007200D5"/>
    <w:rsid w:val="0072064E"/>
    <w:rsid w:val="00720F7E"/>
    <w:rsid w:val="00721059"/>
    <w:rsid w:val="00722065"/>
    <w:rsid w:val="007221C5"/>
    <w:rsid w:val="00723926"/>
    <w:rsid w:val="00723C25"/>
    <w:rsid w:val="00724488"/>
    <w:rsid w:val="007245A7"/>
    <w:rsid w:val="0072466B"/>
    <w:rsid w:val="0072468D"/>
    <w:rsid w:val="00724D10"/>
    <w:rsid w:val="00725B85"/>
    <w:rsid w:val="00725E53"/>
    <w:rsid w:val="00725EB5"/>
    <w:rsid w:val="00725F91"/>
    <w:rsid w:val="007260B8"/>
    <w:rsid w:val="00726224"/>
    <w:rsid w:val="0072700B"/>
    <w:rsid w:val="00727249"/>
    <w:rsid w:val="00727417"/>
    <w:rsid w:val="007276E4"/>
    <w:rsid w:val="00727A94"/>
    <w:rsid w:val="00727B9D"/>
    <w:rsid w:val="00727FA8"/>
    <w:rsid w:val="00730489"/>
    <w:rsid w:val="00730DDC"/>
    <w:rsid w:val="00731A4C"/>
    <w:rsid w:val="00731B64"/>
    <w:rsid w:val="00731DCD"/>
    <w:rsid w:val="00732864"/>
    <w:rsid w:val="00732C16"/>
    <w:rsid w:val="00733A24"/>
    <w:rsid w:val="00733CAA"/>
    <w:rsid w:val="00734170"/>
    <w:rsid w:val="00734404"/>
    <w:rsid w:val="00734B32"/>
    <w:rsid w:val="00735261"/>
    <w:rsid w:val="00735C11"/>
    <w:rsid w:val="00735E00"/>
    <w:rsid w:val="00735E4E"/>
    <w:rsid w:val="007373DA"/>
    <w:rsid w:val="007378BD"/>
    <w:rsid w:val="0073798A"/>
    <w:rsid w:val="00737E1A"/>
    <w:rsid w:val="00740341"/>
    <w:rsid w:val="00740497"/>
    <w:rsid w:val="007404DD"/>
    <w:rsid w:val="007420E7"/>
    <w:rsid w:val="0074243B"/>
    <w:rsid w:val="0074246F"/>
    <w:rsid w:val="0074274A"/>
    <w:rsid w:val="007429F4"/>
    <w:rsid w:val="00742CFE"/>
    <w:rsid w:val="007433E1"/>
    <w:rsid w:val="00743594"/>
    <w:rsid w:val="00744800"/>
    <w:rsid w:val="00744DF2"/>
    <w:rsid w:val="00745CCC"/>
    <w:rsid w:val="00745F32"/>
    <w:rsid w:val="007461D6"/>
    <w:rsid w:val="0074657B"/>
    <w:rsid w:val="00746AF7"/>
    <w:rsid w:val="00746D5B"/>
    <w:rsid w:val="00747283"/>
    <w:rsid w:val="00747493"/>
    <w:rsid w:val="00747969"/>
    <w:rsid w:val="00747CCE"/>
    <w:rsid w:val="00747F1F"/>
    <w:rsid w:val="00750533"/>
    <w:rsid w:val="0075058F"/>
    <w:rsid w:val="00750B18"/>
    <w:rsid w:val="00750E67"/>
    <w:rsid w:val="007513B7"/>
    <w:rsid w:val="0075203B"/>
    <w:rsid w:val="007523F7"/>
    <w:rsid w:val="0075271E"/>
    <w:rsid w:val="00753468"/>
    <w:rsid w:val="00753478"/>
    <w:rsid w:val="007547AF"/>
    <w:rsid w:val="00754FCC"/>
    <w:rsid w:val="00755C63"/>
    <w:rsid w:val="00756338"/>
    <w:rsid w:val="00756B66"/>
    <w:rsid w:val="0075712C"/>
    <w:rsid w:val="0075756E"/>
    <w:rsid w:val="007577C8"/>
    <w:rsid w:val="00757D9F"/>
    <w:rsid w:val="00757E3C"/>
    <w:rsid w:val="00760A78"/>
    <w:rsid w:val="00760B8E"/>
    <w:rsid w:val="00762071"/>
    <w:rsid w:val="00762308"/>
    <w:rsid w:val="007623FA"/>
    <w:rsid w:val="00762436"/>
    <w:rsid w:val="007626E1"/>
    <w:rsid w:val="007627C6"/>
    <w:rsid w:val="007632C8"/>
    <w:rsid w:val="00763639"/>
    <w:rsid w:val="00763685"/>
    <w:rsid w:val="0076479C"/>
    <w:rsid w:val="00764B5C"/>
    <w:rsid w:val="00764D9A"/>
    <w:rsid w:val="00765009"/>
    <w:rsid w:val="007651A1"/>
    <w:rsid w:val="00765819"/>
    <w:rsid w:val="007660E8"/>
    <w:rsid w:val="0076681B"/>
    <w:rsid w:val="00766CC9"/>
    <w:rsid w:val="0076793D"/>
    <w:rsid w:val="00767D7F"/>
    <w:rsid w:val="00767F26"/>
    <w:rsid w:val="00770473"/>
    <w:rsid w:val="00770829"/>
    <w:rsid w:val="007709E2"/>
    <w:rsid w:val="00770DC3"/>
    <w:rsid w:val="007729E9"/>
    <w:rsid w:val="00772C30"/>
    <w:rsid w:val="00773144"/>
    <w:rsid w:val="0077320C"/>
    <w:rsid w:val="0077334F"/>
    <w:rsid w:val="007745CA"/>
    <w:rsid w:val="007746EE"/>
    <w:rsid w:val="00774CF7"/>
    <w:rsid w:val="00774D9A"/>
    <w:rsid w:val="007752AB"/>
    <w:rsid w:val="007752B8"/>
    <w:rsid w:val="00775A65"/>
    <w:rsid w:val="00775AE0"/>
    <w:rsid w:val="00776177"/>
    <w:rsid w:val="007762F6"/>
    <w:rsid w:val="0077653A"/>
    <w:rsid w:val="0077673C"/>
    <w:rsid w:val="00776AFA"/>
    <w:rsid w:val="007778B6"/>
    <w:rsid w:val="00777B8E"/>
    <w:rsid w:val="00777C35"/>
    <w:rsid w:val="00777E1C"/>
    <w:rsid w:val="00780A5D"/>
    <w:rsid w:val="00780D03"/>
    <w:rsid w:val="0078139B"/>
    <w:rsid w:val="007815FF"/>
    <w:rsid w:val="00782190"/>
    <w:rsid w:val="00783472"/>
    <w:rsid w:val="007836FE"/>
    <w:rsid w:val="00783907"/>
    <w:rsid w:val="00783C52"/>
    <w:rsid w:val="00783EBA"/>
    <w:rsid w:val="00784967"/>
    <w:rsid w:val="00785386"/>
    <w:rsid w:val="007854F2"/>
    <w:rsid w:val="0078573E"/>
    <w:rsid w:val="007857FB"/>
    <w:rsid w:val="00785A02"/>
    <w:rsid w:val="00785E9C"/>
    <w:rsid w:val="0078607F"/>
    <w:rsid w:val="007868E8"/>
    <w:rsid w:val="00786FBE"/>
    <w:rsid w:val="0078717B"/>
    <w:rsid w:val="0078746A"/>
    <w:rsid w:val="007875EF"/>
    <w:rsid w:val="00787CDB"/>
    <w:rsid w:val="00790143"/>
    <w:rsid w:val="007902AD"/>
    <w:rsid w:val="00790F69"/>
    <w:rsid w:val="007917C4"/>
    <w:rsid w:val="00791C44"/>
    <w:rsid w:val="00791D0C"/>
    <w:rsid w:val="00792347"/>
    <w:rsid w:val="00792450"/>
    <w:rsid w:val="00792EBF"/>
    <w:rsid w:val="007935B6"/>
    <w:rsid w:val="007938C8"/>
    <w:rsid w:val="007938F7"/>
    <w:rsid w:val="00793DE9"/>
    <w:rsid w:val="0079401B"/>
    <w:rsid w:val="007940AC"/>
    <w:rsid w:val="0079465D"/>
    <w:rsid w:val="007946E2"/>
    <w:rsid w:val="00794862"/>
    <w:rsid w:val="00794DD8"/>
    <w:rsid w:val="00794FCE"/>
    <w:rsid w:val="00795312"/>
    <w:rsid w:val="00795F20"/>
    <w:rsid w:val="007964C9"/>
    <w:rsid w:val="00796EDC"/>
    <w:rsid w:val="00796F6D"/>
    <w:rsid w:val="00796FFC"/>
    <w:rsid w:val="0079726E"/>
    <w:rsid w:val="00797DA3"/>
    <w:rsid w:val="00797F23"/>
    <w:rsid w:val="007A01A4"/>
    <w:rsid w:val="007A0FDD"/>
    <w:rsid w:val="007A22EA"/>
    <w:rsid w:val="007A3080"/>
    <w:rsid w:val="007A308C"/>
    <w:rsid w:val="007A38C3"/>
    <w:rsid w:val="007A392C"/>
    <w:rsid w:val="007A3B25"/>
    <w:rsid w:val="007A41EE"/>
    <w:rsid w:val="007A44F6"/>
    <w:rsid w:val="007A51EE"/>
    <w:rsid w:val="007A5421"/>
    <w:rsid w:val="007A6178"/>
    <w:rsid w:val="007A6821"/>
    <w:rsid w:val="007A7900"/>
    <w:rsid w:val="007B0BAC"/>
    <w:rsid w:val="007B0CBB"/>
    <w:rsid w:val="007B0D56"/>
    <w:rsid w:val="007B0DD9"/>
    <w:rsid w:val="007B1F51"/>
    <w:rsid w:val="007B25B9"/>
    <w:rsid w:val="007B2FD5"/>
    <w:rsid w:val="007B33D1"/>
    <w:rsid w:val="007B343A"/>
    <w:rsid w:val="007B36F5"/>
    <w:rsid w:val="007B4CA8"/>
    <w:rsid w:val="007B5042"/>
    <w:rsid w:val="007B6607"/>
    <w:rsid w:val="007B6840"/>
    <w:rsid w:val="007B6EBF"/>
    <w:rsid w:val="007B7E7D"/>
    <w:rsid w:val="007C087A"/>
    <w:rsid w:val="007C0C78"/>
    <w:rsid w:val="007C1339"/>
    <w:rsid w:val="007C1445"/>
    <w:rsid w:val="007C185B"/>
    <w:rsid w:val="007C209E"/>
    <w:rsid w:val="007C23B0"/>
    <w:rsid w:val="007C285C"/>
    <w:rsid w:val="007C2C6D"/>
    <w:rsid w:val="007C2F7B"/>
    <w:rsid w:val="007C32E1"/>
    <w:rsid w:val="007C46C5"/>
    <w:rsid w:val="007C517B"/>
    <w:rsid w:val="007C540C"/>
    <w:rsid w:val="007C692C"/>
    <w:rsid w:val="007C6E54"/>
    <w:rsid w:val="007C7224"/>
    <w:rsid w:val="007C751D"/>
    <w:rsid w:val="007C7981"/>
    <w:rsid w:val="007C7B77"/>
    <w:rsid w:val="007C7D62"/>
    <w:rsid w:val="007D0E7E"/>
    <w:rsid w:val="007D0F02"/>
    <w:rsid w:val="007D14A0"/>
    <w:rsid w:val="007D16C4"/>
    <w:rsid w:val="007D18B6"/>
    <w:rsid w:val="007D1FC4"/>
    <w:rsid w:val="007D2059"/>
    <w:rsid w:val="007D20F3"/>
    <w:rsid w:val="007D28A8"/>
    <w:rsid w:val="007D2CF4"/>
    <w:rsid w:val="007D3A9B"/>
    <w:rsid w:val="007D4A77"/>
    <w:rsid w:val="007D4DAF"/>
    <w:rsid w:val="007D5FEC"/>
    <w:rsid w:val="007D60A2"/>
    <w:rsid w:val="007D6396"/>
    <w:rsid w:val="007D642C"/>
    <w:rsid w:val="007D6B33"/>
    <w:rsid w:val="007D6D37"/>
    <w:rsid w:val="007D6DE7"/>
    <w:rsid w:val="007D6ECF"/>
    <w:rsid w:val="007D755F"/>
    <w:rsid w:val="007D793C"/>
    <w:rsid w:val="007E04B8"/>
    <w:rsid w:val="007E0D21"/>
    <w:rsid w:val="007E1D04"/>
    <w:rsid w:val="007E21A9"/>
    <w:rsid w:val="007E2475"/>
    <w:rsid w:val="007E2975"/>
    <w:rsid w:val="007E299F"/>
    <w:rsid w:val="007E2B7A"/>
    <w:rsid w:val="007E3071"/>
    <w:rsid w:val="007E378E"/>
    <w:rsid w:val="007E3905"/>
    <w:rsid w:val="007E43E0"/>
    <w:rsid w:val="007E480A"/>
    <w:rsid w:val="007E56E8"/>
    <w:rsid w:val="007E5AB8"/>
    <w:rsid w:val="007E78B3"/>
    <w:rsid w:val="007F051B"/>
    <w:rsid w:val="007F0830"/>
    <w:rsid w:val="007F0BC6"/>
    <w:rsid w:val="007F139C"/>
    <w:rsid w:val="007F1BEA"/>
    <w:rsid w:val="007F1C6D"/>
    <w:rsid w:val="007F1E2E"/>
    <w:rsid w:val="007F1F4A"/>
    <w:rsid w:val="007F202D"/>
    <w:rsid w:val="007F2173"/>
    <w:rsid w:val="007F256B"/>
    <w:rsid w:val="007F2951"/>
    <w:rsid w:val="007F33A7"/>
    <w:rsid w:val="007F3844"/>
    <w:rsid w:val="007F3F06"/>
    <w:rsid w:val="007F4152"/>
    <w:rsid w:val="007F45EB"/>
    <w:rsid w:val="007F4691"/>
    <w:rsid w:val="007F46DA"/>
    <w:rsid w:val="007F4962"/>
    <w:rsid w:val="007F4B35"/>
    <w:rsid w:val="007F4E66"/>
    <w:rsid w:val="007F5352"/>
    <w:rsid w:val="007F54DD"/>
    <w:rsid w:val="007F5795"/>
    <w:rsid w:val="007F5AE8"/>
    <w:rsid w:val="007F63B2"/>
    <w:rsid w:val="007F7498"/>
    <w:rsid w:val="007F754C"/>
    <w:rsid w:val="007F7A58"/>
    <w:rsid w:val="008007F3"/>
    <w:rsid w:val="00800B09"/>
    <w:rsid w:val="00801122"/>
    <w:rsid w:val="008013F7"/>
    <w:rsid w:val="00801F4F"/>
    <w:rsid w:val="00802180"/>
    <w:rsid w:val="00802599"/>
    <w:rsid w:val="00802894"/>
    <w:rsid w:val="0080299D"/>
    <w:rsid w:val="0080409B"/>
    <w:rsid w:val="008046F5"/>
    <w:rsid w:val="0080516F"/>
    <w:rsid w:val="00805190"/>
    <w:rsid w:val="008052DE"/>
    <w:rsid w:val="008054B6"/>
    <w:rsid w:val="00805B00"/>
    <w:rsid w:val="00805FAC"/>
    <w:rsid w:val="00806390"/>
    <w:rsid w:val="00806671"/>
    <w:rsid w:val="00806B3D"/>
    <w:rsid w:val="00807818"/>
    <w:rsid w:val="00810D09"/>
    <w:rsid w:val="00810D2C"/>
    <w:rsid w:val="00812509"/>
    <w:rsid w:val="008126C6"/>
    <w:rsid w:val="00812703"/>
    <w:rsid w:val="008134D3"/>
    <w:rsid w:val="00813A1D"/>
    <w:rsid w:val="00813D28"/>
    <w:rsid w:val="00813FDF"/>
    <w:rsid w:val="00814193"/>
    <w:rsid w:val="00814560"/>
    <w:rsid w:val="008150CD"/>
    <w:rsid w:val="0081532A"/>
    <w:rsid w:val="00815847"/>
    <w:rsid w:val="00816336"/>
    <w:rsid w:val="00816883"/>
    <w:rsid w:val="00817A7E"/>
    <w:rsid w:val="00817B2D"/>
    <w:rsid w:val="00820B36"/>
    <w:rsid w:val="008210F3"/>
    <w:rsid w:val="00821A67"/>
    <w:rsid w:val="00821F51"/>
    <w:rsid w:val="00822408"/>
    <w:rsid w:val="008225FD"/>
    <w:rsid w:val="00822BB3"/>
    <w:rsid w:val="00822CD7"/>
    <w:rsid w:val="00822FAD"/>
    <w:rsid w:val="008232F0"/>
    <w:rsid w:val="008233A8"/>
    <w:rsid w:val="00824053"/>
    <w:rsid w:val="008242C7"/>
    <w:rsid w:val="00824CFC"/>
    <w:rsid w:val="0082569B"/>
    <w:rsid w:val="0082584B"/>
    <w:rsid w:val="00826194"/>
    <w:rsid w:val="00826811"/>
    <w:rsid w:val="00826ECF"/>
    <w:rsid w:val="00827922"/>
    <w:rsid w:val="00827CB1"/>
    <w:rsid w:val="00827E44"/>
    <w:rsid w:val="00827F48"/>
    <w:rsid w:val="00830372"/>
    <w:rsid w:val="008305AE"/>
    <w:rsid w:val="00830DAA"/>
    <w:rsid w:val="00830E07"/>
    <w:rsid w:val="008310D3"/>
    <w:rsid w:val="00831BBA"/>
    <w:rsid w:val="00831D33"/>
    <w:rsid w:val="008320BB"/>
    <w:rsid w:val="00832268"/>
    <w:rsid w:val="008332AB"/>
    <w:rsid w:val="0083365C"/>
    <w:rsid w:val="00833D20"/>
    <w:rsid w:val="008340CF"/>
    <w:rsid w:val="0083438C"/>
    <w:rsid w:val="00834C58"/>
    <w:rsid w:val="0083538E"/>
    <w:rsid w:val="00835E9F"/>
    <w:rsid w:val="008363F9"/>
    <w:rsid w:val="008365C3"/>
    <w:rsid w:val="008365E9"/>
    <w:rsid w:val="008366D4"/>
    <w:rsid w:val="0083712E"/>
    <w:rsid w:val="008373D6"/>
    <w:rsid w:val="00837F3E"/>
    <w:rsid w:val="0084090B"/>
    <w:rsid w:val="00840A96"/>
    <w:rsid w:val="00840AFC"/>
    <w:rsid w:val="00840BD2"/>
    <w:rsid w:val="00840CE7"/>
    <w:rsid w:val="00840E20"/>
    <w:rsid w:val="00843914"/>
    <w:rsid w:val="00843E0D"/>
    <w:rsid w:val="008440F2"/>
    <w:rsid w:val="00844125"/>
    <w:rsid w:val="008445CB"/>
    <w:rsid w:val="008450AA"/>
    <w:rsid w:val="0084510A"/>
    <w:rsid w:val="00846231"/>
    <w:rsid w:val="00846F2B"/>
    <w:rsid w:val="00847587"/>
    <w:rsid w:val="00847AB8"/>
    <w:rsid w:val="00847B6D"/>
    <w:rsid w:val="00847FEE"/>
    <w:rsid w:val="008515F1"/>
    <w:rsid w:val="00851E01"/>
    <w:rsid w:val="0085314F"/>
    <w:rsid w:val="00853BC0"/>
    <w:rsid w:val="008542E8"/>
    <w:rsid w:val="00854579"/>
    <w:rsid w:val="0085476B"/>
    <w:rsid w:val="00854DCC"/>
    <w:rsid w:val="00855274"/>
    <w:rsid w:val="008555BB"/>
    <w:rsid w:val="008569EA"/>
    <w:rsid w:val="00856A43"/>
    <w:rsid w:val="00856D33"/>
    <w:rsid w:val="00857238"/>
    <w:rsid w:val="0085792D"/>
    <w:rsid w:val="008579C7"/>
    <w:rsid w:val="00861CA8"/>
    <w:rsid w:val="00861E13"/>
    <w:rsid w:val="00862270"/>
    <w:rsid w:val="00862923"/>
    <w:rsid w:val="008633B4"/>
    <w:rsid w:val="0086362E"/>
    <w:rsid w:val="00863F3D"/>
    <w:rsid w:val="00864424"/>
    <w:rsid w:val="0086465D"/>
    <w:rsid w:val="00864900"/>
    <w:rsid w:val="00864F62"/>
    <w:rsid w:val="008655C3"/>
    <w:rsid w:val="0086564A"/>
    <w:rsid w:val="008656F4"/>
    <w:rsid w:val="008658E4"/>
    <w:rsid w:val="00865DC6"/>
    <w:rsid w:val="00865F14"/>
    <w:rsid w:val="00866158"/>
    <w:rsid w:val="00866ADF"/>
    <w:rsid w:val="00867783"/>
    <w:rsid w:val="00867BCC"/>
    <w:rsid w:val="00867C87"/>
    <w:rsid w:val="0087013E"/>
    <w:rsid w:val="00870978"/>
    <w:rsid w:val="00870ADF"/>
    <w:rsid w:val="008711F7"/>
    <w:rsid w:val="0087125F"/>
    <w:rsid w:val="0087181B"/>
    <w:rsid w:val="008722AB"/>
    <w:rsid w:val="00872533"/>
    <w:rsid w:val="00872C3C"/>
    <w:rsid w:val="0087311F"/>
    <w:rsid w:val="00873658"/>
    <w:rsid w:val="008737EC"/>
    <w:rsid w:val="00873D7D"/>
    <w:rsid w:val="00873F04"/>
    <w:rsid w:val="00874049"/>
    <w:rsid w:val="00874A7E"/>
    <w:rsid w:val="00874B23"/>
    <w:rsid w:val="008753CC"/>
    <w:rsid w:val="0087546F"/>
    <w:rsid w:val="008755F0"/>
    <w:rsid w:val="00876321"/>
    <w:rsid w:val="00876568"/>
    <w:rsid w:val="00876867"/>
    <w:rsid w:val="00876B33"/>
    <w:rsid w:val="00877240"/>
    <w:rsid w:val="0087728B"/>
    <w:rsid w:val="008776FA"/>
    <w:rsid w:val="00877729"/>
    <w:rsid w:val="00877D0F"/>
    <w:rsid w:val="00877F5D"/>
    <w:rsid w:val="00880C8E"/>
    <w:rsid w:val="00880F21"/>
    <w:rsid w:val="00881327"/>
    <w:rsid w:val="00881462"/>
    <w:rsid w:val="00881BE8"/>
    <w:rsid w:val="00881D00"/>
    <w:rsid w:val="008827C3"/>
    <w:rsid w:val="00882A28"/>
    <w:rsid w:val="00882DC3"/>
    <w:rsid w:val="008831F1"/>
    <w:rsid w:val="00883475"/>
    <w:rsid w:val="00883AA8"/>
    <w:rsid w:val="00883EE6"/>
    <w:rsid w:val="00884765"/>
    <w:rsid w:val="00884B67"/>
    <w:rsid w:val="00884E58"/>
    <w:rsid w:val="008850C7"/>
    <w:rsid w:val="008853B3"/>
    <w:rsid w:val="0088685B"/>
    <w:rsid w:val="00886AFD"/>
    <w:rsid w:val="00887030"/>
    <w:rsid w:val="00887541"/>
    <w:rsid w:val="008902FE"/>
    <w:rsid w:val="008911CF"/>
    <w:rsid w:val="008915A2"/>
    <w:rsid w:val="008918CF"/>
    <w:rsid w:val="00892990"/>
    <w:rsid w:val="00892D36"/>
    <w:rsid w:val="00893F72"/>
    <w:rsid w:val="00894A99"/>
    <w:rsid w:val="0089518A"/>
    <w:rsid w:val="00895353"/>
    <w:rsid w:val="008956C6"/>
    <w:rsid w:val="00895FDE"/>
    <w:rsid w:val="00896314"/>
    <w:rsid w:val="0089689D"/>
    <w:rsid w:val="00896FB6"/>
    <w:rsid w:val="00897689"/>
    <w:rsid w:val="008977CB"/>
    <w:rsid w:val="00897DD1"/>
    <w:rsid w:val="008A0D82"/>
    <w:rsid w:val="008A0DC0"/>
    <w:rsid w:val="008A15BF"/>
    <w:rsid w:val="008A1CEB"/>
    <w:rsid w:val="008A1D5F"/>
    <w:rsid w:val="008A2194"/>
    <w:rsid w:val="008A27C6"/>
    <w:rsid w:val="008A2EA5"/>
    <w:rsid w:val="008A3BCA"/>
    <w:rsid w:val="008A4286"/>
    <w:rsid w:val="008A47D1"/>
    <w:rsid w:val="008A4BE9"/>
    <w:rsid w:val="008A4F81"/>
    <w:rsid w:val="008A5269"/>
    <w:rsid w:val="008A577E"/>
    <w:rsid w:val="008A5799"/>
    <w:rsid w:val="008A63DD"/>
    <w:rsid w:val="008A646E"/>
    <w:rsid w:val="008A6C24"/>
    <w:rsid w:val="008A6CAD"/>
    <w:rsid w:val="008A7D12"/>
    <w:rsid w:val="008B050E"/>
    <w:rsid w:val="008B15CA"/>
    <w:rsid w:val="008B221A"/>
    <w:rsid w:val="008B3257"/>
    <w:rsid w:val="008B3482"/>
    <w:rsid w:val="008B57DE"/>
    <w:rsid w:val="008B5D74"/>
    <w:rsid w:val="008B5E91"/>
    <w:rsid w:val="008B5FD1"/>
    <w:rsid w:val="008B7273"/>
    <w:rsid w:val="008B7434"/>
    <w:rsid w:val="008C0F27"/>
    <w:rsid w:val="008C1C02"/>
    <w:rsid w:val="008C3929"/>
    <w:rsid w:val="008C3DF3"/>
    <w:rsid w:val="008C4058"/>
    <w:rsid w:val="008C472B"/>
    <w:rsid w:val="008C51D1"/>
    <w:rsid w:val="008C5465"/>
    <w:rsid w:val="008C55C5"/>
    <w:rsid w:val="008C582B"/>
    <w:rsid w:val="008C5C1C"/>
    <w:rsid w:val="008C6324"/>
    <w:rsid w:val="008C75C7"/>
    <w:rsid w:val="008D002B"/>
    <w:rsid w:val="008D0133"/>
    <w:rsid w:val="008D0670"/>
    <w:rsid w:val="008D09D2"/>
    <w:rsid w:val="008D1463"/>
    <w:rsid w:val="008D1498"/>
    <w:rsid w:val="008D18DD"/>
    <w:rsid w:val="008D1C13"/>
    <w:rsid w:val="008D1D8F"/>
    <w:rsid w:val="008D24EF"/>
    <w:rsid w:val="008D258B"/>
    <w:rsid w:val="008D25C8"/>
    <w:rsid w:val="008D2AAC"/>
    <w:rsid w:val="008D3014"/>
    <w:rsid w:val="008D354B"/>
    <w:rsid w:val="008D3610"/>
    <w:rsid w:val="008D37FB"/>
    <w:rsid w:val="008D3DA0"/>
    <w:rsid w:val="008D4EF5"/>
    <w:rsid w:val="008D5110"/>
    <w:rsid w:val="008D537C"/>
    <w:rsid w:val="008D53EE"/>
    <w:rsid w:val="008D6071"/>
    <w:rsid w:val="008D6140"/>
    <w:rsid w:val="008D7564"/>
    <w:rsid w:val="008D75A7"/>
    <w:rsid w:val="008D75C3"/>
    <w:rsid w:val="008D7743"/>
    <w:rsid w:val="008D7B9A"/>
    <w:rsid w:val="008D7E0A"/>
    <w:rsid w:val="008E02F4"/>
    <w:rsid w:val="008E044A"/>
    <w:rsid w:val="008E16D5"/>
    <w:rsid w:val="008E34FC"/>
    <w:rsid w:val="008E3731"/>
    <w:rsid w:val="008E3B5D"/>
    <w:rsid w:val="008E41D4"/>
    <w:rsid w:val="008E4D0E"/>
    <w:rsid w:val="008E5144"/>
    <w:rsid w:val="008E5E91"/>
    <w:rsid w:val="008E5EEA"/>
    <w:rsid w:val="008E62F1"/>
    <w:rsid w:val="008E64D8"/>
    <w:rsid w:val="008E6BD2"/>
    <w:rsid w:val="008E6C10"/>
    <w:rsid w:val="008E6CDF"/>
    <w:rsid w:val="008E73B6"/>
    <w:rsid w:val="008E7621"/>
    <w:rsid w:val="008E77E8"/>
    <w:rsid w:val="008E7D88"/>
    <w:rsid w:val="008F05CC"/>
    <w:rsid w:val="008F060B"/>
    <w:rsid w:val="008F067C"/>
    <w:rsid w:val="008F148A"/>
    <w:rsid w:val="008F17CB"/>
    <w:rsid w:val="008F23C9"/>
    <w:rsid w:val="008F2739"/>
    <w:rsid w:val="008F2A51"/>
    <w:rsid w:val="008F2F39"/>
    <w:rsid w:val="008F2F83"/>
    <w:rsid w:val="008F3A5A"/>
    <w:rsid w:val="008F3E0E"/>
    <w:rsid w:val="008F41A3"/>
    <w:rsid w:val="008F4E9E"/>
    <w:rsid w:val="008F58AD"/>
    <w:rsid w:val="008F63D0"/>
    <w:rsid w:val="008F77F8"/>
    <w:rsid w:val="008F77FC"/>
    <w:rsid w:val="00900613"/>
    <w:rsid w:val="00900924"/>
    <w:rsid w:val="00900C8C"/>
    <w:rsid w:val="009010C7"/>
    <w:rsid w:val="00901647"/>
    <w:rsid w:val="00901895"/>
    <w:rsid w:val="00901C70"/>
    <w:rsid w:val="00901EC4"/>
    <w:rsid w:val="0090212F"/>
    <w:rsid w:val="00902475"/>
    <w:rsid w:val="00902842"/>
    <w:rsid w:val="00902E38"/>
    <w:rsid w:val="009031BB"/>
    <w:rsid w:val="0090322A"/>
    <w:rsid w:val="009032B7"/>
    <w:rsid w:val="00903CD3"/>
    <w:rsid w:val="00903D68"/>
    <w:rsid w:val="00903F7B"/>
    <w:rsid w:val="00904133"/>
    <w:rsid w:val="0090448A"/>
    <w:rsid w:val="00905469"/>
    <w:rsid w:val="0090558C"/>
    <w:rsid w:val="00905F71"/>
    <w:rsid w:val="0090606F"/>
    <w:rsid w:val="009061A9"/>
    <w:rsid w:val="009078D8"/>
    <w:rsid w:val="00907B81"/>
    <w:rsid w:val="00907CE3"/>
    <w:rsid w:val="00907D38"/>
    <w:rsid w:val="009102C6"/>
    <w:rsid w:val="00910688"/>
    <w:rsid w:val="009114CA"/>
    <w:rsid w:val="00911C9D"/>
    <w:rsid w:val="0091235B"/>
    <w:rsid w:val="00913925"/>
    <w:rsid w:val="00913B89"/>
    <w:rsid w:val="009149CB"/>
    <w:rsid w:val="00914F12"/>
    <w:rsid w:val="00914FDA"/>
    <w:rsid w:val="009151F4"/>
    <w:rsid w:val="009155D8"/>
    <w:rsid w:val="00915AF8"/>
    <w:rsid w:val="00916021"/>
    <w:rsid w:val="009164D0"/>
    <w:rsid w:val="00917539"/>
    <w:rsid w:val="00917747"/>
    <w:rsid w:val="009178B6"/>
    <w:rsid w:val="00917BF0"/>
    <w:rsid w:val="00917CBB"/>
    <w:rsid w:val="00920621"/>
    <w:rsid w:val="009209F4"/>
    <w:rsid w:val="00921469"/>
    <w:rsid w:val="00921A36"/>
    <w:rsid w:val="00921BED"/>
    <w:rsid w:val="00921C83"/>
    <w:rsid w:val="00922315"/>
    <w:rsid w:val="00922465"/>
    <w:rsid w:val="00922C70"/>
    <w:rsid w:val="00922CF7"/>
    <w:rsid w:val="00922D92"/>
    <w:rsid w:val="009230B3"/>
    <w:rsid w:val="00923342"/>
    <w:rsid w:val="00923354"/>
    <w:rsid w:val="00923548"/>
    <w:rsid w:val="00923BB0"/>
    <w:rsid w:val="00924696"/>
    <w:rsid w:val="0092478F"/>
    <w:rsid w:val="00924F96"/>
    <w:rsid w:val="00925BAB"/>
    <w:rsid w:val="009262B8"/>
    <w:rsid w:val="009266C5"/>
    <w:rsid w:val="0092717C"/>
    <w:rsid w:val="00927659"/>
    <w:rsid w:val="009276CC"/>
    <w:rsid w:val="009279F7"/>
    <w:rsid w:val="00927BFC"/>
    <w:rsid w:val="00930154"/>
    <w:rsid w:val="009302D7"/>
    <w:rsid w:val="0093045A"/>
    <w:rsid w:val="0093060A"/>
    <w:rsid w:val="00930814"/>
    <w:rsid w:val="00930896"/>
    <w:rsid w:val="00931257"/>
    <w:rsid w:val="0093206F"/>
    <w:rsid w:val="0093213B"/>
    <w:rsid w:val="0093243B"/>
    <w:rsid w:val="00932468"/>
    <w:rsid w:val="009324BB"/>
    <w:rsid w:val="00932AED"/>
    <w:rsid w:val="00932DBC"/>
    <w:rsid w:val="00932EAD"/>
    <w:rsid w:val="00932F8E"/>
    <w:rsid w:val="00933CC9"/>
    <w:rsid w:val="00934098"/>
    <w:rsid w:val="0093416B"/>
    <w:rsid w:val="009351C0"/>
    <w:rsid w:val="00935393"/>
    <w:rsid w:val="00936287"/>
    <w:rsid w:val="00936DB4"/>
    <w:rsid w:val="009373C6"/>
    <w:rsid w:val="00940181"/>
    <w:rsid w:val="009409C6"/>
    <w:rsid w:val="00941228"/>
    <w:rsid w:val="009413FD"/>
    <w:rsid w:val="009416CF"/>
    <w:rsid w:val="00941812"/>
    <w:rsid w:val="00941DCB"/>
    <w:rsid w:val="00941E60"/>
    <w:rsid w:val="00942304"/>
    <w:rsid w:val="00942A2A"/>
    <w:rsid w:val="0094319F"/>
    <w:rsid w:val="0094397D"/>
    <w:rsid w:val="009439A9"/>
    <w:rsid w:val="00943AB3"/>
    <w:rsid w:val="00943E70"/>
    <w:rsid w:val="00944263"/>
    <w:rsid w:val="009442ED"/>
    <w:rsid w:val="009448E7"/>
    <w:rsid w:val="0094538B"/>
    <w:rsid w:val="0094543C"/>
    <w:rsid w:val="00945D08"/>
    <w:rsid w:val="009460A1"/>
    <w:rsid w:val="00946A5C"/>
    <w:rsid w:val="00946B95"/>
    <w:rsid w:val="00946E98"/>
    <w:rsid w:val="00947359"/>
    <w:rsid w:val="0094799D"/>
    <w:rsid w:val="00950F70"/>
    <w:rsid w:val="00950FF1"/>
    <w:rsid w:val="00951959"/>
    <w:rsid w:val="009519F9"/>
    <w:rsid w:val="00952631"/>
    <w:rsid w:val="00952A9C"/>
    <w:rsid w:val="00953059"/>
    <w:rsid w:val="00953896"/>
    <w:rsid w:val="00953899"/>
    <w:rsid w:val="0095446B"/>
    <w:rsid w:val="009548F9"/>
    <w:rsid w:val="00954CB9"/>
    <w:rsid w:val="009550C4"/>
    <w:rsid w:val="00955530"/>
    <w:rsid w:val="00955B27"/>
    <w:rsid w:val="00955EE7"/>
    <w:rsid w:val="0095659E"/>
    <w:rsid w:val="00956A63"/>
    <w:rsid w:val="00956E10"/>
    <w:rsid w:val="00960448"/>
    <w:rsid w:val="00960BB1"/>
    <w:rsid w:val="00960F0A"/>
    <w:rsid w:val="00960FA5"/>
    <w:rsid w:val="0096133D"/>
    <w:rsid w:val="00961D4C"/>
    <w:rsid w:val="00962067"/>
    <w:rsid w:val="0096318A"/>
    <w:rsid w:val="00963D9C"/>
    <w:rsid w:val="00964A87"/>
    <w:rsid w:val="00964DA2"/>
    <w:rsid w:val="00965AF5"/>
    <w:rsid w:val="00966249"/>
    <w:rsid w:val="00966AEE"/>
    <w:rsid w:val="00967142"/>
    <w:rsid w:val="00967757"/>
    <w:rsid w:val="00967D94"/>
    <w:rsid w:val="00967F20"/>
    <w:rsid w:val="009702EB"/>
    <w:rsid w:val="009708CF"/>
    <w:rsid w:val="009709B0"/>
    <w:rsid w:val="00971686"/>
    <w:rsid w:val="00971D4A"/>
    <w:rsid w:val="00972371"/>
    <w:rsid w:val="009728E6"/>
    <w:rsid w:val="00973C53"/>
    <w:rsid w:val="00973D8E"/>
    <w:rsid w:val="00973DB8"/>
    <w:rsid w:val="00973F8B"/>
    <w:rsid w:val="009747CB"/>
    <w:rsid w:val="00974F47"/>
    <w:rsid w:val="009757D1"/>
    <w:rsid w:val="009766B3"/>
    <w:rsid w:val="009769DB"/>
    <w:rsid w:val="00976B7D"/>
    <w:rsid w:val="009770DE"/>
    <w:rsid w:val="00977961"/>
    <w:rsid w:val="0098002B"/>
    <w:rsid w:val="0098095E"/>
    <w:rsid w:val="00980AD3"/>
    <w:rsid w:val="00980BEF"/>
    <w:rsid w:val="009813A7"/>
    <w:rsid w:val="00981763"/>
    <w:rsid w:val="009819F6"/>
    <w:rsid w:val="009819FF"/>
    <w:rsid w:val="00981C8B"/>
    <w:rsid w:val="00982259"/>
    <w:rsid w:val="00982C43"/>
    <w:rsid w:val="0098330B"/>
    <w:rsid w:val="00983C7D"/>
    <w:rsid w:val="0098468D"/>
    <w:rsid w:val="009851DF"/>
    <w:rsid w:val="0098531B"/>
    <w:rsid w:val="00985627"/>
    <w:rsid w:val="00985808"/>
    <w:rsid w:val="009861C0"/>
    <w:rsid w:val="00986910"/>
    <w:rsid w:val="00986A53"/>
    <w:rsid w:val="00986DA1"/>
    <w:rsid w:val="0098779C"/>
    <w:rsid w:val="009902AF"/>
    <w:rsid w:val="00990728"/>
    <w:rsid w:val="00991662"/>
    <w:rsid w:val="00991B86"/>
    <w:rsid w:val="00991C45"/>
    <w:rsid w:val="00991DC1"/>
    <w:rsid w:val="00992B8F"/>
    <w:rsid w:val="00992CE6"/>
    <w:rsid w:val="009932D1"/>
    <w:rsid w:val="009934D7"/>
    <w:rsid w:val="00993726"/>
    <w:rsid w:val="0099389D"/>
    <w:rsid w:val="00993DB1"/>
    <w:rsid w:val="00994B2A"/>
    <w:rsid w:val="00994EE6"/>
    <w:rsid w:val="009952E7"/>
    <w:rsid w:val="00997188"/>
    <w:rsid w:val="0099779D"/>
    <w:rsid w:val="009A0300"/>
    <w:rsid w:val="009A08BD"/>
    <w:rsid w:val="009A0E32"/>
    <w:rsid w:val="009A102C"/>
    <w:rsid w:val="009A1CA1"/>
    <w:rsid w:val="009A1DD6"/>
    <w:rsid w:val="009A1E07"/>
    <w:rsid w:val="009A2850"/>
    <w:rsid w:val="009A2E66"/>
    <w:rsid w:val="009A2FFB"/>
    <w:rsid w:val="009A3A50"/>
    <w:rsid w:val="009A3D56"/>
    <w:rsid w:val="009A4521"/>
    <w:rsid w:val="009A470A"/>
    <w:rsid w:val="009A481C"/>
    <w:rsid w:val="009A4D6E"/>
    <w:rsid w:val="009A4F7B"/>
    <w:rsid w:val="009A5732"/>
    <w:rsid w:val="009A6D89"/>
    <w:rsid w:val="009A71A9"/>
    <w:rsid w:val="009A7490"/>
    <w:rsid w:val="009A79F6"/>
    <w:rsid w:val="009B0B0F"/>
    <w:rsid w:val="009B104C"/>
    <w:rsid w:val="009B161D"/>
    <w:rsid w:val="009B19C8"/>
    <w:rsid w:val="009B223D"/>
    <w:rsid w:val="009B291F"/>
    <w:rsid w:val="009B3122"/>
    <w:rsid w:val="009B3D87"/>
    <w:rsid w:val="009B4419"/>
    <w:rsid w:val="009B4A98"/>
    <w:rsid w:val="009B52FC"/>
    <w:rsid w:val="009B55B3"/>
    <w:rsid w:val="009B64F7"/>
    <w:rsid w:val="009B7485"/>
    <w:rsid w:val="009B7916"/>
    <w:rsid w:val="009B7D41"/>
    <w:rsid w:val="009B7F91"/>
    <w:rsid w:val="009C02A4"/>
    <w:rsid w:val="009C0460"/>
    <w:rsid w:val="009C074B"/>
    <w:rsid w:val="009C108B"/>
    <w:rsid w:val="009C1D61"/>
    <w:rsid w:val="009C1FB3"/>
    <w:rsid w:val="009C2E57"/>
    <w:rsid w:val="009C35D4"/>
    <w:rsid w:val="009C364B"/>
    <w:rsid w:val="009C3E4B"/>
    <w:rsid w:val="009C3F7D"/>
    <w:rsid w:val="009C4036"/>
    <w:rsid w:val="009C40A1"/>
    <w:rsid w:val="009C4328"/>
    <w:rsid w:val="009C438C"/>
    <w:rsid w:val="009C4AD5"/>
    <w:rsid w:val="009C4B05"/>
    <w:rsid w:val="009C4DD0"/>
    <w:rsid w:val="009C52C9"/>
    <w:rsid w:val="009C5376"/>
    <w:rsid w:val="009C56C3"/>
    <w:rsid w:val="009C615D"/>
    <w:rsid w:val="009C6867"/>
    <w:rsid w:val="009C6B74"/>
    <w:rsid w:val="009C6D60"/>
    <w:rsid w:val="009C6DB7"/>
    <w:rsid w:val="009C7B38"/>
    <w:rsid w:val="009D0154"/>
    <w:rsid w:val="009D0850"/>
    <w:rsid w:val="009D0AC7"/>
    <w:rsid w:val="009D138B"/>
    <w:rsid w:val="009D14D3"/>
    <w:rsid w:val="009D15F4"/>
    <w:rsid w:val="009D1A63"/>
    <w:rsid w:val="009D1D4D"/>
    <w:rsid w:val="009D2B35"/>
    <w:rsid w:val="009D2CCD"/>
    <w:rsid w:val="009D2D5E"/>
    <w:rsid w:val="009D2EB2"/>
    <w:rsid w:val="009D3057"/>
    <w:rsid w:val="009D321C"/>
    <w:rsid w:val="009D3278"/>
    <w:rsid w:val="009D367D"/>
    <w:rsid w:val="009D3EAB"/>
    <w:rsid w:val="009D41A9"/>
    <w:rsid w:val="009D53C0"/>
    <w:rsid w:val="009D553D"/>
    <w:rsid w:val="009D5C40"/>
    <w:rsid w:val="009D6077"/>
    <w:rsid w:val="009D627F"/>
    <w:rsid w:val="009D6328"/>
    <w:rsid w:val="009D7EA9"/>
    <w:rsid w:val="009E022A"/>
    <w:rsid w:val="009E0269"/>
    <w:rsid w:val="009E06AA"/>
    <w:rsid w:val="009E083F"/>
    <w:rsid w:val="009E0EE8"/>
    <w:rsid w:val="009E1CF4"/>
    <w:rsid w:val="009E1D0B"/>
    <w:rsid w:val="009E1D80"/>
    <w:rsid w:val="009E1EBD"/>
    <w:rsid w:val="009E34CC"/>
    <w:rsid w:val="009E3693"/>
    <w:rsid w:val="009E40FA"/>
    <w:rsid w:val="009E413F"/>
    <w:rsid w:val="009E48A2"/>
    <w:rsid w:val="009E50F8"/>
    <w:rsid w:val="009E654C"/>
    <w:rsid w:val="009E6BE9"/>
    <w:rsid w:val="009E6F8C"/>
    <w:rsid w:val="009E7255"/>
    <w:rsid w:val="009E7418"/>
    <w:rsid w:val="009E74DC"/>
    <w:rsid w:val="009E7608"/>
    <w:rsid w:val="009E779E"/>
    <w:rsid w:val="009F0C98"/>
    <w:rsid w:val="009F1050"/>
    <w:rsid w:val="009F1422"/>
    <w:rsid w:val="009F2007"/>
    <w:rsid w:val="009F2567"/>
    <w:rsid w:val="009F31BA"/>
    <w:rsid w:val="009F371A"/>
    <w:rsid w:val="009F381E"/>
    <w:rsid w:val="009F4151"/>
    <w:rsid w:val="009F465B"/>
    <w:rsid w:val="009F49E2"/>
    <w:rsid w:val="009F5526"/>
    <w:rsid w:val="009F55CB"/>
    <w:rsid w:val="009F5933"/>
    <w:rsid w:val="009F5A5D"/>
    <w:rsid w:val="009F633E"/>
    <w:rsid w:val="009F7245"/>
    <w:rsid w:val="009F76BC"/>
    <w:rsid w:val="009F7D5F"/>
    <w:rsid w:val="009F7FC4"/>
    <w:rsid w:val="00A00720"/>
    <w:rsid w:val="00A00E9D"/>
    <w:rsid w:val="00A01702"/>
    <w:rsid w:val="00A01C83"/>
    <w:rsid w:val="00A02075"/>
    <w:rsid w:val="00A02140"/>
    <w:rsid w:val="00A0233D"/>
    <w:rsid w:val="00A02562"/>
    <w:rsid w:val="00A02BFE"/>
    <w:rsid w:val="00A0312D"/>
    <w:rsid w:val="00A0339C"/>
    <w:rsid w:val="00A03435"/>
    <w:rsid w:val="00A03A45"/>
    <w:rsid w:val="00A03ABD"/>
    <w:rsid w:val="00A03C35"/>
    <w:rsid w:val="00A04A19"/>
    <w:rsid w:val="00A04B3F"/>
    <w:rsid w:val="00A05056"/>
    <w:rsid w:val="00A054C3"/>
    <w:rsid w:val="00A05A24"/>
    <w:rsid w:val="00A05A2C"/>
    <w:rsid w:val="00A05F18"/>
    <w:rsid w:val="00A06022"/>
    <w:rsid w:val="00A06268"/>
    <w:rsid w:val="00A0636E"/>
    <w:rsid w:val="00A06EB8"/>
    <w:rsid w:val="00A071B9"/>
    <w:rsid w:val="00A075C3"/>
    <w:rsid w:val="00A07883"/>
    <w:rsid w:val="00A079D5"/>
    <w:rsid w:val="00A07B72"/>
    <w:rsid w:val="00A07D86"/>
    <w:rsid w:val="00A07DBB"/>
    <w:rsid w:val="00A111B9"/>
    <w:rsid w:val="00A1176A"/>
    <w:rsid w:val="00A119F8"/>
    <w:rsid w:val="00A134DA"/>
    <w:rsid w:val="00A1353B"/>
    <w:rsid w:val="00A13B23"/>
    <w:rsid w:val="00A13D69"/>
    <w:rsid w:val="00A13ED9"/>
    <w:rsid w:val="00A142A4"/>
    <w:rsid w:val="00A144E0"/>
    <w:rsid w:val="00A15812"/>
    <w:rsid w:val="00A16176"/>
    <w:rsid w:val="00A16942"/>
    <w:rsid w:val="00A1700B"/>
    <w:rsid w:val="00A1744E"/>
    <w:rsid w:val="00A17C61"/>
    <w:rsid w:val="00A17EB4"/>
    <w:rsid w:val="00A205DE"/>
    <w:rsid w:val="00A20907"/>
    <w:rsid w:val="00A20E17"/>
    <w:rsid w:val="00A211BE"/>
    <w:rsid w:val="00A21F4C"/>
    <w:rsid w:val="00A22449"/>
    <w:rsid w:val="00A2248C"/>
    <w:rsid w:val="00A22B17"/>
    <w:rsid w:val="00A22C49"/>
    <w:rsid w:val="00A22E23"/>
    <w:rsid w:val="00A2316B"/>
    <w:rsid w:val="00A2393D"/>
    <w:rsid w:val="00A25036"/>
    <w:rsid w:val="00A25301"/>
    <w:rsid w:val="00A256CC"/>
    <w:rsid w:val="00A258A7"/>
    <w:rsid w:val="00A26634"/>
    <w:rsid w:val="00A266A1"/>
    <w:rsid w:val="00A268AC"/>
    <w:rsid w:val="00A26BCB"/>
    <w:rsid w:val="00A26CAD"/>
    <w:rsid w:val="00A26EB5"/>
    <w:rsid w:val="00A27658"/>
    <w:rsid w:val="00A27C23"/>
    <w:rsid w:val="00A27C7E"/>
    <w:rsid w:val="00A27E6F"/>
    <w:rsid w:val="00A3130C"/>
    <w:rsid w:val="00A31722"/>
    <w:rsid w:val="00A3259A"/>
    <w:rsid w:val="00A32C84"/>
    <w:rsid w:val="00A32D37"/>
    <w:rsid w:val="00A32F2D"/>
    <w:rsid w:val="00A338C3"/>
    <w:rsid w:val="00A33CDC"/>
    <w:rsid w:val="00A34383"/>
    <w:rsid w:val="00A34428"/>
    <w:rsid w:val="00A34D5F"/>
    <w:rsid w:val="00A34DAC"/>
    <w:rsid w:val="00A3550F"/>
    <w:rsid w:val="00A3559C"/>
    <w:rsid w:val="00A359D5"/>
    <w:rsid w:val="00A36178"/>
    <w:rsid w:val="00A364C9"/>
    <w:rsid w:val="00A36970"/>
    <w:rsid w:val="00A369DF"/>
    <w:rsid w:val="00A36A5B"/>
    <w:rsid w:val="00A37644"/>
    <w:rsid w:val="00A37685"/>
    <w:rsid w:val="00A376DA"/>
    <w:rsid w:val="00A377F8"/>
    <w:rsid w:val="00A37935"/>
    <w:rsid w:val="00A40111"/>
    <w:rsid w:val="00A401FF"/>
    <w:rsid w:val="00A40D88"/>
    <w:rsid w:val="00A415DE"/>
    <w:rsid w:val="00A4184D"/>
    <w:rsid w:val="00A41A41"/>
    <w:rsid w:val="00A41ECD"/>
    <w:rsid w:val="00A423A1"/>
    <w:rsid w:val="00A42D4B"/>
    <w:rsid w:val="00A44218"/>
    <w:rsid w:val="00A44424"/>
    <w:rsid w:val="00A444B5"/>
    <w:rsid w:val="00A45565"/>
    <w:rsid w:val="00A456F6"/>
    <w:rsid w:val="00A4584F"/>
    <w:rsid w:val="00A45854"/>
    <w:rsid w:val="00A458BB"/>
    <w:rsid w:val="00A45B36"/>
    <w:rsid w:val="00A45E34"/>
    <w:rsid w:val="00A467D9"/>
    <w:rsid w:val="00A469A4"/>
    <w:rsid w:val="00A472F9"/>
    <w:rsid w:val="00A47359"/>
    <w:rsid w:val="00A4755D"/>
    <w:rsid w:val="00A47648"/>
    <w:rsid w:val="00A47AEA"/>
    <w:rsid w:val="00A47CE5"/>
    <w:rsid w:val="00A50553"/>
    <w:rsid w:val="00A50DC3"/>
    <w:rsid w:val="00A51540"/>
    <w:rsid w:val="00A51DCD"/>
    <w:rsid w:val="00A52463"/>
    <w:rsid w:val="00A528DE"/>
    <w:rsid w:val="00A529B3"/>
    <w:rsid w:val="00A53114"/>
    <w:rsid w:val="00A534D5"/>
    <w:rsid w:val="00A534F2"/>
    <w:rsid w:val="00A542FD"/>
    <w:rsid w:val="00A54C94"/>
    <w:rsid w:val="00A54EA4"/>
    <w:rsid w:val="00A553E3"/>
    <w:rsid w:val="00A55BDE"/>
    <w:rsid w:val="00A56508"/>
    <w:rsid w:val="00A57699"/>
    <w:rsid w:val="00A57909"/>
    <w:rsid w:val="00A57918"/>
    <w:rsid w:val="00A60541"/>
    <w:rsid w:val="00A60AAE"/>
    <w:rsid w:val="00A60CE9"/>
    <w:rsid w:val="00A611A5"/>
    <w:rsid w:val="00A6124B"/>
    <w:rsid w:val="00A615E2"/>
    <w:rsid w:val="00A61B76"/>
    <w:rsid w:val="00A622AC"/>
    <w:rsid w:val="00A62C39"/>
    <w:rsid w:val="00A63392"/>
    <w:rsid w:val="00A63C58"/>
    <w:rsid w:val="00A64A69"/>
    <w:rsid w:val="00A64E69"/>
    <w:rsid w:val="00A6548B"/>
    <w:rsid w:val="00A65E48"/>
    <w:rsid w:val="00A65F6B"/>
    <w:rsid w:val="00A66009"/>
    <w:rsid w:val="00A665AF"/>
    <w:rsid w:val="00A66D60"/>
    <w:rsid w:val="00A67225"/>
    <w:rsid w:val="00A67340"/>
    <w:rsid w:val="00A6740B"/>
    <w:rsid w:val="00A67707"/>
    <w:rsid w:val="00A67726"/>
    <w:rsid w:val="00A67997"/>
    <w:rsid w:val="00A67B33"/>
    <w:rsid w:val="00A67B7B"/>
    <w:rsid w:val="00A67FB2"/>
    <w:rsid w:val="00A67FB8"/>
    <w:rsid w:val="00A700CC"/>
    <w:rsid w:val="00A71544"/>
    <w:rsid w:val="00A716FB"/>
    <w:rsid w:val="00A71813"/>
    <w:rsid w:val="00A719B7"/>
    <w:rsid w:val="00A729A6"/>
    <w:rsid w:val="00A72E86"/>
    <w:rsid w:val="00A73110"/>
    <w:rsid w:val="00A73304"/>
    <w:rsid w:val="00A74385"/>
    <w:rsid w:val="00A7451F"/>
    <w:rsid w:val="00A74746"/>
    <w:rsid w:val="00A749E6"/>
    <w:rsid w:val="00A75B6D"/>
    <w:rsid w:val="00A75DC4"/>
    <w:rsid w:val="00A7655F"/>
    <w:rsid w:val="00A76944"/>
    <w:rsid w:val="00A76C10"/>
    <w:rsid w:val="00A773C5"/>
    <w:rsid w:val="00A77656"/>
    <w:rsid w:val="00A77DA3"/>
    <w:rsid w:val="00A77F3E"/>
    <w:rsid w:val="00A801A7"/>
    <w:rsid w:val="00A803DD"/>
    <w:rsid w:val="00A818A7"/>
    <w:rsid w:val="00A8191D"/>
    <w:rsid w:val="00A8193E"/>
    <w:rsid w:val="00A81AE2"/>
    <w:rsid w:val="00A81FB2"/>
    <w:rsid w:val="00A8235E"/>
    <w:rsid w:val="00A829B7"/>
    <w:rsid w:val="00A83BEE"/>
    <w:rsid w:val="00A83F44"/>
    <w:rsid w:val="00A84089"/>
    <w:rsid w:val="00A8481D"/>
    <w:rsid w:val="00A84C93"/>
    <w:rsid w:val="00A84DF0"/>
    <w:rsid w:val="00A8505E"/>
    <w:rsid w:val="00A85215"/>
    <w:rsid w:val="00A852B4"/>
    <w:rsid w:val="00A8543D"/>
    <w:rsid w:val="00A863F9"/>
    <w:rsid w:val="00A8646C"/>
    <w:rsid w:val="00A8693B"/>
    <w:rsid w:val="00A86F1D"/>
    <w:rsid w:val="00A87019"/>
    <w:rsid w:val="00A871A5"/>
    <w:rsid w:val="00A90750"/>
    <w:rsid w:val="00A9088D"/>
    <w:rsid w:val="00A90EC7"/>
    <w:rsid w:val="00A916F7"/>
    <w:rsid w:val="00A919E1"/>
    <w:rsid w:val="00A91C50"/>
    <w:rsid w:val="00A92100"/>
    <w:rsid w:val="00A92BB1"/>
    <w:rsid w:val="00A92E51"/>
    <w:rsid w:val="00A9357A"/>
    <w:rsid w:val="00A937E6"/>
    <w:rsid w:val="00A94104"/>
    <w:rsid w:val="00A946AC"/>
    <w:rsid w:val="00A947DB"/>
    <w:rsid w:val="00A94F60"/>
    <w:rsid w:val="00A95883"/>
    <w:rsid w:val="00A95D96"/>
    <w:rsid w:val="00A95FF7"/>
    <w:rsid w:val="00A96843"/>
    <w:rsid w:val="00A96AFE"/>
    <w:rsid w:val="00A96CF8"/>
    <w:rsid w:val="00A96CFB"/>
    <w:rsid w:val="00A975A5"/>
    <w:rsid w:val="00A978FA"/>
    <w:rsid w:val="00A97F43"/>
    <w:rsid w:val="00AA03F7"/>
    <w:rsid w:val="00AA0E67"/>
    <w:rsid w:val="00AA1061"/>
    <w:rsid w:val="00AA12FA"/>
    <w:rsid w:val="00AA132E"/>
    <w:rsid w:val="00AA13FA"/>
    <w:rsid w:val="00AA14D4"/>
    <w:rsid w:val="00AA163E"/>
    <w:rsid w:val="00AA19EE"/>
    <w:rsid w:val="00AA2496"/>
    <w:rsid w:val="00AA2638"/>
    <w:rsid w:val="00AA2760"/>
    <w:rsid w:val="00AA299A"/>
    <w:rsid w:val="00AA2B62"/>
    <w:rsid w:val="00AA2D78"/>
    <w:rsid w:val="00AA3665"/>
    <w:rsid w:val="00AA39AD"/>
    <w:rsid w:val="00AA3BDE"/>
    <w:rsid w:val="00AA426A"/>
    <w:rsid w:val="00AA45EA"/>
    <w:rsid w:val="00AA49A8"/>
    <w:rsid w:val="00AA4BE9"/>
    <w:rsid w:val="00AA5220"/>
    <w:rsid w:val="00AA5226"/>
    <w:rsid w:val="00AA581B"/>
    <w:rsid w:val="00AA5829"/>
    <w:rsid w:val="00AA5B0C"/>
    <w:rsid w:val="00AA74E7"/>
    <w:rsid w:val="00AB0C24"/>
    <w:rsid w:val="00AB0C31"/>
    <w:rsid w:val="00AB0D10"/>
    <w:rsid w:val="00AB0EFF"/>
    <w:rsid w:val="00AB147E"/>
    <w:rsid w:val="00AB17A7"/>
    <w:rsid w:val="00AB1DD4"/>
    <w:rsid w:val="00AB2988"/>
    <w:rsid w:val="00AB2A97"/>
    <w:rsid w:val="00AB3B07"/>
    <w:rsid w:val="00AB3CC7"/>
    <w:rsid w:val="00AB3DE9"/>
    <w:rsid w:val="00AB4B82"/>
    <w:rsid w:val="00AB51CA"/>
    <w:rsid w:val="00AB5305"/>
    <w:rsid w:val="00AB54CF"/>
    <w:rsid w:val="00AB58DF"/>
    <w:rsid w:val="00AB5FF8"/>
    <w:rsid w:val="00AB644A"/>
    <w:rsid w:val="00AB66DF"/>
    <w:rsid w:val="00AB71E6"/>
    <w:rsid w:val="00AC05B1"/>
    <w:rsid w:val="00AC0A7F"/>
    <w:rsid w:val="00AC0B98"/>
    <w:rsid w:val="00AC1EB8"/>
    <w:rsid w:val="00AC1F23"/>
    <w:rsid w:val="00AC20F5"/>
    <w:rsid w:val="00AC24BD"/>
    <w:rsid w:val="00AC2538"/>
    <w:rsid w:val="00AC253D"/>
    <w:rsid w:val="00AC26B9"/>
    <w:rsid w:val="00AC2B3F"/>
    <w:rsid w:val="00AC3C27"/>
    <w:rsid w:val="00AC3EE4"/>
    <w:rsid w:val="00AC4054"/>
    <w:rsid w:val="00AC405F"/>
    <w:rsid w:val="00AC4668"/>
    <w:rsid w:val="00AC46E6"/>
    <w:rsid w:val="00AC580B"/>
    <w:rsid w:val="00AC5AD2"/>
    <w:rsid w:val="00AC6056"/>
    <w:rsid w:val="00AC60F4"/>
    <w:rsid w:val="00AC674B"/>
    <w:rsid w:val="00AC71B6"/>
    <w:rsid w:val="00AC7630"/>
    <w:rsid w:val="00AC78E9"/>
    <w:rsid w:val="00AC7A5D"/>
    <w:rsid w:val="00AD0961"/>
    <w:rsid w:val="00AD0C93"/>
    <w:rsid w:val="00AD12C1"/>
    <w:rsid w:val="00AD1AF4"/>
    <w:rsid w:val="00AD21DF"/>
    <w:rsid w:val="00AD26D0"/>
    <w:rsid w:val="00AD328C"/>
    <w:rsid w:val="00AD344A"/>
    <w:rsid w:val="00AD3C14"/>
    <w:rsid w:val="00AD3E40"/>
    <w:rsid w:val="00AD4B2C"/>
    <w:rsid w:val="00AD5218"/>
    <w:rsid w:val="00AD528C"/>
    <w:rsid w:val="00AD54E5"/>
    <w:rsid w:val="00AD5D12"/>
    <w:rsid w:val="00AD64F7"/>
    <w:rsid w:val="00AD66FB"/>
    <w:rsid w:val="00AD6A2C"/>
    <w:rsid w:val="00AD72B4"/>
    <w:rsid w:val="00AD7530"/>
    <w:rsid w:val="00AD764B"/>
    <w:rsid w:val="00AD765A"/>
    <w:rsid w:val="00AD76D8"/>
    <w:rsid w:val="00AD78C6"/>
    <w:rsid w:val="00AD78DD"/>
    <w:rsid w:val="00AD7AA0"/>
    <w:rsid w:val="00AE001F"/>
    <w:rsid w:val="00AE05DA"/>
    <w:rsid w:val="00AE08C6"/>
    <w:rsid w:val="00AE0EBE"/>
    <w:rsid w:val="00AE1168"/>
    <w:rsid w:val="00AE1485"/>
    <w:rsid w:val="00AE1992"/>
    <w:rsid w:val="00AE26CB"/>
    <w:rsid w:val="00AE26F3"/>
    <w:rsid w:val="00AE2D9F"/>
    <w:rsid w:val="00AE3630"/>
    <w:rsid w:val="00AE39C0"/>
    <w:rsid w:val="00AE4142"/>
    <w:rsid w:val="00AE4826"/>
    <w:rsid w:val="00AE5174"/>
    <w:rsid w:val="00AE5D6F"/>
    <w:rsid w:val="00AE5DD1"/>
    <w:rsid w:val="00AE6166"/>
    <w:rsid w:val="00AE6359"/>
    <w:rsid w:val="00AE66F4"/>
    <w:rsid w:val="00AE6C57"/>
    <w:rsid w:val="00AE7015"/>
    <w:rsid w:val="00AE704E"/>
    <w:rsid w:val="00AE7271"/>
    <w:rsid w:val="00AE72FD"/>
    <w:rsid w:val="00AE77D7"/>
    <w:rsid w:val="00AE7B2A"/>
    <w:rsid w:val="00AF0F66"/>
    <w:rsid w:val="00AF11D9"/>
    <w:rsid w:val="00AF1567"/>
    <w:rsid w:val="00AF15F5"/>
    <w:rsid w:val="00AF18F5"/>
    <w:rsid w:val="00AF19CC"/>
    <w:rsid w:val="00AF220D"/>
    <w:rsid w:val="00AF2305"/>
    <w:rsid w:val="00AF2778"/>
    <w:rsid w:val="00AF2FD4"/>
    <w:rsid w:val="00AF3918"/>
    <w:rsid w:val="00AF396B"/>
    <w:rsid w:val="00AF3C6C"/>
    <w:rsid w:val="00AF3EF9"/>
    <w:rsid w:val="00AF41F7"/>
    <w:rsid w:val="00AF421D"/>
    <w:rsid w:val="00AF453B"/>
    <w:rsid w:val="00AF45EB"/>
    <w:rsid w:val="00AF47A3"/>
    <w:rsid w:val="00AF5150"/>
    <w:rsid w:val="00AF538D"/>
    <w:rsid w:val="00AF5A64"/>
    <w:rsid w:val="00AF5D83"/>
    <w:rsid w:val="00AF62D6"/>
    <w:rsid w:val="00AF7022"/>
    <w:rsid w:val="00AF7886"/>
    <w:rsid w:val="00B003F4"/>
    <w:rsid w:val="00B007E4"/>
    <w:rsid w:val="00B00B3F"/>
    <w:rsid w:val="00B00DF2"/>
    <w:rsid w:val="00B01D7F"/>
    <w:rsid w:val="00B02927"/>
    <w:rsid w:val="00B036BA"/>
    <w:rsid w:val="00B03BCA"/>
    <w:rsid w:val="00B04160"/>
    <w:rsid w:val="00B0444D"/>
    <w:rsid w:val="00B05731"/>
    <w:rsid w:val="00B05CC4"/>
    <w:rsid w:val="00B05FE3"/>
    <w:rsid w:val="00B06528"/>
    <w:rsid w:val="00B06577"/>
    <w:rsid w:val="00B06662"/>
    <w:rsid w:val="00B07614"/>
    <w:rsid w:val="00B0796E"/>
    <w:rsid w:val="00B10F8B"/>
    <w:rsid w:val="00B11009"/>
    <w:rsid w:val="00B11670"/>
    <w:rsid w:val="00B12316"/>
    <w:rsid w:val="00B12942"/>
    <w:rsid w:val="00B12B52"/>
    <w:rsid w:val="00B12EAB"/>
    <w:rsid w:val="00B13444"/>
    <w:rsid w:val="00B136A1"/>
    <w:rsid w:val="00B13994"/>
    <w:rsid w:val="00B154C2"/>
    <w:rsid w:val="00B15682"/>
    <w:rsid w:val="00B1571D"/>
    <w:rsid w:val="00B159EB"/>
    <w:rsid w:val="00B16573"/>
    <w:rsid w:val="00B16881"/>
    <w:rsid w:val="00B17036"/>
    <w:rsid w:val="00B17563"/>
    <w:rsid w:val="00B17CB2"/>
    <w:rsid w:val="00B2000B"/>
    <w:rsid w:val="00B2087D"/>
    <w:rsid w:val="00B21103"/>
    <w:rsid w:val="00B213A1"/>
    <w:rsid w:val="00B215AC"/>
    <w:rsid w:val="00B21712"/>
    <w:rsid w:val="00B2174B"/>
    <w:rsid w:val="00B21D4D"/>
    <w:rsid w:val="00B2204B"/>
    <w:rsid w:val="00B22133"/>
    <w:rsid w:val="00B224DE"/>
    <w:rsid w:val="00B225C2"/>
    <w:rsid w:val="00B232DE"/>
    <w:rsid w:val="00B236B7"/>
    <w:rsid w:val="00B23A34"/>
    <w:rsid w:val="00B241BB"/>
    <w:rsid w:val="00B245A7"/>
    <w:rsid w:val="00B24AB9"/>
    <w:rsid w:val="00B2508F"/>
    <w:rsid w:val="00B255AD"/>
    <w:rsid w:val="00B25E43"/>
    <w:rsid w:val="00B26184"/>
    <w:rsid w:val="00B2666C"/>
    <w:rsid w:val="00B26699"/>
    <w:rsid w:val="00B26A00"/>
    <w:rsid w:val="00B26A3A"/>
    <w:rsid w:val="00B274C1"/>
    <w:rsid w:val="00B277A6"/>
    <w:rsid w:val="00B27ACF"/>
    <w:rsid w:val="00B301E2"/>
    <w:rsid w:val="00B3069F"/>
    <w:rsid w:val="00B30A62"/>
    <w:rsid w:val="00B314B6"/>
    <w:rsid w:val="00B31A12"/>
    <w:rsid w:val="00B31B2F"/>
    <w:rsid w:val="00B31C00"/>
    <w:rsid w:val="00B31F40"/>
    <w:rsid w:val="00B3252E"/>
    <w:rsid w:val="00B3292D"/>
    <w:rsid w:val="00B33535"/>
    <w:rsid w:val="00B335CC"/>
    <w:rsid w:val="00B33770"/>
    <w:rsid w:val="00B33C9E"/>
    <w:rsid w:val="00B33FFD"/>
    <w:rsid w:val="00B3405A"/>
    <w:rsid w:val="00B34569"/>
    <w:rsid w:val="00B346F4"/>
    <w:rsid w:val="00B34819"/>
    <w:rsid w:val="00B35BF2"/>
    <w:rsid w:val="00B36549"/>
    <w:rsid w:val="00B366A5"/>
    <w:rsid w:val="00B36BC1"/>
    <w:rsid w:val="00B372DF"/>
    <w:rsid w:val="00B37427"/>
    <w:rsid w:val="00B40737"/>
    <w:rsid w:val="00B40AB9"/>
    <w:rsid w:val="00B417FD"/>
    <w:rsid w:val="00B41C0B"/>
    <w:rsid w:val="00B42395"/>
    <w:rsid w:val="00B42761"/>
    <w:rsid w:val="00B42880"/>
    <w:rsid w:val="00B42D3A"/>
    <w:rsid w:val="00B42D41"/>
    <w:rsid w:val="00B43196"/>
    <w:rsid w:val="00B432DD"/>
    <w:rsid w:val="00B43708"/>
    <w:rsid w:val="00B438FE"/>
    <w:rsid w:val="00B441D6"/>
    <w:rsid w:val="00B44B87"/>
    <w:rsid w:val="00B44F65"/>
    <w:rsid w:val="00B4523B"/>
    <w:rsid w:val="00B45346"/>
    <w:rsid w:val="00B45647"/>
    <w:rsid w:val="00B45BD7"/>
    <w:rsid w:val="00B45DB9"/>
    <w:rsid w:val="00B467C3"/>
    <w:rsid w:val="00B46ACA"/>
    <w:rsid w:val="00B472D1"/>
    <w:rsid w:val="00B47EFD"/>
    <w:rsid w:val="00B47F90"/>
    <w:rsid w:val="00B50135"/>
    <w:rsid w:val="00B507F8"/>
    <w:rsid w:val="00B50ABB"/>
    <w:rsid w:val="00B50C90"/>
    <w:rsid w:val="00B51363"/>
    <w:rsid w:val="00B51A6B"/>
    <w:rsid w:val="00B51A7B"/>
    <w:rsid w:val="00B51BA5"/>
    <w:rsid w:val="00B51D23"/>
    <w:rsid w:val="00B51D52"/>
    <w:rsid w:val="00B52D07"/>
    <w:rsid w:val="00B530DD"/>
    <w:rsid w:val="00B533D4"/>
    <w:rsid w:val="00B5364D"/>
    <w:rsid w:val="00B53734"/>
    <w:rsid w:val="00B5424F"/>
    <w:rsid w:val="00B54984"/>
    <w:rsid w:val="00B553FD"/>
    <w:rsid w:val="00B55DA7"/>
    <w:rsid w:val="00B56865"/>
    <w:rsid w:val="00B56F00"/>
    <w:rsid w:val="00B5708A"/>
    <w:rsid w:val="00B6024B"/>
    <w:rsid w:val="00B6063B"/>
    <w:rsid w:val="00B60FE5"/>
    <w:rsid w:val="00B614E6"/>
    <w:rsid w:val="00B617CA"/>
    <w:rsid w:val="00B618E5"/>
    <w:rsid w:val="00B619E1"/>
    <w:rsid w:val="00B61F2E"/>
    <w:rsid w:val="00B61FBC"/>
    <w:rsid w:val="00B630C2"/>
    <w:rsid w:val="00B63837"/>
    <w:rsid w:val="00B63991"/>
    <w:rsid w:val="00B6400D"/>
    <w:rsid w:val="00B64219"/>
    <w:rsid w:val="00B64311"/>
    <w:rsid w:val="00B644D5"/>
    <w:rsid w:val="00B65AEE"/>
    <w:rsid w:val="00B65E11"/>
    <w:rsid w:val="00B6623F"/>
    <w:rsid w:val="00B66378"/>
    <w:rsid w:val="00B663AD"/>
    <w:rsid w:val="00B669D0"/>
    <w:rsid w:val="00B66E65"/>
    <w:rsid w:val="00B67201"/>
    <w:rsid w:val="00B67E63"/>
    <w:rsid w:val="00B67EBE"/>
    <w:rsid w:val="00B701BC"/>
    <w:rsid w:val="00B710E1"/>
    <w:rsid w:val="00B7125E"/>
    <w:rsid w:val="00B712AD"/>
    <w:rsid w:val="00B7189D"/>
    <w:rsid w:val="00B71903"/>
    <w:rsid w:val="00B71BA0"/>
    <w:rsid w:val="00B71F77"/>
    <w:rsid w:val="00B72371"/>
    <w:rsid w:val="00B72492"/>
    <w:rsid w:val="00B72862"/>
    <w:rsid w:val="00B7291F"/>
    <w:rsid w:val="00B72F80"/>
    <w:rsid w:val="00B73022"/>
    <w:rsid w:val="00B73A31"/>
    <w:rsid w:val="00B73A84"/>
    <w:rsid w:val="00B73AB9"/>
    <w:rsid w:val="00B73BAA"/>
    <w:rsid w:val="00B7450B"/>
    <w:rsid w:val="00B745F9"/>
    <w:rsid w:val="00B75213"/>
    <w:rsid w:val="00B75800"/>
    <w:rsid w:val="00B758B3"/>
    <w:rsid w:val="00B7699D"/>
    <w:rsid w:val="00B76AF3"/>
    <w:rsid w:val="00B80463"/>
    <w:rsid w:val="00B80832"/>
    <w:rsid w:val="00B80EF7"/>
    <w:rsid w:val="00B82107"/>
    <w:rsid w:val="00B82767"/>
    <w:rsid w:val="00B82A63"/>
    <w:rsid w:val="00B82BEE"/>
    <w:rsid w:val="00B82C6A"/>
    <w:rsid w:val="00B83A44"/>
    <w:rsid w:val="00B84844"/>
    <w:rsid w:val="00B85404"/>
    <w:rsid w:val="00B854FD"/>
    <w:rsid w:val="00B85589"/>
    <w:rsid w:val="00B858B9"/>
    <w:rsid w:val="00B85AF4"/>
    <w:rsid w:val="00B86381"/>
    <w:rsid w:val="00B8716A"/>
    <w:rsid w:val="00B8730B"/>
    <w:rsid w:val="00B87BA8"/>
    <w:rsid w:val="00B87DA5"/>
    <w:rsid w:val="00B90160"/>
    <w:rsid w:val="00B9027B"/>
    <w:rsid w:val="00B9044A"/>
    <w:rsid w:val="00B90B8E"/>
    <w:rsid w:val="00B90BC9"/>
    <w:rsid w:val="00B91D99"/>
    <w:rsid w:val="00B91DBC"/>
    <w:rsid w:val="00B93E30"/>
    <w:rsid w:val="00B94B3B"/>
    <w:rsid w:val="00B94FAF"/>
    <w:rsid w:val="00B9534E"/>
    <w:rsid w:val="00B95B16"/>
    <w:rsid w:val="00B95D3C"/>
    <w:rsid w:val="00B95DEE"/>
    <w:rsid w:val="00B95FBC"/>
    <w:rsid w:val="00B9629F"/>
    <w:rsid w:val="00B964C1"/>
    <w:rsid w:val="00B96C7F"/>
    <w:rsid w:val="00B96F71"/>
    <w:rsid w:val="00B97E04"/>
    <w:rsid w:val="00BA03F9"/>
    <w:rsid w:val="00BA0582"/>
    <w:rsid w:val="00BA0F54"/>
    <w:rsid w:val="00BA1278"/>
    <w:rsid w:val="00BA2780"/>
    <w:rsid w:val="00BA27A1"/>
    <w:rsid w:val="00BA2EA4"/>
    <w:rsid w:val="00BA2FA3"/>
    <w:rsid w:val="00BA3435"/>
    <w:rsid w:val="00BA35CE"/>
    <w:rsid w:val="00BA3861"/>
    <w:rsid w:val="00BA48DA"/>
    <w:rsid w:val="00BA4E0C"/>
    <w:rsid w:val="00BA50AF"/>
    <w:rsid w:val="00BA7193"/>
    <w:rsid w:val="00BA72EE"/>
    <w:rsid w:val="00BA7855"/>
    <w:rsid w:val="00BA7A15"/>
    <w:rsid w:val="00BA7F5B"/>
    <w:rsid w:val="00BA7F6B"/>
    <w:rsid w:val="00BB00C0"/>
    <w:rsid w:val="00BB070A"/>
    <w:rsid w:val="00BB09EE"/>
    <w:rsid w:val="00BB0DF2"/>
    <w:rsid w:val="00BB10D4"/>
    <w:rsid w:val="00BB1811"/>
    <w:rsid w:val="00BB1F58"/>
    <w:rsid w:val="00BB228A"/>
    <w:rsid w:val="00BB27F9"/>
    <w:rsid w:val="00BB3163"/>
    <w:rsid w:val="00BB3586"/>
    <w:rsid w:val="00BB3D34"/>
    <w:rsid w:val="00BB3D78"/>
    <w:rsid w:val="00BB3FFB"/>
    <w:rsid w:val="00BB47A5"/>
    <w:rsid w:val="00BB49DE"/>
    <w:rsid w:val="00BB4BA2"/>
    <w:rsid w:val="00BB53A4"/>
    <w:rsid w:val="00BB5571"/>
    <w:rsid w:val="00BB5842"/>
    <w:rsid w:val="00BB675E"/>
    <w:rsid w:val="00BB6C73"/>
    <w:rsid w:val="00BB71EA"/>
    <w:rsid w:val="00BB7417"/>
    <w:rsid w:val="00BB7723"/>
    <w:rsid w:val="00BB77C8"/>
    <w:rsid w:val="00BC059D"/>
    <w:rsid w:val="00BC059F"/>
    <w:rsid w:val="00BC0F77"/>
    <w:rsid w:val="00BC1140"/>
    <w:rsid w:val="00BC14E8"/>
    <w:rsid w:val="00BC28F2"/>
    <w:rsid w:val="00BC2D69"/>
    <w:rsid w:val="00BC397C"/>
    <w:rsid w:val="00BC4C4E"/>
    <w:rsid w:val="00BC6295"/>
    <w:rsid w:val="00BC65D1"/>
    <w:rsid w:val="00BC6B2C"/>
    <w:rsid w:val="00BC6D9E"/>
    <w:rsid w:val="00BC77B3"/>
    <w:rsid w:val="00BC7BD9"/>
    <w:rsid w:val="00BC7F08"/>
    <w:rsid w:val="00BD0688"/>
    <w:rsid w:val="00BD0D5B"/>
    <w:rsid w:val="00BD116E"/>
    <w:rsid w:val="00BD15E2"/>
    <w:rsid w:val="00BD2071"/>
    <w:rsid w:val="00BD2171"/>
    <w:rsid w:val="00BD2548"/>
    <w:rsid w:val="00BD2D57"/>
    <w:rsid w:val="00BD2E9C"/>
    <w:rsid w:val="00BD30E0"/>
    <w:rsid w:val="00BD3788"/>
    <w:rsid w:val="00BD3887"/>
    <w:rsid w:val="00BD38A7"/>
    <w:rsid w:val="00BD44E4"/>
    <w:rsid w:val="00BD4E8E"/>
    <w:rsid w:val="00BD4F30"/>
    <w:rsid w:val="00BD553F"/>
    <w:rsid w:val="00BD5E6A"/>
    <w:rsid w:val="00BD60C4"/>
    <w:rsid w:val="00BD69A7"/>
    <w:rsid w:val="00BD6E80"/>
    <w:rsid w:val="00BD6F33"/>
    <w:rsid w:val="00BD7201"/>
    <w:rsid w:val="00BD7358"/>
    <w:rsid w:val="00BD75B7"/>
    <w:rsid w:val="00BE0393"/>
    <w:rsid w:val="00BE03EC"/>
    <w:rsid w:val="00BE087C"/>
    <w:rsid w:val="00BE0A74"/>
    <w:rsid w:val="00BE0FA1"/>
    <w:rsid w:val="00BE154D"/>
    <w:rsid w:val="00BE2225"/>
    <w:rsid w:val="00BE23E4"/>
    <w:rsid w:val="00BE2413"/>
    <w:rsid w:val="00BE264B"/>
    <w:rsid w:val="00BE2715"/>
    <w:rsid w:val="00BE2857"/>
    <w:rsid w:val="00BE293F"/>
    <w:rsid w:val="00BE2DD5"/>
    <w:rsid w:val="00BE32CC"/>
    <w:rsid w:val="00BE3E76"/>
    <w:rsid w:val="00BE4484"/>
    <w:rsid w:val="00BE470B"/>
    <w:rsid w:val="00BE4A8B"/>
    <w:rsid w:val="00BE4D7D"/>
    <w:rsid w:val="00BE4EE6"/>
    <w:rsid w:val="00BE5B51"/>
    <w:rsid w:val="00BE6697"/>
    <w:rsid w:val="00BE68C0"/>
    <w:rsid w:val="00BE6972"/>
    <w:rsid w:val="00BE6FE2"/>
    <w:rsid w:val="00BE76BD"/>
    <w:rsid w:val="00BE78E2"/>
    <w:rsid w:val="00BE7DF5"/>
    <w:rsid w:val="00BF0265"/>
    <w:rsid w:val="00BF0567"/>
    <w:rsid w:val="00BF0579"/>
    <w:rsid w:val="00BF0B10"/>
    <w:rsid w:val="00BF0F26"/>
    <w:rsid w:val="00BF1061"/>
    <w:rsid w:val="00BF1B45"/>
    <w:rsid w:val="00BF1D40"/>
    <w:rsid w:val="00BF270A"/>
    <w:rsid w:val="00BF2A75"/>
    <w:rsid w:val="00BF2C7E"/>
    <w:rsid w:val="00BF2FD3"/>
    <w:rsid w:val="00BF3242"/>
    <w:rsid w:val="00BF342B"/>
    <w:rsid w:val="00BF427B"/>
    <w:rsid w:val="00BF48E5"/>
    <w:rsid w:val="00BF49BF"/>
    <w:rsid w:val="00BF530A"/>
    <w:rsid w:val="00BF5928"/>
    <w:rsid w:val="00BF5F90"/>
    <w:rsid w:val="00BF6021"/>
    <w:rsid w:val="00BF6B3E"/>
    <w:rsid w:val="00BF6C33"/>
    <w:rsid w:val="00BF6CC6"/>
    <w:rsid w:val="00BF71B4"/>
    <w:rsid w:val="00BF7242"/>
    <w:rsid w:val="00BF7A11"/>
    <w:rsid w:val="00BF7EC3"/>
    <w:rsid w:val="00C006E1"/>
    <w:rsid w:val="00C00A8B"/>
    <w:rsid w:val="00C01DB8"/>
    <w:rsid w:val="00C02099"/>
    <w:rsid w:val="00C02AD1"/>
    <w:rsid w:val="00C03182"/>
    <w:rsid w:val="00C03F4F"/>
    <w:rsid w:val="00C04902"/>
    <w:rsid w:val="00C04904"/>
    <w:rsid w:val="00C050EB"/>
    <w:rsid w:val="00C0516F"/>
    <w:rsid w:val="00C051BD"/>
    <w:rsid w:val="00C05D10"/>
    <w:rsid w:val="00C05E84"/>
    <w:rsid w:val="00C06760"/>
    <w:rsid w:val="00C06B7D"/>
    <w:rsid w:val="00C06C4D"/>
    <w:rsid w:val="00C07122"/>
    <w:rsid w:val="00C07D5B"/>
    <w:rsid w:val="00C07E04"/>
    <w:rsid w:val="00C07FAD"/>
    <w:rsid w:val="00C1006C"/>
    <w:rsid w:val="00C102E3"/>
    <w:rsid w:val="00C10460"/>
    <w:rsid w:val="00C10ED4"/>
    <w:rsid w:val="00C1105C"/>
    <w:rsid w:val="00C110D0"/>
    <w:rsid w:val="00C12A11"/>
    <w:rsid w:val="00C12A9D"/>
    <w:rsid w:val="00C12DFB"/>
    <w:rsid w:val="00C13256"/>
    <w:rsid w:val="00C141A3"/>
    <w:rsid w:val="00C14317"/>
    <w:rsid w:val="00C14680"/>
    <w:rsid w:val="00C14925"/>
    <w:rsid w:val="00C15102"/>
    <w:rsid w:val="00C15CEB"/>
    <w:rsid w:val="00C15E7A"/>
    <w:rsid w:val="00C16BC3"/>
    <w:rsid w:val="00C16E89"/>
    <w:rsid w:val="00C178C1"/>
    <w:rsid w:val="00C1795B"/>
    <w:rsid w:val="00C17B28"/>
    <w:rsid w:val="00C216F1"/>
    <w:rsid w:val="00C22056"/>
    <w:rsid w:val="00C228D0"/>
    <w:rsid w:val="00C22D28"/>
    <w:rsid w:val="00C22FF7"/>
    <w:rsid w:val="00C23092"/>
    <w:rsid w:val="00C234D9"/>
    <w:rsid w:val="00C2352B"/>
    <w:rsid w:val="00C23789"/>
    <w:rsid w:val="00C248E9"/>
    <w:rsid w:val="00C24A69"/>
    <w:rsid w:val="00C24C50"/>
    <w:rsid w:val="00C24EFE"/>
    <w:rsid w:val="00C25002"/>
    <w:rsid w:val="00C253C2"/>
    <w:rsid w:val="00C254C9"/>
    <w:rsid w:val="00C25864"/>
    <w:rsid w:val="00C26DA9"/>
    <w:rsid w:val="00C26E6C"/>
    <w:rsid w:val="00C27135"/>
    <w:rsid w:val="00C2737D"/>
    <w:rsid w:val="00C275C4"/>
    <w:rsid w:val="00C276CF"/>
    <w:rsid w:val="00C3016C"/>
    <w:rsid w:val="00C30448"/>
    <w:rsid w:val="00C30AB2"/>
    <w:rsid w:val="00C30FF1"/>
    <w:rsid w:val="00C313C7"/>
    <w:rsid w:val="00C31AE0"/>
    <w:rsid w:val="00C32067"/>
    <w:rsid w:val="00C32584"/>
    <w:rsid w:val="00C329A7"/>
    <w:rsid w:val="00C336C0"/>
    <w:rsid w:val="00C33884"/>
    <w:rsid w:val="00C33D6A"/>
    <w:rsid w:val="00C33FC1"/>
    <w:rsid w:val="00C3406C"/>
    <w:rsid w:val="00C34447"/>
    <w:rsid w:val="00C34656"/>
    <w:rsid w:val="00C34AC6"/>
    <w:rsid w:val="00C3508B"/>
    <w:rsid w:val="00C35263"/>
    <w:rsid w:val="00C354F3"/>
    <w:rsid w:val="00C35E82"/>
    <w:rsid w:val="00C36278"/>
    <w:rsid w:val="00C3628D"/>
    <w:rsid w:val="00C36D90"/>
    <w:rsid w:val="00C370B2"/>
    <w:rsid w:val="00C37361"/>
    <w:rsid w:val="00C376A4"/>
    <w:rsid w:val="00C406B1"/>
    <w:rsid w:val="00C40755"/>
    <w:rsid w:val="00C40FD0"/>
    <w:rsid w:val="00C415B3"/>
    <w:rsid w:val="00C41FA9"/>
    <w:rsid w:val="00C4298A"/>
    <w:rsid w:val="00C42D00"/>
    <w:rsid w:val="00C43C41"/>
    <w:rsid w:val="00C44277"/>
    <w:rsid w:val="00C4467A"/>
    <w:rsid w:val="00C450CA"/>
    <w:rsid w:val="00C4539F"/>
    <w:rsid w:val="00C45C49"/>
    <w:rsid w:val="00C463B3"/>
    <w:rsid w:val="00C47446"/>
    <w:rsid w:val="00C47668"/>
    <w:rsid w:val="00C47AE8"/>
    <w:rsid w:val="00C47C24"/>
    <w:rsid w:val="00C47D5E"/>
    <w:rsid w:val="00C5006C"/>
    <w:rsid w:val="00C50BBB"/>
    <w:rsid w:val="00C51563"/>
    <w:rsid w:val="00C51AAF"/>
    <w:rsid w:val="00C51D98"/>
    <w:rsid w:val="00C5207E"/>
    <w:rsid w:val="00C523A3"/>
    <w:rsid w:val="00C5256E"/>
    <w:rsid w:val="00C5346D"/>
    <w:rsid w:val="00C53ED2"/>
    <w:rsid w:val="00C54656"/>
    <w:rsid w:val="00C548DA"/>
    <w:rsid w:val="00C54F93"/>
    <w:rsid w:val="00C55152"/>
    <w:rsid w:val="00C551ED"/>
    <w:rsid w:val="00C5609A"/>
    <w:rsid w:val="00C57EA9"/>
    <w:rsid w:val="00C60C2F"/>
    <w:rsid w:val="00C60DBE"/>
    <w:rsid w:val="00C61334"/>
    <w:rsid w:val="00C613F4"/>
    <w:rsid w:val="00C615E9"/>
    <w:rsid w:val="00C61712"/>
    <w:rsid w:val="00C61877"/>
    <w:rsid w:val="00C61B01"/>
    <w:rsid w:val="00C61FD2"/>
    <w:rsid w:val="00C626F9"/>
    <w:rsid w:val="00C62EC9"/>
    <w:rsid w:val="00C631F1"/>
    <w:rsid w:val="00C63293"/>
    <w:rsid w:val="00C632EE"/>
    <w:rsid w:val="00C636CD"/>
    <w:rsid w:val="00C63A28"/>
    <w:rsid w:val="00C64801"/>
    <w:rsid w:val="00C6696D"/>
    <w:rsid w:val="00C67DAF"/>
    <w:rsid w:val="00C67FB0"/>
    <w:rsid w:val="00C700D6"/>
    <w:rsid w:val="00C7012B"/>
    <w:rsid w:val="00C7018F"/>
    <w:rsid w:val="00C70407"/>
    <w:rsid w:val="00C70414"/>
    <w:rsid w:val="00C707C5"/>
    <w:rsid w:val="00C7087F"/>
    <w:rsid w:val="00C70A10"/>
    <w:rsid w:val="00C70DC0"/>
    <w:rsid w:val="00C710C1"/>
    <w:rsid w:val="00C712D9"/>
    <w:rsid w:val="00C714B9"/>
    <w:rsid w:val="00C717C9"/>
    <w:rsid w:val="00C718F7"/>
    <w:rsid w:val="00C71929"/>
    <w:rsid w:val="00C7299D"/>
    <w:rsid w:val="00C72FC7"/>
    <w:rsid w:val="00C7327C"/>
    <w:rsid w:val="00C73700"/>
    <w:rsid w:val="00C73F7D"/>
    <w:rsid w:val="00C74629"/>
    <w:rsid w:val="00C74BC4"/>
    <w:rsid w:val="00C75761"/>
    <w:rsid w:val="00C764CF"/>
    <w:rsid w:val="00C767A1"/>
    <w:rsid w:val="00C767CC"/>
    <w:rsid w:val="00C77A77"/>
    <w:rsid w:val="00C803B6"/>
    <w:rsid w:val="00C80C97"/>
    <w:rsid w:val="00C80FF1"/>
    <w:rsid w:val="00C817CA"/>
    <w:rsid w:val="00C823B9"/>
    <w:rsid w:val="00C82508"/>
    <w:rsid w:val="00C82830"/>
    <w:rsid w:val="00C829A6"/>
    <w:rsid w:val="00C834F4"/>
    <w:rsid w:val="00C83672"/>
    <w:rsid w:val="00C83D0A"/>
    <w:rsid w:val="00C84FC8"/>
    <w:rsid w:val="00C8539D"/>
    <w:rsid w:val="00C87575"/>
    <w:rsid w:val="00C876B8"/>
    <w:rsid w:val="00C87766"/>
    <w:rsid w:val="00C90D5A"/>
    <w:rsid w:val="00C9115F"/>
    <w:rsid w:val="00C9207B"/>
    <w:rsid w:val="00C92131"/>
    <w:rsid w:val="00C92725"/>
    <w:rsid w:val="00C928CB"/>
    <w:rsid w:val="00C92960"/>
    <w:rsid w:val="00C9363C"/>
    <w:rsid w:val="00C9380C"/>
    <w:rsid w:val="00C93DCC"/>
    <w:rsid w:val="00C949C4"/>
    <w:rsid w:val="00C94AE8"/>
    <w:rsid w:val="00C95913"/>
    <w:rsid w:val="00C95B23"/>
    <w:rsid w:val="00C95C05"/>
    <w:rsid w:val="00C95E5E"/>
    <w:rsid w:val="00C962F2"/>
    <w:rsid w:val="00C96AD8"/>
    <w:rsid w:val="00C96E05"/>
    <w:rsid w:val="00C97171"/>
    <w:rsid w:val="00C9734F"/>
    <w:rsid w:val="00C97DCF"/>
    <w:rsid w:val="00C97E14"/>
    <w:rsid w:val="00CA0076"/>
    <w:rsid w:val="00CA00A0"/>
    <w:rsid w:val="00CA0157"/>
    <w:rsid w:val="00CA0800"/>
    <w:rsid w:val="00CA131A"/>
    <w:rsid w:val="00CA255D"/>
    <w:rsid w:val="00CA2597"/>
    <w:rsid w:val="00CA2A2E"/>
    <w:rsid w:val="00CA2DF1"/>
    <w:rsid w:val="00CA3825"/>
    <w:rsid w:val="00CA3D36"/>
    <w:rsid w:val="00CA40EC"/>
    <w:rsid w:val="00CA4379"/>
    <w:rsid w:val="00CA498C"/>
    <w:rsid w:val="00CA4C30"/>
    <w:rsid w:val="00CA52AD"/>
    <w:rsid w:val="00CA599F"/>
    <w:rsid w:val="00CA59F2"/>
    <w:rsid w:val="00CA5A7A"/>
    <w:rsid w:val="00CA5BCC"/>
    <w:rsid w:val="00CA5CBE"/>
    <w:rsid w:val="00CA5DF8"/>
    <w:rsid w:val="00CA6376"/>
    <w:rsid w:val="00CA646F"/>
    <w:rsid w:val="00CA67C8"/>
    <w:rsid w:val="00CA6D60"/>
    <w:rsid w:val="00CA6DEB"/>
    <w:rsid w:val="00CA7430"/>
    <w:rsid w:val="00CB0285"/>
    <w:rsid w:val="00CB040A"/>
    <w:rsid w:val="00CB0AC6"/>
    <w:rsid w:val="00CB0B3C"/>
    <w:rsid w:val="00CB1308"/>
    <w:rsid w:val="00CB1446"/>
    <w:rsid w:val="00CB16B3"/>
    <w:rsid w:val="00CB1931"/>
    <w:rsid w:val="00CB2719"/>
    <w:rsid w:val="00CB3C05"/>
    <w:rsid w:val="00CB3C8F"/>
    <w:rsid w:val="00CB3D19"/>
    <w:rsid w:val="00CB3D66"/>
    <w:rsid w:val="00CB4059"/>
    <w:rsid w:val="00CB4088"/>
    <w:rsid w:val="00CB48C1"/>
    <w:rsid w:val="00CB4DA9"/>
    <w:rsid w:val="00CB54AE"/>
    <w:rsid w:val="00CB60B5"/>
    <w:rsid w:val="00CB6653"/>
    <w:rsid w:val="00CB7450"/>
    <w:rsid w:val="00CB7C15"/>
    <w:rsid w:val="00CB7E44"/>
    <w:rsid w:val="00CC0BFD"/>
    <w:rsid w:val="00CC0C33"/>
    <w:rsid w:val="00CC12CB"/>
    <w:rsid w:val="00CC147F"/>
    <w:rsid w:val="00CC180D"/>
    <w:rsid w:val="00CC2275"/>
    <w:rsid w:val="00CC2382"/>
    <w:rsid w:val="00CC3056"/>
    <w:rsid w:val="00CC3160"/>
    <w:rsid w:val="00CC3997"/>
    <w:rsid w:val="00CC3A40"/>
    <w:rsid w:val="00CC45BB"/>
    <w:rsid w:val="00CC4B5C"/>
    <w:rsid w:val="00CC55AB"/>
    <w:rsid w:val="00CC5ADC"/>
    <w:rsid w:val="00CC5D67"/>
    <w:rsid w:val="00CC72A9"/>
    <w:rsid w:val="00CC7B3F"/>
    <w:rsid w:val="00CC7C9B"/>
    <w:rsid w:val="00CC7FAF"/>
    <w:rsid w:val="00CC7FEC"/>
    <w:rsid w:val="00CD0235"/>
    <w:rsid w:val="00CD13E8"/>
    <w:rsid w:val="00CD1F94"/>
    <w:rsid w:val="00CD2063"/>
    <w:rsid w:val="00CD2589"/>
    <w:rsid w:val="00CD26AD"/>
    <w:rsid w:val="00CD2AF1"/>
    <w:rsid w:val="00CD309B"/>
    <w:rsid w:val="00CD313C"/>
    <w:rsid w:val="00CD3557"/>
    <w:rsid w:val="00CD39F8"/>
    <w:rsid w:val="00CD4476"/>
    <w:rsid w:val="00CD4B1C"/>
    <w:rsid w:val="00CD53FB"/>
    <w:rsid w:val="00CD56FA"/>
    <w:rsid w:val="00CD5837"/>
    <w:rsid w:val="00CD5B3A"/>
    <w:rsid w:val="00CD5CC8"/>
    <w:rsid w:val="00CD5F7C"/>
    <w:rsid w:val="00CD6319"/>
    <w:rsid w:val="00CD6458"/>
    <w:rsid w:val="00CD66AE"/>
    <w:rsid w:val="00CD69D1"/>
    <w:rsid w:val="00CD69FA"/>
    <w:rsid w:val="00CD6CA7"/>
    <w:rsid w:val="00CD7452"/>
    <w:rsid w:val="00CD7E39"/>
    <w:rsid w:val="00CE0141"/>
    <w:rsid w:val="00CE067B"/>
    <w:rsid w:val="00CE0F74"/>
    <w:rsid w:val="00CE142C"/>
    <w:rsid w:val="00CE1506"/>
    <w:rsid w:val="00CE1C66"/>
    <w:rsid w:val="00CE1E5F"/>
    <w:rsid w:val="00CE3892"/>
    <w:rsid w:val="00CE3D1F"/>
    <w:rsid w:val="00CE4680"/>
    <w:rsid w:val="00CE4709"/>
    <w:rsid w:val="00CE4A1A"/>
    <w:rsid w:val="00CE4D60"/>
    <w:rsid w:val="00CE5107"/>
    <w:rsid w:val="00CE5D37"/>
    <w:rsid w:val="00CE618C"/>
    <w:rsid w:val="00CE6365"/>
    <w:rsid w:val="00CE6616"/>
    <w:rsid w:val="00CE6CD6"/>
    <w:rsid w:val="00CE764A"/>
    <w:rsid w:val="00CE7A9B"/>
    <w:rsid w:val="00CE7BC2"/>
    <w:rsid w:val="00CE7F10"/>
    <w:rsid w:val="00CF0450"/>
    <w:rsid w:val="00CF0746"/>
    <w:rsid w:val="00CF09F6"/>
    <w:rsid w:val="00CF1571"/>
    <w:rsid w:val="00CF19DE"/>
    <w:rsid w:val="00CF1E2E"/>
    <w:rsid w:val="00CF26CA"/>
    <w:rsid w:val="00CF2E29"/>
    <w:rsid w:val="00CF3498"/>
    <w:rsid w:val="00CF34E9"/>
    <w:rsid w:val="00CF3B2B"/>
    <w:rsid w:val="00CF3ED0"/>
    <w:rsid w:val="00CF471D"/>
    <w:rsid w:val="00CF4845"/>
    <w:rsid w:val="00CF4B83"/>
    <w:rsid w:val="00CF55F2"/>
    <w:rsid w:val="00CF5C5F"/>
    <w:rsid w:val="00CF66C9"/>
    <w:rsid w:val="00CF6E69"/>
    <w:rsid w:val="00CF7094"/>
    <w:rsid w:val="00CF716F"/>
    <w:rsid w:val="00CF78F7"/>
    <w:rsid w:val="00CF7C03"/>
    <w:rsid w:val="00D003F2"/>
    <w:rsid w:val="00D00D48"/>
    <w:rsid w:val="00D00E52"/>
    <w:rsid w:val="00D01F7C"/>
    <w:rsid w:val="00D02321"/>
    <w:rsid w:val="00D02771"/>
    <w:rsid w:val="00D02773"/>
    <w:rsid w:val="00D02B6D"/>
    <w:rsid w:val="00D02C6C"/>
    <w:rsid w:val="00D02F03"/>
    <w:rsid w:val="00D03499"/>
    <w:rsid w:val="00D03E0B"/>
    <w:rsid w:val="00D04631"/>
    <w:rsid w:val="00D04A3D"/>
    <w:rsid w:val="00D04EED"/>
    <w:rsid w:val="00D050B4"/>
    <w:rsid w:val="00D0552E"/>
    <w:rsid w:val="00D06943"/>
    <w:rsid w:val="00D07104"/>
    <w:rsid w:val="00D07242"/>
    <w:rsid w:val="00D07401"/>
    <w:rsid w:val="00D0754D"/>
    <w:rsid w:val="00D07941"/>
    <w:rsid w:val="00D1025F"/>
    <w:rsid w:val="00D10702"/>
    <w:rsid w:val="00D10C39"/>
    <w:rsid w:val="00D10E18"/>
    <w:rsid w:val="00D124C8"/>
    <w:rsid w:val="00D125C3"/>
    <w:rsid w:val="00D13135"/>
    <w:rsid w:val="00D132E7"/>
    <w:rsid w:val="00D1394F"/>
    <w:rsid w:val="00D1411D"/>
    <w:rsid w:val="00D14414"/>
    <w:rsid w:val="00D144A7"/>
    <w:rsid w:val="00D1498D"/>
    <w:rsid w:val="00D14DDC"/>
    <w:rsid w:val="00D1514B"/>
    <w:rsid w:val="00D15412"/>
    <w:rsid w:val="00D1541D"/>
    <w:rsid w:val="00D15520"/>
    <w:rsid w:val="00D15A82"/>
    <w:rsid w:val="00D15AC0"/>
    <w:rsid w:val="00D15FCA"/>
    <w:rsid w:val="00D16539"/>
    <w:rsid w:val="00D17947"/>
    <w:rsid w:val="00D20603"/>
    <w:rsid w:val="00D21394"/>
    <w:rsid w:val="00D21CB8"/>
    <w:rsid w:val="00D21D6D"/>
    <w:rsid w:val="00D2204F"/>
    <w:rsid w:val="00D22107"/>
    <w:rsid w:val="00D225CE"/>
    <w:rsid w:val="00D22D8B"/>
    <w:rsid w:val="00D22F05"/>
    <w:rsid w:val="00D233E1"/>
    <w:rsid w:val="00D23656"/>
    <w:rsid w:val="00D237E9"/>
    <w:rsid w:val="00D239DD"/>
    <w:rsid w:val="00D243CD"/>
    <w:rsid w:val="00D24437"/>
    <w:rsid w:val="00D2476D"/>
    <w:rsid w:val="00D2533B"/>
    <w:rsid w:val="00D2561C"/>
    <w:rsid w:val="00D2674A"/>
    <w:rsid w:val="00D26D86"/>
    <w:rsid w:val="00D2704C"/>
    <w:rsid w:val="00D272AF"/>
    <w:rsid w:val="00D27B13"/>
    <w:rsid w:val="00D3020D"/>
    <w:rsid w:val="00D30328"/>
    <w:rsid w:val="00D30607"/>
    <w:rsid w:val="00D307A8"/>
    <w:rsid w:val="00D30D13"/>
    <w:rsid w:val="00D31A79"/>
    <w:rsid w:val="00D31F1D"/>
    <w:rsid w:val="00D3200B"/>
    <w:rsid w:val="00D3274A"/>
    <w:rsid w:val="00D32C45"/>
    <w:rsid w:val="00D32D95"/>
    <w:rsid w:val="00D331C9"/>
    <w:rsid w:val="00D334F6"/>
    <w:rsid w:val="00D33684"/>
    <w:rsid w:val="00D33B78"/>
    <w:rsid w:val="00D33F4D"/>
    <w:rsid w:val="00D34088"/>
    <w:rsid w:val="00D342CC"/>
    <w:rsid w:val="00D344DE"/>
    <w:rsid w:val="00D34815"/>
    <w:rsid w:val="00D351EB"/>
    <w:rsid w:val="00D354DC"/>
    <w:rsid w:val="00D3783A"/>
    <w:rsid w:val="00D40E12"/>
    <w:rsid w:val="00D411A8"/>
    <w:rsid w:val="00D41ACC"/>
    <w:rsid w:val="00D41D78"/>
    <w:rsid w:val="00D426C9"/>
    <w:rsid w:val="00D42C09"/>
    <w:rsid w:val="00D42F72"/>
    <w:rsid w:val="00D437F0"/>
    <w:rsid w:val="00D43CDE"/>
    <w:rsid w:val="00D4400E"/>
    <w:rsid w:val="00D440A0"/>
    <w:rsid w:val="00D44A80"/>
    <w:rsid w:val="00D45496"/>
    <w:rsid w:val="00D454B9"/>
    <w:rsid w:val="00D45C26"/>
    <w:rsid w:val="00D45F33"/>
    <w:rsid w:val="00D45FBD"/>
    <w:rsid w:val="00D468AE"/>
    <w:rsid w:val="00D46D67"/>
    <w:rsid w:val="00D4756D"/>
    <w:rsid w:val="00D47C75"/>
    <w:rsid w:val="00D50BE9"/>
    <w:rsid w:val="00D51114"/>
    <w:rsid w:val="00D51354"/>
    <w:rsid w:val="00D51C23"/>
    <w:rsid w:val="00D52472"/>
    <w:rsid w:val="00D524DE"/>
    <w:rsid w:val="00D52803"/>
    <w:rsid w:val="00D53185"/>
    <w:rsid w:val="00D5383D"/>
    <w:rsid w:val="00D54180"/>
    <w:rsid w:val="00D541A7"/>
    <w:rsid w:val="00D547D7"/>
    <w:rsid w:val="00D54AC9"/>
    <w:rsid w:val="00D54D76"/>
    <w:rsid w:val="00D54EA2"/>
    <w:rsid w:val="00D55214"/>
    <w:rsid w:val="00D5641B"/>
    <w:rsid w:val="00D568D8"/>
    <w:rsid w:val="00D573E7"/>
    <w:rsid w:val="00D5786E"/>
    <w:rsid w:val="00D57AA7"/>
    <w:rsid w:val="00D57E52"/>
    <w:rsid w:val="00D607DF"/>
    <w:rsid w:val="00D60BCE"/>
    <w:rsid w:val="00D60E52"/>
    <w:rsid w:val="00D610E4"/>
    <w:rsid w:val="00D61250"/>
    <w:rsid w:val="00D61879"/>
    <w:rsid w:val="00D61C68"/>
    <w:rsid w:val="00D61E4D"/>
    <w:rsid w:val="00D622A1"/>
    <w:rsid w:val="00D6275D"/>
    <w:rsid w:val="00D62A07"/>
    <w:rsid w:val="00D62BE7"/>
    <w:rsid w:val="00D62DC9"/>
    <w:rsid w:val="00D631D9"/>
    <w:rsid w:val="00D63265"/>
    <w:rsid w:val="00D63666"/>
    <w:rsid w:val="00D641C9"/>
    <w:rsid w:val="00D65176"/>
    <w:rsid w:val="00D653E2"/>
    <w:rsid w:val="00D65C76"/>
    <w:rsid w:val="00D65DAA"/>
    <w:rsid w:val="00D66209"/>
    <w:rsid w:val="00D66D97"/>
    <w:rsid w:val="00D6747E"/>
    <w:rsid w:val="00D67C79"/>
    <w:rsid w:val="00D700AC"/>
    <w:rsid w:val="00D7078D"/>
    <w:rsid w:val="00D709CC"/>
    <w:rsid w:val="00D71BCE"/>
    <w:rsid w:val="00D71C54"/>
    <w:rsid w:val="00D720F2"/>
    <w:rsid w:val="00D72107"/>
    <w:rsid w:val="00D72487"/>
    <w:rsid w:val="00D73020"/>
    <w:rsid w:val="00D730B1"/>
    <w:rsid w:val="00D74224"/>
    <w:rsid w:val="00D742F4"/>
    <w:rsid w:val="00D7487E"/>
    <w:rsid w:val="00D74C86"/>
    <w:rsid w:val="00D753C5"/>
    <w:rsid w:val="00D75F94"/>
    <w:rsid w:val="00D7690E"/>
    <w:rsid w:val="00D76BF5"/>
    <w:rsid w:val="00D76ED3"/>
    <w:rsid w:val="00D77257"/>
    <w:rsid w:val="00D77259"/>
    <w:rsid w:val="00D80392"/>
    <w:rsid w:val="00D80745"/>
    <w:rsid w:val="00D80D18"/>
    <w:rsid w:val="00D819EE"/>
    <w:rsid w:val="00D83175"/>
    <w:rsid w:val="00D835A3"/>
    <w:rsid w:val="00D8390F"/>
    <w:rsid w:val="00D84325"/>
    <w:rsid w:val="00D84CC7"/>
    <w:rsid w:val="00D857B4"/>
    <w:rsid w:val="00D85CAE"/>
    <w:rsid w:val="00D85D87"/>
    <w:rsid w:val="00D8604E"/>
    <w:rsid w:val="00D86833"/>
    <w:rsid w:val="00D871DB"/>
    <w:rsid w:val="00D87EAB"/>
    <w:rsid w:val="00D90267"/>
    <w:rsid w:val="00D915A1"/>
    <w:rsid w:val="00D91C6A"/>
    <w:rsid w:val="00D91CD8"/>
    <w:rsid w:val="00D91D91"/>
    <w:rsid w:val="00D93823"/>
    <w:rsid w:val="00D93AF3"/>
    <w:rsid w:val="00D946C7"/>
    <w:rsid w:val="00D95120"/>
    <w:rsid w:val="00D951B0"/>
    <w:rsid w:val="00D955A9"/>
    <w:rsid w:val="00D958C1"/>
    <w:rsid w:val="00D95C75"/>
    <w:rsid w:val="00D9632E"/>
    <w:rsid w:val="00D966C3"/>
    <w:rsid w:val="00D966FC"/>
    <w:rsid w:val="00D96745"/>
    <w:rsid w:val="00D96BF5"/>
    <w:rsid w:val="00D96DC7"/>
    <w:rsid w:val="00D9738F"/>
    <w:rsid w:val="00DA01B5"/>
    <w:rsid w:val="00DA069A"/>
    <w:rsid w:val="00DA08C8"/>
    <w:rsid w:val="00DA090A"/>
    <w:rsid w:val="00DA17F7"/>
    <w:rsid w:val="00DA19D8"/>
    <w:rsid w:val="00DA1BDF"/>
    <w:rsid w:val="00DA2002"/>
    <w:rsid w:val="00DA23D0"/>
    <w:rsid w:val="00DA24CE"/>
    <w:rsid w:val="00DA25F8"/>
    <w:rsid w:val="00DA2799"/>
    <w:rsid w:val="00DA2D65"/>
    <w:rsid w:val="00DA2E5C"/>
    <w:rsid w:val="00DA36A6"/>
    <w:rsid w:val="00DA37C8"/>
    <w:rsid w:val="00DA3829"/>
    <w:rsid w:val="00DA3E76"/>
    <w:rsid w:val="00DA4873"/>
    <w:rsid w:val="00DA5524"/>
    <w:rsid w:val="00DA62B0"/>
    <w:rsid w:val="00DA660B"/>
    <w:rsid w:val="00DA6AD3"/>
    <w:rsid w:val="00DA6DA4"/>
    <w:rsid w:val="00DA721E"/>
    <w:rsid w:val="00DA73C1"/>
    <w:rsid w:val="00DA7799"/>
    <w:rsid w:val="00DA78D5"/>
    <w:rsid w:val="00DB0D85"/>
    <w:rsid w:val="00DB0F91"/>
    <w:rsid w:val="00DB1038"/>
    <w:rsid w:val="00DB1300"/>
    <w:rsid w:val="00DB2DAC"/>
    <w:rsid w:val="00DB3673"/>
    <w:rsid w:val="00DB3D09"/>
    <w:rsid w:val="00DB49A6"/>
    <w:rsid w:val="00DB4E3E"/>
    <w:rsid w:val="00DB5284"/>
    <w:rsid w:val="00DB5593"/>
    <w:rsid w:val="00DB5A23"/>
    <w:rsid w:val="00DB608E"/>
    <w:rsid w:val="00DB65E2"/>
    <w:rsid w:val="00DB6735"/>
    <w:rsid w:val="00DB7255"/>
    <w:rsid w:val="00DB759B"/>
    <w:rsid w:val="00DB795E"/>
    <w:rsid w:val="00DB7B4A"/>
    <w:rsid w:val="00DC037A"/>
    <w:rsid w:val="00DC147D"/>
    <w:rsid w:val="00DC1D61"/>
    <w:rsid w:val="00DC24F3"/>
    <w:rsid w:val="00DC2639"/>
    <w:rsid w:val="00DC30D7"/>
    <w:rsid w:val="00DC33D8"/>
    <w:rsid w:val="00DC3442"/>
    <w:rsid w:val="00DC3B23"/>
    <w:rsid w:val="00DC4097"/>
    <w:rsid w:val="00DC4428"/>
    <w:rsid w:val="00DC5128"/>
    <w:rsid w:val="00DC53B9"/>
    <w:rsid w:val="00DC618B"/>
    <w:rsid w:val="00DC68FE"/>
    <w:rsid w:val="00DC69ED"/>
    <w:rsid w:val="00DC6BFD"/>
    <w:rsid w:val="00DC6EE8"/>
    <w:rsid w:val="00DC7057"/>
    <w:rsid w:val="00DC70BB"/>
    <w:rsid w:val="00DC7266"/>
    <w:rsid w:val="00DC759F"/>
    <w:rsid w:val="00DD0123"/>
    <w:rsid w:val="00DD04E2"/>
    <w:rsid w:val="00DD0586"/>
    <w:rsid w:val="00DD14BF"/>
    <w:rsid w:val="00DD1A05"/>
    <w:rsid w:val="00DD1C10"/>
    <w:rsid w:val="00DD1DB1"/>
    <w:rsid w:val="00DD1FB9"/>
    <w:rsid w:val="00DD2172"/>
    <w:rsid w:val="00DD22FB"/>
    <w:rsid w:val="00DD2ED1"/>
    <w:rsid w:val="00DD2F58"/>
    <w:rsid w:val="00DD5B20"/>
    <w:rsid w:val="00DD604F"/>
    <w:rsid w:val="00DD6050"/>
    <w:rsid w:val="00DD611C"/>
    <w:rsid w:val="00DD6A5C"/>
    <w:rsid w:val="00DD6AFF"/>
    <w:rsid w:val="00DD6F6B"/>
    <w:rsid w:val="00DD71A6"/>
    <w:rsid w:val="00DD7DE7"/>
    <w:rsid w:val="00DD7EE8"/>
    <w:rsid w:val="00DD7FBC"/>
    <w:rsid w:val="00DE07E5"/>
    <w:rsid w:val="00DE0D29"/>
    <w:rsid w:val="00DE0FD9"/>
    <w:rsid w:val="00DE10AD"/>
    <w:rsid w:val="00DE13BA"/>
    <w:rsid w:val="00DE1504"/>
    <w:rsid w:val="00DE1C14"/>
    <w:rsid w:val="00DE3116"/>
    <w:rsid w:val="00DE3DEE"/>
    <w:rsid w:val="00DE45E4"/>
    <w:rsid w:val="00DE4886"/>
    <w:rsid w:val="00DE48E2"/>
    <w:rsid w:val="00DE4B1E"/>
    <w:rsid w:val="00DE4E25"/>
    <w:rsid w:val="00DE56CD"/>
    <w:rsid w:val="00DE67F8"/>
    <w:rsid w:val="00DE7021"/>
    <w:rsid w:val="00DE717E"/>
    <w:rsid w:val="00DE7AC4"/>
    <w:rsid w:val="00DF05D2"/>
    <w:rsid w:val="00DF1080"/>
    <w:rsid w:val="00DF17D6"/>
    <w:rsid w:val="00DF18BA"/>
    <w:rsid w:val="00DF1A01"/>
    <w:rsid w:val="00DF1BFC"/>
    <w:rsid w:val="00DF220F"/>
    <w:rsid w:val="00DF2536"/>
    <w:rsid w:val="00DF34B5"/>
    <w:rsid w:val="00DF3751"/>
    <w:rsid w:val="00DF3E09"/>
    <w:rsid w:val="00DF41C1"/>
    <w:rsid w:val="00DF48A8"/>
    <w:rsid w:val="00DF4967"/>
    <w:rsid w:val="00DF4C25"/>
    <w:rsid w:val="00DF5128"/>
    <w:rsid w:val="00DF56E1"/>
    <w:rsid w:val="00DF62B0"/>
    <w:rsid w:val="00DF6479"/>
    <w:rsid w:val="00DF6DFD"/>
    <w:rsid w:val="00DF6E43"/>
    <w:rsid w:val="00DF6F41"/>
    <w:rsid w:val="00DF7EF5"/>
    <w:rsid w:val="00E00016"/>
    <w:rsid w:val="00E00E94"/>
    <w:rsid w:val="00E0114B"/>
    <w:rsid w:val="00E01150"/>
    <w:rsid w:val="00E015E4"/>
    <w:rsid w:val="00E01600"/>
    <w:rsid w:val="00E01611"/>
    <w:rsid w:val="00E01C7F"/>
    <w:rsid w:val="00E02645"/>
    <w:rsid w:val="00E02873"/>
    <w:rsid w:val="00E03033"/>
    <w:rsid w:val="00E03060"/>
    <w:rsid w:val="00E03754"/>
    <w:rsid w:val="00E0425C"/>
    <w:rsid w:val="00E04276"/>
    <w:rsid w:val="00E042FF"/>
    <w:rsid w:val="00E0520F"/>
    <w:rsid w:val="00E069BE"/>
    <w:rsid w:val="00E06BA6"/>
    <w:rsid w:val="00E06C63"/>
    <w:rsid w:val="00E07E53"/>
    <w:rsid w:val="00E07F17"/>
    <w:rsid w:val="00E10B93"/>
    <w:rsid w:val="00E10C73"/>
    <w:rsid w:val="00E10E39"/>
    <w:rsid w:val="00E11147"/>
    <w:rsid w:val="00E11973"/>
    <w:rsid w:val="00E11A52"/>
    <w:rsid w:val="00E11B9F"/>
    <w:rsid w:val="00E11DE5"/>
    <w:rsid w:val="00E12F86"/>
    <w:rsid w:val="00E13017"/>
    <w:rsid w:val="00E13678"/>
    <w:rsid w:val="00E14CCD"/>
    <w:rsid w:val="00E15354"/>
    <w:rsid w:val="00E1548D"/>
    <w:rsid w:val="00E15DDE"/>
    <w:rsid w:val="00E15E64"/>
    <w:rsid w:val="00E1640F"/>
    <w:rsid w:val="00E168C3"/>
    <w:rsid w:val="00E16907"/>
    <w:rsid w:val="00E16E10"/>
    <w:rsid w:val="00E1747F"/>
    <w:rsid w:val="00E17597"/>
    <w:rsid w:val="00E175DC"/>
    <w:rsid w:val="00E177C7"/>
    <w:rsid w:val="00E1797C"/>
    <w:rsid w:val="00E20082"/>
    <w:rsid w:val="00E20326"/>
    <w:rsid w:val="00E20CA4"/>
    <w:rsid w:val="00E20D1B"/>
    <w:rsid w:val="00E215C9"/>
    <w:rsid w:val="00E2164E"/>
    <w:rsid w:val="00E2235A"/>
    <w:rsid w:val="00E23952"/>
    <w:rsid w:val="00E23C30"/>
    <w:rsid w:val="00E24143"/>
    <w:rsid w:val="00E24927"/>
    <w:rsid w:val="00E250E7"/>
    <w:rsid w:val="00E25211"/>
    <w:rsid w:val="00E25555"/>
    <w:rsid w:val="00E25752"/>
    <w:rsid w:val="00E25CE1"/>
    <w:rsid w:val="00E25D9A"/>
    <w:rsid w:val="00E26611"/>
    <w:rsid w:val="00E268E9"/>
    <w:rsid w:val="00E26CBC"/>
    <w:rsid w:val="00E26DF7"/>
    <w:rsid w:val="00E27163"/>
    <w:rsid w:val="00E27404"/>
    <w:rsid w:val="00E27CE6"/>
    <w:rsid w:val="00E27D22"/>
    <w:rsid w:val="00E301C4"/>
    <w:rsid w:val="00E301C9"/>
    <w:rsid w:val="00E30406"/>
    <w:rsid w:val="00E30907"/>
    <w:rsid w:val="00E31883"/>
    <w:rsid w:val="00E3226F"/>
    <w:rsid w:val="00E33111"/>
    <w:rsid w:val="00E33A9C"/>
    <w:rsid w:val="00E33B7D"/>
    <w:rsid w:val="00E3432E"/>
    <w:rsid w:val="00E34431"/>
    <w:rsid w:val="00E352F7"/>
    <w:rsid w:val="00E35D09"/>
    <w:rsid w:val="00E35F51"/>
    <w:rsid w:val="00E36773"/>
    <w:rsid w:val="00E369C2"/>
    <w:rsid w:val="00E36B3A"/>
    <w:rsid w:val="00E37127"/>
    <w:rsid w:val="00E3785B"/>
    <w:rsid w:val="00E400CE"/>
    <w:rsid w:val="00E4091F"/>
    <w:rsid w:val="00E41314"/>
    <w:rsid w:val="00E419C5"/>
    <w:rsid w:val="00E41E15"/>
    <w:rsid w:val="00E43050"/>
    <w:rsid w:val="00E43402"/>
    <w:rsid w:val="00E43986"/>
    <w:rsid w:val="00E448CE"/>
    <w:rsid w:val="00E44E67"/>
    <w:rsid w:val="00E454BB"/>
    <w:rsid w:val="00E45B96"/>
    <w:rsid w:val="00E45DB4"/>
    <w:rsid w:val="00E462EF"/>
    <w:rsid w:val="00E4659D"/>
    <w:rsid w:val="00E466B5"/>
    <w:rsid w:val="00E46CA3"/>
    <w:rsid w:val="00E46CB0"/>
    <w:rsid w:val="00E47188"/>
    <w:rsid w:val="00E47528"/>
    <w:rsid w:val="00E47DE8"/>
    <w:rsid w:val="00E50130"/>
    <w:rsid w:val="00E50273"/>
    <w:rsid w:val="00E50597"/>
    <w:rsid w:val="00E5072C"/>
    <w:rsid w:val="00E50E74"/>
    <w:rsid w:val="00E50F98"/>
    <w:rsid w:val="00E51A7E"/>
    <w:rsid w:val="00E520BE"/>
    <w:rsid w:val="00E525F8"/>
    <w:rsid w:val="00E528AA"/>
    <w:rsid w:val="00E52A40"/>
    <w:rsid w:val="00E5344C"/>
    <w:rsid w:val="00E5389A"/>
    <w:rsid w:val="00E53FE2"/>
    <w:rsid w:val="00E5424B"/>
    <w:rsid w:val="00E54423"/>
    <w:rsid w:val="00E54436"/>
    <w:rsid w:val="00E54615"/>
    <w:rsid w:val="00E5468D"/>
    <w:rsid w:val="00E548F5"/>
    <w:rsid w:val="00E55633"/>
    <w:rsid w:val="00E55CA6"/>
    <w:rsid w:val="00E55E7A"/>
    <w:rsid w:val="00E56759"/>
    <w:rsid w:val="00E570C8"/>
    <w:rsid w:val="00E574A3"/>
    <w:rsid w:val="00E57A66"/>
    <w:rsid w:val="00E60204"/>
    <w:rsid w:val="00E60576"/>
    <w:rsid w:val="00E615A5"/>
    <w:rsid w:val="00E617E5"/>
    <w:rsid w:val="00E61D00"/>
    <w:rsid w:val="00E61ED8"/>
    <w:rsid w:val="00E62991"/>
    <w:rsid w:val="00E630C4"/>
    <w:rsid w:val="00E63364"/>
    <w:rsid w:val="00E64D1F"/>
    <w:rsid w:val="00E66678"/>
    <w:rsid w:val="00E668FA"/>
    <w:rsid w:val="00E66962"/>
    <w:rsid w:val="00E66A69"/>
    <w:rsid w:val="00E705E5"/>
    <w:rsid w:val="00E707B0"/>
    <w:rsid w:val="00E70E14"/>
    <w:rsid w:val="00E7152C"/>
    <w:rsid w:val="00E7228E"/>
    <w:rsid w:val="00E72EA5"/>
    <w:rsid w:val="00E73330"/>
    <w:rsid w:val="00E73539"/>
    <w:rsid w:val="00E73AFC"/>
    <w:rsid w:val="00E73BE2"/>
    <w:rsid w:val="00E74688"/>
    <w:rsid w:val="00E753CB"/>
    <w:rsid w:val="00E75E07"/>
    <w:rsid w:val="00E75F44"/>
    <w:rsid w:val="00E76346"/>
    <w:rsid w:val="00E763AA"/>
    <w:rsid w:val="00E76548"/>
    <w:rsid w:val="00E77702"/>
    <w:rsid w:val="00E80A24"/>
    <w:rsid w:val="00E80C85"/>
    <w:rsid w:val="00E80E34"/>
    <w:rsid w:val="00E810F1"/>
    <w:rsid w:val="00E81311"/>
    <w:rsid w:val="00E818C4"/>
    <w:rsid w:val="00E818C6"/>
    <w:rsid w:val="00E81B98"/>
    <w:rsid w:val="00E81C1D"/>
    <w:rsid w:val="00E8208A"/>
    <w:rsid w:val="00E82C38"/>
    <w:rsid w:val="00E82FFE"/>
    <w:rsid w:val="00E8386F"/>
    <w:rsid w:val="00E83C11"/>
    <w:rsid w:val="00E8418D"/>
    <w:rsid w:val="00E8420A"/>
    <w:rsid w:val="00E849A4"/>
    <w:rsid w:val="00E84B4E"/>
    <w:rsid w:val="00E84C38"/>
    <w:rsid w:val="00E84DD6"/>
    <w:rsid w:val="00E8564A"/>
    <w:rsid w:val="00E85A98"/>
    <w:rsid w:val="00E861AD"/>
    <w:rsid w:val="00E863D2"/>
    <w:rsid w:val="00E864EA"/>
    <w:rsid w:val="00E865F4"/>
    <w:rsid w:val="00E868D9"/>
    <w:rsid w:val="00E86C6F"/>
    <w:rsid w:val="00E8758E"/>
    <w:rsid w:val="00E8765E"/>
    <w:rsid w:val="00E87945"/>
    <w:rsid w:val="00E87D71"/>
    <w:rsid w:val="00E900EE"/>
    <w:rsid w:val="00E90185"/>
    <w:rsid w:val="00E9084B"/>
    <w:rsid w:val="00E90DEC"/>
    <w:rsid w:val="00E91374"/>
    <w:rsid w:val="00E91A0A"/>
    <w:rsid w:val="00E91B54"/>
    <w:rsid w:val="00E9273D"/>
    <w:rsid w:val="00E93279"/>
    <w:rsid w:val="00E93456"/>
    <w:rsid w:val="00E936EF"/>
    <w:rsid w:val="00E93804"/>
    <w:rsid w:val="00E938C5"/>
    <w:rsid w:val="00E93E27"/>
    <w:rsid w:val="00E93F1F"/>
    <w:rsid w:val="00E94C2A"/>
    <w:rsid w:val="00E950AB"/>
    <w:rsid w:val="00E95743"/>
    <w:rsid w:val="00E95767"/>
    <w:rsid w:val="00E95CE1"/>
    <w:rsid w:val="00E95EF9"/>
    <w:rsid w:val="00E95F82"/>
    <w:rsid w:val="00E960F1"/>
    <w:rsid w:val="00E97ADF"/>
    <w:rsid w:val="00EA02CB"/>
    <w:rsid w:val="00EA0580"/>
    <w:rsid w:val="00EA07D4"/>
    <w:rsid w:val="00EA081E"/>
    <w:rsid w:val="00EA10DC"/>
    <w:rsid w:val="00EA168A"/>
    <w:rsid w:val="00EA1889"/>
    <w:rsid w:val="00EA1E6D"/>
    <w:rsid w:val="00EA20F4"/>
    <w:rsid w:val="00EA235C"/>
    <w:rsid w:val="00EA2737"/>
    <w:rsid w:val="00EA31F2"/>
    <w:rsid w:val="00EA3A32"/>
    <w:rsid w:val="00EA405D"/>
    <w:rsid w:val="00EA4910"/>
    <w:rsid w:val="00EA4A89"/>
    <w:rsid w:val="00EA4BE3"/>
    <w:rsid w:val="00EA4DBD"/>
    <w:rsid w:val="00EA4E66"/>
    <w:rsid w:val="00EA4E6D"/>
    <w:rsid w:val="00EA51BA"/>
    <w:rsid w:val="00EA5445"/>
    <w:rsid w:val="00EA5A76"/>
    <w:rsid w:val="00EA6052"/>
    <w:rsid w:val="00EA7287"/>
    <w:rsid w:val="00EA7B3B"/>
    <w:rsid w:val="00EA7E47"/>
    <w:rsid w:val="00EB011A"/>
    <w:rsid w:val="00EB04BF"/>
    <w:rsid w:val="00EB0C08"/>
    <w:rsid w:val="00EB0C53"/>
    <w:rsid w:val="00EB13AD"/>
    <w:rsid w:val="00EB23FD"/>
    <w:rsid w:val="00EB25D7"/>
    <w:rsid w:val="00EB31EA"/>
    <w:rsid w:val="00EB3BA4"/>
    <w:rsid w:val="00EB42FE"/>
    <w:rsid w:val="00EB44FD"/>
    <w:rsid w:val="00EB4B14"/>
    <w:rsid w:val="00EB4F01"/>
    <w:rsid w:val="00EB500D"/>
    <w:rsid w:val="00EB513A"/>
    <w:rsid w:val="00EB56E5"/>
    <w:rsid w:val="00EB6238"/>
    <w:rsid w:val="00EB6398"/>
    <w:rsid w:val="00EB6AF5"/>
    <w:rsid w:val="00EB746C"/>
    <w:rsid w:val="00EB7F6C"/>
    <w:rsid w:val="00EC03CA"/>
    <w:rsid w:val="00EC0B7C"/>
    <w:rsid w:val="00EC146A"/>
    <w:rsid w:val="00EC22AF"/>
    <w:rsid w:val="00EC2517"/>
    <w:rsid w:val="00EC26AD"/>
    <w:rsid w:val="00EC3515"/>
    <w:rsid w:val="00EC5712"/>
    <w:rsid w:val="00EC5900"/>
    <w:rsid w:val="00EC5E04"/>
    <w:rsid w:val="00EC7362"/>
    <w:rsid w:val="00EC7937"/>
    <w:rsid w:val="00EC7C22"/>
    <w:rsid w:val="00EC7FCA"/>
    <w:rsid w:val="00ED01AF"/>
    <w:rsid w:val="00ED035B"/>
    <w:rsid w:val="00ED08C5"/>
    <w:rsid w:val="00ED0ADE"/>
    <w:rsid w:val="00ED0B1B"/>
    <w:rsid w:val="00ED0F27"/>
    <w:rsid w:val="00ED12E0"/>
    <w:rsid w:val="00ED1D03"/>
    <w:rsid w:val="00ED273B"/>
    <w:rsid w:val="00ED2CDC"/>
    <w:rsid w:val="00ED2FF3"/>
    <w:rsid w:val="00ED342E"/>
    <w:rsid w:val="00ED34CF"/>
    <w:rsid w:val="00ED3A0D"/>
    <w:rsid w:val="00ED3E2F"/>
    <w:rsid w:val="00ED44A6"/>
    <w:rsid w:val="00ED47D6"/>
    <w:rsid w:val="00ED4B03"/>
    <w:rsid w:val="00ED50C3"/>
    <w:rsid w:val="00ED5317"/>
    <w:rsid w:val="00ED547D"/>
    <w:rsid w:val="00ED5971"/>
    <w:rsid w:val="00ED5A14"/>
    <w:rsid w:val="00ED5F4D"/>
    <w:rsid w:val="00ED6D97"/>
    <w:rsid w:val="00ED6F95"/>
    <w:rsid w:val="00ED7135"/>
    <w:rsid w:val="00ED715C"/>
    <w:rsid w:val="00ED74C6"/>
    <w:rsid w:val="00ED7B48"/>
    <w:rsid w:val="00EE002F"/>
    <w:rsid w:val="00EE01B1"/>
    <w:rsid w:val="00EE0CB7"/>
    <w:rsid w:val="00EE1452"/>
    <w:rsid w:val="00EE1A41"/>
    <w:rsid w:val="00EE1F91"/>
    <w:rsid w:val="00EE2102"/>
    <w:rsid w:val="00EE23E5"/>
    <w:rsid w:val="00EE2D74"/>
    <w:rsid w:val="00EE3B7D"/>
    <w:rsid w:val="00EE3F17"/>
    <w:rsid w:val="00EE3F6A"/>
    <w:rsid w:val="00EE4330"/>
    <w:rsid w:val="00EE4CDE"/>
    <w:rsid w:val="00EE4D5A"/>
    <w:rsid w:val="00EE4F9B"/>
    <w:rsid w:val="00EE5944"/>
    <w:rsid w:val="00EE6570"/>
    <w:rsid w:val="00EE7610"/>
    <w:rsid w:val="00EE7632"/>
    <w:rsid w:val="00EE7FA3"/>
    <w:rsid w:val="00EF0AAC"/>
    <w:rsid w:val="00EF1284"/>
    <w:rsid w:val="00EF1400"/>
    <w:rsid w:val="00EF1867"/>
    <w:rsid w:val="00EF1990"/>
    <w:rsid w:val="00EF1CA4"/>
    <w:rsid w:val="00EF21C9"/>
    <w:rsid w:val="00EF29E9"/>
    <w:rsid w:val="00EF2FE6"/>
    <w:rsid w:val="00EF35EA"/>
    <w:rsid w:val="00EF36C1"/>
    <w:rsid w:val="00EF38F3"/>
    <w:rsid w:val="00EF4450"/>
    <w:rsid w:val="00EF45CD"/>
    <w:rsid w:val="00EF4D3F"/>
    <w:rsid w:val="00EF5286"/>
    <w:rsid w:val="00EF52B4"/>
    <w:rsid w:val="00EF5B78"/>
    <w:rsid w:val="00EF6161"/>
    <w:rsid w:val="00EF6166"/>
    <w:rsid w:val="00EF6209"/>
    <w:rsid w:val="00EF659B"/>
    <w:rsid w:val="00EF67B4"/>
    <w:rsid w:val="00EF6B3C"/>
    <w:rsid w:val="00F009B1"/>
    <w:rsid w:val="00F00A41"/>
    <w:rsid w:val="00F00AA0"/>
    <w:rsid w:val="00F00D67"/>
    <w:rsid w:val="00F01ADB"/>
    <w:rsid w:val="00F02621"/>
    <w:rsid w:val="00F02A7D"/>
    <w:rsid w:val="00F03C22"/>
    <w:rsid w:val="00F03CFF"/>
    <w:rsid w:val="00F040F5"/>
    <w:rsid w:val="00F04230"/>
    <w:rsid w:val="00F0433E"/>
    <w:rsid w:val="00F05B4A"/>
    <w:rsid w:val="00F05DAD"/>
    <w:rsid w:val="00F060C3"/>
    <w:rsid w:val="00F067F7"/>
    <w:rsid w:val="00F06F13"/>
    <w:rsid w:val="00F07117"/>
    <w:rsid w:val="00F07793"/>
    <w:rsid w:val="00F07F96"/>
    <w:rsid w:val="00F10352"/>
    <w:rsid w:val="00F1070D"/>
    <w:rsid w:val="00F11E48"/>
    <w:rsid w:val="00F122A9"/>
    <w:rsid w:val="00F123A0"/>
    <w:rsid w:val="00F12B5D"/>
    <w:rsid w:val="00F12B74"/>
    <w:rsid w:val="00F1310A"/>
    <w:rsid w:val="00F1345D"/>
    <w:rsid w:val="00F13590"/>
    <w:rsid w:val="00F13972"/>
    <w:rsid w:val="00F13BCF"/>
    <w:rsid w:val="00F14342"/>
    <w:rsid w:val="00F14D6C"/>
    <w:rsid w:val="00F1509B"/>
    <w:rsid w:val="00F156A3"/>
    <w:rsid w:val="00F16712"/>
    <w:rsid w:val="00F16726"/>
    <w:rsid w:val="00F1681C"/>
    <w:rsid w:val="00F16C96"/>
    <w:rsid w:val="00F16F92"/>
    <w:rsid w:val="00F17414"/>
    <w:rsid w:val="00F175A2"/>
    <w:rsid w:val="00F17C28"/>
    <w:rsid w:val="00F17D46"/>
    <w:rsid w:val="00F2005C"/>
    <w:rsid w:val="00F20091"/>
    <w:rsid w:val="00F201A5"/>
    <w:rsid w:val="00F2129E"/>
    <w:rsid w:val="00F22172"/>
    <w:rsid w:val="00F2252F"/>
    <w:rsid w:val="00F229AE"/>
    <w:rsid w:val="00F22F7A"/>
    <w:rsid w:val="00F24983"/>
    <w:rsid w:val="00F253CC"/>
    <w:rsid w:val="00F25F56"/>
    <w:rsid w:val="00F27048"/>
    <w:rsid w:val="00F27482"/>
    <w:rsid w:val="00F27882"/>
    <w:rsid w:val="00F27A6B"/>
    <w:rsid w:val="00F30178"/>
    <w:rsid w:val="00F30E36"/>
    <w:rsid w:val="00F3137F"/>
    <w:rsid w:val="00F31CF0"/>
    <w:rsid w:val="00F31DC4"/>
    <w:rsid w:val="00F32141"/>
    <w:rsid w:val="00F32F92"/>
    <w:rsid w:val="00F339C9"/>
    <w:rsid w:val="00F33BE6"/>
    <w:rsid w:val="00F33ED4"/>
    <w:rsid w:val="00F344DC"/>
    <w:rsid w:val="00F34860"/>
    <w:rsid w:val="00F35050"/>
    <w:rsid w:val="00F35110"/>
    <w:rsid w:val="00F356F4"/>
    <w:rsid w:val="00F35BFA"/>
    <w:rsid w:val="00F373E7"/>
    <w:rsid w:val="00F37744"/>
    <w:rsid w:val="00F37DE5"/>
    <w:rsid w:val="00F406DB"/>
    <w:rsid w:val="00F4093D"/>
    <w:rsid w:val="00F40E0A"/>
    <w:rsid w:val="00F410E1"/>
    <w:rsid w:val="00F41705"/>
    <w:rsid w:val="00F41747"/>
    <w:rsid w:val="00F41A5F"/>
    <w:rsid w:val="00F4270D"/>
    <w:rsid w:val="00F42810"/>
    <w:rsid w:val="00F42A9F"/>
    <w:rsid w:val="00F4325B"/>
    <w:rsid w:val="00F43717"/>
    <w:rsid w:val="00F437EB"/>
    <w:rsid w:val="00F438D0"/>
    <w:rsid w:val="00F4397F"/>
    <w:rsid w:val="00F43B36"/>
    <w:rsid w:val="00F43D75"/>
    <w:rsid w:val="00F448F1"/>
    <w:rsid w:val="00F45002"/>
    <w:rsid w:val="00F45CAE"/>
    <w:rsid w:val="00F467BB"/>
    <w:rsid w:val="00F47DB1"/>
    <w:rsid w:val="00F47FF0"/>
    <w:rsid w:val="00F5094E"/>
    <w:rsid w:val="00F50954"/>
    <w:rsid w:val="00F50BC6"/>
    <w:rsid w:val="00F50C13"/>
    <w:rsid w:val="00F51231"/>
    <w:rsid w:val="00F5158E"/>
    <w:rsid w:val="00F51EBC"/>
    <w:rsid w:val="00F525FF"/>
    <w:rsid w:val="00F529FF"/>
    <w:rsid w:val="00F52E6C"/>
    <w:rsid w:val="00F542A5"/>
    <w:rsid w:val="00F544AA"/>
    <w:rsid w:val="00F54530"/>
    <w:rsid w:val="00F54A2B"/>
    <w:rsid w:val="00F55082"/>
    <w:rsid w:val="00F553A9"/>
    <w:rsid w:val="00F55750"/>
    <w:rsid w:val="00F56221"/>
    <w:rsid w:val="00F566D0"/>
    <w:rsid w:val="00F57B03"/>
    <w:rsid w:val="00F60BE1"/>
    <w:rsid w:val="00F6120C"/>
    <w:rsid w:val="00F61873"/>
    <w:rsid w:val="00F61D46"/>
    <w:rsid w:val="00F61D7C"/>
    <w:rsid w:val="00F62252"/>
    <w:rsid w:val="00F6313B"/>
    <w:rsid w:val="00F6335A"/>
    <w:rsid w:val="00F63668"/>
    <w:rsid w:val="00F63E9E"/>
    <w:rsid w:val="00F64049"/>
    <w:rsid w:val="00F642A9"/>
    <w:rsid w:val="00F646FA"/>
    <w:rsid w:val="00F64C1B"/>
    <w:rsid w:val="00F65248"/>
    <w:rsid w:val="00F655EF"/>
    <w:rsid w:val="00F658D1"/>
    <w:rsid w:val="00F65AE5"/>
    <w:rsid w:val="00F66454"/>
    <w:rsid w:val="00F66580"/>
    <w:rsid w:val="00F66D70"/>
    <w:rsid w:val="00F66F48"/>
    <w:rsid w:val="00F66F9C"/>
    <w:rsid w:val="00F678C9"/>
    <w:rsid w:val="00F679DC"/>
    <w:rsid w:val="00F70ACE"/>
    <w:rsid w:val="00F71C78"/>
    <w:rsid w:val="00F7207A"/>
    <w:rsid w:val="00F720E5"/>
    <w:rsid w:val="00F72E50"/>
    <w:rsid w:val="00F739D3"/>
    <w:rsid w:val="00F73E6D"/>
    <w:rsid w:val="00F7411B"/>
    <w:rsid w:val="00F741BB"/>
    <w:rsid w:val="00F74425"/>
    <w:rsid w:val="00F744D0"/>
    <w:rsid w:val="00F74886"/>
    <w:rsid w:val="00F7490C"/>
    <w:rsid w:val="00F74952"/>
    <w:rsid w:val="00F754A2"/>
    <w:rsid w:val="00F7592E"/>
    <w:rsid w:val="00F7596C"/>
    <w:rsid w:val="00F76095"/>
    <w:rsid w:val="00F76D77"/>
    <w:rsid w:val="00F77186"/>
    <w:rsid w:val="00F77441"/>
    <w:rsid w:val="00F779D3"/>
    <w:rsid w:val="00F77AEA"/>
    <w:rsid w:val="00F8015A"/>
    <w:rsid w:val="00F80F75"/>
    <w:rsid w:val="00F81B86"/>
    <w:rsid w:val="00F81BF2"/>
    <w:rsid w:val="00F820DD"/>
    <w:rsid w:val="00F829B3"/>
    <w:rsid w:val="00F82F9A"/>
    <w:rsid w:val="00F83563"/>
    <w:rsid w:val="00F83599"/>
    <w:rsid w:val="00F8360F"/>
    <w:rsid w:val="00F839C9"/>
    <w:rsid w:val="00F839E8"/>
    <w:rsid w:val="00F83C18"/>
    <w:rsid w:val="00F83DAD"/>
    <w:rsid w:val="00F83E35"/>
    <w:rsid w:val="00F84A23"/>
    <w:rsid w:val="00F8500B"/>
    <w:rsid w:val="00F85B1C"/>
    <w:rsid w:val="00F85C84"/>
    <w:rsid w:val="00F85FA5"/>
    <w:rsid w:val="00F863EB"/>
    <w:rsid w:val="00F8659C"/>
    <w:rsid w:val="00F868A7"/>
    <w:rsid w:val="00F869F8"/>
    <w:rsid w:val="00F876D1"/>
    <w:rsid w:val="00F90360"/>
    <w:rsid w:val="00F9065C"/>
    <w:rsid w:val="00F9077E"/>
    <w:rsid w:val="00F90A0F"/>
    <w:rsid w:val="00F90AF8"/>
    <w:rsid w:val="00F90B56"/>
    <w:rsid w:val="00F90B5A"/>
    <w:rsid w:val="00F90F80"/>
    <w:rsid w:val="00F91077"/>
    <w:rsid w:val="00F91CE9"/>
    <w:rsid w:val="00F92000"/>
    <w:rsid w:val="00F921BE"/>
    <w:rsid w:val="00F923A7"/>
    <w:rsid w:val="00F925CE"/>
    <w:rsid w:val="00F92AE6"/>
    <w:rsid w:val="00F93DAC"/>
    <w:rsid w:val="00F93DB5"/>
    <w:rsid w:val="00F947EE"/>
    <w:rsid w:val="00F9491B"/>
    <w:rsid w:val="00F94A3F"/>
    <w:rsid w:val="00F95A39"/>
    <w:rsid w:val="00F95D3F"/>
    <w:rsid w:val="00F95E4E"/>
    <w:rsid w:val="00F96A40"/>
    <w:rsid w:val="00F96AC3"/>
    <w:rsid w:val="00F97409"/>
    <w:rsid w:val="00F97A55"/>
    <w:rsid w:val="00F97BB6"/>
    <w:rsid w:val="00F97E8A"/>
    <w:rsid w:val="00F97EDF"/>
    <w:rsid w:val="00FA042B"/>
    <w:rsid w:val="00FA1587"/>
    <w:rsid w:val="00FA17EB"/>
    <w:rsid w:val="00FA1B88"/>
    <w:rsid w:val="00FA1E5C"/>
    <w:rsid w:val="00FA22CD"/>
    <w:rsid w:val="00FA25C4"/>
    <w:rsid w:val="00FA2742"/>
    <w:rsid w:val="00FA2817"/>
    <w:rsid w:val="00FA4202"/>
    <w:rsid w:val="00FA4319"/>
    <w:rsid w:val="00FA439A"/>
    <w:rsid w:val="00FA4C3E"/>
    <w:rsid w:val="00FA5564"/>
    <w:rsid w:val="00FA5B09"/>
    <w:rsid w:val="00FA5C22"/>
    <w:rsid w:val="00FA5F4E"/>
    <w:rsid w:val="00FA6C2A"/>
    <w:rsid w:val="00FA7A8E"/>
    <w:rsid w:val="00FB0AC3"/>
    <w:rsid w:val="00FB16B3"/>
    <w:rsid w:val="00FB228A"/>
    <w:rsid w:val="00FB29C1"/>
    <w:rsid w:val="00FB2D69"/>
    <w:rsid w:val="00FB2ED7"/>
    <w:rsid w:val="00FB2F92"/>
    <w:rsid w:val="00FB303E"/>
    <w:rsid w:val="00FB304A"/>
    <w:rsid w:val="00FB3068"/>
    <w:rsid w:val="00FB3290"/>
    <w:rsid w:val="00FB3908"/>
    <w:rsid w:val="00FB3D4B"/>
    <w:rsid w:val="00FB6280"/>
    <w:rsid w:val="00FB6C1B"/>
    <w:rsid w:val="00FB6C29"/>
    <w:rsid w:val="00FB6C7E"/>
    <w:rsid w:val="00FB7DCB"/>
    <w:rsid w:val="00FB7F5A"/>
    <w:rsid w:val="00FC014B"/>
    <w:rsid w:val="00FC04F2"/>
    <w:rsid w:val="00FC0B11"/>
    <w:rsid w:val="00FC0FD6"/>
    <w:rsid w:val="00FC10BD"/>
    <w:rsid w:val="00FC14EB"/>
    <w:rsid w:val="00FC1679"/>
    <w:rsid w:val="00FC16E0"/>
    <w:rsid w:val="00FC16F1"/>
    <w:rsid w:val="00FC1A20"/>
    <w:rsid w:val="00FC2241"/>
    <w:rsid w:val="00FC2467"/>
    <w:rsid w:val="00FC271F"/>
    <w:rsid w:val="00FC2C89"/>
    <w:rsid w:val="00FC2F17"/>
    <w:rsid w:val="00FC3015"/>
    <w:rsid w:val="00FC3325"/>
    <w:rsid w:val="00FC3A47"/>
    <w:rsid w:val="00FC3E24"/>
    <w:rsid w:val="00FC4160"/>
    <w:rsid w:val="00FC4336"/>
    <w:rsid w:val="00FC45E2"/>
    <w:rsid w:val="00FC49E3"/>
    <w:rsid w:val="00FC5723"/>
    <w:rsid w:val="00FC5955"/>
    <w:rsid w:val="00FC5CFB"/>
    <w:rsid w:val="00FC6C08"/>
    <w:rsid w:val="00FC6E95"/>
    <w:rsid w:val="00FC7185"/>
    <w:rsid w:val="00FC73B3"/>
    <w:rsid w:val="00FC793E"/>
    <w:rsid w:val="00FC7AC0"/>
    <w:rsid w:val="00FD00BE"/>
    <w:rsid w:val="00FD0243"/>
    <w:rsid w:val="00FD05E6"/>
    <w:rsid w:val="00FD125B"/>
    <w:rsid w:val="00FD17E1"/>
    <w:rsid w:val="00FD1B04"/>
    <w:rsid w:val="00FD258B"/>
    <w:rsid w:val="00FD2729"/>
    <w:rsid w:val="00FD2B65"/>
    <w:rsid w:val="00FD3356"/>
    <w:rsid w:val="00FD44E3"/>
    <w:rsid w:val="00FD4CCA"/>
    <w:rsid w:val="00FD4F3F"/>
    <w:rsid w:val="00FD4F69"/>
    <w:rsid w:val="00FD553A"/>
    <w:rsid w:val="00FD5C85"/>
    <w:rsid w:val="00FD6000"/>
    <w:rsid w:val="00FD6277"/>
    <w:rsid w:val="00FD69CD"/>
    <w:rsid w:val="00FD6D33"/>
    <w:rsid w:val="00FD6F3F"/>
    <w:rsid w:val="00FD74F5"/>
    <w:rsid w:val="00FD7C35"/>
    <w:rsid w:val="00FE02DE"/>
    <w:rsid w:val="00FE0351"/>
    <w:rsid w:val="00FE0EDE"/>
    <w:rsid w:val="00FE14BD"/>
    <w:rsid w:val="00FE1884"/>
    <w:rsid w:val="00FE2904"/>
    <w:rsid w:val="00FE2E57"/>
    <w:rsid w:val="00FE2FAA"/>
    <w:rsid w:val="00FE384D"/>
    <w:rsid w:val="00FE3DA8"/>
    <w:rsid w:val="00FE4104"/>
    <w:rsid w:val="00FE44B5"/>
    <w:rsid w:val="00FE4C3F"/>
    <w:rsid w:val="00FE4DE6"/>
    <w:rsid w:val="00FE539B"/>
    <w:rsid w:val="00FE59C6"/>
    <w:rsid w:val="00FE60F8"/>
    <w:rsid w:val="00FE63AE"/>
    <w:rsid w:val="00FE6860"/>
    <w:rsid w:val="00FE703E"/>
    <w:rsid w:val="00FE75C1"/>
    <w:rsid w:val="00FE76E9"/>
    <w:rsid w:val="00FE7C77"/>
    <w:rsid w:val="00FF0839"/>
    <w:rsid w:val="00FF0A31"/>
    <w:rsid w:val="00FF1221"/>
    <w:rsid w:val="00FF17F1"/>
    <w:rsid w:val="00FF1B21"/>
    <w:rsid w:val="00FF1B22"/>
    <w:rsid w:val="00FF22F9"/>
    <w:rsid w:val="00FF23D3"/>
    <w:rsid w:val="00FF28AC"/>
    <w:rsid w:val="00FF2BB7"/>
    <w:rsid w:val="00FF2CE0"/>
    <w:rsid w:val="00FF2D1F"/>
    <w:rsid w:val="00FF2FA8"/>
    <w:rsid w:val="00FF30BF"/>
    <w:rsid w:val="00FF32FC"/>
    <w:rsid w:val="00FF3D5C"/>
    <w:rsid w:val="00FF3FDE"/>
    <w:rsid w:val="00FF4CF5"/>
    <w:rsid w:val="00FF5278"/>
    <w:rsid w:val="00FF5A5B"/>
    <w:rsid w:val="00FF611D"/>
    <w:rsid w:val="00FF6132"/>
    <w:rsid w:val="00FF6967"/>
    <w:rsid w:val="00FF6ACF"/>
    <w:rsid w:val="00FF6BFF"/>
    <w:rsid w:val="00FF702B"/>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B041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header" w:uiPriority="99"/>
    <w:lsdException w:name="footer" w:uiPriority="99"/>
    <w:lsdException w:name="caption" w:uiPriority="99"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3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568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rPr>
      <w:sz w:val="18"/>
      <w:szCs w:val="18"/>
    </w:rPr>
  </w:style>
  <w:style w:type="character" w:customStyle="1" w:styleId="Char1">
    <w:name w:val="批注框文本 Char"/>
    <w:link w:val="ad"/>
    <w:uiPriority w:val="99"/>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8"/>
    <w:rsid w:val="003E3FC3"/>
  </w:style>
  <w:style w:type="character" w:customStyle="1" w:styleId="Char8">
    <w:name w:val="批注文字 Char"/>
    <w:link w:val="aff0"/>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table" w:customStyle="1" w:styleId="TableNormal">
    <w:name w:val="Table Normal"/>
    <w:uiPriority w:val="2"/>
    <w:semiHidden/>
    <w:unhideWhenUsed/>
    <w:qFormat/>
    <w:rsid w:val="00831D33"/>
    <w:pPr>
      <w:widowControl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31D33"/>
    <w:pPr>
      <w:widowControl w:val="0"/>
    </w:pPr>
    <w:rPr>
      <w:rFonts w:asciiTheme="minorHAnsi" w:eastAsiaTheme="minorEastAsia" w:hAnsiTheme="minorHAnsi" w:cstheme="minorBidi"/>
      <w:sz w:val="22"/>
      <w:szCs w:val="22"/>
      <w:lang w:eastAsia="en-US"/>
    </w:rPr>
  </w:style>
  <w:style w:type="character" w:styleId="aff4">
    <w:name w:val="FollowedHyperlink"/>
    <w:basedOn w:val="a0"/>
    <w:uiPriority w:val="99"/>
    <w:semiHidden/>
    <w:unhideWhenUsed/>
    <w:rsid w:val="00F02621"/>
    <w:rPr>
      <w:color w:val="800080"/>
      <w:u w:val="single"/>
    </w:rPr>
  </w:style>
  <w:style w:type="paragraph" w:customStyle="1" w:styleId="xl65">
    <w:name w:val="xl65"/>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66">
    <w:name w:val="xl66"/>
    <w:basedOn w:val="a"/>
    <w:rsid w:val="00F0262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67">
    <w:name w:val="xl67"/>
    <w:basedOn w:val="a"/>
    <w:rsid w:val="00F02621"/>
    <w:pPr>
      <w:pBdr>
        <w:top w:val="single" w:sz="4" w:space="0" w:color="auto"/>
        <w:bottom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68">
    <w:name w:val="xl68"/>
    <w:basedOn w:val="a"/>
    <w:rsid w:val="00F0262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69">
    <w:name w:val="xl69"/>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70">
    <w:name w:val="xl70"/>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71">
    <w:name w:val="xl71"/>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72">
    <w:name w:val="xl72"/>
    <w:basedOn w:val="a"/>
    <w:rsid w:val="00F0262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73">
    <w:name w:val="xl73"/>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74">
    <w:name w:val="xl74"/>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75">
    <w:name w:val="xl75"/>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76">
    <w:name w:val="xl76"/>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77">
    <w:name w:val="xl77"/>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78">
    <w:name w:val="xl78"/>
    <w:basedOn w:val="a"/>
    <w:rsid w:val="00F026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79">
    <w:name w:val="xl79"/>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80">
    <w:name w:val="xl80"/>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81">
    <w:name w:val="xl81"/>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82">
    <w:name w:val="xl82"/>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83">
    <w:name w:val="xl83"/>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84">
    <w:name w:val="xl84"/>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85">
    <w:name w:val="xl85"/>
    <w:basedOn w:val="a"/>
    <w:rsid w:val="00F0262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86">
    <w:name w:val="xl86"/>
    <w:basedOn w:val="a"/>
    <w:rsid w:val="00F0262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87">
    <w:name w:val="xl87"/>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88">
    <w:name w:val="xl88"/>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89">
    <w:name w:val="xl89"/>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90">
    <w:name w:val="xl90"/>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91">
    <w:name w:val="xl91"/>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92">
    <w:name w:val="xl92"/>
    <w:basedOn w:val="a"/>
    <w:rsid w:val="00F02621"/>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93">
    <w:name w:val="xl93"/>
    <w:basedOn w:val="a"/>
    <w:rsid w:val="00F02621"/>
    <w:pPr>
      <w:pBdr>
        <w:top w:val="single" w:sz="8" w:space="0" w:color="auto"/>
        <w:left w:val="single" w:sz="4"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94">
    <w:name w:val="xl94"/>
    <w:basedOn w:val="a"/>
    <w:rsid w:val="00F02621"/>
    <w:pPr>
      <w:pBdr>
        <w:left w:val="single" w:sz="4" w:space="0" w:color="auto"/>
        <w:bottom w:val="single" w:sz="4"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95">
    <w:name w:val="xl95"/>
    <w:basedOn w:val="a"/>
    <w:rsid w:val="00F02621"/>
    <w:pPr>
      <w:pBdr>
        <w:left w:val="single" w:sz="4"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96">
    <w:name w:val="xl96"/>
    <w:basedOn w:val="a"/>
    <w:rsid w:val="00F0262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97">
    <w:name w:val="xl97"/>
    <w:basedOn w:val="a"/>
    <w:rsid w:val="00F02621"/>
    <w:pPr>
      <w:pBdr>
        <w:left w:val="single" w:sz="4" w:space="0" w:color="auto"/>
        <w:bottom w:val="single" w:sz="8"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98">
    <w:name w:val="xl98"/>
    <w:basedOn w:val="a"/>
    <w:rsid w:val="00F02621"/>
    <w:pPr>
      <w:pBdr>
        <w:top w:val="single" w:sz="8"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99">
    <w:name w:val="xl99"/>
    <w:basedOn w:val="a"/>
    <w:rsid w:val="00F02621"/>
    <w:pPr>
      <w:pBdr>
        <w:left w:val="single" w:sz="4" w:space="0" w:color="auto"/>
        <w:bottom w:val="single" w:sz="8" w:space="0" w:color="FF0000"/>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100">
    <w:name w:val="xl100"/>
    <w:basedOn w:val="a"/>
    <w:rsid w:val="00F0262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01">
    <w:name w:val="xl101"/>
    <w:basedOn w:val="a"/>
    <w:rsid w:val="00F02621"/>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02">
    <w:name w:val="xl102"/>
    <w:basedOn w:val="a"/>
    <w:rsid w:val="00F02621"/>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03">
    <w:name w:val="xl103"/>
    <w:basedOn w:val="a"/>
    <w:rsid w:val="00F02621"/>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04">
    <w:name w:val="xl104"/>
    <w:basedOn w:val="a"/>
    <w:rsid w:val="00F02621"/>
    <w:pPr>
      <w:pBdr>
        <w:top w:val="single" w:sz="4" w:space="0" w:color="auto"/>
        <w:left w:val="single" w:sz="4"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105">
    <w:name w:val="xl105"/>
    <w:basedOn w:val="a"/>
    <w:rsid w:val="00F02621"/>
    <w:pPr>
      <w:pBdr>
        <w:top w:val="single" w:sz="8" w:space="0" w:color="FF0000"/>
        <w:left w:val="single" w:sz="4"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106">
    <w:name w:val="xl106"/>
    <w:basedOn w:val="a"/>
    <w:rsid w:val="00F02621"/>
    <w:pPr>
      <w:pBdr>
        <w:top w:val="single" w:sz="8" w:space="0" w:color="FF0000"/>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07">
    <w:name w:val="xl107"/>
    <w:basedOn w:val="a"/>
    <w:rsid w:val="00F02621"/>
    <w:pPr>
      <w:pBdr>
        <w:top w:val="single" w:sz="8" w:space="0" w:color="FF0000"/>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08">
    <w:name w:val="xl108"/>
    <w:basedOn w:val="a"/>
    <w:rsid w:val="00F02621"/>
    <w:pPr>
      <w:pBdr>
        <w:top w:val="single" w:sz="8" w:space="0" w:color="FF0000"/>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09">
    <w:name w:val="xl109"/>
    <w:basedOn w:val="a"/>
    <w:rsid w:val="00F02621"/>
    <w:pPr>
      <w:pBdr>
        <w:top w:val="single" w:sz="8" w:space="0" w:color="FF0000"/>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10">
    <w:name w:val="xl110"/>
    <w:basedOn w:val="a"/>
    <w:rsid w:val="00F02621"/>
    <w:pPr>
      <w:pBdr>
        <w:top w:val="single" w:sz="8" w:space="0" w:color="FF0000"/>
        <w:left w:val="single" w:sz="4" w:space="0" w:color="auto"/>
        <w:bottom w:val="single" w:sz="4"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111">
    <w:name w:val="xl111"/>
    <w:basedOn w:val="a"/>
    <w:rsid w:val="00F02621"/>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12">
    <w:name w:val="xl112"/>
    <w:basedOn w:val="a"/>
    <w:rsid w:val="00F0262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13">
    <w:name w:val="xl113"/>
    <w:basedOn w:val="a"/>
    <w:rsid w:val="00F02621"/>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14">
    <w:name w:val="xl114"/>
    <w:basedOn w:val="a"/>
    <w:rsid w:val="00F02621"/>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15">
    <w:name w:val="xl115"/>
    <w:basedOn w:val="a"/>
    <w:rsid w:val="00F02621"/>
    <w:pPr>
      <w:pBdr>
        <w:top w:val="single" w:sz="8" w:space="0" w:color="FF0000"/>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16">
    <w:name w:val="xl116"/>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17">
    <w:name w:val="xl117"/>
    <w:basedOn w:val="a"/>
    <w:rsid w:val="00F026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118">
    <w:name w:val="xl118"/>
    <w:basedOn w:val="a"/>
    <w:rsid w:val="00F02621"/>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19">
    <w:name w:val="xl119"/>
    <w:basedOn w:val="a"/>
    <w:rsid w:val="00F02621"/>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20">
    <w:name w:val="xl120"/>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21">
    <w:name w:val="xl121"/>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22">
    <w:name w:val="xl122"/>
    <w:basedOn w:val="a"/>
    <w:rsid w:val="00F02621"/>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rFonts w:ascii="微软雅黑" w:eastAsia="微软雅黑" w:hAnsi="微软雅黑"/>
      <w:b/>
      <w:bCs/>
      <w:sz w:val="18"/>
      <w:szCs w:val="18"/>
    </w:rPr>
  </w:style>
  <w:style w:type="paragraph" w:customStyle="1" w:styleId="xl123">
    <w:name w:val="xl123"/>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24">
    <w:name w:val="xl124"/>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b/>
      <w:bCs/>
      <w:sz w:val="18"/>
      <w:szCs w:val="18"/>
    </w:rPr>
  </w:style>
  <w:style w:type="paragraph" w:customStyle="1" w:styleId="xl125">
    <w:name w:val="xl125"/>
    <w:basedOn w:val="a"/>
    <w:rsid w:val="00F02621"/>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26">
    <w:name w:val="xl126"/>
    <w:basedOn w:val="a"/>
    <w:rsid w:val="00F02621"/>
    <w:pPr>
      <w:pBdr>
        <w:top w:val="single" w:sz="4" w:space="0" w:color="auto"/>
        <w:bottom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27">
    <w:name w:val="xl127"/>
    <w:basedOn w:val="a"/>
    <w:rsid w:val="00F02621"/>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28">
    <w:name w:val="xl128"/>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29">
    <w:name w:val="xl129"/>
    <w:basedOn w:val="a"/>
    <w:rsid w:val="00F02621"/>
    <w:pPr>
      <w:pBdr>
        <w:top w:val="single" w:sz="4" w:space="0" w:color="auto"/>
        <w:bottom w:val="single" w:sz="4" w:space="0" w:color="auto"/>
      </w:pBdr>
      <w:shd w:val="clear" w:color="000000" w:fill="FFFFFF"/>
      <w:spacing w:before="100" w:beforeAutospacing="1" w:after="100" w:afterAutospacing="1"/>
      <w:textAlignment w:val="center"/>
    </w:pPr>
    <w:rPr>
      <w:rFonts w:ascii="微软雅黑" w:eastAsia="微软雅黑" w:hAnsi="微软雅黑"/>
    </w:rPr>
  </w:style>
  <w:style w:type="paragraph" w:customStyle="1" w:styleId="xl130">
    <w:name w:val="xl130"/>
    <w:basedOn w:val="a"/>
    <w:rsid w:val="00F02621"/>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rPr>
  </w:style>
  <w:style w:type="paragraph" w:customStyle="1" w:styleId="xl131">
    <w:name w:val="xl131"/>
    <w:basedOn w:val="a"/>
    <w:rsid w:val="00F0262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32">
    <w:name w:val="xl132"/>
    <w:basedOn w:val="a"/>
    <w:rsid w:val="00F02621"/>
    <w:pPr>
      <w:pBdr>
        <w:top w:val="single" w:sz="4" w:space="0" w:color="auto"/>
        <w:bottom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33">
    <w:name w:val="xl133"/>
    <w:basedOn w:val="a"/>
    <w:rsid w:val="00F0262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34">
    <w:name w:val="xl134"/>
    <w:basedOn w:val="a"/>
    <w:rsid w:val="00F0262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35">
    <w:name w:val="xl135"/>
    <w:basedOn w:val="a"/>
    <w:rsid w:val="00F02621"/>
    <w:pPr>
      <w:pBdr>
        <w:top w:val="single" w:sz="4" w:space="0" w:color="auto"/>
        <w:bottom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36">
    <w:name w:val="xl136"/>
    <w:basedOn w:val="a"/>
    <w:rsid w:val="00F0262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37">
    <w:name w:val="xl137"/>
    <w:basedOn w:val="a"/>
    <w:rsid w:val="00F02621"/>
    <w:pPr>
      <w:pBdr>
        <w:top w:val="single" w:sz="4" w:space="0" w:color="auto"/>
        <w:left w:val="single" w:sz="4" w:space="0" w:color="auto"/>
        <w:bottom w:val="single" w:sz="8"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38">
    <w:name w:val="xl138"/>
    <w:basedOn w:val="a"/>
    <w:rsid w:val="00F02621"/>
    <w:pPr>
      <w:pBdr>
        <w:top w:val="single" w:sz="4" w:space="0" w:color="auto"/>
        <w:bottom w:val="single" w:sz="8"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39">
    <w:name w:val="xl139"/>
    <w:basedOn w:val="a"/>
    <w:rsid w:val="00F02621"/>
    <w:pPr>
      <w:pBdr>
        <w:top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40">
    <w:name w:val="xl140"/>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41">
    <w:name w:val="xl141"/>
    <w:basedOn w:val="a"/>
    <w:rsid w:val="00F02621"/>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42">
    <w:name w:val="xl142"/>
    <w:basedOn w:val="a"/>
    <w:rsid w:val="00F02621"/>
    <w:pPr>
      <w:pBdr>
        <w:top w:val="single" w:sz="4" w:space="0" w:color="auto"/>
        <w:bottom w:val="single" w:sz="8"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43">
    <w:name w:val="xl143"/>
    <w:basedOn w:val="a"/>
    <w:rsid w:val="00F02621"/>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44">
    <w:name w:val="xl144"/>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header" w:uiPriority="99"/>
    <w:lsdException w:name="footer" w:uiPriority="99"/>
    <w:lsdException w:name="caption" w:uiPriority="99"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3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568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rPr>
      <w:sz w:val="18"/>
      <w:szCs w:val="18"/>
    </w:rPr>
  </w:style>
  <w:style w:type="character" w:customStyle="1" w:styleId="Char1">
    <w:name w:val="批注框文本 Char"/>
    <w:link w:val="ad"/>
    <w:uiPriority w:val="99"/>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8"/>
    <w:rsid w:val="003E3FC3"/>
  </w:style>
  <w:style w:type="character" w:customStyle="1" w:styleId="Char8">
    <w:name w:val="批注文字 Char"/>
    <w:link w:val="aff0"/>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table" w:customStyle="1" w:styleId="TableNormal">
    <w:name w:val="Table Normal"/>
    <w:uiPriority w:val="2"/>
    <w:semiHidden/>
    <w:unhideWhenUsed/>
    <w:qFormat/>
    <w:rsid w:val="00831D33"/>
    <w:pPr>
      <w:widowControl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31D33"/>
    <w:pPr>
      <w:widowControl w:val="0"/>
    </w:pPr>
    <w:rPr>
      <w:rFonts w:asciiTheme="minorHAnsi" w:eastAsiaTheme="minorEastAsia" w:hAnsiTheme="minorHAnsi" w:cstheme="minorBidi"/>
      <w:sz w:val="22"/>
      <w:szCs w:val="22"/>
      <w:lang w:eastAsia="en-US"/>
    </w:rPr>
  </w:style>
  <w:style w:type="character" w:styleId="aff4">
    <w:name w:val="FollowedHyperlink"/>
    <w:basedOn w:val="a0"/>
    <w:uiPriority w:val="99"/>
    <w:semiHidden/>
    <w:unhideWhenUsed/>
    <w:rsid w:val="00F02621"/>
    <w:rPr>
      <w:color w:val="800080"/>
      <w:u w:val="single"/>
    </w:rPr>
  </w:style>
  <w:style w:type="paragraph" w:customStyle="1" w:styleId="xl65">
    <w:name w:val="xl65"/>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66">
    <w:name w:val="xl66"/>
    <w:basedOn w:val="a"/>
    <w:rsid w:val="00F0262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67">
    <w:name w:val="xl67"/>
    <w:basedOn w:val="a"/>
    <w:rsid w:val="00F02621"/>
    <w:pPr>
      <w:pBdr>
        <w:top w:val="single" w:sz="4" w:space="0" w:color="auto"/>
        <w:bottom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68">
    <w:name w:val="xl68"/>
    <w:basedOn w:val="a"/>
    <w:rsid w:val="00F0262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69">
    <w:name w:val="xl69"/>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70">
    <w:name w:val="xl70"/>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71">
    <w:name w:val="xl71"/>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b/>
      <w:bCs/>
      <w:sz w:val="18"/>
      <w:szCs w:val="18"/>
    </w:rPr>
  </w:style>
  <w:style w:type="paragraph" w:customStyle="1" w:styleId="xl72">
    <w:name w:val="xl72"/>
    <w:basedOn w:val="a"/>
    <w:rsid w:val="00F0262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73">
    <w:name w:val="xl73"/>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74">
    <w:name w:val="xl74"/>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75">
    <w:name w:val="xl75"/>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76">
    <w:name w:val="xl76"/>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77">
    <w:name w:val="xl77"/>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78">
    <w:name w:val="xl78"/>
    <w:basedOn w:val="a"/>
    <w:rsid w:val="00F026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79">
    <w:name w:val="xl79"/>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80">
    <w:name w:val="xl80"/>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81">
    <w:name w:val="xl81"/>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82">
    <w:name w:val="xl82"/>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83">
    <w:name w:val="xl83"/>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84">
    <w:name w:val="xl84"/>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85">
    <w:name w:val="xl85"/>
    <w:basedOn w:val="a"/>
    <w:rsid w:val="00F0262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86">
    <w:name w:val="xl86"/>
    <w:basedOn w:val="a"/>
    <w:rsid w:val="00F0262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87">
    <w:name w:val="xl87"/>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88">
    <w:name w:val="xl88"/>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89">
    <w:name w:val="xl89"/>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90">
    <w:name w:val="xl90"/>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91">
    <w:name w:val="xl91"/>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92">
    <w:name w:val="xl92"/>
    <w:basedOn w:val="a"/>
    <w:rsid w:val="00F02621"/>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93">
    <w:name w:val="xl93"/>
    <w:basedOn w:val="a"/>
    <w:rsid w:val="00F02621"/>
    <w:pPr>
      <w:pBdr>
        <w:top w:val="single" w:sz="8" w:space="0" w:color="auto"/>
        <w:left w:val="single" w:sz="4"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94">
    <w:name w:val="xl94"/>
    <w:basedOn w:val="a"/>
    <w:rsid w:val="00F02621"/>
    <w:pPr>
      <w:pBdr>
        <w:left w:val="single" w:sz="4" w:space="0" w:color="auto"/>
        <w:bottom w:val="single" w:sz="4"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95">
    <w:name w:val="xl95"/>
    <w:basedOn w:val="a"/>
    <w:rsid w:val="00F02621"/>
    <w:pPr>
      <w:pBdr>
        <w:left w:val="single" w:sz="4"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96">
    <w:name w:val="xl96"/>
    <w:basedOn w:val="a"/>
    <w:rsid w:val="00F0262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97">
    <w:name w:val="xl97"/>
    <w:basedOn w:val="a"/>
    <w:rsid w:val="00F02621"/>
    <w:pPr>
      <w:pBdr>
        <w:left w:val="single" w:sz="4" w:space="0" w:color="auto"/>
        <w:bottom w:val="single" w:sz="8"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98">
    <w:name w:val="xl98"/>
    <w:basedOn w:val="a"/>
    <w:rsid w:val="00F02621"/>
    <w:pPr>
      <w:pBdr>
        <w:top w:val="single" w:sz="8"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99">
    <w:name w:val="xl99"/>
    <w:basedOn w:val="a"/>
    <w:rsid w:val="00F02621"/>
    <w:pPr>
      <w:pBdr>
        <w:left w:val="single" w:sz="4" w:space="0" w:color="auto"/>
        <w:bottom w:val="single" w:sz="8" w:space="0" w:color="FF0000"/>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100">
    <w:name w:val="xl100"/>
    <w:basedOn w:val="a"/>
    <w:rsid w:val="00F0262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01">
    <w:name w:val="xl101"/>
    <w:basedOn w:val="a"/>
    <w:rsid w:val="00F02621"/>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02">
    <w:name w:val="xl102"/>
    <w:basedOn w:val="a"/>
    <w:rsid w:val="00F02621"/>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03">
    <w:name w:val="xl103"/>
    <w:basedOn w:val="a"/>
    <w:rsid w:val="00F02621"/>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04">
    <w:name w:val="xl104"/>
    <w:basedOn w:val="a"/>
    <w:rsid w:val="00F02621"/>
    <w:pPr>
      <w:pBdr>
        <w:top w:val="single" w:sz="4" w:space="0" w:color="auto"/>
        <w:left w:val="single" w:sz="4"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105">
    <w:name w:val="xl105"/>
    <w:basedOn w:val="a"/>
    <w:rsid w:val="00F02621"/>
    <w:pPr>
      <w:pBdr>
        <w:top w:val="single" w:sz="8" w:space="0" w:color="FF0000"/>
        <w:left w:val="single" w:sz="4"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106">
    <w:name w:val="xl106"/>
    <w:basedOn w:val="a"/>
    <w:rsid w:val="00F02621"/>
    <w:pPr>
      <w:pBdr>
        <w:top w:val="single" w:sz="8" w:space="0" w:color="FF0000"/>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07">
    <w:name w:val="xl107"/>
    <w:basedOn w:val="a"/>
    <w:rsid w:val="00F02621"/>
    <w:pPr>
      <w:pBdr>
        <w:top w:val="single" w:sz="8" w:space="0" w:color="FF0000"/>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08">
    <w:name w:val="xl108"/>
    <w:basedOn w:val="a"/>
    <w:rsid w:val="00F02621"/>
    <w:pPr>
      <w:pBdr>
        <w:top w:val="single" w:sz="8" w:space="0" w:color="FF0000"/>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09">
    <w:name w:val="xl109"/>
    <w:basedOn w:val="a"/>
    <w:rsid w:val="00F02621"/>
    <w:pPr>
      <w:pBdr>
        <w:top w:val="single" w:sz="8" w:space="0" w:color="FF0000"/>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10">
    <w:name w:val="xl110"/>
    <w:basedOn w:val="a"/>
    <w:rsid w:val="00F02621"/>
    <w:pPr>
      <w:pBdr>
        <w:top w:val="single" w:sz="8" w:space="0" w:color="FF0000"/>
        <w:left w:val="single" w:sz="4" w:space="0" w:color="auto"/>
        <w:bottom w:val="single" w:sz="4" w:space="0" w:color="auto"/>
        <w:right w:val="single" w:sz="4" w:space="0" w:color="auto"/>
      </w:pBdr>
      <w:spacing w:before="100" w:beforeAutospacing="1" w:after="100" w:afterAutospacing="1"/>
      <w:jc w:val="right"/>
      <w:textAlignment w:val="center"/>
    </w:pPr>
    <w:rPr>
      <w:rFonts w:ascii="微软雅黑" w:eastAsia="微软雅黑" w:hAnsi="微软雅黑"/>
      <w:sz w:val="18"/>
      <w:szCs w:val="18"/>
    </w:rPr>
  </w:style>
  <w:style w:type="paragraph" w:customStyle="1" w:styleId="xl111">
    <w:name w:val="xl111"/>
    <w:basedOn w:val="a"/>
    <w:rsid w:val="00F02621"/>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12">
    <w:name w:val="xl112"/>
    <w:basedOn w:val="a"/>
    <w:rsid w:val="00F0262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13">
    <w:name w:val="xl113"/>
    <w:basedOn w:val="a"/>
    <w:rsid w:val="00F02621"/>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14">
    <w:name w:val="xl114"/>
    <w:basedOn w:val="a"/>
    <w:rsid w:val="00F02621"/>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15">
    <w:name w:val="xl115"/>
    <w:basedOn w:val="a"/>
    <w:rsid w:val="00F02621"/>
    <w:pPr>
      <w:pBdr>
        <w:top w:val="single" w:sz="8" w:space="0" w:color="FF0000"/>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16">
    <w:name w:val="xl116"/>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17">
    <w:name w:val="xl117"/>
    <w:basedOn w:val="a"/>
    <w:rsid w:val="00F0262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微软雅黑" w:eastAsia="微软雅黑" w:hAnsi="微软雅黑"/>
      <w:sz w:val="18"/>
      <w:szCs w:val="18"/>
    </w:rPr>
  </w:style>
  <w:style w:type="paragraph" w:customStyle="1" w:styleId="xl118">
    <w:name w:val="xl118"/>
    <w:basedOn w:val="a"/>
    <w:rsid w:val="00F02621"/>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19">
    <w:name w:val="xl119"/>
    <w:basedOn w:val="a"/>
    <w:rsid w:val="00F02621"/>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20">
    <w:name w:val="xl120"/>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21">
    <w:name w:val="xl121"/>
    <w:basedOn w:val="a"/>
    <w:rsid w:val="00F0262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22">
    <w:name w:val="xl122"/>
    <w:basedOn w:val="a"/>
    <w:rsid w:val="00F02621"/>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rFonts w:ascii="微软雅黑" w:eastAsia="微软雅黑" w:hAnsi="微软雅黑"/>
      <w:b/>
      <w:bCs/>
      <w:sz w:val="18"/>
      <w:szCs w:val="18"/>
    </w:rPr>
  </w:style>
  <w:style w:type="paragraph" w:customStyle="1" w:styleId="xl123">
    <w:name w:val="xl123"/>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24">
    <w:name w:val="xl124"/>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b/>
      <w:bCs/>
      <w:sz w:val="18"/>
      <w:szCs w:val="18"/>
    </w:rPr>
  </w:style>
  <w:style w:type="paragraph" w:customStyle="1" w:styleId="xl125">
    <w:name w:val="xl125"/>
    <w:basedOn w:val="a"/>
    <w:rsid w:val="00F02621"/>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26">
    <w:name w:val="xl126"/>
    <w:basedOn w:val="a"/>
    <w:rsid w:val="00F02621"/>
    <w:pPr>
      <w:pBdr>
        <w:top w:val="single" w:sz="4" w:space="0" w:color="auto"/>
        <w:bottom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27">
    <w:name w:val="xl127"/>
    <w:basedOn w:val="a"/>
    <w:rsid w:val="00F02621"/>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28">
    <w:name w:val="xl128"/>
    <w:basedOn w:val="a"/>
    <w:rsid w:val="00F0262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微软雅黑" w:eastAsia="微软雅黑" w:hAnsi="微软雅黑"/>
      <w:sz w:val="18"/>
      <w:szCs w:val="18"/>
    </w:rPr>
  </w:style>
  <w:style w:type="paragraph" w:customStyle="1" w:styleId="xl129">
    <w:name w:val="xl129"/>
    <w:basedOn w:val="a"/>
    <w:rsid w:val="00F02621"/>
    <w:pPr>
      <w:pBdr>
        <w:top w:val="single" w:sz="4" w:space="0" w:color="auto"/>
        <w:bottom w:val="single" w:sz="4" w:space="0" w:color="auto"/>
      </w:pBdr>
      <w:shd w:val="clear" w:color="000000" w:fill="FFFFFF"/>
      <w:spacing w:before="100" w:beforeAutospacing="1" w:after="100" w:afterAutospacing="1"/>
      <w:textAlignment w:val="center"/>
    </w:pPr>
    <w:rPr>
      <w:rFonts w:ascii="微软雅黑" w:eastAsia="微软雅黑" w:hAnsi="微软雅黑"/>
    </w:rPr>
  </w:style>
  <w:style w:type="paragraph" w:customStyle="1" w:styleId="xl130">
    <w:name w:val="xl130"/>
    <w:basedOn w:val="a"/>
    <w:rsid w:val="00F02621"/>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rPr>
  </w:style>
  <w:style w:type="paragraph" w:customStyle="1" w:styleId="xl131">
    <w:name w:val="xl131"/>
    <w:basedOn w:val="a"/>
    <w:rsid w:val="00F0262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32">
    <w:name w:val="xl132"/>
    <w:basedOn w:val="a"/>
    <w:rsid w:val="00F02621"/>
    <w:pPr>
      <w:pBdr>
        <w:top w:val="single" w:sz="4" w:space="0" w:color="auto"/>
        <w:bottom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33">
    <w:name w:val="xl133"/>
    <w:basedOn w:val="a"/>
    <w:rsid w:val="00F0262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34">
    <w:name w:val="xl134"/>
    <w:basedOn w:val="a"/>
    <w:rsid w:val="00F0262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35">
    <w:name w:val="xl135"/>
    <w:basedOn w:val="a"/>
    <w:rsid w:val="00F02621"/>
    <w:pPr>
      <w:pBdr>
        <w:top w:val="single" w:sz="4" w:space="0" w:color="auto"/>
        <w:bottom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36">
    <w:name w:val="xl136"/>
    <w:basedOn w:val="a"/>
    <w:rsid w:val="00F02621"/>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37">
    <w:name w:val="xl137"/>
    <w:basedOn w:val="a"/>
    <w:rsid w:val="00F02621"/>
    <w:pPr>
      <w:pBdr>
        <w:top w:val="single" w:sz="4" w:space="0" w:color="auto"/>
        <w:left w:val="single" w:sz="4" w:space="0" w:color="auto"/>
        <w:bottom w:val="single" w:sz="8"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38">
    <w:name w:val="xl138"/>
    <w:basedOn w:val="a"/>
    <w:rsid w:val="00F02621"/>
    <w:pPr>
      <w:pBdr>
        <w:top w:val="single" w:sz="4" w:space="0" w:color="auto"/>
        <w:bottom w:val="single" w:sz="8"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39">
    <w:name w:val="xl139"/>
    <w:basedOn w:val="a"/>
    <w:rsid w:val="00F02621"/>
    <w:pPr>
      <w:pBdr>
        <w:top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40">
    <w:name w:val="xl140"/>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 w:type="paragraph" w:customStyle="1" w:styleId="xl141">
    <w:name w:val="xl141"/>
    <w:basedOn w:val="a"/>
    <w:rsid w:val="00F02621"/>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42">
    <w:name w:val="xl142"/>
    <w:basedOn w:val="a"/>
    <w:rsid w:val="00F02621"/>
    <w:pPr>
      <w:pBdr>
        <w:top w:val="single" w:sz="4" w:space="0" w:color="auto"/>
        <w:bottom w:val="single" w:sz="8"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43">
    <w:name w:val="xl143"/>
    <w:basedOn w:val="a"/>
    <w:rsid w:val="00F02621"/>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微软雅黑" w:eastAsia="微软雅黑" w:hAnsi="微软雅黑"/>
      <w:sz w:val="18"/>
      <w:szCs w:val="18"/>
    </w:rPr>
  </w:style>
  <w:style w:type="paragraph" w:customStyle="1" w:styleId="xl144">
    <w:name w:val="xl144"/>
    <w:basedOn w:val="a"/>
    <w:rsid w:val="00F0262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微软雅黑" w:eastAsia="微软雅黑" w:hAnsi="微软雅黑"/>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76448">
      <w:bodyDiv w:val="1"/>
      <w:marLeft w:val="0"/>
      <w:marRight w:val="0"/>
      <w:marTop w:val="0"/>
      <w:marBottom w:val="0"/>
      <w:divBdr>
        <w:top w:val="none" w:sz="0" w:space="0" w:color="auto"/>
        <w:left w:val="none" w:sz="0" w:space="0" w:color="auto"/>
        <w:bottom w:val="none" w:sz="0" w:space="0" w:color="auto"/>
        <w:right w:val="none" w:sz="0" w:space="0" w:color="auto"/>
      </w:divBdr>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3550844">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50105820">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65366573">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3624887">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29019271">
      <w:bodyDiv w:val="1"/>
      <w:marLeft w:val="0"/>
      <w:marRight w:val="0"/>
      <w:marTop w:val="0"/>
      <w:marBottom w:val="0"/>
      <w:divBdr>
        <w:top w:val="none" w:sz="0" w:space="0" w:color="auto"/>
        <w:left w:val="none" w:sz="0" w:space="0" w:color="auto"/>
        <w:bottom w:val="none" w:sz="0" w:space="0" w:color="auto"/>
        <w:right w:val="none" w:sz="0" w:space="0" w:color="auto"/>
      </w:divBdr>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58549642">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239342">
      <w:bodyDiv w:val="1"/>
      <w:marLeft w:val="0"/>
      <w:marRight w:val="0"/>
      <w:marTop w:val="0"/>
      <w:marBottom w:val="0"/>
      <w:divBdr>
        <w:top w:val="none" w:sz="0" w:space="0" w:color="auto"/>
        <w:left w:val="none" w:sz="0" w:space="0" w:color="auto"/>
        <w:bottom w:val="none" w:sz="0" w:space="0" w:color="auto"/>
        <w:right w:val="none" w:sz="0" w:space="0" w:color="auto"/>
      </w:divBdr>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60805153">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1191336">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1906658">
      <w:bodyDiv w:val="1"/>
      <w:marLeft w:val="0"/>
      <w:marRight w:val="0"/>
      <w:marTop w:val="0"/>
      <w:marBottom w:val="0"/>
      <w:divBdr>
        <w:top w:val="none" w:sz="0" w:space="0" w:color="auto"/>
        <w:left w:val="none" w:sz="0" w:space="0" w:color="auto"/>
        <w:bottom w:val="none" w:sz="0" w:space="0" w:color="auto"/>
        <w:right w:val="none" w:sz="0" w:space="0" w:color="auto"/>
      </w:divBdr>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8575856">
      <w:bodyDiv w:val="1"/>
      <w:marLeft w:val="0"/>
      <w:marRight w:val="0"/>
      <w:marTop w:val="0"/>
      <w:marBottom w:val="0"/>
      <w:divBdr>
        <w:top w:val="none" w:sz="0" w:space="0" w:color="auto"/>
        <w:left w:val="none" w:sz="0" w:space="0" w:color="auto"/>
        <w:bottom w:val="none" w:sz="0" w:space="0" w:color="auto"/>
        <w:right w:val="none" w:sz="0" w:space="0" w:color="auto"/>
      </w:divBdr>
      <w:divsChild>
        <w:div w:id="916479701">
          <w:marLeft w:val="0"/>
          <w:marRight w:val="0"/>
          <w:marTop w:val="0"/>
          <w:marBottom w:val="0"/>
          <w:divBdr>
            <w:top w:val="none" w:sz="0" w:space="0" w:color="auto"/>
            <w:left w:val="none" w:sz="0" w:space="0" w:color="auto"/>
            <w:bottom w:val="none" w:sz="0" w:space="0" w:color="auto"/>
            <w:right w:val="none" w:sz="0" w:space="0" w:color="auto"/>
          </w:divBdr>
        </w:div>
      </w:divsChild>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380943">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8959570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3134696">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2794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485088">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89616116">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5623132">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19870621">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0280435">
      <w:bodyDiv w:val="1"/>
      <w:marLeft w:val="0"/>
      <w:marRight w:val="0"/>
      <w:marTop w:val="0"/>
      <w:marBottom w:val="0"/>
      <w:divBdr>
        <w:top w:val="none" w:sz="0" w:space="0" w:color="auto"/>
        <w:left w:val="none" w:sz="0" w:space="0" w:color="auto"/>
        <w:bottom w:val="none" w:sz="0" w:space="0" w:color="auto"/>
        <w:right w:val="none" w:sz="0" w:space="0" w:color="auto"/>
      </w:divBdr>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998382854">
      <w:bodyDiv w:val="1"/>
      <w:marLeft w:val="0"/>
      <w:marRight w:val="0"/>
      <w:marTop w:val="0"/>
      <w:marBottom w:val="0"/>
      <w:divBdr>
        <w:top w:val="none" w:sz="0" w:space="0" w:color="auto"/>
        <w:left w:val="none" w:sz="0" w:space="0" w:color="auto"/>
        <w:bottom w:val="none" w:sz="0" w:space="0" w:color="auto"/>
        <w:right w:val="none" w:sz="0" w:space="0" w:color="auto"/>
      </w:divBdr>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590109">
      <w:bodyDiv w:val="1"/>
      <w:marLeft w:val="0"/>
      <w:marRight w:val="0"/>
      <w:marTop w:val="0"/>
      <w:marBottom w:val="0"/>
      <w:divBdr>
        <w:top w:val="none" w:sz="0" w:space="0" w:color="auto"/>
        <w:left w:val="none" w:sz="0" w:space="0" w:color="auto"/>
        <w:bottom w:val="none" w:sz="0" w:space="0" w:color="auto"/>
        <w:right w:val="none" w:sz="0" w:space="0" w:color="auto"/>
      </w:divBdr>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89168527">
      <w:bodyDiv w:val="1"/>
      <w:marLeft w:val="0"/>
      <w:marRight w:val="0"/>
      <w:marTop w:val="0"/>
      <w:marBottom w:val="0"/>
      <w:divBdr>
        <w:top w:val="none" w:sz="0" w:space="0" w:color="auto"/>
        <w:left w:val="none" w:sz="0" w:space="0" w:color="auto"/>
        <w:bottom w:val="none" w:sz="0" w:space="0" w:color="auto"/>
        <w:right w:val="none" w:sz="0" w:space="0" w:color="auto"/>
      </w:divBdr>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2075893">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79014276">
      <w:bodyDiv w:val="1"/>
      <w:marLeft w:val="0"/>
      <w:marRight w:val="0"/>
      <w:marTop w:val="0"/>
      <w:marBottom w:val="0"/>
      <w:divBdr>
        <w:top w:val="none" w:sz="0" w:space="0" w:color="auto"/>
        <w:left w:val="none" w:sz="0" w:space="0" w:color="auto"/>
        <w:bottom w:val="none" w:sz="0" w:space="0" w:color="auto"/>
        <w:right w:val="none" w:sz="0" w:space="0" w:color="auto"/>
      </w:divBdr>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5978360">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57601610">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0184533">
      <w:bodyDiv w:val="1"/>
      <w:marLeft w:val="0"/>
      <w:marRight w:val="0"/>
      <w:marTop w:val="0"/>
      <w:marBottom w:val="0"/>
      <w:divBdr>
        <w:top w:val="none" w:sz="0" w:space="0" w:color="auto"/>
        <w:left w:val="none" w:sz="0" w:space="0" w:color="auto"/>
        <w:bottom w:val="none" w:sz="0" w:space="0" w:color="auto"/>
        <w:right w:val="none" w:sz="0" w:space="0" w:color="auto"/>
      </w:divBdr>
      <w:divsChild>
        <w:div w:id="36006214">
          <w:marLeft w:val="0"/>
          <w:marRight w:val="0"/>
          <w:marTop w:val="0"/>
          <w:marBottom w:val="0"/>
          <w:divBdr>
            <w:top w:val="none" w:sz="0" w:space="0" w:color="auto"/>
            <w:left w:val="none" w:sz="0" w:space="0" w:color="auto"/>
            <w:bottom w:val="none" w:sz="0" w:space="0" w:color="auto"/>
            <w:right w:val="none" w:sz="0" w:space="0" w:color="auto"/>
          </w:divBdr>
        </w:div>
        <w:div w:id="1333027016">
          <w:marLeft w:val="0"/>
          <w:marRight w:val="0"/>
          <w:marTop w:val="0"/>
          <w:marBottom w:val="0"/>
          <w:divBdr>
            <w:top w:val="none" w:sz="0" w:space="0" w:color="auto"/>
            <w:left w:val="none" w:sz="0" w:space="0" w:color="auto"/>
            <w:bottom w:val="none" w:sz="0" w:space="0" w:color="auto"/>
            <w:right w:val="none" w:sz="0" w:space="0" w:color="auto"/>
          </w:divBdr>
        </w:div>
        <w:div w:id="10762298">
          <w:marLeft w:val="0"/>
          <w:marRight w:val="0"/>
          <w:marTop w:val="0"/>
          <w:marBottom w:val="0"/>
          <w:divBdr>
            <w:top w:val="none" w:sz="0" w:space="0" w:color="auto"/>
            <w:left w:val="none" w:sz="0" w:space="0" w:color="auto"/>
            <w:bottom w:val="none" w:sz="0" w:space="0" w:color="auto"/>
            <w:right w:val="none" w:sz="0" w:space="0" w:color="auto"/>
          </w:divBdr>
        </w:div>
        <w:div w:id="870187984">
          <w:marLeft w:val="0"/>
          <w:marRight w:val="0"/>
          <w:marTop w:val="0"/>
          <w:marBottom w:val="0"/>
          <w:divBdr>
            <w:top w:val="none" w:sz="0" w:space="0" w:color="auto"/>
            <w:left w:val="none" w:sz="0" w:space="0" w:color="auto"/>
            <w:bottom w:val="none" w:sz="0" w:space="0" w:color="auto"/>
            <w:right w:val="none" w:sz="0" w:space="0" w:color="auto"/>
          </w:divBdr>
        </w:div>
        <w:div w:id="1320033995">
          <w:marLeft w:val="0"/>
          <w:marRight w:val="0"/>
          <w:marTop w:val="0"/>
          <w:marBottom w:val="0"/>
          <w:divBdr>
            <w:top w:val="none" w:sz="0" w:space="0" w:color="auto"/>
            <w:left w:val="none" w:sz="0" w:space="0" w:color="auto"/>
            <w:bottom w:val="none" w:sz="0" w:space="0" w:color="auto"/>
            <w:right w:val="none" w:sz="0" w:space="0" w:color="auto"/>
          </w:divBdr>
        </w:div>
        <w:div w:id="1680037311">
          <w:marLeft w:val="0"/>
          <w:marRight w:val="0"/>
          <w:marTop w:val="0"/>
          <w:marBottom w:val="0"/>
          <w:divBdr>
            <w:top w:val="none" w:sz="0" w:space="0" w:color="auto"/>
            <w:left w:val="none" w:sz="0" w:space="0" w:color="auto"/>
            <w:bottom w:val="none" w:sz="0" w:space="0" w:color="auto"/>
            <w:right w:val="none" w:sz="0" w:space="0" w:color="auto"/>
          </w:divBdr>
        </w:div>
        <w:div w:id="441461446">
          <w:marLeft w:val="0"/>
          <w:marRight w:val="0"/>
          <w:marTop w:val="0"/>
          <w:marBottom w:val="0"/>
          <w:divBdr>
            <w:top w:val="none" w:sz="0" w:space="0" w:color="auto"/>
            <w:left w:val="none" w:sz="0" w:space="0" w:color="auto"/>
            <w:bottom w:val="none" w:sz="0" w:space="0" w:color="auto"/>
            <w:right w:val="none" w:sz="0" w:space="0" w:color="auto"/>
          </w:divBdr>
        </w:div>
        <w:div w:id="2043942939">
          <w:marLeft w:val="0"/>
          <w:marRight w:val="0"/>
          <w:marTop w:val="0"/>
          <w:marBottom w:val="0"/>
          <w:divBdr>
            <w:top w:val="none" w:sz="0" w:space="0" w:color="auto"/>
            <w:left w:val="none" w:sz="0" w:space="0" w:color="auto"/>
            <w:bottom w:val="none" w:sz="0" w:space="0" w:color="auto"/>
            <w:right w:val="none" w:sz="0" w:space="0" w:color="auto"/>
          </w:divBdr>
        </w:div>
        <w:div w:id="1499736292">
          <w:marLeft w:val="0"/>
          <w:marRight w:val="0"/>
          <w:marTop w:val="0"/>
          <w:marBottom w:val="0"/>
          <w:divBdr>
            <w:top w:val="none" w:sz="0" w:space="0" w:color="auto"/>
            <w:left w:val="none" w:sz="0" w:space="0" w:color="auto"/>
            <w:bottom w:val="none" w:sz="0" w:space="0" w:color="auto"/>
            <w:right w:val="none" w:sz="0" w:space="0" w:color="auto"/>
          </w:divBdr>
        </w:div>
        <w:div w:id="1328292086">
          <w:marLeft w:val="0"/>
          <w:marRight w:val="0"/>
          <w:marTop w:val="0"/>
          <w:marBottom w:val="0"/>
          <w:divBdr>
            <w:top w:val="none" w:sz="0" w:space="0" w:color="auto"/>
            <w:left w:val="none" w:sz="0" w:space="0" w:color="auto"/>
            <w:bottom w:val="none" w:sz="0" w:space="0" w:color="auto"/>
            <w:right w:val="none" w:sz="0" w:space="0" w:color="auto"/>
          </w:divBdr>
        </w:div>
      </w:divsChild>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54337633">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46301250">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7895242">
      <w:bodyDiv w:val="1"/>
      <w:marLeft w:val="0"/>
      <w:marRight w:val="0"/>
      <w:marTop w:val="0"/>
      <w:marBottom w:val="0"/>
      <w:divBdr>
        <w:top w:val="none" w:sz="0" w:space="0" w:color="auto"/>
        <w:left w:val="none" w:sz="0" w:space="0" w:color="auto"/>
        <w:bottom w:val="none" w:sz="0" w:space="0" w:color="auto"/>
        <w:right w:val="none" w:sz="0" w:space="0" w:color="auto"/>
      </w:divBdr>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94128904">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3961464">
      <w:bodyDiv w:val="1"/>
      <w:marLeft w:val="0"/>
      <w:marRight w:val="0"/>
      <w:marTop w:val="0"/>
      <w:marBottom w:val="0"/>
      <w:divBdr>
        <w:top w:val="none" w:sz="0" w:space="0" w:color="auto"/>
        <w:left w:val="none" w:sz="0" w:space="0" w:color="auto"/>
        <w:bottom w:val="none" w:sz="0" w:space="0" w:color="auto"/>
        <w:right w:val="none" w:sz="0" w:space="0" w:color="auto"/>
      </w:divBdr>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6432401">
      <w:bodyDiv w:val="1"/>
      <w:marLeft w:val="0"/>
      <w:marRight w:val="0"/>
      <w:marTop w:val="0"/>
      <w:marBottom w:val="0"/>
      <w:divBdr>
        <w:top w:val="none" w:sz="0" w:space="0" w:color="auto"/>
        <w:left w:val="none" w:sz="0" w:space="0" w:color="auto"/>
        <w:bottom w:val="none" w:sz="0" w:space="0" w:color="auto"/>
        <w:right w:val="none" w:sz="0" w:space="0" w:color="auto"/>
      </w:divBdr>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898934400">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26454828">
      <w:bodyDiv w:val="1"/>
      <w:marLeft w:val="0"/>
      <w:marRight w:val="0"/>
      <w:marTop w:val="0"/>
      <w:marBottom w:val="0"/>
      <w:divBdr>
        <w:top w:val="none" w:sz="0" w:space="0" w:color="auto"/>
        <w:left w:val="none" w:sz="0" w:space="0" w:color="auto"/>
        <w:bottom w:val="none" w:sz="0" w:space="0" w:color="auto"/>
        <w:right w:val="none" w:sz="0" w:space="0" w:color="auto"/>
      </w:divBdr>
    </w:div>
    <w:div w:id="1926648426">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130170">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0403791">
      <w:bodyDiv w:val="1"/>
      <w:marLeft w:val="0"/>
      <w:marRight w:val="0"/>
      <w:marTop w:val="0"/>
      <w:marBottom w:val="0"/>
      <w:divBdr>
        <w:top w:val="none" w:sz="0" w:space="0" w:color="auto"/>
        <w:left w:val="none" w:sz="0" w:space="0" w:color="auto"/>
        <w:bottom w:val="none" w:sz="0" w:space="0" w:color="auto"/>
        <w:right w:val="none" w:sz="0" w:space="0" w:color="auto"/>
      </w:divBdr>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7411734">
      <w:bodyDiv w:val="1"/>
      <w:marLeft w:val="0"/>
      <w:marRight w:val="0"/>
      <w:marTop w:val="0"/>
      <w:marBottom w:val="0"/>
      <w:divBdr>
        <w:top w:val="none" w:sz="0" w:space="0" w:color="auto"/>
        <w:left w:val="none" w:sz="0" w:space="0" w:color="auto"/>
        <w:bottom w:val="none" w:sz="0" w:space="0" w:color="auto"/>
        <w:right w:val="none" w:sz="0" w:space="0" w:color="auto"/>
      </w:divBdr>
      <w:divsChild>
        <w:div w:id="515388783">
          <w:marLeft w:val="0"/>
          <w:marRight w:val="0"/>
          <w:marTop w:val="0"/>
          <w:marBottom w:val="0"/>
          <w:divBdr>
            <w:top w:val="none" w:sz="0" w:space="0" w:color="auto"/>
            <w:left w:val="none" w:sz="0" w:space="0" w:color="auto"/>
            <w:bottom w:val="none" w:sz="0" w:space="0" w:color="auto"/>
            <w:right w:val="none" w:sz="0" w:space="0" w:color="auto"/>
          </w:divBdr>
        </w:div>
      </w:divsChild>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24302614">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7.xml"/><Relationship Id="rId26" Type="http://schemas.openxmlformats.org/officeDocument/2006/relationships/image" Target="media/image8.jpeg"/><Relationship Id="rId39" Type="http://schemas.openxmlformats.org/officeDocument/2006/relationships/image" Target="media/image21.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header" Target="header1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6.jpe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header" Target="header10.xml"/><Relationship Id="rId58" Type="http://schemas.openxmlformats.org/officeDocument/2006/relationships/image" Target="media/image37.png"/><Relationship Id="rId66" Type="http://schemas.openxmlformats.org/officeDocument/2006/relationships/header" Target="header11.xml"/><Relationship Id="rId5" Type="http://schemas.openxmlformats.org/officeDocument/2006/relationships/settings" Target="settings.xml"/><Relationship Id="rId15" Type="http://schemas.openxmlformats.org/officeDocument/2006/relationships/header" Target="header5.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6.png"/><Relationship Id="rId61" Type="http://schemas.openxmlformats.org/officeDocument/2006/relationships/image" Target="media/image40.png"/><Relationship Id="rId10" Type="http://schemas.openxmlformats.org/officeDocument/2006/relationships/footer" Target="footer1.xml"/><Relationship Id="rId19" Type="http://schemas.openxmlformats.org/officeDocument/2006/relationships/footer" Target="footer4.xml"/><Relationship Id="rId31" Type="http://schemas.openxmlformats.org/officeDocument/2006/relationships/image" Target="media/image13.jpeg"/><Relationship Id="rId44" Type="http://schemas.openxmlformats.org/officeDocument/2006/relationships/image" Target="media/image26.png"/><Relationship Id="rId52" Type="http://schemas.openxmlformats.org/officeDocument/2006/relationships/header" Target="header9.xml"/><Relationship Id="rId60" Type="http://schemas.openxmlformats.org/officeDocument/2006/relationships/image" Target="media/image39.png"/><Relationship Id="rId65" Type="http://schemas.openxmlformats.org/officeDocument/2006/relationships/image" Target="media/image44.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8.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8.png"/><Relationship Id="rId67" Type="http://schemas.openxmlformats.org/officeDocument/2006/relationships/header" Target="header12.xml"/><Relationship Id="rId20" Type="http://schemas.openxmlformats.org/officeDocument/2006/relationships/image" Target="media/image2.png"/><Relationship Id="rId41" Type="http://schemas.openxmlformats.org/officeDocument/2006/relationships/image" Target="media/image23.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6FEF30-C6A1-41B8-967E-FDF36A130E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1350</TotalTime>
  <Pages>1</Pages>
  <Words>6451</Words>
  <Characters>36777</Characters>
  <Application>Microsoft Office Word</Application>
  <DocSecurity>0</DocSecurity>
  <Lines>306</Lines>
  <Paragraphs>86</Paragraphs>
  <ScaleCrop>false</ScaleCrop>
  <Company>ICBCOA</Company>
  <LinksUpToDate>false</LinksUpToDate>
  <CharactersWithSpaces>43142</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ICBC</dc:creator>
  <cp:lastModifiedBy>Windows User</cp:lastModifiedBy>
  <cp:revision>52</cp:revision>
  <cp:lastPrinted>2021-07-28T10:09:00Z</cp:lastPrinted>
  <dcterms:created xsi:type="dcterms:W3CDTF">2021-07-23T08:55:00Z</dcterms:created>
  <dcterms:modified xsi:type="dcterms:W3CDTF">2021-08-09T06:54:00Z</dcterms:modified>
</cp:coreProperties>
</file>