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01E0" w:rsidRPr="00121A02" w:rsidRDefault="009E01E0" w:rsidP="009E01E0">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Pr="00121A02" w:rsidRDefault="0071683F" w:rsidP="0071683F">
      <w:pPr>
        <w:spacing w:line="320" w:lineRule="exact"/>
        <w:ind w:left="2242" w:right="-93" w:hanging="2242"/>
        <w:outlineLvl w:val="0"/>
        <w:rPr>
          <w:rFonts w:ascii="Adobe 黑体 Std R" w:eastAsia="Adobe 黑体 Std R" w:hAnsi="Adobe 黑体 Std R"/>
          <w:b/>
          <w:bCs/>
          <w:szCs w:val="21"/>
        </w:rPr>
      </w:pPr>
    </w:p>
    <w:p w:rsidR="0071683F" w:rsidRDefault="0071683F" w:rsidP="0071683F">
      <w:pPr>
        <w:spacing w:line="320" w:lineRule="exact"/>
        <w:ind w:right="-93"/>
        <w:outlineLvl w:val="0"/>
        <w:rPr>
          <w:rFonts w:ascii="Adobe 黑体 Std R" w:eastAsia="Adobe 黑体 Std R" w:hAnsi="Adobe 黑体 Std R"/>
          <w:b/>
          <w:bCs/>
          <w:szCs w:val="21"/>
        </w:rPr>
      </w:pPr>
    </w:p>
    <w:p w:rsidR="0071683F" w:rsidRPr="00121A02" w:rsidRDefault="0071683F" w:rsidP="00FC718C">
      <w:pPr>
        <w:spacing w:line="320" w:lineRule="exact"/>
        <w:ind w:right="-93"/>
        <w:outlineLvl w:val="0"/>
        <w:rPr>
          <w:rFonts w:ascii="Adobe 黑体 Std R" w:eastAsia="Adobe 黑体 Std R" w:hAnsi="Adobe 黑体 Std R"/>
          <w:b/>
          <w:bCs/>
          <w:szCs w:val="21"/>
        </w:rPr>
      </w:pPr>
    </w:p>
    <w:p w:rsidR="00EC3402" w:rsidRPr="00AF6582" w:rsidRDefault="00EC3402" w:rsidP="00EC3402">
      <w:pPr>
        <w:pStyle w:val="af4"/>
        <w:numPr>
          <w:ilvl w:val="0"/>
          <w:numId w:val="43"/>
        </w:numPr>
        <w:spacing w:line="320" w:lineRule="exact"/>
        <w:ind w:right="-93" w:firstLineChars="0"/>
        <w:outlineLvl w:val="0"/>
        <w:rPr>
          <w:rFonts w:ascii="Arial" w:eastAsia="Adobe 黑体 Std R" w:hAnsi="Arial"/>
          <w:b/>
          <w:bCs/>
          <w:sz w:val="21"/>
          <w:szCs w:val="21"/>
        </w:rPr>
      </w:pPr>
      <w:r w:rsidRPr="00AF6582">
        <w:rPr>
          <w:rFonts w:ascii="Arial" w:eastAsia="Adobe 黑体 Std R" w:hAnsi="Arial" w:hint="eastAsia"/>
          <w:b/>
          <w:bCs/>
          <w:sz w:val="21"/>
          <w:szCs w:val="21"/>
        </w:rPr>
        <w:t>估价项目名称：</w:t>
      </w:r>
    </w:p>
    <w:p w:rsidR="00EC3402" w:rsidRPr="00AF6582" w:rsidRDefault="007D41F5" w:rsidP="00EC3402">
      <w:pPr>
        <w:pStyle w:val="af4"/>
        <w:spacing w:line="320" w:lineRule="exact"/>
        <w:ind w:left="360" w:firstLineChars="0" w:firstLine="0"/>
        <w:rPr>
          <w:rFonts w:ascii="Arial" w:eastAsia="方正黑体简体" w:hAnsi="Arial"/>
          <w:sz w:val="21"/>
          <w:szCs w:val="21"/>
        </w:rPr>
      </w:pPr>
      <w:r w:rsidRPr="00292C65">
        <w:rPr>
          <w:rFonts w:ascii="Arial" w:eastAsia="方正黑体简体" w:hAnsi="Arial" w:hint="eastAsia"/>
          <w:sz w:val="21"/>
          <w:szCs w:val="21"/>
        </w:rPr>
        <w:t>北京市房山区长韩路</w:t>
      </w:r>
      <w:r w:rsidRPr="00292C65">
        <w:rPr>
          <w:rFonts w:ascii="Arial" w:eastAsia="方正黑体简体" w:hAnsi="Arial" w:hint="eastAsia"/>
          <w:sz w:val="21"/>
          <w:szCs w:val="21"/>
        </w:rPr>
        <w:t>10</w:t>
      </w:r>
      <w:r w:rsidRPr="00292C65">
        <w:rPr>
          <w:rFonts w:ascii="Arial" w:eastAsia="方正黑体简体" w:hAnsi="Arial" w:hint="eastAsia"/>
          <w:sz w:val="21"/>
          <w:szCs w:val="21"/>
        </w:rPr>
        <w:t>号院</w:t>
      </w:r>
      <w:r w:rsidRPr="00292C65">
        <w:rPr>
          <w:rFonts w:ascii="Arial" w:eastAsia="方正黑体简体" w:hAnsi="Arial" w:hint="eastAsia"/>
          <w:sz w:val="21"/>
          <w:szCs w:val="21"/>
        </w:rPr>
        <w:t>9</w:t>
      </w:r>
      <w:r w:rsidRPr="00292C65">
        <w:rPr>
          <w:rFonts w:ascii="Arial" w:eastAsia="方正黑体简体" w:hAnsi="Arial" w:hint="eastAsia"/>
          <w:sz w:val="21"/>
          <w:szCs w:val="21"/>
        </w:rPr>
        <w:t>号楼</w:t>
      </w:r>
      <w:r w:rsidRPr="00292C65">
        <w:rPr>
          <w:rFonts w:ascii="Arial" w:eastAsia="方正黑体简体" w:hAnsi="Arial" w:hint="eastAsia"/>
          <w:sz w:val="21"/>
          <w:szCs w:val="21"/>
        </w:rPr>
        <w:t>7</w:t>
      </w:r>
      <w:r w:rsidRPr="00292C65">
        <w:rPr>
          <w:rFonts w:ascii="Arial" w:eastAsia="方正黑体简体" w:hAnsi="Arial" w:hint="eastAsia"/>
          <w:sz w:val="21"/>
          <w:szCs w:val="21"/>
        </w:rPr>
        <w:t>层</w:t>
      </w:r>
      <w:r w:rsidRPr="00292C65">
        <w:rPr>
          <w:rFonts w:ascii="Arial" w:eastAsia="方正黑体简体" w:hAnsi="Arial" w:hint="eastAsia"/>
          <w:sz w:val="21"/>
          <w:szCs w:val="21"/>
        </w:rPr>
        <w:t>2</w:t>
      </w:r>
      <w:r w:rsidRPr="00292C65">
        <w:rPr>
          <w:rFonts w:ascii="Arial" w:eastAsia="方正黑体简体" w:hAnsi="Arial" w:hint="eastAsia"/>
          <w:sz w:val="21"/>
          <w:szCs w:val="21"/>
        </w:rPr>
        <w:t>单元</w:t>
      </w:r>
      <w:r w:rsidRPr="00292C65">
        <w:rPr>
          <w:rFonts w:ascii="Arial" w:eastAsia="方正黑体简体" w:hAnsi="Arial" w:hint="eastAsia"/>
          <w:sz w:val="21"/>
          <w:szCs w:val="21"/>
        </w:rPr>
        <w:t>703</w:t>
      </w:r>
      <w:r w:rsidRPr="00292C65">
        <w:rPr>
          <w:rFonts w:ascii="Arial" w:eastAsia="方正黑体简体" w:hAnsi="Arial" w:hint="eastAsia"/>
          <w:sz w:val="21"/>
          <w:szCs w:val="21"/>
        </w:rPr>
        <w:t>号住宅用房</w:t>
      </w:r>
      <w:proofErr w:type="gramStart"/>
      <w:r w:rsidRPr="00292C65">
        <w:rPr>
          <w:rFonts w:ascii="Arial" w:eastAsia="方正黑体简体" w:hAnsi="Arial" w:hint="eastAsia"/>
          <w:sz w:val="21"/>
          <w:szCs w:val="21"/>
        </w:rPr>
        <w:t>房地产</w:t>
      </w:r>
      <w:r>
        <w:rPr>
          <w:rFonts w:ascii="Arial" w:eastAsia="方正黑体简体" w:hAnsi="Arial" w:hint="eastAsia"/>
          <w:sz w:val="21"/>
          <w:szCs w:val="21"/>
        </w:rPr>
        <w:t>涉执房地产</w:t>
      </w:r>
      <w:proofErr w:type="gramEnd"/>
      <w:r>
        <w:rPr>
          <w:rFonts w:ascii="Arial" w:eastAsia="方正黑体简体" w:hAnsi="Arial" w:hint="eastAsia"/>
          <w:sz w:val="21"/>
          <w:szCs w:val="21"/>
        </w:rPr>
        <w:t>处置司法评估报告</w:t>
      </w:r>
    </w:p>
    <w:p w:rsidR="00EC3402" w:rsidRPr="00AF6582" w:rsidRDefault="00EC3402" w:rsidP="00EC3402">
      <w:pPr>
        <w:rPr>
          <w:rFonts w:ascii="Arial" w:eastAsia="方正黑体简体" w:hAnsi="Arial"/>
        </w:rPr>
      </w:pPr>
    </w:p>
    <w:p w:rsidR="00EC3402" w:rsidRPr="00AF6582" w:rsidRDefault="00EC3402" w:rsidP="00EC3402">
      <w:pPr>
        <w:pStyle w:val="af4"/>
        <w:numPr>
          <w:ilvl w:val="0"/>
          <w:numId w:val="43"/>
        </w:numPr>
        <w:spacing w:line="320" w:lineRule="exact"/>
        <w:ind w:right="-93" w:firstLineChars="0"/>
        <w:outlineLvl w:val="0"/>
        <w:rPr>
          <w:rFonts w:ascii="Arial" w:eastAsia="方正黑体简体" w:hAnsi="Arial"/>
          <w:b/>
          <w:bCs/>
          <w:sz w:val="21"/>
          <w:szCs w:val="21"/>
        </w:rPr>
      </w:pPr>
      <w:r w:rsidRPr="00AF6582">
        <w:rPr>
          <w:rFonts w:ascii="Arial" w:eastAsia="方正黑体简体" w:hAnsi="Arial" w:hint="eastAsia"/>
          <w:b/>
          <w:bCs/>
          <w:sz w:val="21"/>
          <w:szCs w:val="21"/>
        </w:rPr>
        <w:t>估价委托人：</w:t>
      </w:r>
    </w:p>
    <w:p w:rsidR="00EC3402" w:rsidRPr="00AF6582" w:rsidRDefault="007D41F5" w:rsidP="00EC3402">
      <w:pPr>
        <w:pStyle w:val="af4"/>
        <w:spacing w:line="320" w:lineRule="exact"/>
        <w:ind w:left="360" w:firstLineChars="0" w:firstLine="0"/>
        <w:rPr>
          <w:rFonts w:ascii="Arial" w:eastAsia="方正黑体简体" w:hAnsi="Arial"/>
          <w:color w:val="E36C0A"/>
          <w:sz w:val="21"/>
          <w:szCs w:val="21"/>
        </w:rPr>
      </w:pPr>
      <w:r w:rsidRPr="00292C65">
        <w:rPr>
          <w:rFonts w:ascii="Arial" w:eastAsia="方正黑体简体" w:hAnsi="Arial" w:hint="eastAsia"/>
          <w:bCs/>
          <w:sz w:val="21"/>
          <w:szCs w:val="21"/>
        </w:rPr>
        <w:t>北京市房山区人民法院</w:t>
      </w:r>
    </w:p>
    <w:p w:rsidR="00EC3402" w:rsidRPr="00AF6582" w:rsidRDefault="00EC3402" w:rsidP="00EC3402">
      <w:pPr>
        <w:spacing w:line="320" w:lineRule="exact"/>
        <w:rPr>
          <w:rFonts w:ascii="Arial" w:eastAsia="方正黑体简体" w:hAnsi="Arial"/>
          <w:b/>
          <w:sz w:val="21"/>
          <w:szCs w:val="21"/>
        </w:rPr>
      </w:pPr>
    </w:p>
    <w:p w:rsidR="00EC3402" w:rsidRPr="00AF6582" w:rsidRDefault="00EC3402" w:rsidP="00EC3402">
      <w:pPr>
        <w:pStyle w:val="af4"/>
        <w:numPr>
          <w:ilvl w:val="0"/>
          <w:numId w:val="43"/>
        </w:numPr>
        <w:spacing w:line="320" w:lineRule="exact"/>
        <w:ind w:right="-93" w:firstLineChars="0"/>
        <w:outlineLvl w:val="0"/>
        <w:rPr>
          <w:rFonts w:ascii="Arial" w:eastAsia="方正黑体简体" w:hAnsi="Arial"/>
          <w:b/>
          <w:bCs/>
          <w:sz w:val="21"/>
          <w:szCs w:val="21"/>
        </w:rPr>
      </w:pPr>
      <w:r w:rsidRPr="00AF6582">
        <w:rPr>
          <w:rFonts w:ascii="Arial" w:eastAsia="方正黑体简体" w:hAnsi="Arial" w:hint="eastAsia"/>
          <w:b/>
          <w:bCs/>
          <w:sz w:val="21"/>
          <w:szCs w:val="21"/>
        </w:rPr>
        <w:t>房地产估价机构：</w:t>
      </w:r>
    </w:p>
    <w:p w:rsidR="00EC3402" w:rsidRPr="00AF6582" w:rsidRDefault="00EC3402" w:rsidP="00EC3402">
      <w:pPr>
        <w:pStyle w:val="af4"/>
        <w:spacing w:line="320" w:lineRule="exact"/>
        <w:ind w:left="360" w:firstLineChars="0" w:firstLine="0"/>
        <w:rPr>
          <w:rFonts w:ascii="Arial" w:eastAsia="方正黑体简体" w:hAnsi="Arial"/>
          <w:sz w:val="21"/>
          <w:szCs w:val="21"/>
        </w:rPr>
      </w:pPr>
      <w:proofErr w:type="gramStart"/>
      <w:r w:rsidRPr="00AF6582">
        <w:rPr>
          <w:rFonts w:ascii="Arial" w:eastAsia="方正黑体简体" w:hAnsi="Arial" w:hint="eastAsia"/>
          <w:sz w:val="21"/>
          <w:szCs w:val="21"/>
        </w:rPr>
        <w:t>北京康正宏</w:t>
      </w:r>
      <w:proofErr w:type="gramEnd"/>
      <w:r w:rsidRPr="00AF6582">
        <w:rPr>
          <w:rFonts w:ascii="Arial" w:eastAsia="方正黑体简体" w:hAnsi="Arial" w:hint="eastAsia"/>
          <w:sz w:val="21"/>
          <w:szCs w:val="21"/>
        </w:rPr>
        <w:t>基房地产评估有限公司</w:t>
      </w:r>
    </w:p>
    <w:p w:rsidR="00EC3402" w:rsidRPr="00AF6582" w:rsidRDefault="00EC3402" w:rsidP="00EC3402">
      <w:pPr>
        <w:spacing w:line="320" w:lineRule="exact"/>
        <w:rPr>
          <w:rFonts w:ascii="Arial" w:eastAsia="方正黑体简体" w:hAnsi="Arial"/>
          <w:b/>
          <w:sz w:val="21"/>
          <w:szCs w:val="21"/>
        </w:rPr>
      </w:pPr>
    </w:p>
    <w:p w:rsidR="00EC3402" w:rsidRPr="00AF6582" w:rsidRDefault="00EC3402" w:rsidP="00EC3402">
      <w:pPr>
        <w:pStyle w:val="af4"/>
        <w:numPr>
          <w:ilvl w:val="0"/>
          <w:numId w:val="43"/>
        </w:numPr>
        <w:spacing w:line="320" w:lineRule="exact"/>
        <w:ind w:right="-93" w:firstLineChars="0"/>
        <w:outlineLvl w:val="0"/>
        <w:rPr>
          <w:rFonts w:ascii="Arial" w:eastAsia="方正黑体简体" w:hAnsi="Arial"/>
          <w:b/>
          <w:bCs/>
          <w:sz w:val="21"/>
          <w:szCs w:val="21"/>
        </w:rPr>
      </w:pPr>
      <w:r w:rsidRPr="00AF6582">
        <w:rPr>
          <w:rFonts w:ascii="Arial" w:eastAsia="方正黑体简体" w:hAnsi="Arial" w:hint="eastAsia"/>
          <w:b/>
          <w:bCs/>
          <w:sz w:val="21"/>
          <w:szCs w:val="21"/>
        </w:rPr>
        <w:t>注册房地产估价师：</w:t>
      </w:r>
    </w:p>
    <w:p w:rsidR="00EC3402" w:rsidRPr="00AF6582" w:rsidRDefault="007D41F5" w:rsidP="00EC3402">
      <w:pPr>
        <w:pStyle w:val="af4"/>
        <w:spacing w:line="320" w:lineRule="exact"/>
        <w:ind w:left="360" w:firstLineChars="0" w:firstLine="0"/>
        <w:rPr>
          <w:rFonts w:ascii="Arial" w:eastAsia="方正黑体简体" w:hAnsi="Arial"/>
          <w:color w:val="E36C0A"/>
          <w:sz w:val="21"/>
          <w:szCs w:val="21"/>
        </w:rPr>
      </w:pPr>
      <w:r w:rsidRPr="00C278A2">
        <w:rPr>
          <w:rFonts w:ascii="Arial" w:eastAsia="方正黑体简体" w:hAnsi="Arial" w:hint="eastAsia"/>
          <w:sz w:val="21"/>
          <w:szCs w:val="21"/>
        </w:rPr>
        <w:t>陈</w:t>
      </w:r>
      <w:r w:rsidRPr="00C278A2">
        <w:rPr>
          <w:rFonts w:ascii="Arial" w:eastAsia="方正黑体简体" w:hAnsi="Arial" w:hint="eastAsia"/>
          <w:sz w:val="21"/>
          <w:szCs w:val="21"/>
        </w:rPr>
        <w:t xml:space="preserve"> </w:t>
      </w:r>
      <w:r w:rsidRPr="00C278A2">
        <w:rPr>
          <w:rFonts w:ascii="Arial" w:eastAsia="方正黑体简体" w:hAnsi="Arial" w:hint="eastAsia"/>
          <w:sz w:val="21"/>
          <w:szCs w:val="21"/>
        </w:rPr>
        <w:t>颖（注册号：</w:t>
      </w:r>
      <w:r w:rsidRPr="00C278A2">
        <w:rPr>
          <w:rFonts w:ascii="Arial" w:eastAsia="方正黑体简体" w:hAnsi="Arial" w:hint="eastAsia"/>
          <w:sz w:val="21"/>
          <w:szCs w:val="21"/>
        </w:rPr>
        <w:t>1120060040</w:t>
      </w:r>
      <w:r w:rsidRPr="00C278A2">
        <w:rPr>
          <w:rFonts w:ascii="Arial" w:eastAsia="方正黑体简体" w:hAnsi="Arial" w:hint="eastAsia"/>
          <w:sz w:val="21"/>
          <w:szCs w:val="21"/>
        </w:rPr>
        <w:t>）、叶</w:t>
      </w:r>
      <w:r w:rsidRPr="00C278A2">
        <w:rPr>
          <w:rFonts w:ascii="Arial" w:eastAsia="方正黑体简体" w:hAnsi="Arial" w:hint="eastAsia"/>
          <w:sz w:val="21"/>
          <w:szCs w:val="21"/>
        </w:rPr>
        <w:t xml:space="preserve"> </w:t>
      </w:r>
      <w:r w:rsidRPr="00C278A2">
        <w:rPr>
          <w:rFonts w:ascii="Arial" w:eastAsia="方正黑体简体" w:hAnsi="Arial" w:hint="eastAsia"/>
          <w:sz w:val="21"/>
          <w:szCs w:val="21"/>
        </w:rPr>
        <w:t>凌（注册号：</w:t>
      </w:r>
      <w:r w:rsidRPr="00C278A2">
        <w:rPr>
          <w:rFonts w:ascii="Arial" w:eastAsia="方正黑体简体" w:hAnsi="Arial" w:hint="eastAsia"/>
          <w:sz w:val="21"/>
          <w:szCs w:val="21"/>
        </w:rPr>
        <w:t>1119970111</w:t>
      </w:r>
      <w:r w:rsidRPr="00C278A2">
        <w:rPr>
          <w:rFonts w:ascii="Arial" w:eastAsia="方正黑体简体" w:hAnsi="Arial" w:hint="eastAsia"/>
          <w:sz w:val="21"/>
          <w:szCs w:val="21"/>
        </w:rPr>
        <w:t>）</w:t>
      </w:r>
    </w:p>
    <w:p w:rsidR="00EC3402" w:rsidRPr="00AF6582" w:rsidRDefault="00EC3402" w:rsidP="00EC3402">
      <w:pPr>
        <w:spacing w:line="320" w:lineRule="exact"/>
        <w:rPr>
          <w:rFonts w:ascii="Arial" w:eastAsia="方正黑体简体" w:hAnsi="Arial"/>
          <w:b/>
          <w:sz w:val="21"/>
          <w:szCs w:val="21"/>
        </w:rPr>
      </w:pPr>
    </w:p>
    <w:p w:rsidR="00EC3402" w:rsidRPr="00AF6582" w:rsidRDefault="00EC3402" w:rsidP="00EC3402">
      <w:pPr>
        <w:pStyle w:val="af4"/>
        <w:numPr>
          <w:ilvl w:val="0"/>
          <w:numId w:val="43"/>
        </w:numPr>
        <w:spacing w:line="320" w:lineRule="exact"/>
        <w:ind w:right="-93" w:firstLineChars="0"/>
        <w:outlineLvl w:val="0"/>
        <w:rPr>
          <w:rFonts w:ascii="Arial" w:eastAsia="方正黑体简体" w:hAnsi="Arial"/>
          <w:b/>
          <w:bCs/>
          <w:sz w:val="21"/>
          <w:szCs w:val="21"/>
        </w:rPr>
      </w:pPr>
      <w:r w:rsidRPr="00AF6582">
        <w:rPr>
          <w:rFonts w:ascii="Arial" w:eastAsia="方正黑体简体" w:hAnsi="Arial" w:hint="eastAsia"/>
          <w:b/>
          <w:bCs/>
          <w:sz w:val="21"/>
          <w:szCs w:val="21"/>
        </w:rPr>
        <w:t>估价报告出具日期：</w:t>
      </w:r>
    </w:p>
    <w:p w:rsidR="00EC3402" w:rsidRPr="00AF6582" w:rsidRDefault="007D41F5" w:rsidP="00EC3402">
      <w:pPr>
        <w:pStyle w:val="af4"/>
        <w:spacing w:line="320" w:lineRule="exact"/>
        <w:ind w:left="360" w:firstLineChars="0" w:firstLine="0"/>
        <w:rPr>
          <w:rFonts w:ascii="Arial" w:eastAsia="方正黑体简体" w:hAnsi="Arial"/>
          <w:color w:val="E36C0A"/>
          <w:sz w:val="21"/>
          <w:szCs w:val="21"/>
        </w:rPr>
      </w:pPr>
      <w:r w:rsidRPr="00C278A2">
        <w:rPr>
          <w:rFonts w:ascii="Arial" w:eastAsia="方正黑体简体" w:hAnsi="Arial" w:hint="eastAsia"/>
          <w:sz w:val="21"/>
          <w:szCs w:val="21"/>
        </w:rPr>
        <w:t>2021</w:t>
      </w:r>
      <w:r w:rsidRPr="00C278A2">
        <w:rPr>
          <w:rFonts w:ascii="Arial" w:eastAsia="方正黑体简体" w:hAnsi="Arial" w:hint="eastAsia"/>
          <w:sz w:val="21"/>
          <w:szCs w:val="21"/>
        </w:rPr>
        <w:t>年</w:t>
      </w:r>
      <w:r w:rsidRPr="00C278A2">
        <w:rPr>
          <w:rFonts w:ascii="Arial" w:eastAsia="方正黑体简体" w:hAnsi="Arial" w:hint="eastAsia"/>
          <w:sz w:val="21"/>
          <w:szCs w:val="21"/>
        </w:rPr>
        <w:t>2</w:t>
      </w:r>
      <w:r w:rsidRPr="00C278A2">
        <w:rPr>
          <w:rFonts w:ascii="Arial" w:eastAsia="方正黑体简体" w:hAnsi="Arial" w:hint="eastAsia"/>
          <w:sz w:val="21"/>
          <w:szCs w:val="21"/>
        </w:rPr>
        <w:t>月</w:t>
      </w:r>
      <w:r w:rsidR="005E0DA5">
        <w:rPr>
          <w:rFonts w:ascii="Arial" w:eastAsia="方正黑体简体" w:hAnsi="Arial" w:hint="eastAsia"/>
          <w:sz w:val="21"/>
          <w:szCs w:val="21"/>
        </w:rPr>
        <w:t>8</w:t>
      </w:r>
      <w:r w:rsidRPr="00C278A2">
        <w:rPr>
          <w:rFonts w:ascii="Arial" w:eastAsia="方正黑体简体" w:hAnsi="Arial" w:hint="eastAsia"/>
          <w:sz w:val="21"/>
          <w:szCs w:val="21"/>
        </w:rPr>
        <w:t>日</w:t>
      </w:r>
    </w:p>
    <w:p w:rsidR="00EC3402" w:rsidRPr="00AF6582" w:rsidRDefault="00EC3402" w:rsidP="00EC3402">
      <w:pPr>
        <w:spacing w:line="320" w:lineRule="exact"/>
        <w:rPr>
          <w:rFonts w:ascii="Arial" w:eastAsia="方正黑体简体" w:hAnsi="Arial"/>
          <w:b/>
          <w:sz w:val="21"/>
          <w:szCs w:val="21"/>
        </w:rPr>
      </w:pPr>
    </w:p>
    <w:p w:rsidR="00EC3402" w:rsidRPr="00AF6582" w:rsidRDefault="00EC3402" w:rsidP="00EC3402">
      <w:pPr>
        <w:pStyle w:val="af4"/>
        <w:numPr>
          <w:ilvl w:val="0"/>
          <w:numId w:val="43"/>
        </w:numPr>
        <w:spacing w:line="320" w:lineRule="exact"/>
        <w:ind w:right="-93" w:firstLineChars="0"/>
        <w:outlineLvl w:val="0"/>
        <w:rPr>
          <w:rFonts w:ascii="Arial" w:eastAsia="方正黑体简体" w:hAnsi="Arial"/>
          <w:b/>
          <w:bCs/>
          <w:sz w:val="21"/>
          <w:szCs w:val="21"/>
        </w:rPr>
      </w:pPr>
      <w:r w:rsidRPr="00AF6582">
        <w:rPr>
          <w:rFonts w:ascii="Arial" w:eastAsia="方正黑体简体" w:hAnsi="Arial" w:hint="eastAsia"/>
          <w:b/>
          <w:bCs/>
          <w:sz w:val="21"/>
          <w:szCs w:val="21"/>
        </w:rPr>
        <w:t>估价报告编号：</w:t>
      </w:r>
    </w:p>
    <w:p w:rsidR="00EC3402" w:rsidRPr="00AF6582" w:rsidRDefault="00EC3402" w:rsidP="00EC3402">
      <w:pPr>
        <w:pStyle w:val="af4"/>
        <w:spacing w:line="320" w:lineRule="exact"/>
        <w:ind w:left="360" w:firstLineChars="0" w:firstLine="0"/>
        <w:rPr>
          <w:rFonts w:ascii="Arial" w:eastAsia="方正黑体简体" w:hAnsi="Arial"/>
          <w:sz w:val="21"/>
          <w:szCs w:val="21"/>
        </w:rPr>
        <w:sectPr w:rsidR="00EC3402" w:rsidRPr="00AF6582" w:rsidSect="00CC5733">
          <w:headerReference w:type="default" r:id="rId9"/>
          <w:footerReference w:type="even" r:id="rId10"/>
          <w:footerReference w:type="default" r:id="rId11"/>
          <w:pgSz w:w="11907" w:h="16840" w:code="9"/>
          <w:pgMar w:top="1843" w:right="1134" w:bottom="1191" w:left="1134" w:header="851" w:footer="1134" w:gutter="340"/>
          <w:pgNumType w:start="0"/>
          <w:cols w:space="720"/>
          <w:titlePg/>
          <w:docGrid w:linePitch="326"/>
        </w:sectPr>
      </w:pPr>
      <w:proofErr w:type="gramStart"/>
      <w:r w:rsidRPr="00AF6582">
        <w:rPr>
          <w:rFonts w:ascii="Arial" w:eastAsia="方正黑体简体" w:hAnsi="Arial" w:hint="eastAsia"/>
          <w:sz w:val="21"/>
          <w:szCs w:val="21"/>
        </w:rPr>
        <w:t>康正</w:t>
      </w:r>
      <w:r w:rsidR="00280DB9">
        <w:rPr>
          <w:rFonts w:ascii="Arial" w:eastAsia="方正黑体简体" w:hAnsi="Arial" w:hint="eastAsia"/>
          <w:sz w:val="21"/>
          <w:szCs w:val="21"/>
        </w:rPr>
        <w:t>执</w:t>
      </w:r>
      <w:r w:rsidR="00F90290">
        <w:rPr>
          <w:rFonts w:ascii="Arial" w:eastAsia="方正黑体简体" w:hAnsi="Arial" w:hint="eastAsia"/>
          <w:sz w:val="21"/>
          <w:szCs w:val="21"/>
        </w:rPr>
        <w:t>技</w:t>
      </w:r>
      <w:r w:rsidRPr="00AF6582">
        <w:rPr>
          <w:rFonts w:ascii="Arial" w:eastAsia="方正黑体简体" w:hAnsi="Arial" w:hint="eastAsia"/>
          <w:sz w:val="21"/>
          <w:szCs w:val="21"/>
        </w:rPr>
        <w:t>评</w:t>
      </w:r>
      <w:proofErr w:type="gramEnd"/>
      <w:r w:rsidRPr="00AF6582">
        <w:rPr>
          <w:rFonts w:ascii="Arial" w:eastAsia="方正黑体简体" w:hAnsi="Arial" w:hint="eastAsia"/>
          <w:sz w:val="21"/>
          <w:szCs w:val="21"/>
        </w:rPr>
        <w:t>字</w:t>
      </w:r>
      <w:bookmarkStart w:id="0" w:name="_Hlk63195631"/>
      <w:r w:rsidR="007D41F5" w:rsidRPr="00E93732">
        <w:rPr>
          <w:rFonts w:ascii="Arial" w:eastAsia="方正黑体简体" w:hAnsi="Arial" w:cs="Arial"/>
          <w:sz w:val="21"/>
          <w:szCs w:val="21"/>
        </w:rPr>
        <w:t>2021-1-0045</w:t>
      </w:r>
      <w:r w:rsidR="007D41F5" w:rsidRPr="00E93732">
        <w:rPr>
          <w:rFonts w:ascii="Arial" w:eastAsia="方正黑体简体" w:hAnsi="Arial" w:cs="Arial" w:hint="eastAsia"/>
          <w:sz w:val="21"/>
          <w:szCs w:val="21"/>
        </w:rPr>
        <w:t>-F01SFZC6</w:t>
      </w:r>
      <w:bookmarkEnd w:id="0"/>
      <w:r w:rsidRPr="00AF6582">
        <w:rPr>
          <w:rFonts w:ascii="Arial" w:eastAsia="方正黑体简体" w:hAnsi="Arial" w:hint="eastAsia"/>
          <w:sz w:val="21"/>
          <w:szCs w:val="21"/>
        </w:rPr>
        <w:t>号</w:t>
      </w:r>
    </w:p>
    <w:p w:rsidR="002F1726" w:rsidRPr="00EC3402" w:rsidRDefault="002F1726" w:rsidP="00951D3F">
      <w:pPr>
        <w:pStyle w:val="1"/>
        <w:numPr>
          <w:ilvl w:val="0"/>
          <w:numId w:val="0"/>
        </w:numPr>
        <w:spacing w:before="0" w:after="0" w:line="360" w:lineRule="auto"/>
        <w:jc w:val="center"/>
        <w:rPr>
          <w:rFonts w:eastAsia="方正黑体简体"/>
          <w:b w:val="0"/>
          <w:color w:val="000000"/>
          <w:kern w:val="2"/>
          <w:sz w:val="32"/>
          <w:szCs w:val="32"/>
          <w:lang w:val="en-US" w:eastAsia="zh-CN"/>
        </w:rPr>
      </w:pPr>
      <w:bookmarkStart w:id="1" w:name="_Toc394051061"/>
      <w:r w:rsidRPr="00EC3402">
        <w:rPr>
          <w:rFonts w:eastAsia="方正黑体简体" w:hint="eastAsia"/>
          <w:b w:val="0"/>
          <w:color w:val="000000"/>
          <w:kern w:val="2"/>
          <w:sz w:val="32"/>
          <w:szCs w:val="32"/>
          <w:lang w:val="en-US" w:eastAsia="zh-CN"/>
        </w:rPr>
        <w:lastRenderedPageBreak/>
        <w:t>估价技术报告</w:t>
      </w:r>
      <w:bookmarkEnd w:id="1"/>
    </w:p>
    <w:p w:rsidR="001A71E4" w:rsidRPr="00EC3402" w:rsidRDefault="001A71E4" w:rsidP="00166FFF">
      <w:pPr>
        <w:pStyle w:val="2"/>
        <w:numPr>
          <w:ilvl w:val="0"/>
          <w:numId w:val="0"/>
        </w:numPr>
        <w:spacing w:before="0" w:after="0" w:line="480" w:lineRule="auto"/>
        <w:rPr>
          <w:rFonts w:eastAsia="宋体" w:cs="Arial"/>
          <w:bCs w:val="0"/>
          <w:kern w:val="2"/>
          <w:sz w:val="21"/>
          <w:lang w:val="en-US" w:eastAsia="zh-CN"/>
        </w:rPr>
      </w:pPr>
      <w:bookmarkStart w:id="2" w:name="_Toc394051062"/>
      <w:r w:rsidRPr="00EC3402">
        <w:rPr>
          <w:rFonts w:eastAsia="宋体" w:cs="Arial" w:hint="eastAsia"/>
          <w:bCs w:val="0"/>
          <w:kern w:val="2"/>
          <w:sz w:val="21"/>
          <w:lang w:val="en-US" w:eastAsia="zh-CN"/>
        </w:rPr>
        <w:t>一、</w:t>
      </w:r>
      <w:bookmarkEnd w:id="2"/>
      <w:r w:rsidR="00653547" w:rsidRPr="00EC3402">
        <w:rPr>
          <w:rFonts w:eastAsia="宋体" w:cs="Arial" w:hint="eastAsia"/>
          <w:bCs w:val="0"/>
          <w:kern w:val="2"/>
          <w:sz w:val="21"/>
          <w:lang w:val="en-US" w:eastAsia="zh-CN"/>
        </w:rPr>
        <w:t>估价对象描述与分析</w:t>
      </w:r>
    </w:p>
    <w:p w:rsidR="001A71E4" w:rsidRPr="00EC3402" w:rsidRDefault="00653547" w:rsidP="00EC3402">
      <w:pPr>
        <w:overflowPunct w:val="0"/>
        <w:spacing w:before="0" w:after="0" w:line="480" w:lineRule="auto"/>
        <w:ind w:firstLineChars="200" w:firstLine="420"/>
        <w:jc w:val="both"/>
        <w:textAlignment w:val="auto"/>
        <w:rPr>
          <w:rFonts w:ascii="Arial" w:hAnsi="Arial"/>
          <w:kern w:val="2"/>
          <w:sz w:val="21"/>
        </w:rPr>
      </w:pPr>
      <w:proofErr w:type="gramStart"/>
      <w:r w:rsidRPr="00EC3402">
        <w:rPr>
          <w:rFonts w:ascii="Arial" w:hAnsi="Arial" w:hint="eastAsia"/>
          <w:kern w:val="2"/>
          <w:sz w:val="21"/>
        </w:rPr>
        <w:t>同结果</w:t>
      </w:r>
      <w:proofErr w:type="gramEnd"/>
      <w:r w:rsidRPr="00EC3402">
        <w:rPr>
          <w:rFonts w:ascii="Arial" w:hAnsi="Arial" w:hint="eastAsia"/>
          <w:kern w:val="2"/>
          <w:sz w:val="21"/>
        </w:rPr>
        <w:t>报告</w:t>
      </w:r>
    </w:p>
    <w:p w:rsidR="00653547" w:rsidRPr="00653547" w:rsidRDefault="00653547" w:rsidP="00951D3F">
      <w:pPr>
        <w:spacing w:before="0" w:after="0" w:line="360" w:lineRule="auto"/>
        <w:ind w:firstLineChars="200" w:firstLine="560"/>
        <w:rPr>
          <w:rFonts w:ascii="楷体_GB2312" w:eastAsia="楷体_GB2312"/>
          <w:kern w:val="2"/>
          <w:sz w:val="28"/>
        </w:rPr>
      </w:pPr>
    </w:p>
    <w:p w:rsidR="001A71E4" w:rsidRPr="00EC3402" w:rsidRDefault="001A71E4" w:rsidP="00166FFF">
      <w:pPr>
        <w:pStyle w:val="2"/>
        <w:numPr>
          <w:ilvl w:val="0"/>
          <w:numId w:val="0"/>
        </w:numPr>
        <w:spacing w:before="0" w:after="0" w:line="480" w:lineRule="auto"/>
        <w:rPr>
          <w:rFonts w:eastAsia="宋体" w:cs="Arial"/>
          <w:bCs w:val="0"/>
          <w:kern w:val="2"/>
          <w:sz w:val="21"/>
          <w:lang w:val="en-US" w:eastAsia="zh-CN"/>
        </w:rPr>
      </w:pPr>
      <w:bookmarkStart w:id="3" w:name="_Toc394051063"/>
      <w:r w:rsidRPr="00EC3402">
        <w:rPr>
          <w:rFonts w:eastAsia="宋体" w:cs="Arial" w:hint="eastAsia"/>
          <w:bCs w:val="0"/>
          <w:kern w:val="2"/>
          <w:sz w:val="21"/>
          <w:lang w:val="en-US" w:eastAsia="zh-CN"/>
        </w:rPr>
        <w:t>二、</w:t>
      </w:r>
      <w:bookmarkEnd w:id="3"/>
      <w:r w:rsidR="00653547" w:rsidRPr="00EC3402">
        <w:rPr>
          <w:rFonts w:eastAsia="宋体" w:cs="Arial" w:hint="eastAsia"/>
          <w:bCs w:val="0"/>
          <w:kern w:val="2"/>
          <w:sz w:val="21"/>
          <w:lang w:val="en-US" w:eastAsia="zh-CN"/>
        </w:rPr>
        <w:t>市场背景描述与分析</w:t>
      </w:r>
    </w:p>
    <w:p w:rsidR="001A71E4" w:rsidRPr="00166FFF" w:rsidRDefault="00653547" w:rsidP="006804C2">
      <w:pPr>
        <w:pStyle w:val="10"/>
        <w:autoSpaceDE w:val="0"/>
        <w:autoSpaceDN w:val="0"/>
        <w:spacing w:line="480" w:lineRule="auto"/>
        <w:ind w:right="142" w:firstLineChars="200" w:firstLine="420"/>
        <w:jc w:val="both"/>
        <w:textAlignment w:val="bottom"/>
        <w:rPr>
          <w:rFonts w:ascii="Arial" w:hAnsi="Arial" w:cs="Arial"/>
          <w:sz w:val="21"/>
          <w:szCs w:val="28"/>
        </w:rPr>
      </w:pPr>
      <w:proofErr w:type="gramStart"/>
      <w:r w:rsidRPr="00166FFF">
        <w:rPr>
          <w:rFonts w:ascii="Arial" w:hAnsi="Arial" w:cs="Arial" w:hint="eastAsia"/>
          <w:sz w:val="21"/>
          <w:szCs w:val="28"/>
        </w:rPr>
        <w:t>同结果</w:t>
      </w:r>
      <w:proofErr w:type="gramEnd"/>
      <w:r w:rsidRPr="00166FFF">
        <w:rPr>
          <w:rFonts w:ascii="Arial" w:hAnsi="Arial" w:cs="Arial" w:hint="eastAsia"/>
          <w:sz w:val="21"/>
          <w:szCs w:val="28"/>
        </w:rPr>
        <w:t>报告</w:t>
      </w:r>
    </w:p>
    <w:p w:rsidR="00653547" w:rsidRPr="00653547" w:rsidRDefault="00653547" w:rsidP="00951D3F">
      <w:pPr>
        <w:spacing w:before="0" w:after="0" w:line="360" w:lineRule="auto"/>
        <w:ind w:firstLineChars="200" w:firstLine="560"/>
        <w:rPr>
          <w:rFonts w:ascii="楷体_GB2312" w:eastAsia="楷体_GB2312"/>
          <w:kern w:val="2"/>
          <w:sz w:val="28"/>
        </w:rPr>
      </w:pPr>
    </w:p>
    <w:p w:rsidR="00826D44" w:rsidRPr="00277EAC" w:rsidRDefault="001A71E4" w:rsidP="00277EAC">
      <w:pPr>
        <w:pStyle w:val="2"/>
        <w:numPr>
          <w:ilvl w:val="0"/>
          <w:numId w:val="0"/>
        </w:numPr>
        <w:spacing w:before="0" w:after="0" w:line="480" w:lineRule="auto"/>
        <w:rPr>
          <w:rFonts w:eastAsia="宋体" w:cs="Arial"/>
          <w:bCs w:val="0"/>
          <w:kern w:val="2"/>
          <w:sz w:val="21"/>
          <w:lang w:val="en-US" w:eastAsia="zh-CN"/>
        </w:rPr>
      </w:pPr>
      <w:bookmarkStart w:id="4" w:name="_Toc394051064"/>
      <w:r w:rsidRPr="00EC3402">
        <w:rPr>
          <w:rFonts w:eastAsia="宋体" w:cs="Arial" w:hint="eastAsia"/>
          <w:bCs w:val="0"/>
          <w:kern w:val="2"/>
          <w:sz w:val="21"/>
          <w:lang w:val="en-US" w:eastAsia="zh-CN"/>
        </w:rPr>
        <w:t>三、</w:t>
      </w:r>
      <w:bookmarkEnd w:id="4"/>
      <w:r w:rsidR="00653547" w:rsidRPr="00EC3402">
        <w:rPr>
          <w:rFonts w:eastAsia="宋体" w:cs="Arial" w:hint="eastAsia"/>
          <w:bCs w:val="0"/>
          <w:kern w:val="2"/>
          <w:sz w:val="21"/>
          <w:lang w:val="en-US" w:eastAsia="zh-CN"/>
        </w:rPr>
        <w:t>最高</w:t>
      </w:r>
      <w:proofErr w:type="gramStart"/>
      <w:r w:rsidR="00653547" w:rsidRPr="00EC3402">
        <w:rPr>
          <w:rFonts w:eastAsia="宋体" w:cs="Arial" w:hint="eastAsia"/>
          <w:bCs w:val="0"/>
          <w:kern w:val="2"/>
          <w:sz w:val="21"/>
          <w:lang w:val="en-US" w:eastAsia="zh-CN"/>
        </w:rPr>
        <w:t>最佳利用</w:t>
      </w:r>
      <w:proofErr w:type="gramEnd"/>
      <w:r w:rsidR="00653547" w:rsidRPr="00EC3402">
        <w:rPr>
          <w:rFonts w:eastAsia="宋体" w:cs="Arial" w:hint="eastAsia"/>
          <w:bCs w:val="0"/>
          <w:kern w:val="2"/>
          <w:sz w:val="21"/>
          <w:lang w:val="en-US" w:eastAsia="zh-CN"/>
        </w:rPr>
        <w:t>分析</w:t>
      </w:r>
    </w:p>
    <w:p w:rsidR="00C94638" w:rsidRPr="00EC3402" w:rsidRDefault="00826D44" w:rsidP="006804C2">
      <w:pPr>
        <w:pStyle w:val="10"/>
        <w:autoSpaceDE w:val="0"/>
        <w:autoSpaceDN w:val="0"/>
        <w:spacing w:line="480" w:lineRule="auto"/>
        <w:ind w:right="142" w:firstLineChars="200" w:firstLine="420"/>
        <w:jc w:val="both"/>
        <w:textAlignment w:val="bottom"/>
        <w:rPr>
          <w:rFonts w:ascii="Arial" w:hAnsi="Arial" w:cs="Arial"/>
          <w:sz w:val="21"/>
          <w:szCs w:val="28"/>
        </w:rPr>
      </w:pPr>
      <w:r w:rsidRPr="00EC3402">
        <w:rPr>
          <w:rFonts w:ascii="Arial" w:hAnsi="Arial" w:cs="Arial" w:hint="eastAsia"/>
          <w:sz w:val="21"/>
          <w:szCs w:val="28"/>
        </w:rPr>
        <w:t>所谓最高最佳使用是指房地产估价要以房地产的最高最佳使用为前提。最高最佳使用是估价对象的一种最可能的使用</w:t>
      </w:r>
      <w:r w:rsidRPr="00EC3402">
        <w:rPr>
          <w:rFonts w:ascii="Arial" w:hAnsi="Arial" w:cs="Arial" w:hint="eastAsia"/>
          <w:sz w:val="21"/>
          <w:szCs w:val="28"/>
        </w:rPr>
        <w:t>,</w:t>
      </w:r>
      <w:r w:rsidRPr="00EC3402">
        <w:rPr>
          <w:rFonts w:ascii="Arial" w:hAnsi="Arial" w:cs="Arial" w:hint="eastAsia"/>
          <w:sz w:val="21"/>
          <w:szCs w:val="28"/>
        </w:rPr>
        <w:t>这种最可能的使用是法律上允许、技术上可能、经济上可行</w:t>
      </w:r>
      <w:r w:rsidRPr="00EC3402">
        <w:rPr>
          <w:rFonts w:ascii="Arial" w:hAnsi="Arial" w:cs="Arial" w:hint="eastAsia"/>
          <w:sz w:val="21"/>
          <w:szCs w:val="28"/>
        </w:rPr>
        <w:t>,</w:t>
      </w:r>
      <w:r w:rsidRPr="00EC3402">
        <w:rPr>
          <w:rFonts w:ascii="Arial" w:hAnsi="Arial" w:cs="Arial" w:hint="eastAsia"/>
          <w:sz w:val="21"/>
          <w:szCs w:val="28"/>
        </w:rPr>
        <w:t>经过充分合理的论证</w:t>
      </w:r>
      <w:r w:rsidRPr="00EC3402">
        <w:rPr>
          <w:rFonts w:ascii="Arial" w:hAnsi="Arial" w:cs="Arial" w:hint="eastAsia"/>
          <w:sz w:val="21"/>
          <w:szCs w:val="28"/>
        </w:rPr>
        <w:t>,</w:t>
      </w:r>
      <w:r w:rsidRPr="00EC3402">
        <w:rPr>
          <w:rFonts w:ascii="Arial" w:hAnsi="Arial" w:cs="Arial" w:hint="eastAsia"/>
          <w:sz w:val="21"/>
          <w:szCs w:val="28"/>
        </w:rPr>
        <w:t>并能给估价对象带来最高价值的使用。它主要体现在以下几个方面</w:t>
      </w:r>
      <w:r w:rsidRPr="00EC3402">
        <w:rPr>
          <w:rFonts w:ascii="Arial" w:hAnsi="Arial" w:cs="Arial" w:hint="eastAsia"/>
          <w:sz w:val="21"/>
          <w:szCs w:val="28"/>
        </w:rPr>
        <w:t>:</w:t>
      </w:r>
    </w:p>
    <w:p w:rsidR="00C94638" w:rsidRPr="00EC3402" w:rsidRDefault="00826D44" w:rsidP="00EC3402">
      <w:pPr>
        <w:pStyle w:val="10"/>
        <w:autoSpaceDE w:val="0"/>
        <w:autoSpaceDN w:val="0"/>
        <w:spacing w:before="0" w:after="0" w:line="480" w:lineRule="auto"/>
        <w:ind w:right="142"/>
        <w:jc w:val="both"/>
        <w:textAlignment w:val="bottom"/>
        <w:rPr>
          <w:rFonts w:ascii="Arial" w:hAnsi="Arial" w:cs="Arial"/>
          <w:sz w:val="21"/>
          <w:szCs w:val="28"/>
        </w:rPr>
      </w:pPr>
      <w:r w:rsidRPr="00EC3402">
        <w:rPr>
          <w:rFonts w:ascii="Arial" w:hAnsi="Arial" w:cs="Arial" w:hint="eastAsia"/>
          <w:sz w:val="21"/>
          <w:szCs w:val="28"/>
        </w:rPr>
        <w:t>（一）</w:t>
      </w:r>
      <w:r w:rsidR="00C94638" w:rsidRPr="00EC3402">
        <w:rPr>
          <w:rFonts w:ascii="Arial" w:hAnsi="Arial" w:cs="Arial" w:hint="eastAsia"/>
          <w:sz w:val="21"/>
          <w:szCs w:val="28"/>
        </w:rPr>
        <w:t>法律上允许</w:t>
      </w:r>
      <w:r w:rsidR="009864C9" w:rsidRPr="00EC3402">
        <w:rPr>
          <w:rFonts w:ascii="Arial" w:hAnsi="Arial" w:cs="Arial" w:hint="eastAsia"/>
          <w:sz w:val="21"/>
          <w:szCs w:val="28"/>
        </w:rPr>
        <w:t>（</w:t>
      </w:r>
      <w:r w:rsidR="00C94638" w:rsidRPr="00EC3402">
        <w:rPr>
          <w:rFonts w:ascii="Arial" w:hAnsi="Arial" w:cs="Arial" w:hint="eastAsia"/>
          <w:sz w:val="21"/>
          <w:szCs w:val="28"/>
        </w:rPr>
        <w:t>规划及相关政策法规许可</w:t>
      </w:r>
      <w:r w:rsidR="009864C9" w:rsidRPr="00EC3402">
        <w:rPr>
          <w:rFonts w:ascii="Arial" w:hAnsi="Arial" w:cs="Arial" w:hint="eastAsia"/>
          <w:sz w:val="21"/>
          <w:szCs w:val="28"/>
        </w:rPr>
        <w:t>）</w:t>
      </w:r>
      <w:r w:rsidR="00C94638" w:rsidRPr="00EC3402">
        <w:rPr>
          <w:rFonts w:ascii="Arial" w:hAnsi="Arial" w:cs="Arial" w:hint="eastAsia"/>
          <w:sz w:val="21"/>
          <w:szCs w:val="28"/>
        </w:rPr>
        <w:t>：即不受现时使用状况的限制，而依照法律规章、规划发展方向，按照其可能的最优用途进行估价，截至价值时点，估价对象已经取得</w:t>
      </w:r>
      <w:r w:rsidR="00277EAC" w:rsidRPr="008B7380">
        <w:rPr>
          <w:rFonts w:ascii="Arial" w:hAnsi="Arial" w:cs="Arial" w:hint="eastAsia"/>
          <w:sz w:val="21"/>
          <w:szCs w:val="24"/>
        </w:rPr>
        <w:t>《不动产权证书》</w:t>
      </w:r>
      <w:r w:rsidR="00277EAC" w:rsidRPr="008B7380">
        <w:rPr>
          <w:rFonts w:ascii="Arial" w:hAnsi="Arial" w:cs="Arial" w:hint="eastAsia"/>
          <w:sz w:val="21"/>
          <w:szCs w:val="24"/>
        </w:rPr>
        <w:t>[</w:t>
      </w:r>
      <w:r w:rsidR="00277EAC" w:rsidRPr="008B7380">
        <w:rPr>
          <w:rFonts w:ascii="Arial" w:hAnsi="Arial" w:cs="Arial" w:hint="eastAsia"/>
          <w:sz w:val="21"/>
          <w:szCs w:val="24"/>
        </w:rPr>
        <w:t>京（</w:t>
      </w:r>
      <w:r w:rsidR="00277EAC" w:rsidRPr="008B7380">
        <w:rPr>
          <w:rFonts w:ascii="Arial" w:hAnsi="Arial" w:cs="Arial" w:hint="eastAsia"/>
          <w:sz w:val="21"/>
          <w:szCs w:val="24"/>
        </w:rPr>
        <w:t>2016</w:t>
      </w:r>
      <w:r w:rsidR="00277EAC" w:rsidRPr="008B7380">
        <w:rPr>
          <w:rFonts w:ascii="Arial" w:hAnsi="Arial" w:cs="Arial" w:hint="eastAsia"/>
          <w:sz w:val="21"/>
          <w:szCs w:val="24"/>
        </w:rPr>
        <w:t>）房山区不动产权第</w:t>
      </w:r>
      <w:r w:rsidR="00277EAC" w:rsidRPr="008B7380">
        <w:rPr>
          <w:rFonts w:ascii="Arial" w:hAnsi="Arial" w:cs="Arial" w:hint="eastAsia"/>
          <w:sz w:val="21"/>
          <w:szCs w:val="24"/>
        </w:rPr>
        <w:t>0014616</w:t>
      </w:r>
      <w:r w:rsidR="00277EAC" w:rsidRPr="008B7380">
        <w:rPr>
          <w:rFonts w:ascii="Arial" w:hAnsi="Arial" w:cs="Arial" w:hint="eastAsia"/>
          <w:sz w:val="21"/>
          <w:szCs w:val="24"/>
        </w:rPr>
        <w:t>号</w:t>
      </w:r>
      <w:r w:rsidR="00277EAC" w:rsidRPr="00277EAC">
        <w:rPr>
          <w:rFonts w:ascii="Arial" w:hAnsi="Arial" w:cs="Arial" w:hint="eastAsia"/>
          <w:sz w:val="21"/>
          <w:szCs w:val="24"/>
        </w:rPr>
        <w:t>]</w:t>
      </w:r>
      <w:r w:rsidR="00C94638" w:rsidRPr="00277EAC">
        <w:rPr>
          <w:rFonts w:ascii="Arial" w:hAnsi="Arial" w:cs="Arial" w:hint="eastAsia"/>
          <w:kern w:val="2"/>
          <w:sz w:val="21"/>
          <w:szCs w:val="21"/>
        </w:rPr>
        <w:t>，</w:t>
      </w:r>
      <w:r w:rsidR="00277EAC" w:rsidRPr="00277EAC">
        <w:rPr>
          <w:rFonts w:ascii="Arial" w:hAnsi="Arial" w:cs="Arial" w:hint="eastAsia"/>
          <w:kern w:val="2"/>
          <w:sz w:val="21"/>
          <w:szCs w:val="21"/>
        </w:rPr>
        <w:t>房屋所有权人赵</w:t>
      </w:r>
      <w:proofErr w:type="gramStart"/>
      <w:r w:rsidR="00277EAC" w:rsidRPr="00277EAC">
        <w:rPr>
          <w:rFonts w:ascii="Arial" w:hAnsi="Arial" w:cs="Arial" w:hint="eastAsia"/>
          <w:kern w:val="2"/>
          <w:sz w:val="21"/>
          <w:szCs w:val="21"/>
        </w:rPr>
        <w:t>京</w:t>
      </w:r>
      <w:r w:rsidR="00C94638" w:rsidRPr="00277EAC">
        <w:rPr>
          <w:rFonts w:ascii="Arial" w:hAnsi="Arial" w:cs="Arial" w:hint="eastAsia"/>
          <w:sz w:val="21"/>
          <w:szCs w:val="28"/>
        </w:rPr>
        <w:t>拥有</w:t>
      </w:r>
      <w:proofErr w:type="gramEnd"/>
      <w:r w:rsidR="00C94638" w:rsidRPr="00277EAC">
        <w:rPr>
          <w:rFonts w:ascii="Arial" w:hAnsi="Arial" w:cs="Arial" w:hint="eastAsia"/>
          <w:sz w:val="21"/>
          <w:szCs w:val="28"/>
        </w:rPr>
        <w:t>估价对象</w:t>
      </w:r>
      <w:r w:rsidR="00C94638" w:rsidRPr="00277EAC">
        <w:rPr>
          <w:rFonts w:ascii="Arial" w:hAnsi="Arial" w:cs="Arial" w:hint="eastAsia"/>
          <w:kern w:val="2"/>
          <w:sz w:val="21"/>
          <w:szCs w:val="21"/>
        </w:rPr>
        <w:t>出让</w:t>
      </w:r>
      <w:r w:rsidR="00C94638" w:rsidRPr="00EC3402">
        <w:rPr>
          <w:rFonts w:ascii="Arial" w:hAnsi="Arial" w:cs="Arial" w:hint="eastAsia"/>
          <w:sz w:val="21"/>
          <w:szCs w:val="28"/>
        </w:rPr>
        <w:t>国有建设用地使用权和建筑物</w:t>
      </w:r>
      <w:r w:rsidRPr="00EC3402">
        <w:rPr>
          <w:rFonts w:ascii="Arial" w:hAnsi="Arial" w:cs="Arial" w:hint="eastAsia"/>
          <w:sz w:val="21"/>
          <w:szCs w:val="28"/>
        </w:rPr>
        <w:t>所有</w:t>
      </w:r>
      <w:r w:rsidR="00C94638" w:rsidRPr="00EC3402">
        <w:rPr>
          <w:rFonts w:ascii="Arial" w:hAnsi="Arial" w:cs="Arial" w:hint="eastAsia"/>
          <w:sz w:val="21"/>
          <w:szCs w:val="28"/>
        </w:rPr>
        <w:t>权，产权清晰、合法。符合</w:t>
      </w:r>
      <w:r w:rsidR="001D52AC" w:rsidRPr="00EC3402">
        <w:rPr>
          <w:rFonts w:ascii="Arial" w:hAnsi="Arial" w:cs="Arial" w:hint="eastAsia"/>
          <w:sz w:val="21"/>
          <w:szCs w:val="28"/>
        </w:rPr>
        <w:t>《中华人民共和国城市房地产管理法》</w:t>
      </w:r>
      <w:r w:rsidR="001D52AC" w:rsidRPr="00EC3402">
        <w:rPr>
          <w:rFonts w:ascii="Arial" w:hAnsi="Arial" w:cs="Arial" w:hint="eastAsia"/>
          <w:sz w:val="21"/>
          <w:szCs w:val="28"/>
        </w:rPr>
        <w:t>[</w:t>
      </w:r>
      <w:r w:rsidR="001D52AC" w:rsidRPr="00EC3402">
        <w:rPr>
          <w:rFonts w:ascii="Arial" w:hAnsi="Arial" w:cs="Arial" w:hint="eastAsia"/>
          <w:sz w:val="21"/>
          <w:szCs w:val="28"/>
        </w:rPr>
        <w:t>主席令第</w:t>
      </w:r>
      <w:r w:rsidR="001D52AC" w:rsidRPr="00EC3402">
        <w:rPr>
          <w:rFonts w:ascii="Arial" w:hAnsi="Arial" w:cs="Arial" w:hint="eastAsia"/>
          <w:sz w:val="21"/>
          <w:szCs w:val="28"/>
        </w:rPr>
        <w:t>72</w:t>
      </w:r>
      <w:r w:rsidR="001D52AC" w:rsidRPr="00EC3402">
        <w:rPr>
          <w:rFonts w:ascii="Arial" w:hAnsi="Arial" w:cs="Arial" w:hint="eastAsia"/>
          <w:sz w:val="21"/>
          <w:szCs w:val="28"/>
        </w:rPr>
        <w:t>号</w:t>
      </w:r>
      <w:r w:rsidR="001D52AC" w:rsidRPr="00EC3402">
        <w:rPr>
          <w:rFonts w:ascii="Arial" w:hAnsi="Arial" w:cs="Arial" w:hint="eastAsia"/>
          <w:sz w:val="21"/>
          <w:szCs w:val="28"/>
        </w:rPr>
        <w:t>]</w:t>
      </w:r>
      <w:r w:rsidR="00C94638" w:rsidRPr="00EC3402">
        <w:rPr>
          <w:rFonts w:ascii="Arial" w:hAnsi="Arial" w:cs="Arial" w:hint="eastAsia"/>
          <w:sz w:val="21"/>
          <w:szCs w:val="28"/>
        </w:rPr>
        <w:t>有关的规定。</w:t>
      </w:r>
    </w:p>
    <w:p w:rsidR="00C94638" w:rsidRPr="00EC3402" w:rsidRDefault="00826D44" w:rsidP="00EC3402">
      <w:pPr>
        <w:pStyle w:val="10"/>
        <w:autoSpaceDE w:val="0"/>
        <w:autoSpaceDN w:val="0"/>
        <w:spacing w:before="0" w:after="0" w:line="480" w:lineRule="auto"/>
        <w:ind w:right="142"/>
        <w:jc w:val="both"/>
        <w:textAlignment w:val="bottom"/>
        <w:rPr>
          <w:rFonts w:ascii="Arial" w:hAnsi="Arial" w:cs="Arial"/>
          <w:sz w:val="21"/>
          <w:szCs w:val="28"/>
        </w:rPr>
      </w:pPr>
      <w:r w:rsidRPr="00EC3402">
        <w:rPr>
          <w:rFonts w:ascii="Arial" w:hAnsi="Arial" w:cs="Arial" w:hint="eastAsia"/>
          <w:sz w:val="21"/>
          <w:szCs w:val="28"/>
        </w:rPr>
        <w:t>（二）技术上可能：即不能把技术上无法做到的使用当作最高最佳使用</w:t>
      </w:r>
      <w:r w:rsidRPr="00EC3402">
        <w:rPr>
          <w:rFonts w:ascii="Arial" w:hAnsi="Arial" w:cs="Arial" w:hint="eastAsia"/>
          <w:sz w:val="21"/>
          <w:szCs w:val="28"/>
        </w:rPr>
        <w:t>,</w:t>
      </w:r>
      <w:r w:rsidRPr="00EC3402">
        <w:rPr>
          <w:rFonts w:ascii="Arial" w:hAnsi="Arial" w:cs="Arial" w:hint="eastAsia"/>
          <w:sz w:val="21"/>
          <w:szCs w:val="28"/>
        </w:rPr>
        <w:t>要按照房屋建筑工程方面的技术要求进行估价。截至价值时点，估价对象已经取得</w:t>
      </w:r>
      <w:r w:rsidR="00277EAC" w:rsidRPr="008B7380">
        <w:rPr>
          <w:rFonts w:ascii="Arial" w:hAnsi="Arial" w:cs="Arial" w:hint="eastAsia"/>
          <w:sz w:val="21"/>
          <w:szCs w:val="24"/>
        </w:rPr>
        <w:t>《不动产权证书》</w:t>
      </w:r>
      <w:r w:rsidR="00277EAC" w:rsidRPr="008B7380">
        <w:rPr>
          <w:rFonts w:ascii="Arial" w:hAnsi="Arial" w:cs="Arial" w:hint="eastAsia"/>
          <w:sz w:val="21"/>
          <w:szCs w:val="24"/>
        </w:rPr>
        <w:t>[</w:t>
      </w:r>
      <w:r w:rsidR="00277EAC" w:rsidRPr="008B7380">
        <w:rPr>
          <w:rFonts w:ascii="Arial" w:hAnsi="Arial" w:cs="Arial" w:hint="eastAsia"/>
          <w:sz w:val="21"/>
          <w:szCs w:val="24"/>
        </w:rPr>
        <w:t>京（</w:t>
      </w:r>
      <w:r w:rsidR="00277EAC" w:rsidRPr="008B7380">
        <w:rPr>
          <w:rFonts w:ascii="Arial" w:hAnsi="Arial" w:cs="Arial" w:hint="eastAsia"/>
          <w:sz w:val="21"/>
          <w:szCs w:val="24"/>
        </w:rPr>
        <w:t>2016</w:t>
      </w:r>
      <w:r w:rsidR="00277EAC" w:rsidRPr="008B7380">
        <w:rPr>
          <w:rFonts w:ascii="Arial" w:hAnsi="Arial" w:cs="Arial" w:hint="eastAsia"/>
          <w:sz w:val="21"/>
          <w:szCs w:val="24"/>
        </w:rPr>
        <w:t>）房山区不动产权第</w:t>
      </w:r>
      <w:r w:rsidR="00277EAC" w:rsidRPr="008B7380">
        <w:rPr>
          <w:rFonts w:ascii="Arial" w:hAnsi="Arial" w:cs="Arial" w:hint="eastAsia"/>
          <w:sz w:val="21"/>
          <w:szCs w:val="24"/>
        </w:rPr>
        <w:t>0014616</w:t>
      </w:r>
      <w:r w:rsidR="00277EAC" w:rsidRPr="008B7380">
        <w:rPr>
          <w:rFonts w:ascii="Arial" w:hAnsi="Arial" w:cs="Arial" w:hint="eastAsia"/>
          <w:sz w:val="21"/>
          <w:szCs w:val="24"/>
        </w:rPr>
        <w:t>号</w:t>
      </w:r>
      <w:r w:rsidR="00277EAC" w:rsidRPr="008B7380">
        <w:rPr>
          <w:rFonts w:ascii="Arial" w:hAnsi="Arial" w:cs="Arial" w:hint="eastAsia"/>
          <w:sz w:val="21"/>
          <w:szCs w:val="24"/>
        </w:rPr>
        <w:t>]</w:t>
      </w:r>
      <w:r w:rsidRPr="00EC3402">
        <w:rPr>
          <w:rFonts w:ascii="Arial" w:hAnsi="Arial" w:cs="Arial" w:hint="eastAsia"/>
          <w:sz w:val="21"/>
          <w:szCs w:val="28"/>
        </w:rPr>
        <w:t>，估价对象建筑结构、功能、造型、立面效果、建筑材料和设备选用、施工技术等方面均已得到相关行政部门或第三方的认可，技术上均能满足要求</w:t>
      </w:r>
      <w:r w:rsidR="00C94638" w:rsidRPr="00EC3402">
        <w:rPr>
          <w:rFonts w:ascii="Arial" w:hAnsi="Arial" w:cs="Arial" w:hint="eastAsia"/>
          <w:sz w:val="21"/>
          <w:szCs w:val="28"/>
        </w:rPr>
        <w:t>。</w:t>
      </w:r>
    </w:p>
    <w:p w:rsidR="00C94638" w:rsidRPr="00EC3402" w:rsidRDefault="00826D44" w:rsidP="00EC3402">
      <w:pPr>
        <w:pStyle w:val="10"/>
        <w:autoSpaceDE w:val="0"/>
        <w:autoSpaceDN w:val="0"/>
        <w:spacing w:before="0" w:after="0" w:line="480" w:lineRule="auto"/>
        <w:ind w:right="142"/>
        <w:jc w:val="both"/>
        <w:textAlignment w:val="bottom"/>
        <w:rPr>
          <w:rFonts w:ascii="Arial" w:hAnsi="Arial" w:cs="Arial"/>
          <w:sz w:val="21"/>
          <w:szCs w:val="28"/>
        </w:rPr>
      </w:pPr>
      <w:r w:rsidRPr="00EC3402">
        <w:rPr>
          <w:rFonts w:ascii="Arial" w:hAnsi="Arial" w:cs="Arial" w:hint="eastAsia"/>
          <w:sz w:val="21"/>
          <w:szCs w:val="28"/>
        </w:rPr>
        <w:t>（三）经济上可行：即估价结果应是各种可能的使用方式中，以经济上有限的投入而能获得最大的收益的使用方式的估价结果。估价对象目前规划用途、产权合法、建造标准技术上能满足要求，并且其收入现值大于支出现值，具有经济可行性</w:t>
      </w:r>
      <w:r w:rsidR="00C94638" w:rsidRPr="00EC3402">
        <w:rPr>
          <w:rFonts w:ascii="Arial" w:hAnsi="Arial" w:cs="Arial" w:hint="eastAsia"/>
          <w:sz w:val="21"/>
          <w:szCs w:val="28"/>
        </w:rPr>
        <w:t>。</w:t>
      </w:r>
    </w:p>
    <w:p w:rsidR="00C94638" w:rsidRPr="00EC3402" w:rsidRDefault="00826D44" w:rsidP="00EC3402">
      <w:pPr>
        <w:pStyle w:val="10"/>
        <w:autoSpaceDE w:val="0"/>
        <w:autoSpaceDN w:val="0"/>
        <w:spacing w:before="0" w:after="0" w:line="480" w:lineRule="auto"/>
        <w:ind w:right="142"/>
        <w:jc w:val="both"/>
        <w:textAlignment w:val="bottom"/>
        <w:rPr>
          <w:rFonts w:ascii="Arial" w:hAnsi="Arial" w:cs="Arial"/>
          <w:sz w:val="21"/>
          <w:szCs w:val="28"/>
        </w:rPr>
      </w:pPr>
      <w:r w:rsidRPr="00EC3402">
        <w:rPr>
          <w:rFonts w:ascii="Arial" w:hAnsi="Arial" w:cs="Arial" w:hint="eastAsia"/>
          <w:sz w:val="21"/>
          <w:szCs w:val="28"/>
        </w:rPr>
        <w:t>（四）</w:t>
      </w:r>
      <w:r w:rsidR="00C94638" w:rsidRPr="00EC3402">
        <w:rPr>
          <w:rFonts w:ascii="Arial" w:hAnsi="Arial" w:cs="Arial" w:hint="eastAsia"/>
          <w:sz w:val="21"/>
          <w:szCs w:val="28"/>
        </w:rPr>
        <w:t>价值最大化，即在所有具有经济可行性的使用方式中，能使估价对象价值达到最大的使用方式，才是最高最佳的使用方式。</w:t>
      </w:r>
      <w:r w:rsidR="00C94638" w:rsidRPr="00197880">
        <w:rPr>
          <w:rFonts w:ascii="Arial" w:hAnsi="Arial" w:cs="Arial" w:hint="eastAsia"/>
          <w:kern w:val="2"/>
          <w:sz w:val="21"/>
          <w:szCs w:val="21"/>
        </w:rPr>
        <w:t>估价对象用途为</w:t>
      </w:r>
      <w:r w:rsidR="00197880" w:rsidRPr="00197880">
        <w:rPr>
          <w:rFonts w:ascii="Arial" w:hAnsi="Arial" w:cs="Arial" w:hint="eastAsia"/>
          <w:kern w:val="2"/>
          <w:sz w:val="21"/>
          <w:szCs w:val="21"/>
        </w:rPr>
        <w:t>住宅</w:t>
      </w:r>
      <w:r w:rsidR="00C94638" w:rsidRPr="00197880">
        <w:rPr>
          <w:rFonts w:ascii="Arial" w:hAnsi="Arial" w:cs="Arial" w:hint="eastAsia"/>
          <w:kern w:val="2"/>
          <w:sz w:val="21"/>
          <w:szCs w:val="21"/>
        </w:rPr>
        <w:t>,</w:t>
      </w:r>
      <w:r w:rsidR="00C94638" w:rsidRPr="00EC3402">
        <w:rPr>
          <w:rFonts w:ascii="Arial" w:hAnsi="Arial" w:cs="Arial" w:hint="eastAsia"/>
          <w:sz w:val="21"/>
          <w:szCs w:val="28"/>
        </w:rPr>
        <w:t>其使用方式以满足法律上许可、技术上可能、经济上</w:t>
      </w:r>
      <w:r w:rsidR="00C94638" w:rsidRPr="00EC3402">
        <w:rPr>
          <w:rFonts w:ascii="Arial" w:hAnsi="Arial" w:cs="Arial" w:hint="eastAsia"/>
          <w:sz w:val="21"/>
          <w:szCs w:val="28"/>
        </w:rPr>
        <w:lastRenderedPageBreak/>
        <w:t>可行为前提条件，经过论证可使估价对象价值得到最大化。</w:t>
      </w:r>
    </w:p>
    <w:p w:rsidR="00C94638" w:rsidRPr="00EC3402" w:rsidRDefault="00826D44" w:rsidP="00EC3402">
      <w:pPr>
        <w:pStyle w:val="10"/>
        <w:autoSpaceDE w:val="0"/>
        <w:autoSpaceDN w:val="0"/>
        <w:spacing w:before="0" w:after="0" w:line="480" w:lineRule="auto"/>
        <w:ind w:right="142"/>
        <w:jc w:val="both"/>
        <w:textAlignment w:val="bottom"/>
        <w:rPr>
          <w:rFonts w:ascii="Arial" w:hAnsi="Arial" w:cs="Arial"/>
          <w:sz w:val="21"/>
          <w:szCs w:val="28"/>
        </w:rPr>
      </w:pPr>
      <w:r w:rsidRPr="00EC3402">
        <w:rPr>
          <w:rFonts w:ascii="Arial" w:hAnsi="Arial" w:cs="Arial" w:hint="eastAsia"/>
          <w:sz w:val="21"/>
          <w:szCs w:val="28"/>
        </w:rPr>
        <w:t>（五）</w:t>
      </w:r>
      <w:r w:rsidR="00C94638" w:rsidRPr="00EC3402">
        <w:rPr>
          <w:rFonts w:ascii="Arial" w:hAnsi="Arial" w:cs="Arial" w:hint="eastAsia"/>
          <w:sz w:val="21"/>
          <w:szCs w:val="28"/>
        </w:rPr>
        <w:t>使用前提说明与分析，估价对象作为</w:t>
      </w:r>
      <w:r w:rsidR="00152A22" w:rsidRPr="00EC3402">
        <w:rPr>
          <w:rFonts w:ascii="Arial" w:hAnsi="Arial" w:cs="Arial" w:hint="eastAsia"/>
          <w:sz w:val="21"/>
          <w:szCs w:val="28"/>
        </w:rPr>
        <w:t>已建成</w:t>
      </w:r>
      <w:r w:rsidR="00C94638" w:rsidRPr="00EC3402">
        <w:rPr>
          <w:rFonts w:ascii="Arial" w:hAnsi="Arial" w:cs="Arial" w:hint="eastAsia"/>
          <w:sz w:val="21"/>
          <w:szCs w:val="28"/>
        </w:rPr>
        <w:t>建筑物，应以保持现状作为前提，即认为保持现状最为有利时，应以保持现状为前提条件进行估价。现状应予保持的是：现状房地产的价值大于重新立项新建房地产的价值减去拆除现有建筑物的费用及建造新建筑物的费用之后的余额。根据目前房地产市场状况并结合开发经验，以保持现状最为有利。</w:t>
      </w:r>
    </w:p>
    <w:p w:rsidR="00C94638" w:rsidRDefault="008F76B0" w:rsidP="00EC3402">
      <w:pPr>
        <w:pStyle w:val="10"/>
        <w:autoSpaceDE w:val="0"/>
        <w:autoSpaceDN w:val="0"/>
        <w:spacing w:before="0" w:after="0" w:line="480" w:lineRule="auto"/>
        <w:ind w:right="142" w:firstLineChars="200" w:firstLine="420"/>
        <w:jc w:val="both"/>
        <w:textAlignment w:val="bottom"/>
        <w:rPr>
          <w:rFonts w:ascii="楷体_GB2312" w:eastAsia="楷体_GB2312" w:hAnsi="Arial"/>
          <w:sz w:val="28"/>
        </w:rPr>
      </w:pPr>
      <w:r w:rsidRPr="00EC3402">
        <w:rPr>
          <w:rFonts w:ascii="Arial" w:hAnsi="Arial" w:cs="Arial" w:hint="eastAsia"/>
          <w:sz w:val="21"/>
          <w:szCs w:val="28"/>
        </w:rPr>
        <w:t>综上所述，我们认为估价对象</w:t>
      </w:r>
      <w:r w:rsidR="00C94638" w:rsidRPr="00EC3402">
        <w:rPr>
          <w:rFonts w:ascii="Arial" w:hAnsi="Arial" w:cs="Arial" w:hint="eastAsia"/>
          <w:sz w:val="21"/>
          <w:szCs w:val="28"/>
        </w:rPr>
        <w:t>为</w:t>
      </w:r>
      <w:r w:rsidR="00197880" w:rsidRPr="00197880">
        <w:rPr>
          <w:rFonts w:ascii="Arial" w:hAnsi="Arial" w:cs="Arial" w:hint="eastAsia"/>
          <w:kern w:val="2"/>
          <w:sz w:val="21"/>
          <w:szCs w:val="21"/>
        </w:rPr>
        <w:t>住宅</w:t>
      </w:r>
      <w:r w:rsidR="00C94638" w:rsidRPr="00EC3402">
        <w:rPr>
          <w:rFonts w:ascii="Arial" w:hAnsi="Arial" w:cs="Arial" w:hint="eastAsia"/>
          <w:sz w:val="21"/>
          <w:szCs w:val="28"/>
        </w:rPr>
        <w:t>用途，为其最高最佳使用途径。</w:t>
      </w:r>
    </w:p>
    <w:p w:rsidR="001A71E4" w:rsidRPr="00C94638" w:rsidRDefault="001A71E4" w:rsidP="00951D3F">
      <w:pPr>
        <w:spacing w:before="0" w:after="0" w:line="360" w:lineRule="auto"/>
        <w:ind w:firstLineChars="200" w:firstLine="480"/>
        <w:jc w:val="both"/>
        <w:rPr>
          <w:rFonts w:ascii="楷体_GB2312" w:eastAsia="楷体_GB2312"/>
          <w:spacing w:val="-20"/>
          <w:sz w:val="28"/>
        </w:rPr>
      </w:pPr>
    </w:p>
    <w:p w:rsidR="001A71E4" w:rsidRPr="00EC3402" w:rsidRDefault="001A71E4" w:rsidP="00166FFF">
      <w:pPr>
        <w:pStyle w:val="2"/>
        <w:numPr>
          <w:ilvl w:val="0"/>
          <w:numId w:val="0"/>
        </w:numPr>
        <w:spacing w:before="0" w:after="0" w:line="480" w:lineRule="auto"/>
        <w:rPr>
          <w:rFonts w:eastAsia="宋体" w:cs="Arial"/>
          <w:bCs w:val="0"/>
          <w:kern w:val="2"/>
          <w:sz w:val="21"/>
          <w:lang w:val="en-US" w:eastAsia="zh-CN"/>
        </w:rPr>
      </w:pPr>
      <w:bookmarkStart w:id="5" w:name="_Toc394051065"/>
      <w:r w:rsidRPr="00EC3402">
        <w:rPr>
          <w:rFonts w:eastAsia="宋体" w:cs="Arial" w:hint="eastAsia"/>
          <w:bCs w:val="0"/>
          <w:kern w:val="2"/>
          <w:sz w:val="21"/>
          <w:lang w:val="en-US" w:eastAsia="zh-CN"/>
        </w:rPr>
        <w:t>四、</w:t>
      </w:r>
      <w:bookmarkEnd w:id="5"/>
      <w:r w:rsidR="009D2D76" w:rsidRPr="00EC3402">
        <w:rPr>
          <w:rFonts w:eastAsia="宋体" w:cs="Arial" w:hint="eastAsia"/>
          <w:bCs w:val="0"/>
          <w:kern w:val="2"/>
          <w:sz w:val="21"/>
          <w:lang w:val="en-US" w:eastAsia="zh-CN"/>
        </w:rPr>
        <w:t>估价方法适用性分析</w:t>
      </w:r>
    </w:p>
    <w:p w:rsidR="009D2D76" w:rsidRPr="003E18B5" w:rsidRDefault="009D2D76" w:rsidP="00166FFF">
      <w:pPr>
        <w:pStyle w:val="10"/>
        <w:autoSpaceDE w:val="0"/>
        <w:autoSpaceDN w:val="0"/>
        <w:spacing w:before="0" w:after="0" w:line="480" w:lineRule="auto"/>
        <w:ind w:right="140" w:firstLineChars="200" w:firstLine="420"/>
        <w:jc w:val="both"/>
        <w:textAlignment w:val="bottom"/>
        <w:rPr>
          <w:rFonts w:ascii="Arial" w:hAnsi="Arial" w:cs="Arial"/>
          <w:sz w:val="21"/>
          <w:szCs w:val="28"/>
        </w:rPr>
      </w:pPr>
      <w:r w:rsidRPr="003E18B5">
        <w:rPr>
          <w:rFonts w:ascii="Arial" w:hAnsi="Arial" w:cs="Arial" w:hint="eastAsia"/>
          <w:sz w:val="21"/>
          <w:szCs w:val="28"/>
        </w:rPr>
        <w:t>由于本次评估是</w:t>
      </w:r>
      <w:r w:rsidR="00D877B8" w:rsidRPr="00CE58C6">
        <w:rPr>
          <w:rFonts w:ascii="Arial" w:hAnsi="Arial" w:hint="eastAsia"/>
          <w:kern w:val="2"/>
          <w:sz w:val="21"/>
        </w:rPr>
        <w:t>为</w:t>
      </w:r>
      <w:r w:rsidR="00D877B8">
        <w:rPr>
          <w:rFonts w:ascii="Arial" w:hAnsi="Arial" w:hint="eastAsia"/>
          <w:kern w:val="2"/>
          <w:sz w:val="21"/>
        </w:rPr>
        <w:t>人民法院确定财产处置参考</w:t>
      </w:r>
      <w:proofErr w:type="gramStart"/>
      <w:r w:rsidR="00D877B8">
        <w:rPr>
          <w:rFonts w:ascii="Arial" w:hAnsi="Arial" w:hint="eastAsia"/>
          <w:kern w:val="2"/>
          <w:sz w:val="21"/>
        </w:rPr>
        <w:t>价提供</w:t>
      </w:r>
      <w:proofErr w:type="gramEnd"/>
      <w:r w:rsidR="00D877B8" w:rsidRPr="00CE58C6">
        <w:rPr>
          <w:rFonts w:ascii="Arial" w:hAnsi="Arial" w:hint="eastAsia"/>
          <w:kern w:val="2"/>
          <w:sz w:val="21"/>
        </w:rPr>
        <w:t>参考依据</w:t>
      </w:r>
      <w:r w:rsidRPr="003E18B5">
        <w:rPr>
          <w:rFonts w:ascii="Arial" w:hAnsi="Arial" w:cs="Arial" w:hint="eastAsia"/>
          <w:sz w:val="21"/>
          <w:szCs w:val="28"/>
        </w:rPr>
        <w:t>，因此</w:t>
      </w:r>
      <w:r w:rsidR="00917B7D" w:rsidRPr="003E18B5">
        <w:rPr>
          <w:rFonts w:ascii="Arial" w:hAnsi="Arial" w:cs="Arial" w:hint="eastAsia"/>
          <w:sz w:val="21"/>
          <w:szCs w:val="28"/>
        </w:rPr>
        <w:t>评估专业人员</w:t>
      </w:r>
      <w:r w:rsidRPr="003E18B5">
        <w:rPr>
          <w:rFonts w:ascii="Arial" w:hAnsi="Arial" w:cs="Arial" w:hint="eastAsia"/>
          <w:sz w:val="21"/>
          <w:szCs w:val="28"/>
        </w:rPr>
        <w:t>在认真分析研究估价对象的相关资料</w:t>
      </w:r>
      <w:r w:rsidRPr="003E18B5">
        <w:rPr>
          <w:rFonts w:ascii="Arial" w:hAnsi="Arial" w:cs="Arial" w:hint="eastAsia"/>
          <w:sz w:val="21"/>
          <w:szCs w:val="28"/>
        </w:rPr>
        <w:t>,</w:t>
      </w:r>
      <w:r w:rsidRPr="003E18B5">
        <w:rPr>
          <w:rFonts w:ascii="Arial" w:hAnsi="Arial" w:cs="Arial" w:hint="eastAsia"/>
          <w:sz w:val="21"/>
          <w:szCs w:val="28"/>
        </w:rPr>
        <w:t>并通过对邻近地区同类物业调查的基础上</w:t>
      </w:r>
      <w:r w:rsidRPr="003E18B5">
        <w:rPr>
          <w:rFonts w:ascii="Arial" w:hAnsi="Arial" w:cs="Arial" w:hint="eastAsia"/>
          <w:sz w:val="21"/>
          <w:szCs w:val="28"/>
        </w:rPr>
        <w:t>,</w:t>
      </w:r>
      <w:r w:rsidRPr="003E18B5">
        <w:rPr>
          <w:rFonts w:ascii="Arial" w:hAnsi="Arial" w:cs="Arial" w:hint="eastAsia"/>
          <w:sz w:val="21"/>
          <w:szCs w:val="28"/>
        </w:rPr>
        <w:t>确定如下技术路线</w:t>
      </w:r>
      <w:r w:rsidRPr="003E18B5">
        <w:rPr>
          <w:rFonts w:ascii="Arial" w:hAnsi="Arial" w:cs="Arial" w:hint="eastAsia"/>
          <w:sz w:val="21"/>
          <w:szCs w:val="28"/>
        </w:rPr>
        <w:t>:</w:t>
      </w:r>
    </w:p>
    <w:p w:rsidR="009D2D76" w:rsidRDefault="009D2D76" w:rsidP="00166FFF">
      <w:pPr>
        <w:pStyle w:val="10"/>
        <w:autoSpaceDE w:val="0"/>
        <w:autoSpaceDN w:val="0"/>
        <w:spacing w:before="0" w:after="0" w:line="480" w:lineRule="auto"/>
        <w:ind w:right="140" w:firstLineChars="200" w:firstLine="420"/>
        <w:jc w:val="both"/>
        <w:textAlignment w:val="bottom"/>
        <w:rPr>
          <w:rFonts w:ascii="楷体_GB2312" w:eastAsia="楷体_GB2312" w:hAnsi="Arial" w:cs="Arial"/>
          <w:sz w:val="28"/>
        </w:rPr>
      </w:pPr>
      <w:r w:rsidRPr="003E18B5">
        <w:rPr>
          <w:rFonts w:ascii="Arial" w:hAnsi="Arial" w:cs="Arial" w:hint="eastAsia"/>
          <w:sz w:val="21"/>
          <w:szCs w:val="28"/>
        </w:rPr>
        <w:t>首先</w:t>
      </w:r>
      <w:r w:rsidRPr="003E18B5">
        <w:rPr>
          <w:rFonts w:ascii="Arial" w:hAnsi="Arial" w:cs="Arial" w:hint="eastAsia"/>
          <w:sz w:val="21"/>
          <w:szCs w:val="28"/>
        </w:rPr>
        <w:t>,</w:t>
      </w:r>
      <w:r w:rsidRPr="003E18B5">
        <w:rPr>
          <w:rFonts w:ascii="Arial" w:hAnsi="Arial" w:cs="Arial" w:hint="eastAsia"/>
          <w:sz w:val="21"/>
          <w:szCs w:val="28"/>
        </w:rPr>
        <w:t>根据</w:t>
      </w:r>
      <w:r w:rsidR="00CF4A60" w:rsidRPr="003E18B5">
        <w:rPr>
          <w:rFonts w:ascii="Arial" w:hAnsi="Arial" w:cs="Arial" w:hint="eastAsia"/>
          <w:sz w:val="21"/>
          <w:szCs w:val="28"/>
        </w:rPr>
        <w:t>《房地产估价规范》</w:t>
      </w:r>
      <w:r w:rsidR="00CF4A60" w:rsidRPr="003E18B5">
        <w:rPr>
          <w:rFonts w:ascii="Arial" w:hAnsi="Arial" w:cs="Arial" w:hint="eastAsia"/>
          <w:sz w:val="21"/>
          <w:szCs w:val="28"/>
        </w:rPr>
        <w:t>[GB/T 50291-2015]</w:t>
      </w:r>
      <w:r w:rsidRPr="003E18B5">
        <w:rPr>
          <w:rFonts w:ascii="Arial" w:hAnsi="Arial" w:cs="Arial" w:hint="eastAsia"/>
          <w:sz w:val="21"/>
          <w:szCs w:val="28"/>
        </w:rPr>
        <w:t>的估价程序</w:t>
      </w:r>
      <w:r w:rsidRPr="00197880">
        <w:rPr>
          <w:rFonts w:ascii="Arial" w:hAnsi="Arial" w:cs="Arial" w:hint="eastAsia"/>
          <w:kern w:val="2"/>
          <w:sz w:val="21"/>
          <w:szCs w:val="21"/>
        </w:rPr>
        <w:t>分别采用</w:t>
      </w:r>
      <w:r w:rsidR="00197880" w:rsidRPr="00197880">
        <w:rPr>
          <w:rFonts w:ascii="Arial" w:hAnsi="Arial" w:cs="Arial" w:hint="eastAsia"/>
          <w:kern w:val="2"/>
          <w:sz w:val="21"/>
          <w:szCs w:val="21"/>
        </w:rPr>
        <w:t>比较</w:t>
      </w:r>
      <w:r w:rsidRPr="00197880">
        <w:rPr>
          <w:rFonts w:ascii="Arial" w:hAnsi="Arial" w:cs="Arial" w:hint="eastAsia"/>
          <w:kern w:val="2"/>
          <w:sz w:val="21"/>
          <w:szCs w:val="21"/>
        </w:rPr>
        <w:t>法、</w:t>
      </w:r>
      <w:r w:rsidR="00197880" w:rsidRPr="00197880">
        <w:rPr>
          <w:rFonts w:ascii="Arial" w:hAnsi="Arial" w:cs="Arial" w:hint="eastAsia"/>
          <w:kern w:val="2"/>
          <w:sz w:val="21"/>
          <w:szCs w:val="21"/>
        </w:rPr>
        <w:t>收益</w:t>
      </w:r>
      <w:r w:rsidRPr="00197880">
        <w:rPr>
          <w:rFonts w:ascii="Arial" w:hAnsi="Arial" w:cs="Arial" w:hint="eastAsia"/>
          <w:kern w:val="2"/>
          <w:sz w:val="21"/>
          <w:szCs w:val="21"/>
        </w:rPr>
        <w:t>法求取房地产</w:t>
      </w:r>
      <w:r w:rsidR="00E62ED8" w:rsidRPr="00197880">
        <w:rPr>
          <w:rFonts w:ascii="Arial" w:hAnsi="Arial" w:cs="Arial" w:hint="eastAsia"/>
          <w:kern w:val="2"/>
          <w:sz w:val="21"/>
          <w:szCs w:val="21"/>
        </w:rPr>
        <w:t>市场</w:t>
      </w:r>
      <w:r w:rsidRPr="00197880">
        <w:rPr>
          <w:rFonts w:ascii="Arial" w:hAnsi="Arial" w:cs="Arial" w:hint="eastAsia"/>
          <w:kern w:val="2"/>
          <w:sz w:val="21"/>
          <w:szCs w:val="21"/>
        </w:rPr>
        <w:t>价值</w:t>
      </w:r>
      <w:r>
        <w:rPr>
          <w:rFonts w:ascii="楷体_GB2312" w:eastAsia="楷体_GB2312" w:hint="eastAsia"/>
          <w:sz w:val="28"/>
        </w:rPr>
        <w:t>。</w:t>
      </w:r>
      <w:r>
        <w:rPr>
          <w:rFonts w:ascii="楷体_GB2312" w:eastAsia="楷体_GB2312" w:hAnsi="Arial" w:cs="Arial" w:hint="eastAsia"/>
          <w:sz w:val="28"/>
        </w:rPr>
        <w:t xml:space="preserve"> </w:t>
      </w:r>
    </w:p>
    <w:p w:rsidR="009D2D76" w:rsidRPr="00197880" w:rsidRDefault="009D2D76" w:rsidP="00166FFF">
      <w:pPr>
        <w:pStyle w:val="10"/>
        <w:autoSpaceDE w:val="0"/>
        <w:autoSpaceDN w:val="0"/>
        <w:spacing w:before="0" w:after="0" w:line="480" w:lineRule="auto"/>
        <w:ind w:right="140" w:firstLineChars="200" w:firstLine="420"/>
        <w:jc w:val="both"/>
        <w:textAlignment w:val="bottom"/>
        <w:rPr>
          <w:rFonts w:ascii="楷体_GB2312" w:eastAsia="楷体_GB2312" w:hAnsi="Arial" w:cs="Arial"/>
          <w:sz w:val="28"/>
        </w:rPr>
      </w:pPr>
      <w:r w:rsidRPr="00197880">
        <w:rPr>
          <w:rFonts w:ascii="Arial" w:hAnsi="Arial" w:cs="Arial" w:hint="eastAsia"/>
          <w:kern w:val="2"/>
          <w:sz w:val="21"/>
          <w:szCs w:val="21"/>
        </w:rPr>
        <w:t>其次</w:t>
      </w:r>
      <w:r w:rsidRPr="00197880">
        <w:rPr>
          <w:rFonts w:ascii="Arial" w:hAnsi="Arial" w:cs="Arial" w:hint="eastAsia"/>
          <w:kern w:val="2"/>
          <w:sz w:val="21"/>
          <w:szCs w:val="21"/>
        </w:rPr>
        <w:t>,</w:t>
      </w:r>
      <w:r w:rsidRPr="00197880">
        <w:rPr>
          <w:rFonts w:ascii="Arial" w:hAnsi="Arial" w:cs="Arial" w:hint="eastAsia"/>
          <w:kern w:val="2"/>
          <w:sz w:val="21"/>
          <w:szCs w:val="21"/>
        </w:rPr>
        <w:t>依据各方法的估价结果，</w:t>
      </w:r>
      <w:r w:rsidR="006E70C2" w:rsidRPr="00197880">
        <w:rPr>
          <w:rFonts w:ascii="Arial" w:hAnsi="Arial" w:cs="Arial" w:hint="eastAsia"/>
          <w:sz w:val="21"/>
          <w:szCs w:val="28"/>
        </w:rPr>
        <w:t>算术平均确定</w:t>
      </w:r>
      <w:r w:rsidR="006E70C2" w:rsidRPr="00197880">
        <w:rPr>
          <w:rFonts w:ascii="Arial" w:hAnsi="Arial" w:cs="Arial" w:hint="eastAsia"/>
          <w:kern w:val="2"/>
          <w:sz w:val="21"/>
          <w:szCs w:val="21"/>
        </w:rPr>
        <w:t>估价对象</w:t>
      </w:r>
      <w:r w:rsidR="006E70C2" w:rsidRPr="00197880">
        <w:rPr>
          <w:rFonts w:ascii="Arial" w:hAnsi="Arial" w:cs="Arial" w:hint="eastAsia"/>
          <w:sz w:val="21"/>
          <w:szCs w:val="28"/>
        </w:rPr>
        <w:t>房地产</w:t>
      </w:r>
      <w:r w:rsidR="006E70C2" w:rsidRPr="00197880">
        <w:rPr>
          <w:rFonts w:ascii="Arial" w:hAnsi="Arial" w:cs="Arial" w:hint="eastAsia"/>
          <w:kern w:val="2"/>
          <w:sz w:val="21"/>
          <w:szCs w:val="21"/>
        </w:rPr>
        <w:t>市场</w:t>
      </w:r>
      <w:r w:rsidR="006E70C2" w:rsidRPr="00197880">
        <w:rPr>
          <w:rFonts w:ascii="Arial" w:hAnsi="Arial" w:cs="Arial" w:hint="eastAsia"/>
          <w:sz w:val="21"/>
          <w:szCs w:val="28"/>
        </w:rPr>
        <w:t>价值。</w:t>
      </w:r>
    </w:p>
    <w:p w:rsidR="00E62ED8" w:rsidRPr="00197880" w:rsidRDefault="00E62ED8" w:rsidP="002923FE">
      <w:pPr>
        <w:pStyle w:val="10"/>
        <w:autoSpaceDE w:val="0"/>
        <w:autoSpaceDN w:val="0"/>
        <w:spacing w:before="0" w:after="0" w:line="480" w:lineRule="auto"/>
        <w:ind w:right="140" w:firstLineChars="200" w:firstLine="420"/>
        <w:jc w:val="both"/>
        <w:textAlignment w:val="bottom"/>
        <w:rPr>
          <w:rFonts w:ascii="Arial" w:hAnsi="Arial" w:cs="Arial"/>
          <w:kern w:val="2"/>
          <w:sz w:val="21"/>
          <w:szCs w:val="21"/>
        </w:rPr>
      </w:pPr>
      <w:r w:rsidRPr="00197880">
        <w:rPr>
          <w:rFonts w:ascii="Arial" w:hAnsi="Arial" w:cs="Arial" w:hint="eastAsia"/>
          <w:sz w:val="21"/>
          <w:szCs w:val="28"/>
        </w:rPr>
        <w:t>最后，</w:t>
      </w:r>
      <w:r w:rsidRPr="00197880">
        <w:rPr>
          <w:rFonts w:ascii="Arial" w:hAnsi="Arial" w:cs="Arial" w:hint="eastAsia"/>
          <w:kern w:val="2"/>
          <w:sz w:val="21"/>
          <w:szCs w:val="21"/>
        </w:rPr>
        <w:t>将上述房地产市场价值减去应缴纳的政府土地出让收益，确定估价对象房地产市场价值。</w:t>
      </w:r>
    </w:p>
    <w:p w:rsidR="009D2D76" w:rsidRPr="003E18B5" w:rsidRDefault="003A3456" w:rsidP="00166FFF">
      <w:pPr>
        <w:pStyle w:val="10"/>
        <w:autoSpaceDE w:val="0"/>
        <w:autoSpaceDN w:val="0"/>
        <w:spacing w:before="0" w:after="0" w:line="480" w:lineRule="auto"/>
        <w:ind w:right="140" w:firstLineChars="200" w:firstLine="420"/>
        <w:jc w:val="both"/>
        <w:textAlignment w:val="bottom"/>
        <w:rPr>
          <w:rFonts w:ascii="Arial" w:hAnsi="Arial" w:cs="Arial"/>
          <w:sz w:val="21"/>
          <w:szCs w:val="28"/>
        </w:rPr>
      </w:pPr>
      <w:r w:rsidRPr="003E18B5">
        <w:rPr>
          <w:rFonts w:ascii="Arial" w:hAnsi="Arial" w:cs="Arial" w:hint="eastAsia"/>
          <w:sz w:val="21"/>
          <w:szCs w:val="28"/>
        </w:rPr>
        <w:t>（一）</w:t>
      </w:r>
      <w:r w:rsidR="009D2D76" w:rsidRPr="003E18B5">
        <w:rPr>
          <w:rFonts w:ascii="Arial" w:hAnsi="Arial" w:cs="Arial" w:hint="eastAsia"/>
          <w:sz w:val="21"/>
          <w:szCs w:val="28"/>
        </w:rPr>
        <w:t>估价方法的选用</w:t>
      </w:r>
    </w:p>
    <w:p w:rsidR="009D2D76" w:rsidRPr="003E18B5" w:rsidRDefault="009D2D76" w:rsidP="00166FFF">
      <w:pPr>
        <w:pStyle w:val="10"/>
        <w:autoSpaceDE w:val="0"/>
        <w:autoSpaceDN w:val="0"/>
        <w:spacing w:before="0" w:after="0" w:line="480" w:lineRule="auto"/>
        <w:ind w:right="140" w:firstLineChars="200" w:firstLine="420"/>
        <w:jc w:val="both"/>
        <w:textAlignment w:val="bottom"/>
        <w:rPr>
          <w:rFonts w:ascii="Arial" w:hAnsi="Arial" w:cs="Arial"/>
          <w:sz w:val="21"/>
          <w:szCs w:val="28"/>
        </w:rPr>
      </w:pPr>
      <w:r w:rsidRPr="003E18B5">
        <w:rPr>
          <w:rFonts w:ascii="Arial" w:hAnsi="Arial" w:cs="Arial" w:hint="eastAsia"/>
          <w:sz w:val="21"/>
          <w:szCs w:val="28"/>
        </w:rPr>
        <w:t>根据</w:t>
      </w:r>
      <w:r w:rsidR="00CF4A60" w:rsidRPr="003E18B5">
        <w:rPr>
          <w:rFonts w:ascii="Arial" w:hAnsi="Arial" w:cs="Arial" w:hint="eastAsia"/>
          <w:sz w:val="21"/>
          <w:szCs w:val="28"/>
        </w:rPr>
        <w:t>《房地产估价规范》</w:t>
      </w:r>
      <w:r w:rsidR="00CF4A60" w:rsidRPr="003E18B5">
        <w:rPr>
          <w:rFonts w:ascii="Arial" w:hAnsi="Arial" w:cs="Arial" w:hint="eastAsia"/>
          <w:sz w:val="21"/>
          <w:szCs w:val="28"/>
        </w:rPr>
        <w:t>[GB/T 50291-2015]</w:t>
      </w:r>
      <w:r w:rsidRPr="003E18B5">
        <w:rPr>
          <w:rFonts w:ascii="Arial" w:hAnsi="Arial" w:cs="Arial" w:hint="eastAsia"/>
          <w:sz w:val="21"/>
          <w:szCs w:val="28"/>
        </w:rPr>
        <w:t>,</w:t>
      </w:r>
      <w:r w:rsidRPr="003E18B5">
        <w:rPr>
          <w:rFonts w:ascii="Arial" w:hAnsi="Arial" w:cs="Arial" w:hint="eastAsia"/>
          <w:sz w:val="21"/>
          <w:szCs w:val="28"/>
        </w:rPr>
        <w:t>估价方法主要有比较法、收益法、成本法、假设开发法四种估价方法。</w:t>
      </w:r>
      <w:r w:rsidR="007D63CF" w:rsidRPr="003E18B5">
        <w:rPr>
          <w:rFonts w:ascii="Arial" w:hAnsi="Arial" w:cs="Arial" w:hint="eastAsia"/>
          <w:sz w:val="21"/>
          <w:szCs w:val="28"/>
        </w:rPr>
        <w:t>四种</w:t>
      </w:r>
      <w:r w:rsidRPr="003E18B5">
        <w:rPr>
          <w:rFonts w:ascii="Arial" w:hAnsi="Arial" w:cs="Arial" w:hint="eastAsia"/>
          <w:sz w:val="21"/>
          <w:szCs w:val="28"/>
        </w:rPr>
        <w:t>估价方法的定义及适用条件如下：</w:t>
      </w:r>
    </w:p>
    <w:p w:rsidR="009D2D76" w:rsidRPr="003E18B5" w:rsidRDefault="009D2D76" w:rsidP="002923FE">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3E18B5">
        <w:rPr>
          <w:rFonts w:ascii="Arial" w:hAnsi="Arial" w:cs="Arial" w:hint="eastAsia"/>
          <w:sz w:val="21"/>
          <w:szCs w:val="28"/>
        </w:rPr>
        <w:t>比较法：比较法是选取一定数量的可比实例，将它们与估价对象进行比较，根据其间的差异对可比实例成交价格进行处理后得到估价对象价值或价格的方法。比较法主要用于同类房地产数量较多、经常发生交易且具有一定可比性的房地产。</w:t>
      </w:r>
    </w:p>
    <w:p w:rsidR="009D2D76" w:rsidRPr="002923FE" w:rsidRDefault="009D2D76" w:rsidP="002923FE">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3E18B5">
        <w:rPr>
          <w:rFonts w:ascii="Arial" w:hAnsi="Arial" w:cs="Arial" w:hint="eastAsia"/>
          <w:sz w:val="21"/>
          <w:szCs w:val="28"/>
        </w:rPr>
        <w:t>收益法：收益法是预测估价对象</w:t>
      </w:r>
      <w:r w:rsidRPr="002923FE">
        <w:rPr>
          <w:rFonts w:ascii="Arial" w:hAnsi="Arial" w:cs="Arial" w:hint="eastAsia"/>
          <w:sz w:val="21"/>
          <w:szCs w:val="28"/>
        </w:rPr>
        <w:t>的未来收益，利用报酬率或资本化率、收益乘数将未来收益转换为价值得到估价价值或价格的方法。收益法适用于估价对象或其同类房地产通常有租金等经济收入的收益性房地产。</w:t>
      </w:r>
    </w:p>
    <w:p w:rsidR="009D2D76" w:rsidRPr="002923FE" w:rsidRDefault="009D2D76" w:rsidP="002923FE">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2923FE">
        <w:rPr>
          <w:rFonts w:ascii="Arial" w:hAnsi="Arial" w:cs="Arial" w:hint="eastAsia"/>
          <w:sz w:val="21"/>
          <w:szCs w:val="28"/>
        </w:rPr>
        <w:t>成本法：成本法是测算估价对象在价值时点的重置成本或重建成本和折旧，将重置成本或重建成本减去折旧得到估价对象价值或价格的方法。新近开发完成的房地产、可以假设重新开发的现有房地产、</w:t>
      </w:r>
      <w:r w:rsidRPr="002923FE">
        <w:rPr>
          <w:rFonts w:ascii="Arial" w:hAnsi="Arial" w:cs="Arial" w:hint="eastAsia"/>
          <w:sz w:val="21"/>
          <w:szCs w:val="28"/>
        </w:rPr>
        <w:lastRenderedPageBreak/>
        <w:t>正在开发的房地产、计划开发的房地产，均可采用成本法进行估价。对很少发生交易而限制了比较法运用，又没有经济收入或没有潜在经济收入而限制了收益法运用的房地产通常也适用成本法进行估价。</w:t>
      </w:r>
    </w:p>
    <w:p w:rsidR="009D2D76" w:rsidRPr="002923FE" w:rsidRDefault="009D2D76" w:rsidP="002923FE">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2923FE">
        <w:rPr>
          <w:rFonts w:ascii="Arial" w:hAnsi="Arial" w:cs="Arial" w:hint="eastAsia"/>
          <w:sz w:val="21"/>
          <w:szCs w:val="28"/>
        </w:rPr>
        <w:t>假设开发法：假设开发法是求得估价对象后续开发的必要支出及应得利润和开发完成后的价值，将开发完成后的价值减去后续开发的必要支出及应得利润得到估价对象价值或价格的方法。假设开发法适用于具有开发或再开发潜力且开发完成后的价值可以采用比较法、收益法等成本法以外的方法测算的房地产。</w:t>
      </w:r>
    </w:p>
    <w:p w:rsidR="009D2D76" w:rsidRPr="002923FE" w:rsidRDefault="00917B7D" w:rsidP="002923FE">
      <w:pPr>
        <w:pStyle w:val="10"/>
        <w:autoSpaceDE w:val="0"/>
        <w:autoSpaceDN w:val="0"/>
        <w:spacing w:before="0" w:after="0" w:line="480" w:lineRule="auto"/>
        <w:ind w:right="6" w:firstLineChars="200" w:firstLine="420"/>
        <w:jc w:val="both"/>
        <w:textAlignment w:val="bottom"/>
        <w:rPr>
          <w:rFonts w:ascii="Arial" w:hAnsi="Arial"/>
          <w:i/>
          <w:color w:val="548DD4"/>
          <w:kern w:val="2"/>
          <w:sz w:val="21"/>
        </w:rPr>
      </w:pPr>
      <w:r w:rsidRPr="002923FE">
        <w:rPr>
          <w:rFonts w:ascii="Arial" w:hAnsi="Arial" w:cs="Arial" w:hint="eastAsia"/>
          <w:sz w:val="21"/>
          <w:szCs w:val="28"/>
        </w:rPr>
        <w:t>评估专业人员</w:t>
      </w:r>
      <w:r w:rsidR="009D2D76" w:rsidRPr="002923FE">
        <w:rPr>
          <w:rFonts w:ascii="Arial" w:hAnsi="Arial" w:cs="Arial" w:hint="eastAsia"/>
          <w:sz w:val="21"/>
          <w:szCs w:val="28"/>
        </w:rPr>
        <w:t>根据估价对象的特点、实际情况以及估价目的</w:t>
      </w:r>
      <w:r w:rsidR="009D2D76" w:rsidRPr="002923FE">
        <w:rPr>
          <w:rFonts w:ascii="Arial" w:hAnsi="Arial" w:cs="Arial" w:hint="eastAsia"/>
          <w:sz w:val="21"/>
          <w:szCs w:val="28"/>
        </w:rPr>
        <w:t>,</w:t>
      </w:r>
      <w:r w:rsidR="009D2D76" w:rsidRPr="002923FE">
        <w:rPr>
          <w:rFonts w:ascii="Arial" w:hAnsi="Arial" w:cs="Arial" w:hint="eastAsia"/>
          <w:sz w:val="21"/>
          <w:szCs w:val="28"/>
        </w:rPr>
        <w:t>对上述估价方法分析如下：</w:t>
      </w:r>
      <w:r w:rsidR="00197880" w:rsidRPr="002923FE">
        <w:rPr>
          <w:rFonts w:ascii="Arial" w:hAnsi="Arial" w:hint="eastAsia"/>
          <w:i/>
          <w:color w:val="548DD4"/>
          <w:kern w:val="2"/>
          <w:sz w:val="21"/>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1"/>
        <w:gridCol w:w="5387"/>
        <w:gridCol w:w="1905"/>
      </w:tblGrid>
      <w:tr w:rsidR="00937EB3" w:rsidRPr="00952C49" w:rsidTr="00DA66AB">
        <w:trPr>
          <w:cantSplit/>
        </w:trPr>
        <w:tc>
          <w:tcPr>
            <w:tcW w:w="1951" w:type="dxa"/>
            <w:shd w:val="clear" w:color="auto" w:fill="auto"/>
            <w:vAlign w:val="center"/>
          </w:tcPr>
          <w:p w:rsidR="00937EB3" w:rsidRPr="002923FE" w:rsidRDefault="00937EB3" w:rsidP="002923FE">
            <w:pPr>
              <w:widowControl/>
              <w:overflowPunct w:val="0"/>
              <w:adjustRightInd/>
              <w:spacing w:before="0" w:after="0" w:line="240" w:lineRule="auto"/>
              <w:textAlignment w:val="auto"/>
              <w:rPr>
                <w:rFonts w:ascii="Arial" w:eastAsia="华文细黑" w:hAnsi="Arial" w:cs="宋体"/>
                <w:b/>
                <w:sz w:val="18"/>
                <w:szCs w:val="18"/>
              </w:rPr>
            </w:pPr>
            <w:r w:rsidRPr="002923FE">
              <w:rPr>
                <w:rFonts w:ascii="Arial" w:eastAsia="华文细黑" w:hAnsi="Arial" w:cs="宋体" w:hint="eastAsia"/>
                <w:b/>
                <w:sz w:val="18"/>
                <w:szCs w:val="18"/>
              </w:rPr>
              <w:t>估价方法</w:t>
            </w:r>
          </w:p>
        </w:tc>
        <w:tc>
          <w:tcPr>
            <w:tcW w:w="5387" w:type="dxa"/>
            <w:shd w:val="clear" w:color="auto" w:fill="auto"/>
            <w:vAlign w:val="center"/>
          </w:tcPr>
          <w:p w:rsidR="00937EB3" w:rsidRPr="002923FE" w:rsidRDefault="00937EB3" w:rsidP="002923FE">
            <w:pPr>
              <w:widowControl/>
              <w:overflowPunct w:val="0"/>
              <w:adjustRightInd/>
              <w:spacing w:before="0" w:after="0" w:line="240" w:lineRule="auto"/>
              <w:textAlignment w:val="auto"/>
              <w:rPr>
                <w:rFonts w:ascii="Arial" w:eastAsia="华文细黑" w:hAnsi="Arial" w:cs="宋体"/>
                <w:b/>
                <w:sz w:val="18"/>
                <w:szCs w:val="18"/>
              </w:rPr>
            </w:pPr>
            <w:r w:rsidRPr="002923FE">
              <w:rPr>
                <w:rFonts w:ascii="Arial" w:eastAsia="华文细黑" w:hAnsi="Arial" w:cs="宋体" w:hint="eastAsia"/>
                <w:b/>
                <w:sz w:val="18"/>
                <w:szCs w:val="18"/>
              </w:rPr>
              <w:t>适用性分析</w:t>
            </w:r>
          </w:p>
        </w:tc>
        <w:tc>
          <w:tcPr>
            <w:tcW w:w="1905" w:type="dxa"/>
            <w:shd w:val="clear" w:color="auto" w:fill="auto"/>
            <w:vAlign w:val="center"/>
          </w:tcPr>
          <w:p w:rsidR="00937EB3" w:rsidRPr="002923FE" w:rsidRDefault="00937EB3" w:rsidP="002923FE">
            <w:pPr>
              <w:widowControl/>
              <w:overflowPunct w:val="0"/>
              <w:adjustRightInd/>
              <w:spacing w:before="0" w:after="0" w:line="240" w:lineRule="auto"/>
              <w:textAlignment w:val="auto"/>
              <w:rPr>
                <w:rFonts w:ascii="Arial" w:eastAsia="华文细黑" w:hAnsi="Arial" w:cs="宋体"/>
                <w:b/>
                <w:sz w:val="18"/>
                <w:szCs w:val="18"/>
              </w:rPr>
            </w:pPr>
            <w:r w:rsidRPr="002923FE">
              <w:rPr>
                <w:rFonts w:ascii="Arial" w:eastAsia="华文细黑" w:hAnsi="Arial" w:cs="宋体" w:hint="eastAsia"/>
                <w:b/>
                <w:sz w:val="18"/>
                <w:szCs w:val="18"/>
              </w:rPr>
              <w:t>是否选用</w:t>
            </w:r>
          </w:p>
        </w:tc>
      </w:tr>
      <w:tr w:rsidR="00197880" w:rsidRPr="00952C49" w:rsidTr="00DA66AB">
        <w:trPr>
          <w:cantSplit/>
        </w:trPr>
        <w:tc>
          <w:tcPr>
            <w:tcW w:w="1951" w:type="dxa"/>
            <w:shd w:val="clear" w:color="auto" w:fill="auto"/>
            <w:vAlign w:val="center"/>
          </w:tcPr>
          <w:p w:rsidR="00197880" w:rsidRPr="002923FE" w:rsidRDefault="00197880" w:rsidP="00197880">
            <w:pPr>
              <w:widowControl/>
              <w:overflowPunct w:val="0"/>
              <w:adjustRightInd/>
              <w:spacing w:before="0" w:after="0" w:line="240" w:lineRule="auto"/>
              <w:textAlignment w:val="auto"/>
              <w:rPr>
                <w:rFonts w:ascii="Arial" w:eastAsia="华文细黑" w:hAnsi="Arial" w:cs="宋体"/>
                <w:sz w:val="18"/>
                <w:szCs w:val="18"/>
              </w:rPr>
            </w:pPr>
            <w:r w:rsidRPr="002923FE">
              <w:rPr>
                <w:rFonts w:ascii="Arial" w:eastAsia="华文细黑" w:hAnsi="Arial" w:cs="宋体" w:hint="eastAsia"/>
                <w:sz w:val="18"/>
                <w:szCs w:val="18"/>
              </w:rPr>
              <w:t>比较法</w:t>
            </w:r>
          </w:p>
        </w:tc>
        <w:tc>
          <w:tcPr>
            <w:tcW w:w="5387" w:type="dxa"/>
            <w:shd w:val="clear" w:color="auto" w:fill="auto"/>
            <w:vAlign w:val="center"/>
          </w:tcPr>
          <w:p w:rsidR="00197880" w:rsidRPr="002923FE" w:rsidRDefault="00197880" w:rsidP="0019788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估价对象</w:t>
            </w:r>
            <w:proofErr w:type="gramStart"/>
            <w:r>
              <w:rPr>
                <w:rFonts w:ascii="Arial" w:eastAsia="华文细黑" w:hAnsi="Arial" w:cs="宋体" w:hint="eastAsia"/>
                <w:sz w:val="18"/>
                <w:szCs w:val="18"/>
              </w:rPr>
              <w:t>所在金域缇</w:t>
            </w:r>
            <w:proofErr w:type="gramEnd"/>
            <w:r>
              <w:rPr>
                <w:rFonts w:ascii="Arial" w:eastAsia="华文细黑" w:hAnsi="Arial" w:cs="宋体" w:hint="eastAsia"/>
                <w:sz w:val="18"/>
                <w:szCs w:val="18"/>
              </w:rPr>
              <w:t>香项目，近期周边有同类或类似</w:t>
            </w:r>
            <w:proofErr w:type="gramStart"/>
            <w:r>
              <w:rPr>
                <w:rFonts w:ascii="Arial" w:eastAsia="华文细黑" w:hAnsi="Arial" w:cs="宋体" w:hint="eastAsia"/>
                <w:sz w:val="18"/>
                <w:szCs w:val="18"/>
              </w:rPr>
              <w:t>且建筑</w:t>
            </w:r>
            <w:proofErr w:type="gramEnd"/>
            <w:r>
              <w:rPr>
                <w:rFonts w:ascii="Arial" w:eastAsia="华文细黑" w:hAnsi="Arial" w:cs="宋体" w:hint="eastAsia"/>
                <w:sz w:val="18"/>
                <w:szCs w:val="18"/>
              </w:rPr>
              <w:t>规模相接近的房地产交易实例。</w:t>
            </w:r>
          </w:p>
        </w:tc>
        <w:tc>
          <w:tcPr>
            <w:tcW w:w="1905" w:type="dxa"/>
            <w:shd w:val="clear" w:color="auto" w:fill="auto"/>
            <w:vAlign w:val="center"/>
          </w:tcPr>
          <w:p w:rsidR="00197880" w:rsidRPr="002923FE" w:rsidRDefault="00197880" w:rsidP="0019788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是</w:t>
            </w:r>
          </w:p>
        </w:tc>
      </w:tr>
      <w:tr w:rsidR="00197880" w:rsidRPr="00952C49" w:rsidTr="00DA66AB">
        <w:trPr>
          <w:cantSplit/>
        </w:trPr>
        <w:tc>
          <w:tcPr>
            <w:tcW w:w="1951" w:type="dxa"/>
            <w:shd w:val="clear" w:color="auto" w:fill="auto"/>
            <w:vAlign w:val="center"/>
          </w:tcPr>
          <w:p w:rsidR="00197880" w:rsidRPr="002923FE" w:rsidRDefault="00197880" w:rsidP="00197880">
            <w:pPr>
              <w:widowControl/>
              <w:overflowPunct w:val="0"/>
              <w:adjustRightInd/>
              <w:spacing w:before="0" w:after="0" w:line="240" w:lineRule="auto"/>
              <w:textAlignment w:val="auto"/>
              <w:rPr>
                <w:rFonts w:ascii="Arial" w:eastAsia="华文细黑" w:hAnsi="Arial" w:cs="宋体"/>
                <w:sz w:val="18"/>
                <w:szCs w:val="18"/>
              </w:rPr>
            </w:pPr>
            <w:r w:rsidRPr="002923FE">
              <w:rPr>
                <w:rFonts w:ascii="Arial" w:eastAsia="华文细黑" w:hAnsi="Arial" w:cs="宋体" w:hint="eastAsia"/>
                <w:sz w:val="18"/>
                <w:szCs w:val="18"/>
              </w:rPr>
              <w:t>收益法</w:t>
            </w:r>
          </w:p>
        </w:tc>
        <w:tc>
          <w:tcPr>
            <w:tcW w:w="5387" w:type="dxa"/>
            <w:shd w:val="clear" w:color="auto" w:fill="auto"/>
            <w:vAlign w:val="center"/>
          </w:tcPr>
          <w:p w:rsidR="00197880" w:rsidRPr="002923FE" w:rsidRDefault="00197880" w:rsidP="0019788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估价对象用途为住宅用房，</w:t>
            </w:r>
            <w:proofErr w:type="gramStart"/>
            <w:r>
              <w:rPr>
                <w:rFonts w:ascii="Arial" w:eastAsia="华文细黑" w:hAnsi="Arial" w:cs="宋体" w:hint="eastAsia"/>
                <w:sz w:val="18"/>
                <w:szCs w:val="18"/>
              </w:rPr>
              <w:t>属可收益</w:t>
            </w:r>
            <w:proofErr w:type="gramEnd"/>
            <w:r>
              <w:rPr>
                <w:rFonts w:ascii="Arial" w:eastAsia="华文细黑" w:hAnsi="Arial" w:cs="宋体" w:hint="eastAsia"/>
                <w:sz w:val="18"/>
                <w:szCs w:val="18"/>
              </w:rPr>
              <w:t>性物业。</w:t>
            </w:r>
          </w:p>
        </w:tc>
        <w:tc>
          <w:tcPr>
            <w:tcW w:w="1905" w:type="dxa"/>
            <w:shd w:val="clear" w:color="auto" w:fill="auto"/>
            <w:vAlign w:val="center"/>
          </w:tcPr>
          <w:p w:rsidR="00197880" w:rsidRPr="002923FE" w:rsidRDefault="00197880" w:rsidP="0019788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是</w:t>
            </w:r>
          </w:p>
        </w:tc>
      </w:tr>
      <w:tr w:rsidR="00197880" w:rsidRPr="00952C49" w:rsidTr="00DA66AB">
        <w:trPr>
          <w:cantSplit/>
        </w:trPr>
        <w:tc>
          <w:tcPr>
            <w:tcW w:w="1951" w:type="dxa"/>
            <w:shd w:val="clear" w:color="auto" w:fill="auto"/>
            <w:vAlign w:val="center"/>
          </w:tcPr>
          <w:p w:rsidR="00197880" w:rsidRPr="002923FE" w:rsidRDefault="00197880" w:rsidP="00197880">
            <w:pPr>
              <w:widowControl/>
              <w:overflowPunct w:val="0"/>
              <w:adjustRightInd/>
              <w:spacing w:before="0" w:after="0" w:line="240" w:lineRule="auto"/>
              <w:textAlignment w:val="auto"/>
              <w:rPr>
                <w:rFonts w:ascii="Arial" w:eastAsia="华文细黑" w:hAnsi="Arial" w:cs="宋体"/>
                <w:sz w:val="18"/>
                <w:szCs w:val="18"/>
              </w:rPr>
            </w:pPr>
            <w:r w:rsidRPr="002923FE">
              <w:rPr>
                <w:rFonts w:ascii="Arial" w:eastAsia="华文细黑" w:hAnsi="Arial" w:cs="宋体" w:hint="eastAsia"/>
                <w:sz w:val="18"/>
                <w:szCs w:val="18"/>
              </w:rPr>
              <w:t>成本法</w:t>
            </w:r>
          </w:p>
        </w:tc>
        <w:tc>
          <w:tcPr>
            <w:tcW w:w="5387" w:type="dxa"/>
            <w:shd w:val="clear" w:color="auto" w:fill="auto"/>
            <w:vAlign w:val="center"/>
          </w:tcPr>
          <w:p w:rsidR="00197880" w:rsidRPr="002923FE" w:rsidRDefault="00197880" w:rsidP="0019788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估价对象为金域</w:t>
            </w:r>
            <w:proofErr w:type="gramStart"/>
            <w:r>
              <w:rPr>
                <w:rFonts w:ascii="Arial" w:eastAsia="华文细黑" w:hAnsi="Arial" w:cs="宋体" w:hint="eastAsia"/>
                <w:sz w:val="18"/>
                <w:szCs w:val="18"/>
              </w:rPr>
              <w:t>缇</w:t>
            </w:r>
            <w:proofErr w:type="gramEnd"/>
            <w:r>
              <w:rPr>
                <w:rFonts w:ascii="Arial" w:eastAsia="华文细黑" w:hAnsi="Arial" w:cs="宋体" w:hint="eastAsia"/>
                <w:sz w:val="18"/>
                <w:szCs w:val="18"/>
              </w:rPr>
              <w:t>香中单套住宅用房，不具备独立开发建设条件，且估价对象周边有同类或类似的房地产交易实例及租金等经济收入，故未采用成本法。</w:t>
            </w:r>
          </w:p>
        </w:tc>
        <w:tc>
          <w:tcPr>
            <w:tcW w:w="1905" w:type="dxa"/>
            <w:shd w:val="clear" w:color="auto" w:fill="auto"/>
            <w:vAlign w:val="center"/>
          </w:tcPr>
          <w:p w:rsidR="00197880" w:rsidRPr="002923FE" w:rsidRDefault="00197880" w:rsidP="0019788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否</w:t>
            </w:r>
          </w:p>
        </w:tc>
      </w:tr>
      <w:tr w:rsidR="00197880" w:rsidRPr="00952C49" w:rsidTr="00DA66AB">
        <w:trPr>
          <w:cantSplit/>
        </w:trPr>
        <w:tc>
          <w:tcPr>
            <w:tcW w:w="1951" w:type="dxa"/>
            <w:shd w:val="clear" w:color="auto" w:fill="auto"/>
            <w:vAlign w:val="center"/>
          </w:tcPr>
          <w:p w:rsidR="00197880" w:rsidRPr="002923FE" w:rsidRDefault="00197880" w:rsidP="00197880">
            <w:pPr>
              <w:widowControl/>
              <w:overflowPunct w:val="0"/>
              <w:adjustRightInd/>
              <w:spacing w:before="0" w:after="0" w:line="240" w:lineRule="auto"/>
              <w:textAlignment w:val="auto"/>
              <w:rPr>
                <w:rFonts w:ascii="Arial" w:eastAsia="华文细黑" w:hAnsi="Arial" w:cs="宋体"/>
                <w:sz w:val="18"/>
                <w:szCs w:val="18"/>
              </w:rPr>
            </w:pPr>
            <w:r w:rsidRPr="002923FE">
              <w:rPr>
                <w:rFonts w:ascii="Arial" w:eastAsia="华文细黑" w:hAnsi="Arial" w:cs="宋体" w:hint="eastAsia"/>
                <w:sz w:val="18"/>
                <w:szCs w:val="18"/>
              </w:rPr>
              <w:t>假设开发法</w:t>
            </w:r>
          </w:p>
        </w:tc>
        <w:tc>
          <w:tcPr>
            <w:tcW w:w="5387" w:type="dxa"/>
            <w:shd w:val="clear" w:color="auto" w:fill="auto"/>
            <w:vAlign w:val="center"/>
          </w:tcPr>
          <w:p w:rsidR="00197880" w:rsidRPr="002923FE" w:rsidRDefault="00197880" w:rsidP="0019788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估价对象已按规划完成开发建设且处于正常运营状态，不具有再开发潜力，故未采用假设开发法。</w:t>
            </w:r>
          </w:p>
        </w:tc>
        <w:tc>
          <w:tcPr>
            <w:tcW w:w="1905" w:type="dxa"/>
            <w:shd w:val="clear" w:color="auto" w:fill="auto"/>
            <w:vAlign w:val="center"/>
          </w:tcPr>
          <w:p w:rsidR="00197880" w:rsidRPr="002923FE" w:rsidRDefault="00197880" w:rsidP="0019788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否</w:t>
            </w:r>
          </w:p>
        </w:tc>
      </w:tr>
    </w:tbl>
    <w:p w:rsidR="009D2D76" w:rsidRPr="002923FE" w:rsidRDefault="009D2D76" w:rsidP="00166FFF">
      <w:pPr>
        <w:pStyle w:val="10"/>
        <w:autoSpaceDE w:val="0"/>
        <w:autoSpaceDN w:val="0"/>
        <w:spacing w:before="0" w:after="0" w:line="480" w:lineRule="auto"/>
        <w:ind w:right="142" w:firstLineChars="200" w:firstLine="420"/>
        <w:jc w:val="both"/>
        <w:textAlignment w:val="bottom"/>
        <w:rPr>
          <w:rFonts w:ascii="Arial" w:hAnsi="Arial" w:cs="Arial"/>
          <w:color w:val="E36C0A"/>
          <w:kern w:val="2"/>
          <w:sz w:val="21"/>
          <w:szCs w:val="21"/>
        </w:rPr>
      </w:pPr>
      <w:r w:rsidRPr="002923FE">
        <w:rPr>
          <w:rFonts w:ascii="Arial" w:hAnsi="Arial" w:cs="Arial"/>
          <w:sz w:val="21"/>
          <w:szCs w:val="28"/>
        </w:rPr>
        <w:t>综上所述，本次评估根据估价对象的特点和实际状况，采用</w:t>
      </w:r>
      <w:r w:rsidR="00197880" w:rsidRPr="00197880">
        <w:rPr>
          <w:rFonts w:ascii="Arial" w:hAnsi="Arial" w:cs="Arial" w:hint="eastAsia"/>
          <w:kern w:val="2"/>
          <w:sz w:val="21"/>
          <w:szCs w:val="21"/>
        </w:rPr>
        <w:t>比较</w:t>
      </w:r>
      <w:r w:rsidRPr="00197880">
        <w:rPr>
          <w:rFonts w:ascii="Arial" w:hAnsi="Arial" w:cs="Arial"/>
          <w:kern w:val="2"/>
          <w:sz w:val="21"/>
          <w:szCs w:val="21"/>
        </w:rPr>
        <w:t>法</w:t>
      </w:r>
      <w:r w:rsidRPr="00197880">
        <w:rPr>
          <w:rFonts w:ascii="Arial" w:hAnsi="Arial" w:cs="Arial" w:hint="eastAsia"/>
          <w:kern w:val="2"/>
          <w:sz w:val="21"/>
          <w:szCs w:val="21"/>
        </w:rPr>
        <w:t>和</w:t>
      </w:r>
      <w:r w:rsidR="00197880" w:rsidRPr="00197880">
        <w:rPr>
          <w:rFonts w:ascii="Arial" w:hAnsi="Arial" w:cs="Arial" w:hint="eastAsia"/>
          <w:kern w:val="2"/>
          <w:sz w:val="21"/>
          <w:szCs w:val="21"/>
        </w:rPr>
        <w:t>收益</w:t>
      </w:r>
      <w:r w:rsidRPr="00197880">
        <w:rPr>
          <w:rFonts w:ascii="Arial" w:hAnsi="Arial" w:cs="Arial"/>
          <w:kern w:val="2"/>
          <w:sz w:val="21"/>
          <w:szCs w:val="21"/>
        </w:rPr>
        <w:t>法</w:t>
      </w:r>
      <w:r w:rsidRPr="002923FE">
        <w:rPr>
          <w:rFonts w:ascii="Arial" w:hAnsi="Arial" w:cs="Arial"/>
          <w:sz w:val="21"/>
          <w:szCs w:val="28"/>
        </w:rPr>
        <w:t>两种方法</w:t>
      </w:r>
      <w:r w:rsidRPr="002923FE">
        <w:rPr>
          <w:rFonts w:ascii="Arial" w:hAnsi="Arial" w:cs="Arial" w:hint="eastAsia"/>
          <w:sz w:val="21"/>
          <w:szCs w:val="28"/>
        </w:rPr>
        <w:t>进行</w:t>
      </w:r>
      <w:r w:rsidRPr="002923FE">
        <w:rPr>
          <w:rFonts w:ascii="Arial" w:hAnsi="Arial" w:cs="Arial"/>
          <w:sz w:val="21"/>
          <w:szCs w:val="28"/>
        </w:rPr>
        <w:t>测算</w:t>
      </w:r>
      <w:r w:rsidRPr="002923FE">
        <w:rPr>
          <w:rFonts w:ascii="Arial" w:hAnsi="Arial" w:cs="Arial" w:hint="eastAsia"/>
          <w:sz w:val="21"/>
          <w:szCs w:val="28"/>
        </w:rPr>
        <w:t>，评估估价对象房地产</w:t>
      </w:r>
      <w:r w:rsidR="00912B7F" w:rsidRPr="002923FE">
        <w:rPr>
          <w:rFonts w:ascii="Arial" w:hAnsi="Arial" w:cs="Arial" w:hint="eastAsia"/>
          <w:sz w:val="21"/>
          <w:szCs w:val="28"/>
        </w:rPr>
        <w:t>市场</w:t>
      </w:r>
      <w:r w:rsidRPr="002923FE">
        <w:rPr>
          <w:rFonts w:ascii="Arial" w:hAnsi="Arial" w:cs="Arial" w:hint="eastAsia"/>
          <w:sz w:val="21"/>
          <w:szCs w:val="28"/>
        </w:rPr>
        <w:t>价值。</w:t>
      </w:r>
    </w:p>
    <w:p w:rsidR="009D2D76" w:rsidRPr="00166FFF" w:rsidRDefault="003A3456"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166FFF">
        <w:rPr>
          <w:rFonts w:ascii="Arial" w:hAnsi="Arial" w:cs="Arial" w:hint="eastAsia"/>
          <w:sz w:val="21"/>
          <w:szCs w:val="28"/>
        </w:rPr>
        <w:t>（二）</w:t>
      </w:r>
      <w:r w:rsidR="009D2D76" w:rsidRPr="00166FFF">
        <w:rPr>
          <w:rFonts w:ascii="Arial" w:hAnsi="Arial" w:cs="Arial" w:hint="eastAsia"/>
          <w:sz w:val="21"/>
          <w:szCs w:val="28"/>
        </w:rPr>
        <w:t>估价的思路</w:t>
      </w:r>
    </w:p>
    <w:p w:rsidR="009D2D76" w:rsidRPr="00166FFF" w:rsidRDefault="00D17CA6"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166FFF">
        <w:rPr>
          <w:rFonts w:ascii="Arial" w:hAnsi="Arial" w:cs="Arial" w:hint="eastAsia"/>
          <w:sz w:val="21"/>
          <w:szCs w:val="28"/>
        </w:rPr>
        <w:t>1.</w:t>
      </w:r>
      <w:r w:rsidR="006B5A3A" w:rsidRPr="00166FFF">
        <w:rPr>
          <w:rFonts w:ascii="Arial" w:hAnsi="Arial" w:cs="Arial" w:hint="eastAsia"/>
          <w:sz w:val="21"/>
          <w:szCs w:val="28"/>
        </w:rPr>
        <w:t>比较</w:t>
      </w:r>
      <w:r w:rsidR="000823C0" w:rsidRPr="00166FFF">
        <w:rPr>
          <w:rFonts w:ascii="Arial" w:hAnsi="Arial" w:cs="Arial" w:hint="eastAsia"/>
          <w:sz w:val="21"/>
          <w:szCs w:val="28"/>
        </w:rPr>
        <w:t>法</w:t>
      </w:r>
    </w:p>
    <w:p w:rsidR="000A677D" w:rsidRPr="00166FFF" w:rsidRDefault="000A677D"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166FFF">
        <w:rPr>
          <w:rFonts w:ascii="Arial" w:hAnsi="Arial" w:cs="Arial" w:hint="eastAsia"/>
          <w:sz w:val="21"/>
          <w:szCs w:val="28"/>
        </w:rPr>
        <w:t>比较法是选取一定数量的可比实例，将它们与估价对象进行比较，根据其间的差异对可比实例成交价格进行处理后得到估价对象价值或价格的方法。其计算公式为：</w:t>
      </w:r>
    </w:p>
    <w:p w:rsidR="000A677D" w:rsidRPr="00166FFF" w:rsidRDefault="000A677D"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166FFF">
        <w:rPr>
          <w:rFonts w:ascii="Arial" w:hAnsi="Arial" w:cs="Arial" w:hint="eastAsia"/>
          <w:sz w:val="21"/>
          <w:szCs w:val="28"/>
        </w:rPr>
        <w:t>比较价值＝可比实例房地产价格×市场状况调整系数×交易情况修正系数×权益状况调整系数×区位状况调整系数×实物状况调整系数</w:t>
      </w:r>
    </w:p>
    <w:p w:rsidR="009D2D76" w:rsidRPr="00166FFF" w:rsidRDefault="009D2D76"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166FFF">
        <w:rPr>
          <w:rFonts w:ascii="Arial" w:hAnsi="Arial" w:cs="Arial" w:hint="eastAsia"/>
          <w:sz w:val="21"/>
          <w:szCs w:val="28"/>
        </w:rPr>
        <w:t>2</w:t>
      </w:r>
      <w:r w:rsidR="00D17CA6" w:rsidRPr="00166FFF">
        <w:rPr>
          <w:rFonts w:ascii="Arial" w:hAnsi="Arial" w:cs="Arial" w:hint="eastAsia"/>
          <w:sz w:val="21"/>
          <w:szCs w:val="28"/>
        </w:rPr>
        <w:t>.</w:t>
      </w:r>
      <w:r w:rsidR="00957975" w:rsidRPr="00166FFF">
        <w:rPr>
          <w:rFonts w:ascii="Arial" w:hAnsi="Arial" w:cs="Arial" w:hint="eastAsia"/>
          <w:sz w:val="21"/>
          <w:szCs w:val="28"/>
        </w:rPr>
        <w:t>收益</w:t>
      </w:r>
      <w:r w:rsidRPr="00166FFF">
        <w:rPr>
          <w:rFonts w:ascii="Arial" w:hAnsi="Arial" w:cs="Arial" w:hint="eastAsia"/>
          <w:sz w:val="21"/>
          <w:szCs w:val="28"/>
        </w:rPr>
        <w:t>法</w:t>
      </w:r>
    </w:p>
    <w:p w:rsidR="0081665E" w:rsidRPr="00166FFF" w:rsidRDefault="00957975"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166FFF">
        <w:rPr>
          <w:rFonts w:ascii="Arial" w:hAnsi="Arial" w:cs="Arial" w:hint="eastAsia"/>
          <w:sz w:val="21"/>
          <w:szCs w:val="28"/>
        </w:rPr>
        <w:t>收益法是预测估价对象的未来收益，利用报酬率或资本化率、收益乘数将未来收益转换为价值得到估价价值或价格的方法。计算公式为：</w:t>
      </w:r>
    </w:p>
    <w:p w:rsidR="002B3503" w:rsidRPr="00166FFF" w:rsidRDefault="002B3503"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166FFF">
        <w:rPr>
          <w:rFonts w:ascii="Arial" w:hAnsi="Arial" w:cs="Arial" w:hint="eastAsia"/>
          <w:sz w:val="21"/>
          <w:szCs w:val="28"/>
        </w:rPr>
        <w:t>V</w:t>
      </w:r>
      <w:r w:rsidRPr="00166FFF">
        <w:rPr>
          <w:rFonts w:ascii="Arial" w:hAnsi="Arial" w:cs="Arial" w:hint="eastAsia"/>
          <w:sz w:val="21"/>
          <w:szCs w:val="28"/>
        </w:rPr>
        <w:t>＝</w:t>
      </w:r>
      <w:r w:rsidRPr="00166FFF">
        <w:rPr>
          <w:rFonts w:ascii="Arial" w:hAnsi="Arial" w:cs="Arial" w:hint="eastAsia"/>
          <w:sz w:val="21"/>
          <w:szCs w:val="28"/>
        </w:rPr>
        <w:t>A</w:t>
      </w:r>
      <w:r w:rsidRPr="00166FFF">
        <w:rPr>
          <w:rFonts w:ascii="Arial" w:hAnsi="Arial" w:cs="Arial" w:hint="eastAsia"/>
          <w:sz w:val="21"/>
          <w:szCs w:val="28"/>
        </w:rPr>
        <w:t>×</w:t>
      </w:r>
      <w:r w:rsidRPr="00166FFF">
        <w:rPr>
          <w:rFonts w:ascii="Arial" w:hAnsi="Arial" w:cs="Arial" w:hint="eastAsia"/>
          <w:sz w:val="21"/>
          <w:szCs w:val="28"/>
        </w:rPr>
        <w:t>{1-[</w:t>
      </w:r>
      <w:r w:rsidRPr="00166FFF">
        <w:rPr>
          <w:rFonts w:ascii="Arial" w:hAnsi="Arial" w:cs="Arial" w:hint="eastAsia"/>
          <w:sz w:val="21"/>
          <w:szCs w:val="28"/>
        </w:rPr>
        <w:t>（</w:t>
      </w:r>
      <w:r w:rsidRPr="00166FFF">
        <w:rPr>
          <w:rFonts w:ascii="Arial" w:hAnsi="Arial" w:cs="Arial" w:hint="eastAsia"/>
          <w:sz w:val="21"/>
          <w:szCs w:val="28"/>
        </w:rPr>
        <w:t>1+g</w:t>
      </w:r>
      <w:r w:rsidRPr="00166FFF">
        <w:rPr>
          <w:rFonts w:ascii="Arial" w:hAnsi="Arial" w:cs="Arial" w:hint="eastAsia"/>
          <w:sz w:val="21"/>
          <w:szCs w:val="28"/>
        </w:rPr>
        <w:t>）</w:t>
      </w:r>
      <w:r w:rsidRPr="00166FFF">
        <w:rPr>
          <w:rFonts w:ascii="Arial" w:hAnsi="Arial" w:cs="Arial" w:hint="eastAsia"/>
          <w:sz w:val="21"/>
          <w:szCs w:val="28"/>
        </w:rPr>
        <w:t>/</w:t>
      </w:r>
      <w:r w:rsidRPr="00166FFF">
        <w:rPr>
          <w:rFonts w:ascii="Arial" w:hAnsi="Arial" w:cs="Arial" w:hint="eastAsia"/>
          <w:sz w:val="21"/>
          <w:szCs w:val="28"/>
        </w:rPr>
        <w:t>（</w:t>
      </w:r>
      <w:r w:rsidRPr="00166FFF">
        <w:rPr>
          <w:rFonts w:ascii="Arial" w:hAnsi="Arial" w:cs="Arial" w:hint="eastAsia"/>
          <w:sz w:val="21"/>
          <w:szCs w:val="28"/>
        </w:rPr>
        <w:t>1+Y</w:t>
      </w:r>
      <w:r w:rsidRPr="00166FFF">
        <w:rPr>
          <w:rFonts w:ascii="Arial" w:hAnsi="Arial" w:cs="Arial" w:hint="eastAsia"/>
          <w:sz w:val="21"/>
          <w:szCs w:val="28"/>
        </w:rPr>
        <w:t>）</w:t>
      </w:r>
      <w:r w:rsidRPr="00166FFF">
        <w:rPr>
          <w:rFonts w:ascii="Arial" w:hAnsi="Arial" w:cs="Arial" w:hint="eastAsia"/>
          <w:sz w:val="21"/>
          <w:szCs w:val="28"/>
        </w:rPr>
        <w:t>]</w:t>
      </w:r>
      <w:r w:rsidRPr="00A820C3">
        <w:rPr>
          <w:rFonts w:ascii="Arial" w:hAnsi="Arial" w:cs="Arial" w:hint="eastAsia"/>
          <w:sz w:val="21"/>
          <w:szCs w:val="28"/>
          <w:vertAlign w:val="superscript"/>
        </w:rPr>
        <w:t>n</w:t>
      </w:r>
      <w:r w:rsidRPr="00166FFF">
        <w:rPr>
          <w:rFonts w:ascii="Arial" w:hAnsi="Arial" w:cs="Arial" w:hint="eastAsia"/>
          <w:sz w:val="21"/>
          <w:szCs w:val="28"/>
        </w:rPr>
        <w:t>}</w:t>
      </w:r>
      <w:r w:rsidRPr="00166FFF">
        <w:rPr>
          <w:rFonts w:ascii="Arial" w:hAnsi="Arial" w:cs="Arial" w:hint="eastAsia"/>
          <w:sz w:val="21"/>
          <w:szCs w:val="28"/>
        </w:rPr>
        <w:t>÷（</w:t>
      </w:r>
      <w:r w:rsidRPr="00166FFF">
        <w:rPr>
          <w:rFonts w:ascii="Arial" w:hAnsi="Arial" w:cs="Arial" w:hint="eastAsia"/>
          <w:sz w:val="21"/>
          <w:szCs w:val="28"/>
        </w:rPr>
        <w:t>Y-g</w:t>
      </w:r>
      <w:r w:rsidRPr="00166FFF">
        <w:rPr>
          <w:rFonts w:ascii="Arial" w:hAnsi="Arial" w:cs="Arial" w:hint="eastAsia"/>
          <w:sz w:val="21"/>
          <w:szCs w:val="28"/>
        </w:rPr>
        <w:t>）</w:t>
      </w:r>
    </w:p>
    <w:p w:rsidR="002B3503" w:rsidRPr="00166FFF" w:rsidRDefault="002B3503"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166FFF">
        <w:rPr>
          <w:rFonts w:ascii="Arial" w:hAnsi="Arial" w:cs="Arial" w:hint="eastAsia"/>
          <w:sz w:val="21"/>
          <w:szCs w:val="28"/>
        </w:rPr>
        <w:t>其中：</w:t>
      </w:r>
      <w:r w:rsidRPr="00166FFF">
        <w:rPr>
          <w:rFonts w:ascii="Arial" w:hAnsi="Arial" w:cs="Arial"/>
          <w:sz w:val="21"/>
          <w:szCs w:val="28"/>
        </w:rPr>
        <w:t>V-----</w:t>
      </w:r>
      <w:r w:rsidRPr="00166FFF">
        <w:rPr>
          <w:rFonts w:ascii="Arial" w:hAnsi="Arial" w:cs="Arial" w:hint="eastAsia"/>
          <w:sz w:val="21"/>
          <w:szCs w:val="28"/>
        </w:rPr>
        <w:t>收益价值</w:t>
      </w:r>
    </w:p>
    <w:p w:rsidR="002B3503" w:rsidRPr="00166FFF" w:rsidRDefault="0003628A"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sz w:val="21"/>
          <w:szCs w:val="28"/>
        </w:rPr>
        <w:t xml:space="preserve">     </w:t>
      </w:r>
      <w:r w:rsidR="002B3503" w:rsidRPr="00166FFF">
        <w:rPr>
          <w:rFonts w:ascii="Arial" w:hAnsi="Arial" w:cs="Arial" w:hint="eastAsia"/>
          <w:sz w:val="21"/>
          <w:szCs w:val="28"/>
        </w:rPr>
        <w:t xml:space="preserve"> </w:t>
      </w:r>
      <w:r w:rsidR="002B3503" w:rsidRPr="00166FFF">
        <w:rPr>
          <w:rFonts w:ascii="Arial" w:hAnsi="Arial" w:cs="Arial"/>
          <w:sz w:val="21"/>
          <w:szCs w:val="28"/>
        </w:rPr>
        <w:t>A-----</w:t>
      </w:r>
      <w:r w:rsidR="002B3503" w:rsidRPr="00166FFF">
        <w:rPr>
          <w:rFonts w:ascii="Arial" w:hAnsi="Arial" w:cs="Arial" w:hint="eastAsia"/>
          <w:sz w:val="21"/>
          <w:szCs w:val="28"/>
        </w:rPr>
        <w:t>未来第一年净收益</w:t>
      </w:r>
    </w:p>
    <w:p w:rsidR="002B3503" w:rsidRPr="00166FFF" w:rsidRDefault="0003628A"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sz w:val="21"/>
          <w:szCs w:val="28"/>
        </w:rPr>
        <w:lastRenderedPageBreak/>
        <w:t xml:space="preserve">     </w:t>
      </w:r>
      <w:r w:rsidR="002B3503" w:rsidRPr="00166FFF">
        <w:rPr>
          <w:rFonts w:ascii="Arial" w:hAnsi="Arial" w:cs="Arial" w:hint="eastAsia"/>
          <w:sz w:val="21"/>
          <w:szCs w:val="28"/>
        </w:rPr>
        <w:t xml:space="preserve"> </w:t>
      </w:r>
      <w:r w:rsidR="002B3503" w:rsidRPr="00166FFF">
        <w:rPr>
          <w:rFonts w:ascii="Arial" w:hAnsi="Arial" w:cs="Arial"/>
          <w:sz w:val="21"/>
          <w:szCs w:val="28"/>
        </w:rPr>
        <w:t>Y-----</w:t>
      </w:r>
      <w:r w:rsidR="002B3503" w:rsidRPr="00166FFF">
        <w:rPr>
          <w:rFonts w:ascii="Arial" w:hAnsi="Arial" w:cs="Arial" w:hint="eastAsia"/>
          <w:sz w:val="21"/>
          <w:szCs w:val="28"/>
        </w:rPr>
        <w:t>报酬率</w:t>
      </w:r>
    </w:p>
    <w:p w:rsidR="002B3503" w:rsidRPr="00166FFF" w:rsidRDefault="002B3503"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166FFF">
        <w:rPr>
          <w:rFonts w:ascii="Arial" w:hAnsi="Arial" w:cs="Arial"/>
          <w:sz w:val="21"/>
          <w:szCs w:val="28"/>
        </w:rPr>
        <w:t xml:space="preserve">      n-----</w:t>
      </w:r>
      <w:r w:rsidRPr="00166FFF">
        <w:rPr>
          <w:rFonts w:ascii="Arial" w:hAnsi="Arial" w:cs="Arial" w:hint="eastAsia"/>
          <w:sz w:val="21"/>
          <w:szCs w:val="28"/>
        </w:rPr>
        <w:t>收益年期</w:t>
      </w:r>
    </w:p>
    <w:p w:rsidR="002B3503" w:rsidRPr="00166FFF" w:rsidRDefault="002B3503" w:rsidP="0003628A">
      <w:pPr>
        <w:pStyle w:val="10"/>
        <w:autoSpaceDE w:val="0"/>
        <w:autoSpaceDN w:val="0"/>
        <w:spacing w:before="0" w:after="0" w:line="480" w:lineRule="auto"/>
        <w:ind w:right="6" w:firstLineChars="500" w:firstLine="1050"/>
        <w:jc w:val="both"/>
        <w:textAlignment w:val="bottom"/>
        <w:rPr>
          <w:rFonts w:ascii="Arial" w:hAnsi="Arial" w:cs="Arial"/>
          <w:sz w:val="21"/>
          <w:szCs w:val="28"/>
        </w:rPr>
      </w:pPr>
      <w:r w:rsidRPr="00166FFF">
        <w:rPr>
          <w:rFonts w:ascii="Arial" w:hAnsi="Arial" w:cs="Arial" w:hint="eastAsia"/>
          <w:sz w:val="21"/>
          <w:szCs w:val="28"/>
        </w:rPr>
        <w:t>g-----</w:t>
      </w:r>
      <w:r w:rsidRPr="00166FFF">
        <w:rPr>
          <w:rFonts w:ascii="Arial" w:hAnsi="Arial" w:cs="Arial" w:hint="eastAsia"/>
          <w:sz w:val="21"/>
          <w:szCs w:val="28"/>
        </w:rPr>
        <w:t>净收益逐年增长比率</w:t>
      </w:r>
    </w:p>
    <w:p w:rsidR="009D2D76" w:rsidRPr="00197880" w:rsidRDefault="009D2D76" w:rsidP="00166FFF">
      <w:pPr>
        <w:pStyle w:val="10"/>
        <w:autoSpaceDE w:val="0"/>
        <w:autoSpaceDN w:val="0"/>
        <w:spacing w:before="0" w:after="0" w:line="480" w:lineRule="auto"/>
        <w:ind w:right="6" w:firstLineChars="200" w:firstLine="420"/>
        <w:jc w:val="both"/>
        <w:textAlignment w:val="bottom"/>
        <w:rPr>
          <w:rFonts w:ascii="Arial" w:hAnsi="Arial" w:cs="Arial"/>
          <w:kern w:val="2"/>
          <w:sz w:val="21"/>
          <w:szCs w:val="21"/>
        </w:rPr>
      </w:pPr>
      <w:r w:rsidRPr="00166FFF">
        <w:rPr>
          <w:rFonts w:ascii="Arial" w:hAnsi="Arial" w:cs="Arial" w:hint="eastAsia"/>
          <w:sz w:val="21"/>
          <w:szCs w:val="28"/>
        </w:rPr>
        <w:t>3</w:t>
      </w:r>
      <w:r w:rsidR="00D17CA6" w:rsidRPr="00166FFF">
        <w:rPr>
          <w:rFonts w:ascii="Arial" w:hAnsi="Arial" w:cs="Arial" w:hint="eastAsia"/>
          <w:sz w:val="21"/>
          <w:szCs w:val="28"/>
        </w:rPr>
        <w:t>.</w:t>
      </w:r>
      <w:r w:rsidR="001C4F61" w:rsidRPr="00166FFF">
        <w:rPr>
          <w:rFonts w:ascii="Arial" w:hAnsi="Arial" w:cs="Arial" w:hint="eastAsia"/>
          <w:sz w:val="21"/>
          <w:szCs w:val="28"/>
        </w:rPr>
        <w:t>将以上测算结果算术平均确定</w:t>
      </w:r>
      <w:r w:rsidRPr="00197880">
        <w:rPr>
          <w:rFonts w:ascii="Arial" w:hAnsi="Arial" w:cs="Arial" w:hint="eastAsia"/>
          <w:kern w:val="2"/>
          <w:sz w:val="21"/>
          <w:szCs w:val="21"/>
        </w:rPr>
        <w:t>估价对象房地产</w:t>
      </w:r>
      <w:r w:rsidR="00504791" w:rsidRPr="00197880">
        <w:rPr>
          <w:rFonts w:ascii="Arial" w:hAnsi="Arial" w:cs="Arial" w:hint="eastAsia"/>
          <w:kern w:val="2"/>
          <w:sz w:val="21"/>
          <w:szCs w:val="21"/>
        </w:rPr>
        <w:t>市场</w:t>
      </w:r>
      <w:r w:rsidRPr="00197880">
        <w:rPr>
          <w:rFonts w:ascii="Arial" w:hAnsi="Arial" w:cs="Arial" w:hint="eastAsia"/>
          <w:kern w:val="2"/>
          <w:sz w:val="21"/>
          <w:szCs w:val="21"/>
        </w:rPr>
        <w:t>价值</w:t>
      </w:r>
      <w:r w:rsidR="001030EA" w:rsidRPr="00197880">
        <w:rPr>
          <w:rFonts w:ascii="Arial" w:hAnsi="Arial" w:cs="Arial" w:hint="eastAsia"/>
          <w:kern w:val="2"/>
          <w:sz w:val="21"/>
          <w:szCs w:val="21"/>
        </w:rPr>
        <w:t>。</w:t>
      </w:r>
    </w:p>
    <w:p w:rsidR="00C93580" w:rsidRPr="00197880" w:rsidRDefault="003A3456" w:rsidP="00166FFF">
      <w:pPr>
        <w:pStyle w:val="10"/>
        <w:autoSpaceDE w:val="0"/>
        <w:autoSpaceDN w:val="0"/>
        <w:spacing w:before="0" w:after="0" w:line="360" w:lineRule="auto"/>
        <w:ind w:right="140" w:firstLineChars="200" w:firstLine="420"/>
        <w:jc w:val="both"/>
        <w:textAlignment w:val="bottom"/>
        <w:rPr>
          <w:rFonts w:ascii="Arial" w:hAnsi="Arial" w:cs="Arial"/>
          <w:kern w:val="2"/>
          <w:sz w:val="21"/>
          <w:szCs w:val="21"/>
        </w:rPr>
      </w:pPr>
      <w:r w:rsidRPr="00197880">
        <w:rPr>
          <w:rFonts w:ascii="Arial" w:hAnsi="Arial" w:cs="Arial" w:hint="eastAsia"/>
          <w:kern w:val="2"/>
          <w:sz w:val="21"/>
          <w:szCs w:val="21"/>
        </w:rPr>
        <w:t>4</w:t>
      </w:r>
      <w:r w:rsidR="009D2D76" w:rsidRPr="00197880">
        <w:rPr>
          <w:rFonts w:ascii="Arial" w:hAnsi="Arial" w:cs="Arial" w:hint="eastAsia"/>
          <w:kern w:val="2"/>
          <w:sz w:val="21"/>
          <w:szCs w:val="21"/>
        </w:rPr>
        <w:t>.</w:t>
      </w:r>
      <w:r w:rsidR="00C93580" w:rsidRPr="00197880">
        <w:rPr>
          <w:rFonts w:ascii="Arial" w:hAnsi="Arial" w:cs="Arial" w:hint="eastAsia"/>
          <w:kern w:val="2"/>
          <w:sz w:val="21"/>
          <w:szCs w:val="21"/>
        </w:rPr>
        <w:t>将上述房地产</w:t>
      </w:r>
      <w:r w:rsidR="001337B3" w:rsidRPr="00197880">
        <w:rPr>
          <w:rFonts w:ascii="Arial" w:hAnsi="Arial" w:cs="Arial" w:hint="eastAsia"/>
          <w:kern w:val="2"/>
          <w:sz w:val="21"/>
          <w:szCs w:val="21"/>
        </w:rPr>
        <w:t>市场</w:t>
      </w:r>
      <w:r w:rsidR="00C93580" w:rsidRPr="00197880">
        <w:rPr>
          <w:rFonts w:ascii="Arial" w:hAnsi="Arial" w:cs="Arial" w:hint="eastAsia"/>
          <w:kern w:val="2"/>
          <w:sz w:val="21"/>
          <w:szCs w:val="21"/>
        </w:rPr>
        <w:t>价值减去应缴纳的</w:t>
      </w:r>
      <w:r w:rsidR="004D64DA" w:rsidRPr="00197880">
        <w:rPr>
          <w:rFonts w:ascii="Arial" w:hAnsi="Arial" w:cs="Arial" w:hint="eastAsia"/>
          <w:kern w:val="2"/>
          <w:sz w:val="21"/>
          <w:szCs w:val="21"/>
        </w:rPr>
        <w:t>政府土地出让收益</w:t>
      </w:r>
      <w:r w:rsidR="00C93580" w:rsidRPr="00197880">
        <w:rPr>
          <w:rFonts w:ascii="Arial" w:hAnsi="Arial" w:cs="Arial" w:hint="eastAsia"/>
          <w:kern w:val="2"/>
          <w:sz w:val="21"/>
          <w:szCs w:val="21"/>
        </w:rPr>
        <w:t>，确定估价对象房地产</w:t>
      </w:r>
      <w:r w:rsidR="00D44CCF" w:rsidRPr="00197880">
        <w:rPr>
          <w:rFonts w:ascii="Arial" w:hAnsi="Arial" w:cs="Arial" w:hint="eastAsia"/>
          <w:kern w:val="2"/>
          <w:sz w:val="21"/>
          <w:szCs w:val="21"/>
        </w:rPr>
        <w:t>市场</w:t>
      </w:r>
      <w:r w:rsidR="00C93580" w:rsidRPr="00197880">
        <w:rPr>
          <w:rFonts w:ascii="Arial" w:hAnsi="Arial" w:cs="Arial" w:hint="eastAsia"/>
          <w:kern w:val="2"/>
          <w:sz w:val="21"/>
          <w:szCs w:val="21"/>
        </w:rPr>
        <w:t>价值。</w:t>
      </w:r>
    </w:p>
    <w:p w:rsidR="00C93580" w:rsidRPr="00D44CCF" w:rsidRDefault="00C93580" w:rsidP="002F6A38">
      <w:pPr>
        <w:pStyle w:val="10"/>
        <w:autoSpaceDE w:val="0"/>
        <w:autoSpaceDN w:val="0"/>
        <w:spacing w:before="0" w:after="0" w:line="360" w:lineRule="auto"/>
        <w:ind w:right="140" w:firstLineChars="200" w:firstLine="560"/>
        <w:jc w:val="both"/>
        <w:textAlignment w:val="bottom"/>
        <w:rPr>
          <w:rFonts w:ascii="楷体_GB2312" w:eastAsia="楷体_GB2312" w:hAnsi="Arial" w:cs="Arial"/>
          <w:color w:val="E36C0A"/>
          <w:sz w:val="28"/>
        </w:rPr>
      </w:pPr>
    </w:p>
    <w:p w:rsidR="001A71E4" w:rsidRPr="00EC3402" w:rsidRDefault="001A71E4" w:rsidP="00166FFF">
      <w:pPr>
        <w:pStyle w:val="2"/>
        <w:numPr>
          <w:ilvl w:val="0"/>
          <w:numId w:val="0"/>
        </w:numPr>
        <w:spacing w:before="0" w:after="0" w:line="480" w:lineRule="auto"/>
        <w:rPr>
          <w:rFonts w:eastAsia="宋体" w:cs="Arial"/>
          <w:bCs w:val="0"/>
          <w:kern w:val="2"/>
          <w:sz w:val="21"/>
          <w:lang w:val="en-US" w:eastAsia="zh-CN"/>
        </w:rPr>
      </w:pPr>
      <w:bookmarkStart w:id="6" w:name="_Toc394051066"/>
      <w:r w:rsidRPr="00EC3402">
        <w:rPr>
          <w:rFonts w:eastAsia="宋体" w:cs="Arial" w:hint="eastAsia"/>
          <w:bCs w:val="0"/>
          <w:kern w:val="2"/>
          <w:sz w:val="21"/>
          <w:lang w:val="en-US" w:eastAsia="zh-CN"/>
        </w:rPr>
        <w:t>五、</w:t>
      </w:r>
      <w:bookmarkEnd w:id="6"/>
      <w:r w:rsidR="00C93580" w:rsidRPr="00EC3402">
        <w:rPr>
          <w:rFonts w:eastAsia="宋体" w:cs="Arial" w:hint="eastAsia"/>
          <w:bCs w:val="0"/>
          <w:kern w:val="2"/>
          <w:sz w:val="21"/>
          <w:lang w:val="en-US" w:eastAsia="zh-CN"/>
        </w:rPr>
        <w:t>估价测算过程</w:t>
      </w:r>
    </w:p>
    <w:p w:rsidR="00467380" w:rsidRPr="00166FFF" w:rsidRDefault="00F44FEF"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bookmarkStart w:id="7" w:name="_Toc168225822"/>
      <w:r w:rsidRPr="00166FFF">
        <w:rPr>
          <w:rFonts w:ascii="Arial" w:hAnsi="Arial" w:cs="Arial" w:hint="eastAsia"/>
          <w:sz w:val="21"/>
          <w:szCs w:val="28"/>
        </w:rPr>
        <w:t>（一）</w:t>
      </w:r>
      <w:r w:rsidR="00AA3051" w:rsidRPr="00166FFF">
        <w:rPr>
          <w:rFonts w:ascii="Arial" w:hAnsi="Arial" w:cs="Arial" w:hint="eastAsia"/>
          <w:sz w:val="21"/>
          <w:szCs w:val="28"/>
        </w:rPr>
        <w:t>比较法</w:t>
      </w:r>
    </w:p>
    <w:p w:rsidR="00271FA2" w:rsidRPr="00166FFF" w:rsidRDefault="00D56EC8"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166FFF">
        <w:rPr>
          <w:rFonts w:ascii="Arial" w:hAnsi="Arial" w:cs="Arial" w:hint="eastAsia"/>
          <w:sz w:val="21"/>
          <w:szCs w:val="28"/>
        </w:rPr>
        <w:t>1.</w:t>
      </w:r>
      <w:r w:rsidR="00271FA2" w:rsidRPr="00166FFF">
        <w:rPr>
          <w:rFonts w:ascii="Arial" w:hAnsi="Arial" w:cs="Arial" w:hint="eastAsia"/>
          <w:sz w:val="21"/>
          <w:szCs w:val="28"/>
        </w:rPr>
        <w:t>选取</w:t>
      </w:r>
      <w:r w:rsidR="00FD3E4E" w:rsidRPr="00166FFF">
        <w:rPr>
          <w:rFonts w:ascii="Arial" w:hAnsi="Arial" w:cs="Arial" w:hint="eastAsia"/>
          <w:sz w:val="21"/>
          <w:szCs w:val="28"/>
        </w:rPr>
        <w:t>可比</w:t>
      </w:r>
      <w:r w:rsidR="007A6CF9" w:rsidRPr="00166FFF">
        <w:rPr>
          <w:rFonts w:ascii="Arial" w:hAnsi="Arial" w:cs="Arial" w:hint="eastAsia"/>
          <w:sz w:val="21"/>
          <w:szCs w:val="28"/>
        </w:rPr>
        <w:t>实例</w:t>
      </w:r>
      <w:r w:rsidR="00271FA2" w:rsidRPr="00166FFF">
        <w:rPr>
          <w:rFonts w:ascii="Arial" w:hAnsi="Arial" w:cs="Arial" w:hint="eastAsia"/>
          <w:sz w:val="21"/>
          <w:szCs w:val="28"/>
        </w:rPr>
        <w:t>并</w:t>
      </w:r>
      <w:r w:rsidR="00A80926" w:rsidRPr="00166FFF">
        <w:rPr>
          <w:rFonts w:ascii="Arial" w:hAnsi="Arial" w:cs="Arial" w:hint="eastAsia"/>
          <w:sz w:val="21"/>
          <w:szCs w:val="28"/>
        </w:rPr>
        <w:t>编制</w:t>
      </w:r>
      <w:r w:rsidR="00467380" w:rsidRPr="00166FFF">
        <w:rPr>
          <w:rFonts w:ascii="Arial" w:hAnsi="Arial" w:cs="Arial" w:hint="eastAsia"/>
          <w:sz w:val="21"/>
          <w:szCs w:val="28"/>
        </w:rPr>
        <w:t>因素条件说明及指数表</w:t>
      </w:r>
    </w:p>
    <w:p w:rsidR="00271FA2" w:rsidRPr="00166FFF" w:rsidRDefault="00271FA2"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166FFF">
        <w:rPr>
          <w:rFonts w:ascii="Arial" w:hAnsi="Arial" w:cs="Arial" w:hint="eastAsia"/>
          <w:sz w:val="21"/>
          <w:szCs w:val="28"/>
        </w:rPr>
        <w:t>通过对</w:t>
      </w:r>
      <w:r w:rsidRPr="005E0DA5">
        <w:rPr>
          <w:rFonts w:ascii="Arial" w:hAnsi="Arial" w:cs="Arial" w:hint="eastAsia"/>
          <w:kern w:val="2"/>
          <w:sz w:val="21"/>
          <w:szCs w:val="21"/>
        </w:rPr>
        <w:t>北京市</w:t>
      </w:r>
      <w:r w:rsidR="00197880" w:rsidRPr="005E0DA5">
        <w:rPr>
          <w:rFonts w:ascii="Arial" w:hAnsi="Arial" w:cs="Arial" w:hint="eastAsia"/>
          <w:kern w:val="2"/>
          <w:sz w:val="21"/>
          <w:szCs w:val="21"/>
        </w:rPr>
        <w:t>房山</w:t>
      </w:r>
      <w:r w:rsidRPr="005E0DA5">
        <w:rPr>
          <w:rFonts w:ascii="Arial" w:hAnsi="Arial" w:cs="Arial" w:hint="eastAsia"/>
          <w:kern w:val="2"/>
          <w:sz w:val="21"/>
          <w:szCs w:val="21"/>
        </w:rPr>
        <w:t>区</w:t>
      </w:r>
      <w:r w:rsidR="005E0DA5" w:rsidRPr="005E0DA5">
        <w:rPr>
          <w:rFonts w:ascii="Arial" w:hAnsi="Arial" w:cs="Arial" w:hint="eastAsia"/>
          <w:kern w:val="2"/>
          <w:sz w:val="21"/>
          <w:szCs w:val="21"/>
        </w:rPr>
        <w:t>房山</w:t>
      </w:r>
      <w:r w:rsidRPr="005E0DA5">
        <w:rPr>
          <w:rFonts w:ascii="Arial" w:hAnsi="Arial" w:cs="Arial" w:hint="eastAsia"/>
          <w:kern w:val="2"/>
          <w:sz w:val="21"/>
          <w:szCs w:val="21"/>
        </w:rPr>
        <w:t>商</w:t>
      </w:r>
      <w:proofErr w:type="gramStart"/>
      <w:r w:rsidRPr="005E0DA5">
        <w:rPr>
          <w:rFonts w:ascii="Arial" w:hAnsi="Arial" w:cs="Arial" w:hint="eastAsia"/>
          <w:kern w:val="2"/>
          <w:sz w:val="21"/>
          <w:szCs w:val="21"/>
        </w:rPr>
        <w:t>圈</w:t>
      </w:r>
      <w:r w:rsidR="008F55F0" w:rsidRPr="005E0DA5">
        <w:rPr>
          <w:rFonts w:ascii="Arial" w:hAnsi="Arial" w:cs="Arial" w:hint="eastAsia"/>
          <w:kern w:val="2"/>
          <w:sz w:val="21"/>
          <w:szCs w:val="21"/>
        </w:rPr>
        <w:t>住宅</w:t>
      </w:r>
      <w:proofErr w:type="gramEnd"/>
      <w:r w:rsidRPr="00166FFF">
        <w:rPr>
          <w:rFonts w:ascii="Arial" w:hAnsi="Arial" w:cs="Arial" w:hint="eastAsia"/>
          <w:sz w:val="21"/>
          <w:szCs w:val="28"/>
        </w:rPr>
        <w:t>用房市场的调查，选取近期同一供需圈内</w:t>
      </w:r>
      <w:r w:rsidR="00FA52FC">
        <w:rPr>
          <w:rFonts w:ascii="Arial" w:hAnsi="Arial" w:cs="Arial" w:hint="eastAsia"/>
          <w:sz w:val="21"/>
          <w:szCs w:val="28"/>
        </w:rPr>
        <w:t>同一住宅区</w:t>
      </w:r>
      <w:r w:rsidRPr="00166FFF">
        <w:rPr>
          <w:rFonts w:ascii="Arial" w:hAnsi="Arial" w:cs="Arial" w:hint="eastAsia"/>
          <w:sz w:val="21"/>
          <w:szCs w:val="28"/>
        </w:rPr>
        <w:t>的三个</w:t>
      </w:r>
      <w:r w:rsidR="00A265C8" w:rsidRPr="00166FFF">
        <w:rPr>
          <w:rFonts w:ascii="Arial" w:hAnsi="Arial" w:cs="Arial" w:hint="eastAsia"/>
          <w:sz w:val="21"/>
          <w:szCs w:val="28"/>
        </w:rPr>
        <w:t>交易</w:t>
      </w:r>
      <w:r w:rsidR="005A6A52" w:rsidRPr="00166FFF">
        <w:rPr>
          <w:rFonts w:ascii="Arial" w:hAnsi="Arial" w:cs="Arial" w:hint="eastAsia"/>
          <w:sz w:val="21"/>
          <w:szCs w:val="28"/>
        </w:rPr>
        <w:t>实例</w:t>
      </w:r>
      <w:r w:rsidRPr="00166FFF">
        <w:rPr>
          <w:rFonts w:ascii="Arial" w:hAnsi="Arial" w:cs="Arial" w:hint="eastAsia"/>
          <w:sz w:val="21"/>
          <w:szCs w:val="28"/>
        </w:rPr>
        <w:t>进行比较</w:t>
      </w:r>
      <w:r w:rsidR="00F9087F" w:rsidRPr="00166FFF">
        <w:rPr>
          <w:rFonts w:ascii="Arial" w:hAnsi="Arial" w:cs="Arial" w:hint="eastAsia"/>
          <w:sz w:val="21"/>
          <w:szCs w:val="28"/>
        </w:rPr>
        <w:t>并编制比较因素条件说明及指数表</w:t>
      </w:r>
      <w:r w:rsidR="001A26CD" w:rsidRPr="00166FFF">
        <w:rPr>
          <w:rFonts w:ascii="Arial" w:hAnsi="Arial" w:cs="Arial" w:hint="eastAsia"/>
          <w:sz w:val="21"/>
          <w:szCs w:val="28"/>
        </w:rPr>
        <w:t>（见表</w:t>
      </w:r>
      <w:r w:rsidR="001A26CD" w:rsidRPr="00166FFF">
        <w:rPr>
          <w:rFonts w:ascii="Arial" w:hAnsi="Arial" w:cs="Arial" w:hint="eastAsia"/>
          <w:sz w:val="21"/>
          <w:szCs w:val="28"/>
        </w:rPr>
        <w:t>1</w:t>
      </w:r>
      <w:r w:rsidR="001A26CD" w:rsidRPr="00166FFF">
        <w:rPr>
          <w:rFonts w:ascii="Arial" w:hAnsi="Arial" w:cs="Arial" w:hint="eastAsia"/>
          <w:sz w:val="21"/>
          <w:szCs w:val="28"/>
        </w:rPr>
        <w:t>）</w:t>
      </w:r>
      <w:r w:rsidRPr="00166FFF">
        <w:rPr>
          <w:rFonts w:ascii="Arial" w:hAnsi="Arial" w:cs="Arial" w:hint="eastAsia"/>
          <w:sz w:val="21"/>
          <w:szCs w:val="28"/>
        </w:rPr>
        <w:t>。</w:t>
      </w:r>
    </w:p>
    <w:p w:rsidR="00976BAA" w:rsidRPr="00166FFF" w:rsidRDefault="005E0DA5"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hint="eastAsia"/>
          <w:sz w:val="21"/>
          <w:szCs w:val="28"/>
        </w:rPr>
        <w:t>估价对象及可比</w:t>
      </w:r>
      <w:r w:rsidR="00897C2F" w:rsidRPr="00166FFF">
        <w:rPr>
          <w:rFonts w:ascii="Arial" w:hAnsi="Arial" w:cs="Arial" w:hint="eastAsia"/>
          <w:sz w:val="21"/>
          <w:szCs w:val="28"/>
        </w:rPr>
        <w:t>实例</w:t>
      </w:r>
      <w:r>
        <w:rPr>
          <w:rFonts w:ascii="Arial" w:hAnsi="Arial" w:cs="Arial" w:hint="eastAsia"/>
          <w:sz w:val="21"/>
          <w:szCs w:val="28"/>
        </w:rPr>
        <w:t>所属小区照片</w:t>
      </w:r>
      <w:r w:rsidR="00897C2F" w:rsidRPr="00166FFF">
        <w:rPr>
          <w:rFonts w:ascii="Arial" w:hAnsi="Arial" w:cs="Arial" w:hint="eastAsia"/>
          <w:sz w:val="21"/>
          <w:szCs w:val="28"/>
        </w:rPr>
        <w:t>：</w:t>
      </w:r>
    </w:p>
    <w:p w:rsidR="00976BAA" w:rsidRPr="00166FFF" w:rsidRDefault="00DC75EB" w:rsidP="005E0DA5">
      <w:pPr>
        <w:pStyle w:val="10"/>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noProof/>
          <w:sz w:val="21"/>
          <w:szCs w:val="28"/>
        </w:rPr>
        <w:drawing>
          <wp:inline distT="0" distB="0" distL="0" distR="0">
            <wp:extent cx="3009900" cy="2892615"/>
            <wp:effectExtent l="0" t="0" r="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10207174320.jpg"/>
                    <pic:cNvPicPr/>
                  </pic:nvPicPr>
                  <pic:blipFill>
                    <a:blip r:embed="rId12">
                      <a:extLst>
                        <a:ext uri="{28A0092B-C50C-407E-A947-70E740481C1C}">
                          <a14:useLocalDpi xmlns:a14="http://schemas.microsoft.com/office/drawing/2010/main" val="0"/>
                        </a:ext>
                      </a:extLst>
                    </a:blip>
                    <a:stretch>
                      <a:fillRect/>
                    </a:stretch>
                  </pic:blipFill>
                  <pic:spPr>
                    <a:xfrm>
                      <a:off x="0" y="0"/>
                      <a:ext cx="3009900" cy="2892615"/>
                    </a:xfrm>
                    <a:prstGeom prst="rect">
                      <a:avLst/>
                    </a:prstGeom>
                  </pic:spPr>
                </pic:pic>
              </a:graphicData>
            </a:graphic>
          </wp:inline>
        </w:drawing>
      </w:r>
      <w:bookmarkStart w:id="8" w:name="_GoBack"/>
      <w:bookmarkEnd w:id="8"/>
    </w:p>
    <w:p w:rsidR="001A71E4" w:rsidRPr="00AF70FF" w:rsidRDefault="00C268DB" w:rsidP="002F6A38">
      <w:pPr>
        <w:spacing w:before="0" w:after="0" w:line="360" w:lineRule="auto"/>
        <w:jc w:val="center"/>
        <w:rPr>
          <w:rFonts w:ascii="楷体_GB2312" w:eastAsia="楷体_GB2312" w:hAnsi="Arial" w:cs="Arial"/>
          <w:bCs/>
          <w:sz w:val="28"/>
        </w:rPr>
      </w:pPr>
      <w:r>
        <w:rPr>
          <w:rFonts w:ascii="楷体_GB2312" w:eastAsia="楷体_GB2312" w:hAnsi="Arial" w:cs="Arial"/>
          <w:bCs/>
          <w:sz w:val="28"/>
        </w:rPr>
        <w:br w:type="page"/>
      </w:r>
      <w:r w:rsidR="001A71E4" w:rsidRPr="00166FFF">
        <w:rPr>
          <w:rFonts w:ascii="Arial" w:eastAsia="方正黑体简体" w:hAnsi="Arial" w:hint="eastAsia"/>
          <w:bCs/>
          <w:color w:val="000000"/>
          <w:szCs w:val="24"/>
        </w:rPr>
        <w:lastRenderedPageBreak/>
        <w:t>表</w:t>
      </w:r>
      <w:r w:rsidR="001A71E4" w:rsidRPr="00166FFF">
        <w:rPr>
          <w:rFonts w:ascii="Arial" w:eastAsia="方正黑体简体" w:hAnsi="Arial" w:hint="eastAsia"/>
          <w:bCs/>
          <w:color w:val="000000"/>
          <w:szCs w:val="24"/>
        </w:rPr>
        <w:t>1</w:t>
      </w:r>
      <w:r w:rsidR="001A71E4" w:rsidRPr="00166FFF">
        <w:rPr>
          <w:rFonts w:ascii="Arial" w:eastAsia="方正黑体简体" w:hAnsi="Arial" w:hint="eastAsia"/>
          <w:bCs/>
          <w:color w:val="000000"/>
          <w:szCs w:val="24"/>
        </w:rPr>
        <w:t>：比较因素条件说明</w:t>
      </w:r>
      <w:r w:rsidR="00467380" w:rsidRPr="00166FFF">
        <w:rPr>
          <w:rFonts w:ascii="Arial" w:eastAsia="方正黑体简体" w:hAnsi="Arial" w:hint="eastAsia"/>
          <w:bCs/>
          <w:color w:val="000000"/>
          <w:szCs w:val="24"/>
        </w:rPr>
        <w:t>及指数</w:t>
      </w:r>
      <w:r w:rsidR="001A71E4" w:rsidRPr="00166FFF">
        <w:rPr>
          <w:rFonts w:ascii="Arial" w:eastAsia="方正黑体简体" w:hAnsi="Arial" w:hint="eastAsia"/>
          <w:bCs/>
          <w:color w:val="000000"/>
          <w:szCs w:val="24"/>
        </w:rPr>
        <w:t>表</w:t>
      </w:r>
    </w:p>
    <w:tbl>
      <w:tblPr>
        <w:tblW w:w="5088" w:type="pct"/>
        <w:tblInd w:w="-176" w:type="dxa"/>
        <w:tblLook w:val="0000" w:firstRow="0" w:lastRow="0" w:firstColumn="0" w:lastColumn="0" w:noHBand="0" w:noVBand="0"/>
      </w:tblPr>
      <w:tblGrid>
        <w:gridCol w:w="622"/>
        <w:gridCol w:w="945"/>
        <w:gridCol w:w="1245"/>
        <w:gridCol w:w="686"/>
        <w:gridCol w:w="1252"/>
        <w:gridCol w:w="824"/>
        <w:gridCol w:w="1250"/>
        <w:gridCol w:w="822"/>
        <w:gridCol w:w="1250"/>
        <w:gridCol w:w="843"/>
      </w:tblGrid>
      <w:tr w:rsidR="00FA52FC" w:rsidRPr="00F16114" w:rsidTr="001F3875">
        <w:trPr>
          <w:cantSplit/>
          <w:trHeight w:val="283"/>
        </w:trPr>
        <w:tc>
          <w:tcPr>
            <w:tcW w:w="804" w:type="pct"/>
            <w:gridSpan w:val="2"/>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rsidR="00FA52FC" w:rsidRPr="00F16114" w:rsidRDefault="00FA52FC" w:rsidP="001F3875">
            <w:pPr>
              <w:widowControl/>
              <w:adjustRightInd/>
              <w:spacing w:before="0" w:after="0" w:line="240" w:lineRule="auto"/>
              <w:jc w:val="right"/>
              <w:rPr>
                <w:rFonts w:ascii="华文细黑" w:eastAsia="华文细黑" w:hAnsi="华文细黑" w:cs="Arial"/>
                <w:sz w:val="16"/>
              </w:rPr>
            </w:pPr>
            <w:r w:rsidRPr="00F16114">
              <w:rPr>
                <w:rFonts w:ascii="华文细黑" w:eastAsia="华文细黑" w:hAnsi="华文细黑" w:cs="Arial" w:hint="eastAsia"/>
                <w:sz w:val="16"/>
              </w:rPr>
              <w:t>估价对象及</w:t>
            </w:r>
          </w:p>
          <w:p w:rsidR="00FA52FC" w:rsidRPr="00F16114" w:rsidRDefault="00FA52FC" w:rsidP="001F3875">
            <w:pPr>
              <w:widowControl/>
              <w:adjustRightInd/>
              <w:spacing w:before="0" w:after="0" w:line="240" w:lineRule="auto"/>
              <w:jc w:val="right"/>
              <w:rPr>
                <w:rFonts w:ascii="华文细黑" w:eastAsia="华文细黑" w:hAnsi="华文细黑" w:cs="Arial"/>
                <w:sz w:val="16"/>
              </w:rPr>
            </w:pPr>
            <w:r w:rsidRPr="00F16114">
              <w:rPr>
                <w:rFonts w:ascii="华文细黑" w:eastAsia="华文细黑" w:hAnsi="华文细黑" w:cs="Arial" w:hint="eastAsia"/>
                <w:sz w:val="16"/>
              </w:rPr>
              <w:t>可比实例</w:t>
            </w:r>
          </w:p>
          <w:p w:rsidR="00FA52FC" w:rsidRPr="00F16114" w:rsidRDefault="00FA52FC" w:rsidP="001F3875">
            <w:pPr>
              <w:widowControl/>
              <w:adjustRightInd/>
              <w:spacing w:before="0" w:after="0" w:line="240" w:lineRule="auto"/>
              <w:rPr>
                <w:rFonts w:ascii="华文细黑" w:eastAsia="华文细黑" w:hAnsi="华文细黑" w:cs="Arial"/>
                <w:sz w:val="16"/>
              </w:rPr>
            </w:pPr>
            <w:r w:rsidRPr="00F16114">
              <w:rPr>
                <w:rFonts w:ascii="华文细黑" w:eastAsia="华文细黑" w:hAnsi="华文细黑" w:cs="Arial" w:hint="eastAsia"/>
                <w:sz w:val="16"/>
              </w:rPr>
              <w:br/>
              <w:t>比较因素</w:t>
            </w:r>
          </w:p>
        </w:tc>
        <w:tc>
          <w:tcPr>
            <w:tcW w:w="639" w:type="pct"/>
            <w:tcBorders>
              <w:top w:val="single" w:sz="4" w:space="0" w:color="auto"/>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估价对象</w:t>
            </w:r>
          </w:p>
        </w:tc>
        <w:tc>
          <w:tcPr>
            <w:tcW w:w="352" w:type="pct"/>
            <w:vMerge w:val="restart"/>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系数</w:t>
            </w:r>
          </w:p>
        </w:tc>
        <w:tc>
          <w:tcPr>
            <w:tcW w:w="643" w:type="pct"/>
            <w:tcBorders>
              <w:top w:val="single" w:sz="4" w:space="0" w:color="auto"/>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实例A</w:t>
            </w:r>
          </w:p>
        </w:tc>
        <w:tc>
          <w:tcPr>
            <w:tcW w:w="423" w:type="pct"/>
            <w:vMerge w:val="restart"/>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系数</w:t>
            </w:r>
          </w:p>
        </w:tc>
        <w:tc>
          <w:tcPr>
            <w:tcW w:w="642" w:type="pct"/>
            <w:tcBorders>
              <w:top w:val="single" w:sz="4" w:space="0" w:color="auto"/>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实例B</w:t>
            </w:r>
          </w:p>
        </w:tc>
        <w:tc>
          <w:tcPr>
            <w:tcW w:w="422" w:type="pct"/>
            <w:vMerge w:val="restart"/>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系数</w:t>
            </w:r>
          </w:p>
        </w:tc>
        <w:tc>
          <w:tcPr>
            <w:tcW w:w="642" w:type="pct"/>
            <w:tcBorders>
              <w:top w:val="single" w:sz="4" w:space="0" w:color="auto"/>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实例C</w:t>
            </w:r>
          </w:p>
        </w:tc>
        <w:tc>
          <w:tcPr>
            <w:tcW w:w="433" w:type="pct"/>
            <w:vMerge w:val="restart"/>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系数</w:t>
            </w:r>
          </w:p>
        </w:tc>
      </w:tr>
      <w:tr w:rsidR="00FA52FC" w:rsidRPr="00F16114" w:rsidTr="001F3875">
        <w:trPr>
          <w:cantSplit/>
          <w:trHeight w:val="283"/>
        </w:trPr>
        <w:tc>
          <w:tcPr>
            <w:tcW w:w="804" w:type="pct"/>
            <w:gridSpan w:val="2"/>
            <w:vMerge/>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p>
        </w:tc>
        <w:tc>
          <w:tcPr>
            <w:tcW w:w="639" w:type="pct"/>
            <w:tcBorders>
              <w:top w:val="nil"/>
              <w:left w:val="nil"/>
              <w:bottom w:val="single" w:sz="4" w:space="0" w:color="auto"/>
              <w:right w:val="single" w:sz="4" w:space="0" w:color="auto"/>
            </w:tcBorders>
            <w:vAlign w:val="center"/>
          </w:tcPr>
          <w:p w:rsidR="00FA52FC" w:rsidRPr="00F16114" w:rsidRDefault="004C2114" w:rsidP="001F3875">
            <w:pPr>
              <w:widowControl/>
              <w:adjustRightInd/>
              <w:spacing w:before="0" w:after="0" w:line="240" w:lineRule="auto"/>
              <w:jc w:val="center"/>
              <w:rPr>
                <w:rFonts w:ascii="华文细黑" w:eastAsia="华文细黑" w:hAnsi="华文细黑" w:cs="Arial"/>
                <w:sz w:val="16"/>
              </w:rPr>
            </w:pPr>
            <w:r w:rsidRPr="004C2114">
              <w:rPr>
                <w:rFonts w:ascii="华文细黑" w:eastAsia="华文细黑" w:hAnsi="华文细黑" w:cs="Arial" w:hint="eastAsia"/>
                <w:sz w:val="16"/>
              </w:rPr>
              <w:t>北京市房山区长韩路10号院9号楼7层2单元703号</w:t>
            </w:r>
          </w:p>
        </w:tc>
        <w:tc>
          <w:tcPr>
            <w:tcW w:w="352" w:type="pct"/>
            <w:vMerge/>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p>
        </w:tc>
        <w:tc>
          <w:tcPr>
            <w:tcW w:w="643" w:type="pct"/>
            <w:tcBorders>
              <w:top w:val="nil"/>
              <w:left w:val="nil"/>
              <w:bottom w:val="single" w:sz="4" w:space="0" w:color="auto"/>
              <w:right w:val="single" w:sz="4" w:space="0" w:color="auto"/>
            </w:tcBorders>
            <w:vAlign w:val="center"/>
          </w:tcPr>
          <w:p w:rsidR="00FA52FC" w:rsidRPr="00F16114" w:rsidRDefault="004C2114"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金域</w:t>
            </w:r>
            <w:proofErr w:type="gramStart"/>
            <w:r>
              <w:rPr>
                <w:rFonts w:ascii="华文细黑" w:eastAsia="华文细黑" w:hAnsi="华文细黑" w:cs="Arial" w:hint="eastAsia"/>
                <w:sz w:val="16"/>
              </w:rPr>
              <w:t>缇</w:t>
            </w:r>
            <w:proofErr w:type="gramEnd"/>
            <w:r>
              <w:rPr>
                <w:rFonts w:ascii="华文细黑" w:eastAsia="华文细黑" w:hAnsi="华文细黑" w:cs="Arial" w:hint="eastAsia"/>
                <w:sz w:val="16"/>
              </w:rPr>
              <w:t>香</w:t>
            </w:r>
          </w:p>
        </w:tc>
        <w:tc>
          <w:tcPr>
            <w:tcW w:w="423" w:type="pct"/>
            <w:vMerge/>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p>
        </w:tc>
        <w:tc>
          <w:tcPr>
            <w:tcW w:w="642" w:type="pct"/>
            <w:tcBorders>
              <w:top w:val="nil"/>
              <w:left w:val="nil"/>
              <w:bottom w:val="single" w:sz="4" w:space="0" w:color="auto"/>
              <w:right w:val="single" w:sz="4" w:space="0" w:color="auto"/>
            </w:tcBorders>
            <w:vAlign w:val="center"/>
          </w:tcPr>
          <w:p w:rsidR="00FA52FC" w:rsidRPr="00F16114" w:rsidRDefault="004C2114"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金域</w:t>
            </w:r>
            <w:proofErr w:type="gramStart"/>
            <w:r>
              <w:rPr>
                <w:rFonts w:ascii="华文细黑" w:eastAsia="华文细黑" w:hAnsi="华文细黑" w:cs="Arial" w:hint="eastAsia"/>
                <w:sz w:val="16"/>
              </w:rPr>
              <w:t>缇</w:t>
            </w:r>
            <w:proofErr w:type="gramEnd"/>
            <w:r>
              <w:rPr>
                <w:rFonts w:ascii="华文细黑" w:eastAsia="华文细黑" w:hAnsi="华文细黑" w:cs="Arial" w:hint="eastAsia"/>
                <w:sz w:val="16"/>
              </w:rPr>
              <w:t>香</w:t>
            </w:r>
          </w:p>
        </w:tc>
        <w:tc>
          <w:tcPr>
            <w:tcW w:w="422" w:type="pct"/>
            <w:vMerge/>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p>
        </w:tc>
        <w:tc>
          <w:tcPr>
            <w:tcW w:w="642" w:type="pct"/>
            <w:tcBorders>
              <w:top w:val="nil"/>
              <w:left w:val="nil"/>
              <w:bottom w:val="single" w:sz="4" w:space="0" w:color="auto"/>
              <w:right w:val="single" w:sz="4" w:space="0" w:color="auto"/>
            </w:tcBorders>
            <w:vAlign w:val="center"/>
          </w:tcPr>
          <w:p w:rsidR="00FA52FC" w:rsidRPr="00F16114" w:rsidRDefault="004C2114"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金域</w:t>
            </w:r>
            <w:proofErr w:type="gramStart"/>
            <w:r>
              <w:rPr>
                <w:rFonts w:ascii="华文细黑" w:eastAsia="华文细黑" w:hAnsi="华文细黑" w:cs="Arial" w:hint="eastAsia"/>
                <w:sz w:val="16"/>
              </w:rPr>
              <w:t>缇</w:t>
            </w:r>
            <w:proofErr w:type="gramEnd"/>
            <w:r>
              <w:rPr>
                <w:rFonts w:ascii="华文细黑" w:eastAsia="华文细黑" w:hAnsi="华文细黑" w:cs="Arial" w:hint="eastAsia"/>
                <w:sz w:val="16"/>
              </w:rPr>
              <w:t>香</w:t>
            </w:r>
          </w:p>
        </w:tc>
        <w:tc>
          <w:tcPr>
            <w:tcW w:w="433" w:type="pct"/>
            <w:vMerge/>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p>
        </w:tc>
      </w:tr>
      <w:tr w:rsidR="00FA52FC" w:rsidRPr="00F16114" w:rsidTr="001F3875">
        <w:trPr>
          <w:cantSplit/>
          <w:trHeight w:val="283"/>
        </w:trPr>
        <w:tc>
          <w:tcPr>
            <w:tcW w:w="804" w:type="pct"/>
            <w:gridSpan w:val="2"/>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交易时间</w:t>
            </w:r>
          </w:p>
        </w:tc>
        <w:tc>
          <w:tcPr>
            <w:tcW w:w="639"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202</w:t>
            </w:r>
            <w:r>
              <w:rPr>
                <w:rFonts w:ascii="华文细黑" w:eastAsia="华文细黑" w:hAnsi="华文细黑" w:cs="Arial" w:hint="eastAsia"/>
                <w:sz w:val="16"/>
              </w:rPr>
              <w:t>1</w:t>
            </w:r>
            <w:r w:rsidRPr="00F16114">
              <w:rPr>
                <w:rFonts w:ascii="华文细黑" w:eastAsia="华文细黑" w:hAnsi="华文细黑" w:cs="Arial" w:hint="eastAsia"/>
                <w:sz w:val="16"/>
              </w:rPr>
              <w:t>年</w:t>
            </w:r>
            <w:r w:rsidR="004C2114">
              <w:rPr>
                <w:rFonts w:ascii="华文细黑" w:eastAsia="华文细黑" w:hAnsi="华文细黑" w:cs="Arial" w:hint="eastAsia"/>
                <w:sz w:val="16"/>
              </w:rPr>
              <w:t>1</w:t>
            </w:r>
            <w:r>
              <w:rPr>
                <w:rFonts w:ascii="华文细黑" w:eastAsia="华文细黑" w:hAnsi="华文细黑" w:cs="Arial" w:hint="eastAsia"/>
                <w:sz w:val="16"/>
              </w:rPr>
              <w:t>月</w:t>
            </w:r>
            <w:r w:rsidR="004C2114">
              <w:rPr>
                <w:rFonts w:ascii="华文细黑" w:eastAsia="华文细黑" w:hAnsi="华文细黑" w:cs="Arial" w:hint="eastAsia"/>
                <w:sz w:val="16"/>
              </w:rPr>
              <w:t>27</w:t>
            </w:r>
            <w:r w:rsidRPr="00F16114">
              <w:rPr>
                <w:rFonts w:ascii="华文细黑" w:eastAsia="华文细黑" w:hAnsi="华文细黑" w:cs="Arial" w:hint="eastAsia"/>
                <w:sz w:val="16"/>
              </w:rPr>
              <w:t>日</w:t>
            </w:r>
          </w:p>
        </w:tc>
        <w:tc>
          <w:tcPr>
            <w:tcW w:w="35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2020年</w:t>
            </w:r>
            <w:r w:rsidR="004C2114">
              <w:rPr>
                <w:rFonts w:ascii="华文细黑" w:eastAsia="华文细黑" w:hAnsi="华文细黑" w:cs="Arial" w:hint="eastAsia"/>
                <w:sz w:val="16"/>
              </w:rPr>
              <w:t>11</w:t>
            </w:r>
            <w:r w:rsidRPr="00F16114">
              <w:rPr>
                <w:rFonts w:ascii="华文细黑" w:eastAsia="华文细黑" w:hAnsi="华文细黑" w:cs="Arial" w:hint="eastAsia"/>
                <w:sz w:val="16"/>
              </w:rPr>
              <w:t>月</w:t>
            </w:r>
            <w:r w:rsidR="004C2114">
              <w:rPr>
                <w:rFonts w:ascii="华文细黑" w:eastAsia="华文细黑" w:hAnsi="华文细黑" w:cs="Arial" w:hint="eastAsia"/>
                <w:sz w:val="16"/>
              </w:rPr>
              <w:t>30</w:t>
            </w:r>
            <w:r w:rsidRPr="00F16114">
              <w:rPr>
                <w:rFonts w:ascii="华文细黑" w:eastAsia="华文细黑" w:hAnsi="华文细黑" w:cs="Arial" w:hint="eastAsia"/>
                <w:sz w:val="16"/>
              </w:rPr>
              <w:t>日</w:t>
            </w:r>
          </w:p>
        </w:tc>
        <w:tc>
          <w:tcPr>
            <w:tcW w:w="42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2020年</w:t>
            </w:r>
            <w:r w:rsidR="004C2114">
              <w:rPr>
                <w:rFonts w:ascii="华文细黑" w:eastAsia="华文细黑" w:hAnsi="华文细黑" w:cs="Arial" w:hint="eastAsia"/>
                <w:sz w:val="16"/>
              </w:rPr>
              <w:t>12</w:t>
            </w:r>
            <w:r w:rsidRPr="00F16114">
              <w:rPr>
                <w:rFonts w:ascii="华文细黑" w:eastAsia="华文细黑" w:hAnsi="华文细黑" w:cs="Arial" w:hint="eastAsia"/>
                <w:sz w:val="16"/>
              </w:rPr>
              <w:t>月</w:t>
            </w:r>
            <w:r w:rsidR="004C2114">
              <w:rPr>
                <w:rFonts w:ascii="华文细黑" w:eastAsia="华文细黑" w:hAnsi="华文细黑" w:cs="Arial" w:hint="eastAsia"/>
                <w:sz w:val="16"/>
              </w:rPr>
              <w:t>2</w:t>
            </w:r>
            <w:r w:rsidRPr="00F16114">
              <w:rPr>
                <w:rFonts w:ascii="华文细黑" w:eastAsia="华文细黑" w:hAnsi="华文细黑" w:cs="Arial" w:hint="eastAsia"/>
                <w:sz w:val="16"/>
              </w:rPr>
              <w:t>日</w:t>
            </w:r>
          </w:p>
        </w:tc>
        <w:tc>
          <w:tcPr>
            <w:tcW w:w="42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202</w:t>
            </w:r>
            <w:r w:rsidR="004C2114">
              <w:rPr>
                <w:rFonts w:ascii="华文细黑" w:eastAsia="华文细黑" w:hAnsi="华文细黑" w:cs="Arial" w:hint="eastAsia"/>
                <w:sz w:val="16"/>
              </w:rPr>
              <w:t>0</w:t>
            </w:r>
            <w:r w:rsidRPr="00F16114">
              <w:rPr>
                <w:rFonts w:ascii="华文细黑" w:eastAsia="华文细黑" w:hAnsi="华文细黑" w:cs="Arial" w:hint="eastAsia"/>
                <w:sz w:val="16"/>
              </w:rPr>
              <w:t>年</w:t>
            </w:r>
            <w:r>
              <w:rPr>
                <w:rFonts w:ascii="华文细黑" w:eastAsia="华文细黑" w:hAnsi="华文细黑" w:cs="Arial" w:hint="eastAsia"/>
                <w:sz w:val="16"/>
              </w:rPr>
              <w:t>1</w:t>
            </w:r>
            <w:r w:rsidR="004C2114">
              <w:rPr>
                <w:rFonts w:ascii="华文细黑" w:eastAsia="华文细黑" w:hAnsi="华文细黑" w:cs="Arial" w:hint="eastAsia"/>
                <w:sz w:val="16"/>
              </w:rPr>
              <w:t>1</w:t>
            </w:r>
            <w:r w:rsidRPr="00F16114">
              <w:rPr>
                <w:rFonts w:ascii="华文细黑" w:eastAsia="华文细黑" w:hAnsi="华文细黑" w:cs="Arial" w:hint="eastAsia"/>
                <w:sz w:val="16"/>
              </w:rPr>
              <w:t>月</w:t>
            </w:r>
            <w:r w:rsidR="004C2114">
              <w:rPr>
                <w:rFonts w:ascii="华文细黑" w:eastAsia="华文细黑" w:hAnsi="华文细黑" w:cs="Arial" w:hint="eastAsia"/>
                <w:sz w:val="16"/>
              </w:rPr>
              <w:t>24</w:t>
            </w:r>
            <w:r w:rsidRPr="00F16114">
              <w:rPr>
                <w:rFonts w:ascii="华文细黑" w:eastAsia="华文细黑" w:hAnsi="华文细黑" w:cs="Arial" w:hint="eastAsia"/>
                <w:sz w:val="16"/>
              </w:rPr>
              <w:t>日</w:t>
            </w:r>
          </w:p>
        </w:tc>
        <w:tc>
          <w:tcPr>
            <w:tcW w:w="43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r>
      <w:tr w:rsidR="00FA52FC" w:rsidRPr="00F16114" w:rsidTr="001F3875">
        <w:trPr>
          <w:cantSplit/>
          <w:trHeight w:val="283"/>
        </w:trPr>
        <w:tc>
          <w:tcPr>
            <w:tcW w:w="804" w:type="pct"/>
            <w:gridSpan w:val="2"/>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交易情况</w:t>
            </w:r>
          </w:p>
        </w:tc>
        <w:tc>
          <w:tcPr>
            <w:tcW w:w="639"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正常</w:t>
            </w:r>
          </w:p>
        </w:tc>
        <w:tc>
          <w:tcPr>
            <w:tcW w:w="35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正常</w:t>
            </w:r>
          </w:p>
        </w:tc>
        <w:tc>
          <w:tcPr>
            <w:tcW w:w="42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正常</w:t>
            </w:r>
          </w:p>
        </w:tc>
        <w:tc>
          <w:tcPr>
            <w:tcW w:w="42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正常</w:t>
            </w:r>
          </w:p>
        </w:tc>
        <w:tc>
          <w:tcPr>
            <w:tcW w:w="43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r>
      <w:tr w:rsidR="00FA52FC" w:rsidRPr="00F16114" w:rsidTr="001F3875">
        <w:trPr>
          <w:cantSplit/>
          <w:trHeight w:val="283"/>
        </w:trPr>
        <w:tc>
          <w:tcPr>
            <w:tcW w:w="319" w:type="pct"/>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权益</w:t>
            </w:r>
          </w:p>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状况</w:t>
            </w:r>
          </w:p>
        </w:tc>
        <w:tc>
          <w:tcPr>
            <w:tcW w:w="485" w:type="pct"/>
            <w:tcBorders>
              <w:top w:val="single" w:sz="4" w:space="0" w:color="auto"/>
              <w:left w:val="single" w:sz="4" w:space="0" w:color="auto"/>
              <w:bottom w:val="single" w:sz="4" w:space="0" w:color="auto"/>
              <w:right w:val="single" w:sz="4" w:space="0" w:color="auto"/>
            </w:tcBorders>
          </w:tcPr>
          <w:p w:rsidR="00FA52FC" w:rsidRPr="00F16114" w:rsidRDefault="00FA52FC" w:rsidP="001F3875">
            <w:r w:rsidRPr="00F16114">
              <w:rPr>
                <w:rFonts w:ascii="华文细黑" w:eastAsia="华文细黑" w:hAnsi="华文细黑" w:cs="Arial" w:hint="eastAsia"/>
                <w:sz w:val="16"/>
              </w:rPr>
              <w:t>用途</w:t>
            </w:r>
          </w:p>
        </w:tc>
        <w:tc>
          <w:tcPr>
            <w:tcW w:w="639"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住宅</w:t>
            </w:r>
          </w:p>
        </w:tc>
        <w:tc>
          <w:tcPr>
            <w:tcW w:w="35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住宅</w:t>
            </w:r>
          </w:p>
        </w:tc>
        <w:tc>
          <w:tcPr>
            <w:tcW w:w="42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住宅</w:t>
            </w:r>
          </w:p>
        </w:tc>
        <w:tc>
          <w:tcPr>
            <w:tcW w:w="42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住宅</w:t>
            </w:r>
          </w:p>
        </w:tc>
        <w:tc>
          <w:tcPr>
            <w:tcW w:w="43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r>
      <w:tr w:rsidR="00FA52FC" w:rsidRPr="00F16114" w:rsidTr="001F3875">
        <w:trPr>
          <w:cantSplit/>
          <w:trHeight w:val="236"/>
        </w:trPr>
        <w:tc>
          <w:tcPr>
            <w:tcW w:w="319" w:type="pct"/>
            <w:vMerge w:val="restart"/>
            <w:tcBorders>
              <w:top w:val="single" w:sz="4" w:space="0" w:color="auto"/>
              <w:left w:val="single" w:sz="4" w:space="0" w:color="auto"/>
              <w:bottom w:val="single" w:sz="4" w:space="0" w:color="auto"/>
              <w:right w:val="single" w:sz="4" w:space="0" w:color="auto"/>
            </w:tcBorders>
            <w:textDirection w:val="tbRlV"/>
            <w:vAlign w:val="center"/>
          </w:tcPr>
          <w:p w:rsidR="00FA52FC" w:rsidRPr="00F16114" w:rsidRDefault="00FA52FC" w:rsidP="001F3875">
            <w:pPr>
              <w:widowControl/>
              <w:adjustRightInd/>
              <w:spacing w:before="0" w:after="0" w:line="240" w:lineRule="auto"/>
              <w:ind w:left="113" w:right="113"/>
              <w:jc w:val="center"/>
              <w:rPr>
                <w:rFonts w:ascii="华文细黑" w:eastAsia="华文细黑" w:hAnsi="华文细黑" w:cs="Arial"/>
                <w:sz w:val="16"/>
              </w:rPr>
            </w:pPr>
            <w:r w:rsidRPr="00F16114">
              <w:rPr>
                <w:rFonts w:ascii="华文细黑" w:eastAsia="华文细黑" w:hAnsi="华文细黑" w:cs="Arial" w:hint="eastAsia"/>
                <w:sz w:val="16"/>
              </w:rPr>
              <w:t>区位状况</w:t>
            </w:r>
          </w:p>
        </w:tc>
        <w:tc>
          <w:tcPr>
            <w:tcW w:w="485"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r w:rsidRPr="00F16114">
              <w:rPr>
                <w:rFonts w:ascii="华文细黑" w:eastAsia="华文细黑" w:hAnsi="华文细黑" w:cs="Arial" w:hint="eastAsia"/>
                <w:sz w:val="16"/>
              </w:rPr>
              <w:t>居住社区成熟度</w:t>
            </w:r>
          </w:p>
        </w:tc>
        <w:tc>
          <w:tcPr>
            <w:tcW w:w="639" w:type="pct"/>
            <w:tcBorders>
              <w:top w:val="nil"/>
              <w:left w:val="nil"/>
              <w:bottom w:val="single" w:sz="4" w:space="0" w:color="auto"/>
              <w:right w:val="single" w:sz="4" w:space="0" w:color="auto"/>
            </w:tcBorders>
            <w:vAlign w:val="center"/>
          </w:tcPr>
          <w:p w:rsidR="00FA52FC" w:rsidRPr="00F16114" w:rsidRDefault="00154A67"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较</w:t>
            </w:r>
            <w:r w:rsidR="00FA52FC" w:rsidRPr="00F16114">
              <w:rPr>
                <w:rFonts w:ascii="华文细黑" w:eastAsia="华文细黑" w:hAnsi="华文细黑" w:cs="Arial" w:hint="eastAsia"/>
                <w:sz w:val="16"/>
              </w:rPr>
              <w:t>好</w:t>
            </w:r>
          </w:p>
        </w:tc>
        <w:tc>
          <w:tcPr>
            <w:tcW w:w="35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3" w:type="pct"/>
            <w:tcBorders>
              <w:top w:val="nil"/>
              <w:left w:val="nil"/>
              <w:bottom w:val="single" w:sz="4" w:space="0" w:color="auto"/>
              <w:right w:val="single" w:sz="4" w:space="0" w:color="auto"/>
            </w:tcBorders>
            <w:vAlign w:val="center"/>
          </w:tcPr>
          <w:p w:rsidR="00FA52FC" w:rsidRPr="00F16114" w:rsidRDefault="00154A67"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较</w:t>
            </w:r>
            <w:r w:rsidRPr="00F16114">
              <w:rPr>
                <w:rFonts w:ascii="华文细黑" w:eastAsia="华文细黑" w:hAnsi="华文细黑" w:cs="Arial" w:hint="eastAsia"/>
                <w:sz w:val="16"/>
              </w:rPr>
              <w:t>好</w:t>
            </w:r>
          </w:p>
        </w:tc>
        <w:tc>
          <w:tcPr>
            <w:tcW w:w="42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2" w:type="pct"/>
            <w:tcBorders>
              <w:top w:val="nil"/>
              <w:left w:val="nil"/>
              <w:bottom w:val="single" w:sz="4" w:space="0" w:color="auto"/>
              <w:right w:val="single" w:sz="4" w:space="0" w:color="auto"/>
            </w:tcBorders>
            <w:vAlign w:val="center"/>
          </w:tcPr>
          <w:p w:rsidR="00FA52FC" w:rsidRPr="00F16114" w:rsidRDefault="00154A67"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较</w:t>
            </w:r>
            <w:r w:rsidRPr="00F16114">
              <w:rPr>
                <w:rFonts w:ascii="华文细黑" w:eastAsia="华文细黑" w:hAnsi="华文细黑" w:cs="Arial" w:hint="eastAsia"/>
                <w:sz w:val="16"/>
              </w:rPr>
              <w:t>好</w:t>
            </w:r>
          </w:p>
        </w:tc>
        <w:tc>
          <w:tcPr>
            <w:tcW w:w="42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2" w:type="pct"/>
            <w:tcBorders>
              <w:top w:val="nil"/>
              <w:left w:val="nil"/>
              <w:bottom w:val="single" w:sz="4" w:space="0" w:color="auto"/>
              <w:right w:val="single" w:sz="4" w:space="0" w:color="auto"/>
            </w:tcBorders>
            <w:vAlign w:val="center"/>
          </w:tcPr>
          <w:p w:rsidR="00FA52FC" w:rsidRPr="00F16114" w:rsidRDefault="00154A67"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较</w:t>
            </w:r>
            <w:r w:rsidRPr="00F16114">
              <w:rPr>
                <w:rFonts w:ascii="华文细黑" w:eastAsia="华文细黑" w:hAnsi="华文细黑" w:cs="Arial" w:hint="eastAsia"/>
                <w:sz w:val="16"/>
              </w:rPr>
              <w:t>好</w:t>
            </w:r>
          </w:p>
        </w:tc>
        <w:tc>
          <w:tcPr>
            <w:tcW w:w="43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r>
      <w:tr w:rsidR="00FA52FC" w:rsidRPr="00F16114" w:rsidTr="001F3875">
        <w:trPr>
          <w:cantSplit/>
          <w:trHeight w:val="283"/>
        </w:trPr>
        <w:tc>
          <w:tcPr>
            <w:tcW w:w="319" w:type="pct"/>
            <w:vMerge/>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p>
        </w:tc>
        <w:tc>
          <w:tcPr>
            <w:tcW w:w="485"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r w:rsidRPr="00F16114">
              <w:rPr>
                <w:rFonts w:ascii="华文细黑" w:eastAsia="华文细黑" w:hAnsi="华文细黑" w:cs="Arial" w:hint="eastAsia"/>
                <w:sz w:val="16"/>
              </w:rPr>
              <w:t>交通便捷度</w:t>
            </w:r>
          </w:p>
        </w:tc>
        <w:tc>
          <w:tcPr>
            <w:tcW w:w="639" w:type="pct"/>
            <w:tcBorders>
              <w:top w:val="nil"/>
              <w:left w:val="nil"/>
              <w:bottom w:val="single" w:sz="4" w:space="0" w:color="auto"/>
              <w:right w:val="single" w:sz="4" w:space="0" w:color="auto"/>
            </w:tcBorders>
            <w:vAlign w:val="center"/>
          </w:tcPr>
          <w:p w:rsidR="00FA52FC" w:rsidRPr="00F16114" w:rsidRDefault="00154A67"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较</w:t>
            </w:r>
            <w:r w:rsidRPr="00F16114">
              <w:rPr>
                <w:rFonts w:ascii="华文细黑" w:eastAsia="华文细黑" w:hAnsi="华文细黑" w:cs="Arial" w:hint="eastAsia"/>
                <w:sz w:val="16"/>
              </w:rPr>
              <w:t>好</w:t>
            </w:r>
          </w:p>
        </w:tc>
        <w:tc>
          <w:tcPr>
            <w:tcW w:w="35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3" w:type="pct"/>
            <w:tcBorders>
              <w:top w:val="nil"/>
              <w:left w:val="nil"/>
              <w:bottom w:val="single" w:sz="4" w:space="0" w:color="auto"/>
              <w:right w:val="single" w:sz="4" w:space="0" w:color="auto"/>
            </w:tcBorders>
            <w:vAlign w:val="center"/>
          </w:tcPr>
          <w:p w:rsidR="00FA52FC" w:rsidRPr="00F16114" w:rsidRDefault="00154A67"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较</w:t>
            </w:r>
            <w:r w:rsidRPr="00F16114">
              <w:rPr>
                <w:rFonts w:ascii="华文细黑" w:eastAsia="华文细黑" w:hAnsi="华文细黑" w:cs="Arial" w:hint="eastAsia"/>
                <w:sz w:val="16"/>
              </w:rPr>
              <w:t>好</w:t>
            </w:r>
          </w:p>
        </w:tc>
        <w:tc>
          <w:tcPr>
            <w:tcW w:w="42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2" w:type="pct"/>
            <w:tcBorders>
              <w:top w:val="nil"/>
              <w:left w:val="nil"/>
              <w:bottom w:val="single" w:sz="4" w:space="0" w:color="auto"/>
              <w:right w:val="single" w:sz="4" w:space="0" w:color="auto"/>
            </w:tcBorders>
            <w:vAlign w:val="center"/>
          </w:tcPr>
          <w:p w:rsidR="00FA52FC" w:rsidRPr="00F16114" w:rsidRDefault="00154A67"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较</w:t>
            </w:r>
            <w:r w:rsidRPr="00F16114">
              <w:rPr>
                <w:rFonts w:ascii="华文细黑" w:eastAsia="华文细黑" w:hAnsi="华文细黑" w:cs="Arial" w:hint="eastAsia"/>
                <w:sz w:val="16"/>
              </w:rPr>
              <w:t>好</w:t>
            </w:r>
          </w:p>
        </w:tc>
        <w:tc>
          <w:tcPr>
            <w:tcW w:w="42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2" w:type="pct"/>
            <w:tcBorders>
              <w:top w:val="nil"/>
              <w:left w:val="nil"/>
              <w:bottom w:val="single" w:sz="4" w:space="0" w:color="auto"/>
              <w:right w:val="single" w:sz="4" w:space="0" w:color="auto"/>
            </w:tcBorders>
            <w:vAlign w:val="center"/>
          </w:tcPr>
          <w:p w:rsidR="00FA52FC" w:rsidRPr="00F16114" w:rsidRDefault="00154A67"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较</w:t>
            </w:r>
            <w:r w:rsidRPr="00F16114">
              <w:rPr>
                <w:rFonts w:ascii="华文细黑" w:eastAsia="华文细黑" w:hAnsi="华文细黑" w:cs="Arial" w:hint="eastAsia"/>
                <w:sz w:val="16"/>
              </w:rPr>
              <w:t>好</w:t>
            </w:r>
          </w:p>
        </w:tc>
        <w:tc>
          <w:tcPr>
            <w:tcW w:w="43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r>
      <w:tr w:rsidR="00FA52FC" w:rsidRPr="00F16114" w:rsidTr="001F3875">
        <w:trPr>
          <w:cantSplit/>
          <w:trHeight w:val="283"/>
        </w:trPr>
        <w:tc>
          <w:tcPr>
            <w:tcW w:w="319" w:type="pct"/>
            <w:vMerge/>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p>
        </w:tc>
        <w:tc>
          <w:tcPr>
            <w:tcW w:w="485"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r w:rsidRPr="00F16114">
              <w:rPr>
                <w:rFonts w:ascii="华文细黑" w:eastAsia="华文细黑" w:hAnsi="华文细黑" w:cs="Arial" w:hint="eastAsia"/>
                <w:sz w:val="16"/>
              </w:rPr>
              <w:t>公</w:t>
            </w:r>
            <w:r>
              <w:rPr>
                <w:rFonts w:ascii="华文细黑" w:eastAsia="华文细黑" w:hAnsi="华文细黑" w:cs="Arial" w:hint="eastAsia"/>
                <w:sz w:val="16"/>
              </w:rPr>
              <w:t>共</w:t>
            </w:r>
            <w:r w:rsidRPr="00F16114">
              <w:rPr>
                <w:rFonts w:ascii="华文细黑" w:eastAsia="华文细黑" w:hAnsi="华文细黑" w:cs="Arial" w:hint="eastAsia"/>
                <w:sz w:val="16"/>
              </w:rPr>
              <w:t>服务设施完善度</w:t>
            </w:r>
          </w:p>
        </w:tc>
        <w:tc>
          <w:tcPr>
            <w:tcW w:w="639" w:type="pct"/>
            <w:tcBorders>
              <w:top w:val="nil"/>
              <w:left w:val="nil"/>
              <w:bottom w:val="single" w:sz="4" w:space="0" w:color="auto"/>
              <w:right w:val="single" w:sz="4" w:space="0" w:color="auto"/>
            </w:tcBorders>
            <w:vAlign w:val="center"/>
          </w:tcPr>
          <w:p w:rsidR="00FA52FC" w:rsidRPr="00F16114" w:rsidRDefault="00154A67"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较</w:t>
            </w:r>
            <w:r w:rsidRPr="00F16114">
              <w:rPr>
                <w:rFonts w:ascii="华文细黑" w:eastAsia="华文细黑" w:hAnsi="华文细黑" w:cs="Arial" w:hint="eastAsia"/>
                <w:sz w:val="16"/>
              </w:rPr>
              <w:t>好</w:t>
            </w:r>
          </w:p>
        </w:tc>
        <w:tc>
          <w:tcPr>
            <w:tcW w:w="35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3" w:type="pct"/>
            <w:tcBorders>
              <w:top w:val="nil"/>
              <w:left w:val="nil"/>
              <w:bottom w:val="single" w:sz="4" w:space="0" w:color="auto"/>
              <w:right w:val="single" w:sz="4" w:space="0" w:color="auto"/>
            </w:tcBorders>
            <w:vAlign w:val="center"/>
          </w:tcPr>
          <w:p w:rsidR="00FA52FC" w:rsidRPr="00F16114" w:rsidRDefault="00154A67"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较</w:t>
            </w:r>
            <w:r w:rsidRPr="00F16114">
              <w:rPr>
                <w:rFonts w:ascii="华文细黑" w:eastAsia="华文细黑" w:hAnsi="华文细黑" w:cs="Arial" w:hint="eastAsia"/>
                <w:sz w:val="16"/>
              </w:rPr>
              <w:t>好</w:t>
            </w:r>
          </w:p>
        </w:tc>
        <w:tc>
          <w:tcPr>
            <w:tcW w:w="42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2" w:type="pct"/>
            <w:tcBorders>
              <w:top w:val="nil"/>
              <w:left w:val="nil"/>
              <w:bottom w:val="single" w:sz="4" w:space="0" w:color="auto"/>
              <w:right w:val="single" w:sz="4" w:space="0" w:color="auto"/>
            </w:tcBorders>
            <w:vAlign w:val="center"/>
          </w:tcPr>
          <w:p w:rsidR="00FA52FC" w:rsidRPr="00F16114" w:rsidRDefault="00154A67"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较</w:t>
            </w:r>
            <w:r w:rsidRPr="00F16114">
              <w:rPr>
                <w:rFonts w:ascii="华文细黑" w:eastAsia="华文细黑" w:hAnsi="华文细黑" w:cs="Arial" w:hint="eastAsia"/>
                <w:sz w:val="16"/>
              </w:rPr>
              <w:t>好</w:t>
            </w:r>
          </w:p>
        </w:tc>
        <w:tc>
          <w:tcPr>
            <w:tcW w:w="42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2" w:type="pct"/>
            <w:tcBorders>
              <w:top w:val="nil"/>
              <w:left w:val="nil"/>
              <w:bottom w:val="single" w:sz="4" w:space="0" w:color="auto"/>
              <w:right w:val="single" w:sz="4" w:space="0" w:color="auto"/>
            </w:tcBorders>
            <w:vAlign w:val="center"/>
          </w:tcPr>
          <w:p w:rsidR="00FA52FC" w:rsidRPr="00F16114" w:rsidRDefault="00154A67"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较</w:t>
            </w:r>
            <w:r w:rsidRPr="00F16114">
              <w:rPr>
                <w:rFonts w:ascii="华文细黑" w:eastAsia="华文细黑" w:hAnsi="华文细黑" w:cs="Arial" w:hint="eastAsia"/>
                <w:sz w:val="16"/>
              </w:rPr>
              <w:t>好</w:t>
            </w:r>
          </w:p>
        </w:tc>
        <w:tc>
          <w:tcPr>
            <w:tcW w:w="43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r>
      <w:tr w:rsidR="00FA52FC" w:rsidRPr="00F16114" w:rsidTr="001F3875">
        <w:trPr>
          <w:cantSplit/>
          <w:trHeight w:val="283"/>
        </w:trPr>
        <w:tc>
          <w:tcPr>
            <w:tcW w:w="319" w:type="pct"/>
            <w:vMerge/>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p>
        </w:tc>
        <w:tc>
          <w:tcPr>
            <w:tcW w:w="485"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r w:rsidRPr="00F16114">
              <w:rPr>
                <w:rFonts w:ascii="华文细黑" w:eastAsia="华文细黑" w:hAnsi="华文细黑" w:cs="Arial" w:hint="eastAsia"/>
                <w:sz w:val="16"/>
              </w:rPr>
              <w:t>基础设施水平</w:t>
            </w:r>
          </w:p>
        </w:tc>
        <w:tc>
          <w:tcPr>
            <w:tcW w:w="639"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七</w:t>
            </w:r>
            <w:r w:rsidRPr="00F16114">
              <w:rPr>
                <w:rFonts w:ascii="华文细黑" w:eastAsia="华文细黑" w:hAnsi="华文细黑" w:cs="Arial" w:hint="eastAsia"/>
                <w:sz w:val="16"/>
              </w:rPr>
              <w:t>通</w:t>
            </w:r>
          </w:p>
        </w:tc>
        <w:tc>
          <w:tcPr>
            <w:tcW w:w="35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七</w:t>
            </w:r>
            <w:r w:rsidRPr="00F16114">
              <w:rPr>
                <w:rFonts w:ascii="华文细黑" w:eastAsia="华文细黑" w:hAnsi="华文细黑" w:cs="Arial" w:hint="eastAsia"/>
                <w:sz w:val="16"/>
              </w:rPr>
              <w:t>通</w:t>
            </w:r>
          </w:p>
        </w:tc>
        <w:tc>
          <w:tcPr>
            <w:tcW w:w="42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七</w:t>
            </w:r>
            <w:r w:rsidRPr="00F16114">
              <w:rPr>
                <w:rFonts w:ascii="华文细黑" w:eastAsia="华文细黑" w:hAnsi="华文细黑" w:cs="Arial" w:hint="eastAsia"/>
                <w:sz w:val="16"/>
              </w:rPr>
              <w:t>通</w:t>
            </w:r>
          </w:p>
        </w:tc>
        <w:tc>
          <w:tcPr>
            <w:tcW w:w="42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七</w:t>
            </w:r>
            <w:r w:rsidRPr="00F16114">
              <w:rPr>
                <w:rFonts w:ascii="华文细黑" w:eastAsia="华文细黑" w:hAnsi="华文细黑" w:cs="Arial" w:hint="eastAsia"/>
                <w:sz w:val="16"/>
              </w:rPr>
              <w:t>通</w:t>
            </w:r>
          </w:p>
        </w:tc>
        <w:tc>
          <w:tcPr>
            <w:tcW w:w="43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r>
      <w:tr w:rsidR="00FA52FC" w:rsidRPr="00F16114" w:rsidTr="001F3875">
        <w:trPr>
          <w:cantSplit/>
          <w:trHeight w:val="283"/>
        </w:trPr>
        <w:tc>
          <w:tcPr>
            <w:tcW w:w="319" w:type="pct"/>
            <w:vMerge/>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p>
        </w:tc>
        <w:tc>
          <w:tcPr>
            <w:tcW w:w="485"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r w:rsidRPr="00F16114">
              <w:rPr>
                <w:rFonts w:ascii="华文细黑" w:eastAsia="华文细黑" w:hAnsi="华文细黑" w:cs="Arial" w:hint="eastAsia"/>
                <w:sz w:val="16"/>
              </w:rPr>
              <w:t>自然及人文环境</w:t>
            </w:r>
          </w:p>
        </w:tc>
        <w:tc>
          <w:tcPr>
            <w:tcW w:w="639"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较</w:t>
            </w:r>
            <w:r w:rsidRPr="00F16114">
              <w:rPr>
                <w:rFonts w:ascii="华文细黑" w:eastAsia="华文细黑" w:hAnsi="华文细黑" w:cs="Arial" w:hint="eastAsia"/>
                <w:sz w:val="16"/>
              </w:rPr>
              <w:t>好</w:t>
            </w:r>
          </w:p>
        </w:tc>
        <w:tc>
          <w:tcPr>
            <w:tcW w:w="35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较</w:t>
            </w:r>
            <w:r w:rsidRPr="00F16114">
              <w:rPr>
                <w:rFonts w:ascii="华文细黑" w:eastAsia="华文细黑" w:hAnsi="华文细黑" w:cs="Arial" w:hint="eastAsia"/>
                <w:sz w:val="16"/>
              </w:rPr>
              <w:t>好</w:t>
            </w:r>
          </w:p>
        </w:tc>
        <w:tc>
          <w:tcPr>
            <w:tcW w:w="42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较</w:t>
            </w:r>
            <w:r w:rsidRPr="00F16114">
              <w:rPr>
                <w:rFonts w:ascii="华文细黑" w:eastAsia="华文细黑" w:hAnsi="华文细黑" w:cs="Arial" w:hint="eastAsia"/>
                <w:sz w:val="16"/>
              </w:rPr>
              <w:t>好</w:t>
            </w:r>
          </w:p>
        </w:tc>
        <w:tc>
          <w:tcPr>
            <w:tcW w:w="42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较</w:t>
            </w:r>
            <w:r w:rsidRPr="00F16114">
              <w:rPr>
                <w:rFonts w:ascii="华文细黑" w:eastAsia="华文细黑" w:hAnsi="华文细黑" w:cs="Arial" w:hint="eastAsia"/>
                <w:sz w:val="16"/>
              </w:rPr>
              <w:t>好</w:t>
            </w:r>
          </w:p>
        </w:tc>
        <w:tc>
          <w:tcPr>
            <w:tcW w:w="433"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r>
      <w:tr w:rsidR="00FA52FC" w:rsidRPr="00F16114" w:rsidTr="001F3875">
        <w:trPr>
          <w:cantSplit/>
          <w:trHeight w:val="283"/>
        </w:trPr>
        <w:tc>
          <w:tcPr>
            <w:tcW w:w="319" w:type="pct"/>
            <w:vMerge/>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p>
        </w:tc>
        <w:tc>
          <w:tcPr>
            <w:tcW w:w="485"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r w:rsidRPr="00F16114">
              <w:rPr>
                <w:rFonts w:ascii="华文细黑" w:eastAsia="华文细黑" w:hAnsi="华文细黑" w:cs="Arial" w:hint="eastAsia"/>
                <w:sz w:val="16"/>
              </w:rPr>
              <w:t>朝向</w:t>
            </w:r>
          </w:p>
        </w:tc>
        <w:tc>
          <w:tcPr>
            <w:tcW w:w="639" w:type="pct"/>
            <w:tcBorders>
              <w:top w:val="nil"/>
              <w:left w:val="nil"/>
              <w:bottom w:val="single" w:sz="4" w:space="0" w:color="auto"/>
              <w:right w:val="single" w:sz="4" w:space="0" w:color="auto"/>
            </w:tcBorders>
            <w:vAlign w:val="center"/>
          </w:tcPr>
          <w:p w:rsidR="00FA52FC" w:rsidRPr="00F16114" w:rsidRDefault="004C2114"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南</w:t>
            </w:r>
          </w:p>
        </w:tc>
        <w:tc>
          <w:tcPr>
            <w:tcW w:w="35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sidRPr="00F16114">
              <w:rPr>
                <w:rFonts w:ascii="华文细黑" w:eastAsia="华文细黑" w:hAnsi="华文细黑" w:cs="Arial" w:hint="eastAsia"/>
                <w:sz w:val="16"/>
              </w:rPr>
              <w:t>100</w:t>
            </w:r>
          </w:p>
        </w:tc>
        <w:tc>
          <w:tcPr>
            <w:tcW w:w="643" w:type="pct"/>
            <w:tcBorders>
              <w:top w:val="nil"/>
              <w:left w:val="nil"/>
              <w:bottom w:val="single" w:sz="4" w:space="0" w:color="auto"/>
              <w:right w:val="single" w:sz="4" w:space="0" w:color="auto"/>
            </w:tcBorders>
            <w:vAlign w:val="center"/>
          </w:tcPr>
          <w:p w:rsidR="00FA52FC" w:rsidRPr="00F16114" w:rsidRDefault="004C2114"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南</w:t>
            </w:r>
          </w:p>
        </w:tc>
        <w:tc>
          <w:tcPr>
            <w:tcW w:w="423" w:type="pct"/>
            <w:tcBorders>
              <w:top w:val="nil"/>
              <w:left w:val="nil"/>
              <w:bottom w:val="single" w:sz="4" w:space="0" w:color="auto"/>
              <w:right w:val="single" w:sz="4" w:space="0" w:color="auto"/>
            </w:tcBorders>
            <w:vAlign w:val="center"/>
          </w:tcPr>
          <w:p w:rsidR="00FA52FC" w:rsidRPr="00F16114" w:rsidRDefault="00F32FD7"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100</w:t>
            </w:r>
          </w:p>
        </w:tc>
        <w:tc>
          <w:tcPr>
            <w:tcW w:w="642" w:type="pct"/>
            <w:tcBorders>
              <w:top w:val="nil"/>
              <w:left w:val="nil"/>
              <w:bottom w:val="single" w:sz="4" w:space="0" w:color="auto"/>
              <w:right w:val="single" w:sz="4" w:space="0" w:color="auto"/>
            </w:tcBorders>
            <w:vAlign w:val="center"/>
          </w:tcPr>
          <w:p w:rsidR="00FA52FC" w:rsidRPr="00F16114" w:rsidRDefault="00FA52FC"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南北</w:t>
            </w:r>
          </w:p>
        </w:tc>
        <w:tc>
          <w:tcPr>
            <w:tcW w:w="422" w:type="pct"/>
            <w:tcBorders>
              <w:top w:val="nil"/>
              <w:left w:val="nil"/>
              <w:bottom w:val="single" w:sz="4" w:space="0" w:color="auto"/>
              <w:right w:val="single" w:sz="4" w:space="0" w:color="auto"/>
            </w:tcBorders>
            <w:vAlign w:val="center"/>
          </w:tcPr>
          <w:p w:rsidR="00FA52FC" w:rsidRPr="00F16114" w:rsidRDefault="004C2114"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101</w:t>
            </w:r>
          </w:p>
        </w:tc>
        <w:tc>
          <w:tcPr>
            <w:tcW w:w="642" w:type="pct"/>
            <w:tcBorders>
              <w:top w:val="nil"/>
              <w:left w:val="nil"/>
              <w:bottom w:val="single" w:sz="4" w:space="0" w:color="auto"/>
              <w:right w:val="single" w:sz="4" w:space="0" w:color="auto"/>
            </w:tcBorders>
            <w:vAlign w:val="center"/>
          </w:tcPr>
          <w:p w:rsidR="00FA52FC" w:rsidRPr="00F16114" w:rsidRDefault="004C2114"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南</w:t>
            </w:r>
          </w:p>
        </w:tc>
        <w:tc>
          <w:tcPr>
            <w:tcW w:w="433" w:type="pct"/>
            <w:tcBorders>
              <w:top w:val="nil"/>
              <w:left w:val="nil"/>
              <w:bottom w:val="single" w:sz="4" w:space="0" w:color="auto"/>
              <w:right w:val="single" w:sz="4" w:space="0" w:color="auto"/>
            </w:tcBorders>
            <w:vAlign w:val="center"/>
          </w:tcPr>
          <w:p w:rsidR="00FA52FC" w:rsidRPr="00F16114" w:rsidRDefault="00F32FD7" w:rsidP="001F3875">
            <w:pPr>
              <w:widowControl/>
              <w:adjustRightInd/>
              <w:spacing w:before="0" w:after="0" w:line="240" w:lineRule="auto"/>
              <w:jc w:val="center"/>
              <w:rPr>
                <w:rFonts w:ascii="华文细黑" w:eastAsia="华文细黑" w:hAnsi="华文细黑" w:cs="Arial"/>
                <w:sz w:val="16"/>
              </w:rPr>
            </w:pPr>
            <w:r>
              <w:rPr>
                <w:rFonts w:ascii="华文细黑" w:eastAsia="华文细黑" w:hAnsi="华文细黑" w:cs="Arial" w:hint="eastAsia"/>
                <w:sz w:val="16"/>
              </w:rPr>
              <w:t>100</w:t>
            </w:r>
          </w:p>
        </w:tc>
      </w:tr>
      <w:tr w:rsidR="00FA52FC" w:rsidRPr="00F16114" w:rsidTr="001F3875">
        <w:trPr>
          <w:cantSplit/>
          <w:trHeight w:val="570"/>
        </w:trPr>
        <w:tc>
          <w:tcPr>
            <w:tcW w:w="319" w:type="pct"/>
            <w:vMerge/>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p>
        </w:tc>
        <w:tc>
          <w:tcPr>
            <w:tcW w:w="485" w:type="pct"/>
            <w:tcBorders>
              <w:top w:val="nil"/>
              <w:left w:val="nil"/>
              <w:bottom w:val="single" w:sz="4" w:space="0" w:color="auto"/>
              <w:right w:val="single" w:sz="4" w:space="0" w:color="auto"/>
            </w:tcBorders>
          </w:tcPr>
          <w:p w:rsidR="00FA52FC" w:rsidRPr="00F16114" w:rsidRDefault="00FA52FC" w:rsidP="001F3875">
            <w:pPr>
              <w:jc w:val="center"/>
              <w:rPr>
                <w:rFonts w:ascii="华文细黑" w:eastAsia="华文细黑" w:hAnsi="华文细黑"/>
                <w:sz w:val="16"/>
                <w:szCs w:val="16"/>
              </w:rPr>
            </w:pPr>
            <w:r w:rsidRPr="00F16114">
              <w:rPr>
                <w:rFonts w:ascii="华文细黑" w:eastAsia="华文细黑" w:hAnsi="华文细黑" w:hint="eastAsia"/>
                <w:sz w:val="16"/>
                <w:szCs w:val="16"/>
              </w:rPr>
              <w:t>道路级别</w:t>
            </w:r>
          </w:p>
        </w:tc>
        <w:tc>
          <w:tcPr>
            <w:tcW w:w="639" w:type="pct"/>
            <w:tcBorders>
              <w:top w:val="nil"/>
              <w:left w:val="nil"/>
              <w:bottom w:val="single" w:sz="4" w:space="0" w:color="auto"/>
              <w:right w:val="single" w:sz="4" w:space="0" w:color="auto"/>
            </w:tcBorders>
          </w:tcPr>
          <w:p w:rsidR="00FA52FC" w:rsidRPr="00F16114" w:rsidRDefault="004C2114" w:rsidP="001F3875">
            <w:pPr>
              <w:jc w:val="center"/>
              <w:rPr>
                <w:rFonts w:ascii="华文细黑" w:eastAsia="华文细黑" w:hAnsi="华文细黑"/>
                <w:sz w:val="16"/>
                <w:szCs w:val="16"/>
              </w:rPr>
            </w:pPr>
            <w:r>
              <w:rPr>
                <w:rFonts w:ascii="华文细黑" w:eastAsia="华文细黑" w:hAnsi="华文细黑" w:hint="eastAsia"/>
                <w:sz w:val="16"/>
                <w:szCs w:val="16"/>
              </w:rPr>
              <w:t>城市次干道</w:t>
            </w:r>
            <w:r w:rsidR="00FA52FC">
              <w:rPr>
                <w:rFonts w:ascii="华文细黑" w:eastAsia="华文细黑" w:hAnsi="华文细黑" w:hint="eastAsia"/>
                <w:sz w:val="16"/>
                <w:szCs w:val="16"/>
              </w:rPr>
              <w:t>—</w:t>
            </w:r>
            <w:r>
              <w:rPr>
                <w:rFonts w:ascii="华文细黑" w:eastAsia="华文细黑" w:hAnsi="华文细黑" w:hint="eastAsia"/>
                <w:sz w:val="16"/>
                <w:szCs w:val="16"/>
              </w:rPr>
              <w:t>长韩</w:t>
            </w:r>
            <w:r w:rsidR="00FA52FC">
              <w:rPr>
                <w:rFonts w:ascii="华文细黑" w:eastAsia="华文细黑" w:hAnsi="华文细黑" w:hint="eastAsia"/>
                <w:sz w:val="16"/>
                <w:szCs w:val="16"/>
              </w:rPr>
              <w:t>路</w:t>
            </w:r>
          </w:p>
        </w:tc>
        <w:tc>
          <w:tcPr>
            <w:tcW w:w="352" w:type="pct"/>
            <w:tcBorders>
              <w:top w:val="nil"/>
              <w:left w:val="nil"/>
              <w:bottom w:val="single" w:sz="4" w:space="0" w:color="auto"/>
              <w:right w:val="single" w:sz="4" w:space="0" w:color="auto"/>
            </w:tcBorders>
          </w:tcPr>
          <w:p w:rsidR="00FA52FC" w:rsidRPr="00F16114" w:rsidRDefault="00FA52FC" w:rsidP="001F3875">
            <w:pPr>
              <w:jc w:val="center"/>
              <w:rPr>
                <w:rFonts w:ascii="华文细黑" w:eastAsia="华文细黑" w:hAnsi="华文细黑"/>
                <w:sz w:val="16"/>
                <w:szCs w:val="16"/>
              </w:rPr>
            </w:pPr>
            <w:r w:rsidRPr="00F16114">
              <w:rPr>
                <w:rFonts w:ascii="华文细黑" w:eastAsia="华文细黑" w:hAnsi="华文细黑" w:hint="eastAsia"/>
                <w:sz w:val="16"/>
                <w:szCs w:val="16"/>
              </w:rPr>
              <w:t>100</w:t>
            </w:r>
          </w:p>
        </w:tc>
        <w:tc>
          <w:tcPr>
            <w:tcW w:w="643" w:type="pct"/>
            <w:tcBorders>
              <w:top w:val="nil"/>
              <w:left w:val="nil"/>
              <w:bottom w:val="single" w:sz="4" w:space="0" w:color="auto"/>
              <w:right w:val="single" w:sz="4" w:space="0" w:color="auto"/>
            </w:tcBorders>
          </w:tcPr>
          <w:p w:rsidR="00FA52FC" w:rsidRPr="00F16114" w:rsidRDefault="004C2114" w:rsidP="001F3875">
            <w:pPr>
              <w:jc w:val="center"/>
              <w:rPr>
                <w:rFonts w:ascii="华文细黑" w:eastAsia="华文细黑" w:hAnsi="华文细黑"/>
                <w:sz w:val="16"/>
                <w:szCs w:val="16"/>
              </w:rPr>
            </w:pPr>
            <w:r>
              <w:rPr>
                <w:rFonts w:ascii="华文细黑" w:eastAsia="华文细黑" w:hAnsi="华文细黑" w:hint="eastAsia"/>
                <w:sz w:val="16"/>
                <w:szCs w:val="16"/>
              </w:rPr>
              <w:t>城市次干道—长韩路</w:t>
            </w:r>
          </w:p>
        </w:tc>
        <w:tc>
          <w:tcPr>
            <w:tcW w:w="423" w:type="pct"/>
            <w:tcBorders>
              <w:top w:val="nil"/>
              <w:left w:val="nil"/>
              <w:bottom w:val="single" w:sz="4" w:space="0" w:color="auto"/>
              <w:right w:val="single" w:sz="4" w:space="0" w:color="auto"/>
            </w:tcBorders>
          </w:tcPr>
          <w:p w:rsidR="00FA52FC" w:rsidRPr="00F16114" w:rsidRDefault="00FA52FC" w:rsidP="001F3875">
            <w:pPr>
              <w:jc w:val="center"/>
              <w:rPr>
                <w:rFonts w:ascii="华文细黑" w:eastAsia="华文细黑" w:hAnsi="华文细黑"/>
                <w:sz w:val="16"/>
                <w:szCs w:val="16"/>
              </w:rPr>
            </w:pPr>
            <w:r w:rsidRPr="00F16114">
              <w:rPr>
                <w:rFonts w:ascii="华文细黑" w:eastAsia="华文细黑" w:hAnsi="华文细黑" w:hint="eastAsia"/>
                <w:sz w:val="16"/>
                <w:szCs w:val="16"/>
              </w:rPr>
              <w:t>100</w:t>
            </w:r>
          </w:p>
        </w:tc>
        <w:tc>
          <w:tcPr>
            <w:tcW w:w="642" w:type="pct"/>
            <w:tcBorders>
              <w:top w:val="nil"/>
              <w:left w:val="nil"/>
              <w:bottom w:val="single" w:sz="4" w:space="0" w:color="auto"/>
              <w:right w:val="single" w:sz="4" w:space="0" w:color="auto"/>
            </w:tcBorders>
          </w:tcPr>
          <w:p w:rsidR="00FA52FC" w:rsidRPr="00F16114" w:rsidRDefault="004C2114" w:rsidP="001F3875">
            <w:pPr>
              <w:jc w:val="center"/>
              <w:rPr>
                <w:rFonts w:ascii="华文细黑" w:eastAsia="华文细黑" w:hAnsi="华文细黑"/>
                <w:sz w:val="16"/>
                <w:szCs w:val="16"/>
              </w:rPr>
            </w:pPr>
            <w:r>
              <w:rPr>
                <w:rFonts w:ascii="华文细黑" w:eastAsia="华文细黑" w:hAnsi="华文细黑" w:hint="eastAsia"/>
                <w:sz w:val="16"/>
                <w:szCs w:val="16"/>
              </w:rPr>
              <w:t>城市次干道—长韩路</w:t>
            </w:r>
          </w:p>
        </w:tc>
        <w:tc>
          <w:tcPr>
            <w:tcW w:w="422" w:type="pct"/>
            <w:tcBorders>
              <w:top w:val="nil"/>
              <w:left w:val="nil"/>
              <w:bottom w:val="single" w:sz="4" w:space="0" w:color="auto"/>
              <w:right w:val="single" w:sz="4" w:space="0" w:color="auto"/>
            </w:tcBorders>
          </w:tcPr>
          <w:p w:rsidR="00FA52FC" w:rsidRPr="00F16114" w:rsidRDefault="00FA52FC" w:rsidP="001F3875">
            <w:pPr>
              <w:jc w:val="center"/>
              <w:rPr>
                <w:rFonts w:ascii="华文细黑" w:eastAsia="华文细黑" w:hAnsi="华文细黑"/>
                <w:sz w:val="16"/>
                <w:szCs w:val="16"/>
              </w:rPr>
            </w:pPr>
            <w:r w:rsidRPr="00F16114">
              <w:rPr>
                <w:rFonts w:ascii="华文细黑" w:eastAsia="华文细黑" w:hAnsi="华文细黑" w:hint="eastAsia"/>
                <w:sz w:val="16"/>
                <w:szCs w:val="16"/>
              </w:rPr>
              <w:t>10</w:t>
            </w:r>
            <w:r w:rsidR="004C2114">
              <w:rPr>
                <w:rFonts w:ascii="华文细黑" w:eastAsia="华文细黑" w:hAnsi="华文细黑" w:hint="eastAsia"/>
                <w:sz w:val="16"/>
                <w:szCs w:val="16"/>
              </w:rPr>
              <w:t>0</w:t>
            </w:r>
          </w:p>
        </w:tc>
        <w:tc>
          <w:tcPr>
            <w:tcW w:w="642" w:type="pct"/>
            <w:tcBorders>
              <w:top w:val="nil"/>
              <w:left w:val="nil"/>
              <w:bottom w:val="single" w:sz="4" w:space="0" w:color="auto"/>
              <w:right w:val="single" w:sz="4" w:space="0" w:color="auto"/>
            </w:tcBorders>
          </w:tcPr>
          <w:p w:rsidR="00FA52FC" w:rsidRPr="00F16114" w:rsidRDefault="004C2114" w:rsidP="001F3875">
            <w:pPr>
              <w:jc w:val="center"/>
              <w:rPr>
                <w:rFonts w:ascii="华文细黑" w:eastAsia="华文细黑" w:hAnsi="华文细黑"/>
                <w:sz w:val="16"/>
                <w:szCs w:val="16"/>
              </w:rPr>
            </w:pPr>
            <w:r>
              <w:rPr>
                <w:rFonts w:ascii="华文细黑" w:eastAsia="华文细黑" w:hAnsi="华文细黑" w:hint="eastAsia"/>
                <w:sz w:val="16"/>
                <w:szCs w:val="16"/>
              </w:rPr>
              <w:t>城市次干道—长韩路</w:t>
            </w:r>
          </w:p>
        </w:tc>
        <w:tc>
          <w:tcPr>
            <w:tcW w:w="433" w:type="pct"/>
            <w:tcBorders>
              <w:top w:val="nil"/>
              <w:left w:val="nil"/>
              <w:bottom w:val="single" w:sz="4" w:space="0" w:color="auto"/>
              <w:right w:val="single" w:sz="4" w:space="0" w:color="auto"/>
            </w:tcBorders>
          </w:tcPr>
          <w:p w:rsidR="00FA52FC" w:rsidRPr="00F16114" w:rsidRDefault="00FA52FC" w:rsidP="001F3875">
            <w:pPr>
              <w:jc w:val="center"/>
              <w:rPr>
                <w:rFonts w:ascii="华文细黑" w:eastAsia="华文细黑" w:hAnsi="华文细黑"/>
                <w:sz w:val="16"/>
                <w:szCs w:val="16"/>
              </w:rPr>
            </w:pPr>
            <w:r w:rsidRPr="00F16114">
              <w:rPr>
                <w:rFonts w:ascii="华文细黑" w:eastAsia="华文细黑" w:hAnsi="华文细黑" w:hint="eastAsia"/>
                <w:sz w:val="16"/>
                <w:szCs w:val="16"/>
              </w:rPr>
              <w:t>10</w:t>
            </w:r>
            <w:r w:rsidR="004C2114">
              <w:rPr>
                <w:rFonts w:ascii="华文细黑" w:eastAsia="华文细黑" w:hAnsi="华文细黑" w:hint="eastAsia"/>
                <w:sz w:val="16"/>
                <w:szCs w:val="16"/>
              </w:rPr>
              <w:t>0</w:t>
            </w:r>
          </w:p>
        </w:tc>
      </w:tr>
      <w:tr w:rsidR="00FA52FC" w:rsidRPr="00F16114" w:rsidTr="001F3875">
        <w:trPr>
          <w:cantSplit/>
          <w:trHeight w:val="283"/>
        </w:trPr>
        <w:tc>
          <w:tcPr>
            <w:tcW w:w="319" w:type="pct"/>
            <w:vMerge/>
            <w:tcBorders>
              <w:top w:val="single" w:sz="4" w:space="0" w:color="auto"/>
              <w:left w:val="single" w:sz="4" w:space="0" w:color="auto"/>
              <w:bottom w:val="single" w:sz="4" w:space="0" w:color="auto"/>
              <w:right w:val="single" w:sz="4" w:space="0" w:color="auto"/>
            </w:tcBorders>
            <w:vAlign w:val="center"/>
          </w:tcPr>
          <w:p w:rsidR="00FA52FC" w:rsidRPr="00F16114" w:rsidRDefault="00FA52FC" w:rsidP="001F3875">
            <w:pPr>
              <w:widowControl/>
              <w:adjustRightInd/>
              <w:spacing w:before="0" w:after="0" w:line="240" w:lineRule="auto"/>
              <w:rPr>
                <w:rFonts w:ascii="华文细黑" w:eastAsia="华文细黑" w:hAnsi="华文细黑" w:cs="Arial"/>
                <w:sz w:val="16"/>
              </w:rPr>
            </w:pPr>
          </w:p>
        </w:tc>
        <w:tc>
          <w:tcPr>
            <w:tcW w:w="485" w:type="pct"/>
            <w:tcBorders>
              <w:top w:val="nil"/>
              <w:left w:val="nil"/>
              <w:bottom w:val="single" w:sz="4" w:space="0" w:color="auto"/>
              <w:right w:val="single" w:sz="4" w:space="0" w:color="auto"/>
            </w:tcBorders>
          </w:tcPr>
          <w:p w:rsidR="00FA52FC" w:rsidRPr="00F16114" w:rsidRDefault="00FA52FC" w:rsidP="001F3875">
            <w:pPr>
              <w:jc w:val="center"/>
              <w:rPr>
                <w:rFonts w:ascii="华文细黑" w:eastAsia="华文细黑" w:hAnsi="华文细黑"/>
                <w:sz w:val="16"/>
                <w:szCs w:val="16"/>
              </w:rPr>
            </w:pPr>
            <w:r w:rsidRPr="00F16114">
              <w:rPr>
                <w:rFonts w:ascii="华文细黑" w:eastAsia="华文细黑" w:hAnsi="华文细黑" w:hint="eastAsia"/>
                <w:sz w:val="16"/>
                <w:szCs w:val="16"/>
              </w:rPr>
              <w:t>楼层</w:t>
            </w:r>
          </w:p>
        </w:tc>
        <w:tc>
          <w:tcPr>
            <w:tcW w:w="639" w:type="pct"/>
            <w:tcBorders>
              <w:top w:val="nil"/>
              <w:left w:val="nil"/>
              <w:bottom w:val="single" w:sz="4" w:space="0" w:color="auto"/>
              <w:right w:val="single" w:sz="4" w:space="0" w:color="auto"/>
            </w:tcBorders>
            <w:vAlign w:val="center"/>
          </w:tcPr>
          <w:p w:rsidR="00FA52FC" w:rsidRPr="00F16114" w:rsidRDefault="004C2114" w:rsidP="001F3875">
            <w:pPr>
              <w:widowControl/>
              <w:jc w:val="center"/>
              <w:textAlignment w:val="center"/>
              <w:rPr>
                <w:rFonts w:ascii="Arial" w:hAnsi="Arial" w:cs="Arial"/>
                <w:color w:val="000000"/>
                <w:sz w:val="22"/>
                <w:szCs w:val="22"/>
              </w:rPr>
            </w:pPr>
            <w:r w:rsidRPr="004C2114">
              <w:rPr>
                <w:rFonts w:ascii="华文细黑" w:eastAsia="华文细黑" w:hAnsi="华文细黑" w:hint="eastAsia"/>
                <w:sz w:val="16"/>
                <w:szCs w:val="16"/>
              </w:rPr>
              <w:t>7/18</w:t>
            </w:r>
            <w:r>
              <w:rPr>
                <w:rFonts w:ascii="华文细黑" w:eastAsia="华文细黑" w:hAnsi="华文细黑" w:hint="eastAsia"/>
                <w:sz w:val="16"/>
                <w:szCs w:val="16"/>
              </w:rPr>
              <w:t>（中楼层）</w:t>
            </w:r>
          </w:p>
        </w:tc>
        <w:tc>
          <w:tcPr>
            <w:tcW w:w="352" w:type="pct"/>
            <w:tcBorders>
              <w:top w:val="nil"/>
              <w:left w:val="nil"/>
              <w:bottom w:val="single" w:sz="4" w:space="0" w:color="auto"/>
              <w:right w:val="single" w:sz="4" w:space="0" w:color="auto"/>
            </w:tcBorders>
          </w:tcPr>
          <w:p w:rsidR="00FA52FC" w:rsidRPr="00F16114" w:rsidRDefault="00FA52FC" w:rsidP="001F3875">
            <w:pPr>
              <w:jc w:val="center"/>
              <w:rPr>
                <w:rFonts w:ascii="华文细黑" w:eastAsia="华文细黑" w:hAnsi="华文细黑"/>
                <w:sz w:val="16"/>
                <w:szCs w:val="16"/>
              </w:rPr>
            </w:pPr>
            <w:r w:rsidRPr="00F16114">
              <w:rPr>
                <w:rFonts w:ascii="华文细黑" w:eastAsia="华文细黑" w:hAnsi="华文细黑" w:hint="eastAsia"/>
                <w:sz w:val="16"/>
                <w:szCs w:val="16"/>
              </w:rPr>
              <w:t>100</w:t>
            </w:r>
          </w:p>
        </w:tc>
        <w:tc>
          <w:tcPr>
            <w:tcW w:w="643" w:type="pct"/>
            <w:tcBorders>
              <w:top w:val="nil"/>
              <w:left w:val="nil"/>
              <w:bottom w:val="single" w:sz="4" w:space="0" w:color="auto"/>
              <w:right w:val="single" w:sz="4" w:space="0" w:color="auto"/>
            </w:tcBorders>
          </w:tcPr>
          <w:p w:rsidR="00FA52FC" w:rsidRPr="00F16114" w:rsidRDefault="004C2114" w:rsidP="001F3875">
            <w:pPr>
              <w:jc w:val="center"/>
              <w:rPr>
                <w:rFonts w:ascii="华文细黑" w:eastAsia="华文细黑" w:hAnsi="华文细黑"/>
                <w:sz w:val="16"/>
                <w:szCs w:val="16"/>
              </w:rPr>
            </w:pPr>
            <w:r>
              <w:rPr>
                <w:rFonts w:ascii="华文细黑" w:eastAsia="华文细黑" w:hAnsi="华文细黑" w:hint="eastAsia"/>
                <w:sz w:val="16"/>
                <w:szCs w:val="16"/>
              </w:rPr>
              <w:t>高楼</w:t>
            </w:r>
            <w:r w:rsidR="00FA52FC">
              <w:rPr>
                <w:rFonts w:ascii="华文细黑" w:eastAsia="华文细黑" w:hAnsi="华文细黑" w:hint="eastAsia"/>
                <w:sz w:val="16"/>
                <w:szCs w:val="16"/>
              </w:rPr>
              <w:t>层（共</w:t>
            </w:r>
            <w:r>
              <w:rPr>
                <w:rFonts w:ascii="华文细黑" w:eastAsia="华文细黑" w:hAnsi="华文细黑" w:hint="eastAsia"/>
                <w:sz w:val="16"/>
                <w:szCs w:val="16"/>
              </w:rPr>
              <w:t>18</w:t>
            </w:r>
            <w:r w:rsidR="00FA52FC">
              <w:rPr>
                <w:rFonts w:ascii="华文细黑" w:eastAsia="华文细黑" w:hAnsi="华文细黑" w:hint="eastAsia"/>
                <w:sz w:val="16"/>
                <w:szCs w:val="16"/>
              </w:rPr>
              <w:t>层）</w:t>
            </w:r>
          </w:p>
        </w:tc>
        <w:tc>
          <w:tcPr>
            <w:tcW w:w="423" w:type="pct"/>
            <w:tcBorders>
              <w:top w:val="nil"/>
              <w:left w:val="nil"/>
              <w:bottom w:val="single" w:sz="4" w:space="0" w:color="auto"/>
              <w:right w:val="single" w:sz="4" w:space="0" w:color="auto"/>
            </w:tcBorders>
          </w:tcPr>
          <w:p w:rsidR="00FA52FC" w:rsidRPr="00F16114" w:rsidRDefault="00FA52FC" w:rsidP="001F3875">
            <w:pPr>
              <w:jc w:val="center"/>
              <w:rPr>
                <w:rFonts w:ascii="华文细黑" w:eastAsia="华文细黑" w:hAnsi="华文细黑"/>
                <w:sz w:val="16"/>
                <w:szCs w:val="16"/>
              </w:rPr>
            </w:pPr>
            <w:r>
              <w:rPr>
                <w:rFonts w:ascii="华文细黑" w:eastAsia="华文细黑" w:hAnsi="华文细黑" w:hint="eastAsia"/>
                <w:sz w:val="16"/>
                <w:szCs w:val="16"/>
              </w:rPr>
              <w:t>102</w:t>
            </w:r>
          </w:p>
        </w:tc>
        <w:tc>
          <w:tcPr>
            <w:tcW w:w="642" w:type="pct"/>
            <w:tcBorders>
              <w:top w:val="nil"/>
              <w:left w:val="nil"/>
              <w:bottom w:val="single" w:sz="4" w:space="0" w:color="auto"/>
              <w:right w:val="single" w:sz="4" w:space="0" w:color="auto"/>
            </w:tcBorders>
          </w:tcPr>
          <w:p w:rsidR="00FA52FC" w:rsidRPr="00F16114" w:rsidRDefault="004C2114" w:rsidP="001F3875">
            <w:pPr>
              <w:jc w:val="center"/>
              <w:rPr>
                <w:rFonts w:ascii="华文细黑" w:eastAsia="华文细黑" w:hAnsi="华文细黑"/>
                <w:sz w:val="16"/>
                <w:szCs w:val="16"/>
              </w:rPr>
            </w:pPr>
            <w:r>
              <w:rPr>
                <w:rFonts w:ascii="华文细黑" w:eastAsia="华文细黑" w:hAnsi="华文细黑" w:hint="eastAsia"/>
                <w:sz w:val="16"/>
                <w:szCs w:val="16"/>
              </w:rPr>
              <w:t>中楼</w:t>
            </w:r>
            <w:r w:rsidR="00FA52FC" w:rsidRPr="00F16114">
              <w:rPr>
                <w:rFonts w:ascii="华文细黑" w:eastAsia="华文细黑" w:hAnsi="华文细黑" w:hint="eastAsia"/>
                <w:sz w:val="16"/>
                <w:szCs w:val="16"/>
              </w:rPr>
              <w:t>层（共</w:t>
            </w:r>
            <w:r>
              <w:rPr>
                <w:rFonts w:ascii="华文细黑" w:eastAsia="华文细黑" w:hAnsi="华文细黑" w:hint="eastAsia"/>
                <w:sz w:val="16"/>
                <w:szCs w:val="16"/>
              </w:rPr>
              <w:t>18</w:t>
            </w:r>
            <w:r w:rsidR="00FA52FC" w:rsidRPr="00F16114">
              <w:rPr>
                <w:rFonts w:ascii="华文细黑" w:eastAsia="华文细黑" w:hAnsi="华文细黑" w:hint="eastAsia"/>
                <w:sz w:val="16"/>
                <w:szCs w:val="16"/>
              </w:rPr>
              <w:t>层）</w:t>
            </w:r>
          </w:p>
        </w:tc>
        <w:tc>
          <w:tcPr>
            <w:tcW w:w="422" w:type="pct"/>
            <w:tcBorders>
              <w:top w:val="nil"/>
              <w:left w:val="nil"/>
              <w:bottom w:val="single" w:sz="4" w:space="0" w:color="auto"/>
              <w:right w:val="single" w:sz="4" w:space="0" w:color="auto"/>
            </w:tcBorders>
          </w:tcPr>
          <w:p w:rsidR="00FA52FC" w:rsidRPr="00F16114" w:rsidRDefault="004C2114" w:rsidP="001F3875">
            <w:pPr>
              <w:jc w:val="center"/>
              <w:rPr>
                <w:rFonts w:ascii="华文细黑" w:eastAsia="华文细黑" w:hAnsi="华文细黑"/>
                <w:sz w:val="16"/>
                <w:szCs w:val="16"/>
              </w:rPr>
            </w:pPr>
            <w:r>
              <w:rPr>
                <w:rFonts w:ascii="华文细黑" w:eastAsia="华文细黑" w:hAnsi="华文细黑" w:hint="eastAsia"/>
                <w:sz w:val="16"/>
                <w:szCs w:val="16"/>
              </w:rPr>
              <w:t>100</w:t>
            </w:r>
          </w:p>
        </w:tc>
        <w:tc>
          <w:tcPr>
            <w:tcW w:w="642" w:type="pct"/>
            <w:tcBorders>
              <w:top w:val="nil"/>
              <w:left w:val="nil"/>
              <w:bottom w:val="single" w:sz="4" w:space="0" w:color="auto"/>
              <w:right w:val="single" w:sz="4" w:space="0" w:color="auto"/>
            </w:tcBorders>
          </w:tcPr>
          <w:p w:rsidR="00FA52FC" w:rsidRPr="00F16114" w:rsidRDefault="004C2114" w:rsidP="001F3875">
            <w:pPr>
              <w:jc w:val="center"/>
              <w:rPr>
                <w:rFonts w:ascii="华文细黑" w:eastAsia="华文细黑" w:hAnsi="华文细黑"/>
                <w:sz w:val="16"/>
                <w:szCs w:val="16"/>
              </w:rPr>
            </w:pPr>
            <w:r>
              <w:rPr>
                <w:rFonts w:ascii="华文细黑" w:eastAsia="华文细黑" w:hAnsi="华文细黑" w:hint="eastAsia"/>
                <w:sz w:val="16"/>
                <w:szCs w:val="16"/>
              </w:rPr>
              <w:t>低楼</w:t>
            </w:r>
            <w:r w:rsidR="00FA52FC" w:rsidRPr="00F16114">
              <w:rPr>
                <w:rFonts w:ascii="华文细黑" w:eastAsia="华文细黑" w:hAnsi="华文细黑" w:hint="eastAsia"/>
                <w:sz w:val="16"/>
                <w:szCs w:val="16"/>
              </w:rPr>
              <w:t>层（共</w:t>
            </w:r>
            <w:r>
              <w:rPr>
                <w:rFonts w:ascii="华文细黑" w:eastAsia="华文细黑" w:hAnsi="华文细黑" w:hint="eastAsia"/>
                <w:sz w:val="16"/>
                <w:szCs w:val="16"/>
              </w:rPr>
              <w:t>18</w:t>
            </w:r>
            <w:r w:rsidR="00FA52FC" w:rsidRPr="00F16114">
              <w:rPr>
                <w:rFonts w:ascii="华文细黑" w:eastAsia="华文细黑" w:hAnsi="华文细黑" w:hint="eastAsia"/>
                <w:sz w:val="16"/>
                <w:szCs w:val="16"/>
              </w:rPr>
              <w:t>层）</w:t>
            </w:r>
          </w:p>
        </w:tc>
        <w:tc>
          <w:tcPr>
            <w:tcW w:w="433" w:type="pct"/>
            <w:tcBorders>
              <w:top w:val="nil"/>
              <w:left w:val="nil"/>
              <w:bottom w:val="single" w:sz="4" w:space="0" w:color="auto"/>
              <w:right w:val="single" w:sz="4" w:space="0" w:color="auto"/>
            </w:tcBorders>
          </w:tcPr>
          <w:p w:rsidR="00FA52FC" w:rsidRPr="00F16114" w:rsidRDefault="004C2114" w:rsidP="001F3875">
            <w:pPr>
              <w:jc w:val="center"/>
              <w:rPr>
                <w:rFonts w:ascii="华文细黑" w:eastAsia="华文细黑" w:hAnsi="华文细黑"/>
                <w:sz w:val="16"/>
                <w:szCs w:val="16"/>
              </w:rPr>
            </w:pPr>
            <w:r>
              <w:rPr>
                <w:rFonts w:ascii="华文细黑" w:eastAsia="华文细黑" w:hAnsi="华文细黑" w:hint="eastAsia"/>
                <w:sz w:val="16"/>
                <w:szCs w:val="16"/>
              </w:rPr>
              <w:t>98</w:t>
            </w:r>
          </w:p>
        </w:tc>
      </w:tr>
      <w:tr w:rsidR="00FA52FC" w:rsidRPr="00F16114" w:rsidTr="001F3875">
        <w:trPr>
          <w:cantSplit/>
          <w:trHeight w:val="340"/>
        </w:trPr>
        <w:tc>
          <w:tcPr>
            <w:tcW w:w="319" w:type="pct"/>
            <w:vMerge w:val="restart"/>
            <w:tcBorders>
              <w:top w:val="single" w:sz="4" w:space="0" w:color="auto"/>
              <w:left w:val="single" w:sz="4" w:space="0" w:color="auto"/>
              <w:bottom w:val="single" w:sz="4" w:space="0" w:color="auto"/>
              <w:right w:val="single" w:sz="4" w:space="0" w:color="auto"/>
            </w:tcBorders>
            <w:textDirection w:val="tbRlV"/>
          </w:tcPr>
          <w:p w:rsidR="00FA52FC" w:rsidRPr="00F16114" w:rsidRDefault="00FA52FC" w:rsidP="001F3875">
            <w:pPr>
              <w:ind w:left="113" w:right="113"/>
              <w:jc w:val="center"/>
              <w:rPr>
                <w:rFonts w:ascii="华文细黑" w:eastAsia="华文细黑" w:hAnsi="华文细黑"/>
                <w:sz w:val="16"/>
                <w:szCs w:val="16"/>
              </w:rPr>
            </w:pPr>
            <w:r w:rsidRPr="00F16114">
              <w:rPr>
                <w:rFonts w:ascii="华文细黑" w:eastAsia="华文细黑" w:hAnsi="华文细黑" w:hint="eastAsia"/>
                <w:sz w:val="16"/>
                <w:szCs w:val="16"/>
              </w:rPr>
              <w:t>实物状况</w:t>
            </w:r>
          </w:p>
          <w:p w:rsidR="00FA52FC" w:rsidRPr="00F16114" w:rsidRDefault="00FA52FC" w:rsidP="001F3875">
            <w:pPr>
              <w:ind w:left="113" w:right="113"/>
              <w:jc w:val="center"/>
              <w:rPr>
                <w:rFonts w:ascii="华文细黑" w:eastAsia="华文细黑" w:hAnsi="华文细黑"/>
                <w:sz w:val="16"/>
                <w:szCs w:val="16"/>
              </w:rPr>
            </w:pPr>
          </w:p>
        </w:tc>
        <w:tc>
          <w:tcPr>
            <w:tcW w:w="485" w:type="pct"/>
            <w:tcBorders>
              <w:top w:val="single" w:sz="4" w:space="0" w:color="auto"/>
              <w:left w:val="single" w:sz="4" w:space="0" w:color="auto"/>
              <w:bottom w:val="single" w:sz="4" w:space="0" w:color="auto"/>
              <w:right w:val="single" w:sz="4" w:space="0" w:color="auto"/>
            </w:tcBorders>
          </w:tcPr>
          <w:p w:rsidR="00FA52FC" w:rsidRPr="00F16114" w:rsidRDefault="00FA52FC" w:rsidP="001F3875">
            <w:pPr>
              <w:jc w:val="center"/>
              <w:rPr>
                <w:rFonts w:ascii="华文细黑" w:eastAsia="华文细黑" w:hAnsi="华文细黑"/>
                <w:sz w:val="16"/>
                <w:szCs w:val="16"/>
              </w:rPr>
            </w:pPr>
            <w:r w:rsidRPr="00F16114">
              <w:rPr>
                <w:rFonts w:ascii="华文细黑" w:eastAsia="华文细黑" w:hAnsi="华文细黑" w:hint="eastAsia"/>
                <w:sz w:val="16"/>
                <w:szCs w:val="16"/>
              </w:rPr>
              <w:t>建筑类型</w:t>
            </w:r>
          </w:p>
        </w:tc>
        <w:tc>
          <w:tcPr>
            <w:tcW w:w="639" w:type="pct"/>
            <w:tcBorders>
              <w:top w:val="single" w:sz="4" w:space="0" w:color="auto"/>
              <w:left w:val="single" w:sz="4" w:space="0" w:color="auto"/>
              <w:bottom w:val="single" w:sz="4" w:space="0" w:color="auto"/>
              <w:right w:val="single" w:sz="4" w:space="0" w:color="auto"/>
            </w:tcBorders>
          </w:tcPr>
          <w:p w:rsidR="00FA52FC" w:rsidRPr="00F16114" w:rsidRDefault="00FA52FC" w:rsidP="001F3875">
            <w:pPr>
              <w:jc w:val="center"/>
              <w:rPr>
                <w:rFonts w:ascii="华文细黑" w:eastAsia="华文细黑" w:hAnsi="华文细黑"/>
                <w:sz w:val="16"/>
                <w:szCs w:val="16"/>
              </w:rPr>
            </w:pPr>
            <w:r>
              <w:rPr>
                <w:rFonts w:ascii="华文细黑" w:eastAsia="华文细黑" w:hAnsi="华文细黑" w:hint="eastAsia"/>
                <w:sz w:val="16"/>
                <w:szCs w:val="16"/>
              </w:rPr>
              <w:t>高层板楼</w:t>
            </w:r>
          </w:p>
        </w:tc>
        <w:tc>
          <w:tcPr>
            <w:tcW w:w="352" w:type="pct"/>
            <w:tcBorders>
              <w:top w:val="single" w:sz="4" w:space="0" w:color="auto"/>
              <w:left w:val="single" w:sz="4" w:space="0" w:color="auto"/>
              <w:bottom w:val="single" w:sz="4" w:space="0" w:color="auto"/>
              <w:right w:val="single" w:sz="4" w:space="0" w:color="auto"/>
            </w:tcBorders>
          </w:tcPr>
          <w:p w:rsidR="00FA52FC" w:rsidRPr="00F16114" w:rsidRDefault="00FA52FC" w:rsidP="001F3875">
            <w:pPr>
              <w:jc w:val="center"/>
              <w:rPr>
                <w:rFonts w:ascii="华文细黑" w:eastAsia="华文细黑" w:hAnsi="华文细黑"/>
                <w:sz w:val="16"/>
                <w:szCs w:val="16"/>
              </w:rPr>
            </w:pPr>
            <w:r w:rsidRPr="00F16114">
              <w:rPr>
                <w:rFonts w:ascii="华文细黑" w:eastAsia="华文细黑" w:hAnsi="华文细黑" w:hint="eastAsia"/>
                <w:sz w:val="16"/>
                <w:szCs w:val="16"/>
              </w:rPr>
              <w:t>100</w:t>
            </w:r>
          </w:p>
        </w:tc>
        <w:tc>
          <w:tcPr>
            <w:tcW w:w="643" w:type="pct"/>
            <w:tcBorders>
              <w:top w:val="single" w:sz="4" w:space="0" w:color="auto"/>
              <w:left w:val="single" w:sz="4" w:space="0" w:color="auto"/>
              <w:bottom w:val="single" w:sz="4" w:space="0" w:color="auto"/>
              <w:right w:val="single" w:sz="4" w:space="0" w:color="auto"/>
            </w:tcBorders>
          </w:tcPr>
          <w:p w:rsidR="00FA52FC" w:rsidRPr="00F16114" w:rsidRDefault="004C2114" w:rsidP="001F3875">
            <w:pPr>
              <w:jc w:val="center"/>
              <w:rPr>
                <w:rFonts w:ascii="华文细黑" w:eastAsia="华文细黑" w:hAnsi="华文细黑"/>
                <w:sz w:val="16"/>
                <w:szCs w:val="16"/>
              </w:rPr>
            </w:pPr>
            <w:r>
              <w:rPr>
                <w:rFonts w:ascii="华文细黑" w:eastAsia="华文细黑" w:hAnsi="华文细黑" w:hint="eastAsia"/>
                <w:sz w:val="16"/>
                <w:szCs w:val="16"/>
              </w:rPr>
              <w:t>高层板楼</w:t>
            </w:r>
          </w:p>
        </w:tc>
        <w:tc>
          <w:tcPr>
            <w:tcW w:w="423" w:type="pct"/>
            <w:tcBorders>
              <w:top w:val="single" w:sz="4" w:space="0" w:color="auto"/>
              <w:left w:val="single" w:sz="4" w:space="0" w:color="auto"/>
              <w:bottom w:val="single" w:sz="4" w:space="0" w:color="auto"/>
              <w:right w:val="single" w:sz="4" w:space="0" w:color="auto"/>
            </w:tcBorders>
          </w:tcPr>
          <w:p w:rsidR="00FA52FC" w:rsidRPr="00F16114" w:rsidRDefault="004C2114" w:rsidP="001F3875">
            <w:pPr>
              <w:jc w:val="center"/>
              <w:rPr>
                <w:rFonts w:ascii="华文细黑" w:eastAsia="华文细黑" w:hAnsi="华文细黑"/>
                <w:sz w:val="16"/>
                <w:szCs w:val="16"/>
              </w:rPr>
            </w:pPr>
            <w:r w:rsidRPr="00F16114">
              <w:rPr>
                <w:rFonts w:ascii="华文细黑" w:eastAsia="华文细黑" w:hAnsi="华文细黑" w:hint="eastAsia"/>
                <w:sz w:val="16"/>
                <w:szCs w:val="16"/>
              </w:rPr>
              <w:t>100</w:t>
            </w:r>
          </w:p>
        </w:tc>
        <w:tc>
          <w:tcPr>
            <w:tcW w:w="642" w:type="pct"/>
            <w:tcBorders>
              <w:top w:val="single" w:sz="4" w:space="0" w:color="auto"/>
              <w:left w:val="single" w:sz="4" w:space="0" w:color="auto"/>
              <w:bottom w:val="single" w:sz="4" w:space="0" w:color="auto"/>
              <w:right w:val="single" w:sz="4" w:space="0" w:color="auto"/>
            </w:tcBorders>
          </w:tcPr>
          <w:p w:rsidR="00FA52FC" w:rsidRPr="00F16114" w:rsidRDefault="004C2114" w:rsidP="001F3875">
            <w:pPr>
              <w:jc w:val="center"/>
              <w:rPr>
                <w:rFonts w:ascii="华文细黑" w:eastAsia="华文细黑" w:hAnsi="华文细黑"/>
                <w:sz w:val="16"/>
                <w:szCs w:val="16"/>
              </w:rPr>
            </w:pPr>
            <w:r>
              <w:rPr>
                <w:rFonts w:ascii="华文细黑" w:eastAsia="华文细黑" w:hAnsi="华文细黑" w:hint="eastAsia"/>
                <w:sz w:val="16"/>
                <w:szCs w:val="16"/>
              </w:rPr>
              <w:t>高层板楼</w:t>
            </w:r>
          </w:p>
        </w:tc>
        <w:tc>
          <w:tcPr>
            <w:tcW w:w="422" w:type="pct"/>
            <w:tcBorders>
              <w:top w:val="single" w:sz="4" w:space="0" w:color="auto"/>
              <w:left w:val="single" w:sz="4" w:space="0" w:color="auto"/>
              <w:bottom w:val="single" w:sz="4" w:space="0" w:color="auto"/>
              <w:right w:val="single" w:sz="4" w:space="0" w:color="auto"/>
            </w:tcBorders>
          </w:tcPr>
          <w:p w:rsidR="00FA52FC" w:rsidRPr="00F16114" w:rsidRDefault="004C2114" w:rsidP="001F3875">
            <w:pPr>
              <w:jc w:val="center"/>
              <w:rPr>
                <w:rFonts w:ascii="华文细黑" w:eastAsia="华文细黑" w:hAnsi="华文细黑"/>
                <w:sz w:val="16"/>
                <w:szCs w:val="16"/>
              </w:rPr>
            </w:pPr>
            <w:r w:rsidRPr="00F16114">
              <w:rPr>
                <w:rFonts w:ascii="华文细黑" w:eastAsia="华文细黑" w:hAnsi="华文细黑" w:hint="eastAsia"/>
                <w:sz w:val="16"/>
                <w:szCs w:val="16"/>
              </w:rPr>
              <w:t>100</w:t>
            </w:r>
          </w:p>
        </w:tc>
        <w:tc>
          <w:tcPr>
            <w:tcW w:w="642" w:type="pct"/>
            <w:tcBorders>
              <w:top w:val="single" w:sz="4" w:space="0" w:color="auto"/>
              <w:left w:val="single" w:sz="4" w:space="0" w:color="auto"/>
              <w:bottom w:val="single" w:sz="4" w:space="0" w:color="auto"/>
              <w:right w:val="single" w:sz="4" w:space="0" w:color="auto"/>
            </w:tcBorders>
          </w:tcPr>
          <w:p w:rsidR="00FA52FC" w:rsidRPr="00F16114" w:rsidRDefault="004C2114" w:rsidP="001F3875">
            <w:pPr>
              <w:jc w:val="center"/>
              <w:rPr>
                <w:rFonts w:ascii="华文细黑" w:eastAsia="华文细黑" w:hAnsi="华文细黑"/>
                <w:sz w:val="16"/>
                <w:szCs w:val="16"/>
              </w:rPr>
            </w:pPr>
            <w:r>
              <w:rPr>
                <w:rFonts w:ascii="华文细黑" w:eastAsia="华文细黑" w:hAnsi="华文细黑" w:hint="eastAsia"/>
                <w:sz w:val="16"/>
                <w:szCs w:val="16"/>
              </w:rPr>
              <w:t>高层板楼</w:t>
            </w:r>
          </w:p>
        </w:tc>
        <w:tc>
          <w:tcPr>
            <w:tcW w:w="433" w:type="pct"/>
            <w:tcBorders>
              <w:top w:val="single" w:sz="4" w:space="0" w:color="auto"/>
              <w:left w:val="single" w:sz="4" w:space="0" w:color="auto"/>
              <w:bottom w:val="single" w:sz="4" w:space="0" w:color="auto"/>
              <w:right w:val="single" w:sz="4" w:space="0" w:color="auto"/>
            </w:tcBorders>
          </w:tcPr>
          <w:p w:rsidR="00FA52FC" w:rsidRPr="00F16114" w:rsidRDefault="004C2114" w:rsidP="001F3875">
            <w:pPr>
              <w:jc w:val="center"/>
              <w:rPr>
                <w:rFonts w:ascii="华文细黑" w:eastAsia="华文细黑" w:hAnsi="华文细黑"/>
                <w:sz w:val="16"/>
                <w:szCs w:val="16"/>
              </w:rPr>
            </w:pPr>
            <w:r w:rsidRPr="00F16114">
              <w:rPr>
                <w:rFonts w:ascii="华文细黑" w:eastAsia="华文细黑" w:hAnsi="华文细黑" w:hint="eastAsia"/>
                <w:sz w:val="16"/>
                <w:szCs w:val="16"/>
              </w:rPr>
              <w:t>100</w:t>
            </w:r>
          </w:p>
        </w:tc>
      </w:tr>
      <w:tr w:rsidR="00FA52FC" w:rsidRPr="00F16114" w:rsidTr="001F3875">
        <w:trPr>
          <w:cantSplit/>
          <w:trHeight w:val="283"/>
        </w:trPr>
        <w:tc>
          <w:tcPr>
            <w:tcW w:w="319" w:type="pct"/>
            <w:vMerge/>
            <w:tcBorders>
              <w:top w:val="single" w:sz="4" w:space="0" w:color="auto"/>
              <w:left w:val="single" w:sz="4" w:space="0" w:color="auto"/>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p>
        </w:tc>
        <w:tc>
          <w:tcPr>
            <w:tcW w:w="485"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cs="Arial" w:hint="eastAsia"/>
                <w:sz w:val="16"/>
                <w:szCs w:val="16"/>
              </w:rPr>
              <w:t>建筑面积</w:t>
            </w:r>
            <w:r w:rsidRPr="00F16114">
              <w:rPr>
                <w:rFonts w:ascii="华文细黑" w:eastAsia="华文细黑" w:hAnsi="华文细黑" w:hint="eastAsia"/>
                <w:sz w:val="16"/>
                <w:szCs w:val="16"/>
              </w:rPr>
              <w:t>（平方米）</w:t>
            </w:r>
          </w:p>
        </w:tc>
        <w:tc>
          <w:tcPr>
            <w:tcW w:w="639" w:type="pct"/>
            <w:tcBorders>
              <w:top w:val="single" w:sz="4" w:space="0" w:color="auto"/>
              <w:left w:val="nil"/>
              <w:bottom w:val="single" w:sz="4" w:space="0" w:color="auto"/>
              <w:right w:val="single" w:sz="4" w:space="0" w:color="auto"/>
            </w:tcBorders>
          </w:tcPr>
          <w:p w:rsidR="00FA52FC" w:rsidRPr="00F16114" w:rsidRDefault="004C2114"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61.79</w:t>
            </w:r>
          </w:p>
        </w:tc>
        <w:tc>
          <w:tcPr>
            <w:tcW w:w="352"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3" w:type="pct"/>
            <w:tcBorders>
              <w:top w:val="single" w:sz="4" w:space="0" w:color="auto"/>
              <w:left w:val="nil"/>
              <w:bottom w:val="single" w:sz="4" w:space="0" w:color="auto"/>
              <w:right w:val="single" w:sz="4" w:space="0" w:color="auto"/>
            </w:tcBorders>
          </w:tcPr>
          <w:p w:rsidR="00FA52FC" w:rsidRPr="00F16114" w:rsidRDefault="004C2114"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91.74</w:t>
            </w:r>
          </w:p>
        </w:tc>
        <w:tc>
          <w:tcPr>
            <w:tcW w:w="423" w:type="pct"/>
            <w:tcBorders>
              <w:top w:val="single" w:sz="4" w:space="0" w:color="auto"/>
              <w:left w:val="nil"/>
              <w:bottom w:val="single" w:sz="4" w:space="0" w:color="auto"/>
              <w:right w:val="single" w:sz="4" w:space="0" w:color="auto"/>
            </w:tcBorders>
          </w:tcPr>
          <w:p w:rsidR="00FA52FC" w:rsidRPr="00F16114" w:rsidRDefault="004C2114"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95.5</w:t>
            </w:r>
          </w:p>
        </w:tc>
        <w:tc>
          <w:tcPr>
            <w:tcW w:w="642" w:type="pct"/>
            <w:tcBorders>
              <w:top w:val="single" w:sz="4" w:space="0" w:color="auto"/>
              <w:left w:val="nil"/>
              <w:bottom w:val="single" w:sz="4" w:space="0" w:color="auto"/>
              <w:right w:val="single" w:sz="4" w:space="0" w:color="auto"/>
            </w:tcBorders>
          </w:tcPr>
          <w:p w:rsidR="00FA52FC" w:rsidRPr="00F16114" w:rsidRDefault="004C2114"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102.94</w:t>
            </w:r>
          </w:p>
        </w:tc>
        <w:tc>
          <w:tcPr>
            <w:tcW w:w="422" w:type="pct"/>
            <w:tcBorders>
              <w:top w:val="single" w:sz="4" w:space="0" w:color="auto"/>
              <w:left w:val="nil"/>
              <w:bottom w:val="single" w:sz="4" w:space="0" w:color="auto"/>
              <w:right w:val="single" w:sz="4" w:space="0" w:color="auto"/>
            </w:tcBorders>
          </w:tcPr>
          <w:p w:rsidR="00FA52FC" w:rsidRPr="00F16114" w:rsidRDefault="004C2114"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94</w:t>
            </w:r>
          </w:p>
        </w:tc>
        <w:tc>
          <w:tcPr>
            <w:tcW w:w="642" w:type="pct"/>
            <w:tcBorders>
              <w:top w:val="single" w:sz="4" w:space="0" w:color="auto"/>
              <w:left w:val="nil"/>
              <w:bottom w:val="single" w:sz="4" w:space="0" w:color="auto"/>
              <w:right w:val="single" w:sz="4" w:space="0" w:color="auto"/>
            </w:tcBorders>
          </w:tcPr>
          <w:p w:rsidR="00FA52FC" w:rsidRPr="00F16114" w:rsidRDefault="004C2114"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88.63</w:t>
            </w:r>
          </w:p>
        </w:tc>
        <w:tc>
          <w:tcPr>
            <w:tcW w:w="433" w:type="pct"/>
            <w:tcBorders>
              <w:top w:val="single" w:sz="4" w:space="0" w:color="auto"/>
              <w:left w:val="nil"/>
              <w:bottom w:val="single" w:sz="4" w:space="0" w:color="auto"/>
              <w:right w:val="single" w:sz="4" w:space="0" w:color="auto"/>
            </w:tcBorders>
          </w:tcPr>
          <w:p w:rsidR="00FA52FC" w:rsidRPr="00F16114" w:rsidRDefault="004C2114"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hint="eastAsia"/>
                <w:sz w:val="16"/>
                <w:szCs w:val="16"/>
              </w:rPr>
              <w:t>97</w:t>
            </w:r>
          </w:p>
        </w:tc>
      </w:tr>
      <w:tr w:rsidR="004C2114" w:rsidRPr="00F16114" w:rsidTr="001F3875">
        <w:trPr>
          <w:cantSplit/>
          <w:trHeight w:val="283"/>
        </w:trPr>
        <w:tc>
          <w:tcPr>
            <w:tcW w:w="319" w:type="pct"/>
            <w:vMerge/>
            <w:tcBorders>
              <w:top w:val="single" w:sz="4" w:space="0" w:color="auto"/>
              <w:left w:val="single" w:sz="4" w:space="0" w:color="auto"/>
              <w:bottom w:val="single" w:sz="4" w:space="0" w:color="auto"/>
              <w:right w:val="single" w:sz="4" w:space="0" w:color="auto"/>
            </w:tcBorders>
          </w:tcPr>
          <w:p w:rsidR="004C2114" w:rsidRPr="00F16114" w:rsidRDefault="004C2114" w:rsidP="001F3875">
            <w:pPr>
              <w:widowControl/>
              <w:adjustRightInd/>
              <w:spacing w:before="0" w:after="0" w:line="240" w:lineRule="auto"/>
              <w:jc w:val="center"/>
              <w:rPr>
                <w:rFonts w:ascii="华文细黑" w:eastAsia="华文细黑" w:hAnsi="华文细黑" w:cs="Arial"/>
                <w:sz w:val="16"/>
                <w:szCs w:val="16"/>
              </w:rPr>
            </w:pPr>
          </w:p>
        </w:tc>
        <w:tc>
          <w:tcPr>
            <w:tcW w:w="485" w:type="pct"/>
            <w:tcBorders>
              <w:top w:val="single" w:sz="4" w:space="0" w:color="auto"/>
              <w:left w:val="nil"/>
              <w:bottom w:val="single" w:sz="4" w:space="0" w:color="auto"/>
              <w:right w:val="single" w:sz="4" w:space="0" w:color="auto"/>
            </w:tcBorders>
          </w:tcPr>
          <w:p w:rsidR="004C2114" w:rsidRPr="00F16114" w:rsidRDefault="004C2114"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建筑结构</w:t>
            </w:r>
          </w:p>
        </w:tc>
        <w:tc>
          <w:tcPr>
            <w:tcW w:w="639" w:type="pct"/>
            <w:tcBorders>
              <w:top w:val="single" w:sz="4" w:space="0" w:color="auto"/>
              <w:left w:val="nil"/>
              <w:bottom w:val="single" w:sz="4" w:space="0" w:color="auto"/>
              <w:right w:val="single" w:sz="4" w:space="0" w:color="auto"/>
            </w:tcBorders>
          </w:tcPr>
          <w:p w:rsidR="004C2114" w:rsidRPr="00F16114" w:rsidRDefault="004C2114"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cs="Arial" w:hint="eastAsia"/>
                <w:sz w:val="16"/>
                <w:szCs w:val="16"/>
              </w:rPr>
              <w:t>钢混</w:t>
            </w:r>
          </w:p>
        </w:tc>
        <w:tc>
          <w:tcPr>
            <w:tcW w:w="352" w:type="pct"/>
            <w:tcBorders>
              <w:top w:val="single" w:sz="4" w:space="0" w:color="auto"/>
              <w:left w:val="nil"/>
              <w:bottom w:val="single" w:sz="4" w:space="0" w:color="auto"/>
              <w:right w:val="single" w:sz="4" w:space="0" w:color="auto"/>
            </w:tcBorders>
          </w:tcPr>
          <w:p w:rsidR="004C2114" w:rsidRPr="00F16114" w:rsidRDefault="004C2114"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3" w:type="pct"/>
            <w:tcBorders>
              <w:top w:val="nil"/>
              <w:left w:val="nil"/>
              <w:bottom w:val="single" w:sz="4" w:space="0" w:color="auto"/>
              <w:right w:val="single" w:sz="4" w:space="0" w:color="auto"/>
            </w:tcBorders>
          </w:tcPr>
          <w:p w:rsidR="004C2114" w:rsidRPr="00F16114" w:rsidRDefault="004C2114"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cs="Arial" w:hint="eastAsia"/>
                <w:sz w:val="16"/>
                <w:szCs w:val="16"/>
              </w:rPr>
              <w:t>钢混</w:t>
            </w:r>
          </w:p>
        </w:tc>
        <w:tc>
          <w:tcPr>
            <w:tcW w:w="423" w:type="pct"/>
            <w:tcBorders>
              <w:top w:val="nil"/>
              <w:left w:val="nil"/>
              <w:bottom w:val="single" w:sz="4" w:space="0" w:color="auto"/>
              <w:right w:val="single" w:sz="4" w:space="0" w:color="auto"/>
            </w:tcBorders>
          </w:tcPr>
          <w:p w:rsidR="004C2114" w:rsidRPr="00F16114" w:rsidRDefault="004C2114"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2" w:type="pct"/>
            <w:tcBorders>
              <w:top w:val="nil"/>
              <w:left w:val="nil"/>
              <w:bottom w:val="single" w:sz="4" w:space="0" w:color="auto"/>
              <w:right w:val="single" w:sz="4" w:space="0" w:color="auto"/>
            </w:tcBorders>
          </w:tcPr>
          <w:p w:rsidR="004C2114" w:rsidRPr="00F16114" w:rsidRDefault="004C2114" w:rsidP="00827D57">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cs="Arial" w:hint="eastAsia"/>
                <w:sz w:val="16"/>
                <w:szCs w:val="16"/>
              </w:rPr>
              <w:t>钢混</w:t>
            </w:r>
          </w:p>
        </w:tc>
        <w:tc>
          <w:tcPr>
            <w:tcW w:w="422" w:type="pct"/>
            <w:tcBorders>
              <w:top w:val="nil"/>
              <w:left w:val="nil"/>
              <w:bottom w:val="single" w:sz="4" w:space="0" w:color="auto"/>
              <w:right w:val="single" w:sz="4" w:space="0" w:color="auto"/>
            </w:tcBorders>
          </w:tcPr>
          <w:p w:rsidR="004C2114" w:rsidRPr="00F16114" w:rsidRDefault="004C2114" w:rsidP="00827D57">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2" w:type="pct"/>
            <w:tcBorders>
              <w:top w:val="nil"/>
              <w:left w:val="nil"/>
              <w:bottom w:val="single" w:sz="4" w:space="0" w:color="auto"/>
              <w:right w:val="single" w:sz="4" w:space="0" w:color="auto"/>
            </w:tcBorders>
          </w:tcPr>
          <w:p w:rsidR="004C2114" w:rsidRPr="00F16114" w:rsidRDefault="004C2114" w:rsidP="00827D57">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cs="Arial" w:hint="eastAsia"/>
                <w:sz w:val="16"/>
                <w:szCs w:val="16"/>
              </w:rPr>
              <w:t>钢混</w:t>
            </w:r>
          </w:p>
        </w:tc>
        <w:tc>
          <w:tcPr>
            <w:tcW w:w="433" w:type="pct"/>
            <w:tcBorders>
              <w:top w:val="nil"/>
              <w:left w:val="nil"/>
              <w:bottom w:val="single" w:sz="4" w:space="0" w:color="auto"/>
              <w:right w:val="single" w:sz="4" w:space="0" w:color="auto"/>
            </w:tcBorders>
          </w:tcPr>
          <w:p w:rsidR="004C2114" w:rsidRPr="00F16114" w:rsidRDefault="004C2114" w:rsidP="00827D57">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r>
      <w:tr w:rsidR="00FA52FC" w:rsidRPr="00F16114" w:rsidTr="001F3875">
        <w:trPr>
          <w:cantSplit/>
          <w:trHeight w:val="283"/>
        </w:trPr>
        <w:tc>
          <w:tcPr>
            <w:tcW w:w="319" w:type="pct"/>
            <w:vMerge/>
            <w:tcBorders>
              <w:top w:val="single" w:sz="4" w:space="0" w:color="auto"/>
              <w:left w:val="single" w:sz="4" w:space="0" w:color="auto"/>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p>
        </w:tc>
        <w:tc>
          <w:tcPr>
            <w:tcW w:w="485"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公共部分装修</w:t>
            </w:r>
          </w:p>
        </w:tc>
        <w:tc>
          <w:tcPr>
            <w:tcW w:w="639" w:type="pct"/>
            <w:tcBorders>
              <w:top w:val="single" w:sz="4" w:space="0" w:color="auto"/>
              <w:left w:val="nil"/>
              <w:bottom w:val="single" w:sz="4" w:space="0" w:color="auto"/>
              <w:right w:val="single" w:sz="4" w:space="0" w:color="auto"/>
            </w:tcBorders>
          </w:tcPr>
          <w:p w:rsidR="00FA52FC" w:rsidRPr="00F16114" w:rsidRDefault="004C2114"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精</w:t>
            </w:r>
            <w:r w:rsidR="00FA52FC" w:rsidRPr="00F16114">
              <w:rPr>
                <w:rFonts w:ascii="华文细黑" w:eastAsia="华文细黑" w:hAnsi="华文细黑" w:cs="Arial" w:hint="eastAsia"/>
                <w:sz w:val="16"/>
                <w:szCs w:val="16"/>
              </w:rPr>
              <w:t>装修</w:t>
            </w:r>
          </w:p>
        </w:tc>
        <w:tc>
          <w:tcPr>
            <w:tcW w:w="352"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3" w:type="pct"/>
            <w:tcBorders>
              <w:top w:val="nil"/>
              <w:left w:val="nil"/>
              <w:bottom w:val="single" w:sz="4" w:space="0" w:color="auto"/>
              <w:right w:val="single" w:sz="4" w:space="0" w:color="auto"/>
            </w:tcBorders>
          </w:tcPr>
          <w:p w:rsidR="00FA52FC" w:rsidRPr="00F16114" w:rsidRDefault="004C2114"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精</w:t>
            </w:r>
            <w:r w:rsidRPr="00F16114">
              <w:rPr>
                <w:rFonts w:ascii="华文细黑" w:eastAsia="华文细黑" w:hAnsi="华文细黑" w:cs="Arial" w:hint="eastAsia"/>
                <w:sz w:val="16"/>
                <w:szCs w:val="16"/>
              </w:rPr>
              <w:t>装修</w:t>
            </w:r>
          </w:p>
        </w:tc>
        <w:tc>
          <w:tcPr>
            <w:tcW w:w="423" w:type="pct"/>
            <w:tcBorders>
              <w:top w:val="nil"/>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2" w:type="pct"/>
            <w:tcBorders>
              <w:top w:val="nil"/>
              <w:left w:val="nil"/>
              <w:bottom w:val="single" w:sz="4" w:space="0" w:color="auto"/>
              <w:right w:val="single" w:sz="4" w:space="0" w:color="auto"/>
            </w:tcBorders>
          </w:tcPr>
          <w:p w:rsidR="00FA52FC" w:rsidRPr="00F16114" w:rsidRDefault="004C2114"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精</w:t>
            </w:r>
            <w:r w:rsidRPr="00F16114">
              <w:rPr>
                <w:rFonts w:ascii="华文细黑" w:eastAsia="华文细黑" w:hAnsi="华文细黑" w:cs="Arial" w:hint="eastAsia"/>
                <w:sz w:val="16"/>
                <w:szCs w:val="16"/>
              </w:rPr>
              <w:t>装修</w:t>
            </w:r>
          </w:p>
        </w:tc>
        <w:tc>
          <w:tcPr>
            <w:tcW w:w="422" w:type="pct"/>
            <w:tcBorders>
              <w:top w:val="nil"/>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2" w:type="pct"/>
            <w:tcBorders>
              <w:top w:val="nil"/>
              <w:left w:val="nil"/>
              <w:bottom w:val="single" w:sz="4" w:space="0" w:color="auto"/>
              <w:right w:val="single" w:sz="4" w:space="0" w:color="auto"/>
            </w:tcBorders>
          </w:tcPr>
          <w:p w:rsidR="00FA52FC" w:rsidRPr="00F16114" w:rsidRDefault="004C2114"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精</w:t>
            </w:r>
            <w:r w:rsidRPr="00F16114">
              <w:rPr>
                <w:rFonts w:ascii="华文细黑" w:eastAsia="华文细黑" w:hAnsi="华文细黑" w:cs="Arial" w:hint="eastAsia"/>
                <w:sz w:val="16"/>
                <w:szCs w:val="16"/>
              </w:rPr>
              <w:t>装修</w:t>
            </w:r>
          </w:p>
        </w:tc>
        <w:tc>
          <w:tcPr>
            <w:tcW w:w="433" w:type="pct"/>
            <w:tcBorders>
              <w:top w:val="nil"/>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r>
      <w:tr w:rsidR="00FA52FC" w:rsidRPr="00F16114" w:rsidTr="001F3875">
        <w:trPr>
          <w:cantSplit/>
          <w:trHeight w:val="283"/>
        </w:trPr>
        <w:tc>
          <w:tcPr>
            <w:tcW w:w="319" w:type="pct"/>
            <w:vMerge/>
            <w:tcBorders>
              <w:top w:val="single" w:sz="4" w:space="0" w:color="auto"/>
              <w:left w:val="single" w:sz="4" w:space="0" w:color="auto"/>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p>
        </w:tc>
        <w:tc>
          <w:tcPr>
            <w:tcW w:w="485"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物业管理</w:t>
            </w:r>
          </w:p>
        </w:tc>
        <w:tc>
          <w:tcPr>
            <w:tcW w:w="639"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物业公司管理</w:t>
            </w:r>
          </w:p>
        </w:tc>
        <w:tc>
          <w:tcPr>
            <w:tcW w:w="352"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3" w:type="pct"/>
            <w:tcBorders>
              <w:top w:val="nil"/>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物业公司管理</w:t>
            </w:r>
          </w:p>
        </w:tc>
        <w:tc>
          <w:tcPr>
            <w:tcW w:w="423" w:type="pct"/>
            <w:tcBorders>
              <w:top w:val="nil"/>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2" w:type="pct"/>
            <w:tcBorders>
              <w:top w:val="nil"/>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物业公司管理</w:t>
            </w:r>
          </w:p>
        </w:tc>
        <w:tc>
          <w:tcPr>
            <w:tcW w:w="422" w:type="pct"/>
            <w:tcBorders>
              <w:top w:val="nil"/>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2" w:type="pct"/>
            <w:tcBorders>
              <w:top w:val="nil"/>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物业公司管理</w:t>
            </w:r>
          </w:p>
        </w:tc>
        <w:tc>
          <w:tcPr>
            <w:tcW w:w="433" w:type="pct"/>
            <w:tcBorders>
              <w:top w:val="nil"/>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r>
      <w:tr w:rsidR="004C2114" w:rsidRPr="00F16114" w:rsidTr="001F3875">
        <w:trPr>
          <w:cantSplit/>
          <w:trHeight w:val="283"/>
        </w:trPr>
        <w:tc>
          <w:tcPr>
            <w:tcW w:w="319" w:type="pct"/>
            <w:vMerge/>
            <w:tcBorders>
              <w:top w:val="single" w:sz="4" w:space="0" w:color="auto"/>
              <w:left w:val="single" w:sz="4" w:space="0" w:color="auto"/>
              <w:bottom w:val="single" w:sz="4" w:space="0" w:color="auto"/>
              <w:right w:val="single" w:sz="4" w:space="0" w:color="auto"/>
            </w:tcBorders>
          </w:tcPr>
          <w:p w:rsidR="004C2114" w:rsidRPr="00F16114" w:rsidRDefault="004C2114" w:rsidP="001F3875">
            <w:pPr>
              <w:widowControl/>
              <w:adjustRightInd/>
              <w:spacing w:before="0" w:after="0" w:line="240" w:lineRule="auto"/>
              <w:jc w:val="center"/>
              <w:rPr>
                <w:rFonts w:ascii="华文细黑" w:eastAsia="华文细黑" w:hAnsi="华文细黑" w:cs="Arial"/>
                <w:sz w:val="16"/>
                <w:szCs w:val="16"/>
              </w:rPr>
            </w:pPr>
          </w:p>
        </w:tc>
        <w:tc>
          <w:tcPr>
            <w:tcW w:w="485" w:type="pct"/>
            <w:tcBorders>
              <w:top w:val="single" w:sz="4" w:space="0" w:color="auto"/>
              <w:left w:val="nil"/>
              <w:bottom w:val="single" w:sz="4" w:space="0" w:color="auto"/>
              <w:right w:val="single" w:sz="4" w:space="0" w:color="auto"/>
            </w:tcBorders>
          </w:tcPr>
          <w:p w:rsidR="004C2114" w:rsidRPr="00F16114" w:rsidRDefault="004C2114"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市政基础设施</w:t>
            </w:r>
          </w:p>
        </w:tc>
        <w:tc>
          <w:tcPr>
            <w:tcW w:w="639" w:type="pct"/>
            <w:tcBorders>
              <w:top w:val="single" w:sz="4" w:space="0" w:color="auto"/>
              <w:left w:val="nil"/>
              <w:bottom w:val="single" w:sz="4" w:space="0" w:color="auto"/>
              <w:right w:val="single" w:sz="4" w:space="0" w:color="auto"/>
            </w:tcBorders>
          </w:tcPr>
          <w:p w:rsidR="004C2114" w:rsidRPr="00F16114" w:rsidRDefault="004C2114"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hint="eastAsia"/>
                <w:sz w:val="16"/>
                <w:szCs w:val="16"/>
              </w:rPr>
              <w:t>七</w:t>
            </w:r>
            <w:r w:rsidRPr="00F16114">
              <w:rPr>
                <w:rFonts w:ascii="华文细黑" w:eastAsia="华文细黑" w:hAnsi="华文细黑" w:hint="eastAsia"/>
                <w:sz w:val="16"/>
                <w:szCs w:val="16"/>
              </w:rPr>
              <w:t>通</w:t>
            </w:r>
          </w:p>
        </w:tc>
        <w:tc>
          <w:tcPr>
            <w:tcW w:w="352" w:type="pct"/>
            <w:tcBorders>
              <w:top w:val="single" w:sz="4" w:space="0" w:color="auto"/>
              <w:left w:val="nil"/>
              <w:bottom w:val="single" w:sz="4" w:space="0" w:color="auto"/>
              <w:right w:val="single" w:sz="4" w:space="0" w:color="auto"/>
            </w:tcBorders>
          </w:tcPr>
          <w:p w:rsidR="004C2114" w:rsidRPr="00F16114" w:rsidRDefault="004C2114"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3" w:type="pct"/>
            <w:tcBorders>
              <w:top w:val="nil"/>
              <w:left w:val="nil"/>
              <w:bottom w:val="single" w:sz="4" w:space="0" w:color="auto"/>
              <w:right w:val="single" w:sz="4" w:space="0" w:color="auto"/>
            </w:tcBorders>
          </w:tcPr>
          <w:p w:rsidR="004C2114" w:rsidRPr="00F16114" w:rsidRDefault="004C2114" w:rsidP="00827D57">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hint="eastAsia"/>
                <w:sz w:val="16"/>
                <w:szCs w:val="16"/>
              </w:rPr>
              <w:t>七</w:t>
            </w:r>
            <w:r w:rsidRPr="00F16114">
              <w:rPr>
                <w:rFonts w:ascii="华文细黑" w:eastAsia="华文细黑" w:hAnsi="华文细黑" w:hint="eastAsia"/>
                <w:sz w:val="16"/>
                <w:szCs w:val="16"/>
              </w:rPr>
              <w:t>通</w:t>
            </w:r>
          </w:p>
        </w:tc>
        <w:tc>
          <w:tcPr>
            <w:tcW w:w="423" w:type="pct"/>
            <w:tcBorders>
              <w:top w:val="nil"/>
              <w:left w:val="nil"/>
              <w:bottom w:val="single" w:sz="4" w:space="0" w:color="auto"/>
              <w:right w:val="single" w:sz="4" w:space="0" w:color="auto"/>
            </w:tcBorders>
          </w:tcPr>
          <w:p w:rsidR="004C2114" w:rsidRPr="00F16114" w:rsidRDefault="004C2114" w:rsidP="00827D57">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2" w:type="pct"/>
            <w:tcBorders>
              <w:top w:val="nil"/>
              <w:left w:val="nil"/>
              <w:bottom w:val="single" w:sz="4" w:space="0" w:color="auto"/>
              <w:right w:val="single" w:sz="4" w:space="0" w:color="auto"/>
            </w:tcBorders>
          </w:tcPr>
          <w:p w:rsidR="004C2114" w:rsidRPr="00F16114" w:rsidRDefault="004C2114" w:rsidP="00827D57">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hint="eastAsia"/>
                <w:sz w:val="16"/>
                <w:szCs w:val="16"/>
              </w:rPr>
              <w:t>七</w:t>
            </w:r>
            <w:r w:rsidRPr="00F16114">
              <w:rPr>
                <w:rFonts w:ascii="华文细黑" w:eastAsia="华文细黑" w:hAnsi="华文细黑" w:hint="eastAsia"/>
                <w:sz w:val="16"/>
                <w:szCs w:val="16"/>
              </w:rPr>
              <w:t>通</w:t>
            </w:r>
          </w:p>
        </w:tc>
        <w:tc>
          <w:tcPr>
            <w:tcW w:w="422" w:type="pct"/>
            <w:tcBorders>
              <w:top w:val="nil"/>
              <w:left w:val="nil"/>
              <w:bottom w:val="single" w:sz="4" w:space="0" w:color="auto"/>
              <w:right w:val="single" w:sz="4" w:space="0" w:color="auto"/>
            </w:tcBorders>
          </w:tcPr>
          <w:p w:rsidR="004C2114" w:rsidRPr="00F16114" w:rsidRDefault="004C2114" w:rsidP="00827D57">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2" w:type="pct"/>
            <w:tcBorders>
              <w:top w:val="nil"/>
              <w:left w:val="nil"/>
              <w:bottom w:val="single" w:sz="4" w:space="0" w:color="auto"/>
              <w:right w:val="single" w:sz="4" w:space="0" w:color="auto"/>
            </w:tcBorders>
          </w:tcPr>
          <w:p w:rsidR="004C2114" w:rsidRPr="00F16114" w:rsidRDefault="004C2114" w:rsidP="00827D57">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hint="eastAsia"/>
                <w:sz w:val="16"/>
                <w:szCs w:val="16"/>
              </w:rPr>
              <w:t>七</w:t>
            </w:r>
            <w:r w:rsidRPr="00F16114">
              <w:rPr>
                <w:rFonts w:ascii="华文细黑" w:eastAsia="华文细黑" w:hAnsi="华文细黑" w:hint="eastAsia"/>
                <w:sz w:val="16"/>
                <w:szCs w:val="16"/>
              </w:rPr>
              <w:t>通</w:t>
            </w:r>
          </w:p>
        </w:tc>
        <w:tc>
          <w:tcPr>
            <w:tcW w:w="433" w:type="pct"/>
            <w:tcBorders>
              <w:top w:val="nil"/>
              <w:left w:val="nil"/>
              <w:bottom w:val="single" w:sz="4" w:space="0" w:color="auto"/>
              <w:right w:val="single" w:sz="4" w:space="0" w:color="auto"/>
            </w:tcBorders>
          </w:tcPr>
          <w:p w:rsidR="004C2114" w:rsidRPr="00F16114" w:rsidRDefault="004C2114" w:rsidP="00827D57">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r>
      <w:tr w:rsidR="00FA52FC" w:rsidRPr="00F16114" w:rsidTr="001F3875">
        <w:trPr>
          <w:cantSplit/>
          <w:trHeight w:val="283"/>
        </w:trPr>
        <w:tc>
          <w:tcPr>
            <w:tcW w:w="319" w:type="pct"/>
            <w:vMerge/>
            <w:tcBorders>
              <w:top w:val="single" w:sz="4" w:space="0" w:color="auto"/>
              <w:left w:val="single" w:sz="4" w:space="0" w:color="auto"/>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p>
        </w:tc>
        <w:tc>
          <w:tcPr>
            <w:tcW w:w="485"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房型</w:t>
            </w:r>
          </w:p>
        </w:tc>
        <w:tc>
          <w:tcPr>
            <w:tcW w:w="639"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平层</w:t>
            </w:r>
          </w:p>
        </w:tc>
        <w:tc>
          <w:tcPr>
            <w:tcW w:w="352"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3" w:type="pct"/>
            <w:tcBorders>
              <w:top w:val="nil"/>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平层</w:t>
            </w:r>
          </w:p>
        </w:tc>
        <w:tc>
          <w:tcPr>
            <w:tcW w:w="423" w:type="pct"/>
            <w:tcBorders>
              <w:top w:val="nil"/>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2" w:type="pct"/>
            <w:tcBorders>
              <w:top w:val="nil"/>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平层</w:t>
            </w:r>
          </w:p>
        </w:tc>
        <w:tc>
          <w:tcPr>
            <w:tcW w:w="422" w:type="pct"/>
            <w:tcBorders>
              <w:top w:val="nil"/>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2" w:type="pct"/>
            <w:tcBorders>
              <w:top w:val="nil"/>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平层</w:t>
            </w:r>
          </w:p>
        </w:tc>
        <w:tc>
          <w:tcPr>
            <w:tcW w:w="433" w:type="pct"/>
            <w:tcBorders>
              <w:top w:val="nil"/>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r>
      <w:tr w:rsidR="009E4E61" w:rsidRPr="00F16114" w:rsidTr="001F3875">
        <w:trPr>
          <w:cantSplit/>
          <w:trHeight w:val="283"/>
        </w:trPr>
        <w:tc>
          <w:tcPr>
            <w:tcW w:w="319" w:type="pct"/>
            <w:vMerge/>
            <w:tcBorders>
              <w:top w:val="single" w:sz="4" w:space="0" w:color="auto"/>
              <w:left w:val="single" w:sz="4" w:space="0" w:color="auto"/>
              <w:bottom w:val="single" w:sz="4" w:space="0" w:color="auto"/>
              <w:right w:val="single" w:sz="4" w:space="0" w:color="auto"/>
            </w:tcBorders>
          </w:tcPr>
          <w:p w:rsidR="009E4E61" w:rsidRPr="00F16114" w:rsidRDefault="009E4E61" w:rsidP="001F3875">
            <w:pPr>
              <w:widowControl/>
              <w:adjustRightInd/>
              <w:spacing w:before="0" w:after="0" w:line="240" w:lineRule="auto"/>
              <w:jc w:val="center"/>
              <w:rPr>
                <w:rFonts w:ascii="华文细黑" w:eastAsia="华文细黑" w:hAnsi="华文细黑" w:cs="Arial"/>
                <w:sz w:val="16"/>
                <w:szCs w:val="16"/>
              </w:rPr>
            </w:pPr>
          </w:p>
        </w:tc>
        <w:tc>
          <w:tcPr>
            <w:tcW w:w="485" w:type="pct"/>
            <w:tcBorders>
              <w:top w:val="single" w:sz="4" w:space="0" w:color="auto"/>
              <w:left w:val="nil"/>
              <w:bottom w:val="single" w:sz="4" w:space="0" w:color="auto"/>
              <w:right w:val="single" w:sz="4" w:space="0" w:color="auto"/>
            </w:tcBorders>
          </w:tcPr>
          <w:p w:rsidR="009E4E61" w:rsidRPr="00F16114" w:rsidRDefault="009E4E61"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内部装修</w:t>
            </w:r>
          </w:p>
        </w:tc>
        <w:tc>
          <w:tcPr>
            <w:tcW w:w="639" w:type="pct"/>
            <w:tcBorders>
              <w:top w:val="single" w:sz="4" w:space="0" w:color="auto"/>
              <w:left w:val="nil"/>
              <w:bottom w:val="single" w:sz="4" w:space="0" w:color="auto"/>
              <w:right w:val="single" w:sz="4" w:space="0" w:color="auto"/>
            </w:tcBorders>
          </w:tcPr>
          <w:p w:rsidR="009E4E61" w:rsidRPr="00F16114" w:rsidRDefault="009E4E61"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设定为普通</w:t>
            </w:r>
            <w:r w:rsidRPr="00F16114">
              <w:rPr>
                <w:rFonts w:ascii="华文细黑" w:eastAsia="华文细黑" w:hAnsi="华文细黑" w:cs="Arial" w:hint="eastAsia"/>
                <w:sz w:val="16"/>
                <w:szCs w:val="16"/>
              </w:rPr>
              <w:t>装修</w:t>
            </w:r>
          </w:p>
        </w:tc>
        <w:tc>
          <w:tcPr>
            <w:tcW w:w="352" w:type="pct"/>
            <w:tcBorders>
              <w:top w:val="single" w:sz="4" w:space="0" w:color="auto"/>
              <w:left w:val="nil"/>
              <w:bottom w:val="single" w:sz="4" w:space="0" w:color="auto"/>
              <w:right w:val="single" w:sz="4" w:space="0" w:color="auto"/>
            </w:tcBorders>
          </w:tcPr>
          <w:p w:rsidR="009E4E61" w:rsidRPr="00F16114" w:rsidRDefault="009E4E61"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3" w:type="pct"/>
            <w:tcBorders>
              <w:top w:val="single" w:sz="4" w:space="0" w:color="auto"/>
              <w:left w:val="nil"/>
              <w:bottom w:val="single" w:sz="4" w:space="0" w:color="auto"/>
              <w:right w:val="single" w:sz="4" w:space="0" w:color="auto"/>
            </w:tcBorders>
          </w:tcPr>
          <w:p w:rsidR="009E4E61" w:rsidRPr="00F16114" w:rsidRDefault="00F32FD7"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hint="eastAsia"/>
                <w:sz w:val="16"/>
                <w:szCs w:val="16"/>
              </w:rPr>
              <w:t>普通</w:t>
            </w:r>
            <w:r w:rsidR="009E4E61" w:rsidRPr="00F16114">
              <w:rPr>
                <w:rFonts w:ascii="华文细黑" w:eastAsia="华文细黑" w:hAnsi="华文细黑" w:hint="eastAsia"/>
                <w:sz w:val="16"/>
                <w:szCs w:val="16"/>
              </w:rPr>
              <w:t>装修</w:t>
            </w:r>
          </w:p>
        </w:tc>
        <w:tc>
          <w:tcPr>
            <w:tcW w:w="423" w:type="pct"/>
            <w:tcBorders>
              <w:top w:val="single" w:sz="4" w:space="0" w:color="auto"/>
              <w:left w:val="nil"/>
              <w:bottom w:val="single" w:sz="4" w:space="0" w:color="auto"/>
              <w:right w:val="single" w:sz="4" w:space="0" w:color="auto"/>
            </w:tcBorders>
          </w:tcPr>
          <w:p w:rsidR="009E4E61" w:rsidRPr="00F16114" w:rsidRDefault="00F32FD7"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hint="eastAsia"/>
                <w:sz w:val="16"/>
                <w:szCs w:val="16"/>
              </w:rPr>
              <w:t>100</w:t>
            </w:r>
          </w:p>
        </w:tc>
        <w:tc>
          <w:tcPr>
            <w:tcW w:w="642" w:type="pct"/>
            <w:tcBorders>
              <w:top w:val="single" w:sz="4" w:space="0" w:color="auto"/>
              <w:left w:val="nil"/>
              <w:bottom w:val="single" w:sz="4" w:space="0" w:color="auto"/>
              <w:right w:val="single" w:sz="4" w:space="0" w:color="auto"/>
            </w:tcBorders>
          </w:tcPr>
          <w:p w:rsidR="009E4E61" w:rsidRPr="00F16114" w:rsidRDefault="009E4E61" w:rsidP="00827D57">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hint="eastAsia"/>
                <w:sz w:val="16"/>
                <w:szCs w:val="16"/>
              </w:rPr>
              <w:t>精</w:t>
            </w:r>
            <w:r w:rsidRPr="00F16114">
              <w:rPr>
                <w:rFonts w:ascii="华文细黑" w:eastAsia="华文细黑" w:hAnsi="华文细黑" w:hint="eastAsia"/>
                <w:sz w:val="16"/>
                <w:szCs w:val="16"/>
              </w:rPr>
              <w:t>装修</w:t>
            </w:r>
          </w:p>
        </w:tc>
        <w:tc>
          <w:tcPr>
            <w:tcW w:w="422" w:type="pct"/>
            <w:tcBorders>
              <w:top w:val="single" w:sz="4" w:space="0" w:color="auto"/>
              <w:left w:val="nil"/>
              <w:bottom w:val="single" w:sz="4" w:space="0" w:color="auto"/>
              <w:right w:val="single" w:sz="4" w:space="0" w:color="auto"/>
            </w:tcBorders>
          </w:tcPr>
          <w:p w:rsidR="009E4E61" w:rsidRPr="00F16114" w:rsidRDefault="009E4E61" w:rsidP="00827D57">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hint="eastAsia"/>
                <w:sz w:val="16"/>
                <w:szCs w:val="16"/>
              </w:rPr>
              <w:t>102.5</w:t>
            </w:r>
          </w:p>
        </w:tc>
        <w:tc>
          <w:tcPr>
            <w:tcW w:w="642" w:type="pct"/>
            <w:tcBorders>
              <w:top w:val="single" w:sz="4" w:space="0" w:color="auto"/>
              <w:left w:val="nil"/>
              <w:bottom w:val="single" w:sz="4" w:space="0" w:color="auto"/>
              <w:right w:val="single" w:sz="4" w:space="0" w:color="auto"/>
            </w:tcBorders>
          </w:tcPr>
          <w:p w:rsidR="009E4E61" w:rsidRPr="00F16114" w:rsidRDefault="009E4E61" w:rsidP="00827D57">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hint="eastAsia"/>
                <w:sz w:val="16"/>
                <w:szCs w:val="16"/>
              </w:rPr>
              <w:t>精</w:t>
            </w:r>
            <w:r w:rsidRPr="00F16114">
              <w:rPr>
                <w:rFonts w:ascii="华文细黑" w:eastAsia="华文细黑" w:hAnsi="华文细黑" w:hint="eastAsia"/>
                <w:sz w:val="16"/>
                <w:szCs w:val="16"/>
              </w:rPr>
              <w:t>装修</w:t>
            </w:r>
          </w:p>
        </w:tc>
        <w:tc>
          <w:tcPr>
            <w:tcW w:w="433" w:type="pct"/>
            <w:tcBorders>
              <w:top w:val="single" w:sz="4" w:space="0" w:color="auto"/>
              <w:left w:val="nil"/>
              <w:bottom w:val="single" w:sz="4" w:space="0" w:color="auto"/>
              <w:right w:val="single" w:sz="4" w:space="0" w:color="auto"/>
            </w:tcBorders>
          </w:tcPr>
          <w:p w:rsidR="009E4E61" w:rsidRPr="00F16114" w:rsidRDefault="009E4E61" w:rsidP="00827D57">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hint="eastAsia"/>
                <w:sz w:val="16"/>
                <w:szCs w:val="16"/>
              </w:rPr>
              <w:t>102.5</w:t>
            </w:r>
          </w:p>
        </w:tc>
      </w:tr>
      <w:tr w:rsidR="00FA52FC" w:rsidRPr="00F16114" w:rsidTr="001F3875">
        <w:trPr>
          <w:cantSplit/>
          <w:trHeight w:val="283"/>
        </w:trPr>
        <w:tc>
          <w:tcPr>
            <w:tcW w:w="319" w:type="pct"/>
            <w:vMerge/>
            <w:tcBorders>
              <w:top w:val="single" w:sz="4" w:space="0" w:color="auto"/>
              <w:left w:val="single" w:sz="4" w:space="0" w:color="auto"/>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p>
        </w:tc>
        <w:tc>
          <w:tcPr>
            <w:tcW w:w="485"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内部装修维护情况</w:t>
            </w:r>
          </w:p>
        </w:tc>
        <w:tc>
          <w:tcPr>
            <w:tcW w:w="639"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较好</w:t>
            </w:r>
          </w:p>
        </w:tc>
        <w:tc>
          <w:tcPr>
            <w:tcW w:w="352"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3"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较好</w:t>
            </w:r>
          </w:p>
        </w:tc>
        <w:tc>
          <w:tcPr>
            <w:tcW w:w="423"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2"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较好</w:t>
            </w:r>
          </w:p>
        </w:tc>
        <w:tc>
          <w:tcPr>
            <w:tcW w:w="422"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2"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较好</w:t>
            </w:r>
          </w:p>
        </w:tc>
        <w:tc>
          <w:tcPr>
            <w:tcW w:w="433" w:type="pct"/>
            <w:tcBorders>
              <w:top w:val="single" w:sz="4" w:space="0" w:color="auto"/>
              <w:left w:val="nil"/>
              <w:bottom w:val="single" w:sz="4" w:space="0" w:color="auto"/>
              <w:right w:val="single" w:sz="4" w:space="0" w:color="auto"/>
            </w:tcBorders>
          </w:tcPr>
          <w:p w:rsidR="00FA52FC" w:rsidRPr="00F16114" w:rsidRDefault="00FA52FC"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r>
      <w:tr w:rsidR="009E4E61" w:rsidTr="001F3875">
        <w:trPr>
          <w:cantSplit/>
          <w:trHeight w:val="283"/>
        </w:trPr>
        <w:tc>
          <w:tcPr>
            <w:tcW w:w="319" w:type="pct"/>
            <w:vMerge/>
            <w:tcBorders>
              <w:top w:val="single" w:sz="4" w:space="0" w:color="auto"/>
              <w:left w:val="single" w:sz="4" w:space="0" w:color="auto"/>
              <w:bottom w:val="single" w:sz="4" w:space="0" w:color="auto"/>
              <w:right w:val="single" w:sz="4" w:space="0" w:color="auto"/>
            </w:tcBorders>
          </w:tcPr>
          <w:p w:rsidR="009E4E61" w:rsidRPr="00F16114" w:rsidRDefault="009E4E61" w:rsidP="001F3875">
            <w:pPr>
              <w:widowControl/>
              <w:adjustRightInd/>
              <w:spacing w:before="0" w:after="0" w:line="240" w:lineRule="auto"/>
              <w:jc w:val="center"/>
              <w:rPr>
                <w:rFonts w:ascii="华文细黑" w:eastAsia="华文细黑" w:hAnsi="华文细黑" w:cs="Arial"/>
                <w:sz w:val="16"/>
                <w:szCs w:val="16"/>
              </w:rPr>
            </w:pPr>
          </w:p>
        </w:tc>
        <w:tc>
          <w:tcPr>
            <w:tcW w:w="485" w:type="pct"/>
            <w:tcBorders>
              <w:top w:val="single" w:sz="4" w:space="0" w:color="auto"/>
              <w:left w:val="nil"/>
              <w:bottom w:val="single" w:sz="4" w:space="0" w:color="auto"/>
              <w:right w:val="single" w:sz="4" w:space="0" w:color="auto"/>
            </w:tcBorders>
          </w:tcPr>
          <w:p w:rsidR="009E4E61" w:rsidRPr="00F16114" w:rsidRDefault="009E4E61" w:rsidP="001F3875">
            <w:pPr>
              <w:widowControl/>
              <w:adjustRightInd/>
              <w:spacing w:before="0" w:after="0" w:line="240" w:lineRule="auto"/>
              <w:jc w:val="center"/>
              <w:rPr>
                <w:rFonts w:ascii="华文细黑" w:eastAsia="华文细黑" w:hAnsi="华文细黑"/>
                <w:sz w:val="16"/>
                <w:szCs w:val="16"/>
              </w:rPr>
            </w:pPr>
            <w:r w:rsidRPr="00F16114">
              <w:rPr>
                <w:rFonts w:ascii="华文细黑" w:eastAsia="华文细黑" w:hAnsi="华文细黑" w:hint="eastAsia"/>
                <w:sz w:val="16"/>
                <w:szCs w:val="16"/>
              </w:rPr>
              <w:t>建成年代</w:t>
            </w:r>
          </w:p>
          <w:p w:rsidR="009E4E61" w:rsidRPr="00F16114" w:rsidRDefault="009E4E61"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（年）</w:t>
            </w:r>
          </w:p>
        </w:tc>
        <w:tc>
          <w:tcPr>
            <w:tcW w:w="639" w:type="pct"/>
            <w:tcBorders>
              <w:top w:val="single" w:sz="4" w:space="0" w:color="auto"/>
              <w:left w:val="nil"/>
              <w:bottom w:val="single" w:sz="4" w:space="0" w:color="auto"/>
              <w:right w:val="single" w:sz="4" w:space="0" w:color="auto"/>
            </w:tcBorders>
          </w:tcPr>
          <w:p w:rsidR="009E4E61" w:rsidRPr="00F16114" w:rsidRDefault="009E4E61"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hint="eastAsia"/>
                <w:sz w:val="16"/>
                <w:szCs w:val="16"/>
              </w:rPr>
              <w:t>2014</w:t>
            </w:r>
          </w:p>
        </w:tc>
        <w:tc>
          <w:tcPr>
            <w:tcW w:w="352" w:type="pct"/>
            <w:tcBorders>
              <w:top w:val="single" w:sz="4" w:space="0" w:color="auto"/>
              <w:left w:val="nil"/>
              <w:bottom w:val="single" w:sz="4" w:space="0" w:color="auto"/>
              <w:right w:val="single" w:sz="4" w:space="0" w:color="auto"/>
            </w:tcBorders>
          </w:tcPr>
          <w:p w:rsidR="009E4E61" w:rsidRPr="00F16114" w:rsidRDefault="009E4E61" w:rsidP="001F3875">
            <w:pPr>
              <w:widowControl/>
              <w:adjustRightInd/>
              <w:spacing w:before="0" w:after="0" w:line="240" w:lineRule="auto"/>
              <w:jc w:val="center"/>
              <w:rPr>
                <w:rFonts w:ascii="华文细黑" w:eastAsia="华文细黑" w:hAnsi="华文细黑" w:cs="Arial"/>
                <w:sz w:val="16"/>
                <w:szCs w:val="16"/>
              </w:rPr>
            </w:pPr>
            <w:r w:rsidRPr="00F16114">
              <w:rPr>
                <w:rFonts w:ascii="华文细黑" w:eastAsia="华文细黑" w:hAnsi="华文细黑" w:hint="eastAsia"/>
                <w:sz w:val="16"/>
                <w:szCs w:val="16"/>
              </w:rPr>
              <w:t>100</w:t>
            </w:r>
          </w:p>
        </w:tc>
        <w:tc>
          <w:tcPr>
            <w:tcW w:w="643" w:type="pct"/>
            <w:tcBorders>
              <w:top w:val="single" w:sz="4" w:space="0" w:color="auto"/>
              <w:left w:val="nil"/>
              <w:bottom w:val="single" w:sz="4" w:space="0" w:color="auto"/>
              <w:right w:val="single" w:sz="4" w:space="0" w:color="auto"/>
            </w:tcBorders>
          </w:tcPr>
          <w:p w:rsidR="009E4E61" w:rsidRPr="00F16114" w:rsidRDefault="009E4E61"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hint="eastAsia"/>
                <w:sz w:val="16"/>
                <w:szCs w:val="16"/>
              </w:rPr>
              <w:t>2015</w:t>
            </w:r>
          </w:p>
        </w:tc>
        <w:tc>
          <w:tcPr>
            <w:tcW w:w="423" w:type="pct"/>
            <w:tcBorders>
              <w:top w:val="single" w:sz="4" w:space="0" w:color="auto"/>
              <w:left w:val="nil"/>
              <w:bottom w:val="single" w:sz="4" w:space="0" w:color="auto"/>
              <w:right w:val="single" w:sz="4" w:space="0" w:color="auto"/>
            </w:tcBorders>
          </w:tcPr>
          <w:p w:rsidR="009E4E61" w:rsidRPr="00F16114" w:rsidRDefault="009E4E61"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101</w:t>
            </w:r>
          </w:p>
        </w:tc>
        <w:tc>
          <w:tcPr>
            <w:tcW w:w="642" w:type="pct"/>
            <w:tcBorders>
              <w:top w:val="single" w:sz="4" w:space="0" w:color="auto"/>
              <w:left w:val="nil"/>
              <w:bottom w:val="single" w:sz="4" w:space="0" w:color="auto"/>
              <w:right w:val="single" w:sz="4" w:space="0" w:color="auto"/>
            </w:tcBorders>
          </w:tcPr>
          <w:p w:rsidR="009E4E61" w:rsidRPr="00F16114" w:rsidRDefault="009E4E61" w:rsidP="00827D57">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hint="eastAsia"/>
                <w:sz w:val="16"/>
                <w:szCs w:val="16"/>
              </w:rPr>
              <w:t>2015</w:t>
            </w:r>
          </w:p>
        </w:tc>
        <w:tc>
          <w:tcPr>
            <w:tcW w:w="422" w:type="pct"/>
            <w:tcBorders>
              <w:top w:val="single" w:sz="4" w:space="0" w:color="auto"/>
              <w:left w:val="nil"/>
              <w:bottom w:val="single" w:sz="4" w:space="0" w:color="auto"/>
              <w:right w:val="single" w:sz="4" w:space="0" w:color="auto"/>
            </w:tcBorders>
          </w:tcPr>
          <w:p w:rsidR="009E4E61" w:rsidRPr="00F16114" w:rsidRDefault="009E4E61" w:rsidP="00827D57">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101</w:t>
            </w:r>
          </w:p>
        </w:tc>
        <w:tc>
          <w:tcPr>
            <w:tcW w:w="642" w:type="pct"/>
            <w:tcBorders>
              <w:top w:val="single" w:sz="4" w:space="0" w:color="auto"/>
              <w:left w:val="nil"/>
              <w:bottom w:val="single" w:sz="4" w:space="0" w:color="auto"/>
              <w:right w:val="single" w:sz="4" w:space="0" w:color="auto"/>
            </w:tcBorders>
          </w:tcPr>
          <w:p w:rsidR="009E4E61" w:rsidRPr="00F16114" w:rsidRDefault="009E4E61" w:rsidP="00827D57">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hint="eastAsia"/>
                <w:sz w:val="16"/>
                <w:szCs w:val="16"/>
              </w:rPr>
              <w:t>2015</w:t>
            </w:r>
          </w:p>
        </w:tc>
        <w:tc>
          <w:tcPr>
            <w:tcW w:w="433" w:type="pct"/>
            <w:tcBorders>
              <w:top w:val="single" w:sz="4" w:space="0" w:color="auto"/>
              <w:left w:val="nil"/>
              <w:bottom w:val="single" w:sz="4" w:space="0" w:color="auto"/>
              <w:right w:val="single" w:sz="4" w:space="0" w:color="auto"/>
            </w:tcBorders>
          </w:tcPr>
          <w:p w:rsidR="009E4E61" w:rsidRPr="00F16114" w:rsidRDefault="009E4E61" w:rsidP="00827D57">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101</w:t>
            </w:r>
          </w:p>
        </w:tc>
      </w:tr>
    </w:tbl>
    <w:p w:rsidR="001A71E4" w:rsidRPr="00370A1A" w:rsidRDefault="001A71E4" w:rsidP="002F6A38">
      <w:pPr>
        <w:spacing w:before="0" w:after="0" w:line="360" w:lineRule="auto"/>
        <w:rPr>
          <w:rFonts w:ascii="楷体_GB2312" w:eastAsia="楷体_GB2312" w:hAnsi="Arial" w:cs="Arial"/>
          <w:b/>
          <w:bCs/>
          <w:sz w:val="28"/>
        </w:rPr>
      </w:pPr>
    </w:p>
    <w:p w:rsidR="00B6741D" w:rsidRPr="00166FFF" w:rsidRDefault="00B959C3"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166FFF">
        <w:rPr>
          <w:rFonts w:ascii="Arial" w:hAnsi="Arial" w:cs="Arial" w:hint="eastAsia"/>
          <w:sz w:val="21"/>
          <w:szCs w:val="28"/>
        </w:rPr>
        <w:t>2.</w:t>
      </w:r>
      <w:r w:rsidR="00B6741D" w:rsidRPr="00166FFF">
        <w:rPr>
          <w:rFonts w:ascii="Arial" w:hAnsi="Arial" w:cs="Arial" w:hint="eastAsia"/>
          <w:sz w:val="21"/>
          <w:szCs w:val="28"/>
        </w:rPr>
        <w:t>编制比较因素修正系数表</w:t>
      </w:r>
    </w:p>
    <w:p w:rsidR="00FA52FC" w:rsidRPr="00166FFF" w:rsidRDefault="009352D6" w:rsidP="00827D57">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166FFF">
        <w:rPr>
          <w:rFonts w:ascii="Arial" w:hAnsi="Arial" w:cs="Arial" w:hint="eastAsia"/>
          <w:sz w:val="21"/>
          <w:szCs w:val="28"/>
        </w:rPr>
        <w:t>在</w:t>
      </w:r>
      <w:proofErr w:type="gramStart"/>
      <w:r w:rsidRPr="00166FFF">
        <w:rPr>
          <w:rFonts w:ascii="Arial" w:hAnsi="Arial" w:cs="Arial" w:hint="eastAsia"/>
          <w:sz w:val="21"/>
          <w:szCs w:val="28"/>
        </w:rPr>
        <w:t>各比较</w:t>
      </w:r>
      <w:proofErr w:type="gramEnd"/>
      <w:r w:rsidRPr="00166FFF">
        <w:rPr>
          <w:rFonts w:ascii="Arial" w:hAnsi="Arial" w:cs="Arial" w:hint="eastAsia"/>
          <w:sz w:val="21"/>
          <w:szCs w:val="28"/>
        </w:rPr>
        <w:t>因素条件说明及指数表的基础上，进行</w:t>
      </w:r>
      <w:r w:rsidR="0031134D" w:rsidRPr="00166FFF">
        <w:rPr>
          <w:rFonts w:ascii="Arial" w:hAnsi="Arial" w:cs="Arial" w:hint="eastAsia"/>
          <w:sz w:val="21"/>
          <w:szCs w:val="28"/>
        </w:rPr>
        <w:t>可比实例</w:t>
      </w:r>
      <w:r w:rsidR="009B0123" w:rsidRPr="00166FFF">
        <w:rPr>
          <w:rFonts w:ascii="Arial" w:hAnsi="Arial" w:cs="Arial" w:hint="eastAsia"/>
          <w:sz w:val="21"/>
          <w:szCs w:val="28"/>
        </w:rPr>
        <w:t>交易时间</w:t>
      </w:r>
      <w:r w:rsidR="00370A1A" w:rsidRPr="00166FFF">
        <w:rPr>
          <w:rFonts w:ascii="Arial" w:hAnsi="Arial" w:cs="Arial" w:hint="eastAsia"/>
          <w:sz w:val="21"/>
          <w:szCs w:val="28"/>
        </w:rPr>
        <w:t>（市场状况）</w:t>
      </w:r>
      <w:r w:rsidRPr="00166FFF">
        <w:rPr>
          <w:rFonts w:ascii="Arial" w:hAnsi="Arial" w:cs="Arial" w:hint="eastAsia"/>
          <w:sz w:val="21"/>
          <w:szCs w:val="28"/>
        </w:rPr>
        <w:t>、交易情</w:t>
      </w:r>
      <w:r w:rsidR="008974A1" w:rsidRPr="00166FFF">
        <w:rPr>
          <w:rFonts w:ascii="Arial" w:hAnsi="Arial" w:cs="Arial" w:hint="eastAsia"/>
          <w:sz w:val="21"/>
          <w:szCs w:val="28"/>
        </w:rPr>
        <w:t>况</w:t>
      </w:r>
      <w:r w:rsidR="002467B4" w:rsidRPr="00166FFF">
        <w:rPr>
          <w:rFonts w:ascii="Arial" w:hAnsi="Arial" w:cs="Arial" w:hint="eastAsia"/>
          <w:sz w:val="21"/>
          <w:szCs w:val="28"/>
        </w:rPr>
        <w:t>、</w:t>
      </w:r>
      <w:r w:rsidR="008974A1" w:rsidRPr="00166FFF">
        <w:rPr>
          <w:rFonts w:ascii="Arial" w:hAnsi="Arial" w:cs="Arial" w:hint="eastAsia"/>
          <w:sz w:val="21"/>
          <w:szCs w:val="28"/>
        </w:rPr>
        <w:t>权益状况、区位状况和实物状况</w:t>
      </w:r>
      <w:r w:rsidR="0031134D" w:rsidRPr="00166FFF">
        <w:rPr>
          <w:rFonts w:ascii="Arial" w:hAnsi="Arial" w:cs="Arial" w:hint="eastAsia"/>
          <w:sz w:val="21"/>
          <w:szCs w:val="28"/>
        </w:rPr>
        <w:t>等因素</w:t>
      </w:r>
      <w:r w:rsidR="00A71C97" w:rsidRPr="00166FFF">
        <w:rPr>
          <w:rFonts w:ascii="Arial" w:hAnsi="Arial" w:cs="Arial" w:hint="eastAsia"/>
          <w:sz w:val="21"/>
          <w:szCs w:val="28"/>
        </w:rPr>
        <w:t>调整或</w:t>
      </w:r>
      <w:r w:rsidRPr="00166FFF">
        <w:rPr>
          <w:rFonts w:ascii="Arial" w:hAnsi="Arial" w:cs="Arial" w:hint="eastAsia"/>
          <w:sz w:val="21"/>
          <w:szCs w:val="28"/>
        </w:rPr>
        <w:t>修正，</w:t>
      </w:r>
      <w:r w:rsidR="001050F6" w:rsidRPr="00166FFF">
        <w:rPr>
          <w:rFonts w:ascii="Arial" w:hAnsi="Arial" w:cs="Arial" w:hint="eastAsia"/>
          <w:sz w:val="21"/>
          <w:szCs w:val="28"/>
        </w:rPr>
        <w:t>即估价对象的因素条件</w:t>
      </w:r>
      <w:r w:rsidRPr="00166FFF">
        <w:rPr>
          <w:rFonts w:ascii="Arial" w:hAnsi="Arial" w:cs="Arial" w:hint="eastAsia"/>
          <w:sz w:val="21"/>
          <w:szCs w:val="28"/>
        </w:rPr>
        <w:t>与</w:t>
      </w:r>
      <w:r w:rsidR="0031134D" w:rsidRPr="00166FFF">
        <w:rPr>
          <w:rFonts w:ascii="Arial" w:hAnsi="Arial" w:cs="Arial" w:hint="eastAsia"/>
          <w:sz w:val="21"/>
          <w:szCs w:val="28"/>
        </w:rPr>
        <w:t>可比实例</w:t>
      </w:r>
      <w:r w:rsidRPr="00166FFF">
        <w:rPr>
          <w:rFonts w:ascii="Arial" w:hAnsi="Arial" w:cs="Arial" w:hint="eastAsia"/>
          <w:sz w:val="21"/>
          <w:szCs w:val="28"/>
        </w:rPr>
        <w:t>的因素条件进行比较，</w:t>
      </w:r>
      <w:r w:rsidR="00782E1E" w:rsidRPr="00166FFF">
        <w:rPr>
          <w:rFonts w:ascii="Arial" w:hAnsi="Arial" w:cs="Arial" w:hint="eastAsia"/>
          <w:sz w:val="21"/>
          <w:szCs w:val="28"/>
        </w:rPr>
        <w:t>得到各因素调整系数或修正系数，计算得出估价对象</w:t>
      </w:r>
      <w:r w:rsidRPr="00166FFF">
        <w:rPr>
          <w:rFonts w:ascii="Arial" w:hAnsi="Arial" w:cs="Arial" w:hint="eastAsia"/>
          <w:sz w:val="21"/>
          <w:szCs w:val="28"/>
        </w:rPr>
        <w:t>楼面单价</w:t>
      </w:r>
      <w:r w:rsidR="009B0123" w:rsidRPr="00166FFF">
        <w:rPr>
          <w:rFonts w:ascii="Arial" w:hAnsi="Arial" w:cs="Arial" w:hint="eastAsia"/>
          <w:sz w:val="21"/>
          <w:szCs w:val="28"/>
        </w:rPr>
        <w:t>（</w:t>
      </w:r>
      <w:r w:rsidRPr="00166FFF">
        <w:rPr>
          <w:rFonts w:ascii="Arial" w:hAnsi="Arial" w:cs="Arial" w:hint="eastAsia"/>
          <w:sz w:val="21"/>
          <w:szCs w:val="28"/>
        </w:rPr>
        <w:t>见表</w:t>
      </w:r>
      <w:r w:rsidR="009B0123" w:rsidRPr="00166FFF">
        <w:rPr>
          <w:rFonts w:ascii="Arial" w:hAnsi="Arial" w:cs="Arial" w:hint="eastAsia"/>
          <w:sz w:val="21"/>
          <w:szCs w:val="28"/>
        </w:rPr>
        <w:t>2</w:t>
      </w:r>
      <w:r w:rsidR="009B0123" w:rsidRPr="00166FFF">
        <w:rPr>
          <w:rFonts w:ascii="Arial" w:hAnsi="Arial" w:cs="Arial" w:hint="eastAsia"/>
          <w:sz w:val="21"/>
          <w:szCs w:val="28"/>
        </w:rPr>
        <w:t>）</w:t>
      </w:r>
      <w:r w:rsidR="00A7337E" w:rsidRPr="00166FFF">
        <w:rPr>
          <w:rFonts w:ascii="Arial" w:hAnsi="Arial" w:cs="Arial" w:hint="eastAsia"/>
          <w:sz w:val="21"/>
          <w:szCs w:val="28"/>
        </w:rPr>
        <w:t>。</w:t>
      </w:r>
    </w:p>
    <w:p w:rsidR="001A71E4" w:rsidRPr="00166FFF" w:rsidRDefault="001A71E4" w:rsidP="002F6A38">
      <w:pPr>
        <w:spacing w:before="0" w:after="0" w:line="360" w:lineRule="auto"/>
        <w:jc w:val="center"/>
        <w:rPr>
          <w:rFonts w:ascii="Arial" w:eastAsia="方正黑体简体" w:hAnsi="Arial"/>
          <w:bCs/>
          <w:color w:val="000000"/>
          <w:szCs w:val="24"/>
        </w:rPr>
      </w:pPr>
      <w:r w:rsidRPr="00166FFF">
        <w:rPr>
          <w:rFonts w:ascii="Arial" w:eastAsia="方正黑体简体" w:hAnsi="Arial" w:hint="eastAsia"/>
          <w:bCs/>
          <w:color w:val="000000"/>
          <w:szCs w:val="24"/>
        </w:rPr>
        <w:lastRenderedPageBreak/>
        <w:t>表</w:t>
      </w:r>
      <w:r w:rsidR="00467380" w:rsidRPr="00166FFF">
        <w:rPr>
          <w:rFonts w:ascii="Arial" w:eastAsia="方正黑体简体" w:hAnsi="Arial" w:hint="eastAsia"/>
          <w:bCs/>
          <w:color w:val="000000"/>
          <w:szCs w:val="24"/>
        </w:rPr>
        <w:t>2</w:t>
      </w:r>
      <w:r w:rsidRPr="00166FFF">
        <w:rPr>
          <w:rFonts w:ascii="Arial" w:eastAsia="方正黑体简体" w:hAnsi="Arial" w:hint="eastAsia"/>
          <w:bCs/>
          <w:color w:val="000000"/>
          <w:szCs w:val="24"/>
        </w:rPr>
        <w:t>：</w:t>
      </w:r>
      <w:r w:rsidR="00467380" w:rsidRPr="00166FFF">
        <w:rPr>
          <w:rFonts w:ascii="Arial" w:eastAsia="方正黑体简体" w:hAnsi="Arial" w:hint="eastAsia"/>
          <w:bCs/>
          <w:color w:val="000000"/>
          <w:szCs w:val="24"/>
        </w:rPr>
        <w:t>因素比较修正系数表</w:t>
      </w:r>
    </w:p>
    <w:tbl>
      <w:tblPr>
        <w:tblW w:w="5000" w:type="pct"/>
        <w:tblLook w:val="0000" w:firstRow="0" w:lastRow="0" w:firstColumn="0" w:lastColumn="0" w:noHBand="0" w:noVBand="0"/>
      </w:tblPr>
      <w:tblGrid>
        <w:gridCol w:w="777"/>
        <w:gridCol w:w="3036"/>
        <w:gridCol w:w="957"/>
        <w:gridCol w:w="963"/>
        <w:gridCol w:w="957"/>
        <w:gridCol w:w="963"/>
        <w:gridCol w:w="957"/>
        <w:gridCol w:w="961"/>
      </w:tblGrid>
      <w:tr w:rsidR="00FA52FC" w:rsidRPr="00FC215F" w:rsidTr="00827D57">
        <w:trPr>
          <w:trHeight w:val="351"/>
        </w:trPr>
        <w:tc>
          <w:tcPr>
            <w:tcW w:w="1992" w:type="pct"/>
            <w:gridSpan w:val="2"/>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rsidR="00FA52FC" w:rsidRPr="00FC215F" w:rsidRDefault="00FA52FC" w:rsidP="001F3875">
            <w:pPr>
              <w:widowControl/>
              <w:adjustRightInd/>
              <w:spacing w:before="0" w:after="0" w:line="240" w:lineRule="auto"/>
              <w:ind w:right="300"/>
              <w:jc w:val="right"/>
              <w:rPr>
                <w:rFonts w:ascii="华文细黑" w:eastAsia="华文细黑" w:hAnsi="华文细黑" w:cs="Arial"/>
                <w:sz w:val="16"/>
                <w:szCs w:val="16"/>
              </w:rPr>
            </w:pPr>
            <w:r w:rsidRPr="00FC215F">
              <w:rPr>
                <w:rFonts w:ascii="华文细黑" w:eastAsia="华文细黑" w:hAnsi="华文细黑" w:cs="Arial" w:hint="eastAsia"/>
                <w:sz w:val="16"/>
                <w:szCs w:val="16"/>
              </w:rPr>
              <w:t>可比实例</w:t>
            </w:r>
          </w:p>
          <w:p w:rsidR="00FA52FC" w:rsidRPr="00FC215F" w:rsidRDefault="00FA52FC" w:rsidP="001F3875">
            <w:pPr>
              <w:widowControl/>
              <w:adjustRightInd/>
              <w:spacing w:before="0" w:after="0" w:line="240" w:lineRule="auto"/>
              <w:ind w:firstLineChars="250" w:firstLine="400"/>
              <w:rPr>
                <w:rFonts w:ascii="华文细黑" w:eastAsia="华文细黑" w:hAnsi="华文细黑" w:cs="Arial"/>
                <w:sz w:val="16"/>
                <w:szCs w:val="16"/>
              </w:rPr>
            </w:pPr>
            <w:r w:rsidRPr="00FC215F">
              <w:rPr>
                <w:rFonts w:ascii="华文细黑" w:eastAsia="华文细黑" w:hAnsi="华文细黑" w:cs="Arial" w:hint="eastAsia"/>
                <w:sz w:val="16"/>
                <w:szCs w:val="16"/>
              </w:rPr>
              <w:t>比较因素</w:t>
            </w:r>
          </w:p>
        </w:tc>
        <w:tc>
          <w:tcPr>
            <w:tcW w:w="1003" w:type="pct"/>
            <w:gridSpan w:val="2"/>
            <w:vMerge w:val="restart"/>
            <w:tcBorders>
              <w:top w:val="single" w:sz="4" w:space="0" w:color="auto"/>
              <w:left w:val="single" w:sz="4" w:space="0" w:color="auto"/>
              <w:bottom w:val="nil"/>
              <w:right w:val="single" w:sz="4" w:space="0" w:color="000000"/>
            </w:tcBorders>
            <w:vAlign w:val="center"/>
          </w:tcPr>
          <w:p w:rsidR="00FA52FC" w:rsidRPr="00FC215F" w:rsidRDefault="00FA52FC" w:rsidP="001F3875">
            <w:pPr>
              <w:widowControl/>
              <w:adjustRightInd/>
              <w:spacing w:before="0" w:after="0" w:line="240" w:lineRule="auto"/>
              <w:jc w:val="center"/>
              <w:rPr>
                <w:rFonts w:ascii="华文细黑" w:eastAsia="华文细黑" w:hAnsi="华文细黑" w:cs="Arial"/>
                <w:sz w:val="16"/>
                <w:szCs w:val="16"/>
              </w:rPr>
            </w:pPr>
            <w:r w:rsidRPr="00FC215F">
              <w:rPr>
                <w:rFonts w:ascii="华文细黑" w:eastAsia="华文细黑" w:hAnsi="华文细黑" w:cs="Arial" w:hint="eastAsia"/>
                <w:sz w:val="16"/>
                <w:szCs w:val="16"/>
              </w:rPr>
              <w:t>实例A</w:t>
            </w:r>
          </w:p>
        </w:tc>
        <w:tc>
          <w:tcPr>
            <w:tcW w:w="1003" w:type="pct"/>
            <w:gridSpan w:val="2"/>
            <w:vMerge w:val="restart"/>
            <w:tcBorders>
              <w:top w:val="single" w:sz="4" w:space="0" w:color="auto"/>
              <w:left w:val="single" w:sz="4" w:space="0" w:color="auto"/>
              <w:bottom w:val="nil"/>
              <w:right w:val="single" w:sz="4" w:space="0" w:color="000000"/>
            </w:tcBorders>
            <w:vAlign w:val="center"/>
          </w:tcPr>
          <w:p w:rsidR="00FA52FC" w:rsidRPr="00FC215F" w:rsidRDefault="00FA52FC" w:rsidP="001F3875">
            <w:pPr>
              <w:widowControl/>
              <w:adjustRightInd/>
              <w:spacing w:before="0" w:after="0" w:line="240" w:lineRule="auto"/>
              <w:jc w:val="center"/>
              <w:rPr>
                <w:rFonts w:ascii="华文细黑" w:eastAsia="华文细黑" w:hAnsi="华文细黑" w:cs="Arial"/>
                <w:sz w:val="16"/>
                <w:szCs w:val="16"/>
              </w:rPr>
            </w:pPr>
            <w:r w:rsidRPr="00FC215F">
              <w:rPr>
                <w:rFonts w:ascii="华文细黑" w:eastAsia="华文细黑" w:hAnsi="华文细黑" w:cs="Arial" w:hint="eastAsia"/>
                <w:sz w:val="16"/>
                <w:szCs w:val="16"/>
              </w:rPr>
              <w:t>实例B</w:t>
            </w:r>
          </w:p>
        </w:tc>
        <w:tc>
          <w:tcPr>
            <w:tcW w:w="1002" w:type="pct"/>
            <w:gridSpan w:val="2"/>
            <w:vMerge w:val="restart"/>
            <w:tcBorders>
              <w:top w:val="single" w:sz="4" w:space="0" w:color="auto"/>
              <w:left w:val="single" w:sz="4" w:space="0" w:color="auto"/>
              <w:bottom w:val="single" w:sz="4" w:space="0" w:color="auto"/>
              <w:right w:val="single" w:sz="4" w:space="0" w:color="auto"/>
            </w:tcBorders>
            <w:vAlign w:val="center"/>
          </w:tcPr>
          <w:p w:rsidR="00FA52FC" w:rsidRPr="00FC215F" w:rsidRDefault="00FA52FC" w:rsidP="001F3875">
            <w:pPr>
              <w:widowControl/>
              <w:adjustRightInd/>
              <w:spacing w:before="0" w:after="0" w:line="240" w:lineRule="auto"/>
              <w:jc w:val="center"/>
              <w:rPr>
                <w:rFonts w:ascii="华文细黑" w:eastAsia="华文细黑" w:hAnsi="华文细黑" w:cs="Arial"/>
                <w:sz w:val="16"/>
                <w:szCs w:val="16"/>
              </w:rPr>
            </w:pPr>
            <w:r w:rsidRPr="00FC215F">
              <w:rPr>
                <w:rFonts w:ascii="华文细黑" w:eastAsia="华文细黑" w:hAnsi="华文细黑" w:cs="Arial" w:hint="eastAsia"/>
                <w:sz w:val="16"/>
                <w:szCs w:val="16"/>
              </w:rPr>
              <w:t>实例C</w:t>
            </w:r>
          </w:p>
        </w:tc>
      </w:tr>
      <w:tr w:rsidR="00FA52FC" w:rsidRPr="00FC215F" w:rsidTr="001F3875">
        <w:trPr>
          <w:trHeight w:val="351"/>
        </w:trPr>
        <w:tc>
          <w:tcPr>
            <w:tcW w:w="0" w:type="auto"/>
            <w:gridSpan w:val="2"/>
            <w:vMerge/>
            <w:tcBorders>
              <w:top w:val="single" w:sz="4" w:space="0" w:color="auto"/>
              <w:left w:val="single" w:sz="4" w:space="0" w:color="auto"/>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p>
        </w:tc>
        <w:tc>
          <w:tcPr>
            <w:tcW w:w="1003" w:type="pct"/>
            <w:gridSpan w:val="2"/>
            <w:vMerge/>
            <w:tcBorders>
              <w:top w:val="single" w:sz="4" w:space="0" w:color="auto"/>
              <w:left w:val="single" w:sz="4" w:space="0" w:color="auto"/>
              <w:bottom w:val="nil"/>
              <w:right w:val="single" w:sz="4" w:space="0" w:color="000000"/>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p>
        </w:tc>
        <w:tc>
          <w:tcPr>
            <w:tcW w:w="1003" w:type="pct"/>
            <w:gridSpan w:val="2"/>
            <w:vMerge/>
            <w:tcBorders>
              <w:top w:val="single" w:sz="4" w:space="0" w:color="auto"/>
              <w:left w:val="single" w:sz="4" w:space="0" w:color="auto"/>
              <w:bottom w:val="nil"/>
              <w:right w:val="single" w:sz="4" w:space="0" w:color="000000"/>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p>
        </w:tc>
      </w:tr>
      <w:tr w:rsidR="00FA52FC" w:rsidRPr="00FC215F" w:rsidTr="00827D57">
        <w:trPr>
          <w:trHeight w:val="351"/>
        </w:trPr>
        <w:tc>
          <w:tcPr>
            <w:tcW w:w="1992" w:type="pct"/>
            <w:gridSpan w:val="2"/>
            <w:tcBorders>
              <w:top w:val="single" w:sz="4" w:space="0" w:color="auto"/>
              <w:left w:val="single" w:sz="4" w:space="0" w:color="auto"/>
              <w:bottom w:val="single" w:sz="4" w:space="0" w:color="auto"/>
              <w:right w:val="nil"/>
            </w:tcBorders>
            <w:vAlign w:val="center"/>
          </w:tcPr>
          <w:p w:rsidR="00FA52FC" w:rsidRPr="00FC215F" w:rsidRDefault="00FA52FC" w:rsidP="001F3875">
            <w:pPr>
              <w:widowControl/>
              <w:adjustRightInd/>
              <w:spacing w:before="0" w:after="0" w:line="240" w:lineRule="auto"/>
              <w:jc w:val="center"/>
              <w:rPr>
                <w:rFonts w:ascii="华文细黑" w:eastAsia="华文细黑" w:hAnsi="华文细黑" w:cs="Arial"/>
                <w:sz w:val="16"/>
                <w:szCs w:val="16"/>
              </w:rPr>
            </w:pPr>
            <w:r w:rsidRPr="00FC215F">
              <w:rPr>
                <w:rFonts w:ascii="华文细黑" w:eastAsia="华文细黑" w:hAnsi="华文细黑" w:cs="Arial" w:hint="eastAsia"/>
                <w:sz w:val="16"/>
                <w:szCs w:val="16"/>
              </w:rPr>
              <w:t>交易时间</w:t>
            </w:r>
          </w:p>
        </w:tc>
        <w:tc>
          <w:tcPr>
            <w:tcW w:w="500" w:type="pct"/>
            <w:tcBorders>
              <w:top w:val="single" w:sz="4" w:space="0" w:color="auto"/>
              <w:left w:val="single" w:sz="4" w:space="0" w:color="auto"/>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single" w:sz="4" w:space="0" w:color="auto"/>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single" w:sz="4" w:space="0" w:color="auto"/>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single" w:sz="4" w:space="0" w:color="auto"/>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r>
      <w:tr w:rsidR="00FA52FC" w:rsidRPr="00FC215F" w:rsidTr="00827D57">
        <w:trPr>
          <w:trHeight w:val="351"/>
        </w:trPr>
        <w:tc>
          <w:tcPr>
            <w:tcW w:w="1992" w:type="pct"/>
            <w:gridSpan w:val="2"/>
            <w:tcBorders>
              <w:top w:val="single" w:sz="4" w:space="0" w:color="auto"/>
              <w:left w:val="single" w:sz="4" w:space="0" w:color="auto"/>
              <w:bottom w:val="single" w:sz="4" w:space="0" w:color="auto"/>
              <w:right w:val="single" w:sz="4" w:space="0" w:color="000000"/>
            </w:tcBorders>
            <w:vAlign w:val="center"/>
          </w:tcPr>
          <w:p w:rsidR="00FA52FC" w:rsidRPr="00FC215F" w:rsidRDefault="00FA52FC" w:rsidP="001F3875">
            <w:pPr>
              <w:widowControl/>
              <w:adjustRightInd/>
              <w:spacing w:before="0" w:after="0" w:line="240" w:lineRule="auto"/>
              <w:jc w:val="center"/>
              <w:rPr>
                <w:rFonts w:ascii="华文细黑" w:eastAsia="华文细黑" w:hAnsi="华文细黑" w:cs="Arial"/>
                <w:sz w:val="16"/>
                <w:szCs w:val="16"/>
              </w:rPr>
            </w:pPr>
            <w:r w:rsidRPr="00FC215F">
              <w:rPr>
                <w:rFonts w:ascii="华文细黑" w:eastAsia="华文细黑" w:hAnsi="华文细黑" w:cs="Arial" w:hint="eastAsia"/>
                <w:sz w:val="16"/>
                <w:szCs w:val="16"/>
              </w:rPr>
              <w:t>交易情况</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r>
      <w:tr w:rsidR="00FA52FC" w:rsidRPr="00FC215F" w:rsidTr="00827D57">
        <w:trPr>
          <w:trHeight w:val="351"/>
        </w:trPr>
        <w:tc>
          <w:tcPr>
            <w:tcW w:w="406" w:type="pct"/>
            <w:tcBorders>
              <w:top w:val="single" w:sz="4" w:space="0" w:color="auto"/>
              <w:left w:val="single" w:sz="4" w:space="0" w:color="auto"/>
              <w:bottom w:val="single" w:sz="4" w:space="0" w:color="auto"/>
              <w:right w:val="single" w:sz="4" w:space="0" w:color="auto"/>
            </w:tcBorders>
            <w:vAlign w:val="center"/>
          </w:tcPr>
          <w:p w:rsidR="00FA52FC" w:rsidRPr="00FC215F" w:rsidRDefault="00FA52FC" w:rsidP="001F3875">
            <w:pPr>
              <w:widowControl/>
              <w:adjustRightInd/>
              <w:spacing w:before="0" w:after="0" w:line="240" w:lineRule="auto"/>
              <w:jc w:val="center"/>
              <w:rPr>
                <w:rFonts w:ascii="华文细黑" w:eastAsia="华文细黑" w:hAnsi="华文细黑" w:cs="Arial"/>
                <w:sz w:val="16"/>
                <w:szCs w:val="16"/>
              </w:rPr>
            </w:pPr>
            <w:r w:rsidRPr="00FC215F">
              <w:rPr>
                <w:rFonts w:ascii="华文细黑" w:eastAsia="华文细黑" w:hAnsi="华文细黑" w:cs="Arial" w:hint="eastAsia"/>
                <w:sz w:val="16"/>
                <w:szCs w:val="16"/>
              </w:rPr>
              <w:t>权益</w:t>
            </w:r>
          </w:p>
          <w:p w:rsidR="00FA52FC" w:rsidRPr="00FC215F" w:rsidRDefault="00FA52FC" w:rsidP="001F3875">
            <w:pPr>
              <w:widowControl/>
              <w:adjustRightInd/>
              <w:spacing w:before="0" w:after="0" w:line="240" w:lineRule="auto"/>
              <w:jc w:val="center"/>
              <w:rPr>
                <w:rFonts w:ascii="华文细黑" w:eastAsia="华文细黑" w:hAnsi="华文细黑" w:cs="Arial"/>
                <w:sz w:val="16"/>
                <w:szCs w:val="16"/>
              </w:rPr>
            </w:pPr>
            <w:r w:rsidRPr="00FC215F">
              <w:rPr>
                <w:rFonts w:ascii="华文细黑" w:eastAsia="华文细黑" w:hAnsi="华文细黑" w:cs="Arial" w:hint="eastAsia"/>
                <w:sz w:val="16"/>
                <w:szCs w:val="16"/>
              </w:rPr>
              <w:t>状况</w:t>
            </w:r>
          </w:p>
        </w:tc>
        <w:tc>
          <w:tcPr>
            <w:tcW w:w="1586"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房屋用途</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r>
      <w:tr w:rsidR="00FA52FC" w:rsidRPr="00FC215F" w:rsidTr="00827D57">
        <w:trPr>
          <w:trHeight w:val="351"/>
        </w:trPr>
        <w:tc>
          <w:tcPr>
            <w:tcW w:w="406" w:type="pct"/>
            <w:vMerge w:val="restart"/>
            <w:tcBorders>
              <w:top w:val="single" w:sz="4" w:space="0" w:color="auto"/>
              <w:left w:val="single" w:sz="4" w:space="0" w:color="auto"/>
              <w:bottom w:val="single" w:sz="4" w:space="0" w:color="auto"/>
              <w:right w:val="single" w:sz="4" w:space="0" w:color="auto"/>
            </w:tcBorders>
            <w:vAlign w:val="center"/>
          </w:tcPr>
          <w:p w:rsidR="00FA52FC" w:rsidRPr="00FC215F" w:rsidRDefault="00FA52FC" w:rsidP="001F3875">
            <w:pPr>
              <w:widowControl/>
              <w:adjustRightInd/>
              <w:spacing w:before="0" w:after="0" w:line="240" w:lineRule="auto"/>
              <w:jc w:val="center"/>
              <w:rPr>
                <w:rFonts w:ascii="华文细黑" w:eastAsia="华文细黑" w:hAnsi="华文细黑" w:cs="Arial"/>
                <w:sz w:val="16"/>
                <w:szCs w:val="16"/>
              </w:rPr>
            </w:pPr>
            <w:r w:rsidRPr="00FC215F">
              <w:rPr>
                <w:rFonts w:ascii="华文细黑" w:eastAsia="华文细黑" w:hAnsi="华文细黑" w:cs="Arial" w:hint="eastAsia"/>
                <w:sz w:val="16"/>
                <w:szCs w:val="16"/>
              </w:rPr>
              <w:t>区</w:t>
            </w:r>
          </w:p>
          <w:p w:rsidR="00FA52FC" w:rsidRPr="00FC215F" w:rsidRDefault="00FA52FC" w:rsidP="001F3875">
            <w:pPr>
              <w:widowControl/>
              <w:adjustRightInd/>
              <w:spacing w:before="0" w:after="0" w:line="240" w:lineRule="auto"/>
              <w:jc w:val="center"/>
              <w:rPr>
                <w:rFonts w:ascii="华文细黑" w:eastAsia="华文细黑" w:hAnsi="华文细黑" w:cs="Arial"/>
                <w:sz w:val="16"/>
                <w:szCs w:val="16"/>
              </w:rPr>
            </w:pPr>
            <w:r w:rsidRPr="00FC215F">
              <w:rPr>
                <w:rFonts w:ascii="华文细黑" w:eastAsia="华文细黑" w:hAnsi="华文细黑" w:cs="Arial" w:hint="eastAsia"/>
                <w:sz w:val="16"/>
                <w:szCs w:val="16"/>
              </w:rPr>
              <w:t>位</w:t>
            </w:r>
          </w:p>
          <w:p w:rsidR="00FA52FC" w:rsidRPr="00FC215F" w:rsidRDefault="00FA52FC" w:rsidP="001F3875">
            <w:pPr>
              <w:widowControl/>
              <w:adjustRightInd/>
              <w:spacing w:before="0" w:after="0" w:line="240" w:lineRule="auto"/>
              <w:jc w:val="center"/>
              <w:rPr>
                <w:rFonts w:ascii="华文细黑" w:eastAsia="华文细黑" w:hAnsi="华文细黑" w:cs="Arial"/>
                <w:sz w:val="16"/>
                <w:szCs w:val="16"/>
              </w:rPr>
            </w:pPr>
            <w:r w:rsidRPr="00FC215F">
              <w:rPr>
                <w:rFonts w:ascii="华文细黑" w:eastAsia="华文细黑" w:hAnsi="华文细黑" w:cs="Arial" w:hint="eastAsia"/>
                <w:sz w:val="16"/>
                <w:szCs w:val="16"/>
              </w:rPr>
              <w:t>状</w:t>
            </w:r>
          </w:p>
          <w:p w:rsidR="00FA52FC" w:rsidRPr="00FC215F" w:rsidRDefault="00FA52FC" w:rsidP="001F3875">
            <w:pPr>
              <w:widowControl/>
              <w:adjustRightInd/>
              <w:spacing w:before="0" w:after="0" w:line="240" w:lineRule="auto"/>
              <w:jc w:val="center"/>
              <w:rPr>
                <w:rFonts w:ascii="华文细黑" w:eastAsia="华文细黑" w:hAnsi="华文细黑" w:cs="Arial"/>
                <w:sz w:val="16"/>
                <w:szCs w:val="16"/>
              </w:rPr>
            </w:pPr>
            <w:proofErr w:type="gramStart"/>
            <w:r w:rsidRPr="00FC215F">
              <w:rPr>
                <w:rFonts w:ascii="华文细黑" w:eastAsia="华文细黑" w:hAnsi="华文细黑" w:cs="Arial" w:hint="eastAsia"/>
                <w:sz w:val="16"/>
                <w:szCs w:val="16"/>
              </w:rPr>
              <w:t>况</w:t>
            </w:r>
            <w:proofErr w:type="gramEnd"/>
          </w:p>
        </w:tc>
        <w:tc>
          <w:tcPr>
            <w:tcW w:w="1586"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居住社区成熟度</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r>
      <w:tr w:rsidR="00FA52FC" w:rsidRPr="00FC215F" w:rsidTr="00827D57">
        <w:trPr>
          <w:trHeight w:val="351"/>
        </w:trPr>
        <w:tc>
          <w:tcPr>
            <w:tcW w:w="0" w:type="auto"/>
            <w:vMerge/>
            <w:tcBorders>
              <w:top w:val="single" w:sz="4" w:space="0" w:color="auto"/>
              <w:left w:val="single" w:sz="4" w:space="0" w:color="auto"/>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p>
        </w:tc>
        <w:tc>
          <w:tcPr>
            <w:tcW w:w="1586"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交通便捷度</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r>
      <w:tr w:rsidR="00FA52FC" w:rsidRPr="00FC215F" w:rsidTr="00827D57">
        <w:trPr>
          <w:trHeight w:val="351"/>
        </w:trPr>
        <w:tc>
          <w:tcPr>
            <w:tcW w:w="0" w:type="auto"/>
            <w:vMerge/>
            <w:tcBorders>
              <w:top w:val="single" w:sz="4" w:space="0" w:color="auto"/>
              <w:left w:val="single" w:sz="4" w:space="0" w:color="auto"/>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p>
        </w:tc>
        <w:tc>
          <w:tcPr>
            <w:tcW w:w="1586"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公用服务设施完善度</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r>
      <w:tr w:rsidR="00FA52FC" w:rsidRPr="00FC215F" w:rsidTr="00827D57">
        <w:trPr>
          <w:trHeight w:val="351"/>
        </w:trPr>
        <w:tc>
          <w:tcPr>
            <w:tcW w:w="0" w:type="auto"/>
            <w:vMerge/>
            <w:tcBorders>
              <w:top w:val="single" w:sz="4" w:space="0" w:color="auto"/>
              <w:left w:val="single" w:sz="4" w:space="0" w:color="auto"/>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p>
        </w:tc>
        <w:tc>
          <w:tcPr>
            <w:tcW w:w="1586"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基础设施水平</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r>
      <w:tr w:rsidR="00FA52FC" w:rsidRPr="00FC215F" w:rsidTr="00827D57">
        <w:trPr>
          <w:trHeight w:val="351"/>
        </w:trPr>
        <w:tc>
          <w:tcPr>
            <w:tcW w:w="0" w:type="auto"/>
            <w:vMerge/>
            <w:tcBorders>
              <w:top w:val="single" w:sz="4" w:space="0" w:color="auto"/>
              <w:left w:val="single" w:sz="4" w:space="0" w:color="auto"/>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p>
        </w:tc>
        <w:tc>
          <w:tcPr>
            <w:tcW w:w="1586"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自然及人文环境</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r>
      <w:tr w:rsidR="00FA52FC" w:rsidRPr="00FC215F" w:rsidTr="00827D57">
        <w:trPr>
          <w:trHeight w:val="351"/>
        </w:trPr>
        <w:tc>
          <w:tcPr>
            <w:tcW w:w="0" w:type="auto"/>
            <w:vMerge/>
            <w:tcBorders>
              <w:top w:val="single" w:sz="4" w:space="0" w:color="auto"/>
              <w:left w:val="single" w:sz="4" w:space="0" w:color="auto"/>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p>
        </w:tc>
        <w:tc>
          <w:tcPr>
            <w:tcW w:w="1586"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朝向</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32FD7" w:rsidP="001F3875">
            <w:pPr>
              <w:widowControl/>
              <w:adjustRightInd/>
              <w:spacing w:before="0" w:after="0" w:line="240" w:lineRule="auto"/>
              <w:rPr>
                <w:rFonts w:ascii="华文细黑" w:eastAsia="华文细黑" w:hAnsi="华文细黑" w:cs="Arial"/>
                <w:sz w:val="16"/>
                <w:szCs w:val="16"/>
              </w:rPr>
            </w:pPr>
            <w:r>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827D57" w:rsidP="001F3875">
            <w:pPr>
              <w:widowControl/>
              <w:adjustRightInd/>
              <w:spacing w:before="0" w:after="0" w:line="240" w:lineRule="auto"/>
              <w:rPr>
                <w:rFonts w:ascii="华文细黑" w:eastAsia="华文细黑" w:hAnsi="华文细黑" w:cs="Arial"/>
                <w:sz w:val="16"/>
                <w:szCs w:val="16"/>
              </w:rPr>
            </w:pPr>
            <w:r>
              <w:rPr>
                <w:rFonts w:ascii="华文细黑" w:eastAsia="华文细黑" w:hAnsi="华文细黑" w:cs="Arial" w:hint="eastAsia"/>
                <w:sz w:val="16"/>
                <w:szCs w:val="16"/>
              </w:rPr>
              <w:t>101</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FA52FC" w:rsidRPr="00FC215F" w:rsidRDefault="00F32FD7" w:rsidP="001F3875">
            <w:pPr>
              <w:widowControl/>
              <w:adjustRightInd/>
              <w:spacing w:before="0" w:after="0" w:line="240" w:lineRule="auto"/>
              <w:rPr>
                <w:rFonts w:ascii="华文细黑" w:eastAsia="华文细黑" w:hAnsi="华文细黑" w:cs="Arial"/>
                <w:sz w:val="16"/>
                <w:szCs w:val="16"/>
              </w:rPr>
            </w:pPr>
            <w:r>
              <w:rPr>
                <w:rFonts w:ascii="华文细黑" w:eastAsia="华文细黑" w:hAnsi="华文细黑" w:cs="Arial" w:hint="eastAsia"/>
                <w:sz w:val="16"/>
                <w:szCs w:val="16"/>
              </w:rPr>
              <w:t>100</w:t>
            </w:r>
          </w:p>
        </w:tc>
      </w:tr>
      <w:tr w:rsidR="00827D57" w:rsidRPr="00FC215F" w:rsidTr="00827D57">
        <w:trPr>
          <w:trHeight w:val="351"/>
        </w:trPr>
        <w:tc>
          <w:tcPr>
            <w:tcW w:w="0" w:type="auto"/>
            <w:vMerge/>
            <w:tcBorders>
              <w:top w:val="single" w:sz="4" w:space="0" w:color="auto"/>
              <w:left w:val="single" w:sz="4" w:space="0" w:color="auto"/>
              <w:bottom w:val="single" w:sz="4" w:space="0" w:color="auto"/>
              <w:right w:val="single" w:sz="4" w:space="0" w:color="auto"/>
            </w:tcBorders>
            <w:vAlign w:val="center"/>
          </w:tcPr>
          <w:p w:rsidR="00827D57" w:rsidRPr="00FC215F" w:rsidRDefault="00827D57" w:rsidP="001F3875">
            <w:pPr>
              <w:widowControl/>
              <w:adjustRightInd/>
              <w:spacing w:before="0" w:after="0" w:line="240" w:lineRule="auto"/>
              <w:rPr>
                <w:rFonts w:ascii="华文细黑" w:eastAsia="华文细黑" w:hAnsi="华文细黑" w:cs="Arial"/>
                <w:sz w:val="16"/>
                <w:szCs w:val="16"/>
              </w:rPr>
            </w:pPr>
          </w:p>
        </w:tc>
        <w:tc>
          <w:tcPr>
            <w:tcW w:w="1586" w:type="pct"/>
            <w:tcBorders>
              <w:top w:val="nil"/>
              <w:left w:val="nil"/>
              <w:bottom w:val="single" w:sz="4" w:space="0" w:color="auto"/>
              <w:right w:val="single" w:sz="4" w:space="0" w:color="auto"/>
            </w:tcBorders>
            <w:vAlign w:val="center"/>
          </w:tcPr>
          <w:p w:rsidR="00827D57" w:rsidRPr="00FC215F" w:rsidRDefault="00827D57"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道路级别</w:t>
            </w:r>
          </w:p>
        </w:tc>
        <w:tc>
          <w:tcPr>
            <w:tcW w:w="500" w:type="pct"/>
            <w:tcBorders>
              <w:top w:val="nil"/>
              <w:left w:val="nil"/>
              <w:bottom w:val="single" w:sz="4" w:space="0" w:color="auto"/>
              <w:right w:val="nil"/>
            </w:tcBorders>
            <w:vAlign w:val="center"/>
          </w:tcPr>
          <w:p w:rsidR="00827D57" w:rsidRPr="00FC215F" w:rsidRDefault="00827D57" w:rsidP="00827D57">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827D57" w:rsidRPr="00FC215F" w:rsidRDefault="00827D57" w:rsidP="00827D57">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827D57" w:rsidRPr="00FC215F" w:rsidRDefault="00827D57" w:rsidP="00827D57">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827D57" w:rsidRPr="00FC215F" w:rsidRDefault="00827D57" w:rsidP="00827D57">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827D57" w:rsidRPr="00FC215F" w:rsidRDefault="00827D57" w:rsidP="00827D57">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827D57" w:rsidRPr="00FC215F" w:rsidRDefault="00827D57" w:rsidP="00827D57">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r>
      <w:tr w:rsidR="00FA52FC" w:rsidRPr="00FC215F" w:rsidTr="00827D57">
        <w:trPr>
          <w:trHeight w:val="351"/>
        </w:trPr>
        <w:tc>
          <w:tcPr>
            <w:tcW w:w="0" w:type="auto"/>
            <w:vMerge/>
            <w:tcBorders>
              <w:top w:val="single" w:sz="4" w:space="0" w:color="auto"/>
              <w:left w:val="single" w:sz="4" w:space="0" w:color="auto"/>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p>
        </w:tc>
        <w:tc>
          <w:tcPr>
            <w:tcW w:w="1586"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楼层</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Pr>
                <w:rFonts w:ascii="华文细黑" w:eastAsia="华文细黑" w:hAnsi="华文细黑" w:cs="Arial" w:hint="eastAsia"/>
                <w:sz w:val="16"/>
                <w:szCs w:val="16"/>
              </w:rPr>
              <w:t>102</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827D57" w:rsidP="001F3875">
            <w:pPr>
              <w:widowControl/>
              <w:adjustRightInd/>
              <w:spacing w:before="0" w:after="0" w:line="240" w:lineRule="auto"/>
              <w:rPr>
                <w:rFonts w:ascii="华文细黑" w:eastAsia="华文细黑" w:hAnsi="华文细黑" w:cs="Arial"/>
                <w:sz w:val="16"/>
                <w:szCs w:val="16"/>
              </w:rPr>
            </w:pPr>
            <w:r>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FA52FC" w:rsidRPr="00FC215F" w:rsidRDefault="00827D57" w:rsidP="001F3875">
            <w:pPr>
              <w:widowControl/>
              <w:adjustRightInd/>
              <w:spacing w:before="0" w:after="0" w:line="240" w:lineRule="auto"/>
              <w:rPr>
                <w:rFonts w:ascii="华文细黑" w:eastAsia="华文细黑" w:hAnsi="华文细黑" w:cs="Arial"/>
                <w:sz w:val="16"/>
                <w:szCs w:val="16"/>
              </w:rPr>
            </w:pPr>
            <w:r>
              <w:rPr>
                <w:rFonts w:ascii="华文细黑" w:eastAsia="华文细黑" w:hAnsi="华文细黑" w:cs="Arial" w:hint="eastAsia"/>
                <w:sz w:val="16"/>
                <w:szCs w:val="16"/>
              </w:rPr>
              <w:t>98</w:t>
            </w:r>
          </w:p>
        </w:tc>
      </w:tr>
      <w:tr w:rsidR="00827D57" w:rsidRPr="00FC215F" w:rsidTr="00827D57">
        <w:trPr>
          <w:trHeight w:val="351"/>
        </w:trPr>
        <w:tc>
          <w:tcPr>
            <w:tcW w:w="406" w:type="pct"/>
            <w:vMerge w:val="restart"/>
            <w:tcBorders>
              <w:top w:val="single" w:sz="4" w:space="0" w:color="auto"/>
              <w:left w:val="single" w:sz="4" w:space="0" w:color="auto"/>
              <w:bottom w:val="nil"/>
              <w:right w:val="single" w:sz="4" w:space="0" w:color="auto"/>
            </w:tcBorders>
            <w:vAlign w:val="center"/>
          </w:tcPr>
          <w:p w:rsidR="00827D57" w:rsidRPr="00FC215F" w:rsidRDefault="00827D57" w:rsidP="001F3875">
            <w:pPr>
              <w:widowControl/>
              <w:adjustRightInd/>
              <w:spacing w:before="0" w:after="0" w:line="240" w:lineRule="auto"/>
              <w:jc w:val="center"/>
              <w:rPr>
                <w:rFonts w:ascii="华文细黑" w:eastAsia="华文细黑" w:hAnsi="华文细黑" w:cs="Arial"/>
                <w:sz w:val="16"/>
                <w:szCs w:val="16"/>
              </w:rPr>
            </w:pPr>
            <w:r w:rsidRPr="00FC215F">
              <w:rPr>
                <w:rFonts w:ascii="华文细黑" w:eastAsia="华文细黑" w:hAnsi="华文细黑" w:cs="Arial" w:hint="eastAsia"/>
                <w:sz w:val="16"/>
                <w:szCs w:val="16"/>
              </w:rPr>
              <w:t>实</w:t>
            </w:r>
          </w:p>
          <w:p w:rsidR="00827D57" w:rsidRPr="00FC215F" w:rsidRDefault="00827D57" w:rsidP="001F3875">
            <w:pPr>
              <w:widowControl/>
              <w:adjustRightInd/>
              <w:spacing w:before="0" w:after="0" w:line="240" w:lineRule="auto"/>
              <w:jc w:val="center"/>
              <w:rPr>
                <w:rFonts w:ascii="华文细黑" w:eastAsia="华文细黑" w:hAnsi="华文细黑" w:cs="Arial"/>
                <w:sz w:val="16"/>
                <w:szCs w:val="16"/>
              </w:rPr>
            </w:pPr>
            <w:r w:rsidRPr="00FC215F">
              <w:rPr>
                <w:rFonts w:ascii="华文细黑" w:eastAsia="华文细黑" w:hAnsi="华文细黑" w:cs="Arial" w:hint="eastAsia"/>
                <w:sz w:val="16"/>
                <w:szCs w:val="16"/>
              </w:rPr>
              <w:t>物</w:t>
            </w:r>
          </w:p>
          <w:p w:rsidR="00827D57" w:rsidRPr="00FC215F" w:rsidRDefault="00827D57" w:rsidP="001F3875">
            <w:pPr>
              <w:widowControl/>
              <w:adjustRightInd/>
              <w:spacing w:before="0" w:after="0" w:line="240" w:lineRule="auto"/>
              <w:jc w:val="center"/>
              <w:rPr>
                <w:rFonts w:ascii="华文细黑" w:eastAsia="华文细黑" w:hAnsi="华文细黑" w:cs="Arial"/>
                <w:sz w:val="16"/>
                <w:szCs w:val="16"/>
              </w:rPr>
            </w:pPr>
            <w:r w:rsidRPr="00FC215F">
              <w:rPr>
                <w:rFonts w:ascii="华文细黑" w:eastAsia="华文细黑" w:hAnsi="华文细黑" w:cs="Arial" w:hint="eastAsia"/>
                <w:sz w:val="16"/>
                <w:szCs w:val="16"/>
              </w:rPr>
              <w:t>状</w:t>
            </w:r>
          </w:p>
          <w:p w:rsidR="00827D57" w:rsidRPr="00FC215F" w:rsidRDefault="00827D57" w:rsidP="001F3875">
            <w:pPr>
              <w:widowControl/>
              <w:adjustRightInd/>
              <w:spacing w:before="0" w:after="0" w:line="240" w:lineRule="auto"/>
              <w:jc w:val="center"/>
              <w:rPr>
                <w:rFonts w:ascii="华文细黑" w:eastAsia="华文细黑" w:hAnsi="华文细黑" w:cs="Arial"/>
                <w:sz w:val="16"/>
                <w:szCs w:val="16"/>
              </w:rPr>
            </w:pPr>
            <w:proofErr w:type="gramStart"/>
            <w:r w:rsidRPr="00FC215F">
              <w:rPr>
                <w:rFonts w:ascii="华文细黑" w:eastAsia="华文细黑" w:hAnsi="华文细黑" w:cs="Arial" w:hint="eastAsia"/>
                <w:sz w:val="16"/>
                <w:szCs w:val="16"/>
              </w:rPr>
              <w:t>况</w:t>
            </w:r>
            <w:proofErr w:type="gramEnd"/>
            <w:r w:rsidRPr="00FC215F">
              <w:rPr>
                <w:rFonts w:ascii="华文细黑" w:eastAsia="华文细黑" w:hAnsi="华文细黑" w:cs="Arial" w:hint="eastAsia"/>
                <w:sz w:val="16"/>
                <w:szCs w:val="16"/>
              </w:rPr>
              <w:t xml:space="preserve">　</w:t>
            </w:r>
          </w:p>
        </w:tc>
        <w:tc>
          <w:tcPr>
            <w:tcW w:w="1586" w:type="pct"/>
            <w:tcBorders>
              <w:top w:val="single" w:sz="4" w:space="0" w:color="auto"/>
              <w:left w:val="nil"/>
              <w:bottom w:val="single" w:sz="4" w:space="0" w:color="auto"/>
              <w:right w:val="single" w:sz="4" w:space="0" w:color="auto"/>
            </w:tcBorders>
            <w:vAlign w:val="center"/>
          </w:tcPr>
          <w:p w:rsidR="00827D57" w:rsidRPr="00FC215F" w:rsidRDefault="00827D57" w:rsidP="001F3875">
            <w:pPr>
              <w:widowControl/>
              <w:adjustRightInd/>
              <w:spacing w:before="0" w:after="0" w:line="240" w:lineRule="auto"/>
              <w:jc w:val="both"/>
              <w:rPr>
                <w:rFonts w:ascii="华文细黑" w:eastAsia="华文细黑" w:hAnsi="华文细黑" w:cs="Arial"/>
                <w:sz w:val="16"/>
                <w:szCs w:val="16"/>
              </w:rPr>
            </w:pPr>
            <w:r w:rsidRPr="00FC215F">
              <w:rPr>
                <w:rFonts w:ascii="华文细黑" w:eastAsia="华文细黑" w:hAnsi="华文细黑" w:cs="Arial" w:hint="eastAsia"/>
                <w:sz w:val="16"/>
                <w:szCs w:val="16"/>
              </w:rPr>
              <w:t>建筑类型</w:t>
            </w:r>
          </w:p>
        </w:tc>
        <w:tc>
          <w:tcPr>
            <w:tcW w:w="500" w:type="pct"/>
            <w:tcBorders>
              <w:top w:val="nil"/>
              <w:left w:val="nil"/>
              <w:bottom w:val="single" w:sz="4" w:space="0" w:color="auto"/>
              <w:right w:val="nil"/>
            </w:tcBorders>
            <w:vAlign w:val="center"/>
          </w:tcPr>
          <w:p w:rsidR="00827D57" w:rsidRPr="00FC215F" w:rsidRDefault="00827D57" w:rsidP="00827D57">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827D57" w:rsidRPr="00FC215F" w:rsidRDefault="00827D57" w:rsidP="00827D57">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827D57" w:rsidRPr="00FC215F" w:rsidRDefault="00827D57" w:rsidP="00827D57">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827D57" w:rsidRPr="00FC215F" w:rsidRDefault="00827D57" w:rsidP="00827D57">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827D57" w:rsidRPr="00FC215F" w:rsidRDefault="00827D57" w:rsidP="00827D57">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827D57" w:rsidRPr="00FC215F" w:rsidRDefault="00827D57" w:rsidP="00827D57">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r>
      <w:tr w:rsidR="00FA52FC" w:rsidRPr="00FC215F" w:rsidTr="00827D57">
        <w:trPr>
          <w:trHeight w:val="351"/>
        </w:trPr>
        <w:tc>
          <w:tcPr>
            <w:tcW w:w="0" w:type="auto"/>
            <w:vMerge/>
            <w:tcBorders>
              <w:top w:val="single" w:sz="4" w:space="0" w:color="auto"/>
              <w:left w:val="single" w:sz="4" w:space="0" w:color="auto"/>
              <w:bottom w:val="nil"/>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p>
        </w:tc>
        <w:tc>
          <w:tcPr>
            <w:tcW w:w="1586"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jc w:val="both"/>
              <w:rPr>
                <w:rFonts w:ascii="华文细黑" w:eastAsia="华文细黑" w:hAnsi="华文细黑" w:cs="Arial"/>
                <w:sz w:val="16"/>
                <w:szCs w:val="16"/>
              </w:rPr>
            </w:pPr>
            <w:r w:rsidRPr="00FC215F">
              <w:rPr>
                <w:rFonts w:ascii="华文细黑" w:eastAsia="华文细黑" w:hAnsi="华文细黑" w:cs="Arial" w:hint="eastAsia"/>
                <w:sz w:val="16"/>
                <w:szCs w:val="16"/>
              </w:rPr>
              <w:t>建筑面积</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827D57" w:rsidP="001F3875">
            <w:pPr>
              <w:widowControl/>
              <w:adjustRightInd/>
              <w:spacing w:before="0" w:after="0" w:line="240" w:lineRule="auto"/>
              <w:rPr>
                <w:rFonts w:ascii="华文细黑" w:eastAsia="华文细黑" w:hAnsi="华文细黑" w:cs="Arial"/>
                <w:sz w:val="16"/>
                <w:szCs w:val="16"/>
              </w:rPr>
            </w:pPr>
            <w:r>
              <w:rPr>
                <w:rFonts w:ascii="华文细黑" w:eastAsia="华文细黑" w:hAnsi="华文细黑" w:cs="Arial" w:hint="eastAsia"/>
                <w:sz w:val="16"/>
                <w:szCs w:val="16"/>
              </w:rPr>
              <w:t>95.5</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827D57" w:rsidP="001F3875">
            <w:pPr>
              <w:widowControl/>
              <w:adjustRightInd/>
              <w:spacing w:before="0" w:after="0" w:line="240" w:lineRule="auto"/>
              <w:rPr>
                <w:rFonts w:ascii="华文细黑" w:eastAsia="华文细黑" w:hAnsi="华文细黑" w:cs="Arial"/>
                <w:sz w:val="16"/>
                <w:szCs w:val="16"/>
              </w:rPr>
            </w:pPr>
            <w:r>
              <w:rPr>
                <w:rFonts w:ascii="华文细黑" w:eastAsia="华文细黑" w:hAnsi="华文细黑" w:cs="Arial" w:hint="eastAsia"/>
                <w:sz w:val="16"/>
                <w:szCs w:val="16"/>
              </w:rPr>
              <w:t>94</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FA52FC" w:rsidRPr="00FC215F" w:rsidRDefault="00827D57" w:rsidP="001F3875">
            <w:pPr>
              <w:widowControl/>
              <w:adjustRightInd/>
              <w:spacing w:before="0" w:after="0" w:line="240" w:lineRule="auto"/>
              <w:rPr>
                <w:rFonts w:ascii="华文细黑" w:eastAsia="华文细黑" w:hAnsi="华文细黑" w:cs="Arial"/>
                <w:sz w:val="16"/>
                <w:szCs w:val="16"/>
              </w:rPr>
            </w:pPr>
            <w:r>
              <w:rPr>
                <w:rFonts w:ascii="华文细黑" w:eastAsia="华文细黑" w:hAnsi="华文细黑" w:cs="Arial" w:hint="eastAsia"/>
                <w:sz w:val="16"/>
                <w:szCs w:val="16"/>
              </w:rPr>
              <w:t>97</w:t>
            </w:r>
          </w:p>
        </w:tc>
      </w:tr>
      <w:tr w:rsidR="00827D57" w:rsidRPr="00FC215F" w:rsidTr="00827D57">
        <w:trPr>
          <w:trHeight w:val="351"/>
        </w:trPr>
        <w:tc>
          <w:tcPr>
            <w:tcW w:w="0" w:type="auto"/>
            <w:vMerge/>
            <w:tcBorders>
              <w:top w:val="single" w:sz="4" w:space="0" w:color="auto"/>
              <w:left w:val="single" w:sz="4" w:space="0" w:color="auto"/>
              <w:bottom w:val="nil"/>
              <w:right w:val="single" w:sz="4" w:space="0" w:color="auto"/>
            </w:tcBorders>
            <w:vAlign w:val="center"/>
          </w:tcPr>
          <w:p w:rsidR="00827D57" w:rsidRPr="00FC215F" w:rsidRDefault="00827D57" w:rsidP="001F3875">
            <w:pPr>
              <w:widowControl/>
              <w:adjustRightInd/>
              <w:spacing w:before="0" w:after="0" w:line="240" w:lineRule="auto"/>
              <w:rPr>
                <w:rFonts w:ascii="华文细黑" w:eastAsia="华文细黑" w:hAnsi="华文细黑" w:cs="Arial"/>
                <w:sz w:val="16"/>
                <w:szCs w:val="16"/>
              </w:rPr>
            </w:pPr>
          </w:p>
        </w:tc>
        <w:tc>
          <w:tcPr>
            <w:tcW w:w="1586" w:type="pct"/>
            <w:tcBorders>
              <w:top w:val="nil"/>
              <w:left w:val="nil"/>
              <w:bottom w:val="single" w:sz="4" w:space="0" w:color="auto"/>
              <w:right w:val="single" w:sz="4" w:space="0" w:color="auto"/>
            </w:tcBorders>
            <w:vAlign w:val="center"/>
          </w:tcPr>
          <w:p w:rsidR="00827D57" w:rsidRPr="00FC215F" w:rsidRDefault="00827D57" w:rsidP="001F3875">
            <w:pPr>
              <w:widowControl/>
              <w:adjustRightInd/>
              <w:spacing w:before="0" w:after="0" w:line="240" w:lineRule="auto"/>
              <w:jc w:val="both"/>
              <w:rPr>
                <w:rFonts w:ascii="华文细黑" w:eastAsia="华文细黑" w:hAnsi="华文细黑" w:cs="Arial"/>
                <w:sz w:val="16"/>
                <w:szCs w:val="16"/>
              </w:rPr>
            </w:pPr>
            <w:r w:rsidRPr="00FC215F">
              <w:rPr>
                <w:rFonts w:ascii="华文细黑" w:eastAsia="华文细黑" w:hAnsi="华文细黑" w:cs="Arial" w:hint="eastAsia"/>
                <w:sz w:val="16"/>
                <w:szCs w:val="16"/>
              </w:rPr>
              <w:t>建筑结构</w:t>
            </w:r>
          </w:p>
        </w:tc>
        <w:tc>
          <w:tcPr>
            <w:tcW w:w="500" w:type="pct"/>
            <w:tcBorders>
              <w:top w:val="nil"/>
              <w:left w:val="nil"/>
              <w:bottom w:val="single" w:sz="4" w:space="0" w:color="auto"/>
              <w:right w:val="nil"/>
            </w:tcBorders>
            <w:vAlign w:val="center"/>
          </w:tcPr>
          <w:p w:rsidR="00827D57" w:rsidRPr="00FC215F" w:rsidRDefault="00827D57"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827D57" w:rsidRPr="00FC215F" w:rsidRDefault="00827D57"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827D57" w:rsidRPr="00FC215F" w:rsidRDefault="00827D57" w:rsidP="00827D57">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827D57" w:rsidRPr="00FC215F" w:rsidRDefault="00827D57" w:rsidP="00827D57">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827D57" w:rsidRPr="00FC215F" w:rsidRDefault="00827D57" w:rsidP="00827D57">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827D57" w:rsidRPr="00FC215F" w:rsidRDefault="00827D57" w:rsidP="00827D57">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r>
      <w:tr w:rsidR="00FA52FC" w:rsidRPr="00FC215F" w:rsidTr="00827D57">
        <w:trPr>
          <w:trHeight w:val="351"/>
        </w:trPr>
        <w:tc>
          <w:tcPr>
            <w:tcW w:w="0" w:type="auto"/>
            <w:vMerge/>
            <w:tcBorders>
              <w:top w:val="single" w:sz="4" w:space="0" w:color="auto"/>
              <w:left w:val="single" w:sz="4" w:space="0" w:color="auto"/>
              <w:bottom w:val="nil"/>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p>
        </w:tc>
        <w:tc>
          <w:tcPr>
            <w:tcW w:w="1586"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jc w:val="both"/>
              <w:rPr>
                <w:rFonts w:ascii="华文细黑" w:eastAsia="华文细黑" w:hAnsi="华文细黑" w:cs="Arial"/>
                <w:sz w:val="16"/>
                <w:szCs w:val="16"/>
              </w:rPr>
            </w:pPr>
            <w:r w:rsidRPr="00FC215F">
              <w:rPr>
                <w:rFonts w:ascii="华文细黑" w:eastAsia="华文细黑" w:hAnsi="华文细黑" w:cs="Arial" w:hint="eastAsia"/>
                <w:sz w:val="16"/>
                <w:szCs w:val="16"/>
              </w:rPr>
              <w:t>公共部分装修</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r>
      <w:tr w:rsidR="00FA52FC" w:rsidRPr="00FC215F" w:rsidTr="00827D57">
        <w:trPr>
          <w:trHeight w:val="351"/>
        </w:trPr>
        <w:tc>
          <w:tcPr>
            <w:tcW w:w="0" w:type="auto"/>
            <w:vMerge/>
            <w:tcBorders>
              <w:top w:val="single" w:sz="4" w:space="0" w:color="auto"/>
              <w:left w:val="single" w:sz="4" w:space="0" w:color="auto"/>
              <w:bottom w:val="nil"/>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p>
        </w:tc>
        <w:tc>
          <w:tcPr>
            <w:tcW w:w="1586"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jc w:val="both"/>
              <w:rPr>
                <w:rFonts w:ascii="华文细黑" w:eastAsia="华文细黑" w:hAnsi="华文细黑" w:cs="Arial"/>
                <w:sz w:val="16"/>
                <w:szCs w:val="16"/>
              </w:rPr>
            </w:pPr>
            <w:r w:rsidRPr="00FC215F">
              <w:rPr>
                <w:rFonts w:ascii="华文细黑" w:eastAsia="华文细黑" w:hAnsi="华文细黑" w:cs="Arial" w:hint="eastAsia"/>
                <w:sz w:val="16"/>
                <w:szCs w:val="16"/>
              </w:rPr>
              <w:t>物业管理</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r>
      <w:tr w:rsidR="00827D57" w:rsidRPr="00FC215F" w:rsidTr="00827D57">
        <w:trPr>
          <w:trHeight w:val="351"/>
        </w:trPr>
        <w:tc>
          <w:tcPr>
            <w:tcW w:w="0" w:type="auto"/>
            <w:vMerge/>
            <w:tcBorders>
              <w:top w:val="single" w:sz="4" w:space="0" w:color="auto"/>
              <w:left w:val="single" w:sz="4" w:space="0" w:color="auto"/>
              <w:bottom w:val="nil"/>
              <w:right w:val="single" w:sz="4" w:space="0" w:color="auto"/>
            </w:tcBorders>
            <w:vAlign w:val="center"/>
          </w:tcPr>
          <w:p w:rsidR="00827D57" w:rsidRPr="00FC215F" w:rsidRDefault="00827D57" w:rsidP="001F3875">
            <w:pPr>
              <w:widowControl/>
              <w:adjustRightInd/>
              <w:spacing w:before="0" w:after="0" w:line="240" w:lineRule="auto"/>
              <w:rPr>
                <w:rFonts w:ascii="华文细黑" w:eastAsia="华文细黑" w:hAnsi="华文细黑" w:cs="Arial"/>
                <w:sz w:val="16"/>
                <w:szCs w:val="16"/>
              </w:rPr>
            </w:pPr>
          </w:p>
        </w:tc>
        <w:tc>
          <w:tcPr>
            <w:tcW w:w="1586" w:type="pct"/>
            <w:tcBorders>
              <w:top w:val="nil"/>
              <w:left w:val="nil"/>
              <w:bottom w:val="single" w:sz="4" w:space="0" w:color="auto"/>
              <w:right w:val="single" w:sz="4" w:space="0" w:color="auto"/>
            </w:tcBorders>
            <w:vAlign w:val="center"/>
          </w:tcPr>
          <w:p w:rsidR="00827D57" w:rsidRPr="00FC215F" w:rsidRDefault="00827D57" w:rsidP="001F3875">
            <w:pPr>
              <w:widowControl/>
              <w:adjustRightInd/>
              <w:spacing w:before="0" w:after="0" w:line="240" w:lineRule="auto"/>
              <w:jc w:val="both"/>
              <w:rPr>
                <w:rFonts w:ascii="华文细黑" w:eastAsia="华文细黑" w:hAnsi="华文细黑" w:cs="Arial"/>
                <w:sz w:val="16"/>
                <w:szCs w:val="16"/>
              </w:rPr>
            </w:pPr>
            <w:r w:rsidRPr="00FC215F">
              <w:rPr>
                <w:rFonts w:ascii="华文细黑" w:eastAsia="华文细黑" w:hAnsi="华文细黑" w:cs="Arial" w:hint="eastAsia"/>
                <w:sz w:val="16"/>
                <w:szCs w:val="16"/>
              </w:rPr>
              <w:t>市政基础设施</w:t>
            </w:r>
          </w:p>
        </w:tc>
        <w:tc>
          <w:tcPr>
            <w:tcW w:w="500" w:type="pct"/>
            <w:tcBorders>
              <w:top w:val="nil"/>
              <w:left w:val="nil"/>
              <w:bottom w:val="single" w:sz="4" w:space="0" w:color="auto"/>
              <w:right w:val="nil"/>
            </w:tcBorders>
            <w:vAlign w:val="center"/>
          </w:tcPr>
          <w:p w:rsidR="00827D57" w:rsidRPr="00FC215F" w:rsidRDefault="00827D57" w:rsidP="00827D57">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827D57" w:rsidRPr="00FC215F" w:rsidRDefault="00827D57" w:rsidP="00827D57">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827D57" w:rsidRPr="00FC215F" w:rsidRDefault="00827D57" w:rsidP="00827D57">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827D57" w:rsidRPr="00FC215F" w:rsidRDefault="00827D57" w:rsidP="00827D57">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827D57" w:rsidRPr="00FC215F" w:rsidRDefault="00827D57" w:rsidP="00827D57">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827D57" w:rsidRPr="00FC215F" w:rsidRDefault="00827D57" w:rsidP="00827D57">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r>
      <w:tr w:rsidR="00FA52FC" w:rsidRPr="00FC215F" w:rsidTr="00827D57">
        <w:trPr>
          <w:trHeight w:val="351"/>
        </w:trPr>
        <w:tc>
          <w:tcPr>
            <w:tcW w:w="0" w:type="auto"/>
            <w:vMerge/>
            <w:tcBorders>
              <w:top w:val="single" w:sz="4" w:space="0" w:color="auto"/>
              <w:left w:val="single" w:sz="4" w:space="0" w:color="auto"/>
              <w:bottom w:val="nil"/>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p>
        </w:tc>
        <w:tc>
          <w:tcPr>
            <w:tcW w:w="1586"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jc w:val="both"/>
              <w:rPr>
                <w:rFonts w:ascii="华文细黑" w:eastAsia="华文细黑" w:hAnsi="华文细黑" w:cs="Arial"/>
                <w:sz w:val="16"/>
                <w:szCs w:val="16"/>
              </w:rPr>
            </w:pPr>
            <w:r w:rsidRPr="00FC215F">
              <w:rPr>
                <w:rFonts w:ascii="华文细黑" w:eastAsia="华文细黑" w:hAnsi="华文细黑" w:cs="Arial" w:hint="eastAsia"/>
                <w:sz w:val="16"/>
                <w:szCs w:val="16"/>
              </w:rPr>
              <w:t>房型</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r>
      <w:tr w:rsidR="00827D57" w:rsidRPr="00FC215F" w:rsidTr="00827D57">
        <w:trPr>
          <w:trHeight w:val="351"/>
        </w:trPr>
        <w:tc>
          <w:tcPr>
            <w:tcW w:w="0" w:type="auto"/>
            <w:vMerge/>
            <w:tcBorders>
              <w:top w:val="single" w:sz="4" w:space="0" w:color="auto"/>
              <w:left w:val="single" w:sz="4" w:space="0" w:color="auto"/>
              <w:bottom w:val="nil"/>
              <w:right w:val="single" w:sz="4" w:space="0" w:color="auto"/>
            </w:tcBorders>
            <w:vAlign w:val="center"/>
          </w:tcPr>
          <w:p w:rsidR="00827D57" w:rsidRPr="00FC215F" w:rsidRDefault="00827D57" w:rsidP="001F3875">
            <w:pPr>
              <w:widowControl/>
              <w:adjustRightInd/>
              <w:spacing w:before="0" w:after="0" w:line="240" w:lineRule="auto"/>
              <w:rPr>
                <w:rFonts w:ascii="华文细黑" w:eastAsia="华文细黑" w:hAnsi="华文细黑" w:cs="Arial"/>
                <w:sz w:val="16"/>
                <w:szCs w:val="16"/>
              </w:rPr>
            </w:pPr>
          </w:p>
        </w:tc>
        <w:tc>
          <w:tcPr>
            <w:tcW w:w="1586" w:type="pct"/>
            <w:tcBorders>
              <w:top w:val="nil"/>
              <w:left w:val="nil"/>
              <w:bottom w:val="single" w:sz="4" w:space="0" w:color="auto"/>
              <w:right w:val="single" w:sz="4" w:space="0" w:color="auto"/>
            </w:tcBorders>
            <w:vAlign w:val="center"/>
          </w:tcPr>
          <w:p w:rsidR="00827D57" w:rsidRPr="00FC215F" w:rsidRDefault="00827D57" w:rsidP="001F3875">
            <w:pPr>
              <w:widowControl/>
              <w:adjustRightInd/>
              <w:spacing w:before="0" w:after="0" w:line="240" w:lineRule="auto"/>
              <w:jc w:val="both"/>
              <w:rPr>
                <w:rFonts w:ascii="华文细黑" w:eastAsia="华文细黑" w:hAnsi="华文细黑" w:cs="Arial"/>
                <w:sz w:val="16"/>
                <w:szCs w:val="16"/>
              </w:rPr>
            </w:pPr>
            <w:r w:rsidRPr="00FC215F">
              <w:rPr>
                <w:rFonts w:ascii="华文细黑" w:eastAsia="华文细黑" w:hAnsi="华文细黑" w:cs="Arial" w:hint="eastAsia"/>
                <w:sz w:val="16"/>
                <w:szCs w:val="16"/>
              </w:rPr>
              <w:t>内部装修</w:t>
            </w:r>
          </w:p>
        </w:tc>
        <w:tc>
          <w:tcPr>
            <w:tcW w:w="500" w:type="pct"/>
            <w:tcBorders>
              <w:top w:val="nil"/>
              <w:left w:val="nil"/>
              <w:bottom w:val="single" w:sz="4" w:space="0" w:color="auto"/>
              <w:right w:val="nil"/>
            </w:tcBorders>
            <w:vAlign w:val="center"/>
          </w:tcPr>
          <w:p w:rsidR="00827D57" w:rsidRPr="00FC215F" w:rsidRDefault="00827D57"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827D57" w:rsidRPr="00FC215F" w:rsidRDefault="00F32FD7" w:rsidP="001F3875">
            <w:pPr>
              <w:widowControl/>
              <w:adjustRightInd/>
              <w:spacing w:before="0" w:after="0" w:line="240" w:lineRule="auto"/>
              <w:rPr>
                <w:rFonts w:ascii="华文细黑" w:eastAsia="华文细黑" w:hAnsi="华文细黑" w:cs="Arial"/>
                <w:sz w:val="16"/>
                <w:szCs w:val="16"/>
              </w:rPr>
            </w:pPr>
            <w:r>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827D57" w:rsidRPr="00FC215F" w:rsidRDefault="00827D57" w:rsidP="00827D57">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827D57" w:rsidRPr="00FC215F" w:rsidRDefault="00827D57" w:rsidP="00827D57">
            <w:pPr>
              <w:widowControl/>
              <w:adjustRightInd/>
              <w:spacing w:before="0" w:after="0" w:line="240" w:lineRule="auto"/>
              <w:rPr>
                <w:rFonts w:ascii="华文细黑" w:eastAsia="华文细黑" w:hAnsi="华文细黑" w:cs="Arial"/>
                <w:sz w:val="16"/>
                <w:szCs w:val="16"/>
              </w:rPr>
            </w:pPr>
            <w:r>
              <w:rPr>
                <w:rFonts w:ascii="华文细黑" w:eastAsia="华文细黑" w:hAnsi="华文细黑" w:cs="Arial" w:hint="eastAsia"/>
                <w:sz w:val="16"/>
                <w:szCs w:val="16"/>
              </w:rPr>
              <w:t>102.5</w:t>
            </w:r>
          </w:p>
        </w:tc>
        <w:tc>
          <w:tcPr>
            <w:tcW w:w="500" w:type="pct"/>
            <w:tcBorders>
              <w:top w:val="nil"/>
              <w:left w:val="nil"/>
              <w:bottom w:val="single" w:sz="4" w:space="0" w:color="auto"/>
              <w:right w:val="nil"/>
            </w:tcBorders>
            <w:vAlign w:val="center"/>
          </w:tcPr>
          <w:p w:rsidR="00827D57" w:rsidRPr="00FC215F" w:rsidRDefault="00827D57" w:rsidP="00827D57">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827D57" w:rsidRPr="00FC215F" w:rsidRDefault="00827D57" w:rsidP="00827D57">
            <w:pPr>
              <w:widowControl/>
              <w:adjustRightInd/>
              <w:spacing w:before="0" w:after="0" w:line="240" w:lineRule="auto"/>
              <w:rPr>
                <w:rFonts w:ascii="华文细黑" w:eastAsia="华文细黑" w:hAnsi="华文细黑" w:cs="Arial"/>
                <w:sz w:val="16"/>
                <w:szCs w:val="16"/>
              </w:rPr>
            </w:pPr>
            <w:r>
              <w:rPr>
                <w:rFonts w:ascii="华文细黑" w:eastAsia="华文细黑" w:hAnsi="华文细黑" w:cs="Arial" w:hint="eastAsia"/>
                <w:sz w:val="16"/>
                <w:szCs w:val="16"/>
              </w:rPr>
              <w:t>102.5</w:t>
            </w:r>
          </w:p>
        </w:tc>
      </w:tr>
      <w:tr w:rsidR="00FA52FC" w:rsidRPr="00FC215F" w:rsidTr="00827D57">
        <w:trPr>
          <w:trHeight w:val="351"/>
        </w:trPr>
        <w:tc>
          <w:tcPr>
            <w:tcW w:w="0" w:type="auto"/>
            <w:tcBorders>
              <w:top w:val="nil"/>
              <w:left w:val="single" w:sz="4" w:space="0" w:color="auto"/>
              <w:bottom w:val="nil"/>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p>
        </w:tc>
        <w:tc>
          <w:tcPr>
            <w:tcW w:w="1586"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jc w:val="both"/>
              <w:rPr>
                <w:rFonts w:ascii="华文细黑" w:eastAsia="华文细黑" w:hAnsi="华文细黑" w:cs="Arial"/>
                <w:sz w:val="16"/>
                <w:szCs w:val="16"/>
              </w:rPr>
            </w:pPr>
            <w:r w:rsidRPr="00FC215F">
              <w:rPr>
                <w:rFonts w:ascii="华文细黑" w:eastAsia="华文细黑" w:hAnsi="华文细黑" w:cs="Arial" w:hint="eastAsia"/>
                <w:sz w:val="16"/>
              </w:rPr>
              <w:t>内部装修维护状况</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0" w:type="pct"/>
            <w:tcBorders>
              <w:top w:val="nil"/>
              <w:left w:val="nil"/>
              <w:bottom w:val="single" w:sz="4" w:space="0" w:color="auto"/>
              <w:right w:val="nil"/>
            </w:tcBorders>
            <w:vAlign w:val="center"/>
          </w:tcPr>
          <w:p w:rsidR="00FA52FC" w:rsidRPr="00FC215F" w:rsidRDefault="00FA52FC"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FA52FC" w:rsidRPr="00FC215F" w:rsidRDefault="00FA52FC" w:rsidP="001F3875">
            <w:pPr>
              <w:widowControl/>
              <w:adjustRightInd/>
              <w:spacing w:before="0" w:after="0" w:line="240" w:lineRule="auto"/>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r>
      <w:tr w:rsidR="00827D57" w:rsidRPr="00FC215F" w:rsidTr="00827D57">
        <w:trPr>
          <w:trHeight w:val="351"/>
        </w:trPr>
        <w:tc>
          <w:tcPr>
            <w:tcW w:w="0" w:type="auto"/>
            <w:tcBorders>
              <w:top w:val="nil"/>
              <w:left w:val="single" w:sz="4" w:space="0" w:color="auto"/>
              <w:bottom w:val="nil"/>
              <w:right w:val="single" w:sz="4" w:space="0" w:color="auto"/>
            </w:tcBorders>
            <w:vAlign w:val="center"/>
          </w:tcPr>
          <w:p w:rsidR="00827D57" w:rsidRPr="00FC215F" w:rsidRDefault="00827D57" w:rsidP="001F3875">
            <w:pPr>
              <w:widowControl/>
              <w:adjustRightInd/>
              <w:spacing w:before="0" w:after="0" w:line="240" w:lineRule="auto"/>
              <w:rPr>
                <w:rFonts w:ascii="华文细黑" w:eastAsia="华文细黑" w:hAnsi="华文细黑" w:cs="Arial"/>
                <w:sz w:val="16"/>
                <w:szCs w:val="16"/>
              </w:rPr>
            </w:pPr>
          </w:p>
        </w:tc>
        <w:tc>
          <w:tcPr>
            <w:tcW w:w="1586" w:type="pct"/>
            <w:tcBorders>
              <w:top w:val="nil"/>
              <w:left w:val="nil"/>
              <w:bottom w:val="single" w:sz="4" w:space="0" w:color="auto"/>
              <w:right w:val="single" w:sz="4" w:space="0" w:color="auto"/>
            </w:tcBorders>
            <w:vAlign w:val="center"/>
          </w:tcPr>
          <w:p w:rsidR="00827D57" w:rsidRPr="00FC215F" w:rsidRDefault="00827D57" w:rsidP="001F3875">
            <w:pPr>
              <w:widowControl/>
              <w:adjustRightInd/>
              <w:spacing w:before="0" w:after="0" w:line="240" w:lineRule="auto"/>
              <w:jc w:val="both"/>
              <w:rPr>
                <w:rFonts w:ascii="华文细黑" w:eastAsia="华文细黑" w:hAnsi="华文细黑" w:cs="Arial"/>
                <w:sz w:val="16"/>
                <w:szCs w:val="16"/>
              </w:rPr>
            </w:pPr>
            <w:r w:rsidRPr="00FC215F">
              <w:rPr>
                <w:rFonts w:ascii="华文细黑" w:eastAsia="华文细黑" w:hAnsi="华文细黑" w:cs="Arial" w:hint="eastAsia"/>
                <w:sz w:val="16"/>
                <w:szCs w:val="16"/>
              </w:rPr>
              <w:t>建成年代</w:t>
            </w:r>
          </w:p>
        </w:tc>
        <w:tc>
          <w:tcPr>
            <w:tcW w:w="500" w:type="pct"/>
            <w:tcBorders>
              <w:top w:val="nil"/>
              <w:left w:val="nil"/>
              <w:bottom w:val="single" w:sz="4" w:space="0" w:color="auto"/>
              <w:right w:val="nil"/>
            </w:tcBorders>
            <w:vAlign w:val="center"/>
          </w:tcPr>
          <w:p w:rsidR="00827D57" w:rsidRPr="00FC215F" w:rsidRDefault="00827D57" w:rsidP="001F3875">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827D57" w:rsidRPr="00FC215F" w:rsidRDefault="00827D57" w:rsidP="001F3875">
            <w:pPr>
              <w:widowControl/>
              <w:adjustRightInd/>
              <w:spacing w:before="0" w:after="0" w:line="240" w:lineRule="auto"/>
              <w:rPr>
                <w:rFonts w:ascii="华文细黑" w:eastAsia="华文细黑" w:hAnsi="华文细黑" w:cs="Arial"/>
                <w:sz w:val="16"/>
                <w:szCs w:val="16"/>
              </w:rPr>
            </w:pPr>
            <w:r>
              <w:rPr>
                <w:rFonts w:ascii="华文细黑" w:eastAsia="华文细黑" w:hAnsi="华文细黑" w:cs="Arial" w:hint="eastAsia"/>
                <w:sz w:val="16"/>
                <w:szCs w:val="16"/>
              </w:rPr>
              <w:t>101</w:t>
            </w:r>
          </w:p>
        </w:tc>
        <w:tc>
          <w:tcPr>
            <w:tcW w:w="500" w:type="pct"/>
            <w:tcBorders>
              <w:top w:val="nil"/>
              <w:left w:val="nil"/>
              <w:bottom w:val="single" w:sz="4" w:space="0" w:color="auto"/>
              <w:right w:val="nil"/>
            </w:tcBorders>
            <w:vAlign w:val="center"/>
          </w:tcPr>
          <w:p w:rsidR="00827D57" w:rsidRPr="00FC215F" w:rsidRDefault="00827D57" w:rsidP="00827D57">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3" w:type="pct"/>
            <w:tcBorders>
              <w:top w:val="nil"/>
              <w:left w:val="nil"/>
              <w:bottom w:val="single" w:sz="4" w:space="0" w:color="auto"/>
              <w:right w:val="single" w:sz="4" w:space="0" w:color="auto"/>
            </w:tcBorders>
            <w:vAlign w:val="center"/>
          </w:tcPr>
          <w:p w:rsidR="00827D57" w:rsidRPr="00FC215F" w:rsidRDefault="00827D57" w:rsidP="00827D57">
            <w:pPr>
              <w:widowControl/>
              <w:adjustRightInd/>
              <w:spacing w:before="0" w:after="0" w:line="240" w:lineRule="auto"/>
              <w:rPr>
                <w:rFonts w:ascii="华文细黑" w:eastAsia="华文细黑" w:hAnsi="华文细黑" w:cs="Arial"/>
                <w:sz w:val="16"/>
                <w:szCs w:val="16"/>
              </w:rPr>
            </w:pPr>
            <w:r>
              <w:rPr>
                <w:rFonts w:ascii="华文细黑" w:eastAsia="华文细黑" w:hAnsi="华文细黑" w:cs="Arial" w:hint="eastAsia"/>
                <w:sz w:val="16"/>
                <w:szCs w:val="16"/>
              </w:rPr>
              <w:t>101</w:t>
            </w:r>
          </w:p>
        </w:tc>
        <w:tc>
          <w:tcPr>
            <w:tcW w:w="500" w:type="pct"/>
            <w:tcBorders>
              <w:top w:val="nil"/>
              <w:left w:val="nil"/>
              <w:bottom w:val="single" w:sz="4" w:space="0" w:color="auto"/>
              <w:right w:val="nil"/>
            </w:tcBorders>
            <w:vAlign w:val="center"/>
          </w:tcPr>
          <w:p w:rsidR="00827D57" w:rsidRPr="00FC215F" w:rsidRDefault="00827D57" w:rsidP="00827D57">
            <w:pPr>
              <w:widowControl/>
              <w:adjustRightInd/>
              <w:spacing w:before="0" w:after="0" w:line="240" w:lineRule="auto"/>
              <w:jc w:val="right"/>
              <w:rPr>
                <w:rFonts w:ascii="华文细黑" w:eastAsia="华文细黑" w:hAnsi="华文细黑" w:cs="Arial"/>
                <w:sz w:val="16"/>
                <w:szCs w:val="16"/>
              </w:rPr>
            </w:pPr>
            <w:r w:rsidRPr="00FC215F">
              <w:rPr>
                <w:rFonts w:ascii="华文细黑" w:eastAsia="华文细黑" w:hAnsi="华文细黑" w:cs="Arial" w:hint="eastAsia"/>
                <w:sz w:val="16"/>
                <w:szCs w:val="16"/>
              </w:rPr>
              <w:t>100/</w:t>
            </w:r>
          </w:p>
        </w:tc>
        <w:tc>
          <w:tcPr>
            <w:tcW w:w="502" w:type="pct"/>
            <w:tcBorders>
              <w:top w:val="nil"/>
              <w:left w:val="nil"/>
              <w:bottom w:val="single" w:sz="4" w:space="0" w:color="auto"/>
              <w:right w:val="single" w:sz="4" w:space="0" w:color="auto"/>
            </w:tcBorders>
            <w:vAlign w:val="center"/>
          </w:tcPr>
          <w:p w:rsidR="00827D57" w:rsidRPr="00FC215F" w:rsidRDefault="00827D57" w:rsidP="00827D57">
            <w:pPr>
              <w:widowControl/>
              <w:adjustRightInd/>
              <w:spacing w:before="0" w:after="0" w:line="240" w:lineRule="auto"/>
              <w:rPr>
                <w:rFonts w:ascii="华文细黑" w:eastAsia="华文细黑" w:hAnsi="华文细黑" w:cs="Arial"/>
                <w:sz w:val="16"/>
                <w:szCs w:val="16"/>
              </w:rPr>
            </w:pPr>
            <w:r>
              <w:rPr>
                <w:rFonts w:ascii="华文细黑" w:eastAsia="华文细黑" w:hAnsi="华文细黑" w:cs="Arial" w:hint="eastAsia"/>
                <w:sz w:val="16"/>
                <w:szCs w:val="16"/>
              </w:rPr>
              <w:t>101</w:t>
            </w:r>
          </w:p>
        </w:tc>
      </w:tr>
      <w:tr w:rsidR="00FA52FC" w:rsidRPr="00FC215F" w:rsidTr="00827D57">
        <w:trPr>
          <w:trHeight w:val="351"/>
        </w:trPr>
        <w:tc>
          <w:tcPr>
            <w:tcW w:w="1992" w:type="pct"/>
            <w:gridSpan w:val="2"/>
            <w:tcBorders>
              <w:top w:val="single" w:sz="4" w:space="0" w:color="auto"/>
              <w:left w:val="single" w:sz="4" w:space="0" w:color="auto"/>
              <w:bottom w:val="single" w:sz="4" w:space="0" w:color="auto"/>
              <w:right w:val="single" w:sz="4" w:space="0" w:color="000000"/>
            </w:tcBorders>
            <w:vAlign w:val="center"/>
          </w:tcPr>
          <w:p w:rsidR="00FA52FC" w:rsidRPr="00FC215F" w:rsidRDefault="00FA52FC" w:rsidP="001F3875">
            <w:pPr>
              <w:widowControl/>
              <w:adjustRightInd/>
              <w:spacing w:before="0" w:after="0" w:line="240" w:lineRule="auto"/>
              <w:jc w:val="center"/>
              <w:rPr>
                <w:rFonts w:ascii="华文细黑" w:eastAsia="华文细黑" w:hAnsi="华文细黑" w:cs="Arial"/>
                <w:sz w:val="16"/>
                <w:szCs w:val="16"/>
              </w:rPr>
            </w:pPr>
            <w:r w:rsidRPr="00FC215F">
              <w:rPr>
                <w:rFonts w:ascii="华文细黑" w:eastAsia="华文细黑" w:hAnsi="华文细黑" w:cs="Arial" w:hint="eastAsia"/>
                <w:sz w:val="16"/>
                <w:szCs w:val="16"/>
              </w:rPr>
              <w:t>成交单价（元/㎡）</w:t>
            </w:r>
          </w:p>
        </w:tc>
        <w:tc>
          <w:tcPr>
            <w:tcW w:w="1003" w:type="pct"/>
            <w:gridSpan w:val="2"/>
            <w:tcBorders>
              <w:top w:val="single" w:sz="4" w:space="0" w:color="auto"/>
              <w:left w:val="nil"/>
              <w:bottom w:val="single" w:sz="4" w:space="0" w:color="auto"/>
              <w:right w:val="single" w:sz="4" w:space="0" w:color="auto"/>
            </w:tcBorders>
            <w:vAlign w:val="center"/>
          </w:tcPr>
          <w:p w:rsidR="00FA52FC" w:rsidRPr="00FC215F" w:rsidRDefault="00827D57"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39078</w:t>
            </w:r>
          </w:p>
        </w:tc>
        <w:tc>
          <w:tcPr>
            <w:tcW w:w="1003" w:type="pct"/>
            <w:gridSpan w:val="2"/>
            <w:tcBorders>
              <w:top w:val="single" w:sz="4" w:space="0" w:color="auto"/>
              <w:left w:val="nil"/>
              <w:bottom w:val="single" w:sz="4" w:space="0" w:color="auto"/>
              <w:right w:val="single" w:sz="4" w:space="0" w:color="auto"/>
            </w:tcBorders>
            <w:vAlign w:val="center"/>
          </w:tcPr>
          <w:p w:rsidR="00FA52FC" w:rsidRPr="00FC215F" w:rsidRDefault="00827D57"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39344</w:t>
            </w:r>
          </w:p>
        </w:tc>
        <w:tc>
          <w:tcPr>
            <w:tcW w:w="1002" w:type="pct"/>
            <w:gridSpan w:val="2"/>
            <w:tcBorders>
              <w:top w:val="single" w:sz="4" w:space="0" w:color="auto"/>
              <w:left w:val="nil"/>
              <w:bottom w:val="single" w:sz="4" w:space="0" w:color="auto"/>
              <w:right w:val="single" w:sz="4" w:space="0" w:color="auto"/>
            </w:tcBorders>
            <w:vAlign w:val="center"/>
          </w:tcPr>
          <w:p w:rsidR="00FA52FC" w:rsidRPr="00FC215F" w:rsidRDefault="00827D57"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39152</w:t>
            </w:r>
          </w:p>
        </w:tc>
      </w:tr>
      <w:tr w:rsidR="00FA52FC" w:rsidRPr="00FC215F" w:rsidTr="00827D57">
        <w:trPr>
          <w:trHeight w:val="351"/>
        </w:trPr>
        <w:tc>
          <w:tcPr>
            <w:tcW w:w="1992" w:type="pct"/>
            <w:gridSpan w:val="2"/>
            <w:tcBorders>
              <w:top w:val="single" w:sz="4" w:space="0" w:color="auto"/>
              <w:left w:val="single" w:sz="4" w:space="0" w:color="auto"/>
              <w:bottom w:val="single" w:sz="4" w:space="0" w:color="auto"/>
              <w:right w:val="single" w:sz="4" w:space="0" w:color="000000"/>
            </w:tcBorders>
            <w:vAlign w:val="center"/>
          </w:tcPr>
          <w:p w:rsidR="00FA52FC" w:rsidRPr="00FC215F" w:rsidRDefault="00FA52FC" w:rsidP="001F3875">
            <w:pPr>
              <w:widowControl/>
              <w:adjustRightInd/>
              <w:spacing w:before="0" w:after="0" w:line="240" w:lineRule="auto"/>
              <w:jc w:val="center"/>
              <w:rPr>
                <w:rFonts w:ascii="华文细黑" w:eastAsia="华文细黑" w:hAnsi="华文细黑" w:cs="Arial"/>
                <w:sz w:val="16"/>
                <w:szCs w:val="16"/>
              </w:rPr>
            </w:pPr>
            <w:r w:rsidRPr="00FC215F">
              <w:rPr>
                <w:rFonts w:ascii="华文细黑" w:eastAsia="华文细黑" w:hAnsi="华文细黑" w:cs="Arial" w:hint="eastAsia"/>
                <w:sz w:val="16"/>
                <w:szCs w:val="16"/>
              </w:rPr>
              <w:t>比较价值（元/㎡）</w:t>
            </w:r>
          </w:p>
        </w:tc>
        <w:tc>
          <w:tcPr>
            <w:tcW w:w="1003" w:type="pct"/>
            <w:gridSpan w:val="2"/>
            <w:tcBorders>
              <w:top w:val="single" w:sz="4" w:space="0" w:color="auto"/>
              <w:left w:val="nil"/>
              <w:bottom w:val="single" w:sz="4" w:space="0" w:color="auto"/>
              <w:right w:val="single" w:sz="4" w:space="0" w:color="auto"/>
            </w:tcBorders>
            <w:vAlign w:val="center"/>
          </w:tcPr>
          <w:p w:rsidR="00FA52FC" w:rsidRPr="00FC215F" w:rsidRDefault="00F32FD7"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39720</w:t>
            </w:r>
          </w:p>
        </w:tc>
        <w:tc>
          <w:tcPr>
            <w:tcW w:w="1003" w:type="pct"/>
            <w:gridSpan w:val="2"/>
            <w:tcBorders>
              <w:top w:val="single" w:sz="4" w:space="0" w:color="auto"/>
              <w:left w:val="nil"/>
              <w:bottom w:val="single" w:sz="4" w:space="0" w:color="auto"/>
              <w:right w:val="single" w:sz="4" w:space="0" w:color="auto"/>
            </w:tcBorders>
            <w:vAlign w:val="center"/>
          </w:tcPr>
          <w:p w:rsidR="00FA52FC" w:rsidRPr="00FC215F" w:rsidRDefault="00827D57"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40030</w:t>
            </w:r>
          </w:p>
        </w:tc>
        <w:tc>
          <w:tcPr>
            <w:tcW w:w="1002" w:type="pct"/>
            <w:gridSpan w:val="2"/>
            <w:tcBorders>
              <w:top w:val="single" w:sz="4" w:space="0" w:color="auto"/>
              <w:left w:val="nil"/>
              <w:bottom w:val="single" w:sz="4" w:space="0" w:color="auto"/>
              <w:right w:val="single" w:sz="4" w:space="0" w:color="auto"/>
            </w:tcBorders>
            <w:vAlign w:val="center"/>
          </w:tcPr>
          <w:p w:rsidR="00FA52FC" w:rsidRPr="00FC215F" w:rsidRDefault="00F32FD7"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39784</w:t>
            </w:r>
          </w:p>
        </w:tc>
      </w:tr>
      <w:tr w:rsidR="00FA52FC" w:rsidTr="00827D57">
        <w:trPr>
          <w:trHeight w:val="351"/>
        </w:trPr>
        <w:tc>
          <w:tcPr>
            <w:tcW w:w="1992" w:type="pct"/>
            <w:gridSpan w:val="2"/>
            <w:tcBorders>
              <w:top w:val="single" w:sz="4" w:space="0" w:color="auto"/>
              <w:left w:val="single" w:sz="4" w:space="0" w:color="auto"/>
              <w:bottom w:val="single" w:sz="4" w:space="0" w:color="auto"/>
              <w:right w:val="single" w:sz="4" w:space="0" w:color="000000"/>
            </w:tcBorders>
            <w:vAlign w:val="center"/>
          </w:tcPr>
          <w:p w:rsidR="00FA52FC" w:rsidRPr="00FC215F" w:rsidRDefault="00FA52FC" w:rsidP="001F3875">
            <w:pPr>
              <w:widowControl/>
              <w:adjustRightInd/>
              <w:spacing w:before="0" w:after="0" w:line="240" w:lineRule="auto"/>
              <w:jc w:val="center"/>
              <w:rPr>
                <w:rFonts w:ascii="华文细黑" w:eastAsia="华文细黑" w:hAnsi="华文细黑" w:cs="Arial"/>
                <w:sz w:val="16"/>
                <w:szCs w:val="16"/>
              </w:rPr>
            </w:pPr>
            <w:r w:rsidRPr="00FC215F">
              <w:rPr>
                <w:rFonts w:ascii="华文细黑" w:eastAsia="华文细黑" w:hAnsi="华文细黑" w:cs="Arial" w:hint="eastAsia"/>
                <w:sz w:val="16"/>
                <w:szCs w:val="16"/>
              </w:rPr>
              <w:t>估价对象住宅用房的比较价值（楼面单价，元/平方米）</w:t>
            </w:r>
          </w:p>
        </w:tc>
        <w:tc>
          <w:tcPr>
            <w:tcW w:w="3008" w:type="pct"/>
            <w:gridSpan w:val="6"/>
            <w:tcBorders>
              <w:top w:val="single" w:sz="4" w:space="0" w:color="auto"/>
              <w:left w:val="nil"/>
              <w:bottom w:val="single" w:sz="4" w:space="0" w:color="auto"/>
              <w:right w:val="single" w:sz="4" w:space="0" w:color="auto"/>
            </w:tcBorders>
            <w:vAlign w:val="center"/>
          </w:tcPr>
          <w:p w:rsidR="00FA52FC" w:rsidRDefault="00F32FD7"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39845</w:t>
            </w:r>
          </w:p>
        </w:tc>
      </w:tr>
    </w:tbl>
    <w:p w:rsidR="001A71E4" w:rsidRPr="006403AB" w:rsidRDefault="001A71E4" w:rsidP="001A71E4">
      <w:pPr>
        <w:spacing w:line="360" w:lineRule="auto"/>
        <w:ind w:right="205"/>
        <w:jc w:val="center"/>
        <w:rPr>
          <w:rFonts w:ascii="楷体_GB2312" w:eastAsia="楷体_GB2312"/>
          <w:sz w:val="28"/>
        </w:rPr>
      </w:pPr>
    </w:p>
    <w:p w:rsidR="00471CD5" w:rsidRPr="006403AB" w:rsidRDefault="00471CD5" w:rsidP="001A71E4">
      <w:pPr>
        <w:spacing w:line="360" w:lineRule="auto"/>
        <w:ind w:right="205"/>
        <w:jc w:val="center"/>
        <w:rPr>
          <w:rFonts w:ascii="楷体_GB2312" w:eastAsia="楷体_GB2312"/>
          <w:sz w:val="28"/>
        </w:rPr>
      </w:pPr>
    </w:p>
    <w:p w:rsidR="001A71E4" w:rsidRPr="00166FFF" w:rsidRDefault="00C268DB" w:rsidP="00166FFF">
      <w:pPr>
        <w:pStyle w:val="10"/>
        <w:autoSpaceDE w:val="0"/>
        <w:autoSpaceDN w:val="0"/>
        <w:spacing w:before="0" w:after="0" w:line="480" w:lineRule="auto"/>
        <w:ind w:right="6" w:firstLineChars="200" w:firstLine="560"/>
        <w:jc w:val="both"/>
        <w:textAlignment w:val="bottom"/>
        <w:rPr>
          <w:rFonts w:ascii="Arial" w:hAnsi="Arial" w:cs="Arial"/>
          <w:sz w:val="21"/>
          <w:szCs w:val="28"/>
        </w:rPr>
      </w:pPr>
      <w:r>
        <w:rPr>
          <w:rFonts w:ascii="Arial" w:eastAsia="楷体_GB2312" w:hAnsi="Arial"/>
          <w:sz w:val="28"/>
        </w:rPr>
        <w:br w:type="page"/>
      </w:r>
      <w:r w:rsidR="00F44FEF" w:rsidRPr="00166FFF">
        <w:rPr>
          <w:rFonts w:ascii="Arial" w:hAnsi="Arial" w:cs="Arial" w:hint="eastAsia"/>
          <w:sz w:val="21"/>
          <w:szCs w:val="28"/>
        </w:rPr>
        <w:lastRenderedPageBreak/>
        <w:t>（二）</w:t>
      </w:r>
      <w:r w:rsidR="001A71E4" w:rsidRPr="00166FFF">
        <w:rPr>
          <w:rFonts w:ascii="Arial" w:hAnsi="Arial" w:cs="Arial" w:hint="eastAsia"/>
          <w:sz w:val="21"/>
          <w:szCs w:val="28"/>
        </w:rPr>
        <w:t>收益法</w:t>
      </w:r>
    </w:p>
    <w:tbl>
      <w:tblPr>
        <w:tblW w:w="5000" w:type="pct"/>
        <w:jc w:val="center"/>
        <w:tblLook w:val="0000" w:firstRow="0" w:lastRow="0" w:firstColumn="0" w:lastColumn="0" w:noHBand="0" w:noVBand="0"/>
      </w:tblPr>
      <w:tblGrid>
        <w:gridCol w:w="668"/>
        <w:gridCol w:w="2154"/>
        <w:gridCol w:w="919"/>
        <w:gridCol w:w="3447"/>
        <w:gridCol w:w="1566"/>
        <w:gridCol w:w="817"/>
      </w:tblGrid>
      <w:tr w:rsidR="00FA52FC" w:rsidRPr="009904F3" w:rsidTr="001F3875">
        <w:trPr>
          <w:trHeight w:val="360"/>
          <w:jc w:val="center"/>
        </w:trPr>
        <w:tc>
          <w:tcPr>
            <w:tcW w:w="349" w:type="pct"/>
            <w:tcBorders>
              <w:top w:val="single" w:sz="8" w:space="0" w:color="auto"/>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序号</w:t>
            </w:r>
          </w:p>
        </w:tc>
        <w:tc>
          <w:tcPr>
            <w:tcW w:w="1125" w:type="pct"/>
            <w:tcBorders>
              <w:top w:val="single" w:sz="8" w:space="0" w:color="auto"/>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项目</w:t>
            </w:r>
          </w:p>
        </w:tc>
        <w:tc>
          <w:tcPr>
            <w:tcW w:w="480" w:type="pct"/>
            <w:tcBorders>
              <w:top w:val="single" w:sz="8" w:space="0" w:color="auto"/>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数额</w:t>
            </w:r>
          </w:p>
        </w:tc>
        <w:tc>
          <w:tcPr>
            <w:tcW w:w="1801" w:type="pct"/>
            <w:tcBorders>
              <w:top w:val="single" w:sz="8" w:space="0" w:color="auto"/>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计算公式</w:t>
            </w:r>
          </w:p>
        </w:tc>
        <w:tc>
          <w:tcPr>
            <w:tcW w:w="818" w:type="pct"/>
            <w:tcBorders>
              <w:top w:val="single" w:sz="8" w:space="0" w:color="auto"/>
              <w:left w:val="nil"/>
              <w:bottom w:val="single" w:sz="4" w:space="0" w:color="auto"/>
              <w:right w:val="nil"/>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取费标准</w:t>
            </w:r>
          </w:p>
        </w:tc>
        <w:tc>
          <w:tcPr>
            <w:tcW w:w="427" w:type="pct"/>
            <w:tcBorders>
              <w:top w:val="single" w:sz="8" w:space="0" w:color="auto"/>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r>
      <w:tr w:rsidR="00FA52FC" w:rsidRPr="009904F3" w:rsidTr="001F3875">
        <w:trPr>
          <w:trHeight w:val="360"/>
          <w:jc w:val="center"/>
        </w:trPr>
        <w:tc>
          <w:tcPr>
            <w:tcW w:w="349" w:type="pct"/>
            <w:tcBorders>
              <w:top w:val="nil"/>
              <w:left w:val="single" w:sz="8" w:space="0" w:color="auto"/>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1</w:t>
            </w:r>
          </w:p>
        </w:tc>
        <w:tc>
          <w:tcPr>
            <w:tcW w:w="1125" w:type="pct"/>
            <w:tcBorders>
              <w:top w:val="nil"/>
              <w:left w:val="nil"/>
              <w:bottom w:val="nil"/>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未来第一年年总收益</w:t>
            </w:r>
          </w:p>
        </w:tc>
        <w:tc>
          <w:tcPr>
            <w:tcW w:w="480" w:type="pct"/>
            <w:tcBorders>
              <w:top w:val="nil"/>
              <w:left w:val="nil"/>
              <w:bottom w:val="nil"/>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35372</w:t>
            </w:r>
          </w:p>
        </w:tc>
        <w:tc>
          <w:tcPr>
            <w:tcW w:w="1801" w:type="pct"/>
            <w:tcBorders>
              <w:top w:val="nil"/>
              <w:left w:val="nil"/>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（1）-（2）项合</w:t>
            </w:r>
          </w:p>
        </w:tc>
        <w:tc>
          <w:tcPr>
            <w:tcW w:w="818" w:type="pct"/>
            <w:tcBorders>
              <w:top w:val="nil"/>
              <w:left w:val="nil"/>
              <w:bottom w:val="nil"/>
              <w:right w:val="nil"/>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427" w:type="pct"/>
            <w:tcBorders>
              <w:top w:val="nil"/>
              <w:left w:val="nil"/>
              <w:bottom w:val="nil"/>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r>
      <w:tr w:rsidR="00FA52FC" w:rsidRPr="009904F3" w:rsidTr="001F3875">
        <w:trPr>
          <w:trHeight w:val="360"/>
          <w:jc w:val="center"/>
        </w:trPr>
        <w:tc>
          <w:tcPr>
            <w:tcW w:w="349" w:type="pct"/>
            <w:tcBorders>
              <w:top w:val="single" w:sz="4" w:space="0" w:color="auto"/>
              <w:left w:val="single" w:sz="8" w:space="0" w:color="auto"/>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1</w:t>
            </w:r>
            <w:r w:rsidRPr="009904F3">
              <w:rPr>
                <w:rFonts w:ascii="华文细黑" w:eastAsia="华文细黑" w:hAnsi="华文细黑" w:cs="Arial" w:hint="eastAsia"/>
                <w:sz w:val="16"/>
                <w:szCs w:val="16"/>
              </w:rPr>
              <w:t>）</w:t>
            </w:r>
          </w:p>
        </w:tc>
        <w:tc>
          <w:tcPr>
            <w:tcW w:w="1125" w:type="pct"/>
            <w:tcBorders>
              <w:top w:val="single" w:sz="4" w:space="0" w:color="auto"/>
              <w:left w:val="nil"/>
              <w:bottom w:val="nil"/>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年租金收入（年经营收入）</w:t>
            </w:r>
          </w:p>
        </w:tc>
        <w:tc>
          <w:tcPr>
            <w:tcW w:w="480" w:type="pct"/>
            <w:tcBorders>
              <w:top w:val="single" w:sz="4" w:space="0" w:color="auto"/>
              <w:left w:val="nil"/>
              <w:bottom w:val="nil"/>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35328</w:t>
            </w:r>
          </w:p>
        </w:tc>
        <w:tc>
          <w:tcPr>
            <w:tcW w:w="1801" w:type="pct"/>
            <w:tcBorders>
              <w:top w:val="single" w:sz="4" w:space="0" w:color="auto"/>
              <w:left w:val="nil"/>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租金</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天数</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建筑面积</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1-</w:t>
            </w:r>
            <w:r w:rsidRPr="009904F3">
              <w:rPr>
                <w:rFonts w:ascii="华文细黑" w:eastAsia="华文细黑" w:hAnsi="华文细黑" w:cs="Arial" w:hint="eastAsia"/>
                <w:sz w:val="16"/>
                <w:szCs w:val="16"/>
              </w:rPr>
              <w:t>空置率）</w:t>
            </w:r>
          </w:p>
        </w:tc>
        <w:tc>
          <w:tcPr>
            <w:tcW w:w="818" w:type="pct"/>
            <w:tcBorders>
              <w:top w:val="single" w:sz="4" w:space="0" w:color="auto"/>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hAnsi="华文细黑" w:cs="Arial"/>
                <w:sz w:val="16"/>
                <w:szCs w:val="16"/>
              </w:rPr>
            </w:pPr>
            <w:r w:rsidRPr="009904F3">
              <w:rPr>
                <w:rFonts w:ascii="华文细黑" w:eastAsia="华文细黑" w:hAnsi="华文细黑" w:cs="Arial" w:hint="eastAsia"/>
                <w:sz w:val="16"/>
                <w:szCs w:val="16"/>
              </w:rPr>
              <w:t>租金（元/月.套）</w:t>
            </w:r>
          </w:p>
        </w:tc>
        <w:tc>
          <w:tcPr>
            <w:tcW w:w="427" w:type="pct"/>
            <w:tcBorders>
              <w:top w:val="single" w:sz="4" w:space="0" w:color="auto"/>
              <w:left w:val="nil"/>
              <w:bottom w:val="single" w:sz="4" w:space="0" w:color="auto"/>
              <w:right w:val="single" w:sz="8"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3200</w:t>
            </w:r>
          </w:p>
        </w:tc>
      </w:tr>
      <w:tr w:rsidR="00FA52FC" w:rsidRPr="009904F3" w:rsidTr="001F3875">
        <w:trPr>
          <w:trHeight w:val="360"/>
          <w:jc w:val="center"/>
        </w:trPr>
        <w:tc>
          <w:tcPr>
            <w:tcW w:w="349" w:type="pct"/>
            <w:tcBorders>
              <w:top w:val="nil"/>
              <w:left w:val="single" w:sz="8" w:space="0" w:color="auto"/>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1125" w:type="pct"/>
            <w:tcBorders>
              <w:top w:val="nil"/>
              <w:left w:val="nil"/>
              <w:bottom w:val="nil"/>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480" w:type="pct"/>
            <w:tcBorders>
              <w:top w:val="nil"/>
              <w:left w:val="nil"/>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1801" w:type="pct"/>
            <w:tcBorders>
              <w:top w:val="nil"/>
              <w:left w:val="nil"/>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面积</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个数</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1</w:t>
            </w:r>
          </w:p>
        </w:tc>
      </w:tr>
      <w:tr w:rsidR="00FA52FC" w:rsidRPr="009904F3" w:rsidTr="001F3875">
        <w:trPr>
          <w:trHeight w:val="360"/>
          <w:jc w:val="center"/>
        </w:trPr>
        <w:tc>
          <w:tcPr>
            <w:tcW w:w="349" w:type="pct"/>
            <w:tcBorders>
              <w:top w:val="nil"/>
              <w:left w:val="single" w:sz="8" w:space="0" w:color="auto"/>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1125" w:type="pct"/>
            <w:tcBorders>
              <w:top w:val="nil"/>
              <w:left w:val="nil"/>
              <w:bottom w:val="nil"/>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480" w:type="pct"/>
            <w:tcBorders>
              <w:top w:val="nil"/>
              <w:left w:val="nil"/>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1801" w:type="pct"/>
            <w:tcBorders>
              <w:top w:val="nil"/>
              <w:left w:val="nil"/>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日</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月</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年</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12</w:t>
            </w:r>
          </w:p>
        </w:tc>
      </w:tr>
      <w:tr w:rsidR="00FA52FC" w:rsidRPr="009904F3" w:rsidTr="001F3875">
        <w:trPr>
          <w:trHeight w:val="360"/>
          <w:jc w:val="center"/>
        </w:trPr>
        <w:tc>
          <w:tcPr>
            <w:tcW w:w="349" w:type="pct"/>
            <w:tcBorders>
              <w:top w:val="nil"/>
              <w:left w:val="single" w:sz="8" w:space="0" w:color="auto"/>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1125" w:type="pct"/>
            <w:tcBorders>
              <w:top w:val="nil"/>
              <w:left w:val="nil"/>
              <w:bottom w:val="nil"/>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480" w:type="pct"/>
            <w:tcBorders>
              <w:top w:val="nil"/>
              <w:left w:val="nil"/>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1801"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空置率（</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8.0</w:t>
            </w:r>
            <w:r w:rsidRPr="009904F3">
              <w:rPr>
                <w:rFonts w:ascii="华文细黑" w:eastAsia="华文细黑" w:hAnsi="华文细黑" w:cs="Arial"/>
                <w:sz w:val="16"/>
                <w:szCs w:val="16"/>
              </w:rPr>
              <w:t>%</w:t>
            </w:r>
          </w:p>
        </w:tc>
      </w:tr>
      <w:tr w:rsidR="00FA52FC" w:rsidRPr="009904F3" w:rsidTr="001F3875">
        <w:trPr>
          <w:trHeight w:val="360"/>
          <w:jc w:val="center"/>
        </w:trPr>
        <w:tc>
          <w:tcPr>
            <w:tcW w:w="349" w:type="pct"/>
            <w:tcBorders>
              <w:top w:val="single" w:sz="4" w:space="0" w:color="auto"/>
              <w:left w:val="single" w:sz="8" w:space="0" w:color="auto"/>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2</w:t>
            </w:r>
            <w:r w:rsidRPr="009904F3">
              <w:rPr>
                <w:rFonts w:ascii="华文细黑" w:eastAsia="华文细黑" w:hAnsi="华文细黑" w:cs="Arial" w:hint="eastAsia"/>
                <w:sz w:val="16"/>
                <w:szCs w:val="16"/>
              </w:rPr>
              <w:t>）</w:t>
            </w:r>
          </w:p>
        </w:tc>
        <w:tc>
          <w:tcPr>
            <w:tcW w:w="1125" w:type="pct"/>
            <w:tcBorders>
              <w:top w:val="single" w:sz="4" w:space="0" w:color="auto"/>
              <w:left w:val="nil"/>
              <w:bottom w:val="nil"/>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押金利息收入</w:t>
            </w:r>
          </w:p>
        </w:tc>
        <w:tc>
          <w:tcPr>
            <w:tcW w:w="480" w:type="pct"/>
            <w:tcBorders>
              <w:top w:val="single" w:sz="4" w:space="0" w:color="auto"/>
              <w:left w:val="nil"/>
              <w:bottom w:val="nil"/>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44</w:t>
            </w:r>
          </w:p>
        </w:tc>
        <w:tc>
          <w:tcPr>
            <w:tcW w:w="1801" w:type="pct"/>
            <w:tcBorders>
              <w:top w:val="nil"/>
              <w:left w:val="nil"/>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押金</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一年期存款利率</w:t>
            </w:r>
          </w:p>
        </w:tc>
        <w:tc>
          <w:tcPr>
            <w:tcW w:w="818" w:type="pct"/>
            <w:tcBorders>
              <w:top w:val="nil"/>
              <w:left w:val="nil"/>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押金方式</w:t>
            </w:r>
          </w:p>
        </w:tc>
        <w:tc>
          <w:tcPr>
            <w:tcW w:w="427" w:type="pct"/>
            <w:tcBorders>
              <w:top w:val="nil"/>
              <w:left w:val="nil"/>
              <w:bottom w:val="nil"/>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押</w:t>
            </w:r>
            <w:proofErr w:type="gramStart"/>
            <w:r w:rsidRPr="009904F3">
              <w:rPr>
                <w:rFonts w:ascii="华文细黑" w:eastAsia="华文细黑" w:hAnsi="华文细黑" w:cs="Arial" w:hint="eastAsia"/>
                <w:sz w:val="16"/>
                <w:szCs w:val="16"/>
              </w:rPr>
              <w:t>一</w:t>
            </w:r>
            <w:proofErr w:type="gramEnd"/>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1125" w:type="pct"/>
            <w:tcBorders>
              <w:top w:val="single" w:sz="4" w:space="0" w:color="auto"/>
              <w:left w:val="nil"/>
              <w:bottom w:val="single" w:sz="4" w:space="0" w:color="auto"/>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（合同押金）</w:t>
            </w:r>
          </w:p>
        </w:tc>
        <w:tc>
          <w:tcPr>
            <w:tcW w:w="480" w:type="pct"/>
            <w:tcBorders>
              <w:top w:val="single" w:sz="4" w:space="0" w:color="auto"/>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1801"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818" w:type="pct"/>
            <w:tcBorders>
              <w:top w:val="single" w:sz="4" w:space="0" w:color="auto"/>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一年期存款利率</w:t>
            </w:r>
          </w:p>
        </w:tc>
        <w:tc>
          <w:tcPr>
            <w:tcW w:w="427" w:type="pct"/>
            <w:tcBorders>
              <w:top w:val="single" w:sz="4" w:space="0" w:color="auto"/>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1.5%</w:t>
            </w: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2</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建筑物现值</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252447</w:t>
            </w:r>
          </w:p>
        </w:tc>
        <w:tc>
          <w:tcPr>
            <w:tcW w:w="1801" w:type="pct"/>
            <w:tcBorders>
              <w:top w:val="single" w:sz="4" w:space="0" w:color="auto"/>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建筑物重置价值</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成新度</w:t>
            </w:r>
          </w:p>
        </w:tc>
        <w:tc>
          <w:tcPr>
            <w:tcW w:w="818" w:type="pct"/>
            <w:tcBorders>
              <w:top w:val="single" w:sz="4" w:space="0" w:color="auto"/>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成新度（</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7" w:type="pct"/>
            <w:tcBorders>
              <w:top w:val="single" w:sz="4" w:space="0" w:color="auto"/>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85.0</w:t>
            </w:r>
            <w:r w:rsidRPr="009904F3">
              <w:rPr>
                <w:rFonts w:ascii="华文细黑" w:eastAsia="华文细黑" w:hAnsi="华文细黑" w:cs="Arial"/>
                <w:sz w:val="16"/>
                <w:szCs w:val="16"/>
              </w:rPr>
              <w:t>%</w:t>
            </w: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1</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建安费用</w:t>
            </w:r>
          </w:p>
        </w:tc>
        <w:tc>
          <w:tcPr>
            <w:tcW w:w="480" w:type="pct"/>
            <w:tcBorders>
              <w:top w:val="nil"/>
              <w:left w:val="nil"/>
              <w:bottom w:val="single" w:sz="4" w:space="0" w:color="auto"/>
              <w:right w:val="nil"/>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185370</w:t>
            </w:r>
          </w:p>
        </w:tc>
        <w:tc>
          <w:tcPr>
            <w:tcW w:w="1801" w:type="pct"/>
            <w:tcBorders>
              <w:top w:val="single" w:sz="4" w:space="0" w:color="auto"/>
              <w:left w:val="single" w:sz="4" w:space="0" w:color="auto"/>
              <w:bottom w:val="single" w:sz="4" w:space="0" w:color="auto"/>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建安单价</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建筑面积</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建安单价（元</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7"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3000</w:t>
            </w: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2</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勘察设计和前期工程费</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5561</w:t>
            </w:r>
          </w:p>
        </w:tc>
        <w:tc>
          <w:tcPr>
            <w:tcW w:w="1801"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建安费用</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费率</w:t>
            </w: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费率（</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3.0%</w:t>
            </w: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3</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公共配套设施费用</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9269</w:t>
            </w:r>
          </w:p>
        </w:tc>
        <w:tc>
          <w:tcPr>
            <w:tcW w:w="1801"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建安费用</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费率</w:t>
            </w: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费率（</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5</w:t>
            </w:r>
            <w:r w:rsidRPr="009904F3">
              <w:rPr>
                <w:rFonts w:ascii="华文细黑" w:eastAsia="华文细黑" w:hAnsi="华文细黑" w:cs="Arial"/>
                <w:sz w:val="16"/>
                <w:szCs w:val="16"/>
              </w:rPr>
              <w:t>.0%</w:t>
            </w: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4</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基础设施建设费</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12358</w:t>
            </w:r>
          </w:p>
        </w:tc>
        <w:tc>
          <w:tcPr>
            <w:tcW w:w="1801"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建筑面积</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取费标准</w:t>
            </w: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市政费用（元</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200</w:t>
            </w: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5</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相关税费</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2781</w:t>
            </w:r>
          </w:p>
        </w:tc>
        <w:tc>
          <w:tcPr>
            <w:tcW w:w="1801"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建安费用</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费率</w:t>
            </w: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费率（</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1.5%</w:t>
            </w: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1</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建造成本</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215339</w:t>
            </w:r>
          </w:p>
        </w:tc>
        <w:tc>
          <w:tcPr>
            <w:tcW w:w="2619" w:type="pct"/>
            <w:gridSpan w:val="2"/>
            <w:tcBorders>
              <w:top w:val="single" w:sz="4" w:space="0" w:color="auto"/>
              <w:left w:val="single" w:sz="4" w:space="0" w:color="auto"/>
              <w:bottom w:val="single" w:sz="4" w:space="0" w:color="auto"/>
              <w:right w:val="nil"/>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建安费用</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公共配套设施费用</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基础设施建设费</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相关税费</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2</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管理费用</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4307</w:t>
            </w:r>
          </w:p>
        </w:tc>
        <w:tc>
          <w:tcPr>
            <w:tcW w:w="1801" w:type="pct"/>
            <w:tcBorders>
              <w:top w:val="nil"/>
              <w:left w:val="nil"/>
              <w:bottom w:val="single" w:sz="4" w:space="0" w:color="auto"/>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建造成本</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费率</w:t>
            </w: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费率（</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2.0%</w:t>
            </w: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3</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销售费用</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0.02</w:t>
            </w:r>
          </w:p>
        </w:tc>
        <w:tc>
          <w:tcPr>
            <w:tcW w:w="1801" w:type="pct"/>
            <w:tcBorders>
              <w:top w:val="nil"/>
              <w:left w:val="nil"/>
              <w:bottom w:val="single" w:sz="4" w:space="0" w:color="auto"/>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建筑物重置价值</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费率</w:t>
            </w: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销售费率（</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2</w:t>
            </w:r>
            <w:r w:rsidRPr="009904F3">
              <w:rPr>
                <w:rFonts w:ascii="华文细黑" w:eastAsia="华文细黑" w:hAnsi="华文细黑" w:cs="Arial"/>
                <w:sz w:val="16"/>
                <w:szCs w:val="16"/>
              </w:rPr>
              <w:t>.0%</w:t>
            </w: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4</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贷款利息</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2619" w:type="pct"/>
            <w:gridSpan w:val="2"/>
            <w:tcBorders>
              <w:top w:val="single" w:sz="4" w:space="0" w:color="auto"/>
              <w:left w:val="single" w:sz="4" w:space="0" w:color="auto"/>
              <w:bottom w:val="single" w:sz="4" w:space="0" w:color="auto"/>
              <w:right w:val="nil"/>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单利计息。建造成本、管理费用、销售费用产生的利息。</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1</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1</w:t>
            </w: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2</w:t>
            </w:r>
            <w:r w:rsidRPr="009904F3">
              <w:rPr>
                <w:rFonts w:ascii="华文细黑" w:eastAsia="华文细黑" w:hAnsi="华文细黑" w:cs="Arial" w:hint="eastAsia"/>
                <w:sz w:val="16"/>
                <w:szCs w:val="16"/>
              </w:rPr>
              <w:t>）</w:t>
            </w:r>
            <w:proofErr w:type="gramStart"/>
            <w:r w:rsidRPr="009904F3">
              <w:rPr>
                <w:rFonts w:ascii="华文细黑" w:eastAsia="华文细黑" w:hAnsi="华文细黑" w:cs="Arial" w:hint="eastAsia"/>
                <w:sz w:val="16"/>
                <w:szCs w:val="16"/>
              </w:rPr>
              <w:t>项产生</w:t>
            </w:r>
            <w:proofErr w:type="gramEnd"/>
            <w:r w:rsidRPr="009904F3">
              <w:rPr>
                <w:rFonts w:ascii="华文细黑" w:eastAsia="华文细黑" w:hAnsi="华文细黑" w:cs="Arial" w:hint="eastAsia"/>
                <w:sz w:val="16"/>
                <w:szCs w:val="16"/>
              </w:rPr>
              <w:t>的利息</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10434</w:t>
            </w:r>
          </w:p>
        </w:tc>
        <w:tc>
          <w:tcPr>
            <w:tcW w:w="1801"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(建造成本+管理费用)×利率×(建设周期÷2)</w:t>
            </w: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建设周期（年）</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2</w:t>
            </w: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2</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销售费用产生的利息</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0.00</w:t>
            </w:r>
            <w:r w:rsidRPr="009904F3">
              <w:rPr>
                <w:rFonts w:ascii="华文细黑" w:eastAsia="华文细黑" w:hAnsi="华文细黑" w:cs="Arial" w:hint="eastAsia"/>
                <w:sz w:val="16"/>
                <w:szCs w:val="16"/>
              </w:rPr>
              <w:t>1</w:t>
            </w:r>
          </w:p>
        </w:tc>
        <w:tc>
          <w:tcPr>
            <w:tcW w:w="1801"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销售费用×利率×(建设周期÷2)</w:t>
            </w: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利息（</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4.</w:t>
            </w:r>
            <w:r w:rsidRPr="009904F3">
              <w:rPr>
                <w:rFonts w:ascii="华文细黑" w:eastAsia="华文细黑" w:hAnsi="华文细黑" w:cs="Arial" w:hint="eastAsia"/>
                <w:sz w:val="16"/>
                <w:szCs w:val="16"/>
              </w:rPr>
              <w:t>7</w:t>
            </w:r>
            <w:r w:rsidRPr="009904F3">
              <w:rPr>
                <w:rFonts w:ascii="华文细黑" w:eastAsia="华文细黑" w:hAnsi="华文细黑" w:cs="Arial"/>
                <w:sz w:val="16"/>
                <w:szCs w:val="16"/>
              </w:rPr>
              <w:t>5%</w:t>
            </w: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5</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利润</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1801" w:type="pct"/>
            <w:tcBorders>
              <w:top w:val="nil"/>
              <w:left w:val="nil"/>
              <w:bottom w:val="single" w:sz="4" w:space="0" w:color="auto"/>
              <w:right w:val="nil"/>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（建造成本</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管理费用</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销售费用）</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利润率</w:t>
            </w:r>
          </w:p>
        </w:tc>
        <w:tc>
          <w:tcPr>
            <w:tcW w:w="818" w:type="pct"/>
            <w:tcBorders>
              <w:top w:val="nil"/>
              <w:left w:val="nil"/>
              <w:bottom w:val="single" w:sz="4" w:space="0" w:color="auto"/>
              <w:right w:val="nil"/>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1</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1</w:t>
            </w: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2</w:t>
            </w:r>
            <w:r w:rsidRPr="009904F3">
              <w:rPr>
                <w:rFonts w:ascii="华文细黑" w:eastAsia="华文细黑" w:hAnsi="华文细黑" w:cs="Arial" w:hint="eastAsia"/>
                <w:sz w:val="16"/>
                <w:szCs w:val="16"/>
              </w:rPr>
              <w:t>）</w:t>
            </w:r>
            <w:proofErr w:type="gramStart"/>
            <w:r w:rsidRPr="009904F3">
              <w:rPr>
                <w:rFonts w:ascii="华文细黑" w:eastAsia="华文细黑" w:hAnsi="华文细黑" w:cs="Arial" w:hint="eastAsia"/>
                <w:sz w:val="16"/>
                <w:szCs w:val="16"/>
              </w:rPr>
              <w:t>项产生</w:t>
            </w:r>
            <w:proofErr w:type="gramEnd"/>
            <w:r w:rsidRPr="009904F3">
              <w:rPr>
                <w:rFonts w:ascii="华文细黑" w:eastAsia="华文细黑" w:hAnsi="华文细黑" w:cs="Arial" w:hint="eastAsia"/>
                <w:sz w:val="16"/>
                <w:szCs w:val="16"/>
              </w:rPr>
              <w:t>的利润</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43929</w:t>
            </w:r>
          </w:p>
        </w:tc>
        <w:tc>
          <w:tcPr>
            <w:tcW w:w="1801" w:type="pct"/>
            <w:tcBorders>
              <w:top w:val="nil"/>
              <w:left w:val="nil"/>
              <w:bottom w:val="single" w:sz="4" w:space="0" w:color="auto"/>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（建造成本</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管理费用）</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利润率</w:t>
            </w:r>
          </w:p>
        </w:tc>
        <w:tc>
          <w:tcPr>
            <w:tcW w:w="818" w:type="pct"/>
            <w:tcBorders>
              <w:top w:val="nil"/>
              <w:left w:val="nil"/>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利润率（</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2</w:t>
            </w:r>
            <w:r w:rsidRPr="009904F3">
              <w:rPr>
                <w:rFonts w:ascii="华文细黑" w:eastAsia="华文细黑" w:hAnsi="华文细黑" w:cs="Arial"/>
                <w:sz w:val="16"/>
                <w:szCs w:val="16"/>
              </w:rPr>
              <w:t>0.0%</w:t>
            </w: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2</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销售费用产生的利润</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0.00</w:t>
            </w:r>
            <w:r w:rsidRPr="009904F3">
              <w:rPr>
                <w:rFonts w:ascii="华文细黑" w:eastAsia="华文细黑" w:hAnsi="华文细黑" w:cs="Arial" w:hint="eastAsia"/>
                <w:sz w:val="16"/>
                <w:szCs w:val="16"/>
              </w:rPr>
              <w:t>4</w:t>
            </w:r>
          </w:p>
        </w:tc>
        <w:tc>
          <w:tcPr>
            <w:tcW w:w="1801" w:type="pct"/>
            <w:tcBorders>
              <w:top w:val="nil"/>
              <w:left w:val="nil"/>
              <w:bottom w:val="single" w:sz="4" w:space="0" w:color="auto"/>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销售费用</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利润率</w:t>
            </w: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6</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销售税费</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0.05</w:t>
            </w:r>
            <w:r w:rsidR="005D765B">
              <w:rPr>
                <w:rFonts w:ascii="华文细黑" w:eastAsia="华文细黑" w:hAnsi="华文细黑" w:cs="Arial" w:hint="eastAsia"/>
                <w:sz w:val="16"/>
                <w:szCs w:val="16"/>
              </w:rPr>
              <w:t>24</w:t>
            </w:r>
          </w:p>
        </w:tc>
        <w:tc>
          <w:tcPr>
            <w:tcW w:w="1801" w:type="pct"/>
            <w:tcBorders>
              <w:top w:val="nil"/>
              <w:left w:val="nil"/>
              <w:bottom w:val="single" w:sz="4" w:space="0" w:color="auto"/>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建筑物重置价值</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费率</w:t>
            </w:r>
            <w:r w:rsidRPr="009904F3">
              <w:rPr>
                <w:rFonts w:ascii="华文细黑" w:eastAsia="华文细黑" w:hAnsi="华文细黑" w:cs="Arial"/>
                <w:sz w:val="16"/>
                <w:szCs w:val="16"/>
              </w:rPr>
              <w:t>/(1+5%)</w:t>
            </w: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费率（</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5.</w:t>
            </w:r>
            <w:r w:rsidR="005D765B">
              <w:rPr>
                <w:rFonts w:ascii="华文细黑" w:eastAsia="华文细黑" w:hAnsi="华文细黑" w:cs="Arial" w:hint="eastAsia"/>
                <w:sz w:val="16"/>
                <w:szCs w:val="16"/>
              </w:rPr>
              <w:t>5</w:t>
            </w:r>
            <w:r w:rsidRPr="009904F3">
              <w:rPr>
                <w:rFonts w:ascii="华文细黑" w:eastAsia="华文细黑" w:hAnsi="华文细黑" w:cs="Arial"/>
                <w:sz w:val="16"/>
                <w:szCs w:val="16"/>
              </w:rPr>
              <w:t>%</w:t>
            </w:r>
          </w:p>
        </w:tc>
      </w:tr>
      <w:tr w:rsidR="00FA52FC" w:rsidRPr="009904F3" w:rsidTr="001F3875">
        <w:trPr>
          <w:trHeight w:val="360"/>
          <w:jc w:val="center"/>
        </w:trPr>
        <w:tc>
          <w:tcPr>
            <w:tcW w:w="349" w:type="pct"/>
            <w:tcBorders>
              <w:top w:val="nil"/>
              <w:left w:val="single" w:sz="8" w:space="0" w:color="auto"/>
              <w:bottom w:val="double" w:sz="6"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7</w:t>
            </w:r>
            <w:r w:rsidRPr="009904F3">
              <w:rPr>
                <w:rFonts w:ascii="华文细黑" w:eastAsia="华文细黑" w:hAnsi="华文细黑" w:cs="Arial" w:hint="eastAsia"/>
                <w:sz w:val="16"/>
                <w:szCs w:val="16"/>
              </w:rPr>
              <w:t>）</w:t>
            </w:r>
          </w:p>
        </w:tc>
        <w:tc>
          <w:tcPr>
            <w:tcW w:w="1125" w:type="pct"/>
            <w:tcBorders>
              <w:top w:val="nil"/>
              <w:left w:val="nil"/>
              <w:bottom w:val="double" w:sz="6"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建筑物重置价值（</w:t>
            </w:r>
            <w:r w:rsidRPr="009904F3">
              <w:rPr>
                <w:rFonts w:ascii="华文细黑" w:eastAsia="华文细黑" w:hAnsi="华文细黑" w:cs="Arial"/>
                <w:sz w:val="16"/>
                <w:szCs w:val="16"/>
              </w:rPr>
              <w:t>V</w:t>
            </w:r>
            <w:r w:rsidRPr="009904F3">
              <w:rPr>
                <w:rFonts w:ascii="华文细黑" w:eastAsia="华文细黑" w:hAnsi="华文细黑" w:cs="Arial" w:hint="eastAsia"/>
                <w:sz w:val="16"/>
                <w:szCs w:val="16"/>
              </w:rPr>
              <w:t>建）</w:t>
            </w:r>
          </w:p>
        </w:tc>
        <w:tc>
          <w:tcPr>
            <w:tcW w:w="480" w:type="pct"/>
            <w:tcBorders>
              <w:top w:val="nil"/>
              <w:left w:val="nil"/>
              <w:bottom w:val="double" w:sz="6"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296997</w:t>
            </w:r>
          </w:p>
        </w:tc>
        <w:tc>
          <w:tcPr>
            <w:tcW w:w="1801" w:type="pct"/>
            <w:tcBorders>
              <w:top w:val="nil"/>
              <w:left w:val="nil"/>
              <w:bottom w:val="double" w:sz="6" w:space="0" w:color="auto"/>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818" w:type="pct"/>
            <w:tcBorders>
              <w:top w:val="nil"/>
              <w:left w:val="nil"/>
              <w:bottom w:val="double" w:sz="6"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427" w:type="pct"/>
            <w:tcBorders>
              <w:top w:val="nil"/>
              <w:left w:val="nil"/>
              <w:bottom w:val="double" w:sz="6"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3</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年经营费用</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4417</w:t>
            </w:r>
          </w:p>
        </w:tc>
        <w:tc>
          <w:tcPr>
            <w:tcW w:w="1801" w:type="pct"/>
            <w:tcBorders>
              <w:top w:val="nil"/>
              <w:left w:val="nil"/>
              <w:bottom w:val="single" w:sz="4" w:space="0" w:color="auto"/>
              <w:right w:val="nil"/>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税费</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维修费</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保险费</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管理费</w:t>
            </w:r>
          </w:p>
        </w:tc>
        <w:tc>
          <w:tcPr>
            <w:tcW w:w="818" w:type="pct"/>
            <w:tcBorders>
              <w:top w:val="nil"/>
              <w:left w:val="nil"/>
              <w:bottom w:val="single" w:sz="4" w:space="0" w:color="auto"/>
              <w:right w:val="nil"/>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1</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税</w:t>
            </w:r>
            <w:r w:rsidRPr="009904F3">
              <w:rPr>
                <w:rFonts w:ascii="华文细黑" w:eastAsia="华文细黑" w:hAnsi="华文细黑" w:cs="Arial"/>
                <w:sz w:val="16"/>
                <w:szCs w:val="16"/>
              </w:rPr>
              <w:t xml:space="preserve">  </w:t>
            </w:r>
            <w:r w:rsidRPr="009904F3">
              <w:rPr>
                <w:rFonts w:ascii="华文细黑" w:eastAsia="华文细黑" w:hAnsi="华文细黑" w:cs="Arial" w:hint="eastAsia"/>
                <w:sz w:val="16"/>
                <w:szCs w:val="16"/>
              </w:rPr>
              <w:t>费</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841</w:t>
            </w:r>
          </w:p>
        </w:tc>
        <w:tc>
          <w:tcPr>
            <w:tcW w:w="1801" w:type="pct"/>
            <w:tcBorders>
              <w:top w:val="nil"/>
              <w:left w:val="nil"/>
              <w:bottom w:val="single" w:sz="4" w:space="0" w:color="auto"/>
              <w:right w:val="nil"/>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年总收益</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综合税率</w:t>
            </w:r>
          </w:p>
        </w:tc>
        <w:tc>
          <w:tcPr>
            <w:tcW w:w="818" w:type="pct"/>
            <w:tcBorders>
              <w:top w:val="nil"/>
              <w:left w:val="single" w:sz="4" w:space="0" w:color="auto"/>
              <w:bottom w:val="single" w:sz="4" w:space="0" w:color="auto"/>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综合税率（</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7" w:type="pct"/>
            <w:tcBorders>
              <w:top w:val="nil"/>
              <w:left w:val="nil"/>
              <w:bottom w:val="single" w:sz="4" w:space="0" w:color="auto"/>
              <w:right w:val="single" w:sz="8"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2.5</w:t>
            </w:r>
            <w:r w:rsidRPr="009904F3">
              <w:rPr>
                <w:rFonts w:ascii="华文细黑" w:eastAsia="华文细黑" w:hAnsi="华文细黑" w:cs="Arial"/>
                <w:sz w:val="16"/>
                <w:szCs w:val="16"/>
              </w:rPr>
              <w:t>%</w:t>
            </w: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2</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维修费</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2970</w:t>
            </w:r>
          </w:p>
        </w:tc>
        <w:tc>
          <w:tcPr>
            <w:tcW w:w="1801" w:type="pct"/>
            <w:tcBorders>
              <w:top w:val="nil"/>
              <w:left w:val="nil"/>
              <w:bottom w:val="single" w:sz="4" w:space="0" w:color="auto"/>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建筑物重置价格</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维修费率</w:t>
            </w: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费率（</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1.00</w:t>
            </w:r>
            <w:r w:rsidR="00FA52FC" w:rsidRPr="009904F3">
              <w:rPr>
                <w:rFonts w:ascii="华文细黑" w:eastAsia="华文细黑" w:hAnsi="华文细黑" w:cs="Arial"/>
                <w:sz w:val="16"/>
                <w:szCs w:val="16"/>
              </w:rPr>
              <w:t>%</w:t>
            </w: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3</w:t>
            </w:r>
            <w:r w:rsidRPr="009904F3">
              <w:rPr>
                <w:rFonts w:ascii="华文细黑" w:eastAsia="华文细黑" w:hAnsi="华文细黑" w:cs="Arial" w:hint="eastAsia"/>
                <w:sz w:val="16"/>
                <w:szCs w:val="16"/>
              </w:rPr>
              <w:t>）</w:t>
            </w:r>
          </w:p>
        </w:tc>
        <w:tc>
          <w:tcPr>
            <w:tcW w:w="1125"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保险费</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252</w:t>
            </w:r>
          </w:p>
        </w:tc>
        <w:tc>
          <w:tcPr>
            <w:tcW w:w="1801" w:type="pct"/>
            <w:tcBorders>
              <w:top w:val="nil"/>
              <w:left w:val="nil"/>
              <w:bottom w:val="single" w:sz="4" w:space="0" w:color="auto"/>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现值</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保险费率</w:t>
            </w: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费率（</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0.</w:t>
            </w:r>
            <w:r w:rsidR="005D765B">
              <w:rPr>
                <w:rFonts w:ascii="华文细黑" w:eastAsia="华文细黑" w:hAnsi="华文细黑" w:cs="Arial" w:hint="eastAsia"/>
                <w:sz w:val="16"/>
                <w:szCs w:val="16"/>
              </w:rPr>
              <w:t>10</w:t>
            </w:r>
            <w:r>
              <w:rPr>
                <w:rFonts w:ascii="华文细黑" w:eastAsia="华文细黑" w:hAnsi="华文细黑" w:cs="Arial" w:hint="eastAsia"/>
                <w:sz w:val="16"/>
                <w:szCs w:val="16"/>
              </w:rPr>
              <w:t>0</w:t>
            </w:r>
            <w:r w:rsidRPr="009904F3">
              <w:rPr>
                <w:rFonts w:ascii="华文细黑" w:eastAsia="华文细黑" w:hAnsi="华文细黑" w:cs="Arial"/>
                <w:sz w:val="16"/>
                <w:szCs w:val="16"/>
              </w:rPr>
              <w:t>%</w:t>
            </w:r>
          </w:p>
        </w:tc>
      </w:tr>
      <w:tr w:rsidR="00FA52FC" w:rsidRPr="009904F3" w:rsidTr="001F3875">
        <w:trPr>
          <w:trHeight w:val="360"/>
          <w:jc w:val="center"/>
        </w:trPr>
        <w:tc>
          <w:tcPr>
            <w:tcW w:w="349" w:type="pct"/>
            <w:tcBorders>
              <w:top w:val="nil"/>
              <w:left w:val="single" w:sz="8" w:space="0" w:color="auto"/>
              <w:bottom w:val="double" w:sz="6"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4</w:t>
            </w:r>
            <w:r w:rsidRPr="009904F3">
              <w:rPr>
                <w:rFonts w:ascii="华文细黑" w:eastAsia="华文细黑" w:hAnsi="华文细黑" w:cs="Arial" w:hint="eastAsia"/>
                <w:sz w:val="16"/>
                <w:szCs w:val="16"/>
              </w:rPr>
              <w:t>）</w:t>
            </w:r>
          </w:p>
        </w:tc>
        <w:tc>
          <w:tcPr>
            <w:tcW w:w="1125" w:type="pct"/>
            <w:tcBorders>
              <w:top w:val="nil"/>
              <w:left w:val="nil"/>
              <w:bottom w:val="double" w:sz="6"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管理费用</w:t>
            </w:r>
          </w:p>
        </w:tc>
        <w:tc>
          <w:tcPr>
            <w:tcW w:w="480" w:type="pct"/>
            <w:tcBorders>
              <w:top w:val="nil"/>
              <w:left w:val="nil"/>
              <w:bottom w:val="double" w:sz="6"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354</w:t>
            </w:r>
          </w:p>
        </w:tc>
        <w:tc>
          <w:tcPr>
            <w:tcW w:w="1801" w:type="pct"/>
            <w:tcBorders>
              <w:top w:val="nil"/>
              <w:left w:val="nil"/>
              <w:bottom w:val="double" w:sz="6" w:space="0" w:color="auto"/>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年总收益</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费率</w:t>
            </w:r>
          </w:p>
        </w:tc>
        <w:tc>
          <w:tcPr>
            <w:tcW w:w="818" w:type="pct"/>
            <w:tcBorders>
              <w:top w:val="nil"/>
              <w:left w:val="nil"/>
              <w:bottom w:val="double" w:sz="6"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费率（</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7" w:type="pct"/>
            <w:tcBorders>
              <w:top w:val="nil"/>
              <w:left w:val="nil"/>
              <w:bottom w:val="double" w:sz="6" w:space="0" w:color="auto"/>
              <w:right w:val="single" w:sz="8"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1.0</w:t>
            </w:r>
            <w:r w:rsidR="00FA52FC" w:rsidRPr="009904F3">
              <w:rPr>
                <w:rFonts w:ascii="华文细黑" w:eastAsia="华文细黑" w:hAnsi="华文细黑" w:cs="Arial"/>
                <w:sz w:val="16"/>
                <w:szCs w:val="16"/>
              </w:rPr>
              <w:t>%</w:t>
            </w:r>
          </w:p>
        </w:tc>
      </w:tr>
      <w:tr w:rsidR="00FA52FC" w:rsidRPr="009904F3" w:rsidTr="001F3875">
        <w:trPr>
          <w:trHeight w:val="360"/>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4</w:t>
            </w:r>
          </w:p>
        </w:tc>
        <w:tc>
          <w:tcPr>
            <w:tcW w:w="1125" w:type="pct"/>
            <w:tcBorders>
              <w:top w:val="nil"/>
              <w:left w:val="nil"/>
              <w:bottom w:val="single" w:sz="4" w:space="0" w:color="auto"/>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房地产未来第一年净收益</w:t>
            </w: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30955</w:t>
            </w:r>
          </w:p>
        </w:tc>
        <w:tc>
          <w:tcPr>
            <w:tcW w:w="1801" w:type="pct"/>
            <w:tcBorders>
              <w:top w:val="nil"/>
              <w:left w:val="nil"/>
              <w:bottom w:val="single" w:sz="4" w:space="0" w:color="auto"/>
              <w:right w:val="nil"/>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年总收益</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年经营费用</w:t>
            </w:r>
          </w:p>
        </w:tc>
        <w:tc>
          <w:tcPr>
            <w:tcW w:w="818" w:type="pct"/>
            <w:tcBorders>
              <w:top w:val="nil"/>
              <w:left w:val="nil"/>
              <w:bottom w:val="single" w:sz="4" w:space="0" w:color="auto"/>
              <w:right w:val="nil"/>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427" w:type="pct"/>
            <w:tcBorders>
              <w:top w:val="nil"/>
              <w:left w:val="nil"/>
              <w:bottom w:val="single" w:sz="4" w:space="0" w:color="auto"/>
              <w:right w:val="single" w:sz="8"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r>
      <w:tr w:rsidR="00FA52FC" w:rsidRPr="009904F3" w:rsidTr="001F3875">
        <w:trPr>
          <w:trHeight w:val="360"/>
          <w:jc w:val="center"/>
        </w:trPr>
        <w:tc>
          <w:tcPr>
            <w:tcW w:w="349" w:type="pct"/>
            <w:tcBorders>
              <w:top w:val="nil"/>
              <w:left w:val="single" w:sz="8" w:space="0" w:color="auto"/>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5</w:t>
            </w:r>
          </w:p>
        </w:tc>
        <w:tc>
          <w:tcPr>
            <w:tcW w:w="1125" w:type="pct"/>
            <w:tcBorders>
              <w:top w:val="nil"/>
              <w:left w:val="nil"/>
              <w:bottom w:val="nil"/>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收益价值</w:t>
            </w:r>
          </w:p>
        </w:tc>
        <w:tc>
          <w:tcPr>
            <w:tcW w:w="480" w:type="pct"/>
            <w:tcBorders>
              <w:top w:val="nil"/>
              <w:left w:val="nil"/>
              <w:bottom w:val="nil"/>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1569763</w:t>
            </w:r>
          </w:p>
        </w:tc>
        <w:tc>
          <w:tcPr>
            <w:tcW w:w="1801" w:type="pct"/>
            <w:tcBorders>
              <w:top w:val="nil"/>
              <w:left w:val="nil"/>
              <w:bottom w:val="nil"/>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房地产未来第一年净收益</w:t>
            </w:r>
            <w:r w:rsidRPr="009904F3">
              <w:rPr>
                <w:rFonts w:ascii="华文细黑" w:eastAsia="华文细黑" w:hAnsi="华文细黑" w:cs="Arial"/>
                <w:sz w:val="16"/>
                <w:szCs w:val="16"/>
              </w:rPr>
              <w:t>×</w:t>
            </w: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报酬率（</w:t>
            </w:r>
            <w:r w:rsidRPr="009904F3">
              <w:rPr>
                <w:rFonts w:ascii="华文细黑" w:eastAsia="华文细黑" w:hAnsi="华文细黑" w:cs="Arial"/>
                <w:sz w:val="16"/>
                <w:szCs w:val="16"/>
              </w:rPr>
              <w:t>Y</w:t>
            </w:r>
            <w:r w:rsidRPr="009904F3">
              <w:rPr>
                <w:rFonts w:ascii="华文细黑" w:eastAsia="华文细黑" w:hAnsi="华文细黑" w:cs="Arial" w:hint="eastAsia"/>
                <w:sz w:val="16"/>
                <w:szCs w:val="16"/>
              </w:rPr>
              <w:t>）</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4.0%</w:t>
            </w:r>
          </w:p>
        </w:tc>
      </w:tr>
      <w:tr w:rsidR="00FA52FC" w:rsidRPr="009904F3" w:rsidTr="001F3875">
        <w:trPr>
          <w:trHeight w:val="360"/>
          <w:jc w:val="center"/>
        </w:trPr>
        <w:tc>
          <w:tcPr>
            <w:tcW w:w="349" w:type="pct"/>
            <w:tcBorders>
              <w:top w:val="nil"/>
              <w:left w:val="single" w:sz="8" w:space="0" w:color="auto"/>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1125" w:type="pct"/>
            <w:tcBorders>
              <w:top w:val="nil"/>
              <w:left w:val="nil"/>
              <w:bottom w:val="nil"/>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480" w:type="pct"/>
            <w:tcBorders>
              <w:top w:val="nil"/>
              <w:left w:val="nil"/>
              <w:bottom w:val="nil"/>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1801" w:type="pct"/>
            <w:tcBorders>
              <w:top w:val="nil"/>
              <w:left w:val="nil"/>
              <w:bottom w:val="nil"/>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[1-</w:t>
            </w: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(1+g)/(1+Y)</w:t>
            </w: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 xml:space="preserve"> ^n ]/(Y-g)</w:t>
            </w: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收益年期(n)</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60.68</w:t>
            </w:r>
          </w:p>
        </w:tc>
      </w:tr>
      <w:tr w:rsidR="00FA52FC" w:rsidRPr="009904F3" w:rsidTr="001F3875">
        <w:trPr>
          <w:trHeight w:val="255"/>
          <w:jc w:val="center"/>
        </w:trPr>
        <w:tc>
          <w:tcPr>
            <w:tcW w:w="349" w:type="pct"/>
            <w:tcBorders>
              <w:top w:val="nil"/>
              <w:left w:val="single" w:sz="8" w:space="0" w:color="auto"/>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1125" w:type="pct"/>
            <w:tcBorders>
              <w:top w:val="nil"/>
              <w:left w:val="nil"/>
              <w:bottom w:val="single" w:sz="4" w:space="0" w:color="auto"/>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480"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1801" w:type="pct"/>
            <w:tcBorders>
              <w:top w:val="nil"/>
              <w:left w:val="nil"/>
              <w:bottom w:val="single" w:sz="4" w:space="0" w:color="auto"/>
              <w:right w:val="single" w:sz="4" w:space="0" w:color="auto"/>
            </w:tcBorders>
            <w:shd w:val="clear" w:color="000000" w:fill="FFFFFF"/>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p>
        </w:tc>
        <w:tc>
          <w:tcPr>
            <w:tcW w:w="818" w:type="pct"/>
            <w:tcBorders>
              <w:top w:val="nil"/>
              <w:left w:val="nil"/>
              <w:bottom w:val="single" w:sz="4"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年增长比率</w:t>
            </w:r>
            <w:r w:rsidRPr="009904F3">
              <w:rPr>
                <w:rFonts w:ascii="华文细黑" w:eastAsia="华文细黑" w:hAnsi="华文细黑" w:cs="Arial"/>
                <w:sz w:val="16"/>
                <w:szCs w:val="16"/>
              </w:rPr>
              <w:t>(g)</w:t>
            </w:r>
          </w:p>
        </w:tc>
        <w:tc>
          <w:tcPr>
            <w:tcW w:w="427" w:type="pct"/>
            <w:tcBorders>
              <w:top w:val="nil"/>
              <w:left w:val="nil"/>
              <w:bottom w:val="single" w:sz="4" w:space="0" w:color="auto"/>
              <w:right w:val="single" w:sz="8"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3.5</w:t>
            </w:r>
            <w:r w:rsidRPr="009904F3">
              <w:rPr>
                <w:rFonts w:ascii="华文细黑" w:eastAsia="华文细黑" w:hAnsi="华文细黑" w:cs="Arial"/>
                <w:sz w:val="16"/>
                <w:szCs w:val="16"/>
              </w:rPr>
              <w:t>%</w:t>
            </w:r>
          </w:p>
        </w:tc>
      </w:tr>
      <w:tr w:rsidR="00FA52FC" w:rsidTr="001F3875">
        <w:trPr>
          <w:trHeight w:val="360"/>
          <w:jc w:val="center"/>
        </w:trPr>
        <w:tc>
          <w:tcPr>
            <w:tcW w:w="349" w:type="pct"/>
            <w:tcBorders>
              <w:top w:val="nil"/>
              <w:left w:val="single" w:sz="8" w:space="0" w:color="auto"/>
              <w:bottom w:val="single" w:sz="8"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6</w:t>
            </w:r>
          </w:p>
        </w:tc>
        <w:tc>
          <w:tcPr>
            <w:tcW w:w="1125" w:type="pct"/>
            <w:tcBorders>
              <w:top w:val="nil"/>
              <w:left w:val="nil"/>
              <w:bottom w:val="single" w:sz="8"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单价</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元</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平方米</w:t>
            </w:r>
            <w:r w:rsidRPr="009904F3">
              <w:rPr>
                <w:rFonts w:ascii="华文细黑" w:eastAsia="华文细黑" w:hAnsi="华文细黑" w:cs="Arial"/>
                <w:sz w:val="16"/>
                <w:szCs w:val="16"/>
              </w:rPr>
              <w:t>)</w:t>
            </w:r>
          </w:p>
        </w:tc>
        <w:tc>
          <w:tcPr>
            <w:tcW w:w="480" w:type="pct"/>
            <w:tcBorders>
              <w:top w:val="nil"/>
              <w:left w:val="nil"/>
              <w:bottom w:val="single" w:sz="8" w:space="0" w:color="auto"/>
              <w:right w:val="single" w:sz="4" w:space="0" w:color="auto"/>
            </w:tcBorders>
            <w:shd w:val="clear" w:color="000000" w:fill="FFFFFF"/>
            <w:noWrap/>
            <w:vAlign w:val="center"/>
          </w:tcPr>
          <w:p w:rsidR="00FA52FC" w:rsidRPr="009904F3"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25405</w:t>
            </w:r>
          </w:p>
        </w:tc>
        <w:tc>
          <w:tcPr>
            <w:tcW w:w="1801" w:type="pct"/>
            <w:tcBorders>
              <w:top w:val="nil"/>
              <w:left w:val="nil"/>
              <w:bottom w:val="single" w:sz="8"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收益价值</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建筑面积</w:t>
            </w:r>
          </w:p>
        </w:tc>
        <w:tc>
          <w:tcPr>
            <w:tcW w:w="818" w:type="pct"/>
            <w:tcBorders>
              <w:top w:val="nil"/>
              <w:left w:val="nil"/>
              <w:bottom w:val="single" w:sz="8" w:space="0" w:color="auto"/>
              <w:right w:val="single" w:sz="4" w:space="0" w:color="auto"/>
            </w:tcBorders>
            <w:shd w:val="clear" w:color="000000" w:fill="FFFFFF"/>
            <w:noWrap/>
            <w:vAlign w:val="center"/>
          </w:tcPr>
          <w:p w:rsidR="00FA52FC" w:rsidRPr="009904F3" w:rsidRDefault="00FA52FC" w:rsidP="001F3875">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建筑面积（㎡）</w:t>
            </w:r>
          </w:p>
        </w:tc>
        <w:tc>
          <w:tcPr>
            <w:tcW w:w="427" w:type="pct"/>
            <w:tcBorders>
              <w:top w:val="nil"/>
              <w:left w:val="nil"/>
              <w:bottom w:val="single" w:sz="8" w:space="0" w:color="auto"/>
              <w:right w:val="single" w:sz="8" w:space="0" w:color="auto"/>
            </w:tcBorders>
            <w:shd w:val="clear" w:color="000000" w:fill="FFFFFF"/>
            <w:noWrap/>
            <w:vAlign w:val="center"/>
          </w:tcPr>
          <w:p w:rsidR="00FA52FC" w:rsidRDefault="005D765B" w:rsidP="001F3875">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61.79</w:t>
            </w:r>
          </w:p>
        </w:tc>
      </w:tr>
    </w:tbl>
    <w:p w:rsidR="001A71E4" w:rsidRDefault="007B1DDD" w:rsidP="00166FFF">
      <w:pPr>
        <w:pStyle w:val="2"/>
        <w:numPr>
          <w:ilvl w:val="0"/>
          <w:numId w:val="0"/>
        </w:numPr>
        <w:spacing w:before="0" w:after="0" w:line="480" w:lineRule="auto"/>
        <w:rPr>
          <w:rFonts w:eastAsia="楷体_GB2312"/>
          <w:kern w:val="2"/>
          <w:lang w:eastAsia="zh-CN"/>
        </w:rPr>
      </w:pPr>
      <w:bookmarkStart w:id="9" w:name="_Toc234984994"/>
      <w:bookmarkStart w:id="10" w:name="_Toc394051068"/>
      <w:r>
        <w:rPr>
          <w:rFonts w:ascii="楷体_GB2312" w:eastAsia="楷体_GB2312"/>
          <w:kern w:val="2"/>
          <w:lang w:eastAsia="zh-CN"/>
        </w:rPr>
        <w:br w:type="page"/>
      </w:r>
      <w:r w:rsidR="00C93580" w:rsidRPr="00EC3402">
        <w:rPr>
          <w:rFonts w:eastAsia="宋体" w:cs="Arial" w:hint="eastAsia"/>
          <w:bCs w:val="0"/>
          <w:kern w:val="2"/>
          <w:sz w:val="21"/>
          <w:lang w:val="en-US" w:eastAsia="zh-CN"/>
        </w:rPr>
        <w:lastRenderedPageBreak/>
        <w:t>六</w:t>
      </w:r>
      <w:r w:rsidR="001A71E4" w:rsidRPr="00EC3402">
        <w:rPr>
          <w:rFonts w:eastAsia="宋体" w:cs="Arial" w:hint="eastAsia"/>
          <w:bCs w:val="0"/>
          <w:kern w:val="2"/>
          <w:sz w:val="21"/>
          <w:lang w:val="en-US" w:eastAsia="zh-CN"/>
        </w:rPr>
        <w:t>、</w:t>
      </w:r>
      <w:bookmarkEnd w:id="7"/>
      <w:bookmarkEnd w:id="9"/>
      <w:bookmarkEnd w:id="10"/>
      <w:r w:rsidR="00C93580" w:rsidRPr="00EC3402">
        <w:rPr>
          <w:rFonts w:eastAsia="宋体" w:cs="Arial" w:hint="eastAsia"/>
          <w:bCs w:val="0"/>
          <w:kern w:val="2"/>
          <w:sz w:val="21"/>
          <w:lang w:val="en-US" w:eastAsia="zh-CN"/>
        </w:rPr>
        <w:t>估价结果确定</w:t>
      </w:r>
    </w:p>
    <w:p w:rsidR="00836904" w:rsidRPr="00166FFF" w:rsidRDefault="003A3456"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166FFF">
        <w:rPr>
          <w:rFonts w:ascii="Arial" w:hAnsi="Arial" w:cs="Arial" w:hint="eastAsia"/>
          <w:sz w:val="21"/>
          <w:szCs w:val="28"/>
        </w:rPr>
        <w:t>（一）</w:t>
      </w:r>
      <w:r w:rsidR="00836904" w:rsidRPr="00166FFF">
        <w:rPr>
          <w:rFonts w:ascii="Arial" w:hAnsi="Arial" w:cs="Arial" w:hint="eastAsia"/>
          <w:sz w:val="21"/>
          <w:szCs w:val="28"/>
        </w:rPr>
        <w:t>估价结果的确定</w:t>
      </w:r>
    </w:p>
    <w:p w:rsidR="00166FFF" w:rsidRPr="00FA52FC" w:rsidRDefault="00F31BD3" w:rsidP="00FA52FC">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166FFF">
        <w:rPr>
          <w:rFonts w:ascii="Arial" w:hAnsi="Arial" w:cs="Arial" w:hint="eastAsia"/>
          <w:sz w:val="21"/>
          <w:szCs w:val="28"/>
        </w:rPr>
        <w:t>综合分析以上两种评估方法测算的结果，两种评估方法得出的评估结果相差较大，且比较法选取的可比实例均为成交日期</w:t>
      </w:r>
      <w:r w:rsidR="00222050" w:rsidRPr="00166FFF">
        <w:rPr>
          <w:rFonts w:ascii="Arial" w:hAnsi="Arial" w:cs="Arial" w:hint="eastAsia"/>
          <w:sz w:val="21"/>
          <w:szCs w:val="28"/>
        </w:rPr>
        <w:t>与</w:t>
      </w:r>
      <w:r w:rsidRPr="00166FFF">
        <w:rPr>
          <w:rFonts w:ascii="Arial" w:hAnsi="Arial" w:cs="Arial" w:hint="eastAsia"/>
          <w:sz w:val="21"/>
          <w:szCs w:val="28"/>
        </w:rPr>
        <w:t>价值时点相近、价格正常的类似房地产，测算结果</w:t>
      </w:r>
      <w:proofErr w:type="gramStart"/>
      <w:r w:rsidRPr="00166FFF">
        <w:rPr>
          <w:rFonts w:ascii="Arial" w:hAnsi="Arial" w:cs="Arial" w:hint="eastAsia"/>
          <w:sz w:val="21"/>
          <w:szCs w:val="28"/>
        </w:rPr>
        <w:t>较收益法</w:t>
      </w:r>
      <w:proofErr w:type="gramEnd"/>
      <w:r w:rsidRPr="00166FFF">
        <w:rPr>
          <w:rFonts w:ascii="Arial" w:hAnsi="Arial" w:cs="Arial" w:hint="eastAsia"/>
          <w:sz w:val="21"/>
          <w:szCs w:val="28"/>
        </w:rPr>
        <w:t>更符合目前市场正常价格水平，可采用加权</w:t>
      </w:r>
      <w:r w:rsidR="007B3780" w:rsidRPr="00166FFF">
        <w:rPr>
          <w:rFonts w:ascii="Arial" w:hAnsi="Arial" w:cs="Arial" w:hint="eastAsia"/>
          <w:sz w:val="21"/>
          <w:szCs w:val="28"/>
        </w:rPr>
        <w:t>算术</w:t>
      </w:r>
      <w:r w:rsidR="009C7538" w:rsidRPr="00166FFF">
        <w:rPr>
          <w:rFonts w:ascii="Arial" w:hAnsi="Arial" w:cs="Arial" w:hint="eastAsia"/>
          <w:sz w:val="21"/>
          <w:szCs w:val="28"/>
        </w:rPr>
        <w:t>平均</w:t>
      </w:r>
      <w:r w:rsidR="003362B8" w:rsidRPr="00166FFF">
        <w:rPr>
          <w:rFonts w:ascii="Arial" w:hAnsi="Arial" w:cs="Arial" w:hint="eastAsia"/>
          <w:sz w:val="21"/>
          <w:szCs w:val="28"/>
        </w:rPr>
        <w:t>确定</w:t>
      </w:r>
      <w:r w:rsidRPr="00166FFF">
        <w:rPr>
          <w:rFonts w:ascii="Arial" w:hAnsi="Arial" w:cs="Arial" w:hint="eastAsia"/>
          <w:sz w:val="21"/>
          <w:szCs w:val="28"/>
        </w:rPr>
        <w:t>估价对象的房地产</w:t>
      </w:r>
      <w:r w:rsidR="005C7B02" w:rsidRPr="00166FFF">
        <w:rPr>
          <w:rFonts w:ascii="Arial" w:hAnsi="Arial" w:cs="Arial" w:hint="eastAsia"/>
          <w:sz w:val="21"/>
          <w:szCs w:val="28"/>
        </w:rPr>
        <w:t>市场</w:t>
      </w:r>
      <w:r w:rsidRPr="00166FFF">
        <w:rPr>
          <w:rFonts w:ascii="Arial" w:hAnsi="Arial" w:cs="Arial" w:hint="eastAsia"/>
          <w:sz w:val="21"/>
          <w:szCs w:val="28"/>
        </w:rPr>
        <w:t>价值，故本次评估比较法取权重为</w:t>
      </w:r>
      <w:r w:rsidRPr="00166FFF">
        <w:rPr>
          <w:rFonts w:ascii="Arial" w:hAnsi="Arial" w:cs="Arial" w:hint="eastAsia"/>
          <w:sz w:val="21"/>
          <w:szCs w:val="28"/>
        </w:rPr>
        <w:t>80%</w:t>
      </w:r>
      <w:r w:rsidRPr="00166FFF">
        <w:rPr>
          <w:rFonts w:ascii="Arial" w:hAnsi="Arial" w:cs="Arial" w:hint="eastAsia"/>
          <w:sz w:val="21"/>
          <w:szCs w:val="28"/>
        </w:rPr>
        <w:t>，收益法取权重为</w:t>
      </w:r>
      <w:r w:rsidRPr="00166FFF">
        <w:rPr>
          <w:rFonts w:ascii="Arial" w:hAnsi="Arial" w:cs="Arial" w:hint="eastAsia"/>
          <w:sz w:val="21"/>
          <w:szCs w:val="28"/>
        </w:rPr>
        <w:t>20%</w:t>
      </w:r>
      <w:r w:rsidRPr="00166FFF">
        <w:rPr>
          <w:rFonts w:ascii="Arial" w:hAnsi="Arial" w:cs="Arial" w:hint="eastAsia"/>
          <w:sz w:val="21"/>
          <w:szCs w:val="28"/>
        </w:rPr>
        <w:t>，则：</w:t>
      </w:r>
    </w:p>
    <w:tbl>
      <w:tblPr>
        <w:tblW w:w="8172" w:type="dxa"/>
        <w:jc w:val="center"/>
        <w:tblInd w:w="103" w:type="dxa"/>
        <w:tblLook w:val="0000" w:firstRow="0" w:lastRow="0" w:firstColumn="0" w:lastColumn="0" w:noHBand="0" w:noVBand="0"/>
      </w:tblPr>
      <w:tblGrid>
        <w:gridCol w:w="2790"/>
        <w:gridCol w:w="1701"/>
        <w:gridCol w:w="3681"/>
      </w:tblGrid>
      <w:tr w:rsidR="00F31BD3" w:rsidRPr="006403AB" w:rsidTr="006915EB">
        <w:trPr>
          <w:trHeight w:hRule="exact" w:val="454"/>
          <w:jc w:val="center"/>
        </w:trPr>
        <w:tc>
          <w:tcPr>
            <w:tcW w:w="27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31BD3" w:rsidRPr="00166FFF" w:rsidRDefault="00F31BD3" w:rsidP="00166FFF">
            <w:pPr>
              <w:spacing w:before="0" w:after="0" w:line="240" w:lineRule="auto"/>
              <w:rPr>
                <w:rFonts w:ascii="Arial" w:eastAsia="华文细黑" w:hAnsi="Arial"/>
                <w:bCs/>
                <w:sz w:val="18"/>
                <w:szCs w:val="18"/>
              </w:rPr>
            </w:pPr>
            <w:r w:rsidRPr="00166FFF">
              <w:rPr>
                <w:rFonts w:ascii="Arial" w:eastAsia="华文细黑" w:hAnsi="Arial" w:hint="eastAsia"/>
                <w:bCs/>
                <w:sz w:val="18"/>
                <w:szCs w:val="18"/>
              </w:rPr>
              <w:t>估价方法</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F31BD3" w:rsidRPr="00166FFF" w:rsidRDefault="00F31BD3" w:rsidP="00166FFF">
            <w:pPr>
              <w:spacing w:before="0" w:after="0" w:line="240" w:lineRule="auto"/>
              <w:rPr>
                <w:rFonts w:ascii="Arial" w:eastAsia="华文细黑" w:hAnsi="Arial"/>
                <w:bCs/>
                <w:sz w:val="18"/>
                <w:szCs w:val="18"/>
              </w:rPr>
            </w:pPr>
            <w:r w:rsidRPr="00166FFF">
              <w:rPr>
                <w:rFonts w:ascii="Arial" w:eastAsia="华文细黑" w:hAnsi="Arial" w:hint="eastAsia"/>
                <w:bCs/>
                <w:sz w:val="18"/>
                <w:szCs w:val="18"/>
              </w:rPr>
              <w:t>权重</w:t>
            </w:r>
          </w:p>
        </w:tc>
        <w:tc>
          <w:tcPr>
            <w:tcW w:w="3681" w:type="dxa"/>
            <w:tcBorders>
              <w:top w:val="single" w:sz="4" w:space="0" w:color="auto"/>
              <w:left w:val="nil"/>
              <w:bottom w:val="single" w:sz="4" w:space="0" w:color="auto"/>
              <w:right w:val="single" w:sz="4" w:space="0" w:color="auto"/>
            </w:tcBorders>
            <w:shd w:val="clear" w:color="auto" w:fill="auto"/>
            <w:noWrap/>
            <w:vAlign w:val="center"/>
          </w:tcPr>
          <w:p w:rsidR="00F31BD3" w:rsidRPr="00166FFF" w:rsidRDefault="00F31BD3" w:rsidP="00166FFF">
            <w:pPr>
              <w:spacing w:before="0" w:after="0" w:line="240" w:lineRule="auto"/>
              <w:rPr>
                <w:rFonts w:ascii="Arial" w:eastAsia="华文细黑" w:hAnsi="Arial"/>
                <w:bCs/>
                <w:sz w:val="18"/>
                <w:szCs w:val="18"/>
              </w:rPr>
            </w:pPr>
            <w:r w:rsidRPr="00166FFF">
              <w:rPr>
                <w:rFonts w:ascii="Arial" w:eastAsia="华文细黑" w:hAnsi="Arial" w:hint="eastAsia"/>
                <w:bCs/>
                <w:sz w:val="18"/>
                <w:szCs w:val="18"/>
              </w:rPr>
              <w:t>单价（元</w:t>
            </w:r>
            <w:r w:rsidRPr="00166FFF">
              <w:rPr>
                <w:rFonts w:ascii="Arial" w:eastAsia="华文细黑" w:hAnsi="Arial" w:hint="eastAsia"/>
                <w:bCs/>
                <w:sz w:val="18"/>
                <w:szCs w:val="18"/>
              </w:rPr>
              <w:t>/</w:t>
            </w:r>
            <w:r w:rsidRPr="00166FFF">
              <w:rPr>
                <w:rFonts w:ascii="Arial" w:eastAsia="华文细黑" w:hAnsi="Arial" w:hint="eastAsia"/>
                <w:bCs/>
                <w:sz w:val="18"/>
                <w:szCs w:val="18"/>
              </w:rPr>
              <w:t>平方米）</w:t>
            </w:r>
          </w:p>
        </w:tc>
      </w:tr>
      <w:tr w:rsidR="00F31BD3" w:rsidRPr="006403AB" w:rsidTr="006915EB">
        <w:trPr>
          <w:trHeight w:hRule="exact" w:val="454"/>
          <w:jc w:val="center"/>
        </w:trPr>
        <w:tc>
          <w:tcPr>
            <w:tcW w:w="2790" w:type="dxa"/>
            <w:tcBorders>
              <w:top w:val="nil"/>
              <w:left w:val="single" w:sz="4" w:space="0" w:color="auto"/>
              <w:bottom w:val="single" w:sz="4" w:space="0" w:color="auto"/>
              <w:right w:val="single" w:sz="4" w:space="0" w:color="auto"/>
            </w:tcBorders>
            <w:shd w:val="clear" w:color="auto" w:fill="auto"/>
            <w:noWrap/>
            <w:vAlign w:val="center"/>
          </w:tcPr>
          <w:p w:rsidR="00F31BD3" w:rsidRPr="00166FFF" w:rsidRDefault="00F31BD3" w:rsidP="00166FFF">
            <w:pPr>
              <w:spacing w:before="0" w:after="0" w:line="240" w:lineRule="auto"/>
              <w:rPr>
                <w:rFonts w:ascii="Arial" w:eastAsia="华文细黑" w:hAnsi="Arial"/>
                <w:bCs/>
                <w:sz w:val="18"/>
                <w:szCs w:val="18"/>
              </w:rPr>
            </w:pPr>
            <w:r w:rsidRPr="00166FFF">
              <w:rPr>
                <w:rFonts w:ascii="Arial" w:eastAsia="华文细黑" w:hAnsi="Arial" w:hint="eastAsia"/>
                <w:bCs/>
                <w:sz w:val="18"/>
                <w:szCs w:val="18"/>
              </w:rPr>
              <w:t>比较法</w:t>
            </w:r>
          </w:p>
        </w:tc>
        <w:tc>
          <w:tcPr>
            <w:tcW w:w="1701" w:type="dxa"/>
            <w:tcBorders>
              <w:top w:val="nil"/>
              <w:left w:val="nil"/>
              <w:bottom w:val="single" w:sz="4" w:space="0" w:color="auto"/>
              <w:right w:val="single" w:sz="4" w:space="0" w:color="auto"/>
            </w:tcBorders>
            <w:shd w:val="clear" w:color="auto" w:fill="auto"/>
            <w:noWrap/>
            <w:vAlign w:val="center"/>
          </w:tcPr>
          <w:p w:rsidR="00F31BD3" w:rsidRPr="00166FFF" w:rsidRDefault="00F31BD3" w:rsidP="00166FFF">
            <w:pPr>
              <w:spacing w:before="0" w:after="0" w:line="240" w:lineRule="auto"/>
              <w:rPr>
                <w:rFonts w:ascii="Arial" w:eastAsia="华文细黑" w:hAnsi="Arial"/>
                <w:bCs/>
                <w:sz w:val="18"/>
                <w:szCs w:val="18"/>
              </w:rPr>
            </w:pPr>
            <w:r w:rsidRPr="00166FFF">
              <w:rPr>
                <w:rFonts w:ascii="Arial" w:eastAsia="华文细黑" w:hAnsi="Arial" w:hint="eastAsia"/>
                <w:bCs/>
                <w:sz w:val="18"/>
                <w:szCs w:val="18"/>
              </w:rPr>
              <w:t>80%</w:t>
            </w:r>
          </w:p>
        </w:tc>
        <w:tc>
          <w:tcPr>
            <w:tcW w:w="3681" w:type="dxa"/>
            <w:tcBorders>
              <w:top w:val="nil"/>
              <w:left w:val="nil"/>
              <w:bottom w:val="single" w:sz="4" w:space="0" w:color="auto"/>
              <w:right w:val="single" w:sz="4" w:space="0" w:color="auto"/>
            </w:tcBorders>
            <w:shd w:val="clear" w:color="auto" w:fill="auto"/>
            <w:noWrap/>
            <w:vAlign w:val="center"/>
          </w:tcPr>
          <w:p w:rsidR="00F31BD3" w:rsidRPr="00166FFF" w:rsidRDefault="00F32FD7" w:rsidP="00166FFF">
            <w:pPr>
              <w:spacing w:before="0" w:after="0" w:line="240" w:lineRule="auto"/>
              <w:rPr>
                <w:rFonts w:ascii="Arial" w:eastAsia="华文细黑" w:hAnsi="Arial"/>
                <w:bCs/>
                <w:sz w:val="18"/>
                <w:szCs w:val="18"/>
              </w:rPr>
            </w:pPr>
            <w:r>
              <w:rPr>
                <w:rFonts w:ascii="Arial" w:eastAsia="华文细黑" w:hAnsi="Arial" w:hint="eastAsia"/>
                <w:bCs/>
                <w:sz w:val="18"/>
                <w:szCs w:val="18"/>
              </w:rPr>
              <w:t>39845</w:t>
            </w:r>
          </w:p>
        </w:tc>
      </w:tr>
      <w:tr w:rsidR="00F31BD3" w:rsidRPr="006403AB" w:rsidTr="006915EB">
        <w:trPr>
          <w:trHeight w:hRule="exact" w:val="454"/>
          <w:jc w:val="center"/>
        </w:trPr>
        <w:tc>
          <w:tcPr>
            <w:tcW w:w="2790" w:type="dxa"/>
            <w:tcBorders>
              <w:top w:val="nil"/>
              <w:left w:val="single" w:sz="4" w:space="0" w:color="auto"/>
              <w:bottom w:val="single" w:sz="4" w:space="0" w:color="auto"/>
              <w:right w:val="single" w:sz="4" w:space="0" w:color="auto"/>
            </w:tcBorders>
            <w:shd w:val="clear" w:color="auto" w:fill="auto"/>
            <w:noWrap/>
            <w:vAlign w:val="center"/>
          </w:tcPr>
          <w:p w:rsidR="00F31BD3" w:rsidRPr="00166FFF" w:rsidRDefault="00F31BD3" w:rsidP="00166FFF">
            <w:pPr>
              <w:spacing w:before="0" w:after="0" w:line="240" w:lineRule="auto"/>
              <w:rPr>
                <w:rFonts w:ascii="Arial" w:eastAsia="华文细黑" w:hAnsi="Arial"/>
                <w:bCs/>
                <w:sz w:val="18"/>
                <w:szCs w:val="18"/>
              </w:rPr>
            </w:pPr>
            <w:r w:rsidRPr="00166FFF">
              <w:rPr>
                <w:rFonts w:ascii="Arial" w:eastAsia="华文细黑" w:hAnsi="Arial" w:hint="eastAsia"/>
                <w:bCs/>
                <w:sz w:val="18"/>
                <w:szCs w:val="18"/>
              </w:rPr>
              <w:t>收益法</w:t>
            </w:r>
          </w:p>
        </w:tc>
        <w:tc>
          <w:tcPr>
            <w:tcW w:w="1701" w:type="dxa"/>
            <w:tcBorders>
              <w:top w:val="nil"/>
              <w:left w:val="nil"/>
              <w:bottom w:val="single" w:sz="4" w:space="0" w:color="auto"/>
              <w:right w:val="single" w:sz="4" w:space="0" w:color="auto"/>
            </w:tcBorders>
            <w:shd w:val="clear" w:color="auto" w:fill="auto"/>
            <w:noWrap/>
            <w:vAlign w:val="center"/>
          </w:tcPr>
          <w:p w:rsidR="00F31BD3" w:rsidRPr="00166FFF" w:rsidRDefault="00F31BD3" w:rsidP="00166FFF">
            <w:pPr>
              <w:spacing w:before="0" w:after="0" w:line="240" w:lineRule="auto"/>
              <w:rPr>
                <w:rFonts w:ascii="Arial" w:eastAsia="华文细黑" w:hAnsi="Arial"/>
                <w:bCs/>
                <w:sz w:val="18"/>
                <w:szCs w:val="18"/>
              </w:rPr>
            </w:pPr>
            <w:r w:rsidRPr="00166FFF">
              <w:rPr>
                <w:rFonts w:ascii="Arial" w:eastAsia="华文细黑" w:hAnsi="Arial" w:hint="eastAsia"/>
                <w:bCs/>
                <w:sz w:val="18"/>
                <w:szCs w:val="18"/>
              </w:rPr>
              <w:t>20%</w:t>
            </w:r>
          </w:p>
        </w:tc>
        <w:tc>
          <w:tcPr>
            <w:tcW w:w="3681" w:type="dxa"/>
            <w:tcBorders>
              <w:top w:val="nil"/>
              <w:left w:val="nil"/>
              <w:bottom w:val="single" w:sz="4" w:space="0" w:color="auto"/>
              <w:right w:val="single" w:sz="4" w:space="0" w:color="auto"/>
            </w:tcBorders>
            <w:shd w:val="clear" w:color="auto" w:fill="auto"/>
            <w:noWrap/>
            <w:vAlign w:val="center"/>
          </w:tcPr>
          <w:p w:rsidR="00F31BD3" w:rsidRPr="00166FFF" w:rsidRDefault="00FA52FC" w:rsidP="00166FFF">
            <w:pPr>
              <w:spacing w:before="0" w:after="0" w:line="240" w:lineRule="auto"/>
              <w:rPr>
                <w:rFonts w:ascii="Arial" w:eastAsia="华文细黑" w:hAnsi="Arial"/>
                <w:bCs/>
                <w:sz w:val="18"/>
                <w:szCs w:val="18"/>
              </w:rPr>
            </w:pPr>
            <w:r>
              <w:rPr>
                <w:rFonts w:ascii="Arial" w:eastAsia="华文细黑" w:hAnsi="Arial" w:hint="eastAsia"/>
                <w:bCs/>
                <w:sz w:val="18"/>
                <w:szCs w:val="18"/>
              </w:rPr>
              <w:t>25405</w:t>
            </w:r>
          </w:p>
        </w:tc>
      </w:tr>
      <w:tr w:rsidR="00F31BD3" w:rsidRPr="006403AB" w:rsidTr="006915EB">
        <w:trPr>
          <w:trHeight w:hRule="exact" w:val="454"/>
          <w:jc w:val="center"/>
        </w:trPr>
        <w:tc>
          <w:tcPr>
            <w:tcW w:w="4491"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F31BD3" w:rsidRPr="00166FFF" w:rsidRDefault="00F31BD3" w:rsidP="00166FFF">
            <w:pPr>
              <w:spacing w:before="0" w:after="0" w:line="240" w:lineRule="auto"/>
              <w:rPr>
                <w:rFonts w:ascii="Arial" w:eastAsia="华文细黑" w:hAnsi="Arial"/>
                <w:b/>
                <w:bCs/>
                <w:sz w:val="18"/>
                <w:szCs w:val="18"/>
              </w:rPr>
            </w:pPr>
            <w:r w:rsidRPr="00166FFF">
              <w:rPr>
                <w:rFonts w:ascii="Arial" w:eastAsia="华文细黑" w:hAnsi="Arial" w:hint="eastAsia"/>
                <w:b/>
                <w:bCs/>
                <w:sz w:val="18"/>
                <w:szCs w:val="18"/>
              </w:rPr>
              <w:t>房地产单价（元</w:t>
            </w:r>
            <w:r w:rsidRPr="00166FFF">
              <w:rPr>
                <w:rFonts w:ascii="Arial" w:eastAsia="华文细黑" w:hAnsi="Arial" w:hint="eastAsia"/>
                <w:b/>
                <w:bCs/>
                <w:sz w:val="18"/>
                <w:szCs w:val="18"/>
              </w:rPr>
              <w:t>/</w:t>
            </w:r>
            <w:r w:rsidRPr="00166FFF">
              <w:rPr>
                <w:rFonts w:ascii="Arial" w:eastAsia="华文细黑" w:hAnsi="Arial" w:hint="eastAsia"/>
                <w:b/>
                <w:bCs/>
                <w:sz w:val="18"/>
                <w:szCs w:val="18"/>
              </w:rPr>
              <w:t>平方米）</w:t>
            </w:r>
          </w:p>
        </w:tc>
        <w:tc>
          <w:tcPr>
            <w:tcW w:w="3681" w:type="dxa"/>
            <w:tcBorders>
              <w:top w:val="nil"/>
              <w:left w:val="nil"/>
              <w:bottom w:val="single" w:sz="4" w:space="0" w:color="auto"/>
              <w:right w:val="single" w:sz="4" w:space="0" w:color="auto"/>
            </w:tcBorders>
            <w:shd w:val="clear" w:color="auto" w:fill="auto"/>
            <w:noWrap/>
            <w:vAlign w:val="center"/>
          </w:tcPr>
          <w:p w:rsidR="00F31BD3" w:rsidRPr="00166FFF" w:rsidRDefault="00922D40" w:rsidP="00166FFF">
            <w:pPr>
              <w:spacing w:before="0" w:after="0" w:line="240" w:lineRule="auto"/>
              <w:rPr>
                <w:rFonts w:ascii="Arial" w:eastAsia="华文细黑" w:hAnsi="Arial"/>
                <w:b/>
                <w:bCs/>
                <w:sz w:val="18"/>
                <w:szCs w:val="18"/>
              </w:rPr>
            </w:pPr>
            <w:r>
              <w:rPr>
                <w:rFonts w:ascii="Arial" w:eastAsia="华文细黑" w:hAnsi="Arial" w:hint="eastAsia"/>
                <w:b/>
                <w:bCs/>
                <w:sz w:val="18"/>
                <w:szCs w:val="18"/>
              </w:rPr>
              <w:t>3</w:t>
            </w:r>
            <w:r w:rsidR="00F32FD7">
              <w:rPr>
                <w:rFonts w:ascii="Arial" w:eastAsia="华文细黑" w:hAnsi="Arial" w:hint="eastAsia"/>
                <w:b/>
                <w:bCs/>
                <w:sz w:val="18"/>
                <w:szCs w:val="18"/>
              </w:rPr>
              <w:t>6957</w:t>
            </w:r>
          </w:p>
        </w:tc>
      </w:tr>
    </w:tbl>
    <w:p w:rsidR="00FA52FC" w:rsidRDefault="00FA52FC" w:rsidP="00FA52FC">
      <w:pPr>
        <w:pStyle w:val="10"/>
        <w:autoSpaceDE w:val="0"/>
        <w:autoSpaceDN w:val="0"/>
        <w:spacing w:beforeLines="50" w:before="120" w:after="0" w:line="480" w:lineRule="auto"/>
        <w:ind w:right="6" w:firstLineChars="200" w:firstLine="420"/>
        <w:jc w:val="both"/>
        <w:textAlignment w:val="bottom"/>
        <w:rPr>
          <w:rFonts w:ascii="Arial" w:hAnsi="Arial" w:cs="Arial"/>
          <w:sz w:val="21"/>
          <w:szCs w:val="28"/>
        </w:rPr>
      </w:pPr>
      <w:r w:rsidRPr="00ED2EDD">
        <w:rPr>
          <w:rFonts w:ascii="Arial" w:hAnsi="Arial" w:cs="Arial" w:hint="eastAsia"/>
          <w:sz w:val="21"/>
          <w:szCs w:val="28"/>
        </w:rPr>
        <w:t>根据《关于印发北京市限价商品住房申购家庭收入、住房和资产准入标准及已购限价商品住房上市交易补交比例的通知》（京建住［</w:t>
      </w:r>
      <w:r w:rsidRPr="00ED2EDD">
        <w:rPr>
          <w:rFonts w:ascii="Arial" w:hAnsi="Arial" w:cs="Arial" w:hint="eastAsia"/>
          <w:sz w:val="21"/>
          <w:szCs w:val="28"/>
        </w:rPr>
        <w:t>2008</w:t>
      </w:r>
      <w:r w:rsidRPr="00ED2EDD">
        <w:rPr>
          <w:rFonts w:ascii="Arial" w:hAnsi="Arial" w:cs="Arial" w:hint="eastAsia"/>
          <w:sz w:val="21"/>
          <w:szCs w:val="28"/>
        </w:rPr>
        <w:t>］</w:t>
      </w:r>
      <w:r w:rsidRPr="00ED2EDD">
        <w:rPr>
          <w:rFonts w:ascii="Arial" w:hAnsi="Arial" w:cs="Arial" w:hint="eastAsia"/>
          <w:sz w:val="21"/>
          <w:szCs w:val="28"/>
        </w:rPr>
        <w:t>226</w:t>
      </w:r>
      <w:r w:rsidRPr="00ED2EDD">
        <w:rPr>
          <w:rFonts w:ascii="Arial" w:hAnsi="Arial" w:cs="Arial" w:hint="eastAsia"/>
          <w:sz w:val="21"/>
          <w:szCs w:val="28"/>
        </w:rPr>
        <w:t>号）</w:t>
      </w:r>
      <w:r>
        <w:rPr>
          <w:rFonts w:ascii="Arial" w:hAnsi="Arial" w:cs="Arial" w:hint="eastAsia"/>
          <w:sz w:val="21"/>
          <w:szCs w:val="28"/>
        </w:rPr>
        <w:t>，</w:t>
      </w:r>
      <w:r w:rsidRPr="00ED2EDD">
        <w:rPr>
          <w:rFonts w:ascii="Arial" w:hAnsi="Arial" w:cs="Arial" w:hint="eastAsia"/>
          <w:sz w:val="21"/>
          <w:szCs w:val="28"/>
        </w:rPr>
        <w:t>已购限价商品住房家庭取得契税完税凭证或房屋所有权证满五年后，可以按市场价出售所购住房，应按照市有关部门公布的届时同地段普通商品住房价格和限价商品住房价格之差的一定比例交纳土地收益等价款，交纳比例为</w:t>
      </w:r>
      <w:r w:rsidRPr="00ED2EDD">
        <w:rPr>
          <w:rFonts w:ascii="Arial" w:hAnsi="Arial" w:cs="Arial" w:hint="eastAsia"/>
          <w:sz w:val="21"/>
          <w:szCs w:val="28"/>
        </w:rPr>
        <w:t>35%</w:t>
      </w:r>
      <w:r w:rsidRPr="00ED2EDD">
        <w:rPr>
          <w:rFonts w:ascii="Arial" w:hAnsi="Arial" w:cs="Arial" w:hint="eastAsia"/>
          <w:sz w:val="21"/>
          <w:szCs w:val="28"/>
        </w:rPr>
        <w:t>。</w:t>
      </w:r>
      <w:r>
        <w:rPr>
          <w:rFonts w:ascii="Arial" w:hAnsi="Arial" w:cs="Arial" w:hint="eastAsia"/>
          <w:sz w:val="21"/>
          <w:szCs w:val="28"/>
        </w:rPr>
        <w:t>即：</w:t>
      </w:r>
    </w:p>
    <w:p w:rsidR="00FA52FC" w:rsidRDefault="00FA52FC" w:rsidP="00FA52FC">
      <w:pPr>
        <w:pStyle w:val="10"/>
        <w:autoSpaceDE w:val="0"/>
        <w:autoSpaceDN w:val="0"/>
        <w:spacing w:beforeLines="50" w:before="120" w:after="0" w:line="480" w:lineRule="auto"/>
        <w:ind w:right="6" w:firstLineChars="200" w:firstLine="420"/>
        <w:jc w:val="both"/>
        <w:textAlignment w:val="bottom"/>
        <w:rPr>
          <w:rFonts w:ascii="Arial" w:hAnsi="Arial" w:cs="Arial"/>
          <w:sz w:val="21"/>
          <w:szCs w:val="28"/>
        </w:rPr>
      </w:pPr>
      <w:r>
        <w:rPr>
          <w:rFonts w:ascii="Arial" w:hAnsi="Arial" w:cs="Arial" w:hint="eastAsia"/>
          <w:sz w:val="21"/>
          <w:szCs w:val="28"/>
        </w:rPr>
        <w:t>评估单价</w:t>
      </w:r>
      <w:r>
        <w:rPr>
          <w:rFonts w:ascii="Arial" w:hAnsi="Arial" w:cs="Arial" w:hint="eastAsia"/>
          <w:sz w:val="21"/>
          <w:szCs w:val="28"/>
        </w:rPr>
        <w:t>=</w:t>
      </w:r>
      <w:r>
        <w:rPr>
          <w:rFonts w:ascii="Arial" w:hAnsi="Arial" w:cs="Arial" w:hint="eastAsia"/>
          <w:sz w:val="21"/>
          <w:szCs w:val="28"/>
        </w:rPr>
        <w:t>房地产单价</w:t>
      </w:r>
      <w:r>
        <w:rPr>
          <w:rFonts w:ascii="Arial" w:hAnsi="Arial" w:cs="Arial" w:hint="eastAsia"/>
          <w:sz w:val="21"/>
          <w:szCs w:val="28"/>
        </w:rPr>
        <w:t>-</w:t>
      </w:r>
      <w:r>
        <w:rPr>
          <w:rFonts w:ascii="Arial" w:hAnsi="Arial" w:cs="Arial" w:hint="eastAsia"/>
          <w:sz w:val="21"/>
          <w:szCs w:val="28"/>
        </w:rPr>
        <w:t>（房地产单价</w:t>
      </w:r>
      <w:r>
        <w:rPr>
          <w:rFonts w:ascii="Arial" w:hAnsi="Arial" w:cs="Arial" w:hint="eastAsia"/>
          <w:sz w:val="21"/>
          <w:szCs w:val="28"/>
        </w:rPr>
        <w:t>-</w:t>
      </w:r>
      <w:r>
        <w:rPr>
          <w:rFonts w:ascii="Arial" w:hAnsi="Arial" w:cs="Arial" w:hint="eastAsia"/>
          <w:sz w:val="21"/>
          <w:szCs w:val="28"/>
        </w:rPr>
        <w:t>限价商品住房价格）</w:t>
      </w:r>
      <w:r w:rsidRPr="00A91790">
        <w:rPr>
          <w:rFonts w:ascii="Arial" w:eastAsia="华文细黑" w:hAnsi="Arial" w:cs="宋体" w:hint="eastAsia"/>
          <w:sz w:val="16"/>
          <w:szCs w:val="18"/>
        </w:rPr>
        <w:t>×</w:t>
      </w:r>
      <w:r w:rsidRPr="00ED2EDD">
        <w:rPr>
          <w:rFonts w:ascii="Arial" w:hAnsi="Arial" w:cs="Arial" w:hint="eastAsia"/>
          <w:sz w:val="21"/>
          <w:szCs w:val="28"/>
        </w:rPr>
        <w:t>35%</w:t>
      </w:r>
    </w:p>
    <w:p w:rsidR="00FA52FC" w:rsidRDefault="00FA52FC" w:rsidP="00FA52FC">
      <w:pPr>
        <w:pStyle w:val="10"/>
        <w:autoSpaceDE w:val="0"/>
        <w:autoSpaceDN w:val="0"/>
        <w:spacing w:beforeLines="50" w:before="120" w:after="0" w:line="480" w:lineRule="auto"/>
        <w:ind w:right="6" w:firstLineChars="600" w:firstLine="1260"/>
        <w:jc w:val="both"/>
        <w:textAlignment w:val="bottom"/>
        <w:rPr>
          <w:rFonts w:ascii="Arial" w:hAnsi="Arial" w:cs="Arial"/>
          <w:sz w:val="21"/>
          <w:szCs w:val="28"/>
        </w:rPr>
      </w:pPr>
      <w:r>
        <w:rPr>
          <w:rFonts w:ascii="Arial" w:hAnsi="Arial" w:cs="Arial" w:hint="eastAsia"/>
          <w:sz w:val="21"/>
          <w:szCs w:val="28"/>
        </w:rPr>
        <w:t>=</w:t>
      </w:r>
      <w:r w:rsidR="00F32FD7">
        <w:rPr>
          <w:rFonts w:ascii="Arial" w:hAnsi="Arial" w:cs="Arial" w:hint="eastAsia"/>
          <w:sz w:val="21"/>
          <w:szCs w:val="28"/>
        </w:rPr>
        <w:t>36957</w:t>
      </w:r>
      <w:r>
        <w:rPr>
          <w:rFonts w:ascii="Arial" w:hAnsi="Arial" w:cs="Arial" w:hint="eastAsia"/>
          <w:sz w:val="21"/>
          <w:szCs w:val="28"/>
        </w:rPr>
        <w:t>-</w:t>
      </w:r>
      <w:r>
        <w:rPr>
          <w:rFonts w:ascii="Arial" w:hAnsi="Arial" w:cs="Arial" w:hint="eastAsia"/>
          <w:sz w:val="21"/>
          <w:szCs w:val="28"/>
        </w:rPr>
        <w:t>（</w:t>
      </w:r>
      <w:r w:rsidR="005D765B">
        <w:rPr>
          <w:rFonts w:ascii="Arial" w:hAnsi="Arial" w:cs="Arial" w:hint="eastAsia"/>
          <w:sz w:val="21"/>
          <w:szCs w:val="28"/>
        </w:rPr>
        <w:t>3</w:t>
      </w:r>
      <w:r w:rsidR="00922D40">
        <w:rPr>
          <w:rFonts w:ascii="Arial" w:hAnsi="Arial" w:cs="Arial" w:hint="eastAsia"/>
          <w:sz w:val="21"/>
          <w:szCs w:val="28"/>
        </w:rPr>
        <w:t>6</w:t>
      </w:r>
      <w:r w:rsidR="00F32FD7">
        <w:rPr>
          <w:rFonts w:ascii="Arial" w:hAnsi="Arial" w:cs="Arial" w:hint="eastAsia"/>
          <w:sz w:val="21"/>
          <w:szCs w:val="28"/>
        </w:rPr>
        <w:t>957</w:t>
      </w:r>
      <w:r>
        <w:rPr>
          <w:rFonts w:ascii="Arial" w:hAnsi="Arial" w:cs="Arial" w:hint="eastAsia"/>
          <w:sz w:val="21"/>
          <w:szCs w:val="28"/>
        </w:rPr>
        <w:t>-7</w:t>
      </w:r>
      <w:r w:rsidR="00922D40">
        <w:rPr>
          <w:rFonts w:ascii="Arial" w:hAnsi="Arial" w:cs="Arial" w:hint="eastAsia"/>
          <w:sz w:val="21"/>
          <w:szCs w:val="28"/>
        </w:rPr>
        <w:t>0</w:t>
      </w:r>
      <w:r>
        <w:rPr>
          <w:rFonts w:ascii="Arial" w:hAnsi="Arial" w:cs="Arial" w:hint="eastAsia"/>
          <w:sz w:val="21"/>
          <w:szCs w:val="28"/>
        </w:rPr>
        <w:t>00</w:t>
      </w:r>
      <w:r>
        <w:rPr>
          <w:rFonts w:ascii="Arial" w:hAnsi="Arial" w:cs="Arial" w:hint="eastAsia"/>
          <w:sz w:val="21"/>
          <w:szCs w:val="28"/>
        </w:rPr>
        <w:t>）</w:t>
      </w:r>
      <w:r w:rsidRPr="00A91790">
        <w:rPr>
          <w:rFonts w:ascii="Arial" w:eastAsia="华文细黑" w:hAnsi="Arial" w:cs="宋体" w:hint="eastAsia"/>
          <w:sz w:val="16"/>
          <w:szCs w:val="18"/>
        </w:rPr>
        <w:t>×</w:t>
      </w:r>
      <w:r w:rsidRPr="00ED2EDD">
        <w:rPr>
          <w:rFonts w:ascii="Arial" w:hAnsi="Arial" w:cs="Arial" w:hint="eastAsia"/>
          <w:sz w:val="21"/>
          <w:szCs w:val="28"/>
        </w:rPr>
        <w:t>35%</w:t>
      </w:r>
    </w:p>
    <w:p w:rsidR="00FA52FC" w:rsidRDefault="00FA52FC" w:rsidP="00FA52FC">
      <w:pPr>
        <w:pStyle w:val="10"/>
        <w:autoSpaceDE w:val="0"/>
        <w:autoSpaceDN w:val="0"/>
        <w:spacing w:beforeLines="50" w:before="120" w:after="0" w:line="480" w:lineRule="auto"/>
        <w:ind w:right="6" w:firstLineChars="600" w:firstLine="1260"/>
        <w:jc w:val="both"/>
        <w:textAlignment w:val="bottom"/>
        <w:rPr>
          <w:rFonts w:ascii="Arial" w:hAnsi="Arial" w:cs="Arial"/>
          <w:sz w:val="21"/>
          <w:szCs w:val="28"/>
        </w:rPr>
      </w:pPr>
      <w:r>
        <w:rPr>
          <w:rFonts w:ascii="Arial" w:hAnsi="Arial" w:cs="Arial" w:hint="eastAsia"/>
          <w:sz w:val="21"/>
          <w:szCs w:val="28"/>
        </w:rPr>
        <w:t>=</w:t>
      </w:r>
      <w:r w:rsidR="00F32FD7">
        <w:rPr>
          <w:rFonts w:ascii="Arial" w:hAnsi="Arial" w:cs="Arial" w:hint="eastAsia"/>
          <w:sz w:val="21"/>
          <w:szCs w:val="28"/>
        </w:rPr>
        <w:t>36957</w:t>
      </w:r>
      <w:r>
        <w:rPr>
          <w:rFonts w:ascii="Arial" w:hAnsi="Arial" w:cs="Arial" w:hint="eastAsia"/>
          <w:sz w:val="21"/>
          <w:szCs w:val="28"/>
        </w:rPr>
        <w:t>-</w:t>
      </w:r>
      <w:r w:rsidR="00F32FD7">
        <w:rPr>
          <w:rFonts w:ascii="Arial" w:hAnsi="Arial" w:cs="Arial" w:hint="eastAsia"/>
          <w:sz w:val="21"/>
          <w:szCs w:val="28"/>
        </w:rPr>
        <w:t>10485</w:t>
      </w:r>
    </w:p>
    <w:p w:rsidR="00FA52FC" w:rsidRDefault="00FA52FC" w:rsidP="00FA52FC">
      <w:pPr>
        <w:pStyle w:val="10"/>
        <w:autoSpaceDE w:val="0"/>
        <w:autoSpaceDN w:val="0"/>
        <w:spacing w:beforeLines="50" w:before="120" w:after="0" w:line="480" w:lineRule="auto"/>
        <w:ind w:right="6" w:firstLineChars="600" w:firstLine="1260"/>
        <w:jc w:val="both"/>
        <w:textAlignment w:val="bottom"/>
        <w:rPr>
          <w:rFonts w:ascii="Arial" w:hAnsi="Arial" w:cs="Arial"/>
          <w:sz w:val="21"/>
          <w:szCs w:val="28"/>
        </w:rPr>
      </w:pPr>
      <w:r>
        <w:rPr>
          <w:rFonts w:ascii="Arial" w:hAnsi="Arial" w:cs="Arial" w:hint="eastAsia"/>
          <w:sz w:val="21"/>
          <w:szCs w:val="28"/>
        </w:rPr>
        <w:t>=</w:t>
      </w:r>
      <w:r w:rsidR="00F32FD7">
        <w:rPr>
          <w:rFonts w:ascii="Arial" w:hAnsi="Arial" w:cs="Arial" w:hint="eastAsia"/>
          <w:sz w:val="21"/>
          <w:szCs w:val="28"/>
        </w:rPr>
        <w:t>26472</w:t>
      </w:r>
      <w:r w:rsidRPr="00A73F42">
        <w:rPr>
          <w:rFonts w:ascii="Arial" w:hAnsi="Arial" w:cs="Arial" w:hint="eastAsia"/>
          <w:sz w:val="21"/>
          <w:szCs w:val="28"/>
        </w:rPr>
        <w:t>（元</w:t>
      </w:r>
      <w:r w:rsidRPr="00A73F42">
        <w:rPr>
          <w:rFonts w:ascii="Arial" w:hAnsi="Arial" w:cs="Arial" w:hint="eastAsia"/>
          <w:sz w:val="21"/>
          <w:szCs w:val="28"/>
        </w:rPr>
        <w:t>/</w:t>
      </w:r>
      <w:r w:rsidRPr="00A73F42">
        <w:rPr>
          <w:rFonts w:ascii="Arial" w:hAnsi="Arial" w:cs="Arial" w:hint="eastAsia"/>
          <w:sz w:val="21"/>
          <w:szCs w:val="28"/>
        </w:rPr>
        <w:t>平方米）</w:t>
      </w:r>
    </w:p>
    <w:p w:rsidR="00FA52FC" w:rsidRDefault="00FA52FC" w:rsidP="00FA52FC">
      <w:pPr>
        <w:pStyle w:val="10"/>
        <w:autoSpaceDE w:val="0"/>
        <w:autoSpaceDN w:val="0"/>
        <w:spacing w:beforeLines="50" w:before="120" w:after="0" w:line="480" w:lineRule="auto"/>
        <w:ind w:right="6" w:firstLineChars="200" w:firstLine="420"/>
        <w:jc w:val="both"/>
        <w:textAlignment w:val="bottom"/>
        <w:rPr>
          <w:rFonts w:ascii="Arial" w:hAnsi="Arial" w:cs="Arial"/>
          <w:sz w:val="21"/>
          <w:szCs w:val="28"/>
        </w:rPr>
      </w:pPr>
      <w:r>
        <w:rPr>
          <w:rFonts w:ascii="Arial" w:hAnsi="Arial" w:cs="Arial" w:hint="eastAsia"/>
          <w:sz w:val="21"/>
          <w:szCs w:val="28"/>
        </w:rPr>
        <w:t>评估总价</w:t>
      </w:r>
      <w:r>
        <w:rPr>
          <w:rFonts w:ascii="Arial" w:hAnsi="Arial" w:cs="Arial" w:hint="eastAsia"/>
          <w:sz w:val="21"/>
          <w:szCs w:val="28"/>
        </w:rPr>
        <w:t>=</w:t>
      </w:r>
      <w:r>
        <w:rPr>
          <w:rFonts w:ascii="Arial" w:hAnsi="Arial" w:cs="Arial" w:hint="eastAsia"/>
          <w:sz w:val="21"/>
          <w:szCs w:val="28"/>
        </w:rPr>
        <w:t>评估单价</w:t>
      </w:r>
      <w:r w:rsidRPr="00A73F42">
        <w:rPr>
          <w:rFonts w:ascii="Arial" w:hAnsi="Arial" w:cs="Arial" w:hint="eastAsia"/>
          <w:sz w:val="21"/>
          <w:szCs w:val="28"/>
        </w:rPr>
        <w:t>×建筑面积</w:t>
      </w:r>
    </w:p>
    <w:p w:rsidR="00FA52FC" w:rsidRDefault="00FA52FC" w:rsidP="00FA52FC">
      <w:pPr>
        <w:pStyle w:val="10"/>
        <w:autoSpaceDE w:val="0"/>
        <w:autoSpaceDN w:val="0"/>
        <w:spacing w:beforeLines="50" w:before="120" w:after="0" w:line="480" w:lineRule="auto"/>
        <w:ind w:right="6" w:firstLineChars="200" w:firstLine="420"/>
        <w:jc w:val="both"/>
        <w:textAlignment w:val="bottom"/>
        <w:rPr>
          <w:rFonts w:ascii="Arial" w:hAnsi="Arial" w:cs="Arial"/>
          <w:sz w:val="21"/>
          <w:szCs w:val="28"/>
        </w:rPr>
      </w:pPr>
      <w:r>
        <w:rPr>
          <w:rFonts w:ascii="Arial" w:hAnsi="Arial" w:cs="Arial" w:hint="eastAsia"/>
          <w:sz w:val="21"/>
          <w:szCs w:val="28"/>
        </w:rPr>
        <w:t xml:space="preserve">        =</w:t>
      </w:r>
      <w:r w:rsidR="00F32FD7">
        <w:rPr>
          <w:rFonts w:ascii="Arial" w:hAnsi="Arial" w:cs="Arial" w:hint="eastAsia"/>
          <w:sz w:val="21"/>
          <w:szCs w:val="28"/>
        </w:rPr>
        <w:t>26472</w:t>
      </w:r>
      <w:r w:rsidRPr="00A91790">
        <w:rPr>
          <w:rFonts w:ascii="Arial" w:eastAsia="华文细黑" w:hAnsi="Arial" w:cs="宋体" w:hint="eastAsia"/>
          <w:sz w:val="16"/>
          <w:szCs w:val="18"/>
        </w:rPr>
        <w:t>×</w:t>
      </w:r>
      <w:r w:rsidR="00922D40">
        <w:rPr>
          <w:rFonts w:ascii="Arial" w:hAnsi="Arial" w:cs="Arial" w:hint="eastAsia"/>
          <w:sz w:val="21"/>
          <w:szCs w:val="28"/>
        </w:rPr>
        <w:t>61.79</w:t>
      </w:r>
    </w:p>
    <w:p w:rsidR="00FA52FC" w:rsidRPr="00FA52FC" w:rsidRDefault="00FA52FC" w:rsidP="00FA52FC">
      <w:pPr>
        <w:spacing w:before="0" w:after="0" w:line="360" w:lineRule="auto"/>
        <w:rPr>
          <w:rFonts w:ascii="楷体_GB2312" w:eastAsia="楷体_GB2312"/>
        </w:rPr>
      </w:pPr>
      <w:r>
        <w:rPr>
          <w:rFonts w:ascii="Arial" w:hAnsi="Arial" w:cs="Arial" w:hint="eastAsia"/>
          <w:sz w:val="21"/>
          <w:szCs w:val="28"/>
        </w:rPr>
        <w:t xml:space="preserve">        </w:t>
      </w:r>
      <w:r>
        <w:rPr>
          <w:rFonts w:ascii="Arial" w:hAnsi="Arial" w:cs="Arial"/>
          <w:sz w:val="21"/>
          <w:szCs w:val="28"/>
        </w:rPr>
        <w:t xml:space="preserve">    </w:t>
      </w:r>
      <w:r>
        <w:rPr>
          <w:rFonts w:ascii="Arial" w:hAnsi="Arial" w:cs="Arial" w:hint="eastAsia"/>
          <w:sz w:val="21"/>
          <w:szCs w:val="28"/>
        </w:rPr>
        <w:t>=</w:t>
      </w:r>
      <w:r w:rsidR="00F32FD7">
        <w:rPr>
          <w:rFonts w:ascii="Arial" w:hAnsi="Arial" w:cs="Arial" w:hint="eastAsia"/>
          <w:sz w:val="21"/>
          <w:szCs w:val="28"/>
        </w:rPr>
        <w:t>1635705</w:t>
      </w:r>
      <w:r>
        <w:rPr>
          <w:rFonts w:ascii="Arial" w:hAnsi="Arial" w:cs="Arial" w:hint="eastAsia"/>
          <w:sz w:val="21"/>
          <w:szCs w:val="28"/>
        </w:rPr>
        <w:t>（元）</w:t>
      </w:r>
    </w:p>
    <w:p w:rsidR="001B2A48" w:rsidRPr="00166FFF" w:rsidRDefault="003A3456"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166FFF">
        <w:rPr>
          <w:rFonts w:ascii="Arial" w:hAnsi="Arial" w:cs="Arial" w:hint="eastAsia"/>
          <w:sz w:val="21"/>
          <w:szCs w:val="28"/>
        </w:rPr>
        <w:t>（二）</w:t>
      </w:r>
      <w:r w:rsidR="00836904" w:rsidRPr="00166FFF">
        <w:rPr>
          <w:rFonts w:ascii="Arial" w:hAnsi="Arial" w:cs="Arial" w:hint="eastAsia"/>
          <w:sz w:val="21"/>
          <w:szCs w:val="28"/>
        </w:rPr>
        <w:t>估价结果</w:t>
      </w:r>
      <w:bookmarkStart w:id="11" w:name="_Toc394051069"/>
    </w:p>
    <w:p w:rsidR="00F44FEF" w:rsidRPr="00166FFF" w:rsidRDefault="00F44FEF" w:rsidP="00166FFF">
      <w:pPr>
        <w:pStyle w:val="10"/>
        <w:autoSpaceDE w:val="0"/>
        <w:autoSpaceDN w:val="0"/>
        <w:spacing w:before="0" w:after="0" w:line="480" w:lineRule="auto"/>
        <w:ind w:right="6" w:firstLineChars="200" w:firstLine="420"/>
        <w:jc w:val="both"/>
        <w:textAlignment w:val="bottom"/>
        <w:rPr>
          <w:rFonts w:ascii="Arial" w:hAnsi="Arial" w:cs="Arial"/>
          <w:sz w:val="21"/>
          <w:szCs w:val="28"/>
        </w:rPr>
      </w:pPr>
      <w:r w:rsidRPr="00166FFF">
        <w:rPr>
          <w:rFonts w:ascii="Arial" w:hAnsi="Arial" w:cs="Arial"/>
          <w:sz w:val="21"/>
          <w:szCs w:val="28"/>
        </w:rPr>
        <w:t>评估专业人员根据估价的目的，按照估价的程序，采用科学的估价方法，在认真分析现有资料的基础上，通过仔细测算和认真分析各种影响房地产价格的因素</w:t>
      </w:r>
      <w:r w:rsidRPr="00166FFF">
        <w:rPr>
          <w:rFonts w:ascii="Arial" w:hAnsi="Arial" w:cs="Arial"/>
          <w:sz w:val="21"/>
          <w:szCs w:val="28"/>
        </w:rPr>
        <w:t xml:space="preserve">, </w:t>
      </w:r>
      <w:r w:rsidRPr="00166FFF">
        <w:rPr>
          <w:rFonts w:ascii="Arial" w:hAnsi="Arial" w:cs="Arial"/>
          <w:sz w:val="21"/>
          <w:szCs w:val="28"/>
        </w:rPr>
        <w:t>确定估价对象在价值时点的房地产评估价值，详见估价结果一览表</w:t>
      </w:r>
      <w:r w:rsidR="00674DB9" w:rsidRPr="00166FFF">
        <w:rPr>
          <w:rFonts w:ascii="Arial" w:hAnsi="Arial" w:cs="Arial" w:hint="eastAsia"/>
          <w:sz w:val="21"/>
          <w:szCs w:val="28"/>
        </w:rPr>
        <w:t>。</w:t>
      </w:r>
    </w:p>
    <w:p w:rsidR="001A0A4A" w:rsidRPr="00AF6582" w:rsidRDefault="001A0A4A" w:rsidP="001A0A4A">
      <w:pPr>
        <w:spacing w:line="240" w:lineRule="auto"/>
        <w:jc w:val="center"/>
        <w:rPr>
          <w:rFonts w:ascii="Arial" w:eastAsia="方正黑体简体" w:hAnsi="Arial"/>
          <w:szCs w:val="24"/>
        </w:rPr>
      </w:pPr>
      <w:r>
        <w:rPr>
          <w:rFonts w:ascii="Arial" w:eastAsia="方正黑体简体" w:hAnsi="Arial" w:hint="eastAsia"/>
          <w:szCs w:val="24"/>
        </w:rPr>
        <w:lastRenderedPageBreak/>
        <w:t>估价结果一览表</w:t>
      </w:r>
    </w:p>
    <w:tbl>
      <w:tblPr>
        <w:tblW w:w="9299" w:type="dxa"/>
        <w:jc w:val="center"/>
        <w:tblBorders>
          <w:top w:val="thinThickThinSmallGap" w:sz="12" w:space="0" w:color="404040"/>
          <w:left w:val="dotted" w:sz="2" w:space="0" w:color="404040"/>
          <w:bottom w:val="thinThickThinSmallGap" w:sz="12" w:space="0" w:color="404040"/>
          <w:right w:val="dotted" w:sz="2" w:space="0" w:color="404040"/>
          <w:insideH w:val="dotted" w:sz="2" w:space="0" w:color="404040"/>
          <w:insideV w:val="dotted" w:sz="2" w:space="0" w:color="404040"/>
        </w:tblBorders>
        <w:tblLayout w:type="fixed"/>
        <w:tblCellMar>
          <w:top w:w="85" w:type="dxa"/>
          <w:left w:w="85" w:type="dxa"/>
          <w:bottom w:w="85" w:type="dxa"/>
          <w:right w:w="85" w:type="dxa"/>
        </w:tblCellMar>
        <w:tblLook w:val="04A0" w:firstRow="1" w:lastRow="0" w:firstColumn="1" w:lastColumn="0" w:noHBand="0" w:noVBand="1"/>
      </w:tblPr>
      <w:tblGrid>
        <w:gridCol w:w="2324"/>
        <w:gridCol w:w="1504"/>
        <w:gridCol w:w="2735"/>
        <w:gridCol w:w="2736"/>
      </w:tblGrid>
      <w:tr w:rsidR="00F32FD7" w:rsidRPr="00E93732" w:rsidTr="00652BAF">
        <w:trPr>
          <w:jc w:val="center"/>
        </w:trPr>
        <w:tc>
          <w:tcPr>
            <w:tcW w:w="3828" w:type="dxa"/>
            <w:gridSpan w:val="2"/>
            <w:shd w:val="clear" w:color="auto" w:fill="auto"/>
            <w:vAlign w:val="center"/>
          </w:tcPr>
          <w:bookmarkStart w:id="12" w:name="_Hlk63196614"/>
          <w:p w:rsidR="00F32FD7" w:rsidRPr="00E93732" w:rsidRDefault="00F32FD7" w:rsidP="00652BAF">
            <w:pPr>
              <w:widowControl/>
              <w:adjustRightInd/>
              <w:spacing w:line="240" w:lineRule="auto"/>
              <w:jc w:val="right"/>
              <w:textAlignment w:val="auto"/>
              <w:rPr>
                <w:rFonts w:ascii="Arial" w:eastAsia="华文细黑" w:hAnsi="Arial" w:cs="宋体"/>
                <w:sz w:val="18"/>
                <w:szCs w:val="18"/>
              </w:rPr>
            </w:pPr>
            <w:r>
              <w:rPr>
                <w:rFonts w:ascii="Arial" w:hAnsi="Arial"/>
                <w:noProof/>
              </w:rPr>
              <mc:AlternateContent>
                <mc:Choice Requires="wps">
                  <w:drawing>
                    <wp:anchor distT="0" distB="0" distL="114300" distR="114300" simplePos="0" relativeHeight="251659264" behindDoc="0" locked="0" layoutInCell="1" allowOverlap="1" wp14:anchorId="2902A54E" wp14:editId="658C684B">
                      <wp:simplePos x="0" y="0"/>
                      <wp:positionH relativeFrom="column">
                        <wp:posOffset>-64770</wp:posOffset>
                      </wp:positionH>
                      <wp:positionV relativeFrom="paragraph">
                        <wp:posOffset>-79375</wp:posOffset>
                      </wp:positionV>
                      <wp:extent cx="2442210" cy="448310"/>
                      <wp:effectExtent l="0" t="0" r="0" b="0"/>
                      <wp:wrapNone/>
                      <wp:docPr id="21" name="直接连接符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42210" cy="448310"/>
                              </a:xfrm>
                              <a:prstGeom prst="line">
                                <a:avLst/>
                              </a:prstGeom>
                              <a:noFill/>
                              <a:ln w="6350" algn="ctr">
                                <a:solidFill>
                                  <a:srgbClr val="40404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直接连接符 60"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pt,-6.25pt" to="187.2pt,2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" strokecolor="#404040" strokeweight=".5pt">
                      <v:stroke dashstyle="1 1"/>
                    </v:line>
                  </w:pict>
                </mc:Fallback>
              </mc:AlternateContent>
            </w:r>
            <w:r w:rsidRPr="00E93732">
              <w:rPr>
                <w:rFonts w:ascii="Arial" w:eastAsia="华文细黑" w:hAnsi="Arial" w:cs="宋体" w:hint="eastAsia"/>
                <w:sz w:val="18"/>
                <w:szCs w:val="18"/>
              </w:rPr>
              <w:t>估价方法</w:t>
            </w:r>
          </w:p>
          <w:p w:rsidR="00F32FD7" w:rsidRPr="00E93732" w:rsidRDefault="00F32FD7" w:rsidP="00652BAF">
            <w:pPr>
              <w:spacing w:line="240" w:lineRule="auto"/>
              <w:rPr>
                <w:rFonts w:ascii="Arial" w:hAnsi="Arial" w:cs="Arial"/>
                <w:b/>
                <w:bCs/>
                <w:sz w:val="21"/>
                <w:szCs w:val="21"/>
              </w:rPr>
            </w:pPr>
            <w:r w:rsidRPr="00E93732">
              <w:rPr>
                <w:rFonts w:ascii="Arial" w:eastAsia="华文细黑" w:hAnsi="Arial" w:cs="宋体" w:hint="eastAsia"/>
                <w:sz w:val="18"/>
                <w:szCs w:val="18"/>
              </w:rPr>
              <w:t>估价对象及结果</w:t>
            </w:r>
          </w:p>
        </w:tc>
        <w:tc>
          <w:tcPr>
            <w:tcW w:w="2735" w:type="dxa"/>
            <w:shd w:val="clear" w:color="auto" w:fill="auto"/>
            <w:vAlign w:val="center"/>
          </w:tcPr>
          <w:p w:rsidR="00F32FD7" w:rsidRPr="00E93732" w:rsidRDefault="00F32FD7" w:rsidP="00652BAF">
            <w:pPr>
              <w:widowControl/>
              <w:adjustRightInd/>
              <w:spacing w:line="240" w:lineRule="auto"/>
              <w:textAlignment w:val="auto"/>
              <w:rPr>
                <w:rFonts w:ascii="Arial" w:eastAsia="华文细黑" w:hAnsi="Arial" w:cs="宋体"/>
                <w:sz w:val="18"/>
                <w:szCs w:val="18"/>
              </w:rPr>
            </w:pPr>
            <w:r w:rsidRPr="00E93732">
              <w:rPr>
                <w:rFonts w:ascii="Arial" w:eastAsia="华文细黑" w:hAnsi="Arial" w:cs="宋体" w:hint="eastAsia"/>
                <w:sz w:val="18"/>
                <w:szCs w:val="18"/>
              </w:rPr>
              <w:t>比较法</w:t>
            </w:r>
          </w:p>
        </w:tc>
        <w:tc>
          <w:tcPr>
            <w:tcW w:w="2736" w:type="dxa"/>
            <w:shd w:val="clear" w:color="auto" w:fill="auto"/>
            <w:vAlign w:val="center"/>
          </w:tcPr>
          <w:p w:rsidR="00F32FD7" w:rsidRPr="00E93732" w:rsidRDefault="00F32FD7" w:rsidP="00652BAF">
            <w:pPr>
              <w:widowControl/>
              <w:adjustRightInd/>
              <w:spacing w:line="240" w:lineRule="auto"/>
              <w:textAlignment w:val="auto"/>
              <w:rPr>
                <w:rFonts w:ascii="Arial" w:eastAsia="华文细黑" w:hAnsi="Arial" w:cs="宋体"/>
                <w:sz w:val="18"/>
                <w:szCs w:val="18"/>
              </w:rPr>
            </w:pPr>
            <w:r w:rsidRPr="00E93732">
              <w:rPr>
                <w:rFonts w:ascii="Arial" w:eastAsia="华文细黑" w:hAnsi="Arial" w:cs="宋体" w:hint="eastAsia"/>
                <w:sz w:val="18"/>
                <w:szCs w:val="18"/>
              </w:rPr>
              <w:t>收益法</w:t>
            </w:r>
          </w:p>
        </w:tc>
      </w:tr>
      <w:tr w:rsidR="00F32FD7" w:rsidRPr="00E93732" w:rsidTr="00652BAF">
        <w:trPr>
          <w:jc w:val="center"/>
        </w:trPr>
        <w:tc>
          <w:tcPr>
            <w:tcW w:w="2324" w:type="dxa"/>
            <w:shd w:val="clear" w:color="auto" w:fill="auto"/>
            <w:vAlign w:val="center"/>
          </w:tcPr>
          <w:p w:rsidR="00F32FD7" w:rsidRPr="00E93732" w:rsidRDefault="00F32FD7" w:rsidP="00652BAF">
            <w:pPr>
              <w:widowControl/>
              <w:adjustRightInd/>
              <w:spacing w:line="240" w:lineRule="auto"/>
              <w:textAlignment w:val="auto"/>
              <w:rPr>
                <w:rFonts w:ascii="Arial" w:hAnsi="Arial" w:cs="Arial"/>
                <w:b/>
                <w:bCs/>
                <w:sz w:val="21"/>
                <w:szCs w:val="21"/>
              </w:rPr>
            </w:pPr>
            <w:r w:rsidRPr="00E93732">
              <w:rPr>
                <w:rFonts w:ascii="Arial" w:eastAsia="华文细黑" w:hAnsi="Arial" w:cs="宋体" w:hint="eastAsia"/>
                <w:sz w:val="18"/>
                <w:szCs w:val="18"/>
              </w:rPr>
              <w:t>测算结果</w:t>
            </w:r>
          </w:p>
        </w:tc>
        <w:tc>
          <w:tcPr>
            <w:tcW w:w="1504" w:type="dxa"/>
            <w:shd w:val="clear" w:color="auto" w:fill="auto"/>
            <w:vAlign w:val="center"/>
          </w:tcPr>
          <w:p w:rsidR="00F32FD7" w:rsidRPr="00E93732" w:rsidRDefault="00F32FD7" w:rsidP="00652BAF">
            <w:pPr>
              <w:widowControl/>
              <w:adjustRightInd/>
              <w:spacing w:line="240" w:lineRule="auto"/>
              <w:jc w:val="both"/>
              <w:textAlignment w:val="auto"/>
              <w:rPr>
                <w:rFonts w:ascii="Arial" w:eastAsia="华文细黑" w:hAnsi="Arial" w:cs="宋体"/>
                <w:sz w:val="18"/>
                <w:szCs w:val="18"/>
              </w:rPr>
            </w:pPr>
            <w:r w:rsidRPr="00E93732">
              <w:rPr>
                <w:rFonts w:ascii="Arial" w:eastAsia="华文细黑" w:hAnsi="Arial" w:cs="宋体" w:hint="eastAsia"/>
                <w:sz w:val="18"/>
                <w:szCs w:val="18"/>
              </w:rPr>
              <w:t>单价</w:t>
            </w:r>
          </w:p>
        </w:tc>
        <w:tc>
          <w:tcPr>
            <w:tcW w:w="2735" w:type="dxa"/>
            <w:shd w:val="clear" w:color="auto" w:fill="auto"/>
            <w:vAlign w:val="center"/>
          </w:tcPr>
          <w:p w:rsidR="00F32FD7" w:rsidRPr="00E93732" w:rsidRDefault="00F32FD7" w:rsidP="00652BAF">
            <w:pPr>
              <w:widowControl/>
              <w:adjustRightInd/>
              <w:spacing w:line="240" w:lineRule="auto"/>
              <w:textAlignment w:val="auto"/>
              <w:rPr>
                <w:rFonts w:ascii="Arial" w:eastAsia="华文细黑" w:hAnsi="Arial" w:cs="Arial"/>
                <w:sz w:val="18"/>
                <w:szCs w:val="18"/>
              </w:rPr>
            </w:pPr>
            <w:r>
              <w:rPr>
                <w:rFonts w:ascii="Arial" w:eastAsia="华文细黑" w:hAnsi="Arial" w:cs="Arial" w:hint="eastAsia"/>
                <w:sz w:val="18"/>
                <w:szCs w:val="18"/>
              </w:rPr>
              <w:t>39845</w:t>
            </w:r>
          </w:p>
        </w:tc>
        <w:tc>
          <w:tcPr>
            <w:tcW w:w="2736" w:type="dxa"/>
            <w:shd w:val="clear" w:color="auto" w:fill="auto"/>
            <w:vAlign w:val="center"/>
          </w:tcPr>
          <w:p w:rsidR="00F32FD7" w:rsidRPr="00E93732" w:rsidRDefault="00F32FD7" w:rsidP="00652BAF">
            <w:pPr>
              <w:widowControl/>
              <w:adjustRightInd/>
              <w:spacing w:line="240" w:lineRule="auto"/>
              <w:textAlignment w:val="auto"/>
              <w:rPr>
                <w:rFonts w:ascii="Arial" w:eastAsia="华文细黑" w:hAnsi="Arial" w:cs="Arial"/>
                <w:sz w:val="18"/>
                <w:szCs w:val="18"/>
              </w:rPr>
            </w:pPr>
            <w:r>
              <w:rPr>
                <w:rFonts w:ascii="Arial" w:eastAsia="华文细黑" w:hAnsi="Arial" w:cs="Arial" w:hint="eastAsia"/>
                <w:sz w:val="18"/>
                <w:szCs w:val="18"/>
              </w:rPr>
              <w:t>25405</w:t>
            </w:r>
          </w:p>
        </w:tc>
      </w:tr>
      <w:tr w:rsidR="00F32FD7" w:rsidRPr="00E93732" w:rsidTr="00652BAF">
        <w:trPr>
          <w:jc w:val="center"/>
        </w:trPr>
        <w:tc>
          <w:tcPr>
            <w:tcW w:w="2324" w:type="dxa"/>
            <w:vMerge w:val="restart"/>
            <w:shd w:val="clear" w:color="auto" w:fill="auto"/>
            <w:vAlign w:val="center"/>
          </w:tcPr>
          <w:p w:rsidR="00F32FD7" w:rsidRPr="00E93732" w:rsidRDefault="00F32FD7" w:rsidP="00652BAF">
            <w:pPr>
              <w:widowControl/>
              <w:adjustRightInd/>
              <w:spacing w:line="240" w:lineRule="auto"/>
              <w:textAlignment w:val="auto"/>
              <w:rPr>
                <w:rFonts w:ascii="Arial" w:eastAsia="华文细黑" w:hAnsi="Arial" w:cs="宋体"/>
                <w:sz w:val="18"/>
                <w:szCs w:val="18"/>
              </w:rPr>
            </w:pPr>
            <w:r w:rsidRPr="00E93732">
              <w:rPr>
                <w:rFonts w:ascii="Arial" w:eastAsia="华文细黑" w:hAnsi="Arial" w:cs="宋体" w:hint="eastAsia"/>
                <w:sz w:val="18"/>
                <w:szCs w:val="18"/>
              </w:rPr>
              <w:t>评估价值</w:t>
            </w:r>
            <w:r>
              <w:rPr>
                <w:rFonts w:ascii="Arial" w:eastAsia="华文细黑" w:hAnsi="Arial" w:cs="宋体" w:hint="eastAsia"/>
                <w:color w:val="000000"/>
                <w:sz w:val="18"/>
                <w:szCs w:val="18"/>
              </w:rPr>
              <w:t>（已扣除</w:t>
            </w:r>
            <w:r w:rsidRPr="0083224C">
              <w:rPr>
                <w:rFonts w:ascii="Arial" w:eastAsia="华文细黑" w:hAnsi="Arial" w:hint="eastAsia"/>
                <w:bCs/>
                <w:sz w:val="18"/>
                <w:szCs w:val="18"/>
              </w:rPr>
              <w:t>土地收益等价款</w:t>
            </w:r>
            <w:r>
              <w:rPr>
                <w:rFonts w:ascii="Arial" w:eastAsia="华文细黑" w:hAnsi="Arial" w:cs="宋体" w:hint="eastAsia"/>
                <w:color w:val="000000"/>
                <w:sz w:val="18"/>
                <w:szCs w:val="18"/>
              </w:rPr>
              <w:t>）</w:t>
            </w:r>
          </w:p>
        </w:tc>
        <w:tc>
          <w:tcPr>
            <w:tcW w:w="1504" w:type="dxa"/>
            <w:shd w:val="clear" w:color="auto" w:fill="auto"/>
            <w:vAlign w:val="center"/>
          </w:tcPr>
          <w:p w:rsidR="00F32FD7" w:rsidRPr="00E93732" w:rsidRDefault="00F32FD7" w:rsidP="00652BAF">
            <w:pPr>
              <w:widowControl/>
              <w:adjustRightInd/>
              <w:spacing w:line="240" w:lineRule="auto"/>
              <w:jc w:val="both"/>
              <w:textAlignment w:val="auto"/>
              <w:rPr>
                <w:rFonts w:ascii="Arial" w:eastAsia="华文细黑" w:hAnsi="Arial" w:cs="宋体"/>
                <w:sz w:val="18"/>
                <w:szCs w:val="18"/>
              </w:rPr>
            </w:pPr>
            <w:r w:rsidRPr="00E93732">
              <w:rPr>
                <w:rFonts w:ascii="Arial" w:eastAsia="华文细黑" w:hAnsi="Arial" w:cs="宋体" w:hint="eastAsia"/>
                <w:sz w:val="18"/>
                <w:szCs w:val="18"/>
              </w:rPr>
              <w:t>总价</w:t>
            </w:r>
          </w:p>
        </w:tc>
        <w:tc>
          <w:tcPr>
            <w:tcW w:w="5471" w:type="dxa"/>
            <w:gridSpan w:val="2"/>
            <w:shd w:val="clear" w:color="auto" w:fill="auto"/>
            <w:vAlign w:val="center"/>
          </w:tcPr>
          <w:p w:rsidR="00F32FD7" w:rsidRPr="00E93732" w:rsidRDefault="00F32FD7" w:rsidP="00652BAF">
            <w:pPr>
              <w:widowControl/>
              <w:adjustRightInd/>
              <w:spacing w:line="240" w:lineRule="auto"/>
              <w:jc w:val="both"/>
              <w:textAlignment w:val="auto"/>
              <w:rPr>
                <w:rFonts w:ascii="Arial" w:eastAsia="华文细黑" w:hAnsi="Arial" w:cs="Arial"/>
                <w:sz w:val="18"/>
                <w:szCs w:val="18"/>
              </w:rPr>
            </w:pPr>
            <w:r>
              <w:rPr>
                <w:rFonts w:ascii="Arial" w:eastAsia="华文细黑" w:hAnsi="Arial" w:cs="Arial" w:hint="eastAsia"/>
                <w:sz w:val="18"/>
                <w:szCs w:val="18"/>
              </w:rPr>
              <w:t>1635705</w:t>
            </w:r>
          </w:p>
        </w:tc>
      </w:tr>
      <w:tr w:rsidR="00F32FD7" w:rsidRPr="00E93732" w:rsidTr="00652BAF">
        <w:trPr>
          <w:jc w:val="center"/>
        </w:trPr>
        <w:tc>
          <w:tcPr>
            <w:tcW w:w="2324" w:type="dxa"/>
            <w:vMerge/>
            <w:shd w:val="clear" w:color="auto" w:fill="auto"/>
            <w:vAlign w:val="center"/>
          </w:tcPr>
          <w:p w:rsidR="00F32FD7" w:rsidRPr="00E93732" w:rsidRDefault="00F32FD7" w:rsidP="00652BAF">
            <w:pPr>
              <w:spacing w:line="240" w:lineRule="auto"/>
              <w:rPr>
                <w:rFonts w:ascii="Arial" w:hAnsi="Arial" w:cs="Arial"/>
                <w:b/>
                <w:bCs/>
                <w:sz w:val="21"/>
                <w:szCs w:val="21"/>
              </w:rPr>
            </w:pPr>
          </w:p>
        </w:tc>
        <w:tc>
          <w:tcPr>
            <w:tcW w:w="1504" w:type="dxa"/>
            <w:shd w:val="clear" w:color="auto" w:fill="auto"/>
            <w:vAlign w:val="center"/>
          </w:tcPr>
          <w:p w:rsidR="00F32FD7" w:rsidRPr="00E93732" w:rsidRDefault="00F32FD7" w:rsidP="00652BAF">
            <w:pPr>
              <w:widowControl/>
              <w:adjustRightInd/>
              <w:spacing w:line="240" w:lineRule="auto"/>
              <w:jc w:val="both"/>
              <w:textAlignment w:val="auto"/>
              <w:rPr>
                <w:rFonts w:ascii="Arial" w:eastAsia="华文细黑" w:hAnsi="Arial" w:cs="宋体"/>
                <w:sz w:val="18"/>
                <w:szCs w:val="18"/>
              </w:rPr>
            </w:pPr>
            <w:r w:rsidRPr="00E93732">
              <w:rPr>
                <w:rFonts w:ascii="Arial" w:eastAsia="华文细黑" w:hAnsi="Arial" w:cs="宋体" w:hint="eastAsia"/>
                <w:sz w:val="18"/>
                <w:szCs w:val="18"/>
              </w:rPr>
              <w:t>大写金额</w:t>
            </w:r>
          </w:p>
        </w:tc>
        <w:tc>
          <w:tcPr>
            <w:tcW w:w="5471" w:type="dxa"/>
            <w:gridSpan w:val="2"/>
            <w:shd w:val="clear" w:color="auto" w:fill="auto"/>
            <w:vAlign w:val="center"/>
          </w:tcPr>
          <w:p w:rsidR="00F32FD7" w:rsidRPr="00E93732" w:rsidRDefault="00F32FD7" w:rsidP="00652BAF">
            <w:pPr>
              <w:widowControl/>
              <w:adjustRightInd/>
              <w:spacing w:line="240" w:lineRule="auto"/>
              <w:jc w:val="both"/>
              <w:textAlignment w:val="auto"/>
              <w:rPr>
                <w:rFonts w:ascii="Arial" w:eastAsia="华文细黑" w:hAnsi="Arial" w:cs="宋体"/>
                <w:sz w:val="18"/>
                <w:szCs w:val="18"/>
              </w:rPr>
            </w:pPr>
            <w:r>
              <w:rPr>
                <w:rFonts w:ascii="Arial" w:eastAsia="华文细黑" w:hAnsi="Arial" w:cs="宋体" w:hint="eastAsia"/>
                <w:sz w:val="18"/>
                <w:szCs w:val="18"/>
              </w:rPr>
              <w:t>壹佰陆拾叁万伍仟柒佰零伍</w:t>
            </w:r>
            <w:r w:rsidRPr="00E93732">
              <w:rPr>
                <w:rFonts w:ascii="Arial" w:eastAsia="华文细黑" w:hAnsi="Arial" w:cs="宋体" w:hint="eastAsia"/>
                <w:sz w:val="18"/>
                <w:szCs w:val="18"/>
              </w:rPr>
              <w:t>元整</w:t>
            </w:r>
          </w:p>
        </w:tc>
      </w:tr>
      <w:tr w:rsidR="00F32FD7" w:rsidRPr="00E93732" w:rsidTr="00652BAF">
        <w:trPr>
          <w:jc w:val="center"/>
        </w:trPr>
        <w:tc>
          <w:tcPr>
            <w:tcW w:w="2324" w:type="dxa"/>
            <w:vMerge/>
            <w:shd w:val="clear" w:color="auto" w:fill="auto"/>
            <w:vAlign w:val="center"/>
          </w:tcPr>
          <w:p w:rsidR="00F32FD7" w:rsidRPr="00E93732" w:rsidRDefault="00F32FD7" w:rsidP="00652BAF">
            <w:pPr>
              <w:spacing w:line="240" w:lineRule="auto"/>
              <w:rPr>
                <w:rFonts w:ascii="Arial" w:hAnsi="Arial" w:cs="Arial"/>
                <w:b/>
                <w:bCs/>
                <w:sz w:val="21"/>
                <w:szCs w:val="21"/>
              </w:rPr>
            </w:pPr>
          </w:p>
        </w:tc>
        <w:tc>
          <w:tcPr>
            <w:tcW w:w="1504" w:type="dxa"/>
            <w:shd w:val="clear" w:color="auto" w:fill="auto"/>
            <w:vAlign w:val="center"/>
          </w:tcPr>
          <w:p w:rsidR="00F32FD7" w:rsidRPr="00E93732" w:rsidRDefault="00F32FD7" w:rsidP="00652BAF">
            <w:pPr>
              <w:widowControl/>
              <w:adjustRightInd/>
              <w:spacing w:line="240" w:lineRule="auto"/>
              <w:jc w:val="both"/>
              <w:textAlignment w:val="auto"/>
              <w:rPr>
                <w:rFonts w:ascii="Arial" w:eastAsia="华文细黑" w:hAnsi="Arial" w:cs="宋体"/>
                <w:sz w:val="18"/>
                <w:szCs w:val="18"/>
              </w:rPr>
            </w:pPr>
            <w:r w:rsidRPr="00E93732">
              <w:rPr>
                <w:rFonts w:ascii="Arial" w:eastAsia="华文细黑" w:hAnsi="Arial" w:cs="宋体" w:hint="eastAsia"/>
                <w:sz w:val="18"/>
                <w:szCs w:val="18"/>
              </w:rPr>
              <w:t>单价</w:t>
            </w:r>
          </w:p>
        </w:tc>
        <w:tc>
          <w:tcPr>
            <w:tcW w:w="5471" w:type="dxa"/>
            <w:gridSpan w:val="2"/>
            <w:shd w:val="clear" w:color="auto" w:fill="auto"/>
            <w:vAlign w:val="center"/>
          </w:tcPr>
          <w:p w:rsidR="00F32FD7" w:rsidRPr="00E93732" w:rsidRDefault="00F32FD7" w:rsidP="00652BAF">
            <w:pPr>
              <w:widowControl/>
              <w:adjustRightInd/>
              <w:spacing w:line="240" w:lineRule="auto"/>
              <w:jc w:val="both"/>
              <w:textAlignment w:val="auto"/>
              <w:rPr>
                <w:rFonts w:ascii="Arial" w:eastAsia="华文细黑" w:hAnsi="Arial" w:cs="Arial"/>
                <w:sz w:val="18"/>
                <w:szCs w:val="18"/>
              </w:rPr>
            </w:pPr>
            <w:r>
              <w:rPr>
                <w:rFonts w:ascii="Arial" w:eastAsia="华文细黑" w:hAnsi="Arial" w:cs="Arial" w:hint="eastAsia"/>
                <w:sz w:val="18"/>
                <w:szCs w:val="18"/>
              </w:rPr>
              <w:t>26472</w:t>
            </w:r>
          </w:p>
        </w:tc>
      </w:tr>
    </w:tbl>
    <w:bookmarkEnd w:id="12"/>
    <w:p w:rsidR="001A0A4A" w:rsidRDefault="001A0A4A" w:rsidP="001A0A4A">
      <w:pPr>
        <w:spacing w:line="360" w:lineRule="auto"/>
        <w:ind w:right="17"/>
        <w:rPr>
          <w:rFonts w:ascii="Arial" w:eastAsia="华文细黑" w:hAnsi="Arial" w:cs="Arial"/>
          <w:sz w:val="18"/>
          <w:szCs w:val="18"/>
        </w:rPr>
      </w:pPr>
      <w:r w:rsidRPr="00AF6582">
        <w:rPr>
          <w:rFonts w:ascii="Arial" w:eastAsia="华文细黑" w:hAnsi="Arial" w:hint="eastAsia"/>
          <w:sz w:val="18"/>
          <w:szCs w:val="18"/>
        </w:rPr>
        <w:t>单位：</w:t>
      </w:r>
      <w:r w:rsidRPr="00AF6582">
        <w:rPr>
          <w:rFonts w:ascii="Arial" w:eastAsia="华文细黑" w:hAnsi="Arial" w:cs="Arial"/>
          <w:sz w:val="18"/>
          <w:szCs w:val="18"/>
        </w:rPr>
        <w:t>元、元</w:t>
      </w:r>
      <w:r w:rsidRPr="00AF6582">
        <w:rPr>
          <w:rFonts w:ascii="Arial" w:eastAsia="华文细黑" w:hAnsi="Arial" w:cs="Arial"/>
          <w:sz w:val="18"/>
          <w:szCs w:val="18"/>
        </w:rPr>
        <w:t>/</w:t>
      </w:r>
      <w:r w:rsidRPr="00AF6582">
        <w:rPr>
          <w:rFonts w:ascii="Arial" w:eastAsia="华文细黑" w:hAnsi="Arial" w:cs="Arial"/>
          <w:sz w:val="18"/>
          <w:szCs w:val="18"/>
        </w:rPr>
        <w:t>平方米（币种：人民币）</w:t>
      </w:r>
    </w:p>
    <w:p w:rsidR="00FA52FC" w:rsidRPr="00FA52FC" w:rsidRDefault="00FA52FC" w:rsidP="00FA52FC">
      <w:pPr>
        <w:spacing w:line="480" w:lineRule="auto"/>
        <w:rPr>
          <w:rFonts w:ascii="楷体_GB2312" w:eastAsia="楷体_GB2312" w:hAnsi="Arial"/>
          <w:sz w:val="21"/>
        </w:rPr>
      </w:pPr>
    </w:p>
    <w:p w:rsidR="001A0A4A" w:rsidRPr="00AF6582" w:rsidRDefault="001A0A4A" w:rsidP="001A0A4A">
      <w:pPr>
        <w:spacing w:line="240" w:lineRule="auto"/>
        <w:jc w:val="center"/>
        <w:rPr>
          <w:rFonts w:ascii="Arial" w:eastAsia="方正黑体简体" w:hAnsi="Arial"/>
          <w:bCs/>
          <w:color w:val="000000"/>
          <w:szCs w:val="24"/>
        </w:rPr>
      </w:pPr>
      <w:r w:rsidRPr="00AF6582">
        <w:rPr>
          <w:rFonts w:ascii="Arial" w:eastAsia="方正黑体简体" w:hAnsi="Arial" w:hint="eastAsia"/>
          <w:bCs/>
          <w:color w:val="000000"/>
          <w:szCs w:val="24"/>
        </w:rPr>
        <w:t>特殊事项说明表</w:t>
      </w:r>
    </w:p>
    <w:tbl>
      <w:tblPr>
        <w:tblW w:w="9299" w:type="dxa"/>
        <w:jc w:val="center"/>
        <w:tblBorders>
          <w:top w:val="thinThickThinSmallGap" w:sz="12" w:space="0" w:color="404040"/>
          <w:left w:val="dotted" w:sz="2" w:space="0" w:color="404040"/>
          <w:bottom w:val="thinThickThinSmallGap" w:sz="12" w:space="0" w:color="404040"/>
          <w:right w:val="dotted" w:sz="2" w:space="0" w:color="404040"/>
          <w:insideH w:val="dotted" w:sz="2" w:space="0" w:color="404040"/>
          <w:insideV w:val="dotted" w:sz="2" w:space="0" w:color="404040"/>
        </w:tblBorders>
        <w:tblLayout w:type="fixed"/>
        <w:tblCellMar>
          <w:top w:w="85" w:type="dxa"/>
          <w:left w:w="85" w:type="dxa"/>
          <w:bottom w:w="85" w:type="dxa"/>
          <w:right w:w="85" w:type="dxa"/>
        </w:tblCellMar>
        <w:tblLook w:val="0000" w:firstRow="0" w:lastRow="0" w:firstColumn="0" w:lastColumn="0" w:noHBand="0" w:noVBand="0"/>
      </w:tblPr>
      <w:tblGrid>
        <w:gridCol w:w="2054"/>
        <w:gridCol w:w="1458"/>
        <w:gridCol w:w="1581"/>
        <w:gridCol w:w="1451"/>
        <w:gridCol w:w="1453"/>
        <w:gridCol w:w="1302"/>
      </w:tblGrid>
      <w:tr w:rsidR="00FA52FC" w:rsidRPr="00AF6582" w:rsidTr="001F3875">
        <w:trPr>
          <w:cantSplit/>
          <w:jc w:val="center"/>
        </w:trPr>
        <w:tc>
          <w:tcPr>
            <w:tcW w:w="1105" w:type="pct"/>
            <w:noWrap/>
            <w:tcMar>
              <w:top w:w="16" w:type="dxa"/>
              <w:left w:w="16" w:type="dxa"/>
              <w:bottom w:w="0" w:type="dxa"/>
              <w:right w:w="16" w:type="dxa"/>
            </w:tcMar>
            <w:vAlign w:val="center"/>
          </w:tcPr>
          <w:p w:rsidR="00FA52FC" w:rsidRPr="00AF6582" w:rsidRDefault="00FA52FC" w:rsidP="001F3875">
            <w:pPr>
              <w:spacing w:line="240" w:lineRule="auto"/>
              <w:rPr>
                <w:rFonts w:ascii="Arial" w:eastAsia="华文细黑" w:hAnsi="Arial"/>
                <w:b/>
                <w:bCs/>
                <w:color w:val="000000"/>
                <w:sz w:val="18"/>
                <w:szCs w:val="18"/>
              </w:rPr>
            </w:pPr>
            <w:r w:rsidRPr="00AF6582">
              <w:rPr>
                <w:rFonts w:ascii="Arial" w:eastAsia="华文细黑" w:hAnsi="Arial" w:hint="eastAsia"/>
                <w:b/>
                <w:bCs/>
                <w:color w:val="000000"/>
                <w:sz w:val="18"/>
                <w:szCs w:val="18"/>
              </w:rPr>
              <w:t>房屋性质</w:t>
            </w:r>
          </w:p>
        </w:tc>
        <w:tc>
          <w:tcPr>
            <w:tcW w:w="784" w:type="pct"/>
            <w:vAlign w:val="center"/>
          </w:tcPr>
          <w:p w:rsidR="00FA52FC" w:rsidRPr="00674B73" w:rsidRDefault="00FA52FC" w:rsidP="001F3875">
            <w:pPr>
              <w:spacing w:line="240" w:lineRule="auto"/>
              <w:rPr>
                <w:rFonts w:ascii="Arial" w:eastAsia="华文细黑" w:hAnsi="Arial"/>
                <w:b/>
                <w:bCs/>
                <w:sz w:val="18"/>
                <w:szCs w:val="18"/>
              </w:rPr>
            </w:pPr>
            <w:r w:rsidRPr="00674B73">
              <w:rPr>
                <w:rFonts w:ascii="Arial" w:eastAsia="华文细黑" w:hAnsi="Arial" w:hint="eastAsia"/>
                <w:sz w:val="18"/>
                <w:szCs w:val="18"/>
              </w:rPr>
              <w:t>限价商品住房</w:t>
            </w:r>
          </w:p>
        </w:tc>
        <w:tc>
          <w:tcPr>
            <w:tcW w:w="850" w:type="pct"/>
            <w:vAlign w:val="center"/>
          </w:tcPr>
          <w:p w:rsidR="00FA52FC" w:rsidRPr="00674B73" w:rsidRDefault="00FA52FC" w:rsidP="001F3875">
            <w:pPr>
              <w:spacing w:line="240" w:lineRule="auto"/>
              <w:rPr>
                <w:rFonts w:ascii="Arial" w:eastAsia="华文细黑" w:hAnsi="Arial"/>
                <w:b/>
                <w:sz w:val="18"/>
                <w:szCs w:val="18"/>
              </w:rPr>
            </w:pPr>
            <w:r w:rsidRPr="00674B73">
              <w:rPr>
                <w:rFonts w:ascii="Arial" w:eastAsia="华文细黑" w:hAnsi="Arial" w:hint="eastAsia"/>
                <w:b/>
                <w:sz w:val="18"/>
                <w:szCs w:val="18"/>
              </w:rPr>
              <w:t>规划用途</w:t>
            </w:r>
          </w:p>
        </w:tc>
        <w:tc>
          <w:tcPr>
            <w:tcW w:w="780" w:type="pct"/>
            <w:vAlign w:val="center"/>
          </w:tcPr>
          <w:p w:rsidR="00FA52FC" w:rsidRPr="00674B73" w:rsidRDefault="00FA52FC" w:rsidP="001F3875">
            <w:pPr>
              <w:spacing w:line="240" w:lineRule="auto"/>
              <w:rPr>
                <w:rFonts w:ascii="Arial" w:eastAsia="华文细黑" w:hAnsi="Arial"/>
                <w:sz w:val="18"/>
                <w:szCs w:val="18"/>
              </w:rPr>
            </w:pPr>
            <w:r w:rsidRPr="00674B73">
              <w:rPr>
                <w:rFonts w:ascii="Arial" w:eastAsia="华文细黑" w:hAnsi="Arial" w:hint="eastAsia"/>
                <w:sz w:val="18"/>
                <w:szCs w:val="18"/>
              </w:rPr>
              <w:t>住宅</w:t>
            </w:r>
          </w:p>
        </w:tc>
        <w:tc>
          <w:tcPr>
            <w:tcW w:w="781" w:type="pct"/>
            <w:vAlign w:val="center"/>
          </w:tcPr>
          <w:p w:rsidR="00FA52FC" w:rsidRPr="00674B73" w:rsidRDefault="00FA52FC" w:rsidP="001F3875">
            <w:pPr>
              <w:spacing w:line="240" w:lineRule="auto"/>
              <w:rPr>
                <w:rFonts w:ascii="Arial" w:eastAsia="华文细黑" w:hAnsi="Arial"/>
                <w:sz w:val="18"/>
                <w:szCs w:val="18"/>
              </w:rPr>
            </w:pPr>
            <w:r w:rsidRPr="00674B73">
              <w:rPr>
                <w:rFonts w:ascii="Arial" w:eastAsia="华文细黑" w:hAnsi="Arial" w:hint="eastAsia"/>
                <w:b/>
                <w:sz w:val="18"/>
                <w:szCs w:val="18"/>
              </w:rPr>
              <w:t>现状用途</w:t>
            </w:r>
          </w:p>
        </w:tc>
        <w:tc>
          <w:tcPr>
            <w:tcW w:w="700" w:type="pct"/>
            <w:vAlign w:val="center"/>
          </w:tcPr>
          <w:p w:rsidR="00FA52FC" w:rsidRPr="00674B73" w:rsidRDefault="00FA52FC" w:rsidP="001F3875">
            <w:pPr>
              <w:spacing w:line="240" w:lineRule="auto"/>
              <w:rPr>
                <w:rFonts w:ascii="Arial" w:eastAsia="华文细黑" w:hAnsi="Arial"/>
                <w:sz w:val="18"/>
                <w:szCs w:val="18"/>
              </w:rPr>
            </w:pPr>
            <w:r w:rsidRPr="00674B73">
              <w:rPr>
                <w:rFonts w:ascii="Arial" w:eastAsia="华文细黑" w:hAnsi="Arial" w:hint="eastAsia"/>
                <w:sz w:val="18"/>
                <w:szCs w:val="18"/>
              </w:rPr>
              <w:t>住宅</w:t>
            </w:r>
          </w:p>
        </w:tc>
      </w:tr>
      <w:tr w:rsidR="00FA52FC" w:rsidRPr="00AF6582" w:rsidTr="001F3875">
        <w:trPr>
          <w:cantSplit/>
          <w:jc w:val="center"/>
        </w:trPr>
        <w:tc>
          <w:tcPr>
            <w:tcW w:w="1105" w:type="pct"/>
            <w:noWrap/>
            <w:tcMar>
              <w:top w:w="16" w:type="dxa"/>
              <w:left w:w="16" w:type="dxa"/>
              <w:bottom w:w="0" w:type="dxa"/>
              <w:right w:w="16" w:type="dxa"/>
            </w:tcMar>
            <w:vAlign w:val="center"/>
          </w:tcPr>
          <w:p w:rsidR="00FA52FC" w:rsidRPr="00AF6582" w:rsidRDefault="00FA52FC" w:rsidP="001F3875">
            <w:pPr>
              <w:spacing w:line="240" w:lineRule="auto"/>
              <w:rPr>
                <w:rFonts w:ascii="Arial" w:eastAsia="华文细黑" w:hAnsi="Arial"/>
                <w:color w:val="000000"/>
                <w:sz w:val="18"/>
                <w:szCs w:val="18"/>
              </w:rPr>
            </w:pPr>
            <w:r w:rsidRPr="00AF6582">
              <w:rPr>
                <w:rFonts w:ascii="Arial" w:eastAsia="华文细黑" w:hAnsi="Arial" w:hint="eastAsia"/>
                <w:b/>
                <w:bCs/>
                <w:color w:val="000000"/>
                <w:sz w:val="18"/>
                <w:szCs w:val="18"/>
              </w:rPr>
              <w:t>房屋使用状况</w:t>
            </w:r>
          </w:p>
        </w:tc>
        <w:tc>
          <w:tcPr>
            <w:tcW w:w="1634" w:type="pct"/>
            <w:gridSpan w:val="2"/>
            <w:vAlign w:val="center"/>
          </w:tcPr>
          <w:p w:rsidR="00FA52FC" w:rsidRPr="00866E7A" w:rsidRDefault="00FA52FC" w:rsidP="001F3875">
            <w:pPr>
              <w:spacing w:line="240" w:lineRule="auto"/>
              <w:rPr>
                <w:rFonts w:ascii="Arial" w:eastAsia="华文细黑" w:hAnsi="Arial"/>
                <w:color w:val="FF0000"/>
                <w:sz w:val="18"/>
                <w:szCs w:val="18"/>
              </w:rPr>
            </w:pPr>
            <w:r w:rsidRPr="005D765B">
              <w:rPr>
                <w:rFonts w:ascii="Arial" w:eastAsia="华文细黑" w:hAnsi="Arial" w:hint="eastAsia"/>
                <w:sz w:val="18"/>
                <w:szCs w:val="18"/>
              </w:rPr>
              <w:t>设定为自用</w:t>
            </w:r>
          </w:p>
        </w:tc>
        <w:tc>
          <w:tcPr>
            <w:tcW w:w="780" w:type="pct"/>
            <w:vAlign w:val="center"/>
          </w:tcPr>
          <w:p w:rsidR="00FA52FC" w:rsidRPr="00674B73" w:rsidRDefault="00FA52FC" w:rsidP="001F3875">
            <w:pPr>
              <w:spacing w:line="240" w:lineRule="auto"/>
              <w:rPr>
                <w:rFonts w:ascii="Arial" w:eastAsia="华文细黑" w:hAnsi="Arial"/>
                <w:sz w:val="18"/>
                <w:szCs w:val="18"/>
              </w:rPr>
            </w:pPr>
            <w:r w:rsidRPr="00674B73">
              <w:rPr>
                <w:rFonts w:ascii="Arial" w:eastAsia="华文细黑" w:hAnsi="Arial" w:hint="eastAsia"/>
                <w:b/>
                <w:bCs/>
                <w:sz w:val="18"/>
                <w:szCs w:val="18"/>
              </w:rPr>
              <w:t>建成年代</w:t>
            </w:r>
          </w:p>
        </w:tc>
        <w:tc>
          <w:tcPr>
            <w:tcW w:w="1481" w:type="pct"/>
            <w:gridSpan w:val="2"/>
            <w:vAlign w:val="center"/>
          </w:tcPr>
          <w:p w:rsidR="00FA52FC" w:rsidRPr="00674B73" w:rsidRDefault="00FA52FC" w:rsidP="001F3875">
            <w:pPr>
              <w:spacing w:line="240" w:lineRule="auto"/>
              <w:rPr>
                <w:rFonts w:ascii="Arial" w:eastAsia="华文细黑" w:hAnsi="Arial"/>
                <w:sz w:val="18"/>
                <w:szCs w:val="18"/>
              </w:rPr>
            </w:pPr>
            <w:r w:rsidRPr="00674B73">
              <w:rPr>
                <w:rFonts w:ascii="Arial" w:eastAsia="华文细黑" w:hAnsi="Arial" w:hint="eastAsia"/>
                <w:sz w:val="18"/>
                <w:szCs w:val="18"/>
              </w:rPr>
              <w:t>2014</w:t>
            </w:r>
            <w:r w:rsidRPr="00674B73">
              <w:rPr>
                <w:rFonts w:ascii="Arial" w:eastAsia="华文细黑" w:hAnsi="Arial" w:hint="eastAsia"/>
                <w:sz w:val="18"/>
                <w:szCs w:val="18"/>
              </w:rPr>
              <w:t>年</w:t>
            </w:r>
          </w:p>
        </w:tc>
      </w:tr>
      <w:tr w:rsidR="00FA52FC" w:rsidRPr="00AF6582" w:rsidTr="001F3875">
        <w:trPr>
          <w:cantSplit/>
          <w:jc w:val="center"/>
        </w:trPr>
        <w:tc>
          <w:tcPr>
            <w:tcW w:w="1105" w:type="pct"/>
            <w:noWrap/>
            <w:tcMar>
              <w:top w:w="16" w:type="dxa"/>
              <w:left w:w="16" w:type="dxa"/>
              <w:bottom w:w="0" w:type="dxa"/>
              <w:right w:w="16" w:type="dxa"/>
            </w:tcMar>
            <w:vAlign w:val="center"/>
          </w:tcPr>
          <w:p w:rsidR="00FA52FC" w:rsidRPr="00AF6582" w:rsidRDefault="00FA52FC" w:rsidP="001F3875">
            <w:pPr>
              <w:spacing w:line="240" w:lineRule="auto"/>
              <w:rPr>
                <w:rFonts w:ascii="Arial" w:eastAsia="华文细黑" w:hAnsi="Arial"/>
                <w:b/>
                <w:bCs/>
                <w:color w:val="000000"/>
                <w:sz w:val="18"/>
                <w:szCs w:val="18"/>
              </w:rPr>
            </w:pPr>
            <w:r w:rsidRPr="00AF6582">
              <w:rPr>
                <w:rFonts w:ascii="Arial" w:eastAsia="华文细黑" w:hAnsi="Arial" w:hint="eastAsia"/>
                <w:b/>
                <w:bCs/>
                <w:color w:val="000000"/>
                <w:sz w:val="18"/>
                <w:szCs w:val="18"/>
              </w:rPr>
              <w:t>土地使用权类型</w:t>
            </w:r>
          </w:p>
        </w:tc>
        <w:tc>
          <w:tcPr>
            <w:tcW w:w="784" w:type="pct"/>
            <w:vAlign w:val="center"/>
          </w:tcPr>
          <w:p w:rsidR="00FA52FC" w:rsidRPr="00674B73" w:rsidRDefault="00FA52FC" w:rsidP="001F3875">
            <w:pPr>
              <w:spacing w:line="240" w:lineRule="auto"/>
              <w:rPr>
                <w:rFonts w:ascii="Arial" w:eastAsia="华文细黑" w:hAnsi="Arial"/>
                <w:bCs/>
                <w:sz w:val="18"/>
                <w:szCs w:val="18"/>
              </w:rPr>
            </w:pPr>
            <w:r w:rsidRPr="00674B73">
              <w:rPr>
                <w:rFonts w:ascii="Arial" w:eastAsia="华文细黑" w:hAnsi="Arial" w:hint="eastAsia"/>
                <w:bCs/>
                <w:sz w:val="18"/>
                <w:szCs w:val="18"/>
              </w:rPr>
              <w:t>有偿（出让）</w:t>
            </w:r>
          </w:p>
        </w:tc>
        <w:tc>
          <w:tcPr>
            <w:tcW w:w="850" w:type="pct"/>
            <w:vAlign w:val="center"/>
          </w:tcPr>
          <w:p w:rsidR="00FA52FC" w:rsidRPr="00674B73" w:rsidRDefault="00FA52FC" w:rsidP="001F3875">
            <w:pPr>
              <w:spacing w:line="240" w:lineRule="auto"/>
              <w:rPr>
                <w:rFonts w:ascii="Arial" w:eastAsia="华文细黑" w:hAnsi="Arial"/>
                <w:b/>
                <w:bCs/>
                <w:sz w:val="18"/>
                <w:szCs w:val="18"/>
              </w:rPr>
            </w:pPr>
            <w:r w:rsidRPr="00674B73">
              <w:rPr>
                <w:rFonts w:ascii="Arial" w:eastAsia="华文细黑" w:hAnsi="Arial" w:hint="eastAsia"/>
                <w:b/>
                <w:bCs/>
                <w:sz w:val="18"/>
                <w:szCs w:val="18"/>
              </w:rPr>
              <w:t>法定最高土地</w:t>
            </w:r>
          </w:p>
          <w:p w:rsidR="00FA52FC" w:rsidRPr="00674B73" w:rsidRDefault="00FA52FC" w:rsidP="001F3875">
            <w:pPr>
              <w:spacing w:line="240" w:lineRule="auto"/>
              <w:rPr>
                <w:rFonts w:ascii="Arial" w:eastAsia="华文细黑" w:hAnsi="Arial"/>
                <w:sz w:val="18"/>
                <w:szCs w:val="18"/>
              </w:rPr>
            </w:pPr>
            <w:r w:rsidRPr="00674B73">
              <w:rPr>
                <w:rFonts w:ascii="Arial" w:eastAsia="华文细黑" w:hAnsi="Arial" w:hint="eastAsia"/>
                <w:b/>
                <w:bCs/>
                <w:sz w:val="18"/>
                <w:szCs w:val="18"/>
              </w:rPr>
              <w:t>使用年限</w:t>
            </w:r>
          </w:p>
        </w:tc>
        <w:tc>
          <w:tcPr>
            <w:tcW w:w="780" w:type="pct"/>
            <w:vAlign w:val="center"/>
          </w:tcPr>
          <w:p w:rsidR="00FA52FC" w:rsidRPr="00674B73" w:rsidRDefault="00FA52FC" w:rsidP="001F3875">
            <w:pPr>
              <w:spacing w:line="240" w:lineRule="auto"/>
              <w:rPr>
                <w:rFonts w:ascii="Arial" w:eastAsia="华文细黑" w:hAnsi="Arial"/>
                <w:sz w:val="18"/>
                <w:szCs w:val="18"/>
              </w:rPr>
            </w:pPr>
            <w:r w:rsidRPr="00674B73">
              <w:rPr>
                <w:rFonts w:ascii="Arial" w:eastAsia="华文细黑" w:hAnsi="Arial" w:hint="eastAsia"/>
                <w:sz w:val="18"/>
                <w:szCs w:val="18"/>
              </w:rPr>
              <w:t>70</w:t>
            </w:r>
            <w:r w:rsidRPr="00674B73">
              <w:rPr>
                <w:rFonts w:ascii="Arial" w:eastAsia="华文细黑" w:hAnsi="Arial" w:hint="eastAsia"/>
                <w:sz w:val="18"/>
                <w:szCs w:val="18"/>
              </w:rPr>
              <w:t>年</w:t>
            </w:r>
          </w:p>
        </w:tc>
        <w:tc>
          <w:tcPr>
            <w:tcW w:w="781" w:type="pct"/>
            <w:vAlign w:val="center"/>
          </w:tcPr>
          <w:p w:rsidR="00FA52FC" w:rsidRPr="00674B73" w:rsidRDefault="00FA52FC" w:rsidP="001F3875">
            <w:pPr>
              <w:spacing w:line="240" w:lineRule="auto"/>
              <w:rPr>
                <w:rFonts w:ascii="Arial" w:eastAsia="华文细黑" w:hAnsi="Arial"/>
                <w:b/>
                <w:sz w:val="18"/>
                <w:szCs w:val="18"/>
              </w:rPr>
            </w:pPr>
            <w:r w:rsidRPr="00674B73">
              <w:rPr>
                <w:rFonts w:ascii="Arial" w:eastAsia="华文细黑" w:hAnsi="Arial" w:cs="宋体" w:hint="eastAsia"/>
                <w:b/>
                <w:sz w:val="18"/>
                <w:szCs w:val="18"/>
              </w:rPr>
              <w:t>剩余土地使用年限</w:t>
            </w:r>
          </w:p>
        </w:tc>
        <w:tc>
          <w:tcPr>
            <w:tcW w:w="700" w:type="pct"/>
            <w:vAlign w:val="center"/>
          </w:tcPr>
          <w:p w:rsidR="00FA52FC" w:rsidRPr="00674B73" w:rsidRDefault="00FA52FC" w:rsidP="001F3875">
            <w:pPr>
              <w:spacing w:line="240" w:lineRule="auto"/>
              <w:rPr>
                <w:rFonts w:ascii="Arial" w:eastAsia="华文细黑" w:hAnsi="Arial"/>
                <w:sz w:val="18"/>
                <w:szCs w:val="18"/>
              </w:rPr>
            </w:pPr>
            <w:r w:rsidRPr="00674B73">
              <w:rPr>
                <w:rFonts w:ascii="Arial" w:eastAsia="华文细黑" w:hAnsi="Arial" w:hint="eastAsia"/>
                <w:sz w:val="18"/>
                <w:szCs w:val="18"/>
              </w:rPr>
              <w:t>60.68</w:t>
            </w:r>
            <w:r w:rsidRPr="00674B73">
              <w:rPr>
                <w:rFonts w:ascii="Arial" w:eastAsia="华文细黑" w:hAnsi="Arial" w:hint="eastAsia"/>
                <w:sz w:val="18"/>
                <w:szCs w:val="18"/>
              </w:rPr>
              <w:t>年</w:t>
            </w:r>
          </w:p>
        </w:tc>
      </w:tr>
      <w:tr w:rsidR="00FA52FC" w:rsidRPr="00AF6582" w:rsidTr="001F3875">
        <w:trPr>
          <w:cantSplit/>
          <w:jc w:val="center"/>
        </w:trPr>
        <w:tc>
          <w:tcPr>
            <w:tcW w:w="1105" w:type="pct"/>
            <w:vMerge w:val="restart"/>
            <w:noWrap/>
            <w:tcMar>
              <w:top w:w="16" w:type="dxa"/>
              <w:left w:w="16" w:type="dxa"/>
              <w:bottom w:w="0" w:type="dxa"/>
              <w:right w:w="16" w:type="dxa"/>
            </w:tcMar>
            <w:vAlign w:val="center"/>
          </w:tcPr>
          <w:p w:rsidR="00FA52FC" w:rsidRPr="00674B73" w:rsidRDefault="00FA52FC" w:rsidP="001F3875">
            <w:pPr>
              <w:spacing w:line="240" w:lineRule="auto"/>
              <w:rPr>
                <w:rFonts w:ascii="Arial" w:eastAsia="华文细黑" w:hAnsi="Arial"/>
                <w:b/>
                <w:bCs/>
                <w:sz w:val="18"/>
                <w:szCs w:val="18"/>
              </w:rPr>
            </w:pPr>
            <w:r w:rsidRPr="00674B73">
              <w:rPr>
                <w:rFonts w:ascii="Arial" w:eastAsia="华文细黑" w:hAnsi="Arial" w:hint="eastAsia"/>
                <w:b/>
                <w:bCs/>
                <w:sz w:val="18"/>
                <w:szCs w:val="18"/>
              </w:rPr>
              <w:t>法定优先受偿款</w:t>
            </w:r>
          </w:p>
          <w:p w:rsidR="00FA52FC" w:rsidRPr="00674B73" w:rsidRDefault="00FA52FC" w:rsidP="001F3875">
            <w:pPr>
              <w:spacing w:line="240" w:lineRule="auto"/>
              <w:rPr>
                <w:rFonts w:ascii="Arial" w:eastAsia="华文细黑" w:hAnsi="Arial"/>
                <w:b/>
                <w:bCs/>
                <w:sz w:val="18"/>
                <w:szCs w:val="18"/>
              </w:rPr>
            </w:pPr>
            <w:r w:rsidRPr="00674B73">
              <w:rPr>
                <w:rFonts w:ascii="Arial" w:eastAsia="华文细黑" w:hAnsi="Arial" w:hint="eastAsia"/>
                <w:b/>
                <w:bCs/>
                <w:sz w:val="18"/>
                <w:szCs w:val="18"/>
              </w:rPr>
              <w:t>（单位：元）</w:t>
            </w:r>
          </w:p>
        </w:tc>
        <w:tc>
          <w:tcPr>
            <w:tcW w:w="1634" w:type="pct"/>
            <w:gridSpan w:val="2"/>
            <w:vAlign w:val="center"/>
          </w:tcPr>
          <w:p w:rsidR="00FA52FC" w:rsidRPr="00674B73" w:rsidRDefault="00FA52FC" w:rsidP="001F3875">
            <w:pPr>
              <w:spacing w:line="240" w:lineRule="auto"/>
              <w:rPr>
                <w:rFonts w:ascii="Arial" w:eastAsia="华文细黑" w:hAnsi="Arial"/>
                <w:bCs/>
                <w:sz w:val="18"/>
                <w:szCs w:val="18"/>
              </w:rPr>
            </w:pPr>
            <w:r w:rsidRPr="00674B73">
              <w:rPr>
                <w:rFonts w:ascii="Arial" w:eastAsia="华文细黑" w:hAnsi="Arial"/>
                <w:bCs/>
                <w:sz w:val="18"/>
                <w:szCs w:val="18"/>
              </w:rPr>
              <w:t>已抵押担保的债权数额</w:t>
            </w:r>
          </w:p>
        </w:tc>
        <w:tc>
          <w:tcPr>
            <w:tcW w:w="2261" w:type="pct"/>
            <w:gridSpan w:val="3"/>
            <w:vAlign w:val="center"/>
          </w:tcPr>
          <w:p w:rsidR="00FA52FC" w:rsidRPr="00674B73" w:rsidRDefault="00FA52FC" w:rsidP="001F3875">
            <w:pPr>
              <w:spacing w:line="240" w:lineRule="auto"/>
              <w:rPr>
                <w:rFonts w:ascii="Arial" w:eastAsia="华文细黑" w:hAnsi="Arial"/>
                <w:bCs/>
                <w:sz w:val="18"/>
                <w:szCs w:val="18"/>
              </w:rPr>
            </w:pPr>
            <w:r w:rsidRPr="00674B73">
              <w:rPr>
                <w:rFonts w:ascii="Arial" w:eastAsia="华文细黑" w:hAnsi="Arial" w:hint="eastAsia"/>
                <w:bCs/>
                <w:sz w:val="18"/>
                <w:szCs w:val="18"/>
              </w:rPr>
              <w:t>——；</w:t>
            </w:r>
            <w:r w:rsidRPr="00674B73">
              <w:rPr>
                <w:rFonts w:ascii="Arial" w:eastAsia="华文细黑" w:hAnsi="Arial" w:hint="eastAsia"/>
                <w:bCs/>
                <w:sz w:val="18"/>
                <w:szCs w:val="18"/>
              </w:rPr>
              <w:t xml:space="preserve"> </w:t>
            </w:r>
          </w:p>
        </w:tc>
      </w:tr>
      <w:tr w:rsidR="00FA52FC" w:rsidRPr="00AF6582" w:rsidTr="001F3875">
        <w:trPr>
          <w:cantSplit/>
          <w:jc w:val="center"/>
        </w:trPr>
        <w:tc>
          <w:tcPr>
            <w:tcW w:w="1105" w:type="pct"/>
            <w:vMerge/>
            <w:noWrap/>
            <w:tcMar>
              <w:top w:w="16" w:type="dxa"/>
              <w:left w:w="16" w:type="dxa"/>
              <w:bottom w:w="0" w:type="dxa"/>
              <w:right w:w="16" w:type="dxa"/>
            </w:tcMar>
            <w:vAlign w:val="center"/>
          </w:tcPr>
          <w:p w:rsidR="00FA52FC" w:rsidRPr="00674B73" w:rsidRDefault="00FA52FC" w:rsidP="001F3875">
            <w:pPr>
              <w:spacing w:line="240" w:lineRule="auto"/>
              <w:rPr>
                <w:rFonts w:ascii="Arial" w:eastAsia="华文细黑" w:hAnsi="Arial"/>
                <w:b/>
                <w:bCs/>
                <w:sz w:val="18"/>
                <w:szCs w:val="18"/>
              </w:rPr>
            </w:pPr>
          </w:p>
        </w:tc>
        <w:tc>
          <w:tcPr>
            <w:tcW w:w="1634" w:type="pct"/>
            <w:gridSpan w:val="2"/>
            <w:vAlign w:val="center"/>
          </w:tcPr>
          <w:p w:rsidR="00FA52FC" w:rsidRPr="00674B73" w:rsidRDefault="00FA52FC" w:rsidP="001F3875">
            <w:pPr>
              <w:spacing w:line="240" w:lineRule="auto"/>
              <w:rPr>
                <w:rFonts w:ascii="Arial" w:eastAsia="华文细黑" w:hAnsi="Arial"/>
                <w:sz w:val="18"/>
                <w:szCs w:val="18"/>
              </w:rPr>
            </w:pPr>
            <w:r w:rsidRPr="00674B73">
              <w:rPr>
                <w:rFonts w:ascii="Arial" w:eastAsia="华文细黑" w:hAnsi="Arial" w:hint="eastAsia"/>
                <w:sz w:val="18"/>
                <w:szCs w:val="18"/>
              </w:rPr>
              <w:t>综合地价款</w:t>
            </w:r>
          </w:p>
        </w:tc>
        <w:tc>
          <w:tcPr>
            <w:tcW w:w="2261" w:type="pct"/>
            <w:gridSpan w:val="3"/>
            <w:vAlign w:val="center"/>
          </w:tcPr>
          <w:p w:rsidR="00FA52FC" w:rsidRPr="00AF6582" w:rsidRDefault="00FA52FC" w:rsidP="001F3875">
            <w:pPr>
              <w:spacing w:line="240" w:lineRule="auto"/>
              <w:rPr>
                <w:rFonts w:ascii="Arial" w:eastAsia="华文细黑" w:hAnsi="Arial"/>
                <w:bCs/>
                <w:color w:val="E36C0A"/>
                <w:sz w:val="18"/>
                <w:szCs w:val="18"/>
              </w:rPr>
            </w:pPr>
            <w:r w:rsidRPr="0083224C">
              <w:rPr>
                <w:rFonts w:ascii="Arial" w:eastAsia="华文细黑" w:hAnsi="Arial" w:hint="eastAsia"/>
                <w:bCs/>
                <w:sz w:val="18"/>
                <w:szCs w:val="18"/>
              </w:rPr>
              <w:t>根据</w:t>
            </w:r>
            <w:r>
              <w:rPr>
                <w:rFonts w:ascii="Arial" w:eastAsia="华文细黑" w:hAnsi="Arial" w:hint="eastAsia"/>
                <w:bCs/>
                <w:sz w:val="18"/>
                <w:szCs w:val="18"/>
              </w:rPr>
              <w:t>《关于印发北京市限价商品住房申购家庭收入、住房和资产准入标准及已购限价商品住房上市交易补交比例的通知》</w:t>
            </w:r>
            <w:r>
              <w:rPr>
                <w:rFonts w:ascii="Arial" w:eastAsia="华文细黑" w:hAnsi="Arial" w:hint="eastAsia"/>
                <w:bCs/>
                <w:sz w:val="18"/>
                <w:szCs w:val="18"/>
              </w:rPr>
              <w:t>[</w:t>
            </w:r>
            <w:r>
              <w:rPr>
                <w:rFonts w:ascii="Arial" w:eastAsia="华文细黑" w:hAnsi="Arial" w:hint="eastAsia"/>
                <w:bCs/>
                <w:sz w:val="18"/>
                <w:szCs w:val="18"/>
              </w:rPr>
              <w:t>京建住［</w:t>
            </w:r>
            <w:r>
              <w:rPr>
                <w:rFonts w:ascii="Arial" w:eastAsia="华文细黑" w:hAnsi="Arial" w:hint="eastAsia"/>
                <w:bCs/>
                <w:sz w:val="18"/>
                <w:szCs w:val="18"/>
              </w:rPr>
              <w:t>2008</w:t>
            </w:r>
            <w:r>
              <w:rPr>
                <w:rFonts w:ascii="Arial" w:eastAsia="华文细黑" w:hAnsi="Arial" w:hint="eastAsia"/>
                <w:bCs/>
                <w:sz w:val="18"/>
                <w:szCs w:val="18"/>
              </w:rPr>
              <w:t>］</w:t>
            </w:r>
            <w:r>
              <w:rPr>
                <w:rFonts w:ascii="Arial" w:eastAsia="华文细黑" w:hAnsi="Arial" w:hint="eastAsia"/>
                <w:bCs/>
                <w:sz w:val="18"/>
                <w:szCs w:val="18"/>
              </w:rPr>
              <w:t>226</w:t>
            </w:r>
            <w:r>
              <w:rPr>
                <w:rFonts w:ascii="Arial" w:eastAsia="华文细黑" w:hAnsi="Arial" w:hint="eastAsia"/>
                <w:bCs/>
                <w:sz w:val="18"/>
                <w:szCs w:val="18"/>
              </w:rPr>
              <w:t>号</w:t>
            </w:r>
            <w:r>
              <w:rPr>
                <w:rFonts w:ascii="Arial" w:eastAsia="华文细黑" w:hAnsi="Arial" w:hint="eastAsia"/>
                <w:bCs/>
                <w:sz w:val="18"/>
                <w:szCs w:val="18"/>
              </w:rPr>
              <w:t>]</w:t>
            </w:r>
            <w:r>
              <w:rPr>
                <w:rFonts w:ascii="Arial" w:eastAsia="华文细黑" w:hAnsi="Arial" w:hint="eastAsia"/>
                <w:bCs/>
                <w:sz w:val="18"/>
                <w:szCs w:val="18"/>
              </w:rPr>
              <w:t>记载，</w:t>
            </w:r>
            <w:r w:rsidRPr="00202639">
              <w:rPr>
                <w:rFonts w:ascii="Arial" w:eastAsia="华文细黑" w:hAnsi="Arial" w:hint="eastAsia"/>
                <w:bCs/>
                <w:sz w:val="18"/>
                <w:szCs w:val="18"/>
              </w:rPr>
              <w:t>已购限价商品住房家庭取得契税完税凭证或房屋所有权证满五年后，可以按市场价出售所购住房，应按照市有关部门公布的届时同地段普通商品住房价格和限价商品住房价格之差的一定比例交纳土地收益等价款，交纳比例为</w:t>
            </w:r>
            <w:r w:rsidRPr="00202639">
              <w:rPr>
                <w:rFonts w:ascii="Arial" w:eastAsia="华文细黑" w:hAnsi="Arial" w:hint="eastAsia"/>
                <w:bCs/>
                <w:sz w:val="18"/>
                <w:szCs w:val="18"/>
              </w:rPr>
              <w:t>35%</w:t>
            </w:r>
            <w:r w:rsidRPr="00202639">
              <w:rPr>
                <w:rFonts w:ascii="Arial" w:eastAsia="华文细黑" w:hAnsi="Arial" w:hint="eastAsia"/>
                <w:bCs/>
                <w:sz w:val="18"/>
                <w:szCs w:val="18"/>
              </w:rPr>
              <w:t>。</w:t>
            </w:r>
            <w:r>
              <w:rPr>
                <w:rFonts w:ascii="Arial" w:eastAsia="华文细黑" w:hAnsi="Arial" w:hint="eastAsia"/>
                <w:bCs/>
                <w:sz w:val="18"/>
                <w:szCs w:val="18"/>
              </w:rPr>
              <w:t>根据估价委托人提供的</w:t>
            </w:r>
            <w:r w:rsidRPr="00B9151F">
              <w:rPr>
                <w:rFonts w:ascii="Arial" w:eastAsia="华文细黑" w:hAnsi="Arial" w:hint="eastAsia"/>
                <w:bCs/>
                <w:sz w:val="18"/>
                <w:szCs w:val="18"/>
              </w:rPr>
              <w:t>《税收缴款书（银行经收专用）》复印件</w:t>
            </w:r>
            <w:r>
              <w:rPr>
                <w:rFonts w:ascii="Arial" w:eastAsia="华文细黑" w:hAnsi="Arial" w:hint="eastAsia"/>
                <w:bCs/>
                <w:sz w:val="18"/>
                <w:szCs w:val="18"/>
              </w:rPr>
              <w:t>记载，被</w:t>
            </w:r>
            <w:proofErr w:type="gramStart"/>
            <w:r>
              <w:rPr>
                <w:rFonts w:ascii="Arial" w:eastAsia="华文细黑" w:hAnsi="Arial" w:hint="eastAsia"/>
                <w:bCs/>
                <w:sz w:val="18"/>
                <w:szCs w:val="18"/>
              </w:rPr>
              <w:t>申请方赵京</w:t>
            </w:r>
            <w:proofErr w:type="gramEnd"/>
            <w:r>
              <w:rPr>
                <w:rFonts w:ascii="Arial" w:eastAsia="华文细黑" w:hAnsi="Arial" w:hint="eastAsia"/>
                <w:bCs/>
                <w:sz w:val="18"/>
                <w:szCs w:val="18"/>
              </w:rPr>
              <w:t>已于</w:t>
            </w:r>
            <w:r>
              <w:rPr>
                <w:rFonts w:ascii="Arial" w:eastAsia="华文细黑" w:hAnsi="Arial" w:hint="eastAsia"/>
                <w:bCs/>
                <w:sz w:val="18"/>
                <w:szCs w:val="18"/>
              </w:rPr>
              <w:t>2015</w:t>
            </w:r>
            <w:r>
              <w:rPr>
                <w:rFonts w:ascii="Arial" w:eastAsia="华文细黑" w:hAnsi="Arial" w:hint="eastAsia"/>
                <w:bCs/>
                <w:sz w:val="18"/>
                <w:szCs w:val="18"/>
              </w:rPr>
              <w:t>年</w:t>
            </w:r>
            <w:r>
              <w:rPr>
                <w:rFonts w:ascii="Arial" w:eastAsia="华文细黑" w:hAnsi="Arial" w:hint="eastAsia"/>
                <w:bCs/>
                <w:sz w:val="18"/>
                <w:szCs w:val="18"/>
              </w:rPr>
              <w:t>1</w:t>
            </w:r>
            <w:r>
              <w:rPr>
                <w:rFonts w:ascii="Arial" w:eastAsia="华文细黑" w:hAnsi="Arial" w:hint="eastAsia"/>
                <w:bCs/>
                <w:sz w:val="18"/>
                <w:szCs w:val="18"/>
              </w:rPr>
              <w:t>月</w:t>
            </w:r>
            <w:r>
              <w:rPr>
                <w:rFonts w:ascii="Arial" w:eastAsia="华文细黑" w:hAnsi="Arial" w:hint="eastAsia"/>
                <w:bCs/>
                <w:sz w:val="18"/>
                <w:szCs w:val="18"/>
              </w:rPr>
              <w:t>27</w:t>
            </w:r>
            <w:r>
              <w:rPr>
                <w:rFonts w:ascii="Arial" w:eastAsia="华文细黑" w:hAnsi="Arial" w:hint="eastAsia"/>
                <w:bCs/>
                <w:sz w:val="18"/>
                <w:szCs w:val="18"/>
              </w:rPr>
              <w:t>日取得</w:t>
            </w:r>
            <w:r w:rsidRPr="00202639">
              <w:rPr>
                <w:rFonts w:ascii="Arial" w:eastAsia="华文细黑" w:hAnsi="Arial" w:hint="eastAsia"/>
                <w:bCs/>
                <w:sz w:val="18"/>
                <w:szCs w:val="18"/>
              </w:rPr>
              <w:t>契税完税凭证</w:t>
            </w:r>
            <w:r>
              <w:rPr>
                <w:rFonts w:ascii="Arial" w:eastAsia="华文细黑" w:hAnsi="Arial" w:hint="eastAsia"/>
                <w:bCs/>
                <w:sz w:val="18"/>
                <w:szCs w:val="18"/>
              </w:rPr>
              <w:t>，根据估价委托人提供的</w:t>
            </w:r>
            <w:r w:rsidRPr="00B9151F">
              <w:rPr>
                <w:rFonts w:ascii="Arial" w:eastAsia="华文细黑" w:hAnsi="Arial" w:hint="eastAsia"/>
                <w:bCs/>
                <w:sz w:val="18"/>
                <w:szCs w:val="18"/>
              </w:rPr>
              <w:t>《北京市商品房预售合同（限价商品住房）》</w:t>
            </w:r>
            <w:r w:rsidRPr="00B9151F">
              <w:rPr>
                <w:rFonts w:ascii="Arial" w:eastAsia="华文细黑" w:hAnsi="Arial" w:hint="eastAsia"/>
                <w:bCs/>
                <w:sz w:val="18"/>
                <w:szCs w:val="18"/>
              </w:rPr>
              <w:t>[</w:t>
            </w:r>
            <w:r w:rsidRPr="00B9151F">
              <w:rPr>
                <w:rFonts w:ascii="Arial" w:eastAsia="华文细黑" w:hAnsi="Arial" w:hint="eastAsia"/>
                <w:bCs/>
                <w:sz w:val="18"/>
                <w:szCs w:val="18"/>
              </w:rPr>
              <w:t>合同编号：</w:t>
            </w:r>
            <w:r w:rsidRPr="00B9151F">
              <w:rPr>
                <w:rFonts w:ascii="Arial" w:eastAsia="华文细黑" w:hAnsi="Arial" w:hint="eastAsia"/>
                <w:bCs/>
                <w:sz w:val="18"/>
                <w:szCs w:val="18"/>
              </w:rPr>
              <w:t>Y1432396]</w:t>
            </w:r>
            <w:r>
              <w:rPr>
                <w:rFonts w:ascii="Arial" w:eastAsia="华文细黑" w:hAnsi="Arial" w:hint="eastAsia"/>
                <w:bCs/>
                <w:sz w:val="18"/>
                <w:szCs w:val="18"/>
              </w:rPr>
              <w:t>复印件记载，被申请</w:t>
            </w:r>
            <w:proofErr w:type="gramStart"/>
            <w:r>
              <w:rPr>
                <w:rFonts w:ascii="Arial" w:eastAsia="华文细黑" w:hAnsi="Arial" w:hint="eastAsia"/>
                <w:bCs/>
                <w:sz w:val="18"/>
                <w:szCs w:val="18"/>
              </w:rPr>
              <w:t>方赵京于</w:t>
            </w:r>
            <w:proofErr w:type="gramEnd"/>
            <w:r>
              <w:rPr>
                <w:rFonts w:ascii="Arial" w:eastAsia="华文细黑" w:hAnsi="Arial" w:hint="eastAsia"/>
                <w:bCs/>
                <w:sz w:val="18"/>
                <w:szCs w:val="18"/>
              </w:rPr>
              <w:t>2013</w:t>
            </w:r>
            <w:r>
              <w:rPr>
                <w:rFonts w:ascii="Arial" w:eastAsia="华文细黑" w:hAnsi="Arial" w:hint="eastAsia"/>
                <w:bCs/>
                <w:sz w:val="18"/>
                <w:szCs w:val="18"/>
              </w:rPr>
              <w:t>年</w:t>
            </w:r>
            <w:r>
              <w:rPr>
                <w:rFonts w:ascii="Arial" w:eastAsia="华文细黑" w:hAnsi="Arial" w:hint="eastAsia"/>
                <w:bCs/>
                <w:sz w:val="18"/>
                <w:szCs w:val="18"/>
              </w:rPr>
              <w:t>1</w:t>
            </w:r>
            <w:r>
              <w:rPr>
                <w:rFonts w:ascii="Arial" w:eastAsia="华文细黑" w:hAnsi="Arial" w:hint="eastAsia"/>
                <w:bCs/>
                <w:sz w:val="18"/>
                <w:szCs w:val="18"/>
              </w:rPr>
              <w:t>月</w:t>
            </w:r>
            <w:r>
              <w:rPr>
                <w:rFonts w:ascii="Arial" w:eastAsia="华文细黑" w:hAnsi="Arial" w:hint="eastAsia"/>
                <w:bCs/>
                <w:sz w:val="18"/>
                <w:szCs w:val="18"/>
              </w:rPr>
              <w:t>15</w:t>
            </w:r>
            <w:r>
              <w:rPr>
                <w:rFonts w:ascii="Arial" w:eastAsia="华文细黑" w:hAnsi="Arial" w:hint="eastAsia"/>
                <w:bCs/>
                <w:sz w:val="18"/>
                <w:szCs w:val="18"/>
              </w:rPr>
              <w:t>日预购估价对象的价格为</w:t>
            </w:r>
            <w:r>
              <w:rPr>
                <w:rFonts w:ascii="Arial" w:eastAsia="华文细黑" w:hAnsi="Arial" w:hint="eastAsia"/>
                <w:bCs/>
                <w:sz w:val="18"/>
                <w:szCs w:val="18"/>
              </w:rPr>
              <w:t>7000</w:t>
            </w:r>
            <w:r>
              <w:rPr>
                <w:rFonts w:ascii="Arial" w:eastAsia="华文细黑" w:hAnsi="Arial" w:hint="eastAsia"/>
                <w:bCs/>
                <w:sz w:val="18"/>
                <w:szCs w:val="18"/>
              </w:rPr>
              <w:t>元</w:t>
            </w:r>
            <w:r>
              <w:rPr>
                <w:rFonts w:ascii="Arial" w:eastAsia="华文细黑" w:hAnsi="Arial" w:hint="eastAsia"/>
                <w:bCs/>
                <w:sz w:val="18"/>
                <w:szCs w:val="18"/>
              </w:rPr>
              <w:t>/</w:t>
            </w:r>
            <w:r>
              <w:rPr>
                <w:rFonts w:ascii="Arial" w:eastAsia="华文细黑" w:hAnsi="Arial" w:hint="eastAsia"/>
                <w:bCs/>
                <w:sz w:val="18"/>
                <w:szCs w:val="18"/>
              </w:rPr>
              <w:t>㎡。故估价对象需按出售价格</w:t>
            </w:r>
            <w:r w:rsidRPr="00202639">
              <w:rPr>
                <w:rFonts w:ascii="Arial" w:eastAsia="华文细黑" w:hAnsi="Arial" w:hint="eastAsia"/>
                <w:bCs/>
                <w:sz w:val="18"/>
                <w:szCs w:val="18"/>
              </w:rPr>
              <w:t>和</w:t>
            </w:r>
            <w:r w:rsidRPr="00F80860">
              <w:rPr>
                <w:rFonts w:ascii="Arial" w:eastAsia="华文细黑" w:hAnsi="Arial" w:hint="eastAsia"/>
                <w:bCs/>
                <w:sz w:val="18"/>
                <w:szCs w:val="18"/>
              </w:rPr>
              <w:t>被申请</w:t>
            </w:r>
            <w:proofErr w:type="gramStart"/>
            <w:r w:rsidRPr="00F80860">
              <w:rPr>
                <w:rFonts w:ascii="Arial" w:eastAsia="华文细黑" w:hAnsi="Arial" w:hint="eastAsia"/>
                <w:bCs/>
                <w:sz w:val="18"/>
                <w:szCs w:val="18"/>
              </w:rPr>
              <w:t>方赵京于</w:t>
            </w:r>
            <w:proofErr w:type="gramEnd"/>
            <w:r w:rsidRPr="00F80860">
              <w:rPr>
                <w:rFonts w:ascii="Arial" w:eastAsia="华文细黑" w:hAnsi="Arial" w:hint="eastAsia"/>
                <w:bCs/>
                <w:sz w:val="18"/>
                <w:szCs w:val="18"/>
              </w:rPr>
              <w:t>2013</w:t>
            </w:r>
            <w:r w:rsidRPr="00F80860">
              <w:rPr>
                <w:rFonts w:ascii="Arial" w:eastAsia="华文细黑" w:hAnsi="Arial" w:hint="eastAsia"/>
                <w:bCs/>
                <w:sz w:val="18"/>
                <w:szCs w:val="18"/>
              </w:rPr>
              <w:t>年</w:t>
            </w:r>
            <w:r w:rsidRPr="00F80860">
              <w:rPr>
                <w:rFonts w:ascii="Arial" w:eastAsia="华文细黑" w:hAnsi="Arial" w:hint="eastAsia"/>
                <w:bCs/>
                <w:sz w:val="18"/>
                <w:szCs w:val="18"/>
              </w:rPr>
              <w:t>1</w:t>
            </w:r>
            <w:r w:rsidRPr="00F80860">
              <w:rPr>
                <w:rFonts w:ascii="Arial" w:eastAsia="华文细黑" w:hAnsi="Arial" w:hint="eastAsia"/>
                <w:bCs/>
                <w:sz w:val="18"/>
                <w:szCs w:val="18"/>
              </w:rPr>
              <w:t>月</w:t>
            </w:r>
            <w:r w:rsidRPr="00F80860">
              <w:rPr>
                <w:rFonts w:ascii="Arial" w:eastAsia="华文细黑" w:hAnsi="Arial" w:hint="eastAsia"/>
                <w:bCs/>
                <w:sz w:val="18"/>
                <w:szCs w:val="18"/>
              </w:rPr>
              <w:t>15</w:t>
            </w:r>
            <w:r w:rsidRPr="00F80860">
              <w:rPr>
                <w:rFonts w:ascii="Arial" w:eastAsia="华文细黑" w:hAnsi="Arial" w:hint="eastAsia"/>
                <w:bCs/>
                <w:sz w:val="18"/>
                <w:szCs w:val="18"/>
              </w:rPr>
              <w:t>日预购估价对象的价格</w:t>
            </w:r>
            <w:r w:rsidRPr="00202639">
              <w:rPr>
                <w:rFonts w:ascii="Arial" w:eastAsia="华文细黑" w:hAnsi="Arial" w:hint="eastAsia"/>
                <w:bCs/>
                <w:sz w:val="18"/>
                <w:szCs w:val="18"/>
              </w:rPr>
              <w:t>之差</w:t>
            </w:r>
            <w:r>
              <w:rPr>
                <w:rFonts w:ascii="Arial" w:eastAsia="华文细黑" w:hAnsi="Arial" w:hint="eastAsia"/>
                <w:bCs/>
                <w:sz w:val="18"/>
                <w:szCs w:val="18"/>
              </w:rPr>
              <w:t>的</w:t>
            </w:r>
            <w:r>
              <w:rPr>
                <w:rFonts w:ascii="Arial" w:eastAsia="华文细黑" w:hAnsi="Arial" w:hint="eastAsia"/>
                <w:bCs/>
                <w:sz w:val="18"/>
                <w:szCs w:val="18"/>
              </w:rPr>
              <w:t>35%</w:t>
            </w:r>
            <w:r w:rsidRPr="00B9151F">
              <w:rPr>
                <w:rFonts w:ascii="Arial" w:eastAsia="华文细黑" w:hAnsi="Arial" w:hint="eastAsia"/>
                <w:bCs/>
                <w:sz w:val="18"/>
                <w:szCs w:val="18"/>
              </w:rPr>
              <w:t>补交土地收益。本报告估价结果已扣除上述款项，在此特提示报告使用者注意。</w:t>
            </w:r>
          </w:p>
        </w:tc>
      </w:tr>
      <w:tr w:rsidR="00FA52FC" w:rsidRPr="00AF6582" w:rsidTr="001F3875">
        <w:trPr>
          <w:cantSplit/>
          <w:jc w:val="center"/>
        </w:trPr>
        <w:tc>
          <w:tcPr>
            <w:tcW w:w="1105" w:type="pct"/>
            <w:vMerge w:val="restart"/>
            <w:noWrap/>
            <w:tcMar>
              <w:top w:w="16" w:type="dxa"/>
              <w:left w:w="16" w:type="dxa"/>
              <w:bottom w:w="0" w:type="dxa"/>
              <w:right w:w="16" w:type="dxa"/>
            </w:tcMar>
            <w:vAlign w:val="center"/>
          </w:tcPr>
          <w:p w:rsidR="00FA52FC" w:rsidRPr="00674B73" w:rsidRDefault="00FA52FC" w:rsidP="001F3875">
            <w:pPr>
              <w:spacing w:line="240" w:lineRule="auto"/>
              <w:rPr>
                <w:rFonts w:ascii="Arial" w:eastAsia="华文细黑" w:hAnsi="Arial"/>
                <w:sz w:val="18"/>
                <w:szCs w:val="18"/>
              </w:rPr>
            </w:pPr>
            <w:r w:rsidRPr="00674B73">
              <w:rPr>
                <w:rFonts w:ascii="Arial" w:eastAsia="华文细黑" w:hAnsi="Arial" w:hint="eastAsia"/>
                <w:b/>
                <w:bCs/>
                <w:sz w:val="18"/>
                <w:szCs w:val="18"/>
              </w:rPr>
              <w:t>他项权利状况</w:t>
            </w:r>
          </w:p>
        </w:tc>
        <w:tc>
          <w:tcPr>
            <w:tcW w:w="1634" w:type="pct"/>
            <w:gridSpan w:val="2"/>
            <w:vAlign w:val="center"/>
          </w:tcPr>
          <w:p w:rsidR="00FA52FC" w:rsidRPr="00674B73" w:rsidRDefault="00FA52FC" w:rsidP="001F3875">
            <w:pPr>
              <w:spacing w:line="240" w:lineRule="auto"/>
              <w:rPr>
                <w:rFonts w:ascii="Arial" w:eastAsia="华文细黑" w:hAnsi="Arial"/>
                <w:sz w:val="18"/>
                <w:szCs w:val="18"/>
              </w:rPr>
            </w:pPr>
            <w:r w:rsidRPr="00674B73">
              <w:rPr>
                <w:rFonts w:ascii="Arial" w:eastAsia="华文细黑" w:hAnsi="Arial" w:hint="eastAsia"/>
                <w:bCs/>
                <w:sz w:val="18"/>
                <w:szCs w:val="18"/>
              </w:rPr>
              <w:t>抵押权</w:t>
            </w:r>
          </w:p>
        </w:tc>
        <w:tc>
          <w:tcPr>
            <w:tcW w:w="2261" w:type="pct"/>
            <w:gridSpan w:val="3"/>
            <w:vAlign w:val="center"/>
          </w:tcPr>
          <w:p w:rsidR="00FA52FC" w:rsidRPr="00AF1E9E" w:rsidRDefault="00FA52FC" w:rsidP="001F3875">
            <w:pPr>
              <w:spacing w:line="240" w:lineRule="auto"/>
              <w:rPr>
                <w:rFonts w:ascii="Arial" w:eastAsia="华文细黑" w:hAnsi="Arial"/>
                <w:sz w:val="18"/>
                <w:szCs w:val="18"/>
              </w:rPr>
            </w:pPr>
            <w:r w:rsidRPr="00AF1E9E">
              <w:rPr>
                <w:rFonts w:ascii="Arial" w:eastAsia="华文细黑" w:hAnsi="Arial" w:hint="eastAsia"/>
                <w:sz w:val="18"/>
                <w:szCs w:val="18"/>
              </w:rPr>
              <w:t>已抵押；</w:t>
            </w:r>
          </w:p>
        </w:tc>
      </w:tr>
      <w:tr w:rsidR="00FA52FC" w:rsidRPr="00AF6582" w:rsidTr="001F3875">
        <w:trPr>
          <w:cantSplit/>
          <w:jc w:val="center"/>
        </w:trPr>
        <w:tc>
          <w:tcPr>
            <w:tcW w:w="1105" w:type="pct"/>
            <w:vMerge/>
            <w:noWrap/>
            <w:tcMar>
              <w:top w:w="16" w:type="dxa"/>
              <w:left w:w="16" w:type="dxa"/>
              <w:bottom w:w="0" w:type="dxa"/>
              <w:right w:w="16" w:type="dxa"/>
            </w:tcMar>
            <w:vAlign w:val="center"/>
          </w:tcPr>
          <w:p w:rsidR="00FA52FC" w:rsidRPr="00AF6582" w:rsidRDefault="00FA52FC" w:rsidP="001F3875">
            <w:pPr>
              <w:spacing w:line="240" w:lineRule="auto"/>
              <w:rPr>
                <w:rFonts w:ascii="Arial" w:eastAsia="华文细黑" w:hAnsi="Arial"/>
                <w:color w:val="E36C0A"/>
                <w:sz w:val="18"/>
                <w:szCs w:val="18"/>
              </w:rPr>
            </w:pPr>
          </w:p>
        </w:tc>
        <w:tc>
          <w:tcPr>
            <w:tcW w:w="1634" w:type="pct"/>
            <w:gridSpan w:val="2"/>
            <w:vAlign w:val="center"/>
          </w:tcPr>
          <w:p w:rsidR="00FA52FC" w:rsidRPr="00674B73" w:rsidRDefault="00FA52FC" w:rsidP="001F3875">
            <w:pPr>
              <w:spacing w:line="240" w:lineRule="auto"/>
              <w:rPr>
                <w:rFonts w:ascii="Arial" w:eastAsia="华文细黑" w:hAnsi="Arial"/>
                <w:bCs/>
                <w:sz w:val="18"/>
                <w:szCs w:val="18"/>
              </w:rPr>
            </w:pPr>
            <w:r w:rsidRPr="00674B73">
              <w:rPr>
                <w:rFonts w:ascii="Arial" w:eastAsia="华文细黑" w:hAnsi="Arial" w:hint="eastAsia"/>
                <w:bCs/>
                <w:sz w:val="18"/>
                <w:szCs w:val="18"/>
              </w:rPr>
              <w:t>租赁权</w:t>
            </w:r>
          </w:p>
        </w:tc>
        <w:tc>
          <w:tcPr>
            <w:tcW w:w="2261" w:type="pct"/>
            <w:gridSpan w:val="3"/>
            <w:vAlign w:val="center"/>
          </w:tcPr>
          <w:p w:rsidR="00FA52FC" w:rsidRPr="00AF1E9E" w:rsidRDefault="00FA52FC" w:rsidP="001F3875">
            <w:pPr>
              <w:spacing w:line="240" w:lineRule="auto"/>
              <w:rPr>
                <w:rFonts w:ascii="Arial" w:eastAsia="华文细黑" w:hAnsi="Arial"/>
                <w:sz w:val="18"/>
                <w:szCs w:val="18"/>
              </w:rPr>
            </w:pPr>
            <w:r w:rsidRPr="00AF1E9E">
              <w:rPr>
                <w:rFonts w:ascii="Arial" w:eastAsia="华文细黑" w:hAnsi="Arial" w:hint="eastAsia"/>
                <w:sz w:val="18"/>
                <w:szCs w:val="18"/>
              </w:rPr>
              <w:t>——。</w:t>
            </w:r>
          </w:p>
        </w:tc>
      </w:tr>
    </w:tbl>
    <w:p w:rsidR="001A0A4A" w:rsidRDefault="001A0A4A" w:rsidP="001A0A4A">
      <w:pPr>
        <w:spacing w:line="480" w:lineRule="auto"/>
        <w:ind w:firstLineChars="500" w:firstLine="1050"/>
        <w:rPr>
          <w:rFonts w:ascii="Arial" w:hAnsi="Arial"/>
          <w:sz w:val="21"/>
        </w:rPr>
      </w:pPr>
    </w:p>
    <w:p w:rsidR="00F44FEF" w:rsidRDefault="00F44FEF" w:rsidP="00F44FEF">
      <w:pPr>
        <w:spacing w:line="360" w:lineRule="auto"/>
        <w:ind w:firstLineChars="200" w:firstLine="480"/>
        <w:jc w:val="right"/>
        <w:rPr>
          <w:rFonts w:ascii="楷体_GB2312" w:eastAsia="楷体_GB2312"/>
          <w:color w:val="FF0000"/>
          <w:szCs w:val="21"/>
        </w:rPr>
      </w:pPr>
    </w:p>
    <w:p w:rsidR="002F1726" w:rsidRPr="00F44FEF" w:rsidRDefault="00836904" w:rsidP="002F6A38">
      <w:pPr>
        <w:pStyle w:val="1"/>
        <w:numPr>
          <w:ilvl w:val="0"/>
          <w:numId w:val="0"/>
        </w:numPr>
        <w:spacing w:before="0" w:after="0" w:line="360" w:lineRule="auto"/>
        <w:jc w:val="center"/>
        <w:rPr>
          <w:rFonts w:eastAsia="楷体_GB2312" w:cs="Arial"/>
          <w:kern w:val="2"/>
          <w:sz w:val="36"/>
        </w:rPr>
      </w:pPr>
      <w:r>
        <w:rPr>
          <w:rFonts w:ascii="楷体_GB2312" w:eastAsia="楷体_GB2312"/>
          <w:kern w:val="2"/>
          <w:sz w:val="36"/>
        </w:rPr>
        <w:br w:type="page"/>
      </w:r>
      <w:r w:rsidR="002F1726" w:rsidRPr="00EC3402">
        <w:rPr>
          <w:rFonts w:eastAsia="方正黑体简体" w:hint="eastAsia"/>
          <w:b w:val="0"/>
          <w:color w:val="000000"/>
          <w:kern w:val="2"/>
          <w:sz w:val="32"/>
          <w:szCs w:val="32"/>
          <w:lang w:val="en-US" w:eastAsia="zh-CN"/>
        </w:rPr>
        <w:lastRenderedPageBreak/>
        <w:t>附件</w:t>
      </w:r>
      <w:bookmarkEnd w:id="11"/>
    </w:p>
    <w:p w:rsidR="00836904" w:rsidRPr="00922D40" w:rsidRDefault="00922D40" w:rsidP="00EC3402">
      <w:pPr>
        <w:numPr>
          <w:ilvl w:val="0"/>
          <w:numId w:val="42"/>
        </w:numPr>
        <w:spacing w:before="0" w:after="0" w:line="480" w:lineRule="auto"/>
        <w:ind w:left="840" w:hanging="420"/>
        <w:jc w:val="both"/>
        <w:rPr>
          <w:rFonts w:ascii="Arial" w:hAnsi="Arial" w:cs="Arial"/>
          <w:sz w:val="21"/>
          <w:szCs w:val="21"/>
        </w:rPr>
      </w:pPr>
      <w:r w:rsidRPr="00AF6582">
        <w:rPr>
          <w:rFonts w:ascii="Arial" w:hAnsi="Arial" w:hint="eastAsia"/>
          <w:sz w:val="21"/>
          <w:szCs w:val="24"/>
        </w:rPr>
        <w:t>《</w:t>
      </w:r>
      <w:r w:rsidRPr="008D7601">
        <w:rPr>
          <w:rFonts w:ascii="Arial" w:hAnsi="Arial" w:hint="eastAsia"/>
          <w:sz w:val="21"/>
          <w:szCs w:val="24"/>
        </w:rPr>
        <w:t>北京</w:t>
      </w:r>
      <w:r w:rsidRPr="00B24AA7">
        <w:rPr>
          <w:rFonts w:ascii="Arial" w:hAnsi="Arial" w:hint="eastAsia"/>
          <w:sz w:val="21"/>
          <w:szCs w:val="24"/>
        </w:rPr>
        <w:t>市房山区人</w:t>
      </w:r>
      <w:r>
        <w:rPr>
          <w:rFonts w:ascii="Arial" w:hAnsi="Arial" w:hint="eastAsia"/>
          <w:sz w:val="21"/>
          <w:szCs w:val="24"/>
        </w:rPr>
        <w:t>民法院委托书</w:t>
      </w:r>
      <w:r w:rsidRPr="008D7601">
        <w:rPr>
          <w:rFonts w:ascii="Arial" w:hAnsi="Arial" w:hint="eastAsia"/>
          <w:sz w:val="21"/>
          <w:szCs w:val="24"/>
        </w:rPr>
        <w:t>》</w:t>
      </w:r>
      <w:r>
        <w:rPr>
          <w:rFonts w:ascii="Arial" w:hAnsi="Arial" w:hint="eastAsia"/>
          <w:sz w:val="21"/>
          <w:szCs w:val="24"/>
        </w:rPr>
        <w:t>[</w:t>
      </w:r>
      <w:r>
        <w:rPr>
          <w:rFonts w:ascii="Arial" w:hAnsi="Arial" w:hint="eastAsia"/>
          <w:sz w:val="21"/>
          <w:szCs w:val="24"/>
        </w:rPr>
        <w:t>（</w:t>
      </w:r>
      <w:r>
        <w:rPr>
          <w:rFonts w:ascii="Arial" w:hAnsi="Arial" w:hint="eastAsia"/>
          <w:sz w:val="21"/>
          <w:szCs w:val="24"/>
        </w:rPr>
        <w:t>2020</w:t>
      </w:r>
      <w:r>
        <w:rPr>
          <w:rFonts w:ascii="Arial" w:hAnsi="Arial" w:hint="eastAsia"/>
          <w:sz w:val="21"/>
          <w:szCs w:val="24"/>
        </w:rPr>
        <w:t>）京</w:t>
      </w:r>
      <w:r>
        <w:rPr>
          <w:rFonts w:ascii="Arial" w:hAnsi="Arial" w:hint="eastAsia"/>
          <w:sz w:val="21"/>
          <w:szCs w:val="24"/>
        </w:rPr>
        <w:t>0111</w:t>
      </w:r>
      <w:r>
        <w:rPr>
          <w:rFonts w:ascii="Arial" w:hAnsi="Arial" w:hint="eastAsia"/>
          <w:sz w:val="21"/>
          <w:szCs w:val="24"/>
        </w:rPr>
        <w:t>执</w:t>
      </w:r>
      <w:proofErr w:type="gramStart"/>
      <w:r>
        <w:rPr>
          <w:rFonts w:ascii="Arial" w:hAnsi="Arial" w:hint="eastAsia"/>
          <w:sz w:val="21"/>
          <w:szCs w:val="24"/>
        </w:rPr>
        <w:t>恢</w:t>
      </w:r>
      <w:proofErr w:type="gramEnd"/>
      <w:r>
        <w:rPr>
          <w:rFonts w:ascii="Arial" w:hAnsi="Arial" w:hint="eastAsia"/>
          <w:sz w:val="21"/>
          <w:szCs w:val="24"/>
        </w:rPr>
        <w:t>796</w:t>
      </w:r>
      <w:r>
        <w:rPr>
          <w:rFonts w:ascii="Arial" w:hAnsi="Arial" w:hint="eastAsia"/>
          <w:sz w:val="21"/>
          <w:szCs w:val="24"/>
        </w:rPr>
        <w:t>号</w:t>
      </w:r>
      <w:r w:rsidRPr="008D7601">
        <w:rPr>
          <w:rFonts w:ascii="Arial" w:hAnsi="Arial" w:hint="eastAsia"/>
          <w:sz w:val="21"/>
          <w:szCs w:val="24"/>
        </w:rPr>
        <w:t>]</w:t>
      </w:r>
      <w:r>
        <w:rPr>
          <w:rFonts w:ascii="Arial" w:hAnsi="Arial" w:hint="eastAsia"/>
          <w:sz w:val="21"/>
          <w:szCs w:val="24"/>
        </w:rPr>
        <w:t>复印件</w:t>
      </w:r>
    </w:p>
    <w:p w:rsidR="00922D40" w:rsidRPr="00EC3402" w:rsidRDefault="000A50C0" w:rsidP="00EC3402">
      <w:pPr>
        <w:numPr>
          <w:ilvl w:val="0"/>
          <w:numId w:val="42"/>
        </w:numPr>
        <w:spacing w:before="0" w:after="0" w:line="480" w:lineRule="auto"/>
        <w:ind w:left="840" w:hanging="420"/>
        <w:jc w:val="both"/>
        <w:rPr>
          <w:rFonts w:ascii="Arial" w:hAnsi="Arial" w:cs="Arial"/>
          <w:sz w:val="21"/>
          <w:szCs w:val="21"/>
        </w:rPr>
      </w:pPr>
      <w:r w:rsidRPr="00777EA8">
        <w:rPr>
          <w:rFonts w:ascii="Arial" w:hAnsi="Arial" w:hint="eastAsia"/>
          <w:sz w:val="21"/>
          <w:szCs w:val="24"/>
        </w:rPr>
        <w:t>《普通装修标准评估函》</w:t>
      </w:r>
      <w:r w:rsidR="00922D40">
        <w:rPr>
          <w:rFonts w:ascii="Arial" w:hAnsi="Arial" w:hint="eastAsia"/>
          <w:sz w:val="21"/>
          <w:szCs w:val="24"/>
        </w:rPr>
        <w:t>复印件</w:t>
      </w:r>
    </w:p>
    <w:p w:rsidR="00836904" w:rsidRPr="00EC3402" w:rsidRDefault="00836904" w:rsidP="00EC3402">
      <w:pPr>
        <w:numPr>
          <w:ilvl w:val="0"/>
          <w:numId w:val="42"/>
        </w:numPr>
        <w:spacing w:before="0" w:after="0" w:line="480" w:lineRule="auto"/>
        <w:ind w:left="840" w:hanging="420"/>
        <w:jc w:val="both"/>
        <w:rPr>
          <w:rFonts w:ascii="Arial" w:hAnsi="Arial" w:cs="Arial"/>
          <w:sz w:val="21"/>
          <w:szCs w:val="21"/>
        </w:rPr>
      </w:pPr>
      <w:r w:rsidRPr="00EC3402">
        <w:rPr>
          <w:rFonts w:ascii="Arial" w:hAnsi="Arial" w:cs="Arial"/>
          <w:sz w:val="21"/>
          <w:szCs w:val="21"/>
        </w:rPr>
        <w:t>估价对象所在位置示意图</w:t>
      </w:r>
    </w:p>
    <w:p w:rsidR="00836904" w:rsidRPr="00EC3402" w:rsidRDefault="00836904" w:rsidP="00EC3402">
      <w:pPr>
        <w:numPr>
          <w:ilvl w:val="0"/>
          <w:numId w:val="42"/>
        </w:numPr>
        <w:spacing w:before="0" w:after="0" w:line="480" w:lineRule="auto"/>
        <w:ind w:left="840" w:hanging="420"/>
        <w:jc w:val="both"/>
        <w:rPr>
          <w:rFonts w:ascii="Arial" w:hAnsi="Arial" w:cs="Arial"/>
          <w:sz w:val="21"/>
          <w:szCs w:val="21"/>
        </w:rPr>
      </w:pPr>
      <w:r w:rsidRPr="00EC3402">
        <w:rPr>
          <w:rFonts w:ascii="Arial" w:hAnsi="Arial" w:cs="Arial"/>
          <w:sz w:val="21"/>
          <w:szCs w:val="21"/>
        </w:rPr>
        <w:t>估价对象</w:t>
      </w:r>
      <w:r w:rsidR="006520AE" w:rsidRPr="00EC3402">
        <w:rPr>
          <w:rFonts w:ascii="Arial" w:hAnsi="Arial" w:cs="Arial"/>
          <w:sz w:val="21"/>
          <w:szCs w:val="21"/>
        </w:rPr>
        <w:t>实地查勘</w:t>
      </w:r>
      <w:r w:rsidRPr="00EC3402">
        <w:rPr>
          <w:rFonts w:ascii="Arial" w:hAnsi="Arial" w:cs="Arial"/>
          <w:sz w:val="21"/>
          <w:szCs w:val="21"/>
        </w:rPr>
        <w:t>情况和相关照片</w:t>
      </w:r>
    </w:p>
    <w:p w:rsidR="00836904" w:rsidRPr="00EC3402" w:rsidRDefault="00922D40" w:rsidP="00EC3402">
      <w:pPr>
        <w:numPr>
          <w:ilvl w:val="0"/>
          <w:numId w:val="42"/>
        </w:numPr>
        <w:spacing w:before="0" w:after="0" w:line="480" w:lineRule="auto"/>
        <w:ind w:left="840" w:hanging="420"/>
        <w:jc w:val="both"/>
        <w:rPr>
          <w:rFonts w:ascii="Arial" w:hAnsi="Arial" w:cs="Arial"/>
          <w:sz w:val="21"/>
          <w:szCs w:val="21"/>
        </w:rPr>
      </w:pPr>
      <w:r w:rsidRPr="00B24AA7">
        <w:rPr>
          <w:rFonts w:ascii="Arial" w:hAnsi="Arial" w:hint="eastAsia"/>
          <w:sz w:val="21"/>
          <w:szCs w:val="24"/>
        </w:rPr>
        <w:t>《房地产权登记信息（独幢、层、套、间房屋）》</w:t>
      </w:r>
      <w:r w:rsidRPr="00B24AA7">
        <w:rPr>
          <w:rFonts w:ascii="Arial" w:hAnsi="Arial" w:hint="eastAsia"/>
          <w:sz w:val="21"/>
          <w:szCs w:val="24"/>
        </w:rPr>
        <w:t>[</w:t>
      </w:r>
      <w:r w:rsidRPr="00B24AA7">
        <w:rPr>
          <w:rFonts w:ascii="Arial" w:hAnsi="Arial" w:hint="eastAsia"/>
          <w:sz w:val="21"/>
          <w:szCs w:val="24"/>
        </w:rPr>
        <w:t>不动产单元号：</w:t>
      </w:r>
      <w:r w:rsidRPr="002926C8">
        <w:rPr>
          <w:rFonts w:ascii="Arial" w:hAnsi="Arial" w:hint="eastAsia"/>
          <w:sz w:val="21"/>
          <w:szCs w:val="24"/>
        </w:rPr>
        <w:t>110111105001GB00415F00210082]</w:t>
      </w:r>
      <w:r w:rsidRPr="002926C8">
        <w:rPr>
          <w:rFonts w:ascii="Arial" w:hAnsi="Arial" w:hint="eastAsia"/>
          <w:sz w:val="21"/>
          <w:szCs w:val="24"/>
        </w:rPr>
        <w:t>复印件</w:t>
      </w:r>
    </w:p>
    <w:p w:rsidR="00836904" w:rsidRPr="00EC3402" w:rsidRDefault="00922D40" w:rsidP="00EC3402">
      <w:pPr>
        <w:numPr>
          <w:ilvl w:val="0"/>
          <w:numId w:val="42"/>
        </w:numPr>
        <w:spacing w:before="0" w:after="0" w:line="480" w:lineRule="auto"/>
        <w:ind w:left="840" w:hanging="420"/>
        <w:jc w:val="both"/>
        <w:rPr>
          <w:rFonts w:ascii="Arial" w:hAnsi="Arial" w:cs="Arial"/>
          <w:sz w:val="21"/>
          <w:szCs w:val="21"/>
        </w:rPr>
      </w:pPr>
      <w:r w:rsidRPr="002926C8">
        <w:rPr>
          <w:rFonts w:ascii="Arial" w:hAnsi="Arial" w:cs="Arial" w:hint="eastAsia"/>
          <w:sz w:val="21"/>
          <w:szCs w:val="24"/>
        </w:rPr>
        <w:t>《不动产权证书》</w:t>
      </w:r>
      <w:r w:rsidRPr="002926C8">
        <w:rPr>
          <w:rFonts w:ascii="Arial" w:hAnsi="Arial" w:cs="Arial" w:hint="eastAsia"/>
          <w:sz w:val="21"/>
          <w:szCs w:val="24"/>
        </w:rPr>
        <w:t>[</w:t>
      </w:r>
      <w:r w:rsidRPr="002926C8">
        <w:rPr>
          <w:rFonts w:ascii="Arial" w:hAnsi="Arial" w:cs="Arial" w:hint="eastAsia"/>
          <w:sz w:val="21"/>
          <w:szCs w:val="24"/>
        </w:rPr>
        <w:t>京（</w:t>
      </w:r>
      <w:r w:rsidRPr="002926C8">
        <w:rPr>
          <w:rFonts w:ascii="Arial" w:hAnsi="Arial" w:cs="Arial" w:hint="eastAsia"/>
          <w:sz w:val="21"/>
          <w:szCs w:val="24"/>
        </w:rPr>
        <w:t>2016</w:t>
      </w:r>
      <w:r w:rsidRPr="002926C8">
        <w:rPr>
          <w:rFonts w:ascii="Arial" w:hAnsi="Arial" w:cs="Arial" w:hint="eastAsia"/>
          <w:sz w:val="21"/>
          <w:szCs w:val="24"/>
        </w:rPr>
        <w:t>）房山区不动产权第</w:t>
      </w:r>
      <w:r w:rsidRPr="002926C8">
        <w:rPr>
          <w:rFonts w:ascii="Arial" w:hAnsi="Arial" w:cs="Arial" w:hint="eastAsia"/>
          <w:sz w:val="21"/>
          <w:szCs w:val="24"/>
        </w:rPr>
        <w:t>0014616</w:t>
      </w:r>
      <w:r w:rsidRPr="002926C8">
        <w:rPr>
          <w:rFonts w:ascii="Arial" w:hAnsi="Arial" w:cs="Arial" w:hint="eastAsia"/>
          <w:sz w:val="21"/>
          <w:szCs w:val="24"/>
        </w:rPr>
        <w:t>号</w:t>
      </w:r>
      <w:r w:rsidRPr="002926C8">
        <w:rPr>
          <w:rFonts w:ascii="Arial" w:hAnsi="Arial" w:cs="Arial" w:hint="eastAsia"/>
          <w:sz w:val="21"/>
          <w:szCs w:val="24"/>
        </w:rPr>
        <w:t>]</w:t>
      </w:r>
      <w:r w:rsidRPr="002926C8">
        <w:rPr>
          <w:rFonts w:ascii="Arial" w:hAnsi="Arial" w:cs="Arial" w:hint="eastAsia"/>
          <w:sz w:val="21"/>
          <w:szCs w:val="24"/>
        </w:rPr>
        <w:t>复印件</w:t>
      </w:r>
    </w:p>
    <w:p w:rsidR="00836904" w:rsidRPr="00922D40" w:rsidRDefault="00922D40" w:rsidP="00EC3402">
      <w:pPr>
        <w:numPr>
          <w:ilvl w:val="0"/>
          <w:numId w:val="42"/>
        </w:numPr>
        <w:spacing w:before="0" w:after="0" w:line="480" w:lineRule="auto"/>
        <w:ind w:left="840" w:hanging="420"/>
        <w:jc w:val="both"/>
        <w:rPr>
          <w:rFonts w:ascii="Arial" w:hAnsi="Arial" w:cs="Arial"/>
          <w:sz w:val="21"/>
          <w:szCs w:val="21"/>
        </w:rPr>
      </w:pPr>
      <w:r w:rsidRPr="002926C8">
        <w:rPr>
          <w:rFonts w:ascii="Arial" w:hAnsi="Arial" w:cs="Arial" w:hint="eastAsia"/>
          <w:sz w:val="21"/>
          <w:szCs w:val="24"/>
        </w:rPr>
        <w:t>《北京市商品房预售合同（限价商品住房）》</w:t>
      </w:r>
      <w:r w:rsidRPr="002926C8">
        <w:rPr>
          <w:rFonts w:ascii="Arial" w:hAnsi="Arial" w:cs="Arial" w:hint="eastAsia"/>
          <w:sz w:val="21"/>
          <w:szCs w:val="24"/>
        </w:rPr>
        <w:t>[</w:t>
      </w:r>
      <w:r w:rsidRPr="002926C8">
        <w:rPr>
          <w:rFonts w:ascii="Arial" w:hAnsi="Arial" w:cs="Arial" w:hint="eastAsia"/>
          <w:sz w:val="21"/>
          <w:szCs w:val="24"/>
        </w:rPr>
        <w:t>合同编号：</w:t>
      </w:r>
      <w:r w:rsidRPr="002926C8">
        <w:rPr>
          <w:rFonts w:ascii="Arial" w:hAnsi="Arial" w:cs="Arial" w:hint="eastAsia"/>
          <w:sz w:val="21"/>
          <w:szCs w:val="24"/>
        </w:rPr>
        <w:t>Y1432396]</w:t>
      </w:r>
      <w:r w:rsidRPr="002926C8">
        <w:rPr>
          <w:rFonts w:ascii="Arial" w:hAnsi="Arial" w:cs="Arial" w:hint="eastAsia"/>
          <w:sz w:val="21"/>
          <w:szCs w:val="24"/>
        </w:rPr>
        <w:t>复印件</w:t>
      </w:r>
    </w:p>
    <w:p w:rsidR="00922D40" w:rsidRPr="00EC3402" w:rsidRDefault="00922D40" w:rsidP="00EC3402">
      <w:pPr>
        <w:numPr>
          <w:ilvl w:val="0"/>
          <w:numId w:val="42"/>
        </w:numPr>
        <w:spacing w:before="0" w:after="0" w:line="480" w:lineRule="auto"/>
        <w:ind w:left="840" w:hanging="420"/>
        <w:jc w:val="both"/>
        <w:rPr>
          <w:rFonts w:ascii="Arial" w:hAnsi="Arial" w:cs="Arial"/>
          <w:sz w:val="21"/>
          <w:szCs w:val="21"/>
        </w:rPr>
      </w:pPr>
      <w:r w:rsidRPr="002926C8">
        <w:rPr>
          <w:rFonts w:ascii="Arial" w:hAnsi="Arial" w:cs="Arial" w:hint="eastAsia"/>
          <w:sz w:val="21"/>
          <w:szCs w:val="24"/>
        </w:rPr>
        <w:t>《税收缴款书（银行经收专用）》复印件</w:t>
      </w:r>
    </w:p>
    <w:p w:rsidR="003662CF" w:rsidRPr="00EC3402" w:rsidRDefault="003662CF" w:rsidP="00EC3402">
      <w:pPr>
        <w:numPr>
          <w:ilvl w:val="0"/>
          <w:numId w:val="42"/>
        </w:numPr>
        <w:spacing w:before="0" w:after="0" w:line="480" w:lineRule="auto"/>
        <w:ind w:left="840" w:hanging="420"/>
        <w:jc w:val="both"/>
        <w:rPr>
          <w:rFonts w:ascii="Arial" w:hAnsi="Arial" w:cs="Arial"/>
          <w:sz w:val="21"/>
          <w:szCs w:val="21"/>
        </w:rPr>
      </w:pPr>
      <w:r w:rsidRPr="00EC3402">
        <w:rPr>
          <w:rFonts w:ascii="Arial" w:hAnsi="Arial" w:cs="Arial"/>
          <w:sz w:val="21"/>
          <w:szCs w:val="21"/>
        </w:rPr>
        <w:t>房地产估价机构《营业执照（副本）》复印件</w:t>
      </w:r>
    </w:p>
    <w:p w:rsidR="003662CF" w:rsidRPr="00EC3402" w:rsidRDefault="003662CF" w:rsidP="00EC3402">
      <w:pPr>
        <w:numPr>
          <w:ilvl w:val="0"/>
          <w:numId w:val="42"/>
        </w:numPr>
        <w:spacing w:before="0" w:after="0" w:line="480" w:lineRule="auto"/>
        <w:ind w:left="840" w:hanging="420"/>
        <w:jc w:val="both"/>
        <w:rPr>
          <w:rFonts w:ascii="Arial" w:hAnsi="Arial" w:cs="Arial"/>
          <w:sz w:val="21"/>
          <w:szCs w:val="21"/>
        </w:rPr>
      </w:pPr>
      <w:r w:rsidRPr="00EC3402">
        <w:rPr>
          <w:rFonts w:ascii="Arial" w:hAnsi="Arial" w:cs="Arial"/>
          <w:sz w:val="21"/>
          <w:szCs w:val="21"/>
        </w:rPr>
        <w:t>.</w:t>
      </w:r>
      <w:r w:rsidRPr="00EC3402">
        <w:rPr>
          <w:rFonts w:ascii="Arial" w:hAnsi="Arial" w:cs="Arial"/>
          <w:sz w:val="21"/>
          <w:szCs w:val="21"/>
        </w:rPr>
        <w:t>估价机构资质证书复印件</w:t>
      </w:r>
    </w:p>
    <w:p w:rsidR="003662CF" w:rsidRDefault="003662CF" w:rsidP="00EC3402">
      <w:pPr>
        <w:numPr>
          <w:ilvl w:val="0"/>
          <w:numId w:val="42"/>
        </w:numPr>
        <w:spacing w:before="0" w:after="0" w:line="480" w:lineRule="auto"/>
        <w:ind w:left="840" w:hanging="420"/>
        <w:jc w:val="both"/>
        <w:rPr>
          <w:rFonts w:ascii="Arial" w:hAnsi="Arial" w:cs="Arial"/>
          <w:sz w:val="21"/>
          <w:szCs w:val="21"/>
        </w:rPr>
      </w:pPr>
      <w:r w:rsidRPr="00EC3402">
        <w:rPr>
          <w:rFonts w:ascii="Arial" w:hAnsi="Arial" w:cs="Arial"/>
          <w:sz w:val="21"/>
          <w:szCs w:val="21"/>
        </w:rPr>
        <w:t>评估专业人员执业证书复印件</w:t>
      </w:r>
    </w:p>
    <w:p w:rsidR="00EC3402" w:rsidRPr="00EC3402" w:rsidRDefault="00EC3402" w:rsidP="00EC3402">
      <w:pPr>
        <w:spacing w:before="0" w:after="0" w:line="480" w:lineRule="auto"/>
        <w:ind w:left="840"/>
        <w:jc w:val="both"/>
        <w:rPr>
          <w:rFonts w:ascii="Arial" w:hAnsi="Arial" w:cs="Arial"/>
          <w:sz w:val="21"/>
          <w:szCs w:val="21"/>
        </w:rPr>
      </w:pPr>
    </w:p>
    <w:p w:rsidR="002F1726" w:rsidRPr="003662CF" w:rsidRDefault="002F1726" w:rsidP="002F6A38">
      <w:pPr>
        <w:spacing w:before="0" w:after="0" w:line="360" w:lineRule="auto"/>
        <w:rPr>
          <w:rFonts w:ascii="Arial" w:eastAsia="楷体_GB2312" w:hAnsi="Arial" w:cs="Arial"/>
          <w:sz w:val="28"/>
          <w:szCs w:val="28"/>
        </w:rPr>
      </w:pPr>
    </w:p>
    <w:sectPr w:rsidR="002F1726" w:rsidRPr="003662CF" w:rsidSect="000015BD">
      <w:headerReference w:type="default" r:id="rId13"/>
      <w:footerReference w:type="default" r:id="rId14"/>
      <w:type w:val="nextColumn"/>
      <w:pgSz w:w="11907" w:h="16840" w:code="9"/>
      <w:pgMar w:top="1418" w:right="1134" w:bottom="1418" w:left="1418"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48A4" w:rsidRDefault="007C48A4" w:rsidP="000D1FE8">
      <w:pPr>
        <w:spacing w:line="240" w:lineRule="auto"/>
      </w:pPr>
      <w:r>
        <w:separator/>
      </w:r>
    </w:p>
  </w:endnote>
  <w:endnote w:type="continuationSeparator" w:id="0">
    <w:p w:rsidR="007C48A4" w:rsidRDefault="007C48A4" w:rsidP="000D1F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auto"/>
    <w:pitch w:val="default"/>
    <w:sig w:usb0="00000001" w:usb1="080E0000" w:usb2="00000000" w:usb3="00000000" w:csb0="00040000" w:csb1="00000000"/>
  </w:font>
  <w:font w:name="楷体_GB2312">
    <w:altName w:val="楷体"/>
    <w:charset w:val="86"/>
    <w:family w:val="modern"/>
    <w:pitch w:val="default"/>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Adobe 黑体 Std R">
    <w:altName w:val="微软雅黑"/>
    <w:charset w:val="86"/>
    <w:family w:val="swiss"/>
    <w:pitch w:val="default"/>
    <w:sig w:usb0="00000000" w:usb1="0A0F1810" w:usb2="00000016" w:usb3="00000000" w:csb0="00060007" w:csb1="00000000"/>
  </w:font>
  <w:font w:name="方正黑体简体">
    <w:altName w:val="微软雅黑"/>
    <w:charset w:val="86"/>
    <w:family w:val="auto"/>
    <w:pitch w:val="default"/>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华文细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D57" w:rsidRDefault="00827D57">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827D57" w:rsidRDefault="00827D5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D57" w:rsidRDefault="00827D57" w:rsidP="00AA49B3">
    <w:pPr>
      <w:pStyle w:val="a4"/>
      <w:pBdr>
        <w:top w:val="single" w:sz="4" w:space="1" w:color="auto"/>
      </w:pBdr>
      <w:tabs>
        <w:tab w:val="clear" w:pos="8306"/>
        <w:tab w:val="right" w:pos="8647"/>
      </w:tabs>
      <w:ind w:right="17"/>
    </w:pPr>
    <w:r>
      <w:rPr>
        <w:rFonts w:hint="eastAsia"/>
        <w:lang w:eastAsia="zh-CN"/>
      </w:rPr>
      <w:t>评估编号：</w:t>
    </w:r>
    <w:r w:rsidRPr="00197880">
      <w:rPr>
        <w:rFonts w:ascii="Arial" w:hAnsi="Arial"/>
        <w:lang w:eastAsia="zh-CN"/>
      </w:rPr>
      <w:t>2021-1-0045-F01SFZC6</w:t>
    </w:r>
    <w:r>
      <w:rPr>
        <w:rFonts w:hint="eastAsia"/>
        <w:lang w:eastAsia="zh-CN"/>
      </w:rPr>
      <w:t xml:space="preserve">                                                                    </w:t>
    </w:r>
    <w:r w:rsidRPr="00E06AEA">
      <w:fldChar w:fldCharType="begin"/>
    </w:r>
    <w:r>
      <w:instrText>PAGE   \* MERGEFORMAT</w:instrText>
    </w:r>
    <w:r w:rsidRPr="00E06AEA">
      <w:fldChar w:fldCharType="separate"/>
    </w:r>
    <w:r w:rsidRPr="00CC5733">
      <w:rPr>
        <w:rFonts w:ascii="Arial" w:hAnsi="Arial"/>
        <w:noProof/>
        <w:lang w:val="zh-CN"/>
      </w:rPr>
      <w:t>1</w:t>
    </w:r>
    <w:r w:rsidRPr="00E06AEA">
      <w:rPr>
        <w:rFonts w:ascii="Cambria" w:hAnsi="Cambria"/>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D57" w:rsidRPr="0071683F" w:rsidRDefault="00827D57" w:rsidP="0071683F">
    <w:pPr>
      <w:pStyle w:val="a4"/>
      <w:pBdr>
        <w:top w:val="single" w:sz="8" w:space="1" w:color="FF0000"/>
      </w:pBdr>
      <w:jc w:val="center"/>
      <w:rPr>
        <w:lang w:eastAsia="zh-CN"/>
      </w:rPr>
    </w:pPr>
    <w:r>
      <w:rPr>
        <w:rFonts w:hint="eastAsia"/>
      </w:rPr>
      <w:t>评估编号：</w:t>
    </w:r>
    <w:r w:rsidRPr="00197880">
      <w:rPr>
        <w:rFonts w:ascii="Arial" w:hAnsi="Arial"/>
      </w:rPr>
      <w:t>2021-1-0045-F01SFZC6</w:t>
    </w:r>
    <w:r>
      <w:rPr>
        <w:rFonts w:ascii="Arial" w:hAnsi="Arial" w:hint="eastAsia"/>
        <w:lang w:eastAsia="zh-CN"/>
      </w:rPr>
      <w:t xml:space="preserve">                        </w:t>
    </w:r>
    <w:r>
      <w:rPr>
        <w:rFonts w:hint="eastAsia"/>
        <w:lang w:eastAsia="zh-CN"/>
      </w:rPr>
      <w:t xml:space="preserve">                                         </w:t>
    </w:r>
    <w:r>
      <w:fldChar w:fldCharType="begin"/>
    </w:r>
    <w:r>
      <w:instrText>PAGE   \* MERGEFORMAT</w:instrText>
    </w:r>
    <w:r>
      <w:fldChar w:fldCharType="separate"/>
    </w:r>
    <w:r w:rsidR="00DC75EB" w:rsidRPr="00DC75EB">
      <w:rPr>
        <w:rFonts w:ascii="Arial" w:hAnsi="Arial"/>
        <w:noProof/>
        <w:lang w:val="zh-CN" w:eastAsia="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48A4" w:rsidRDefault="007C48A4" w:rsidP="000D1FE8">
      <w:pPr>
        <w:spacing w:line="240" w:lineRule="auto"/>
      </w:pPr>
      <w:r>
        <w:separator/>
      </w:r>
    </w:p>
  </w:footnote>
  <w:footnote w:type="continuationSeparator" w:id="0">
    <w:p w:rsidR="007C48A4" w:rsidRDefault="007C48A4" w:rsidP="000D1FE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D57" w:rsidRDefault="00827D57" w:rsidP="00AA49B3">
    <w:pPr>
      <w:pStyle w:val="a3"/>
    </w:pPr>
    <w:r>
      <w:rPr>
        <w:noProof/>
        <w:lang w:val="en-US" w:eastAsia="zh-CN"/>
      </w:rPr>
      <w:drawing>
        <wp:inline distT="0" distB="0" distL="0" distR="0">
          <wp:extent cx="5505450" cy="285750"/>
          <wp:effectExtent l="0" t="0" r="0" b="0"/>
          <wp:docPr id="1" name="图片 0" descr="评估报告内页页眉.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0" descr="评估报告内页页眉.jpg"/>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05450" cy="2857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D57" w:rsidRDefault="00827D57" w:rsidP="00157FB4">
    <w:pPr>
      <w:pStyle w:val="a3"/>
      <w:rPr>
        <w:noProof/>
        <w:lang w:eastAsia="zh-CN"/>
      </w:rPr>
    </w:pPr>
    <w:r>
      <w:rPr>
        <w:noProof/>
        <w:lang w:val="en-US" w:eastAsia="zh-CN"/>
      </w:rPr>
      <w:drawing>
        <wp:inline distT="0" distB="0" distL="0" distR="0">
          <wp:extent cx="6019800" cy="314325"/>
          <wp:effectExtent l="0" t="0" r="0" b="9525"/>
          <wp:docPr id="2" name="图片 0" descr="评估报告内页页眉.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0" descr="评估报告内页页眉.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19800" cy="314325"/>
                  </a:xfrm>
                  <a:prstGeom prst="rect">
                    <a:avLst/>
                  </a:prstGeom>
                  <a:noFill/>
                  <a:ln>
                    <a:noFill/>
                  </a:ln>
                </pic:spPr>
              </pic:pic>
            </a:graphicData>
          </a:graphic>
        </wp:inline>
      </w:drawing>
    </w:r>
  </w:p>
  <w:p w:rsidR="00827D57" w:rsidRPr="00457AE1" w:rsidRDefault="00827D57" w:rsidP="00157FB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9AA091A"/>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943C4376"/>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3BDE2E86"/>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349A5542"/>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6B16C53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425627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F982916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8AE26DD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DB54D026"/>
    <w:lvl w:ilvl="0">
      <w:start w:val="1"/>
      <w:numFmt w:val="decimal"/>
      <w:lvlText w:val="%1."/>
      <w:lvlJc w:val="left"/>
      <w:pPr>
        <w:tabs>
          <w:tab w:val="num" w:pos="360"/>
        </w:tabs>
        <w:ind w:left="360" w:hangingChars="200" w:hanging="360"/>
      </w:pPr>
    </w:lvl>
  </w:abstractNum>
  <w:abstractNum w:abstractNumId="9">
    <w:nsid w:val="FFFFFF89"/>
    <w:multiLevelType w:val="singleLevel"/>
    <w:tmpl w:val="D1567548"/>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0F3F28E1"/>
    <w:multiLevelType w:val="hybridMultilevel"/>
    <w:tmpl w:val="8138B74C"/>
    <w:lvl w:ilvl="0" w:tplc="CC9285E8">
      <w:start w:val="1"/>
      <w:numFmt w:val="decimalEnclosedCircle"/>
      <w:lvlText w:val="%1"/>
      <w:lvlJc w:val="left"/>
      <w:pPr>
        <w:tabs>
          <w:tab w:val="num" w:pos="1130"/>
        </w:tabs>
        <w:ind w:left="1130" w:hanging="57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11">
    <w:nsid w:val="11163656"/>
    <w:multiLevelType w:val="hybridMultilevel"/>
    <w:tmpl w:val="5666EFDA"/>
    <w:lvl w:ilvl="0" w:tplc="FFFFFFFF">
      <w:start w:val="3"/>
      <w:numFmt w:val="decimal"/>
      <w:lvlText w:val="（%1）"/>
      <w:lvlJc w:val="left"/>
      <w:pPr>
        <w:tabs>
          <w:tab w:val="num" w:pos="1320"/>
        </w:tabs>
        <w:ind w:left="1320" w:hanging="720"/>
      </w:pPr>
      <w:rPr>
        <w:rFonts w:hint="eastAsia"/>
      </w:rPr>
    </w:lvl>
    <w:lvl w:ilvl="1" w:tplc="FFFFFFFF">
      <w:start w:val="1"/>
      <w:numFmt w:val="upperLetter"/>
      <w:pStyle w:val="3"/>
      <w:lvlText w:val="%2、"/>
      <w:lvlJc w:val="left"/>
      <w:pPr>
        <w:tabs>
          <w:tab w:val="num" w:pos="1740"/>
        </w:tabs>
        <w:ind w:left="1740" w:hanging="720"/>
      </w:pPr>
      <w:rPr>
        <w:rFonts w:hint="eastAsia"/>
      </w:rPr>
    </w:lvl>
    <w:lvl w:ilvl="2" w:tplc="FFFFFFFF" w:tentative="1">
      <w:start w:val="1"/>
      <w:numFmt w:val="lowerRoman"/>
      <w:lvlText w:val="%3."/>
      <w:lvlJc w:val="right"/>
      <w:pPr>
        <w:tabs>
          <w:tab w:val="num" w:pos="1860"/>
        </w:tabs>
        <w:ind w:left="1860" w:hanging="420"/>
      </w:pPr>
    </w:lvl>
    <w:lvl w:ilvl="3" w:tplc="FFFFFFFF" w:tentative="1">
      <w:start w:val="1"/>
      <w:numFmt w:val="decimal"/>
      <w:lvlText w:val="%4."/>
      <w:lvlJc w:val="left"/>
      <w:pPr>
        <w:tabs>
          <w:tab w:val="num" w:pos="2280"/>
        </w:tabs>
        <w:ind w:left="2280" w:hanging="420"/>
      </w:pPr>
    </w:lvl>
    <w:lvl w:ilvl="4" w:tplc="FFFFFFFF" w:tentative="1">
      <w:start w:val="1"/>
      <w:numFmt w:val="lowerLetter"/>
      <w:lvlText w:val="%5)"/>
      <w:lvlJc w:val="left"/>
      <w:pPr>
        <w:tabs>
          <w:tab w:val="num" w:pos="2700"/>
        </w:tabs>
        <w:ind w:left="2700" w:hanging="420"/>
      </w:pPr>
    </w:lvl>
    <w:lvl w:ilvl="5" w:tplc="FFFFFFFF" w:tentative="1">
      <w:start w:val="1"/>
      <w:numFmt w:val="lowerRoman"/>
      <w:lvlText w:val="%6."/>
      <w:lvlJc w:val="right"/>
      <w:pPr>
        <w:tabs>
          <w:tab w:val="num" w:pos="3120"/>
        </w:tabs>
        <w:ind w:left="3120" w:hanging="420"/>
      </w:pPr>
    </w:lvl>
    <w:lvl w:ilvl="6" w:tplc="FFFFFFFF" w:tentative="1">
      <w:start w:val="1"/>
      <w:numFmt w:val="decimal"/>
      <w:lvlText w:val="%7."/>
      <w:lvlJc w:val="left"/>
      <w:pPr>
        <w:tabs>
          <w:tab w:val="num" w:pos="3540"/>
        </w:tabs>
        <w:ind w:left="3540" w:hanging="420"/>
      </w:pPr>
    </w:lvl>
    <w:lvl w:ilvl="7" w:tplc="FFFFFFFF" w:tentative="1">
      <w:start w:val="1"/>
      <w:numFmt w:val="lowerLetter"/>
      <w:lvlText w:val="%8)"/>
      <w:lvlJc w:val="left"/>
      <w:pPr>
        <w:tabs>
          <w:tab w:val="num" w:pos="3960"/>
        </w:tabs>
        <w:ind w:left="3960" w:hanging="420"/>
      </w:pPr>
    </w:lvl>
    <w:lvl w:ilvl="8" w:tplc="FFFFFFFF" w:tentative="1">
      <w:start w:val="1"/>
      <w:numFmt w:val="lowerRoman"/>
      <w:lvlText w:val="%9."/>
      <w:lvlJc w:val="right"/>
      <w:pPr>
        <w:tabs>
          <w:tab w:val="num" w:pos="4380"/>
        </w:tabs>
        <w:ind w:left="4380" w:hanging="420"/>
      </w:pPr>
    </w:lvl>
  </w:abstractNum>
  <w:abstractNum w:abstractNumId="12">
    <w:nsid w:val="12225C5A"/>
    <w:multiLevelType w:val="hybridMultilevel"/>
    <w:tmpl w:val="43A0E338"/>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3">
    <w:nsid w:val="1232436D"/>
    <w:multiLevelType w:val="hybridMultilevel"/>
    <w:tmpl w:val="9B361260"/>
    <w:lvl w:ilvl="0" w:tplc="0409000F">
      <w:start w:val="1"/>
      <w:numFmt w:val="decimal"/>
      <w:lvlText w:val="%1."/>
      <w:lvlJc w:val="left"/>
      <w:pPr>
        <w:tabs>
          <w:tab w:val="num" w:pos="567"/>
        </w:tabs>
        <w:ind w:left="567" w:hanging="567"/>
      </w:pPr>
      <w:rPr>
        <w:rFonts w:hint="eastAsia"/>
        <w:color w:val="auto"/>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18CE4041"/>
    <w:multiLevelType w:val="hybridMultilevel"/>
    <w:tmpl w:val="84C8848C"/>
    <w:lvl w:ilvl="0" w:tplc="04090001">
      <w:start w:val="1"/>
      <w:numFmt w:val="bullet"/>
      <w:lvlText w:val=""/>
      <w:lvlJc w:val="left"/>
      <w:pPr>
        <w:ind w:left="1400" w:hanging="420"/>
      </w:pPr>
      <w:rPr>
        <w:rFonts w:ascii="Wingdings" w:hAnsi="Wingdings" w:hint="default"/>
      </w:rPr>
    </w:lvl>
    <w:lvl w:ilvl="1" w:tplc="04090003" w:tentative="1">
      <w:start w:val="1"/>
      <w:numFmt w:val="bullet"/>
      <w:lvlText w:val=""/>
      <w:lvlJc w:val="left"/>
      <w:pPr>
        <w:ind w:left="1820" w:hanging="420"/>
      </w:pPr>
      <w:rPr>
        <w:rFonts w:ascii="Wingdings" w:hAnsi="Wingdings" w:hint="default"/>
      </w:rPr>
    </w:lvl>
    <w:lvl w:ilvl="2" w:tplc="04090005" w:tentative="1">
      <w:start w:val="1"/>
      <w:numFmt w:val="bullet"/>
      <w:lvlText w:val=""/>
      <w:lvlJc w:val="left"/>
      <w:pPr>
        <w:ind w:left="2240" w:hanging="420"/>
      </w:pPr>
      <w:rPr>
        <w:rFonts w:ascii="Wingdings" w:hAnsi="Wingdings" w:hint="default"/>
      </w:rPr>
    </w:lvl>
    <w:lvl w:ilvl="3" w:tplc="04090001" w:tentative="1">
      <w:start w:val="1"/>
      <w:numFmt w:val="bullet"/>
      <w:lvlText w:val=""/>
      <w:lvlJc w:val="left"/>
      <w:pPr>
        <w:ind w:left="2660" w:hanging="420"/>
      </w:pPr>
      <w:rPr>
        <w:rFonts w:ascii="Wingdings" w:hAnsi="Wingdings" w:hint="default"/>
      </w:rPr>
    </w:lvl>
    <w:lvl w:ilvl="4" w:tplc="04090003" w:tentative="1">
      <w:start w:val="1"/>
      <w:numFmt w:val="bullet"/>
      <w:lvlText w:val=""/>
      <w:lvlJc w:val="left"/>
      <w:pPr>
        <w:ind w:left="3080" w:hanging="420"/>
      </w:pPr>
      <w:rPr>
        <w:rFonts w:ascii="Wingdings" w:hAnsi="Wingdings" w:hint="default"/>
      </w:rPr>
    </w:lvl>
    <w:lvl w:ilvl="5" w:tplc="04090005" w:tentative="1">
      <w:start w:val="1"/>
      <w:numFmt w:val="bullet"/>
      <w:lvlText w:val=""/>
      <w:lvlJc w:val="left"/>
      <w:pPr>
        <w:ind w:left="3500" w:hanging="420"/>
      </w:pPr>
      <w:rPr>
        <w:rFonts w:ascii="Wingdings" w:hAnsi="Wingdings" w:hint="default"/>
      </w:rPr>
    </w:lvl>
    <w:lvl w:ilvl="6" w:tplc="04090001" w:tentative="1">
      <w:start w:val="1"/>
      <w:numFmt w:val="bullet"/>
      <w:lvlText w:val=""/>
      <w:lvlJc w:val="left"/>
      <w:pPr>
        <w:ind w:left="3920" w:hanging="420"/>
      </w:pPr>
      <w:rPr>
        <w:rFonts w:ascii="Wingdings" w:hAnsi="Wingdings" w:hint="default"/>
      </w:rPr>
    </w:lvl>
    <w:lvl w:ilvl="7" w:tplc="04090003" w:tentative="1">
      <w:start w:val="1"/>
      <w:numFmt w:val="bullet"/>
      <w:lvlText w:val=""/>
      <w:lvlJc w:val="left"/>
      <w:pPr>
        <w:ind w:left="4340" w:hanging="420"/>
      </w:pPr>
      <w:rPr>
        <w:rFonts w:ascii="Wingdings" w:hAnsi="Wingdings" w:hint="default"/>
      </w:rPr>
    </w:lvl>
    <w:lvl w:ilvl="8" w:tplc="04090005" w:tentative="1">
      <w:start w:val="1"/>
      <w:numFmt w:val="bullet"/>
      <w:lvlText w:val=""/>
      <w:lvlJc w:val="left"/>
      <w:pPr>
        <w:ind w:left="4760" w:hanging="420"/>
      </w:pPr>
      <w:rPr>
        <w:rFonts w:ascii="Wingdings" w:hAnsi="Wingdings" w:hint="default"/>
      </w:rPr>
    </w:lvl>
  </w:abstractNum>
  <w:abstractNum w:abstractNumId="15">
    <w:nsid w:val="1D625E3D"/>
    <w:multiLevelType w:val="hybridMultilevel"/>
    <w:tmpl w:val="075CB44E"/>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40F19A0"/>
    <w:multiLevelType w:val="hybridMultilevel"/>
    <w:tmpl w:val="41FCCEA8"/>
    <w:lvl w:ilvl="0" w:tplc="503C9EBC">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7">
    <w:nsid w:val="2479603D"/>
    <w:multiLevelType w:val="hybridMultilevel"/>
    <w:tmpl w:val="BF3E64D4"/>
    <w:lvl w:ilvl="0" w:tplc="73CA9F9C">
      <w:start w:val="1"/>
      <w:numFmt w:val="decimal"/>
      <w:lvlText w:val="（%1）"/>
      <w:lvlJc w:val="left"/>
      <w:pPr>
        <w:ind w:left="98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8CE25B5"/>
    <w:multiLevelType w:val="hybridMultilevel"/>
    <w:tmpl w:val="F1D4FC82"/>
    <w:lvl w:ilvl="0" w:tplc="BCAA461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2B7B56D0"/>
    <w:multiLevelType w:val="hybridMultilevel"/>
    <w:tmpl w:val="4118ADD0"/>
    <w:lvl w:ilvl="0" w:tplc="E25C7606">
      <w:start w:val="1"/>
      <w:numFmt w:val="decimal"/>
      <w:lvlText w:val="%1."/>
      <w:lvlJc w:val="left"/>
      <w:pPr>
        <w:ind w:left="1272" w:hanging="704"/>
      </w:pPr>
      <w:rPr>
        <w:rFonts w:hint="eastAsia"/>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20">
    <w:nsid w:val="2CAE53AC"/>
    <w:multiLevelType w:val="hybridMultilevel"/>
    <w:tmpl w:val="DAFC8148"/>
    <w:lvl w:ilvl="0" w:tplc="446E92CA">
      <w:start w:val="1"/>
      <w:numFmt w:val="decimal"/>
      <w:lvlText w:val="（%1）"/>
      <w:lvlJc w:val="left"/>
      <w:pPr>
        <w:ind w:left="0" w:firstLine="28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DE611AF"/>
    <w:multiLevelType w:val="singleLevel"/>
    <w:tmpl w:val="5BDC6AD6"/>
    <w:lvl w:ilvl="0">
      <w:start w:val="1"/>
      <w:numFmt w:val="decimal"/>
      <w:lvlText w:val="%1、"/>
      <w:lvlJc w:val="left"/>
      <w:pPr>
        <w:ind w:left="420" w:hanging="420"/>
      </w:pPr>
      <w:rPr>
        <w:rFonts w:hint="eastAsia"/>
        <w:color w:val="auto"/>
      </w:rPr>
    </w:lvl>
  </w:abstractNum>
  <w:abstractNum w:abstractNumId="22">
    <w:nsid w:val="33690BB2"/>
    <w:multiLevelType w:val="hybridMultilevel"/>
    <w:tmpl w:val="7CBA7C12"/>
    <w:lvl w:ilvl="0" w:tplc="7436D0CA">
      <w:start w:val="3"/>
      <w:numFmt w:val="decimalEnclosedCircle"/>
      <w:lvlText w:val="%1"/>
      <w:lvlJc w:val="left"/>
      <w:pPr>
        <w:tabs>
          <w:tab w:val="num" w:pos="1130"/>
        </w:tabs>
        <w:ind w:left="1130" w:hanging="57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23">
    <w:nsid w:val="3B7D5BBB"/>
    <w:multiLevelType w:val="hybridMultilevel"/>
    <w:tmpl w:val="B308BA6A"/>
    <w:lvl w:ilvl="0" w:tplc="73CA9F9C">
      <w:start w:val="1"/>
      <w:numFmt w:val="decimal"/>
      <w:lvlText w:val="（%1）"/>
      <w:lvlJc w:val="left"/>
      <w:pPr>
        <w:ind w:left="1400" w:hanging="420"/>
      </w:pPr>
      <w:rPr>
        <w:rFonts w:hint="eastAsia"/>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nsid w:val="42851BBC"/>
    <w:multiLevelType w:val="hybridMultilevel"/>
    <w:tmpl w:val="69DA6486"/>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5">
    <w:nsid w:val="4DD41292"/>
    <w:multiLevelType w:val="hybridMultilevel"/>
    <w:tmpl w:val="183056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1E80A0F"/>
    <w:multiLevelType w:val="hybridMultilevel"/>
    <w:tmpl w:val="B67AD5D0"/>
    <w:lvl w:ilvl="0" w:tplc="6980AB22">
      <w:start w:val="1"/>
      <w:numFmt w:val="decimal"/>
      <w:lvlText w:val="（%1）"/>
      <w:lvlJc w:val="left"/>
      <w:pPr>
        <w:ind w:left="0" w:firstLine="284"/>
      </w:pPr>
      <w:rPr>
        <w:rFonts w:hint="eastAsia"/>
      </w:rPr>
    </w:lvl>
    <w:lvl w:ilvl="1" w:tplc="04090019" w:tentative="1">
      <w:start w:val="1"/>
      <w:numFmt w:val="lowerLetter"/>
      <w:lvlText w:val="%2)"/>
      <w:lvlJc w:val="left"/>
      <w:pPr>
        <w:ind w:left="1550" w:hanging="420"/>
      </w:pPr>
    </w:lvl>
    <w:lvl w:ilvl="2" w:tplc="0409001B" w:tentative="1">
      <w:start w:val="1"/>
      <w:numFmt w:val="lowerRoman"/>
      <w:lvlText w:val="%3."/>
      <w:lvlJc w:val="right"/>
      <w:pPr>
        <w:ind w:left="1970" w:hanging="420"/>
      </w:pPr>
    </w:lvl>
    <w:lvl w:ilvl="3" w:tplc="0409000F" w:tentative="1">
      <w:start w:val="1"/>
      <w:numFmt w:val="decimal"/>
      <w:lvlText w:val="%4."/>
      <w:lvlJc w:val="left"/>
      <w:pPr>
        <w:ind w:left="2390" w:hanging="420"/>
      </w:pPr>
    </w:lvl>
    <w:lvl w:ilvl="4" w:tplc="04090019" w:tentative="1">
      <w:start w:val="1"/>
      <w:numFmt w:val="lowerLetter"/>
      <w:lvlText w:val="%5)"/>
      <w:lvlJc w:val="left"/>
      <w:pPr>
        <w:ind w:left="2810" w:hanging="420"/>
      </w:pPr>
    </w:lvl>
    <w:lvl w:ilvl="5" w:tplc="0409001B" w:tentative="1">
      <w:start w:val="1"/>
      <w:numFmt w:val="lowerRoman"/>
      <w:lvlText w:val="%6."/>
      <w:lvlJc w:val="right"/>
      <w:pPr>
        <w:ind w:left="3230" w:hanging="420"/>
      </w:pPr>
    </w:lvl>
    <w:lvl w:ilvl="6" w:tplc="0409000F" w:tentative="1">
      <w:start w:val="1"/>
      <w:numFmt w:val="decimal"/>
      <w:lvlText w:val="%7."/>
      <w:lvlJc w:val="left"/>
      <w:pPr>
        <w:ind w:left="3650" w:hanging="420"/>
      </w:pPr>
    </w:lvl>
    <w:lvl w:ilvl="7" w:tplc="04090019" w:tentative="1">
      <w:start w:val="1"/>
      <w:numFmt w:val="lowerLetter"/>
      <w:lvlText w:val="%8)"/>
      <w:lvlJc w:val="left"/>
      <w:pPr>
        <w:ind w:left="4070" w:hanging="420"/>
      </w:pPr>
    </w:lvl>
    <w:lvl w:ilvl="8" w:tplc="0409001B" w:tentative="1">
      <w:start w:val="1"/>
      <w:numFmt w:val="lowerRoman"/>
      <w:lvlText w:val="%9."/>
      <w:lvlJc w:val="right"/>
      <w:pPr>
        <w:ind w:left="4490" w:hanging="420"/>
      </w:pPr>
    </w:lvl>
  </w:abstractNum>
  <w:abstractNum w:abstractNumId="27">
    <w:nsid w:val="5A1D5D5D"/>
    <w:multiLevelType w:val="hybridMultilevel"/>
    <w:tmpl w:val="0A7C9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BBB5D4A"/>
    <w:multiLevelType w:val="hybridMultilevel"/>
    <w:tmpl w:val="782210EC"/>
    <w:lvl w:ilvl="0" w:tplc="04090001">
      <w:start w:val="1"/>
      <w:numFmt w:val="bullet"/>
      <w:lvlText w:val=""/>
      <w:lvlJc w:val="left"/>
      <w:pPr>
        <w:ind w:left="846" w:hanging="420"/>
      </w:pPr>
      <w:rPr>
        <w:rFonts w:ascii="Wingdings" w:hAnsi="Wingding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9">
    <w:nsid w:val="5E1F05D3"/>
    <w:multiLevelType w:val="hybridMultilevel"/>
    <w:tmpl w:val="2DE05EF4"/>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30">
    <w:nsid w:val="5E2E5779"/>
    <w:multiLevelType w:val="hybridMultilevel"/>
    <w:tmpl w:val="CA8E61DE"/>
    <w:lvl w:ilvl="0" w:tplc="B8B229E6">
      <w:numFmt w:val="bullet"/>
      <w:lvlText w:val="—"/>
      <w:lvlJc w:val="left"/>
      <w:pPr>
        <w:ind w:left="360" w:hanging="360"/>
      </w:pPr>
      <w:rPr>
        <w:rFonts w:ascii="微软雅黑" w:eastAsia="微软雅黑" w:hAnsi="微软雅黑"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F6A3DC4"/>
    <w:multiLevelType w:val="hybridMultilevel"/>
    <w:tmpl w:val="372E37B2"/>
    <w:lvl w:ilvl="0" w:tplc="FFFFFFFF">
      <w:start w:val="1"/>
      <w:numFmt w:val="upperRoman"/>
      <w:pStyle w:val="4"/>
      <w:lvlText w:val="%1、"/>
      <w:lvlJc w:val="left"/>
      <w:pPr>
        <w:tabs>
          <w:tab w:val="num" w:pos="1605"/>
        </w:tabs>
        <w:ind w:left="1605" w:hanging="1080"/>
      </w:pPr>
      <w:rPr>
        <w:rFonts w:hint="eastAsia"/>
      </w:rPr>
    </w:lvl>
    <w:lvl w:ilvl="1" w:tplc="FFFFFFFF" w:tentative="1">
      <w:start w:val="1"/>
      <w:numFmt w:val="lowerLetter"/>
      <w:lvlText w:val="%2)"/>
      <w:lvlJc w:val="left"/>
      <w:pPr>
        <w:tabs>
          <w:tab w:val="num" w:pos="1365"/>
        </w:tabs>
        <w:ind w:left="1365" w:hanging="420"/>
      </w:pPr>
    </w:lvl>
    <w:lvl w:ilvl="2" w:tplc="FFFFFFFF" w:tentative="1">
      <w:start w:val="1"/>
      <w:numFmt w:val="lowerRoman"/>
      <w:lvlText w:val="%3."/>
      <w:lvlJc w:val="right"/>
      <w:pPr>
        <w:tabs>
          <w:tab w:val="num" w:pos="1785"/>
        </w:tabs>
        <w:ind w:left="1785" w:hanging="420"/>
      </w:pPr>
    </w:lvl>
    <w:lvl w:ilvl="3" w:tplc="FFFFFFFF" w:tentative="1">
      <w:start w:val="1"/>
      <w:numFmt w:val="decimal"/>
      <w:lvlText w:val="%4."/>
      <w:lvlJc w:val="left"/>
      <w:pPr>
        <w:tabs>
          <w:tab w:val="num" w:pos="2205"/>
        </w:tabs>
        <w:ind w:left="2205" w:hanging="420"/>
      </w:pPr>
    </w:lvl>
    <w:lvl w:ilvl="4" w:tplc="FFFFFFFF" w:tentative="1">
      <w:start w:val="1"/>
      <w:numFmt w:val="lowerLetter"/>
      <w:lvlText w:val="%5)"/>
      <w:lvlJc w:val="left"/>
      <w:pPr>
        <w:tabs>
          <w:tab w:val="num" w:pos="2625"/>
        </w:tabs>
        <w:ind w:left="2625" w:hanging="420"/>
      </w:pPr>
    </w:lvl>
    <w:lvl w:ilvl="5" w:tplc="FFFFFFFF" w:tentative="1">
      <w:start w:val="1"/>
      <w:numFmt w:val="lowerRoman"/>
      <w:lvlText w:val="%6."/>
      <w:lvlJc w:val="right"/>
      <w:pPr>
        <w:tabs>
          <w:tab w:val="num" w:pos="3045"/>
        </w:tabs>
        <w:ind w:left="3045" w:hanging="420"/>
      </w:pPr>
    </w:lvl>
    <w:lvl w:ilvl="6" w:tplc="FFFFFFFF" w:tentative="1">
      <w:start w:val="1"/>
      <w:numFmt w:val="decimal"/>
      <w:lvlText w:val="%7."/>
      <w:lvlJc w:val="left"/>
      <w:pPr>
        <w:tabs>
          <w:tab w:val="num" w:pos="3465"/>
        </w:tabs>
        <w:ind w:left="3465" w:hanging="420"/>
      </w:pPr>
    </w:lvl>
    <w:lvl w:ilvl="7" w:tplc="FFFFFFFF" w:tentative="1">
      <w:start w:val="1"/>
      <w:numFmt w:val="lowerLetter"/>
      <w:lvlText w:val="%8)"/>
      <w:lvlJc w:val="left"/>
      <w:pPr>
        <w:tabs>
          <w:tab w:val="num" w:pos="3885"/>
        </w:tabs>
        <w:ind w:left="3885" w:hanging="420"/>
      </w:pPr>
    </w:lvl>
    <w:lvl w:ilvl="8" w:tplc="FFFFFFFF" w:tentative="1">
      <w:start w:val="1"/>
      <w:numFmt w:val="lowerRoman"/>
      <w:lvlText w:val="%9."/>
      <w:lvlJc w:val="right"/>
      <w:pPr>
        <w:tabs>
          <w:tab w:val="num" w:pos="4305"/>
        </w:tabs>
        <w:ind w:left="4305" w:hanging="420"/>
      </w:pPr>
    </w:lvl>
  </w:abstractNum>
  <w:abstractNum w:abstractNumId="32">
    <w:nsid w:val="62703C77"/>
    <w:multiLevelType w:val="hybridMultilevel"/>
    <w:tmpl w:val="BEE0107A"/>
    <w:lvl w:ilvl="0" w:tplc="04090001">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33">
    <w:nsid w:val="65A41ABF"/>
    <w:multiLevelType w:val="hybridMultilevel"/>
    <w:tmpl w:val="713EF084"/>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4">
    <w:nsid w:val="67C83597"/>
    <w:multiLevelType w:val="hybridMultilevel"/>
    <w:tmpl w:val="2EC8FCB2"/>
    <w:lvl w:ilvl="0" w:tplc="73CA9F9C">
      <w:start w:val="1"/>
      <w:numFmt w:val="decimal"/>
      <w:lvlText w:val="（%1）"/>
      <w:lvlJc w:val="left"/>
      <w:pPr>
        <w:ind w:left="1120" w:hanging="420"/>
      </w:pPr>
      <w:rPr>
        <w:rFonts w:hint="eastAsia"/>
      </w:rPr>
    </w:lvl>
    <w:lvl w:ilvl="1" w:tplc="73CA9F9C">
      <w:start w:val="1"/>
      <w:numFmt w:val="decimal"/>
      <w:lvlText w:val="（%2）"/>
      <w:lvlJc w:val="left"/>
      <w:pPr>
        <w:ind w:left="980" w:hanging="420"/>
      </w:pPr>
      <w:rPr>
        <w:rFonts w:hint="eastAsia"/>
      </w:rPr>
    </w:lvl>
    <w:lvl w:ilvl="2" w:tplc="0409001B" w:tentative="1">
      <w:start w:val="1"/>
      <w:numFmt w:val="lowerRoman"/>
      <w:lvlText w:val="%3."/>
      <w:lvlJc w:val="right"/>
      <w:pPr>
        <w:ind w:left="1400" w:hanging="420"/>
      </w:pPr>
    </w:lvl>
    <w:lvl w:ilvl="3" w:tplc="0409000F" w:tentative="1">
      <w:start w:val="1"/>
      <w:numFmt w:val="decimal"/>
      <w:lvlText w:val="%4."/>
      <w:lvlJc w:val="left"/>
      <w:pPr>
        <w:ind w:left="1820" w:hanging="420"/>
      </w:pPr>
    </w:lvl>
    <w:lvl w:ilvl="4" w:tplc="04090019" w:tentative="1">
      <w:start w:val="1"/>
      <w:numFmt w:val="lowerLetter"/>
      <w:lvlText w:val="%5)"/>
      <w:lvlJc w:val="left"/>
      <w:pPr>
        <w:ind w:left="2240" w:hanging="420"/>
      </w:pPr>
    </w:lvl>
    <w:lvl w:ilvl="5" w:tplc="0409001B" w:tentative="1">
      <w:start w:val="1"/>
      <w:numFmt w:val="lowerRoman"/>
      <w:lvlText w:val="%6."/>
      <w:lvlJc w:val="right"/>
      <w:pPr>
        <w:ind w:left="2660" w:hanging="420"/>
      </w:pPr>
    </w:lvl>
    <w:lvl w:ilvl="6" w:tplc="0409000F" w:tentative="1">
      <w:start w:val="1"/>
      <w:numFmt w:val="decimal"/>
      <w:lvlText w:val="%7."/>
      <w:lvlJc w:val="left"/>
      <w:pPr>
        <w:ind w:left="3080" w:hanging="420"/>
      </w:pPr>
    </w:lvl>
    <w:lvl w:ilvl="7" w:tplc="04090019" w:tentative="1">
      <w:start w:val="1"/>
      <w:numFmt w:val="lowerLetter"/>
      <w:lvlText w:val="%8)"/>
      <w:lvlJc w:val="left"/>
      <w:pPr>
        <w:ind w:left="3500" w:hanging="420"/>
      </w:pPr>
    </w:lvl>
    <w:lvl w:ilvl="8" w:tplc="0409001B" w:tentative="1">
      <w:start w:val="1"/>
      <w:numFmt w:val="lowerRoman"/>
      <w:lvlText w:val="%9."/>
      <w:lvlJc w:val="right"/>
      <w:pPr>
        <w:ind w:left="3920" w:hanging="420"/>
      </w:pPr>
    </w:lvl>
  </w:abstractNum>
  <w:abstractNum w:abstractNumId="35">
    <w:nsid w:val="6E4F2CFB"/>
    <w:multiLevelType w:val="hybridMultilevel"/>
    <w:tmpl w:val="46165138"/>
    <w:lvl w:ilvl="0" w:tplc="0409000F">
      <w:start w:val="1"/>
      <w:numFmt w:val="decimal"/>
      <w:lvlText w:val="%1."/>
      <w:lvlJc w:val="left"/>
      <w:pPr>
        <w:tabs>
          <w:tab w:val="num" w:pos="567"/>
        </w:tabs>
        <w:ind w:left="567" w:hanging="567"/>
      </w:pPr>
      <w:rPr>
        <w:rFonts w:hint="eastAsia"/>
        <w:color w:val="auto"/>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701407C8"/>
    <w:multiLevelType w:val="hybridMultilevel"/>
    <w:tmpl w:val="C624F5B2"/>
    <w:lvl w:ilvl="0" w:tplc="5BDC6AD6">
      <w:start w:val="1"/>
      <w:numFmt w:val="decimal"/>
      <w:lvlText w:val="%1、"/>
      <w:lvlJc w:val="left"/>
      <w:pPr>
        <w:tabs>
          <w:tab w:val="num" w:pos="567"/>
        </w:tabs>
        <w:ind w:left="567" w:hanging="567"/>
      </w:pPr>
      <w:rPr>
        <w:rFonts w:hint="eastAsia"/>
        <w:color w:val="auto"/>
      </w:rPr>
    </w:lvl>
    <w:lvl w:ilvl="1" w:tplc="0409000F">
      <w:start w:val="1"/>
      <w:numFmt w:val="decimal"/>
      <w:lvlText w:val="%2."/>
      <w:lvlJc w:val="left"/>
      <w:pPr>
        <w:tabs>
          <w:tab w:val="num" w:pos="518"/>
        </w:tabs>
        <w:ind w:left="518" w:hanging="420"/>
      </w:pPr>
      <w:rPr>
        <w:rFonts w:hint="eastAsia"/>
        <w:color w:val="auto"/>
      </w:rPr>
    </w:lvl>
    <w:lvl w:ilvl="2" w:tplc="0409001B" w:tentative="1">
      <w:start w:val="1"/>
      <w:numFmt w:val="lowerRoman"/>
      <w:lvlText w:val="%3."/>
      <w:lvlJc w:val="right"/>
      <w:pPr>
        <w:tabs>
          <w:tab w:val="num" w:pos="938"/>
        </w:tabs>
        <w:ind w:left="938" w:hanging="420"/>
      </w:pPr>
    </w:lvl>
    <w:lvl w:ilvl="3" w:tplc="0409000F" w:tentative="1">
      <w:start w:val="1"/>
      <w:numFmt w:val="decimal"/>
      <w:lvlText w:val="%4."/>
      <w:lvlJc w:val="left"/>
      <w:pPr>
        <w:tabs>
          <w:tab w:val="num" w:pos="1358"/>
        </w:tabs>
        <w:ind w:left="1358" w:hanging="420"/>
      </w:pPr>
    </w:lvl>
    <w:lvl w:ilvl="4" w:tplc="04090019" w:tentative="1">
      <w:start w:val="1"/>
      <w:numFmt w:val="lowerLetter"/>
      <w:lvlText w:val="%5)"/>
      <w:lvlJc w:val="left"/>
      <w:pPr>
        <w:tabs>
          <w:tab w:val="num" w:pos="1778"/>
        </w:tabs>
        <w:ind w:left="1778" w:hanging="420"/>
      </w:pPr>
    </w:lvl>
    <w:lvl w:ilvl="5" w:tplc="0409001B" w:tentative="1">
      <w:start w:val="1"/>
      <w:numFmt w:val="lowerRoman"/>
      <w:lvlText w:val="%6."/>
      <w:lvlJc w:val="right"/>
      <w:pPr>
        <w:tabs>
          <w:tab w:val="num" w:pos="2198"/>
        </w:tabs>
        <w:ind w:left="2198" w:hanging="420"/>
      </w:pPr>
    </w:lvl>
    <w:lvl w:ilvl="6" w:tplc="0409000F" w:tentative="1">
      <w:start w:val="1"/>
      <w:numFmt w:val="decimal"/>
      <w:lvlText w:val="%7."/>
      <w:lvlJc w:val="left"/>
      <w:pPr>
        <w:tabs>
          <w:tab w:val="num" w:pos="2618"/>
        </w:tabs>
        <w:ind w:left="2618" w:hanging="420"/>
      </w:pPr>
    </w:lvl>
    <w:lvl w:ilvl="7" w:tplc="04090019" w:tentative="1">
      <w:start w:val="1"/>
      <w:numFmt w:val="lowerLetter"/>
      <w:lvlText w:val="%8)"/>
      <w:lvlJc w:val="left"/>
      <w:pPr>
        <w:tabs>
          <w:tab w:val="num" w:pos="3038"/>
        </w:tabs>
        <w:ind w:left="3038" w:hanging="420"/>
      </w:pPr>
    </w:lvl>
    <w:lvl w:ilvl="8" w:tplc="0409001B" w:tentative="1">
      <w:start w:val="1"/>
      <w:numFmt w:val="lowerRoman"/>
      <w:lvlText w:val="%9."/>
      <w:lvlJc w:val="right"/>
      <w:pPr>
        <w:tabs>
          <w:tab w:val="num" w:pos="3458"/>
        </w:tabs>
        <w:ind w:left="3458" w:hanging="420"/>
      </w:pPr>
    </w:lvl>
  </w:abstractNum>
  <w:abstractNum w:abstractNumId="37">
    <w:nsid w:val="74AF3200"/>
    <w:multiLevelType w:val="hybridMultilevel"/>
    <w:tmpl w:val="C6ECE7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53F3E18"/>
    <w:multiLevelType w:val="hybridMultilevel"/>
    <w:tmpl w:val="7304F7A0"/>
    <w:lvl w:ilvl="0" w:tplc="59F44D22">
      <w:start w:val="1"/>
      <w:numFmt w:val="decimal"/>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nsid w:val="75A04673"/>
    <w:multiLevelType w:val="hybridMultilevel"/>
    <w:tmpl w:val="45E00ABE"/>
    <w:lvl w:ilvl="0" w:tplc="FFFFFFFF">
      <w:start w:val="1"/>
      <w:numFmt w:val="upperLetter"/>
      <w:pStyle w:val="2"/>
      <w:lvlText w:val="%1."/>
      <w:lvlJc w:val="left"/>
      <w:pPr>
        <w:tabs>
          <w:tab w:val="num" w:pos="360"/>
        </w:tabs>
        <w:ind w:left="360" w:hanging="360"/>
      </w:pPr>
      <w:rPr>
        <w:rFonts w:hint="eastAsia"/>
        <w:b w:val="0"/>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0">
    <w:nsid w:val="7906362E"/>
    <w:multiLevelType w:val="hybridMultilevel"/>
    <w:tmpl w:val="D2B02DD8"/>
    <w:lvl w:ilvl="0" w:tplc="FFFFFFFF">
      <w:start w:val="1"/>
      <w:numFmt w:val="upperLetter"/>
      <w:pStyle w:val="1"/>
      <w:lvlText w:val="%1．"/>
      <w:lvlJc w:val="left"/>
      <w:pPr>
        <w:tabs>
          <w:tab w:val="num" w:pos="720"/>
        </w:tabs>
        <w:ind w:left="720" w:hanging="720"/>
      </w:pPr>
      <w:rPr>
        <w:rFonts w:hint="eastAsia"/>
      </w:rPr>
    </w:lvl>
    <w:lvl w:ilvl="1" w:tplc="FFFFFFFF">
      <w:start w:val="1"/>
      <w:numFmt w:val="japaneseCounting"/>
      <w:lvlText w:val="（%2）"/>
      <w:lvlJc w:val="left"/>
      <w:pPr>
        <w:tabs>
          <w:tab w:val="num" w:pos="1275"/>
        </w:tabs>
        <w:ind w:left="1275" w:hanging="855"/>
      </w:pPr>
      <w:rPr>
        <w:rFonts w:hint="eastAsia"/>
      </w:r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1">
    <w:nsid w:val="7CC3278A"/>
    <w:multiLevelType w:val="hybridMultilevel"/>
    <w:tmpl w:val="23F24952"/>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num w:numId="1">
    <w:abstractNumId w:val="21"/>
  </w:num>
  <w:num w:numId="2">
    <w:abstractNumId w:val="40"/>
  </w:num>
  <w:num w:numId="3">
    <w:abstractNumId w:val="39"/>
  </w:num>
  <w:num w:numId="4">
    <w:abstractNumId w:val="11"/>
  </w:num>
  <w:num w:numId="5">
    <w:abstractNumId w:val="31"/>
  </w:num>
  <w:num w:numId="6">
    <w:abstractNumId w:val="38"/>
  </w:num>
  <w:num w:numId="7">
    <w:abstractNumId w:val="18"/>
  </w:num>
  <w:num w:numId="8">
    <w:abstractNumId w:val="22"/>
  </w:num>
  <w:num w:numId="9">
    <w:abstractNumId w:val="10"/>
  </w:num>
  <w:num w:numId="10">
    <w:abstractNumId w:val="16"/>
  </w:num>
  <w:num w:numId="11">
    <w:abstractNumId w:val="36"/>
  </w:num>
  <w:num w:numId="12">
    <w:abstractNumId w:val="13"/>
  </w:num>
  <w:num w:numId="13">
    <w:abstractNumId w:val="35"/>
  </w:num>
  <w:num w:numId="14">
    <w:abstractNumId w:val="24"/>
  </w:num>
  <w:num w:numId="15">
    <w:abstractNumId w:val="26"/>
  </w:num>
  <w:num w:numId="16">
    <w:abstractNumId w:val="17"/>
  </w:num>
  <w:num w:numId="17">
    <w:abstractNumId w:val="23"/>
  </w:num>
  <w:num w:numId="18">
    <w:abstractNumId w:val="34"/>
  </w:num>
  <w:num w:numId="19">
    <w:abstractNumId w:val="20"/>
  </w:num>
  <w:num w:numId="20">
    <w:abstractNumId w:val="41"/>
  </w:num>
  <w:num w:numId="21">
    <w:abstractNumId w:val="32"/>
  </w:num>
  <w:num w:numId="22">
    <w:abstractNumId w:val="33"/>
  </w:num>
  <w:num w:numId="23">
    <w:abstractNumId w:val="14"/>
  </w:num>
  <w:num w:numId="24">
    <w:abstractNumId w:val="12"/>
  </w:num>
  <w:num w:numId="25">
    <w:abstractNumId w:val="27"/>
  </w:num>
  <w:num w:numId="26">
    <w:abstractNumId w:val="29"/>
  </w:num>
  <w:num w:numId="27">
    <w:abstractNumId w:val="37"/>
  </w:num>
  <w:num w:numId="28">
    <w:abstractNumId w:val="25"/>
  </w:num>
  <w:num w:numId="29">
    <w:abstractNumId w:val="15"/>
  </w:num>
  <w:num w:numId="30">
    <w:abstractNumId w:val="28"/>
  </w:num>
  <w:num w:numId="31">
    <w:abstractNumId w:val="40"/>
  </w:num>
  <w:num w:numId="32">
    <w:abstractNumId w:val="8"/>
  </w:num>
  <w:num w:numId="33">
    <w:abstractNumId w:val="3"/>
  </w:num>
  <w:num w:numId="34">
    <w:abstractNumId w:val="2"/>
  </w:num>
  <w:num w:numId="35">
    <w:abstractNumId w:val="1"/>
  </w:num>
  <w:num w:numId="36">
    <w:abstractNumId w:val="0"/>
  </w:num>
  <w:num w:numId="37">
    <w:abstractNumId w:val="9"/>
  </w:num>
  <w:num w:numId="38">
    <w:abstractNumId w:val="7"/>
  </w:num>
  <w:num w:numId="39">
    <w:abstractNumId w:val="6"/>
  </w:num>
  <w:num w:numId="40">
    <w:abstractNumId w:val="5"/>
  </w:num>
  <w:num w:numId="41">
    <w:abstractNumId w:val="4"/>
  </w:num>
  <w:num w:numId="42">
    <w:abstractNumId w:val="19"/>
  </w:num>
  <w:num w:numId="43">
    <w:abstractNumId w:val="30"/>
  </w:num>
  <w:num w:numId="44">
    <w:abstractNumId w:val="39"/>
  </w:num>
  <w:num w:numId="45">
    <w:abstractNumId w:val="39"/>
  </w:num>
  <w:num w:numId="46">
    <w:abstractNumId w:val="39"/>
  </w:num>
  <w:num w:numId="47">
    <w:abstractNumId w:val="39"/>
  </w:num>
  <w:num w:numId="48">
    <w:abstractNumId w:val="39"/>
  </w:num>
  <w:num w:numId="49">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FE8"/>
    <w:rsid w:val="000015BD"/>
    <w:rsid w:val="0000476F"/>
    <w:rsid w:val="00006F89"/>
    <w:rsid w:val="0000798E"/>
    <w:rsid w:val="0001671C"/>
    <w:rsid w:val="00020165"/>
    <w:rsid w:val="0002033C"/>
    <w:rsid w:val="0002337A"/>
    <w:rsid w:val="00024B84"/>
    <w:rsid w:val="00026D15"/>
    <w:rsid w:val="00031C06"/>
    <w:rsid w:val="00033C3B"/>
    <w:rsid w:val="00034C40"/>
    <w:rsid w:val="0003628A"/>
    <w:rsid w:val="00050A70"/>
    <w:rsid w:val="000513C1"/>
    <w:rsid w:val="00054FC7"/>
    <w:rsid w:val="0005656E"/>
    <w:rsid w:val="0006333B"/>
    <w:rsid w:val="00063DB5"/>
    <w:rsid w:val="00067EC4"/>
    <w:rsid w:val="00075B55"/>
    <w:rsid w:val="000823C0"/>
    <w:rsid w:val="000851B4"/>
    <w:rsid w:val="00085375"/>
    <w:rsid w:val="000859F7"/>
    <w:rsid w:val="00087765"/>
    <w:rsid w:val="00087DA6"/>
    <w:rsid w:val="0009008F"/>
    <w:rsid w:val="00095E7A"/>
    <w:rsid w:val="00095FEB"/>
    <w:rsid w:val="000A05DD"/>
    <w:rsid w:val="000A1437"/>
    <w:rsid w:val="000A17A1"/>
    <w:rsid w:val="000A35C7"/>
    <w:rsid w:val="000A50C0"/>
    <w:rsid w:val="000A677D"/>
    <w:rsid w:val="000A6A87"/>
    <w:rsid w:val="000B1566"/>
    <w:rsid w:val="000B422A"/>
    <w:rsid w:val="000C66B5"/>
    <w:rsid w:val="000D04FE"/>
    <w:rsid w:val="000D1FE8"/>
    <w:rsid w:val="000D6416"/>
    <w:rsid w:val="000D7E10"/>
    <w:rsid w:val="000E21D4"/>
    <w:rsid w:val="000E32DB"/>
    <w:rsid w:val="000E4F05"/>
    <w:rsid w:val="000E79C7"/>
    <w:rsid w:val="000F16E2"/>
    <w:rsid w:val="001030EA"/>
    <w:rsid w:val="001049C0"/>
    <w:rsid w:val="001050F6"/>
    <w:rsid w:val="001051E1"/>
    <w:rsid w:val="00105B79"/>
    <w:rsid w:val="00106D48"/>
    <w:rsid w:val="00110D71"/>
    <w:rsid w:val="001140BC"/>
    <w:rsid w:val="001178E2"/>
    <w:rsid w:val="00120C14"/>
    <w:rsid w:val="00121098"/>
    <w:rsid w:val="00121127"/>
    <w:rsid w:val="00122FCF"/>
    <w:rsid w:val="00123F59"/>
    <w:rsid w:val="00123FBB"/>
    <w:rsid w:val="00127ABC"/>
    <w:rsid w:val="001320BA"/>
    <w:rsid w:val="00132887"/>
    <w:rsid w:val="001337B3"/>
    <w:rsid w:val="00137419"/>
    <w:rsid w:val="001378A0"/>
    <w:rsid w:val="00141366"/>
    <w:rsid w:val="00143929"/>
    <w:rsid w:val="00144A89"/>
    <w:rsid w:val="00152A22"/>
    <w:rsid w:val="001547C1"/>
    <w:rsid w:val="00154A67"/>
    <w:rsid w:val="00157FB4"/>
    <w:rsid w:val="0016055B"/>
    <w:rsid w:val="00160C3F"/>
    <w:rsid w:val="00164054"/>
    <w:rsid w:val="00166FFF"/>
    <w:rsid w:val="00167443"/>
    <w:rsid w:val="001775D9"/>
    <w:rsid w:val="0017776D"/>
    <w:rsid w:val="00177F3F"/>
    <w:rsid w:val="00180DB6"/>
    <w:rsid w:val="001813C7"/>
    <w:rsid w:val="00181B76"/>
    <w:rsid w:val="00187A25"/>
    <w:rsid w:val="00192BF6"/>
    <w:rsid w:val="00197233"/>
    <w:rsid w:val="00197880"/>
    <w:rsid w:val="001A0A4A"/>
    <w:rsid w:val="001A26CD"/>
    <w:rsid w:val="001A707C"/>
    <w:rsid w:val="001A7083"/>
    <w:rsid w:val="001A71E4"/>
    <w:rsid w:val="001B017F"/>
    <w:rsid w:val="001B2A48"/>
    <w:rsid w:val="001B66E7"/>
    <w:rsid w:val="001C1B49"/>
    <w:rsid w:val="001C2C9B"/>
    <w:rsid w:val="001C3BEF"/>
    <w:rsid w:val="001C4F61"/>
    <w:rsid w:val="001D00DB"/>
    <w:rsid w:val="001D1882"/>
    <w:rsid w:val="001D2620"/>
    <w:rsid w:val="001D2968"/>
    <w:rsid w:val="001D29A2"/>
    <w:rsid w:val="001D3322"/>
    <w:rsid w:val="001D4B03"/>
    <w:rsid w:val="001D52AC"/>
    <w:rsid w:val="001D63E5"/>
    <w:rsid w:val="001E56BD"/>
    <w:rsid w:val="001F2C8C"/>
    <w:rsid w:val="001F3875"/>
    <w:rsid w:val="001F3C09"/>
    <w:rsid w:val="001F5269"/>
    <w:rsid w:val="001F5A0F"/>
    <w:rsid w:val="002024C5"/>
    <w:rsid w:val="002064B9"/>
    <w:rsid w:val="00207216"/>
    <w:rsid w:val="00212930"/>
    <w:rsid w:val="00213C56"/>
    <w:rsid w:val="00216EF9"/>
    <w:rsid w:val="00217B9A"/>
    <w:rsid w:val="00217E69"/>
    <w:rsid w:val="00222050"/>
    <w:rsid w:val="0022239B"/>
    <w:rsid w:val="002257FD"/>
    <w:rsid w:val="00232A21"/>
    <w:rsid w:val="002341EB"/>
    <w:rsid w:val="0024156E"/>
    <w:rsid w:val="0024224A"/>
    <w:rsid w:val="00243712"/>
    <w:rsid w:val="002448F7"/>
    <w:rsid w:val="0024545E"/>
    <w:rsid w:val="002467B4"/>
    <w:rsid w:val="00246B65"/>
    <w:rsid w:val="00247238"/>
    <w:rsid w:val="00252CA9"/>
    <w:rsid w:val="00255185"/>
    <w:rsid w:val="0025699B"/>
    <w:rsid w:val="0026110C"/>
    <w:rsid w:val="00265E6D"/>
    <w:rsid w:val="0027013E"/>
    <w:rsid w:val="00270F92"/>
    <w:rsid w:val="00271A9D"/>
    <w:rsid w:val="00271FA2"/>
    <w:rsid w:val="0027214C"/>
    <w:rsid w:val="00273650"/>
    <w:rsid w:val="002738C9"/>
    <w:rsid w:val="002750BE"/>
    <w:rsid w:val="00277EAC"/>
    <w:rsid w:val="00280DB9"/>
    <w:rsid w:val="00280E0E"/>
    <w:rsid w:val="00281381"/>
    <w:rsid w:val="00284355"/>
    <w:rsid w:val="00285E19"/>
    <w:rsid w:val="00286DF0"/>
    <w:rsid w:val="00287984"/>
    <w:rsid w:val="00287CC1"/>
    <w:rsid w:val="002923FE"/>
    <w:rsid w:val="002A0476"/>
    <w:rsid w:val="002A5BFB"/>
    <w:rsid w:val="002B00E1"/>
    <w:rsid w:val="002B314A"/>
    <w:rsid w:val="002B3503"/>
    <w:rsid w:val="002B381E"/>
    <w:rsid w:val="002B666F"/>
    <w:rsid w:val="002B6B30"/>
    <w:rsid w:val="002B7862"/>
    <w:rsid w:val="002B7F63"/>
    <w:rsid w:val="002C09A6"/>
    <w:rsid w:val="002C58AE"/>
    <w:rsid w:val="002C5B09"/>
    <w:rsid w:val="002D4071"/>
    <w:rsid w:val="002D598F"/>
    <w:rsid w:val="002D62AF"/>
    <w:rsid w:val="002E2493"/>
    <w:rsid w:val="002E35B8"/>
    <w:rsid w:val="002E47B7"/>
    <w:rsid w:val="002F0CAD"/>
    <w:rsid w:val="002F1726"/>
    <w:rsid w:val="002F4B03"/>
    <w:rsid w:val="002F59B9"/>
    <w:rsid w:val="002F6A38"/>
    <w:rsid w:val="0030106A"/>
    <w:rsid w:val="0030601B"/>
    <w:rsid w:val="003074F3"/>
    <w:rsid w:val="0031134D"/>
    <w:rsid w:val="00312586"/>
    <w:rsid w:val="0031360F"/>
    <w:rsid w:val="00315F8C"/>
    <w:rsid w:val="003238FE"/>
    <w:rsid w:val="003255F6"/>
    <w:rsid w:val="00332CF3"/>
    <w:rsid w:val="003331E5"/>
    <w:rsid w:val="00333507"/>
    <w:rsid w:val="00334023"/>
    <w:rsid w:val="00334027"/>
    <w:rsid w:val="00334780"/>
    <w:rsid w:val="003362B8"/>
    <w:rsid w:val="003406F5"/>
    <w:rsid w:val="00341A4E"/>
    <w:rsid w:val="003466FF"/>
    <w:rsid w:val="00346E5D"/>
    <w:rsid w:val="003507BC"/>
    <w:rsid w:val="00352DAC"/>
    <w:rsid w:val="00356C52"/>
    <w:rsid w:val="0035767B"/>
    <w:rsid w:val="003650D1"/>
    <w:rsid w:val="003662CF"/>
    <w:rsid w:val="00366E23"/>
    <w:rsid w:val="00367799"/>
    <w:rsid w:val="00370A1A"/>
    <w:rsid w:val="00371553"/>
    <w:rsid w:val="00380E0A"/>
    <w:rsid w:val="00380E9F"/>
    <w:rsid w:val="003819CC"/>
    <w:rsid w:val="00386BB2"/>
    <w:rsid w:val="00392704"/>
    <w:rsid w:val="00394501"/>
    <w:rsid w:val="003953B4"/>
    <w:rsid w:val="003A20D3"/>
    <w:rsid w:val="003A289E"/>
    <w:rsid w:val="003A3456"/>
    <w:rsid w:val="003B453E"/>
    <w:rsid w:val="003B5F1B"/>
    <w:rsid w:val="003C2034"/>
    <w:rsid w:val="003C3A2A"/>
    <w:rsid w:val="003C477A"/>
    <w:rsid w:val="003C5805"/>
    <w:rsid w:val="003C7096"/>
    <w:rsid w:val="003C7B97"/>
    <w:rsid w:val="003C7F6F"/>
    <w:rsid w:val="003D1295"/>
    <w:rsid w:val="003D17CA"/>
    <w:rsid w:val="003D195B"/>
    <w:rsid w:val="003D1C31"/>
    <w:rsid w:val="003D2058"/>
    <w:rsid w:val="003E18B5"/>
    <w:rsid w:val="003F43F1"/>
    <w:rsid w:val="004005C6"/>
    <w:rsid w:val="00401B46"/>
    <w:rsid w:val="004113C2"/>
    <w:rsid w:val="00412BAF"/>
    <w:rsid w:val="00415E60"/>
    <w:rsid w:val="00422DD1"/>
    <w:rsid w:val="00425F10"/>
    <w:rsid w:val="00426105"/>
    <w:rsid w:val="0042669A"/>
    <w:rsid w:val="0043036B"/>
    <w:rsid w:val="00431D59"/>
    <w:rsid w:val="00432C1A"/>
    <w:rsid w:val="0043463A"/>
    <w:rsid w:val="0043528D"/>
    <w:rsid w:val="004438C4"/>
    <w:rsid w:val="00446DBE"/>
    <w:rsid w:val="00447CF5"/>
    <w:rsid w:val="00457AE1"/>
    <w:rsid w:val="00461020"/>
    <w:rsid w:val="00463BBE"/>
    <w:rsid w:val="004653E1"/>
    <w:rsid w:val="00465AEE"/>
    <w:rsid w:val="00465C17"/>
    <w:rsid w:val="00467380"/>
    <w:rsid w:val="00471CD5"/>
    <w:rsid w:val="00475E19"/>
    <w:rsid w:val="00480D87"/>
    <w:rsid w:val="00483727"/>
    <w:rsid w:val="004870AF"/>
    <w:rsid w:val="004873E6"/>
    <w:rsid w:val="00491386"/>
    <w:rsid w:val="004A2CD3"/>
    <w:rsid w:val="004A3117"/>
    <w:rsid w:val="004A5F96"/>
    <w:rsid w:val="004B258F"/>
    <w:rsid w:val="004B3E35"/>
    <w:rsid w:val="004C2114"/>
    <w:rsid w:val="004C3FE1"/>
    <w:rsid w:val="004C4069"/>
    <w:rsid w:val="004D2C86"/>
    <w:rsid w:val="004D51AB"/>
    <w:rsid w:val="004D624F"/>
    <w:rsid w:val="004D64DA"/>
    <w:rsid w:val="004E0A78"/>
    <w:rsid w:val="004E31D2"/>
    <w:rsid w:val="004E4A92"/>
    <w:rsid w:val="004E5FFD"/>
    <w:rsid w:val="004F2789"/>
    <w:rsid w:val="004F34DC"/>
    <w:rsid w:val="004F69EB"/>
    <w:rsid w:val="00500A78"/>
    <w:rsid w:val="00504791"/>
    <w:rsid w:val="00506005"/>
    <w:rsid w:val="00506C91"/>
    <w:rsid w:val="00506F56"/>
    <w:rsid w:val="00515064"/>
    <w:rsid w:val="005152E6"/>
    <w:rsid w:val="00517587"/>
    <w:rsid w:val="00521790"/>
    <w:rsid w:val="00521C59"/>
    <w:rsid w:val="005221BF"/>
    <w:rsid w:val="005229C4"/>
    <w:rsid w:val="00525F40"/>
    <w:rsid w:val="0052631C"/>
    <w:rsid w:val="0053533F"/>
    <w:rsid w:val="00536B07"/>
    <w:rsid w:val="0054568A"/>
    <w:rsid w:val="0055350F"/>
    <w:rsid w:val="00554241"/>
    <w:rsid w:val="0055437F"/>
    <w:rsid w:val="00554584"/>
    <w:rsid w:val="0055470C"/>
    <w:rsid w:val="00555514"/>
    <w:rsid w:val="00570EC9"/>
    <w:rsid w:val="0057188C"/>
    <w:rsid w:val="005760D4"/>
    <w:rsid w:val="00581F46"/>
    <w:rsid w:val="00583295"/>
    <w:rsid w:val="00584548"/>
    <w:rsid w:val="00585F5E"/>
    <w:rsid w:val="00587E56"/>
    <w:rsid w:val="005920C1"/>
    <w:rsid w:val="00596054"/>
    <w:rsid w:val="005A3590"/>
    <w:rsid w:val="005A3F6D"/>
    <w:rsid w:val="005A6A52"/>
    <w:rsid w:val="005B28C9"/>
    <w:rsid w:val="005C0218"/>
    <w:rsid w:val="005C7B02"/>
    <w:rsid w:val="005D1BA8"/>
    <w:rsid w:val="005D2690"/>
    <w:rsid w:val="005D3E9D"/>
    <w:rsid w:val="005D6F2F"/>
    <w:rsid w:val="005D7396"/>
    <w:rsid w:val="005D765B"/>
    <w:rsid w:val="005E0DA5"/>
    <w:rsid w:val="005E0FB7"/>
    <w:rsid w:val="00602186"/>
    <w:rsid w:val="00610E92"/>
    <w:rsid w:val="00613252"/>
    <w:rsid w:val="00620D03"/>
    <w:rsid w:val="00625C78"/>
    <w:rsid w:val="00632336"/>
    <w:rsid w:val="0063238A"/>
    <w:rsid w:val="0063518B"/>
    <w:rsid w:val="006351F0"/>
    <w:rsid w:val="006403AB"/>
    <w:rsid w:val="00641984"/>
    <w:rsid w:val="006431B7"/>
    <w:rsid w:val="00645196"/>
    <w:rsid w:val="006453E6"/>
    <w:rsid w:val="00645BEC"/>
    <w:rsid w:val="006472AC"/>
    <w:rsid w:val="0064778E"/>
    <w:rsid w:val="00650334"/>
    <w:rsid w:val="006520AE"/>
    <w:rsid w:val="00653547"/>
    <w:rsid w:val="00653885"/>
    <w:rsid w:val="00653C83"/>
    <w:rsid w:val="006578EF"/>
    <w:rsid w:val="00660E44"/>
    <w:rsid w:val="006621F5"/>
    <w:rsid w:val="00662670"/>
    <w:rsid w:val="006628E5"/>
    <w:rsid w:val="006653D8"/>
    <w:rsid w:val="006700E0"/>
    <w:rsid w:val="00671B2B"/>
    <w:rsid w:val="0067301A"/>
    <w:rsid w:val="00673BC4"/>
    <w:rsid w:val="006744E3"/>
    <w:rsid w:val="00674DB9"/>
    <w:rsid w:val="0067559C"/>
    <w:rsid w:val="00675931"/>
    <w:rsid w:val="00676EB7"/>
    <w:rsid w:val="006804C2"/>
    <w:rsid w:val="00682EDE"/>
    <w:rsid w:val="006861D0"/>
    <w:rsid w:val="006915EB"/>
    <w:rsid w:val="00693A37"/>
    <w:rsid w:val="00696218"/>
    <w:rsid w:val="006A038A"/>
    <w:rsid w:val="006A6CC3"/>
    <w:rsid w:val="006B3A57"/>
    <w:rsid w:val="006B5A3A"/>
    <w:rsid w:val="006C1570"/>
    <w:rsid w:val="006C1BC7"/>
    <w:rsid w:val="006C3161"/>
    <w:rsid w:val="006C49EE"/>
    <w:rsid w:val="006D3331"/>
    <w:rsid w:val="006D780F"/>
    <w:rsid w:val="006E0CB5"/>
    <w:rsid w:val="006E2441"/>
    <w:rsid w:val="006E70C2"/>
    <w:rsid w:val="006E7CFF"/>
    <w:rsid w:val="006F287D"/>
    <w:rsid w:val="006F3D25"/>
    <w:rsid w:val="006F6505"/>
    <w:rsid w:val="00704928"/>
    <w:rsid w:val="00706980"/>
    <w:rsid w:val="00711DA6"/>
    <w:rsid w:val="0071223C"/>
    <w:rsid w:val="0071584B"/>
    <w:rsid w:val="0071683F"/>
    <w:rsid w:val="007225B1"/>
    <w:rsid w:val="00723820"/>
    <w:rsid w:val="0072442E"/>
    <w:rsid w:val="00726D25"/>
    <w:rsid w:val="0073272C"/>
    <w:rsid w:val="00732C2D"/>
    <w:rsid w:val="007436BA"/>
    <w:rsid w:val="007454AB"/>
    <w:rsid w:val="00753138"/>
    <w:rsid w:val="00754214"/>
    <w:rsid w:val="00760E23"/>
    <w:rsid w:val="00762BB8"/>
    <w:rsid w:val="0076393C"/>
    <w:rsid w:val="00772A6B"/>
    <w:rsid w:val="0077558B"/>
    <w:rsid w:val="007815CB"/>
    <w:rsid w:val="00782E1E"/>
    <w:rsid w:val="00785AF2"/>
    <w:rsid w:val="00787FCA"/>
    <w:rsid w:val="0079296F"/>
    <w:rsid w:val="00795F84"/>
    <w:rsid w:val="007A114C"/>
    <w:rsid w:val="007A4107"/>
    <w:rsid w:val="007A5B7B"/>
    <w:rsid w:val="007A635D"/>
    <w:rsid w:val="007A6CF9"/>
    <w:rsid w:val="007B1671"/>
    <w:rsid w:val="007B1DDD"/>
    <w:rsid w:val="007B1FD5"/>
    <w:rsid w:val="007B3780"/>
    <w:rsid w:val="007C48A4"/>
    <w:rsid w:val="007C5996"/>
    <w:rsid w:val="007D1689"/>
    <w:rsid w:val="007D1D71"/>
    <w:rsid w:val="007D2991"/>
    <w:rsid w:val="007D2CEF"/>
    <w:rsid w:val="007D3014"/>
    <w:rsid w:val="007D41F5"/>
    <w:rsid w:val="007D63CF"/>
    <w:rsid w:val="007D7351"/>
    <w:rsid w:val="007E18A3"/>
    <w:rsid w:val="007E1A84"/>
    <w:rsid w:val="007E3A9B"/>
    <w:rsid w:val="007E48FA"/>
    <w:rsid w:val="007E7D95"/>
    <w:rsid w:val="007F38C8"/>
    <w:rsid w:val="007F6712"/>
    <w:rsid w:val="007F6737"/>
    <w:rsid w:val="008000D9"/>
    <w:rsid w:val="00800CB9"/>
    <w:rsid w:val="00801E8A"/>
    <w:rsid w:val="0080206C"/>
    <w:rsid w:val="008142F1"/>
    <w:rsid w:val="0081665E"/>
    <w:rsid w:val="00822578"/>
    <w:rsid w:val="00822C18"/>
    <w:rsid w:val="00822EA2"/>
    <w:rsid w:val="008232C2"/>
    <w:rsid w:val="00823EA2"/>
    <w:rsid w:val="00823EAC"/>
    <w:rsid w:val="00826D44"/>
    <w:rsid w:val="00827D57"/>
    <w:rsid w:val="00834701"/>
    <w:rsid w:val="00835FEA"/>
    <w:rsid w:val="008361FA"/>
    <w:rsid w:val="00836904"/>
    <w:rsid w:val="00836DFF"/>
    <w:rsid w:val="00842F04"/>
    <w:rsid w:val="008464DF"/>
    <w:rsid w:val="00851313"/>
    <w:rsid w:val="008522B2"/>
    <w:rsid w:val="0085300A"/>
    <w:rsid w:val="008547E4"/>
    <w:rsid w:val="00860E56"/>
    <w:rsid w:val="00863D50"/>
    <w:rsid w:val="008642B2"/>
    <w:rsid w:val="008717EA"/>
    <w:rsid w:val="008803BB"/>
    <w:rsid w:val="00881B39"/>
    <w:rsid w:val="008876CE"/>
    <w:rsid w:val="008922F1"/>
    <w:rsid w:val="00892AFA"/>
    <w:rsid w:val="008949F0"/>
    <w:rsid w:val="008956BE"/>
    <w:rsid w:val="008974A1"/>
    <w:rsid w:val="00897C2F"/>
    <w:rsid w:val="008A5208"/>
    <w:rsid w:val="008A5394"/>
    <w:rsid w:val="008A5F2A"/>
    <w:rsid w:val="008B5F11"/>
    <w:rsid w:val="008B6740"/>
    <w:rsid w:val="008B7528"/>
    <w:rsid w:val="008C00CF"/>
    <w:rsid w:val="008C2FDD"/>
    <w:rsid w:val="008D00AB"/>
    <w:rsid w:val="008D767F"/>
    <w:rsid w:val="008E15F0"/>
    <w:rsid w:val="008F2660"/>
    <w:rsid w:val="008F3790"/>
    <w:rsid w:val="008F3A31"/>
    <w:rsid w:val="008F4656"/>
    <w:rsid w:val="008F55F0"/>
    <w:rsid w:val="008F5A05"/>
    <w:rsid w:val="008F76B0"/>
    <w:rsid w:val="00903475"/>
    <w:rsid w:val="009051EC"/>
    <w:rsid w:val="00912B7F"/>
    <w:rsid w:val="00914695"/>
    <w:rsid w:val="00915A50"/>
    <w:rsid w:val="00917B7D"/>
    <w:rsid w:val="00920F17"/>
    <w:rsid w:val="00922194"/>
    <w:rsid w:val="00922D40"/>
    <w:rsid w:val="009251C7"/>
    <w:rsid w:val="0092542B"/>
    <w:rsid w:val="00932F6F"/>
    <w:rsid w:val="009332B1"/>
    <w:rsid w:val="0093448E"/>
    <w:rsid w:val="0093508B"/>
    <w:rsid w:val="009352D6"/>
    <w:rsid w:val="00937EB3"/>
    <w:rsid w:val="00942AB5"/>
    <w:rsid w:val="00944004"/>
    <w:rsid w:val="00944672"/>
    <w:rsid w:val="00945C07"/>
    <w:rsid w:val="00947A4C"/>
    <w:rsid w:val="00947CA1"/>
    <w:rsid w:val="00951D3F"/>
    <w:rsid w:val="0095313B"/>
    <w:rsid w:val="00955BFE"/>
    <w:rsid w:val="00957975"/>
    <w:rsid w:val="00963C64"/>
    <w:rsid w:val="00963EBC"/>
    <w:rsid w:val="009667BB"/>
    <w:rsid w:val="00966B01"/>
    <w:rsid w:val="00973A4E"/>
    <w:rsid w:val="00976BAA"/>
    <w:rsid w:val="00982AB1"/>
    <w:rsid w:val="009852A4"/>
    <w:rsid w:val="009864C9"/>
    <w:rsid w:val="0098790F"/>
    <w:rsid w:val="0099025E"/>
    <w:rsid w:val="00991F23"/>
    <w:rsid w:val="00992865"/>
    <w:rsid w:val="00993DAF"/>
    <w:rsid w:val="00995498"/>
    <w:rsid w:val="00996748"/>
    <w:rsid w:val="0099706B"/>
    <w:rsid w:val="009A0F42"/>
    <w:rsid w:val="009A203B"/>
    <w:rsid w:val="009A44E7"/>
    <w:rsid w:val="009B0123"/>
    <w:rsid w:val="009B2446"/>
    <w:rsid w:val="009B2884"/>
    <w:rsid w:val="009B40F7"/>
    <w:rsid w:val="009B56E0"/>
    <w:rsid w:val="009B62BE"/>
    <w:rsid w:val="009C207D"/>
    <w:rsid w:val="009C3770"/>
    <w:rsid w:val="009C7538"/>
    <w:rsid w:val="009D180A"/>
    <w:rsid w:val="009D2D76"/>
    <w:rsid w:val="009D6D12"/>
    <w:rsid w:val="009D743A"/>
    <w:rsid w:val="009E01E0"/>
    <w:rsid w:val="009E2142"/>
    <w:rsid w:val="009E4E61"/>
    <w:rsid w:val="009E5E3C"/>
    <w:rsid w:val="009F20DD"/>
    <w:rsid w:val="009F3130"/>
    <w:rsid w:val="009F4370"/>
    <w:rsid w:val="009F4E53"/>
    <w:rsid w:val="009F6467"/>
    <w:rsid w:val="00A002E6"/>
    <w:rsid w:val="00A0612E"/>
    <w:rsid w:val="00A07A55"/>
    <w:rsid w:val="00A144BC"/>
    <w:rsid w:val="00A1596C"/>
    <w:rsid w:val="00A224C5"/>
    <w:rsid w:val="00A25322"/>
    <w:rsid w:val="00A265C8"/>
    <w:rsid w:val="00A30BD8"/>
    <w:rsid w:val="00A328C2"/>
    <w:rsid w:val="00A32B1B"/>
    <w:rsid w:val="00A34FA5"/>
    <w:rsid w:val="00A35BBC"/>
    <w:rsid w:val="00A36BB7"/>
    <w:rsid w:val="00A375C5"/>
    <w:rsid w:val="00A430DA"/>
    <w:rsid w:val="00A434F0"/>
    <w:rsid w:val="00A4387B"/>
    <w:rsid w:val="00A454C5"/>
    <w:rsid w:val="00A47013"/>
    <w:rsid w:val="00A471A8"/>
    <w:rsid w:val="00A55A22"/>
    <w:rsid w:val="00A660E3"/>
    <w:rsid w:val="00A7130B"/>
    <w:rsid w:val="00A71C97"/>
    <w:rsid w:val="00A7337E"/>
    <w:rsid w:val="00A80926"/>
    <w:rsid w:val="00A820C3"/>
    <w:rsid w:val="00A85814"/>
    <w:rsid w:val="00A87F9E"/>
    <w:rsid w:val="00A905BD"/>
    <w:rsid w:val="00A92DBB"/>
    <w:rsid w:val="00A9343A"/>
    <w:rsid w:val="00A93D3C"/>
    <w:rsid w:val="00AA1265"/>
    <w:rsid w:val="00AA23FA"/>
    <w:rsid w:val="00AA3051"/>
    <w:rsid w:val="00AA49B3"/>
    <w:rsid w:val="00AA62E3"/>
    <w:rsid w:val="00AA70C9"/>
    <w:rsid w:val="00AB2C93"/>
    <w:rsid w:val="00AB4099"/>
    <w:rsid w:val="00AB5DBF"/>
    <w:rsid w:val="00AC0679"/>
    <w:rsid w:val="00AC0A60"/>
    <w:rsid w:val="00AC57EC"/>
    <w:rsid w:val="00AC5D23"/>
    <w:rsid w:val="00AD0A36"/>
    <w:rsid w:val="00AD1F75"/>
    <w:rsid w:val="00AD32FA"/>
    <w:rsid w:val="00AD57BC"/>
    <w:rsid w:val="00AD7ABD"/>
    <w:rsid w:val="00AE0EC4"/>
    <w:rsid w:val="00AE2F2B"/>
    <w:rsid w:val="00AE401D"/>
    <w:rsid w:val="00AE5B7A"/>
    <w:rsid w:val="00AE642F"/>
    <w:rsid w:val="00AE666F"/>
    <w:rsid w:val="00AF555E"/>
    <w:rsid w:val="00AF70FF"/>
    <w:rsid w:val="00B01CA9"/>
    <w:rsid w:val="00B04CE3"/>
    <w:rsid w:val="00B12127"/>
    <w:rsid w:val="00B15174"/>
    <w:rsid w:val="00B165BB"/>
    <w:rsid w:val="00B2087A"/>
    <w:rsid w:val="00B240C2"/>
    <w:rsid w:val="00B27279"/>
    <w:rsid w:val="00B303FC"/>
    <w:rsid w:val="00B33167"/>
    <w:rsid w:val="00B33619"/>
    <w:rsid w:val="00B342C2"/>
    <w:rsid w:val="00B3499C"/>
    <w:rsid w:val="00B35EB9"/>
    <w:rsid w:val="00B42104"/>
    <w:rsid w:val="00B43810"/>
    <w:rsid w:val="00B44773"/>
    <w:rsid w:val="00B46BD7"/>
    <w:rsid w:val="00B47C02"/>
    <w:rsid w:val="00B56100"/>
    <w:rsid w:val="00B563DD"/>
    <w:rsid w:val="00B627A2"/>
    <w:rsid w:val="00B64AD1"/>
    <w:rsid w:val="00B65B43"/>
    <w:rsid w:val="00B65FE7"/>
    <w:rsid w:val="00B66D05"/>
    <w:rsid w:val="00B66E8E"/>
    <w:rsid w:val="00B6741D"/>
    <w:rsid w:val="00B73ED9"/>
    <w:rsid w:val="00B74F2A"/>
    <w:rsid w:val="00B76F37"/>
    <w:rsid w:val="00B8189C"/>
    <w:rsid w:val="00B83F9D"/>
    <w:rsid w:val="00B87122"/>
    <w:rsid w:val="00B90451"/>
    <w:rsid w:val="00B916FE"/>
    <w:rsid w:val="00B91DBD"/>
    <w:rsid w:val="00B9346F"/>
    <w:rsid w:val="00B959C3"/>
    <w:rsid w:val="00B97F5B"/>
    <w:rsid w:val="00BA2102"/>
    <w:rsid w:val="00BA27E1"/>
    <w:rsid w:val="00BA3BE5"/>
    <w:rsid w:val="00BA6D74"/>
    <w:rsid w:val="00BA7C4D"/>
    <w:rsid w:val="00BB743C"/>
    <w:rsid w:val="00BB75DC"/>
    <w:rsid w:val="00BC2B2B"/>
    <w:rsid w:val="00BC2E4E"/>
    <w:rsid w:val="00BC4413"/>
    <w:rsid w:val="00BC4898"/>
    <w:rsid w:val="00BD19E4"/>
    <w:rsid w:val="00BD6766"/>
    <w:rsid w:val="00BD6B0E"/>
    <w:rsid w:val="00BE39B1"/>
    <w:rsid w:val="00BE4335"/>
    <w:rsid w:val="00C0086B"/>
    <w:rsid w:val="00C02B89"/>
    <w:rsid w:val="00C02FDB"/>
    <w:rsid w:val="00C033DA"/>
    <w:rsid w:val="00C06CC2"/>
    <w:rsid w:val="00C0741A"/>
    <w:rsid w:val="00C10BDD"/>
    <w:rsid w:val="00C1107C"/>
    <w:rsid w:val="00C1324F"/>
    <w:rsid w:val="00C133AF"/>
    <w:rsid w:val="00C1375B"/>
    <w:rsid w:val="00C15616"/>
    <w:rsid w:val="00C22D25"/>
    <w:rsid w:val="00C24221"/>
    <w:rsid w:val="00C2518C"/>
    <w:rsid w:val="00C25973"/>
    <w:rsid w:val="00C268DB"/>
    <w:rsid w:val="00C26B19"/>
    <w:rsid w:val="00C30103"/>
    <w:rsid w:val="00C379D1"/>
    <w:rsid w:val="00C40D2B"/>
    <w:rsid w:val="00C4410B"/>
    <w:rsid w:val="00C53544"/>
    <w:rsid w:val="00C56880"/>
    <w:rsid w:val="00C60ECA"/>
    <w:rsid w:val="00C6127B"/>
    <w:rsid w:val="00C6182F"/>
    <w:rsid w:val="00C631CA"/>
    <w:rsid w:val="00C6332F"/>
    <w:rsid w:val="00C63652"/>
    <w:rsid w:val="00C6376B"/>
    <w:rsid w:val="00C64A61"/>
    <w:rsid w:val="00C65078"/>
    <w:rsid w:val="00C660D1"/>
    <w:rsid w:val="00C6674A"/>
    <w:rsid w:val="00C73399"/>
    <w:rsid w:val="00C761D5"/>
    <w:rsid w:val="00C77309"/>
    <w:rsid w:val="00C82D08"/>
    <w:rsid w:val="00C84F6E"/>
    <w:rsid w:val="00C90857"/>
    <w:rsid w:val="00C9214E"/>
    <w:rsid w:val="00C926CA"/>
    <w:rsid w:val="00C93580"/>
    <w:rsid w:val="00C93621"/>
    <w:rsid w:val="00C93FDD"/>
    <w:rsid w:val="00C94197"/>
    <w:rsid w:val="00C94638"/>
    <w:rsid w:val="00CA11C6"/>
    <w:rsid w:val="00CA4599"/>
    <w:rsid w:val="00CB0EA6"/>
    <w:rsid w:val="00CB2505"/>
    <w:rsid w:val="00CB4FD8"/>
    <w:rsid w:val="00CB6B77"/>
    <w:rsid w:val="00CC1544"/>
    <w:rsid w:val="00CC1C1E"/>
    <w:rsid w:val="00CC2D7E"/>
    <w:rsid w:val="00CC2FDE"/>
    <w:rsid w:val="00CC5196"/>
    <w:rsid w:val="00CC5733"/>
    <w:rsid w:val="00CD07BC"/>
    <w:rsid w:val="00CD1178"/>
    <w:rsid w:val="00CD1884"/>
    <w:rsid w:val="00CD1C88"/>
    <w:rsid w:val="00CD2860"/>
    <w:rsid w:val="00CD47CC"/>
    <w:rsid w:val="00CD7485"/>
    <w:rsid w:val="00CE65CB"/>
    <w:rsid w:val="00CF4A60"/>
    <w:rsid w:val="00D022FD"/>
    <w:rsid w:val="00D0581D"/>
    <w:rsid w:val="00D10D4F"/>
    <w:rsid w:val="00D11874"/>
    <w:rsid w:val="00D141DC"/>
    <w:rsid w:val="00D15A59"/>
    <w:rsid w:val="00D17CA6"/>
    <w:rsid w:val="00D23AA8"/>
    <w:rsid w:val="00D23C18"/>
    <w:rsid w:val="00D24982"/>
    <w:rsid w:val="00D25131"/>
    <w:rsid w:val="00D27D11"/>
    <w:rsid w:val="00D30CFD"/>
    <w:rsid w:val="00D30F20"/>
    <w:rsid w:val="00D317D6"/>
    <w:rsid w:val="00D405A9"/>
    <w:rsid w:val="00D44CCF"/>
    <w:rsid w:val="00D477D7"/>
    <w:rsid w:val="00D504E6"/>
    <w:rsid w:val="00D55540"/>
    <w:rsid w:val="00D56477"/>
    <w:rsid w:val="00D56EC8"/>
    <w:rsid w:val="00D618AD"/>
    <w:rsid w:val="00D61952"/>
    <w:rsid w:val="00D66073"/>
    <w:rsid w:val="00D73B10"/>
    <w:rsid w:val="00D80A01"/>
    <w:rsid w:val="00D826E7"/>
    <w:rsid w:val="00D849C6"/>
    <w:rsid w:val="00D866D3"/>
    <w:rsid w:val="00D877B8"/>
    <w:rsid w:val="00D94DA2"/>
    <w:rsid w:val="00D960F2"/>
    <w:rsid w:val="00DA1431"/>
    <w:rsid w:val="00DA31E7"/>
    <w:rsid w:val="00DA42FE"/>
    <w:rsid w:val="00DA5FEF"/>
    <w:rsid w:val="00DA66AB"/>
    <w:rsid w:val="00DA7535"/>
    <w:rsid w:val="00DB0D0E"/>
    <w:rsid w:val="00DB27DF"/>
    <w:rsid w:val="00DB3DB7"/>
    <w:rsid w:val="00DB6060"/>
    <w:rsid w:val="00DC649D"/>
    <w:rsid w:val="00DC6600"/>
    <w:rsid w:val="00DC75EB"/>
    <w:rsid w:val="00DD0F11"/>
    <w:rsid w:val="00DD1164"/>
    <w:rsid w:val="00DD3F04"/>
    <w:rsid w:val="00DD5822"/>
    <w:rsid w:val="00DE04E4"/>
    <w:rsid w:val="00DE0D7C"/>
    <w:rsid w:val="00DE16D3"/>
    <w:rsid w:val="00DE40E7"/>
    <w:rsid w:val="00DE4583"/>
    <w:rsid w:val="00DE5046"/>
    <w:rsid w:val="00DE6E4D"/>
    <w:rsid w:val="00DF0533"/>
    <w:rsid w:val="00DF3B17"/>
    <w:rsid w:val="00E0027C"/>
    <w:rsid w:val="00E04E38"/>
    <w:rsid w:val="00E057EB"/>
    <w:rsid w:val="00E058EE"/>
    <w:rsid w:val="00E10923"/>
    <w:rsid w:val="00E17909"/>
    <w:rsid w:val="00E20823"/>
    <w:rsid w:val="00E22938"/>
    <w:rsid w:val="00E414D4"/>
    <w:rsid w:val="00E457F4"/>
    <w:rsid w:val="00E46FA7"/>
    <w:rsid w:val="00E507C9"/>
    <w:rsid w:val="00E50F6C"/>
    <w:rsid w:val="00E51B9B"/>
    <w:rsid w:val="00E53008"/>
    <w:rsid w:val="00E53C28"/>
    <w:rsid w:val="00E56563"/>
    <w:rsid w:val="00E62ED8"/>
    <w:rsid w:val="00E666FC"/>
    <w:rsid w:val="00E66810"/>
    <w:rsid w:val="00E6773D"/>
    <w:rsid w:val="00E67BAF"/>
    <w:rsid w:val="00E72723"/>
    <w:rsid w:val="00E73C6B"/>
    <w:rsid w:val="00E76A43"/>
    <w:rsid w:val="00E77161"/>
    <w:rsid w:val="00E81936"/>
    <w:rsid w:val="00E84095"/>
    <w:rsid w:val="00E86AC3"/>
    <w:rsid w:val="00EA2A86"/>
    <w:rsid w:val="00EA6462"/>
    <w:rsid w:val="00EB117B"/>
    <w:rsid w:val="00EB2211"/>
    <w:rsid w:val="00EB270C"/>
    <w:rsid w:val="00EB4C18"/>
    <w:rsid w:val="00EB5119"/>
    <w:rsid w:val="00EB63DF"/>
    <w:rsid w:val="00EC0F9A"/>
    <w:rsid w:val="00EC2D1F"/>
    <w:rsid w:val="00EC3402"/>
    <w:rsid w:val="00EC5E45"/>
    <w:rsid w:val="00EE20DC"/>
    <w:rsid w:val="00EE3853"/>
    <w:rsid w:val="00EE68F6"/>
    <w:rsid w:val="00EE7A30"/>
    <w:rsid w:val="00EF0EE3"/>
    <w:rsid w:val="00EF3EEA"/>
    <w:rsid w:val="00EF49A3"/>
    <w:rsid w:val="00EF6BD0"/>
    <w:rsid w:val="00EF7C3E"/>
    <w:rsid w:val="00F00834"/>
    <w:rsid w:val="00F01A0B"/>
    <w:rsid w:val="00F01F98"/>
    <w:rsid w:val="00F032A0"/>
    <w:rsid w:val="00F0472E"/>
    <w:rsid w:val="00F04829"/>
    <w:rsid w:val="00F11923"/>
    <w:rsid w:val="00F1544E"/>
    <w:rsid w:val="00F16770"/>
    <w:rsid w:val="00F17A18"/>
    <w:rsid w:val="00F24280"/>
    <w:rsid w:val="00F30374"/>
    <w:rsid w:val="00F30814"/>
    <w:rsid w:val="00F31BD3"/>
    <w:rsid w:val="00F32FD7"/>
    <w:rsid w:val="00F33929"/>
    <w:rsid w:val="00F34202"/>
    <w:rsid w:val="00F35942"/>
    <w:rsid w:val="00F35EFD"/>
    <w:rsid w:val="00F37140"/>
    <w:rsid w:val="00F40E12"/>
    <w:rsid w:val="00F43093"/>
    <w:rsid w:val="00F44FEF"/>
    <w:rsid w:val="00F46EDA"/>
    <w:rsid w:val="00F476E4"/>
    <w:rsid w:val="00F515BA"/>
    <w:rsid w:val="00F51770"/>
    <w:rsid w:val="00F54BFD"/>
    <w:rsid w:val="00F54F41"/>
    <w:rsid w:val="00F55B32"/>
    <w:rsid w:val="00F5701D"/>
    <w:rsid w:val="00F60A93"/>
    <w:rsid w:val="00F61EED"/>
    <w:rsid w:val="00F67294"/>
    <w:rsid w:val="00F71D3F"/>
    <w:rsid w:val="00F75FC2"/>
    <w:rsid w:val="00F7787B"/>
    <w:rsid w:val="00F809D5"/>
    <w:rsid w:val="00F83835"/>
    <w:rsid w:val="00F83DFE"/>
    <w:rsid w:val="00F84EB8"/>
    <w:rsid w:val="00F87C26"/>
    <w:rsid w:val="00F90290"/>
    <w:rsid w:val="00F9087F"/>
    <w:rsid w:val="00F95058"/>
    <w:rsid w:val="00F961FB"/>
    <w:rsid w:val="00FA0DB2"/>
    <w:rsid w:val="00FA19D7"/>
    <w:rsid w:val="00FA52FC"/>
    <w:rsid w:val="00FA68EF"/>
    <w:rsid w:val="00FB0BB1"/>
    <w:rsid w:val="00FB3A3B"/>
    <w:rsid w:val="00FC1E86"/>
    <w:rsid w:val="00FC3499"/>
    <w:rsid w:val="00FC4AC5"/>
    <w:rsid w:val="00FC718C"/>
    <w:rsid w:val="00FC7510"/>
    <w:rsid w:val="00FC7EDA"/>
    <w:rsid w:val="00FD3E4E"/>
    <w:rsid w:val="00FD523A"/>
    <w:rsid w:val="00FE1A76"/>
    <w:rsid w:val="00FE1CA1"/>
    <w:rsid w:val="00FE3530"/>
    <w:rsid w:val="00FE4B2E"/>
    <w:rsid w:val="00FE78ED"/>
    <w:rsid w:val="00FF55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qFormat="1"/>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First Indent" w:uiPriority="0"/>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60D1"/>
    <w:pPr>
      <w:widowControl w:val="0"/>
      <w:adjustRightInd w:val="0"/>
      <w:spacing w:before="20" w:after="20" w:line="360" w:lineRule="atLeast"/>
      <w:textAlignment w:val="baseline"/>
    </w:pPr>
    <w:rPr>
      <w:rFonts w:ascii="Times New Roman" w:hAnsi="Times New Roman"/>
      <w:sz w:val="24"/>
    </w:rPr>
  </w:style>
  <w:style w:type="paragraph" w:styleId="1">
    <w:name w:val="heading 1"/>
    <w:basedOn w:val="a"/>
    <w:next w:val="a"/>
    <w:link w:val="1Char"/>
    <w:qFormat/>
    <w:rsid w:val="000D1FE8"/>
    <w:pPr>
      <w:keepNext/>
      <w:numPr>
        <w:numId w:val="2"/>
      </w:numPr>
      <w:spacing w:line="300" w:lineRule="auto"/>
      <w:jc w:val="both"/>
      <w:outlineLvl w:val="0"/>
    </w:pPr>
    <w:rPr>
      <w:rFonts w:ascii="Arial" w:eastAsia="仿宋_GB2312" w:hAnsi="Arial"/>
      <w:b/>
      <w:sz w:val="28"/>
      <w:lang w:val="x-none" w:eastAsia="x-none"/>
    </w:rPr>
  </w:style>
  <w:style w:type="paragraph" w:styleId="2">
    <w:name w:val="heading 2"/>
    <w:aliases w:val="Body Text (Reset numbering),标题 2 Char Char,标题 2 Char Char Char Char1 Char,标题 2 Char Char Char Char Char Char"/>
    <w:basedOn w:val="a"/>
    <w:next w:val="a"/>
    <w:link w:val="2Char"/>
    <w:qFormat/>
    <w:rsid w:val="000D1FE8"/>
    <w:pPr>
      <w:keepNext/>
      <w:numPr>
        <w:numId w:val="3"/>
      </w:numPr>
      <w:spacing w:line="300" w:lineRule="auto"/>
      <w:outlineLvl w:val="1"/>
    </w:pPr>
    <w:rPr>
      <w:rFonts w:ascii="Arial" w:eastAsia="仿宋_GB2312" w:hAnsi="Arial"/>
      <w:b/>
      <w:bCs/>
      <w:sz w:val="28"/>
      <w:lang w:val="x-none" w:eastAsia="x-none"/>
    </w:rPr>
  </w:style>
  <w:style w:type="paragraph" w:styleId="3">
    <w:name w:val="heading 3"/>
    <w:basedOn w:val="a"/>
    <w:next w:val="a"/>
    <w:link w:val="3Char"/>
    <w:qFormat/>
    <w:rsid w:val="000D1FE8"/>
    <w:pPr>
      <w:keepNext/>
      <w:numPr>
        <w:ilvl w:val="1"/>
        <w:numId w:val="4"/>
      </w:numPr>
      <w:tabs>
        <w:tab w:val="clear" w:pos="1740"/>
        <w:tab w:val="left" w:pos="0"/>
        <w:tab w:val="num" w:pos="1200"/>
      </w:tabs>
      <w:spacing w:line="440" w:lineRule="atLeast"/>
      <w:ind w:left="1320" w:hanging="600"/>
      <w:jc w:val="both"/>
      <w:outlineLvl w:val="2"/>
    </w:pPr>
    <w:rPr>
      <w:rFonts w:ascii="仿宋_GB2312" w:eastAsia="仿宋_GB2312" w:hAnsi="Arial"/>
      <w:sz w:val="28"/>
      <w:lang w:val="x-none" w:eastAsia="x-none"/>
    </w:rPr>
  </w:style>
  <w:style w:type="paragraph" w:styleId="4">
    <w:name w:val="heading 4"/>
    <w:basedOn w:val="a"/>
    <w:next w:val="a"/>
    <w:link w:val="4Char"/>
    <w:qFormat/>
    <w:rsid w:val="000D1FE8"/>
    <w:pPr>
      <w:keepNext/>
      <w:numPr>
        <w:numId w:val="5"/>
      </w:numPr>
      <w:tabs>
        <w:tab w:val="clear" w:pos="1605"/>
      </w:tabs>
      <w:spacing w:line="440" w:lineRule="atLeast"/>
      <w:ind w:right="-22"/>
      <w:outlineLvl w:val="3"/>
    </w:pPr>
    <w:rPr>
      <w:rFonts w:ascii="仿宋_GB2312" w:eastAsia="仿宋_GB2312"/>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0D1FE8"/>
    <w:rPr>
      <w:rFonts w:ascii="Arial" w:eastAsia="仿宋_GB2312" w:hAnsi="Arial" w:cs="Arial"/>
      <w:b/>
      <w:sz w:val="28"/>
    </w:rPr>
  </w:style>
  <w:style w:type="character" w:customStyle="1" w:styleId="2Char">
    <w:name w:val="标题 2 Char"/>
    <w:aliases w:val="Body Text (Reset numbering) Char,标题 2 Char Char Char,标题 2 Char Char Char Char1 Char Char,标题 2 Char Char Char Char Char Char Char"/>
    <w:link w:val="2"/>
    <w:rsid w:val="000D1FE8"/>
    <w:rPr>
      <w:rFonts w:ascii="Arial" w:eastAsia="仿宋_GB2312" w:hAnsi="Arial"/>
      <w:b/>
      <w:bCs/>
      <w:sz w:val="28"/>
      <w:lang w:val="x-none" w:eastAsia="x-none"/>
    </w:rPr>
  </w:style>
  <w:style w:type="character" w:customStyle="1" w:styleId="3Char">
    <w:name w:val="标题 3 Char"/>
    <w:link w:val="3"/>
    <w:rsid w:val="000D1FE8"/>
    <w:rPr>
      <w:rFonts w:ascii="仿宋_GB2312" w:eastAsia="仿宋_GB2312" w:hAnsi="Arial" w:cs="Arial"/>
      <w:kern w:val="0"/>
      <w:sz w:val="28"/>
      <w:szCs w:val="20"/>
    </w:rPr>
  </w:style>
  <w:style w:type="character" w:customStyle="1" w:styleId="4Char">
    <w:name w:val="标题 4 Char"/>
    <w:link w:val="4"/>
    <w:rsid w:val="000D1FE8"/>
    <w:rPr>
      <w:rFonts w:ascii="仿宋_GB2312" w:eastAsia="仿宋_GB2312" w:hAnsi="Times New Roman" w:cs="Times New Roman"/>
      <w:kern w:val="0"/>
      <w:sz w:val="28"/>
      <w:szCs w:val="20"/>
    </w:rPr>
  </w:style>
  <w:style w:type="paragraph" w:styleId="a3">
    <w:name w:val="header"/>
    <w:basedOn w:val="a"/>
    <w:link w:val="Char"/>
    <w:autoRedefine/>
    <w:uiPriority w:val="99"/>
    <w:unhideWhenUsed/>
    <w:qFormat/>
    <w:rsid w:val="00157FB4"/>
    <w:pPr>
      <w:tabs>
        <w:tab w:val="center" w:pos="4153"/>
        <w:tab w:val="right" w:pos="8306"/>
      </w:tabs>
      <w:snapToGrid w:val="0"/>
      <w:spacing w:before="0" w:after="0" w:line="240" w:lineRule="auto"/>
      <w:jc w:val="right"/>
    </w:pPr>
    <w:rPr>
      <w:sz w:val="18"/>
      <w:szCs w:val="18"/>
      <w:lang w:val="x-none" w:eastAsia="x-none"/>
    </w:rPr>
  </w:style>
  <w:style w:type="character" w:customStyle="1" w:styleId="Char">
    <w:name w:val="页眉 Char"/>
    <w:link w:val="a3"/>
    <w:uiPriority w:val="99"/>
    <w:rsid w:val="00157FB4"/>
    <w:rPr>
      <w:rFonts w:ascii="Times New Roman" w:hAnsi="Times New Roman"/>
      <w:sz w:val="18"/>
      <w:szCs w:val="18"/>
      <w:lang w:val="x-none" w:eastAsia="x-none"/>
    </w:rPr>
  </w:style>
  <w:style w:type="paragraph" w:styleId="a4">
    <w:name w:val="footer"/>
    <w:basedOn w:val="a"/>
    <w:link w:val="Char0"/>
    <w:uiPriority w:val="99"/>
    <w:unhideWhenUsed/>
    <w:rsid w:val="000D1FE8"/>
    <w:pPr>
      <w:tabs>
        <w:tab w:val="center" w:pos="4153"/>
        <w:tab w:val="right" w:pos="8306"/>
      </w:tabs>
      <w:snapToGrid w:val="0"/>
    </w:pPr>
    <w:rPr>
      <w:rFonts w:ascii="Calibri" w:hAnsi="Calibri"/>
      <w:sz w:val="18"/>
      <w:szCs w:val="18"/>
      <w:lang w:val="x-none" w:eastAsia="x-none"/>
    </w:rPr>
  </w:style>
  <w:style w:type="character" w:customStyle="1" w:styleId="Char0">
    <w:name w:val="页脚 Char"/>
    <w:link w:val="a4"/>
    <w:uiPriority w:val="99"/>
    <w:rsid w:val="000D1FE8"/>
    <w:rPr>
      <w:sz w:val="18"/>
      <w:szCs w:val="18"/>
    </w:rPr>
  </w:style>
  <w:style w:type="character" w:styleId="a5">
    <w:name w:val="page number"/>
    <w:basedOn w:val="a0"/>
    <w:rsid w:val="000D1FE8"/>
  </w:style>
  <w:style w:type="character" w:customStyle="1" w:styleId="Char1">
    <w:name w:val="文档结构图 Char"/>
    <w:link w:val="a6"/>
    <w:semiHidden/>
    <w:rsid w:val="000D1FE8"/>
    <w:rPr>
      <w:rFonts w:ascii="Times New Roman" w:eastAsia="宋体" w:hAnsi="Times New Roman" w:cs="Times New Roman"/>
      <w:kern w:val="0"/>
      <w:sz w:val="24"/>
      <w:szCs w:val="20"/>
      <w:shd w:val="clear" w:color="auto" w:fill="000080"/>
    </w:rPr>
  </w:style>
  <w:style w:type="paragraph" w:styleId="a6">
    <w:name w:val="Document Map"/>
    <w:basedOn w:val="a"/>
    <w:link w:val="Char1"/>
    <w:semiHidden/>
    <w:rsid w:val="000D1FE8"/>
    <w:pPr>
      <w:shd w:val="clear" w:color="auto" w:fill="000080"/>
    </w:pPr>
    <w:rPr>
      <w:lang w:val="x-none" w:eastAsia="x-none"/>
    </w:rPr>
  </w:style>
  <w:style w:type="paragraph" w:styleId="a7">
    <w:name w:val="Body Text Indent"/>
    <w:basedOn w:val="a"/>
    <w:link w:val="Char2"/>
    <w:rsid w:val="000D1FE8"/>
    <w:pPr>
      <w:spacing w:before="120" w:line="360" w:lineRule="auto"/>
      <w:ind w:left="1145"/>
    </w:pPr>
    <w:rPr>
      <w:rFonts w:ascii="楷体_GB2312" w:eastAsia="楷体_GB2312"/>
      <w:sz w:val="28"/>
      <w:lang w:val="x-none" w:eastAsia="x-none"/>
    </w:rPr>
  </w:style>
  <w:style w:type="character" w:customStyle="1" w:styleId="Char2">
    <w:name w:val="正文文本缩进 Char"/>
    <w:link w:val="a7"/>
    <w:rsid w:val="000D1FE8"/>
    <w:rPr>
      <w:rFonts w:ascii="楷体_GB2312" w:eastAsia="楷体_GB2312" w:hAnsi="Times New Roman" w:cs="Times New Roman"/>
      <w:sz w:val="28"/>
      <w:szCs w:val="20"/>
    </w:rPr>
  </w:style>
  <w:style w:type="paragraph" w:styleId="20">
    <w:name w:val="Body Text Indent 2"/>
    <w:basedOn w:val="a"/>
    <w:link w:val="2Char0"/>
    <w:rsid w:val="000D1FE8"/>
    <w:pPr>
      <w:spacing w:before="120" w:line="360" w:lineRule="auto"/>
      <w:ind w:left="600" w:firstLine="480"/>
    </w:pPr>
    <w:rPr>
      <w:rFonts w:ascii="楷体_GB2312" w:eastAsia="楷体_GB2312"/>
      <w:sz w:val="28"/>
      <w:lang w:val="x-none" w:eastAsia="x-none"/>
    </w:rPr>
  </w:style>
  <w:style w:type="character" w:customStyle="1" w:styleId="2Char0">
    <w:name w:val="正文文本缩进 2 Char"/>
    <w:link w:val="20"/>
    <w:rsid w:val="000D1FE8"/>
    <w:rPr>
      <w:rFonts w:ascii="楷体_GB2312" w:eastAsia="楷体_GB2312" w:hAnsi="Times New Roman" w:cs="Times New Roman"/>
      <w:sz w:val="28"/>
      <w:szCs w:val="20"/>
    </w:rPr>
  </w:style>
  <w:style w:type="paragraph" w:styleId="30">
    <w:name w:val="Body Text Indent 3"/>
    <w:basedOn w:val="a"/>
    <w:link w:val="3Char0"/>
    <w:rsid w:val="000D1FE8"/>
    <w:pPr>
      <w:spacing w:line="360" w:lineRule="auto"/>
      <w:ind w:left="600" w:firstLine="555"/>
      <w:outlineLvl w:val="0"/>
    </w:pPr>
    <w:rPr>
      <w:rFonts w:ascii="楷体_GB2312" w:eastAsia="楷体_GB2312"/>
      <w:sz w:val="28"/>
      <w:lang w:val="x-none" w:eastAsia="x-none"/>
    </w:rPr>
  </w:style>
  <w:style w:type="character" w:customStyle="1" w:styleId="3Char0">
    <w:name w:val="正文文本缩进 3 Char"/>
    <w:link w:val="30"/>
    <w:rsid w:val="000D1FE8"/>
    <w:rPr>
      <w:rFonts w:ascii="楷体_GB2312" w:eastAsia="楷体_GB2312" w:hAnsi="Times New Roman" w:cs="Times New Roman"/>
      <w:sz w:val="28"/>
      <w:szCs w:val="20"/>
    </w:rPr>
  </w:style>
  <w:style w:type="paragraph" w:styleId="a8">
    <w:name w:val="Date"/>
    <w:basedOn w:val="a"/>
    <w:next w:val="a"/>
    <w:link w:val="Char3"/>
    <w:rsid w:val="000D1FE8"/>
    <w:pPr>
      <w:jc w:val="both"/>
    </w:pPr>
    <w:rPr>
      <w:rFonts w:ascii="楷体_GB2312" w:eastAsia="楷体_GB2312"/>
      <w:b/>
      <w:sz w:val="28"/>
      <w:lang w:val="x-none" w:eastAsia="x-none"/>
    </w:rPr>
  </w:style>
  <w:style w:type="character" w:customStyle="1" w:styleId="Char3">
    <w:name w:val="日期 Char"/>
    <w:link w:val="a8"/>
    <w:rsid w:val="000D1FE8"/>
    <w:rPr>
      <w:rFonts w:ascii="楷体_GB2312" w:eastAsia="楷体_GB2312" w:hAnsi="Times New Roman" w:cs="Times New Roman"/>
      <w:b/>
      <w:kern w:val="0"/>
      <w:sz w:val="28"/>
      <w:szCs w:val="20"/>
    </w:rPr>
  </w:style>
  <w:style w:type="paragraph" w:styleId="a9">
    <w:name w:val="Body Text"/>
    <w:basedOn w:val="a"/>
    <w:link w:val="Char4"/>
    <w:rsid w:val="000D1FE8"/>
    <w:rPr>
      <w:rFonts w:eastAsia="隶书"/>
      <w:sz w:val="52"/>
      <w:lang w:val="x-none" w:eastAsia="x-none"/>
    </w:rPr>
  </w:style>
  <w:style w:type="character" w:customStyle="1" w:styleId="Char4">
    <w:name w:val="正文文本 Char"/>
    <w:link w:val="a9"/>
    <w:rsid w:val="000D1FE8"/>
    <w:rPr>
      <w:rFonts w:ascii="Times New Roman" w:eastAsia="隶书" w:hAnsi="Times New Roman" w:cs="Times New Roman"/>
      <w:kern w:val="0"/>
      <w:sz w:val="52"/>
      <w:szCs w:val="20"/>
    </w:rPr>
  </w:style>
  <w:style w:type="paragraph" w:customStyle="1" w:styleId="10">
    <w:name w:val="正文1"/>
    <w:rsid w:val="000D1FE8"/>
    <w:pPr>
      <w:widowControl w:val="0"/>
      <w:adjustRightInd w:val="0"/>
      <w:spacing w:before="20" w:after="20" w:line="360" w:lineRule="atLeast"/>
      <w:textAlignment w:val="baseline"/>
    </w:pPr>
    <w:rPr>
      <w:rFonts w:ascii="宋体" w:hAnsi="Times New Roman"/>
      <w:sz w:val="34"/>
    </w:rPr>
  </w:style>
  <w:style w:type="paragraph" w:styleId="21">
    <w:name w:val="Body Text 2"/>
    <w:basedOn w:val="a"/>
    <w:link w:val="2Char1"/>
    <w:rsid w:val="000D1FE8"/>
    <w:pPr>
      <w:spacing w:line="360" w:lineRule="auto"/>
      <w:ind w:right="2"/>
    </w:pPr>
    <w:rPr>
      <w:rFonts w:eastAsia="仿宋_GB2312"/>
      <w:sz w:val="28"/>
      <w:lang w:val="x-none" w:eastAsia="x-none"/>
    </w:rPr>
  </w:style>
  <w:style w:type="character" w:customStyle="1" w:styleId="2Char1">
    <w:name w:val="正文文本 2 Char"/>
    <w:link w:val="21"/>
    <w:rsid w:val="000D1FE8"/>
    <w:rPr>
      <w:rFonts w:ascii="Times New Roman" w:eastAsia="仿宋_GB2312" w:hAnsi="Times New Roman" w:cs="Times New Roman"/>
      <w:kern w:val="0"/>
      <w:sz w:val="28"/>
      <w:szCs w:val="20"/>
    </w:rPr>
  </w:style>
  <w:style w:type="paragraph" w:styleId="aa">
    <w:name w:val="Plain Text"/>
    <w:basedOn w:val="a"/>
    <w:link w:val="Char5"/>
    <w:rsid w:val="000D1FE8"/>
    <w:pPr>
      <w:adjustRightInd/>
      <w:spacing w:line="240" w:lineRule="auto"/>
      <w:jc w:val="both"/>
      <w:textAlignment w:val="auto"/>
    </w:pPr>
    <w:rPr>
      <w:rFonts w:ascii="宋体" w:hAnsi="Courier New"/>
      <w:sz w:val="20"/>
      <w:lang w:val="x-none" w:eastAsia="x-none"/>
    </w:rPr>
  </w:style>
  <w:style w:type="character" w:customStyle="1" w:styleId="Char5">
    <w:name w:val="纯文本 Char"/>
    <w:link w:val="aa"/>
    <w:rsid w:val="000D1FE8"/>
    <w:rPr>
      <w:rFonts w:ascii="宋体" w:eastAsia="宋体" w:hAnsi="Courier New" w:cs="Times New Roman"/>
      <w:szCs w:val="20"/>
    </w:rPr>
  </w:style>
  <w:style w:type="paragraph" w:styleId="ab">
    <w:name w:val="Body Text First Indent"/>
    <w:basedOn w:val="a9"/>
    <w:link w:val="Char6"/>
    <w:rsid w:val="000D1FE8"/>
    <w:pPr>
      <w:adjustRightInd/>
      <w:spacing w:after="120" w:line="240" w:lineRule="auto"/>
      <w:ind w:firstLine="420"/>
      <w:jc w:val="both"/>
      <w:textAlignment w:val="auto"/>
    </w:pPr>
    <w:rPr>
      <w:rFonts w:eastAsia="宋体"/>
    </w:rPr>
  </w:style>
  <w:style w:type="character" w:customStyle="1" w:styleId="Char6">
    <w:name w:val="正文首行缩进 Char"/>
    <w:link w:val="ab"/>
    <w:rsid w:val="000D1FE8"/>
    <w:rPr>
      <w:rFonts w:ascii="Times New Roman" w:eastAsia="宋体" w:hAnsi="Times New Roman" w:cs="Times New Roman"/>
      <w:kern w:val="0"/>
      <w:sz w:val="52"/>
      <w:szCs w:val="20"/>
    </w:rPr>
  </w:style>
  <w:style w:type="character" w:customStyle="1" w:styleId="text1">
    <w:name w:val="text1"/>
    <w:rsid w:val="000D1FE8"/>
    <w:rPr>
      <w:spacing w:val="10"/>
      <w:sz w:val="28"/>
      <w:szCs w:val="28"/>
    </w:rPr>
  </w:style>
  <w:style w:type="paragraph" w:styleId="ac">
    <w:name w:val="Normal (Web)"/>
    <w:basedOn w:val="a"/>
    <w:rsid w:val="000D1FE8"/>
    <w:pPr>
      <w:widowControl/>
      <w:adjustRightInd/>
      <w:spacing w:line="360" w:lineRule="auto"/>
      <w:textAlignment w:val="auto"/>
    </w:pPr>
    <w:rPr>
      <w:rFonts w:ascii="宋体" w:hAnsi="宋体"/>
      <w:sz w:val="18"/>
      <w:szCs w:val="18"/>
    </w:rPr>
  </w:style>
  <w:style w:type="character" w:styleId="ad">
    <w:name w:val="Strong"/>
    <w:uiPriority w:val="22"/>
    <w:qFormat/>
    <w:rsid w:val="000D1FE8"/>
    <w:rPr>
      <w:b/>
      <w:bCs/>
    </w:rPr>
  </w:style>
  <w:style w:type="paragraph" w:styleId="11">
    <w:name w:val="toc 1"/>
    <w:basedOn w:val="a"/>
    <w:next w:val="a"/>
    <w:autoRedefine/>
    <w:uiPriority w:val="39"/>
    <w:rsid w:val="000D1FE8"/>
    <w:pPr>
      <w:tabs>
        <w:tab w:val="right" w:leader="dot" w:pos="9017"/>
      </w:tabs>
    </w:pPr>
    <w:rPr>
      <w:rFonts w:ascii="楷体_GB2312" w:eastAsia="楷体_GB2312"/>
      <w:b/>
      <w:bCs/>
      <w:noProof/>
      <w:sz w:val="28"/>
      <w:szCs w:val="28"/>
    </w:rPr>
  </w:style>
  <w:style w:type="paragraph" w:styleId="22">
    <w:name w:val="toc 2"/>
    <w:basedOn w:val="a"/>
    <w:next w:val="a"/>
    <w:autoRedefine/>
    <w:uiPriority w:val="39"/>
    <w:rsid w:val="0016055B"/>
    <w:pPr>
      <w:tabs>
        <w:tab w:val="right" w:leader="dot" w:pos="9017"/>
      </w:tabs>
      <w:ind w:leftChars="200" w:left="480"/>
    </w:pPr>
  </w:style>
  <w:style w:type="character" w:styleId="ae">
    <w:name w:val="Hyperlink"/>
    <w:uiPriority w:val="99"/>
    <w:rsid w:val="000D1FE8"/>
    <w:rPr>
      <w:color w:val="0000FF"/>
      <w:u w:val="single"/>
    </w:rPr>
  </w:style>
  <w:style w:type="character" w:customStyle="1" w:styleId="af">
    <w:name w:val="已访问的超链接"/>
    <w:rsid w:val="000D1FE8"/>
    <w:rPr>
      <w:color w:val="800080"/>
      <w:u w:val="single"/>
    </w:rPr>
  </w:style>
  <w:style w:type="character" w:customStyle="1" w:styleId="unnamed11">
    <w:name w:val="unnamed11"/>
    <w:rsid w:val="000D1FE8"/>
    <w:rPr>
      <w:rFonts w:ascii="宋体" w:eastAsia="宋体" w:hAnsi="宋体" w:hint="eastAsia"/>
      <w:strike w:val="0"/>
      <w:dstrike w:val="0"/>
      <w:color w:val="000000"/>
      <w:sz w:val="18"/>
      <w:szCs w:val="18"/>
      <w:u w:val="none"/>
      <w:effect w:val="none"/>
    </w:rPr>
  </w:style>
  <w:style w:type="paragraph" w:customStyle="1" w:styleId="xl30">
    <w:name w:val="xl30"/>
    <w:basedOn w:val="a"/>
    <w:rsid w:val="000D1FE8"/>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auto"/>
    </w:pPr>
    <w:rPr>
      <w:rFonts w:ascii="Arial Unicode MS" w:hAnsi="Arial Unicode MS"/>
      <w:sz w:val="20"/>
    </w:rPr>
  </w:style>
  <w:style w:type="paragraph" w:customStyle="1" w:styleId="xl33">
    <w:name w:val="xl33"/>
    <w:basedOn w:val="a"/>
    <w:rsid w:val="000D1FE8"/>
    <w:pPr>
      <w:widowControl/>
      <w:pBdr>
        <w:top w:val="single" w:sz="4" w:space="0" w:color="auto"/>
        <w:bottom w:val="single" w:sz="4" w:space="0" w:color="auto"/>
      </w:pBdr>
      <w:adjustRightInd/>
      <w:spacing w:before="100" w:beforeAutospacing="1" w:after="100" w:afterAutospacing="1" w:line="240" w:lineRule="auto"/>
      <w:jc w:val="center"/>
      <w:textAlignment w:val="center"/>
    </w:pPr>
    <w:rPr>
      <w:rFonts w:ascii="Arial Unicode MS" w:hAnsi="Arial Unicode MS"/>
      <w:b/>
      <w:bCs/>
      <w:szCs w:val="24"/>
    </w:rPr>
  </w:style>
  <w:style w:type="paragraph" w:customStyle="1" w:styleId="font5">
    <w:name w:val="font5"/>
    <w:basedOn w:val="a"/>
    <w:rsid w:val="000D1FE8"/>
    <w:pPr>
      <w:widowControl/>
      <w:adjustRightInd/>
      <w:spacing w:before="100" w:beforeAutospacing="1" w:after="100" w:afterAutospacing="1" w:line="240" w:lineRule="auto"/>
      <w:textAlignment w:val="auto"/>
    </w:pPr>
    <w:rPr>
      <w:rFonts w:ascii="宋体" w:hAnsi="宋体" w:hint="eastAsia"/>
      <w:sz w:val="18"/>
      <w:szCs w:val="18"/>
    </w:rPr>
  </w:style>
  <w:style w:type="paragraph" w:customStyle="1" w:styleId="xl28">
    <w:name w:val="xl28"/>
    <w:basedOn w:val="a"/>
    <w:rsid w:val="000D1FE8"/>
    <w:pPr>
      <w:widowControl/>
      <w:pBdr>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eastAsia="Arial Unicode MS"/>
      <w:szCs w:val="24"/>
    </w:rPr>
  </w:style>
  <w:style w:type="paragraph" w:customStyle="1" w:styleId="CharChar1Char">
    <w:name w:val="Char Char1 Char"/>
    <w:basedOn w:val="a"/>
    <w:rsid w:val="000D1FE8"/>
    <w:pPr>
      <w:adjustRightInd/>
      <w:spacing w:line="240" w:lineRule="auto"/>
      <w:jc w:val="both"/>
      <w:textAlignment w:val="auto"/>
    </w:pPr>
    <w:rPr>
      <w:rFonts w:ascii="宋体" w:hAnsi="宋体" w:cs="Courier New"/>
      <w:kern w:val="2"/>
      <w:sz w:val="32"/>
      <w:szCs w:val="32"/>
    </w:rPr>
  </w:style>
  <w:style w:type="character" w:customStyle="1" w:styleId="t12h291">
    <w:name w:val="t12h291"/>
    <w:rsid w:val="000D1FE8"/>
    <w:rPr>
      <w:color w:val="000000"/>
      <w:sz w:val="24"/>
      <w:szCs w:val="24"/>
    </w:rPr>
  </w:style>
  <w:style w:type="character" w:customStyle="1" w:styleId="Char7">
    <w:name w:val="批注框文本 Char"/>
    <w:link w:val="af0"/>
    <w:semiHidden/>
    <w:rsid w:val="000D1FE8"/>
    <w:rPr>
      <w:rFonts w:ascii="Times New Roman" w:eastAsia="宋体" w:hAnsi="Times New Roman" w:cs="Times New Roman"/>
      <w:kern w:val="0"/>
      <w:sz w:val="18"/>
      <w:szCs w:val="18"/>
    </w:rPr>
  </w:style>
  <w:style w:type="paragraph" w:styleId="af0">
    <w:name w:val="Balloon Text"/>
    <w:basedOn w:val="a"/>
    <w:link w:val="Char7"/>
    <w:semiHidden/>
    <w:rsid w:val="000D1FE8"/>
    <w:rPr>
      <w:sz w:val="18"/>
      <w:szCs w:val="18"/>
      <w:lang w:val="x-none" w:eastAsia="x-none"/>
    </w:rPr>
  </w:style>
  <w:style w:type="character" w:customStyle="1" w:styleId="Char8">
    <w:name w:val="批注文字 Char"/>
    <w:link w:val="af1"/>
    <w:semiHidden/>
    <w:rsid w:val="000D1FE8"/>
    <w:rPr>
      <w:rFonts w:ascii="Times New Roman" w:eastAsia="宋体" w:hAnsi="Times New Roman" w:cs="Times New Roman"/>
      <w:kern w:val="0"/>
      <w:sz w:val="24"/>
      <w:szCs w:val="20"/>
    </w:rPr>
  </w:style>
  <w:style w:type="paragraph" w:styleId="af1">
    <w:name w:val="annotation text"/>
    <w:basedOn w:val="a"/>
    <w:link w:val="Char8"/>
    <w:semiHidden/>
    <w:rsid w:val="000D1FE8"/>
    <w:rPr>
      <w:lang w:val="x-none" w:eastAsia="x-none"/>
    </w:rPr>
  </w:style>
  <w:style w:type="character" w:customStyle="1" w:styleId="Char9">
    <w:name w:val="批注主题 Char"/>
    <w:link w:val="af2"/>
    <w:semiHidden/>
    <w:rsid w:val="000D1FE8"/>
    <w:rPr>
      <w:rFonts w:ascii="Times New Roman" w:eastAsia="宋体" w:hAnsi="Times New Roman" w:cs="Times New Roman"/>
      <w:b/>
      <w:bCs/>
      <w:kern w:val="0"/>
      <w:sz w:val="24"/>
      <w:szCs w:val="20"/>
    </w:rPr>
  </w:style>
  <w:style w:type="paragraph" w:styleId="af2">
    <w:name w:val="annotation subject"/>
    <w:basedOn w:val="af1"/>
    <w:next w:val="af1"/>
    <w:link w:val="Char9"/>
    <w:semiHidden/>
    <w:rsid w:val="000D1FE8"/>
    <w:rPr>
      <w:b/>
      <w:bCs/>
    </w:rPr>
  </w:style>
  <w:style w:type="paragraph" w:styleId="af3">
    <w:name w:val="No Spacing"/>
    <w:link w:val="Chara"/>
    <w:uiPriority w:val="1"/>
    <w:qFormat/>
    <w:rsid w:val="000D1FE8"/>
    <w:pPr>
      <w:spacing w:before="20" w:after="20" w:line="400" w:lineRule="exact"/>
    </w:pPr>
    <w:rPr>
      <w:sz w:val="22"/>
      <w:szCs w:val="22"/>
    </w:rPr>
  </w:style>
  <w:style w:type="character" w:customStyle="1" w:styleId="Chara">
    <w:name w:val="无间隔 Char"/>
    <w:link w:val="af3"/>
    <w:uiPriority w:val="1"/>
    <w:rsid w:val="000D1FE8"/>
    <w:rPr>
      <w:sz w:val="22"/>
      <w:szCs w:val="22"/>
      <w:lang w:val="en-US" w:eastAsia="zh-CN" w:bidi="ar-SA"/>
    </w:rPr>
  </w:style>
  <w:style w:type="character" w:customStyle="1" w:styleId="apple-style-span">
    <w:name w:val="apple-style-span"/>
    <w:rsid w:val="00525F40"/>
  </w:style>
  <w:style w:type="paragraph" w:styleId="af4">
    <w:name w:val="List Paragraph"/>
    <w:basedOn w:val="a"/>
    <w:uiPriority w:val="34"/>
    <w:qFormat/>
    <w:rsid w:val="0071683F"/>
    <w:pPr>
      <w:spacing w:before="0" w:after="0"/>
      <w:ind w:firstLineChars="200" w:firstLine="420"/>
    </w:pPr>
  </w:style>
  <w:style w:type="character" w:styleId="af5">
    <w:name w:val="annotation reference"/>
    <w:basedOn w:val="a0"/>
    <w:semiHidden/>
    <w:unhideWhenUsed/>
    <w:rsid w:val="003B453E"/>
    <w:rPr>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qFormat="1"/>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First Indent" w:uiPriority="0"/>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60D1"/>
    <w:pPr>
      <w:widowControl w:val="0"/>
      <w:adjustRightInd w:val="0"/>
      <w:spacing w:before="20" w:after="20" w:line="360" w:lineRule="atLeast"/>
      <w:textAlignment w:val="baseline"/>
    </w:pPr>
    <w:rPr>
      <w:rFonts w:ascii="Times New Roman" w:hAnsi="Times New Roman"/>
      <w:sz w:val="24"/>
    </w:rPr>
  </w:style>
  <w:style w:type="paragraph" w:styleId="1">
    <w:name w:val="heading 1"/>
    <w:basedOn w:val="a"/>
    <w:next w:val="a"/>
    <w:link w:val="1Char"/>
    <w:qFormat/>
    <w:rsid w:val="000D1FE8"/>
    <w:pPr>
      <w:keepNext/>
      <w:numPr>
        <w:numId w:val="2"/>
      </w:numPr>
      <w:spacing w:line="300" w:lineRule="auto"/>
      <w:jc w:val="both"/>
      <w:outlineLvl w:val="0"/>
    </w:pPr>
    <w:rPr>
      <w:rFonts w:ascii="Arial" w:eastAsia="仿宋_GB2312" w:hAnsi="Arial"/>
      <w:b/>
      <w:sz w:val="28"/>
      <w:lang w:val="x-none" w:eastAsia="x-none"/>
    </w:rPr>
  </w:style>
  <w:style w:type="paragraph" w:styleId="2">
    <w:name w:val="heading 2"/>
    <w:aliases w:val="Body Text (Reset numbering),标题 2 Char Char,标题 2 Char Char Char Char1 Char,标题 2 Char Char Char Char Char Char"/>
    <w:basedOn w:val="a"/>
    <w:next w:val="a"/>
    <w:link w:val="2Char"/>
    <w:qFormat/>
    <w:rsid w:val="000D1FE8"/>
    <w:pPr>
      <w:keepNext/>
      <w:numPr>
        <w:numId w:val="3"/>
      </w:numPr>
      <w:spacing w:line="300" w:lineRule="auto"/>
      <w:outlineLvl w:val="1"/>
    </w:pPr>
    <w:rPr>
      <w:rFonts w:ascii="Arial" w:eastAsia="仿宋_GB2312" w:hAnsi="Arial"/>
      <w:b/>
      <w:bCs/>
      <w:sz w:val="28"/>
      <w:lang w:val="x-none" w:eastAsia="x-none"/>
    </w:rPr>
  </w:style>
  <w:style w:type="paragraph" w:styleId="3">
    <w:name w:val="heading 3"/>
    <w:basedOn w:val="a"/>
    <w:next w:val="a"/>
    <w:link w:val="3Char"/>
    <w:qFormat/>
    <w:rsid w:val="000D1FE8"/>
    <w:pPr>
      <w:keepNext/>
      <w:numPr>
        <w:ilvl w:val="1"/>
        <w:numId w:val="4"/>
      </w:numPr>
      <w:tabs>
        <w:tab w:val="clear" w:pos="1740"/>
        <w:tab w:val="left" w:pos="0"/>
        <w:tab w:val="num" w:pos="1200"/>
      </w:tabs>
      <w:spacing w:line="440" w:lineRule="atLeast"/>
      <w:ind w:left="1320" w:hanging="600"/>
      <w:jc w:val="both"/>
      <w:outlineLvl w:val="2"/>
    </w:pPr>
    <w:rPr>
      <w:rFonts w:ascii="仿宋_GB2312" w:eastAsia="仿宋_GB2312" w:hAnsi="Arial"/>
      <w:sz w:val="28"/>
      <w:lang w:val="x-none" w:eastAsia="x-none"/>
    </w:rPr>
  </w:style>
  <w:style w:type="paragraph" w:styleId="4">
    <w:name w:val="heading 4"/>
    <w:basedOn w:val="a"/>
    <w:next w:val="a"/>
    <w:link w:val="4Char"/>
    <w:qFormat/>
    <w:rsid w:val="000D1FE8"/>
    <w:pPr>
      <w:keepNext/>
      <w:numPr>
        <w:numId w:val="5"/>
      </w:numPr>
      <w:tabs>
        <w:tab w:val="clear" w:pos="1605"/>
      </w:tabs>
      <w:spacing w:line="440" w:lineRule="atLeast"/>
      <w:ind w:right="-22"/>
      <w:outlineLvl w:val="3"/>
    </w:pPr>
    <w:rPr>
      <w:rFonts w:ascii="仿宋_GB2312" w:eastAsia="仿宋_GB2312"/>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0D1FE8"/>
    <w:rPr>
      <w:rFonts w:ascii="Arial" w:eastAsia="仿宋_GB2312" w:hAnsi="Arial" w:cs="Arial"/>
      <w:b/>
      <w:sz w:val="28"/>
    </w:rPr>
  </w:style>
  <w:style w:type="character" w:customStyle="1" w:styleId="2Char">
    <w:name w:val="标题 2 Char"/>
    <w:aliases w:val="Body Text (Reset numbering) Char,标题 2 Char Char Char,标题 2 Char Char Char Char1 Char Char,标题 2 Char Char Char Char Char Char Char"/>
    <w:link w:val="2"/>
    <w:rsid w:val="000D1FE8"/>
    <w:rPr>
      <w:rFonts w:ascii="Arial" w:eastAsia="仿宋_GB2312" w:hAnsi="Arial"/>
      <w:b/>
      <w:bCs/>
      <w:sz w:val="28"/>
      <w:lang w:val="x-none" w:eastAsia="x-none"/>
    </w:rPr>
  </w:style>
  <w:style w:type="character" w:customStyle="1" w:styleId="3Char">
    <w:name w:val="标题 3 Char"/>
    <w:link w:val="3"/>
    <w:rsid w:val="000D1FE8"/>
    <w:rPr>
      <w:rFonts w:ascii="仿宋_GB2312" w:eastAsia="仿宋_GB2312" w:hAnsi="Arial" w:cs="Arial"/>
      <w:kern w:val="0"/>
      <w:sz w:val="28"/>
      <w:szCs w:val="20"/>
    </w:rPr>
  </w:style>
  <w:style w:type="character" w:customStyle="1" w:styleId="4Char">
    <w:name w:val="标题 4 Char"/>
    <w:link w:val="4"/>
    <w:rsid w:val="000D1FE8"/>
    <w:rPr>
      <w:rFonts w:ascii="仿宋_GB2312" w:eastAsia="仿宋_GB2312" w:hAnsi="Times New Roman" w:cs="Times New Roman"/>
      <w:kern w:val="0"/>
      <w:sz w:val="28"/>
      <w:szCs w:val="20"/>
    </w:rPr>
  </w:style>
  <w:style w:type="paragraph" w:styleId="a3">
    <w:name w:val="header"/>
    <w:basedOn w:val="a"/>
    <w:link w:val="Char"/>
    <w:autoRedefine/>
    <w:uiPriority w:val="99"/>
    <w:unhideWhenUsed/>
    <w:qFormat/>
    <w:rsid w:val="00157FB4"/>
    <w:pPr>
      <w:tabs>
        <w:tab w:val="center" w:pos="4153"/>
        <w:tab w:val="right" w:pos="8306"/>
      </w:tabs>
      <w:snapToGrid w:val="0"/>
      <w:spacing w:before="0" w:after="0" w:line="240" w:lineRule="auto"/>
      <w:jc w:val="right"/>
    </w:pPr>
    <w:rPr>
      <w:sz w:val="18"/>
      <w:szCs w:val="18"/>
      <w:lang w:val="x-none" w:eastAsia="x-none"/>
    </w:rPr>
  </w:style>
  <w:style w:type="character" w:customStyle="1" w:styleId="Char">
    <w:name w:val="页眉 Char"/>
    <w:link w:val="a3"/>
    <w:uiPriority w:val="99"/>
    <w:rsid w:val="00157FB4"/>
    <w:rPr>
      <w:rFonts w:ascii="Times New Roman" w:hAnsi="Times New Roman"/>
      <w:sz w:val="18"/>
      <w:szCs w:val="18"/>
      <w:lang w:val="x-none" w:eastAsia="x-none"/>
    </w:rPr>
  </w:style>
  <w:style w:type="paragraph" w:styleId="a4">
    <w:name w:val="footer"/>
    <w:basedOn w:val="a"/>
    <w:link w:val="Char0"/>
    <w:uiPriority w:val="99"/>
    <w:unhideWhenUsed/>
    <w:rsid w:val="000D1FE8"/>
    <w:pPr>
      <w:tabs>
        <w:tab w:val="center" w:pos="4153"/>
        <w:tab w:val="right" w:pos="8306"/>
      </w:tabs>
      <w:snapToGrid w:val="0"/>
    </w:pPr>
    <w:rPr>
      <w:rFonts w:ascii="Calibri" w:hAnsi="Calibri"/>
      <w:sz w:val="18"/>
      <w:szCs w:val="18"/>
      <w:lang w:val="x-none" w:eastAsia="x-none"/>
    </w:rPr>
  </w:style>
  <w:style w:type="character" w:customStyle="1" w:styleId="Char0">
    <w:name w:val="页脚 Char"/>
    <w:link w:val="a4"/>
    <w:uiPriority w:val="99"/>
    <w:rsid w:val="000D1FE8"/>
    <w:rPr>
      <w:sz w:val="18"/>
      <w:szCs w:val="18"/>
    </w:rPr>
  </w:style>
  <w:style w:type="character" w:styleId="a5">
    <w:name w:val="page number"/>
    <w:basedOn w:val="a0"/>
    <w:rsid w:val="000D1FE8"/>
  </w:style>
  <w:style w:type="character" w:customStyle="1" w:styleId="Char1">
    <w:name w:val="文档结构图 Char"/>
    <w:link w:val="a6"/>
    <w:semiHidden/>
    <w:rsid w:val="000D1FE8"/>
    <w:rPr>
      <w:rFonts w:ascii="Times New Roman" w:eastAsia="宋体" w:hAnsi="Times New Roman" w:cs="Times New Roman"/>
      <w:kern w:val="0"/>
      <w:sz w:val="24"/>
      <w:szCs w:val="20"/>
      <w:shd w:val="clear" w:color="auto" w:fill="000080"/>
    </w:rPr>
  </w:style>
  <w:style w:type="paragraph" w:styleId="a6">
    <w:name w:val="Document Map"/>
    <w:basedOn w:val="a"/>
    <w:link w:val="Char1"/>
    <w:semiHidden/>
    <w:rsid w:val="000D1FE8"/>
    <w:pPr>
      <w:shd w:val="clear" w:color="auto" w:fill="000080"/>
    </w:pPr>
    <w:rPr>
      <w:lang w:val="x-none" w:eastAsia="x-none"/>
    </w:rPr>
  </w:style>
  <w:style w:type="paragraph" w:styleId="a7">
    <w:name w:val="Body Text Indent"/>
    <w:basedOn w:val="a"/>
    <w:link w:val="Char2"/>
    <w:rsid w:val="000D1FE8"/>
    <w:pPr>
      <w:spacing w:before="120" w:line="360" w:lineRule="auto"/>
      <w:ind w:left="1145"/>
    </w:pPr>
    <w:rPr>
      <w:rFonts w:ascii="楷体_GB2312" w:eastAsia="楷体_GB2312"/>
      <w:sz w:val="28"/>
      <w:lang w:val="x-none" w:eastAsia="x-none"/>
    </w:rPr>
  </w:style>
  <w:style w:type="character" w:customStyle="1" w:styleId="Char2">
    <w:name w:val="正文文本缩进 Char"/>
    <w:link w:val="a7"/>
    <w:rsid w:val="000D1FE8"/>
    <w:rPr>
      <w:rFonts w:ascii="楷体_GB2312" w:eastAsia="楷体_GB2312" w:hAnsi="Times New Roman" w:cs="Times New Roman"/>
      <w:sz w:val="28"/>
      <w:szCs w:val="20"/>
    </w:rPr>
  </w:style>
  <w:style w:type="paragraph" w:styleId="20">
    <w:name w:val="Body Text Indent 2"/>
    <w:basedOn w:val="a"/>
    <w:link w:val="2Char0"/>
    <w:rsid w:val="000D1FE8"/>
    <w:pPr>
      <w:spacing w:before="120" w:line="360" w:lineRule="auto"/>
      <w:ind w:left="600" w:firstLine="480"/>
    </w:pPr>
    <w:rPr>
      <w:rFonts w:ascii="楷体_GB2312" w:eastAsia="楷体_GB2312"/>
      <w:sz w:val="28"/>
      <w:lang w:val="x-none" w:eastAsia="x-none"/>
    </w:rPr>
  </w:style>
  <w:style w:type="character" w:customStyle="1" w:styleId="2Char0">
    <w:name w:val="正文文本缩进 2 Char"/>
    <w:link w:val="20"/>
    <w:rsid w:val="000D1FE8"/>
    <w:rPr>
      <w:rFonts w:ascii="楷体_GB2312" w:eastAsia="楷体_GB2312" w:hAnsi="Times New Roman" w:cs="Times New Roman"/>
      <w:sz w:val="28"/>
      <w:szCs w:val="20"/>
    </w:rPr>
  </w:style>
  <w:style w:type="paragraph" w:styleId="30">
    <w:name w:val="Body Text Indent 3"/>
    <w:basedOn w:val="a"/>
    <w:link w:val="3Char0"/>
    <w:rsid w:val="000D1FE8"/>
    <w:pPr>
      <w:spacing w:line="360" w:lineRule="auto"/>
      <w:ind w:left="600" w:firstLine="555"/>
      <w:outlineLvl w:val="0"/>
    </w:pPr>
    <w:rPr>
      <w:rFonts w:ascii="楷体_GB2312" w:eastAsia="楷体_GB2312"/>
      <w:sz w:val="28"/>
      <w:lang w:val="x-none" w:eastAsia="x-none"/>
    </w:rPr>
  </w:style>
  <w:style w:type="character" w:customStyle="1" w:styleId="3Char0">
    <w:name w:val="正文文本缩进 3 Char"/>
    <w:link w:val="30"/>
    <w:rsid w:val="000D1FE8"/>
    <w:rPr>
      <w:rFonts w:ascii="楷体_GB2312" w:eastAsia="楷体_GB2312" w:hAnsi="Times New Roman" w:cs="Times New Roman"/>
      <w:sz w:val="28"/>
      <w:szCs w:val="20"/>
    </w:rPr>
  </w:style>
  <w:style w:type="paragraph" w:styleId="a8">
    <w:name w:val="Date"/>
    <w:basedOn w:val="a"/>
    <w:next w:val="a"/>
    <w:link w:val="Char3"/>
    <w:rsid w:val="000D1FE8"/>
    <w:pPr>
      <w:jc w:val="both"/>
    </w:pPr>
    <w:rPr>
      <w:rFonts w:ascii="楷体_GB2312" w:eastAsia="楷体_GB2312"/>
      <w:b/>
      <w:sz w:val="28"/>
      <w:lang w:val="x-none" w:eastAsia="x-none"/>
    </w:rPr>
  </w:style>
  <w:style w:type="character" w:customStyle="1" w:styleId="Char3">
    <w:name w:val="日期 Char"/>
    <w:link w:val="a8"/>
    <w:rsid w:val="000D1FE8"/>
    <w:rPr>
      <w:rFonts w:ascii="楷体_GB2312" w:eastAsia="楷体_GB2312" w:hAnsi="Times New Roman" w:cs="Times New Roman"/>
      <w:b/>
      <w:kern w:val="0"/>
      <w:sz w:val="28"/>
      <w:szCs w:val="20"/>
    </w:rPr>
  </w:style>
  <w:style w:type="paragraph" w:styleId="a9">
    <w:name w:val="Body Text"/>
    <w:basedOn w:val="a"/>
    <w:link w:val="Char4"/>
    <w:rsid w:val="000D1FE8"/>
    <w:rPr>
      <w:rFonts w:eastAsia="隶书"/>
      <w:sz w:val="52"/>
      <w:lang w:val="x-none" w:eastAsia="x-none"/>
    </w:rPr>
  </w:style>
  <w:style w:type="character" w:customStyle="1" w:styleId="Char4">
    <w:name w:val="正文文本 Char"/>
    <w:link w:val="a9"/>
    <w:rsid w:val="000D1FE8"/>
    <w:rPr>
      <w:rFonts w:ascii="Times New Roman" w:eastAsia="隶书" w:hAnsi="Times New Roman" w:cs="Times New Roman"/>
      <w:kern w:val="0"/>
      <w:sz w:val="52"/>
      <w:szCs w:val="20"/>
    </w:rPr>
  </w:style>
  <w:style w:type="paragraph" w:customStyle="1" w:styleId="10">
    <w:name w:val="正文1"/>
    <w:rsid w:val="000D1FE8"/>
    <w:pPr>
      <w:widowControl w:val="0"/>
      <w:adjustRightInd w:val="0"/>
      <w:spacing w:before="20" w:after="20" w:line="360" w:lineRule="atLeast"/>
      <w:textAlignment w:val="baseline"/>
    </w:pPr>
    <w:rPr>
      <w:rFonts w:ascii="宋体" w:hAnsi="Times New Roman"/>
      <w:sz w:val="34"/>
    </w:rPr>
  </w:style>
  <w:style w:type="paragraph" w:styleId="21">
    <w:name w:val="Body Text 2"/>
    <w:basedOn w:val="a"/>
    <w:link w:val="2Char1"/>
    <w:rsid w:val="000D1FE8"/>
    <w:pPr>
      <w:spacing w:line="360" w:lineRule="auto"/>
      <w:ind w:right="2"/>
    </w:pPr>
    <w:rPr>
      <w:rFonts w:eastAsia="仿宋_GB2312"/>
      <w:sz w:val="28"/>
      <w:lang w:val="x-none" w:eastAsia="x-none"/>
    </w:rPr>
  </w:style>
  <w:style w:type="character" w:customStyle="1" w:styleId="2Char1">
    <w:name w:val="正文文本 2 Char"/>
    <w:link w:val="21"/>
    <w:rsid w:val="000D1FE8"/>
    <w:rPr>
      <w:rFonts w:ascii="Times New Roman" w:eastAsia="仿宋_GB2312" w:hAnsi="Times New Roman" w:cs="Times New Roman"/>
      <w:kern w:val="0"/>
      <w:sz w:val="28"/>
      <w:szCs w:val="20"/>
    </w:rPr>
  </w:style>
  <w:style w:type="paragraph" w:styleId="aa">
    <w:name w:val="Plain Text"/>
    <w:basedOn w:val="a"/>
    <w:link w:val="Char5"/>
    <w:rsid w:val="000D1FE8"/>
    <w:pPr>
      <w:adjustRightInd/>
      <w:spacing w:line="240" w:lineRule="auto"/>
      <w:jc w:val="both"/>
      <w:textAlignment w:val="auto"/>
    </w:pPr>
    <w:rPr>
      <w:rFonts w:ascii="宋体" w:hAnsi="Courier New"/>
      <w:sz w:val="20"/>
      <w:lang w:val="x-none" w:eastAsia="x-none"/>
    </w:rPr>
  </w:style>
  <w:style w:type="character" w:customStyle="1" w:styleId="Char5">
    <w:name w:val="纯文本 Char"/>
    <w:link w:val="aa"/>
    <w:rsid w:val="000D1FE8"/>
    <w:rPr>
      <w:rFonts w:ascii="宋体" w:eastAsia="宋体" w:hAnsi="Courier New" w:cs="Times New Roman"/>
      <w:szCs w:val="20"/>
    </w:rPr>
  </w:style>
  <w:style w:type="paragraph" w:styleId="ab">
    <w:name w:val="Body Text First Indent"/>
    <w:basedOn w:val="a9"/>
    <w:link w:val="Char6"/>
    <w:rsid w:val="000D1FE8"/>
    <w:pPr>
      <w:adjustRightInd/>
      <w:spacing w:after="120" w:line="240" w:lineRule="auto"/>
      <w:ind w:firstLine="420"/>
      <w:jc w:val="both"/>
      <w:textAlignment w:val="auto"/>
    </w:pPr>
    <w:rPr>
      <w:rFonts w:eastAsia="宋体"/>
    </w:rPr>
  </w:style>
  <w:style w:type="character" w:customStyle="1" w:styleId="Char6">
    <w:name w:val="正文首行缩进 Char"/>
    <w:link w:val="ab"/>
    <w:rsid w:val="000D1FE8"/>
    <w:rPr>
      <w:rFonts w:ascii="Times New Roman" w:eastAsia="宋体" w:hAnsi="Times New Roman" w:cs="Times New Roman"/>
      <w:kern w:val="0"/>
      <w:sz w:val="52"/>
      <w:szCs w:val="20"/>
    </w:rPr>
  </w:style>
  <w:style w:type="character" w:customStyle="1" w:styleId="text1">
    <w:name w:val="text1"/>
    <w:rsid w:val="000D1FE8"/>
    <w:rPr>
      <w:spacing w:val="10"/>
      <w:sz w:val="28"/>
      <w:szCs w:val="28"/>
    </w:rPr>
  </w:style>
  <w:style w:type="paragraph" w:styleId="ac">
    <w:name w:val="Normal (Web)"/>
    <w:basedOn w:val="a"/>
    <w:rsid w:val="000D1FE8"/>
    <w:pPr>
      <w:widowControl/>
      <w:adjustRightInd/>
      <w:spacing w:line="360" w:lineRule="auto"/>
      <w:textAlignment w:val="auto"/>
    </w:pPr>
    <w:rPr>
      <w:rFonts w:ascii="宋体" w:hAnsi="宋体"/>
      <w:sz w:val="18"/>
      <w:szCs w:val="18"/>
    </w:rPr>
  </w:style>
  <w:style w:type="character" w:styleId="ad">
    <w:name w:val="Strong"/>
    <w:uiPriority w:val="22"/>
    <w:qFormat/>
    <w:rsid w:val="000D1FE8"/>
    <w:rPr>
      <w:b/>
      <w:bCs/>
    </w:rPr>
  </w:style>
  <w:style w:type="paragraph" w:styleId="11">
    <w:name w:val="toc 1"/>
    <w:basedOn w:val="a"/>
    <w:next w:val="a"/>
    <w:autoRedefine/>
    <w:uiPriority w:val="39"/>
    <w:rsid w:val="000D1FE8"/>
    <w:pPr>
      <w:tabs>
        <w:tab w:val="right" w:leader="dot" w:pos="9017"/>
      </w:tabs>
    </w:pPr>
    <w:rPr>
      <w:rFonts w:ascii="楷体_GB2312" w:eastAsia="楷体_GB2312"/>
      <w:b/>
      <w:bCs/>
      <w:noProof/>
      <w:sz w:val="28"/>
      <w:szCs w:val="28"/>
    </w:rPr>
  </w:style>
  <w:style w:type="paragraph" w:styleId="22">
    <w:name w:val="toc 2"/>
    <w:basedOn w:val="a"/>
    <w:next w:val="a"/>
    <w:autoRedefine/>
    <w:uiPriority w:val="39"/>
    <w:rsid w:val="0016055B"/>
    <w:pPr>
      <w:tabs>
        <w:tab w:val="right" w:leader="dot" w:pos="9017"/>
      </w:tabs>
      <w:ind w:leftChars="200" w:left="480"/>
    </w:pPr>
  </w:style>
  <w:style w:type="character" w:styleId="ae">
    <w:name w:val="Hyperlink"/>
    <w:uiPriority w:val="99"/>
    <w:rsid w:val="000D1FE8"/>
    <w:rPr>
      <w:color w:val="0000FF"/>
      <w:u w:val="single"/>
    </w:rPr>
  </w:style>
  <w:style w:type="character" w:customStyle="1" w:styleId="af">
    <w:name w:val="已访问的超链接"/>
    <w:rsid w:val="000D1FE8"/>
    <w:rPr>
      <w:color w:val="800080"/>
      <w:u w:val="single"/>
    </w:rPr>
  </w:style>
  <w:style w:type="character" w:customStyle="1" w:styleId="unnamed11">
    <w:name w:val="unnamed11"/>
    <w:rsid w:val="000D1FE8"/>
    <w:rPr>
      <w:rFonts w:ascii="宋体" w:eastAsia="宋体" w:hAnsi="宋体" w:hint="eastAsia"/>
      <w:strike w:val="0"/>
      <w:dstrike w:val="0"/>
      <w:color w:val="000000"/>
      <w:sz w:val="18"/>
      <w:szCs w:val="18"/>
      <w:u w:val="none"/>
      <w:effect w:val="none"/>
    </w:rPr>
  </w:style>
  <w:style w:type="paragraph" w:customStyle="1" w:styleId="xl30">
    <w:name w:val="xl30"/>
    <w:basedOn w:val="a"/>
    <w:rsid w:val="000D1FE8"/>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auto"/>
    </w:pPr>
    <w:rPr>
      <w:rFonts w:ascii="Arial Unicode MS" w:hAnsi="Arial Unicode MS"/>
      <w:sz w:val="20"/>
    </w:rPr>
  </w:style>
  <w:style w:type="paragraph" w:customStyle="1" w:styleId="xl33">
    <w:name w:val="xl33"/>
    <w:basedOn w:val="a"/>
    <w:rsid w:val="000D1FE8"/>
    <w:pPr>
      <w:widowControl/>
      <w:pBdr>
        <w:top w:val="single" w:sz="4" w:space="0" w:color="auto"/>
        <w:bottom w:val="single" w:sz="4" w:space="0" w:color="auto"/>
      </w:pBdr>
      <w:adjustRightInd/>
      <w:spacing w:before="100" w:beforeAutospacing="1" w:after="100" w:afterAutospacing="1" w:line="240" w:lineRule="auto"/>
      <w:jc w:val="center"/>
      <w:textAlignment w:val="center"/>
    </w:pPr>
    <w:rPr>
      <w:rFonts w:ascii="Arial Unicode MS" w:hAnsi="Arial Unicode MS"/>
      <w:b/>
      <w:bCs/>
      <w:szCs w:val="24"/>
    </w:rPr>
  </w:style>
  <w:style w:type="paragraph" w:customStyle="1" w:styleId="font5">
    <w:name w:val="font5"/>
    <w:basedOn w:val="a"/>
    <w:rsid w:val="000D1FE8"/>
    <w:pPr>
      <w:widowControl/>
      <w:adjustRightInd/>
      <w:spacing w:before="100" w:beforeAutospacing="1" w:after="100" w:afterAutospacing="1" w:line="240" w:lineRule="auto"/>
      <w:textAlignment w:val="auto"/>
    </w:pPr>
    <w:rPr>
      <w:rFonts w:ascii="宋体" w:hAnsi="宋体" w:hint="eastAsia"/>
      <w:sz w:val="18"/>
      <w:szCs w:val="18"/>
    </w:rPr>
  </w:style>
  <w:style w:type="paragraph" w:customStyle="1" w:styleId="xl28">
    <w:name w:val="xl28"/>
    <w:basedOn w:val="a"/>
    <w:rsid w:val="000D1FE8"/>
    <w:pPr>
      <w:widowControl/>
      <w:pBdr>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eastAsia="Arial Unicode MS"/>
      <w:szCs w:val="24"/>
    </w:rPr>
  </w:style>
  <w:style w:type="paragraph" w:customStyle="1" w:styleId="CharChar1Char">
    <w:name w:val="Char Char1 Char"/>
    <w:basedOn w:val="a"/>
    <w:rsid w:val="000D1FE8"/>
    <w:pPr>
      <w:adjustRightInd/>
      <w:spacing w:line="240" w:lineRule="auto"/>
      <w:jc w:val="both"/>
      <w:textAlignment w:val="auto"/>
    </w:pPr>
    <w:rPr>
      <w:rFonts w:ascii="宋体" w:hAnsi="宋体" w:cs="Courier New"/>
      <w:kern w:val="2"/>
      <w:sz w:val="32"/>
      <w:szCs w:val="32"/>
    </w:rPr>
  </w:style>
  <w:style w:type="character" w:customStyle="1" w:styleId="t12h291">
    <w:name w:val="t12h291"/>
    <w:rsid w:val="000D1FE8"/>
    <w:rPr>
      <w:color w:val="000000"/>
      <w:sz w:val="24"/>
      <w:szCs w:val="24"/>
    </w:rPr>
  </w:style>
  <w:style w:type="character" w:customStyle="1" w:styleId="Char7">
    <w:name w:val="批注框文本 Char"/>
    <w:link w:val="af0"/>
    <w:semiHidden/>
    <w:rsid w:val="000D1FE8"/>
    <w:rPr>
      <w:rFonts w:ascii="Times New Roman" w:eastAsia="宋体" w:hAnsi="Times New Roman" w:cs="Times New Roman"/>
      <w:kern w:val="0"/>
      <w:sz w:val="18"/>
      <w:szCs w:val="18"/>
    </w:rPr>
  </w:style>
  <w:style w:type="paragraph" w:styleId="af0">
    <w:name w:val="Balloon Text"/>
    <w:basedOn w:val="a"/>
    <w:link w:val="Char7"/>
    <w:semiHidden/>
    <w:rsid w:val="000D1FE8"/>
    <w:rPr>
      <w:sz w:val="18"/>
      <w:szCs w:val="18"/>
      <w:lang w:val="x-none" w:eastAsia="x-none"/>
    </w:rPr>
  </w:style>
  <w:style w:type="character" w:customStyle="1" w:styleId="Char8">
    <w:name w:val="批注文字 Char"/>
    <w:link w:val="af1"/>
    <w:semiHidden/>
    <w:rsid w:val="000D1FE8"/>
    <w:rPr>
      <w:rFonts w:ascii="Times New Roman" w:eastAsia="宋体" w:hAnsi="Times New Roman" w:cs="Times New Roman"/>
      <w:kern w:val="0"/>
      <w:sz w:val="24"/>
      <w:szCs w:val="20"/>
    </w:rPr>
  </w:style>
  <w:style w:type="paragraph" w:styleId="af1">
    <w:name w:val="annotation text"/>
    <w:basedOn w:val="a"/>
    <w:link w:val="Char8"/>
    <w:semiHidden/>
    <w:rsid w:val="000D1FE8"/>
    <w:rPr>
      <w:lang w:val="x-none" w:eastAsia="x-none"/>
    </w:rPr>
  </w:style>
  <w:style w:type="character" w:customStyle="1" w:styleId="Char9">
    <w:name w:val="批注主题 Char"/>
    <w:link w:val="af2"/>
    <w:semiHidden/>
    <w:rsid w:val="000D1FE8"/>
    <w:rPr>
      <w:rFonts w:ascii="Times New Roman" w:eastAsia="宋体" w:hAnsi="Times New Roman" w:cs="Times New Roman"/>
      <w:b/>
      <w:bCs/>
      <w:kern w:val="0"/>
      <w:sz w:val="24"/>
      <w:szCs w:val="20"/>
    </w:rPr>
  </w:style>
  <w:style w:type="paragraph" w:styleId="af2">
    <w:name w:val="annotation subject"/>
    <w:basedOn w:val="af1"/>
    <w:next w:val="af1"/>
    <w:link w:val="Char9"/>
    <w:semiHidden/>
    <w:rsid w:val="000D1FE8"/>
    <w:rPr>
      <w:b/>
      <w:bCs/>
    </w:rPr>
  </w:style>
  <w:style w:type="paragraph" w:styleId="af3">
    <w:name w:val="No Spacing"/>
    <w:link w:val="Chara"/>
    <w:uiPriority w:val="1"/>
    <w:qFormat/>
    <w:rsid w:val="000D1FE8"/>
    <w:pPr>
      <w:spacing w:before="20" w:after="20" w:line="400" w:lineRule="exact"/>
    </w:pPr>
    <w:rPr>
      <w:sz w:val="22"/>
      <w:szCs w:val="22"/>
    </w:rPr>
  </w:style>
  <w:style w:type="character" w:customStyle="1" w:styleId="Chara">
    <w:name w:val="无间隔 Char"/>
    <w:link w:val="af3"/>
    <w:uiPriority w:val="1"/>
    <w:rsid w:val="000D1FE8"/>
    <w:rPr>
      <w:sz w:val="22"/>
      <w:szCs w:val="22"/>
      <w:lang w:val="en-US" w:eastAsia="zh-CN" w:bidi="ar-SA"/>
    </w:rPr>
  </w:style>
  <w:style w:type="character" w:customStyle="1" w:styleId="apple-style-span">
    <w:name w:val="apple-style-span"/>
    <w:rsid w:val="00525F40"/>
  </w:style>
  <w:style w:type="paragraph" w:styleId="af4">
    <w:name w:val="List Paragraph"/>
    <w:basedOn w:val="a"/>
    <w:uiPriority w:val="34"/>
    <w:qFormat/>
    <w:rsid w:val="0071683F"/>
    <w:pPr>
      <w:spacing w:before="0" w:after="0"/>
      <w:ind w:firstLineChars="200" w:firstLine="420"/>
    </w:pPr>
  </w:style>
  <w:style w:type="character" w:styleId="af5">
    <w:name w:val="annotation reference"/>
    <w:basedOn w:val="a0"/>
    <w:semiHidden/>
    <w:unhideWhenUsed/>
    <w:rsid w:val="003B453E"/>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96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jp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0BBE83-3AC9-4365-9EFE-FD6D86CF0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11</Pages>
  <Words>1169</Words>
  <Characters>6666</Characters>
  <Application>Microsoft Office Word</Application>
  <DocSecurity>0</DocSecurity>
  <Lines>55</Lines>
  <Paragraphs>15</Paragraphs>
  <ScaleCrop>false</ScaleCrop>
  <Company>康正</Company>
  <LinksUpToDate>false</LinksUpToDate>
  <CharactersWithSpaces>7820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12</cp:revision>
  <dcterms:created xsi:type="dcterms:W3CDTF">2021-02-04T06:17:00Z</dcterms:created>
  <dcterms:modified xsi:type="dcterms:W3CDTF">2021-02-07T09:48:00Z</dcterms:modified>
</cp:coreProperties>
</file>